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C5" w:rsidRDefault="00ED78C5" w:rsidP="00A46EE5">
      <w:pPr>
        <w:jc w:val="center"/>
        <w:rPr>
          <w:b/>
          <w:sz w:val="28"/>
        </w:rPr>
      </w:pPr>
    </w:p>
    <w:p w:rsidR="008E467C" w:rsidRDefault="008E467C" w:rsidP="00B61A44">
      <w:pPr>
        <w:jc w:val="center"/>
        <w:rPr>
          <w:b/>
          <w:sz w:val="32"/>
          <w:szCs w:val="32"/>
        </w:rPr>
      </w:pPr>
    </w:p>
    <w:p w:rsidR="008E467C" w:rsidRDefault="008E467C" w:rsidP="00B61A44">
      <w:pPr>
        <w:jc w:val="center"/>
        <w:rPr>
          <w:b/>
          <w:sz w:val="32"/>
          <w:szCs w:val="32"/>
        </w:rPr>
      </w:pPr>
    </w:p>
    <w:p w:rsidR="008E467C" w:rsidRDefault="008E467C" w:rsidP="00B61A44">
      <w:pPr>
        <w:jc w:val="center"/>
        <w:rPr>
          <w:b/>
          <w:sz w:val="32"/>
          <w:szCs w:val="32"/>
        </w:rPr>
      </w:pPr>
    </w:p>
    <w:p w:rsidR="008E467C" w:rsidRDefault="008E467C" w:rsidP="00B61A44">
      <w:pPr>
        <w:jc w:val="center"/>
        <w:rPr>
          <w:b/>
          <w:sz w:val="32"/>
          <w:szCs w:val="32"/>
        </w:rPr>
      </w:pPr>
    </w:p>
    <w:p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rsidR="00B61A44" w:rsidRDefault="00B61A44" w:rsidP="00B61A44">
      <w:pPr>
        <w:jc w:val="center"/>
        <w:rPr>
          <w:b/>
          <w:sz w:val="32"/>
          <w:szCs w:val="32"/>
        </w:rPr>
      </w:pPr>
    </w:p>
    <w:p w:rsidR="009868ED" w:rsidRDefault="009868ED" w:rsidP="00B61A44">
      <w:pPr>
        <w:jc w:val="center"/>
        <w:rPr>
          <w:b/>
          <w:sz w:val="32"/>
          <w:szCs w:val="32"/>
        </w:rPr>
      </w:pPr>
    </w:p>
    <w:p w:rsidR="008E467C" w:rsidRPr="00ED78C5" w:rsidRDefault="008E467C" w:rsidP="00B61A44">
      <w:pPr>
        <w:jc w:val="center"/>
        <w:rPr>
          <w:b/>
          <w:sz w:val="32"/>
          <w:szCs w:val="32"/>
        </w:rPr>
      </w:pPr>
    </w:p>
    <w:p w:rsidR="00AF399F" w:rsidRPr="00AF399F" w:rsidRDefault="00AF399F" w:rsidP="00AF399F">
      <w:pPr>
        <w:spacing w:line="480" w:lineRule="auto"/>
        <w:jc w:val="center"/>
        <w:rPr>
          <w:color w:val="000000" w:themeColor="text1"/>
          <w:sz w:val="28"/>
          <w:szCs w:val="28"/>
        </w:rPr>
      </w:pPr>
      <w:r w:rsidRPr="00AF399F">
        <w:rPr>
          <w:color w:val="000000" w:themeColor="text1"/>
          <w:sz w:val="28"/>
          <w:szCs w:val="28"/>
        </w:rPr>
        <w:t>Surveys and Interviews to Support an Evaluation of the Innovative Molecular Analysis Technologies (IMAT) Program (NCI)</w:t>
      </w:r>
    </w:p>
    <w:p w:rsidR="00B61A44" w:rsidRDefault="00B61A44" w:rsidP="00B61A44">
      <w:pPr>
        <w:jc w:val="center"/>
        <w:rPr>
          <w:b/>
          <w:sz w:val="28"/>
          <w:szCs w:val="28"/>
        </w:rPr>
      </w:pPr>
    </w:p>
    <w:p w:rsidR="00ED78C5" w:rsidRDefault="00ED78C5" w:rsidP="00B61A44">
      <w:pPr>
        <w:jc w:val="center"/>
        <w:rPr>
          <w:b/>
          <w:sz w:val="28"/>
          <w:szCs w:val="28"/>
        </w:rPr>
      </w:pPr>
    </w:p>
    <w:p w:rsidR="008E467C" w:rsidRDefault="008E467C" w:rsidP="00B61A44">
      <w:pPr>
        <w:jc w:val="center"/>
        <w:rPr>
          <w:b/>
          <w:sz w:val="28"/>
          <w:szCs w:val="28"/>
        </w:rPr>
      </w:pPr>
    </w:p>
    <w:p w:rsidR="008E467C" w:rsidRDefault="008E467C" w:rsidP="00B61A44">
      <w:pPr>
        <w:jc w:val="center"/>
        <w:rPr>
          <w:b/>
          <w:sz w:val="28"/>
          <w:szCs w:val="28"/>
        </w:rPr>
      </w:pPr>
    </w:p>
    <w:p w:rsidR="00023AD2" w:rsidRPr="00E71DC6" w:rsidRDefault="00E079FE" w:rsidP="00023AD2">
      <w:pPr>
        <w:jc w:val="center"/>
        <w:rPr>
          <w:sz w:val="28"/>
          <w:szCs w:val="28"/>
        </w:rPr>
      </w:pPr>
      <w:r>
        <w:rPr>
          <w:sz w:val="28"/>
          <w:szCs w:val="28"/>
        </w:rPr>
        <w:t xml:space="preserve">February </w:t>
      </w:r>
      <w:r w:rsidR="0041152E">
        <w:rPr>
          <w:sz w:val="28"/>
          <w:szCs w:val="28"/>
        </w:rPr>
        <w:t>20</w:t>
      </w:r>
      <w:r w:rsidR="00E71DC6" w:rsidRPr="00E71DC6">
        <w:rPr>
          <w:sz w:val="28"/>
          <w:szCs w:val="28"/>
        </w:rPr>
        <w:t>, 201</w:t>
      </w:r>
      <w:r>
        <w:rPr>
          <w:sz w:val="28"/>
          <w:szCs w:val="28"/>
        </w:rPr>
        <w:t>5</w:t>
      </w:r>
    </w:p>
    <w:p w:rsidR="00C903EE" w:rsidRPr="007E7417" w:rsidRDefault="00C903EE" w:rsidP="00B61A44">
      <w:pPr>
        <w:rPr>
          <w:sz w:val="28"/>
          <w:szCs w:val="28"/>
        </w:rPr>
      </w:pPr>
    </w:p>
    <w:p w:rsidR="00934593" w:rsidRDefault="00934593" w:rsidP="00B61A44">
      <w:pPr>
        <w:jc w:val="center"/>
        <w:rPr>
          <w:sz w:val="28"/>
          <w:szCs w:val="28"/>
        </w:rPr>
      </w:pPr>
    </w:p>
    <w:p w:rsidR="00B61A44" w:rsidRPr="00E71DC6" w:rsidRDefault="00E71DC6" w:rsidP="00B61A44">
      <w:pPr>
        <w:jc w:val="center"/>
        <w:rPr>
          <w:sz w:val="28"/>
          <w:szCs w:val="28"/>
        </w:rPr>
      </w:pPr>
      <w:r w:rsidRPr="00E71DC6">
        <w:rPr>
          <w:sz w:val="28"/>
          <w:szCs w:val="28"/>
        </w:rPr>
        <w:t>Tony Dickherber</w:t>
      </w:r>
    </w:p>
    <w:p w:rsidR="00B61A44" w:rsidRPr="00E71DC6" w:rsidRDefault="00E71DC6" w:rsidP="00B61A44">
      <w:pPr>
        <w:jc w:val="center"/>
        <w:rPr>
          <w:sz w:val="28"/>
          <w:szCs w:val="28"/>
        </w:rPr>
      </w:pPr>
      <w:r w:rsidRPr="00E71DC6">
        <w:rPr>
          <w:sz w:val="28"/>
          <w:szCs w:val="28"/>
        </w:rPr>
        <w:t>Center for Strategic Scientific Initiatives</w:t>
      </w:r>
    </w:p>
    <w:p w:rsidR="00B61A44" w:rsidRPr="00E71DC6" w:rsidRDefault="00B61A44" w:rsidP="00B61A44">
      <w:pPr>
        <w:jc w:val="center"/>
        <w:rPr>
          <w:sz w:val="28"/>
          <w:szCs w:val="28"/>
        </w:rPr>
      </w:pPr>
      <w:r w:rsidRPr="00E71DC6">
        <w:rPr>
          <w:sz w:val="28"/>
          <w:szCs w:val="28"/>
        </w:rPr>
        <w:t>National Cancer Institute</w:t>
      </w:r>
    </w:p>
    <w:p w:rsidR="00B61A44" w:rsidRPr="00E71DC6" w:rsidRDefault="00B61A44" w:rsidP="00B61A44">
      <w:pPr>
        <w:jc w:val="center"/>
        <w:rPr>
          <w:sz w:val="28"/>
          <w:szCs w:val="28"/>
        </w:rPr>
      </w:pPr>
    </w:p>
    <w:p w:rsidR="00B61A44" w:rsidRDefault="00E71DC6" w:rsidP="00B61A44">
      <w:pPr>
        <w:jc w:val="center"/>
        <w:rPr>
          <w:sz w:val="28"/>
          <w:szCs w:val="28"/>
        </w:rPr>
      </w:pPr>
      <w:r w:rsidRPr="00E71DC6">
        <w:rPr>
          <w:sz w:val="28"/>
          <w:szCs w:val="28"/>
        </w:rPr>
        <w:t>31 Center Dr., Rm 10A33</w:t>
      </w:r>
    </w:p>
    <w:p w:rsidR="00E71DC6" w:rsidRPr="00E71DC6" w:rsidRDefault="00E71DC6" w:rsidP="00B61A44">
      <w:pPr>
        <w:jc w:val="center"/>
        <w:rPr>
          <w:sz w:val="28"/>
          <w:szCs w:val="28"/>
        </w:rPr>
      </w:pPr>
      <w:r>
        <w:rPr>
          <w:sz w:val="28"/>
          <w:szCs w:val="28"/>
        </w:rPr>
        <w:t>Bethesda, MD 20892</w:t>
      </w:r>
    </w:p>
    <w:p w:rsidR="00B61A44" w:rsidRPr="00E71DC6" w:rsidRDefault="00B61A44" w:rsidP="00B61A44">
      <w:pPr>
        <w:jc w:val="center"/>
        <w:rPr>
          <w:sz w:val="28"/>
          <w:szCs w:val="28"/>
        </w:rPr>
      </w:pPr>
    </w:p>
    <w:p w:rsidR="00B61A44" w:rsidRPr="00E71DC6" w:rsidRDefault="0030124F" w:rsidP="00A14844">
      <w:pPr>
        <w:tabs>
          <w:tab w:val="left" w:pos="3600"/>
        </w:tabs>
        <w:jc w:val="center"/>
        <w:rPr>
          <w:sz w:val="28"/>
          <w:szCs w:val="28"/>
        </w:rPr>
      </w:pPr>
      <w:r w:rsidRPr="00E71DC6">
        <w:rPr>
          <w:sz w:val="28"/>
          <w:szCs w:val="28"/>
        </w:rPr>
        <w:t>Telephone:</w:t>
      </w:r>
      <w:r w:rsidR="008102CE">
        <w:rPr>
          <w:sz w:val="28"/>
          <w:szCs w:val="28"/>
        </w:rPr>
        <w:t xml:space="preserve"> </w:t>
      </w:r>
      <w:r w:rsidR="00E71DC6" w:rsidRPr="00E71DC6">
        <w:rPr>
          <w:sz w:val="28"/>
          <w:szCs w:val="28"/>
        </w:rPr>
        <w:t>301.547.9980</w:t>
      </w:r>
    </w:p>
    <w:p w:rsidR="00B61A44" w:rsidRPr="00E71DC6" w:rsidRDefault="00B61A44" w:rsidP="00A14844">
      <w:pPr>
        <w:tabs>
          <w:tab w:val="left" w:pos="3600"/>
        </w:tabs>
        <w:jc w:val="center"/>
        <w:rPr>
          <w:sz w:val="28"/>
          <w:szCs w:val="28"/>
        </w:rPr>
      </w:pPr>
      <w:r w:rsidRPr="00E71DC6">
        <w:rPr>
          <w:sz w:val="28"/>
          <w:szCs w:val="28"/>
        </w:rPr>
        <w:t>F</w:t>
      </w:r>
      <w:r w:rsidR="0030124F" w:rsidRPr="00E71DC6">
        <w:rPr>
          <w:sz w:val="28"/>
          <w:szCs w:val="28"/>
        </w:rPr>
        <w:t>ax:</w:t>
      </w:r>
      <w:r w:rsidR="00E71DC6" w:rsidRPr="00E71DC6">
        <w:rPr>
          <w:sz w:val="28"/>
          <w:szCs w:val="28"/>
        </w:rPr>
        <w:t xml:space="preserve"> 301.480.2889</w:t>
      </w:r>
    </w:p>
    <w:p w:rsidR="00B61A44" w:rsidRPr="00E71DC6" w:rsidRDefault="0030124F" w:rsidP="00A14844">
      <w:pPr>
        <w:tabs>
          <w:tab w:val="left" w:pos="3600"/>
        </w:tabs>
        <w:jc w:val="center"/>
        <w:rPr>
          <w:sz w:val="28"/>
          <w:szCs w:val="28"/>
        </w:rPr>
      </w:pPr>
      <w:r w:rsidRPr="00E71DC6">
        <w:rPr>
          <w:sz w:val="28"/>
          <w:szCs w:val="28"/>
        </w:rPr>
        <w:t>E-mail:</w:t>
      </w:r>
      <w:r w:rsidR="00E71DC6" w:rsidRPr="00E71DC6">
        <w:rPr>
          <w:sz w:val="28"/>
          <w:szCs w:val="28"/>
        </w:rPr>
        <w:t xml:space="preserve"> dickherberaj@mail.nih.gov</w:t>
      </w:r>
    </w:p>
    <w:p w:rsidR="00B61A44" w:rsidRPr="00E71DC6" w:rsidRDefault="00B61A44" w:rsidP="00B61A44">
      <w:pPr>
        <w:jc w:val="center"/>
        <w:rPr>
          <w:sz w:val="24"/>
        </w:rPr>
      </w:pPr>
    </w:p>
    <w:p w:rsidR="00FC200F" w:rsidRDefault="00FC200F" w:rsidP="00F779E6">
      <w:pPr>
        <w:tabs>
          <w:tab w:val="left" w:pos="3510"/>
        </w:tabs>
        <w:jc w:val="center"/>
        <w:rPr>
          <w:b/>
          <w:sz w:val="24"/>
          <w:szCs w:val="24"/>
        </w:rPr>
      </w:pPr>
      <w:bookmarkStart w:id="0" w:name="_Toc5610271"/>
    </w:p>
    <w:p w:rsidR="00E01B16" w:rsidRPr="00FA4BB7" w:rsidRDefault="00FC200F" w:rsidP="0041152E">
      <w:pPr>
        <w:tabs>
          <w:tab w:val="left" w:pos="3510"/>
        </w:tabs>
        <w:ind w:right="180"/>
        <w:jc w:val="center"/>
        <w:rPr>
          <w:b/>
          <w:sz w:val="24"/>
          <w:szCs w:val="24"/>
        </w:rPr>
      </w:pPr>
      <w:r>
        <w:rPr>
          <w:b/>
          <w:sz w:val="24"/>
          <w:szCs w:val="24"/>
        </w:rPr>
        <w:br w:type="page"/>
      </w:r>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rsidR="0075475E" w:rsidRPr="001A1098" w:rsidRDefault="008055C6" w:rsidP="0041152E">
      <w:pPr>
        <w:pStyle w:val="TOC1"/>
        <w:tabs>
          <w:tab w:val="clear" w:pos="9494"/>
          <w:tab w:val="right" w:leader="dot" w:pos="9270"/>
        </w:tabs>
        <w:ind w:right="90"/>
        <w:rPr>
          <w:caps w:val="0"/>
        </w:rPr>
      </w:pPr>
      <w:r w:rsidRPr="001A1098">
        <w:rPr>
          <w:caps w:val="0"/>
        </w:rPr>
        <w:fldChar w:fldCharType="begin"/>
      </w:r>
      <w:r w:rsidR="0075475E" w:rsidRPr="001A1098">
        <w:rPr>
          <w:caps w:val="0"/>
        </w:rPr>
        <w:instrText xml:space="preserve"> TOC \o "1-2" \u </w:instrText>
      </w:r>
      <w:r w:rsidRPr="001A1098">
        <w:rPr>
          <w:caps w:val="0"/>
        </w:rPr>
        <w:fldChar w:fldCharType="separate"/>
      </w:r>
      <w:r w:rsidR="0075475E" w:rsidRPr="001A1098">
        <w:rPr>
          <w:caps w:val="0"/>
        </w:rPr>
        <w:t>A.</w:t>
      </w:r>
      <w:r w:rsidR="00EB7F7D" w:rsidRPr="001A1098">
        <w:rPr>
          <w:caps w:val="0"/>
        </w:rPr>
        <w:tab/>
      </w:r>
      <w:r w:rsidR="0075475E" w:rsidRPr="001A1098">
        <w:rPr>
          <w:caps w:val="0"/>
        </w:rPr>
        <w:t>J</w:t>
      </w:r>
      <w:r w:rsidR="00921126" w:rsidRPr="001A1098">
        <w:rPr>
          <w:caps w:val="0"/>
        </w:rPr>
        <w:t>ustification</w:t>
      </w:r>
      <w:r w:rsidR="0075475E" w:rsidRPr="001A1098">
        <w:rPr>
          <w:caps w:val="0"/>
        </w:rPr>
        <w:tab/>
      </w:r>
      <w:r w:rsidRPr="001A1098">
        <w:rPr>
          <w:caps w:val="0"/>
        </w:rPr>
        <w:fldChar w:fldCharType="begin"/>
      </w:r>
      <w:r w:rsidR="0075475E" w:rsidRPr="001A1098">
        <w:rPr>
          <w:caps w:val="0"/>
        </w:rPr>
        <w:instrText xml:space="preserve"> PAGEREF _Toc99178777 \h </w:instrText>
      </w:r>
      <w:r w:rsidRPr="001A1098">
        <w:rPr>
          <w:caps w:val="0"/>
        </w:rPr>
      </w:r>
      <w:r w:rsidRPr="001A1098">
        <w:rPr>
          <w:caps w:val="0"/>
        </w:rPr>
        <w:fldChar w:fldCharType="separate"/>
      </w:r>
      <w:r w:rsidR="00261227">
        <w:rPr>
          <w:caps w:val="0"/>
        </w:rPr>
        <w:t>iii</w:t>
      </w:r>
      <w:r w:rsidRPr="001A1098">
        <w:rPr>
          <w:caps w:val="0"/>
        </w:rPr>
        <w:fldChar w:fldCharType="end"/>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w:t>
      </w:r>
      <w:r w:rsidRPr="001A1098">
        <w:rPr>
          <w:smallCaps w:val="0"/>
          <w:noProof/>
          <w:sz w:val="24"/>
          <w:szCs w:val="24"/>
        </w:rPr>
        <w:tab/>
      </w:r>
      <w:r w:rsidR="0075475E" w:rsidRPr="001A1098">
        <w:rPr>
          <w:smallCaps w:val="0"/>
          <w:noProof/>
          <w:sz w:val="24"/>
          <w:szCs w:val="24"/>
        </w:rPr>
        <w:t>Circumstances Making the Collection of Information Necessary</w:t>
      </w:r>
      <w:r w:rsidR="0075475E" w:rsidRPr="001A1098">
        <w:rPr>
          <w:smallCaps w:val="0"/>
          <w:noProof/>
          <w:sz w:val="24"/>
          <w:szCs w:val="24"/>
        </w:rPr>
        <w:tab/>
      </w:r>
      <w:r w:rsidR="008055C6" w:rsidRPr="001A1098">
        <w:rPr>
          <w:smallCaps w:val="0"/>
          <w:noProof/>
          <w:sz w:val="24"/>
          <w:szCs w:val="24"/>
        </w:rPr>
        <w:fldChar w:fldCharType="begin"/>
      </w:r>
      <w:r w:rsidR="0075475E" w:rsidRPr="001A1098">
        <w:rPr>
          <w:smallCaps w:val="0"/>
          <w:noProof/>
          <w:sz w:val="24"/>
          <w:szCs w:val="24"/>
        </w:rPr>
        <w:instrText xml:space="preserve"> PAGEREF _Toc99178778 \h </w:instrText>
      </w:r>
      <w:r w:rsidR="008055C6" w:rsidRPr="001A1098">
        <w:rPr>
          <w:smallCaps w:val="0"/>
          <w:noProof/>
          <w:sz w:val="24"/>
          <w:szCs w:val="24"/>
        </w:rPr>
      </w:r>
      <w:r w:rsidR="008055C6" w:rsidRPr="001A1098">
        <w:rPr>
          <w:smallCaps w:val="0"/>
          <w:noProof/>
          <w:sz w:val="24"/>
          <w:szCs w:val="24"/>
        </w:rPr>
        <w:fldChar w:fldCharType="separate"/>
      </w:r>
      <w:r w:rsidR="00261227">
        <w:rPr>
          <w:smallCaps w:val="0"/>
          <w:noProof/>
          <w:sz w:val="24"/>
          <w:szCs w:val="24"/>
        </w:rPr>
        <w:t>1</w:t>
      </w:r>
      <w:r w:rsidR="008055C6" w:rsidRPr="001A1098">
        <w:rPr>
          <w:smallCaps w:val="0"/>
          <w:noProof/>
          <w:sz w:val="24"/>
          <w:szCs w:val="24"/>
        </w:rPr>
        <w:fldChar w:fldCharType="end"/>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2.</w:t>
      </w:r>
      <w:r w:rsidR="0075475E" w:rsidRPr="001A1098">
        <w:rPr>
          <w:smallCaps w:val="0"/>
          <w:noProof/>
          <w:sz w:val="24"/>
          <w:szCs w:val="24"/>
        </w:rPr>
        <w:tab/>
        <w:t>Purpose and Use of the Information</w:t>
      </w:r>
      <w:r w:rsidR="001A1098">
        <w:rPr>
          <w:smallCaps w:val="0"/>
          <w:noProof/>
          <w:sz w:val="24"/>
          <w:szCs w:val="24"/>
        </w:rPr>
        <w:t xml:space="preserve"> Collection</w:t>
      </w:r>
      <w:r w:rsidR="0075475E" w:rsidRPr="001A1098">
        <w:rPr>
          <w:smallCaps w:val="0"/>
          <w:noProof/>
          <w:sz w:val="24"/>
          <w:szCs w:val="24"/>
        </w:rPr>
        <w:tab/>
      </w:r>
      <w:r w:rsidR="00393278">
        <w:rPr>
          <w:smallCaps w:val="0"/>
          <w:noProof/>
          <w:sz w:val="24"/>
          <w:szCs w:val="24"/>
        </w:rPr>
        <w:t>2</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3</w:t>
      </w:r>
      <w:r w:rsidR="0075475E" w:rsidRPr="001A1098">
        <w:rPr>
          <w:smallCaps w:val="0"/>
          <w:noProof/>
          <w:sz w:val="24"/>
          <w:szCs w:val="24"/>
        </w:rPr>
        <w:tab/>
        <w:t xml:space="preserve">Use of </w:t>
      </w:r>
      <w:r w:rsidR="00AA0184" w:rsidRPr="001A1098">
        <w:rPr>
          <w:smallCaps w:val="0"/>
          <w:noProof/>
          <w:sz w:val="24"/>
          <w:szCs w:val="24"/>
        </w:rPr>
        <w:t xml:space="preserve">Improved </w:t>
      </w:r>
      <w:r w:rsidR="0075475E" w:rsidRPr="001A1098">
        <w:rPr>
          <w:smallCaps w:val="0"/>
          <w:noProof/>
          <w:sz w:val="24"/>
          <w:szCs w:val="24"/>
        </w:rPr>
        <w:t>Information Technology and Burden Reduction</w:t>
      </w:r>
      <w:r w:rsidR="0075475E" w:rsidRPr="001A1098">
        <w:rPr>
          <w:smallCaps w:val="0"/>
          <w:noProof/>
          <w:sz w:val="24"/>
          <w:szCs w:val="24"/>
        </w:rPr>
        <w:tab/>
      </w:r>
      <w:r w:rsidR="00261227">
        <w:rPr>
          <w:smallCaps w:val="0"/>
          <w:noProof/>
          <w:sz w:val="24"/>
          <w:szCs w:val="24"/>
        </w:rPr>
        <w:t>4</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4</w:t>
      </w:r>
      <w:r w:rsidR="0075475E" w:rsidRPr="001A1098">
        <w:rPr>
          <w:smallCaps w:val="0"/>
          <w:noProof/>
          <w:sz w:val="24"/>
          <w:szCs w:val="24"/>
        </w:rPr>
        <w:tab/>
        <w:t>Efforts to Identify Duplication and Use of Similar Information</w:t>
      </w:r>
      <w:r w:rsidR="0075475E" w:rsidRPr="001A1098">
        <w:rPr>
          <w:smallCaps w:val="0"/>
          <w:noProof/>
          <w:sz w:val="24"/>
          <w:szCs w:val="24"/>
        </w:rPr>
        <w:tab/>
      </w:r>
      <w:r w:rsidR="00393278">
        <w:rPr>
          <w:smallCaps w:val="0"/>
          <w:noProof/>
          <w:sz w:val="24"/>
          <w:szCs w:val="24"/>
        </w:rPr>
        <w:t>5</w:t>
      </w:r>
    </w:p>
    <w:p w:rsidR="009A27B2"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5</w:t>
      </w:r>
      <w:r w:rsidR="0075475E" w:rsidRPr="001A1098">
        <w:rPr>
          <w:smallCaps w:val="0"/>
          <w:noProof/>
          <w:sz w:val="24"/>
          <w:szCs w:val="24"/>
        </w:rPr>
        <w:tab/>
        <w:t>Impact on Small Businesses or Other Small Entities</w:t>
      </w:r>
      <w:r w:rsidR="0075475E" w:rsidRPr="001A1098">
        <w:rPr>
          <w:smallCaps w:val="0"/>
          <w:noProof/>
          <w:sz w:val="24"/>
          <w:szCs w:val="24"/>
        </w:rPr>
        <w:tab/>
      </w:r>
      <w:r w:rsidR="00261227">
        <w:rPr>
          <w:smallCaps w:val="0"/>
          <w:noProof/>
          <w:sz w:val="24"/>
          <w:szCs w:val="24"/>
        </w:rPr>
        <w:t>5</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6</w:t>
      </w:r>
      <w:r w:rsidR="0075475E" w:rsidRPr="001A1098">
        <w:rPr>
          <w:smallCaps w:val="0"/>
          <w:noProof/>
          <w:sz w:val="24"/>
          <w:szCs w:val="24"/>
        </w:rPr>
        <w:tab/>
        <w:t>Consequences of Collecting the Information Less Frequently</w:t>
      </w:r>
      <w:r w:rsidR="0075475E" w:rsidRPr="001A1098">
        <w:rPr>
          <w:smallCaps w:val="0"/>
          <w:noProof/>
          <w:sz w:val="24"/>
          <w:szCs w:val="24"/>
        </w:rPr>
        <w:tab/>
      </w:r>
      <w:r w:rsidR="00261227">
        <w:rPr>
          <w:smallCaps w:val="0"/>
          <w:noProof/>
          <w:sz w:val="24"/>
          <w:szCs w:val="24"/>
        </w:rPr>
        <w:t>5</w:t>
      </w:r>
    </w:p>
    <w:p w:rsidR="0075475E" w:rsidRPr="001A1098" w:rsidRDefault="005B07A6" w:rsidP="00991974">
      <w:pPr>
        <w:pStyle w:val="TOC2"/>
        <w:rPr>
          <w:smallCaps w:val="0"/>
          <w:noProof/>
          <w:sz w:val="24"/>
          <w:szCs w:val="24"/>
        </w:rPr>
      </w:pPr>
      <w:r w:rsidRPr="001A1098">
        <w:rPr>
          <w:smallCaps w:val="0"/>
          <w:noProof/>
          <w:sz w:val="24"/>
          <w:szCs w:val="24"/>
        </w:rPr>
        <w:t>A.7</w:t>
      </w:r>
      <w:r w:rsidR="0075475E" w:rsidRPr="001A1098">
        <w:rPr>
          <w:smallCaps w:val="0"/>
          <w:noProof/>
          <w:sz w:val="24"/>
          <w:szCs w:val="24"/>
        </w:rPr>
        <w:tab/>
        <w:t>Special Circumstances Relating to the Guidelines of 5 CFR 1320.5</w:t>
      </w:r>
      <w:r w:rsidR="0075475E" w:rsidRPr="001A1098">
        <w:rPr>
          <w:smallCaps w:val="0"/>
          <w:noProof/>
          <w:sz w:val="24"/>
          <w:szCs w:val="24"/>
        </w:rPr>
        <w:tab/>
      </w:r>
      <w:r w:rsidR="00D40F50">
        <w:rPr>
          <w:smallCaps w:val="0"/>
          <w:noProof/>
          <w:sz w:val="24"/>
          <w:szCs w:val="24"/>
        </w:rPr>
        <w:t>6</w:t>
      </w:r>
    </w:p>
    <w:p w:rsidR="0075475E" w:rsidRPr="001A1098" w:rsidRDefault="005B07A6" w:rsidP="00991974">
      <w:pPr>
        <w:pStyle w:val="TOC2"/>
        <w:rPr>
          <w:smallCaps w:val="0"/>
          <w:noProof/>
          <w:sz w:val="24"/>
          <w:szCs w:val="24"/>
        </w:rPr>
      </w:pPr>
      <w:r w:rsidRPr="001A1098">
        <w:rPr>
          <w:smallCaps w:val="0"/>
          <w:noProof/>
          <w:sz w:val="24"/>
          <w:szCs w:val="24"/>
        </w:rPr>
        <w:t>A.8</w:t>
      </w:r>
      <w:r w:rsidR="0075475E" w:rsidRPr="001A1098">
        <w:rPr>
          <w:smallCaps w:val="0"/>
          <w:noProof/>
          <w:sz w:val="24"/>
          <w:szCs w:val="24"/>
        </w:rPr>
        <w:tab/>
        <w:t xml:space="preserve">Comments in Response to the Federal Register Notice and Efforts to Consult Outside </w:t>
      </w:r>
      <w:r w:rsidR="00AA0184" w:rsidRPr="001A1098">
        <w:rPr>
          <w:smallCaps w:val="0"/>
          <w:noProof/>
          <w:sz w:val="24"/>
          <w:szCs w:val="24"/>
        </w:rPr>
        <w:t xml:space="preserve">the </w:t>
      </w:r>
      <w:r w:rsidR="0075475E" w:rsidRPr="001A1098">
        <w:rPr>
          <w:smallCaps w:val="0"/>
          <w:noProof/>
          <w:sz w:val="24"/>
          <w:szCs w:val="24"/>
        </w:rPr>
        <w:t>Agency</w:t>
      </w:r>
      <w:r w:rsidR="0075475E" w:rsidRPr="001A1098">
        <w:rPr>
          <w:smallCaps w:val="0"/>
          <w:noProof/>
          <w:sz w:val="24"/>
          <w:szCs w:val="24"/>
        </w:rPr>
        <w:tab/>
      </w:r>
      <w:r w:rsidR="00D40F50">
        <w:rPr>
          <w:smallCaps w:val="0"/>
          <w:noProof/>
          <w:sz w:val="24"/>
          <w:szCs w:val="24"/>
        </w:rPr>
        <w:t>6</w:t>
      </w:r>
    </w:p>
    <w:p w:rsidR="0075475E" w:rsidRPr="001A1098" w:rsidRDefault="005B07A6" w:rsidP="00991974">
      <w:pPr>
        <w:pStyle w:val="TOC2"/>
        <w:rPr>
          <w:smallCaps w:val="0"/>
          <w:noProof/>
          <w:sz w:val="24"/>
          <w:szCs w:val="24"/>
        </w:rPr>
      </w:pPr>
      <w:r w:rsidRPr="001A1098">
        <w:rPr>
          <w:smallCaps w:val="0"/>
          <w:noProof/>
          <w:sz w:val="24"/>
          <w:szCs w:val="24"/>
        </w:rPr>
        <w:t>A.9</w:t>
      </w:r>
      <w:r w:rsidR="0075475E" w:rsidRPr="001A1098">
        <w:rPr>
          <w:smallCaps w:val="0"/>
          <w:noProof/>
          <w:sz w:val="24"/>
          <w:szCs w:val="24"/>
        </w:rPr>
        <w:tab/>
        <w:t>Explanation of Any Payment o</w:t>
      </w:r>
      <w:r w:rsidR="00CD445F" w:rsidRPr="001A1098">
        <w:rPr>
          <w:smallCaps w:val="0"/>
          <w:noProof/>
          <w:sz w:val="24"/>
          <w:szCs w:val="24"/>
        </w:rPr>
        <w:t>r</w:t>
      </w:r>
      <w:r w:rsidR="0075475E" w:rsidRPr="001A1098">
        <w:rPr>
          <w:smallCaps w:val="0"/>
          <w:noProof/>
          <w:sz w:val="24"/>
          <w:szCs w:val="24"/>
        </w:rPr>
        <w:t xml:space="preserve"> Gift to Respondents</w:t>
      </w:r>
      <w:r w:rsidR="0075475E" w:rsidRPr="001A1098">
        <w:rPr>
          <w:smallCaps w:val="0"/>
          <w:noProof/>
          <w:sz w:val="24"/>
          <w:szCs w:val="24"/>
        </w:rPr>
        <w:tab/>
      </w:r>
      <w:r w:rsidR="00261227">
        <w:rPr>
          <w:smallCaps w:val="0"/>
          <w:noProof/>
          <w:sz w:val="24"/>
          <w:szCs w:val="24"/>
        </w:rPr>
        <w:t>6</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10</w:t>
      </w:r>
      <w:r w:rsidR="0075475E" w:rsidRPr="001A1098">
        <w:rPr>
          <w:smallCaps w:val="0"/>
          <w:noProof/>
          <w:sz w:val="24"/>
          <w:szCs w:val="24"/>
        </w:rPr>
        <w:tab/>
        <w:t>Assurance of Confidentiality Provided to Respondents</w:t>
      </w:r>
      <w:r w:rsidR="0075475E" w:rsidRPr="001A1098">
        <w:rPr>
          <w:smallCaps w:val="0"/>
          <w:noProof/>
          <w:sz w:val="24"/>
          <w:szCs w:val="24"/>
        </w:rPr>
        <w:tab/>
      </w:r>
      <w:r w:rsidR="00261227">
        <w:rPr>
          <w:smallCaps w:val="0"/>
          <w:noProof/>
          <w:sz w:val="24"/>
          <w:szCs w:val="24"/>
        </w:rPr>
        <w:t>6</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11</w:t>
      </w:r>
      <w:r w:rsidR="0075475E" w:rsidRPr="001A1098">
        <w:rPr>
          <w:smallCaps w:val="0"/>
          <w:noProof/>
          <w:sz w:val="24"/>
          <w:szCs w:val="24"/>
        </w:rPr>
        <w:tab/>
        <w:t>Justification for Sensitive Questions</w:t>
      </w:r>
      <w:r w:rsidR="0075475E" w:rsidRPr="001A1098">
        <w:rPr>
          <w:smallCaps w:val="0"/>
          <w:noProof/>
          <w:sz w:val="24"/>
          <w:szCs w:val="24"/>
        </w:rPr>
        <w:tab/>
      </w:r>
      <w:r w:rsidR="00261227">
        <w:rPr>
          <w:smallCaps w:val="0"/>
          <w:noProof/>
          <w:sz w:val="24"/>
          <w:szCs w:val="24"/>
        </w:rPr>
        <w:t>7</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12</w:t>
      </w:r>
      <w:r w:rsidR="0075475E" w:rsidRPr="001A1098">
        <w:rPr>
          <w:smallCaps w:val="0"/>
          <w:noProof/>
          <w:sz w:val="24"/>
          <w:szCs w:val="24"/>
        </w:rPr>
        <w:tab/>
        <w:t xml:space="preserve">Estimates of Annualized </w:t>
      </w:r>
      <w:r w:rsidR="00AA0184" w:rsidRPr="001A1098">
        <w:rPr>
          <w:smallCaps w:val="0"/>
          <w:noProof/>
          <w:sz w:val="24"/>
          <w:szCs w:val="24"/>
        </w:rPr>
        <w:t>Burden Hours And</w:t>
      </w:r>
      <w:r w:rsidR="0075475E" w:rsidRPr="001A1098">
        <w:rPr>
          <w:smallCaps w:val="0"/>
          <w:noProof/>
          <w:sz w:val="24"/>
          <w:szCs w:val="24"/>
        </w:rPr>
        <w:t xml:space="preserve"> Costs</w:t>
      </w:r>
      <w:r w:rsidR="0075475E" w:rsidRPr="001A1098">
        <w:rPr>
          <w:smallCaps w:val="0"/>
          <w:noProof/>
          <w:sz w:val="24"/>
          <w:szCs w:val="24"/>
        </w:rPr>
        <w:tab/>
      </w:r>
      <w:r w:rsidR="00261227">
        <w:rPr>
          <w:smallCaps w:val="0"/>
          <w:noProof/>
          <w:sz w:val="24"/>
          <w:szCs w:val="24"/>
        </w:rPr>
        <w:t>7</w:t>
      </w:r>
    </w:p>
    <w:p w:rsidR="00CD445F"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13</w:t>
      </w:r>
      <w:r w:rsidR="0075475E" w:rsidRPr="001A1098">
        <w:rPr>
          <w:smallCaps w:val="0"/>
          <w:noProof/>
          <w:sz w:val="24"/>
          <w:szCs w:val="24"/>
        </w:rPr>
        <w:tab/>
        <w:t>Estimate</w:t>
      </w:r>
      <w:r w:rsidR="007A67CE" w:rsidRPr="001A1098">
        <w:rPr>
          <w:smallCaps w:val="0"/>
          <w:noProof/>
          <w:sz w:val="24"/>
          <w:szCs w:val="24"/>
        </w:rPr>
        <w:t>s</w:t>
      </w:r>
      <w:r w:rsidR="0075475E" w:rsidRPr="001A1098">
        <w:rPr>
          <w:smallCaps w:val="0"/>
          <w:noProof/>
          <w:sz w:val="24"/>
          <w:szCs w:val="24"/>
        </w:rPr>
        <w:t xml:space="preserve"> of Other Total Annual Cost Burden to Respondents </w:t>
      </w:r>
      <w:r w:rsidR="007C0203" w:rsidRPr="001A1098">
        <w:rPr>
          <w:smallCaps w:val="0"/>
          <w:noProof/>
          <w:sz w:val="24"/>
          <w:szCs w:val="24"/>
        </w:rPr>
        <w:t>and</w:t>
      </w:r>
      <w:r w:rsidR="0075475E" w:rsidRPr="001A1098">
        <w:rPr>
          <w:smallCaps w:val="0"/>
          <w:noProof/>
          <w:sz w:val="24"/>
          <w:szCs w:val="24"/>
        </w:rPr>
        <w:t xml:space="preserve"> </w:t>
      </w:r>
    </w:p>
    <w:p w:rsidR="0075475E" w:rsidRPr="001A1098" w:rsidRDefault="00CD445F" w:rsidP="00991974">
      <w:pPr>
        <w:pStyle w:val="TOC2"/>
        <w:rPr>
          <w:smallCaps w:val="0"/>
          <w:noProof/>
          <w:sz w:val="24"/>
          <w:szCs w:val="24"/>
        </w:rPr>
      </w:pPr>
      <w:r w:rsidRPr="001A1098">
        <w:rPr>
          <w:smallCaps w:val="0"/>
          <w:noProof/>
          <w:sz w:val="24"/>
          <w:szCs w:val="24"/>
        </w:rPr>
        <w:tab/>
      </w:r>
      <w:r w:rsidR="0075475E" w:rsidRPr="001A1098">
        <w:rPr>
          <w:smallCaps w:val="0"/>
          <w:noProof/>
          <w:sz w:val="24"/>
          <w:szCs w:val="24"/>
        </w:rPr>
        <w:t>Record</w:t>
      </w:r>
      <w:r w:rsidR="007C0203" w:rsidRPr="001A1098">
        <w:rPr>
          <w:smallCaps w:val="0"/>
          <w:noProof/>
          <w:sz w:val="24"/>
          <w:szCs w:val="24"/>
        </w:rPr>
        <w:t xml:space="preserve"> K</w:t>
      </w:r>
      <w:r w:rsidR="0075475E" w:rsidRPr="001A1098">
        <w:rPr>
          <w:smallCaps w:val="0"/>
          <w:noProof/>
          <w:sz w:val="24"/>
          <w:szCs w:val="24"/>
        </w:rPr>
        <w:t>eepers</w:t>
      </w:r>
      <w:r w:rsidR="0075475E" w:rsidRPr="001A1098">
        <w:rPr>
          <w:smallCaps w:val="0"/>
          <w:noProof/>
          <w:sz w:val="24"/>
          <w:szCs w:val="24"/>
        </w:rPr>
        <w:tab/>
      </w:r>
      <w:r w:rsidR="002A516D">
        <w:rPr>
          <w:smallCaps w:val="0"/>
          <w:noProof/>
          <w:sz w:val="24"/>
          <w:szCs w:val="24"/>
        </w:rPr>
        <w:t>9</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14</w:t>
      </w:r>
      <w:r w:rsidR="0075475E" w:rsidRPr="001A1098">
        <w:rPr>
          <w:smallCaps w:val="0"/>
          <w:noProof/>
          <w:sz w:val="24"/>
          <w:szCs w:val="24"/>
        </w:rPr>
        <w:tab/>
        <w:t>Annualized Cost to the Federal Government</w:t>
      </w:r>
      <w:r w:rsidR="0075475E" w:rsidRPr="001A1098">
        <w:rPr>
          <w:smallCaps w:val="0"/>
          <w:noProof/>
          <w:sz w:val="24"/>
          <w:szCs w:val="24"/>
        </w:rPr>
        <w:tab/>
      </w:r>
      <w:r w:rsidR="00A21B99">
        <w:rPr>
          <w:smallCaps w:val="0"/>
          <w:noProof/>
          <w:sz w:val="24"/>
          <w:szCs w:val="24"/>
        </w:rPr>
        <w:t>9</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15</w:t>
      </w:r>
      <w:r w:rsidR="0075475E" w:rsidRPr="001A1098">
        <w:rPr>
          <w:smallCaps w:val="0"/>
          <w:noProof/>
          <w:sz w:val="24"/>
          <w:szCs w:val="24"/>
        </w:rPr>
        <w:tab/>
        <w:t>Explanation for Program Changes or Adjustments</w:t>
      </w:r>
      <w:r w:rsidR="0075475E" w:rsidRPr="001A1098">
        <w:rPr>
          <w:smallCaps w:val="0"/>
          <w:noProof/>
          <w:sz w:val="24"/>
          <w:szCs w:val="24"/>
        </w:rPr>
        <w:tab/>
      </w:r>
      <w:r w:rsidR="002A516D">
        <w:rPr>
          <w:smallCaps w:val="0"/>
          <w:noProof/>
          <w:sz w:val="24"/>
          <w:szCs w:val="24"/>
        </w:rPr>
        <w:t>10</w:t>
      </w:r>
    </w:p>
    <w:p w:rsidR="0075475E" w:rsidRPr="001A1098" w:rsidRDefault="005B07A6" w:rsidP="00991974">
      <w:pPr>
        <w:pStyle w:val="TOC2"/>
        <w:rPr>
          <w:smallCaps w:val="0"/>
          <w:noProof/>
          <w:sz w:val="24"/>
          <w:szCs w:val="24"/>
        </w:rPr>
      </w:pPr>
      <w:r w:rsidRPr="001A1098">
        <w:rPr>
          <w:smallCaps w:val="0"/>
          <w:noProof/>
          <w:sz w:val="24"/>
          <w:szCs w:val="24"/>
        </w:rPr>
        <w:t>A.16</w:t>
      </w:r>
      <w:r w:rsidR="0075475E" w:rsidRPr="001A1098">
        <w:rPr>
          <w:smallCaps w:val="0"/>
          <w:noProof/>
          <w:sz w:val="24"/>
          <w:szCs w:val="24"/>
        </w:rPr>
        <w:tab/>
        <w:t>Plans for Tabulation and Publication and Project Time Schedule</w:t>
      </w:r>
      <w:r w:rsidR="0075475E" w:rsidRPr="001A1098">
        <w:rPr>
          <w:smallCaps w:val="0"/>
          <w:noProof/>
          <w:sz w:val="24"/>
          <w:szCs w:val="24"/>
        </w:rPr>
        <w:tab/>
      </w:r>
      <w:r w:rsidR="00A21B99">
        <w:rPr>
          <w:smallCaps w:val="0"/>
          <w:noProof/>
          <w:sz w:val="24"/>
          <w:szCs w:val="24"/>
        </w:rPr>
        <w:t>10</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17</w:t>
      </w:r>
      <w:r w:rsidR="0075475E" w:rsidRPr="001A1098">
        <w:rPr>
          <w:smallCaps w:val="0"/>
          <w:noProof/>
          <w:sz w:val="24"/>
          <w:szCs w:val="24"/>
        </w:rPr>
        <w:tab/>
        <w:t>Reason(s) Display of OMB Expiration Date is Inappropriate</w:t>
      </w:r>
      <w:r w:rsidR="0075475E" w:rsidRPr="001A1098">
        <w:rPr>
          <w:smallCaps w:val="0"/>
          <w:noProof/>
          <w:sz w:val="24"/>
          <w:szCs w:val="24"/>
        </w:rPr>
        <w:tab/>
      </w:r>
      <w:r w:rsidR="00A21B99">
        <w:rPr>
          <w:smallCaps w:val="0"/>
          <w:noProof/>
          <w:sz w:val="24"/>
          <w:szCs w:val="24"/>
        </w:rPr>
        <w:t>1</w:t>
      </w:r>
      <w:r w:rsidR="00674374">
        <w:rPr>
          <w:smallCaps w:val="0"/>
          <w:noProof/>
          <w:sz w:val="24"/>
          <w:szCs w:val="24"/>
        </w:rPr>
        <w:t>2</w:t>
      </w:r>
    </w:p>
    <w:p w:rsidR="0075475E" w:rsidRPr="001A1098" w:rsidRDefault="005B07A6" w:rsidP="00991974">
      <w:pPr>
        <w:pStyle w:val="TOC2"/>
        <w:rPr>
          <w:smallCaps w:val="0"/>
          <w:noProof/>
          <w:sz w:val="24"/>
          <w:szCs w:val="24"/>
        </w:rPr>
      </w:pPr>
      <w:r w:rsidRPr="001A1098">
        <w:rPr>
          <w:smallCaps w:val="0"/>
          <w:noProof/>
          <w:sz w:val="24"/>
          <w:szCs w:val="24"/>
        </w:rPr>
        <w:t>A.</w:t>
      </w:r>
      <w:r w:rsidR="0075475E" w:rsidRPr="001A1098">
        <w:rPr>
          <w:smallCaps w:val="0"/>
          <w:noProof/>
          <w:sz w:val="24"/>
          <w:szCs w:val="24"/>
        </w:rPr>
        <w:t>18</w:t>
      </w:r>
      <w:r w:rsidR="0075475E" w:rsidRPr="001A1098">
        <w:rPr>
          <w:smallCaps w:val="0"/>
          <w:noProof/>
          <w:sz w:val="24"/>
          <w:szCs w:val="24"/>
        </w:rPr>
        <w:tab/>
        <w:t>Exceptions to Certification for Paperwork Reduction Act Submissions</w:t>
      </w:r>
      <w:r w:rsidR="0075475E" w:rsidRPr="001A1098">
        <w:rPr>
          <w:smallCaps w:val="0"/>
          <w:noProof/>
          <w:sz w:val="24"/>
          <w:szCs w:val="24"/>
        </w:rPr>
        <w:tab/>
      </w:r>
      <w:r w:rsidR="00A21B99">
        <w:rPr>
          <w:smallCaps w:val="0"/>
          <w:noProof/>
          <w:sz w:val="24"/>
          <w:szCs w:val="24"/>
        </w:rPr>
        <w:t>1</w:t>
      </w:r>
      <w:r w:rsidR="00674374">
        <w:rPr>
          <w:smallCaps w:val="0"/>
          <w:noProof/>
          <w:sz w:val="24"/>
          <w:szCs w:val="24"/>
        </w:rPr>
        <w:t>2</w:t>
      </w:r>
    </w:p>
    <w:p w:rsidR="00AE41BB" w:rsidRDefault="008055C6" w:rsidP="00AE41BB">
      <w:pPr>
        <w:pStyle w:val="P1-StandPara"/>
        <w:tabs>
          <w:tab w:val="left" w:pos="720"/>
          <w:tab w:val="right" w:leader="dot" w:pos="9504"/>
        </w:tabs>
        <w:spacing w:line="240" w:lineRule="atLeast"/>
        <w:ind w:firstLine="0"/>
        <w:rPr>
          <w:caps/>
          <w:noProof/>
        </w:rPr>
      </w:pPr>
      <w:r w:rsidRPr="001A1098">
        <w:rPr>
          <w:noProof/>
          <w:sz w:val="24"/>
          <w:szCs w:val="24"/>
        </w:rPr>
        <w:fldChar w:fldCharType="end"/>
      </w:r>
    </w:p>
    <w:p w:rsidR="00F779E6" w:rsidRPr="00AE41BB" w:rsidRDefault="00F779E6" w:rsidP="009868ED">
      <w:pPr>
        <w:ind w:left="360"/>
        <w:jc w:val="left"/>
        <w:rPr>
          <w:b/>
          <w:color w:val="FF0000"/>
          <w:sz w:val="24"/>
          <w:szCs w:val="24"/>
        </w:rPr>
      </w:pPr>
      <w:r w:rsidRPr="00AE41BB">
        <w:rPr>
          <w:b/>
          <w:color w:val="FF0000"/>
          <w:sz w:val="24"/>
          <w:szCs w:val="24"/>
        </w:rPr>
        <w:br/>
      </w:r>
    </w:p>
    <w:p w:rsidR="00F779E6" w:rsidRPr="004359F8" w:rsidRDefault="00F779E6" w:rsidP="00991974">
      <w:pPr>
        <w:pStyle w:val="P1-StandPara"/>
        <w:ind w:firstLine="0"/>
        <w:jc w:val="center"/>
        <w:rPr>
          <w:color w:val="000000"/>
          <w:sz w:val="24"/>
          <w:szCs w:val="24"/>
        </w:rPr>
      </w:pPr>
      <w:r>
        <w:rPr>
          <w:b/>
          <w:caps/>
          <w:noProof/>
          <w:color w:val="FF0000"/>
          <w:sz w:val="20"/>
        </w:rPr>
        <w:br w:type="page"/>
      </w:r>
      <w:r w:rsidRPr="004359F8">
        <w:rPr>
          <w:b/>
          <w:caps/>
          <w:noProof/>
          <w:color w:val="000000"/>
          <w:sz w:val="24"/>
          <w:szCs w:val="24"/>
        </w:rPr>
        <w:lastRenderedPageBreak/>
        <w:t>List of Attachments</w:t>
      </w:r>
    </w:p>
    <w:p w:rsidR="00175F86" w:rsidRDefault="00175F86" w:rsidP="00E1218F">
      <w:pPr>
        <w:pStyle w:val="P1-StandPara"/>
        <w:tabs>
          <w:tab w:val="num" w:pos="360"/>
        </w:tabs>
        <w:spacing w:line="240" w:lineRule="auto"/>
        <w:ind w:right="-216" w:firstLine="0"/>
        <w:rPr>
          <w:color w:val="FF0000"/>
          <w:sz w:val="24"/>
          <w:szCs w:val="24"/>
        </w:rPr>
      </w:pPr>
      <w:bookmarkStart w:id="1" w:name="_Toc99178777"/>
    </w:p>
    <w:p w:rsidR="001450F5" w:rsidRDefault="00B762BC" w:rsidP="00E1218F">
      <w:pPr>
        <w:pStyle w:val="P1-StandPara"/>
        <w:tabs>
          <w:tab w:val="num" w:pos="360"/>
        </w:tabs>
        <w:spacing w:line="240" w:lineRule="auto"/>
        <w:ind w:right="-216" w:firstLine="0"/>
        <w:rPr>
          <w:color w:val="000000"/>
          <w:sz w:val="24"/>
          <w:szCs w:val="24"/>
        </w:rPr>
      </w:pPr>
      <w:r w:rsidRPr="00B762BC">
        <w:rPr>
          <w:color w:val="000000"/>
          <w:sz w:val="24"/>
          <w:szCs w:val="24"/>
        </w:rPr>
        <w:t xml:space="preserve">Attachment 1: </w:t>
      </w:r>
      <w:r w:rsidR="00034DE1">
        <w:rPr>
          <w:color w:val="000000"/>
          <w:sz w:val="24"/>
          <w:szCs w:val="24"/>
        </w:rPr>
        <w:tab/>
      </w:r>
      <w:r w:rsidR="002373E1">
        <w:rPr>
          <w:color w:val="000000"/>
          <w:sz w:val="24"/>
          <w:szCs w:val="24"/>
        </w:rPr>
        <w:t xml:space="preserve">IMAT </w:t>
      </w:r>
      <w:r w:rsidR="001450F5">
        <w:rPr>
          <w:color w:val="000000"/>
          <w:sz w:val="24"/>
          <w:szCs w:val="24"/>
        </w:rPr>
        <w:t xml:space="preserve">Awardee Interview </w:t>
      </w:r>
      <w:r w:rsidR="00B32544">
        <w:rPr>
          <w:color w:val="000000"/>
          <w:sz w:val="24"/>
          <w:szCs w:val="24"/>
        </w:rPr>
        <w:t>Guide</w:t>
      </w:r>
    </w:p>
    <w:p w:rsidR="00B32544" w:rsidRDefault="00B32544" w:rsidP="00E1218F">
      <w:pPr>
        <w:pStyle w:val="P1-StandPara"/>
        <w:tabs>
          <w:tab w:val="num" w:pos="360"/>
        </w:tabs>
        <w:spacing w:line="240" w:lineRule="auto"/>
        <w:ind w:right="-216" w:firstLine="0"/>
        <w:rPr>
          <w:color w:val="000000"/>
          <w:sz w:val="24"/>
          <w:szCs w:val="24"/>
        </w:rPr>
      </w:pPr>
    </w:p>
    <w:p w:rsidR="001450F5" w:rsidRDefault="00B32544" w:rsidP="00E1218F">
      <w:pPr>
        <w:pStyle w:val="P1-StandPara"/>
        <w:tabs>
          <w:tab w:val="num" w:pos="360"/>
        </w:tabs>
        <w:spacing w:line="240" w:lineRule="auto"/>
        <w:ind w:right="-216" w:firstLine="0"/>
        <w:rPr>
          <w:color w:val="000000"/>
          <w:sz w:val="24"/>
          <w:szCs w:val="24"/>
        </w:rPr>
      </w:pPr>
      <w:r>
        <w:rPr>
          <w:color w:val="000000"/>
          <w:sz w:val="24"/>
          <w:szCs w:val="24"/>
        </w:rPr>
        <w:t xml:space="preserve">Attachment 2: </w:t>
      </w:r>
      <w:r w:rsidR="00034DE1">
        <w:rPr>
          <w:color w:val="000000"/>
          <w:sz w:val="24"/>
          <w:szCs w:val="24"/>
        </w:rPr>
        <w:tab/>
      </w:r>
      <w:r w:rsidR="00EF2A87">
        <w:rPr>
          <w:color w:val="000000"/>
          <w:sz w:val="24"/>
          <w:szCs w:val="24"/>
        </w:rPr>
        <w:t xml:space="preserve">IMAT </w:t>
      </w:r>
      <w:r w:rsidR="00DF0D49">
        <w:rPr>
          <w:color w:val="000000"/>
          <w:sz w:val="24"/>
          <w:szCs w:val="24"/>
        </w:rPr>
        <w:t>Awardees</w:t>
      </w:r>
      <w:r w:rsidR="00EF2A87">
        <w:rPr>
          <w:color w:val="000000"/>
          <w:sz w:val="24"/>
          <w:szCs w:val="24"/>
        </w:rPr>
        <w:t xml:space="preserve"> and </w:t>
      </w:r>
      <w:r w:rsidR="00DF0D49">
        <w:rPr>
          <w:color w:val="000000"/>
          <w:sz w:val="24"/>
          <w:szCs w:val="24"/>
        </w:rPr>
        <w:t xml:space="preserve">Other </w:t>
      </w:r>
      <w:r w:rsidR="002373E1">
        <w:rPr>
          <w:color w:val="000000"/>
          <w:sz w:val="24"/>
          <w:szCs w:val="24"/>
        </w:rPr>
        <w:t>NIH Awardee</w:t>
      </w:r>
      <w:r w:rsidR="00DF0D49">
        <w:rPr>
          <w:color w:val="000000"/>
          <w:sz w:val="24"/>
          <w:szCs w:val="24"/>
        </w:rPr>
        <w:t>s</w:t>
      </w:r>
      <w:r w:rsidR="002373E1">
        <w:rPr>
          <w:color w:val="000000"/>
          <w:sz w:val="24"/>
          <w:szCs w:val="24"/>
        </w:rPr>
        <w:t xml:space="preserve"> </w:t>
      </w:r>
      <w:r w:rsidR="00112C81">
        <w:rPr>
          <w:color w:val="000000"/>
          <w:sz w:val="24"/>
          <w:szCs w:val="24"/>
        </w:rPr>
        <w:t>Evaluation</w:t>
      </w:r>
      <w:r w:rsidR="001450F5">
        <w:rPr>
          <w:color w:val="000000"/>
          <w:sz w:val="24"/>
          <w:szCs w:val="24"/>
        </w:rPr>
        <w:t xml:space="preserve"> </w:t>
      </w:r>
      <w:r w:rsidR="00E440CE">
        <w:rPr>
          <w:color w:val="000000"/>
          <w:sz w:val="24"/>
          <w:szCs w:val="24"/>
        </w:rPr>
        <w:t>Web-based Survey</w:t>
      </w:r>
    </w:p>
    <w:p w:rsidR="00B32544" w:rsidRDefault="00B32544" w:rsidP="00E1218F">
      <w:pPr>
        <w:pStyle w:val="P1-StandPara"/>
        <w:tabs>
          <w:tab w:val="num" w:pos="360"/>
        </w:tabs>
        <w:spacing w:line="240" w:lineRule="auto"/>
        <w:ind w:right="-216" w:firstLine="0"/>
        <w:rPr>
          <w:color w:val="000000"/>
          <w:sz w:val="24"/>
          <w:szCs w:val="24"/>
        </w:rPr>
      </w:pPr>
    </w:p>
    <w:p w:rsidR="00B762BC" w:rsidRDefault="00B32544" w:rsidP="00E1218F">
      <w:pPr>
        <w:pStyle w:val="P1-StandPara"/>
        <w:tabs>
          <w:tab w:val="num" w:pos="360"/>
        </w:tabs>
        <w:spacing w:line="240" w:lineRule="auto"/>
        <w:ind w:right="-216" w:firstLine="0"/>
        <w:rPr>
          <w:color w:val="000000"/>
          <w:sz w:val="24"/>
          <w:szCs w:val="24"/>
        </w:rPr>
      </w:pPr>
      <w:r>
        <w:rPr>
          <w:color w:val="000000"/>
          <w:sz w:val="24"/>
          <w:szCs w:val="24"/>
        </w:rPr>
        <w:t xml:space="preserve">Attachment 3: </w:t>
      </w:r>
      <w:r w:rsidR="001450F5">
        <w:rPr>
          <w:color w:val="000000"/>
          <w:sz w:val="24"/>
          <w:szCs w:val="24"/>
        </w:rPr>
        <w:tab/>
      </w:r>
      <w:r w:rsidR="002373E1">
        <w:rPr>
          <w:color w:val="000000"/>
          <w:sz w:val="24"/>
          <w:szCs w:val="24"/>
        </w:rPr>
        <w:t xml:space="preserve">IMAT </w:t>
      </w:r>
      <w:r w:rsidR="001450F5">
        <w:rPr>
          <w:color w:val="000000"/>
          <w:sz w:val="24"/>
          <w:szCs w:val="24"/>
        </w:rPr>
        <w:t xml:space="preserve">Technology End User Interview </w:t>
      </w:r>
      <w:r>
        <w:rPr>
          <w:color w:val="000000"/>
          <w:sz w:val="24"/>
          <w:szCs w:val="24"/>
        </w:rPr>
        <w:t>Guide</w:t>
      </w:r>
      <w:r w:rsidR="004D4D11" w:rsidRPr="00B762BC">
        <w:rPr>
          <w:color w:val="000000"/>
          <w:sz w:val="24"/>
          <w:szCs w:val="24"/>
        </w:rPr>
        <w:t xml:space="preserve"> </w:t>
      </w:r>
    </w:p>
    <w:p w:rsidR="004D4D11" w:rsidRDefault="004D4D11" w:rsidP="00E1218F">
      <w:pPr>
        <w:pStyle w:val="P1-StandPara"/>
        <w:tabs>
          <w:tab w:val="num" w:pos="360"/>
        </w:tabs>
        <w:spacing w:line="240" w:lineRule="auto"/>
        <w:ind w:right="-216" w:firstLine="0"/>
        <w:rPr>
          <w:color w:val="000000"/>
          <w:sz w:val="24"/>
          <w:szCs w:val="24"/>
        </w:rPr>
      </w:pPr>
    </w:p>
    <w:p w:rsidR="009719F2" w:rsidRPr="00B762BC" w:rsidRDefault="008807FE" w:rsidP="009719F2">
      <w:pPr>
        <w:pStyle w:val="P1-StandPara"/>
        <w:tabs>
          <w:tab w:val="num" w:pos="360"/>
        </w:tabs>
        <w:spacing w:line="240" w:lineRule="auto"/>
        <w:ind w:right="-216" w:firstLine="0"/>
        <w:rPr>
          <w:color w:val="000000"/>
          <w:sz w:val="24"/>
          <w:szCs w:val="24"/>
        </w:rPr>
        <w:sectPr w:rsidR="009719F2" w:rsidRPr="00B762BC" w:rsidSect="003054A3">
          <w:headerReference w:type="default" r:id="rId14"/>
          <w:footerReference w:type="even" r:id="rId15"/>
          <w:footerReference w:type="default" r:id="rId16"/>
          <w:footerReference w:type="first" r:id="rId17"/>
          <w:type w:val="continuous"/>
          <w:pgSz w:w="12240" w:h="15840" w:code="1"/>
          <w:pgMar w:top="1440" w:right="1440" w:bottom="1440" w:left="1440" w:header="720" w:footer="432" w:gutter="0"/>
          <w:pgNumType w:fmt="lowerRoman" w:start="1"/>
          <w:cols w:space="720"/>
          <w:noEndnote/>
        </w:sectPr>
      </w:pPr>
      <w:r>
        <w:rPr>
          <w:color w:val="000000"/>
          <w:sz w:val="24"/>
          <w:szCs w:val="24"/>
        </w:rPr>
        <w:t xml:space="preserve">Attachment </w:t>
      </w:r>
      <w:r w:rsidR="00B32544">
        <w:rPr>
          <w:color w:val="000000"/>
          <w:sz w:val="24"/>
          <w:szCs w:val="24"/>
        </w:rPr>
        <w:t>4</w:t>
      </w:r>
      <w:r w:rsidR="009719F2" w:rsidRPr="00B762BC">
        <w:rPr>
          <w:color w:val="000000"/>
          <w:sz w:val="24"/>
          <w:szCs w:val="24"/>
        </w:rPr>
        <w:t xml:space="preserve">:  </w:t>
      </w:r>
      <w:r w:rsidR="004D4D11" w:rsidRPr="00B762BC">
        <w:rPr>
          <w:color w:val="000000"/>
          <w:sz w:val="24"/>
          <w:szCs w:val="24"/>
        </w:rPr>
        <w:t>Background and Rationale</w:t>
      </w:r>
    </w:p>
    <w:p w:rsidR="009719F2" w:rsidRDefault="009719F2" w:rsidP="00E1218F">
      <w:pPr>
        <w:pStyle w:val="P1-StandPara"/>
        <w:tabs>
          <w:tab w:val="num" w:pos="360"/>
        </w:tabs>
        <w:spacing w:line="240" w:lineRule="auto"/>
        <w:ind w:right="-216" w:firstLine="0"/>
        <w:rPr>
          <w:color w:val="000000"/>
          <w:sz w:val="24"/>
          <w:szCs w:val="24"/>
        </w:rPr>
      </w:pPr>
    </w:p>
    <w:p w:rsidR="009719F2" w:rsidRDefault="00414FE6" w:rsidP="00E1218F">
      <w:pPr>
        <w:pStyle w:val="P1-StandPara"/>
        <w:tabs>
          <w:tab w:val="num" w:pos="360"/>
        </w:tabs>
        <w:spacing w:line="240" w:lineRule="auto"/>
        <w:ind w:right="-216" w:firstLine="0"/>
        <w:rPr>
          <w:sz w:val="24"/>
          <w:szCs w:val="24"/>
        </w:rPr>
      </w:pPr>
      <w:r>
        <w:rPr>
          <w:color w:val="000000"/>
          <w:sz w:val="24"/>
          <w:szCs w:val="24"/>
        </w:rPr>
        <w:t xml:space="preserve">Attachment </w:t>
      </w:r>
      <w:r w:rsidR="00B32544">
        <w:rPr>
          <w:color w:val="000000"/>
          <w:sz w:val="24"/>
          <w:szCs w:val="24"/>
        </w:rPr>
        <w:t>5</w:t>
      </w:r>
      <w:r w:rsidR="009719F2">
        <w:rPr>
          <w:color w:val="000000"/>
          <w:sz w:val="24"/>
          <w:szCs w:val="24"/>
        </w:rPr>
        <w:t>:</w:t>
      </w:r>
      <w:r>
        <w:rPr>
          <w:color w:val="000000"/>
          <w:sz w:val="24"/>
          <w:szCs w:val="24"/>
        </w:rPr>
        <w:t xml:space="preserve">  T</w:t>
      </w:r>
      <w:r>
        <w:rPr>
          <w:sz w:val="24"/>
          <w:szCs w:val="24"/>
        </w:rPr>
        <w:t>rans-NIH Evaluation A</w:t>
      </w:r>
      <w:r w:rsidRPr="008E467C">
        <w:rPr>
          <w:sz w:val="24"/>
          <w:szCs w:val="24"/>
        </w:rPr>
        <w:t>dvisory</w:t>
      </w:r>
      <w:r>
        <w:rPr>
          <w:sz w:val="24"/>
          <w:szCs w:val="24"/>
        </w:rPr>
        <w:t xml:space="preserve"> C</w:t>
      </w:r>
      <w:r w:rsidRPr="008E467C">
        <w:rPr>
          <w:sz w:val="24"/>
          <w:szCs w:val="24"/>
        </w:rPr>
        <w:t>ommittee</w:t>
      </w:r>
      <w:r w:rsidR="00413D8C">
        <w:rPr>
          <w:sz w:val="24"/>
          <w:szCs w:val="24"/>
        </w:rPr>
        <w:t xml:space="preserve"> (EAC)</w:t>
      </w:r>
    </w:p>
    <w:p w:rsidR="004D4D11" w:rsidRDefault="004D4D11" w:rsidP="00E1218F">
      <w:pPr>
        <w:pStyle w:val="P1-StandPara"/>
        <w:tabs>
          <w:tab w:val="num" w:pos="360"/>
        </w:tabs>
        <w:spacing w:line="240" w:lineRule="auto"/>
        <w:ind w:right="-216" w:firstLine="0"/>
        <w:rPr>
          <w:sz w:val="24"/>
          <w:szCs w:val="24"/>
        </w:rPr>
      </w:pPr>
    </w:p>
    <w:p w:rsidR="004D4D11" w:rsidRDefault="009E1546" w:rsidP="00E1218F">
      <w:pPr>
        <w:pStyle w:val="P1-StandPara"/>
        <w:tabs>
          <w:tab w:val="num" w:pos="360"/>
        </w:tabs>
        <w:spacing w:line="240" w:lineRule="auto"/>
        <w:ind w:right="-216" w:firstLine="0"/>
        <w:rPr>
          <w:sz w:val="24"/>
          <w:szCs w:val="24"/>
        </w:rPr>
      </w:pPr>
      <w:r>
        <w:rPr>
          <w:sz w:val="24"/>
          <w:szCs w:val="24"/>
        </w:rPr>
        <w:t xml:space="preserve">Attachment </w:t>
      </w:r>
      <w:r w:rsidR="00B32544">
        <w:rPr>
          <w:sz w:val="24"/>
          <w:szCs w:val="24"/>
        </w:rPr>
        <w:t>6</w:t>
      </w:r>
      <w:r w:rsidR="004D4D11">
        <w:rPr>
          <w:sz w:val="24"/>
          <w:szCs w:val="24"/>
        </w:rPr>
        <w:t>:  Privacy Act Memo</w:t>
      </w:r>
    </w:p>
    <w:p w:rsidR="006F2A70" w:rsidRDefault="006F2A70" w:rsidP="00E1218F">
      <w:pPr>
        <w:pStyle w:val="P1-StandPara"/>
        <w:tabs>
          <w:tab w:val="num" w:pos="360"/>
        </w:tabs>
        <w:spacing w:line="240" w:lineRule="auto"/>
        <w:ind w:right="-216" w:firstLine="0"/>
        <w:rPr>
          <w:sz w:val="24"/>
          <w:szCs w:val="24"/>
        </w:rPr>
      </w:pPr>
    </w:p>
    <w:p w:rsidR="006F2A70" w:rsidRDefault="006F2A70" w:rsidP="00E1218F">
      <w:pPr>
        <w:pStyle w:val="P1-StandPara"/>
        <w:tabs>
          <w:tab w:val="num" w:pos="360"/>
        </w:tabs>
        <w:spacing w:line="240" w:lineRule="auto"/>
        <w:ind w:right="-216" w:firstLine="0"/>
        <w:rPr>
          <w:color w:val="000000"/>
          <w:sz w:val="24"/>
          <w:szCs w:val="24"/>
        </w:rPr>
      </w:pPr>
      <w:r>
        <w:rPr>
          <w:sz w:val="24"/>
          <w:szCs w:val="24"/>
        </w:rPr>
        <w:t xml:space="preserve">Attachment </w:t>
      </w:r>
      <w:r w:rsidR="00B32544">
        <w:rPr>
          <w:sz w:val="24"/>
          <w:szCs w:val="24"/>
        </w:rPr>
        <w:t>7</w:t>
      </w:r>
      <w:r>
        <w:rPr>
          <w:sz w:val="24"/>
          <w:szCs w:val="24"/>
        </w:rPr>
        <w:t>:  Office of Human Subjects Research Protection (OHSRP) Exemption</w:t>
      </w:r>
    </w:p>
    <w:p w:rsidR="009719F2" w:rsidRDefault="009719F2" w:rsidP="00E1218F">
      <w:pPr>
        <w:pStyle w:val="P1-StandPara"/>
        <w:tabs>
          <w:tab w:val="num" w:pos="360"/>
        </w:tabs>
        <w:spacing w:line="240" w:lineRule="auto"/>
        <w:ind w:right="-216" w:firstLine="0"/>
        <w:rPr>
          <w:color w:val="000000"/>
          <w:sz w:val="24"/>
          <w:szCs w:val="24"/>
        </w:rPr>
      </w:pPr>
    </w:p>
    <w:p w:rsidR="00FC200F" w:rsidRPr="00B762BC" w:rsidRDefault="004D4D11" w:rsidP="00034DE1">
      <w:pPr>
        <w:pStyle w:val="P1-StandPara"/>
        <w:tabs>
          <w:tab w:val="num" w:pos="360"/>
        </w:tabs>
        <w:spacing w:line="240" w:lineRule="auto"/>
        <w:ind w:left="1530" w:right="-216" w:hanging="1530"/>
        <w:rPr>
          <w:color w:val="000000"/>
          <w:sz w:val="24"/>
          <w:szCs w:val="24"/>
        </w:rPr>
      </w:pPr>
      <w:r>
        <w:rPr>
          <w:color w:val="000000"/>
          <w:sz w:val="24"/>
          <w:szCs w:val="24"/>
        </w:rPr>
        <w:t xml:space="preserve">Attachment </w:t>
      </w:r>
      <w:r w:rsidR="00B32544">
        <w:rPr>
          <w:color w:val="000000"/>
          <w:sz w:val="24"/>
          <w:szCs w:val="24"/>
        </w:rPr>
        <w:t>8</w:t>
      </w:r>
      <w:r w:rsidR="00FC200F" w:rsidRPr="00B762BC">
        <w:rPr>
          <w:color w:val="000000"/>
          <w:sz w:val="24"/>
          <w:szCs w:val="24"/>
        </w:rPr>
        <w:t xml:space="preserve">:  </w:t>
      </w:r>
      <w:r w:rsidR="00B43C61">
        <w:rPr>
          <w:color w:val="000000"/>
          <w:sz w:val="24"/>
          <w:szCs w:val="24"/>
        </w:rPr>
        <w:t>Invitation</w:t>
      </w:r>
      <w:r w:rsidR="00FC200F" w:rsidRPr="00B762BC">
        <w:rPr>
          <w:color w:val="000000"/>
          <w:sz w:val="24"/>
          <w:szCs w:val="24"/>
        </w:rPr>
        <w:t xml:space="preserve"> </w:t>
      </w:r>
      <w:r w:rsidR="00034DE1">
        <w:rPr>
          <w:color w:val="000000"/>
          <w:sz w:val="24"/>
          <w:szCs w:val="24"/>
        </w:rPr>
        <w:t xml:space="preserve">Letters to </w:t>
      </w:r>
      <w:r w:rsidR="00A22F80">
        <w:rPr>
          <w:color w:val="000000"/>
          <w:sz w:val="24"/>
          <w:szCs w:val="24"/>
        </w:rPr>
        <w:t>IMAT</w:t>
      </w:r>
      <w:r w:rsidR="00034DE1">
        <w:rPr>
          <w:color w:val="000000"/>
          <w:sz w:val="24"/>
          <w:szCs w:val="24"/>
        </w:rPr>
        <w:t xml:space="preserve"> Awardees, Technology End Users, and </w:t>
      </w:r>
      <w:r w:rsidR="00A22F80">
        <w:rPr>
          <w:color w:val="000000"/>
          <w:sz w:val="24"/>
          <w:szCs w:val="24"/>
        </w:rPr>
        <w:t xml:space="preserve">IMAT </w:t>
      </w:r>
      <w:r w:rsidR="00DF0D49">
        <w:rPr>
          <w:color w:val="000000"/>
          <w:sz w:val="24"/>
          <w:szCs w:val="24"/>
        </w:rPr>
        <w:t xml:space="preserve">Awardees </w:t>
      </w:r>
      <w:r w:rsidR="00A22F80">
        <w:rPr>
          <w:color w:val="000000"/>
          <w:sz w:val="24"/>
          <w:szCs w:val="24"/>
        </w:rPr>
        <w:t xml:space="preserve">and </w:t>
      </w:r>
      <w:r w:rsidR="00DF0D49">
        <w:rPr>
          <w:color w:val="000000"/>
          <w:sz w:val="24"/>
          <w:szCs w:val="24"/>
        </w:rPr>
        <w:t xml:space="preserve">Other </w:t>
      </w:r>
      <w:r w:rsidR="00B9091D">
        <w:rPr>
          <w:color w:val="000000"/>
          <w:sz w:val="24"/>
          <w:szCs w:val="24"/>
        </w:rPr>
        <w:t xml:space="preserve">NIH </w:t>
      </w:r>
      <w:r w:rsidR="00034DE1">
        <w:rPr>
          <w:color w:val="000000"/>
          <w:sz w:val="24"/>
          <w:szCs w:val="24"/>
        </w:rPr>
        <w:t>Awardees</w:t>
      </w:r>
      <w:r w:rsidR="00B9091D">
        <w:rPr>
          <w:color w:val="000000"/>
          <w:sz w:val="24"/>
          <w:szCs w:val="24"/>
        </w:rPr>
        <w:t xml:space="preserve"> (Comparison Group)</w:t>
      </w:r>
      <w:r w:rsidR="00034DE1">
        <w:rPr>
          <w:color w:val="000000"/>
          <w:sz w:val="24"/>
          <w:szCs w:val="24"/>
        </w:rPr>
        <w:t xml:space="preserve"> </w:t>
      </w:r>
    </w:p>
    <w:p w:rsidR="00FC200F" w:rsidRDefault="00FC200F" w:rsidP="00E1218F">
      <w:pPr>
        <w:pStyle w:val="P1-StandPara"/>
        <w:tabs>
          <w:tab w:val="num" w:pos="360"/>
        </w:tabs>
        <w:spacing w:line="240" w:lineRule="auto"/>
        <w:ind w:right="-216" w:firstLine="0"/>
        <w:rPr>
          <w:color w:val="000000"/>
          <w:sz w:val="24"/>
          <w:szCs w:val="24"/>
        </w:rPr>
      </w:pPr>
    </w:p>
    <w:p w:rsidR="00927A54" w:rsidRDefault="00502FA5" w:rsidP="001C3CED">
      <w:pPr>
        <w:pStyle w:val="P1-StandPara"/>
        <w:tabs>
          <w:tab w:val="num" w:pos="360"/>
        </w:tabs>
        <w:spacing w:line="240" w:lineRule="auto"/>
        <w:ind w:right="-216" w:firstLine="0"/>
        <w:rPr>
          <w:color w:val="000000"/>
          <w:sz w:val="24"/>
          <w:szCs w:val="24"/>
        </w:rPr>
      </w:pPr>
      <w:r w:rsidRPr="00B762BC">
        <w:rPr>
          <w:color w:val="000000"/>
          <w:sz w:val="24"/>
          <w:szCs w:val="24"/>
        </w:rPr>
        <w:br w:type="page"/>
      </w:r>
    </w:p>
    <w:p w:rsidR="00927A54" w:rsidRDefault="00927A54" w:rsidP="001C3CED">
      <w:pPr>
        <w:pStyle w:val="P1-StandPara"/>
        <w:tabs>
          <w:tab w:val="num" w:pos="360"/>
        </w:tabs>
        <w:spacing w:line="240" w:lineRule="auto"/>
        <w:ind w:right="-216" w:firstLine="0"/>
        <w:rPr>
          <w:color w:val="000000"/>
          <w:sz w:val="24"/>
          <w:szCs w:val="24"/>
        </w:rPr>
      </w:pPr>
      <w:r>
        <w:rPr>
          <w:color w:val="000000"/>
          <w:sz w:val="24"/>
          <w:szCs w:val="24"/>
        </w:rPr>
        <w:lastRenderedPageBreak/>
        <w:t>ABSTRACT</w:t>
      </w:r>
    </w:p>
    <w:p w:rsidR="00927A54" w:rsidRDefault="00927A54" w:rsidP="001C3CED">
      <w:pPr>
        <w:pStyle w:val="P1-StandPara"/>
        <w:tabs>
          <w:tab w:val="num" w:pos="360"/>
        </w:tabs>
        <w:spacing w:line="240" w:lineRule="auto"/>
        <w:ind w:right="-216" w:firstLine="0"/>
        <w:rPr>
          <w:color w:val="000000"/>
          <w:sz w:val="24"/>
          <w:szCs w:val="24"/>
        </w:rPr>
      </w:pPr>
    </w:p>
    <w:p w:rsidR="00927A54" w:rsidRPr="0041152E" w:rsidRDefault="0041152E" w:rsidP="0041152E">
      <w:pPr>
        <w:spacing w:line="240" w:lineRule="auto"/>
        <w:jc w:val="left"/>
        <w:rPr>
          <w:color w:val="000000" w:themeColor="text1"/>
          <w:sz w:val="24"/>
          <w:szCs w:val="24"/>
        </w:rPr>
      </w:pPr>
      <w:r w:rsidRPr="0041152E">
        <w:rPr>
          <w:color w:val="000000" w:themeColor="text1"/>
          <w:sz w:val="24"/>
          <w:szCs w:val="24"/>
        </w:rPr>
        <w:t>This request is to gain OMB approval for the new submission titled, “Surveys and Interviews to Support an Evaluation of the Innovative Molecular Analysis Technologies (IMAT) Program” for 1 year</w:t>
      </w:r>
      <w:r w:rsidRPr="0041152E">
        <w:rPr>
          <w:i/>
          <w:color w:val="000000" w:themeColor="text1"/>
          <w:sz w:val="24"/>
          <w:szCs w:val="24"/>
        </w:rPr>
        <w:t xml:space="preserve">. </w:t>
      </w:r>
      <w:r>
        <w:rPr>
          <w:i/>
          <w:color w:val="000000" w:themeColor="text1"/>
          <w:sz w:val="24"/>
          <w:szCs w:val="24"/>
        </w:rPr>
        <w:t xml:space="preserve"> </w:t>
      </w:r>
      <w:r w:rsidR="00927A54" w:rsidRPr="0041152E">
        <w:rPr>
          <w:sz w:val="24"/>
          <w:szCs w:val="24"/>
        </w:rPr>
        <w:t>The National Cancer Institute (NCI) IMAT program was launched in 1998 to support the development of highly innovative</w:t>
      </w:r>
      <w:r w:rsidR="00927A54" w:rsidRPr="001C3CED">
        <w:rPr>
          <w:sz w:val="24"/>
          <w:szCs w:val="24"/>
        </w:rPr>
        <w:t xml:space="preserve"> technologies to</w:t>
      </w:r>
      <w:r w:rsidR="00927A54">
        <w:rPr>
          <w:sz w:val="24"/>
          <w:szCs w:val="24"/>
        </w:rPr>
        <w:t xml:space="preserve"> advance cancer research and </w:t>
      </w:r>
      <w:r w:rsidR="00927A54" w:rsidRPr="001C3CED">
        <w:rPr>
          <w:sz w:val="24"/>
          <w:szCs w:val="24"/>
        </w:rPr>
        <w:t>clinical care capabilities. NCI is proposing to pursue a comprehensive and robust evaluation to assess the process and outcomes of the IMAT program, and also seek opportunities for NCI to improve the program’s utility for the broad continuum of cancer researchers, clinicians and ultimately patients. The focus of the evaluation will be on understanding the succe</w:t>
      </w:r>
      <w:r w:rsidR="00927A54">
        <w:rPr>
          <w:sz w:val="24"/>
          <w:szCs w:val="24"/>
        </w:rPr>
        <w:t>sses of supported technologies and will occur with three respondent groups: IMAT awardees, a sample of awardees from NIH funded programs on technology development</w:t>
      </w:r>
      <w:r w:rsidR="00927A54" w:rsidRPr="00D3529C">
        <w:rPr>
          <w:sz w:val="24"/>
          <w:szCs w:val="24"/>
        </w:rPr>
        <w:t xml:space="preserve"> </w:t>
      </w:r>
      <w:r w:rsidR="00927A54">
        <w:rPr>
          <w:sz w:val="24"/>
          <w:szCs w:val="24"/>
        </w:rPr>
        <w:t>beyond the IMAT program, and technology end users</w:t>
      </w:r>
      <w:r w:rsidR="00927A54" w:rsidRPr="001C3CED">
        <w:rPr>
          <w:sz w:val="24"/>
          <w:szCs w:val="24"/>
        </w:rPr>
        <w:t xml:space="preserve">. The evaluation approach is to be centered on tracking or following all supported technologies since 1998. To date, the IMAT program has issued </w:t>
      </w:r>
      <w:r w:rsidR="00927A54">
        <w:rPr>
          <w:sz w:val="24"/>
          <w:szCs w:val="24"/>
        </w:rPr>
        <w:t>513</w:t>
      </w:r>
      <w:r w:rsidR="00927A54" w:rsidRPr="001C3CED">
        <w:rPr>
          <w:sz w:val="24"/>
          <w:szCs w:val="24"/>
        </w:rPr>
        <w:t xml:space="preserve"> R21 and R33 awards and 160 SBIR and STTR awards, supporting roughly 5</w:t>
      </w:r>
      <w:r w:rsidR="00927A54">
        <w:rPr>
          <w:sz w:val="24"/>
          <w:szCs w:val="24"/>
        </w:rPr>
        <w:t>00</w:t>
      </w:r>
      <w:r w:rsidR="00927A54" w:rsidRPr="001C3CED">
        <w:rPr>
          <w:sz w:val="24"/>
          <w:szCs w:val="24"/>
        </w:rPr>
        <w:t xml:space="preserve"> unique technology platforms.</w:t>
      </w:r>
    </w:p>
    <w:p w:rsidR="00927A54" w:rsidRDefault="00927A54" w:rsidP="001C3CED">
      <w:pPr>
        <w:pStyle w:val="P1-StandPara"/>
        <w:tabs>
          <w:tab w:val="num" w:pos="360"/>
        </w:tabs>
        <w:spacing w:line="240" w:lineRule="auto"/>
        <w:ind w:right="-216" w:firstLine="0"/>
        <w:rPr>
          <w:color w:val="000000"/>
          <w:sz w:val="24"/>
          <w:szCs w:val="24"/>
        </w:rPr>
      </w:pPr>
    </w:p>
    <w:p w:rsidR="00927A54" w:rsidRDefault="00927A54" w:rsidP="001C3CED">
      <w:pPr>
        <w:pStyle w:val="P1-StandPara"/>
        <w:tabs>
          <w:tab w:val="num" w:pos="360"/>
        </w:tabs>
        <w:spacing w:line="240" w:lineRule="auto"/>
        <w:ind w:right="-216" w:firstLine="0"/>
        <w:rPr>
          <w:color w:val="000000"/>
          <w:sz w:val="24"/>
          <w:szCs w:val="24"/>
        </w:rPr>
      </w:pPr>
    </w:p>
    <w:p w:rsidR="00C37610" w:rsidRPr="001C3CED" w:rsidRDefault="00201E44" w:rsidP="001C3CED">
      <w:pPr>
        <w:pStyle w:val="P1-StandPara"/>
        <w:tabs>
          <w:tab w:val="num" w:pos="360"/>
        </w:tabs>
        <w:spacing w:line="240" w:lineRule="auto"/>
        <w:ind w:right="-216" w:firstLine="0"/>
        <w:rPr>
          <w:color w:val="FF0000"/>
          <w:sz w:val="24"/>
          <w:szCs w:val="24"/>
        </w:rPr>
      </w:pPr>
      <w:r w:rsidRPr="001C3CED">
        <w:rPr>
          <w:b/>
          <w:color w:val="000000"/>
          <w:sz w:val="24"/>
          <w:szCs w:val="24"/>
        </w:rPr>
        <w:t>A.</w:t>
      </w:r>
      <w:r w:rsidRPr="001C3CED">
        <w:rPr>
          <w:color w:val="FF0000"/>
          <w:sz w:val="24"/>
          <w:szCs w:val="24"/>
        </w:rPr>
        <w:tab/>
      </w:r>
      <w:r w:rsidR="00E1218F" w:rsidRPr="001C3CED">
        <w:rPr>
          <w:color w:val="FF0000"/>
          <w:sz w:val="24"/>
          <w:szCs w:val="24"/>
        </w:rPr>
        <w:tab/>
      </w:r>
      <w:r w:rsidR="004B4AEA" w:rsidRPr="001C3CED">
        <w:rPr>
          <w:b/>
          <w:caps/>
          <w:noProof/>
          <w:sz w:val="24"/>
          <w:szCs w:val="24"/>
        </w:rPr>
        <w:t>Justification</w:t>
      </w:r>
      <w:bookmarkStart w:id="2" w:name="_Toc443881742"/>
      <w:bookmarkStart w:id="3" w:name="_Toc451592231"/>
      <w:bookmarkStart w:id="4" w:name="_Toc5610272"/>
      <w:bookmarkStart w:id="5" w:name="_Toc99178778"/>
      <w:bookmarkEnd w:id="0"/>
      <w:bookmarkEnd w:id="1"/>
    </w:p>
    <w:p w:rsidR="001C3CED" w:rsidRDefault="001C3CED" w:rsidP="001C3CED">
      <w:pPr>
        <w:pStyle w:val="P1-StandPara"/>
        <w:tabs>
          <w:tab w:val="left" w:pos="720"/>
          <w:tab w:val="right" w:leader="dot" w:pos="9504"/>
        </w:tabs>
        <w:spacing w:line="240" w:lineRule="auto"/>
        <w:ind w:firstLine="0"/>
        <w:rPr>
          <w:b/>
          <w:sz w:val="24"/>
          <w:szCs w:val="24"/>
        </w:rPr>
      </w:pPr>
    </w:p>
    <w:p w:rsidR="008D20C5" w:rsidRPr="001C3CED" w:rsidRDefault="005E6F33" w:rsidP="00AF4251">
      <w:pPr>
        <w:pStyle w:val="P1-StandPara"/>
        <w:tabs>
          <w:tab w:val="left" w:pos="720"/>
          <w:tab w:val="right" w:leader="dot" w:pos="9504"/>
        </w:tabs>
        <w:ind w:firstLine="0"/>
        <w:rPr>
          <w:b/>
          <w:sz w:val="24"/>
          <w:szCs w:val="24"/>
        </w:rPr>
      </w:pPr>
      <w:r w:rsidRPr="001C3CED">
        <w:rPr>
          <w:b/>
          <w:sz w:val="24"/>
          <w:szCs w:val="24"/>
        </w:rPr>
        <w:t>A.</w:t>
      </w:r>
      <w:r w:rsidR="004B4AEA" w:rsidRPr="001C3CED">
        <w:rPr>
          <w:b/>
          <w:sz w:val="24"/>
          <w:szCs w:val="24"/>
        </w:rPr>
        <w:t>1</w:t>
      </w:r>
      <w:r w:rsidR="008D20C5" w:rsidRPr="001C3CED">
        <w:rPr>
          <w:b/>
          <w:sz w:val="24"/>
          <w:szCs w:val="24"/>
        </w:rPr>
        <w:tab/>
        <w:t>Circumstances Making the Collection of Information Necessary</w:t>
      </w:r>
      <w:bookmarkEnd w:id="2"/>
      <w:bookmarkEnd w:id="3"/>
      <w:bookmarkEnd w:id="4"/>
      <w:bookmarkEnd w:id="5"/>
    </w:p>
    <w:p w:rsidR="001C3CED" w:rsidRPr="00135357" w:rsidRDefault="00B7084F" w:rsidP="00135357">
      <w:pPr>
        <w:spacing w:line="480" w:lineRule="auto"/>
        <w:ind w:firstLine="720"/>
        <w:jc w:val="left"/>
        <w:rPr>
          <w:b/>
          <w:color w:val="FF0000"/>
          <w:sz w:val="24"/>
          <w:szCs w:val="24"/>
        </w:rPr>
      </w:pPr>
      <w:r w:rsidRPr="00C04F6A">
        <w:rPr>
          <w:color w:val="000000"/>
          <w:sz w:val="24"/>
          <w:szCs w:val="24"/>
        </w:rPr>
        <w:t xml:space="preserve">The </w:t>
      </w:r>
      <w:r w:rsidR="00F0313C" w:rsidRPr="00C04F6A">
        <w:rPr>
          <w:color w:val="000000"/>
          <w:sz w:val="24"/>
          <w:szCs w:val="24"/>
        </w:rPr>
        <w:t>National Cancer Institute (</w:t>
      </w:r>
      <w:r w:rsidRPr="00C04F6A">
        <w:rPr>
          <w:color w:val="000000"/>
          <w:sz w:val="24"/>
          <w:szCs w:val="24"/>
        </w:rPr>
        <w:t>NCI</w:t>
      </w:r>
      <w:r w:rsidR="00F0313C" w:rsidRPr="00C04F6A">
        <w:rPr>
          <w:color w:val="000000"/>
          <w:sz w:val="24"/>
          <w:szCs w:val="24"/>
        </w:rPr>
        <w:t>)</w:t>
      </w:r>
      <w:r w:rsidRPr="00C04F6A">
        <w:rPr>
          <w:color w:val="000000"/>
          <w:sz w:val="24"/>
          <w:szCs w:val="24"/>
        </w:rPr>
        <w:t xml:space="preserve"> Innovative Molecular Analysis Technologies (IMAT) program was launched in FY1998</w:t>
      </w:r>
      <w:r w:rsidR="00BC1D25" w:rsidRPr="00C04F6A">
        <w:rPr>
          <w:color w:val="000000"/>
          <w:sz w:val="24"/>
          <w:szCs w:val="24"/>
        </w:rPr>
        <w:t>. The mission for the IMAT program is “</w:t>
      </w:r>
      <w:r w:rsidRPr="00C04F6A">
        <w:rPr>
          <w:color w:val="000000"/>
          <w:sz w:val="24"/>
          <w:szCs w:val="24"/>
        </w:rPr>
        <w:t xml:space="preserve">to support the </w:t>
      </w:r>
      <w:r w:rsidR="00BC1D25" w:rsidRPr="00C04F6A">
        <w:rPr>
          <w:iCs/>
          <w:color w:val="000000"/>
          <w:sz w:val="24"/>
          <w:szCs w:val="24"/>
        </w:rPr>
        <w:t xml:space="preserve">development, maturation, and dissemination of novel and potentially transformative next-generation technologies through an approach of balanced but targeted innovation in support of clinical, laboratory, and epidemiological research on cancer”. </w:t>
      </w:r>
      <w:r w:rsidRPr="00C04F6A">
        <w:rPr>
          <w:color w:val="000000"/>
          <w:sz w:val="24"/>
          <w:szCs w:val="24"/>
        </w:rPr>
        <w:t xml:space="preserve">Given the trans-divisional nature of the program, it has always been managed from the NCI Office of the Director. </w:t>
      </w:r>
      <w:r w:rsidR="001C3CED" w:rsidRPr="00C04F6A">
        <w:rPr>
          <w:color w:val="000000"/>
          <w:sz w:val="24"/>
          <w:szCs w:val="24"/>
        </w:rPr>
        <w:t xml:space="preserve">This is consistent with the purpose of NCI and authorizes the collection of information under Section 410 of the Public Health Service Act (42 USC </w:t>
      </w:r>
      <w:r w:rsidR="001C3CED" w:rsidRPr="00C04F6A">
        <w:rPr>
          <w:i/>
          <w:iCs/>
          <w:color w:val="000000"/>
          <w:sz w:val="24"/>
          <w:szCs w:val="24"/>
        </w:rPr>
        <w:t>§</w:t>
      </w:r>
      <w:r w:rsidR="001C3CED" w:rsidRPr="00C04F6A">
        <w:rPr>
          <w:color w:val="000000"/>
          <w:sz w:val="24"/>
          <w:szCs w:val="24"/>
        </w:rPr>
        <w:t xml:space="preserve"> 285).</w:t>
      </w:r>
    </w:p>
    <w:p w:rsidR="00B7084F" w:rsidRPr="00C04F6A" w:rsidRDefault="00B7084F" w:rsidP="00135357">
      <w:pPr>
        <w:pStyle w:val="NormalWeb"/>
        <w:spacing w:before="0" w:beforeAutospacing="0" w:after="0" w:afterAutospacing="0" w:line="480" w:lineRule="auto"/>
        <w:ind w:firstLine="720"/>
      </w:pPr>
      <w:r w:rsidRPr="00C04F6A">
        <w:rPr>
          <w:color w:val="000000"/>
        </w:rPr>
        <w:t xml:space="preserve">While the structure </w:t>
      </w:r>
      <w:r w:rsidR="001C3CED" w:rsidRPr="00C04F6A">
        <w:rPr>
          <w:color w:val="000000"/>
        </w:rPr>
        <w:t xml:space="preserve">of the IMAT Program </w:t>
      </w:r>
      <w:r w:rsidRPr="00C04F6A">
        <w:rPr>
          <w:color w:val="000000"/>
        </w:rPr>
        <w:t>has evolved over periodic reformulations of the associated funding opportunities, the goal remains largely unchanged since its inception which is to support highly innovative ideas focused on early</w:t>
      </w:r>
      <w:r w:rsidRPr="00C04F6A">
        <w:t xml:space="preserve">-stage technology development unlikely to win support through traditional NIH funding mechanisms. The IMAT program generally includes a rolling portfolio of 60 </w:t>
      </w:r>
      <w:r w:rsidR="009A1B9E">
        <w:t>to</w:t>
      </w:r>
      <w:r w:rsidR="009A1B9E" w:rsidRPr="00C04F6A">
        <w:t xml:space="preserve"> </w:t>
      </w:r>
      <w:r w:rsidRPr="00C04F6A">
        <w:t xml:space="preserve">90 active projects, with total award outlays (including new </w:t>
      </w:r>
      <w:r w:rsidRPr="00C04F6A">
        <w:lastRenderedPageBreak/>
        <w:t xml:space="preserve">and continuing awards) of </w:t>
      </w:r>
      <w:r w:rsidR="009A1B9E">
        <w:t xml:space="preserve">approximately </w:t>
      </w:r>
      <w:r w:rsidR="009A1B9E" w:rsidRPr="00C04F6A">
        <w:t>$</w:t>
      </w:r>
      <w:r w:rsidRPr="00C04F6A">
        <w:t xml:space="preserve">20M </w:t>
      </w:r>
      <w:r w:rsidR="009A1B9E">
        <w:t>to</w:t>
      </w:r>
      <w:r w:rsidRPr="00C04F6A">
        <w:t xml:space="preserve"> $30M per year. The program also requires participation at an annual meetin</w:t>
      </w:r>
      <w:r w:rsidR="009E3EB9">
        <w:t>g from all funded investigators</w:t>
      </w:r>
      <w:r w:rsidR="00985792">
        <w:rPr>
          <w:b/>
        </w:rPr>
        <w:t xml:space="preserve"> (Attachment 4)</w:t>
      </w:r>
      <w:r w:rsidR="009E3EB9" w:rsidRPr="009E3EB9">
        <w:t>.</w:t>
      </w:r>
      <w:r w:rsidRPr="00C04F6A">
        <w:t xml:space="preserve"> </w:t>
      </w:r>
    </w:p>
    <w:p w:rsidR="00874D83" w:rsidRPr="00C04F6A" w:rsidRDefault="00874D83" w:rsidP="00C04F6A">
      <w:pPr>
        <w:spacing w:line="480" w:lineRule="auto"/>
        <w:jc w:val="left"/>
        <w:rPr>
          <w:color w:val="FF0000"/>
          <w:sz w:val="24"/>
          <w:szCs w:val="24"/>
        </w:rPr>
      </w:pPr>
    </w:p>
    <w:p w:rsidR="008D20C5" w:rsidRPr="00C04F6A" w:rsidRDefault="005E6F33" w:rsidP="00C04F6A">
      <w:pPr>
        <w:pStyle w:val="P1-StandPara"/>
        <w:ind w:firstLine="0"/>
        <w:rPr>
          <w:b/>
          <w:sz w:val="24"/>
          <w:szCs w:val="24"/>
        </w:rPr>
      </w:pPr>
      <w:bookmarkStart w:id="6" w:name="A2"/>
      <w:bookmarkStart w:id="7" w:name="_Toc443881743"/>
      <w:bookmarkStart w:id="8" w:name="_Toc451592232"/>
      <w:bookmarkStart w:id="9" w:name="_Toc5610273"/>
      <w:bookmarkStart w:id="10" w:name="_Toc99178779"/>
      <w:r w:rsidRPr="00C04F6A">
        <w:rPr>
          <w:b/>
          <w:sz w:val="24"/>
          <w:szCs w:val="24"/>
        </w:rPr>
        <w:t>A.</w:t>
      </w:r>
      <w:r w:rsidR="004B4AEA" w:rsidRPr="00C04F6A">
        <w:rPr>
          <w:b/>
          <w:sz w:val="24"/>
          <w:szCs w:val="24"/>
        </w:rPr>
        <w:t>2</w:t>
      </w:r>
      <w:bookmarkEnd w:id="6"/>
      <w:r w:rsidR="008D20C5" w:rsidRPr="00C04F6A">
        <w:rPr>
          <w:b/>
          <w:sz w:val="24"/>
          <w:szCs w:val="24"/>
        </w:rPr>
        <w:tab/>
        <w:t>Purpose and Use of the Information</w:t>
      </w:r>
      <w:bookmarkEnd w:id="7"/>
      <w:bookmarkEnd w:id="8"/>
      <w:bookmarkEnd w:id="9"/>
      <w:bookmarkEnd w:id="10"/>
      <w:r w:rsidR="00393278">
        <w:rPr>
          <w:b/>
          <w:sz w:val="24"/>
          <w:szCs w:val="24"/>
        </w:rPr>
        <w:t xml:space="preserve"> Collection</w:t>
      </w:r>
    </w:p>
    <w:p w:rsidR="002C75FE" w:rsidRPr="00C04F6A" w:rsidRDefault="00803AEE" w:rsidP="00135357">
      <w:pPr>
        <w:spacing w:line="480" w:lineRule="auto"/>
        <w:ind w:firstLine="720"/>
        <w:jc w:val="left"/>
        <w:rPr>
          <w:sz w:val="24"/>
          <w:szCs w:val="24"/>
        </w:rPr>
      </w:pPr>
      <w:r>
        <w:rPr>
          <w:sz w:val="24"/>
          <w:szCs w:val="24"/>
        </w:rPr>
        <w:t xml:space="preserve">NCI </w:t>
      </w:r>
      <w:r w:rsidR="00E82373" w:rsidRPr="00C04F6A">
        <w:rPr>
          <w:sz w:val="24"/>
          <w:szCs w:val="24"/>
        </w:rPr>
        <w:t>is pursu</w:t>
      </w:r>
      <w:r w:rsidR="009E3223">
        <w:rPr>
          <w:sz w:val="24"/>
          <w:szCs w:val="24"/>
        </w:rPr>
        <w:t>ing</w:t>
      </w:r>
      <w:r w:rsidR="00E82373" w:rsidRPr="00C04F6A">
        <w:rPr>
          <w:sz w:val="24"/>
          <w:szCs w:val="24"/>
        </w:rPr>
        <w:t xml:space="preserve"> a comprehensive process and outcome assessment of the 15-year old IMAT program. While the program consistently offers promising indicators of success, the full program has not been evaluated since 2008, and never in as comprehensive a </w:t>
      </w:r>
      <w:r w:rsidR="00C03B94" w:rsidRPr="00C04F6A">
        <w:rPr>
          <w:sz w:val="24"/>
          <w:szCs w:val="24"/>
        </w:rPr>
        <w:t xml:space="preserve">manner as has been formulated </w:t>
      </w:r>
      <w:r w:rsidR="00F71F82" w:rsidRPr="00C04F6A">
        <w:rPr>
          <w:sz w:val="24"/>
          <w:szCs w:val="24"/>
        </w:rPr>
        <w:t>in</w:t>
      </w:r>
      <w:r w:rsidR="00C03B94" w:rsidRPr="00C04F6A">
        <w:rPr>
          <w:sz w:val="24"/>
          <w:szCs w:val="24"/>
        </w:rPr>
        <w:t xml:space="preserve"> the current evaluation plan</w:t>
      </w:r>
      <w:r w:rsidR="00E82373" w:rsidRPr="00C04F6A">
        <w:rPr>
          <w:sz w:val="24"/>
          <w:szCs w:val="24"/>
        </w:rPr>
        <w:t>. An outcome evaluation of the long-standing NCI IMAT program presents a rich and unique opportunity likely to serve institutes across the NIH</w:t>
      </w:r>
      <w:r w:rsidR="00456484" w:rsidRPr="00C04F6A">
        <w:rPr>
          <w:sz w:val="24"/>
          <w:szCs w:val="24"/>
        </w:rPr>
        <w:t>, and perhaps other federal agencies,</w:t>
      </w:r>
      <w:r w:rsidR="00E82373" w:rsidRPr="00C04F6A">
        <w:rPr>
          <w:sz w:val="24"/>
          <w:szCs w:val="24"/>
        </w:rPr>
        <w:t xml:space="preserve"> considering the costs and benefits of directing resources towards supporting technology development.</w:t>
      </w:r>
      <w:r w:rsidR="00125C5A">
        <w:rPr>
          <w:sz w:val="24"/>
          <w:szCs w:val="24"/>
        </w:rPr>
        <w:t xml:space="preserve"> An award through the NIH Evaluation Set-Aside program to support this evaluation, for which NIH-wide relevance is a principle element of determining merit for support, is testament to this.</w:t>
      </w:r>
      <w:r w:rsidR="00E82373" w:rsidRPr="00C04F6A">
        <w:rPr>
          <w:sz w:val="24"/>
          <w:szCs w:val="24"/>
        </w:rPr>
        <w:t xml:space="preserve"> </w:t>
      </w:r>
      <w:r w:rsidR="00125C5A">
        <w:rPr>
          <w:sz w:val="24"/>
          <w:szCs w:val="24"/>
        </w:rPr>
        <w:t xml:space="preserve">The evaluation </w:t>
      </w:r>
      <w:r w:rsidR="00E82373" w:rsidRPr="00C04F6A">
        <w:rPr>
          <w:sz w:val="24"/>
          <w:szCs w:val="24"/>
        </w:rPr>
        <w:t xml:space="preserve">serves as an opportunity to gauge the impact of investments in technology development and also to assess the strengths and weaknesses of </w:t>
      </w:r>
      <w:r w:rsidR="00247AE3" w:rsidRPr="00C04F6A">
        <w:rPr>
          <w:sz w:val="24"/>
          <w:szCs w:val="24"/>
        </w:rPr>
        <w:t xml:space="preserve">phased innovation </w:t>
      </w:r>
      <w:r w:rsidR="00E82373" w:rsidRPr="00C04F6A">
        <w:rPr>
          <w:sz w:val="24"/>
          <w:szCs w:val="24"/>
        </w:rPr>
        <w:t xml:space="preserve">award mechanisms. </w:t>
      </w:r>
    </w:p>
    <w:p w:rsidR="00B23F4E" w:rsidRPr="00C04F6A" w:rsidRDefault="00B23F4E" w:rsidP="00B23F4E">
      <w:pPr>
        <w:spacing w:line="480" w:lineRule="auto"/>
        <w:ind w:firstLine="720"/>
        <w:jc w:val="left"/>
        <w:rPr>
          <w:sz w:val="24"/>
          <w:szCs w:val="24"/>
        </w:rPr>
      </w:pPr>
      <w:r w:rsidRPr="00C04F6A">
        <w:rPr>
          <w:sz w:val="24"/>
          <w:szCs w:val="24"/>
        </w:rPr>
        <w:t>The focus of the evaluation will be on understanding the successes of supported technologies, spec</w:t>
      </w:r>
      <w:r>
        <w:rPr>
          <w:sz w:val="24"/>
          <w:szCs w:val="24"/>
        </w:rPr>
        <w:t xml:space="preserve">ifically. </w:t>
      </w:r>
      <w:r w:rsidRPr="00C04F6A">
        <w:rPr>
          <w:sz w:val="24"/>
          <w:szCs w:val="24"/>
        </w:rPr>
        <w:t xml:space="preserve">The program's longevity provides a large data set with the potential to produce statistically significant findings and also comes with a variety of highly leverage-able resources, including: currently active program staff with extensive institutional memory; a robust feasibility study with proposed outcome evaluation design; and partial evaluation studies of the program to reduce the scope of work for the proposed evaluation. </w:t>
      </w:r>
    </w:p>
    <w:p w:rsidR="002F2D7D" w:rsidRDefault="00B23F4E" w:rsidP="00B23F4E">
      <w:pPr>
        <w:spacing w:line="480" w:lineRule="auto"/>
        <w:ind w:firstLine="720"/>
        <w:jc w:val="left"/>
        <w:rPr>
          <w:sz w:val="24"/>
          <w:szCs w:val="24"/>
        </w:rPr>
      </w:pPr>
      <w:r w:rsidRPr="00C04F6A">
        <w:rPr>
          <w:sz w:val="24"/>
          <w:szCs w:val="24"/>
        </w:rPr>
        <w:t xml:space="preserve">The evaluation approach is to be centered on tracking or following all supported technologies since 1998. The history of the technology would then be tracked so that the </w:t>
      </w:r>
      <w:r w:rsidRPr="00C04F6A">
        <w:rPr>
          <w:sz w:val="24"/>
          <w:szCs w:val="24"/>
        </w:rPr>
        <w:lastRenderedPageBreak/>
        <w:t xml:space="preserve">technology can be described at each stage of its development, even prior to conceptualization for IMAT funding. Interviews </w:t>
      </w:r>
      <w:r w:rsidR="00A15E35">
        <w:rPr>
          <w:sz w:val="24"/>
          <w:szCs w:val="24"/>
        </w:rPr>
        <w:t xml:space="preserve">and surveys will </w:t>
      </w:r>
      <w:r w:rsidRPr="00C04F6A">
        <w:rPr>
          <w:sz w:val="24"/>
          <w:szCs w:val="24"/>
        </w:rPr>
        <w:t xml:space="preserve">be conducted </w:t>
      </w:r>
      <w:r w:rsidR="004F2C83">
        <w:rPr>
          <w:sz w:val="24"/>
          <w:szCs w:val="24"/>
        </w:rPr>
        <w:t xml:space="preserve">with </w:t>
      </w:r>
      <w:r w:rsidRPr="00C04F6A">
        <w:rPr>
          <w:sz w:val="24"/>
          <w:szCs w:val="24"/>
        </w:rPr>
        <w:t>individuals who have different associations with the technology in order to gather information about the current state of the technology and its potential for affecting progress in cancer research and treatment</w:t>
      </w:r>
      <w:r w:rsidR="004F2C83">
        <w:rPr>
          <w:sz w:val="24"/>
          <w:szCs w:val="24"/>
        </w:rPr>
        <w:t>.</w:t>
      </w:r>
      <w:r>
        <w:rPr>
          <w:sz w:val="24"/>
          <w:szCs w:val="24"/>
        </w:rPr>
        <w:t xml:space="preserve"> </w:t>
      </w:r>
    </w:p>
    <w:p w:rsidR="002F2D7D" w:rsidRPr="00F647DC" w:rsidRDefault="002F2D7D" w:rsidP="002F2D7D">
      <w:pPr>
        <w:pStyle w:val="ColorfulList-Accent11"/>
        <w:spacing w:line="480" w:lineRule="auto"/>
        <w:ind w:left="0" w:firstLine="720"/>
        <w:contextualSpacing/>
        <w:jc w:val="left"/>
        <w:rPr>
          <w:sz w:val="24"/>
          <w:szCs w:val="24"/>
        </w:rPr>
      </w:pPr>
      <w:r>
        <w:rPr>
          <w:sz w:val="24"/>
          <w:szCs w:val="24"/>
        </w:rPr>
        <w:t>T</w:t>
      </w:r>
      <w:r w:rsidRPr="00C04F6A">
        <w:rPr>
          <w:sz w:val="24"/>
          <w:szCs w:val="24"/>
        </w:rPr>
        <w:t xml:space="preserve">he interviews </w:t>
      </w:r>
      <w:r w:rsidR="00A15E35">
        <w:rPr>
          <w:sz w:val="24"/>
          <w:szCs w:val="24"/>
        </w:rPr>
        <w:t xml:space="preserve">and surveys </w:t>
      </w:r>
      <w:r w:rsidRPr="00C04F6A">
        <w:rPr>
          <w:sz w:val="24"/>
          <w:szCs w:val="24"/>
        </w:rPr>
        <w:t xml:space="preserve">will occur with three different respondent groups including: IMAT </w:t>
      </w:r>
      <w:r>
        <w:rPr>
          <w:sz w:val="24"/>
          <w:szCs w:val="24"/>
        </w:rPr>
        <w:t>awardees</w:t>
      </w:r>
      <w:r w:rsidRPr="00C04F6A">
        <w:rPr>
          <w:sz w:val="24"/>
          <w:szCs w:val="24"/>
        </w:rPr>
        <w:t xml:space="preserve">, </w:t>
      </w:r>
      <w:r>
        <w:rPr>
          <w:sz w:val="24"/>
          <w:szCs w:val="24"/>
        </w:rPr>
        <w:t>a comparison group of NIH awardees</w:t>
      </w:r>
      <w:r w:rsidRPr="00C04F6A">
        <w:rPr>
          <w:sz w:val="24"/>
          <w:szCs w:val="24"/>
        </w:rPr>
        <w:t>, and technology end-users</w:t>
      </w:r>
      <w:r>
        <w:rPr>
          <w:sz w:val="24"/>
          <w:szCs w:val="24"/>
        </w:rPr>
        <w:t xml:space="preserve">, </w:t>
      </w:r>
      <w:r w:rsidR="009E3223">
        <w:rPr>
          <w:sz w:val="24"/>
          <w:szCs w:val="24"/>
        </w:rPr>
        <w:t xml:space="preserve">possibly </w:t>
      </w:r>
      <w:r>
        <w:rPr>
          <w:sz w:val="24"/>
          <w:szCs w:val="24"/>
        </w:rPr>
        <w:t>including patient advocacy communities</w:t>
      </w:r>
      <w:r w:rsidRPr="00C04F6A">
        <w:rPr>
          <w:sz w:val="24"/>
          <w:szCs w:val="24"/>
        </w:rPr>
        <w:t xml:space="preserve">. </w:t>
      </w:r>
      <w:r>
        <w:rPr>
          <w:sz w:val="24"/>
          <w:szCs w:val="24"/>
        </w:rPr>
        <w:t>Technology end-users are respondents who employed any technologies that arose from IMAT funding, but were personally not involved during the IMAT-supported periods of development</w:t>
      </w:r>
      <w:r>
        <w:rPr>
          <w:rStyle w:val="FootnoteReference"/>
          <w:sz w:val="24"/>
          <w:szCs w:val="24"/>
        </w:rPr>
        <w:footnoteReference w:id="2"/>
      </w:r>
      <w:r>
        <w:rPr>
          <w:sz w:val="24"/>
          <w:szCs w:val="24"/>
        </w:rPr>
        <w:t xml:space="preserve">. All three groups of respondents comprise primarily of scientists, engineers, and </w:t>
      </w:r>
      <w:r w:rsidR="00803AEE">
        <w:rPr>
          <w:sz w:val="24"/>
          <w:szCs w:val="24"/>
        </w:rPr>
        <w:t>clinicians</w:t>
      </w:r>
      <w:r>
        <w:rPr>
          <w:sz w:val="24"/>
          <w:szCs w:val="24"/>
        </w:rPr>
        <w:t xml:space="preserve">. </w:t>
      </w:r>
      <w:r w:rsidRPr="00C04F6A">
        <w:rPr>
          <w:sz w:val="24"/>
          <w:szCs w:val="24"/>
        </w:rPr>
        <w:t>Interview</w:t>
      </w:r>
      <w:r w:rsidR="00A15E35">
        <w:rPr>
          <w:sz w:val="24"/>
          <w:szCs w:val="24"/>
        </w:rPr>
        <w:t xml:space="preserve"> and survey protocols</w:t>
      </w:r>
      <w:r w:rsidRPr="00C04F6A">
        <w:rPr>
          <w:sz w:val="24"/>
          <w:szCs w:val="24"/>
        </w:rPr>
        <w:t xml:space="preserve"> will focus on collecting the </w:t>
      </w:r>
      <w:r w:rsidRPr="00F647DC">
        <w:rPr>
          <w:sz w:val="24"/>
          <w:szCs w:val="24"/>
        </w:rPr>
        <w:t>following information:</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Identification of all IMAT and associated technologies:</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What were the pre-existing technologies that served as the basis for technology developed by IMAT?</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What kinds of technologies were proposed and what types were funded?</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Identify the development path(s) for IMAT technologies:</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were the technologies developed during the funding period?</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What is the development path after initial funding?</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is the technology developed after IMAT funding and/or disassociation of the original PI with the project?</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Dissemination of all IMAT technologies:</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were the details of the technology spread to scientific audiences?</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To what extent is the technology or methodology being used?</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Outcomes or impacts of successfully developed IMAT technology:</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What are the short-term and intermediate-term impacts?</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Assessment of IMAT Program Design:</w:t>
      </w:r>
    </w:p>
    <w:p w:rsidR="002F2D7D"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did the application process, solicitation, and IMAT funding structure (mechanisms) impact the development of your technology?</w:t>
      </w:r>
    </w:p>
    <w:p w:rsidR="00B16965" w:rsidRPr="00F647DC" w:rsidRDefault="00B16965" w:rsidP="00B16965">
      <w:pPr>
        <w:pStyle w:val="ColorfulList-Accent11"/>
        <w:spacing w:after="200" w:line="276" w:lineRule="auto"/>
        <w:ind w:left="1440"/>
        <w:contextualSpacing/>
        <w:jc w:val="left"/>
        <w:rPr>
          <w:sz w:val="24"/>
          <w:szCs w:val="24"/>
        </w:rPr>
      </w:pP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lastRenderedPageBreak/>
        <w:t>Assessment of IMAT Program Implementation:</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did interactions with NIH, NCI, or other organizations impact the development of your technology?</w:t>
      </w:r>
    </w:p>
    <w:p w:rsidR="002F2D7D" w:rsidRPr="00F647DC" w:rsidRDefault="002F2D7D" w:rsidP="002F2D7D">
      <w:pPr>
        <w:pStyle w:val="ColorfulList-Accent11"/>
        <w:numPr>
          <w:ilvl w:val="1"/>
          <w:numId w:val="28"/>
        </w:numPr>
        <w:spacing w:after="200" w:line="276" w:lineRule="auto"/>
        <w:contextualSpacing/>
        <w:jc w:val="left"/>
        <w:rPr>
          <w:sz w:val="24"/>
          <w:szCs w:val="24"/>
        </w:rPr>
      </w:pPr>
      <w:r w:rsidRPr="00F647DC">
        <w:rPr>
          <w:sz w:val="24"/>
          <w:szCs w:val="24"/>
        </w:rPr>
        <w:t>How did the research environment (e.g., institutional support; other related research activities) impact the development of your technology?</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Interactions and collaborations with NCI program staff and other research organizations.</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Experiences with IMAT during the application and award selection process.</w:t>
      </w:r>
    </w:p>
    <w:p w:rsidR="002F2D7D" w:rsidRPr="00F647DC" w:rsidRDefault="002F2D7D" w:rsidP="002F2D7D">
      <w:pPr>
        <w:pStyle w:val="ColorfulList-Accent11"/>
        <w:numPr>
          <w:ilvl w:val="0"/>
          <w:numId w:val="28"/>
        </w:numPr>
        <w:spacing w:after="200" w:line="276" w:lineRule="auto"/>
        <w:contextualSpacing/>
        <w:jc w:val="left"/>
        <w:rPr>
          <w:sz w:val="24"/>
          <w:szCs w:val="24"/>
        </w:rPr>
      </w:pPr>
      <w:r w:rsidRPr="00F647DC">
        <w:rPr>
          <w:sz w:val="24"/>
          <w:szCs w:val="24"/>
        </w:rPr>
        <w:t xml:space="preserve">Experiences with the funding mechanisms and the grants related to IMAT. </w:t>
      </w:r>
    </w:p>
    <w:p w:rsidR="00B23F4E" w:rsidRPr="00F647DC" w:rsidRDefault="00A15E35" w:rsidP="00B23F4E">
      <w:pPr>
        <w:spacing w:line="480" w:lineRule="auto"/>
        <w:ind w:firstLine="720"/>
        <w:jc w:val="left"/>
        <w:rPr>
          <w:sz w:val="24"/>
          <w:szCs w:val="24"/>
        </w:rPr>
      </w:pPr>
      <w:r>
        <w:rPr>
          <w:sz w:val="24"/>
          <w:szCs w:val="24"/>
        </w:rPr>
        <w:t>The web-based survey protocol</w:t>
      </w:r>
      <w:r w:rsidR="00A42C60">
        <w:rPr>
          <w:sz w:val="24"/>
          <w:szCs w:val="24"/>
        </w:rPr>
        <w:t xml:space="preserve"> (</w:t>
      </w:r>
      <w:r w:rsidR="0031514E" w:rsidRPr="0031514E">
        <w:rPr>
          <w:b/>
          <w:sz w:val="24"/>
          <w:szCs w:val="24"/>
        </w:rPr>
        <w:t>Attachment 2</w:t>
      </w:r>
      <w:r w:rsidR="00A42C60">
        <w:rPr>
          <w:sz w:val="24"/>
          <w:szCs w:val="24"/>
        </w:rPr>
        <w:t>)</w:t>
      </w:r>
      <w:r>
        <w:rPr>
          <w:sz w:val="24"/>
          <w:szCs w:val="24"/>
        </w:rPr>
        <w:t xml:space="preserve"> comp</w:t>
      </w:r>
      <w:r w:rsidR="00A42C60">
        <w:rPr>
          <w:sz w:val="24"/>
          <w:szCs w:val="24"/>
        </w:rPr>
        <w:t>lements the interview protocols (</w:t>
      </w:r>
      <w:r w:rsidR="0031514E" w:rsidRPr="0031514E">
        <w:rPr>
          <w:b/>
          <w:sz w:val="24"/>
          <w:szCs w:val="24"/>
        </w:rPr>
        <w:t>Attachments 1 and 3</w:t>
      </w:r>
      <w:r w:rsidR="00A42C60">
        <w:rPr>
          <w:sz w:val="24"/>
          <w:szCs w:val="24"/>
        </w:rPr>
        <w:t>)</w:t>
      </w:r>
      <w:r w:rsidR="00F22FB8">
        <w:rPr>
          <w:sz w:val="24"/>
          <w:szCs w:val="24"/>
        </w:rPr>
        <w:t>.</w:t>
      </w:r>
      <w:r w:rsidR="00A42C60">
        <w:rPr>
          <w:sz w:val="24"/>
          <w:szCs w:val="24"/>
        </w:rPr>
        <w:t xml:space="preserve"> Issuing the web-based survey to a comparison group of NIH supported </w:t>
      </w:r>
      <w:r w:rsidR="00A42C60" w:rsidRPr="00F647DC">
        <w:rPr>
          <w:sz w:val="24"/>
          <w:szCs w:val="24"/>
        </w:rPr>
        <w:t xml:space="preserve">investigators similarly developing novel technologies offers an important </w:t>
      </w:r>
      <w:r w:rsidR="009A1B9E" w:rsidRPr="00F647DC">
        <w:rPr>
          <w:sz w:val="24"/>
          <w:szCs w:val="24"/>
        </w:rPr>
        <w:t xml:space="preserve">comparison </w:t>
      </w:r>
      <w:r w:rsidR="00A42C60" w:rsidRPr="00F647DC">
        <w:rPr>
          <w:sz w:val="24"/>
          <w:szCs w:val="24"/>
        </w:rPr>
        <w:t xml:space="preserve">group for the </w:t>
      </w:r>
      <w:r w:rsidR="009A1B9E" w:rsidRPr="00F647DC">
        <w:rPr>
          <w:sz w:val="24"/>
          <w:szCs w:val="24"/>
        </w:rPr>
        <w:t xml:space="preserve">evaluation </w:t>
      </w:r>
      <w:r w:rsidR="00A42C60" w:rsidRPr="00F647DC">
        <w:rPr>
          <w:sz w:val="24"/>
          <w:szCs w:val="24"/>
        </w:rPr>
        <w:t xml:space="preserve">study. </w:t>
      </w:r>
      <w:r w:rsidR="0031514E" w:rsidRPr="00F647DC">
        <w:rPr>
          <w:sz w:val="24"/>
          <w:szCs w:val="24"/>
        </w:rPr>
        <w:t xml:space="preserve">Responses </w:t>
      </w:r>
      <w:r w:rsidR="00A42C60" w:rsidRPr="00F647DC">
        <w:rPr>
          <w:sz w:val="24"/>
          <w:szCs w:val="24"/>
        </w:rPr>
        <w:t>to the survey</w:t>
      </w:r>
      <w:r w:rsidR="009A1B9E" w:rsidRPr="00F647DC">
        <w:rPr>
          <w:sz w:val="24"/>
          <w:szCs w:val="24"/>
        </w:rPr>
        <w:t>s and interviews</w:t>
      </w:r>
      <w:r w:rsidR="00A42C60" w:rsidRPr="00F647DC">
        <w:rPr>
          <w:sz w:val="24"/>
          <w:szCs w:val="24"/>
        </w:rPr>
        <w:t xml:space="preserve"> </w:t>
      </w:r>
      <w:r w:rsidR="0031514E" w:rsidRPr="00F647DC">
        <w:rPr>
          <w:sz w:val="24"/>
          <w:szCs w:val="24"/>
        </w:rPr>
        <w:t>from IMAT awardees</w:t>
      </w:r>
      <w:r w:rsidR="00803AEE" w:rsidRPr="00F647DC">
        <w:rPr>
          <w:sz w:val="24"/>
          <w:szCs w:val="24"/>
        </w:rPr>
        <w:t>,</w:t>
      </w:r>
      <w:r w:rsidR="00221043" w:rsidRPr="00F647DC">
        <w:rPr>
          <w:sz w:val="24"/>
          <w:szCs w:val="24"/>
        </w:rPr>
        <w:t xml:space="preserve"> who are </w:t>
      </w:r>
      <w:r w:rsidR="00B23F4E" w:rsidRPr="00F647DC">
        <w:rPr>
          <w:sz w:val="24"/>
          <w:szCs w:val="24"/>
        </w:rPr>
        <w:t>the researchers that developed the technology</w:t>
      </w:r>
      <w:r w:rsidR="00221043" w:rsidRPr="00F647DC">
        <w:rPr>
          <w:sz w:val="24"/>
          <w:szCs w:val="24"/>
        </w:rPr>
        <w:t>,</w:t>
      </w:r>
      <w:r w:rsidR="00A42C60" w:rsidRPr="00F647DC">
        <w:rPr>
          <w:sz w:val="24"/>
          <w:szCs w:val="24"/>
        </w:rPr>
        <w:t xml:space="preserve"> allow for </w:t>
      </w:r>
      <w:r w:rsidR="009A1B9E" w:rsidRPr="00F647DC">
        <w:rPr>
          <w:sz w:val="24"/>
          <w:szCs w:val="24"/>
        </w:rPr>
        <w:t>the</w:t>
      </w:r>
      <w:r w:rsidR="00B23F4E" w:rsidRPr="00F647DC">
        <w:rPr>
          <w:sz w:val="24"/>
          <w:szCs w:val="24"/>
        </w:rPr>
        <w:t xml:space="preserve"> </w:t>
      </w:r>
      <w:r w:rsidR="00A42C60" w:rsidRPr="00F647DC">
        <w:rPr>
          <w:sz w:val="24"/>
          <w:szCs w:val="24"/>
        </w:rPr>
        <w:t xml:space="preserve">identification of </w:t>
      </w:r>
      <w:r w:rsidR="00B23F4E" w:rsidRPr="00F647DC">
        <w:rPr>
          <w:sz w:val="24"/>
          <w:szCs w:val="24"/>
        </w:rPr>
        <w:t>research scientists in the field that might have employed these technologies</w:t>
      </w:r>
      <w:r w:rsidR="00A42C60" w:rsidRPr="00F647DC">
        <w:rPr>
          <w:sz w:val="24"/>
          <w:szCs w:val="24"/>
        </w:rPr>
        <w:t>, representing the Technology End Users</w:t>
      </w:r>
      <w:r w:rsidR="00221043" w:rsidRPr="00F647DC">
        <w:rPr>
          <w:sz w:val="24"/>
          <w:szCs w:val="24"/>
        </w:rPr>
        <w:t>.</w:t>
      </w:r>
      <w:r w:rsidR="009E3223" w:rsidRPr="00F647DC">
        <w:rPr>
          <w:sz w:val="24"/>
          <w:szCs w:val="24"/>
        </w:rPr>
        <w:t xml:space="preserve"> </w:t>
      </w:r>
    </w:p>
    <w:p w:rsidR="00393278" w:rsidRDefault="00393278" w:rsidP="00F647DC">
      <w:pPr>
        <w:rPr>
          <w:sz w:val="24"/>
          <w:szCs w:val="24"/>
        </w:rPr>
      </w:pPr>
      <w:bookmarkStart w:id="11" w:name="_Toc443881744"/>
      <w:bookmarkStart w:id="12" w:name="_Toc451592233"/>
      <w:bookmarkStart w:id="13" w:name="_Toc5610274"/>
      <w:bookmarkStart w:id="14" w:name="_Toc99178780"/>
    </w:p>
    <w:p w:rsidR="00B16965" w:rsidRPr="00F647DC" w:rsidRDefault="00B16965" w:rsidP="00F647DC">
      <w:pPr>
        <w:rPr>
          <w:sz w:val="24"/>
          <w:szCs w:val="24"/>
        </w:rPr>
      </w:pPr>
    </w:p>
    <w:p w:rsidR="008D20C5" w:rsidRPr="00F647DC" w:rsidRDefault="005E6F33" w:rsidP="003522F2">
      <w:pPr>
        <w:pStyle w:val="Heading2"/>
        <w:spacing w:after="0" w:line="480" w:lineRule="auto"/>
        <w:ind w:left="720" w:hanging="720"/>
        <w:rPr>
          <w:sz w:val="24"/>
          <w:szCs w:val="24"/>
        </w:rPr>
      </w:pPr>
      <w:r w:rsidRPr="00F647DC">
        <w:rPr>
          <w:sz w:val="24"/>
          <w:szCs w:val="24"/>
        </w:rPr>
        <w:t>A.</w:t>
      </w:r>
      <w:r w:rsidR="004B4AEA" w:rsidRPr="00F647DC">
        <w:rPr>
          <w:sz w:val="24"/>
          <w:szCs w:val="24"/>
        </w:rPr>
        <w:t>3</w:t>
      </w:r>
      <w:r w:rsidR="008D20C5" w:rsidRPr="00F647DC">
        <w:rPr>
          <w:sz w:val="24"/>
          <w:szCs w:val="24"/>
        </w:rPr>
        <w:tab/>
        <w:t xml:space="preserve">Use of </w:t>
      </w:r>
      <w:r w:rsidR="00F27C82" w:rsidRPr="00F647DC">
        <w:rPr>
          <w:sz w:val="24"/>
          <w:szCs w:val="24"/>
        </w:rPr>
        <w:t xml:space="preserve">Improved </w:t>
      </w:r>
      <w:r w:rsidR="008D20C5" w:rsidRPr="00F647DC">
        <w:rPr>
          <w:sz w:val="24"/>
          <w:szCs w:val="24"/>
        </w:rPr>
        <w:t>Information Technology and Burden Reduction</w:t>
      </w:r>
      <w:bookmarkEnd w:id="11"/>
      <w:bookmarkEnd w:id="12"/>
      <w:bookmarkEnd w:id="13"/>
      <w:bookmarkEnd w:id="14"/>
    </w:p>
    <w:p w:rsidR="00845C04" w:rsidRPr="00F647DC" w:rsidRDefault="00C54583" w:rsidP="00135357">
      <w:pPr>
        <w:spacing w:line="480" w:lineRule="auto"/>
        <w:ind w:firstLine="720"/>
        <w:rPr>
          <w:sz w:val="24"/>
          <w:szCs w:val="24"/>
        </w:rPr>
      </w:pPr>
      <w:r w:rsidRPr="00F647DC">
        <w:rPr>
          <w:sz w:val="24"/>
          <w:szCs w:val="24"/>
        </w:rPr>
        <w:t>Web-based surveys and t</w:t>
      </w:r>
      <w:r w:rsidR="00D809E4" w:rsidRPr="00F647DC">
        <w:rPr>
          <w:sz w:val="24"/>
          <w:szCs w:val="24"/>
        </w:rPr>
        <w:t xml:space="preserve">elephone interviews will be employed </w:t>
      </w:r>
      <w:r w:rsidR="00845C04" w:rsidRPr="00F647DC">
        <w:rPr>
          <w:sz w:val="24"/>
          <w:szCs w:val="24"/>
        </w:rPr>
        <w:t xml:space="preserve">to reduce the burden to the respondent. </w:t>
      </w:r>
      <w:r w:rsidR="00E81B08" w:rsidRPr="00F647DC">
        <w:rPr>
          <w:sz w:val="24"/>
          <w:szCs w:val="24"/>
        </w:rPr>
        <w:t xml:space="preserve">A database will be developed that contains the names of the respondents, the contact information, and the dates of all email and telephone contacts that will be used to track the most up-to-date contact information. </w:t>
      </w:r>
      <w:r w:rsidR="00500B4C" w:rsidRPr="00F647DC">
        <w:rPr>
          <w:sz w:val="24"/>
          <w:szCs w:val="24"/>
        </w:rPr>
        <w:t xml:space="preserve">All quantitative data will be standardized and compiled into </w:t>
      </w:r>
      <w:r w:rsidRPr="00F647DC">
        <w:rPr>
          <w:sz w:val="24"/>
          <w:szCs w:val="24"/>
        </w:rPr>
        <w:t>a searchable database</w:t>
      </w:r>
      <w:r w:rsidR="00500B4C" w:rsidRPr="00F647DC">
        <w:rPr>
          <w:sz w:val="24"/>
          <w:szCs w:val="24"/>
        </w:rPr>
        <w:t>. The qualitative data will be compiled into Word documents</w:t>
      </w:r>
      <w:r w:rsidR="00222DEC" w:rsidRPr="00F647DC">
        <w:rPr>
          <w:sz w:val="24"/>
          <w:szCs w:val="24"/>
        </w:rPr>
        <w:t xml:space="preserve"> and personally identifying information about the respondents from the database will be kept </w:t>
      </w:r>
      <w:r w:rsidR="00125C5A" w:rsidRPr="00F647DC">
        <w:rPr>
          <w:sz w:val="24"/>
          <w:szCs w:val="24"/>
        </w:rPr>
        <w:t>separate</w:t>
      </w:r>
      <w:r w:rsidR="00500B4C" w:rsidRPr="00F647DC">
        <w:rPr>
          <w:sz w:val="24"/>
          <w:szCs w:val="24"/>
        </w:rPr>
        <w:t>. If deemed necessary and worthwhile by the evaluation lead, more sophisticated data management and qualitative analysis software tools (</w:t>
      </w:r>
      <w:r w:rsidR="00500B4C" w:rsidRPr="00F647DC">
        <w:rPr>
          <w:i/>
          <w:sz w:val="24"/>
          <w:szCs w:val="24"/>
        </w:rPr>
        <w:t>e.g.</w:t>
      </w:r>
      <w:r w:rsidR="00500B4C" w:rsidRPr="00F647DC">
        <w:rPr>
          <w:sz w:val="24"/>
          <w:szCs w:val="24"/>
        </w:rPr>
        <w:t xml:space="preserve"> </w:t>
      </w:r>
      <w:proofErr w:type="spellStart"/>
      <w:r w:rsidR="00500B4C" w:rsidRPr="00F647DC">
        <w:rPr>
          <w:sz w:val="24"/>
          <w:szCs w:val="24"/>
        </w:rPr>
        <w:t>nVivo</w:t>
      </w:r>
      <w:proofErr w:type="spellEnd"/>
      <w:r w:rsidR="00500B4C" w:rsidRPr="00F647DC">
        <w:rPr>
          <w:sz w:val="24"/>
          <w:szCs w:val="24"/>
        </w:rPr>
        <w:t xml:space="preserve"> software) </w:t>
      </w:r>
      <w:r w:rsidRPr="00F647DC">
        <w:rPr>
          <w:sz w:val="24"/>
          <w:szCs w:val="24"/>
        </w:rPr>
        <w:t xml:space="preserve">may </w:t>
      </w:r>
      <w:r w:rsidR="00500B4C" w:rsidRPr="00F647DC">
        <w:rPr>
          <w:sz w:val="24"/>
          <w:szCs w:val="24"/>
        </w:rPr>
        <w:t>be employed.</w:t>
      </w:r>
    </w:p>
    <w:p w:rsidR="003522F2" w:rsidRPr="00F647DC" w:rsidRDefault="003522F2" w:rsidP="00135357">
      <w:pPr>
        <w:spacing w:line="480" w:lineRule="auto"/>
        <w:ind w:firstLine="720"/>
        <w:jc w:val="left"/>
        <w:rPr>
          <w:sz w:val="24"/>
          <w:szCs w:val="24"/>
        </w:rPr>
      </w:pPr>
      <w:r w:rsidRPr="00F647DC">
        <w:rPr>
          <w:sz w:val="24"/>
          <w:szCs w:val="24"/>
        </w:rPr>
        <w:t xml:space="preserve">The NCI Privacy Coordinator has been consulted </w:t>
      </w:r>
      <w:r w:rsidR="00DD35EF" w:rsidRPr="00F647DC">
        <w:rPr>
          <w:sz w:val="24"/>
          <w:szCs w:val="24"/>
        </w:rPr>
        <w:t xml:space="preserve">and </w:t>
      </w:r>
      <w:r w:rsidR="00024FFC" w:rsidRPr="00F647DC">
        <w:rPr>
          <w:sz w:val="24"/>
          <w:szCs w:val="24"/>
        </w:rPr>
        <w:t>a determination as to whether</w:t>
      </w:r>
      <w:r w:rsidR="00DD35EF" w:rsidRPr="00F647DC">
        <w:rPr>
          <w:sz w:val="24"/>
          <w:szCs w:val="24"/>
        </w:rPr>
        <w:t xml:space="preserve"> a </w:t>
      </w:r>
      <w:r w:rsidRPr="00F647DC">
        <w:rPr>
          <w:sz w:val="24"/>
          <w:szCs w:val="24"/>
        </w:rPr>
        <w:t xml:space="preserve">Privacy Impact Assessment (PIA) </w:t>
      </w:r>
      <w:r w:rsidR="00DD35EF" w:rsidRPr="00F647DC">
        <w:rPr>
          <w:sz w:val="24"/>
          <w:szCs w:val="24"/>
        </w:rPr>
        <w:t>is needed</w:t>
      </w:r>
      <w:r w:rsidR="00024FFC" w:rsidRPr="00F647DC">
        <w:rPr>
          <w:sz w:val="24"/>
          <w:szCs w:val="24"/>
        </w:rPr>
        <w:t xml:space="preserve"> is ongoing</w:t>
      </w:r>
      <w:r w:rsidRPr="00F647DC">
        <w:rPr>
          <w:sz w:val="24"/>
          <w:szCs w:val="24"/>
        </w:rPr>
        <w:t>.</w:t>
      </w:r>
      <w:r w:rsidR="00985792" w:rsidRPr="00F647DC">
        <w:rPr>
          <w:sz w:val="24"/>
          <w:szCs w:val="24"/>
        </w:rPr>
        <w:t xml:space="preserve"> </w:t>
      </w:r>
      <w:r w:rsidR="00024FFC" w:rsidRPr="00F647DC">
        <w:rPr>
          <w:sz w:val="24"/>
          <w:szCs w:val="24"/>
        </w:rPr>
        <w:t xml:space="preserve"> </w:t>
      </w:r>
    </w:p>
    <w:p w:rsidR="00845C04" w:rsidRPr="00F647DC" w:rsidRDefault="00845C04" w:rsidP="00DA4D23">
      <w:pPr>
        <w:spacing w:line="480" w:lineRule="auto"/>
        <w:jc w:val="left"/>
        <w:rPr>
          <w:b/>
          <w:color w:val="FF0000"/>
          <w:sz w:val="24"/>
          <w:szCs w:val="24"/>
        </w:rPr>
      </w:pPr>
    </w:p>
    <w:p w:rsidR="008D20C5" w:rsidRPr="00DA4D23" w:rsidRDefault="005E6F33" w:rsidP="00E42CD2">
      <w:pPr>
        <w:pStyle w:val="Heading2"/>
        <w:spacing w:after="0" w:line="480" w:lineRule="auto"/>
        <w:ind w:left="720" w:hanging="720"/>
        <w:jc w:val="left"/>
        <w:rPr>
          <w:sz w:val="24"/>
          <w:szCs w:val="24"/>
        </w:rPr>
      </w:pPr>
      <w:bookmarkStart w:id="15" w:name="_Toc443881745"/>
      <w:bookmarkStart w:id="16" w:name="_Toc451592234"/>
      <w:bookmarkStart w:id="17" w:name="_Toc5610275"/>
      <w:bookmarkStart w:id="18" w:name="_Toc99178781"/>
      <w:r w:rsidRPr="00F647DC">
        <w:rPr>
          <w:sz w:val="24"/>
          <w:szCs w:val="24"/>
        </w:rPr>
        <w:lastRenderedPageBreak/>
        <w:t>A.</w:t>
      </w:r>
      <w:r w:rsidR="004B4AEA" w:rsidRPr="00F647DC">
        <w:rPr>
          <w:sz w:val="24"/>
          <w:szCs w:val="24"/>
        </w:rPr>
        <w:t>4</w:t>
      </w:r>
      <w:r w:rsidR="008D20C5" w:rsidRPr="00F647DC">
        <w:rPr>
          <w:sz w:val="24"/>
          <w:szCs w:val="24"/>
        </w:rPr>
        <w:tab/>
        <w:t>Efforts to Identify Duplication</w:t>
      </w:r>
      <w:r w:rsidR="008D20C5" w:rsidRPr="00DA4D23">
        <w:rPr>
          <w:sz w:val="24"/>
          <w:szCs w:val="24"/>
        </w:rPr>
        <w:t xml:space="preserve"> and Use of Similar Information</w:t>
      </w:r>
      <w:bookmarkEnd w:id="15"/>
      <w:bookmarkEnd w:id="16"/>
      <w:bookmarkEnd w:id="17"/>
      <w:bookmarkEnd w:id="18"/>
    </w:p>
    <w:p w:rsidR="00D809E4" w:rsidRPr="00F647DC" w:rsidRDefault="00135357" w:rsidP="00E42CD2">
      <w:pPr>
        <w:spacing w:line="480" w:lineRule="auto"/>
        <w:ind w:firstLine="720"/>
        <w:rPr>
          <w:sz w:val="24"/>
          <w:szCs w:val="24"/>
        </w:rPr>
      </w:pPr>
      <w:r w:rsidRPr="00A14844">
        <w:rPr>
          <w:sz w:val="24"/>
          <w:szCs w:val="24"/>
        </w:rPr>
        <w:t xml:space="preserve">NCI conducted </w:t>
      </w:r>
      <w:r w:rsidR="00E16C9B" w:rsidRPr="00A14844">
        <w:rPr>
          <w:sz w:val="24"/>
          <w:szCs w:val="24"/>
        </w:rPr>
        <w:t xml:space="preserve">three </w:t>
      </w:r>
      <w:r w:rsidRPr="00A14844">
        <w:rPr>
          <w:sz w:val="24"/>
          <w:szCs w:val="24"/>
        </w:rPr>
        <w:t>previous pilot</w:t>
      </w:r>
      <w:r w:rsidR="00686D20" w:rsidRPr="00A14844">
        <w:rPr>
          <w:sz w:val="24"/>
          <w:szCs w:val="24"/>
        </w:rPr>
        <w:t xml:space="preserve"> evaluation</w:t>
      </w:r>
      <w:r w:rsidRPr="00A14844">
        <w:rPr>
          <w:sz w:val="24"/>
          <w:szCs w:val="24"/>
        </w:rPr>
        <w:t>s</w:t>
      </w:r>
      <w:r w:rsidR="00EE07A4">
        <w:rPr>
          <w:rStyle w:val="FootnoteReference"/>
          <w:sz w:val="24"/>
          <w:szCs w:val="24"/>
        </w:rPr>
        <w:footnoteReference w:id="3"/>
      </w:r>
      <w:r w:rsidR="00686D20" w:rsidRPr="00A14844">
        <w:rPr>
          <w:sz w:val="24"/>
          <w:szCs w:val="24"/>
        </w:rPr>
        <w:t xml:space="preserve"> of this program </w:t>
      </w:r>
      <w:r w:rsidRPr="00A14844">
        <w:rPr>
          <w:sz w:val="24"/>
          <w:szCs w:val="24"/>
        </w:rPr>
        <w:t>in</w:t>
      </w:r>
      <w:r w:rsidR="00686D20" w:rsidRPr="00A14844">
        <w:rPr>
          <w:sz w:val="24"/>
          <w:szCs w:val="24"/>
        </w:rPr>
        <w:t xml:space="preserve"> </w:t>
      </w:r>
      <w:r w:rsidRPr="00A14844">
        <w:rPr>
          <w:sz w:val="24"/>
          <w:szCs w:val="24"/>
        </w:rPr>
        <w:t>2008, 2010 and 2013</w:t>
      </w:r>
      <w:r w:rsidR="002A79FF">
        <w:rPr>
          <w:sz w:val="24"/>
          <w:szCs w:val="24"/>
        </w:rPr>
        <w:t xml:space="preserve"> </w:t>
      </w:r>
      <w:r w:rsidR="00125C5A" w:rsidRPr="002A79FF">
        <w:rPr>
          <w:sz w:val="24"/>
          <w:szCs w:val="24"/>
        </w:rPr>
        <w:t xml:space="preserve">to assess outcomes similar to the aims of the proposed evaluation, as they were based, in part, on </w:t>
      </w:r>
      <w:r w:rsidR="00C54583" w:rsidRPr="002A79FF">
        <w:rPr>
          <w:sz w:val="24"/>
          <w:szCs w:val="24"/>
        </w:rPr>
        <w:t xml:space="preserve">the same </w:t>
      </w:r>
      <w:r w:rsidR="00E16C9B" w:rsidRPr="002A79FF">
        <w:rPr>
          <w:sz w:val="24"/>
          <w:szCs w:val="24"/>
        </w:rPr>
        <w:t xml:space="preserve">professionally-developed </w:t>
      </w:r>
      <w:r w:rsidR="00125C5A" w:rsidRPr="002A79FF">
        <w:rPr>
          <w:sz w:val="24"/>
          <w:szCs w:val="24"/>
        </w:rPr>
        <w:t>evaluation design originally proposed in 2007</w:t>
      </w:r>
      <w:r w:rsidR="00C54583" w:rsidRPr="002A79FF">
        <w:rPr>
          <w:sz w:val="24"/>
          <w:szCs w:val="24"/>
        </w:rPr>
        <w:t xml:space="preserve"> guiding the current evaluation strategy</w:t>
      </w:r>
      <w:r w:rsidRPr="002A79FF">
        <w:rPr>
          <w:sz w:val="24"/>
          <w:szCs w:val="24"/>
        </w:rPr>
        <w:t>.</w:t>
      </w:r>
      <w:r w:rsidR="00E16C9B">
        <w:rPr>
          <w:sz w:val="24"/>
          <w:szCs w:val="24"/>
        </w:rPr>
        <w:t xml:space="preserve"> Outcomes from these pilot evaluations were largely positive, suggesting significant anecdotal evidence that the IMAT program was achieving its proposed goals, but were unsatisfactory in that they represented such a narrow investigation of the full portfolio and highly susceptible to selection bias.</w:t>
      </w:r>
      <w:r>
        <w:rPr>
          <w:sz w:val="24"/>
          <w:szCs w:val="24"/>
        </w:rPr>
        <w:t xml:space="preserve"> </w:t>
      </w:r>
      <w:r w:rsidR="00D46F13">
        <w:rPr>
          <w:sz w:val="24"/>
          <w:szCs w:val="24"/>
        </w:rPr>
        <w:t xml:space="preserve">An archival data analysis will be conducted to select particular respondents based on their case </w:t>
      </w:r>
      <w:proofErr w:type="gramStart"/>
      <w:r w:rsidR="00D46F13">
        <w:rPr>
          <w:sz w:val="24"/>
          <w:szCs w:val="24"/>
        </w:rPr>
        <w:t>profile,</w:t>
      </w:r>
      <w:proofErr w:type="gramEnd"/>
      <w:r w:rsidR="00D46F13">
        <w:rPr>
          <w:sz w:val="24"/>
          <w:szCs w:val="24"/>
        </w:rPr>
        <w:t xml:space="preserve"> however no subjective </w:t>
      </w:r>
      <w:r w:rsidR="00D809E4" w:rsidRPr="00DA4D23">
        <w:rPr>
          <w:sz w:val="24"/>
          <w:szCs w:val="24"/>
        </w:rPr>
        <w:t>information exists</w:t>
      </w:r>
      <w:r w:rsidR="002C75FE" w:rsidRPr="00DA4D23">
        <w:rPr>
          <w:sz w:val="24"/>
          <w:szCs w:val="24"/>
        </w:rPr>
        <w:t xml:space="preserve"> </w:t>
      </w:r>
      <w:r w:rsidR="00D46F13">
        <w:rPr>
          <w:sz w:val="24"/>
          <w:szCs w:val="24"/>
        </w:rPr>
        <w:t xml:space="preserve">about their experiences with the IMAT program or with individuals who are using </w:t>
      </w:r>
      <w:r w:rsidR="00D46F13" w:rsidRPr="00F647DC">
        <w:rPr>
          <w:sz w:val="24"/>
          <w:szCs w:val="24"/>
        </w:rPr>
        <w:t>technologies that arose from IMAT funding. T</w:t>
      </w:r>
      <w:r w:rsidR="002C75FE" w:rsidRPr="00F647DC">
        <w:rPr>
          <w:sz w:val="24"/>
          <w:szCs w:val="24"/>
        </w:rPr>
        <w:t xml:space="preserve">his is </w:t>
      </w:r>
      <w:r w:rsidR="00686D20" w:rsidRPr="00F647DC">
        <w:rPr>
          <w:sz w:val="24"/>
          <w:szCs w:val="24"/>
        </w:rPr>
        <w:t>the first c</w:t>
      </w:r>
      <w:r w:rsidR="003522F2" w:rsidRPr="00F647DC">
        <w:rPr>
          <w:sz w:val="24"/>
          <w:szCs w:val="24"/>
        </w:rPr>
        <w:t xml:space="preserve">omprehensive and robust evaluation </w:t>
      </w:r>
      <w:r w:rsidR="002C75FE" w:rsidRPr="00F647DC">
        <w:rPr>
          <w:sz w:val="24"/>
          <w:szCs w:val="24"/>
        </w:rPr>
        <w:t>conducted</w:t>
      </w:r>
      <w:r w:rsidR="003522F2" w:rsidRPr="00F647DC">
        <w:rPr>
          <w:sz w:val="24"/>
          <w:szCs w:val="24"/>
        </w:rPr>
        <w:t xml:space="preserve"> since </w:t>
      </w:r>
      <w:r w:rsidR="00D46F13" w:rsidRPr="00F647DC">
        <w:rPr>
          <w:sz w:val="24"/>
          <w:szCs w:val="24"/>
        </w:rPr>
        <w:t>the IMAT Program’</w:t>
      </w:r>
      <w:r w:rsidR="003522F2" w:rsidRPr="00F647DC">
        <w:rPr>
          <w:sz w:val="24"/>
          <w:szCs w:val="24"/>
        </w:rPr>
        <w:t>s inception in 1998</w:t>
      </w:r>
      <w:r w:rsidR="002C75FE" w:rsidRPr="00F647DC">
        <w:rPr>
          <w:sz w:val="24"/>
          <w:szCs w:val="24"/>
        </w:rPr>
        <w:t>.</w:t>
      </w:r>
    </w:p>
    <w:p w:rsidR="00E42CD2" w:rsidRDefault="00E42CD2" w:rsidP="00F647DC">
      <w:pPr>
        <w:rPr>
          <w:sz w:val="24"/>
          <w:szCs w:val="24"/>
        </w:rPr>
      </w:pPr>
      <w:bookmarkStart w:id="19" w:name="_Toc443881746"/>
      <w:bookmarkStart w:id="20" w:name="_Toc451592235"/>
      <w:bookmarkStart w:id="21" w:name="_Toc5610276"/>
      <w:bookmarkStart w:id="22" w:name="_Toc99178782"/>
    </w:p>
    <w:p w:rsidR="00F647DC" w:rsidRPr="00F647DC" w:rsidRDefault="00F647DC" w:rsidP="00F647DC">
      <w:pPr>
        <w:rPr>
          <w:sz w:val="24"/>
          <w:szCs w:val="24"/>
        </w:rPr>
      </w:pPr>
    </w:p>
    <w:p w:rsidR="008D20C5" w:rsidRPr="00F647DC" w:rsidRDefault="005E6F33" w:rsidP="003C0827">
      <w:pPr>
        <w:pStyle w:val="Heading2"/>
        <w:spacing w:after="0" w:line="480" w:lineRule="auto"/>
        <w:ind w:left="720" w:hanging="720"/>
        <w:jc w:val="left"/>
        <w:rPr>
          <w:sz w:val="24"/>
          <w:szCs w:val="24"/>
        </w:rPr>
      </w:pPr>
      <w:r w:rsidRPr="00F647DC">
        <w:rPr>
          <w:sz w:val="24"/>
          <w:szCs w:val="24"/>
        </w:rPr>
        <w:t>A.</w:t>
      </w:r>
      <w:r w:rsidR="004B4AEA" w:rsidRPr="00F647DC">
        <w:rPr>
          <w:sz w:val="24"/>
          <w:szCs w:val="24"/>
        </w:rPr>
        <w:t>5</w:t>
      </w:r>
      <w:r w:rsidR="008D20C5" w:rsidRPr="00F647DC">
        <w:rPr>
          <w:sz w:val="24"/>
          <w:szCs w:val="24"/>
        </w:rPr>
        <w:tab/>
        <w:t>Impact on Small Businesses or Other Small Entities</w:t>
      </w:r>
      <w:bookmarkEnd w:id="19"/>
      <w:bookmarkEnd w:id="20"/>
      <w:bookmarkEnd w:id="21"/>
      <w:bookmarkEnd w:id="22"/>
    </w:p>
    <w:p w:rsidR="00E71DC6" w:rsidRPr="00F647DC" w:rsidRDefault="00221043" w:rsidP="003C0827">
      <w:pPr>
        <w:spacing w:line="480" w:lineRule="auto"/>
        <w:ind w:firstLine="720"/>
        <w:jc w:val="left"/>
        <w:rPr>
          <w:sz w:val="24"/>
          <w:szCs w:val="24"/>
        </w:rPr>
      </w:pPr>
      <w:r w:rsidRPr="00F647DC">
        <w:rPr>
          <w:sz w:val="24"/>
          <w:szCs w:val="24"/>
        </w:rPr>
        <w:t>SBIR and</w:t>
      </w:r>
      <w:r w:rsidR="00985792" w:rsidRPr="00F647DC">
        <w:rPr>
          <w:sz w:val="24"/>
          <w:szCs w:val="24"/>
        </w:rPr>
        <w:t xml:space="preserve"> STTR grantees that were awarded </w:t>
      </w:r>
      <w:r w:rsidRPr="00F647DC">
        <w:rPr>
          <w:sz w:val="24"/>
          <w:szCs w:val="24"/>
        </w:rPr>
        <w:t xml:space="preserve">IMAT grants </w:t>
      </w:r>
      <w:r w:rsidR="00985792" w:rsidRPr="00F647DC">
        <w:rPr>
          <w:sz w:val="24"/>
          <w:szCs w:val="24"/>
        </w:rPr>
        <w:t>comprise about 25% (160) of the awards made. The</w:t>
      </w:r>
      <w:r w:rsidR="00E71DC6" w:rsidRPr="00F647DC">
        <w:rPr>
          <w:sz w:val="24"/>
          <w:szCs w:val="24"/>
        </w:rPr>
        <w:t xml:space="preserve"> investigators involved in these projects would </w:t>
      </w:r>
      <w:r w:rsidR="004F2C83" w:rsidRPr="00F647DC">
        <w:rPr>
          <w:sz w:val="24"/>
          <w:szCs w:val="24"/>
        </w:rPr>
        <w:t xml:space="preserve">be </w:t>
      </w:r>
      <w:r w:rsidR="00EB5825" w:rsidRPr="00F647DC">
        <w:rPr>
          <w:sz w:val="24"/>
          <w:szCs w:val="24"/>
        </w:rPr>
        <w:t xml:space="preserve">approximately </w:t>
      </w:r>
      <w:r w:rsidR="009A1B9E" w:rsidRPr="00F647DC">
        <w:rPr>
          <w:sz w:val="24"/>
          <w:szCs w:val="24"/>
        </w:rPr>
        <w:t xml:space="preserve">25 </w:t>
      </w:r>
      <w:r w:rsidR="00295273" w:rsidRPr="00F647DC">
        <w:rPr>
          <w:sz w:val="24"/>
          <w:szCs w:val="24"/>
        </w:rPr>
        <w:t xml:space="preserve">of the awardees selected to be interviewed. </w:t>
      </w:r>
      <w:r w:rsidR="00D809E4" w:rsidRPr="00F647DC">
        <w:rPr>
          <w:sz w:val="24"/>
          <w:szCs w:val="24"/>
        </w:rPr>
        <w:t xml:space="preserve">As for other interviews, telephone surveys will be employed to limit the burden on the interviewee. </w:t>
      </w:r>
    </w:p>
    <w:p w:rsidR="00DA4D23" w:rsidRDefault="00DA4D23" w:rsidP="00F647DC">
      <w:pPr>
        <w:rPr>
          <w:sz w:val="24"/>
          <w:szCs w:val="24"/>
        </w:rPr>
      </w:pPr>
      <w:bookmarkStart w:id="23" w:name="_Toc443881747"/>
      <w:bookmarkStart w:id="24" w:name="_Toc451592236"/>
      <w:bookmarkStart w:id="25" w:name="_Toc5610277"/>
      <w:bookmarkStart w:id="26" w:name="_Toc99178783"/>
    </w:p>
    <w:p w:rsidR="00F647DC" w:rsidRPr="00F647DC" w:rsidRDefault="00F647DC" w:rsidP="00F647DC">
      <w:pPr>
        <w:rPr>
          <w:sz w:val="24"/>
          <w:szCs w:val="24"/>
        </w:rPr>
      </w:pPr>
    </w:p>
    <w:p w:rsidR="008D20C5" w:rsidRPr="00F647DC" w:rsidRDefault="005E6F33" w:rsidP="003C0827">
      <w:pPr>
        <w:pStyle w:val="Heading2"/>
        <w:spacing w:after="0" w:line="480" w:lineRule="auto"/>
        <w:ind w:left="720" w:hanging="720"/>
        <w:jc w:val="left"/>
        <w:rPr>
          <w:sz w:val="24"/>
          <w:szCs w:val="24"/>
        </w:rPr>
      </w:pPr>
      <w:r w:rsidRPr="00F647DC">
        <w:rPr>
          <w:sz w:val="24"/>
          <w:szCs w:val="24"/>
        </w:rPr>
        <w:t>A.</w:t>
      </w:r>
      <w:r w:rsidR="004B4AEA" w:rsidRPr="00F647DC">
        <w:rPr>
          <w:sz w:val="24"/>
          <w:szCs w:val="24"/>
        </w:rPr>
        <w:t>6</w:t>
      </w:r>
      <w:r w:rsidR="008D20C5" w:rsidRPr="00F647DC">
        <w:rPr>
          <w:sz w:val="24"/>
          <w:szCs w:val="24"/>
        </w:rPr>
        <w:tab/>
        <w:t>Consequences of Collecting the Information Less Frequently</w:t>
      </w:r>
      <w:bookmarkEnd w:id="23"/>
      <w:bookmarkEnd w:id="24"/>
      <w:bookmarkEnd w:id="25"/>
      <w:bookmarkEnd w:id="26"/>
    </w:p>
    <w:p w:rsidR="005A14DA" w:rsidRPr="00F647DC" w:rsidRDefault="00985792" w:rsidP="003C0827">
      <w:pPr>
        <w:spacing w:line="480" w:lineRule="auto"/>
        <w:ind w:firstLine="720"/>
        <w:jc w:val="left"/>
        <w:rPr>
          <w:sz w:val="24"/>
          <w:szCs w:val="24"/>
        </w:rPr>
      </w:pPr>
      <w:r w:rsidRPr="00F647DC">
        <w:rPr>
          <w:sz w:val="24"/>
          <w:szCs w:val="24"/>
        </w:rPr>
        <w:t>This is a one-time collection.</w:t>
      </w:r>
    </w:p>
    <w:p w:rsidR="00D4665E" w:rsidRPr="00F647DC" w:rsidRDefault="00D4665E" w:rsidP="003C0827">
      <w:pPr>
        <w:spacing w:line="480" w:lineRule="auto"/>
        <w:jc w:val="left"/>
        <w:rPr>
          <w:sz w:val="24"/>
          <w:szCs w:val="24"/>
        </w:rPr>
      </w:pPr>
    </w:p>
    <w:p w:rsidR="008D20C5" w:rsidRPr="00FE7191" w:rsidRDefault="005E6F33" w:rsidP="003C0827">
      <w:pPr>
        <w:pStyle w:val="Heading2"/>
        <w:spacing w:after="0" w:line="480" w:lineRule="auto"/>
        <w:ind w:left="720" w:hanging="720"/>
        <w:rPr>
          <w:sz w:val="24"/>
          <w:szCs w:val="24"/>
        </w:rPr>
      </w:pPr>
      <w:bookmarkStart w:id="27" w:name="_Toc443881748"/>
      <w:bookmarkStart w:id="28" w:name="_Toc451592237"/>
      <w:bookmarkStart w:id="29" w:name="_Toc5610278"/>
      <w:bookmarkStart w:id="30" w:name="_Toc99178784"/>
      <w:r w:rsidRPr="00FE7191">
        <w:rPr>
          <w:sz w:val="24"/>
          <w:szCs w:val="24"/>
        </w:rPr>
        <w:lastRenderedPageBreak/>
        <w:t>A.</w:t>
      </w:r>
      <w:r w:rsidR="004B4AEA" w:rsidRPr="00FE7191">
        <w:rPr>
          <w:sz w:val="24"/>
          <w:szCs w:val="24"/>
        </w:rPr>
        <w:t>7</w:t>
      </w:r>
      <w:r w:rsidR="008D20C5" w:rsidRPr="00FE7191">
        <w:rPr>
          <w:sz w:val="24"/>
          <w:szCs w:val="24"/>
        </w:rPr>
        <w:tab/>
        <w:t>Special Circumstances Relating to the Guidelines of 5 CFR 1320.5</w:t>
      </w:r>
      <w:bookmarkEnd w:id="27"/>
      <w:bookmarkEnd w:id="28"/>
      <w:bookmarkEnd w:id="29"/>
      <w:bookmarkEnd w:id="30"/>
    </w:p>
    <w:p w:rsidR="007D3430" w:rsidRPr="00FE7191" w:rsidRDefault="00E9196D" w:rsidP="003C0827">
      <w:pPr>
        <w:tabs>
          <w:tab w:val="left" w:pos="-1440"/>
        </w:tabs>
        <w:spacing w:line="480" w:lineRule="auto"/>
        <w:rPr>
          <w:sz w:val="24"/>
          <w:szCs w:val="24"/>
        </w:rPr>
      </w:pPr>
      <w:r w:rsidRPr="00FE7191">
        <w:rPr>
          <w:sz w:val="24"/>
          <w:szCs w:val="24"/>
        </w:rPr>
        <w:tab/>
      </w:r>
      <w:r w:rsidR="00B47948" w:rsidRPr="00FE7191">
        <w:rPr>
          <w:sz w:val="24"/>
          <w:szCs w:val="24"/>
        </w:rPr>
        <w:t>This study complies fully with the guidelines of 5 CFR 1320.5. No exceptions to the guidelines are required.</w:t>
      </w:r>
    </w:p>
    <w:p w:rsidR="006A78D9" w:rsidRPr="00FE7191" w:rsidRDefault="006A78D9" w:rsidP="006A78D9">
      <w:pPr>
        <w:rPr>
          <w:rFonts w:ascii="Arial" w:hAnsi="Arial" w:cs="Arial"/>
          <w:b/>
          <w:color w:val="FF0000"/>
          <w:sz w:val="24"/>
          <w:szCs w:val="24"/>
        </w:rPr>
      </w:pPr>
    </w:p>
    <w:p w:rsidR="00A03F1F" w:rsidRPr="00FE7191" w:rsidRDefault="00A03F1F" w:rsidP="006A78D9">
      <w:pPr>
        <w:rPr>
          <w:rFonts w:ascii="Arial" w:hAnsi="Arial" w:cs="Arial"/>
          <w:b/>
          <w:color w:val="FF0000"/>
          <w:sz w:val="24"/>
          <w:szCs w:val="24"/>
        </w:rPr>
      </w:pPr>
    </w:p>
    <w:p w:rsidR="00A50247" w:rsidRPr="00FE7191" w:rsidRDefault="005E6F33" w:rsidP="00EE5BF7">
      <w:pPr>
        <w:pStyle w:val="Heading2"/>
        <w:spacing w:after="0" w:line="480" w:lineRule="auto"/>
        <w:ind w:left="720" w:hanging="720"/>
        <w:jc w:val="left"/>
        <w:rPr>
          <w:sz w:val="24"/>
          <w:szCs w:val="24"/>
        </w:rPr>
      </w:pPr>
      <w:bookmarkStart w:id="31" w:name="A8"/>
      <w:bookmarkStart w:id="32" w:name="_Toc443881749"/>
      <w:bookmarkStart w:id="33" w:name="_Toc451592238"/>
      <w:bookmarkStart w:id="34" w:name="_Toc5610279"/>
      <w:bookmarkStart w:id="35" w:name="_Toc99178785"/>
      <w:r w:rsidRPr="00FE7191">
        <w:rPr>
          <w:sz w:val="24"/>
          <w:szCs w:val="24"/>
        </w:rPr>
        <w:t>A.</w:t>
      </w:r>
      <w:r w:rsidR="004B4AEA" w:rsidRPr="00FE7191">
        <w:rPr>
          <w:sz w:val="24"/>
          <w:szCs w:val="24"/>
        </w:rPr>
        <w:t>8</w:t>
      </w:r>
      <w:bookmarkEnd w:id="31"/>
      <w:r w:rsidR="008D20C5" w:rsidRPr="00FE7191">
        <w:rPr>
          <w:sz w:val="24"/>
          <w:szCs w:val="24"/>
        </w:rPr>
        <w:tab/>
        <w:t xml:space="preserve">Comments in Response to the Federal Register Notice and Efforts to Consult Outside </w:t>
      </w:r>
      <w:r w:rsidR="00F27C82" w:rsidRPr="00FE7191">
        <w:rPr>
          <w:sz w:val="24"/>
          <w:szCs w:val="24"/>
        </w:rPr>
        <w:t xml:space="preserve">the </w:t>
      </w:r>
      <w:r w:rsidR="008D20C5" w:rsidRPr="00FE7191">
        <w:rPr>
          <w:sz w:val="24"/>
          <w:szCs w:val="24"/>
        </w:rPr>
        <w:t>Agency</w:t>
      </w:r>
      <w:bookmarkEnd w:id="32"/>
      <w:bookmarkEnd w:id="33"/>
      <w:bookmarkEnd w:id="34"/>
      <w:bookmarkEnd w:id="35"/>
    </w:p>
    <w:p w:rsidR="0074062D" w:rsidRPr="00FE7191" w:rsidRDefault="008E467C" w:rsidP="00E9196D">
      <w:pPr>
        <w:pStyle w:val="P1-StandPara"/>
        <w:rPr>
          <w:sz w:val="24"/>
          <w:szCs w:val="24"/>
        </w:rPr>
      </w:pPr>
      <w:r w:rsidRPr="00FE7191">
        <w:rPr>
          <w:sz w:val="24"/>
          <w:szCs w:val="24"/>
        </w:rPr>
        <w:t xml:space="preserve">A 60-day Federal Register Notice was published on </w:t>
      </w:r>
      <w:r w:rsidR="00FA180B" w:rsidRPr="00FE7191">
        <w:rPr>
          <w:sz w:val="24"/>
          <w:szCs w:val="24"/>
        </w:rPr>
        <w:t xml:space="preserve">December 4, 2014 </w:t>
      </w:r>
      <w:r w:rsidR="007E729C">
        <w:rPr>
          <w:color w:val="000000"/>
          <w:sz w:val="24"/>
          <w:szCs w:val="24"/>
        </w:rPr>
        <w:t>(Vol. 79, P. 72004</w:t>
      </w:r>
      <w:r w:rsidR="007E729C" w:rsidRPr="00162559">
        <w:rPr>
          <w:color w:val="000000"/>
          <w:sz w:val="24"/>
          <w:szCs w:val="24"/>
        </w:rPr>
        <w:t xml:space="preserve">) </w:t>
      </w:r>
      <w:r w:rsidRPr="00FE7191">
        <w:rPr>
          <w:sz w:val="24"/>
          <w:szCs w:val="24"/>
        </w:rPr>
        <w:t xml:space="preserve">and allowed 60 days for public comment and review.  There were no </w:t>
      </w:r>
      <w:r w:rsidR="007E729C">
        <w:rPr>
          <w:sz w:val="24"/>
          <w:szCs w:val="24"/>
        </w:rPr>
        <w:t xml:space="preserve">public </w:t>
      </w:r>
      <w:r w:rsidRPr="00FE7191">
        <w:rPr>
          <w:sz w:val="24"/>
          <w:szCs w:val="24"/>
        </w:rPr>
        <w:t>comments</w:t>
      </w:r>
      <w:r w:rsidR="007E729C">
        <w:rPr>
          <w:sz w:val="24"/>
          <w:szCs w:val="24"/>
        </w:rPr>
        <w:t xml:space="preserve"> received</w:t>
      </w:r>
      <w:r w:rsidRPr="00FE7191">
        <w:rPr>
          <w:sz w:val="24"/>
          <w:szCs w:val="24"/>
        </w:rPr>
        <w:t>.</w:t>
      </w:r>
    </w:p>
    <w:p w:rsidR="00D4665E" w:rsidRPr="00FE7191" w:rsidRDefault="00A06A88" w:rsidP="00E9196D">
      <w:pPr>
        <w:spacing w:line="480" w:lineRule="auto"/>
        <w:ind w:firstLine="720"/>
        <w:jc w:val="left"/>
        <w:rPr>
          <w:sz w:val="24"/>
          <w:szCs w:val="24"/>
        </w:rPr>
      </w:pPr>
      <w:r w:rsidRPr="00FE7191">
        <w:rPr>
          <w:sz w:val="24"/>
          <w:szCs w:val="24"/>
        </w:rPr>
        <w:t>A trans-NIH E</w:t>
      </w:r>
      <w:r w:rsidR="00D4665E" w:rsidRPr="00FE7191">
        <w:rPr>
          <w:sz w:val="24"/>
          <w:szCs w:val="24"/>
        </w:rPr>
        <w:t xml:space="preserve">valuation </w:t>
      </w:r>
      <w:r w:rsidRPr="00FE7191">
        <w:rPr>
          <w:sz w:val="24"/>
          <w:szCs w:val="24"/>
        </w:rPr>
        <w:t>Advisory C</w:t>
      </w:r>
      <w:r w:rsidR="00D4665E" w:rsidRPr="00FE7191">
        <w:rPr>
          <w:sz w:val="24"/>
          <w:szCs w:val="24"/>
        </w:rPr>
        <w:t>ommittee</w:t>
      </w:r>
      <w:r w:rsidRPr="00FE7191">
        <w:rPr>
          <w:sz w:val="24"/>
          <w:szCs w:val="24"/>
        </w:rPr>
        <w:t xml:space="preserve"> (EAC)</w:t>
      </w:r>
      <w:r w:rsidR="00D4665E" w:rsidRPr="00FE7191">
        <w:rPr>
          <w:sz w:val="24"/>
          <w:szCs w:val="24"/>
        </w:rPr>
        <w:t xml:space="preserve"> </w:t>
      </w:r>
      <w:r w:rsidR="005230B1" w:rsidRPr="00FE7191">
        <w:rPr>
          <w:sz w:val="24"/>
          <w:szCs w:val="24"/>
        </w:rPr>
        <w:t>was</w:t>
      </w:r>
      <w:r w:rsidR="00D4665E" w:rsidRPr="00FE7191">
        <w:rPr>
          <w:sz w:val="24"/>
          <w:szCs w:val="24"/>
        </w:rPr>
        <w:t xml:space="preserve"> recruited to make early recommendations on the evaluation plan</w:t>
      </w:r>
      <w:r w:rsidR="00AF37F8" w:rsidRPr="00FE7191">
        <w:rPr>
          <w:sz w:val="24"/>
          <w:szCs w:val="24"/>
        </w:rPr>
        <w:t>, consider ongoing progress of the evaluation,</w:t>
      </w:r>
      <w:r w:rsidR="00D4665E" w:rsidRPr="00FE7191">
        <w:rPr>
          <w:sz w:val="24"/>
          <w:szCs w:val="24"/>
        </w:rPr>
        <w:t xml:space="preserve"> and to </w:t>
      </w:r>
      <w:r w:rsidR="00AF37F8" w:rsidRPr="00FE7191">
        <w:rPr>
          <w:sz w:val="24"/>
          <w:szCs w:val="24"/>
        </w:rPr>
        <w:t xml:space="preserve">comment on </w:t>
      </w:r>
      <w:r w:rsidR="00D4665E" w:rsidRPr="00FE7191">
        <w:rPr>
          <w:sz w:val="24"/>
          <w:szCs w:val="24"/>
        </w:rPr>
        <w:t xml:space="preserve">the </w:t>
      </w:r>
      <w:r w:rsidR="00AF37F8" w:rsidRPr="00FE7191">
        <w:rPr>
          <w:sz w:val="24"/>
          <w:szCs w:val="24"/>
        </w:rPr>
        <w:t>findings and final report from the proposed evaluation</w:t>
      </w:r>
      <w:r w:rsidR="00F51554" w:rsidRPr="00FE7191">
        <w:rPr>
          <w:sz w:val="24"/>
          <w:szCs w:val="24"/>
        </w:rPr>
        <w:t xml:space="preserve"> (</w:t>
      </w:r>
      <w:r w:rsidR="00F51554" w:rsidRPr="00FE7191">
        <w:rPr>
          <w:b/>
          <w:sz w:val="24"/>
          <w:szCs w:val="24"/>
        </w:rPr>
        <w:t xml:space="preserve">Attachment </w:t>
      </w:r>
      <w:r w:rsidR="003E6086" w:rsidRPr="00FE7191">
        <w:rPr>
          <w:b/>
          <w:sz w:val="24"/>
          <w:szCs w:val="24"/>
        </w:rPr>
        <w:t>5</w:t>
      </w:r>
      <w:r w:rsidR="00F51554" w:rsidRPr="00FE7191">
        <w:rPr>
          <w:b/>
          <w:sz w:val="24"/>
          <w:szCs w:val="24"/>
        </w:rPr>
        <w:t>)</w:t>
      </w:r>
      <w:r w:rsidR="00D4665E" w:rsidRPr="00FE7191">
        <w:rPr>
          <w:sz w:val="24"/>
          <w:szCs w:val="24"/>
        </w:rPr>
        <w:t>.</w:t>
      </w:r>
    </w:p>
    <w:p w:rsidR="008D20C5" w:rsidRPr="00FE7191" w:rsidRDefault="008D20C5" w:rsidP="00EE5BF7">
      <w:pPr>
        <w:pStyle w:val="N2-2ndBullet"/>
        <w:numPr>
          <w:ilvl w:val="0"/>
          <w:numId w:val="0"/>
        </w:numPr>
        <w:tabs>
          <w:tab w:val="clear" w:pos="1728"/>
        </w:tabs>
        <w:spacing w:after="0" w:line="480" w:lineRule="auto"/>
        <w:jc w:val="left"/>
        <w:rPr>
          <w:sz w:val="24"/>
          <w:szCs w:val="24"/>
        </w:rPr>
      </w:pPr>
    </w:p>
    <w:p w:rsidR="008D20C5" w:rsidRPr="00FE7191" w:rsidRDefault="005E6F33" w:rsidP="001450F5">
      <w:pPr>
        <w:pStyle w:val="Heading2"/>
        <w:spacing w:after="0" w:line="480" w:lineRule="auto"/>
        <w:ind w:left="720" w:hanging="720"/>
        <w:jc w:val="left"/>
        <w:rPr>
          <w:sz w:val="24"/>
          <w:szCs w:val="24"/>
        </w:rPr>
      </w:pPr>
      <w:bookmarkStart w:id="36" w:name="_Toc443881750"/>
      <w:bookmarkStart w:id="37" w:name="_Toc451592239"/>
      <w:bookmarkStart w:id="38" w:name="_Toc5610280"/>
      <w:bookmarkStart w:id="39" w:name="_Toc99178786"/>
      <w:r w:rsidRPr="00FE7191">
        <w:rPr>
          <w:sz w:val="24"/>
          <w:szCs w:val="24"/>
        </w:rPr>
        <w:t>A.</w:t>
      </w:r>
      <w:r w:rsidR="004B4AEA" w:rsidRPr="00FE7191">
        <w:rPr>
          <w:sz w:val="24"/>
          <w:szCs w:val="24"/>
        </w:rPr>
        <w:t>9</w:t>
      </w:r>
      <w:r w:rsidR="00CD445F" w:rsidRPr="00FE7191">
        <w:rPr>
          <w:sz w:val="24"/>
          <w:szCs w:val="24"/>
        </w:rPr>
        <w:tab/>
        <w:t>Explanation of Any Payment or</w:t>
      </w:r>
      <w:r w:rsidR="008D20C5" w:rsidRPr="00FE7191">
        <w:rPr>
          <w:sz w:val="24"/>
          <w:szCs w:val="24"/>
        </w:rPr>
        <w:t xml:space="preserve"> Gift to Respondents</w:t>
      </w:r>
      <w:bookmarkEnd w:id="36"/>
      <w:bookmarkEnd w:id="37"/>
      <w:bookmarkEnd w:id="38"/>
      <w:bookmarkEnd w:id="39"/>
    </w:p>
    <w:p w:rsidR="00B47948" w:rsidRPr="00FE7191" w:rsidRDefault="00B47948" w:rsidP="00FE7191">
      <w:pPr>
        <w:ind w:firstLine="720"/>
        <w:rPr>
          <w:sz w:val="24"/>
          <w:szCs w:val="24"/>
        </w:rPr>
      </w:pPr>
      <w:bookmarkStart w:id="40" w:name="A10"/>
      <w:bookmarkStart w:id="41" w:name="_Toc443881751"/>
      <w:bookmarkStart w:id="42" w:name="_Toc451592240"/>
      <w:bookmarkStart w:id="43" w:name="_Toc5610281"/>
      <w:bookmarkStart w:id="44" w:name="_Toc99178787"/>
      <w:r w:rsidRPr="00FE7191">
        <w:rPr>
          <w:sz w:val="24"/>
          <w:szCs w:val="24"/>
        </w:rPr>
        <w:t>No payment or gift will be made to the respondents.</w:t>
      </w:r>
    </w:p>
    <w:p w:rsidR="009A1B9E" w:rsidRPr="00FE7191" w:rsidRDefault="009A1B9E" w:rsidP="00FE7191">
      <w:pPr>
        <w:ind w:firstLine="720"/>
        <w:rPr>
          <w:sz w:val="24"/>
          <w:szCs w:val="24"/>
        </w:rPr>
      </w:pPr>
    </w:p>
    <w:p w:rsidR="00B47948" w:rsidRPr="00FE7191" w:rsidRDefault="00B47948" w:rsidP="00E079FE">
      <w:pPr>
        <w:rPr>
          <w:sz w:val="24"/>
          <w:szCs w:val="24"/>
        </w:rPr>
      </w:pPr>
    </w:p>
    <w:p w:rsidR="00A03F1F" w:rsidRPr="00FE7191" w:rsidRDefault="00A03F1F" w:rsidP="00E079FE">
      <w:pPr>
        <w:rPr>
          <w:sz w:val="24"/>
          <w:szCs w:val="24"/>
        </w:rPr>
      </w:pPr>
    </w:p>
    <w:p w:rsidR="009029C5" w:rsidRPr="00B16965" w:rsidRDefault="00D330FF" w:rsidP="001450F5">
      <w:pPr>
        <w:spacing w:line="480" w:lineRule="auto"/>
        <w:jc w:val="left"/>
        <w:rPr>
          <w:b/>
          <w:sz w:val="24"/>
          <w:szCs w:val="24"/>
        </w:rPr>
      </w:pPr>
      <w:r w:rsidRPr="00FE7191">
        <w:rPr>
          <w:b/>
          <w:sz w:val="24"/>
          <w:szCs w:val="24"/>
        </w:rPr>
        <w:t>A.</w:t>
      </w:r>
      <w:r w:rsidR="004B4AEA" w:rsidRPr="00FE7191">
        <w:rPr>
          <w:b/>
          <w:sz w:val="24"/>
          <w:szCs w:val="24"/>
        </w:rPr>
        <w:t>10</w:t>
      </w:r>
      <w:bookmarkEnd w:id="40"/>
      <w:r w:rsidR="008D20C5" w:rsidRPr="00B16965">
        <w:rPr>
          <w:b/>
          <w:sz w:val="24"/>
          <w:szCs w:val="24"/>
        </w:rPr>
        <w:tab/>
        <w:t>Assurance of Confidentiality Provided to Respondents</w:t>
      </w:r>
      <w:bookmarkEnd w:id="41"/>
      <w:bookmarkEnd w:id="42"/>
      <w:bookmarkEnd w:id="43"/>
      <w:bookmarkEnd w:id="44"/>
    </w:p>
    <w:p w:rsidR="00EE5BF7" w:rsidRPr="00B16965" w:rsidRDefault="00E9196D" w:rsidP="001450F5">
      <w:pPr>
        <w:tabs>
          <w:tab w:val="left" w:pos="-1440"/>
        </w:tabs>
        <w:spacing w:line="480" w:lineRule="auto"/>
        <w:jc w:val="left"/>
        <w:rPr>
          <w:sz w:val="24"/>
          <w:szCs w:val="24"/>
        </w:rPr>
      </w:pPr>
      <w:r w:rsidRPr="00B16965">
        <w:rPr>
          <w:sz w:val="24"/>
          <w:szCs w:val="24"/>
        </w:rPr>
        <w:tab/>
      </w:r>
      <w:r w:rsidR="00EE5BF7" w:rsidRPr="00B16965">
        <w:rPr>
          <w:sz w:val="24"/>
          <w:szCs w:val="24"/>
        </w:rPr>
        <w:t xml:space="preserve">Respondents will have the option to skip any question they would prefer not to answer and to quit the survey at any time. </w:t>
      </w:r>
      <w:r w:rsidR="00EB2CBD" w:rsidRPr="00B16965">
        <w:rPr>
          <w:sz w:val="24"/>
          <w:szCs w:val="24"/>
        </w:rPr>
        <w:t xml:space="preserve">Unless express permission is provided by the respondent, all data will be de-identified and reported in the aggregate. </w:t>
      </w:r>
      <w:r w:rsidR="00EE5BF7" w:rsidRPr="00B16965">
        <w:rPr>
          <w:sz w:val="24"/>
          <w:szCs w:val="24"/>
        </w:rPr>
        <w:t>Respondents will not be asked to complete a consent form</w:t>
      </w:r>
      <w:r w:rsidR="002A79FF" w:rsidRPr="00B16965">
        <w:rPr>
          <w:sz w:val="24"/>
          <w:szCs w:val="24"/>
        </w:rPr>
        <w:t>.</w:t>
      </w:r>
      <w:r w:rsidR="00EE5BF7" w:rsidRPr="00B16965">
        <w:rPr>
          <w:sz w:val="24"/>
          <w:szCs w:val="24"/>
        </w:rPr>
        <w:t xml:space="preserve"> Each respondent’s willingness to schedule </w:t>
      </w:r>
      <w:r w:rsidR="00A72EB8" w:rsidRPr="00B16965">
        <w:rPr>
          <w:sz w:val="24"/>
          <w:szCs w:val="24"/>
        </w:rPr>
        <w:t xml:space="preserve">time for an </w:t>
      </w:r>
      <w:r w:rsidR="00EE5BF7" w:rsidRPr="00B16965">
        <w:rPr>
          <w:sz w:val="24"/>
          <w:szCs w:val="24"/>
        </w:rPr>
        <w:t xml:space="preserve">interview will be interpreted as evidence of implied consent. </w:t>
      </w:r>
    </w:p>
    <w:p w:rsidR="00EE5BF7" w:rsidRPr="00894E36" w:rsidRDefault="00E9196D" w:rsidP="00C02C15">
      <w:pPr>
        <w:tabs>
          <w:tab w:val="left" w:pos="-1440"/>
        </w:tabs>
        <w:spacing w:line="480" w:lineRule="auto"/>
        <w:jc w:val="left"/>
        <w:rPr>
          <w:sz w:val="24"/>
          <w:szCs w:val="24"/>
        </w:rPr>
      </w:pPr>
      <w:r w:rsidRPr="00B16965">
        <w:rPr>
          <w:sz w:val="24"/>
          <w:szCs w:val="24"/>
        </w:rPr>
        <w:lastRenderedPageBreak/>
        <w:tab/>
      </w:r>
      <w:r w:rsidR="00EE5BF7" w:rsidRPr="00B16965">
        <w:rPr>
          <w:sz w:val="24"/>
          <w:szCs w:val="24"/>
        </w:rPr>
        <w:t>To protect the security of respondents’ information, a</w:t>
      </w:r>
      <w:r w:rsidR="00EE5BF7" w:rsidRPr="00B16965">
        <w:rPr>
          <w:noProof/>
          <w:sz w:val="24"/>
          <w:szCs w:val="24"/>
        </w:rPr>
        <w:t>ll project files will be password protected and access to the files will</w:t>
      </w:r>
      <w:r w:rsidR="00EE5BF7" w:rsidRPr="00EE5BF7">
        <w:rPr>
          <w:noProof/>
          <w:sz w:val="24"/>
          <w:szCs w:val="24"/>
        </w:rPr>
        <w:t xml:space="preserve"> be limited to authorized project staff. </w:t>
      </w:r>
      <w:r w:rsidR="00EE5BF7">
        <w:rPr>
          <w:noProof/>
          <w:sz w:val="24"/>
          <w:szCs w:val="24"/>
        </w:rPr>
        <w:t xml:space="preserve">Interview information will be stored </w:t>
      </w:r>
      <w:r w:rsidR="00EE5BF7" w:rsidRPr="00EE5BF7">
        <w:rPr>
          <w:noProof/>
          <w:sz w:val="24"/>
          <w:szCs w:val="24"/>
        </w:rPr>
        <w:t xml:space="preserve">on a secure server protected with a Secure Sockets Layer (SSL) certificate and 128-bit encryption, the strongest online data encryption protection available. The tracking database with individual contact information will be stored separately from the data. The database will contain IDs only. The tracking database that links IDs to individual information will be destroyed at the end of the project. Project reports will not identify individuals who </w:t>
      </w:r>
      <w:r w:rsidR="00EE5BF7" w:rsidRPr="00C02C15">
        <w:rPr>
          <w:noProof/>
          <w:sz w:val="24"/>
          <w:szCs w:val="24"/>
        </w:rPr>
        <w:t xml:space="preserve">completed the survey. </w:t>
      </w:r>
      <w:r w:rsidR="00EE5BF7" w:rsidRPr="00C02C15">
        <w:rPr>
          <w:sz w:val="24"/>
          <w:szCs w:val="24"/>
        </w:rPr>
        <w:t>No names, university names, or personal identifying information will be used in any published reports of this study</w:t>
      </w:r>
      <w:r w:rsidR="00EB2CBD" w:rsidRPr="00894E36">
        <w:rPr>
          <w:sz w:val="24"/>
          <w:szCs w:val="24"/>
        </w:rPr>
        <w:t xml:space="preserve"> unless given express permission from the respondent</w:t>
      </w:r>
      <w:r w:rsidR="00EE5BF7" w:rsidRPr="00894E36">
        <w:rPr>
          <w:sz w:val="24"/>
          <w:szCs w:val="24"/>
        </w:rPr>
        <w:t>. Survey reports will present all findings in aggregate so individual responses cannot be identified.</w:t>
      </w:r>
    </w:p>
    <w:p w:rsidR="00C02C15" w:rsidRPr="00894E36" w:rsidRDefault="00EE5BF7" w:rsidP="00894E36">
      <w:pPr>
        <w:spacing w:line="480" w:lineRule="auto"/>
        <w:rPr>
          <w:sz w:val="24"/>
          <w:szCs w:val="24"/>
        </w:rPr>
      </w:pPr>
      <w:r w:rsidRPr="00B11725">
        <w:rPr>
          <w:sz w:val="24"/>
          <w:szCs w:val="24"/>
        </w:rPr>
        <w:t>The NIH Privacy Act Officer</w:t>
      </w:r>
      <w:r w:rsidRPr="00894E36">
        <w:rPr>
          <w:sz w:val="24"/>
          <w:szCs w:val="24"/>
        </w:rPr>
        <w:t xml:space="preserve"> has reviewed this </w:t>
      </w:r>
      <w:r w:rsidR="00D26F9F">
        <w:rPr>
          <w:sz w:val="24"/>
          <w:szCs w:val="24"/>
        </w:rPr>
        <w:t>data collection</w:t>
      </w:r>
      <w:r w:rsidR="00D26F9F" w:rsidRPr="00894E36">
        <w:rPr>
          <w:sz w:val="24"/>
          <w:szCs w:val="24"/>
        </w:rPr>
        <w:t xml:space="preserve"> </w:t>
      </w:r>
      <w:r w:rsidRPr="00894E36">
        <w:rPr>
          <w:sz w:val="24"/>
          <w:szCs w:val="24"/>
        </w:rPr>
        <w:t xml:space="preserve">and </w:t>
      </w:r>
      <w:r w:rsidR="00024FFC" w:rsidRPr="00894E36">
        <w:rPr>
          <w:sz w:val="24"/>
          <w:szCs w:val="24"/>
        </w:rPr>
        <w:t>determin</w:t>
      </w:r>
      <w:r w:rsidR="007E729C" w:rsidRPr="00894E36">
        <w:rPr>
          <w:sz w:val="24"/>
          <w:szCs w:val="24"/>
        </w:rPr>
        <w:t>ed the</w:t>
      </w:r>
      <w:r w:rsidR="00024FFC" w:rsidRPr="00894E36">
        <w:rPr>
          <w:sz w:val="24"/>
          <w:szCs w:val="24"/>
        </w:rPr>
        <w:t xml:space="preserve"> Privacy</w:t>
      </w:r>
      <w:r w:rsidR="00D26F9F">
        <w:rPr>
          <w:sz w:val="24"/>
          <w:szCs w:val="24"/>
        </w:rPr>
        <w:t xml:space="preserve"> Act</w:t>
      </w:r>
      <w:r w:rsidR="00024FFC" w:rsidRPr="00894E36">
        <w:rPr>
          <w:sz w:val="24"/>
          <w:szCs w:val="24"/>
        </w:rPr>
        <w:t xml:space="preserve"> </w:t>
      </w:r>
      <w:r w:rsidR="00024FFC" w:rsidRPr="004E4C1D">
        <w:rPr>
          <w:sz w:val="24"/>
          <w:szCs w:val="24"/>
        </w:rPr>
        <w:t xml:space="preserve">is </w:t>
      </w:r>
      <w:r w:rsidR="007E729C" w:rsidRPr="00FD56F0">
        <w:rPr>
          <w:sz w:val="24"/>
          <w:szCs w:val="24"/>
        </w:rPr>
        <w:t>applicable</w:t>
      </w:r>
      <w:r w:rsidR="00D26F9F">
        <w:rPr>
          <w:sz w:val="24"/>
          <w:szCs w:val="24"/>
        </w:rPr>
        <w:t xml:space="preserve"> and </w:t>
      </w:r>
      <w:r w:rsidR="00D26F9F" w:rsidRPr="00894E36">
        <w:rPr>
          <w:sz w:val="24"/>
          <w:szCs w:val="24"/>
        </w:rPr>
        <w:t>is covered by NIH Privacy Act Systems of Record Notice (SORN) #09-25-0156, “Records of Participants in Programs and Respondents in Surveys Used to Evaluate Programs of the Public Health Service, HHS/PHS/NIH/OD”</w:t>
      </w:r>
      <w:r w:rsidR="00D26F9F" w:rsidRPr="008F3414">
        <w:rPr>
          <w:sz w:val="24"/>
          <w:szCs w:val="24"/>
        </w:rPr>
        <w:t xml:space="preserve"> </w:t>
      </w:r>
      <w:r w:rsidRPr="008F3414">
        <w:rPr>
          <w:sz w:val="24"/>
          <w:szCs w:val="24"/>
        </w:rPr>
        <w:t>(</w:t>
      </w:r>
      <w:r w:rsidRPr="009E3EB9">
        <w:rPr>
          <w:b/>
          <w:sz w:val="24"/>
          <w:szCs w:val="24"/>
        </w:rPr>
        <w:t xml:space="preserve">Attachment </w:t>
      </w:r>
      <w:r w:rsidR="003E6086" w:rsidRPr="009E3EB9">
        <w:rPr>
          <w:b/>
          <w:sz w:val="24"/>
          <w:szCs w:val="24"/>
        </w:rPr>
        <w:t>6</w:t>
      </w:r>
      <w:r w:rsidR="003E6086" w:rsidRPr="00894E36">
        <w:rPr>
          <w:sz w:val="24"/>
          <w:szCs w:val="24"/>
        </w:rPr>
        <w:t>)</w:t>
      </w:r>
      <w:r w:rsidRPr="00894E36">
        <w:rPr>
          <w:sz w:val="24"/>
          <w:szCs w:val="24"/>
        </w:rPr>
        <w:t>.</w:t>
      </w:r>
      <w:r w:rsidR="00A47800" w:rsidRPr="00894E36">
        <w:rPr>
          <w:sz w:val="24"/>
          <w:szCs w:val="24"/>
        </w:rPr>
        <w:t xml:space="preserve"> </w:t>
      </w:r>
      <w:r w:rsidR="00894E36" w:rsidRPr="00894E36">
        <w:rPr>
          <w:sz w:val="24"/>
          <w:szCs w:val="24"/>
        </w:rPr>
        <w:t xml:space="preserve">This SORN was published in Federal Register on 9/26/2002, Vol. 67, </w:t>
      </w:r>
      <w:proofErr w:type="gramStart"/>
      <w:r w:rsidR="00894E36" w:rsidRPr="00894E36">
        <w:rPr>
          <w:sz w:val="24"/>
          <w:szCs w:val="24"/>
        </w:rPr>
        <w:t>p</w:t>
      </w:r>
      <w:proofErr w:type="gramEnd"/>
      <w:r w:rsidR="00894E36" w:rsidRPr="00894E36">
        <w:rPr>
          <w:sz w:val="24"/>
          <w:szCs w:val="24"/>
        </w:rPr>
        <w:t>. 6074</w:t>
      </w:r>
      <w:r w:rsidR="00AE3708">
        <w:rPr>
          <w:sz w:val="24"/>
          <w:szCs w:val="24"/>
        </w:rPr>
        <w:t>3</w:t>
      </w:r>
      <w:r w:rsidR="00894E36" w:rsidRPr="00894E36">
        <w:rPr>
          <w:sz w:val="24"/>
          <w:szCs w:val="24"/>
        </w:rPr>
        <w:t>.</w:t>
      </w:r>
    </w:p>
    <w:p w:rsidR="00EE5BF7" w:rsidRPr="008F3414" w:rsidRDefault="006B59A6" w:rsidP="00C02C15">
      <w:pPr>
        <w:spacing w:line="480" w:lineRule="auto"/>
        <w:ind w:firstLine="720"/>
        <w:jc w:val="left"/>
        <w:rPr>
          <w:b/>
          <w:color w:val="FF0000"/>
          <w:sz w:val="24"/>
          <w:szCs w:val="24"/>
        </w:rPr>
      </w:pPr>
      <w:r w:rsidRPr="00894E36">
        <w:rPr>
          <w:sz w:val="24"/>
          <w:szCs w:val="24"/>
        </w:rPr>
        <w:t xml:space="preserve">Additionally, the Office of Human Subjects Research Protection (OHSRP) has reviewed this project and deemed </w:t>
      </w:r>
      <w:r w:rsidR="00FF7F6E">
        <w:rPr>
          <w:sz w:val="24"/>
          <w:szCs w:val="24"/>
        </w:rPr>
        <w:t xml:space="preserve">that Federal regulations for the protection of human subjects do not apply to this information collection, and thus it has been excluded from Institutional Review Board review </w:t>
      </w:r>
      <w:bookmarkStart w:id="45" w:name="_GoBack"/>
      <w:bookmarkEnd w:id="45"/>
      <w:r w:rsidR="00BD387C" w:rsidRPr="00C87E9C">
        <w:rPr>
          <w:sz w:val="24"/>
          <w:szCs w:val="24"/>
        </w:rPr>
        <w:t>(</w:t>
      </w:r>
      <w:r w:rsidR="00BD387C" w:rsidRPr="004E4C1D">
        <w:rPr>
          <w:b/>
          <w:sz w:val="24"/>
          <w:szCs w:val="24"/>
        </w:rPr>
        <w:t xml:space="preserve">Attachment </w:t>
      </w:r>
      <w:r w:rsidR="003E6086" w:rsidRPr="00FD56F0">
        <w:rPr>
          <w:b/>
          <w:sz w:val="24"/>
          <w:szCs w:val="24"/>
        </w:rPr>
        <w:t>7)</w:t>
      </w:r>
      <w:r w:rsidRPr="009E3EB9">
        <w:rPr>
          <w:sz w:val="24"/>
          <w:szCs w:val="24"/>
        </w:rPr>
        <w:t>.</w:t>
      </w:r>
    </w:p>
    <w:p w:rsidR="00DC382A" w:rsidRDefault="00DC382A" w:rsidP="006B59A6">
      <w:pPr>
        <w:ind w:left="720"/>
        <w:rPr>
          <w:b/>
          <w:color w:val="FF0000"/>
          <w:sz w:val="24"/>
          <w:szCs w:val="24"/>
        </w:rPr>
      </w:pPr>
    </w:p>
    <w:p w:rsidR="00A03F1F" w:rsidRDefault="00A03F1F" w:rsidP="006B59A6">
      <w:pPr>
        <w:ind w:left="720"/>
        <w:rPr>
          <w:b/>
          <w:color w:val="FF0000"/>
          <w:sz w:val="24"/>
          <w:szCs w:val="24"/>
        </w:rPr>
      </w:pPr>
    </w:p>
    <w:p w:rsidR="008D20C5" w:rsidRPr="00D61E21" w:rsidRDefault="00D330FF" w:rsidP="00D330FF">
      <w:pPr>
        <w:pStyle w:val="Heading2"/>
        <w:spacing w:after="0" w:line="480" w:lineRule="auto"/>
        <w:ind w:left="720" w:hanging="720"/>
        <w:rPr>
          <w:sz w:val="24"/>
          <w:szCs w:val="24"/>
        </w:rPr>
      </w:pPr>
      <w:bookmarkStart w:id="46" w:name="_Toc443881752"/>
      <w:bookmarkStart w:id="47" w:name="_Toc451592241"/>
      <w:bookmarkStart w:id="48" w:name="_Toc5610282"/>
      <w:bookmarkStart w:id="49" w:name="_Toc99178788"/>
      <w:r>
        <w:rPr>
          <w:sz w:val="24"/>
          <w:szCs w:val="24"/>
        </w:rPr>
        <w:t>A.</w:t>
      </w:r>
      <w:r w:rsidR="004B4AEA">
        <w:rPr>
          <w:sz w:val="24"/>
          <w:szCs w:val="24"/>
        </w:rPr>
        <w:t>11</w:t>
      </w:r>
      <w:r w:rsidR="008D20C5" w:rsidRPr="00D61E21">
        <w:rPr>
          <w:sz w:val="24"/>
          <w:szCs w:val="24"/>
        </w:rPr>
        <w:tab/>
        <w:t>Justification for Sensitive Questions</w:t>
      </w:r>
      <w:bookmarkEnd w:id="46"/>
      <w:bookmarkEnd w:id="47"/>
      <w:bookmarkEnd w:id="48"/>
      <w:bookmarkEnd w:id="49"/>
    </w:p>
    <w:p w:rsidR="001D31E0" w:rsidRPr="00B471E5" w:rsidRDefault="00B471E5" w:rsidP="00E9196D">
      <w:pPr>
        <w:spacing w:line="480" w:lineRule="auto"/>
        <w:ind w:firstLine="720"/>
        <w:jc w:val="left"/>
        <w:rPr>
          <w:color w:val="000000"/>
          <w:sz w:val="24"/>
          <w:szCs w:val="24"/>
        </w:rPr>
      </w:pPr>
      <w:r w:rsidRPr="007E729C">
        <w:rPr>
          <w:color w:val="000000"/>
          <w:sz w:val="24"/>
        </w:rPr>
        <w:t>The questions being asked do not constitute sensitive questions.</w:t>
      </w:r>
    </w:p>
    <w:p w:rsidR="00B817C6" w:rsidRDefault="00B817C6" w:rsidP="00B817C6">
      <w:pPr>
        <w:rPr>
          <w:b/>
          <w:color w:val="FF0000"/>
          <w:sz w:val="24"/>
          <w:szCs w:val="24"/>
        </w:rPr>
      </w:pPr>
    </w:p>
    <w:p w:rsidR="00B471E5" w:rsidRPr="007E729C" w:rsidRDefault="00B471E5" w:rsidP="007E729C">
      <w:bookmarkStart w:id="50" w:name="A12"/>
      <w:bookmarkStart w:id="51" w:name="_Toc443881753"/>
      <w:bookmarkStart w:id="52" w:name="_Toc451592242"/>
      <w:bookmarkStart w:id="53" w:name="_Toc5610283"/>
      <w:bookmarkStart w:id="54" w:name="_Toc99178789"/>
    </w:p>
    <w:p w:rsidR="003E3ABB" w:rsidRPr="005B6DA2" w:rsidRDefault="004B4AEA" w:rsidP="005B6DA2">
      <w:pPr>
        <w:pStyle w:val="Heading2"/>
        <w:tabs>
          <w:tab w:val="clear" w:pos="1152"/>
          <w:tab w:val="left" w:pos="450"/>
        </w:tabs>
        <w:spacing w:after="0" w:line="480" w:lineRule="auto"/>
        <w:ind w:left="720" w:hanging="720"/>
        <w:jc w:val="left"/>
        <w:rPr>
          <w:sz w:val="24"/>
          <w:szCs w:val="24"/>
        </w:rPr>
      </w:pPr>
      <w:r w:rsidRPr="005B6DA2">
        <w:rPr>
          <w:sz w:val="24"/>
          <w:szCs w:val="24"/>
        </w:rPr>
        <w:lastRenderedPageBreak/>
        <w:t>A.12</w:t>
      </w:r>
      <w:bookmarkEnd w:id="50"/>
      <w:r w:rsidR="00D330FF" w:rsidRPr="005B6DA2">
        <w:rPr>
          <w:sz w:val="24"/>
          <w:szCs w:val="24"/>
        </w:rPr>
        <w:tab/>
      </w:r>
      <w:r w:rsidR="008D20C5" w:rsidRPr="005B6DA2">
        <w:rPr>
          <w:sz w:val="24"/>
          <w:szCs w:val="24"/>
        </w:rPr>
        <w:t xml:space="preserve">Estimates of Annualized </w:t>
      </w:r>
      <w:r w:rsidR="00F27C82" w:rsidRPr="005B6DA2">
        <w:rPr>
          <w:sz w:val="24"/>
          <w:szCs w:val="24"/>
        </w:rPr>
        <w:t xml:space="preserve">Burden </w:t>
      </w:r>
      <w:r w:rsidR="008D20C5" w:rsidRPr="005B6DA2">
        <w:rPr>
          <w:sz w:val="24"/>
          <w:szCs w:val="24"/>
        </w:rPr>
        <w:t>Hour</w:t>
      </w:r>
      <w:r w:rsidR="00F27C82" w:rsidRPr="005B6DA2">
        <w:rPr>
          <w:sz w:val="24"/>
          <w:szCs w:val="24"/>
        </w:rPr>
        <w:t>s and</w:t>
      </w:r>
      <w:r w:rsidR="008D20C5" w:rsidRPr="005B6DA2">
        <w:rPr>
          <w:sz w:val="24"/>
          <w:szCs w:val="24"/>
        </w:rPr>
        <w:t xml:space="preserve"> Costs</w:t>
      </w:r>
      <w:bookmarkEnd w:id="51"/>
      <w:bookmarkEnd w:id="52"/>
      <w:bookmarkEnd w:id="53"/>
      <w:bookmarkEnd w:id="54"/>
      <w:r w:rsidR="003E3ABB" w:rsidRPr="005B6DA2">
        <w:rPr>
          <w:sz w:val="24"/>
          <w:szCs w:val="24"/>
        </w:rPr>
        <w:t xml:space="preserve"> </w:t>
      </w:r>
    </w:p>
    <w:p w:rsidR="00771E36" w:rsidRDefault="00771E36" w:rsidP="00771E36">
      <w:pPr>
        <w:spacing w:line="480" w:lineRule="auto"/>
        <w:ind w:firstLine="720"/>
        <w:jc w:val="left"/>
        <w:rPr>
          <w:sz w:val="24"/>
          <w:szCs w:val="24"/>
        </w:rPr>
      </w:pPr>
      <w:r>
        <w:rPr>
          <w:sz w:val="24"/>
          <w:szCs w:val="24"/>
        </w:rPr>
        <w:t xml:space="preserve">There will be a total of 950 individuals completing web-based surveys and interviews: 450 IMAT awardees and 450 other NIH grant awardees focused on technology development, and 50 </w:t>
      </w:r>
      <w:r w:rsidRPr="005B6DA2">
        <w:rPr>
          <w:sz w:val="24"/>
          <w:szCs w:val="24"/>
        </w:rPr>
        <w:t>technol</w:t>
      </w:r>
      <w:r>
        <w:rPr>
          <w:sz w:val="24"/>
          <w:szCs w:val="24"/>
        </w:rPr>
        <w:t>ogy end-users.  The 450 IMAT awardees and 450 other NIH grant awardees (total of 900 respondents) will complete web-based surveys (</w:t>
      </w:r>
      <w:r w:rsidRPr="00172CCE">
        <w:rPr>
          <w:b/>
          <w:sz w:val="24"/>
          <w:szCs w:val="24"/>
        </w:rPr>
        <w:t xml:space="preserve">Attachment </w:t>
      </w:r>
      <w:r>
        <w:rPr>
          <w:sz w:val="24"/>
          <w:szCs w:val="24"/>
        </w:rPr>
        <w:t>2), and the 50 technology end-users will complete the interview (</w:t>
      </w:r>
      <w:r w:rsidRPr="00172CCE">
        <w:rPr>
          <w:b/>
          <w:sz w:val="24"/>
          <w:szCs w:val="24"/>
        </w:rPr>
        <w:t>Attachment 3</w:t>
      </w:r>
      <w:r>
        <w:rPr>
          <w:sz w:val="24"/>
          <w:szCs w:val="24"/>
        </w:rPr>
        <w:t xml:space="preserve">). </w:t>
      </w:r>
    </w:p>
    <w:p w:rsidR="00771E36" w:rsidRDefault="00771E36" w:rsidP="00771E36">
      <w:pPr>
        <w:spacing w:line="480" w:lineRule="auto"/>
        <w:ind w:firstLine="720"/>
        <w:jc w:val="left"/>
        <w:rPr>
          <w:sz w:val="24"/>
          <w:szCs w:val="24"/>
        </w:rPr>
      </w:pPr>
      <w:r>
        <w:rPr>
          <w:sz w:val="24"/>
          <w:szCs w:val="24"/>
        </w:rPr>
        <w:t xml:space="preserve">Additionally, 100 respondents (of the IMAT awardees who responded to the survey) will be asked to participate in a follow-up telephone </w:t>
      </w:r>
      <w:r w:rsidRPr="005B6DA2">
        <w:rPr>
          <w:sz w:val="24"/>
          <w:szCs w:val="24"/>
        </w:rPr>
        <w:t>interview</w:t>
      </w:r>
      <w:r>
        <w:rPr>
          <w:sz w:val="24"/>
          <w:szCs w:val="24"/>
        </w:rPr>
        <w:t xml:space="preserve"> to develop a more sophisticated understanding of their development experience (</w:t>
      </w:r>
      <w:r w:rsidRPr="00172CCE">
        <w:rPr>
          <w:b/>
          <w:sz w:val="24"/>
          <w:szCs w:val="24"/>
        </w:rPr>
        <w:t>Attachment 1</w:t>
      </w:r>
      <w:r>
        <w:rPr>
          <w:sz w:val="24"/>
          <w:szCs w:val="24"/>
        </w:rPr>
        <w:t xml:space="preserve">). </w:t>
      </w:r>
    </w:p>
    <w:p w:rsidR="00771E36" w:rsidRDefault="00771E36" w:rsidP="00771E36">
      <w:pPr>
        <w:spacing w:line="480" w:lineRule="auto"/>
        <w:ind w:firstLine="720"/>
        <w:jc w:val="left"/>
        <w:rPr>
          <w:sz w:val="24"/>
          <w:szCs w:val="24"/>
        </w:rPr>
      </w:pPr>
      <w:r>
        <w:rPr>
          <w:sz w:val="24"/>
          <w:szCs w:val="24"/>
        </w:rPr>
        <w:t>It is estimated that the total and annualized burden will be 575 hours over the one-year information collection request (Table A.12-1). Additionally, Federal employees will be interviewed and asked similar questions, but because this is part of their job duties, the burden is not calculated into the table below.</w:t>
      </w:r>
    </w:p>
    <w:p w:rsidR="005751F0" w:rsidRPr="0050546A" w:rsidRDefault="00263597" w:rsidP="0050546A">
      <w:pPr>
        <w:spacing w:line="480" w:lineRule="auto"/>
        <w:jc w:val="left"/>
        <w:rPr>
          <w:b/>
          <w:i/>
          <w:color w:val="FF0000"/>
          <w:sz w:val="24"/>
          <w:szCs w:val="24"/>
        </w:rPr>
      </w:pPr>
      <w:r>
        <w:rPr>
          <w:color w:val="000000"/>
          <w:sz w:val="24"/>
          <w:szCs w:val="24"/>
        </w:rPr>
        <w:t xml:space="preserve">Table </w:t>
      </w:r>
      <w:r w:rsidR="005960F3">
        <w:rPr>
          <w:color w:val="000000"/>
          <w:sz w:val="24"/>
          <w:szCs w:val="24"/>
        </w:rPr>
        <w:t>A.12-</w:t>
      </w:r>
      <w:r w:rsidR="005F1BDF">
        <w:rPr>
          <w:color w:val="000000"/>
          <w:sz w:val="24"/>
          <w:szCs w:val="24"/>
        </w:rPr>
        <w:t>1 Estimate</w:t>
      </w:r>
      <w:r w:rsidR="0050546A">
        <w:rPr>
          <w:color w:val="000000"/>
          <w:sz w:val="24"/>
          <w:szCs w:val="24"/>
        </w:rPr>
        <w:t xml:space="preserve"> </w:t>
      </w:r>
      <w:r w:rsidR="00B471E5">
        <w:rPr>
          <w:color w:val="000000"/>
          <w:sz w:val="24"/>
          <w:szCs w:val="24"/>
        </w:rPr>
        <w:t xml:space="preserve">of </w:t>
      </w:r>
      <w:r w:rsidR="005B6DA2" w:rsidRPr="005B6DA2">
        <w:rPr>
          <w:color w:val="000000"/>
          <w:sz w:val="24"/>
          <w:szCs w:val="24"/>
        </w:rPr>
        <w:t>Annual Burden Hours</w:t>
      </w:r>
    </w:p>
    <w:tbl>
      <w:tblPr>
        <w:tblpPr w:leftFromText="180" w:rightFromText="180" w:vertAnchor="text" w:horzAnchor="margin" w:tblpX="-378" w:tblpY="2"/>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070"/>
        <w:gridCol w:w="1461"/>
        <w:gridCol w:w="1617"/>
        <w:gridCol w:w="1800"/>
        <w:gridCol w:w="1710"/>
      </w:tblGrid>
      <w:tr w:rsidR="00040185" w:rsidRPr="005B6DA2" w:rsidTr="00D04D0C">
        <w:tc>
          <w:tcPr>
            <w:tcW w:w="1818"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jc w:val="center"/>
              <w:rPr>
                <w:color w:val="000000"/>
                <w:szCs w:val="24"/>
              </w:rPr>
            </w:pPr>
            <w:r>
              <w:rPr>
                <w:color w:val="000000"/>
                <w:szCs w:val="24"/>
              </w:rPr>
              <w:t>Form Name</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jc w:val="center"/>
              <w:rPr>
                <w:color w:val="000000"/>
                <w:sz w:val="24"/>
                <w:szCs w:val="24"/>
              </w:rPr>
            </w:pPr>
            <w:r w:rsidRPr="005B6DA2">
              <w:rPr>
                <w:color w:val="000000"/>
                <w:sz w:val="24"/>
                <w:szCs w:val="24"/>
              </w:rPr>
              <w:t>Type of</w:t>
            </w:r>
          </w:p>
          <w:p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jc w:val="center"/>
              <w:rPr>
                <w:color w:val="000000"/>
                <w:sz w:val="24"/>
                <w:szCs w:val="24"/>
              </w:rPr>
            </w:pPr>
            <w:r w:rsidRPr="005B6DA2">
              <w:rPr>
                <w:color w:val="000000"/>
                <w:sz w:val="24"/>
                <w:szCs w:val="24"/>
              </w:rPr>
              <w:t>Number of</w:t>
            </w:r>
          </w:p>
          <w:p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jc w:val="center"/>
              <w:rPr>
                <w:color w:val="000000"/>
                <w:sz w:val="24"/>
                <w:szCs w:val="24"/>
              </w:rPr>
            </w:pPr>
            <w:r>
              <w:rPr>
                <w:color w:val="000000"/>
                <w:sz w:val="24"/>
                <w:szCs w:val="24"/>
              </w:rPr>
              <w:t>Number of</w:t>
            </w:r>
          </w:p>
          <w:p w:rsidR="00385832" w:rsidRPr="005B6DA2" w:rsidRDefault="00385832" w:rsidP="00040185">
            <w:pPr>
              <w:pStyle w:val="a"/>
              <w:spacing w:line="240" w:lineRule="atLeast"/>
              <w:ind w:left="0"/>
              <w:jc w:val="center"/>
              <w:rPr>
                <w:color w:val="000000"/>
                <w:szCs w:val="24"/>
              </w:rPr>
            </w:pPr>
            <w:r w:rsidRPr="005B6DA2">
              <w:rPr>
                <w:color w:val="000000"/>
                <w:szCs w:val="24"/>
              </w:rPr>
              <w:t>Response</w:t>
            </w:r>
            <w:r>
              <w:rPr>
                <w:color w:val="000000"/>
                <w:szCs w:val="24"/>
              </w:rPr>
              <w:t>s per Respondent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jc w:val="center"/>
              <w:rPr>
                <w:color w:val="000000"/>
                <w:szCs w:val="24"/>
              </w:rPr>
            </w:pPr>
            <w:r w:rsidRPr="005B6DA2">
              <w:rPr>
                <w:color w:val="000000"/>
                <w:szCs w:val="24"/>
              </w:rPr>
              <w:t xml:space="preserve">Average </w:t>
            </w:r>
            <w:r>
              <w:rPr>
                <w:color w:val="000000"/>
                <w:szCs w:val="24"/>
              </w:rPr>
              <w:t>Burden</w:t>
            </w:r>
            <w:r w:rsidRPr="005B6DA2">
              <w:rPr>
                <w:color w:val="000000"/>
                <w:szCs w:val="24"/>
              </w:rPr>
              <w:t xml:space="preserve"> per Response</w:t>
            </w:r>
          </w:p>
          <w:p w:rsidR="00385832" w:rsidRPr="005B6DA2" w:rsidRDefault="00385832" w:rsidP="00040185">
            <w:pPr>
              <w:pStyle w:val="a"/>
              <w:spacing w:line="240" w:lineRule="atLeast"/>
              <w:ind w:left="0"/>
              <w:jc w:val="center"/>
              <w:rPr>
                <w:color w:val="000000"/>
                <w:szCs w:val="24"/>
              </w:rPr>
            </w:pPr>
            <w:r>
              <w:rPr>
                <w:color w:val="000000"/>
                <w:szCs w:val="24"/>
              </w:rPr>
              <w:t xml:space="preserve">(in </w:t>
            </w:r>
            <w:r w:rsidR="00040185">
              <w:rPr>
                <w:color w:val="000000"/>
                <w:szCs w:val="24"/>
              </w:rPr>
              <w:t>hour</w:t>
            </w:r>
            <w:r w:rsidR="00A5351B">
              <w:rPr>
                <w:color w:val="000000"/>
                <w:szCs w:val="24"/>
              </w:rPr>
              <w:t>s</w:t>
            </w:r>
            <w:r w:rsidRPr="005B6DA2">
              <w:rPr>
                <w:color w:val="000000"/>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jc w:val="center"/>
              <w:rPr>
                <w:color w:val="000000"/>
                <w:sz w:val="24"/>
                <w:szCs w:val="24"/>
              </w:rPr>
            </w:pPr>
            <w:r>
              <w:rPr>
                <w:color w:val="000000"/>
                <w:sz w:val="24"/>
                <w:szCs w:val="24"/>
              </w:rPr>
              <w:t xml:space="preserve">Total </w:t>
            </w:r>
            <w:r w:rsidRPr="005B6DA2">
              <w:rPr>
                <w:color w:val="000000"/>
                <w:sz w:val="24"/>
                <w:szCs w:val="24"/>
              </w:rPr>
              <w:t>Annual</w:t>
            </w:r>
          </w:p>
          <w:p w:rsidR="00A5351B" w:rsidRDefault="00385832" w:rsidP="00040185">
            <w:pPr>
              <w:pStyle w:val="a"/>
              <w:spacing w:line="240" w:lineRule="atLeast"/>
              <w:ind w:left="0"/>
              <w:jc w:val="center"/>
              <w:rPr>
                <w:color w:val="000000"/>
                <w:szCs w:val="24"/>
              </w:rPr>
            </w:pPr>
            <w:r w:rsidRPr="005B6DA2">
              <w:rPr>
                <w:color w:val="000000"/>
                <w:szCs w:val="24"/>
              </w:rPr>
              <w:t xml:space="preserve">Burden </w:t>
            </w:r>
          </w:p>
          <w:p w:rsidR="00385832" w:rsidRPr="005B6DA2" w:rsidRDefault="00A5351B" w:rsidP="00040185">
            <w:pPr>
              <w:pStyle w:val="a"/>
              <w:spacing w:line="240" w:lineRule="atLeast"/>
              <w:ind w:left="0"/>
              <w:jc w:val="center"/>
              <w:rPr>
                <w:color w:val="000000"/>
                <w:szCs w:val="24"/>
              </w:rPr>
            </w:pPr>
            <w:r>
              <w:rPr>
                <w:color w:val="000000"/>
                <w:szCs w:val="24"/>
              </w:rPr>
              <w:t>(in h</w:t>
            </w:r>
            <w:r w:rsidR="00385832" w:rsidRPr="005B6DA2">
              <w:rPr>
                <w:color w:val="000000"/>
                <w:szCs w:val="24"/>
              </w:rPr>
              <w:t>ours</w:t>
            </w:r>
            <w:r>
              <w:rPr>
                <w:color w:val="000000"/>
                <w:szCs w:val="24"/>
              </w:rPr>
              <w:t>)</w:t>
            </w:r>
          </w:p>
        </w:tc>
      </w:tr>
      <w:tr w:rsidR="00040185" w:rsidRPr="005B6DA2" w:rsidTr="00D04D0C">
        <w:tc>
          <w:tcPr>
            <w:tcW w:w="1818" w:type="dxa"/>
            <w:tcBorders>
              <w:top w:val="single" w:sz="4" w:space="0" w:color="auto"/>
              <w:left w:val="single" w:sz="4" w:space="0" w:color="auto"/>
              <w:right w:val="single" w:sz="4" w:space="0" w:color="auto"/>
            </w:tcBorders>
            <w:shd w:val="clear" w:color="auto" w:fill="auto"/>
          </w:tcPr>
          <w:p w:rsidR="00E82DCD" w:rsidRDefault="00A47800" w:rsidP="00040185">
            <w:pPr>
              <w:pStyle w:val="a"/>
              <w:spacing w:line="240" w:lineRule="atLeast"/>
              <w:ind w:left="0"/>
              <w:rPr>
                <w:color w:val="000000"/>
                <w:szCs w:val="24"/>
              </w:rPr>
            </w:pPr>
            <w:r>
              <w:rPr>
                <w:color w:val="000000"/>
                <w:szCs w:val="24"/>
              </w:rPr>
              <w:t>IMAT Grantee</w:t>
            </w:r>
            <w:r w:rsidR="004E0D9B">
              <w:rPr>
                <w:color w:val="000000"/>
                <w:szCs w:val="24"/>
              </w:rPr>
              <w:t xml:space="preserve"> Interview</w:t>
            </w:r>
          </w:p>
          <w:p w:rsidR="00385832" w:rsidRPr="005B6DA2" w:rsidRDefault="00385832" w:rsidP="00040185">
            <w:pPr>
              <w:pStyle w:val="a"/>
              <w:spacing w:line="240" w:lineRule="atLeast"/>
              <w:ind w:left="0"/>
              <w:rPr>
                <w:color w:val="000000"/>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DF0D49">
            <w:pPr>
              <w:pStyle w:val="a"/>
              <w:spacing w:line="240" w:lineRule="atLeast"/>
              <w:ind w:left="0"/>
              <w:rPr>
                <w:color w:val="000000"/>
                <w:szCs w:val="24"/>
              </w:rPr>
            </w:pPr>
            <w:r>
              <w:rPr>
                <w:color w:val="000000"/>
                <w:szCs w:val="24"/>
              </w:rPr>
              <w:t>IMAT</w:t>
            </w:r>
            <w:r w:rsidR="00A47800">
              <w:rPr>
                <w:color w:val="000000"/>
                <w:szCs w:val="24"/>
              </w:rPr>
              <w:t xml:space="preserve"> </w:t>
            </w:r>
            <w:r w:rsidR="00DF0D49">
              <w:rPr>
                <w:color w:val="000000"/>
                <w:szCs w:val="24"/>
              </w:rPr>
              <w:t>Awardees</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A5351B" w:rsidRPr="005B6DA2" w:rsidRDefault="00EB2CBD" w:rsidP="00040185">
            <w:pPr>
              <w:pStyle w:val="a"/>
              <w:spacing w:line="240" w:lineRule="atLeast"/>
              <w:ind w:left="0"/>
              <w:jc w:val="center"/>
              <w:rPr>
                <w:color w:val="000000"/>
                <w:szCs w:val="24"/>
              </w:rPr>
            </w:pPr>
            <w:r>
              <w:rPr>
                <w:color w:val="000000"/>
                <w:szCs w:val="24"/>
              </w:rPr>
              <w:t>100</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A5351B" w:rsidRPr="005B6DA2" w:rsidRDefault="00385832" w:rsidP="00040185">
            <w:pPr>
              <w:pStyle w:val="a"/>
              <w:spacing w:line="240" w:lineRule="atLeast"/>
              <w:ind w:left="0"/>
              <w:jc w:val="center"/>
              <w:rPr>
                <w:color w:val="000000"/>
                <w:szCs w:val="24"/>
              </w:rPr>
            </w:pPr>
            <w:r>
              <w:rPr>
                <w:color w:val="000000"/>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040185" w:rsidP="00040185">
            <w:pPr>
              <w:pStyle w:val="a"/>
              <w:spacing w:line="240" w:lineRule="atLeast"/>
              <w:ind w:left="0"/>
              <w:jc w:val="center"/>
              <w:rPr>
                <w:color w:val="000000"/>
                <w:szCs w:val="24"/>
              </w:rPr>
            </w:pPr>
            <w:r>
              <w:rPr>
                <w:color w:val="000000"/>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5351B" w:rsidRPr="005B6DA2" w:rsidRDefault="00EB2CBD" w:rsidP="00040185">
            <w:pPr>
              <w:pStyle w:val="a"/>
              <w:spacing w:line="240" w:lineRule="atLeast"/>
              <w:ind w:left="0"/>
              <w:jc w:val="center"/>
              <w:rPr>
                <w:color w:val="000000"/>
                <w:szCs w:val="24"/>
              </w:rPr>
            </w:pPr>
            <w:r>
              <w:rPr>
                <w:color w:val="000000"/>
                <w:szCs w:val="24"/>
              </w:rPr>
              <w:t>100</w:t>
            </w:r>
          </w:p>
        </w:tc>
      </w:tr>
      <w:tr w:rsidR="00040185" w:rsidRPr="005B6DA2" w:rsidTr="00D04D0C">
        <w:tc>
          <w:tcPr>
            <w:tcW w:w="1818" w:type="dxa"/>
            <w:tcBorders>
              <w:left w:val="single" w:sz="4" w:space="0" w:color="auto"/>
              <w:right w:val="single" w:sz="4" w:space="0" w:color="auto"/>
            </w:tcBorders>
            <w:shd w:val="clear" w:color="auto" w:fill="auto"/>
          </w:tcPr>
          <w:p w:rsidR="00E82DCD" w:rsidRDefault="00A47800" w:rsidP="00040185">
            <w:pPr>
              <w:pStyle w:val="a"/>
              <w:spacing w:line="240" w:lineRule="atLeast"/>
              <w:ind w:left="0"/>
              <w:rPr>
                <w:color w:val="000000"/>
                <w:szCs w:val="24"/>
              </w:rPr>
            </w:pPr>
            <w:r>
              <w:rPr>
                <w:color w:val="000000"/>
                <w:szCs w:val="24"/>
              </w:rPr>
              <w:t>Technology Grantees</w:t>
            </w:r>
            <w:r w:rsidR="004E0D9B">
              <w:rPr>
                <w:color w:val="000000"/>
                <w:szCs w:val="24"/>
              </w:rPr>
              <w:t xml:space="preserve"> </w:t>
            </w:r>
            <w:r w:rsidR="00E82DCD">
              <w:rPr>
                <w:color w:val="000000"/>
                <w:szCs w:val="24"/>
              </w:rPr>
              <w:t>Web-based Survey</w:t>
            </w:r>
          </w:p>
          <w:p w:rsidR="00385832" w:rsidRPr="005B6DA2" w:rsidRDefault="00385832" w:rsidP="00040185">
            <w:pPr>
              <w:pStyle w:val="a"/>
              <w:spacing w:line="240" w:lineRule="atLeast"/>
              <w:ind w:left="0"/>
              <w:rPr>
                <w:color w:val="000000"/>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DF0D49">
            <w:pPr>
              <w:pStyle w:val="a"/>
              <w:spacing w:line="240" w:lineRule="atLeast"/>
              <w:ind w:left="0"/>
              <w:rPr>
                <w:color w:val="000000"/>
                <w:szCs w:val="24"/>
              </w:rPr>
            </w:pPr>
            <w:r>
              <w:rPr>
                <w:color w:val="000000"/>
                <w:szCs w:val="24"/>
              </w:rPr>
              <w:t xml:space="preserve">IMAT </w:t>
            </w:r>
            <w:r w:rsidR="00DF0D49">
              <w:rPr>
                <w:color w:val="000000"/>
                <w:szCs w:val="24"/>
              </w:rPr>
              <w:t>Awardee</w:t>
            </w:r>
            <w:r w:rsidR="00D04D0C">
              <w:rPr>
                <w:color w:val="000000"/>
                <w:szCs w:val="24"/>
              </w:rPr>
              <w:t>s</w:t>
            </w:r>
            <w:r w:rsidR="00A47800">
              <w:rPr>
                <w:color w:val="000000"/>
                <w:szCs w:val="24"/>
              </w:rPr>
              <w:t xml:space="preserve">; Other NIH </w:t>
            </w:r>
            <w:r w:rsidR="00DF0D49">
              <w:rPr>
                <w:color w:val="000000"/>
                <w:szCs w:val="24"/>
              </w:rPr>
              <w:t xml:space="preserve">Awardees </w:t>
            </w:r>
            <w:r w:rsidR="00A47800">
              <w:rPr>
                <w:color w:val="000000"/>
                <w:szCs w:val="24"/>
              </w:rPr>
              <w:t>representing comparison group</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A47800" w:rsidP="00040185">
            <w:pPr>
              <w:pStyle w:val="a"/>
              <w:spacing w:line="240" w:lineRule="atLeast"/>
              <w:ind w:left="0"/>
              <w:jc w:val="center"/>
              <w:rPr>
                <w:color w:val="000000"/>
                <w:szCs w:val="24"/>
              </w:rPr>
            </w:pPr>
            <w:r>
              <w:rPr>
                <w:color w:val="000000"/>
                <w:szCs w:val="24"/>
              </w:rPr>
              <w:t>900</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jc w:val="center"/>
              <w:rPr>
                <w:color w:val="000000"/>
                <w:szCs w:val="24"/>
              </w:rPr>
            </w:pPr>
            <w:r w:rsidRPr="005B6DA2">
              <w:rPr>
                <w:color w:val="000000"/>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5832" w:rsidRPr="00A14844" w:rsidRDefault="00096616" w:rsidP="00040185">
            <w:pPr>
              <w:pStyle w:val="a"/>
              <w:spacing w:line="240" w:lineRule="atLeast"/>
              <w:ind w:left="0"/>
              <w:jc w:val="center"/>
              <w:rPr>
                <w:color w:val="000000"/>
                <w:szCs w:val="24"/>
              </w:rPr>
            </w:pPr>
            <w:r>
              <w:rPr>
                <w:smallCaps/>
                <w:color w:val="000000"/>
                <w:szCs w:val="24"/>
              </w:rPr>
              <w:t>30/60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85832" w:rsidRPr="00A14844" w:rsidRDefault="00EB2CBD" w:rsidP="00040185">
            <w:pPr>
              <w:pStyle w:val="a"/>
              <w:spacing w:line="240" w:lineRule="atLeast"/>
              <w:ind w:left="0"/>
              <w:jc w:val="center"/>
              <w:rPr>
                <w:color w:val="000000"/>
                <w:szCs w:val="24"/>
              </w:rPr>
            </w:pPr>
            <w:r>
              <w:rPr>
                <w:color w:val="000000"/>
                <w:szCs w:val="24"/>
              </w:rPr>
              <w:t>450</w:t>
            </w:r>
          </w:p>
        </w:tc>
      </w:tr>
      <w:tr w:rsidR="00040185" w:rsidRPr="005B6DA2" w:rsidTr="00D04D0C">
        <w:tc>
          <w:tcPr>
            <w:tcW w:w="1818" w:type="dxa"/>
            <w:tcBorders>
              <w:left w:val="single" w:sz="4" w:space="0" w:color="auto"/>
              <w:bottom w:val="single" w:sz="4" w:space="0" w:color="auto"/>
              <w:right w:val="single" w:sz="4" w:space="0" w:color="auto"/>
            </w:tcBorders>
            <w:shd w:val="clear" w:color="auto" w:fill="auto"/>
          </w:tcPr>
          <w:p w:rsidR="00385832" w:rsidRPr="005B6DA2" w:rsidRDefault="00EA5262" w:rsidP="00040185">
            <w:pPr>
              <w:pStyle w:val="a"/>
              <w:spacing w:line="240" w:lineRule="atLeast"/>
              <w:ind w:left="0"/>
              <w:rPr>
                <w:color w:val="000000"/>
                <w:szCs w:val="24"/>
              </w:rPr>
            </w:pPr>
            <w:r>
              <w:rPr>
                <w:color w:val="000000"/>
                <w:szCs w:val="24"/>
              </w:rPr>
              <w:t xml:space="preserve">Tech End Users Interview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rPr>
                <w:color w:val="000000"/>
                <w:szCs w:val="24"/>
              </w:rPr>
            </w:pPr>
            <w:r>
              <w:rPr>
                <w:color w:val="000000"/>
                <w:szCs w:val="24"/>
              </w:rPr>
              <w:t>Technology End-Users</w:t>
            </w:r>
            <w:r w:rsidR="004E0D9B">
              <w:rPr>
                <w:color w:val="000000"/>
                <w:szCs w:val="24"/>
              </w:rPr>
              <w:t>, including patient and advocacy communities</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EB2CBD" w:rsidP="00040185">
            <w:pPr>
              <w:pStyle w:val="a"/>
              <w:spacing w:line="240" w:lineRule="atLeast"/>
              <w:ind w:left="0"/>
              <w:jc w:val="center"/>
              <w:rPr>
                <w:color w:val="000000"/>
                <w:szCs w:val="24"/>
              </w:rPr>
            </w:pPr>
            <w:r>
              <w:rPr>
                <w:color w:val="000000"/>
                <w:szCs w:val="24"/>
              </w:rPr>
              <w:t>5</w:t>
            </w:r>
            <w:r w:rsidR="00385832">
              <w:rPr>
                <w:color w:val="000000"/>
                <w:szCs w:val="24"/>
              </w:rPr>
              <w:t>0</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jc w:val="center"/>
              <w:rPr>
                <w:color w:val="000000"/>
                <w:szCs w:val="24"/>
              </w:rPr>
            </w:pPr>
            <w:r>
              <w:rPr>
                <w:color w:val="000000"/>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096616" w:rsidP="00D04D0C">
            <w:pPr>
              <w:pStyle w:val="a"/>
              <w:spacing w:line="240" w:lineRule="atLeast"/>
              <w:ind w:left="0"/>
              <w:jc w:val="center"/>
              <w:rPr>
                <w:color w:val="000000"/>
                <w:szCs w:val="24"/>
              </w:rPr>
            </w:pPr>
            <w:r>
              <w:rPr>
                <w:smallCaps/>
                <w:color w:val="000000"/>
                <w:szCs w:val="24"/>
              </w:rPr>
              <w:t>30/60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EB2CBD" w:rsidP="00040185">
            <w:pPr>
              <w:pStyle w:val="a"/>
              <w:spacing w:line="240" w:lineRule="atLeast"/>
              <w:ind w:left="0"/>
              <w:jc w:val="center"/>
              <w:rPr>
                <w:color w:val="000000"/>
                <w:szCs w:val="24"/>
              </w:rPr>
            </w:pPr>
            <w:r>
              <w:rPr>
                <w:color w:val="000000"/>
                <w:szCs w:val="24"/>
              </w:rPr>
              <w:t>25</w:t>
            </w:r>
          </w:p>
        </w:tc>
      </w:tr>
      <w:tr w:rsidR="00040185" w:rsidRPr="005B6DA2" w:rsidTr="00040185">
        <w:tc>
          <w:tcPr>
            <w:tcW w:w="1818"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rPr>
                <w:color w:val="000000"/>
                <w:szCs w:val="24"/>
              </w:rPr>
            </w:pPr>
            <w:r w:rsidRPr="005B6DA2">
              <w:rPr>
                <w:color w:val="000000"/>
                <w:szCs w:val="24"/>
              </w:rPr>
              <w:t>Totals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jc w:val="center"/>
              <w:rPr>
                <w:color w:val="000000"/>
                <w:szCs w:val="24"/>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385832" w:rsidRPr="005B6DA2" w:rsidRDefault="00385832" w:rsidP="00040185">
            <w:pPr>
              <w:pStyle w:val="a"/>
              <w:spacing w:line="240" w:lineRule="atLeast"/>
              <w:ind w:left="0"/>
              <w:jc w:val="center"/>
              <w:rPr>
                <w:color w:val="000000"/>
                <w:szCs w:val="24"/>
              </w:rPr>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040185">
            <w:pPr>
              <w:pStyle w:val="a"/>
              <w:spacing w:line="240" w:lineRule="atLeast"/>
              <w:ind w:left="0"/>
              <w:jc w:val="right"/>
              <w:rPr>
                <w:color w:val="000000"/>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B76902" w:rsidP="00040185">
            <w:pPr>
              <w:pStyle w:val="a"/>
              <w:spacing w:line="240" w:lineRule="atLeast"/>
              <w:ind w:left="0"/>
              <w:jc w:val="center"/>
              <w:rPr>
                <w:color w:val="000000"/>
                <w:szCs w:val="24"/>
              </w:rPr>
            </w:pPr>
            <w:r>
              <w:rPr>
                <w:color w:val="000000"/>
                <w:szCs w:val="24"/>
              </w:rPr>
              <w:t>5</w:t>
            </w:r>
            <w:r w:rsidR="00EB2CBD">
              <w:rPr>
                <w:color w:val="000000"/>
                <w:szCs w:val="24"/>
              </w:rPr>
              <w:t>75</w:t>
            </w:r>
          </w:p>
        </w:tc>
      </w:tr>
    </w:tbl>
    <w:p w:rsidR="00E9196D" w:rsidRPr="00123F3B" w:rsidRDefault="00E9196D" w:rsidP="007A3CFF">
      <w:pPr>
        <w:spacing w:line="480" w:lineRule="auto"/>
        <w:jc w:val="left"/>
        <w:rPr>
          <w:szCs w:val="24"/>
        </w:rPr>
      </w:pPr>
      <w:r w:rsidRPr="00374ADA">
        <w:rPr>
          <w:snapToGrid w:val="0"/>
          <w:sz w:val="24"/>
          <w:szCs w:val="24"/>
        </w:rPr>
        <w:lastRenderedPageBreak/>
        <w:t>All three groups of respondents comprise primarily of scientists</w:t>
      </w:r>
      <w:r w:rsidR="00123F3B">
        <w:rPr>
          <w:snapToGrid w:val="0"/>
          <w:sz w:val="24"/>
          <w:szCs w:val="24"/>
        </w:rPr>
        <w:t xml:space="preserve">, </w:t>
      </w:r>
      <w:r w:rsidRPr="00374ADA">
        <w:rPr>
          <w:snapToGrid w:val="0"/>
          <w:sz w:val="24"/>
          <w:szCs w:val="24"/>
        </w:rPr>
        <w:t xml:space="preserve">engineers, </w:t>
      </w:r>
      <w:r w:rsidR="007A3CFF">
        <w:rPr>
          <w:snapToGrid w:val="0"/>
          <w:sz w:val="24"/>
          <w:szCs w:val="24"/>
        </w:rPr>
        <w:t xml:space="preserve">and </w:t>
      </w:r>
      <w:r w:rsidRPr="00374ADA">
        <w:rPr>
          <w:snapToGrid w:val="0"/>
          <w:sz w:val="24"/>
          <w:szCs w:val="24"/>
        </w:rPr>
        <w:t>clinicians</w:t>
      </w:r>
      <w:r w:rsidR="00A47800" w:rsidRPr="00374ADA">
        <w:rPr>
          <w:snapToGrid w:val="0"/>
          <w:sz w:val="24"/>
          <w:szCs w:val="24"/>
        </w:rPr>
        <w:t xml:space="preserve">. </w:t>
      </w:r>
      <w:r w:rsidR="00714AEF" w:rsidRPr="00374ADA">
        <w:rPr>
          <w:snapToGrid w:val="0"/>
          <w:sz w:val="24"/>
          <w:szCs w:val="24"/>
        </w:rPr>
        <w:t xml:space="preserve">The mean hourly wage rates </w:t>
      </w:r>
      <w:r w:rsidR="00374ADA" w:rsidRPr="007A3CFF">
        <w:rPr>
          <w:snapToGrid w:val="0"/>
          <w:sz w:val="24"/>
          <w:szCs w:val="24"/>
        </w:rPr>
        <w:t xml:space="preserve">was calculated </w:t>
      </w:r>
      <w:r w:rsidR="00123F3B">
        <w:rPr>
          <w:snapToGrid w:val="0"/>
          <w:sz w:val="24"/>
          <w:szCs w:val="24"/>
        </w:rPr>
        <w:t>taking the average of: $</w:t>
      </w:r>
      <w:r w:rsidR="00123F3B" w:rsidRPr="00123F3B">
        <w:rPr>
          <w:snapToGrid w:val="0"/>
          <w:sz w:val="24"/>
          <w:szCs w:val="24"/>
        </w:rPr>
        <w:t xml:space="preserve">42.98 Medical Scientists occupation code </w:t>
      </w:r>
      <w:r w:rsidR="00374ADA" w:rsidRPr="007A3CFF">
        <w:rPr>
          <w:snapToGrid w:val="0"/>
          <w:sz w:val="24"/>
          <w:szCs w:val="24"/>
        </w:rPr>
        <w:t>19-1040</w:t>
      </w:r>
      <w:r w:rsidR="00374ADA" w:rsidRPr="00123F3B">
        <w:rPr>
          <w:snapToGrid w:val="0"/>
          <w:sz w:val="24"/>
          <w:szCs w:val="24"/>
        </w:rPr>
        <w:t xml:space="preserve"> </w:t>
      </w:r>
      <w:r w:rsidR="00123F3B" w:rsidRPr="00123F3B">
        <w:rPr>
          <w:snapToGrid w:val="0"/>
          <w:sz w:val="24"/>
          <w:szCs w:val="24"/>
        </w:rPr>
        <w:t>(</w:t>
      </w:r>
      <w:hyperlink r:id="rId18" w:anchor="19-0000" w:history="1">
        <w:r w:rsidR="00374ADA" w:rsidRPr="007A3CFF">
          <w:rPr>
            <w:snapToGrid w:val="0"/>
            <w:sz w:val="24"/>
            <w:szCs w:val="24"/>
            <w:u w:val="single"/>
          </w:rPr>
          <w:t>http://www.bls.gov/oes/current/oes_nat.htm#19-0000</w:t>
        </w:r>
      </w:hyperlink>
      <w:r w:rsidR="00123F3B" w:rsidRPr="00123F3B">
        <w:rPr>
          <w:snapToGrid w:val="0"/>
          <w:sz w:val="24"/>
          <w:szCs w:val="24"/>
        </w:rPr>
        <w:t>), $45.18 Biomedical Engineers occupation code</w:t>
      </w:r>
      <w:r w:rsidR="00374ADA" w:rsidRPr="007A3CFF">
        <w:rPr>
          <w:snapToGrid w:val="0"/>
          <w:sz w:val="24"/>
          <w:szCs w:val="24"/>
        </w:rPr>
        <w:t xml:space="preserve"> 17-2031</w:t>
      </w:r>
      <w:r w:rsidR="00374ADA" w:rsidRPr="00123F3B">
        <w:rPr>
          <w:snapToGrid w:val="0"/>
          <w:sz w:val="24"/>
          <w:szCs w:val="24"/>
        </w:rPr>
        <w:t xml:space="preserve"> </w:t>
      </w:r>
      <w:r w:rsidR="00123F3B" w:rsidRPr="00123F3B">
        <w:rPr>
          <w:snapToGrid w:val="0"/>
          <w:sz w:val="24"/>
          <w:szCs w:val="24"/>
        </w:rPr>
        <w:t>(</w:t>
      </w:r>
      <w:hyperlink r:id="rId19" w:history="1">
        <w:r w:rsidR="00374ADA" w:rsidRPr="007A3CFF">
          <w:rPr>
            <w:snapToGrid w:val="0"/>
            <w:sz w:val="24"/>
            <w:szCs w:val="24"/>
            <w:u w:val="single"/>
          </w:rPr>
          <w:t>http://www.bls.gov/oes/current/oes172031.htm</w:t>
        </w:r>
      </w:hyperlink>
      <w:r w:rsidR="00123F3B" w:rsidRPr="00123F3B">
        <w:rPr>
          <w:snapToGrid w:val="0"/>
          <w:sz w:val="24"/>
          <w:szCs w:val="24"/>
        </w:rPr>
        <w:t xml:space="preserve">), and $44.87 </w:t>
      </w:r>
      <w:r w:rsidR="00374ADA" w:rsidRPr="007A3CFF">
        <w:rPr>
          <w:snapToGrid w:val="0"/>
          <w:sz w:val="24"/>
          <w:szCs w:val="24"/>
        </w:rPr>
        <w:t>Health Diagnosing and</w:t>
      </w:r>
      <w:r w:rsidR="00123F3B" w:rsidRPr="00123F3B">
        <w:rPr>
          <w:snapToGrid w:val="0"/>
          <w:sz w:val="24"/>
          <w:szCs w:val="24"/>
        </w:rPr>
        <w:t xml:space="preserve"> Treating Practitioners occupation code </w:t>
      </w:r>
      <w:r w:rsidR="00374ADA" w:rsidRPr="007A3CFF">
        <w:rPr>
          <w:snapToGrid w:val="0"/>
          <w:sz w:val="24"/>
          <w:szCs w:val="24"/>
        </w:rPr>
        <w:t>29-1000</w:t>
      </w:r>
      <w:r w:rsidR="00374ADA" w:rsidRPr="00123F3B">
        <w:rPr>
          <w:snapToGrid w:val="0"/>
          <w:sz w:val="24"/>
          <w:szCs w:val="24"/>
        </w:rPr>
        <w:t xml:space="preserve"> </w:t>
      </w:r>
      <w:r w:rsidR="00123F3B" w:rsidRPr="00123F3B">
        <w:rPr>
          <w:snapToGrid w:val="0"/>
          <w:sz w:val="24"/>
          <w:szCs w:val="24"/>
        </w:rPr>
        <w:t>(</w:t>
      </w:r>
      <w:hyperlink r:id="rId20" w:anchor="29-0000" w:history="1">
        <w:r w:rsidR="00374ADA" w:rsidRPr="007A3CFF">
          <w:rPr>
            <w:snapToGrid w:val="0"/>
            <w:sz w:val="24"/>
            <w:szCs w:val="24"/>
            <w:u w:val="single"/>
          </w:rPr>
          <w:t>http://www.bls.gov/oes/current/oes_nat.htm#29-0000</w:t>
        </w:r>
      </w:hyperlink>
      <w:r w:rsidR="00374ADA" w:rsidRPr="007A3CFF">
        <w:rPr>
          <w:snapToGrid w:val="0"/>
          <w:sz w:val="24"/>
          <w:szCs w:val="24"/>
        </w:rPr>
        <w:t>)</w:t>
      </w:r>
      <w:r w:rsidR="00123F3B" w:rsidRPr="00123F3B">
        <w:rPr>
          <w:snapToGrid w:val="0"/>
          <w:sz w:val="24"/>
          <w:szCs w:val="24"/>
        </w:rPr>
        <w:t xml:space="preserve"> </w:t>
      </w:r>
      <w:r w:rsidR="00385832" w:rsidRPr="007A3CFF">
        <w:rPr>
          <w:sz w:val="24"/>
          <w:szCs w:val="24"/>
        </w:rPr>
        <w:t>from the May 201</w:t>
      </w:r>
      <w:r w:rsidR="003E6086" w:rsidRPr="007A3CFF">
        <w:rPr>
          <w:sz w:val="24"/>
          <w:szCs w:val="24"/>
        </w:rPr>
        <w:t>3</w:t>
      </w:r>
      <w:r w:rsidR="00385832" w:rsidRPr="007A3CFF">
        <w:rPr>
          <w:sz w:val="24"/>
          <w:szCs w:val="24"/>
        </w:rPr>
        <w:t xml:space="preserve"> National Occupational Employment and Wage Estimates -</w:t>
      </w:r>
      <w:r w:rsidR="00A47800" w:rsidRPr="007A3CFF">
        <w:rPr>
          <w:sz w:val="24"/>
          <w:szCs w:val="24"/>
        </w:rPr>
        <w:t xml:space="preserve"> </w:t>
      </w:r>
      <w:r w:rsidR="00385832" w:rsidRPr="007A3CFF">
        <w:rPr>
          <w:sz w:val="24"/>
          <w:szCs w:val="24"/>
        </w:rPr>
        <w:t xml:space="preserve">United States for the </w:t>
      </w:r>
      <w:r w:rsidR="00714AEF" w:rsidRPr="007A3CFF">
        <w:rPr>
          <w:sz w:val="24"/>
          <w:szCs w:val="24"/>
        </w:rPr>
        <w:t>above general categories were average</w:t>
      </w:r>
      <w:r w:rsidR="00385832" w:rsidRPr="007A3CFF">
        <w:rPr>
          <w:sz w:val="24"/>
          <w:szCs w:val="24"/>
        </w:rPr>
        <w:t>d and which resulted in $</w:t>
      </w:r>
      <w:r w:rsidR="004E5680" w:rsidRPr="007A3CFF">
        <w:rPr>
          <w:sz w:val="24"/>
          <w:szCs w:val="24"/>
        </w:rPr>
        <w:t>44.34</w:t>
      </w:r>
      <w:r w:rsidR="00385832" w:rsidRPr="007A3CFF">
        <w:rPr>
          <w:sz w:val="24"/>
          <w:szCs w:val="24"/>
        </w:rPr>
        <w:t xml:space="preserve"> per hour</w:t>
      </w:r>
      <w:r w:rsidR="008A4E16" w:rsidRPr="007A3CFF">
        <w:rPr>
          <w:sz w:val="24"/>
          <w:szCs w:val="24"/>
        </w:rPr>
        <w:t>.</w:t>
      </w:r>
      <w:r w:rsidR="00A47800" w:rsidRPr="007A3CFF">
        <w:rPr>
          <w:sz w:val="24"/>
          <w:szCs w:val="24"/>
        </w:rPr>
        <w:t xml:space="preserve"> </w:t>
      </w:r>
      <w:r w:rsidR="008A4E16" w:rsidRPr="007A3CFF">
        <w:rPr>
          <w:sz w:val="24"/>
          <w:szCs w:val="24"/>
        </w:rPr>
        <w:t>The total and annualized cost to respondents is estimated to be $</w:t>
      </w:r>
      <w:r w:rsidR="004E5680" w:rsidRPr="007A3CFF">
        <w:rPr>
          <w:smallCaps/>
          <w:color w:val="000000"/>
          <w:sz w:val="24"/>
          <w:szCs w:val="24"/>
        </w:rPr>
        <w:t>2</w:t>
      </w:r>
      <w:r w:rsidR="00F903AC" w:rsidRPr="007A3CFF">
        <w:rPr>
          <w:smallCaps/>
          <w:color w:val="000000"/>
          <w:sz w:val="24"/>
          <w:szCs w:val="24"/>
        </w:rPr>
        <w:t>5</w:t>
      </w:r>
      <w:r w:rsidR="004E5680" w:rsidRPr="007A3CFF">
        <w:rPr>
          <w:smallCaps/>
          <w:color w:val="000000"/>
          <w:sz w:val="24"/>
          <w:szCs w:val="24"/>
        </w:rPr>
        <w:t>,</w:t>
      </w:r>
      <w:r w:rsidR="00F903AC" w:rsidRPr="007A3CFF">
        <w:rPr>
          <w:smallCaps/>
          <w:color w:val="000000"/>
          <w:sz w:val="24"/>
          <w:szCs w:val="24"/>
        </w:rPr>
        <w:t>495</w:t>
      </w:r>
      <w:r w:rsidR="004E5680" w:rsidRPr="007A3CFF">
        <w:rPr>
          <w:smallCaps/>
          <w:color w:val="000000"/>
          <w:sz w:val="24"/>
          <w:szCs w:val="24"/>
        </w:rPr>
        <w:t>.</w:t>
      </w:r>
      <w:r w:rsidR="00F903AC" w:rsidRPr="007A3CFF">
        <w:rPr>
          <w:smallCaps/>
          <w:color w:val="000000"/>
          <w:sz w:val="24"/>
          <w:szCs w:val="24"/>
        </w:rPr>
        <w:t>50</w:t>
      </w:r>
      <w:r w:rsidR="004E5680" w:rsidRPr="007A3CFF">
        <w:rPr>
          <w:smallCaps/>
          <w:color w:val="000000"/>
          <w:sz w:val="24"/>
          <w:szCs w:val="24"/>
        </w:rPr>
        <w:t xml:space="preserve"> </w:t>
      </w:r>
      <w:r w:rsidR="004E5680" w:rsidRPr="007A3CFF">
        <w:rPr>
          <w:sz w:val="24"/>
          <w:szCs w:val="24"/>
        </w:rPr>
        <w:t xml:space="preserve">annually </w:t>
      </w:r>
      <w:r w:rsidR="00385832" w:rsidRPr="007A3CFF">
        <w:rPr>
          <w:sz w:val="24"/>
          <w:szCs w:val="24"/>
        </w:rPr>
        <w:t>(Table A.12-2).</w:t>
      </w:r>
    </w:p>
    <w:p w:rsidR="00A531DA" w:rsidRPr="00385832" w:rsidRDefault="00385832" w:rsidP="005960F3">
      <w:pPr>
        <w:pStyle w:val="a"/>
        <w:spacing w:line="480" w:lineRule="auto"/>
        <w:ind w:hanging="720"/>
        <w:rPr>
          <w:szCs w:val="24"/>
        </w:rPr>
      </w:pPr>
      <w:r>
        <w:rPr>
          <w:szCs w:val="24"/>
        </w:rPr>
        <w:t>Table A.12-2 Annualized Cost to Respondents</w:t>
      </w:r>
    </w:p>
    <w:tbl>
      <w:tblPr>
        <w:tblW w:w="0" w:type="auto"/>
        <w:jc w:val="center"/>
        <w:tblLayout w:type="fixed"/>
        <w:tblCellMar>
          <w:left w:w="120" w:type="dxa"/>
          <w:right w:w="120" w:type="dxa"/>
        </w:tblCellMar>
        <w:tblLook w:val="0000" w:firstRow="0" w:lastRow="0" w:firstColumn="0" w:lastColumn="0" w:noHBand="0" w:noVBand="0"/>
      </w:tblPr>
      <w:tblGrid>
        <w:gridCol w:w="2340"/>
        <w:gridCol w:w="1717"/>
        <w:gridCol w:w="1703"/>
        <w:gridCol w:w="1565"/>
        <w:gridCol w:w="1509"/>
      </w:tblGrid>
      <w:tr w:rsidR="00385832" w:rsidRPr="007D76AF" w:rsidTr="008A4E16">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385832">
            <w:pPr>
              <w:jc w:val="center"/>
              <w:rPr>
                <w:color w:val="000000"/>
                <w:sz w:val="24"/>
                <w:szCs w:val="24"/>
              </w:rPr>
            </w:pPr>
            <w:r w:rsidRPr="005B6DA2">
              <w:rPr>
                <w:color w:val="000000"/>
                <w:sz w:val="24"/>
                <w:szCs w:val="24"/>
              </w:rPr>
              <w:t>Type of</w:t>
            </w:r>
          </w:p>
          <w:p w:rsidR="00385832" w:rsidRPr="005B6DA2" w:rsidRDefault="00385832" w:rsidP="00385832">
            <w:pPr>
              <w:pStyle w:val="a"/>
              <w:spacing w:line="240" w:lineRule="atLeast"/>
              <w:ind w:left="0"/>
              <w:jc w:val="center"/>
              <w:rPr>
                <w:color w:val="000000"/>
                <w:szCs w:val="24"/>
              </w:rPr>
            </w:pPr>
            <w:r w:rsidRPr="005B6DA2">
              <w:rPr>
                <w:color w:val="000000"/>
                <w:szCs w:val="24"/>
              </w:rPr>
              <w:t>Respondents</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5832" w:rsidRPr="007D76AF" w:rsidRDefault="00385832" w:rsidP="00385832">
            <w:pPr>
              <w:rPr>
                <w:color w:val="000000"/>
                <w:sz w:val="24"/>
                <w:szCs w:val="24"/>
              </w:rPr>
            </w:pPr>
            <w:r w:rsidRPr="007D76AF">
              <w:rPr>
                <w:color w:val="000000"/>
                <w:sz w:val="24"/>
                <w:szCs w:val="24"/>
              </w:rPr>
              <w:t>Number of</w:t>
            </w:r>
          </w:p>
          <w:p w:rsidR="00385832" w:rsidRPr="007D76AF" w:rsidRDefault="00385832" w:rsidP="00385832">
            <w:pPr>
              <w:rPr>
                <w:color w:val="000000"/>
                <w:sz w:val="24"/>
                <w:szCs w:val="24"/>
              </w:rPr>
            </w:pPr>
            <w:r w:rsidRPr="007D76AF">
              <w:rPr>
                <w:color w:val="000000"/>
                <w:sz w:val="24"/>
                <w:szCs w:val="24"/>
              </w:rPr>
              <w:t>Respondents</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385832" w:rsidRPr="005B6DA2" w:rsidRDefault="00385832" w:rsidP="00385832">
            <w:pPr>
              <w:jc w:val="center"/>
              <w:rPr>
                <w:color w:val="000000"/>
                <w:sz w:val="24"/>
                <w:szCs w:val="24"/>
              </w:rPr>
            </w:pPr>
            <w:r>
              <w:rPr>
                <w:color w:val="000000"/>
                <w:sz w:val="24"/>
                <w:szCs w:val="24"/>
              </w:rPr>
              <w:t xml:space="preserve">Total </w:t>
            </w:r>
            <w:r w:rsidRPr="005B6DA2">
              <w:rPr>
                <w:color w:val="000000"/>
                <w:sz w:val="24"/>
                <w:szCs w:val="24"/>
              </w:rPr>
              <w:t>Annual</w:t>
            </w:r>
          </w:p>
          <w:p w:rsidR="00385832" w:rsidRPr="005B6DA2" w:rsidRDefault="00385832" w:rsidP="00385832">
            <w:pPr>
              <w:pStyle w:val="a"/>
              <w:spacing w:line="240" w:lineRule="atLeast"/>
              <w:ind w:left="0"/>
              <w:jc w:val="center"/>
              <w:rPr>
                <w:color w:val="000000"/>
                <w:szCs w:val="24"/>
              </w:rPr>
            </w:pPr>
            <w:r w:rsidRPr="005B6DA2">
              <w:rPr>
                <w:color w:val="000000"/>
                <w:szCs w:val="24"/>
              </w:rPr>
              <w:t>Burden Hours</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85832" w:rsidRPr="007D76AF" w:rsidRDefault="00385832" w:rsidP="00385832">
            <w:pPr>
              <w:jc w:val="center"/>
              <w:rPr>
                <w:color w:val="000000"/>
                <w:sz w:val="24"/>
                <w:szCs w:val="24"/>
              </w:rPr>
            </w:pPr>
            <w:r w:rsidRPr="007D76AF">
              <w:rPr>
                <w:color w:val="000000"/>
                <w:sz w:val="24"/>
                <w:szCs w:val="24"/>
              </w:rPr>
              <w:t>Hourly Wage Rate</w:t>
            </w:r>
            <w:r w:rsidR="004E5680">
              <w:rPr>
                <w:color w:val="000000"/>
                <w:sz w:val="24"/>
                <w:szCs w:val="24"/>
              </w:rPr>
              <w:t>*</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385832" w:rsidRPr="007D76AF" w:rsidRDefault="00385832" w:rsidP="00385832">
            <w:pPr>
              <w:rPr>
                <w:color w:val="000000"/>
                <w:sz w:val="24"/>
                <w:szCs w:val="24"/>
              </w:rPr>
            </w:pPr>
            <w:r w:rsidRPr="007D76AF">
              <w:rPr>
                <w:color w:val="000000"/>
                <w:sz w:val="24"/>
                <w:szCs w:val="24"/>
              </w:rPr>
              <w:t xml:space="preserve">Respondent </w:t>
            </w:r>
          </w:p>
          <w:p w:rsidR="00385832" w:rsidRPr="007D76AF" w:rsidRDefault="00385832" w:rsidP="00385832">
            <w:pPr>
              <w:rPr>
                <w:color w:val="000000"/>
                <w:sz w:val="24"/>
                <w:szCs w:val="24"/>
              </w:rPr>
            </w:pPr>
            <w:r w:rsidRPr="007D76AF">
              <w:rPr>
                <w:color w:val="000000"/>
                <w:sz w:val="24"/>
                <w:szCs w:val="24"/>
              </w:rPr>
              <w:t>Cost</w:t>
            </w:r>
          </w:p>
        </w:tc>
      </w:tr>
      <w:tr w:rsidR="004E0D9B" w:rsidRPr="007D76AF"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4E0D9B" w:rsidRPr="005B6DA2" w:rsidRDefault="004E0D9B">
            <w:pPr>
              <w:pStyle w:val="a"/>
              <w:spacing w:line="240" w:lineRule="atLeast"/>
              <w:ind w:left="0"/>
              <w:rPr>
                <w:color w:val="000000"/>
                <w:szCs w:val="24"/>
              </w:rPr>
            </w:pPr>
            <w:r>
              <w:rPr>
                <w:color w:val="000000"/>
                <w:szCs w:val="24"/>
              </w:rPr>
              <w:t xml:space="preserve">IMAT </w:t>
            </w:r>
            <w:r w:rsidR="00A47800">
              <w:rPr>
                <w:color w:val="000000"/>
                <w:szCs w:val="24"/>
              </w:rPr>
              <w:t>Grantees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4045F4" w:rsidP="004045F4">
            <w:pPr>
              <w:jc w:val="center"/>
              <w:rPr>
                <w:color w:val="000000"/>
                <w:sz w:val="24"/>
                <w:szCs w:val="24"/>
              </w:rPr>
            </w:pPr>
            <w:r>
              <w:rPr>
                <w:smallCaps/>
                <w:color w:val="000000"/>
                <w:sz w:val="24"/>
                <w:szCs w:val="24"/>
              </w:rPr>
              <w:t>100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5B6DA2" w:rsidRDefault="004045F4" w:rsidP="004E0D9B">
            <w:pPr>
              <w:pStyle w:val="a"/>
              <w:spacing w:line="240" w:lineRule="atLeast"/>
              <w:ind w:left="0"/>
              <w:jc w:val="center"/>
              <w:rPr>
                <w:color w:val="000000"/>
                <w:szCs w:val="24"/>
              </w:rPr>
            </w:pPr>
            <w:r>
              <w:rPr>
                <w:color w:val="000000"/>
                <w:szCs w:val="24"/>
              </w:rPr>
              <w:t>100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4E0D9B" w:rsidP="004E0D9B">
            <w:pPr>
              <w:jc w:val="center"/>
              <w:rPr>
                <w:color w:val="000000"/>
                <w:sz w:val="24"/>
                <w:szCs w:val="24"/>
              </w:rPr>
            </w:pPr>
            <w:r w:rsidRPr="007D76AF">
              <w:rPr>
                <w:smallCaps/>
                <w:color w:val="000000"/>
                <w:sz w:val="24"/>
                <w:szCs w:val="24"/>
              </w:rPr>
              <w:t>$4</w:t>
            </w:r>
            <w:r>
              <w:rPr>
                <w:smallCaps/>
                <w:color w:val="000000"/>
                <w:sz w:val="24"/>
                <w:szCs w:val="24"/>
              </w:rPr>
              <w:t>4</w:t>
            </w:r>
            <w:r w:rsidRPr="007D76AF">
              <w:rPr>
                <w:smallCaps/>
                <w:color w:val="000000"/>
                <w:sz w:val="24"/>
                <w:szCs w:val="24"/>
              </w:rPr>
              <w:t>.</w:t>
            </w:r>
            <w:r>
              <w:rPr>
                <w:smallCaps/>
                <w:color w:val="000000"/>
                <w:sz w:val="24"/>
                <w:szCs w:val="24"/>
              </w:rPr>
              <w:t>34</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A14844" w:rsidRDefault="004E0D9B" w:rsidP="00F903AC">
            <w:pPr>
              <w:jc w:val="center"/>
              <w:rPr>
                <w:smallCaps/>
                <w:color w:val="000000"/>
                <w:sz w:val="24"/>
                <w:szCs w:val="24"/>
              </w:rPr>
            </w:pPr>
            <w:r w:rsidRPr="00A14844">
              <w:rPr>
                <w:smallCaps/>
                <w:color w:val="000000"/>
                <w:sz w:val="24"/>
                <w:szCs w:val="24"/>
              </w:rPr>
              <w:t>$</w:t>
            </w:r>
            <w:r w:rsidR="00F903AC">
              <w:rPr>
                <w:smallCaps/>
                <w:color w:val="000000"/>
                <w:sz w:val="24"/>
                <w:szCs w:val="24"/>
              </w:rPr>
              <w:t>4,434</w:t>
            </w:r>
            <w:r>
              <w:rPr>
                <w:smallCaps/>
                <w:color w:val="000000"/>
                <w:sz w:val="24"/>
                <w:szCs w:val="24"/>
              </w:rPr>
              <w:t>.</w:t>
            </w:r>
            <w:r w:rsidR="00F903AC">
              <w:rPr>
                <w:smallCaps/>
                <w:color w:val="000000"/>
                <w:sz w:val="24"/>
                <w:szCs w:val="24"/>
              </w:rPr>
              <w:t>00</w:t>
            </w:r>
          </w:p>
        </w:tc>
      </w:tr>
      <w:tr w:rsidR="004E0D9B" w:rsidRPr="007D76AF"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4E0D9B" w:rsidRPr="005B6DA2" w:rsidRDefault="004E0D9B">
            <w:pPr>
              <w:pStyle w:val="a"/>
              <w:spacing w:line="240" w:lineRule="atLeast"/>
              <w:ind w:left="0"/>
              <w:rPr>
                <w:color w:val="000000"/>
                <w:szCs w:val="24"/>
              </w:rPr>
            </w:pPr>
            <w:r>
              <w:rPr>
                <w:color w:val="000000"/>
                <w:szCs w:val="24"/>
              </w:rPr>
              <w:t xml:space="preserve">IMAT </w:t>
            </w:r>
            <w:r w:rsidR="00A47800">
              <w:rPr>
                <w:color w:val="000000"/>
                <w:szCs w:val="24"/>
              </w:rPr>
              <w:t>Grantees and Other NIH Grantees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A47800" w:rsidP="004E0D9B">
            <w:pPr>
              <w:jc w:val="center"/>
              <w:rPr>
                <w:color w:val="000000"/>
                <w:sz w:val="24"/>
                <w:szCs w:val="24"/>
              </w:rPr>
            </w:pPr>
            <w:r>
              <w:rPr>
                <w:smallCaps/>
                <w:color w:val="000000"/>
                <w:sz w:val="24"/>
                <w:szCs w:val="24"/>
              </w:rPr>
              <w:t>900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5B6DA2" w:rsidRDefault="004045F4" w:rsidP="004E0D9B">
            <w:pPr>
              <w:pStyle w:val="a"/>
              <w:spacing w:line="240" w:lineRule="atLeast"/>
              <w:ind w:left="0"/>
              <w:jc w:val="center"/>
              <w:rPr>
                <w:color w:val="000000"/>
                <w:szCs w:val="24"/>
              </w:rPr>
            </w:pPr>
            <w:r>
              <w:rPr>
                <w:color w:val="000000"/>
                <w:szCs w:val="24"/>
              </w:rPr>
              <w:t>450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4E0D9B" w:rsidP="004E0D9B">
            <w:pPr>
              <w:jc w:val="center"/>
              <w:rPr>
                <w:color w:val="000000"/>
                <w:sz w:val="24"/>
                <w:szCs w:val="24"/>
              </w:rPr>
            </w:pPr>
            <w:r w:rsidRPr="007D76AF">
              <w:rPr>
                <w:smallCaps/>
                <w:color w:val="000000"/>
                <w:sz w:val="24"/>
                <w:szCs w:val="24"/>
              </w:rPr>
              <w:t>$4</w:t>
            </w:r>
            <w:r>
              <w:rPr>
                <w:smallCaps/>
                <w:color w:val="000000"/>
                <w:sz w:val="24"/>
                <w:szCs w:val="24"/>
              </w:rPr>
              <w:t>4</w:t>
            </w:r>
            <w:r w:rsidRPr="007D76AF">
              <w:rPr>
                <w:smallCaps/>
                <w:color w:val="000000"/>
                <w:sz w:val="24"/>
                <w:szCs w:val="24"/>
              </w:rPr>
              <w:t>.</w:t>
            </w:r>
            <w:r>
              <w:rPr>
                <w:smallCaps/>
                <w:color w:val="000000"/>
                <w:sz w:val="24"/>
                <w:szCs w:val="24"/>
              </w:rPr>
              <w:t>34</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A14844" w:rsidRDefault="004E0D9B" w:rsidP="00F903AC">
            <w:pPr>
              <w:jc w:val="center"/>
              <w:rPr>
                <w:smallCaps/>
                <w:color w:val="000000"/>
                <w:sz w:val="24"/>
                <w:szCs w:val="24"/>
              </w:rPr>
            </w:pPr>
            <w:r w:rsidRPr="00A14844">
              <w:rPr>
                <w:smallCaps/>
                <w:color w:val="000000"/>
                <w:sz w:val="24"/>
                <w:szCs w:val="24"/>
              </w:rPr>
              <w:t>$</w:t>
            </w:r>
            <w:r w:rsidR="00F903AC">
              <w:rPr>
                <w:smallCaps/>
                <w:color w:val="000000"/>
                <w:sz w:val="24"/>
                <w:szCs w:val="24"/>
              </w:rPr>
              <w:t>1</w:t>
            </w:r>
            <w:r>
              <w:rPr>
                <w:smallCaps/>
                <w:color w:val="000000"/>
                <w:sz w:val="24"/>
                <w:szCs w:val="24"/>
              </w:rPr>
              <w:t>9,9</w:t>
            </w:r>
            <w:r w:rsidR="00F903AC">
              <w:rPr>
                <w:smallCaps/>
                <w:color w:val="000000"/>
                <w:sz w:val="24"/>
                <w:szCs w:val="24"/>
              </w:rPr>
              <w:t>53</w:t>
            </w:r>
            <w:r>
              <w:rPr>
                <w:smallCaps/>
                <w:color w:val="000000"/>
                <w:sz w:val="24"/>
                <w:szCs w:val="24"/>
              </w:rPr>
              <w:t>.</w:t>
            </w:r>
            <w:r w:rsidR="00F903AC">
              <w:rPr>
                <w:smallCaps/>
                <w:color w:val="000000"/>
                <w:sz w:val="24"/>
                <w:szCs w:val="24"/>
              </w:rPr>
              <w:t>0</w:t>
            </w:r>
            <w:r>
              <w:rPr>
                <w:smallCaps/>
                <w:color w:val="000000"/>
                <w:sz w:val="24"/>
                <w:szCs w:val="24"/>
              </w:rPr>
              <w:t>0</w:t>
            </w:r>
          </w:p>
        </w:tc>
      </w:tr>
      <w:tr w:rsidR="004E0D9B" w:rsidRPr="007D76AF"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4E0D9B" w:rsidRPr="005B6DA2" w:rsidRDefault="004E0D9B" w:rsidP="004E0D9B">
            <w:pPr>
              <w:pStyle w:val="a"/>
              <w:spacing w:line="240" w:lineRule="atLeast"/>
              <w:ind w:left="0"/>
              <w:rPr>
                <w:color w:val="000000"/>
                <w:szCs w:val="24"/>
              </w:rPr>
            </w:pPr>
            <w:r>
              <w:rPr>
                <w:color w:val="000000"/>
                <w:szCs w:val="24"/>
              </w:rPr>
              <w:t>Technology End-Users, including patient and advocacy communities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4045F4" w:rsidP="004E0D9B">
            <w:pPr>
              <w:jc w:val="center"/>
              <w:rPr>
                <w:smallCaps/>
                <w:color w:val="000000"/>
                <w:sz w:val="24"/>
                <w:szCs w:val="24"/>
              </w:rPr>
            </w:pPr>
            <w:r>
              <w:rPr>
                <w:smallCaps/>
                <w:color w:val="000000"/>
                <w:sz w:val="24"/>
                <w:szCs w:val="24"/>
              </w:rPr>
              <w:t>5</w:t>
            </w:r>
            <w:r w:rsidR="004E0D9B" w:rsidRPr="007D76AF">
              <w:rPr>
                <w:smallCaps/>
                <w:color w:val="000000"/>
                <w:sz w:val="24"/>
                <w:szCs w:val="24"/>
              </w:rPr>
              <w:t>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5B6DA2" w:rsidRDefault="00F903AC" w:rsidP="004E0D9B">
            <w:pPr>
              <w:pStyle w:val="a"/>
              <w:spacing w:line="240" w:lineRule="atLeast"/>
              <w:ind w:left="0"/>
              <w:jc w:val="center"/>
              <w:rPr>
                <w:color w:val="000000"/>
                <w:szCs w:val="24"/>
              </w:rPr>
            </w:pPr>
            <w:r>
              <w:rPr>
                <w:color w:val="000000"/>
                <w:szCs w:val="24"/>
              </w:rPr>
              <w:t>25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4E0D9B" w:rsidP="004E0D9B">
            <w:pPr>
              <w:jc w:val="center"/>
              <w:rPr>
                <w:smallCaps/>
                <w:color w:val="000000"/>
                <w:sz w:val="24"/>
                <w:szCs w:val="24"/>
              </w:rPr>
            </w:pPr>
            <w:r w:rsidRPr="007D76AF">
              <w:rPr>
                <w:smallCaps/>
                <w:color w:val="000000"/>
                <w:sz w:val="24"/>
                <w:szCs w:val="24"/>
              </w:rPr>
              <w:t>$4</w:t>
            </w:r>
            <w:r>
              <w:rPr>
                <w:smallCaps/>
                <w:color w:val="000000"/>
                <w:sz w:val="24"/>
                <w:szCs w:val="24"/>
              </w:rPr>
              <w:t>4</w:t>
            </w:r>
            <w:r w:rsidRPr="007D76AF">
              <w:rPr>
                <w:smallCaps/>
                <w:color w:val="000000"/>
                <w:sz w:val="24"/>
                <w:szCs w:val="24"/>
              </w:rPr>
              <w:t>.</w:t>
            </w:r>
            <w:r>
              <w:rPr>
                <w:smallCaps/>
                <w:color w:val="000000"/>
                <w:sz w:val="24"/>
                <w:szCs w:val="24"/>
              </w:rPr>
              <w:t>34</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4E0D9B" w:rsidRPr="007D76AF" w:rsidRDefault="004E0D9B" w:rsidP="00F903AC">
            <w:pPr>
              <w:jc w:val="center"/>
              <w:rPr>
                <w:smallCaps/>
                <w:color w:val="000000"/>
                <w:sz w:val="24"/>
                <w:szCs w:val="24"/>
              </w:rPr>
            </w:pPr>
            <w:r w:rsidRPr="00A14844">
              <w:rPr>
                <w:smallCaps/>
                <w:color w:val="000000"/>
                <w:sz w:val="24"/>
                <w:szCs w:val="24"/>
              </w:rPr>
              <w:t>$1,</w:t>
            </w:r>
            <w:r w:rsidR="00F903AC">
              <w:rPr>
                <w:smallCaps/>
                <w:color w:val="000000"/>
                <w:sz w:val="24"/>
                <w:szCs w:val="24"/>
              </w:rPr>
              <w:t>108</w:t>
            </w:r>
            <w:r>
              <w:rPr>
                <w:smallCaps/>
                <w:color w:val="000000"/>
                <w:sz w:val="24"/>
                <w:szCs w:val="24"/>
              </w:rPr>
              <w:t>.</w:t>
            </w:r>
            <w:r w:rsidR="00F903AC">
              <w:rPr>
                <w:smallCaps/>
                <w:color w:val="000000"/>
                <w:sz w:val="24"/>
                <w:szCs w:val="24"/>
              </w:rPr>
              <w:t>5</w:t>
            </w:r>
            <w:r>
              <w:rPr>
                <w:smallCaps/>
                <w:color w:val="000000"/>
                <w:sz w:val="24"/>
                <w:szCs w:val="24"/>
              </w:rPr>
              <w:t>0</w:t>
            </w:r>
          </w:p>
        </w:tc>
      </w:tr>
      <w:tr w:rsidR="00385832" w:rsidRPr="007D76AF" w:rsidTr="00A14844">
        <w:trPr>
          <w:cantSplit/>
          <w:trHeight w:val="403"/>
          <w:jc w:val="center"/>
        </w:trPr>
        <w:tc>
          <w:tcPr>
            <w:tcW w:w="73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85832" w:rsidRPr="007D76AF" w:rsidRDefault="00385832" w:rsidP="009A3EED">
            <w:pPr>
              <w:jc w:val="center"/>
              <w:rPr>
                <w:color w:val="000000"/>
                <w:sz w:val="24"/>
                <w:szCs w:val="24"/>
              </w:rPr>
            </w:pPr>
            <w:r w:rsidRPr="007D76AF">
              <w:rPr>
                <w:color w:val="000000"/>
                <w:sz w:val="24"/>
                <w:szCs w:val="24"/>
              </w:rPr>
              <w:t xml:space="preserve">Total </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385832" w:rsidRPr="00A14844" w:rsidRDefault="00ED08E8" w:rsidP="004E0D9B">
            <w:pPr>
              <w:rPr>
                <w:smallCaps/>
                <w:color w:val="000000"/>
                <w:sz w:val="24"/>
                <w:szCs w:val="24"/>
              </w:rPr>
            </w:pPr>
            <w:r w:rsidRPr="00A14844">
              <w:rPr>
                <w:smallCaps/>
                <w:color w:val="000000"/>
                <w:sz w:val="24"/>
                <w:szCs w:val="24"/>
              </w:rPr>
              <w:t>$</w:t>
            </w:r>
            <w:r w:rsidR="004E0D9B">
              <w:rPr>
                <w:smallCaps/>
                <w:color w:val="000000"/>
                <w:sz w:val="24"/>
                <w:szCs w:val="24"/>
              </w:rPr>
              <w:t>2</w:t>
            </w:r>
            <w:r w:rsidR="00F903AC">
              <w:rPr>
                <w:smallCaps/>
                <w:color w:val="000000"/>
                <w:sz w:val="24"/>
                <w:szCs w:val="24"/>
              </w:rPr>
              <w:t>5</w:t>
            </w:r>
            <w:r w:rsidR="004E0D9B">
              <w:rPr>
                <w:smallCaps/>
                <w:color w:val="000000"/>
                <w:sz w:val="24"/>
                <w:szCs w:val="24"/>
              </w:rPr>
              <w:t>,4</w:t>
            </w:r>
            <w:r w:rsidR="00F903AC">
              <w:rPr>
                <w:smallCaps/>
                <w:color w:val="000000"/>
                <w:sz w:val="24"/>
                <w:szCs w:val="24"/>
              </w:rPr>
              <w:t>9</w:t>
            </w:r>
            <w:r w:rsidR="004E0D9B">
              <w:rPr>
                <w:smallCaps/>
                <w:color w:val="000000"/>
                <w:sz w:val="24"/>
                <w:szCs w:val="24"/>
              </w:rPr>
              <w:t>5.</w:t>
            </w:r>
            <w:r w:rsidR="00F903AC">
              <w:rPr>
                <w:smallCaps/>
                <w:color w:val="000000"/>
                <w:sz w:val="24"/>
                <w:szCs w:val="24"/>
              </w:rPr>
              <w:t>50</w:t>
            </w:r>
          </w:p>
        </w:tc>
      </w:tr>
    </w:tbl>
    <w:p w:rsidR="006D0EC4" w:rsidRDefault="006D0EC4" w:rsidP="00556BDB">
      <w:pPr>
        <w:rPr>
          <w:sz w:val="20"/>
        </w:rPr>
      </w:pPr>
    </w:p>
    <w:p w:rsidR="006D0EC4" w:rsidRDefault="006D0EC4" w:rsidP="007A3CFF">
      <w:bookmarkStart w:id="55" w:name="A13"/>
      <w:bookmarkStart w:id="56" w:name="_Toc443881756"/>
      <w:bookmarkStart w:id="57" w:name="_Toc451592243"/>
      <w:bookmarkStart w:id="58" w:name="_Toc5610284"/>
      <w:bookmarkStart w:id="59" w:name="_Toc99178790"/>
    </w:p>
    <w:p w:rsidR="00C87E9C" w:rsidRDefault="00C87E9C" w:rsidP="007A3CFF"/>
    <w:p w:rsidR="008D20C5" w:rsidRPr="00D61E21" w:rsidRDefault="004B4AEA" w:rsidP="004B4AEA">
      <w:pPr>
        <w:pStyle w:val="Heading2"/>
        <w:tabs>
          <w:tab w:val="clear" w:pos="1152"/>
          <w:tab w:val="left" w:pos="720"/>
        </w:tabs>
        <w:spacing w:after="0" w:line="480" w:lineRule="auto"/>
        <w:rPr>
          <w:sz w:val="24"/>
          <w:szCs w:val="24"/>
        </w:rPr>
      </w:pPr>
      <w:r>
        <w:rPr>
          <w:sz w:val="24"/>
          <w:szCs w:val="24"/>
        </w:rPr>
        <w:t>A.13</w:t>
      </w:r>
      <w:bookmarkEnd w:id="55"/>
      <w:r w:rsidR="008D20C5" w:rsidRPr="00D61E21">
        <w:rPr>
          <w:sz w:val="24"/>
          <w:szCs w:val="24"/>
        </w:rPr>
        <w:tab/>
        <w:t>Estimate</w:t>
      </w:r>
      <w:r w:rsidR="00F27C82">
        <w:rPr>
          <w:sz w:val="24"/>
          <w:szCs w:val="24"/>
        </w:rPr>
        <w:t>s</w:t>
      </w:r>
      <w:r w:rsidR="008D20C5" w:rsidRPr="00D61E21">
        <w:rPr>
          <w:sz w:val="24"/>
          <w:szCs w:val="24"/>
        </w:rPr>
        <w:t xml:space="preserve"> of Other Total Annual Cost Burden to Respondents </w:t>
      </w:r>
      <w:r w:rsidR="00F27C82">
        <w:rPr>
          <w:sz w:val="24"/>
          <w:szCs w:val="24"/>
        </w:rPr>
        <w:t>and</w:t>
      </w:r>
      <w:r w:rsidR="008D20C5" w:rsidRPr="00D61E21">
        <w:rPr>
          <w:sz w:val="24"/>
          <w:szCs w:val="24"/>
        </w:rPr>
        <w:t xml:space="preserve"> Record</w:t>
      </w:r>
      <w:r w:rsidR="00F27C82">
        <w:rPr>
          <w:sz w:val="24"/>
          <w:szCs w:val="24"/>
        </w:rPr>
        <w:t xml:space="preserve"> K</w:t>
      </w:r>
      <w:r w:rsidR="008D20C5" w:rsidRPr="00D61E21">
        <w:rPr>
          <w:sz w:val="24"/>
          <w:szCs w:val="24"/>
        </w:rPr>
        <w:t>eepers</w:t>
      </w:r>
      <w:bookmarkEnd w:id="56"/>
      <w:bookmarkEnd w:id="57"/>
      <w:bookmarkEnd w:id="58"/>
      <w:bookmarkEnd w:id="59"/>
    </w:p>
    <w:p w:rsidR="0009009F" w:rsidRPr="00D91D3C" w:rsidRDefault="00322318" w:rsidP="001817A3">
      <w:pPr>
        <w:ind w:firstLine="720"/>
        <w:rPr>
          <w:color w:val="000000"/>
          <w:sz w:val="24"/>
          <w:szCs w:val="24"/>
        </w:rPr>
      </w:pPr>
      <w:r w:rsidRPr="00D91D3C">
        <w:rPr>
          <w:color w:val="000000"/>
          <w:sz w:val="24"/>
          <w:szCs w:val="24"/>
        </w:rPr>
        <w:t>There are no direct costs to respondents other than their ti</w:t>
      </w:r>
      <w:r w:rsidR="00D91D3C">
        <w:rPr>
          <w:color w:val="000000"/>
          <w:sz w:val="24"/>
          <w:szCs w:val="24"/>
        </w:rPr>
        <w:t>me to participate in the study.</w:t>
      </w:r>
    </w:p>
    <w:p w:rsidR="00322318" w:rsidRPr="00447F42" w:rsidRDefault="00322318" w:rsidP="00322318">
      <w:pPr>
        <w:ind w:left="720"/>
        <w:rPr>
          <w:b/>
          <w:color w:val="FF0000"/>
          <w:sz w:val="24"/>
          <w:szCs w:val="24"/>
        </w:rPr>
      </w:pPr>
    </w:p>
    <w:p w:rsidR="000F344B" w:rsidRDefault="000F344B" w:rsidP="00C87E9C">
      <w:bookmarkStart w:id="60" w:name="_Toc443881757"/>
      <w:bookmarkStart w:id="61" w:name="_Toc451592244"/>
      <w:bookmarkStart w:id="62" w:name="_Toc5610285"/>
      <w:bookmarkStart w:id="63" w:name="_Toc99178791"/>
    </w:p>
    <w:p w:rsidR="00771E36" w:rsidRPr="00C87E9C" w:rsidRDefault="00771E36" w:rsidP="00C87E9C"/>
    <w:p w:rsidR="008D20C5" w:rsidRPr="00D61E21" w:rsidRDefault="004B4AEA" w:rsidP="004B4AEA">
      <w:pPr>
        <w:pStyle w:val="Heading2"/>
        <w:tabs>
          <w:tab w:val="clear" w:pos="1152"/>
          <w:tab w:val="left" w:pos="720"/>
        </w:tabs>
        <w:spacing w:after="0" w:line="480" w:lineRule="auto"/>
        <w:ind w:left="0" w:firstLine="0"/>
        <w:rPr>
          <w:sz w:val="24"/>
          <w:szCs w:val="24"/>
        </w:rPr>
      </w:pPr>
      <w:r>
        <w:rPr>
          <w:sz w:val="24"/>
          <w:szCs w:val="24"/>
        </w:rPr>
        <w:t>A.</w:t>
      </w:r>
      <w:r w:rsidR="008D20C5" w:rsidRPr="00D61E21">
        <w:rPr>
          <w:sz w:val="24"/>
          <w:szCs w:val="24"/>
        </w:rPr>
        <w:t>14</w:t>
      </w:r>
      <w:r w:rsidR="008D20C5" w:rsidRPr="00D61E21">
        <w:rPr>
          <w:sz w:val="24"/>
          <w:szCs w:val="24"/>
        </w:rPr>
        <w:tab/>
        <w:t>Annualized Cost to the Federal Government</w:t>
      </w:r>
      <w:bookmarkEnd w:id="60"/>
      <w:bookmarkEnd w:id="61"/>
      <w:bookmarkEnd w:id="62"/>
      <w:bookmarkEnd w:id="63"/>
      <w:r w:rsidR="008D20C5" w:rsidRPr="00D61E21">
        <w:rPr>
          <w:sz w:val="24"/>
          <w:szCs w:val="24"/>
        </w:rPr>
        <w:t xml:space="preserve">  </w:t>
      </w:r>
    </w:p>
    <w:p w:rsidR="00404B3B" w:rsidRPr="00404B3B" w:rsidRDefault="001817A3" w:rsidP="00777365">
      <w:pPr>
        <w:tabs>
          <w:tab w:val="left" w:pos="-1440"/>
        </w:tabs>
        <w:spacing w:line="480" w:lineRule="auto"/>
        <w:jc w:val="left"/>
        <w:rPr>
          <w:sz w:val="24"/>
          <w:szCs w:val="24"/>
        </w:rPr>
      </w:pPr>
      <w:r>
        <w:rPr>
          <w:color w:val="000000"/>
          <w:sz w:val="24"/>
          <w:szCs w:val="24"/>
        </w:rPr>
        <w:tab/>
      </w:r>
      <w:r w:rsidR="00404B3B" w:rsidRPr="00404B3B">
        <w:rPr>
          <w:color w:val="000000"/>
          <w:sz w:val="24"/>
          <w:szCs w:val="24"/>
        </w:rPr>
        <w:t>The </w:t>
      </w:r>
      <w:r w:rsidR="00404B3B">
        <w:rPr>
          <w:color w:val="000000"/>
          <w:sz w:val="24"/>
          <w:szCs w:val="24"/>
        </w:rPr>
        <w:t xml:space="preserve">total and </w:t>
      </w:r>
      <w:r w:rsidR="00404B3B" w:rsidRPr="00404B3B">
        <w:rPr>
          <w:color w:val="000000"/>
          <w:sz w:val="24"/>
          <w:szCs w:val="24"/>
        </w:rPr>
        <w:t>annualized cost to the Fed</w:t>
      </w:r>
      <w:r w:rsidR="00404B3B">
        <w:rPr>
          <w:color w:val="000000"/>
          <w:sz w:val="24"/>
          <w:szCs w:val="24"/>
        </w:rPr>
        <w:t>eral</w:t>
      </w:r>
      <w:r w:rsidR="00404B3B" w:rsidRPr="00404B3B">
        <w:rPr>
          <w:color w:val="000000"/>
          <w:sz w:val="24"/>
          <w:szCs w:val="24"/>
        </w:rPr>
        <w:t xml:space="preserve"> Government is approximately $</w:t>
      </w:r>
      <w:r w:rsidR="002047DB">
        <w:rPr>
          <w:color w:val="000000"/>
          <w:sz w:val="24"/>
          <w:szCs w:val="24"/>
        </w:rPr>
        <w:t>1</w:t>
      </w:r>
      <w:r w:rsidR="00B76902">
        <w:rPr>
          <w:color w:val="000000"/>
          <w:sz w:val="24"/>
          <w:szCs w:val="24"/>
        </w:rPr>
        <w:t>4</w:t>
      </w:r>
      <w:r w:rsidR="00767E96">
        <w:rPr>
          <w:color w:val="000000"/>
          <w:sz w:val="24"/>
          <w:szCs w:val="24"/>
        </w:rPr>
        <w:t>9,570.83</w:t>
      </w:r>
      <w:r w:rsidR="00404B3B">
        <w:rPr>
          <w:color w:val="000000"/>
          <w:sz w:val="24"/>
          <w:szCs w:val="24"/>
        </w:rPr>
        <w:t xml:space="preserve"> for this information collection</w:t>
      </w:r>
      <w:r w:rsidR="00404B3B" w:rsidRPr="00404B3B">
        <w:rPr>
          <w:sz w:val="24"/>
          <w:szCs w:val="24"/>
        </w:rPr>
        <w:t xml:space="preserve">. </w:t>
      </w:r>
      <w:r w:rsidR="00BA33C4">
        <w:rPr>
          <w:sz w:val="24"/>
          <w:szCs w:val="24"/>
        </w:rPr>
        <w:t>The majority of the expenses are from contractor costs that include n</w:t>
      </w:r>
      <w:r w:rsidR="002047DB">
        <w:rPr>
          <w:sz w:val="24"/>
          <w:szCs w:val="24"/>
        </w:rPr>
        <w:t xml:space="preserve">on-federal personnel </w:t>
      </w:r>
      <w:r w:rsidR="00404B3B" w:rsidRPr="00404B3B">
        <w:rPr>
          <w:sz w:val="24"/>
          <w:szCs w:val="24"/>
        </w:rPr>
        <w:t>cost</w:t>
      </w:r>
      <w:r w:rsidR="002047DB">
        <w:rPr>
          <w:sz w:val="24"/>
          <w:szCs w:val="24"/>
        </w:rPr>
        <w:t>s</w:t>
      </w:r>
      <w:r w:rsidR="00404B3B" w:rsidRPr="00404B3B">
        <w:rPr>
          <w:sz w:val="24"/>
          <w:szCs w:val="24"/>
        </w:rPr>
        <w:t xml:space="preserve"> includ</w:t>
      </w:r>
      <w:r w:rsidR="00BA33C4">
        <w:rPr>
          <w:sz w:val="24"/>
          <w:szCs w:val="24"/>
        </w:rPr>
        <w:t>ing</w:t>
      </w:r>
      <w:r w:rsidR="00404B3B" w:rsidRPr="00404B3B">
        <w:rPr>
          <w:sz w:val="24"/>
          <w:szCs w:val="24"/>
        </w:rPr>
        <w:t xml:space="preserve"> salary and benefits of a</w:t>
      </w:r>
      <w:r w:rsidR="00F12C72">
        <w:rPr>
          <w:sz w:val="24"/>
          <w:szCs w:val="24"/>
        </w:rPr>
        <w:t xml:space="preserve"> </w:t>
      </w:r>
      <w:r w:rsidR="00404B3B" w:rsidRPr="00404B3B">
        <w:rPr>
          <w:sz w:val="24"/>
          <w:szCs w:val="24"/>
        </w:rPr>
        <w:t xml:space="preserve">project </w:t>
      </w:r>
      <w:r w:rsidR="002047DB">
        <w:rPr>
          <w:sz w:val="24"/>
          <w:szCs w:val="24"/>
        </w:rPr>
        <w:t xml:space="preserve">director </w:t>
      </w:r>
      <w:r w:rsidR="00F12C72">
        <w:rPr>
          <w:sz w:val="24"/>
          <w:szCs w:val="24"/>
        </w:rPr>
        <w:lastRenderedPageBreak/>
        <w:t>(contractor)</w:t>
      </w:r>
      <w:r w:rsidR="00777365">
        <w:rPr>
          <w:sz w:val="24"/>
          <w:szCs w:val="24"/>
        </w:rPr>
        <w:t xml:space="preserve">, research associates, and </w:t>
      </w:r>
      <w:r w:rsidR="002047DB">
        <w:rPr>
          <w:sz w:val="24"/>
          <w:szCs w:val="24"/>
        </w:rPr>
        <w:t xml:space="preserve">a survey </w:t>
      </w:r>
      <w:r w:rsidR="00777365">
        <w:rPr>
          <w:sz w:val="24"/>
          <w:szCs w:val="24"/>
        </w:rPr>
        <w:t>statistician</w:t>
      </w:r>
      <w:r w:rsidR="00404B3B" w:rsidRPr="00404B3B">
        <w:rPr>
          <w:sz w:val="24"/>
          <w:szCs w:val="24"/>
        </w:rPr>
        <w:t xml:space="preserve"> for </w:t>
      </w:r>
      <w:r w:rsidR="00F12C72">
        <w:rPr>
          <w:sz w:val="24"/>
          <w:szCs w:val="24"/>
        </w:rPr>
        <w:t xml:space="preserve">approximately </w:t>
      </w:r>
      <w:r w:rsidR="00404B3B" w:rsidRPr="00404B3B">
        <w:rPr>
          <w:sz w:val="24"/>
          <w:szCs w:val="24"/>
        </w:rPr>
        <w:t>4</w:t>
      </w:r>
      <w:r w:rsidR="00F12C72">
        <w:rPr>
          <w:sz w:val="24"/>
          <w:szCs w:val="24"/>
        </w:rPr>
        <w:t xml:space="preserve"> to 5 </w:t>
      </w:r>
      <w:r w:rsidR="00404B3B" w:rsidRPr="00404B3B">
        <w:rPr>
          <w:sz w:val="24"/>
          <w:szCs w:val="24"/>
        </w:rPr>
        <w:t xml:space="preserve">months. </w:t>
      </w:r>
      <w:r w:rsidR="002047DB">
        <w:rPr>
          <w:sz w:val="24"/>
          <w:szCs w:val="24"/>
        </w:rPr>
        <w:t xml:space="preserve">Federal personnel costs include </w:t>
      </w:r>
      <w:r w:rsidR="009053C5">
        <w:rPr>
          <w:sz w:val="24"/>
          <w:szCs w:val="24"/>
        </w:rPr>
        <w:t xml:space="preserve">2% </w:t>
      </w:r>
      <w:r w:rsidR="002047DB">
        <w:rPr>
          <w:sz w:val="24"/>
          <w:szCs w:val="24"/>
        </w:rPr>
        <w:t>participation from</w:t>
      </w:r>
      <w:r w:rsidR="004E5680">
        <w:rPr>
          <w:sz w:val="24"/>
          <w:szCs w:val="24"/>
        </w:rPr>
        <w:t xml:space="preserve"> 2</w:t>
      </w:r>
      <w:r w:rsidR="002047DB">
        <w:rPr>
          <w:sz w:val="24"/>
          <w:szCs w:val="24"/>
        </w:rPr>
        <w:t xml:space="preserve"> program officers,</w:t>
      </w:r>
      <w:r w:rsidR="00AA033A">
        <w:rPr>
          <w:sz w:val="24"/>
          <w:szCs w:val="24"/>
        </w:rPr>
        <w:t xml:space="preserve"> over 4 to 5 months. Materials costs include hosting charges for Survey Analytics and interview recording supplies.</w:t>
      </w:r>
      <w:r w:rsidR="002047DB">
        <w:rPr>
          <w:sz w:val="24"/>
          <w:szCs w:val="24"/>
        </w:rPr>
        <w:t xml:space="preserve"> </w:t>
      </w:r>
      <w:r w:rsidR="00607A4C">
        <w:rPr>
          <w:sz w:val="24"/>
          <w:szCs w:val="24"/>
        </w:rPr>
        <w:t xml:space="preserve">The total costs are </w:t>
      </w:r>
      <w:r w:rsidR="00777365">
        <w:rPr>
          <w:sz w:val="24"/>
          <w:szCs w:val="24"/>
        </w:rPr>
        <w:t>in Table A.14-1</w:t>
      </w:r>
      <w:r w:rsidR="00404B3B" w:rsidRPr="00404B3B">
        <w:rPr>
          <w:sz w:val="24"/>
          <w:szCs w:val="24"/>
        </w:rPr>
        <w:t xml:space="preserve">. </w:t>
      </w:r>
    </w:p>
    <w:p w:rsidR="00404B3B" w:rsidRDefault="00404B3B" w:rsidP="00777365">
      <w:pPr>
        <w:pStyle w:val="Tablehead"/>
        <w:spacing w:before="0" w:beforeAutospacing="0" w:after="0" w:afterAutospacing="0"/>
      </w:pPr>
      <w:bookmarkStart w:id="64" w:name="_Toc179609403"/>
      <w:r w:rsidRPr="00404B3B">
        <w:t>A.14-1 Estimate of Total Cost-Government</w:t>
      </w:r>
      <w:bookmarkEnd w:id="64"/>
    </w:p>
    <w:tbl>
      <w:tblPr>
        <w:tblStyle w:val="TableGrid"/>
        <w:tblW w:w="0" w:type="auto"/>
        <w:tblLayout w:type="fixed"/>
        <w:tblLook w:val="04A0" w:firstRow="1" w:lastRow="0" w:firstColumn="1" w:lastColumn="0" w:noHBand="0" w:noVBand="1"/>
      </w:tblPr>
      <w:tblGrid>
        <w:gridCol w:w="2268"/>
        <w:gridCol w:w="1440"/>
        <w:gridCol w:w="1620"/>
        <w:gridCol w:w="2700"/>
        <w:gridCol w:w="1548"/>
      </w:tblGrid>
      <w:tr w:rsidR="00B0173E" w:rsidTr="00B0173E">
        <w:tc>
          <w:tcPr>
            <w:tcW w:w="2268" w:type="dxa"/>
          </w:tcPr>
          <w:p w:rsidR="0040556C" w:rsidRPr="0040556C" w:rsidRDefault="0040556C" w:rsidP="0040556C">
            <w:pPr>
              <w:pStyle w:val="Tablehead"/>
              <w:spacing w:before="0" w:beforeAutospacing="0" w:after="0" w:afterAutospacing="0" w:line="240" w:lineRule="auto"/>
              <w:rPr>
                <w:b/>
              </w:rPr>
            </w:pPr>
            <w:r w:rsidRPr="0040556C">
              <w:rPr>
                <w:b/>
              </w:rPr>
              <w:t>Personnel Costs</w:t>
            </w:r>
          </w:p>
        </w:tc>
        <w:tc>
          <w:tcPr>
            <w:tcW w:w="1440" w:type="dxa"/>
          </w:tcPr>
          <w:p w:rsidR="0040556C" w:rsidRPr="0040556C" w:rsidRDefault="0040556C" w:rsidP="0040556C">
            <w:pPr>
              <w:pStyle w:val="Tablehead"/>
              <w:spacing w:before="0" w:beforeAutospacing="0" w:after="0" w:afterAutospacing="0" w:line="240" w:lineRule="auto"/>
              <w:rPr>
                <w:b/>
              </w:rPr>
            </w:pPr>
            <w:r w:rsidRPr="0040556C">
              <w:rPr>
                <w:b/>
              </w:rPr>
              <w:t>Grade/Step</w:t>
            </w:r>
          </w:p>
        </w:tc>
        <w:tc>
          <w:tcPr>
            <w:tcW w:w="1620" w:type="dxa"/>
          </w:tcPr>
          <w:p w:rsidR="0040556C" w:rsidRPr="0040556C" w:rsidRDefault="0040556C" w:rsidP="0040556C">
            <w:pPr>
              <w:pStyle w:val="Tablehead"/>
              <w:spacing w:before="0" w:beforeAutospacing="0" w:after="0" w:afterAutospacing="0" w:line="240" w:lineRule="auto"/>
              <w:rPr>
                <w:b/>
              </w:rPr>
            </w:pPr>
            <w:r w:rsidRPr="0040556C">
              <w:rPr>
                <w:b/>
              </w:rPr>
              <w:t>Annual Rate</w:t>
            </w:r>
          </w:p>
        </w:tc>
        <w:tc>
          <w:tcPr>
            <w:tcW w:w="2700" w:type="dxa"/>
          </w:tcPr>
          <w:p w:rsidR="0040556C" w:rsidRPr="0040556C" w:rsidRDefault="0040556C" w:rsidP="0040556C">
            <w:pPr>
              <w:pStyle w:val="Tablehead"/>
              <w:spacing w:before="0" w:beforeAutospacing="0" w:after="0" w:afterAutospacing="0" w:line="240" w:lineRule="auto"/>
              <w:rPr>
                <w:b/>
              </w:rPr>
            </w:pPr>
            <w:r w:rsidRPr="0040556C">
              <w:rPr>
                <w:b/>
              </w:rPr>
              <w:t>% of time over 12 Months</w:t>
            </w:r>
          </w:p>
        </w:tc>
        <w:tc>
          <w:tcPr>
            <w:tcW w:w="1548" w:type="dxa"/>
          </w:tcPr>
          <w:p w:rsidR="0040556C" w:rsidRPr="0040556C" w:rsidRDefault="0040556C" w:rsidP="0040556C">
            <w:pPr>
              <w:pStyle w:val="Tablehead"/>
              <w:spacing w:before="0" w:beforeAutospacing="0" w:after="0" w:afterAutospacing="0" w:line="240" w:lineRule="auto"/>
              <w:rPr>
                <w:b/>
              </w:rPr>
            </w:pPr>
            <w:r w:rsidRPr="0040556C">
              <w:rPr>
                <w:b/>
              </w:rPr>
              <w:t>Total Cost</w:t>
            </w:r>
          </w:p>
        </w:tc>
      </w:tr>
      <w:tr w:rsidR="00B0173E" w:rsidTr="00B0173E">
        <w:tc>
          <w:tcPr>
            <w:tcW w:w="2268" w:type="dxa"/>
            <w:vAlign w:val="bottom"/>
          </w:tcPr>
          <w:p w:rsidR="0040556C" w:rsidRDefault="0040556C" w:rsidP="0040556C">
            <w:pPr>
              <w:pStyle w:val="Tablehead"/>
              <w:spacing w:before="0" w:beforeAutospacing="0" w:after="0" w:afterAutospacing="0" w:line="240" w:lineRule="auto"/>
            </w:pPr>
            <w:r>
              <w:rPr>
                <w:color w:val="000000"/>
              </w:rPr>
              <w:t>Program Officer</w:t>
            </w:r>
          </w:p>
        </w:tc>
        <w:tc>
          <w:tcPr>
            <w:tcW w:w="1440" w:type="dxa"/>
            <w:vAlign w:val="center"/>
          </w:tcPr>
          <w:p w:rsidR="0040556C" w:rsidRDefault="0040556C" w:rsidP="0040556C">
            <w:pPr>
              <w:pStyle w:val="Tablehead"/>
              <w:spacing w:before="0" w:beforeAutospacing="0" w:after="0" w:afterAutospacing="0" w:line="240" w:lineRule="auto"/>
            </w:pPr>
            <w:r w:rsidRPr="00536FD7">
              <w:rPr>
                <w:color w:val="000000"/>
              </w:rPr>
              <w:t>15/1</w:t>
            </w:r>
          </w:p>
        </w:tc>
        <w:tc>
          <w:tcPr>
            <w:tcW w:w="1620" w:type="dxa"/>
            <w:vAlign w:val="center"/>
          </w:tcPr>
          <w:p w:rsidR="0040556C" w:rsidRDefault="0040556C" w:rsidP="00795CB3">
            <w:pPr>
              <w:pStyle w:val="Tablehead"/>
              <w:spacing w:before="0" w:beforeAutospacing="0" w:after="0" w:afterAutospacing="0" w:line="240" w:lineRule="auto"/>
            </w:pPr>
            <w:r w:rsidRPr="00536FD7">
              <w:rPr>
                <w:color w:val="000000"/>
              </w:rPr>
              <w:t>$12</w:t>
            </w:r>
            <w:r w:rsidR="00795CB3">
              <w:rPr>
                <w:color w:val="000000"/>
              </w:rPr>
              <w:t>6,245</w:t>
            </w:r>
          </w:p>
        </w:tc>
        <w:tc>
          <w:tcPr>
            <w:tcW w:w="2700" w:type="dxa"/>
            <w:vAlign w:val="center"/>
          </w:tcPr>
          <w:p w:rsidR="0040556C" w:rsidRDefault="00795CB3" w:rsidP="0040556C">
            <w:pPr>
              <w:pStyle w:val="Tablehead"/>
              <w:spacing w:before="0" w:beforeAutospacing="0" w:after="0" w:afterAutospacing="0" w:line="240" w:lineRule="auto"/>
            </w:pPr>
            <w:r>
              <w:rPr>
                <w:color w:val="000000"/>
              </w:rPr>
              <w:t>2</w:t>
            </w:r>
            <w:r w:rsidR="0040556C" w:rsidRPr="00536FD7">
              <w:rPr>
                <w:color w:val="000000"/>
              </w:rPr>
              <w:t>%</w:t>
            </w:r>
          </w:p>
        </w:tc>
        <w:tc>
          <w:tcPr>
            <w:tcW w:w="1548" w:type="dxa"/>
            <w:vAlign w:val="center"/>
          </w:tcPr>
          <w:p w:rsidR="0040556C" w:rsidRDefault="0040556C" w:rsidP="00795CB3">
            <w:pPr>
              <w:pStyle w:val="Tablehead"/>
              <w:spacing w:before="0" w:beforeAutospacing="0" w:after="0" w:afterAutospacing="0" w:line="240" w:lineRule="auto"/>
              <w:jc w:val="right"/>
            </w:pPr>
            <w:r w:rsidRPr="00536FD7">
              <w:rPr>
                <w:color w:val="000000"/>
              </w:rPr>
              <w:t>$</w:t>
            </w:r>
            <w:r w:rsidR="00795CB3">
              <w:rPr>
                <w:color w:val="000000"/>
              </w:rPr>
              <w:t>2,524.90</w:t>
            </w:r>
          </w:p>
        </w:tc>
      </w:tr>
      <w:tr w:rsidR="00B0173E" w:rsidTr="00B0173E">
        <w:tc>
          <w:tcPr>
            <w:tcW w:w="2268" w:type="dxa"/>
            <w:vAlign w:val="bottom"/>
          </w:tcPr>
          <w:p w:rsidR="0040556C" w:rsidRDefault="0040556C" w:rsidP="0040556C">
            <w:pPr>
              <w:pStyle w:val="Tablehead"/>
              <w:spacing w:before="0" w:beforeAutospacing="0" w:after="0" w:afterAutospacing="0" w:line="240" w:lineRule="auto"/>
            </w:pPr>
            <w:r>
              <w:rPr>
                <w:color w:val="000000"/>
              </w:rPr>
              <w:t>Program Officer</w:t>
            </w:r>
          </w:p>
        </w:tc>
        <w:tc>
          <w:tcPr>
            <w:tcW w:w="1440" w:type="dxa"/>
            <w:vAlign w:val="center"/>
          </w:tcPr>
          <w:p w:rsidR="0040556C" w:rsidRDefault="0040556C" w:rsidP="0040556C">
            <w:pPr>
              <w:pStyle w:val="Tablehead"/>
              <w:spacing w:before="0" w:beforeAutospacing="0" w:after="0" w:afterAutospacing="0" w:line="240" w:lineRule="auto"/>
            </w:pPr>
            <w:r w:rsidRPr="00536FD7">
              <w:rPr>
                <w:color w:val="000000"/>
              </w:rPr>
              <w:t>15/1</w:t>
            </w:r>
          </w:p>
        </w:tc>
        <w:tc>
          <w:tcPr>
            <w:tcW w:w="1620" w:type="dxa"/>
            <w:vAlign w:val="center"/>
          </w:tcPr>
          <w:p w:rsidR="0040556C" w:rsidRDefault="0040556C" w:rsidP="00795CB3">
            <w:pPr>
              <w:pStyle w:val="Tablehead"/>
              <w:spacing w:before="0" w:beforeAutospacing="0" w:after="0" w:afterAutospacing="0" w:line="240" w:lineRule="auto"/>
            </w:pPr>
            <w:r w:rsidRPr="00536FD7">
              <w:rPr>
                <w:color w:val="000000"/>
              </w:rPr>
              <w:t>$12</w:t>
            </w:r>
            <w:r w:rsidR="00795CB3">
              <w:rPr>
                <w:color w:val="000000"/>
              </w:rPr>
              <w:t>6,245</w:t>
            </w:r>
          </w:p>
        </w:tc>
        <w:tc>
          <w:tcPr>
            <w:tcW w:w="2700" w:type="dxa"/>
            <w:vAlign w:val="center"/>
          </w:tcPr>
          <w:p w:rsidR="0040556C" w:rsidRDefault="00795CB3" w:rsidP="0040556C">
            <w:pPr>
              <w:pStyle w:val="Tablehead"/>
              <w:spacing w:before="0" w:beforeAutospacing="0" w:after="0" w:afterAutospacing="0" w:line="240" w:lineRule="auto"/>
            </w:pPr>
            <w:r>
              <w:rPr>
                <w:color w:val="000000"/>
              </w:rPr>
              <w:t>2</w:t>
            </w:r>
            <w:r w:rsidR="0040556C" w:rsidRPr="00536FD7">
              <w:rPr>
                <w:color w:val="000000"/>
              </w:rPr>
              <w:t>%</w:t>
            </w:r>
          </w:p>
        </w:tc>
        <w:tc>
          <w:tcPr>
            <w:tcW w:w="1548" w:type="dxa"/>
            <w:vAlign w:val="center"/>
          </w:tcPr>
          <w:p w:rsidR="0040556C" w:rsidRDefault="00795CB3" w:rsidP="0040556C">
            <w:pPr>
              <w:pStyle w:val="Tablehead"/>
              <w:spacing w:before="0" w:beforeAutospacing="0" w:after="0" w:afterAutospacing="0" w:line="240" w:lineRule="auto"/>
              <w:jc w:val="right"/>
            </w:pPr>
            <w:r>
              <w:rPr>
                <w:color w:val="000000"/>
              </w:rPr>
              <w:t>$2,524.90</w:t>
            </w:r>
          </w:p>
        </w:tc>
      </w:tr>
      <w:tr w:rsidR="0040556C" w:rsidTr="00B0173E">
        <w:tc>
          <w:tcPr>
            <w:tcW w:w="8028" w:type="dxa"/>
            <w:gridSpan w:val="4"/>
          </w:tcPr>
          <w:p w:rsidR="0040556C" w:rsidRDefault="0040556C" w:rsidP="0040556C">
            <w:pPr>
              <w:pStyle w:val="Tablehead"/>
              <w:spacing w:before="0" w:beforeAutospacing="0" w:after="0" w:afterAutospacing="0" w:line="240" w:lineRule="auto"/>
            </w:pPr>
            <w:r>
              <w:rPr>
                <w:color w:val="000000"/>
              </w:rPr>
              <w:t>Sub-</w:t>
            </w:r>
            <w:r w:rsidRPr="00536FD7">
              <w:rPr>
                <w:color w:val="000000"/>
              </w:rPr>
              <w:t>T</w:t>
            </w:r>
            <w:r>
              <w:rPr>
                <w:color w:val="000000"/>
              </w:rPr>
              <w:t>otal</w:t>
            </w:r>
            <w:r w:rsidRPr="00536FD7">
              <w:rPr>
                <w:color w:val="000000"/>
              </w:rPr>
              <w:t xml:space="preserve"> </w:t>
            </w:r>
            <w:r>
              <w:rPr>
                <w:color w:val="000000"/>
              </w:rPr>
              <w:t>Federal Personnel</w:t>
            </w:r>
          </w:p>
        </w:tc>
        <w:tc>
          <w:tcPr>
            <w:tcW w:w="1548" w:type="dxa"/>
          </w:tcPr>
          <w:p w:rsidR="0040556C" w:rsidRDefault="0040556C" w:rsidP="00795CB3">
            <w:pPr>
              <w:pStyle w:val="Tablehead"/>
              <w:spacing w:before="0" w:beforeAutospacing="0" w:after="0" w:afterAutospacing="0" w:line="240" w:lineRule="auto"/>
              <w:jc w:val="right"/>
            </w:pPr>
            <w:r w:rsidRPr="00536FD7">
              <w:rPr>
                <w:color w:val="000000"/>
              </w:rPr>
              <w:t>$</w:t>
            </w:r>
            <w:r w:rsidR="00795CB3">
              <w:rPr>
                <w:color w:val="000000"/>
              </w:rPr>
              <w:t>5,049.80</w:t>
            </w:r>
          </w:p>
        </w:tc>
      </w:tr>
      <w:tr w:rsidR="0040556C" w:rsidTr="00B0173E">
        <w:tc>
          <w:tcPr>
            <w:tcW w:w="8028" w:type="dxa"/>
            <w:gridSpan w:val="4"/>
          </w:tcPr>
          <w:p w:rsidR="0040556C" w:rsidRDefault="0040556C" w:rsidP="0040556C">
            <w:pPr>
              <w:pStyle w:val="Tablehead"/>
              <w:spacing w:before="0" w:beforeAutospacing="0" w:after="0" w:afterAutospacing="0" w:line="240" w:lineRule="auto"/>
            </w:pPr>
            <w:r>
              <w:rPr>
                <w:color w:val="000000"/>
              </w:rPr>
              <w:t>Total Contractor Costs</w:t>
            </w:r>
          </w:p>
        </w:tc>
        <w:tc>
          <w:tcPr>
            <w:tcW w:w="1548" w:type="dxa"/>
          </w:tcPr>
          <w:p w:rsidR="0040556C" w:rsidRDefault="0040556C" w:rsidP="0040556C">
            <w:pPr>
              <w:pStyle w:val="Tablehead"/>
              <w:spacing w:before="0" w:beforeAutospacing="0" w:after="0" w:afterAutospacing="0" w:line="240" w:lineRule="auto"/>
              <w:jc w:val="right"/>
            </w:pPr>
            <w:r w:rsidRPr="00536FD7">
              <w:rPr>
                <w:color w:val="000000"/>
              </w:rPr>
              <w:t>$</w:t>
            </w:r>
            <w:r>
              <w:rPr>
                <w:color w:val="000000"/>
              </w:rPr>
              <w:t>137</w:t>
            </w:r>
            <w:r w:rsidRPr="00536FD7">
              <w:rPr>
                <w:color w:val="000000"/>
              </w:rPr>
              <w:t>,</w:t>
            </w:r>
            <w:r>
              <w:rPr>
                <w:color w:val="000000"/>
              </w:rPr>
              <w:t>521</w:t>
            </w:r>
            <w:r w:rsidRPr="00536FD7">
              <w:rPr>
                <w:color w:val="000000"/>
              </w:rPr>
              <w:t>.0</w:t>
            </w:r>
            <w:r>
              <w:rPr>
                <w:color w:val="000000"/>
              </w:rPr>
              <w:t>3</w:t>
            </w:r>
          </w:p>
        </w:tc>
      </w:tr>
      <w:tr w:rsidR="0040556C" w:rsidTr="00B0173E">
        <w:tc>
          <w:tcPr>
            <w:tcW w:w="8028" w:type="dxa"/>
            <w:gridSpan w:val="4"/>
            <w:vAlign w:val="bottom"/>
          </w:tcPr>
          <w:p w:rsidR="0040556C" w:rsidRDefault="0040556C" w:rsidP="0040556C">
            <w:pPr>
              <w:pStyle w:val="Tablehead"/>
              <w:spacing w:before="0" w:beforeAutospacing="0" w:after="0" w:afterAutospacing="0" w:line="240" w:lineRule="auto"/>
            </w:pPr>
            <w:r>
              <w:rPr>
                <w:color w:val="000000"/>
              </w:rPr>
              <w:t>Materials Costs</w:t>
            </w:r>
          </w:p>
        </w:tc>
        <w:tc>
          <w:tcPr>
            <w:tcW w:w="1548" w:type="dxa"/>
          </w:tcPr>
          <w:p w:rsidR="0040556C" w:rsidRDefault="0040556C" w:rsidP="0040556C">
            <w:pPr>
              <w:pStyle w:val="Tablehead"/>
              <w:spacing w:before="0" w:beforeAutospacing="0" w:after="0" w:afterAutospacing="0" w:line="240" w:lineRule="auto"/>
              <w:jc w:val="right"/>
            </w:pPr>
            <w:r w:rsidRPr="00536FD7">
              <w:rPr>
                <w:color w:val="000000"/>
              </w:rPr>
              <w:t>$7,000.00</w:t>
            </w:r>
          </w:p>
        </w:tc>
      </w:tr>
      <w:tr w:rsidR="0040556C" w:rsidTr="00B0173E">
        <w:tc>
          <w:tcPr>
            <w:tcW w:w="8028" w:type="dxa"/>
            <w:gridSpan w:val="4"/>
            <w:vAlign w:val="bottom"/>
          </w:tcPr>
          <w:p w:rsidR="0040556C" w:rsidRDefault="0040556C" w:rsidP="0040556C">
            <w:pPr>
              <w:pStyle w:val="Tablehead"/>
              <w:spacing w:before="0" w:beforeAutospacing="0" w:after="0" w:afterAutospacing="0" w:line="240" w:lineRule="auto"/>
              <w:rPr>
                <w:color w:val="000000"/>
              </w:rPr>
            </w:pPr>
            <w:r>
              <w:rPr>
                <w:color w:val="000000"/>
              </w:rPr>
              <w:t>TOTAL</w:t>
            </w:r>
          </w:p>
        </w:tc>
        <w:tc>
          <w:tcPr>
            <w:tcW w:w="1548" w:type="dxa"/>
          </w:tcPr>
          <w:p w:rsidR="0040556C" w:rsidRPr="00536FD7" w:rsidRDefault="0040556C" w:rsidP="00795CB3">
            <w:pPr>
              <w:pStyle w:val="Tablehead"/>
              <w:spacing w:before="0" w:beforeAutospacing="0" w:after="0" w:afterAutospacing="0" w:line="240" w:lineRule="auto"/>
              <w:jc w:val="right"/>
              <w:rPr>
                <w:color w:val="000000"/>
              </w:rPr>
            </w:pPr>
            <w:r>
              <w:rPr>
                <w:color w:val="000000"/>
              </w:rPr>
              <w:t>$14</w:t>
            </w:r>
            <w:r w:rsidR="00795CB3">
              <w:rPr>
                <w:color w:val="000000"/>
              </w:rPr>
              <w:t>9,570.83</w:t>
            </w:r>
          </w:p>
        </w:tc>
      </w:tr>
    </w:tbl>
    <w:p w:rsidR="0040556C" w:rsidRDefault="0040556C" w:rsidP="00777365">
      <w:pPr>
        <w:pStyle w:val="Tablehead"/>
        <w:spacing w:before="0" w:beforeAutospacing="0" w:after="0" w:afterAutospacing="0"/>
      </w:pPr>
    </w:p>
    <w:p w:rsidR="0040556C" w:rsidRDefault="0040556C" w:rsidP="00777365">
      <w:pPr>
        <w:pStyle w:val="Tablehead"/>
        <w:spacing w:before="0" w:beforeAutospacing="0" w:after="0" w:afterAutospacing="0"/>
      </w:pPr>
    </w:p>
    <w:p w:rsidR="008D20C5" w:rsidRPr="00287FE4" w:rsidRDefault="004B4AEA" w:rsidP="004B4AEA">
      <w:pPr>
        <w:pStyle w:val="Heading2"/>
        <w:tabs>
          <w:tab w:val="clear" w:pos="1152"/>
          <w:tab w:val="left" w:pos="720"/>
        </w:tabs>
        <w:spacing w:after="0" w:line="480" w:lineRule="auto"/>
        <w:ind w:left="0" w:firstLine="0"/>
        <w:rPr>
          <w:sz w:val="24"/>
          <w:szCs w:val="24"/>
        </w:rPr>
      </w:pPr>
      <w:bookmarkStart w:id="65" w:name="_Toc443881758"/>
      <w:bookmarkStart w:id="66" w:name="_Toc451592245"/>
      <w:bookmarkStart w:id="67" w:name="_Toc5610286"/>
      <w:bookmarkStart w:id="68" w:name="_Toc99178792"/>
      <w:r w:rsidRPr="00287FE4">
        <w:rPr>
          <w:sz w:val="24"/>
          <w:szCs w:val="24"/>
        </w:rPr>
        <w:t>A.</w:t>
      </w:r>
      <w:r w:rsidR="008D20C5" w:rsidRPr="00287FE4">
        <w:rPr>
          <w:sz w:val="24"/>
          <w:szCs w:val="24"/>
        </w:rPr>
        <w:t>15</w:t>
      </w:r>
      <w:r w:rsidR="008D20C5" w:rsidRPr="00287FE4">
        <w:rPr>
          <w:sz w:val="24"/>
          <w:szCs w:val="24"/>
        </w:rPr>
        <w:tab/>
        <w:t>Explanation for Program Changes or Adjustments</w:t>
      </w:r>
      <w:bookmarkEnd w:id="65"/>
      <w:bookmarkEnd w:id="66"/>
      <w:bookmarkEnd w:id="67"/>
      <w:bookmarkEnd w:id="68"/>
    </w:p>
    <w:p w:rsidR="00E60D54" w:rsidRPr="00287FE4" w:rsidRDefault="00E60D54" w:rsidP="0040556C">
      <w:pPr>
        <w:ind w:firstLine="720"/>
        <w:rPr>
          <w:color w:val="000000"/>
          <w:sz w:val="24"/>
          <w:szCs w:val="24"/>
        </w:rPr>
      </w:pPr>
      <w:r w:rsidRPr="00287FE4">
        <w:rPr>
          <w:color w:val="000000"/>
          <w:sz w:val="24"/>
          <w:szCs w:val="24"/>
        </w:rPr>
        <w:t xml:space="preserve">This is a new </w:t>
      </w:r>
      <w:r w:rsidR="001217D1" w:rsidRPr="00287FE4">
        <w:rPr>
          <w:color w:val="000000"/>
          <w:sz w:val="24"/>
          <w:szCs w:val="24"/>
        </w:rPr>
        <w:t>information</w:t>
      </w:r>
      <w:r w:rsidRPr="00287FE4">
        <w:rPr>
          <w:color w:val="000000"/>
          <w:sz w:val="24"/>
          <w:szCs w:val="24"/>
        </w:rPr>
        <w:t xml:space="preserve"> collection</w:t>
      </w:r>
      <w:r w:rsidR="000F344B" w:rsidRPr="00287FE4">
        <w:rPr>
          <w:color w:val="000000"/>
          <w:sz w:val="24"/>
          <w:szCs w:val="24"/>
        </w:rPr>
        <w:t>.</w:t>
      </w:r>
    </w:p>
    <w:p w:rsidR="00447F42" w:rsidRPr="00287FE4" w:rsidRDefault="00447F42" w:rsidP="000F344B">
      <w:pPr>
        <w:rPr>
          <w:b/>
          <w:i/>
          <w:color w:val="FF0000"/>
          <w:sz w:val="24"/>
          <w:szCs w:val="24"/>
        </w:rPr>
      </w:pPr>
    </w:p>
    <w:p w:rsidR="005C4F96" w:rsidRDefault="005C4F96" w:rsidP="00C87E9C">
      <w:bookmarkStart w:id="69" w:name="_Toc443881759"/>
      <w:bookmarkStart w:id="70" w:name="_Toc451592246"/>
      <w:bookmarkStart w:id="71" w:name="_Toc5610287"/>
      <w:bookmarkStart w:id="72" w:name="_Toc99178793"/>
    </w:p>
    <w:p w:rsidR="00C87E9C" w:rsidRPr="00C87E9C" w:rsidRDefault="00C87E9C" w:rsidP="00C87E9C"/>
    <w:p w:rsidR="008D20C5" w:rsidRPr="00287FE4" w:rsidRDefault="004B4AEA" w:rsidP="000F2B7A">
      <w:pPr>
        <w:pStyle w:val="Heading2"/>
        <w:tabs>
          <w:tab w:val="clear" w:pos="1152"/>
          <w:tab w:val="left" w:pos="720"/>
        </w:tabs>
        <w:spacing w:after="0" w:line="480" w:lineRule="auto"/>
        <w:ind w:left="0" w:firstLine="0"/>
        <w:rPr>
          <w:sz w:val="24"/>
          <w:szCs w:val="24"/>
        </w:rPr>
      </w:pPr>
      <w:r w:rsidRPr="00287FE4">
        <w:rPr>
          <w:sz w:val="24"/>
          <w:szCs w:val="24"/>
        </w:rPr>
        <w:t>A.</w:t>
      </w:r>
      <w:r w:rsidR="008D20C5" w:rsidRPr="00287FE4">
        <w:rPr>
          <w:sz w:val="24"/>
          <w:szCs w:val="24"/>
        </w:rPr>
        <w:t>16</w:t>
      </w:r>
      <w:r w:rsidR="008D20C5" w:rsidRPr="00287FE4">
        <w:rPr>
          <w:sz w:val="24"/>
          <w:szCs w:val="24"/>
        </w:rPr>
        <w:tab/>
        <w:t>Plans for Tabulation and Publication and Project Time Schedule</w:t>
      </w:r>
      <w:bookmarkEnd w:id="69"/>
      <w:bookmarkEnd w:id="70"/>
      <w:bookmarkEnd w:id="71"/>
      <w:bookmarkEnd w:id="72"/>
    </w:p>
    <w:p w:rsidR="00F40CF1" w:rsidRPr="00F40CF1" w:rsidRDefault="00F40CF1" w:rsidP="000F2B7A">
      <w:pPr>
        <w:spacing w:line="480" w:lineRule="auto"/>
        <w:rPr>
          <w:noProof/>
          <w:sz w:val="24"/>
          <w:szCs w:val="24"/>
          <w:u w:val="single"/>
        </w:rPr>
      </w:pPr>
      <w:r w:rsidRPr="00F40CF1">
        <w:rPr>
          <w:noProof/>
          <w:sz w:val="24"/>
          <w:szCs w:val="24"/>
          <w:u w:val="single"/>
        </w:rPr>
        <w:t>Data Analysis</w:t>
      </w:r>
    </w:p>
    <w:p w:rsidR="00715B30" w:rsidRDefault="00403240" w:rsidP="00FD56F0">
      <w:pPr>
        <w:spacing w:line="480" w:lineRule="auto"/>
        <w:ind w:firstLine="720"/>
        <w:rPr>
          <w:sz w:val="24"/>
          <w:szCs w:val="24"/>
        </w:rPr>
      </w:pPr>
      <w:r w:rsidRPr="00287FE4">
        <w:rPr>
          <w:noProof/>
          <w:sz w:val="24"/>
          <w:szCs w:val="24"/>
        </w:rPr>
        <w:t xml:space="preserve">Data quality control and quality assurance procedures will be developed and implemented by senior evaluation professionals and applied to all collected data. This will include procedures to ensure accuracy and consistency in data entry, data manipulation, and calculation. </w:t>
      </w:r>
      <w:r w:rsidR="00715B30">
        <w:rPr>
          <w:noProof/>
          <w:sz w:val="24"/>
          <w:szCs w:val="24"/>
        </w:rPr>
        <w:t xml:space="preserve">For </w:t>
      </w:r>
      <w:r w:rsidR="00715B30">
        <w:rPr>
          <w:sz w:val="24"/>
          <w:szCs w:val="24"/>
        </w:rPr>
        <w:t>quantitative data, i</w:t>
      </w:r>
      <w:r w:rsidRPr="00287FE4">
        <w:rPr>
          <w:sz w:val="24"/>
          <w:szCs w:val="24"/>
        </w:rPr>
        <w:t xml:space="preserve">nternal validity will be checked as necessary for analysis. </w:t>
      </w:r>
      <w:r w:rsidR="00715B30">
        <w:rPr>
          <w:sz w:val="24"/>
          <w:szCs w:val="24"/>
        </w:rPr>
        <w:t>D</w:t>
      </w:r>
      <w:r w:rsidR="00715B30" w:rsidRPr="00287FE4">
        <w:rPr>
          <w:sz w:val="24"/>
          <w:szCs w:val="24"/>
        </w:rPr>
        <w:t>escriptive and summary statistics will be calculated.  If warranted, data from multiple sources may be cross-tabulated to address the study questions. Analytical statistics (</w:t>
      </w:r>
      <w:r w:rsidR="00715B30" w:rsidRPr="00287FE4">
        <w:rPr>
          <w:i/>
          <w:sz w:val="24"/>
          <w:szCs w:val="24"/>
        </w:rPr>
        <w:t>e.g.</w:t>
      </w:r>
      <w:r w:rsidR="00715B30" w:rsidRPr="00287FE4">
        <w:rPr>
          <w:sz w:val="24"/>
          <w:szCs w:val="24"/>
        </w:rPr>
        <w:t>, linear regression – especially for publication analysis/</w:t>
      </w:r>
      <w:proofErr w:type="spellStart"/>
      <w:r w:rsidR="00715B30" w:rsidRPr="00287FE4">
        <w:rPr>
          <w:sz w:val="24"/>
          <w:szCs w:val="24"/>
        </w:rPr>
        <w:t>bibliometric</w:t>
      </w:r>
      <w:proofErr w:type="spellEnd"/>
      <w:r w:rsidR="00715B30" w:rsidRPr="00287FE4">
        <w:rPr>
          <w:sz w:val="24"/>
          <w:szCs w:val="24"/>
        </w:rPr>
        <w:t xml:space="preserve"> information) and network statistics (</w:t>
      </w:r>
      <w:r w:rsidR="00715B30" w:rsidRPr="00287FE4">
        <w:rPr>
          <w:i/>
          <w:sz w:val="24"/>
          <w:szCs w:val="24"/>
        </w:rPr>
        <w:t>e.g.</w:t>
      </w:r>
      <w:r w:rsidR="00715B30" w:rsidRPr="00287FE4">
        <w:rPr>
          <w:sz w:val="24"/>
          <w:szCs w:val="24"/>
        </w:rPr>
        <w:t xml:space="preserve">, degree </w:t>
      </w:r>
      <w:r w:rsidR="00715B30" w:rsidRPr="00287FE4">
        <w:rPr>
          <w:sz w:val="24"/>
          <w:szCs w:val="24"/>
        </w:rPr>
        <w:lastRenderedPageBreak/>
        <w:t xml:space="preserve">centrality, </w:t>
      </w:r>
      <w:proofErr w:type="spellStart"/>
      <w:r w:rsidR="00715B30" w:rsidRPr="00287FE4">
        <w:rPr>
          <w:sz w:val="24"/>
          <w:szCs w:val="24"/>
        </w:rPr>
        <w:t>betweenness</w:t>
      </w:r>
      <w:proofErr w:type="spellEnd"/>
      <w:r w:rsidR="00715B30" w:rsidRPr="00287FE4">
        <w:rPr>
          <w:sz w:val="24"/>
          <w:szCs w:val="24"/>
        </w:rPr>
        <w:t xml:space="preserve">, closeness and eigenvector centrality – especially for multi-disciplinary analyses) </w:t>
      </w:r>
      <w:r w:rsidR="000A37CA">
        <w:rPr>
          <w:sz w:val="24"/>
          <w:szCs w:val="24"/>
        </w:rPr>
        <w:t>may</w:t>
      </w:r>
      <w:r w:rsidR="000A37CA" w:rsidRPr="00287FE4">
        <w:rPr>
          <w:sz w:val="24"/>
          <w:szCs w:val="24"/>
        </w:rPr>
        <w:t xml:space="preserve"> </w:t>
      </w:r>
      <w:r w:rsidR="00715B30" w:rsidRPr="00287FE4">
        <w:rPr>
          <w:sz w:val="24"/>
          <w:szCs w:val="24"/>
        </w:rPr>
        <w:t>be used to assess differences between ICMICs and comparator institutions should comparable information be obtained from the comparators.</w:t>
      </w:r>
    </w:p>
    <w:p w:rsidR="00715B30" w:rsidRDefault="00715B30" w:rsidP="00FD56F0">
      <w:pPr>
        <w:spacing w:line="480" w:lineRule="auto"/>
        <w:ind w:firstLine="720"/>
        <w:rPr>
          <w:sz w:val="24"/>
          <w:szCs w:val="24"/>
        </w:rPr>
      </w:pPr>
      <w:r>
        <w:rPr>
          <w:sz w:val="24"/>
          <w:szCs w:val="24"/>
        </w:rPr>
        <w:t>For qualitative data, a</w:t>
      </w:r>
      <w:r w:rsidR="00403240" w:rsidRPr="00287FE4">
        <w:rPr>
          <w:sz w:val="24"/>
          <w:szCs w:val="24"/>
        </w:rPr>
        <w:t xml:space="preserve"> more sophisticated data management and qualitative analysis software tools (</w:t>
      </w:r>
      <w:r w:rsidR="00403240" w:rsidRPr="00287FE4">
        <w:rPr>
          <w:i/>
          <w:sz w:val="24"/>
          <w:szCs w:val="24"/>
        </w:rPr>
        <w:t>e.g.</w:t>
      </w:r>
      <w:r w:rsidR="00403240" w:rsidRPr="00287FE4">
        <w:rPr>
          <w:sz w:val="24"/>
          <w:szCs w:val="24"/>
        </w:rPr>
        <w:t xml:space="preserve"> </w:t>
      </w:r>
      <w:proofErr w:type="spellStart"/>
      <w:r w:rsidR="00403240" w:rsidRPr="00287FE4">
        <w:rPr>
          <w:sz w:val="24"/>
          <w:szCs w:val="24"/>
        </w:rPr>
        <w:t>nVivo</w:t>
      </w:r>
      <w:proofErr w:type="spellEnd"/>
      <w:r w:rsidR="00403240" w:rsidRPr="00287FE4">
        <w:rPr>
          <w:sz w:val="24"/>
          <w:szCs w:val="24"/>
        </w:rPr>
        <w:t xml:space="preserve"> software) </w:t>
      </w:r>
      <w:r>
        <w:rPr>
          <w:sz w:val="24"/>
          <w:szCs w:val="24"/>
        </w:rPr>
        <w:t xml:space="preserve">may </w:t>
      </w:r>
      <w:r w:rsidR="00403240" w:rsidRPr="00287FE4">
        <w:rPr>
          <w:sz w:val="24"/>
          <w:szCs w:val="24"/>
        </w:rPr>
        <w:t>be employed (although it is not expected that the volume of qualitative data will require this).</w:t>
      </w:r>
      <w:r>
        <w:rPr>
          <w:sz w:val="24"/>
          <w:szCs w:val="24"/>
        </w:rPr>
        <w:t xml:space="preserve"> </w:t>
      </w:r>
      <w:r w:rsidR="00403240" w:rsidRPr="00287FE4">
        <w:rPr>
          <w:sz w:val="24"/>
          <w:szCs w:val="24"/>
        </w:rPr>
        <w:t>Qualitative data will be coded and analyzed using</w:t>
      </w:r>
      <w:r>
        <w:rPr>
          <w:sz w:val="24"/>
          <w:szCs w:val="24"/>
        </w:rPr>
        <w:t xml:space="preserve"> standard qualitative methods. </w:t>
      </w:r>
    </w:p>
    <w:p w:rsidR="00F40CF1" w:rsidRPr="00F40CF1" w:rsidRDefault="00F40CF1" w:rsidP="00FD56F0">
      <w:pPr>
        <w:spacing w:line="480" w:lineRule="auto"/>
        <w:rPr>
          <w:sz w:val="24"/>
          <w:szCs w:val="24"/>
          <w:u w:val="single"/>
        </w:rPr>
      </w:pPr>
      <w:r w:rsidRPr="00F40CF1">
        <w:rPr>
          <w:sz w:val="24"/>
          <w:szCs w:val="24"/>
          <w:u w:val="single"/>
        </w:rPr>
        <w:t>Plans for Publication</w:t>
      </w:r>
    </w:p>
    <w:p w:rsidR="00F40CF1" w:rsidRDefault="00EB5825" w:rsidP="00FD56F0">
      <w:pPr>
        <w:pStyle w:val="ColorfulList-Accent11"/>
        <w:spacing w:line="480" w:lineRule="auto"/>
        <w:ind w:left="0" w:firstLine="720"/>
        <w:contextualSpacing/>
        <w:jc w:val="left"/>
        <w:rPr>
          <w:sz w:val="24"/>
          <w:szCs w:val="24"/>
        </w:rPr>
      </w:pPr>
      <w:r>
        <w:rPr>
          <w:sz w:val="24"/>
          <w:szCs w:val="24"/>
        </w:rPr>
        <w:t xml:space="preserve">No plans for publication. </w:t>
      </w:r>
    </w:p>
    <w:p w:rsidR="00F40CF1" w:rsidRPr="00F40CF1" w:rsidRDefault="00F40CF1" w:rsidP="00FD56F0">
      <w:pPr>
        <w:spacing w:line="480" w:lineRule="auto"/>
        <w:rPr>
          <w:sz w:val="24"/>
          <w:szCs w:val="24"/>
          <w:u w:val="single"/>
        </w:rPr>
      </w:pPr>
      <w:r w:rsidRPr="00F40CF1">
        <w:rPr>
          <w:sz w:val="24"/>
          <w:szCs w:val="24"/>
          <w:u w:val="single"/>
        </w:rPr>
        <w:t>Project Time Schedule</w:t>
      </w:r>
    </w:p>
    <w:p w:rsidR="00475C87" w:rsidRPr="005C4F96" w:rsidRDefault="00937D59" w:rsidP="00FD56F0">
      <w:pPr>
        <w:spacing w:line="480" w:lineRule="auto"/>
        <w:ind w:firstLine="720"/>
        <w:rPr>
          <w:sz w:val="24"/>
          <w:szCs w:val="24"/>
        </w:rPr>
      </w:pPr>
      <w:r>
        <w:rPr>
          <w:sz w:val="24"/>
          <w:szCs w:val="24"/>
        </w:rPr>
        <w:t>T</w:t>
      </w:r>
      <w:r w:rsidR="00475C87" w:rsidRPr="005C4F96">
        <w:rPr>
          <w:sz w:val="24"/>
          <w:szCs w:val="24"/>
        </w:rPr>
        <w:t>he evaluation will be overseen by a trans-NIH evaluation advisory committee (EAC</w:t>
      </w:r>
      <w:r>
        <w:rPr>
          <w:sz w:val="24"/>
          <w:szCs w:val="24"/>
        </w:rPr>
        <w:t xml:space="preserve"> – </w:t>
      </w:r>
      <w:r w:rsidRPr="00937D59">
        <w:rPr>
          <w:b/>
          <w:sz w:val="24"/>
          <w:szCs w:val="24"/>
        </w:rPr>
        <w:t xml:space="preserve">Attachment </w:t>
      </w:r>
      <w:r w:rsidR="00584AFD">
        <w:rPr>
          <w:b/>
          <w:sz w:val="24"/>
          <w:szCs w:val="24"/>
        </w:rPr>
        <w:t>5</w:t>
      </w:r>
      <w:r w:rsidR="00475C87" w:rsidRPr="005C4F96">
        <w:rPr>
          <w:sz w:val="24"/>
          <w:szCs w:val="24"/>
        </w:rPr>
        <w:t>), and it is estimated that it will take an experienced evaluation team 1</w:t>
      </w:r>
      <w:r w:rsidR="00611BFD">
        <w:rPr>
          <w:sz w:val="24"/>
          <w:szCs w:val="24"/>
        </w:rPr>
        <w:t>0</w:t>
      </w:r>
      <w:r w:rsidR="00475C87" w:rsidRPr="005C4F96">
        <w:rPr>
          <w:sz w:val="24"/>
          <w:szCs w:val="24"/>
        </w:rPr>
        <w:t>-1</w:t>
      </w:r>
      <w:r w:rsidR="00611BFD">
        <w:rPr>
          <w:sz w:val="24"/>
          <w:szCs w:val="24"/>
        </w:rPr>
        <w:t>2</w:t>
      </w:r>
      <w:r w:rsidR="00475C87" w:rsidRPr="005C4F96">
        <w:rPr>
          <w:sz w:val="24"/>
          <w:szCs w:val="24"/>
        </w:rPr>
        <w:t xml:space="preserve"> months to complete</w:t>
      </w:r>
      <w:r w:rsidR="00526CE6">
        <w:rPr>
          <w:sz w:val="24"/>
          <w:szCs w:val="24"/>
        </w:rPr>
        <w:t xml:space="preserve">, with the information collection component taking approximately </w:t>
      </w:r>
      <w:r w:rsidR="00611BFD">
        <w:rPr>
          <w:sz w:val="24"/>
          <w:szCs w:val="24"/>
        </w:rPr>
        <w:t>2</w:t>
      </w:r>
      <w:r w:rsidR="00526CE6">
        <w:rPr>
          <w:sz w:val="24"/>
          <w:szCs w:val="24"/>
        </w:rPr>
        <w:t>-</w:t>
      </w:r>
      <w:r w:rsidR="00611BFD">
        <w:rPr>
          <w:sz w:val="24"/>
          <w:szCs w:val="24"/>
        </w:rPr>
        <w:t>4</w:t>
      </w:r>
      <w:r w:rsidR="00526CE6">
        <w:rPr>
          <w:sz w:val="24"/>
          <w:szCs w:val="24"/>
        </w:rPr>
        <w:t xml:space="preserve"> months</w:t>
      </w:r>
      <w:r w:rsidR="00475C87" w:rsidRPr="005C4F96">
        <w:rPr>
          <w:sz w:val="24"/>
          <w:szCs w:val="24"/>
        </w:rPr>
        <w:t>. Provided below is an anticipated timeline of major tasks.</w:t>
      </w:r>
    </w:p>
    <w:p w:rsidR="00475C87" w:rsidRPr="005C4F96" w:rsidRDefault="00475C87" w:rsidP="00475C87">
      <w:pPr>
        <w:pStyle w:val="ColorfulList-Accent11"/>
        <w:numPr>
          <w:ilvl w:val="0"/>
          <w:numId w:val="29"/>
        </w:numPr>
        <w:spacing w:after="200" w:line="276" w:lineRule="auto"/>
        <w:contextualSpacing/>
        <w:jc w:val="left"/>
        <w:rPr>
          <w:sz w:val="24"/>
          <w:szCs w:val="24"/>
        </w:rPr>
      </w:pPr>
      <w:r w:rsidRPr="005C4F96">
        <w:rPr>
          <w:sz w:val="24"/>
          <w:szCs w:val="24"/>
        </w:rPr>
        <w:t>Year 1 (CY 2014)</w:t>
      </w:r>
    </w:p>
    <w:p w:rsidR="00475C87" w:rsidRPr="005C4F96" w:rsidRDefault="00475C87" w:rsidP="00475C87">
      <w:pPr>
        <w:pStyle w:val="ColorfulList-Accent11"/>
        <w:numPr>
          <w:ilvl w:val="1"/>
          <w:numId w:val="29"/>
        </w:numPr>
        <w:spacing w:after="200" w:line="276" w:lineRule="auto"/>
        <w:ind w:left="720"/>
        <w:contextualSpacing/>
        <w:jc w:val="left"/>
        <w:rPr>
          <w:sz w:val="24"/>
          <w:szCs w:val="24"/>
        </w:rPr>
      </w:pPr>
      <w:r w:rsidRPr="005C4F96">
        <w:rPr>
          <w:sz w:val="24"/>
          <w:szCs w:val="24"/>
        </w:rPr>
        <w:t>EAC recruited and accomplish the initial tasks of approving specific elements of the evaluation scope of work (SOW), &lt;2 months (estimate Summer 2014)</w:t>
      </w:r>
    </w:p>
    <w:p w:rsidR="00BA33C4" w:rsidRDefault="00475C87" w:rsidP="00BA33C4">
      <w:pPr>
        <w:pStyle w:val="ColorfulList-Accent11"/>
        <w:numPr>
          <w:ilvl w:val="1"/>
          <w:numId w:val="29"/>
        </w:numPr>
        <w:spacing w:line="276" w:lineRule="auto"/>
        <w:ind w:left="720"/>
        <w:contextualSpacing/>
        <w:jc w:val="left"/>
        <w:rPr>
          <w:sz w:val="24"/>
          <w:szCs w:val="24"/>
        </w:rPr>
      </w:pPr>
      <w:r w:rsidRPr="005C4F96">
        <w:rPr>
          <w:sz w:val="24"/>
          <w:szCs w:val="24"/>
        </w:rPr>
        <w:t>Issue SOW by August 2014</w:t>
      </w:r>
    </w:p>
    <w:p w:rsidR="00BA33C4" w:rsidRDefault="00BA33C4" w:rsidP="00BA33C4">
      <w:pPr>
        <w:pStyle w:val="ColorfulList-Accent11"/>
        <w:spacing w:line="276" w:lineRule="auto"/>
        <w:contextualSpacing/>
        <w:jc w:val="left"/>
        <w:rPr>
          <w:sz w:val="24"/>
          <w:szCs w:val="24"/>
        </w:rPr>
      </w:pPr>
    </w:p>
    <w:p w:rsidR="00475C87" w:rsidRPr="005C4F96" w:rsidRDefault="00475C87" w:rsidP="004E4C1D">
      <w:pPr>
        <w:pStyle w:val="ColorfulList-Accent11"/>
        <w:numPr>
          <w:ilvl w:val="0"/>
          <w:numId w:val="29"/>
        </w:numPr>
        <w:spacing w:line="276" w:lineRule="auto"/>
        <w:contextualSpacing/>
        <w:jc w:val="left"/>
        <w:rPr>
          <w:sz w:val="24"/>
          <w:szCs w:val="24"/>
        </w:rPr>
      </w:pPr>
      <w:r w:rsidRPr="005C4F96">
        <w:rPr>
          <w:sz w:val="24"/>
          <w:szCs w:val="24"/>
        </w:rPr>
        <w:t>Year 2 (CY 2015)</w:t>
      </w:r>
    </w:p>
    <w:p w:rsidR="00FD56F0" w:rsidRPr="005C4F96" w:rsidRDefault="00FD56F0" w:rsidP="00FD56F0">
      <w:pPr>
        <w:pStyle w:val="ColorfulList-Accent11"/>
        <w:numPr>
          <w:ilvl w:val="1"/>
          <w:numId w:val="29"/>
        </w:numPr>
        <w:spacing w:after="200" w:line="276" w:lineRule="auto"/>
        <w:ind w:left="720"/>
        <w:contextualSpacing/>
        <w:jc w:val="left"/>
        <w:rPr>
          <w:sz w:val="24"/>
          <w:szCs w:val="24"/>
        </w:rPr>
      </w:pPr>
      <w:r w:rsidRPr="005C4F96">
        <w:rPr>
          <w:sz w:val="24"/>
          <w:szCs w:val="24"/>
        </w:rPr>
        <w:t xml:space="preserve">Completion of the following tasks </w:t>
      </w:r>
      <w:r>
        <w:rPr>
          <w:sz w:val="24"/>
          <w:szCs w:val="24"/>
        </w:rPr>
        <w:t>by</w:t>
      </w:r>
      <w:r w:rsidRPr="005C4F96">
        <w:rPr>
          <w:sz w:val="24"/>
          <w:szCs w:val="24"/>
        </w:rPr>
        <w:t xml:space="preserve"> </w:t>
      </w:r>
      <w:r>
        <w:rPr>
          <w:sz w:val="24"/>
          <w:szCs w:val="24"/>
        </w:rPr>
        <w:t>Februa</w:t>
      </w:r>
      <w:r w:rsidRPr="005C4F96">
        <w:rPr>
          <w:sz w:val="24"/>
          <w:szCs w:val="24"/>
        </w:rPr>
        <w:t>ry 2015:</w:t>
      </w:r>
    </w:p>
    <w:p w:rsidR="00FD56F0" w:rsidRPr="005C4F96" w:rsidRDefault="00FD56F0" w:rsidP="00FD56F0">
      <w:pPr>
        <w:pStyle w:val="ColorfulList-Accent11"/>
        <w:numPr>
          <w:ilvl w:val="2"/>
          <w:numId w:val="29"/>
        </w:numPr>
        <w:spacing w:after="200" w:line="276" w:lineRule="auto"/>
        <w:ind w:left="1080"/>
        <w:contextualSpacing/>
        <w:jc w:val="left"/>
        <w:rPr>
          <w:sz w:val="24"/>
          <w:szCs w:val="24"/>
        </w:rPr>
      </w:pPr>
      <w:r w:rsidRPr="005C4F96">
        <w:rPr>
          <w:sz w:val="24"/>
          <w:szCs w:val="24"/>
        </w:rPr>
        <w:t>Identification of all IMAT grant applications (and applicants) and grant awards (and awardees)</w:t>
      </w:r>
    </w:p>
    <w:p w:rsidR="00FD56F0" w:rsidRPr="005C4F96" w:rsidRDefault="00FD56F0" w:rsidP="00FD56F0">
      <w:pPr>
        <w:pStyle w:val="ColorfulList-Accent11"/>
        <w:numPr>
          <w:ilvl w:val="2"/>
          <w:numId w:val="29"/>
        </w:numPr>
        <w:spacing w:after="120" w:line="276" w:lineRule="auto"/>
        <w:ind w:left="1080"/>
        <w:contextualSpacing/>
        <w:jc w:val="left"/>
        <w:rPr>
          <w:sz w:val="24"/>
          <w:szCs w:val="24"/>
        </w:rPr>
      </w:pPr>
      <w:r w:rsidRPr="005C4F96">
        <w:rPr>
          <w:sz w:val="24"/>
          <w:szCs w:val="24"/>
        </w:rPr>
        <w:t xml:space="preserve">Construction of a sample frame of </w:t>
      </w:r>
      <w:r>
        <w:rPr>
          <w:sz w:val="24"/>
          <w:szCs w:val="24"/>
        </w:rPr>
        <w:t>NIH awardees for technology development grants</w:t>
      </w:r>
    </w:p>
    <w:p w:rsidR="00475C87" w:rsidRPr="005C4F96" w:rsidRDefault="00475C87" w:rsidP="00475C87">
      <w:pPr>
        <w:numPr>
          <w:ilvl w:val="1"/>
          <w:numId w:val="29"/>
        </w:numPr>
        <w:tabs>
          <w:tab w:val="left" w:pos="720"/>
          <w:tab w:val="left" w:pos="1440"/>
          <w:tab w:val="left" w:pos="2160"/>
          <w:tab w:val="left" w:pos="2880"/>
        </w:tabs>
        <w:spacing w:line="240" w:lineRule="auto"/>
        <w:ind w:left="720"/>
        <w:rPr>
          <w:sz w:val="24"/>
          <w:szCs w:val="24"/>
        </w:rPr>
      </w:pPr>
      <w:r w:rsidRPr="005C4F96">
        <w:rPr>
          <w:sz w:val="24"/>
          <w:szCs w:val="24"/>
        </w:rPr>
        <w:t>Completion of the following contractor tasks before April 2015</w:t>
      </w:r>
    </w:p>
    <w:p w:rsidR="00475C87" w:rsidRPr="005C4F96" w:rsidRDefault="00475C87" w:rsidP="00475C87">
      <w:pPr>
        <w:pStyle w:val="ColorfulList-Accent11"/>
        <w:numPr>
          <w:ilvl w:val="2"/>
          <w:numId w:val="29"/>
        </w:numPr>
        <w:spacing w:after="200" w:line="276" w:lineRule="auto"/>
        <w:ind w:left="1080"/>
        <w:contextualSpacing/>
        <w:jc w:val="left"/>
        <w:rPr>
          <w:sz w:val="24"/>
          <w:szCs w:val="24"/>
        </w:rPr>
      </w:pPr>
      <w:r w:rsidRPr="005C4F96">
        <w:rPr>
          <w:sz w:val="24"/>
          <w:szCs w:val="24"/>
        </w:rPr>
        <w:t>Development of a database to capture associated output or outcome data related to the IMAT Program</w:t>
      </w:r>
    </w:p>
    <w:p w:rsidR="00475C87" w:rsidRPr="005C4F96" w:rsidRDefault="00475C87" w:rsidP="00475C87">
      <w:pPr>
        <w:pStyle w:val="ColorfulList-Accent11"/>
        <w:numPr>
          <w:ilvl w:val="2"/>
          <w:numId w:val="29"/>
        </w:numPr>
        <w:spacing w:after="200" w:line="276" w:lineRule="auto"/>
        <w:ind w:left="1080"/>
        <w:contextualSpacing/>
        <w:jc w:val="left"/>
        <w:rPr>
          <w:sz w:val="24"/>
          <w:szCs w:val="24"/>
        </w:rPr>
      </w:pPr>
      <w:r w:rsidRPr="005C4F96">
        <w:rPr>
          <w:sz w:val="24"/>
          <w:szCs w:val="24"/>
        </w:rPr>
        <w:t>Development of Principal Investigator profiles based on data sources described in §3 of this application</w:t>
      </w:r>
    </w:p>
    <w:p w:rsidR="00475C87" w:rsidRPr="005C4F96" w:rsidRDefault="00475C87" w:rsidP="00475C87">
      <w:pPr>
        <w:pStyle w:val="ColorfulList-Accent11"/>
        <w:numPr>
          <w:ilvl w:val="2"/>
          <w:numId w:val="29"/>
        </w:numPr>
        <w:spacing w:after="200" w:line="276" w:lineRule="auto"/>
        <w:ind w:left="1080"/>
        <w:contextualSpacing/>
        <w:jc w:val="left"/>
        <w:rPr>
          <w:sz w:val="24"/>
          <w:szCs w:val="24"/>
        </w:rPr>
      </w:pPr>
      <w:r w:rsidRPr="005C4F96">
        <w:rPr>
          <w:sz w:val="24"/>
          <w:szCs w:val="24"/>
        </w:rPr>
        <w:t>Data analysis of applicants and awardees from the IMAT and related programs</w:t>
      </w:r>
    </w:p>
    <w:p w:rsidR="00475C87" w:rsidRPr="005C4F96" w:rsidRDefault="00475C87" w:rsidP="00475C87">
      <w:pPr>
        <w:pStyle w:val="ColorfulList-Accent11"/>
        <w:numPr>
          <w:ilvl w:val="1"/>
          <w:numId w:val="29"/>
        </w:numPr>
        <w:spacing w:after="200" w:line="276" w:lineRule="auto"/>
        <w:ind w:left="720"/>
        <w:contextualSpacing/>
        <w:jc w:val="left"/>
        <w:rPr>
          <w:sz w:val="24"/>
          <w:szCs w:val="24"/>
        </w:rPr>
      </w:pPr>
      <w:r w:rsidRPr="005C4F96">
        <w:rPr>
          <w:sz w:val="24"/>
          <w:szCs w:val="24"/>
        </w:rPr>
        <w:lastRenderedPageBreak/>
        <w:t>Meeting of EAC, April 2015</w:t>
      </w:r>
    </w:p>
    <w:p w:rsidR="00475C87" w:rsidRPr="005C4F96" w:rsidRDefault="00475C87" w:rsidP="004E4C1D">
      <w:pPr>
        <w:pStyle w:val="ColorfulList-Accent11"/>
        <w:numPr>
          <w:ilvl w:val="1"/>
          <w:numId w:val="29"/>
        </w:numPr>
        <w:spacing w:after="200" w:line="276" w:lineRule="auto"/>
        <w:contextualSpacing/>
        <w:jc w:val="left"/>
        <w:rPr>
          <w:sz w:val="24"/>
          <w:szCs w:val="24"/>
        </w:rPr>
      </w:pPr>
      <w:r w:rsidRPr="005C4F96">
        <w:rPr>
          <w:sz w:val="24"/>
          <w:szCs w:val="24"/>
        </w:rPr>
        <w:t>Review of archival data analysis</w:t>
      </w:r>
    </w:p>
    <w:p w:rsidR="00475C87" w:rsidRPr="005C4F96" w:rsidRDefault="00475C87" w:rsidP="00475C87">
      <w:pPr>
        <w:pStyle w:val="ColorfulList-Accent11"/>
        <w:numPr>
          <w:ilvl w:val="1"/>
          <w:numId w:val="29"/>
        </w:numPr>
        <w:spacing w:after="200" w:line="276" w:lineRule="auto"/>
        <w:ind w:left="720"/>
        <w:contextualSpacing/>
        <w:jc w:val="left"/>
        <w:rPr>
          <w:sz w:val="24"/>
          <w:szCs w:val="24"/>
        </w:rPr>
      </w:pPr>
      <w:r w:rsidRPr="005C4F96">
        <w:rPr>
          <w:sz w:val="24"/>
          <w:szCs w:val="24"/>
        </w:rPr>
        <w:t xml:space="preserve">Completion of the following contractor tasks </w:t>
      </w:r>
      <w:r w:rsidR="009A1B9E">
        <w:rPr>
          <w:sz w:val="24"/>
          <w:szCs w:val="24"/>
        </w:rPr>
        <w:t>by</w:t>
      </w:r>
      <w:r w:rsidR="009A1B9E" w:rsidRPr="005C4F96">
        <w:rPr>
          <w:sz w:val="24"/>
          <w:szCs w:val="24"/>
        </w:rPr>
        <w:t xml:space="preserve"> </w:t>
      </w:r>
      <w:r w:rsidRPr="005C4F96">
        <w:rPr>
          <w:sz w:val="24"/>
          <w:szCs w:val="24"/>
        </w:rPr>
        <w:t>August 2015</w:t>
      </w:r>
    </w:p>
    <w:p w:rsidR="00475C87" w:rsidRPr="005C4F96" w:rsidRDefault="00475C87" w:rsidP="00475C87">
      <w:pPr>
        <w:pStyle w:val="ColorfulList-Accent11"/>
        <w:numPr>
          <w:ilvl w:val="2"/>
          <w:numId w:val="29"/>
        </w:numPr>
        <w:spacing w:after="200" w:line="276" w:lineRule="auto"/>
        <w:ind w:left="1080"/>
        <w:contextualSpacing/>
        <w:jc w:val="left"/>
        <w:rPr>
          <w:sz w:val="24"/>
          <w:szCs w:val="24"/>
        </w:rPr>
      </w:pPr>
      <w:r w:rsidRPr="005C4F96">
        <w:rPr>
          <w:sz w:val="24"/>
          <w:szCs w:val="24"/>
        </w:rPr>
        <w:t xml:space="preserve">Conduct </w:t>
      </w:r>
      <w:r w:rsidR="00D04D0C">
        <w:rPr>
          <w:sz w:val="24"/>
          <w:szCs w:val="24"/>
        </w:rPr>
        <w:t xml:space="preserve">survey and </w:t>
      </w:r>
      <w:r w:rsidRPr="005C4F96">
        <w:rPr>
          <w:sz w:val="24"/>
          <w:szCs w:val="24"/>
        </w:rPr>
        <w:t xml:space="preserve">interview protocols with successful IMAT grant recipients, successive technology owners, </w:t>
      </w:r>
      <w:r w:rsidR="00437E8D">
        <w:rPr>
          <w:sz w:val="24"/>
          <w:szCs w:val="24"/>
        </w:rPr>
        <w:t>NIH awardees (comparison group)</w:t>
      </w:r>
      <w:r w:rsidRPr="005C4F96">
        <w:rPr>
          <w:sz w:val="24"/>
          <w:szCs w:val="24"/>
        </w:rPr>
        <w:t>, and other Federal program staff</w:t>
      </w:r>
    </w:p>
    <w:p w:rsidR="00403240" w:rsidRPr="004E4C1D" w:rsidRDefault="00403240" w:rsidP="00FD56F0">
      <w:pPr>
        <w:spacing w:line="480" w:lineRule="auto"/>
        <w:rPr>
          <w:b/>
          <w:color w:val="FF0000"/>
          <w:sz w:val="24"/>
        </w:rPr>
      </w:pPr>
    </w:p>
    <w:p w:rsidR="00611BFD" w:rsidRPr="00611BFD" w:rsidRDefault="004B4AEA" w:rsidP="00FD56F0">
      <w:pPr>
        <w:spacing w:line="480" w:lineRule="auto"/>
        <w:rPr>
          <w:b/>
          <w:color w:val="000000"/>
          <w:sz w:val="24"/>
          <w:szCs w:val="24"/>
        </w:rPr>
      </w:pPr>
      <w:bookmarkStart w:id="73" w:name="_Toc443881760"/>
      <w:bookmarkStart w:id="74" w:name="_Toc451592247"/>
      <w:bookmarkStart w:id="75" w:name="_Toc5610288"/>
      <w:bookmarkStart w:id="76" w:name="_Toc99178794"/>
      <w:r w:rsidRPr="004E4C1D">
        <w:rPr>
          <w:b/>
          <w:color w:val="000000"/>
          <w:sz w:val="24"/>
        </w:rPr>
        <w:t>A.</w:t>
      </w:r>
      <w:r w:rsidR="008D20C5" w:rsidRPr="004E4C1D">
        <w:rPr>
          <w:b/>
          <w:color w:val="000000"/>
          <w:sz w:val="24"/>
        </w:rPr>
        <w:t>17</w:t>
      </w:r>
      <w:r w:rsidR="008D20C5" w:rsidRPr="004E4C1D">
        <w:rPr>
          <w:b/>
          <w:color w:val="000000"/>
          <w:sz w:val="24"/>
        </w:rPr>
        <w:tab/>
        <w:t>Reason(s) Display of OMB Expiration Date is Inappropriate</w:t>
      </w:r>
      <w:bookmarkEnd w:id="73"/>
      <w:bookmarkEnd w:id="74"/>
      <w:bookmarkEnd w:id="75"/>
      <w:bookmarkEnd w:id="76"/>
    </w:p>
    <w:p w:rsidR="006707D4" w:rsidRPr="00287FE4" w:rsidRDefault="00D528BB" w:rsidP="00FD56F0">
      <w:pPr>
        <w:spacing w:line="480" w:lineRule="auto"/>
        <w:ind w:firstLine="720"/>
        <w:jc w:val="left"/>
        <w:rPr>
          <w:color w:val="000000"/>
          <w:sz w:val="24"/>
          <w:szCs w:val="24"/>
        </w:rPr>
      </w:pPr>
      <w:r>
        <w:rPr>
          <w:color w:val="000000"/>
          <w:sz w:val="24"/>
          <w:szCs w:val="24"/>
        </w:rPr>
        <w:t xml:space="preserve">No </w:t>
      </w:r>
      <w:proofErr w:type="gramStart"/>
      <w:r>
        <w:rPr>
          <w:color w:val="000000"/>
          <w:sz w:val="24"/>
          <w:szCs w:val="24"/>
        </w:rPr>
        <w:t>exemption from the display of the OMB Expiration Date are</w:t>
      </w:r>
      <w:proofErr w:type="gramEnd"/>
      <w:r>
        <w:rPr>
          <w:color w:val="000000"/>
          <w:sz w:val="24"/>
          <w:szCs w:val="24"/>
        </w:rPr>
        <w:t xml:space="preserve"> being requested</w:t>
      </w:r>
      <w:r w:rsidR="006707D4" w:rsidRPr="00287FE4">
        <w:rPr>
          <w:color w:val="000000"/>
          <w:sz w:val="24"/>
          <w:szCs w:val="24"/>
        </w:rPr>
        <w:t>.</w:t>
      </w:r>
    </w:p>
    <w:p w:rsidR="006707D4" w:rsidRPr="00287FE4" w:rsidRDefault="006707D4" w:rsidP="00FD56F0">
      <w:pPr>
        <w:spacing w:line="480" w:lineRule="auto"/>
        <w:jc w:val="left"/>
        <w:rPr>
          <w:color w:val="000000"/>
          <w:sz w:val="24"/>
          <w:szCs w:val="24"/>
        </w:rPr>
      </w:pPr>
    </w:p>
    <w:p w:rsidR="00845103" w:rsidRPr="00287FE4" w:rsidRDefault="004B4AEA" w:rsidP="00FD56F0">
      <w:pPr>
        <w:pStyle w:val="Heading2"/>
        <w:tabs>
          <w:tab w:val="clear" w:pos="1152"/>
          <w:tab w:val="left" w:pos="720"/>
        </w:tabs>
        <w:spacing w:after="0" w:line="480" w:lineRule="auto"/>
        <w:ind w:left="0" w:firstLine="0"/>
        <w:jc w:val="left"/>
        <w:rPr>
          <w:color w:val="000000"/>
          <w:sz w:val="24"/>
          <w:szCs w:val="24"/>
        </w:rPr>
      </w:pPr>
      <w:bookmarkStart w:id="77" w:name="_Toc443881761"/>
      <w:bookmarkStart w:id="78" w:name="_Toc451592248"/>
      <w:bookmarkStart w:id="79" w:name="_Toc5610289"/>
      <w:bookmarkStart w:id="80" w:name="_Toc99178795"/>
      <w:r w:rsidRPr="00287FE4">
        <w:rPr>
          <w:color w:val="000000"/>
          <w:sz w:val="24"/>
          <w:szCs w:val="24"/>
        </w:rPr>
        <w:t>A.</w:t>
      </w:r>
      <w:r w:rsidR="008D20C5" w:rsidRPr="00287FE4">
        <w:rPr>
          <w:color w:val="000000"/>
          <w:sz w:val="24"/>
          <w:szCs w:val="24"/>
        </w:rPr>
        <w:t>18</w:t>
      </w:r>
      <w:r w:rsidR="008D20C5" w:rsidRPr="00287FE4">
        <w:rPr>
          <w:color w:val="000000"/>
          <w:sz w:val="24"/>
          <w:szCs w:val="24"/>
        </w:rPr>
        <w:tab/>
        <w:t>Exceptions to Certification for Paperwork Reduction Act Submissions</w:t>
      </w:r>
      <w:bookmarkEnd w:id="77"/>
      <w:bookmarkEnd w:id="78"/>
      <w:bookmarkEnd w:id="79"/>
      <w:bookmarkEnd w:id="80"/>
    </w:p>
    <w:p w:rsidR="00320456" w:rsidRPr="00E079FE" w:rsidRDefault="00526CE6" w:rsidP="00FD56F0">
      <w:pPr>
        <w:spacing w:line="480" w:lineRule="auto"/>
        <w:rPr>
          <w:sz w:val="24"/>
          <w:szCs w:val="24"/>
        </w:rPr>
      </w:pPr>
      <w:r w:rsidRPr="004E4C1D">
        <w:rPr>
          <w:sz w:val="24"/>
        </w:rPr>
        <w:tab/>
      </w:r>
      <w:r w:rsidR="00287FE4" w:rsidRPr="004E4C1D">
        <w:rPr>
          <w:sz w:val="24"/>
        </w:rPr>
        <w:t xml:space="preserve">There </w:t>
      </w:r>
      <w:r w:rsidR="003371E1" w:rsidRPr="004E4C1D">
        <w:rPr>
          <w:sz w:val="24"/>
        </w:rPr>
        <w:t>are no exceptions to certification b</w:t>
      </w:r>
      <w:r w:rsidR="004A2BBC" w:rsidRPr="004E4C1D">
        <w:rPr>
          <w:sz w:val="24"/>
        </w:rPr>
        <w:t>eing requested</w:t>
      </w:r>
      <w:r w:rsidR="00287FE4" w:rsidRPr="004E4C1D">
        <w:rPr>
          <w:sz w:val="24"/>
        </w:rPr>
        <w:t>.</w:t>
      </w:r>
    </w:p>
    <w:sectPr w:rsidR="00320456" w:rsidRPr="00E079FE" w:rsidSect="003054A3">
      <w:footerReference w:type="even" r:id="rId21"/>
      <w:footerReference w:type="default" r:id="rId22"/>
      <w:footerReference w:type="first" r:id="rId23"/>
      <w:type w:val="continuous"/>
      <w:pgSz w:w="12240" w:h="15840" w:code="1"/>
      <w:pgMar w:top="1440" w:right="1440" w:bottom="1440" w:left="1440" w:header="720" w:footer="432" w:gutter="0"/>
      <w:pgNumType w:start="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2CAC1" w15:done="0"/>
  <w15:commentEx w15:paraId="1C4049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1A0" w:rsidRDefault="006801A0">
      <w:pPr>
        <w:spacing w:line="240" w:lineRule="auto"/>
      </w:pPr>
      <w:r>
        <w:separator/>
      </w:r>
    </w:p>
  </w:endnote>
  <w:endnote w:type="continuationSeparator" w:id="0">
    <w:p w:rsidR="006801A0" w:rsidRDefault="006801A0">
      <w:pPr>
        <w:spacing w:line="240" w:lineRule="auto"/>
      </w:pPr>
      <w:r>
        <w:continuationSeparator/>
      </w:r>
    </w:p>
  </w:endnote>
  <w:endnote w:type="continuationNotice" w:id="1">
    <w:p w:rsidR="006801A0" w:rsidRDefault="006801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8055C6" w:rsidP="000C66E5">
    <w:pPr>
      <w:pStyle w:val="Footer"/>
      <w:framePr w:wrap="around" w:vAnchor="text" w:hAnchor="margin" w:xAlign="center" w:y="1"/>
      <w:rPr>
        <w:rStyle w:val="PageNumber"/>
      </w:rPr>
    </w:pPr>
    <w:r>
      <w:rPr>
        <w:rStyle w:val="PageNumber"/>
      </w:rPr>
      <w:fldChar w:fldCharType="begin"/>
    </w:r>
    <w:r w:rsidR="00C87E9C">
      <w:rPr>
        <w:rStyle w:val="PageNumber"/>
      </w:rPr>
      <w:instrText xml:space="preserve">PAGE  </w:instrText>
    </w:r>
    <w:r>
      <w:rPr>
        <w:rStyle w:val="PageNumber"/>
      </w:rPr>
      <w:fldChar w:fldCharType="end"/>
    </w:r>
  </w:p>
  <w:p w:rsidR="00C87E9C" w:rsidRDefault="00C87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8055C6" w:rsidP="000C66E5">
    <w:pPr>
      <w:pStyle w:val="Footer"/>
      <w:framePr w:wrap="around" w:vAnchor="text" w:hAnchor="margin" w:xAlign="center" w:y="1"/>
      <w:rPr>
        <w:rStyle w:val="PageNumber"/>
      </w:rPr>
    </w:pPr>
    <w:r>
      <w:rPr>
        <w:rStyle w:val="PageNumber"/>
      </w:rPr>
      <w:fldChar w:fldCharType="begin"/>
    </w:r>
    <w:r w:rsidR="00C87E9C">
      <w:rPr>
        <w:rStyle w:val="PageNumber"/>
      </w:rPr>
      <w:instrText xml:space="preserve">PAGE  </w:instrText>
    </w:r>
    <w:r>
      <w:rPr>
        <w:rStyle w:val="PageNumber"/>
      </w:rPr>
      <w:fldChar w:fldCharType="separate"/>
    </w:r>
    <w:r w:rsidR="00F826A0">
      <w:rPr>
        <w:rStyle w:val="PageNumber"/>
        <w:noProof/>
      </w:rPr>
      <w:t>iii</w:t>
    </w:r>
    <w:r>
      <w:rPr>
        <w:rStyle w:val="PageNumber"/>
      </w:rPr>
      <w:fldChar w:fldCharType="end"/>
    </w:r>
  </w:p>
  <w:p w:rsidR="00C87E9C" w:rsidRDefault="00C87E9C" w:rsidP="00FC2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C87E9C"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C87E9C" w:rsidRDefault="008055C6" w:rsidP="00B11F8C">
    <w:pPr>
      <w:pStyle w:val="Footer"/>
      <w:jc w:val="center"/>
      <w:rPr>
        <w:color w:val="FF0000"/>
        <w:sz w:val="20"/>
      </w:rPr>
    </w:pPr>
    <w:r w:rsidRPr="00B11F8C">
      <w:rPr>
        <w:color w:val="FF0000"/>
        <w:sz w:val="20"/>
      </w:rPr>
      <w:fldChar w:fldCharType="begin"/>
    </w:r>
    <w:r w:rsidR="00C87E9C" w:rsidRPr="00B11F8C">
      <w:rPr>
        <w:color w:val="FF0000"/>
        <w:sz w:val="20"/>
      </w:rPr>
      <w:instrText xml:space="preserve"> FILENAME \p </w:instrText>
    </w:r>
    <w:r w:rsidRPr="00B11F8C">
      <w:rPr>
        <w:color w:val="FF0000"/>
        <w:sz w:val="20"/>
      </w:rPr>
      <w:fldChar w:fldCharType="separate"/>
    </w:r>
    <w:r w:rsidR="003054A3">
      <w:rPr>
        <w:noProof/>
        <w:color w:val="FF0000"/>
        <w:sz w:val="20"/>
      </w:rPr>
      <w:t>Macintosh HD:Users:horovitchkellv:Desktop:SSA_Tony_2-21-2015.docx</w:t>
    </w:r>
    <w:r w:rsidRPr="00B11F8C">
      <w:rPr>
        <w:color w:val="FF0000"/>
        <w:sz w:val="20"/>
      </w:rPr>
      <w:fldChar w:fldCharType="end"/>
    </w:r>
  </w:p>
  <w:p w:rsidR="00C87E9C" w:rsidRPr="001A132D" w:rsidRDefault="00C87E9C"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8055C6" w:rsidP="000C66E5">
    <w:pPr>
      <w:pStyle w:val="Footer"/>
      <w:framePr w:wrap="around" w:vAnchor="text" w:hAnchor="margin" w:xAlign="center" w:y="1"/>
      <w:rPr>
        <w:rStyle w:val="PageNumber"/>
      </w:rPr>
    </w:pPr>
    <w:r>
      <w:rPr>
        <w:rStyle w:val="PageNumber"/>
      </w:rPr>
      <w:fldChar w:fldCharType="begin"/>
    </w:r>
    <w:r w:rsidR="00C87E9C">
      <w:rPr>
        <w:rStyle w:val="PageNumber"/>
      </w:rPr>
      <w:instrText xml:space="preserve">PAGE  </w:instrText>
    </w:r>
    <w:r>
      <w:rPr>
        <w:rStyle w:val="PageNumber"/>
      </w:rPr>
      <w:fldChar w:fldCharType="end"/>
    </w:r>
  </w:p>
  <w:p w:rsidR="00C87E9C" w:rsidRDefault="00C87E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8055C6" w:rsidP="000C66E5">
    <w:pPr>
      <w:pStyle w:val="Footer"/>
      <w:framePr w:wrap="around" w:vAnchor="text" w:hAnchor="margin" w:xAlign="center" w:y="1"/>
      <w:rPr>
        <w:rStyle w:val="PageNumber"/>
      </w:rPr>
    </w:pPr>
    <w:r>
      <w:rPr>
        <w:rStyle w:val="PageNumber"/>
      </w:rPr>
      <w:fldChar w:fldCharType="begin"/>
    </w:r>
    <w:r w:rsidR="00C87E9C">
      <w:rPr>
        <w:rStyle w:val="PageNumber"/>
      </w:rPr>
      <w:instrText xml:space="preserve">PAGE  </w:instrText>
    </w:r>
    <w:r>
      <w:rPr>
        <w:rStyle w:val="PageNumber"/>
      </w:rPr>
      <w:fldChar w:fldCharType="separate"/>
    </w:r>
    <w:r w:rsidR="00F826A0">
      <w:rPr>
        <w:rStyle w:val="PageNumber"/>
        <w:noProof/>
      </w:rPr>
      <w:t>9</w:t>
    </w:r>
    <w:r>
      <w:rPr>
        <w:rStyle w:val="PageNumber"/>
      </w:rPr>
      <w:fldChar w:fldCharType="end"/>
    </w:r>
  </w:p>
  <w:p w:rsidR="00C87E9C" w:rsidRDefault="00C87E9C" w:rsidP="00FC20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C87E9C"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C87E9C" w:rsidRDefault="008055C6" w:rsidP="00B11F8C">
    <w:pPr>
      <w:pStyle w:val="Footer"/>
      <w:jc w:val="center"/>
      <w:rPr>
        <w:color w:val="FF0000"/>
        <w:sz w:val="20"/>
      </w:rPr>
    </w:pPr>
    <w:r w:rsidRPr="00B11F8C">
      <w:rPr>
        <w:color w:val="FF0000"/>
        <w:sz w:val="20"/>
      </w:rPr>
      <w:fldChar w:fldCharType="begin"/>
    </w:r>
    <w:r w:rsidR="00C87E9C" w:rsidRPr="00B11F8C">
      <w:rPr>
        <w:color w:val="FF0000"/>
        <w:sz w:val="20"/>
      </w:rPr>
      <w:instrText xml:space="preserve"> FILENAME \p </w:instrText>
    </w:r>
    <w:r w:rsidRPr="00B11F8C">
      <w:rPr>
        <w:color w:val="FF0000"/>
        <w:sz w:val="20"/>
      </w:rPr>
      <w:fldChar w:fldCharType="separate"/>
    </w:r>
    <w:r w:rsidR="003054A3">
      <w:rPr>
        <w:noProof/>
        <w:color w:val="FF0000"/>
        <w:sz w:val="20"/>
      </w:rPr>
      <w:t>Macintosh HD:Users:horovitchkellv:Desktop:SSA_Tony_2-21-2015.docx</w:t>
    </w:r>
    <w:r w:rsidRPr="00B11F8C">
      <w:rPr>
        <w:color w:val="FF0000"/>
        <w:sz w:val="20"/>
      </w:rPr>
      <w:fldChar w:fldCharType="end"/>
    </w:r>
  </w:p>
  <w:p w:rsidR="00C87E9C" w:rsidRPr="001A132D" w:rsidRDefault="00C87E9C"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1A0" w:rsidRDefault="006801A0">
      <w:pPr>
        <w:spacing w:line="240" w:lineRule="auto"/>
      </w:pPr>
      <w:r>
        <w:separator/>
      </w:r>
    </w:p>
  </w:footnote>
  <w:footnote w:type="continuationSeparator" w:id="0">
    <w:p w:rsidR="006801A0" w:rsidRDefault="006801A0">
      <w:pPr>
        <w:spacing w:line="240" w:lineRule="auto"/>
      </w:pPr>
      <w:r>
        <w:continuationSeparator/>
      </w:r>
    </w:p>
  </w:footnote>
  <w:footnote w:type="continuationNotice" w:id="1">
    <w:p w:rsidR="006801A0" w:rsidRDefault="006801A0">
      <w:pPr>
        <w:spacing w:line="240" w:lineRule="auto"/>
      </w:pPr>
    </w:p>
  </w:footnote>
  <w:footnote w:id="2">
    <w:p w:rsidR="00C87E9C" w:rsidRDefault="00C87E9C" w:rsidP="002F2D7D">
      <w:pPr>
        <w:pStyle w:val="FootnoteText"/>
      </w:pPr>
      <w:r>
        <w:rPr>
          <w:rStyle w:val="FootnoteReference"/>
        </w:rPr>
        <w:footnoteRef/>
      </w:r>
      <w:r>
        <w:t xml:space="preserve"> Though the technology end users are a separate respondent group, it is conceivable that some individuals in that group could also be IMAT awardees.</w:t>
      </w:r>
    </w:p>
  </w:footnote>
  <w:footnote w:id="3">
    <w:p w:rsidR="00C87E9C" w:rsidRPr="00EE07A4" w:rsidRDefault="00C87E9C">
      <w:pPr>
        <w:pStyle w:val="FootnoteText"/>
        <w:rPr>
          <w:sz w:val="20"/>
        </w:rPr>
      </w:pPr>
      <w:r>
        <w:rPr>
          <w:rStyle w:val="FootnoteReference"/>
        </w:rPr>
        <w:footnoteRef/>
      </w:r>
      <w:r>
        <w:t xml:space="preserve">  </w:t>
      </w:r>
      <w:r>
        <w:rPr>
          <w:sz w:val="20"/>
        </w:rPr>
        <w:t>The</w:t>
      </w:r>
      <w:r w:rsidRPr="00EE07A4">
        <w:rPr>
          <w:sz w:val="20"/>
        </w:rPr>
        <w:t xml:space="preserve"> pilot evaluations </w:t>
      </w:r>
      <w:r>
        <w:rPr>
          <w:sz w:val="20"/>
        </w:rPr>
        <w:t xml:space="preserve">involved </w:t>
      </w:r>
      <w:r w:rsidRPr="00EE07A4">
        <w:rPr>
          <w:sz w:val="20"/>
        </w:rPr>
        <w:t>interview</w:t>
      </w:r>
      <w:r>
        <w:rPr>
          <w:sz w:val="20"/>
        </w:rPr>
        <w:t>ing 9 individuals for each of the years (2008, 2010, and 2013) and t</w:t>
      </w:r>
      <w:r w:rsidRPr="00EE07A4">
        <w:rPr>
          <w:sz w:val="20"/>
        </w:rPr>
        <w:t xml:space="preserve">hus did not need OMB clearance.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9C" w:rsidRDefault="00C87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8C0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359127E3"/>
    <w:multiLevelType w:val="hybridMultilevel"/>
    <w:tmpl w:val="6F348CF2"/>
    <w:lvl w:ilvl="0" w:tplc="24CC2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2807E9"/>
    <w:multiLevelType w:val="hybridMultilevel"/>
    <w:tmpl w:val="2A36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7D4C92"/>
    <w:multiLevelType w:val="hybridMultilevel"/>
    <w:tmpl w:val="AF085AE4"/>
    <w:lvl w:ilvl="0" w:tplc="012A1DBE">
      <w:start w:val="3"/>
      <w:numFmt w:val="bullet"/>
      <w:lvlText w:val=""/>
      <w:lvlJc w:val="left"/>
      <w:pPr>
        <w:ind w:left="360" w:hanging="360"/>
      </w:pPr>
      <w:rPr>
        <w:rFonts w:ascii="Symbol" w:eastAsia="Calibri" w:hAnsi="Symbol" w:cs="Aria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7">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965D2F"/>
    <w:multiLevelType w:val="hybridMultilevel"/>
    <w:tmpl w:val="B68463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7"/>
  </w:num>
  <w:num w:numId="4">
    <w:abstractNumId w:val="14"/>
  </w:num>
  <w:num w:numId="5">
    <w:abstractNumId w:val="3"/>
  </w:num>
  <w:num w:numId="6">
    <w:abstractNumId w:val="10"/>
  </w:num>
  <w:num w:numId="7">
    <w:abstractNumId w:val="9"/>
  </w:num>
  <w:num w:numId="8">
    <w:abstractNumId w:val="20"/>
  </w:num>
  <w:num w:numId="9">
    <w:abstractNumId w:val="30"/>
  </w:num>
  <w:num w:numId="10">
    <w:abstractNumId w:val="24"/>
  </w:num>
  <w:num w:numId="11">
    <w:abstractNumId w:val="8"/>
  </w:num>
  <w:num w:numId="12">
    <w:abstractNumId w:val="18"/>
  </w:num>
  <w:num w:numId="13">
    <w:abstractNumId w:val="12"/>
  </w:num>
  <w:num w:numId="14">
    <w:abstractNumId w:val="16"/>
  </w:num>
  <w:num w:numId="15">
    <w:abstractNumId w:val="4"/>
  </w:num>
  <w:num w:numId="16">
    <w:abstractNumId w:val="15"/>
  </w:num>
  <w:num w:numId="17">
    <w:abstractNumId w:val="27"/>
  </w:num>
  <w:num w:numId="18">
    <w:abstractNumId w:val="29"/>
  </w:num>
  <w:num w:numId="19">
    <w:abstractNumId w:val="1"/>
  </w:num>
  <w:num w:numId="20">
    <w:abstractNumId w:val="2"/>
  </w:num>
  <w:num w:numId="21">
    <w:abstractNumId w:val="23"/>
  </w:num>
  <w:num w:numId="22">
    <w:abstractNumId w:val="13"/>
  </w:num>
  <w:num w:numId="23">
    <w:abstractNumId w:val="21"/>
  </w:num>
  <w:num w:numId="24">
    <w:abstractNumId w:val="26"/>
  </w:num>
  <w:num w:numId="25">
    <w:abstractNumId w:val="22"/>
  </w:num>
  <w:num w:numId="26">
    <w:abstractNumId w:val="5"/>
  </w:num>
  <w:num w:numId="27">
    <w:abstractNumId w:val="19"/>
  </w:num>
  <w:num w:numId="28">
    <w:abstractNumId w:val="28"/>
  </w:num>
  <w:num w:numId="29">
    <w:abstractNumId w:val="25"/>
  </w:num>
  <w:num w:numId="30">
    <w:abstractNumId w:val="7"/>
  </w:num>
  <w:num w:numId="31">
    <w:abstractNumId w:val="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Rollison">
    <w15:presenceInfo w15:providerId="None" w15:userId="Julia Roll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50A6A"/>
    <w:rsid w:val="000016BC"/>
    <w:rsid w:val="00001BD9"/>
    <w:rsid w:val="00004EDC"/>
    <w:rsid w:val="000070A1"/>
    <w:rsid w:val="000075E0"/>
    <w:rsid w:val="00007DD4"/>
    <w:rsid w:val="000100E8"/>
    <w:rsid w:val="0001416F"/>
    <w:rsid w:val="000149DB"/>
    <w:rsid w:val="00016B07"/>
    <w:rsid w:val="000212C7"/>
    <w:rsid w:val="00023AD2"/>
    <w:rsid w:val="00024FFC"/>
    <w:rsid w:val="00033CEE"/>
    <w:rsid w:val="00034DE1"/>
    <w:rsid w:val="000368B6"/>
    <w:rsid w:val="00040185"/>
    <w:rsid w:val="00042E24"/>
    <w:rsid w:val="0004329F"/>
    <w:rsid w:val="000433F4"/>
    <w:rsid w:val="000435A8"/>
    <w:rsid w:val="000472EC"/>
    <w:rsid w:val="00047B25"/>
    <w:rsid w:val="0005741D"/>
    <w:rsid w:val="00060EDC"/>
    <w:rsid w:val="00061327"/>
    <w:rsid w:val="0006413C"/>
    <w:rsid w:val="00065D2B"/>
    <w:rsid w:val="00066501"/>
    <w:rsid w:val="000707E7"/>
    <w:rsid w:val="00070A83"/>
    <w:rsid w:val="00075129"/>
    <w:rsid w:val="000752D4"/>
    <w:rsid w:val="000771AC"/>
    <w:rsid w:val="0007751A"/>
    <w:rsid w:val="000775A2"/>
    <w:rsid w:val="0008166B"/>
    <w:rsid w:val="000818A6"/>
    <w:rsid w:val="00086BE4"/>
    <w:rsid w:val="0009009F"/>
    <w:rsid w:val="00090DAB"/>
    <w:rsid w:val="00092799"/>
    <w:rsid w:val="0009331C"/>
    <w:rsid w:val="000937CB"/>
    <w:rsid w:val="000946C1"/>
    <w:rsid w:val="00096616"/>
    <w:rsid w:val="000A26FF"/>
    <w:rsid w:val="000A37CA"/>
    <w:rsid w:val="000A518D"/>
    <w:rsid w:val="000A54F5"/>
    <w:rsid w:val="000A5661"/>
    <w:rsid w:val="000B0B60"/>
    <w:rsid w:val="000C4130"/>
    <w:rsid w:val="000C66E5"/>
    <w:rsid w:val="000D2712"/>
    <w:rsid w:val="000D27A3"/>
    <w:rsid w:val="000D4AC2"/>
    <w:rsid w:val="000E3BB7"/>
    <w:rsid w:val="000F040B"/>
    <w:rsid w:val="000F140E"/>
    <w:rsid w:val="000F2B7A"/>
    <w:rsid w:val="000F344B"/>
    <w:rsid w:val="000F3B1D"/>
    <w:rsid w:val="000F4118"/>
    <w:rsid w:val="00106F19"/>
    <w:rsid w:val="00112C81"/>
    <w:rsid w:val="001152B2"/>
    <w:rsid w:val="00115F2D"/>
    <w:rsid w:val="001215DD"/>
    <w:rsid w:val="001217D1"/>
    <w:rsid w:val="00122717"/>
    <w:rsid w:val="00123F3B"/>
    <w:rsid w:val="00124A4A"/>
    <w:rsid w:val="00125C5A"/>
    <w:rsid w:val="001270C9"/>
    <w:rsid w:val="00130CD5"/>
    <w:rsid w:val="00135357"/>
    <w:rsid w:val="001450F5"/>
    <w:rsid w:val="00151A3E"/>
    <w:rsid w:val="0016088E"/>
    <w:rsid w:val="001614EE"/>
    <w:rsid w:val="001625DC"/>
    <w:rsid w:val="001723CC"/>
    <w:rsid w:val="00175F86"/>
    <w:rsid w:val="00177BED"/>
    <w:rsid w:val="00180B8D"/>
    <w:rsid w:val="001817A3"/>
    <w:rsid w:val="0018416B"/>
    <w:rsid w:val="00185C67"/>
    <w:rsid w:val="00185CB2"/>
    <w:rsid w:val="00190DF7"/>
    <w:rsid w:val="00193E74"/>
    <w:rsid w:val="001978C4"/>
    <w:rsid w:val="001A1098"/>
    <w:rsid w:val="001A132D"/>
    <w:rsid w:val="001A14AE"/>
    <w:rsid w:val="001A42A2"/>
    <w:rsid w:val="001A53EE"/>
    <w:rsid w:val="001A5ADF"/>
    <w:rsid w:val="001A7A2E"/>
    <w:rsid w:val="001B0D9C"/>
    <w:rsid w:val="001B0E27"/>
    <w:rsid w:val="001B1DA9"/>
    <w:rsid w:val="001B201B"/>
    <w:rsid w:val="001B32B7"/>
    <w:rsid w:val="001B6D1A"/>
    <w:rsid w:val="001B70BE"/>
    <w:rsid w:val="001C0146"/>
    <w:rsid w:val="001C376A"/>
    <w:rsid w:val="001C3CED"/>
    <w:rsid w:val="001C4444"/>
    <w:rsid w:val="001C56A6"/>
    <w:rsid w:val="001C67C0"/>
    <w:rsid w:val="001C73DD"/>
    <w:rsid w:val="001D089D"/>
    <w:rsid w:val="001D31E0"/>
    <w:rsid w:val="001D5618"/>
    <w:rsid w:val="001E0455"/>
    <w:rsid w:val="001E073F"/>
    <w:rsid w:val="001E1458"/>
    <w:rsid w:val="001E15CA"/>
    <w:rsid w:val="001E23A8"/>
    <w:rsid w:val="001E376F"/>
    <w:rsid w:val="001E6EF6"/>
    <w:rsid w:val="001F3948"/>
    <w:rsid w:val="001F75FF"/>
    <w:rsid w:val="002002BF"/>
    <w:rsid w:val="00201E44"/>
    <w:rsid w:val="002047DB"/>
    <w:rsid w:val="002052B1"/>
    <w:rsid w:val="00210AF1"/>
    <w:rsid w:val="00211079"/>
    <w:rsid w:val="0021197B"/>
    <w:rsid w:val="002134CC"/>
    <w:rsid w:val="002158E4"/>
    <w:rsid w:val="002171D9"/>
    <w:rsid w:val="00221043"/>
    <w:rsid w:val="00222DEC"/>
    <w:rsid w:val="0022311C"/>
    <w:rsid w:val="00223F20"/>
    <w:rsid w:val="00224603"/>
    <w:rsid w:val="002257A0"/>
    <w:rsid w:val="002373E1"/>
    <w:rsid w:val="00243788"/>
    <w:rsid w:val="00244644"/>
    <w:rsid w:val="00244FDF"/>
    <w:rsid w:val="00247AE3"/>
    <w:rsid w:val="002521B2"/>
    <w:rsid w:val="00252861"/>
    <w:rsid w:val="00254877"/>
    <w:rsid w:val="00254F1F"/>
    <w:rsid w:val="00256FC6"/>
    <w:rsid w:val="002611A1"/>
    <w:rsid w:val="00261227"/>
    <w:rsid w:val="00263597"/>
    <w:rsid w:val="00263B88"/>
    <w:rsid w:val="00273038"/>
    <w:rsid w:val="002748B3"/>
    <w:rsid w:val="0027557C"/>
    <w:rsid w:val="00275857"/>
    <w:rsid w:val="002766B4"/>
    <w:rsid w:val="00282101"/>
    <w:rsid w:val="0028387E"/>
    <w:rsid w:val="0028405A"/>
    <w:rsid w:val="00284888"/>
    <w:rsid w:val="00287FE4"/>
    <w:rsid w:val="00292AB1"/>
    <w:rsid w:val="00293E91"/>
    <w:rsid w:val="00294942"/>
    <w:rsid w:val="00295273"/>
    <w:rsid w:val="00295E10"/>
    <w:rsid w:val="0029608C"/>
    <w:rsid w:val="002971B8"/>
    <w:rsid w:val="002A271F"/>
    <w:rsid w:val="002A516D"/>
    <w:rsid w:val="002A642F"/>
    <w:rsid w:val="002A79FF"/>
    <w:rsid w:val="002B10EE"/>
    <w:rsid w:val="002B16AA"/>
    <w:rsid w:val="002B4854"/>
    <w:rsid w:val="002B66AE"/>
    <w:rsid w:val="002B7C66"/>
    <w:rsid w:val="002C75FE"/>
    <w:rsid w:val="002D0759"/>
    <w:rsid w:val="002D3A45"/>
    <w:rsid w:val="002D3DA9"/>
    <w:rsid w:val="002D62FA"/>
    <w:rsid w:val="002E28EC"/>
    <w:rsid w:val="002E5636"/>
    <w:rsid w:val="002F2D7D"/>
    <w:rsid w:val="00300713"/>
    <w:rsid w:val="0030124F"/>
    <w:rsid w:val="00304439"/>
    <w:rsid w:val="003054A3"/>
    <w:rsid w:val="00310317"/>
    <w:rsid w:val="00310FF6"/>
    <w:rsid w:val="003123A5"/>
    <w:rsid w:val="0031514E"/>
    <w:rsid w:val="00320456"/>
    <w:rsid w:val="00322115"/>
    <w:rsid w:val="00322318"/>
    <w:rsid w:val="0032384C"/>
    <w:rsid w:val="00325CAB"/>
    <w:rsid w:val="00326655"/>
    <w:rsid w:val="00327ADB"/>
    <w:rsid w:val="00330F70"/>
    <w:rsid w:val="003371E1"/>
    <w:rsid w:val="00340C31"/>
    <w:rsid w:val="00342353"/>
    <w:rsid w:val="0034348D"/>
    <w:rsid w:val="00344805"/>
    <w:rsid w:val="00346619"/>
    <w:rsid w:val="00347BE5"/>
    <w:rsid w:val="0035014E"/>
    <w:rsid w:val="003522F2"/>
    <w:rsid w:val="00353A3F"/>
    <w:rsid w:val="003557DA"/>
    <w:rsid w:val="003619D4"/>
    <w:rsid w:val="00363EB4"/>
    <w:rsid w:val="00372083"/>
    <w:rsid w:val="00373CBA"/>
    <w:rsid w:val="00374ADA"/>
    <w:rsid w:val="00376D38"/>
    <w:rsid w:val="003774A2"/>
    <w:rsid w:val="003816FB"/>
    <w:rsid w:val="00382331"/>
    <w:rsid w:val="0038452E"/>
    <w:rsid w:val="00385832"/>
    <w:rsid w:val="00386365"/>
    <w:rsid w:val="00386BAD"/>
    <w:rsid w:val="00390F20"/>
    <w:rsid w:val="003920AC"/>
    <w:rsid w:val="00393278"/>
    <w:rsid w:val="00393AD1"/>
    <w:rsid w:val="003944D5"/>
    <w:rsid w:val="00396B07"/>
    <w:rsid w:val="0039770D"/>
    <w:rsid w:val="003A13E0"/>
    <w:rsid w:val="003A1D58"/>
    <w:rsid w:val="003A4661"/>
    <w:rsid w:val="003A5C23"/>
    <w:rsid w:val="003A6CFC"/>
    <w:rsid w:val="003A6E6C"/>
    <w:rsid w:val="003B6671"/>
    <w:rsid w:val="003C0827"/>
    <w:rsid w:val="003C127A"/>
    <w:rsid w:val="003C78F8"/>
    <w:rsid w:val="003D3E9C"/>
    <w:rsid w:val="003D3F5B"/>
    <w:rsid w:val="003D62AE"/>
    <w:rsid w:val="003D6EB3"/>
    <w:rsid w:val="003E0C1D"/>
    <w:rsid w:val="003E3ABB"/>
    <w:rsid w:val="003E6086"/>
    <w:rsid w:val="003F1AC8"/>
    <w:rsid w:val="003F56AE"/>
    <w:rsid w:val="0040036D"/>
    <w:rsid w:val="00403240"/>
    <w:rsid w:val="004036BF"/>
    <w:rsid w:val="004045F4"/>
    <w:rsid w:val="00404B3B"/>
    <w:rsid w:val="0040556C"/>
    <w:rsid w:val="004058C1"/>
    <w:rsid w:val="00406E46"/>
    <w:rsid w:val="0041152E"/>
    <w:rsid w:val="004123CE"/>
    <w:rsid w:val="00413D8C"/>
    <w:rsid w:val="00414FE6"/>
    <w:rsid w:val="00415711"/>
    <w:rsid w:val="0041636A"/>
    <w:rsid w:val="00416EB8"/>
    <w:rsid w:val="00420E14"/>
    <w:rsid w:val="004210DC"/>
    <w:rsid w:val="00421945"/>
    <w:rsid w:val="00422B89"/>
    <w:rsid w:val="00426993"/>
    <w:rsid w:val="004337B6"/>
    <w:rsid w:val="004347C2"/>
    <w:rsid w:val="004359F8"/>
    <w:rsid w:val="00437E8D"/>
    <w:rsid w:val="00440E1E"/>
    <w:rsid w:val="00442A9C"/>
    <w:rsid w:val="00442CCE"/>
    <w:rsid w:val="004453B3"/>
    <w:rsid w:val="00446527"/>
    <w:rsid w:val="004472ED"/>
    <w:rsid w:val="00447F42"/>
    <w:rsid w:val="00456484"/>
    <w:rsid w:val="004564A2"/>
    <w:rsid w:val="00456D2D"/>
    <w:rsid w:val="00462390"/>
    <w:rsid w:val="00471C28"/>
    <w:rsid w:val="00472FF7"/>
    <w:rsid w:val="00475C87"/>
    <w:rsid w:val="00482779"/>
    <w:rsid w:val="00482A60"/>
    <w:rsid w:val="004956BA"/>
    <w:rsid w:val="0049693C"/>
    <w:rsid w:val="00496CDF"/>
    <w:rsid w:val="004A2BBC"/>
    <w:rsid w:val="004A380A"/>
    <w:rsid w:val="004A56A1"/>
    <w:rsid w:val="004B1D8D"/>
    <w:rsid w:val="004B389E"/>
    <w:rsid w:val="004B4AEA"/>
    <w:rsid w:val="004B6D81"/>
    <w:rsid w:val="004B70CA"/>
    <w:rsid w:val="004C4061"/>
    <w:rsid w:val="004C6E58"/>
    <w:rsid w:val="004D4D11"/>
    <w:rsid w:val="004D5C5E"/>
    <w:rsid w:val="004E0D9B"/>
    <w:rsid w:val="004E14E7"/>
    <w:rsid w:val="004E1D83"/>
    <w:rsid w:val="004E3A01"/>
    <w:rsid w:val="004E4C0C"/>
    <w:rsid w:val="004E4C1D"/>
    <w:rsid w:val="004E5680"/>
    <w:rsid w:val="004E7629"/>
    <w:rsid w:val="004F2AA5"/>
    <w:rsid w:val="004F2C83"/>
    <w:rsid w:val="004F414A"/>
    <w:rsid w:val="00500B4C"/>
    <w:rsid w:val="00502FA5"/>
    <w:rsid w:val="0050546A"/>
    <w:rsid w:val="00506660"/>
    <w:rsid w:val="005114A8"/>
    <w:rsid w:val="00513BAF"/>
    <w:rsid w:val="00514525"/>
    <w:rsid w:val="00514E2A"/>
    <w:rsid w:val="005219B6"/>
    <w:rsid w:val="00522623"/>
    <w:rsid w:val="005230B1"/>
    <w:rsid w:val="00524B04"/>
    <w:rsid w:val="005253BB"/>
    <w:rsid w:val="00526CE6"/>
    <w:rsid w:val="00530250"/>
    <w:rsid w:val="005309F6"/>
    <w:rsid w:val="005343D0"/>
    <w:rsid w:val="005347B4"/>
    <w:rsid w:val="00536FD7"/>
    <w:rsid w:val="00540572"/>
    <w:rsid w:val="00543E43"/>
    <w:rsid w:val="00545396"/>
    <w:rsid w:val="00546379"/>
    <w:rsid w:val="00547A7A"/>
    <w:rsid w:val="00550A6A"/>
    <w:rsid w:val="00552B13"/>
    <w:rsid w:val="00554E60"/>
    <w:rsid w:val="00556BDB"/>
    <w:rsid w:val="0055739F"/>
    <w:rsid w:val="0056318D"/>
    <w:rsid w:val="005637F5"/>
    <w:rsid w:val="00564AA8"/>
    <w:rsid w:val="00567D5D"/>
    <w:rsid w:val="00572AB1"/>
    <w:rsid w:val="00573127"/>
    <w:rsid w:val="005751F0"/>
    <w:rsid w:val="00575CBE"/>
    <w:rsid w:val="005819A4"/>
    <w:rsid w:val="00581F25"/>
    <w:rsid w:val="00582D93"/>
    <w:rsid w:val="005842D1"/>
    <w:rsid w:val="005847C6"/>
    <w:rsid w:val="00584AFD"/>
    <w:rsid w:val="00585303"/>
    <w:rsid w:val="00585E93"/>
    <w:rsid w:val="00592321"/>
    <w:rsid w:val="005960F3"/>
    <w:rsid w:val="00596CE7"/>
    <w:rsid w:val="005A0E33"/>
    <w:rsid w:val="005A14DA"/>
    <w:rsid w:val="005A34D1"/>
    <w:rsid w:val="005A659C"/>
    <w:rsid w:val="005B07A6"/>
    <w:rsid w:val="005B2B5C"/>
    <w:rsid w:val="005B4DB6"/>
    <w:rsid w:val="005B6C76"/>
    <w:rsid w:val="005B6DA2"/>
    <w:rsid w:val="005B76DE"/>
    <w:rsid w:val="005C0317"/>
    <w:rsid w:val="005C2F7F"/>
    <w:rsid w:val="005C4447"/>
    <w:rsid w:val="005C4F96"/>
    <w:rsid w:val="005C521C"/>
    <w:rsid w:val="005D1111"/>
    <w:rsid w:val="005D2A78"/>
    <w:rsid w:val="005D34F7"/>
    <w:rsid w:val="005D5172"/>
    <w:rsid w:val="005E0EAD"/>
    <w:rsid w:val="005E1D66"/>
    <w:rsid w:val="005E2AC5"/>
    <w:rsid w:val="005E35F1"/>
    <w:rsid w:val="005E6B2C"/>
    <w:rsid w:val="005E6CDA"/>
    <w:rsid w:val="005E6F33"/>
    <w:rsid w:val="005E778B"/>
    <w:rsid w:val="005F1BDF"/>
    <w:rsid w:val="005F475B"/>
    <w:rsid w:val="005F73E2"/>
    <w:rsid w:val="00602F89"/>
    <w:rsid w:val="00605C62"/>
    <w:rsid w:val="00607052"/>
    <w:rsid w:val="00607A4C"/>
    <w:rsid w:val="00607C4E"/>
    <w:rsid w:val="006112AF"/>
    <w:rsid w:val="006112FA"/>
    <w:rsid w:val="00611BFD"/>
    <w:rsid w:val="00617451"/>
    <w:rsid w:val="006201C8"/>
    <w:rsid w:val="00624A1C"/>
    <w:rsid w:val="00630C74"/>
    <w:rsid w:val="00630E09"/>
    <w:rsid w:val="00633B39"/>
    <w:rsid w:val="00634099"/>
    <w:rsid w:val="00643E7A"/>
    <w:rsid w:val="00644533"/>
    <w:rsid w:val="00646953"/>
    <w:rsid w:val="00650FFD"/>
    <w:rsid w:val="006532FE"/>
    <w:rsid w:val="00664800"/>
    <w:rsid w:val="006652EA"/>
    <w:rsid w:val="006707B0"/>
    <w:rsid w:val="006707D4"/>
    <w:rsid w:val="00672D91"/>
    <w:rsid w:val="00674374"/>
    <w:rsid w:val="006801A0"/>
    <w:rsid w:val="00680B20"/>
    <w:rsid w:val="006847D0"/>
    <w:rsid w:val="00686D20"/>
    <w:rsid w:val="00691EC0"/>
    <w:rsid w:val="0069242A"/>
    <w:rsid w:val="006932BA"/>
    <w:rsid w:val="00694224"/>
    <w:rsid w:val="00696256"/>
    <w:rsid w:val="00697677"/>
    <w:rsid w:val="006A16B5"/>
    <w:rsid w:val="006A4203"/>
    <w:rsid w:val="006A6EB8"/>
    <w:rsid w:val="006A78D9"/>
    <w:rsid w:val="006B2DC3"/>
    <w:rsid w:val="006B560F"/>
    <w:rsid w:val="006B59A6"/>
    <w:rsid w:val="006B5BAF"/>
    <w:rsid w:val="006C4909"/>
    <w:rsid w:val="006D0EC4"/>
    <w:rsid w:val="006D521C"/>
    <w:rsid w:val="006D7CBD"/>
    <w:rsid w:val="006E627E"/>
    <w:rsid w:val="006F2A70"/>
    <w:rsid w:val="006F2B27"/>
    <w:rsid w:val="006F6E32"/>
    <w:rsid w:val="007011D8"/>
    <w:rsid w:val="0070170C"/>
    <w:rsid w:val="00703B17"/>
    <w:rsid w:val="00711992"/>
    <w:rsid w:val="00713A6A"/>
    <w:rsid w:val="00714AEF"/>
    <w:rsid w:val="00715B30"/>
    <w:rsid w:val="00720173"/>
    <w:rsid w:val="007248A1"/>
    <w:rsid w:val="00727081"/>
    <w:rsid w:val="00730EC9"/>
    <w:rsid w:val="0073449D"/>
    <w:rsid w:val="00736486"/>
    <w:rsid w:val="0074062D"/>
    <w:rsid w:val="00745E42"/>
    <w:rsid w:val="00746BA6"/>
    <w:rsid w:val="007504F1"/>
    <w:rsid w:val="0075475E"/>
    <w:rsid w:val="0075513D"/>
    <w:rsid w:val="00755E92"/>
    <w:rsid w:val="00756094"/>
    <w:rsid w:val="0076086C"/>
    <w:rsid w:val="00760A81"/>
    <w:rsid w:val="00760D5E"/>
    <w:rsid w:val="007634AF"/>
    <w:rsid w:val="00764171"/>
    <w:rsid w:val="007652F2"/>
    <w:rsid w:val="00767E96"/>
    <w:rsid w:val="00771E36"/>
    <w:rsid w:val="0077627F"/>
    <w:rsid w:val="00777365"/>
    <w:rsid w:val="007775FE"/>
    <w:rsid w:val="007807F4"/>
    <w:rsid w:val="00795CB3"/>
    <w:rsid w:val="00797E9E"/>
    <w:rsid w:val="007A0AFD"/>
    <w:rsid w:val="007A332B"/>
    <w:rsid w:val="007A3CFF"/>
    <w:rsid w:val="007A4FCE"/>
    <w:rsid w:val="007A67CE"/>
    <w:rsid w:val="007A6CA6"/>
    <w:rsid w:val="007B076C"/>
    <w:rsid w:val="007B3977"/>
    <w:rsid w:val="007B583D"/>
    <w:rsid w:val="007B7C8C"/>
    <w:rsid w:val="007C0203"/>
    <w:rsid w:val="007C15A7"/>
    <w:rsid w:val="007C2231"/>
    <w:rsid w:val="007C6994"/>
    <w:rsid w:val="007C6BFD"/>
    <w:rsid w:val="007D25A4"/>
    <w:rsid w:val="007D32DD"/>
    <w:rsid w:val="007D3430"/>
    <w:rsid w:val="007D6E0B"/>
    <w:rsid w:val="007D727F"/>
    <w:rsid w:val="007D76AF"/>
    <w:rsid w:val="007E322E"/>
    <w:rsid w:val="007E4B7B"/>
    <w:rsid w:val="007E55E8"/>
    <w:rsid w:val="007E5A77"/>
    <w:rsid w:val="007E729C"/>
    <w:rsid w:val="007E7417"/>
    <w:rsid w:val="007F0812"/>
    <w:rsid w:val="007F333F"/>
    <w:rsid w:val="007F366B"/>
    <w:rsid w:val="007F633B"/>
    <w:rsid w:val="007F79E5"/>
    <w:rsid w:val="007F7BF5"/>
    <w:rsid w:val="00800962"/>
    <w:rsid w:val="00803AEE"/>
    <w:rsid w:val="008055C6"/>
    <w:rsid w:val="008102CE"/>
    <w:rsid w:val="008112CE"/>
    <w:rsid w:val="00812988"/>
    <w:rsid w:val="0081321C"/>
    <w:rsid w:val="008132C1"/>
    <w:rsid w:val="00814F23"/>
    <w:rsid w:val="00815AF3"/>
    <w:rsid w:val="0082381A"/>
    <w:rsid w:val="00824BC7"/>
    <w:rsid w:val="00826B56"/>
    <w:rsid w:val="00831AA3"/>
    <w:rsid w:val="00831DB4"/>
    <w:rsid w:val="00834F8F"/>
    <w:rsid w:val="008407AD"/>
    <w:rsid w:val="008427E7"/>
    <w:rsid w:val="00842CF3"/>
    <w:rsid w:val="00845103"/>
    <w:rsid w:val="00845C04"/>
    <w:rsid w:val="00846B5C"/>
    <w:rsid w:val="00847E05"/>
    <w:rsid w:val="00857A56"/>
    <w:rsid w:val="00862730"/>
    <w:rsid w:val="00862FC5"/>
    <w:rsid w:val="008634B3"/>
    <w:rsid w:val="00863D09"/>
    <w:rsid w:val="00864AC8"/>
    <w:rsid w:val="00865DF6"/>
    <w:rsid w:val="008666C6"/>
    <w:rsid w:val="008670C5"/>
    <w:rsid w:val="0087197F"/>
    <w:rsid w:val="00871E9F"/>
    <w:rsid w:val="00872C57"/>
    <w:rsid w:val="00874D83"/>
    <w:rsid w:val="00875527"/>
    <w:rsid w:val="0087670C"/>
    <w:rsid w:val="008807FE"/>
    <w:rsid w:val="00880F04"/>
    <w:rsid w:val="00881B75"/>
    <w:rsid w:val="00884827"/>
    <w:rsid w:val="00885E1E"/>
    <w:rsid w:val="008932A7"/>
    <w:rsid w:val="00894E36"/>
    <w:rsid w:val="008A30FD"/>
    <w:rsid w:val="008A4E16"/>
    <w:rsid w:val="008A524B"/>
    <w:rsid w:val="008A7DF4"/>
    <w:rsid w:val="008B0ACC"/>
    <w:rsid w:val="008B563D"/>
    <w:rsid w:val="008C2547"/>
    <w:rsid w:val="008C7BB1"/>
    <w:rsid w:val="008D20C5"/>
    <w:rsid w:val="008D387D"/>
    <w:rsid w:val="008D3AC3"/>
    <w:rsid w:val="008D56CD"/>
    <w:rsid w:val="008D5B4A"/>
    <w:rsid w:val="008D5FA7"/>
    <w:rsid w:val="008E37E4"/>
    <w:rsid w:val="008E467C"/>
    <w:rsid w:val="008E59DD"/>
    <w:rsid w:val="008E5F94"/>
    <w:rsid w:val="008F0402"/>
    <w:rsid w:val="008F2997"/>
    <w:rsid w:val="008F3414"/>
    <w:rsid w:val="008F4D4A"/>
    <w:rsid w:val="008F79C8"/>
    <w:rsid w:val="00901D62"/>
    <w:rsid w:val="009029C5"/>
    <w:rsid w:val="00904073"/>
    <w:rsid w:val="009053C5"/>
    <w:rsid w:val="009116EF"/>
    <w:rsid w:val="00911EE8"/>
    <w:rsid w:val="009170D6"/>
    <w:rsid w:val="00920721"/>
    <w:rsid w:val="00921126"/>
    <w:rsid w:val="00926DD5"/>
    <w:rsid w:val="00927664"/>
    <w:rsid w:val="00927A54"/>
    <w:rsid w:val="00930DF0"/>
    <w:rsid w:val="00931895"/>
    <w:rsid w:val="00934593"/>
    <w:rsid w:val="00934A35"/>
    <w:rsid w:val="00936AC1"/>
    <w:rsid w:val="00937D59"/>
    <w:rsid w:val="00937E0D"/>
    <w:rsid w:val="00937F7B"/>
    <w:rsid w:val="00945901"/>
    <w:rsid w:val="009472E2"/>
    <w:rsid w:val="00953942"/>
    <w:rsid w:val="00954A1B"/>
    <w:rsid w:val="009553C3"/>
    <w:rsid w:val="00956B74"/>
    <w:rsid w:val="009631E5"/>
    <w:rsid w:val="00966694"/>
    <w:rsid w:val="009713D0"/>
    <w:rsid w:val="009719F2"/>
    <w:rsid w:val="00972153"/>
    <w:rsid w:val="00972285"/>
    <w:rsid w:val="0097284F"/>
    <w:rsid w:val="009823B8"/>
    <w:rsid w:val="009842F0"/>
    <w:rsid w:val="00984E83"/>
    <w:rsid w:val="0098569F"/>
    <w:rsid w:val="00985792"/>
    <w:rsid w:val="00985939"/>
    <w:rsid w:val="009868ED"/>
    <w:rsid w:val="009877E9"/>
    <w:rsid w:val="00991974"/>
    <w:rsid w:val="009928B5"/>
    <w:rsid w:val="0099357E"/>
    <w:rsid w:val="009949BD"/>
    <w:rsid w:val="00995120"/>
    <w:rsid w:val="009A0C16"/>
    <w:rsid w:val="009A1B9E"/>
    <w:rsid w:val="009A27B2"/>
    <w:rsid w:val="009A3EED"/>
    <w:rsid w:val="009A520C"/>
    <w:rsid w:val="009B39DD"/>
    <w:rsid w:val="009B3D9C"/>
    <w:rsid w:val="009D00DC"/>
    <w:rsid w:val="009D1E6E"/>
    <w:rsid w:val="009D21E8"/>
    <w:rsid w:val="009D38D8"/>
    <w:rsid w:val="009D5D2B"/>
    <w:rsid w:val="009E1546"/>
    <w:rsid w:val="009E3223"/>
    <w:rsid w:val="009E3EB9"/>
    <w:rsid w:val="009E5C5F"/>
    <w:rsid w:val="009E675D"/>
    <w:rsid w:val="009F40FF"/>
    <w:rsid w:val="00A0001B"/>
    <w:rsid w:val="00A03F1F"/>
    <w:rsid w:val="00A04C24"/>
    <w:rsid w:val="00A05450"/>
    <w:rsid w:val="00A06806"/>
    <w:rsid w:val="00A06A88"/>
    <w:rsid w:val="00A117C2"/>
    <w:rsid w:val="00A11A5A"/>
    <w:rsid w:val="00A145F6"/>
    <w:rsid w:val="00A14844"/>
    <w:rsid w:val="00A15C18"/>
    <w:rsid w:val="00A15E35"/>
    <w:rsid w:val="00A16804"/>
    <w:rsid w:val="00A2044C"/>
    <w:rsid w:val="00A20B5B"/>
    <w:rsid w:val="00A21438"/>
    <w:rsid w:val="00A21B99"/>
    <w:rsid w:val="00A22F80"/>
    <w:rsid w:val="00A25BF9"/>
    <w:rsid w:val="00A31E67"/>
    <w:rsid w:val="00A34813"/>
    <w:rsid w:val="00A37800"/>
    <w:rsid w:val="00A4054B"/>
    <w:rsid w:val="00A42C60"/>
    <w:rsid w:val="00A44C32"/>
    <w:rsid w:val="00A46EE5"/>
    <w:rsid w:val="00A46F97"/>
    <w:rsid w:val="00A47800"/>
    <w:rsid w:val="00A50247"/>
    <w:rsid w:val="00A531DA"/>
    <w:rsid w:val="00A5351B"/>
    <w:rsid w:val="00A5480D"/>
    <w:rsid w:val="00A55660"/>
    <w:rsid w:val="00A6296A"/>
    <w:rsid w:val="00A72EB8"/>
    <w:rsid w:val="00A8078D"/>
    <w:rsid w:val="00A836A0"/>
    <w:rsid w:val="00A90EF5"/>
    <w:rsid w:val="00A93806"/>
    <w:rsid w:val="00A94362"/>
    <w:rsid w:val="00A962F4"/>
    <w:rsid w:val="00AA0184"/>
    <w:rsid w:val="00AA033A"/>
    <w:rsid w:val="00AA2EF5"/>
    <w:rsid w:val="00AA58E7"/>
    <w:rsid w:val="00AA67B3"/>
    <w:rsid w:val="00AA77E3"/>
    <w:rsid w:val="00AA7B7E"/>
    <w:rsid w:val="00AB5499"/>
    <w:rsid w:val="00AB5DE6"/>
    <w:rsid w:val="00AB609F"/>
    <w:rsid w:val="00AB76A7"/>
    <w:rsid w:val="00AC09F0"/>
    <w:rsid w:val="00AC4632"/>
    <w:rsid w:val="00AC53BB"/>
    <w:rsid w:val="00AC7C8B"/>
    <w:rsid w:val="00AD322B"/>
    <w:rsid w:val="00AD3C82"/>
    <w:rsid w:val="00AD3F38"/>
    <w:rsid w:val="00AE3708"/>
    <w:rsid w:val="00AE41BB"/>
    <w:rsid w:val="00AE4C6F"/>
    <w:rsid w:val="00AE4F78"/>
    <w:rsid w:val="00AE6884"/>
    <w:rsid w:val="00AF01D4"/>
    <w:rsid w:val="00AF236A"/>
    <w:rsid w:val="00AF37F8"/>
    <w:rsid w:val="00AF399F"/>
    <w:rsid w:val="00AF4251"/>
    <w:rsid w:val="00B0173E"/>
    <w:rsid w:val="00B04BA7"/>
    <w:rsid w:val="00B11725"/>
    <w:rsid w:val="00B11F8C"/>
    <w:rsid w:val="00B16965"/>
    <w:rsid w:val="00B20632"/>
    <w:rsid w:val="00B20BB2"/>
    <w:rsid w:val="00B22013"/>
    <w:rsid w:val="00B22D3B"/>
    <w:rsid w:val="00B23F4E"/>
    <w:rsid w:val="00B24732"/>
    <w:rsid w:val="00B253CD"/>
    <w:rsid w:val="00B264BF"/>
    <w:rsid w:val="00B26B74"/>
    <w:rsid w:val="00B310EB"/>
    <w:rsid w:val="00B321C0"/>
    <w:rsid w:val="00B3240F"/>
    <w:rsid w:val="00B32544"/>
    <w:rsid w:val="00B3257E"/>
    <w:rsid w:val="00B365E3"/>
    <w:rsid w:val="00B36C4F"/>
    <w:rsid w:val="00B37122"/>
    <w:rsid w:val="00B42CEA"/>
    <w:rsid w:val="00B43C61"/>
    <w:rsid w:val="00B43CAB"/>
    <w:rsid w:val="00B471E5"/>
    <w:rsid w:val="00B47411"/>
    <w:rsid w:val="00B47948"/>
    <w:rsid w:val="00B51072"/>
    <w:rsid w:val="00B52F0F"/>
    <w:rsid w:val="00B54030"/>
    <w:rsid w:val="00B61A44"/>
    <w:rsid w:val="00B7084F"/>
    <w:rsid w:val="00B75A02"/>
    <w:rsid w:val="00B762BC"/>
    <w:rsid w:val="00B7638B"/>
    <w:rsid w:val="00B76902"/>
    <w:rsid w:val="00B803CD"/>
    <w:rsid w:val="00B817C6"/>
    <w:rsid w:val="00B8281F"/>
    <w:rsid w:val="00B82F5D"/>
    <w:rsid w:val="00B834E3"/>
    <w:rsid w:val="00B83857"/>
    <w:rsid w:val="00B83CF2"/>
    <w:rsid w:val="00B86E09"/>
    <w:rsid w:val="00B9091D"/>
    <w:rsid w:val="00B966EC"/>
    <w:rsid w:val="00BA33C4"/>
    <w:rsid w:val="00BC1D25"/>
    <w:rsid w:val="00BC644D"/>
    <w:rsid w:val="00BD2839"/>
    <w:rsid w:val="00BD387C"/>
    <w:rsid w:val="00BD4661"/>
    <w:rsid w:val="00BD485A"/>
    <w:rsid w:val="00BD5DDB"/>
    <w:rsid w:val="00BE05AD"/>
    <w:rsid w:val="00BE0FA5"/>
    <w:rsid w:val="00BE27CA"/>
    <w:rsid w:val="00BE6673"/>
    <w:rsid w:val="00BF14B2"/>
    <w:rsid w:val="00BF35D4"/>
    <w:rsid w:val="00BF6E60"/>
    <w:rsid w:val="00C00072"/>
    <w:rsid w:val="00C01167"/>
    <w:rsid w:val="00C02C15"/>
    <w:rsid w:val="00C03B94"/>
    <w:rsid w:val="00C04F6A"/>
    <w:rsid w:val="00C12978"/>
    <w:rsid w:val="00C229A8"/>
    <w:rsid w:val="00C22C76"/>
    <w:rsid w:val="00C22EEA"/>
    <w:rsid w:val="00C23AB0"/>
    <w:rsid w:val="00C30077"/>
    <w:rsid w:val="00C33327"/>
    <w:rsid w:val="00C35498"/>
    <w:rsid w:val="00C37610"/>
    <w:rsid w:val="00C404C8"/>
    <w:rsid w:val="00C45E71"/>
    <w:rsid w:val="00C46825"/>
    <w:rsid w:val="00C476DA"/>
    <w:rsid w:val="00C50F9F"/>
    <w:rsid w:val="00C52D3C"/>
    <w:rsid w:val="00C5336A"/>
    <w:rsid w:val="00C54583"/>
    <w:rsid w:val="00C62BC3"/>
    <w:rsid w:val="00C63867"/>
    <w:rsid w:val="00C71CE5"/>
    <w:rsid w:val="00C7232C"/>
    <w:rsid w:val="00C7454E"/>
    <w:rsid w:val="00C74856"/>
    <w:rsid w:val="00C74A3F"/>
    <w:rsid w:val="00C8006F"/>
    <w:rsid w:val="00C815E2"/>
    <w:rsid w:val="00C81794"/>
    <w:rsid w:val="00C81D67"/>
    <w:rsid w:val="00C8234C"/>
    <w:rsid w:val="00C85EBB"/>
    <w:rsid w:val="00C8767C"/>
    <w:rsid w:val="00C87E9C"/>
    <w:rsid w:val="00C903EE"/>
    <w:rsid w:val="00C92CC1"/>
    <w:rsid w:val="00C957D0"/>
    <w:rsid w:val="00CA058D"/>
    <w:rsid w:val="00CA07A5"/>
    <w:rsid w:val="00CA42B1"/>
    <w:rsid w:val="00CA55C1"/>
    <w:rsid w:val="00CA6D14"/>
    <w:rsid w:val="00CB4109"/>
    <w:rsid w:val="00CB7E63"/>
    <w:rsid w:val="00CC0684"/>
    <w:rsid w:val="00CC5CA2"/>
    <w:rsid w:val="00CC5E6C"/>
    <w:rsid w:val="00CC77A6"/>
    <w:rsid w:val="00CD197B"/>
    <w:rsid w:val="00CD445F"/>
    <w:rsid w:val="00CD7A09"/>
    <w:rsid w:val="00CE1DB2"/>
    <w:rsid w:val="00CE2709"/>
    <w:rsid w:val="00CE30E9"/>
    <w:rsid w:val="00CE49AF"/>
    <w:rsid w:val="00CF2678"/>
    <w:rsid w:val="00CF628F"/>
    <w:rsid w:val="00D03ABB"/>
    <w:rsid w:val="00D04D0C"/>
    <w:rsid w:val="00D158A4"/>
    <w:rsid w:val="00D1700D"/>
    <w:rsid w:val="00D175E8"/>
    <w:rsid w:val="00D179F3"/>
    <w:rsid w:val="00D17BF3"/>
    <w:rsid w:val="00D24E14"/>
    <w:rsid w:val="00D26F9F"/>
    <w:rsid w:val="00D3094A"/>
    <w:rsid w:val="00D32510"/>
    <w:rsid w:val="00D330FF"/>
    <w:rsid w:val="00D3529C"/>
    <w:rsid w:val="00D40F50"/>
    <w:rsid w:val="00D431F6"/>
    <w:rsid w:val="00D4665E"/>
    <w:rsid w:val="00D46F13"/>
    <w:rsid w:val="00D528BB"/>
    <w:rsid w:val="00D52D76"/>
    <w:rsid w:val="00D55824"/>
    <w:rsid w:val="00D6135D"/>
    <w:rsid w:val="00D61A0D"/>
    <w:rsid w:val="00D61E21"/>
    <w:rsid w:val="00D622F5"/>
    <w:rsid w:val="00D63E25"/>
    <w:rsid w:val="00D66CDF"/>
    <w:rsid w:val="00D701D9"/>
    <w:rsid w:val="00D75E86"/>
    <w:rsid w:val="00D7733A"/>
    <w:rsid w:val="00D809E4"/>
    <w:rsid w:val="00D837AB"/>
    <w:rsid w:val="00D83BB2"/>
    <w:rsid w:val="00D843FF"/>
    <w:rsid w:val="00D91D3C"/>
    <w:rsid w:val="00D9319D"/>
    <w:rsid w:val="00D94AF0"/>
    <w:rsid w:val="00D95094"/>
    <w:rsid w:val="00D95820"/>
    <w:rsid w:val="00D95F86"/>
    <w:rsid w:val="00D9731E"/>
    <w:rsid w:val="00DA4800"/>
    <w:rsid w:val="00DA4D23"/>
    <w:rsid w:val="00DA620E"/>
    <w:rsid w:val="00DA7166"/>
    <w:rsid w:val="00DA7412"/>
    <w:rsid w:val="00DB1685"/>
    <w:rsid w:val="00DB1A2A"/>
    <w:rsid w:val="00DB2B97"/>
    <w:rsid w:val="00DB3162"/>
    <w:rsid w:val="00DB4416"/>
    <w:rsid w:val="00DB4465"/>
    <w:rsid w:val="00DB5DDC"/>
    <w:rsid w:val="00DB75AB"/>
    <w:rsid w:val="00DC200B"/>
    <w:rsid w:val="00DC2E6C"/>
    <w:rsid w:val="00DC382A"/>
    <w:rsid w:val="00DC5043"/>
    <w:rsid w:val="00DC5EBC"/>
    <w:rsid w:val="00DC6D5B"/>
    <w:rsid w:val="00DC7688"/>
    <w:rsid w:val="00DD19B2"/>
    <w:rsid w:val="00DD1C57"/>
    <w:rsid w:val="00DD1CB6"/>
    <w:rsid w:val="00DD35EF"/>
    <w:rsid w:val="00DD5B1F"/>
    <w:rsid w:val="00DD6201"/>
    <w:rsid w:val="00DD7F89"/>
    <w:rsid w:val="00DE667E"/>
    <w:rsid w:val="00DE7129"/>
    <w:rsid w:val="00DF0D49"/>
    <w:rsid w:val="00DF5AF6"/>
    <w:rsid w:val="00E01B16"/>
    <w:rsid w:val="00E05EA6"/>
    <w:rsid w:val="00E06038"/>
    <w:rsid w:val="00E079FE"/>
    <w:rsid w:val="00E07B25"/>
    <w:rsid w:val="00E1218F"/>
    <w:rsid w:val="00E15F48"/>
    <w:rsid w:val="00E16C9B"/>
    <w:rsid w:val="00E17A80"/>
    <w:rsid w:val="00E20F6C"/>
    <w:rsid w:val="00E21393"/>
    <w:rsid w:val="00E23E16"/>
    <w:rsid w:val="00E247DD"/>
    <w:rsid w:val="00E24C46"/>
    <w:rsid w:val="00E24D6D"/>
    <w:rsid w:val="00E2779C"/>
    <w:rsid w:val="00E32142"/>
    <w:rsid w:val="00E34ECB"/>
    <w:rsid w:val="00E35FFB"/>
    <w:rsid w:val="00E36C2A"/>
    <w:rsid w:val="00E37D7C"/>
    <w:rsid w:val="00E42CD2"/>
    <w:rsid w:val="00E440CE"/>
    <w:rsid w:val="00E44C86"/>
    <w:rsid w:val="00E60D54"/>
    <w:rsid w:val="00E644EC"/>
    <w:rsid w:val="00E7026B"/>
    <w:rsid w:val="00E71DC6"/>
    <w:rsid w:val="00E81B08"/>
    <w:rsid w:val="00E82373"/>
    <w:rsid w:val="00E82DCD"/>
    <w:rsid w:val="00E832A7"/>
    <w:rsid w:val="00E83888"/>
    <w:rsid w:val="00E852E5"/>
    <w:rsid w:val="00E85F74"/>
    <w:rsid w:val="00E87228"/>
    <w:rsid w:val="00E8753B"/>
    <w:rsid w:val="00E90EF2"/>
    <w:rsid w:val="00E9196D"/>
    <w:rsid w:val="00E963D8"/>
    <w:rsid w:val="00EA3997"/>
    <w:rsid w:val="00EA3E18"/>
    <w:rsid w:val="00EA5262"/>
    <w:rsid w:val="00EB2CBD"/>
    <w:rsid w:val="00EB3FA9"/>
    <w:rsid w:val="00EB5825"/>
    <w:rsid w:val="00EB6393"/>
    <w:rsid w:val="00EB7F7D"/>
    <w:rsid w:val="00EC223C"/>
    <w:rsid w:val="00EC4294"/>
    <w:rsid w:val="00EC5B03"/>
    <w:rsid w:val="00EC6056"/>
    <w:rsid w:val="00ED08E8"/>
    <w:rsid w:val="00ED23A3"/>
    <w:rsid w:val="00ED606C"/>
    <w:rsid w:val="00ED6FEE"/>
    <w:rsid w:val="00ED72EC"/>
    <w:rsid w:val="00ED78C5"/>
    <w:rsid w:val="00EE07A4"/>
    <w:rsid w:val="00EE3B15"/>
    <w:rsid w:val="00EE3F25"/>
    <w:rsid w:val="00EE5210"/>
    <w:rsid w:val="00EE5BF7"/>
    <w:rsid w:val="00EF076D"/>
    <w:rsid w:val="00EF079B"/>
    <w:rsid w:val="00EF089D"/>
    <w:rsid w:val="00EF178D"/>
    <w:rsid w:val="00EF2A87"/>
    <w:rsid w:val="00EF3E11"/>
    <w:rsid w:val="00F01937"/>
    <w:rsid w:val="00F02AA5"/>
    <w:rsid w:val="00F0313C"/>
    <w:rsid w:val="00F04383"/>
    <w:rsid w:val="00F05419"/>
    <w:rsid w:val="00F07A91"/>
    <w:rsid w:val="00F102A8"/>
    <w:rsid w:val="00F106DC"/>
    <w:rsid w:val="00F11977"/>
    <w:rsid w:val="00F12C72"/>
    <w:rsid w:val="00F14AF9"/>
    <w:rsid w:val="00F14D46"/>
    <w:rsid w:val="00F22FB8"/>
    <w:rsid w:val="00F24F32"/>
    <w:rsid w:val="00F26F05"/>
    <w:rsid w:val="00F27C82"/>
    <w:rsid w:val="00F35495"/>
    <w:rsid w:val="00F37286"/>
    <w:rsid w:val="00F3789C"/>
    <w:rsid w:val="00F378EA"/>
    <w:rsid w:val="00F40CF1"/>
    <w:rsid w:val="00F41794"/>
    <w:rsid w:val="00F43FCB"/>
    <w:rsid w:val="00F45977"/>
    <w:rsid w:val="00F50AF4"/>
    <w:rsid w:val="00F51554"/>
    <w:rsid w:val="00F53C73"/>
    <w:rsid w:val="00F56955"/>
    <w:rsid w:val="00F57415"/>
    <w:rsid w:val="00F62691"/>
    <w:rsid w:val="00F63526"/>
    <w:rsid w:val="00F647DC"/>
    <w:rsid w:val="00F670E1"/>
    <w:rsid w:val="00F70C79"/>
    <w:rsid w:val="00F71F82"/>
    <w:rsid w:val="00F723AD"/>
    <w:rsid w:val="00F72BE4"/>
    <w:rsid w:val="00F763EB"/>
    <w:rsid w:val="00F77811"/>
    <w:rsid w:val="00F779E6"/>
    <w:rsid w:val="00F80974"/>
    <w:rsid w:val="00F81E03"/>
    <w:rsid w:val="00F826A0"/>
    <w:rsid w:val="00F903AC"/>
    <w:rsid w:val="00F92DEE"/>
    <w:rsid w:val="00F93E94"/>
    <w:rsid w:val="00FA180B"/>
    <w:rsid w:val="00FA2188"/>
    <w:rsid w:val="00FA4BB7"/>
    <w:rsid w:val="00FA7611"/>
    <w:rsid w:val="00FB6BB3"/>
    <w:rsid w:val="00FB7FB0"/>
    <w:rsid w:val="00FC200F"/>
    <w:rsid w:val="00FC327B"/>
    <w:rsid w:val="00FD3F9D"/>
    <w:rsid w:val="00FD4113"/>
    <w:rsid w:val="00FD56F0"/>
    <w:rsid w:val="00FD66AF"/>
    <w:rsid w:val="00FE0D80"/>
    <w:rsid w:val="00FE142B"/>
    <w:rsid w:val="00FE2CE0"/>
    <w:rsid w:val="00FE5220"/>
    <w:rsid w:val="00FE65D7"/>
    <w:rsid w:val="00FE7191"/>
    <w:rsid w:val="00FF0FDD"/>
    <w:rsid w:val="00FF52BC"/>
    <w:rsid w:val="00FF6A2E"/>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C5"/>
    <w:pPr>
      <w:spacing w:line="240" w:lineRule="atLeast"/>
      <w:jc w:val="both"/>
    </w:pPr>
    <w:rPr>
      <w:sz w:val="22"/>
    </w:rPr>
  </w:style>
  <w:style w:type="paragraph" w:styleId="Heading1">
    <w:name w:val="heading 1"/>
    <w:aliases w:val="H1-Sec.Head"/>
    <w:basedOn w:val="Normal"/>
    <w:next w:val="P1-StandPara"/>
    <w:qFormat/>
    <w:rsid w:val="008670C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670C5"/>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8670C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670C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670C5"/>
    <w:pPr>
      <w:keepLines/>
      <w:spacing w:before="360" w:line="360" w:lineRule="atLeast"/>
      <w:jc w:val="center"/>
      <w:outlineLvl w:val="4"/>
    </w:pPr>
  </w:style>
  <w:style w:type="paragraph" w:styleId="Heading6">
    <w:name w:val="heading 6"/>
    <w:basedOn w:val="Normal"/>
    <w:next w:val="Normal"/>
    <w:qFormat/>
    <w:rsid w:val="008670C5"/>
    <w:pPr>
      <w:keepNext/>
      <w:spacing w:before="240"/>
      <w:jc w:val="center"/>
      <w:outlineLvl w:val="5"/>
    </w:pPr>
    <w:rPr>
      <w:b/>
      <w:caps/>
    </w:rPr>
  </w:style>
  <w:style w:type="paragraph" w:styleId="Heading7">
    <w:name w:val="heading 7"/>
    <w:basedOn w:val="Normal"/>
    <w:next w:val="Normal"/>
    <w:qFormat/>
    <w:rsid w:val="008670C5"/>
    <w:pPr>
      <w:spacing w:before="240" w:after="60"/>
      <w:outlineLvl w:val="6"/>
    </w:pPr>
  </w:style>
  <w:style w:type="paragraph" w:styleId="Heading8">
    <w:name w:val="heading 8"/>
    <w:basedOn w:val="Normal"/>
    <w:next w:val="Normal"/>
    <w:qFormat/>
    <w:rsid w:val="008670C5"/>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8670C5"/>
    <w:pPr>
      <w:keepNext/>
      <w:spacing w:after="720" w:line="240" w:lineRule="atLeast"/>
      <w:jc w:val="center"/>
    </w:pPr>
    <w:rPr>
      <w:b/>
      <w:caps/>
      <w:sz w:val="22"/>
    </w:rPr>
  </w:style>
  <w:style w:type="paragraph" w:customStyle="1" w:styleId="C2-CtrSglSp">
    <w:name w:val="C2-Ctr Sgl Sp"/>
    <w:rsid w:val="008670C5"/>
    <w:pPr>
      <w:keepLines/>
      <w:spacing w:line="240" w:lineRule="atLeast"/>
      <w:jc w:val="center"/>
    </w:pPr>
    <w:rPr>
      <w:sz w:val="22"/>
    </w:rPr>
  </w:style>
  <w:style w:type="paragraph" w:customStyle="1" w:styleId="C3-CtrSp12">
    <w:name w:val="C3-Ctr Sp&amp;1/2"/>
    <w:rsid w:val="008670C5"/>
    <w:pPr>
      <w:keepLines/>
      <w:spacing w:line="360" w:lineRule="atLeast"/>
      <w:jc w:val="center"/>
    </w:pPr>
    <w:rPr>
      <w:sz w:val="22"/>
    </w:rPr>
  </w:style>
  <w:style w:type="paragraph" w:customStyle="1" w:styleId="E1-Equation">
    <w:name w:val="E1-Equation"/>
    <w:rsid w:val="008670C5"/>
    <w:pPr>
      <w:tabs>
        <w:tab w:val="center" w:pos="4680"/>
        <w:tab w:val="right" w:pos="9360"/>
      </w:tabs>
      <w:spacing w:line="240" w:lineRule="atLeast"/>
      <w:jc w:val="both"/>
    </w:pPr>
    <w:rPr>
      <w:sz w:val="22"/>
    </w:rPr>
  </w:style>
  <w:style w:type="paragraph" w:customStyle="1" w:styleId="E2-Equation">
    <w:name w:val="E2-Equation"/>
    <w:basedOn w:val="E1-Equation"/>
    <w:rsid w:val="008670C5"/>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8670C5"/>
    <w:pPr>
      <w:tabs>
        <w:tab w:val="left" w:pos="120"/>
      </w:tabs>
      <w:spacing w:before="120" w:line="200" w:lineRule="atLeast"/>
      <w:ind w:left="115" w:hanging="115"/>
      <w:jc w:val="both"/>
    </w:pPr>
    <w:rPr>
      <w:sz w:val="16"/>
    </w:rPr>
  </w:style>
  <w:style w:type="paragraph" w:customStyle="1" w:styleId="L1-FlLSp12">
    <w:name w:val="L1-FlL Sp&amp;1/2"/>
    <w:rsid w:val="008670C5"/>
    <w:pPr>
      <w:tabs>
        <w:tab w:val="left" w:pos="1152"/>
      </w:tabs>
      <w:spacing w:line="360" w:lineRule="atLeast"/>
      <w:jc w:val="both"/>
    </w:pPr>
    <w:rPr>
      <w:sz w:val="22"/>
    </w:rPr>
  </w:style>
  <w:style w:type="paragraph" w:customStyle="1" w:styleId="N0-FlLftBullet">
    <w:name w:val="N0-Fl Lft Bullet"/>
    <w:basedOn w:val="Normal"/>
    <w:rsid w:val="008670C5"/>
    <w:pPr>
      <w:tabs>
        <w:tab w:val="left" w:pos="576"/>
      </w:tabs>
      <w:spacing w:after="240"/>
      <w:ind w:left="576" w:hanging="576"/>
    </w:pPr>
  </w:style>
  <w:style w:type="paragraph" w:customStyle="1" w:styleId="N1-1stBullet">
    <w:name w:val="N1-1st Bullet"/>
    <w:basedOn w:val="Normal"/>
    <w:rsid w:val="008670C5"/>
    <w:pPr>
      <w:tabs>
        <w:tab w:val="left" w:pos="1152"/>
      </w:tabs>
      <w:spacing w:after="240"/>
      <w:ind w:left="1152" w:hanging="576"/>
    </w:pPr>
  </w:style>
  <w:style w:type="paragraph" w:customStyle="1" w:styleId="N2-2ndBullet">
    <w:name w:val="N2-2nd Bullet"/>
    <w:basedOn w:val="Normal"/>
    <w:rsid w:val="008670C5"/>
    <w:pPr>
      <w:numPr>
        <w:numId w:val="1"/>
      </w:numPr>
      <w:tabs>
        <w:tab w:val="clear" w:pos="0"/>
        <w:tab w:val="left" w:pos="1728"/>
      </w:tabs>
      <w:spacing w:after="240"/>
    </w:pPr>
  </w:style>
  <w:style w:type="paragraph" w:customStyle="1" w:styleId="N3-3rdBullet">
    <w:name w:val="N3-3rd Bullet"/>
    <w:basedOn w:val="Normal"/>
    <w:rsid w:val="008670C5"/>
    <w:pPr>
      <w:tabs>
        <w:tab w:val="left" w:pos="2304"/>
      </w:tabs>
      <w:spacing w:after="240"/>
      <w:ind w:left="2304" w:hanging="576"/>
    </w:pPr>
  </w:style>
  <w:style w:type="paragraph" w:customStyle="1" w:styleId="N4-4thBullet">
    <w:name w:val="N4-4th Bullet"/>
    <w:basedOn w:val="Normal"/>
    <w:rsid w:val="008670C5"/>
    <w:pPr>
      <w:tabs>
        <w:tab w:val="left" w:pos="2880"/>
      </w:tabs>
      <w:spacing w:after="240"/>
      <w:ind w:left="2880" w:hanging="576"/>
    </w:pPr>
  </w:style>
  <w:style w:type="paragraph" w:customStyle="1" w:styleId="N5-5thBullet">
    <w:name w:val="N5-5th Bullet"/>
    <w:basedOn w:val="Normal"/>
    <w:rsid w:val="008670C5"/>
    <w:pPr>
      <w:tabs>
        <w:tab w:val="left" w:pos="3456"/>
      </w:tabs>
      <w:spacing w:after="240"/>
      <w:ind w:left="3456" w:hanging="576"/>
    </w:pPr>
  </w:style>
  <w:style w:type="paragraph" w:customStyle="1" w:styleId="N6-DateInd">
    <w:name w:val="N6-Date Ind."/>
    <w:basedOn w:val="Normal"/>
    <w:rsid w:val="008670C5"/>
    <w:pPr>
      <w:tabs>
        <w:tab w:val="left" w:pos="5400"/>
      </w:tabs>
      <w:ind w:left="5400"/>
    </w:pPr>
  </w:style>
  <w:style w:type="paragraph" w:customStyle="1" w:styleId="N7-3Block">
    <w:name w:val="N7-3&quot; Block"/>
    <w:basedOn w:val="Normal"/>
    <w:rsid w:val="008670C5"/>
    <w:pPr>
      <w:tabs>
        <w:tab w:val="left" w:pos="1152"/>
      </w:tabs>
      <w:ind w:left="1152" w:right="1152"/>
    </w:pPr>
  </w:style>
  <w:style w:type="paragraph" w:customStyle="1" w:styleId="N8-QxQBlock">
    <w:name w:val="N8-QxQ Block"/>
    <w:rsid w:val="008670C5"/>
    <w:pPr>
      <w:tabs>
        <w:tab w:val="left" w:pos="1152"/>
      </w:tabs>
      <w:spacing w:after="360" w:line="360" w:lineRule="atLeast"/>
      <w:ind w:left="1152" w:hanging="1152"/>
      <w:jc w:val="both"/>
    </w:pPr>
    <w:rPr>
      <w:sz w:val="22"/>
    </w:rPr>
  </w:style>
  <w:style w:type="paragraph" w:customStyle="1" w:styleId="Q1-BestFinQ">
    <w:name w:val="Q1-Best/Fin Q"/>
    <w:rsid w:val="008670C5"/>
    <w:pPr>
      <w:tabs>
        <w:tab w:val="left" w:pos="1152"/>
      </w:tabs>
      <w:spacing w:after="360" w:line="240" w:lineRule="atLeast"/>
      <w:ind w:left="1152" w:hanging="1152"/>
      <w:jc w:val="both"/>
    </w:pPr>
    <w:rPr>
      <w:b/>
      <w:sz w:val="22"/>
    </w:rPr>
  </w:style>
  <w:style w:type="paragraph" w:customStyle="1" w:styleId="SH-SglSpHead">
    <w:name w:val="SH-Sgl Sp Head"/>
    <w:rsid w:val="008670C5"/>
    <w:pPr>
      <w:keepNext/>
      <w:tabs>
        <w:tab w:val="left" w:pos="576"/>
      </w:tabs>
      <w:spacing w:line="240" w:lineRule="atLeast"/>
      <w:ind w:left="576" w:hanging="576"/>
    </w:pPr>
    <w:rPr>
      <w:b/>
      <w:sz w:val="22"/>
    </w:rPr>
  </w:style>
  <w:style w:type="paragraph" w:customStyle="1" w:styleId="SL-FlLftSgl">
    <w:name w:val="SL-Fl Lft Sgl"/>
    <w:rsid w:val="008670C5"/>
    <w:pPr>
      <w:spacing w:line="240" w:lineRule="atLeast"/>
      <w:jc w:val="both"/>
    </w:pPr>
    <w:rPr>
      <w:sz w:val="22"/>
    </w:rPr>
  </w:style>
  <w:style w:type="paragraph" w:customStyle="1" w:styleId="SP-SglSpPara">
    <w:name w:val="SP-Sgl Sp Para"/>
    <w:rsid w:val="008670C5"/>
    <w:pPr>
      <w:tabs>
        <w:tab w:val="left" w:pos="576"/>
      </w:tabs>
      <w:spacing w:line="240" w:lineRule="atLeast"/>
      <w:ind w:firstLine="576"/>
      <w:jc w:val="both"/>
    </w:pPr>
    <w:rPr>
      <w:sz w:val="22"/>
    </w:rPr>
  </w:style>
  <w:style w:type="paragraph" w:customStyle="1" w:styleId="T0-ChapPgHd">
    <w:name w:val="T0-Chap/Pg Hd"/>
    <w:rsid w:val="008670C5"/>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rsid w:val="008670C5"/>
    <w:pPr>
      <w:spacing w:line="240" w:lineRule="atLeast"/>
      <w:ind w:left="440"/>
    </w:pPr>
    <w:rPr>
      <w:i/>
    </w:rPr>
  </w:style>
  <w:style w:type="paragraph" w:styleId="TOC4">
    <w:name w:val="toc 4"/>
    <w:autoRedefine/>
    <w:semiHidden/>
    <w:rsid w:val="008670C5"/>
    <w:pPr>
      <w:spacing w:line="240" w:lineRule="atLeast"/>
      <w:ind w:left="660"/>
    </w:pPr>
    <w:rPr>
      <w:sz w:val="18"/>
    </w:rPr>
  </w:style>
  <w:style w:type="paragraph" w:styleId="TOC5">
    <w:name w:val="toc 5"/>
    <w:basedOn w:val="TOC1"/>
    <w:autoRedefine/>
    <w:semiHidden/>
    <w:rsid w:val="008670C5"/>
    <w:pPr>
      <w:spacing w:before="0" w:after="0"/>
      <w:ind w:left="880"/>
    </w:pPr>
    <w:rPr>
      <w:b w:val="0"/>
      <w:caps w:val="0"/>
      <w:sz w:val="18"/>
    </w:rPr>
  </w:style>
  <w:style w:type="paragraph" w:customStyle="1" w:styleId="TT-TableTitle">
    <w:name w:val="TT-Table Title"/>
    <w:rsid w:val="008670C5"/>
    <w:pPr>
      <w:tabs>
        <w:tab w:val="left" w:pos="1152"/>
      </w:tabs>
      <w:spacing w:line="240" w:lineRule="atLeast"/>
      <w:ind w:left="1152" w:hanging="1152"/>
    </w:pPr>
    <w:rPr>
      <w:sz w:val="22"/>
    </w:rPr>
  </w:style>
  <w:style w:type="paragraph" w:styleId="Header">
    <w:name w:val="header"/>
    <w:basedOn w:val="Normal"/>
    <w:rsid w:val="008670C5"/>
    <w:pPr>
      <w:tabs>
        <w:tab w:val="center" w:pos="4320"/>
        <w:tab w:val="right" w:pos="8640"/>
      </w:tabs>
    </w:pPr>
    <w:rPr>
      <w:sz w:val="16"/>
    </w:rPr>
  </w:style>
  <w:style w:type="paragraph" w:styleId="Footer">
    <w:name w:val="footer"/>
    <w:basedOn w:val="Normal"/>
    <w:rsid w:val="008670C5"/>
    <w:pPr>
      <w:tabs>
        <w:tab w:val="center" w:pos="4320"/>
        <w:tab w:val="right" w:pos="8640"/>
      </w:tabs>
    </w:pPr>
  </w:style>
  <w:style w:type="character" w:styleId="PageNumber">
    <w:name w:val="page number"/>
    <w:basedOn w:val="DefaultParagraphFont"/>
    <w:rsid w:val="008670C5"/>
  </w:style>
  <w:style w:type="character" w:styleId="CommentReference">
    <w:name w:val="annotation reference"/>
    <w:uiPriority w:val="99"/>
    <w:semiHidden/>
    <w:rsid w:val="008670C5"/>
    <w:rPr>
      <w:sz w:val="16"/>
    </w:rPr>
  </w:style>
  <w:style w:type="paragraph" w:styleId="CommentText">
    <w:name w:val="annotation text"/>
    <w:basedOn w:val="Normal"/>
    <w:link w:val="CommentTextChar"/>
    <w:uiPriority w:val="99"/>
    <w:semiHidden/>
    <w:rsid w:val="008670C5"/>
    <w:rPr>
      <w:sz w:val="20"/>
    </w:rPr>
  </w:style>
  <w:style w:type="character" w:styleId="FootnoteReference">
    <w:name w:val="footnote reference"/>
    <w:semiHidden/>
    <w:rsid w:val="008670C5"/>
    <w:rPr>
      <w:vertAlign w:val="superscript"/>
    </w:rPr>
  </w:style>
  <w:style w:type="paragraph" w:styleId="Title">
    <w:name w:val="Title"/>
    <w:basedOn w:val="Normal"/>
    <w:qFormat/>
    <w:rsid w:val="008670C5"/>
    <w:pPr>
      <w:spacing w:line="240" w:lineRule="auto"/>
      <w:jc w:val="center"/>
    </w:pPr>
    <w:rPr>
      <w:b/>
    </w:rPr>
  </w:style>
  <w:style w:type="paragraph" w:styleId="BodyText2">
    <w:name w:val="Body Text 2"/>
    <w:basedOn w:val="Normal"/>
    <w:rsid w:val="008670C5"/>
    <w:pPr>
      <w:spacing w:line="240" w:lineRule="auto"/>
      <w:ind w:left="360"/>
      <w:jc w:val="left"/>
    </w:pPr>
  </w:style>
  <w:style w:type="paragraph" w:styleId="BodyTextIndent2">
    <w:name w:val="Body Text Indent 2"/>
    <w:basedOn w:val="Normal"/>
    <w:rsid w:val="008670C5"/>
    <w:pPr>
      <w:spacing w:line="480" w:lineRule="auto"/>
      <w:ind w:left="360" w:firstLine="360"/>
      <w:jc w:val="left"/>
    </w:pPr>
  </w:style>
  <w:style w:type="paragraph" w:styleId="BodyTextIndent3">
    <w:name w:val="Body Text Indent 3"/>
    <w:basedOn w:val="Normal"/>
    <w:rsid w:val="008670C5"/>
    <w:pPr>
      <w:tabs>
        <w:tab w:val="left" w:pos="990"/>
      </w:tabs>
      <w:spacing w:line="240" w:lineRule="auto"/>
      <w:ind w:left="990" w:hanging="990"/>
      <w:jc w:val="left"/>
    </w:pPr>
  </w:style>
  <w:style w:type="paragraph" w:styleId="Subtitle">
    <w:name w:val="Subtitle"/>
    <w:basedOn w:val="Normal"/>
    <w:qFormat/>
    <w:rsid w:val="008670C5"/>
    <w:pPr>
      <w:tabs>
        <w:tab w:val="left" w:pos="360"/>
      </w:tabs>
      <w:spacing w:after="120" w:line="360" w:lineRule="atLeast"/>
    </w:pPr>
    <w:rPr>
      <w:b/>
    </w:rPr>
  </w:style>
  <w:style w:type="paragraph" w:styleId="BodyTextIndent">
    <w:name w:val="Body Text Indent"/>
    <w:basedOn w:val="Normal"/>
    <w:rsid w:val="008670C5"/>
    <w:pPr>
      <w:spacing w:before="240" w:after="120" w:line="360" w:lineRule="atLeast"/>
      <w:ind w:firstLine="720"/>
    </w:pPr>
  </w:style>
  <w:style w:type="paragraph" w:styleId="TOC6">
    <w:name w:val="toc 6"/>
    <w:basedOn w:val="Normal"/>
    <w:next w:val="Normal"/>
    <w:autoRedefine/>
    <w:semiHidden/>
    <w:rsid w:val="008670C5"/>
    <w:pPr>
      <w:ind w:left="1100"/>
      <w:jc w:val="left"/>
    </w:pPr>
    <w:rPr>
      <w:sz w:val="18"/>
    </w:rPr>
  </w:style>
  <w:style w:type="paragraph" w:styleId="TOC7">
    <w:name w:val="toc 7"/>
    <w:basedOn w:val="Normal"/>
    <w:next w:val="Normal"/>
    <w:autoRedefine/>
    <w:semiHidden/>
    <w:rsid w:val="008670C5"/>
    <w:pPr>
      <w:ind w:left="1320"/>
      <w:jc w:val="left"/>
    </w:pPr>
    <w:rPr>
      <w:sz w:val="18"/>
    </w:rPr>
  </w:style>
  <w:style w:type="paragraph" w:styleId="TOC8">
    <w:name w:val="toc 8"/>
    <w:basedOn w:val="Normal"/>
    <w:next w:val="Normal"/>
    <w:autoRedefine/>
    <w:semiHidden/>
    <w:rsid w:val="008670C5"/>
    <w:pPr>
      <w:ind w:left="1540"/>
      <w:jc w:val="left"/>
    </w:pPr>
    <w:rPr>
      <w:sz w:val="18"/>
    </w:rPr>
  </w:style>
  <w:style w:type="paragraph" w:styleId="TOC9">
    <w:name w:val="toc 9"/>
    <w:basedOn w:val="Normal"/>
    <w:next w:val="Normal"/>
    <w:autoRedefine/>
    <w:semiHidden/>
    <w:rsid w:val="008670C5"/>
    <w:pPr>
      <w:ind w:left="1760"/>
      <w:jc w:val="left"/>
    </w:pPr>
    <w:rPr>
      <w:sz w:val="18"/>
    </w:rPr>
  </w:style>
  <w:style w:type="paragraph" w:styleId="DocumentMap">
    <w:name w:val="Document Map"/>
    <w:basedOn w:val="Normal"/>
    <w:semiHidden/>
    <w:rsid w:val="008670C5"/>
    <w:pPr>
      <w:shd w:val="clear" w:color="auto" w:fill="000080"/>
    </w:pPr>
    <w:rPr>
      <w:rFonts w:ascii="Tahoma" w:hAnsi="Tahoma"/>
    </w:rPr>
  </w:style>
  <w:style w:type="character" w:styleId="Hyperlink">
    <w:name w:val="Hyperlink"/>
    <w:rsid w:val="008670C5"/>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uiPriority w:val="99"/>
    <w:semiHidden/>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 w:type="paragraph" w:styleId="ListParagraph">
    <w:name w:val="List Paragraph"/>
    <w:basedOn w:val="Normal"/>
    <w:uiPriority w:val="34"/>
    <w:qFormat/>
    <w:rsid w:val="0041152E"/>
    <w:pPr>
      <w:ind w:left="720"/>
    </w:pPr>
  </w:style>
  <w:style w:type="character" w:customStyle="1" w:styleId="P1-StandParaChar">
    <w:name w:val="P1-Stand Para Char"/>
    <w:link w:val="P1-StandPara"/>
    <w:rsid w:val="00894E3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C5"/>
    <w:pPr>
      <w:spacing w:line="240" w:lineRule="atLeast"/>
      <w:jc w:val="both"/>
    </w:pPr>
    <w:rPr>
      <w:sz w:val="22"/>
    </w:rPr>
  </w:style>
  <w:style w:type="paragraph" w:styleId="Heading1">
    <w:name w:val="heading 1"/>
    <w:aliases w:val="H1-Sec.Head"/>
    <w:basedOn w:val="Normal"/>
    <w:next w:val="P1-StandPara"/>
    <w:qFormat/>
    <w:rsid w:val="008670C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670C5"/>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8670C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670C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670C5"/>
    <w:pPr>
      <w:keepLines/>
      <w:spacing w:before="360" w:line="360" w:lineRule="atLeast"/>
      <w:jc w:val="center"/>
      <w:outlineLvl w:val="4"/>
    </w:pPr>
  </w:style>
  <w:style w:type="paragraph" w:styleId="Heading6">
    <w:name w:val="heading 6"/>
    <w:basedOn w:val="Normal"/>
    <w:next w:val="Normal"/>
    <w:qFormat/>
    <w:rsid w:val="008670C5"/>
    <w:pPr>
      <w:keepNext/>
      <w:spacing w:before="240"/>
      <w:jc w:val="center"/>
      <w:outlineLvl w:val="5"/>
    </w:pPr>
    <w:rPr>
      <w:b/>
      <w:caps/>
    </w:rPr>
  </w:style>
  <w:style w:type="paragraph" w:styleId="Heading7">
    <w:name w:val="heading 7"/>
    <w:basedOn w:val="Normal"/>
    <w:next w:val="Normal"/>
    <w:qFormat/>
    <w:rsid w:val="008670C5"/>
    <w:pPr>
      <w:spacing w:before="240" w:after="60"/>
      <w:outlineLvl w:val="6"/>
    </w:pPr>
  </w:style>
  <w:style w:type="paragraph" w:styleId="Heading8">
    <w:name w:val="heading 8"/>
    <w:basedOn w:val="Normal"/>
    <w:next w:val="Normal"/>
    <w:qFormat/>
    <w:rsid w:val="008670C5"/>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8670C5"/>
    <w:pPr>
      <w:keepNext/>
      <w:spacing w:after="720" w:line="240" w:lineRule="atLeast"/>
      <w:jc w:val="center"/>
    </w:pPr>
    <w:rPr>
      <w:b/>
      <w:caps/>
      <w:sz w:val="22"/>
    </w:rPr>
  </w:style>
  <w:style w:type="paragraph" w:customStyle="1" w:styleId="C2-CtrSglSp">
    <w:name w:val="C2-Ctr Sgl Sp"/>
    <w:rsid w:val="008670C5"/>
    <w:pPr>
      <w:keepLines/>
      <w:spacing w:line="240" w:lineRule="atLeast"/>
      <w:jc w:val="center"/>
    </w:pPr>
    <w:rPr>
      <w:sz w:val="22"/>
    </w:rPr>
  </w:style>
  <w:style w:type="paragraph" w:customStyle="1" w:styleId="C3-CtrSp12">
    <w:name w:val="C3-Ctr Sp&amp;1/2"/>
    <w:rsid w:val="008670C5"/>
    <w:pPr>
      <w:keepLines/>
      <w:spacing w:line="360" w:lineRule="atLeast"/>
      <w:jc w:val="center"/>
    </w:pPr>
    <w:rPr>
      <w:sz w:val="22"/>
    </w:rPr>
  </w:style>
  <w:style w:type="paragraph" w:customStyle="1" w:styleId="E1-Equation">
    <w:name w:val="E1-Equation"/>
    <w:rsid w:val="008670C5"/>
    <w:pPr>
      <w:tabs>
        <w:tab w:val="center" w:pos="4680"/>
        <w:tab w:val="right" w:pos="9360"/>
      </w:tabs>
      <w:spacing w:line="240" w:lineRule="atLeast"/>
      <w:jc w:val="both"/>
    </w:pPr>
    <w:rPr>
      <w:sz w:val="22"/>
    </w:rPr>
  </w:style>
  <w:style w:type="paragraph" w:customStyle="1" w:styleId="E2-Equation">
    <w:name w:val="E2-Equation"/>
    <w:basedOn w:val="E1-Equation"/>
    <w:rsid w:val="008670C5"/>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8670C5"/>
    <w:pPr>
      <w:tabs>
        <w:tab w:val="left" w:pos="120"/>
      </w:tabs>
      <w:spacing w:before="120" w:line="200" w:lineRule="atLeast"/>
      <w:ind w:left="115" w:hanging="115"/>
      <w:jc w:val="both"/>
    </w:pPr>
    <w:rPr>
      <w:sz w:val="16"/>
    </w:rPr>
  </w:style>
  <w:style w:type="paragraph" w:customStyle="1" w:styleId="L1-FlLSp12">
    <w:name w:val="L1-FlL Sp&amp;1/2"/>
    <w:rsid w:val="008670C5"/>
    <w:pPr>
      <w:tabs>
        <w:tab w:val="left" w:pos="1152"/>
      </w:tabs>
      <w:spacing w:line="360" w:lineRule="atLeast"/>
      <w:jc w:val="both"/>
    </w:pPr>
    <w:rPr>
      <w:sz w:val="22"/>
    </w:rPr>
  </w:style>
  <w:style w:type="paragraph" w:customStyle="1" w:styleId="N0-FlLftBullet">
    <w:name w:val="N0-Fl Lft Bullet"/>
    <w:basedOn w:val="Normal"/>
    <w:rsid w:val="008670C5"/>
    <w:pPr>
      <w:tabs>
        <w:tab w:val="left" w:pos="576"/>
      </w:tabs>
      <w:spacing w:after="240"/>
      <w:ind w:left="576" w:hanging="576"/>
    </w:pPr>
  </w:style>
  <w:style w:type="paragraph" w:customStyle="1" w:styleId="N1-1stBullet">
    <w:name w:val="N1-1st Bullet"/>
    <w:basedOn w:val="Normal"/>
    <w:rsid w:val="008670C5"/>
    <w:pPr>
      <w:tabs>
        <w:tab w:val="left" w:pos="1152"/>
      </w:tabs>
      <w:spacing w:after="240"/>
      <w:ind w:left="1152" w:hanging="576"/>
    </w:pPr>
  </w:style>
  <w:style w:type="paragraph" w:customStyle="1" w:styleId="N2-2ndBullet">
    <w:name w:val="N2-2nd Bullet"/>
    <w:basedOn w:val="Normal"/>
    <w:rsid w:val="008670C5"/>
    <w:pPr>
      <w:numPr>
        <w:numId w:val="1"/>
      </w:numPr>
      <w:tabs>
        <w:tab w:val="clear" w:pos="0"/>
        <w:tab w:val="left" w:pos="1728"/>
      </w:tabs>
      <w:spacing w:after="240"/>
    </w:pPr>
  </w:style>
  <w:style w:type="paragraph" w:customStyle="1" w:styleId="N3-3rdBullet">
    <w:name w:val="N3-3rd Bullet"/>
    <w:basedOn w:val="Normal"/>
    <w:rsid w:val="008670C5"/>
    <w:pPr>
      <w:tabs>
        <w:tab w:val="left" w:pos="2304"/>
      </w:tabs>
      <w:spacing w:after="240"/>
      <w:ind w:left="2304" w:hanging="576"/>
    </w:pPr>
  </w:style>
  <w:style w:type="paragraph" w:customStyle="1" w:styleId="N4-4thBullet">
    <w:name w:val="N4-4th Bullet"/>
    <w:basedOn w:val="Normal"/>
    <w:rsid w:val="008670C5"/>
    <w:pPr>
      <w:tabs>
        <w:tab w:val="left" w:pos="2880"/>
      </w:tabs>
      <w:spacing w:after="240"/>
      <w:ind w:left="2880" w:hanging="576"/>
    </w:pPr>
  </w:style>
  <w:style w:type="paragraph" w:customStyle="1" w:styleId="N5-5thBullet">
    <w:name w:val="N5-5th Bullet"/>
    <w:basedOn w:val="Normal"/>
    <w:rsid w:val="008670C5"/>
    <w:pPr>
      <w:tabs>
        <w:tab w:val="left" w:pos="3456"/>
      </w:tabs>
      <w:spacing w:after="240"/>
      <w:ind w:left="3456" w:hanging="576"/>
    </w:pPr>
  </w:style>
  <w:style w:type="paragraph" w:customStyle="1" w:styleId="N6-DateInd">
    <w:name w:val="N6-Date Ind."/>
    <w:basedOn w:val="Normal"/>
    <w:rsid w:val="008670C5"/>
    <w:pPr>
      <w:tabs>
        <w:tab w:val="left" w:pos="5400"/>
      </w:tabs>
      <w:ind w:left="5400"/>
    </w:pPr>
  </w:style>
  <w:style w:type="paragraph" w:customStyle="1" w:styleId="N7-3Block">
    <w:name w:val="N7-3&quot; Block"/>
    <w:basedOn w:val="Normal"/>
    <w:rsid w:val="008670C5"/>
    <w:pPr>
      <w:tabs>
        <w:tab w:val="left" w:pos="1152"/>
      </w:tabs>
      <w:ind w:left="1152" w:right="1152"/>
    </w:pPr>
  </w:style>
  <w:style w:type="paragraph" w:customStyle="1" w:styleId="N8-QxQBlock">
    <w:name w:val="N8-QxQ Block"/>
    <w:rsid w:val="008670C5"/>
    <w:pPr>
      <w:tabs>
        <w:tab w:val="left" w:pos="1152"/>
      </w:tabs>
      <w:spacing w:after="360" w:line="360" w:lineRule="atLeast"/>
      <w:ind w:left="1152" w:hanging="1152"/>
      <w:jc w:val="both"/>
    </w:pPr>
    <w:rPr>
      <w:sz w:val="22"/>
    </w:rPr>
  </w:style>
  <w:style w:type="paragraph" w:customStyle="1" w:styleId="Q1-BestFinQ">
    <w:name w:val="Q1-Best/Fin Q"/>
    <w:rsid w:val="008670C5"/>
    <w:pPr>
      <w:tabs>
        <w:tab w:val="left" w:pos="1152"/>
      </w:tabs>
      <w:spacing w:after="360" w:line="240" w:lineRule="atLeast"/>
      <w:ind w:left="1152" w:hanging="1152"/>
      <w:jc w:val="both"/>
    </w:pPr>
    <w:rPr>
      <w:b/>
      <w:sz w:val="22"/>
    </w:rPr>
  </w:style>
  <w:style w:type="paragraph" w:customStyle="1" w:styleId="SH-SglSpHead">
    <w:name w:val="SH-Sgl Sp Head"/>
    <w:rsid w:val="008670C5"/>
    <w:pPr>
      <w:keepNext/>
      <w:tabs>
        <w:tab w:val="left" w:pos="576"/>
      </w:tabs>
      <w:spacing w:line="240" w:lineRule="atLeast"/>
      <w:ind w:left="576" w:hanging="576"/>
    </w:pPr>
    <w:rPr>
      <w:b/>
      <w:sz w:val="22"/>
    </w:rPr>
  </w:style>
  <w:style w:type="paragraph" w:customStyle="1" w:styleId="SL-FlLftSgl">
    <w:name w:val="SL-Fl Lft Sgl"/>
    <w:rsid w:val="008670C5"/>
    <w:pPr>
      <w:spacing w:line="240" w:lineRule="atLeast"/>
      <w:jc w:val="both"/>
    </w:pPr>
    <w:rPr>
      <w:sz w:val="22"/>
    </w:rPr>
  </w:style>
  <w:style w:type="paragraph" w:customStyle="1" w:styleId="SP-SglSpPara">
    <w:name w:val="SP-Sgl Sp Para"/>
    <w:rsid w:val="008670C5"/>
    <w:pPr>
      <w:tabs>
        <w:tab w:val="left" w:pos="576"/>
      </w:tabs>
      <w:spacing w:line="240" w:lineRule="atLeast"/>
      <w:ind w:firstLine="576"/>
      <w:jc w:val="both"/>
    </w:pPr>
    <w:rPr>
      <w:sz w:val="22"/>
    </w:rPr>
  </w:style>
  <w:style w:type="paragraph" w:customStyle="1" w:styleId="T0-ChapPgHd">
    <w:name w:val="T0-Chap/Pg Hd"/>
    <w:rsid w:val="008670C5"/>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rsid w:val="008670C5"/>
    <w:pPr>
      <w:spacing w:line="240" w:lineRule="atLeast"/>
      <w:ind w:left="440"/>
    </w:pPr>
    <w:rPr>
      <w:i/>
    </w:rPr>
  </w:style>
  <w:style w:type="paragraph" w:styleId="TOC4">
    <w:name w:val="toc 4"/>
    <w:autoRedefine/>
    <w:semiHidden/>
    <w:rsid w:val="008670C5"/>
    <w:pPr>
      <w:spacing w:line="240" w:lineRule="atLeast"/>
      <w:ind w:left="660"/>
    </w:pPr>
    <w:rPr>
      <w:sz w:val="18"/>
    </w:rPr>
  </w:style>
  <w:style w:type="paragraph" w:styleId="TOC5">
    <w:name w:val="toc 5"/>
    <w:basedOn w:val="TOC1"/>
    <w:autoRedefine/>
    <w:semiHidden/>
    <w:rsid w:val="008670C5"/>
    <w:pPr>
      <w:spacing w:before="0" w:after="0"/>
      <w:ind w:left="880"/>
    </w:pPr>
    <w:rPr>
      <w:b w:val="0"/>
      <w:caps w:val="0"/>
      <w:sz w:val="18"/>
    </w:rPr>
  </w:style>
  <w:style w:type="paragraph" w:customStyle="1" w:styleId="TT-TableTitle">
    <w:name w:val="TT-Table Title"/>
    <w:rsid w:val="008670C5"/>
    <w:pPr>
      <w:tabs>
        <w:tab w:val="left" w:pos="1152"/>
      </w:tabs>
      <w:spacing w:line="240" w:lineRule="atLeast"/>
      <w:ind w:left="1152" w:hanging="1152"/>
    </w:pPr>
    <w:rPr>
      <w:sz w:val="22"/>
    </w:rPr>
  </w:style>
  <w:style w:type="paragraph" w:styleId="Header">
    <w:name w:val="header"/>
    <w:basedOn w:val="Normal"/>
    <w:rsid w:val="008670C5"/>
    <w:pPr>
      <w:tabs>
        <w:tab w:val="center" w:pos="4320"/>
        <w:tab w:val="right" w:pos="8640"/>
      </w:tabs>
    </w:pPr>
    <w:rPr>
      <w:sz w:val="16"/>
    </w:rPr>
  </w:style>
  <w:style w:type="paragraph" w:styleId="Footer">
    <w:name w:val="footer"/>
    <w:basedOn w:val="Normal"/>
    <w:rsid w:val="008670C5"/>
    <w:pPr>
      <w:tabs>
        <w:tab w:val="center" w:pos="4320"/>
        <w:tab w:val="right" w:pos="8640"/>
      </w:tabs>
    </w:pPr>
  </w:style>
  <w:style w:type="character" w:styleId="PageNumber">
    <w:name w:val="page number"/>
    <w:basedOn w:val="DefaultParagraphFont"/>
    <w:rsid w:val="008670C5"/>
  </w:style>
  <w:style w:type="character" w:styleId="CommentReference">
    <w:name w:val="annotation reference"/>
    <w:uiPriority w:val="99"/>
    <w:semiHidden/>
    <w:rsid w:val="008670C5"/>
    <w:rPr>
      <w:sz w:val="16"/>
    </w:rPr>
  </w:style>
  <w:style w:type="paragraph" w:styleId="CommentText">
    <w:name w:val="annotation text"/>
    <w:basedOn w:val="Normal"/>
    <w:link w:val="CommentTextChar"/>
    <w:uiPriority w:val="99"/>
    <w:semiHidden/>
    <w:rsid w:val="008670C5"/>
    <w:rPr>
      <w:sz w:val="20"/>
    </w:rPr>
  </w:style>
  <w:style w:type="character" w:styleId="FootnoteReference">
    <w:name w:val="footnote reference"/>
    <w:semiHidden/>
    <w:rsid w:val="008670C5"/>
    <w:rPr>
      <w:vertAlign w:val="superscript"/>
    </w:rPr>
  </w:style>
  <w:style w:type="paragraph" w:styleId="Title">
    <w:name w:val="Title"/>
    <w:basedOn w:val="Normal"/>
    <w:qFormat/>
    <w:rsid w:val="008670C5"/>
    <w:pPr>
      <w:spacing w:line="240" w:lineRule="auto"/>
      <w:jc w:val="center"/>
    </w:pPr>
    <w:rPr>
      <w:b/>
    </w:rPr>
  </w:style>
  <w:style w:type="paragraph" w:styleId="BodyText2">
    <w:name w:val="Body Text 2"/>
    <w:basedOn w:val="Normal"/>
    <w:rsid w:val="008670C5"/>
    <w:pPr>
      <w:spacing w:line="240" w:lineRule="auto"/>
      <w:ind w:left="360"/>
      <w:jc w:val="left"/>
    </w:pPr>
  </w:style>
  <w:style w:type="paragraph" w:styleId="BodyTextIndent2">
    <w:name w:val="Body Text Indent 2"/>
    <w:basedOn w:val="Normal"/>
    <w:rsid w:val="008670C5"/>
    <w:pPr>
      <w:spacing w:line="480" w:lineRule="auto"/>
      <w:ind w:left="360" w:firstLine="360"/>
      <w:jc w:val="left"/>
    </w:pPr>
  </w:style>
  <w:style w:type="paragraph" w:styleId="BodyTextIndent3">
    <w:name w:val="Body Text Indent 3"/>
    <w:basedOn w:val="Normal"/>
    <w:rsid w:val="008670C5"/>
    <w:pPr>
      <w:tabs>
        <w:tab w:val="left" w:pos="990"/>
      </w:tabs>
      <w:spacing w:line="240" w:lineRule="auto"/>
      <w:ind w:left="990" w:hanging="990"/>
      <w:jc w:val="left"/>
    </w:pPr>
  </w:style>
  <w:style w:type="paragraph" w:styleId="Subtitle">
    <w:name w:val="Subtitle"/>
    <w:basedOn w:val="Normal"/>
    <w:qFormat/>
    <w:rsid w:val="008670C5"/>
    <w:pPr>
      <w:tabs>
        <w:tab w:val="left" w:pos="360"/>
      </w:tabs>
      <w:spacing w:after="120" w:line="360" w:lineRule="atLeast"/>
    </w:pPr>
    <w:rPr>
      <w:b/>
    </w:rPr>
  </w:style>
  <w:style w:type="paragraph" w:styleId="BodyTextIndent">
    <w:name w:val="Body Text Indent"/>
    <w:basedOn w:val="Normal"/>
    <w:rsid w:val="008670C5"/>
    <w:pPr>
      <w:spacing w:before="240" w:after="120" w:line="360" w:lineRule="atLeast"/>
      <w:ind w:firstLine="720"/>
    </w:pPr>
  </w:style>
  <w:style w:type="paragraph" w:styleId="TOC6">
    <w:name w:val="toc 6"/>
    <w:basedOn w:val="Normal"/>
    <w:next w:val="Normal"/>
    <w:autoRedefine/>
    <w:semiHidden/>
    <w:rsid w:val="008670C5"/>
    <w:pPr>
      <w:ind w:left="1100"/>
      <w:jc w:val="left"/>
    </w:pPr>
    <w:rPr>
      <w:sz w:val="18"/>
    </w:rPr>
  </w:style>
  <w:style w:type="paragraph" w:styleId="TOC7">
    <w:name w:val="toc 7"/>
    <w:basedOn w:val="Normal"/>
    <w:next w:val="Normal"/>
    <w:autoRedefine/>
    <w:semiHidden/>
    <w:rsid w:val="008670C5"/>
    <w:pPr>
      <w:ind w:left="1320"/>
      <w:jc w:val="left"/>
    </w:pPr>
    <w:rPr>
      <w:sz w:val="18"/>
    </w:rPr>
  </w:style>
  <w:style w:type="paragraph" w:styleId="TOC8">
    <w:name w:val="toc 8"/>
    <w:basedOn w:val="Normal"/>
    <w:next w:val="Normal"/>
    <w:autoRedefine/>
    <w:semiHidden/>
    <w:rsid w:val="008670C5"/>
    <w:pPr>
      <w:ind w:left="1540"/>
      <w:jc w:val="left"/>
    </w:pPr>
    <w:rPr>
      <w:sz w:val="18"/>
    </w:rPr>
  </w:style>
  <w:style w:type="paragraph" w:styleId="TOC9">
    <w:name w:val="toc 9"/>
    <w:basedOn w:val="Normal"/>
    <w:next w:val="Normal"/>
    <w:autoRedefine/>
    <w:semiHidden/>
    <w:rsid w:val="008670C5"/>
    <w:pPr>
      <w:ind w:left="1760"/>
      <w:jc w:val="left"/>
    </w:pPr>
    <w:rPr>
      <w:sz w:val="18"/>
    </w:rPr>
  </w:style>
  <w:style w:type="paragraph" w:styleId="DocumentMap">
    <w:name w:val="Document Map"/>
    <w:basedOn w:val="Normal"/>
    <w:semiHidden/>
    <w:rsid w:val="008670C5"/>
    <w:pPr>
      <w:shd w:val="clear" w:color="auto" w:fill="000080"/>
    </w:pPr>
    <w:rPr>
      <w:rFonts w:ascii="Tahoma" w:hAnsi="Tahoma"/>
    </w:rPr>
  </w:style>
  <w:style w:type="character" w:styleId="Hyperlink">
    <w:name w:val="Hyperlink"/>
    <w:rsid w:val="008670C5"/>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uiPriority w:val="99"/>
    <w:semiHidden/>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 w:type="paragraph" w:styleId="ListParagraph">
    <w:name w:val="List Paragraph"/>
    <w:basedOn w:val="Normal"/>
    <w:uiPriority w:val="34"/>
    <w:qFormat/>
    <w:rsid w:val="0041152E"/>
    <w:pPr>
      <w:ind w:left="720"/>
    </w:pPr>
  </w:style>
  <w:style w:type="character" w:customStyle="1" w:styleId="P1-StandParaChar">
    <w:name w:val="P1-Stand Para Char"/>
    <w:link w:val="P1-StandPara"/>
    <w:rsid w:val="00894E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9260">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087579957">
      <w:bodyDiv w:val="1"/>
      <w:marLeft w:val="0"/>
      <w:marRight w:val="0"/>
      <w:marTop w:val="0"/>
      <w:marBottom w:val="0"/>
      <w:divBdr>
        <w:top w:val="none" w:sz="0" w:space="0" w:color="auto"/>
        <w:left w:val="none" w:sz="0" w:space="0" w:color="auto"/>
        <w:bottom w:val="none" w:sz="0" w:space="0" w:color="auto"/>
        <w:right w:val="none" w:sz="0" w:space="0" w:color="auto"/>
      </w:divBdr>
    </w:div>
    <w:div w:id="1096905202">
      <w:bodyDiv w:val="1"/>
      <w:marLeft w:val="0"/>
      <w:marRight w:val="0"/>
      <w:marTop w:val="0"/>
      <w:marBottom w:val="0"/>
      <w:divBdr>
        <w:top w:val="none" w:sz="0" w:space="0" w:color="auto"/>
        <w:left w:val="none" w:sz="0" w:space="0" w:color="auto"/>
        <w:bottom w:val="none" w:sz="0" w:space="0" w:color="auto"/>
        <w:right w:val="none" w:sz="0" w:space="0" w:color="auto"/>
      </w:divBdr>
      <w:divsChild>
        <w:div w:id="1113475793">
          <w:marLeft w:val="0"/>
          <w:marRight w:val="0"/>
          <w:marTop w:val="0"/>
          <w:marBottom w:val="0"/>
          <w:divBdr>
            <w:top w:val="none" w:sz="0" w:space="0" w:color="auto"/>
            <w:left w:val="none" w:sz="0" w:space="0" w:color="auto"/>
            <w:bottom w:val="none" w:sz="0" w:space="0" w:color="auto"/>
            <w:right w:val="none" w:sz="0" w:space="0" w:color="auto"/>
          </w:divBdr>
        </w:div>
      </w:divsChild>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6249557">
      <w:bodyDiv w:val="1"/>
      <w:marLeft w:val="0"/>
      <w:marRight w:val="0"/>
      <w:marTop w:val="0"/>
      <w:marBottom w:val="0"/>
      <w:divBdr>
        <w:top w:val="none" w:sz="0" w:space="0" w:color="auto"/>
        <w:left w:val="none" w:sz="0" w:space="0" w:color="auto"/>
        <w:bottom w:val="none" w:sz="0" w:space="0" w:color="auto"/>
        <w:right w:val="none" w:sz="0" w:space="0" w:color="auto"/>
      </w:divBdr>
      <w:divsChild>
        <w:div w:id="1507282321">
          <w:marLeft w:val="0"/>
          <w:marRight w:val="0"/>
          <w:marTop w:val="0"/>
          <w:marBottom w:val="0"/>
          <w:divBdr>
            <w:top w:val="none" w:sz="0" w:space="0" w:color="auto"/>
            <w:left w:val="none" w:sz="0" w:space="0" w:color="auto"/>
            <w:bottom w:val="none" w:sz="0" w:space="0" w:color="auto"/>
            <w:right w:val="none" w:sz="0" w:space="0" w:color="auto"/>
          </w:divBdr>
        </w:div>
      </w:divsChild>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bls.gov/oes/current/oes_nat.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oes/current/oes_nat.ht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http://www.bls.gov/oes/current/oes172031.ht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6FFC-9FE0-4327-B1FD-C79F145F4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3ED1B-479A-4CD5-8F4C-BF5807A0F3E0}">
  <ds:schemaRefs>
    <ds:schemaRef ds:uri="http://schemas.microsoft.com/sharepoint/v3/contenttype/forms"/>
  </ds:schemaRefs>
</ds:datastoreItem>
</file>

<file path=customXml/itemProps3.xml><?xml version="1.0" encoding="utf-8"?>
<ds:datastoreItem xmlns:ds="http://schemas.openxmlformats.org/officeDocument/2006/customXml" ds:itemID="{21253157-80FF-4B20-870C-74AFF859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565323-62D8-49EE-842A-DB36D7AB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DB6F368-B040-4228-A1C4-33272565B6C0}">
  <ds:schemaRefs>
    <ds:schemaRef ds:uri="http://schemas.openxmlformats.org/officeDocument/2006/bibliography"/>
  </ds:schemaRefs>
</ds:datastoreItem>
</file>

<file path=customXml/itemProps6.xml><?xml version="1.0" encoding="utf-8"?>
<ds:datastoreItem xmlns:ds="http://schemas.openxmlformats.org/officeDocument/2006/customXml" ds:itemID="{B59E869F-AD8C-4FB7-BB5D-A588BBF8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22144</CharactersWithSpaces>
  <SharedDoc>false</SharedDoc>
  <HLinks>
    <vt:vector size="24" baseType="variant">
      <vt:variant>
        <vt:i4>852080</vt:i4>
      </vt:variant>
      <vt:variant>
        <vt:i4>12</vt:i4>
      </vt:variant>
      <vt:variant>
        <vt:i4>0</vt:i4>
      </vt:variant>
      <vt:variant>
        <vt:i4>5</vt:i4>
      </vt:variant>
      <vt:variant>
        <vt:lpwstr>http://www.bls.gov/oes/current/oes_nat.htm</vt:lpwstr>
      </vt:variant>
      <vt:variant>
        <vt:lpwstr>29-0000</vt:lpwstr>
      </vt:variant>
      <vt:variant>
        <vt:i4>1966086</vt:i4>
      </vt:variant>
      <vt:variant>
        <vt:i4>9</vt:i4>
      </vt:variant>
      <vt:variant>
        <vt:i4>0</vt:i4>
      </vt:variant>
      <vt:variant>
        <vt:i4>5</vt:i4>
      </vt:variant>
      <vt:variant>
        <vt:lpwstr>http://imat.cancer.gov/about/mission.asp</vt:lpwstr>
      </vt:variant>
      <vt:variant>
        <vt:lpwstr/>
      </vt:variant>
      <vt:variant>
        <vt:i4>1376359</vt:i4>
      </vt:variant>
      <vt:variant>
        <vt:i4>16</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Abdelmouti, Tawanda (NIH/NCI) [E]</cp:lastModifiedBy>
  <cp:revision>8</cp:revision>
  <cp:lastPrinted>2015-02-20T17:00:00Z</cp:lastPrinted>
  <dcterms:created xsi:type="dcterms:W3CDTF">2015-02-20T21:51:00Z</dcterms:created>
  <dcterms:modified xsi:type="dcterms:W3CDTF">2015-03-09T20:41:00Z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