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04C2F">
        <w:rPr>
          <w:sz w:val="28"/>
        </w:rPr>
        <w:t>0990</w:t>
      </w:r>
      <w:r>
        <w:rPr>
          <w:sz w:val="28"/>
        </w:rPr>
        <w:t>-</w:t>
      </w:r>
      <w:r w:rsidR="00D04C2F">
        <w:rPr>
          <w:sz w:val="28"/>
        </w:rPr>
        <w:t>0379</w:t>
      </w:r>
      <w:r>
        <w:rPr>
          <w:sz w:val="28"/>
        </w:rPr>
        <w:t>)</w:t>
      </w:r>
    </w:p>
    <w:p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04C2F">
        <w:t>Senior Public Health Advisor</w:t>
      </w:r>
    </w:p>
    <w:p w:rsidR="005E714A" w:rsidRDefault="005E714A"/>
    <w:p w:rsidR="001B0AAA" w:rsidRDefault="00F15956">
      <w:r>
        <w:rPr>
          <w:b/>
        </w:rPr>
        <w:t>PURPOSE</w:t>
      </w:r>
      <w:r w:rsidRPr="009239AA">
        <w:rPr>
          <w:b/>
        </w:rPr>
        <w:t>:</w:t>
      </w:r>
      <w:r w:rsidR="00C14CC4" w:rsidRPr="009239AA">
        <w:rPr>
          <w:b/>
        </w:rPr>
        <w:t xml:space="preserve">  </w:t>
      </w:r>
    </w:p>
    <w:p w:rsidR="00B970FF" w:rsidRDefault="00B970FF" w:rsidP="00B970FF">
      <w:r>
        <w:t>The OASH Insular Areas Improvement Initiative comprises two tasks which aim to: (1)</w:t>
      </w:r>
    </w:p>
    <w:p w:rsidR="00B970FF" w:rsidRDefault="00B970FF" w:rsidP="00B970FF">
      <w:r>
        <w:t xml:space="preserve">assess the root causes of challenges associated with the United States insular areas federal </w:t>
      </w:r>
    </w:p>
    <w:p w:rsidR="00B970FF" w:rsidRDefault="00B970FF" w:rsidP="00B970FF">
      <w:r>
        <w:t>resource management process and identify recommendations to address those challenges; (2) develop a healthcare service delivery planning tool for Freely Associated States (FAS) hospital and health leaders to assess hospital service needs and resources, identify resources required to meet those needs, and to help health leaders improve their systems of care. The purpose of the</w:t>
      </w:r>
    </w:p>
    <w:p w:rsidR="001B0AAA" w:rsidRDefault="00B970FF" w:rsidP="00B970FF">
      <w:r>
        <w:t>small discussion groups is to help inform both tasks 1 and 2 of the initiative.</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D93DEB" w:rsidRDefault="00D93DEB" w:rsidP="00D93DEB">
      <w:r>
        <w:t xml:space="preserve">For task 1, we will conduct up to 16 small discussion groups consisting of HHS grant awardees in the insular areas. Up to 2 discussion groups will be held in each of the 8 insular areas, including Guam, Saipan (CNMI), Palau, Chuuk (Micronesia), Pohnpei (Micronesia), Pago Pago (American Samoa), Puerto Rico and the U.S. Virgin Islands. Each small discussion group will comprise up to 7 people. </w:t>
      </w:r>
    </w:p>
    <w:p w:rsidR="00C8488C" w:rsidRDefault="00D93DEB" w:rsidP="00D93DEB">
      <w:r>
        <w:t>For task 2, we will pilot test the planning tool though 3 small discussion groups – one group will be held at Palau, Chuuk, and Pohnpei. Each group will comprise up to 5 people.</w:t>
      </w:r>
    </w:p>
    <w:p w:rsidR="00F15956" w:rsidRDefault="00F15956"/>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D93DEB">
        <w:rPr>
          <w:bCs/>
          <w:sz w:val="24"/>
        </w:rPr>
        <w:t>X</w:t>
      </w:r>
      <w:r w:rsidR="00F06866">
        <w:rPr>
          <w:bCs/>
          <w:sz w:val="24"/>
        </w:rPr>
        <w:t xml:space="preserve">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D93DEB">
        <w:t>Subroto Banerji</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D93DEB">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D93DEB">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D93DEB" w:rsidP="00843796">
            <w:r>
              <w:t>Local and State Government-task 1</w:t>
            </w:r>
          </w:p>
        </w:tc>
        <w:tc>
          <w:tcPr>
            <w:tcW w:w="1530" w:type="dxa"/>
          </w:tcPr>
          <w:p w:rsidR="006832D9" w:rsidRDefault="00D93DEB" w:rsidP="00843796">
            <w:r>
              <w:t>112</w:t>
            </w:r>
          </w:p>
        </w:tc>
        <w:tc>
          <w:tcPr>
            <w:tcW w:w="1710" w:type="dxa"/>
          </w:tcPr>
          <w:p w:rsidR="006832D9" w:rsidRDefault="00D93DEB" w:rsidP="00843796">
            <w:r>
              <w:t>8</w:t>
            </w:r>
          </w:p>
        </w:tc>
        <w:tc>
          <w:tcPr>
            <w:tcW w:w="1003" w:type="dxa"/>
          </w:tcPr>
          <w:p w:rsidR="006832D9" w:rsidRDefault="00D93DEB" w:rsidP="00843796">
            <w:r>
              <w:t>896</w:t>
            </w:r>
          </w:p>
        </w:tc>
      </w:tr>
      <w:tr w:rsidR="00EF2095" w:rsidTr="00EF2095">
        <w:trPr>
          <w:trHeight w:val="274"/>
        </w:trPr>
        <w:tc>
          <w:tcPr>
            <w:tcW w:w="5418" w:type="dxa"/>
          </w:tcPr>
          <w:p w:rsidR="006832D9" w:rsidRDefault="00D93DEB" w:rsidP="00843796">
            <w:r>
              <w:t>Local and State Government – task 2</w:t>
            </w:r>
          </w:p>
        </w:tc>
        <w:tc>
          <w:tcPr>
            <w:tcW w:w="1530" w:type="dxa"/>
          </w:tcPr>
          <w:p w:rsidR="006832D9" w:rsidRDefault="00D93DEB" w:rsidP="00843796">
            <w:r>
              <w:t>15</w:t>
            </w:r>
          </w:p>
        </w:tc>
        <w:tc>
          <w:tcPr>
            <w:tcW w:w="1710" w:type="dxa"/>
          </w:tcPr>
          <w:p w:rsidR="006832D9" w:rsidRDefault="00D93DEB" w:rsidP="00843796">
            <w:r>
              <w:t>3</w:t>
            </w:r>
          </w:p>
        </w:tc>
        <w:tc>
          <w:tcPr>
            <w:tcW w:w="1003" w:type="dxa"/>
          </w:tcPr>
          <w:p w:rsidR="006832D9" w:rsidRDefault="00D93DEB" w:rsidP="00843796">
            <w:r>
              <w:t>45</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E57977" w:rsidP="00843796">
            <w:pPr>
              <w:rPr>
                <w:b/>
              </w:rPr>
            </w:pPr>
            <w:r>
              <w:rPr>
                <w:b/>
              </w:rPr>
              <w:t>941</w:t>
            </w:r>
            <w:bookmarkStart w:id="0" w:name="_GoBack"/>
            <w:bookmarkEnd w:id="0"/>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93DEB">
        <w:t>$161,129</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81" w:rsidRDefault="00261681">
      <w:r>
        <w:separator/>
      </w:r>
    </w:p>
  </w:endnote>
  <w:endnote w:type="continuationSeparator" w:id="0">
    <w:p w:rsidR="00261681" w:rsidRDefault="0026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5797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81" w:rsidRDefault="00261681">
      <w:r>
        <w:separator/>
      </w:r>
    </w:p>
  </w:footnote>
  <w:footnote w:type="continuationSeparator" w:id="0">
    <w:p w:rsidR="00261681" w:rsidRDefault="0026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DA0123"/>
    <w:multiLevelType w:val="hybridMultilevel"/>
    <w:tmpl w:val="1EC48BD4"/>
    <w:lvl w:ilvl="0" w:tplc="6AD2946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0C"/>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1681"/>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0017B"/>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970FF"/>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04C2F"/>
    <w:rsid w:val="00D24698"/>
    <w:rsid w:val="00D6383F"/>
    <w:rsid w:val="00D93DEB"/>
    <w:rsid w:val="00DB59D0"/>
    <w:rsid w:val="00DC33D3"/>
    <w:rsid w:val="00DF4394"/>
    <w:rsid w:val="00E26329"/>
    <w:rsid w:val="00E40B50"/>
    <w:rsid w:val="00E50293"/>
    <w:rsid w:val="00E57977"/>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48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2010-10-04T16:59:00Z</cp:lastPrinted>
  <dcterms:created xsi:type="dcterms:W3CDTF">2017-04-20T21:11:00Z</dcterms:created>
  <dcterms:modified xsi:type="dcterms:W3CDTF">2017-04-20T21:11:00Z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