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67" w:rsidRDefault="00091EF5" w:rsidP="002F5198">
      <w:pPr>
        <w:tabs>
          <w:tab w:val="center" w:pos="4680"/>
        </w:tabs>
        <w:jc w:val="center"/>
        <w:rPr>
          <w:b/>
          <w:bCs/>
          <w:sz w:val="28"/>
          <w:szCs w:val="28"/>
        </w:rPr>
      </w:pPr>
      <w:r w:rsidRPr="00717C67">
        <w:rPr>
          <w:b/>
          <w:sz w:val="28"/>
          <w:szCs w:val="28"/>
          <w:lang w:val="en-CA"/>
        </w:rPr>
        <w:fldChar w:fldCharType="begin"/>
      </w:r>
      <w:r w:rsidR="002F5198" w:rsidRPr="00717C67">
        <w:rPr>
          <w:b/>
          <w:sz w:val="28"/>
          <w:szCs w:val="28"/>
          <w:lang w:val="en-CA"/>
        </w:rPr>
        <w:instrText xml:space="preserve"> SEQ CHAPTER \h \r 1</w:instrText>
      </w:r>
      <w:r w:rsidRPr="00717C67">
        <w:rPr>
          <w:b/>
          <w:sz w:val="28"/>
          <w:szCs w:val="28"/>
          <w:lang w:val="en-CA"/>
        </w:rPr>
        <w:fldChar w:fldCharType="end"/>
      </w:r>
      <w:r w:rsidR="002F5198" w:rsidRPr="00717C67">
        <w:rPr>
          <w:b/>
          <w:bCs/>
          <w:sz w:val="28"/>
          <w:szCs w:val="28"/>
        </w:rPr>
        <w:t xml:space="preserve">Supporting Statement </w:t>
      </w:r>
      <w:r w:rsidR="00717C67">
        <w:rPr>
          <w:b/>
          <w:bCs/>
          <w:sz w:val="28"/>
          <w:szCs w:val="28"/>
        </w:rPr>
        <w:t>A</w:t>
      </w:r>
    </w:p>
    <w:p w:rsidR="00A32DE0" w:rsidRDefault="00A32DE0" w:rsidP="002F5198">
      <w:pPr>
        <w:tabs>
          <w:tab w:val="center" w:pos="4680"/>
        </w:tabs>
        <w:jc w:val="center"/>
        <w:rPr>
          <w:b/>
          <w:bCs/>
          <w:sz w:val="28"/>
          <w:szCs w:val="28"/>
        </w:rPr>
      </w:pPr>
    </w:p>
    <w:p w:rsidR="002F5198" w:rsidRDefault="002F5198" w:rsidP="002F5198">
      <w:pPr>
        <w:tabs>
          <w:tab w:val="center" w:pos="4680"/>
        </w:tabs>
        <w:jc w:val="center"/>
        <w:rPr>
          <w:b/>
          <w:sz w:val="28"/>
          <w:szCs w:val="28"/>
        </w:rPr>
      </w:pPr>
      <w:r w:rsidRPr="00717C67">
        <w:rPr>
          <w:b/>
          <w:sz w:val="28"/>
          <w:szCs w:val="28"/>
        </w:rPr>
        <w:t>30 CFR Part 761</w:t>
      </w:r>
      <w:r w:rsidR="006D097F" w:rsidRPr="00717C67">
        <w:rPr>
          <w:b/>
          <w:sz w:val="28"/>
          <w:szCs w:val="28"/>
        </w:rPr>
        <w:t>—</w:t>
      </w:r>
    </w:p>
    <w:p w:rsidR="00A32DE0" w:rsidRPr="00717C67" w:rsidRDefault="00A32DE0" w:rsidP="002F5198">
      <w:pPr>
        <w:tabs>
          <w:tab w:val="center" w:pos="4680"/>
        </w:tabs>
        <w:jc w:val="center"/>
        <w:rPr>
          <w:b/>
          <w:sz w:val="28"/>
          <w:szCs w:val="28"/>
        </w:rPr>
      </w:pPr>
      <w:r>
        <w:rPr>
          <w:b/>
          <w:sz w:val="28"/>
          <w:szCs w:val="28"/>
        </w:rPr>
        <w:t>Areas Designated by Act of Congress</w:t>
      </w:r>
    </w:p>
    <w:p w:rsidR="002F5198" w:rsidRPr="00717C67" w:rsidRDefault="002F5198"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rsidR="002F5198" w:rsidRPr="006D097F" w:rsidRDefault="002F5198"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6D097F">
        <w:rPr>
          <w:b/>
          <w:bCs/>
          <w:sz w:val="28"/>
          <w:szCs w:val="28"/>
        </w:rPr>
        <w:t>OMB Control Number 1029-0111</w:t>
      </w:r>
    </w:p>
    <w:p w:rsidR="00510A21" w:rsidRDefault="00510A21"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686DD3" w:rsidRDefault="00686DD3"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Terms of clearance:  None</w:t>
      </w:r>
    </w:p>
    <w:p w:rsidR="00686DD3" w:rsidRDefault="00686DD3"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2F5198" w:rsidRPr="00EA264D" w:rsidRDefault="002F5198"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A264D">
        <w:rPr>
          <w:b/>
          <w:bCs/>
        </w:rPr>
        <w:t>General Instructions</w:t>
      </w:r>
      <w:r w:rsidRPr="00EA264D">
        <w:t xml:space="preserve"> </w:t>
      </w:r>
    </w:p>
    <w:p w:rsidR="002F5198" w:rsidRPr="00EA264D" w:rsidRDefault="002F5198"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17C67" w:rsidRPr="00072AA0" w:rsidRDefault="00717C67" w:rsidP="00717C6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2F5198" w:rsidRPr="00EA264D" w:rsidRDefault="002F5198" w:rsidP="002F519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17C67" w:rsidRP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717C67">
        <w:rPr>
          <w:b/>
          <w:bCs/>
        </w:rPr>
        <w:t>Specific Instructions</w:t>
      </w:r>
    </w:p>
    <w:p w:rsidR="00717C67" w:rsidRP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17C67" w:rsidRP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717C67">
        <w:rPr>
          <w:b/>
          <w:bCs/>
        </w:rPr>
        <w:t>Justification</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5.</w:t>
      </w:r>
      <w:r w:rsidRPr="00072AA0">
        <w:rPr>
          <w:i/>
        </w:rPr>
        <w:tab/>
        <w:t>If the collection of information impacts small businesses or other small entities, describe any methods used to minimize burden.</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rsidR="001F50D7" w:rsidRDefault="001F50D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072AA0">
        <w:rPr>
          <w:i/>
        </w:rPr>
        <w:lastRenderedPageBreak/>
        <w:t>circumstances that may preclude consultation in a specific situation.  These circumstances should be explained.</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rsidR="001F50D7" w:rsidRPr="00072AA0" w:rsidRDefault="001F50D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072AA0">
        <w:rPr>
          <w:i/>
        </w:rPr>
        <w:lastRenderedPageBreak/>
        <w:t>preparations for collecting information such as purchasing computers and software; monitoring, sampling, drilling and testing equipment; and record storage facilities.</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3711B" w:rsidRPr="00C72A6C" w:rsidRDefault="00510A21" w:rsidP="00C72A6C">
      <w:pPr>
        <w:autoSpaceDE/>
        <w:autoSpaceDN/>
        <w:adjustRightInd/>
        <w:rPr>
          <w:u w:val="single"/>
        </w:rPr>
      </w:pPr>
      <w:r>
        <w:rPr>
          <w:b/>
        </w:rPr>
        <w:br w:type="page"/>
      </w:r>
      <w:r w:rsidR="0073711B" w:rsidRPr="00C72A6C">
        <w:rPr>
          <w:u w:val="single"/>
        </w:rPr>
        <w:lastRenderedPageBreak/>
        <w:t>Introduction</w:t>
      </w:r>
    </w:p>
    <w:p w:rsidR="0073711B" w:rsidRDefault="0073711B"/>
    <w:p w:rsidR="0073711B" w:rsidRDefault="001D0BB0">
      <w:r>
        <w:t>We, t</w:t>
      </w:r>
      <w:r w:rsidR="0073711B">
        <w:t>he Office of Surface Mining Reclamation and Enforcement (OSM</w:t>
      </w:r>
      <w:r w:rsidR="001F50D7">
        <w:t>RE</w:t>
      </w:r>
      <w:r w:rsidR="0073711B">
        <w:t>)</w:t>
      </w:r>
      <w:r w:rsidR="00077445">
        <w:t>,</w:t>
      </w:r>
      <w:r w:rsidR="0073711B">
        <w:t xml:space="preserve"> </w:t>
      </w:r>
      <w:r>
        <w:t>are</w:t>
      </w:r>
      <w:r w:rsidR="0073711B">
        <w:t xml:space="preserve"> submitting this information collection clearance package to renew our authority to collect </w:t>
      </w:r>
      <w:r>
        <w:t xml:space="preserve">information and require recordkeeping </w:t>
      </w:r>
      <w:r w:rsidR="0073711B">
        <w:t xml:space="preserve">under 30 CFR Part 761, </w:t>
      </w:r>
      <w:r w:rsidR="0073711B" w:rsidRPr="00077445">
        <w:t>Areas Designated by Act of Congress</w:t>
      </w:r>
      <w:r w:rsidR="0073711B">
        <w:t xml:space="preserve">.  The Office of Management and Budget (OMB) previously reviewed and approved </w:t>
      </w:r>
      <w:r w:rsidR="002C27FB">
        <w:t xml:space="preserve">the </w:t>
      </w:r>
      <w:r w:rsidR="0073711B">
        <w:t xml:space="preserve">collection of information and recordkeeping requirements under this part, assigning </w:t>
      </w:r>
      <w:r w:rsidR="001F50D7">
        <w:t xml:space="preserve">it </w:t>
      </w:r>
      <w:r w:rsidR="0073711B">
        <w:t>c</w:t>
      </w:r>
      <w:r w:rsidR="002C27FB">
        <w:t>ontrol</w:t>
      </w:r>
      <w:r w:rsidR="0073711B">
        <w:t xml:space="preserve"> number</w:t>
      </w:r>
      <w:r w:rsidR="007C5D3A">
        <w:t xml:space="preserve"> </w:t>
      </w:r>
      <w:r w:rsidR="0073711B">
        <w:t>1029-0111.</w:t>
      </w:r>
    </w:p>
    <w:p w:rsidR="0073711B" w:rsidRDefault="0073711B"/>
    <w:p w:rsidR="0073711B" w:rsidRDefault="0073711B">
      <w:r>
        <w:t>The regulations at 30 CFR Part 761 implement section 522(e) of the Surface Mining Control and Reclamation Act of 1977 (SMCRA or the Act), 30 U.S.C. 1272(e), which prohibits or restricts surface coal mining operations on certain lands unless the operation was in existence on August 3, 1977, or unless the person planning the operation has valid existing rights (VER) or obtains a waiver.  The regulations in 30 CFR Part 761 define the circumstances and establish procedures under which a person can obtain an exception or waiver from the prohibitions and restrictions of section 522(e) of the Act.</w:t>
      </w:r>
    </w:p>
    <w:p w:rsidR="0073711B" w:rsidRDefault="0073711B"/>
    <w:p w:rsidR="0073711B" w:rsidRDefault="0073711B">
      <w:r>
        <w:t xml:space="preserve">OMB previously approved </w:t>
      </w:r>
      <w:r w:rsidR="00913F38" w:rsidRPr="00BC72AE">
        <w:t>880</w:t>
      </w:r>
      <w:r>
        <w:t xml:space="preserve"> burden hours for 30 CFR Part 761.  Those hours reflected the information collection burden associated with the submission and processing of requests for VER determinations, compatibility findings for opera</w:t>
      </w:r>
      <w:r w:rsidR="00DB291D">
        <w:t xml:space="preserve">tions that would be located on </w:t>
      </w:r>
      <w:r w:rsidR="00DA510E">
        <w:t>f</w:t>
      </w:r>
      <w:r w:rsidR="00E502BB">
        <w:t>ederal</w:t>
      </w:r>
      <w:r>
        <w:t xml:space="preserve"> lands in national forests, and waivers for operations that would be located within 100 feet of a public road or within 300 feet of an occupied dwelling.  They also included the burden associated with permit application processing requirements for operations that would adversely impact publicly owned parks or historic sites</w:t>
      </w:r>
      <w:r w:rsidR="00077445">
        <w:t xml:space="preserve"> or in situations in which the regulatory authority could not determine whether the proposed operation would be located on any lands protected under 30 CFR 761.11</w:t>
      </w:r>
      <w:r>
        <w:t>.</w:t>
      </w:r>
    </w:p>
    <w:p w:rsidR="0073711B" w:rsidRDefault="0073711B"/>
    <w:p w:rsidR="00CF57A4" w:rsidRDefault="0073711B">
      <w:r>
        <w:t>We are now requesting</w:t>
      </w:r>
      <w:r w:rsidR="00BC72AE">
        <w:t xml:space="preserve"> </w:t>
      </w:r>
      <w:r w:rsidR="00137CA8">
        <w:t>267</w:t>
      </w:r>
      <w:r w:rsidR="00CF57A4">
        <w:t xml:space="preserve"> </w:t>
      </w:r>
      <w:r>
        <w:t>hours, a</w:t>
      </w:r>
      <w:r w:rsidR="004D6774">
        <w:t xml:space="preserve"> </w:t>
      </w:r>
      <w:r w:rsidR="00CF57A4" w:rsidRPr="00BC72AE">
        <w:t>de</w:t>
      </w:r>
      <w:r w:rsidRPr="00BC72AE">
        <w:t xml:space="preserve">crease of </w:t>
      </w:r>
      <w:r w:rsidR="00137CA8">
        <w:t>613</w:t>
      </w:r>
      <w:r w:rsidRPr="00BC72AE">
        <w:t xml:space="preserve"> hours</w:t>
      </w:r>
      <w:r w:rsidR="00077445" w:rsidRPr="00BC72AE">
        <w:t>.</w:t>
      </w:r>
      <w:r w:rsidR="00077445">
        <w:t xml:space="preserve">  </w:t>
      </w:r>
      <w:r w:rsidR="00CF57A4">
        <w:t>These</w:t>
      </w:r>
      <w:r w:rsidR="00077445">
        <w:t xml:space="preserve"> hours </w:t>
      </w:r>
      <w:r w:rsidR="00AA7506">
        <w:t xml:space="preserve">reflect </w:t>
      </w:r>
      <w:r w:rsidR="00CF57A4">
        <w:t>an overall decrease in burden hours based on a decrease in number of permits</w:t>
      </w:r>
      <w:r w:rsidR="00E75542">
        <w:t xml:space="preserve"> as adjustments</w:t>
      </w:r>
      <w:r w:rsidR="00CF57A4">
        <w:t>.</w:t>
      </w:r>
    </w:p>
    <w:p w:rsidR="0073711B" w:rsidRDefault="00CF57A4">
      <w:r>
        <w:t xml:space="preserve"> </w:t>
      </w:r>
    </w:p>
    <w:p w:rsidR="00510A21" w:rsidRDefault="00510A21" w:rsidP="00510A21">
      <w:pPr>
        <w:rPr>
          <w:rFonts w:cs="Shruti"/>
        </w:rPr>
      </w:pPr>
      <w:r>
        <w:rPr>
          <w:rFonts w:cs="Shruti"/>
        </w:rPr>
        <w:t xml:space="preserve">The responses to some items in the instructions for the supporting statement are identical for each section; those responses appear on pages </w:t>
      </w:r>
      <w:r w:rsidR="00077445">
        <w:rPr>
          <w:rFonts w:cs="Shruti"/>
        </w:rPr>
        <w:t>7-</w:t>
      </w:r>
      <w:r w:rsidR="00AA7506">
        <w:rPr>
          <w:rFonts w:cs="Shruti"/>
        </w:rPr>
        <w:t>9</w:t>
      </w:r>
      <w:r>
        <w:rPr>
          <w:rFonts w:cs="Shruti"/>
        </w:rPr>
        <w:t xml:space="preserve"> of this document.  Except as otherwise noted in the supporting statements for individual sections, the respondents and potential respondents consist </w:t>
      </w:r>
      <w:r w:rsidRPr="00A977CD">
        <w:rPr>
          <w:rFonts w:cs="Shruti"/>
        </w:rPr>
        <w:t xml:space="preserve">of </w:t>
      </w:r>
      <w:r>
        <w:rPr>
          <w:rFonts w:cs="Shruti"/>
        </w:rPr>
        <w:t xml:space="preserve">the </w:t>
      </w:r>
      <w:r w:rsidR="00FB4873">
        <w:rPr>
          <w:rFonts w:cs="Shruti"/>
        </w:rPr>
        <w:t xml:space="preserve">24 state regulatory authorities and persons who desire to mine </w:t>
      </w:r>
      <w:r>
        <w:rPr>
          <w:rFonts w:cs="Shruti"/>
        </w:rPr>
        <w:t xml:space="preserve">coal </w:t>
      </w:r>
      <w:r w:rsidR="00FB4873">
        <w:rPr>
          <w:rFonts w:cs="Shruti"/>
        </w:rPr>
        <w:t xml:space="preserve">on lands on which surface coal </w:t>
      </w:r>
      <w:r>
        <w:rPr>
          <w:rFonts w:cs="Shruti"/>
        </w:rPr>
        <w:t xml:space="preserve">mining </w:t>
      </w:r>
      <w:r w:rsidR="00FB4873">
        <w:rPr>
          <w:rFonts w:cs="Shruti"/>
        </w:rPr>
        <w:t>operations are otherwise prohibited under section 522(e) of SMCRA.</w:t>
      </w:r>
    </w:p>
    <w:p w:rsidR="00510A21" w:rsidRDefault="00510A21" w:rsidP="00510A21">
      <w:pPr>
        <w:rPr>
          <w:rFonts w:cs="Shruti"/>
        </w:rPr>
      </w:pPr>
    </w:p>
    <w:p w:rsidR="00510A21" w:rsidRDefault="00510A21" w:rsidP="00510A21">
      <w:pPr>
        <w:rPr>
          <w:rFonts w:cs="Shruti"/>
        </w:rPr>
      </w:pPr>
      <w:r>
        <w:rPr>
          <w:rFonts w:cs="Shruti"/>
        </w:rPr>
        <w:t>The following table summarizes the information collection and recordkeeping requirements and changes to the current collection burden for 30 CFR Part 761.</w:t>
      </w:r>
    </w:p>
    <w:p w:rsidR="00510A21" w:rsidRDefault="00510A21" w:rsidP="00510A21">
      <w:pPr>
        <w:keepNext/>
        <w:keepLines/>
        <w:suppressLineNumbers/>
        <w:suppressAutoHyphens/>
        <w:rPr>
          <w:rFonts w:cs="Shruti"/>
        </w:rPr>
      </w:pPr>
    </w:p>
    <w:tbl>
      <w:tblPr>
        <w:tblW w:w="10530" w:type="dxa"/>
        <w:tblInd w:w="-616" w:type="dxa"/>
        <w:tblLayout w:type="fixed"/>
        <w:tblCellMar>
          <w:left w:w="0" w:type="dxa"/>
          <w:right w:w="0" w:type="dxa"/>
        </w:tblCellMar>
        <w:tblLook w:val="0000" w:firstRow="0" w:lastRow="0" w:firstColumn="0" w:lastColumn="0" w:noHBand="0" w:noVBand="0"/>
      </w:tblPr>
      <w:tblGrid>
        <w:gridCol w:w="1170"/>
        <w:gridCol w:w="1350"/>
        <w:gridCol w:w="1350"/>
        <w:gridCol w:w="1260"/>
        <w:gridCol w:w="1260"/>
        <w:gridCol w:w="1440"/>
        <w:gridCol w:w="1350"/>
        <w:gridCol w:w="1350"/>
      </w:tblGrid>
      <w:tr w:rsidR="00DA510E" w:rsidRPr="008C58E9" w:rsidTr="00DA510E">
        <w:trPr>
          <w:trHeight w:val="876"/>
        </w:trPr>
        <w:tc>
          <w:tcPr>
            <w:tcW w:w="10530" w:type="dxa"/>
            <w:gridSpan w:val="8"/>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DA510E" w:rsidRPr="00DA510E" w:rsidRDefault="00DA510E" w:rsidP="00510A21">
            <w:pPr>
              <w:keepNext/>
              <w:keepLines/>
              <w:suppressLineNumbers/>
              <w:suppressAutoHyphens/>
              <w:jc w:val="center"/>
              <w:rPr>
                <w:rFonts w:ascii="Arial" w:hAnsi="Arial" w:cs="Arial"/>
                <w:bCs/>
              </w:rPr>
            </w:pPr>
            <w:r w:rsidRPr="00DA510E">
              <w:rPr>
                <w:rFonts w:ascii="Arial" w:hAnsi="Arial" w:cs="Arial"/>
                <w:bCs/>
              </w:rPr>
              <w:t xml:space="preserve">Summary </w:t>
            </w:r>
            <w:r>
              <w:rPr>
                <w:rFonts w:ascii="Arial" w:hAnsi="Arial" w:cs="Arial"/>
                <w:bCs/>
              </w:rPr>
              <w:t>of Annual Burden to Respondents f</w:t>
            </w:r>
            <w:r w:rsidRPr="00DA510E">
              <w:rPr>
                <w:rFonts w:ascii="Arial" w:hAnsi="Arial" w:cs="Arial"/>
                <w:bCs/>
              </w:rPr>
              <w:t>or 30 C</w:t>
            </w:r>
            <w:r>
              <w:rPr>
                <w:rFonts w:ascii="Arial" w:hAnsi="Arial" w:cs="Arial"/>
                <w:bCs/>
              </w:rPr>
              <w:t>FR</w:t>
            </w:r>
            <w:r w:rsidRPr="00DA510E">
              <w:rPr>
                <w:rFonts w:ascii="Arial" w:hAnsi="Arial" w:cs="Arial"/>
                <w:bCs/>
              </w:rPr>
              <w:t xml:space="preserve"> Part 761</w:t>
            </w:r>
          </w:p>
        </w:tc>
      </w:tr>
      <w:tr w:rsidR="00E41A49" w:rsidRPr="008C58E9" w:rsidTr="00C242F8">
        <w:trPr>
          <w:trHeight w:val="876"/>
        </w:trPr>
        <w:tc>
          <w:tcPr>
            <w:tcW w:w="117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Section</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 xml:space="preserve">Number </w:t>
            </w:r>
            <w:r>
              <w:rPr>
                <w:rFonts w:ascii="Arial" w:hAnsi="Arial" w:cs="Arial"/>
                <w:bCs/>
                <w:sz w:val="22"/>
                <w:szCs w:val="22"/>
              </w:rPr>
              <w:t>o</w:t>
            </w:r>
            <w:r w:rsidRPr="00DA510E">
              <w:rPr>
                <w:rFonts w:ascii="Arial" w:hAnsi="Arial" w:cs="Arial"/>
                <w:bCs/>
                <w:sz w:val="22"/>
                <w:szCs w:val="22"/>
              </w:rPr>
              <w:t xml:space="preserve">f </w:t>
            </w:r>
            <w:r>
              <w:rPr>
                <w:rFonts w:ascii="Arial" w:hAnsi="Arial" w:cs="Arial"/>
                <w:bCs/>
                <w:sz w:val="22"/>
                <w:szCs w:val="22"/>
              </w:rPr>
              <w:t>Industry</w:t>
            </w:r>
            <w:r w:rsidRPr="00DA510E">
              <w:rPr>
                <w:rFonts w:ascii="Arial" w:hAnsi="Arial" w:cs="Arial"/>
                <w:bCs/>
                <w:sz w:val="22"/>
                <w:szCs w:val="22"/>
              </w:rPr>
              <w:t xml:space="preserve"> Responses</w:t>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 xml:space="preserve">Number </w:t>
            </w:r>
            <w:r>
              <w:rPr>
                <w:rFonts w:ascii="Arial" w:hAnsi="Arial" w:cs="Arial"/>
                <w:bCs/>
                <w:sz w:val="22"/>
                <w:szCs w:val="22"/>
              </w:rPr>
              <w:t>o</w:t>
            </w:r>
            <w:r w:rsidRPr="00DA510E">
              <w:rPr>
                <w:rFonts w:ascii="Arial" w:hAnsi="Arial" w:cs="Arial"/>
                <w:bCs/>
                <w:sz w:val="22"/>
                <w:szCs w:val="22"/>
              </w:rPr>
              <w:t>f State Responses</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 xml:space="preserve">Hours </w:t>
            </w:r>
            <w:r>
              <w:rPr>
                <w:rFonts w:ascii="Arial" w:hAnsi="Arial" w:cs="Arial"/>
                <w:bCs/>
                <w:sz w:val="22"/>
                <w:szCs w:val="22"/>
              </w:rPr>
              <w:t>p</w:t>
            </w:r>
            <w:r w:rsidRPr="00DA510E">
              <w:rPr>
                <w:rFonts w:ascii="Arial" w:hAnsi="Arial" w:cs="Arial"/>
                <w:bCs/>
                <w:sz w:val="22"/>
                <w:szCs w:val="22"/>
              </w:rPr>
              <w:t xml:space="preserve">er </w:t>
            </w:r>
            <w:r>
              <w:rPr>
                <w:rFonts w:ascii="Arial" w:hAnsi="Arial" w:cs="Arial"/>
                <w:bCs/>
                <w:sz w:val="22"/>
                <w:szCs w:val="22"/>
              </w:rPr>
              <w:t>Industry Response</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 xml:space="preserve">Hours </w:t>
            </w:r>
            <w:r>
              <w:rPr>
                <w:rFonts w:ascii="Arial" w:hAnsi="Arial" w:cs="Arial"/>
                <w:bCs/>
                <w:sz w:val="22"/>
                <w:szCs w:val="22"/>
              </w:rPr>
              <w:t>p</w:t>
            </w:r>
            <w:r w:rsidRPr="00DA510E">
              <w:rPr>
                <w:rFonts w:ascii="Arial" w:hAnsi="Arial" w:cs="Arial"/>
                <w:bCs/>
                <w:sz w:val="22"/>
                <w:szCs w:val="22"/>
              </w:rPr>
              <w:t>er State</w:t>
            </w:r>
            <w:r>
              <w:rPr>
                <w:rFonts w:ascii="Arial" w:hAnsi="Arial" w:cs="Arial"/>
                <w:bCs/>
                <w:sz w:val="22"/>
                <w:szCs w:val="22"/>
              </w:rPr>
              <w:t xml:space="preserve"> Response</w:t>
            </w:r>
          </w:p>
        </w:tc>
        <w:tc>
          <w:tcPr>
            <w:tcW w:w="144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Total Hours Requested</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Hours Currently Approved</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Difference</w:t>
            </w:r>
          </w:p>
        </w:tc>
      </w:tr>
      <w:tr w:rsidR="00E41A49" w:rsidTr="00C242F8">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E41A49" w:rsidP="00510A21">
            <w:pPr>
              <w:keepNext/>
              <w:keepLines/>
              <w:suppressLineNumbers/>
              <w:suppressAutoHyphens/>
              <w:jc w:val="center"/>
              <w:rPr>
                <w:rFonts w:cs="Arial"/>
              </w:rPr>
            </w:pPr>
            <w:r w:rsidRPr="0001462B">
              <w:rPr>
                <w:rFonts w:cs="Arial"/>
              </w:rPr>
              <w:t>761.13</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01462B" w:rsidRDefault="00E41A49" w:rsidP="00510A21">
            <w:pPr>
              <w:keepNext/>
              <w:keepLines/>
              <w:suppressLineNumbers/>
              <w:suppressAutoHyphens/>
              <w:jc w:val="center"/>
            </w:pPr>
            <w:r w:rsidRPr="0001462B">
              <w:rPr>
                <w:rFonts w:cs="Arial"/>
              </w:rPr>
              <w:t>1</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E41A49" w:rsidP="00510A21">
            <w:pPr>
              <w:keepNext/>
              <w:keepLines/>
              <w:suppressLineNumbers/>
              <w:suppressAutoHyphens/>
              <w:jc w:val="center"/>
            </w:pPr>
            <w:r w:rsidRPr="0001462B">
              <w:rPr>
                <w:rFonts w:cs="Arial"/>
              </w:rPr>
              <w:t>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710ED7" w:rsidP="00510A21">
            <w:pPr>
              <w:keepNext/>
              <w:keepLines/>
              <w:suppressLineNumbers/>
              <w:suppressAutoHyphens/>
              <w:jc w:val="center"/>
              <w:rPr>
                <w:rFonts w:cs="Arial"/>
              </w:rPr>
            </w:pPr>
            <w:r>
              <w:rPr>
                <w:rFonts w:cs="Arial"/>
              </w:rPr>
              <w:t>23</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710ED7" w:rsidP="00CB3BC2">
            <w:pPr>
              <w:keepNext/>
              <w:keepLines/>
              <w:suppressLineNumbers/>
              <w:suppressAutoHyphens/>
              <w:jc w:val="center"/>
              <w:rPr>
                <w:rFonts w:cs="Arial"/>
              </w:rPr>
            </w:pPr>
            <w:r>
              <w:rPr>
                <w:rFonts w:cs="Arial"/>
              </w:rPr>
              <w:t>0</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BC72AE" w:rsidRDefault="009B640A" w:rsidP="00CB3BC2">
            <w:pPr>
              <w:keepNext/>
              <w:keepLines/>
              <w:suppressLineNumbers/>
              <w:suppressAutoHyphens/>
              <w:jc w:val="center"/>
              <w:rPr>
                <w:rFonts w:cs="Arial"/>
              </w:rPr>
            </w:pPr>
            <w:r w:rsidRPr="00BC72AE">
              <w:rPr>
                <w:rFonts w:cs="Arial"/>
              </w:rPr>
              <w:t>2</w:t>
            </w:r>
            <w:r w:rsidR="00CB3BC2" w:rsidRPr="00BC72AE">
              <w:rPr>
                <w:rFonts w:cs="Arial"/>
              </w:rPr>
              <w:t>3</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BC72AE" w:rsidRDefault="00913F38" w:rsidP="00510A21">
            <w:pPr>
              <w:keepNext/>
              <w:keepLines/>
              <w:suppressLineNumbers/>
              <w:suppressAutoHyphens/>
              <w:jc w:val="center"/>
              <w:rPr>
                <w:rFonts w:cs="Arial"/>
              </w:rPr>
            </w:pPr>
            <w:r w:rsidRPr="00BC72AE">
              <w:rPr>
                <w:rFonts w:cs="Arial"/>
              </w:rPr>
              <w:t>10</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01462B" w:rsidRDefault="009B640A" w:rsidP="00510A21">
            <w:pPr>
              <w:keepNext/>
              <w:keepLines/>
              <w:suppressLineNumbers/>
              <w:suppressAutoHyphens/>
              <w:jc w:val="center"/>
              <w:rPr>
                <w:rFonts w:cs="Arial"/>
              </w:rPr>
            </w:pPr>
            <w:r>
              <w:rPr>
                <w:rFonts w:cs="Arial"/>
              </w:rPr>
              <w:t>1</w:t>
            </w:r>
            <w:r w:rsidR="00137CA8">
              <w:rPr>
                <w:rFonts w:cs="Arial"/>
              </w:rPr>
              <w:t>3</w:t>
            </w:r>
          </w:p>
        </w:tc>
      </w:tr>
      <w:tr w:rsidR="00E41A49" w:rsidTr="00C242F8">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E41A49" w:rsidP="00510A21">
            <w:pPr>
              <w:keepNext/>
              <w:keepLines/>
              <w:suppressLineNumbers/>
              <w:suppressAutoHyphens/>
              <w:jc w:val="center"/>
              <w:rPr>
                <w:rFonts w:cs="Arial"/>
              </w:rPr>
            </w:pPr>
            <w:r w:rsidRPr="0001462B">
              <w:rPr>
                <w:rFonts w:cs="Arial"/>
              </w:rPr>
              <w:t>761.14</w:t>
            </w:r>
            <w:r w:rsidR="00BF24E6">
              <w:rPr>
                <w:rFonts w:cs="Arial"/>
              </w:rPr>
              <w:t>(c)</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01462B" w:rsidRDefault="00E41A49" w:rsidP="00510A21">
            <w:pPr>
              <w:keepNext/>
              <w:keepLines/>
              <w:suppressLineNumbers/>
              <w:suppressAutoHyphens/>
              <w:jc w:val="center"/>
            </w:pPr>
            <w:r w:rsidRPr="0001462B">
              <w:t>0</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DD2662" w:rsidP="00BF24E6">
            <w:pPr>
              <w:keepNext/>
              <w:keepLines/>
              <w:suppressLineNumbers/>
              <w:suppressAutoHyphens/>
              <w:jc w:val="center"/>
            </w:pPr>
            <w:r>
              <w:rPr>
                <w:rFonts w:cs="Arial"/>
              </w:rPr>
              <w:t>42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E41A49" w:rsidP="00510A21">
            <w:pPr>
              <w:keepNext/>
              <w:keepLines/>
              <w:suppressLineNumbers/>
              <w:suppressAutoHyphens/>
              <w:jc w:val="center"/>
              <w:rPr>
                <w:rFonts w:cs="Arial"/>
              </w:rPr>
            </w:pPr>
            <w:r w:rsidRPr="0001462B">
              <w:rPr>
                <w:rFonts w:cs="Arial"/>
              </w:rPr>
              <w:t>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BF24E6" w:rsidP="00510A21">
            <w:pPr>
              <w:keepNext/>
              <w:keepLines/>
              <w:suppressLineNumbers/>
              <w:suppressAutoHyphens/>
              <w:jc w:val="center"/>
              <w:rPr>
                <w:rFonts w:cs="Arial"/>
              </w:rPr>
            </w:pPr>
            <w:r>
              <w:rPr>
                <w:rFonts w:cs="Arial"/>
              </w:rPr>
              <w:t>2</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BC72AE" w:rsidRDefault="00DD2662" w:rsidP="00510A21">
            <w:pPr>
              <w:keepNext/>
              <w:keepLines/>
              <w:suppressLineNumbers/>
              <w:suppressAutoHyphens/>
              <w:jc w:val="center"/>
              <w:rPr>
                <w:rFonts w:cs="Arial"/>
              </w:rPr>
            </w:pPr>
            <w:r w:rsidRPr="00BC72AE">
              <w:rPr>
                <w:rFonts w:cs="Arial"/>
              </w:rPr>
              <w:t>84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BC72AE" w:rsidRDefault="00913F38" w:rsidP="00510A21">
            <w:pPr>
              <w:keepNext/>
              <w:keepLines/>
              <w:suppressLineNumbers/>
              <w:suppressAutoHyphens/>
              <w:jc w:val="center"/>
              <w:rPr>
                <w:rFonts w:cs="Arial"/>
              </w:rPr>
            </w:pPr>
            <w:r w:rsidRPr="00BC72AE">
              <w:rPr>
                <w:rFonts w:cs="Arial"/>
              </w:rPr>
              <w:t>294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01462B" w:rsidRDefault="00DD2662" w:rsidP="00510A21">
            <w:pPr>
              <w:keepNext/>
              <w:keepLines/>
              <w:suppressLineNumbers/>
              <w:suppressAutoHyphens/>
              <w:jc w:val="center"/>
              <w:rPr>
                <w:rFonts w:cs="Arial"/>
              </w:rPr>
            </w:pPr>
            <w:r>
              <w:rPr>
                <w:rFonts w:cs="Arial"/>
              </w:rPr>
              <w:t>-210</w:t>
            </w:r>
          </w:p>
        </w:tc>
      </w:tr>
      <w:tr w:rsidR="00E41A49" w:rsidTr="00C242F8">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E41A49" w:rsidP="00510A21">
            <w:pPr>
              <w:keepNext/>
              <w:keepLines/>
              <w:suppressLineNumbers/>
              <w:suppressAutoHyphens/>
              <w:jc w:val="center"/>
              <w:rPr>
                <w:rFonts w:cs="Arial"/>
              </w:rPr>
            </w:pPr>
            <w:r w:rsidRPr="0001462B">
              <w:rPr>
                <w:rFonts w:cs="Arial"/>
              </w:rPr>
              <w:t>761.16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01462B" w:rsidRDefault="00276395" w:rsidP="00510A21">
            <w:pPr>
              <w:keepNext/>
              <w:keepLines/>
              <w:suppressLineNumbers/>
              <w:suppressAutoHyphens/>
              <w:jc w:val="center"/>
            </w:pPr>
            <w:r>
              <w:t>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276395" w:rsidP="00510A21">
            <w:pPr>
              <w:keepNext/>
              <w:keepLines/>
              <w:suppressLineNumbers/>
              <w:suppressAutoHyphens/>
              <w:jc w:val="center"/>
            </w:pPr>
            <w:r>
              <w:t>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01462B" w:rsidP="00510A21">
            <w:pPr>
              <w:keepNext/>
              <w:keepLines/>
              <w:suppressLineNumbers/>
              <w:suppressAutoHyphens/>
              <w:jc w:val="center"/>
              <w:rPr>
                <w:rFonts w:cs="Arial"/>
              </w:rPr>
            </w:pPr>
            <w:r w:rsidRPr="0001462B">
              <w:rPr>
                <w:rFonts w:cs="Arial"/>
              </w:rPr>
              <w:t>7</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01462B" w:rsidRDefault="0001462B" w:rsidP="00510A21">
            <w:pPr>
              <w:keepNext/>
              <w:keepLines/>
              <w:suppressLineNumbers/>
              <w:suppressAutoHyphens/>
              <w:jc w:val="center"/>
              <w:rPr>
                <w:rFonts w:cs="Arial"/>
              </w:rPr>
            </w:pPr>
            <w:r w:rsidRPr="0001462B">
              <w:rPr>
                <w:rFonts w:cs="Arial"/>
              </w:rPr>
              <w:t>19</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E41A49" w:rsidRPr="00BC72AE" w:rsidRDefault="002128C6" w:rsidP="00510A21">
            <w:pPr>
              <w:keepNext/>
              <w:keepLines/>
              <w:suppressLineNumbers/>
              <w:suppressAutoHyphens/>
              <w:jc w:val="center"/>
              <w:rPr>
                <w:rFonts w:cs="Arial"/>
              </w:rPr>
            </w:pPr>
            <w:r>
              <w:rPr>
                <w:rFonts w:cs="Arial"/>
              </w:rPr>
              <w:t>156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BC72AE" w:rsidRDefault="00913F38" w:rsidP="00510A21">
            <w:pPr>
              <w:keepNext/>
              <w:keepLines/>
              <w:suppressLineNumbers/>
              <w:suppressAutoHyphens/>
              <w:jc w:val="center"/>
              <w:rPr>
                <w:rFonts w:cs="Arial"/>
              </w:rPr>
            </w:pPr>
            <w:r w:rsidRPr="00BC72AE">
              <w:rPr>
                <w:rFonts w:cs="Arial"/>
              </w:rPr>
              <w:t>572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01462B" w:rsidRDefault="002128C6" w:rsidP="00510A21">
            <w:pPr>
              <w:keepNext/>
              <w:keepLines/>
              <w:suppressLineNumbers/>
              <w:suppressAutoHyphens/>
              <w:jc w:val="center"/>
              <w:rPr>
                <w:rFonts w:cs="Arial"/>
              </w:rPr>
            </w:pPr>
            <w:r>
              <w:rPr>
                <w:rFonts w:cs="Arial"/>
              </w:rPr>
              <w:t>-416</w:t>
            </w:r>
          </w:p>
        </w:tc>
      </w:tr>
      <w:tr w:rsidR="00E41A49" w:rsidTr="00C242F8">
        <w:trPr>
          <w:trHeight w:val="339"/>
        </w:trPr>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E41A49" w:rsidRPr="0001462B" w:rsidRDefault="00E41A49" w:rsidP="00510A21">
            <w:pPr>
              <w:keepNext/>
              <w:keepLines/>
              <w:suppressLineNumbers/>
              <w:suppressAutoHyphens/>
              <w:jc w:val="center"/>
              <w:rPr>
                <w:rFonts w:cs="Arial"/>
              </w:rPr>
            </w:pPr>
            <w:r w:rsidRPr="0001462B">
              <w:rPr>
                <w:rFonts w:cs="Arial"/>
              </w:rPr>
              <w:t>761.17</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E41A49" w:rsidRPr="0001462B" w:rsidRDefault="0001462B" w:rsidP="00510A21">
            <w:pPr>
              <w:keepNext/>
              <w:keepLines/>
              <w:suppressLineNumbers/>
              <w:suppressAutoHyphens/>
              <w:jc w:val="center"/>
            </w:pPr>
            <w:r w:rsidRPr="0001462B">
              <w:t>0</w:t>
            </w:r>
          </w:p>
        </w:tc>
        <w:tc>
          <w:tcPr>
            <w:tcW w:w="135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E41A49" w:rsidRPr="0001462B" w:rsidRDefault="0001462B" w:rsidP="00510A21">
            <w:pPr>
              <w:keepNext/>
              <w:keepLines/>
              <w:suppressLineNumbers/>
              <w:suppressAutoHyphens/>
              <w:jc w:val="center"/>
              <w:rPr>
                <w:rFonts w:cs="Arial"/>
              </w:rPr>
            </w:pPr>
            <w:r w:rsidRPr="0001462B">
              <w:rPr>
                <w:rFonts w:cs="Arial"/>
              </w:rPr>
              <w:t>2</w:t>
            </w:r>
          </w:p>
        </w:tc>
        <w:tc>
          <w:tcPr>
            <w:tcW w:w="126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E41A49" w:rsidRPr="0001462B" w:rsidRDefault="0001462B" w:rsidP="00510A21">
            <w:pPr>
              <w:keepNext/>
              <w:keepLines/>
              <w:suppressLineNumbers/>
              <w:suppressAutoHyphens/>
              <w:jc w:val="center"/>
              <w:rPr>
                <w:rFonts w:cs="Arial"/>
              </w:rPr>
            </w:pPr>
            <w:r w:rsidRPr="0001462B">
              <w:rPr>
                <w:rFonts w:cs="Arial"/>
              </w:rPr>
              <w:t>0</w:t>
            </w:r>
          </w:p>
        </w:tc>
        <w:tc>
          <w:tcPr>
            <w:tcW w:w="126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E41A49" w:rsidRPr="0001462B" w:rsidRDefault="0001462B" w:rsidP="00510A21">
            <w:pPr>
              <w:keepNext/>
              <w:keepLines/>
              <w:suppressLineNumbers/>
              <w:suppressAutoHyphens/>
              <w:jc w:val="center"/>
              <w:rPr>
                <w:rFonts w:cs="Arial"/>
              </w:rPr>
            </w:pPr>
            <w:r w:rsidRPr="0001462B">
              <w:rPr>
                <w:rFonts w:cs="Arial"/>
              </w:rPr>
              <w:t>2</w:t>
            </w:r>
          </w:p>
        </w:tc>
        <w:tc>
          <w:tcPr>
            <w:tcW w:w="144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E41A49" w:rsidRPr="00BC72AE" w:rsidRDefault="00DF2C69" w:rsidP="00510A21">
            <w:pPr>
              <w:keepNext/>
              <w:keepLines/>
              <w:suppressLineNumbers/>
              <w:suppressAutoHyphens/>
              <w:jc w:val="center"/>
              <w:rPr>
                <w:rFonts w:cs="Arial"/>
              </w:rPr>
            </w:pPr>
            <w:r w:rsidRPr="00BC72AE">
              <w:rPr>
                <w:rFonts w:cs="Arial"/>
              </w:rPr>
              <w:t>4</w:t>
            </w:r>
          </w:p>
        </w:tc>
        <w:tc>
          <w:tcPr>
            <w:tcW w:w="1350" w:type="dxa"/>
            <w:tcBorders>
              <w:top w:val="nil"/>
              <w:left w:val="nil"/>
              <w:bottom w:val="nil"/>
              <w:right w:val="single" w:sz="4" w:space="0" w:color="000000"/>
            </w:tcBorders>
            <w:tcMar>
              <w:top w:w="14" w:type="dxa"/>
              <w:left w:w="14" w:type="dxa"/>
              <w:bottom w:w="0" w:type="dxa"/>
              <w:right w:w="14" w:type="dxa"/>
            </w:tcMar>
            <w:vAlign w:val="center"/>
          </w:tcPr>
          <w:p w:rsidR="00E41A49" w:rsidRPr="00BC72AE" w:rsidRDefault="00E41A49" w:rsidP="00510A21">
            <w:pPr>
              <w:keepNext/>
              <w:keepLines/>
              <w:suppressLineNumbers/>
              <w:suppressAutoHyphens/>
              <w:jc w:val="center"/>
              <w:rPr>
                <w:rFonts w:cs="Arial"/>
              </w:rPr>
            </w:pPr>
            <w:r w:rsidRPr="00BC72AE">
              <w:rPr>
                <w:rFonts w:cs="Arial"/>
              </w:rPr>
              <w:t>4</w:t>
            </w:r>
          </w:p>
        </w:tc>
        <w:tc>
          <w:tcPr>
            <w:tcW w:w="1350" w:type="dxa"/>
            <w:tcBorders>
              <w:top w:val="nil"/>
              <w:left w:val="nil"/>
              <w:bottom w:val="nil"/>
              <w:right w:val="single" w:sz="4" w:space="0" w:color="000000"/>
            </w:tcBorders>
            <w:tcMar>
              <w:top w:w="14" w:type="dxa"/>
              <w:left w:w="14" w:type="dxa"/>
              <w:bottom w:w="0" w:type="dxa"/>
              <w:right w:w="14" w:type="dxa"/>
            </w:tcMar>
            <w:vAlign w:val="center"/>
          </w:tcPr>
          <w:p w:rsidR="00E41A49" w:rsidRPr="0001462B" w:rsidRDefault="009B640A" w:rsidP="00510A21">
            <w:pPr>
              <w:keepNext/>
              <w:keepLines/>
              <w:suppressLineNumbers/>
              <w:suppressAutoHyphens/>
              <w:jc w:val="center"/>
              <w:rPr>
                <w:rFonts w:cs="Arial"/>
              </w:rPr>
            </w:pPr>
            <w:r>
              <w:rPr>
                <w:rFonts w:cs="Arial"/>
              </w:rPr>
              <w:t>0</w:t>
            </w:r>
          </w:p>
        </w:tc>
      </w:tr>
      <w:tr w:rsidR="00E41A49" w:rsidTr="00C242F8">
        <w:trPr>
          <w:trHeight w:val="396"/>
        </w:trPr>
        <w:tc>
          <w:tcPr>
            <w:tcW w:w="117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DA510E" w:rsidRDefault="00E41A49" w:rsidP="00510A21">
            <w:pPr>
              <w:keepNext/>
              <w:keepLines/>
              <w:suppressLineNumbers/>
              <w:suppressAutoHyphens/>
              <w:jc w:val="center"/>
              <w:rPr>
                <w:rFonts w:ascii="Arial" w:hAnsi="Arial" w:cs="Arial"/>
                <w:b/>
                <w:bCs/>
              </w:rPr>
            </w:pPr>
            <w:r w:rsidRPr="00DA510E">
              <w:rPr>
                <w:rFonts w:ascii="Arial" w:hAnsi="Arial" w:cs="Arial"/>
                <w:b/>
                <w:bCs/>
              </w:rPr>
              <w:t>TOTAL</w:t>
            </w:r>
            <w:r w:rsidR="00DA510E" w:rsidRPr="00DA510E">
              <w:rPr>
                <w:rFonts w:ascii="Arial" w:hAnsi="Arial" w:cs="Arial"/>
                <w:b/>
                <w:bCs/>
              </w:rPr>
              <w:t>S</w:t>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DA510E" w:rsidRDefault="00276395" w:rsidP="00510A21">
            <w:pPr>
              <w:keepNext/>
              <w:keepLines/>
              <w:suppressLineNumbers/>
              <w:suppressAutoHyphen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7</w:t>
            </w:r>
            <w:r>
              <w:rPr>
                <w:rFonts w:ascii="Arial" w:hAnsi="Arial" w:cs="Arial"/>
                <w:b/>
                <w:bCs/>
              </w:rPr>
              <w:fldChar w:fldCharType="end"/>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DA510E" w:rsidRDefault="00276395" w:rsidP="00510A21">
            <w:pPr>
              <w:keepNext/>
              <w:keepLines/>
              <w:suppressLineNumbers/>
              <w:suppressAutoHyphen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50</w:t>
            </w:r>
            <w:r>
              <w:rPr>
                <w:rFonts w:ascii="Arial" w:hAnsi="Arial" w:cs="Arial"/>
                <w:b/>
                <w:bCs/>
              </w:rPr>
              <w:fldChar w:fldCharType="end"/>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DA510E" w:rsidRDefault="00710ED7" w:rsidP="00510A21">
            <w:pPr>
              <w:keepNext/>
              <w:keepLines/>
              <w:suppressLineNumbers/>
              <w:suppressAutoHyphen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30</w:t>
            </w:r>
            <w:r>
              <w:rPr>
                <w:rFonts w:ascii="Arial" w:hAnsi="Arial" w:cs="Arial"/>
                <w:b/>
                <w:bCs/>
              </w:rPr>
              <w:fldChar w:fldCharType="end"/>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CB3BC2" w:rsidRDefault="00710ED7" w:rsidP="00137CA8">
            <w:pPr>
              <w:keepNext/>
              <w:keepLines/>
              <w:suppressLineNumbers/>
              <w:suppressAutoHyphens/>
              <w:jc w:val="center"/>
              <w:rPr>
                <w:rFonts w:ascii="Arial" w:hAnsi="Arial" w:cs="Arial"/>
                <w:b/>
                <w:bCs/>
                <w:highlight w:val="yellow"/>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23</w:t>
            </w:r>
            <w:r>
              <w:rPr>
                <w:rFonts w:ascii="Arial" w:hAnsi="Arial" w:cs="Arial"/>
                <w:b/>
                <w:bCs/>
              </w:rPr>
              <w:fldChar w:fldCharType="end"/>
            </w:r>
          </w:p>
        </w:tc>
        <w:tc>
          <w:tcPr>
            <w:tcW w:w="144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E41A49" w:rsidRPr="00BC72AE" w:rsidRDefault="00710ED7" w:rsidP="00510A21">
            <w:pPr>
              <w:keepNext/>
              <w:keepLines/>
              <w:suppressLineNumbers/>
              <w:suppressAutoHyphen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267</w:t>
            </w:r>
            <w:r>
              <w:rPr>
                <w:rFonts w:ascii="Arial" w:hAnsi="Arial" w:cs="Arial"/>
                <w:b/>
                <w:bCs/>
              </w:rPr>
              <w:fldChar w:fldCharType="end"/>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E41A49" w:rsidRPr="00BC72AE" w:rsidRDefault="00710ED7" w:rsidP="00510A21">
            <w:pPr>
              <w:keepNext/>
              <w:keepLines/>
              <w:suppressLineNumbers/>
              <w:suppressAutoHyphen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880</w:t>
            </w:r>
            <w:r>
              <w:rPr>
                <w:rFonts w:ascii="Arial" w:hAnsi="Arial" w:cs="Arial"/>
                <w:b/>
                <w:bCs/>
              </w:rPr>
              <w:fldChar w:fldCharType="end"/>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E41A49" w:rsidRPr="00DA510E" w:rsidRDefault="00137CA8" w:rsidP="00510A21">
            <w:pPr>
              <w:keepNext/>
              <w:keepLines/>
              <w:suppressLineNumbers/>
              <w:suppressAutoHyphen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-613</w:t>
            </w:r>
            <w:r>
              <w:rPr>
                <w:rFonts w:ascii="Arial" w:hAnsi="Arial" w:cs="Arial"/>
                <w:b/>
                <w:bCs/>
              </w:rPr>
              <w:fldChar w:fldCharType="end"/>
            </w:r>
          </w:p>
        </w:tc>
      </w:tr>
    </w:tbl>
    <w:p w:rsidR="00FB4873" w:rsidRDefault="00FB4873" w:rsidP="00FB4873">
      <w:pPr>
        <w:jc w:val="center"/>
        <w:rPr>
          <w:rFonts w:ascii="Arial" w:hAnsi="Arial" w:cs="Arial"/>
        </w:rPr>
      </w:pPr>
    </w:p>
    <w:p w:rsidR="00FB4873" w:rsidRPr="00A80840" w:rsidRDefault="00FB4873" w:rsidP="00FB4873">
      <w:pPr>
        <w:jc w:val="center"/>
        <w:rPr>
          <w:rFonts w:ascii="Arial" w:hAnsi="Arial" w:cs="Arial"/>
        </w:rPr>
      </w:pPr>
    </w:p>
    <w:p w:rsidR="00FB4873" w:rsidRPr="00AD5346" w:rsidRDefault="00FB4873" w:rsidP="00FB4873">
      <w:pPr>
        <w:jc w:val="center"/>
      </w:pPr>
      <w:bookmarkStart w:id="0" w:name="_GoBack"/>
      <w:bookmarkEnd w:id="0"/>
    </w:p>
    <w:tbl>
      <w:tblPr>
        <w:tblW w:w="7158"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99"/>
        <w:gridCol w:w="2790"/>
        <w:gridCol w:w="2769"/>
      </w:tblGrid>
      <w:tr w:rsidR="00B67E9A" w:rsidRPr="00AD5346" w:rsidTr="00B67E9A">
        <w:trPr>
          <w:jc w:val="center"/>
        </w:trPr>
        <w:tc>
          <w:tcPr>
            <w:tcW w:w="7158" w:type="dxa"/>
            <w:gridSpan w:val="3"/>
            <w:tcBorders>
              <w:top w:val="double" w:sz="4" w:space="0" w:color="auto"/>
              <w:bottom w:val="single" w:sz="4" w:space="0" w:color="auto"/>
            </w:tcBorders>
            <w:tcMar>
              <w:top w:w="58" w:type="dxa"/>
              <w:left w:w="115" w:type="dxa"/>
              <w:bottom w:w="58" w:type="dxa"/>
              <w:right w:w="115" w:type="dxa"/>
            </w:tcMar>
            <w:vAlign w:val="center"/>
          </w:tcPr>
          <w:p w:rsidR="00B67E9A" w:rsidRPr="00A80840" w:rsidRDefault="00B67E9A" w:rsidP="00FB4873">
            <w:pPr>
              <w:jc w:val="center"/>
              <w:rPr>
                <w:rFonts w:ascii="Arial" w:hAnsi="Arial" w:cs="Arial"/>
              </w:rPr>
            </w:pPr>
            <w:r w:rsidRPr="00A80840">
              <w:rPr>
                <w:rFonts w:ascii="Arial" w:hAnsi="Arial" w:cs="Arial"/>
              </w:rPr>
              <w:t xml:space="preserve">Summary </w:t>
            </w:r>
            <w:r>
              <w:rPr>
                <w:rFonts w:ascii="Arial" w:hAnsi="Arial" w:cs="Arial"/>
              </w:rPr>
              <w:t>o</w:t>
            </w:r>
            <w:r w:rsidRPr="00A80840">
              <w:rPr>
                <w:rFonts w:ascii="Arial" w:hAnsi="Arial" w:cs="Arial"/>
              </w:rPr>
              <w:t xml:space="preserve">f Costs </w:t>
            </w:r>
            <w:r>
              <w:rPr>
                <w:rFonts w:ascii="Arial" w:hAnsi="Arial" w:cs="Arial"/>
              </w:rPr>
              <w:t>f</w:t>
            </w:r>
            <w:r w:rsidRPr="00A80840">
              <w:rPr>
                <w:rFonts w:ascii="Arial" w:hAnsi="Arial" w:cs="Arial"/>
              </w:rPr>
              <w:t>or 30 C</w:t>
            </w:r>
            <w:r>
              <w:rPr>
                <w:rFonts w:ascii="Arial" w:hAnsi="Arial" w:cs="Arial"/>
              </w:rPr>
              <w:t>FR</w:t>
            </w:r>
            <w:r w:rsidRPr="00A80840">
              <w:rPr>
                <w:rFonts w:ascii="Arial" w:hAnsi="Arial" w:cs="Arial"/>
              </w:rPr>
              <w:t xml:space="preserve"> Part </w:t>
            </w:r>
            <w:r>
              <w:rPr>
                <w:rFonts w:ascii="Arial" w:hAnsi="Arial" w:cs="Arial"/>
              </w:rPr>
              <w:t>7</w:t>
            </w:r>
            <w:r w:rsidRPr="00A80840">
              <w:rPr>
                <w:rFonts w:ascii="Arial" w:hAnsi="Arial" w:cs="Arial"/>
              </w:rPr>
              <w:t>61</w:t>
            </w:r>
          </w:p>
        </w:tc>
      </w:tr>
      <w:tr w:rsidR="00FB4873" w:rsidRPr="00AD5346" w:rsidTr="00FB4873">
        <w:trPr>
          <w:jc w:val="center"/>
        </w:trPr>
        <w:tc>
          <w:tcPr>
            <w:tcW w:w="1599" w:type="dxa"/>
            <w:tcBorders>
              <w:top w:val="double" w:sz="4" w:space="0" w:color="auto"/>
              <w:bottom w:val="single" w:sz="4" w:space="0" w:color="auto"/>
              <w:right w:val="single" w:sz="4" w:space="0" w:color="auto"/>
            </w:tcBorders>
            <w:tcMar>
              <w:top w:w="58" w:type="dxa"/>
              <w:left w:w="115" w:type="dxa"/>
              <w:bottom w:w="58" w:type="dxa"/>
              <w:right w:w="115" w:type="dxa"/>
            </w:tcMar>
            <w:vAlign w:val="center"/>
          </w:tcPr>
          <w:p w:rsidR="00FB4873" w:rsidRPr="00A80840" w:rsidRDefault="00FB4873" w:rsidP="00FB4873">
            <w:pPr>
              <w:jc w:val="center"/>
              <w:rPr>
                <w:rFonts w:ascii="Arial" w:hAnsi="Arial" w:cs="Arial"/>
              </w:rPr>
            </w:pPr>
            <w:r w:rsidRPr="00A80840">
              <w:rPr>
                <w:rFonts w:ascii="Arial" w:hAnsi="Arial" w:cs="Arial"/>
              </w:rPr>
              <w:t>Section</w:t>
            </w:r>
          </w:p>
        </w:tc>
        <w:tc>
          <w:tcPr>
            <w:tcW w:w="2790"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FB4873" w:rsidRPr="00A80840" w:rsidRDefault="00FB4873" w:rsidP="00FB4873">
            <w:pPr>
              <w:tabs>
                <w:tab w:val="left" w:pos="330"/>
              </w:tabs>
              <w:jc w:val="center"/>
              <w:rPr>
                <w:rFonts w:ascii="Arial" w:hAnsi="Arial" w:cs="Arial"/>
              </w:rPr>
            </w:pPr>
            <w:r w:rsidRPr="00A80840">
              <w:rPr>
                <w:rFonts w:ascii="Arial" w:hAnsi="Arial" w:cs="Arial"/>
              </w:rPr>
              <w:t xml:space="preserve">Total Respondent </w:t>
            </w:r>
          </w:p>
          <w:p w:rsidR="00FB4873" w:rsidRPr="00A80840" w:rsidRDefault="00FB4873" w:rsidP="00FB4873">
            <w:pPr>
              <w:tabs>
                <w:tab w:val="left" w:pos="330"/>
              </w:tabs>
              <w:jc w:val="center"/>
              <w:rPr>
                <w:rFonts w:ascii="Arial" w:hAnsi="Arial" w:cs="Arial"/>
              </w:rPr>
            </w:pPr>
            <w:r w:rsidRPr="00A80840">
              <w:rPr>
                <w:rFonts w:ascii="Arial" w:hAnsi="Arial" w:cs="Arial"/>
              </w:rPr>
              <w:t>Non-Wage Costs</w:t>
            </w:r>
            <w:r>
              <w:rPr>
                <w:rFonts w:ascii="Arial" w:hAnsi="Arial" w:cs="Arial"/>
              </w:rPr>
              <w:t xml:space="preserve"> ($)</w:t>
            </w:r>
          </w:p>
        </w:tc>
        <w:tc>
          <w:tcPr>
            <w:tcW w:w="2769" w:type="dxa"/>
            <w:tcBorders>
              <w:top w:val="double" w:sz="4" w:space="0" w:color="auto"/>
              <w:left w:val="single" w:sz="4" w:space="0" w:color="auto"/>
              <w:bottom w:val="single" w:sz="4" w:space="0" w:color="auto"/>
            </w:tcBorders>
            <w:tcMar>
              <w:top w:w="58" w:type="dxa"/>
              <w:left w:w="115" w:type="dxa"/>
              <w:bottom w:w="58" w:type="dxa"/>
              <w:right w:w="115" w:type="dxa"/>
            </w:tcMar>
            <w:vAlign w:val="center"/>
          </w:tcPr>
          <w:p w:rsidR="00FB4873" w:rsidRPr="00A80840" w:rsidRDefault="00FB4873" w:rsidP="00FB4873">
            <w:pPr>
              <w:jc w:val="center"/>
              <w:rPr>
                <w:rFonts w:ascii="Arial" w:hAnsi="Arial" w:cs="Arial"/>
              </w:rPr>
            </w:pPr>
            <w:r w:rsidRPr="00A80840">
              <w:rPr>
                <w:rFonts w:ascii="Arial" w:hAnsi="Arial" w:cs="Arial"/>
              </w:rPr>
              <w:t xml:space="preserve">Total Federal </w:t>
            </w:r>
          </w:p>
          <w:p w:rsidR="00FB4873" w:rsidRPr="00A80840" w:rsidRDefault="00FB4873" w:rsidP="00FB4873">
            <w:pPr>
              <w:jc w:val="center"/>
              <w:rPr>
                <w:rFonts w:ascii="Arial" w:hAnsi="Arial" w:cs="Arial"/>
              </w:rPr>
            </w:pPr>
            <w:r w:rsidRPr="00A80840">
              <w:rPr>
                <w:rFonts w:ascii="Arial" w:hAnsi="Arial" w:cs="Arial"/>
              </w:rPr>
              <w:t>Wage Costs</w:t>
            </w:r>
            <w:r>
              <w:rPr>
                <w:rFonts w:ascii="Arial" w:hAnsi="Arial" w:cs="Arial"/>
              </w:rPr>
              <w:t xml:space="preserve"> ($)</w:t>
            </w:r>
          </w:p>
        </w:tc>
      </w:tr>
      <w:tr w:rsidR="00FB4873" w:rsidRPr="00AD5346" w:rsidTr="00FB4873">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FB4873" w:rsidRPr="00AD5346" w:rsidRDefault="00B67E9A" w:rsidP="00B67E9A">
            <w:pPr>
              <w:ind w:left="-46"/>
              <w:jc w:val="right"/>
            </w:pPr>
            <w:r>
              <w:t>761</w:t>
            </w:r>
            <w:r w:rsidR="00FB4873" w:rsidRPr="00AD5346">
              <w:t>.1</w:t>
            </w:r>
            <w:r>
              <w:t>3</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FB4873" w:rsidRPr="00137CA8" w:rsidRDefault="00B67E9A" w:rsidP="00FB4873">
            <w:pPr>
              <w:jc w:val="right"/>
            </w:pPr>
            <w:r w:rsidRPr="00137CA8">
              <w:t>12</w:t>
            </w:r>
            <w:r w:rsidR="00FB4873" w:rsidRPr="00137CA8">
              <w:t>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FB4873" w:rsidRPr="00137CA8" w:rsidRDefault="00FF7606" w:rsidP="00022992">
            <w:pPr>
              <w:jc w:val="right"/>
            </w:pPr>
            <w:r w:rsidRPr="00137CA8">
              <w:t>3,</w:t>
            </w:r>
            <w:r w:rsidR="00022992" w:rsidRPr="00137CA8">
              <w:t>420</w:t>
            </w:r>
          </w:p>
        </w:tc>
      </w:tr>
      <w:tr w:rsidR="00FB4873" w:rsidRPr="00AD5346" w:rsidTr="00FB4873">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FB4873" w:rsidRPr="00AD5346" w:rsidRDefault="00B67E9A" w:rsidP="00B67E9A">
            <w:pPr>
              <w:jc w:val="right"/>
            </w:pPr>
            <w:r>
              <w:t>761</w:t>
            </w:r>
            <w:r w:rsidR="00FB4873" w:rsidRPr="00AD5346">
              <w:t>.</w:t>
            </w:r>
            <w:r>
              <w:t>1</w:t>
            </w:r>
            <w:r w:rsidR="00FB4873" w:rsidRPr="00AD5346">
              <w:t>4</w:t>
            </w:r>
            <w:r>
              <w:t>(c)</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FB4873" w:rsidRPr="00137CA8" w:rsidRDefault="00FB4873" w:rsidP="00FB4873">
            <w:pPr>
              <w:jc w:val="right"/>
            </w:pPr>
            <w:r w:rsidRPr="00137CA8">
              <w:t>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FB4873" w:rsidRPr="00137CA8" w:rsidRDefault="00885B43" w:rsidP="00784B1E">
            <w:pPr>
              <w:jc w:val="right"/>
            </w:pPr>
            <w:r w:rsidRPr="00137CA8">
              <w:t>3,135</w:t>
            </w:r>
          </w:p>
        </w:tc>
      </w:tr>
      <w:tr w:rsidR="00FB4873" w:rsidRPr="00AD5346" w:rsidTr="00FB4873">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FB4873" w:rsidRPr="00AD5346" w:rsidRDefault="00B67E9A" w:rsidP="00B67E9A">
            <w:pPr>
              <w:jc w:val="right"/>
            </w:pPr>
            <w:r>
              <w:t>761</w:t>
            </w:r>
            <w:r w:rsidR="00FB4873" w:rsidRPr="00AD5346">
              <w:t>.</w:t>
            </w:r>
            <w:r>
              <w:t>16</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FB4873" w:rsidRPr="00137CA8" w:rsidRDefault="00137CA8" w:rsidP="00784B1E">
            <w:pPr>
              <w:jc w:val="right"/>
            </w:pPr>
            <w:r w:rsidRPr="00137CA8">
              <w:t>900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FB4873" w:rsidRPr="00137CA8" w:rsidRDefault="00FF7606" w:rsidP="00137CA8">
            <w:pPr>
              <w:jc w:val="right"/>
            </w:pPr>
            <w:r w:rsidRPr="00137CA8">
              <w:t>9,</w:t>
            </w:r>
            <w:r w:rsidR="00137CA8" w:rsidRPr="00137CA8">
              <w:t>939</w:t>
            </w:r>
          </w:p>
        </w:tc>
      </w:tr>
      <w:tr w:rsidR="00FB4873" w:rsidRPr="00AD5346" w:rsidTr="00FB4873">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rsidR="00FB4873" w:rsidRPr="00AD5346" w:rsidRDefault="00B67E9A" w:rsidP="00B67E9A">
            <w:pPr>
              <w:jc w:val="right"/>
            </w:pPr>
            <w:r>
              <w:t>761</w:t>
            </w:r>
            <w:r w:rsidR="00FB4873" w:rsidRPr="00AD5346">
              <w:t>.</w:t>
            </w:r>
            <w:r>
              <w:t>17</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FB4873" w:rsidRPr="00137CA8" w:rsidRDefault="00FB4873" w:rsidP="00FB4873">
            <w:pPr>
              <w:jc w:val="right"/>
            </w:pPr>
            <w:r w:rsidRPr="00137CA8">
              <w:t>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rsidR="00FB4873" w:rsidRPr="00137CA8" w:rsidRDefault="00FF7606" w:rsidP="00137CA8">
            <w:pPr>
              <w:jc w:val="right"/>
            </w:pPr>
            <w:r w:rsidRPr="00137CA8">
              <w:t>1,3</w:t>
            </w:r>
            <w:r w:rsidR="00137CA8" w:rsidRPr="00137CA8">
              <w:t>68</w:t>
            </w:r>
          </w:p>
        </w:tc>
      </w:tr>
      <w:tr w:rsidR="00FB4873" w:rsidRPr="00AD5346" w:rsidTr="00FB4873">
        <w:trPr>
          <w:jc w:val="center"/>
        </w:trPr>
        <w:tc>
          <w:tcPr>
            <w:tcW w:w="1599" w:type="dxa"/>
            <w:tcBorders>
              <w:top w:val="single" w:sz="4" w:space="0" w:color="auto"/>
              <w:bottom w:val="double" w:sz="4" w:space="0" w:color="auto"/>
              <w:right w:val="single" w:sz="4" w:space="0" w:color="auto"/>
            </w:tcBorders>
            <w:tcMar>
              <w:top w:w="58" w:type="dxa"/>
              <w:left w:w="115" w:type="dxa"/>
              <w:bottom w:w="58" w:type="dxa"/>
              <w:right w:w="115" w:type="dxa"/>
            </w:tcMar>
          </w:tcPr>
          <w:p w:rsidR="00FB4873" w:rsidRPr="00B67E9A" w:rsidRDefault="00FB4873" w:rsidP="00FB4873">
            <w:pPr>
              <w:spacing w:after="58"/>
              <w:jc w:val="right"/>
              <w:rPr>
                <w:rFonts w:ascii="Arial" w:hAnsi="Arial" w:cs="Arial"/>
                <w:b/>
              </w:rPr>
            </w:pPr>
            <w:r w:rsidRPr="00B67E9A">
              <w:rPr>
                <w:rFonts w:ascii="Arial" w:hAnsi="Arial" w:cs="Arial"/>
                <w:b/>
              </w:rPr>
              <w:t>TOTALS</w:t>
            </w:r>
          </w:p>
        </w:tc>
        <w:tc>
          <w:tcPr>
            <w:tcW w:w="279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rsidR="00FB4873" w:rsidRPr="00137CA8" w:rsidRDefault="00137CA8" w:rsidP="00FB4873">
            <w:pPr>
              <w:spacing w:after="58"/>
              <w:jc w:val="right"/>
              <w:rPr>
                <w:b/>
              </w:rPr>
            </w:pPr>
            <w:r>
              <w:rPr>
                <w:b/>
              </w:rPr>
              <w:fldChar w:fldCharType="begin"/>
            </w:r>
            <w:r>
              <w:rPr>
                <w:b/>
              </w:rPr>
              <w:instrText xml:space="preserve"> =SUM(ABOVE) </w:instrText>
            </w:r>
            <w:r>
              <w:rPr>
                <w:b/>
              </w:rPr>
              <w:fldChar w:fldCharType="separate"/>
            </w:r>
            <w:r>
              <w:rPr>
                <w:b/>
                <w:noProof/>
              </w:rPr>
              <w:t>1,020</w:t>
            </w:r>
            <w:r>
              <w:rPr>
                <w:b/>
              </w:rPr>
              <w:fldChar w:fldCharType="end"/>
            </w:r>
          </w:p>
        </w:tc>
        <w:tc>
          <w:tcPr>
            <w:tcW w:w="2769" w:type="dxa"/>
            <w:tcBorders>
              <w:top w:val="single" w:sz="4" w:space="0" w:color="auto"/>
              <w:left w:val="single" w:sz="4" w:space="0" w:color="auto"/>
            </w:tcBorders>
            <w:tcMar>
              <w:top w:w="58" w:type="dxa"/>
              <w:left w:w="115" w:type="dxa"/>
              <w:bottom w:w="58" w:type="dxa"/>
              <w:right w:w="115" w:type="dxa"/>
            </w:tcMar>
          </w:tcPr>
          <w:p w:rsidR="00FB4873" w:rsidRPr="00137CA8" w:rsidRDefault="00137CA8" w:rsidP="00FB4873">
            <w:pPr>
              <w:spacing w:after="58"/>
              <w:jc w:val="right"/>
              <w:rPr>
                <w:b/>
              </w:rPr>
            </w:pPr>
            <w:r>
              <w:rPr>
                <w:b/>
              </w:rPr>
              <w:fldChar w:fldCharType="begin"/>
            </w:r>
            <w:r>
              <w:rPr>
                <w:b/>
              </w:rPr>
              <w:instrText xml:space="preserve"> =SUM(ABOVE) </w:instrText>
            </w:r>
            <w:r>
              <w:rPr>
                <w:b/>
              </w:rPr>
              <w:fldChar w:fldCharType="separate"/>
            </w:r>
            <w:r>
              <w:rPr>
                <w:b/>
                <w:noProof/>
              </w:rPr>
              <w:t>17,862</w:t>
            </w:r>
            <w:r>
              <w:rPr>
                <w:b/>
              </w:rPr>
              <w:fldChar w:fldCharType="end"/>
            </w:r>
          </w:p>
        </w:tc>
      </w:tr>
    </w:tbl>
    <w:p w:rsidR="00FB4873" w:rsidRPr="00B30AB7" w:rsidRDefault="00FB4873" w:rsidP="00FB4873">
      <w:pPr>
        <w:ind w:left="-720" w:right="-720"/>
        <w:rPr>
          <w:rFonts w:cs="Shruti"/>
        </w:rPr>
      </w:pPr>
    </w:p>
    <w:p w:rsidR="0073711B" w:rsidRPr="00172E8D" w:rsidRDefault="0073711B">
      <w:pPr>
        <w:jc w:val="center"/>
        <w:rPr>
          <w:b/>
          <w:i/>
        </w:rPr>
      </w:pPr>
      <w:r>
        <w:br w:type="page"/>
      </w:r>
      <w:r w:rsidR="00172E8D" w:rsidRPr="00172E8D">
        <w:rPr>
          <w:b/>
          <w:i/>
        </w:rPr>
        <w:lastRenderedPageBreak/>
        <w:t xml:space="preserve">List of </w:t>
      </w:r>
      <w:r w:rsidRPr="00172E8D">
        <w:rPr>
          <w:b/>
          <w:i/>
        </w:rPr>
        <w:t xml:space="preserve">Items </w:t>
      </w:r>
      <w:r w:rsidR="006D097F" w:rsidRPr="00172E8D">
        <w:rPr>
          <w:b/>
          <w:i/>
        </w:rPr>
        <w:t xml:space="preserve">with Identical </w:t>
      </w:r>
      <w:r w:rsidRPr="00172E8D">
        <w:rPr>
          <w:b/>
          <w:i/>
        </w:rPr>
        <w:t xml:space="preserve">Responses in </w:t>
      </w:r>
      <w:r w:rsidR="006D097F" w:rsidRPr="00172E8D">
        <w:rPr>
          <w:b/>
          <w:i/>
        </w:rPr>
        <w:t xml:space="preserve">all </w:t>
      </w:r>
      <w:r w:rsidRPr="00172E8D">
        <w:rPr>
          <w:b/>
          <w:i/>
        </w:rPr>
        <w:t>Supporting Statements</w:t>
      </w:r>
      <w:r w:rsidR="003D5BF6" w:rsidRPr="00172E8D">
        <w:rPr>
          <w:b/>
          <w:i/>
        </w:rPr>
        <w:t xml:space="preserve"> </w:t>
      </w:r>
      <w:r w:rsidRPr="00172E8D">
        <w:rPr>
          <w:b/>
          <w:i/>
        </w:rPr>
        <w:t>for 30 CFR Part 761</w:t>
      </w:r>
    </w:p>
    <w:p w:rsidR="0073711B" w:rsidRDefault="0073711B"/>
    <w:p w:rsidR="0073711B" w:rsidRDefault="0073711B" w:rsidP="00C72A6C">
      <w:pPr>
        <w:ind w:left="720" w:hanging="720"/>
      </w:pPr>
      <w:r>
        <w:rPr>
          <w:u w:val="single"/>
        </w:rPr>
        <w:t>Justification</w:t>
      </w:r>
    </w:p>
    <w:p w:rsidR="00BA75C3" w:rsidRDefault="00BA75C3" w:rsidP="00C72A6C">
      <w:pPr>
        <w:pStyle w:val="BodyTextIndent2"/>
        <w:ind w:left="720" w:hanging="720"/>
        <w:rPr>
          <w:rFonts w:cs="Shruti"/>
        </w:rPr>
      </w:pPr>
    </w:p>
    <w:p w:rsidR="00BA75C3" w:rsidRDefault="00BA75C3" w:rsidP="00C72A6C">
      <w:pPr>
        <w:pStyle w:val="BodyTextIndent2"/>
        <w:ind w:left="720" w:hanging="720"/>
        <w:rPr>
          <w:rFonts w:cs="Shruti"/>
        </w:rPr>
      </w:pPr>
      <w:r>
        <w:rPr>
          <w:rFonts w:cs="Shruti"/>
        </w:rPr>
        <w:t>3.</w:t>
      </w:r>
      <w:r>
        <w:rPr>
          <w:rFonts w:cs="Shruti"/>
        </w:rPr>
        <w:tab/>
        <w:t>We encourage, but do not require, the use of electronic information collection and submission techniques whenever appropriate and feasible.  We provide training, software, and technical assistance to states to promote the use of electronic information technology systems.</w:t>
      </w:r>
      <w:r w:rsidR="00C01A90" w:rsidRPr="00C01A90">
        <w:t xml:space="preserve"> </w:t>
      </w:r>
      <w:r w:rsidR="00C01A90">
        <w:t xml:space="preserve"> </w:t>
      </w:r>
      <w:r w:rsidR="00C01A90" w:rsidRPr="00C01A90">
        <w:rPr>
          <w:rFonts w:cs="Shruti"/>
        </w:rPr>
        <w:t xml:space="preserve">OSMRE currently estimates that 75% of applications are received electronically, with some </w:t>
      </w:r>
      <w:r w:rsidR="00C01A90">
        <w:rPr>
          <w:rFonts w:cs="Shruti"/>
        </w:rPr>
        <w:t xml:space="preserve">State regulatory authorities </w:t>
      </w:r>
      <w:r w:rsidR="00C01A90" w:rsidRPr="00C01A90">
        <w:rPr>
          <w:rFonts w:cs="Shruti"/>
        </w:rPr>
        <w:t>in the early stages of electronic exchange, while others receive 95% of permit applications on CD’s or are directly downloaded to the State-run internet server.  Applicants realize some cost reductions due to electronic submission of data through eliminating reproduction costs and postage.</w:t>
      </w:r>
    </w:p>
    <w:p w:rsidR="0073711B" w:rsidRDefault="0073711B" w:rsidP="00C72A6C">
      <w:pPr>
        <w:ind w:left="720" w:hanging="720"/>
      </w:pPr>
    </w:p>
    <w:p w:rsidR="00BA75C3" w:rsidRDefault="00BA75C3" w:rsidP="00C72A6C">
      <w:pPr>
        <w:tabs>
          <w:tab w:val="left" w:pos="-1440"/>
        </w:tabs>
        <w:ind w:left="720" w:hanging="720"/>
      </w:pPr>
      <w:r>
        <w:rPr>
          <w:rFonts w:cs="Shruti"/>
        </w:rPr>
        <w:t>4.</w:t>
      </w:r>
      <w:r>
        <w:rPr>
          <w:rFonts w:cs="Shruti"/>
        </w:rPr>
        <w:tab/>
        <w:t xml:space="preserve">The information collection requirements of 30 CFR Part 761 do not duplicate information collection requirements under other laws and regulations.  </w:t>
      </w:r>
      <w:r w:rsidR="001F50D7">
        <w:rPr>
          <w:rFonts w:cs="Shruti"/>
        </w:rPr>
        <w:t>OSMRE</w:t>
      </w:r>
      <w:r>
        <w:rPr>
          <w:rFonts w:cs="Shruti"/>
        </w:rPr>
        <w:t xml:space="preserve"> is the </w:t>
      </w:r>
      <w:r w:rsidR="00CE058C">
        <w:rPr>
          <w:rFonts w:cs="Shruti"/>
        </w:rPr>
        <w:t xml:space="preserve">primary </w:t>
      </w:r>
      <w:r>
        <w:rPr>
          <w:rFonts w:cs="Shruti"/>
        </w:rPr>
        <w:t xml:space="preserve">federal agency charged with implementation of </w:t>
      </w:r>
      <w:r w:rsidR="00CE058C">
        <w:t xml:space="preserve">section 522(e) of </w:t>
      </w:r>
      <w:r>
        <w:rPr>
          <w:rFonts w:cs="Shruti"/>
        </w:rPr>
        <w:t>SMCRA</w:t>
      </w:r>
      <w:r w:rsidR="00CE058C">
        <w:rPr>
          <w:rFonts w:cs="Shruti"/>
        </w:rPr>
        <w:t xml:space="preserve">. </w:t>
      </w:r>
      <w:r>
        <w:rPr>
          <w:rFonts w:cs="Shruti"/>
        </w:rPr>
        <w:t xml:space="preserve"> As required by SMCRA, our rules are structured to maximize coordination with other agen</w:t>
      </w:r>
      <w:r w:rsidR="00CE058C">
        <w:rPr>
          <w:rFonts w:cs="Shruti"/>
        </w:rPr>
        <w:t>cies and minimize duplication.</w:t>
      </w:r>
    </w:p>
    <w:p w:rsidR="00BA75C3" w:rsidRDefault="00BA75C3" w:rsidP="00C72A6C">
      <w:pPr>
        <w:tabs>
          <w:tab w:val="left" w:pos="-1440"/>
        </w:tabs>
        <w:ind w:left="720" w:hanging="720"/>
      </w:pPr>
    </w:p>
    <w:p w:rsidR="00BA75C3" w:rsidRDefault="00BA75C3" w:rsidP="00C72A6C">
      <w:pPr>
        <w:tabs>
          <w:tab w:val="left" w:pos="-1440"/>
        </w:tabs>
        <w:ind w:left="720" w:hanging="720"/>
        <w:rPr>
          <w:rFonts w:cs="Shruti"/>
        </w:rPr>
      </w:pPr>
      <w:r>
        <w:rPr>
          <w:rFonts w:cs="Shruti"/>
        </w:rPr>
        <w:t>5.</w:t>
      </w:r>
      <w:r>
        <w:rPr>
          <w:rFonts w:cs="Shruti"/>
        </w:rPr>
        <w:tab/>
        <w:t xml:space="preserve">There are no special provisions for small businesses or other small entities.  Special provisions are not appropriate because the requested information is the minimum needed to ensure </w:t>
      </w:r>
      <w:r w:rsidR="00CE058C">
        <w:rPr>
          <w:rFonts w:cs="Shruti"/>
        </w:rPr>
        <w:t xml:space="preserve">that surface coal mining operations do not occur in areas in which they are prohibited </w:t>
      </w:r>
      <w:r>
        <w:rPr>
          <w:rFonts w:cs="Shruti"/>
        </w:rPr>
        <w:t xml:space="preserve">or </w:t>
      </w:r>
      <w:r w:rsidR="00CE058C">
        <w:rPr>
          <w:rFonts w:cs="Shruti"/>
        </w:rPr>
        <w:t xml:space="preserve">to </w:t>
      </w:r>
      <w:r>
        <w:rPr>
          <w:rFonts w:cs="Shruti"/>
        </w:rPr>
        <w:t xml:space="preserve">document that </w:t>
      </w:r>
      <w:r w:rsidR="00CE058C">
        <w:rPr>
          <w:rFonts w:cs="Shruti"/>
        </w:rPr>
        <w:t>all necessary waivers have been obtained with the appropriate degree of opportunity for public participation.</w:t>
      </w:r>
    </w:p>
    <w:p w:rsidR="00BA75C3" w:rsidRDefault="00BA75C3" w:rsidP="00C72A6C">
      <w:pPr>
        <w:tabs>
          <w:tab w:val="left" w:pos="-1440"/>
        </w:tabs>
        <w:ind w:left="720" w:hanging="720"/>
      </w:pPr>
    </w:p>
    <w:p w:rsidR="00BA75C3" w:rsidRDefault="00BA75C3" w:rsidP="00C72A6C">
      <w:pPr>
        <w:tabs>
          <w:tab w:val="left" w:pos="-1440"/>
        </w:tabs>
        <w:ind w:left="720" w:hanging="720"/>
      </w:pPr>
      <w:r>
        <w:t>6.</w:t>
      </w:r>
      <w:r>
        <w:tab/>
      </w:r>
      <w:r w:rsidR="00CE058C">
        <w:t xml:space="preserve">Failure to collect the information requested </w:t>
      </w:r>
      <w:r w:rsidR="00C72A6C">
        <w:t xml:space="preserve">for </w:t>
      </w:r>
      <w:r w:rsidR="00CE058C">
        <w:t xml:space="preserve">30 CFR Part 761 would impair the ability of SMCRA regulatory authorities to ensure that surface coal mining operations on the lands listed in section 522(e) of the Act are conducted only under the circumstances set forth in the Act.  Furthermore, the Act specifically requires some of the requested information. </w:t>
      </w:r>
    </w:p>
    <w:p w:rsidR="00BA75C3" w:rsidRDefault="00BA75C3" w:rsidP="00C72A6C">
      <w:pPr>
        <w:ind w:left="720" w:hanging="720"/>
        <w:rPr>
          <w:rFonts w:cs="Shruti"/>
        </w:rPr>
      </w:pPr>
    </w:p>
    <w:p w:rsidR="00BA75C3" w:rsidRDefault="00BA75C3" w:rsidP="00C72A6C">
      <w:pPr>
        <w:tabs>
          <w:tab w:val="left" w:pos="-1440"/>
        </w:tabs>
        <w:ind w:left="720" w:hanging="720"/>
      </w:pPr>
      <w:r>
        <w:rPr>
          <w:rFonts w:cs="Shruti"/>
        </w:rPr>
        <w:t>7.</w:t>
      </w:r>
      <w:r>
        <w:rPr>
          <w:rFonts w:cs="Shruti"/>
        </w:rPr>
        <w:tab/>
      </w:r>
      <w:r>
        <w:t xml:space="preserve">This collection of information conforms with the guidelines in 5 CFR 1320.5(d)(2); i.e., 30 CFR </w:t>
      </w:r>
      <w:r>
        <w:rPr>
          <w:rFonts w:cs="Shruti"/>
        </w:rPr>
        <w:t>Part</w:t>
      </w:r>
      <w:r w:rsidR="00CE058C">
        <w:rPr>
          <w:rFonts w:cs="Shruti"/>
        </w:rPr>
        <w:t xml:space="preserve"> </w:t>
      </w:r>
      <w:r>
        <w:rPr>
          <w:rFonts w:cs="Shruti"/>
        </w:rPr>
        <w:t>7</w:t>
      </w:r>
      <w:r w:rsidR="00CE058C">
        <w:rPr>
          <w:rFonts w:cs="Shruti"/>
        </w:rPr>
        <w:t>61</w:t>
      </w:r>
      <w:r>
        <w:rPr>
          <w:rFonts w:cs="Shruti"/>
        </w:rPr>
        <w:t xml:space="preserve"> do</w:t>
      </w:r>
      <w:r w:rsidR="00CE058C">
        <w:rPr>
          <w:rFonts w:cs="Shruti"/>
        </w:rPr>
        <w:t>es</w:t>
      </w:r>
      <w:r>
        <w:rPr>
          <w:rFonts w:cs="Shruti"/>
        </w:rPr>
        <w:t xml:space="preserve"> not require that collection of information be </w:t>
      </w:r>
      <w:r>
        <w:t>conducted in a manner that—</w:t>
      </w:r>
    </w:p>
    <w:p w:rsidR="00BA75C3" w:rsidRDefault="00BA75C3" w:rsidP="00C72A6C">
      <w:pPr>
        <w:tabs>
          <w:tab w:val="left" w:pos="-1440"/>
        </w:tabs>
        <w:ind w:left="720" w:hanging="720"/>
      </w:pPr>
    </w:p>
    <w:p w:rsidR="00BA75C3" w:rsidRDefault="00BA75C3" w:rsidP="001F50D7">
      <w:pPr>
        <w:numPr>
          <w:ilvl w:val="0"/>
          <w:numId w:val="26"/>
        </w:numPr>
        <w:tabs>
          <w:tab w:val="left" w:pos="-1440"/>
          <w:tab w:val="left" w:pos="1080"/>
        </w:tabs>
        <w:ind w:left="1080"/>
      </w:pPr>
      <w:r>
        <w:t xml:space="preserve">requires </w:t>
      </w:r>
      <w:r w:rsidRPr="00B60F46">
        <w:t>respondents to report information to the agency more often than quarterly;</w:t>
      </w:r>
    </w:p>
    <w:p w:rsidR="00BA75C3" w:rsidRDefault="00BA75C3" w:rsidP="001F50D7">
      <w:pPr>
        <w:tabs>
          <w:tab w:val="left" w:pos="-1440"/>
          <w:tab w:val="left" w:pos="1080"/>
        </w:tabs>
        <w:ind w:left="1080" w:hanging="360"/>
      </w:pPr>
    </w:p>
    <w:p w:rsidR="00BA75C3" w:rsidRDefault="00BA75C3" w:rsidP="001F50D7">
      <w:pPr>
        <w:numPr>
          <w:ilvl w:val="0"/>
          <w:numId w:val="25"/>
        </w:numPr>
        <w:tabs>
          <w:tab w:val="clear" w:pos="1440"/>
          <w:tab w:val="left" w:pos="-1440"/>
          <w:tab w:val="left" w:pos="1080"/>
        </w:tabs>
        <w:ind w:left="1080"/>
      </w:pPr>
      <w:r>
        <w:t xml:space="preserve">requires </w:t>
      </w:r>
      <w:r w:rsidRPr="00B60F46">
        <w:t>respondents to prepare a written response to a collection of information in fewer than 30 days after receipt of it;</w:t>
      </w:r>
    </w:p>
    <w:p w:rsidR="00BA75C3" w:rsidRPr="00B60F46" w:rsidRDefault="00BA75C3" w:rsidP="001F50D7">
      <w:pPr>
        <w:tabs>
          <w:tab w:val="left" w:pos="-1440"/>
          <w:tab w:val="left" w:pos="1080"/>
        </w:tabs>
        <w:ind w:left="1080" w:hanging="360"/>
      </w:pPr>
    </w:p>
    <w:p w:rsidR="00BA75C3" w:rsidRDefault="00BA75C3" w:rsidP="001F50D7">
      <w:pPr>
        <w:numPr>
          <w:ilvl w:val="0"/>
          <w:numId w:val="25"/>
        </w:numPr>
        <w:tabs>
          <w:tab w:val="clear" w:pos="1440"/>
          <w:tab w:val="left" w:pos="-1440"/>
          <w:tab w:val="left" w:pos="1080"/>
        </w:tabs>
        <w:ind w:left="1080"/>
      </w:pPr>
      <w:r>
        <w:t xml:space="preserve">requires </w:t>
      </w:r>
      <w:r w:rsidRPr="00B60F46">
        <w:t>respondents to submit more than an original and two copies of any document;</w:t>
      </w:r>
    </w:p>
    <w:p w:rsidR="00BA75C3" w:rsidRPr="00B60F46" w:rsidRDefault="00BA75C3" w:rsidP="001F50D7">
      <w:pPr>
        <w:tabs>
          <w:tab w:val="left" w:pos="-1440"/>
          <w:tab w:val="left" w:pos="1080"/>
        </w:tabs>
        <w:ind w:left="1080" w:hanging="360"/>
      </w:pPr>
    </w:p>
    <w:p w:rsidR="00BA75C3" w:rsidRDefault="00BA75C3" w:rsidP="001F50D7">
      <w:pPr>
        <w:numPr>
          <w:ilvl w:val="0"/>
          <w:numId w:val="25"/>
        </w:numPr>
        <w:tabs>
          <w:tab w:val="clear" w:pos="1440"/>
          <w:tab w:val="left" w:pos="-1440"/>
          <w:tab w:val="left" w:pos="1080"/>
        </w:tabs>
        <w:ind w:left="1080"/>
      </w:pPr>
      <w:r>
        <w:lastRenderedPageBreak/>
        <w:t xml:space="preserve">requires </w:t>
      </w:r>
      <w:r w:rsidRPr="00B60F46">
        <w:t>respondents to retain records, other than health, medical, government contract, grant-in-aid, or tax records, for more than three years;</w:t>
      </w:r>
    </w:p>
    <w:p w:rsidR="00BA75C3" w:rsidRPr="00B60F46" w:rsidRDefault="00BA75C3" w:rsidP="001F50D7">
      <w:pPr>
        <w:tabs>
          <w:tab w:val="left" w:pos="-1440"/>
          <w:tab w:val="left" w:pos="1080"/>
        </w:tabs>
        <w:ind w:left="1080" w:hanging="360"/>
      </w:pPr>
    </w:p>
    <w:p w:rsidR="00BA75C3" w:rsidRDefault="00BA75C3" w:rsidP="001F50D7">
      <w:pPr>
        <w:numPr>
          <w:ilvl w:val="0"/>
          <w:numId w:val="25"/>
        </w:numPr>
        <w:tabs>
          <w:tab w:val="clear" w:pos="1440"/>
          <w:tab w:val="left" w:pos="-1440"/>
          <w:tab w:val="left" w:pos="1080"/>
        </w:tabs>
        <w:ind w:left="1080"/>
      </w:pPr>
      <w:r w:rsidRPr="00B60F46">
        <w:t>in connection with a statistical survey, is not designed to produce valid and reliable results that can be generalized to the universe of study;</w:t>
      </w:r>
    </w:p>
    <w:p w:rsidR="00BA75C3" w:rsidRPr="00B60F46" w:rsidRDefault="00BA75C3" w:rsidP="001F50D7">
      <w:pPr>
        <w:tabs>
          <w:tab w:val="left" w:pos="-1440"/>
          <w:tab w:val="left" w:pos="1080"/>
        </w:tabs>
        <w:ind w:left="1080" w:hanging="360"/>
      </w:pPr>
    </w:p>
    <w:p w:rsidR="00BA75C3" w:rsidRDefault="00BA75C3" w:rsidP="001F50D7">
      <w:pPr>
        <w:numPr>
          <w:ilvl w:val="0"/>
          <w:numId w:val="25"/>
        </w:numPr>
        <w:tabs>
          <w:tab w:val="clear" w:pos="1440"/>
          <w:tab w:val="left" w:pos="-1440"/>
          <w:tab w:val="left" w:pos="1080"/>
        </w:tabs>
        <w:ind w:left="1080"/>
      </w:pPr>
      <w:r>
        <w:t xml:space="preserve">requires </w:t>
      </w:r>
      <w:r w:rsidRPr="00B60F46">
        <w:t>the use of a statistical data classification that has not been reviewed and approved by OMB;</w:t>
      </w:r>
    </w:p>
    <w:p w:rsidR="00BA75C3" w:rsidRPr="00B60F46" w:rsidRDefault="00BA75C3" w:rsidP="001F50D7">
      <w:pPr>
        <w:tabs>
          <w:tab w:val="left" w:pos="-1440"/>
          <w:tab w:val="left" w:pos="1080"/>
        </w:tabs>
        <w:ind w:left="1080" w:hanging="360"/>
      </w:pPr>
    </w:p>
    <w:p w:rsidR="00BA75C3" w:rsidRDefault="00BA75C3" w:rsidP="001F50D7">
      <w:pPr>
        <w:numPr>
          <w:ilvl w:val="0"/>
          <w:numId w:val="25"/>
        </w:numPr>
        <w:tabs>
          <w:tab w:val="clear" w:pos="1440"/>
          <w:tab w:val="left" w:pos="-1440"/>
          <w:tab w:val="left" w:pos="1080"/>
        </w:tabs>
        <w:ind w:left="1080"/>
      </w:pPr>
      <w:r w:rsidRPr="00B60F46">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A75C3" w:rsidRPr="00B60F46" w:rsidRDefault="00BA75C3" w:rsidP="001F50D7">
      <w:pPr>
        <w:tabs>
          <w:tab w:val="left" w:pos="-1440"/>
          <w:tab w:val="left" w:pos="1080"/>
        </w:tabs>
        <w:ind w:left="1080" w:hanging="360"/>
      </w:pPr>
    </w:p>
    <w:p w:rsidR="00BA75C3" w:rsidRPr="00B60F46" w:rsidRDefault="00BA75C3" w:rsidP="001F50D7">
      <w:pPr>
        <w:numPr>
          <w:ilvl w:val="0"/>
          <w:numId w:val="25"/>
        </w:numPr>
        <w:tabs>
          <w:tab w:val="clear" w:pos="1440"/>
          <w:tab w:val="left" w:pos="-1440"/>
          <w:tab w:val="left" w:pos="1080"/>
        </w:tabs>
        <w:ind w:left="1080"/>
      </w:pPr>
      <w:r>
        <w:t xml:space="preserve">requires </w:t>
      </w:r>
      <w:r w:rsidRPr="00B60F46">
        <w:t>respondents to submit proprietary trade secrets, or other confidential information unless the agency can demonstrate that it has instituted procedures to protect the informati</w:t>
      </w:r>
      <w:r>
        <w:t>on’</w:t>
      </w:r>
      <w:r w:rsidRPr="00B60F46">
        <w:t>s confidentiality to the extent permitted by law.</w:t>
      </w:r>
    </w:p>
    <w:p w:rsidR="0073711B" w:rsidRDefault="0073711B" w:rsidP="001F50D7">
      <w:pPr>
        <w:tabs>
          <w:tab w:val="left" w:pos="1080"/>
        </w:tabs>
        <w:ind w:left="1080" w:hanging="360"/>
      </w:pPr>
    </w:p>
    <w:p w:rsidR="0073711B" w:rsidRDefault="00CE058C" w:rsidP="00C72A6C">
      <w:pPr>
        <w:numPr>
          <w:ilvl w:val="0"/>
          <w:numId w:val="18"/>
        </w:numPr>
        <w:tabs>
          <w:tab w:val="clear" w:pos="1080"/>
          <w:tab w:val="left" w:pos="-1440"/>
        </w:tabs>
        <w:ind w:left="720" w:hanging="720"/>
      </w:pPr>
      <w:r>
        <w:t xml:space="preserve">We </w:t>
      </w:r>
      <w:r w:rsidRPr="000C6DDC">
        <w:t xml:space="preserve">contacted </w:t>
      </w:r>
      <w:r w:rsidR="00867ADD">
        <w:t xml:space="preserve">one </w:t>
      </w:r>
      <w:r w:rsidRPr="000C6DDC">
        <w:t>state regulatory authorit</w:t>
      </w:r>
      <w:r w:rsidR="00867ADD">
        <w:t>y</w:t>
      </w:r>
      <w:r w:rsidR="00C241EB">
        <w:t xml:space="preserve">, </w:t>
      </w:r>
      <w:r w:rsidR="00C241EB" w:rsidRPr="00BC72AE">
        <w:t>one Federal program authority</w:t>
      </w:r>
      <w:r w:rsidR="00C241EB">
        <w:t xml:space="preserve"> </w:t>
      </w:r>
      <w:r w:rsidRPr="000C6DDC">
        <w:t xml:space="preserve">and </w:t>
      </w:r>
      <w:r w:rsidR="00867ADD">
        <w:t>two</w:t>
      </w:r>
      <w:r>
        <w:t xml:space="preserve"> </w:t>
      </w:r>
      <w:r w:rsidRPr="000C6DDC">
        <w:t xml:space="preserve">mining consulting </w:t>
      </w:r>
      <w:r>
        <w:t>firm</w:t>
      </w:r>
      <w:r w:rsidR="00867ADD">
        <w:t>s</w:t>
      </w:r>
      <w:r>
        <w:t xml:space="preserve"> that prepare </w:t>
      </w:r>
      <w:r w:rsidRPr="000C6DDC">
        <w:t>mining permit applications</w:t>
      </w:r>
      <w:r>
        <w:t>.  We supplied a concise description of the type of information collection burden imposed by 30 CFR Part 761, the currently approved burden, and proposed wage and nonwage burden estimates, along with a request for input on the associated information collection requirements and any other comments they wished to make regarding the clarity of the rules and potential burden.</w:t>
      </w:r>
      <w:r w:rsidR="001F50D7">
        <w:t xml:space="preserve"> </w:t>
      </w:r>
      <w:r w:rsidR="00C241EB">
        <w:t xml:space="preserve"> </w:t>
      </w:r>
      <w:r w:rsidR="00196B52">
        <w:t>The respondents were:</w:t>
      </w:r>
    </w:p>
    <w:p w:rsidR="002E4922" w:rsidRDefault="002E4922" w:rsidP="00C72A6C">
      <w:pPr>
        <w:ind w:left="720"/>
        <w:rPr>
          <w:lang w:val="fr-FR"/>
        </w:rPr>
      </w:pPr>
    </w:p>
    <w:p w:rsidR="007038D5" w:rsidRDefault="007038D5" w:rsidP="00C72A6C">
      <w:pPr>
        <w:tabs>
          <w:tab w:val="left" w:pos="720"/>
        </w:tabs>
        <w:ind w:left="720"/>
      </w:pPr>
      <w:r>
        <w:t>Mark Stinnett, Assistant Director</w:t>
      </w:r>
    </w:p>
    <w:p w:rsidR="007038D5" w:rsidRDefault="007038D5" w:rsidP="00C72A6C">
      <w:pPr>
        <w:tabs>
          <w:tab w:val="left" w:pos="720"/>
        </w:tabs>
        <w:ind w:left="720"/>
      </w:pPr>
      <w:r>
        <w:t>Kentucky Department of Natural Resources</w:t>
      </w:r>
    </w:p>
    <w:p w:rsidR="007038D5" w:rsidRDefault="007038D5" w:rsidP="00C72A6C">
      <w:pPr>
        <w:tabs>
          <w:tab w:val="left" w:pos="720"/>
        </w:tabs>
        <w:ind w:left="720"/>
      </w:pPr>
      <w:r>
        <w:t>Division of Mine Permits</w:t>
      </w:r>
    </w:p>
    <w:p w:rsidR="007038D5" w:rsidRDefault="007038D5" w:rsidP="00C72A6C">
      <w:pPr>
        <w:tabs>
          <w:tab w:val="left" w:pos="720"/>
        </w:tabs>
        <w:ind w:left="720"/>
      </w:pPr>
      <w:r w:rsidRPr="00AF4A4D">
        <w:t>#2 Hudson Hollow Complex</w:t>
      </w:r>
    </w:p>
    <w:p w:rsidR="007038D5" w:rsidRDefault="007038D5" w:rsidP="00C72A6C">
      <w:pPr>
        <w:tabs>
          <w:tab w:val="left" w:pos="720"/>
        </w:tabs>
        <w:ind w:left="720"/>
      </w:pPr>
      <w:r w:rsidRPr="00AF4A4D">
        <w:t xml:space="preserve">Frankfort, KY </w:t>
      </w:r>
      <w:r>
        <w:t xml:space="preserve"> </w:t>
      </w:r>
      <w:r w:rsidRPr="00AF4A4D">
        <w:t>40601</w:t>
      </w:r>
    </w:p>
    <w:p w:rsidR="007038D5" w:rsidRDefault="007038D5" w:rsidP="00C72A6C">
      <w:pPr>
        <w:tabs>
          <w:tab w:val="left" w:pos="720"/>
        </w:tabs>
        <w:ind w:left="720"/>
      </w:pPr>
      <w:r>
        <w:t xml:space="preserve">Telephone:  </w:t>
      </w:r>
      <w:r w:rsidRPr="00371A59">
        <w:t>(502) 564-2320</w:t>
      </w:r>
    </w:p>
    <w:p w:rsidR="007038D5" w:rsidRDefault="007038D5" w:rsidP="00C72A6C">
      <w:pPr>
        <w:tabs>
          <w:tab w:val="left" w:pos="720"/>
        </w:tabs>
        <w:ind w:left="720"/>
      </w:pPr>
      <w:r>
        <w:t xml:space="preserve">Email:  </w:t>
      </w:r>
      <w:hyperlink r:id="rId8" w:history="1">
        <w:r w:rsidRPr="007B1174">
          <w:rPr>
            <w:rStyle w:val="Hyperlink"/>
          </w:rPr>
          <w:t>Mark.Stinnett@ky.gov</w:t>
        </w:r>
      </w:hyperlink>
    </w:p>
    <w:p w:rsidR="009B640A" w:rsidRDefault="009B640A" w:rsidP="00C72A6C">
      <w:pPr>
        <w:tabs>
          <w:tab w:val="left" w:pos="720"/>
        </w:tabs>
        <w:ind w:left="720"/>
      </w:pPr>
    </w:p>
    <w:p w:rsidR="009B640A" w:rsidRDefault="009B640A" w:rsidP="00C72A6C">
      <w:pPr>
        <w:tabs>
          <w:tab w:val="left" w:pos="720"/>
        </w:tabs>
        <w:ind w:left="720"/>
      </w:pPr>
      <w:r>
        <w:t>Jeff Coker</w:t>
      </w:r>
    </w:p>
    <w:p w:rsidR="009B640A" w:rsidRDefault="009B640A" w:rsidP="00C72A6C">
      <w:pPr>
        <w:tabs>
          <w:tab w:val="left" w:pos="720"/>
        </w:tabs>
        <w:ind w:left="720"/>
      </w:pPr>
      <w:r>
        <w:t>Senior Physical Scientist</w:t>
      </w:r>
    </w:p>
    <w:p w:rsidR="009B640A" w:rsidRDefault="009B640A" w:rsidP="00C72A6C">
      <w:pPr>
        <w:tabs>
          <w:tab w:val="left" w:pos="720"/>
        </w:tabs>
        <w:ind w:left="720"/>
      </w:pPr>
      <w:r>
        <w:t>OSMRE</w:t>
      </w:r>
    </w:p>
    <w:p w:rsidR="009B640A" w:rsidRDefault="009B640A" w:rsidP="00C72A6C">
      <w:pPr>
        <w:tabs>
          <w:tab w:val="left" w:pos="720"/>
        </w:tabs>
        <w:ind w:left="720"/>
      </w:pPr>
      <w:r>
        <w:t>712 Locust St.</w:t>
      </w:r>
    </w:p>
    <w:p w:rsidR="009B640A" w:rsidRDefault="009B640A" w:rsidP="00C72A6C">
      <w:pPr>
        <w:tabs>
          <w:tab w:val="left" w:pos="720"/>
        </w:tabs>
        <w:ind w:left="720"/>
      </w:pPr>
      <w:r>
        <w:t>Knoxville, TN 37902</w:t>
      </w:r>
    </w:p>
    <w:p w:rsidR="003F7DCD" w:rsidRDefault="003F7DCD" w:rsidP="00C72A6C">
      <w:pPr>
        <w:tabs>
          <w:tab w:val="left" w:pos="720"/>
        </w:tabs>
        <w:ind w:left="720"/>
      </w:pPr>
      <w:r>
        <w:t>Telephone: 865-545-4103</w:t>
      </w:r>
    </w:p>
    <w:p w:rsidR="009B640A" w:rsidRPr="003A63B9" w:rsidRDefault="003F7DCD" w:rsidP="00C72A6C">
      <w:pPr>
        <w:tabs>
          <w:tab w:val="left" w:pos="720"/>
        </w:tabs>
        <w:ind w:left="720"/>
        <w:rPr>
          <w:color w:val="4F81BD"/>
        </w:rPr>
      </w:pPr>
      <w:r w:rsidRPr="003A63B9">
        <w:rPr>
          <w:color w:val="4F81BD"/>
        </w:rPr>
        <w:t>jcoker@osmre.gov</w:t>
      </w:r>
    </w:p>
    <w:p w:rsidR="007038D5" w:rsidRDefault="007038D5" w:rsidP="00C72A6C">
      <w:pPr>
        <w:tabs>
          <w:tab w:val="left" w:pos="-1440"/>
        </w:tabs>
        <w:ind w:left="720"/>
        <w:rPr>
          <w:bCs/>
        </w:rPr>
      </w:pPr>
    </w:p>
    <w:p w:rsidR="00C01A90" w:rsidRDefault="00C01A90" w:rsidP="00C72A6C">
      <w:pPr>
        <w:tabs>
          <w:tab w:val="left" w:pos="720"/>
        </w:tabs>
        <w:ind w:left="720"/>
      </w:pPr>
    </w:p>
    <w:p w:rsidR="00196B52" w:rsidRDefault="00196B52" w:rsidP="00C72A6C">
      <w:pPr>
        <w:tabs>
          <w:tab w:val="left" w:pos="720"/>
        </w:tabs>
        <w:ind w:left="720"/>
      </w:pPr>
    </w:p>
    <w:p w:rsidR="00867ADD" w:rsidRDefault="00867ADD" w:rsidP="00C72A6C">
      <w:pPr>
        <w:tabs>
          <w:tab w:val="left" w:pos="720"/>
        </w:tabs>
        <w:ind w:left="720"/>
      </w:pPr>
      <w:r>
        <w:lastRenderedPageBreak/>
        <w:t>Fred Vass</w:t>
      </w:r>
    </w:p>
    <w:p w:rsidR="00867ADD" w:rsidRDefault="00867ADD" w:rsidP="00C72A6C">
      <w:pPr>
        <w:tabs>
          <w:tab w:val="left" w:pos="720"/>
        </w:tabs>
        <w:ind w:left="720"/>
      </w:pPr>
      <w:r>
        <w:t>Alliance Consulting, Inc.</w:t>
      </w:r>
    </w:p>
    <w:p w:rsidR="00867ADD" w:rsidRDefault="00867ADD" w:rsidP="00C72A6C">
      <w:pPr>
        <w:tabs>
          <w:tab w:val="left" w:pos="720"/>
        </w:tabs>
        <w:ind w:left="720"/>
      </w:pPr>
      <w:r>
        <w:t>Beckley, WV  25801</w:t>
      </w:r>
    </w:p>
    <w:p w:rsidR="00867ADD" w:rsidRDefault="00867ADD" w:rsidP="00C72A6C">
      <w:pPr>
        <w:tabs>
          <w:tab w:val="left" w:pos="720"/>
        </w:tabs>
        <w:ind w:left="720"/>
      </w:pPr>
      <w:r>
        <w:t>Telephone:  304-255-0491</w:t>
      </w:r>
    </w:p>
    <w:p w:rsidR="00867ADD" w:rsidRDefault="00867ADD" w:rsidP="00C72A6C">
      <w:pPr>
        <w:tabs>
          <w:tab w:val="left" w:pos="720"/>
        </w:tabs>
        <w:ind w:left="720"/>
      </w:pPr>
      <w:r>
        <w:t>Email:  fvass@aci-wv.com</w:t>
      </w:r>
    </w:p>
    <w:p w:rsidR="00867ADD" w:rsidRDefault="00867ADD" w:rsidP="00C72A6C">
      <w:pPr>
        <w:tabs>
          <w:tab w:val="left" w:pos="720"/>
        </w:tabs>
        <w:ind w:left="720"/>
      </w:pPr>
    </w:p>
    <w:p w:rsidR="00BA2FFD" w:rsidRDefault="00867ADD" w:rsidP="00C72A6C">
      <w:pPr>
        <w:pStyle w:val="Heading2"/>
        <w:keepNext w:val="0"/>
        <w:tabs>
          <w:tab w:val="clear" w:pos="4680"/>
        </w:tabs>
        <w:ind w:left="720"/>
        <w:jc w:val="left"/>
        <w:rPr>
          <w:b w:val="0"/>
          <w:i w:val="0"/>
        </w:rPr>
      </w:pPr>
      <w:r>
        <w:rPr>
          <w:b w:val="0"/>
          <w:i w:val="0"/>
        </w:rPr>
        <w:t>Michael Ricci</w:t>
      </w:r>
    </w:p>
    <w:p w:rsidR="00867ADD" w:rsidRDefault="00D55903" w:rsidP="00C72A6C">
      <w:pPr>
        <w:pStyle w:val="Heading2"/>
        <w:keepNext w:val="0"/>
        <w:tabs>
          <w:tab w:val="clear" w:pos="4680"/>
        </w:tabs>
        <w:ind w:left="720"/>
        <w:jc w:val="left"/>
        <w:rPr>
          <w:b w:val="0"/>
          <w:i w:val="0"/>
        </w:rPr>
      </w:pPr>
      <w:r w:rsidRPr="00BB38DC">
        <w:rPr>
          <w:b w:val="0"/>
          <w:i w:val="0"/>
        </w:rPr>
        <w:t>E</w:t>
      </w:r>
      <w:r w:rsidR="00867ADD">
        <w:rPr>
          <w:b w:val="0"/>
          <w:i w:val="0"/>
        </w:rPr>
        <w:t>r</w:t>
      </w:r>
      <w:r w:rsidRPr="00BB38DC">
        <w:rPr>
          <w:b w:val="0"/>
          <w:i w:val="0"/>
        </w:rPr>
        <w:t>MC</w:t>
      </w:r>
      <w:r w:rsidR="00867ADD">
        <w:rPr>
          <w:b w:val="0"/>
          <w:i w:val="0"/>
        </w:rPr>
        <w:t>2</w:t>
      </w:r>
    </w:p>
    <w:p w:rsidR="00D55903" w:rsidRDefault="00867ADD" w:rsidP="00C72A6C">
      <w:pPr>
        <w:pStyle w:val="Heading2"/>
        <w:keepNext w:val="0"/>
        <w:tabs>
          <w:tab w:val="clear" w:pos="4680"/>
        </w:tabs>
        <w:ind w:left="720"/>
        <w:jc w:val="left"/>
        <w:rPr>
          <w:b w:val="0"/>
          <w:i w:val="0"/>
        </w:rPr>
      </w:pPr>
      <w:r>
        <w:rPr>
          <w:b w:val="0"/>
          <w:i w:val="0"/>
        </w:rPr>
        <w:t>2</w:t>
      </w:r>
      <w:r w:rsidR="00D55903" w:rsidRPr="00BB38DC">
        <w:rPr>
          <w:b w:val="0"/>
          <w:i w:val="0"/>
        </w:rPr>
        <w:t>265 Harrodsburg Road</w:t>
      </w:r>
    </w:p>
    <w:p w:rsidR="00D55903" w:rsidRDefault="00D55903" w:rsidP="00C72A6C">
      <w:pPr>
        <w:pStyle w:val="Heading2"/>
        <w:keepNext w:val="0"/>
        <w:tabs>
          <w:tab w:val="clear" w:pos="4680"/>
        </w:tabs>
        <w:ind w:left="720"/>
        <w:jc w:val="left"/>
        <w:rPr>
          <w:b w:val="0"/>
          <w:i w:val="0"/>
        </w:rPr>
      </w:pPr>
      <w:r w:rsidRPr="00BB38DC">
        <w:rPr>
          <w:b w:val="0"/>
          <w:i w:val="0"/>
        </w:rPr>
        <w:t>Suite 200</w:t>
      </w:r>
    </w:p>
    <w:p w:rsidR="00D55903" w:rsidRDefault="00D55903" w:rsidP="00C72A6C">
      <w:pPr>
        <w:pStyle w:val="Heading2"/>
        <w:keepNext w:val="0"/>
        <w:tabs>
          <w:tab w:val="clear" w:pos="4680"/>
        </w:tabs>
        <w:ind w:left="720"/>
        <w:jc w:val="left"/>
        <w:rPr>
          <w:b w:val="0"/>
          <w:i w:val="0"/>
        </w:rPr>
      </w:pPr>
      <w:r w:rsidRPr="00BB38DC">
        <w:rPr>
          <w:b w:val="0"/>
          <w:i w:val="0"/>
        </w:rPr>
        <w:t>Lexington, KY 40504</w:t>
      </w:r>
    </w:p>
    <w:p w:rsidR="00D55903" w:rsidRDefault="00AC4BE2" w:rsidP="00C72A6C">
      <w:pPr>
        <w:pStyle w:val="Heading2"/>
        <w:keepNext w:val="0"/>
        <w:tabs>
          <w:tab w:val="clear" w:pos="4680"/>
        </w:tabs>
        <w:ind w:left="720"/>
        <w:jc w:val="left"/>
        <w:rPr>
          <w:b w:val="0"/>
          <w:i w:val="0"/>
        </w:rPr>
      </w:pPr>
      <w:r>
        <w:rPr>
          <w:b w:val="0"/>
          <w:i w:val="0"/>
        </w:rPr>
        <w:t>Telephone:  (</w:t>
      </w:r>
      <w:r w:rsidR="00D55903" w:rsidRPr="00BB38DC">
        <w:rPr>
          <w:b w:val="0"/>
          <w:i w:val="0"/>
        </w:rPr>
        <w:t>859</w:t>
      </w:r>
      <w:r>
        <w:rPr>
          <w:b w:val="0"/>
          <w:i w:val="0"/>
        </w:rPr>
        <w:t xml:space="preserve">) </w:t>
      </w:r>
      <w:r w:rsidR="00D55903" w:rsidRPr="00BB38DC">
        <w:rPr>
          <w:b w:val="0"/>
          <w:i w:val="0"/>
        </w:rPr>
        <w:t>381</w:t>
      </w:r>
      <w:r>
        <w:rPr>
          <w:b w:val="0"/>
          <w:i w:val="0"/>
        </w:rPr>
        <w:t>-</w:t>
      </w:r>
      <w:r w:rsidR="00D55903" w:rsidRPr="00BB38DC">
        <w:rPr>
          <w:b w:val="0"/>
          <w:i w:val="0"/>
        </w:rPr>
        <w:t>1000</w:t>
      </w:r>
    </w:p>
    <w:p w:rsidR="00D55903" w:rsidRPr="00F8368A" w:rsidRDefault="00867ADD" w:rsidP="00C72A6C">
      <w:pPr>
        <w:ind w:left="720"/>
      </w:pPr>
      <w:r>
        <w:t>Email:  mricci@ermc2.us</w:t>
      </w:r>
    </w:p>
    <w:p w:rsidR="00D55903" w:rsidRDefault="00D55903" w:rsidP="00C72A6C">
      <w:pPr>
        <w:ind w:left="720"/>
        <w:rPr>
          <w:rFonts w:ascii="Arial" w:hAnsi="Arial" w:cs="Arial"/>
          <w:sz w:val="20"/>
          <w:szCs w:val="20"/>
        </w:rPr>
      </w:pPr>
    </w:p>
    <w:p w:rsidR="000D0001" w:rsidRDefault="00867ADD" w:rsidP="00C72A6C">
      <w:pPr>
        <w:ind w:left="720"/>
      </w:pPr>
      <w:r>
        <w:t>B</w:t>
      </w:r>
      <w:r w:rsidR="000D0001">
        <w:t>urden estimates for the sections discussed below</w:t>
      </w:r>
      <w:r>
        <w:t xml:space="preserve"> are based on the responses that we received from these individuals and our experience as the regulatory authority in Tennessee and on Indian lands</w:t>
      </w:r>
      <w:r w:rsidR="000D0001">
        <w:t>.  No</w:t>
      </w:r>
      <w:r>
        <w:t xml:space="preserve"> person contacted</w:t>
      </w:r>
      <w:r w:rsidR="000D0001">
        <w:t xml:space="preserve"> expressed concerns with the availability of data, frequency of collection, clarity of instructions, or data elements reported.</w:t>
      </w:r>
    </w:p>
    <w:p w:rsidR="00004369" w:rsidRDefault="00004369" w:rsidP="00C72A6C">
      <w:pPr>
        <w:ind w:left="720" w:hanging="720"/>
      </w:pPr>
    </w:p>
    <w:p w:rsidR="00004369" w:rsidRDefault="00004369" w:rsidP="00C72A6C">
      <w:pPr>
        <w:ind w:left="720"/>
      </w:pPr>
      <w:r>
        <w:t>On</w:t>
      </w:r>
      <w:r w:rsidR="007038D5">
        <w:t xml:space="preserve"> </w:t>
      </w:r>
      <w:r w:rsidR="00196B52">
        <w:t>March 17, 2015</w:t>
      </w:r>
      <w:r>
        <w:t xml:space="preserve">, </w:t>
      </w:r>
      <w:r w:rsidR="001F50D7">
        <w:t>OSMRE</w:t>
      </w:r>
      <w:r>
        <w:t xml:space="preserve"> published in the </w:t>
      </w:r>
      <w:r>
        <w:rPr>
          <w:u w:val="single"/>
        </w:rPr>
        <w:t>Federal</w:t>
      </w:r>
      <w:r>
        <w:t xml:space="preserve"> </w:t>
      </w:r>
      <w:r>
        <w:rPr>
          <w:u w:val="single"/>
        </w:rPr>
        <w:t>Register</w:t>
      </w:r>
      <w:r>
        <w:t xml:space="preserve"> (</w:t>
      </w:r>
      <w:r w:rsidR="00196B52">
        <w:t>80</w:t>
      </w:r>
      <w:r>
        <w:t xml:space="preserve"> FR</w:t>
      </w:r>
      <w:r w:rsidR="00C72A6C">
        <w:t xml:space="preserve"> </w:t>
      </w:r>
      <w:r w:rsidR="00196B52">
        <w:t>13887</w:t>
      </w:r>
      <w: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004369" w:rsidRDefault="00004369" w:rsidP="00C72A6C">
      <w:pPr>
        <w:ind w:left="720" w:hanging="720"/>
      </w:pPr>
    </w:p>
    <w:p w:rsidR="007038D5" w:rsidRDefault="007038D5" w:rsidP="00C72A6C">
      <w:pPr>
        <w:ind w:left="720" w:hanging="720"/>
        <w:rPr>
          <w:rFonts w:cs="Shruti"/>
        </w:rPr>
      </w:pPr>
      <w:r>
        <w:rPr>
          <w:rFonts w:cs="Shruti"/>
        </w:rPr>
        <w:t>9.</w:t>
      </w:r>
      <w:r>
        <w:rPr>
          <w:rFonts w:cs="Shruti"/>
        </w:rPr>
        <w:tab/>
        <w:t xml:space="preserve">Not applicable.  </w:t>
      </w:r>
      <w:r w:rsidR="00732E3B">
        <w:rPr>
          <w:rFonts w:cs="Shruti"/>
        </w:rPr>
        <w:t xml:space="preserve">We </w:t>
      </w:r>
      <w:r>
        <w:rPr>
          <w:rFonts w:cs="Shruti"/>
        </w:rPr>
        <w:t>provide no payments or gifts to respondents.</w:t>
      </w:r>
    </w:p>
    <w:p w:rsidR="007038D5" w:rsidRDefault="007038D5" w:rsidP="00C72A6C">
      <w:pPr>
        <w:ind w:left="720" w:hanging="720"/>
        <w:rPr>
          <w:rFonts w:cs="Shruti"/>
        </w:rPr>
      </w:pPr>
    </w:p>
    <w:p w:rsidR="007038D5" w:rsidRDefault="007038D5" w:rsidP="00C72A6C">
      <w:pPr>
        <w:ind w:left="720" w:hanging="720"/>
        <w:rPr>
          <w:rFonts w:cs="Shruti"/>
        </w:rPr>
      </w:pPr>
      <w:r>
        <w:rPr>
          <w:rFonts w:cs="Shruti"/>
        </w:rPr>
        <w:t>10.</w:t>
      </w:r>
      <w:r>
        <w:rPr>
          <w:rFonts w:cs="Shruti"/>
        </w:rPr>
        <w:tab/>
        <w:t xml:space="preserve">Sections 507(b)(17), 508(a)(12), and 508(b) of SMCRA require that certain types of permit application information be kept confidential when the permit applicant so requests.  The Archeological Resources Protection Act of 1979, 16 U.S.C. 470, requires that information on the nature and location of archeological resources on public lands and Indian lands be kept confidential.  These provisions apply to requests for VER determinations under 30 CFR 761.16. </w:t>
      </w:r>
    </w:p>
    <w:p w:rsidR="007038D5" w:rsidRDefault="007038D5" w:rsidP="00C72A6C">
      <w:pPr>
        <w:ind w:left="720" w:hanging="720"/>
        <w:rPr>
          <w:rFonts w:cs="Shruti"/>
        </w:rPr>
      </w:pPr>
    </w:p>
    <w:p w:rsidR="007038D5" w:rsidRDefault="007038D5" w:rsidP="00C72A6C">
      <w:pPr>
        <w:ind w:left="720" w:hanging="720"/>
        <w:rPr>
          <w:rFonts w:cs="Shruti"/>
        </w:rPr>
      </w:pPr>
      <w:r>
        <w:rPr>
          <w:rFonts w:cs="Shruti"/>
        </w:rPr>
        <w:t>11.</w:t>
      </w:r>
      <w:r>
        <w:rPr>
          <w:rFonts w:cs="Shruti"/>
        </w:rPr>
        <w:tab/>
        <w:t xml:space="preserve">Not applicable.  There are no questions of a sensitive nature. </w:t>
      </w:r>
    </w:p>
    <w:p w:rsidR="007038D5" w:rsidRDefault="007038D5" w:rsidP="00C72A6C">
      <w:pPr>
        <w:ind w:left="720" w:hanging="720"/>
        <w:rPr>
          <w:rFonts w:cs="Shruti"/>
        </w:rPr>
      </w:pPr>
    </w:p>
    <w:p w:rsidR="00563DBC" w:rsidRPr="009E48AB" w:rsidRDefault="00563DBC" w:rsidP="00563DBC">
      <w:pPr>
        <w:pStyle w:val="BodyTextIndent"/>
        <w:ind w:left="720"/>
      </w:pPr>
      <w:r>
        <w:rPr>
          <w:rFonts w:cs="Shruti"/>
        </w:rPr>
        <w:t>12.</w:t>
      </w:r>
      <w:r>
        <w:rPr>
          <w:rFonts w:cs="Shruti"/>
        </w:rPr>
        <w:tab/>
      </w:r>
      <w:r w:rsidR="001F50D7">
        <w:t>OSMRE</w:t>
      </w:r>
      <w:r w:rsidRPr="004C02E6">
        <w:t xml:space="preserve"> uses the U.S. Department of Labor’s Bureau of Labor Statistics (BLS) figures for calculating </w:t>
      </w:r>
      <w:r w:rsidRPr="009E48AB">
        <w:t xml:space="preserve">cost burden placed on respondents and on the </w:t>
      </w:r>
      <w:r w:rsidR="001F50D7">
        <w:t>f</w:t>
      </w:r>
      <w:r w:rsidRPr="009E48AB">
        <w:t xml:space="preserve">ederal government.  These figures are derived for mining companies found at </w:t>
      </w:r>
      <w:hyperlink r:id="rId9" w:history="1">
        <w:r w:rsidRPr="009E48AB">
          <w:rPr>
            <w:rStyle w:val="Hyperlink"/>
          </w:rPr>
          <w:t>http://www.bls.gov/oes/current/naics4_212100.htm</w:t>
        </w:r>
      </w:hyperlink>
      <w:r w:rsidRPr="009E48AB">
        <w:t xml:space="preserve"> and for state government engineers found at </w:t>
      </w:r>
      <w:hyperlink r:id="rId10" w:anchor="b17-0000" w:history="1">
        <w:r w:rsidRPr="009E48AB">
          <w:rPr>
            <w:rStyle w:val="Hyperlink"/>
          </w:rPr>
          <w:t>http://www.bls.gov/oes/current/naics4_999200.htm#b17-0000</w:t>
        </w:r>
      </w:hyperlink>
      <w:r w:rsidRPr="009E48AB">
        <w:t xml:space="preserve">.  We have also included a benefits factor </w:t>
      </w:r>
      <w:r w:rsidR="001F50D7">
        <w:t xml:space="preserve">at a rate </w:t>
      </w:r>
      <w:r w:rsidRPr="009E48AB">
        <w:t xml:space="preserve">of 1.4 </w:t>
      </w:r>
      <w:r w:rsidR="001F50D7">
        <w:t xml:space="preserve">of salaries </w:t>
      </w:r>
      <w:r w:rsidRPr="009E48AB">
        <w:t xml:space="preserve">for the coal companies, and a benefits factor of 1.5 for </w:t>
      </w:r>
      <w:r>
        <w:t>s</w:t>
      </w:r>
      <w:r w:rsidRPr="009E48AB">
        <w:t xml:space="preserve">tate government employees.  These benefit estimates were developed in accordance with the BLS </w:t>
      </w:r>
      <w:r>
        <w:t xml:space="preserve">news </w:t>
      </w:r>
      <w:r w:rsidRPr="009E48AB">
        <w:t>release USDL-1</w:t>
      </w:r>
      <w:r w:rsidR="001F50D7">
        <w:t>4</w:t>
      </w:r>
      <w:r w:rsidRPr="009E48AB">
        <w:t>-</w:t>
      </w:r>
      <w:r w:rsidR="001F50D7">
        <w:t>2208</w:t>
      </w:r>
      <w:r w:rsidRPr="009E48AB">
        <w:t xml:space="preserve">, EMPLOYER COSTS FOR </w:t>
      </w:r>
      <w:r w:rsidRPr="009E48AB">
        <w:lastRenderedPageBreak/>
        <w:t xml:space="preserve">EMPLOYEE COMPENSATION - </w:t>
      </w:r>
      <w:r>
        <w:t>SEPTEMBER</w:t>
      </w:r>
      <w:r w:rsidRPr="009E48AB">
        <w:t xml:space="preserve"> 201</w:t>
      </w:r>
      <w:r w:rsidR="001F50D7">
        <w:t>4</w:t>
      </w:r>
      <w:r w:rsidRPr="009E48AB">
        <w:t xml:space="preserve"> (</w:t>
      </w:r>
      <w:r w:rsidR="001F50D7" w:rsidRPr="001F50D7">
        <w:t>http://www.bls.gov/news.release/pdf/ecec.pdf</w:t>
      </w:r>
      <w:r w:rsidR="001F50D7">
        <w:t xml:space="preserve"> </w:t>
      </w:r>
      <w:r w:rsidRPr="009E48AB">
        <w:t>).</w:t>
      </w:r>
    </w:p>
    <w:p w:rsidR="00563DBC" w:rsidRDefault="00563DBC" w:rsidP="00C72A6C">
      <w:pPr>
        <w:ind w:left="720" w:hanging="720"/>
        <w:rPr>
          <w:rFonts w:cs="Shruti"/>
        </w:rPr>
      </w:pPr>
    </w:p>
    <w:p w:rsidR="00563DBC" w:rsidRPr="009E48AB" w:rsidRDefault="00563DBC" w:rsidP="00563DBC">
      <w:pPr>
        <w:pStyle w:val="BodyTextIndent"/>
        <w:ind w:left="720"/>
      </w:pPr>
      <w:r w:rsidRPr="009E48AB">
        <w:t>14.</w:t>
      </w:r>
      <w:r w:rsidRPr="009E48AB">
        <w:tab/>
      </w:r>
      <w:r w:rsidR="001F50D7">
        <w:t>OSMRE</w:t>
      </w:r>
      <w:r w:rsidRPr="009E48AB">
        <w:t xml:space="preserve"> has calculated our employee costs using Federal employee pay tables from the Office of Personnel Management’s website at</w:t>
      </w:r>
      <w:r>
        <w:t xml:space="preserve"> </w:t>
      </w:r>
      <w:r w:rsidR="00492BBF" w:rsidRPr="00492BBF">
        <w:t>http://www.opm.gov/policy-data-oversight/pay-leave/salaries-wages/salary-tables/pdf/2015/RUS_h.pdf</w:t>
      </w:r>
      <w:r>
        <w:t xml:space="preserve">.  </w:t>
      </w:r>
      <w:r w:rsidRPr="009E48AB">
        <w:t xml:space="preserve">We have included a 1.5 multiplier for benefits as discussed in the BLS </w:t>
      </w:r>
      <w:r>
        <w:t xml:space="preserve">news </w:t>
      </w:r>
      <w:r w:rsidRPr="009E48AB">
        <w:t xml:space="preserve">release </w:t>
      </w:r>
      <w:r w:rsidR="00492BBF" w:rsidRPr="00492BBF">
        <w:t>USDL-14-2208</w:t>
      </w:r>
      <w:r>
        <w:t>.</w:t>
      </w:r>
    </w:p>
    <w:p w:rsidR="00563DBC" w:rsidRDefault="00563DBC" w:rsidP="00C72A6C">
      <w:pPr>
        <w:ind w:left="720" w:hanging="720"/>
        <w:rPr>
          <w:rFonts w:cs="Shruti"/>
        </w:rPr>
      </w:pPr>
    </w:p>
    <w:p w:rsidR="007038D5" w:rsidRDefault="007038D5" w:rsidP="00C72A6C">
      <w:pPr>
        <w:ind w:left="720" w:hanging="720"/>
        <w:rPr>
          <w:rFonts w:cs="Shruti"/>
        </w:rPr>
      </w:pPr>
      <w:r>
        <w:rPr>
          <w:rFonts w:cs="Shruti"/>
        </w:rPr>
        <w:t>16.</w:t>
      </w:r>
      <w:r>
        <w:rPr>
          <w:rFonts w:cs="Shruti"/>
        </w:rPr>
        <w:tab/>
        <w:t xml:space="preserve">Not applicable.  </w:t>
      </w:r>
      <w:r w:rsidR="00732E3B">
        <w:rPr>
          <w:rFonts w:cs="Shruti"/>
        </w:rPr>
        <w:t xml:space="preserve">We have </w:t>
      </w:r>
      <w:r>
        <w:rPr>
          <w:rFonts w:cs="Shruti"/>
        </w:rPr>
        <w:t>no plans to publish the information collected.</w:t>
      </w:r>
    </w:p>
    <w:p w:rsidR="007038D5" w:rsidRDefault="007038D5" w:rsidP="00C72A6C">
      <w:pPr>
        <w:ind w:left="720" w:hanging="720"/>
        <w:rPr>
          <w:rFonts w:cs="Shruti"/>
        </w:rPr>
      </w:pPr>
    </w:p>
    <w:p w:rsidR="007038D5" w:rsidRDefault="007038D5" w:rsidP="00C72A6C">
      <w:pPr>
        <w:tabs>
          <w:tab w:val="left" w:pos="-1440"/>
        </w:tabs>
        <w:ind w:left="720" w:hanging="720"/>
        <w:rPr>
          <w:rFonts w:cs="Shruti"/>
        </w:rPr>
      </w:pPr>
      <w:r>
        <w:rPr>
          <w:rFonts w:cs="Shruti"/>
        </w:rPr>
        <w:t>17.</w:t>
      </w:r>
      <w:r>
        <w:rPr>
          <w:rFonts w:cs="Shruti"/>
        </w:rPr>
        <w:tab/>
        <w:t xml:space="preserve">Not applicable.  </w:t>
      </w:r>
      <w:r w:rsidR="00732E3B">
        <w:rPr>
          <w:rFonts w:cs="Shruti"/>
        </w:rPr>
        <w:t xml:space="preserve">We are </w:t>
      </w:r>
      <w:r>
        <w:rPr>
          <w:rFonts w:cs="Shruti"/>
        </w:rPr>
        <w:t>not seeking a waiver from the requirement to display the expiration date of the OMB approval of the information collection.</w:t>
      </w:r>
    </w:p>
    <w:p w:rsidR="007038D5" w:rsidRDefault="007038D5" w:rsidP="00C72A6C">
      <w:pPr>
        <w:ind w:left="720" w:hanging="720"/>
        <w:rPr>
          <w:rFonts w:cs="Shruti"/>
        </w:rPr>
      </w:pPr>
    </w:p>
    <w:p w:rsidR="00563DBC" w:rsidRPr="00985FDE" w:rsidRDefault="00563DBC" w:rsidP="00563DBC">
      <w:pPr>
        <w:tabs>
          <w:tab w:val="left" w:pos="-1440"/>
        </w:tabs>
        <w:ind w:left="720" w:hanging="720"/>
      </w:pPr>
      <w:r w:rsidRPr="004C02E6">
        <w:t>18.</w:t>
      </w:r>
      <w:r w:rsidRPr="004C02E6">
        <w:tab/>
        <w:t xml:space="preserve">There is no exception to </w:t>
      </w:r>
      <w:r w:rsidRPr="00985FDE">
        <w:t>the "Certification for Paperwork Reduction Act Submissions."</w:t>
      </w:r>
    </w:p>
    <w:p w:rsidR="0073711B" w:rsidRDefault="0073711B" w:rsidP="00C72A6C">
      <w:pPr>
        <w:ind w:left="720" w:hanging="720"/>
      </w:pPr>
    </w:p>
    <w:p w:rsidR="00B70045" w:rsidRDefault="0073711B" w:rsidP="00C72A6C">
      <w:pPr>
        <w:pStyle w:val="BodyTextIndent3"/>
        <w:ind w:left="720" w:hanging="720"/>
        <w:jc w:val="center"/>
        <w:rPr>
          <w:b/>
          <w:bCs/>
          <w:iCs/>
        </w:rPr>
      </w:pPr>
      <w:r>
        <w:br w:type="page"/>
      </w:r>
      <w:r w:rsidRPr="004D125D">
        <w:rPr>
          <w:b/>
          <w:bCs/>
          <w:iCs/>
        </w:rPr>
        <w:lastRenderedPageBreak/>
        <w:t>30 CFR 761.13</w:t>
      </w:r>
      <w:r w:rsidR="00196E7E" w:rsidRPr="004D125D">
        <w:rPr>
          <w:b/>
          <w:bCs/>
          <w:iCs/>
        </w:rPr>
        <w:t xml:space="preserve"> – Procedures </w:t>
      </w:r>
      <w:r w:rsidR="004170A4" w:rsidRPr="004D125D">
        <w:rPr>
          <w:b/>
          <w:bCs/>
          <w:iCs/>
        </w:rPr>
        <w:t xml:space="preserve">for Compatibility Findings for Surface </w:t>
      </w:r>
    </w:p>
    <w:p w:rsidR="0073711B" w:rsidRPr="004D125D" w:rsidRDefault="004170A4" w:rsidP="00C72A6C">
      <w:pPr>
        <w:pStyle w:val="BodyTextIndent3"/>
        <w:ind w:left="720" w:hanging="720"/>
        <w:jc w:val="center"/>
        <w:rPr>
          <w:b/>
          <w:bCs/>
          <w:iCs/>
        </w:rPr>
      </w:pPr>
      <w:r w:rsidRPr="004D125D">
        <w:rPr>
          <w:b/>
          <w:bCs/>
          <w:iCs/>
        </w:rPr>
        <w:t xml:space="preserve">Coal Mining Operations on </w:t>
      </w:r>
      <w:r w:rsidR="00196E7E" w:rsidRPr="004D125D">
        <w:rPr>
          <w:b/>
          <w:bCs/>
          <w:iCs/>
        </w:rPr>
        <w:t xml:space="preserve">Federal </w:t>
      </w:r>
      <w:r w:rsidRPr="004D125D">
        <w:rPr>
          <w:b/>
          <w:bCs/>
          <w:iCs/>
        </w:rPr>
        <w:t>Lands in National Forests</w:t>
      </w:r>
    </w:p>
    <w:p w:rsidR="0073711B" w:rsidRDefault="0073711B"/>
    <w:p w:rsidR="0073711B" w:rsidRDefault="0073711B">
      <w:pPr>
        <w:tabs>
          <w:tab w:val="left" w:pos="-1440"/>
        </w:tabs>
      </w:pPr>
      <w:r>
        <w:rPr>
          <w:u w:val="single"/>
        </w:rPr>
        <w:t>Justification</w:t>
      </w:r>
    </w:p>
    <w:p w:rsidR="0073711B" w:rsidRDefault="0073711B"/>
    <w:p w:rsidR="0073711B" w:rsidRDefault="0073711B" w:rsidP="002A68D6">
      <w:pPr>
        <w:tabs>
          <w:tab w:val="left" w:pos="-1440"/>
        </w:tabs>
        <w:ind w:left="720" w:hanging="720"/>
      </w:pPr>
      <w:r>
        <w:t>1.</w:t>
      </w:r>
      <w:r>
        <w:tab/>
        <w:t xml:space="preserve">Section 522(e) of SMCRA prohibits or restricts surface coal mining operations on certain lands unless the operation was in existence on the date of enactment </w:t>
      </w:r>
      <w:r w:rsidR="005310D8">
        <w:t xml:space="preserve">of SMCRA </w:t>
      </w:r>
      <w:r>
        <w:t xml:space="preserve">(August 3, 1977) or </w:t>
      </w:r>
      <w:r w:rsidR="00BE2D58">
        <w:t xml:space="preserve">unless </w:t>
      </w:r>
      <w:r>
        <w:t xml:space="preserve">a person has valid existing rights to conduct such operations. </w:t>
      </w:r>
      <w:r w:rsidR="005310D8">
        <w:t xml:space="preserve"> </w:t>
      </w:r>
      <w:r>
        <w:t xml:space="preserve">Protected lands include units of the National Park System, wildlife refuges, wilderness areas, historic sites, </w:t>
      </w:r>
      <w:r w:rsidR="004170A4">
        <w:t>f</w:t>
      </w:r>
      <w:r w:rsidR="00E502BB">
        <w:t>ederal</w:t>
      </w:r>
      <w:r>
        <w:t xml:space="preserve"> lands in national forests, and buffer zones for public roads, public parks, public buildings, occupied dwellings, and cemeteries.</w:t>
      </w:r>
    </w:p>
    <w:p w:rsidR="0073711B" w:rsidRDefault="0073711B"/>
    <w:p w:rsidR="0073711B" w:rsidRDefault="0073711B" w:rsidP="002170B4">
      <w:pPr>
        <w:ind w:left="720"/>
      </w:pPr>
      <w:r>
        <w:t xml:space="preserve">Section 522(e)(2) </w:t>
      </w:r>
      <w:r w:rsidR="004170A4">
        <w:t xml:space="preserve">of SMCRA </w:t>
      </w:r>
      <w:r>
        <w:t xml:space="preserve">provides that a person may conduct surface coal mining operations on </w:t>
      </w:r>
      <w:r w:rsidR="004170A4">
        <w:t>f</w:t>
      </w:r>
      <w:r w:rsidR="00E502BB">
        <w:t>ederal</w:t>
      </w:r>
      <w:r>
        <w:t xml:space="preserve"> lands within national forests if (1) the Secretary of the Interior finds that there are no significant recreational, timber, economic, or other values which may be incompatible with the proposed operations, and (2) the proposed surface operations and impacts are either incident to an underground coal mine or located on lands without significant forest cover.  To implement this provision, </w:t>
      </w:r>
      <w:r w:rsidR="004170A4">
        <w:t xml:space="preserve">30 CFR </w:t>
      </w:r>
      <w:r>
        <w:t xml:space="preserve">761.13 requires that a person planning such operations first submit a request to </w:t>
      </w:r>
      <w:r w:rsidR="001F50D7">
        <w:t>OSMRE</w:t>
      </w:r>
      <w:r>
        <w:t xml:space="preserve"> to make the necessary findings.  If the request is submitted in advance of and separate from a permit application, the rule specifies that the request must include a map and sufficient information about the proposed operation for the Secretary to evaluate the request and make adequately documented findings.</w:t>
      </w:r>
    </w:p>
    <w:p w:rsidR="0073711B" w:rsidRDefault="0073711B"/>
    <w:p w:rsidR="0073711B" w:rsidRDefault="0073711B" w:rsidP="002170B4">
      <w:pPr>
        <w:ind w:left="720"/>
      </w:pPr>
      <w:r>
        <w:t xml:space="preserve">Section 201(c)(2) of SMCRA, which provides that the Secretary shall promulgate such regulations as are necessary to carry out the purposes and provisions of the Act, authorizes collection of the information required by </w:t>
      </w:r>
      <w:r w:rsidR="004170A4">
        <w:t xml:space="preserve">30 CFR </w:t>
      </w:r>
      <w:r>
        <w:t xml:space="preserve">761.13.  Collection of this information is necessary to properly implement the provisions of section 522(e)(2) of the Act that allow surface coal mining operations on </w:t>
      </w:r>
      <w:r w:rsidR="004170A4">
        <w:t>f</w:t>
      </w:r>
      <w:r w:rsidR="00E502BB">
        <w:t>ederal</w:t>
      </w:r>
      <w:r>
        <w:t xml:space="preserve"> lands in national forests in certain situations even in the absence of </w:t>
      </w:r>
      <w:r w:rsidR="004170A4">
        <w:t xml:space="preserve">valid existing rights </w:t>
      </w:r>
      <w:r>
        <w:t>or an existing operation.</w:t>
      </w:r>
    </w:p>
    <w:p w:rsidR="0073711B" w:rsidRDefault="0073711B"/>
    <w:p w:rsidR="0073711B" w:rsidRDefault="0073711B" w:rsidP="002A68D6">
      <w:pPr>
        <w:tabs>
          <w:tab w:val="left" w:pos="-1440"/>
        </w:tabs>
        <w:ind w:left="720" w:hanging="720"/>
      </w:pPr>
      <w:r>
        <w:t>2.</w:t>
      </w:r>
      <w:r>
        <w:tab/>
      </w:r>
      <w:r w:rsidR="004170A4">
        <w:t xml:space="preserve">SMCRA regulatory authorities </w:t>
      </w:r>
      <w:r>
        <w:t xml:space="preserve">use the information collected under </w:t>
      </w:r>
      <w:r w:rsidR="004170A4">
        <w:t xml:space="preserve">30 CFR </w:t>
      </w:r>
      <w:r>
        <w:t xml:space="preserve">761.13 to ensure that persons who conduct or intend to conduct surface coal mining operations on </w:t>
      </w:r>
      <w:r w:rsidR="004170A4">
        <w:t>f</w:t>
      </w:r>
      <w:r w:rsidR="00E502BB">
        <w:t>ederal</w:t>
      </w:r>
      <w:r>
        <w:t xml:space="preserve"> lands in national forests under the compatibility finding provision of section 522(e)(2) of the Act meet the statutory criteria for that exception from the prohibition on conducting </w:t>
      </w:r>
      <w:r w:rsidR="00582B19">
        <w:t xml:space="preserve">surface coal mining </w:t>
      </w:r>
      <w:r>
        <w:t>operations on those lands.</w:t>
      </w:r>
    </w:p>
    <w:p w:rsidR="0073711B" w:rsidRDefault="0073711B" w:rsidP="002A68D6">
      <w:pPr>
        <w:ind w:hanging="720"/>
      </w:pPr>
    </w:p>
    <w:p w:rsidR="0073711B" w:rsidRDefault="0073711B" w:rsidP="002A68D6">
      <w:pPr>
        <w:ind w:left="720" w:hanging="720"/>
      </w:pPr>
      <w:r>
        <w:t>3.</w:t>
      </w:r>
      <w:r>
        <w:tab/>
        <w:t>See list of items with identical responses.</w:t>
      </w:r>
    </w:p>
    <w:p w:rsidR="0073711B" w:rsidRDefault="0073711B" w:rsidP="002A68D6">
      <w:pPr>
        <w:ind w:left="720" w:hanging="720"/>
      </w:pPr>
    </w:p>
    <w:p w:rsidR="0073711B" w:rsidRDefault="0073711B" w:rsidP="002A68D6">
      <w:pPr>
        <w:ind w:left="720" w:hanging="720"/>
      </w:pPr>
      <w:r>
        <w:t>4.</w:t>
      </w:r>
      <w:r>
        <w:tab/>
        <w:t>See list of items with identical responses.</w:t>
      </w:r>
    </w:p>
    <w:p w:rsidR="0073711B" w:rsidRDefault="0073711B" w:rsidP="002A68D6">
      <w:pPr>
        <w:ind w:left="720" w:hanging="720"/>
      </w:pPr>
    </w:p>
    <w:p w:rsidR="0073711B" w:rsidRDefault="0073711B" w:rsidP="002A68D6">
      <w:pPr>
        <w:ind w:left="720" w:hanging="720"/>
      </w:pPr>
      <w:r>
        <w:t>5.</w:t>
      </w:r>
      <w:r>
        <w:tab/>
        <w:t>See list of items with identical responses.</w:t>
      </w:r>
    </w:p>
    <w:p w:rsidR="0073711B" w:rsidRDefault="0073711B" w:rsidP="002A68D6">
      <w:pPr>
        <w:ind w:left="720" w:hanging="720"/>
      </w:pPr>
    </w:p>
    <w:p w:rsidR="0073711B" w:rsidRDefault="0073711B" w:rsidP="002A68D6">
      <w:pPr>
        <w:ind w:left="720" w:hanging="720"/>
      </w:pPr>
      <w:r>
        <w:t>6.</w:t>
      </w:r>
      <w:r>
        <w:tab/>
        <w:t>See list of items with identical responses.</w:t>
      </w:r>
    </w:p>
    <w:p w:rsidR="0073711B" w:rsidRDefault="0073711B" w:rsidP="002170B4">
      <w:pPr>
        <w:ind w:left="720" w:hanging="360"/>
      </w:pPr>
    </w:p>
    <w:p w:rsidR="0073711B" w:rsidRDefault="0073711B" w:rsidP="002A68D6">
      <w:pPr>
        <w:ind w:left="720" w:hanging="720"/>
      </w:pPr>
      <w:r>
        <w:lastRenderedPageBreak/>
        <w:t>7.</w:t>
      </w:r>
      <w:r>
        <w:tab/>
        <w:t>See list of items with identical responses.</w:t>
      </w:r>
    </w:p>
    <w:p w:rsidR="0073711B" w:rsidRDefault="0073711B" w:rsidP="002A68D6">
      <w:pPr>
        <w:ind w:left="720" w:hanging="720"/>
      </w:pPr>
    </w:p>
    <w:p w:rsidR="0073711B" w:rsidRDefault="0073711B" w:rsidP="002A68D6">
      <w:pPr>
        <w:ind w:left="720" w:hanging="720"/>
      </w:pPr>
      <w:r>
        <w:t>8.</w:t>
      </w:r>
      <w:r>
        <w:tab/>
        <w:t>See list of items with identical responses.</w:t>
      </w:r>
    </w:p>
    <w:p w:rsidR="0073711B" w:rsidRDefault="0073711B" w:rsidP="002A68D6">
      <w:pPr>
        <w:ind w:left="720" w:hanging="720"/>
      </w:pPr>
    </w:p>
    <w:p w:rsidR="0073711B" w:rsidRDefault="0073711B" w:rsidP="002A68D6">
      <w:pPr>
        <w:ind w:left="720" w:hanging="720"/>
      </w:pPr>
      <w:r>
        <w:t>9.</w:t>
      </w:r>
      <w:r>
        <w:tab/>
        <w:t>See list of items with identical responses.</w:t>
      </w:r>
    </w:p>
    <w:p w:rsidR="0073711B" w:rsidRDefault="0073711B" w:rsidP="002A68D6">
      <w:pPr>
        <w:ind w:left="720" w:hanging="720"/>
      </w:pPr>
    </w:p>
    <w:p w:rsidR="0073711B" w:rsidRDefault="0073711B" w:rsidP="002A68D6">
      <w:pPr>
        <w:ind w:left="720" w:hanging="720"/>
      </w:pPr>
      <w:r>
        <w:t>10.</w:t>
      </w:r>
      <w:r>
        <w:tab/>
        <w:t>See list of items with identical responses.</w:t>
      </w:r>
    </w:p>
    <w:p w:rsidR="0073711B" w:rsidRDefault="0073711B" w:rsidP="002A68D6">
      <w:pPr>
        <w:ind w:left="720" w:hanging="720"/>
      </w:pPr>
    </w:p>
    <w:p w:rsidR="0073711B" w:rsidRDefault="0073711B" w:rsidP="002A68D6">
      <w:pPr>
        <w:ind w:left="720" w:hanging="720"/>
      </w:pPr>
      <w:r>
        <w:t>11.</w:t>
      </w:r>
      <w:r>
        <w:tab/>
        <w:t>See list of items with identical responses.</w:t>
      </w:r>
    </w:p>
    <w:p w:rsidR="0073711B" w:rsidRDefault="0073711B" w:rsidP="002A68D6">
      <w:pPr>
        <w:ind w:left="720" w:hanging="720"/>
      </w:pPr>
    </w:p>
    <w:p w:rsidR="0073711B" w:rsidRDefault="0073711B" w:rsidP="002A68D6">
      <w:pPr>
        <w:ind w:left="720" w:hanging="720"/>
      </w:pPr>
      <w:r>
        <w:t>12.</w:t>
      </w:r>
      <w:r>
        <w:tab/>
      </w:r>
      <w:r>
        <w:rPr>
          <w:u w:val="single"/>
        </w:rPr>
        <w:t>Estimated Information Collection Burden</w:t>
      </w:r>
    </w:p>
    <w:p w:rsidR="0073711B" w:rsidRDefault="0073711B" w:rsidP="002A68D6">
      <w:pPr>
        <w:ind w:left="720" w:hanging="720"/>
      </w:pPr>
    </w:p>
    <w:p w:rsidR="0073711B" w:rsidRDefault="0073711B" w:rsidP="002A68D6">
      <w:pPr>
        <w:ind w:left="720"/>
      </w:pPr>
      <w:r>
        <w:t>a.</w:t>
      </w:r>
      <w:r>
        <w:tab/>
      </w:r>
      <w:r>
        <w:rPr>
          <w:u w:val="single"/>
        </w:rPr>
        <w:t>Burden Hour Estimates for Respondents</w:t>
      </w:r>
    </w:p>
    <w:p w:rsidR="008729B0" w:rsidRDefault="008729B0" w:rsidP="002A68D6">
      <w:pPr>
        <w:ind w:hanging="720"/>
      </w:pPr>
    </w:p>
    <w:p w:rsidR="00154A86" w:rsidRDefault="00154A86" w:rsidP="002A68D6">
      <w:pPr>
        <w:ind w:left="720"/>
      </w:pPr>
      <w:r>
        <w:t xml:space="preserve">Historically, most requests for compatibility findings have taken the form of a permit application.  </w:t>
      </w:r>
      <w:r w:rsidR="00142474">
        <w:t xml:space="preserve">We </w:t>
      </w:r>
      <w:r>
        <w:t xml:space="preserve">receive </w:t>
      </w:r>
      <w:r w:rsidR="00142474">
        <w:t xml:space="preserve">no more than </w:t>
      </w:r>
      <w:r w:rsidR="002170B4">
        <w:t>one</w:t>
      </w:r>
      <w:r>
        <w:t xml:space="preserve"> </w:t>
      </w:r>
      <w:r w:rsidR="002170B4">
        <w:t xml:space="preserve">request </w:t>
      </w:r>
      <w:r>
        <w:t>per year</w:t>
      </w:r>
      <w:r w:rsidR="00142474">
        <w:t xml:space="preserve"> for a separate compatibility finding.  </w:t>
      </w:r>
      <w:r w:rsidR="005144DC">
        <w:t>W</w:t>
      </w:r>
      <w:r>
        <w:t xml:space="preserve">e estimate that each person submitting a request will need an average of </w:t>
      </w:r>
      <w:r w:rsidR="00EA0BB8">
        <w:t>23</w:t>
      </w:r>
      <w:r>
        <w:t xml:space="preserve"> hours</w:t>
      </w:r>
      <w:r w:rsidR="00233466">
        <w:t xml:space="preserve"> </w:t>
      </w:r>
      <w:r>
        <w:t xml:space="preserve">to compile the necessary information and prepare the request.  Accordingly, the total annual information collection burden for respondents </w:t>
      </w:r>
      <w:r w:rsidR="002A68D6">
        <w:t>for §</w:t>
      </w:r>
      <w:r>
        <w:t xml:space="preserve">761.13 is estimated to be </w:t>
      </w:r>
      <w:r w:rsidR="00CB3BC2" w:rsidRPr="00BC72AE">
        <w:rPr>
          <w:b/>
        </w:rPr>
        <w:t>23</w:t>
      </w:r>
      <w:r w:rsidRPr="005144DC">
        <w:rPr>
          <w:b/>
        </w:rPr>
        <w:t xml:space="preserve"> hours</w:t>
      </w:r>
      <w:r>
        <w:t xml:space="preserve"> (1 request x </w:t>
      </w:r>
      <w:r w:rsidR="00CB3BC2" w:rsidRPr="00BC72AE">
        <w:t>23</w:t>
      </w:r>
      <w:r>
        <w:t xml:space="preserve"> hours per request).</w:t>
      </w:r>
    </w:p>
    <w:p w:rsidR="0073711B" w:rsidRDefault="0073711B"/>
    <w:p w:rsidR="0073711B" w:rsidRPr="00A3024F" w:rsidRDefault="0073711B" w:rsidP="00573951">
      <w:pPr>
        <w:ind w:firstLine="720"/>
      </w:pPr>
      <w:r w:rsidRPr="00A3024F">
        <w:t>b.</w:t>
      </w:r>
      <w:r w:rsidRPr="00A3024F">
        <w:tab/>
      </w:r>
      <w:r w:rsidRPr="00A3024F">
        <w:rPr>
          <w:u w:val="single"/>
        </w:rPr>
        <w:t>Estimated Annual Wage Cost to Respondents</w:t>
      </w:r>
    </w:p>
    <w:p w:rsidR="00A3024F" w:rsidRDefault="00A3024F" w:rsidP="00A302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51E8E" w:rsidRPr="001C782C" w:rsidRDefault="00951E8E" w:rsidP="00951E8E">
      <w:pPr>
        <w:pStyle w:val="BodyTextIndent"/>
        <w:ind w:left="720" w:firstLine="0"/>
      </w:pPr>
      <w:r>
        <w:t>W</w:t>
      </w:r>
      <w:r w:rsidRPr="00A3024F">
        <w:t xml:space="preserve">e estimate the following </w:t>
      </w:r>
      <w:r>
        <w:t xml:space="preserve">annual </w:t>
      </w:r>
      <w:r w:rsidRPr="00A3024F">
        <w:t xml:space="preserve">wage costs </w:t>
      </w:r>
      <w:r>
        <w:t xml:space="preserve">are </w:t>
      </w:r>
      <w:r w:rsidRPr="00A3024F">
        <w:t xml:space="preserve">required to complete the collection </w:t>
      </w:r>
      <w:r w:rsidRPr="001C782C">
        <w:t>for this section</w:t>
      </w:r>
      <w:r>
        <w:t>:</w:t>
      </w:r>
    </w:p>
    <w:p w:rsidR="00951E8E" w:rsidRPr="00A3024F" w:rsidRDefault="00951E8E" w:rsidP="00A302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3024F" w:rsidRDefault="00C468C5" w:rsidP="00C468C5">
      <w:pPr>
        <w:pStyle w:val="BodyTextIndent"/>
        <w:jc w:val="center"/>
        <w:rPr>
          <w:b/>
        </w:rPr>
      </w:pPr>
      <w:r>
        <w:rPr>
          <w:b/>
        </w:rPr>
        <w:t>Industry Wage Cost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2214"/>
        <w:gridCol w:w="2250"/>
        <w:gridCol w:w="2718"/>
      </w:tblGrid>
      <w:tr w:rsidR="00A3024F" w:rsidRPr="00203ECE" w:rsidTr="00675316">
        <w:tc>
          <w:tcPr>
            <w:tcW w:w="1746" w:type="dxa"/>
          </w:tcPr>
          <w:p w:rsidR="00A3024F" w:rsidRPr="00203ECE" w:rsidRDefault="00C468C5" w:rsidP="00203ECE">
            <w:pPr>
              <w:pStyle w:val="BodyTextIndent"/>
              <w:ind w:left="0" w:firstLine="0"/>
              <w:jc w:val="center"/>
              <w:rPr>
                <w:b/>
              </w:rPr>
            </w:pPr>
            <w:r w:rsidRPr="00203ECE">
              <w:rPr>
                <w:b/>
              </w:rPr>
              <w:t>Position</w:t>
            </w:r>
          </w:p>
        </w:tc>
        <w:tc>
          <w:tcPr>
            <w:tcW w:w="2214" w:type="dxa"/>
          </w:tcPr>
          <w:p w:rsidR="00A3024F" w:rsidRPr="00203ECE" w:rsidRDefault="00C468C5" w:rsidP="00203ECE">
            <w:pPr>
              <w:pStyle w:val="BodyTextIndent"/>
              <w:ind w:left="0" w:firstLine="0"/>
              <w:jc w:val="center"/>
              <w:rPr>
                <w:b/>
              </w:rPr>
            </w:pPr>
            <w:r w:rsidRPr="00203ECE">
              <w:rPr>
                <w:b/>
              </w:rPr>
              <w:t>Hour Burden per Response</w:t>
            </w:r>
          </w:p>
        </w:tc>
        <w:tc>
          <w:tcPr>
            <w:tcW w:w="2250" w:type="dxa"/>
          </w:tcPr>
          <w:p w:rsidR="00A3024F" w:rsidRPr="00203ECE" w:rsidRDefault="00C468C5" w:rsidP="00203ECE">
            <w:pPr>
              <w:pStyle w:val="BodyTextIndent"/>
              <w:ind w:left="0" w:firstLine="0"/>
              <w:jc w:val="center"/>
              <w:rPr>
                <w:b/>
              </w:rPr>
            </w:pPr>
            <w:r w:rsidRPr="00203ECE">
              <w:rPr>
                <w:b/>
              </w:rPr>
              <w:t>Cost per Hour ($)</w:t>
            </w:r>
            <w:r w:rsidR="00675316">
              <w:rPr>
                <w:b/>
              </w:rPr>
              <w:t xml:space="preserve"> (including benefits)</w:t>
            </w:r>
          </w:p>
        </w:tc>
        <w:tc>
          <w:tcPr>
            <w:tcW w:w="2718" w:type="dxa"/>
          </w:tcPr>
          <w:p w:rsidR="00A3024F" w:rsidRPr="00203ECE" w:rsidRDefault="00C468C5" w:rsidP="00203ECE">
            <w:pPr>
              <w:pStyle w:val="BodyTextIndent"/>
              <w:ind w:left="0" w:firstLine="0"/>
              <w:jc w:val="center"/>
              <w:rPr>
                <w:b/>
              </w:rPr>
            </w:pPr>
            <w:r w:rsidRPr="00203ECE">
              <w:rPr>
                <w:b/>
              </w:rPr>
              <w:t>Total Wage Burden ($)</w:t>
            </w:r>
            <w:r w:rsidR="00DC07BA">
              <w:rPr>
                <w:b/>
              </w:rPr>
              <w:t xml:space="preserve"> (rounded)</w:t>
            </w:r>
          </w:p>
        </w:tc>
      </w:tr>
      <w:tr w:rsidR="00A3024F" w:rsidRPr="00203ECE" w:rsidTr="00675316">
        <w:tc>
          <w:tcPr>
            <w:tcW w:w="1746" w:type="dxa"/>
          </w:tcPr>
          <w:p w:rsidR="00A3024F" w:rsidRPr="00C468C5" w:rsidRDefault="00C468C5" w:rsidP="00203ECE">
            <w:pPr>
              <w:pStyle w:val="BodyTextIndent"/>
              <w:ind w:left="0" w:firstLine="0"/>
            </w:pPr>
            <w:r>
              <w:t>Clerical</w:t>
            </w:r>
          </w:p>
        </w:tc>
        <w:tc>
          <w:tcPr>
            <w:tcW w:w="2214" w:type="dxa"/>
          </w:tcPr>
          <w:p w:rsidR="00A3024F" w:rsidRPr="00BC72AE" w:rsidRDefault="00CB3BC2" w:rsidP="00203ECE">
            <w:pPr>
              <w:pStyle w:val="BodyTextIndent"/>
              <w:ind w:left="0" w:firstLine="0"/>
              <w:jc w:val="center"/>
            </w:pPr>
            <w:r w:rsidRPr="00BC72AE">
              <w:t>4</w:t>
            </w:r>
          </w:p>
        </w:tc>
        <w:tc>
          <w:tcPr>
            <w:tcW w:w="2250" w:type="dxa"/>
          </w:tcPr>
          <w:p w:rsidR="00A3024F" w:rsidRPr="00D1786D" w:rsidRDefault="00D1786D" w:rsidP="002A68D6">
            <w:pPr>
              <w:pStyle w:val="BodyTextIndent"/>
              <w:ind w:left="0" w:firstLine="0"/>
              <w:jc w:val="center"/>
            </w:pPr>
            <w:r w:rsidRPr="00D1786D">
              <w:t>27.06</w:t>
            </w:r>
          </w:p>
        </w:tc>
        <w:tc>
          <w:tcPr>
            <w:tcW w:w="2718" w:type="dxa"/>
          </w:tcPr>
          <w:p w:rsidR="00A3024F" w:rsidRPr="00D1786D" w:rsidRDefault="00D1786D" w:rsidP="00DC07BA">
            <w:pPr>
              <w:pStyle w:val="BodyTextIndent"/>
              <w:ind w:left="0" w:firstLine="0"/>
              <w:jc w:val="center"/>
            </w:pPr>
            <w:r>
              <w:fldChar w:fldCharType="begin"/>
            </w:r>
            <w:r>
              <w:instrText xml:space="preserve"> =product(LEFT) \# "#,##0" </w:instrText>
            </w:r>
            <w:r>
              <w:fldChar w:fldCharType="separate"/>
            </w:r>
            <w:r>
              <w:rPr>
                <w:noProof/>
              </w:rPr>
              <w:t xml:space="preserve"> 108</w:t>
            </w:r>
            <w:r>
              <w:fldChar w:fldCharType="end"/>
            </w:r>
          </w:p>
        </w:tc>
      </w:tr>
      <w:tr w:rsidR="00A3024F" w:rsidRPr="00203ECE" w:rsidTr="00675316">
        <w:tc>
          <w:tcPr>
            <w:tcW w:w="1746" w:type="dxa"/>
          </w:tcPr>
          <w:p w:rsidR="00A3024F" w:rsidRPr="00C468C5" w:rsidRDefault="00C468C5" w:rsidP="00203ECE">
            <w:pPr>
              <w:pStyle w:val="BodyTextIndent"/>
              <w:ind w:left="0" w:firstLine="0"/>
            </w:pPr>
            <w:r w:rsidRPr="00C468C5">
              <w:t>Environmental Engineer</w:t>
            </w:r>
          </w:p>
        </w:tc>
        <w:tc>
          <w:tcPr>
            <w:tcW w:w="2214" w:type="dxa"/>
          </w:tcPr>
          <w:p w:rsidR="00A3024F" w:rsidRPr="00BC72AE" w:rsidRDefault="00CB3BC2" w:rsidP="00203ECE">
            <w:pPr>
              <w:pStyle w:val="BodyTextIndent"/>
              <w:ind w:left="0" w:firstLine="0"/>
              <w:jc w:val="center"/>
            </w:pPr>
            <w:r w:rsidRPr="00BC72AE">
              <w:t>19</w:t>
            </w:r>
          </w:p>
        </w:tc>
        <w:tc>
          <w:tcPr>
            <w:tcW w:w="2250" w:type="dxa"/>
          </w:tcPr>
          <w:p w:rsidR="00A3024F" w:rsidRPr="00D1786D" w:rsidRDefault="00D1786D" w:rsidP="002A68D6">
            <w:pPr>
              <w:pStyle w:val="BodyTextIndent"/>
              <w:ind w:left="0" w:firstLine="0"/>
              <w:jc w:val="center"/>
            </w:pPr>
            <w:r w:rsidRPr="00D1786D">
              <w:t>54.42</w:t>
            </w:r>
          </w:p>
        </w:tc>
        <w:tc>
          <w:tcPr>
            <w:tcW w:w="2718" w:type="dxa"/>
          </w:tcPr>
          <w:p w:rsidR="00A3024F" w:rsidRPr="00D1786D" w:rsidRDefault="00D1786D" w:rsidP="00DC07BA">
            <w:pPr>
              <w:pStyle w:val="BodyTextIndent"/>
              <w:ind w:left="0" w:firstLine="0"/>
              <w:jc w:val="center"/>
            </w:pPr>
            <w:r>
              <w:fldChar w:fldCharType="begin"/>
            </w:r>
            <w:r>
              <w:instrText xml:space="preserve"> =product(LEFT) \# "#,##0" </w:instrText>
            </w:r>
            <w:r>
              <w:fldChar w:fldCharType="separate"/>
            </w:r>
            <w:r>
              <w:rPr>
                <w:noProof/>
              </w:rPr>
              <w:t>1,034</w:t>
            </w:r>
            <w:r>
              <w:fldChar w:fldCharType="end"/>
            </w:r>
          </w:p>
        </w:tc>
      </w:tr>
      <w:tr w:rsidR="00A3024F" w:rsidRPr="00203ECE" w:rsidTr="00675316">
        <w:tc>
          <w:tcPr>
            <w:tcW w:w="1746" w:type="dxa"/>
          </w:tcPr>
          <w:p w:rsidR="00A3024F" w:rsidRPr="00C468C5" w:rsidRDefault="00C468C5" w:rsidP="00203ECE">
            <w:pPr>
              <w:pStyle w:val="BodyTextIndent"/>
              <w:ind w:left="0" w:firstLine="0"/>
            </w:pPr>
            <w:r>
              <w:t>Total</w:t>
            </w:r>
          </w:p>
        </w:tc>
        <w:tc>
          <w:tcPr>
            <w:tcW w:w="2214" w:type="dxa"/>
          </w:tcPr>
          <w:p w:rsidR="00A3024F" w:rsidRPr="00BC72AE" w:rsidRDefault="00CB3BC2" w:rsidP="00203ECE">
            <w:pPr>
              <w:pStyle w:val="BodyTextIndent"/>
              <w:ind w:left="0" w:firstLine="0"/>
              <w:jc w:val="center"/>
            </w:pPr>
            <w:r w:rsidRPr="00BC72AE">
              <w:t>23</w:t>
            </w:r>
          </w:p>
        </w:tc>
        <w:tc>
          <w:tcPr>
            <w:tcW w:w="2250" w:type="dxa"/>
          </w:tcPr>
          <w:p w:rsidR="00A3024F" w:rsidRPr="00D1786D" w:rsidRDefault="00A3024F" w:rsidP="00203ECE">
            <w:pPr>
              <w:pStyle w:val="BodyTextIndent"/>
              <w:ind w:left="0" w:firstLine="0"/>
              <w:jc w:val="center"/>
            </w:pPr>
          </w:p>
        </w:tc>
        <w:tc>
          <w:tcPr>
            <w:tcW w:w="2718" w:type="dxa"/>
          </w:tcPr>
          <w:p w:rsidR="00A3024F" w:rsidRPr="00D1786D" w:rsidRDefault="00D1786D" w:rsidP="00DC07BA">
            <w:pPr>
              <w:pStyle w:val="BodyTextIndent"/>
              <w:ind w:left="0" w:firstLine="0"/>
              <w:jc w:val="center"/>
            </w:pPr>
            <w:r>
              <w:fldChar w:fldCharType="begin"/>
            </w:r>
            <w:r>
              <w:instrText xml:space="preserve"> =SUM(ABOVE) </w:instrText>
            </w:r>
            <w:r>
              <w:fldChar w:fldCharType="separate"/>
            </w:r>
            <w:r>
              <w:rPr>
                <w:noProof/>
              </w:rPr>
              <w:t>1,142</w:t>
            </w:r>
            <w:r>
              <w:fldChar w:fldCharType="end"/>
            </w:r>
          </w:p>
        </w:tc>
      </w:tr>
    </w:tbl>
    <w:p w:rsidR="00A3024F" w:rsidRDefault="00A3024F" w:rsidP="00A3024F">
      <w:pPr>
        <w:pStyle w:val="BodyTextIndent"/>
      </w:pPr>
    </w:p>
    <w:p w:rsidR="00A3024F" w:rsidRPr="00D1786D" w:rsidRDefault="00A3024F" w:rsidP="002D26A4">
      <w:pPr>
        <w:pStyle w:val="BodyTextIndent"/>
        <w:ind w:left="720" w:firstLine="0"/>
      </w:pPr>
      <w:r w:rsidRPr="00D1786D">
        <w:t>Therefore, the estimated total annual wage cost for industry respondent</w:t>
      </w:r>
      <w:r w:rsidR="002D26A4" w:rsidRPr="00D1786D">
        <w:t>s</w:t>
      </w:r>
      <w:r w:rsidRPr="00D1786D">
        <w:t xml:space="preserve"> for </w:t>
      </w:r>
      <w:r w:rsidRPr="00D1786D">
        <w:rPr>
          <w:rFonts w:cs="Arial"/>
        </w:rPr>
        <w:t>§</w:t>
      </w:r>
      <w:r w:rsidRPr="00D1786D">
        <w:t>7</w:t>
      </w:r>
      <w:r w:rsidR="00C468C5" w:rsidRPr="00D1786D">
        <w:t>61</w:t>
      </w:r>
      <w:r w:rsidRPr="00D1786D">
        <w:t>.1</w:t>
      </w:r>
      <w:r w:rsidR="00C468C5" w:rsidRPr="00D1786D">
        <w:t>3</w:t>
      </w:r>
      <w:r w:rsidRPr="00D1786D">
        <w:t xml:space="preserve"> is </w:t>
      </w:r>
      <w:r w:rsidRPr="00D1786D">
        <w:rPr>
          <w:b/>
        </w:rPr>
        <w:t>$</w:t>
      </w:r>
      <w:r w:rsidR="00D1786D" w:rsidRPr="00D1786D">
        <w:rPr>
          <w:b/>
        </w:rPr>
        <w:t>1,142</w:t>
      </w:r>
      <w:r w:rsidR="002D26A4" w:rsidRPr="00D1786D">
        <w:t xml:space="preserve"> (</w:t>
      </w:r>
      <w:r w:rsidRPr="00D1786D">
        <w:t>$</w:t>
      </w:r>
      <w:r w:rsidR="00D1786D" w:rsidRPr="00D1786D">
        <w:t>1,142</w:t>
      </w:r>
      <w:r w:rsidR="002D26A4" w:rsidRPr="00D1786D">
        <w:t xml:space="preserve"> per request</w:t>
      </w:r>
      <w:r w:rsidRPr="00D1786D">
        <w:t xml:space="preserve"> x </w:t>
      </w:r>
      <w:r w:rsidR="00C468C5" w:rsidRPr="00D1786D">
        <w:t>1</w:t>
      </w:r>
      <w:r w:rsidRPr="00D1786D">
        <w:t xml:space="preserve"> </w:t>
      </w:r>
      <w:r w:rsidR="002D26A4" w:rsidRPr="00D1786D">
        <w:t xml:space="preserve">request per </w:t>
      </w:r>
      <w:r w:rsidR="005144DC" w:rsidRPr="00D1786D">
        <w:t>year</w:t>
      </w:r>
      <w:r w:rsidR="002D26A4" w:rsidRPr="00D1786D">
        <w:t>)</w:t>
      </w:r>
      <w:r w:rsidRPr="00D1786D">
        <w:t>.</w:t>
      </w:r>
    </w:p>
    <w:p w:rsidR="00391AA0" w:rsidRDefault="00391AA0" w:rsidP="002D26A4">
      <w:pPr>
        <w:pStyle w:val="BodyTextIndent"/>
        <w:ind w:left="720" w:firstLine="0"/>
      </w:pPr>
    </w:p>
    <w:p w:rsidR="00391AA0" w:rsidRPr="004C02E6" w:rsidRDefault="00391AA0" w:rsidP="00391AA0">
      <w:pPr>
        <w:tabs>
          <w:tab w:val="left" w:pos="-1440"/>
        </w:tabs>
        <w:ind w:left="720" w:hanging="720"/>
      </w:pPr>
      <w:r>
        <w:tab/>
        <w:t>(</w:t>
      </w:r>
      <w:r w:rsidRPr="004C02E6">
        <w:t xml:space="preserve">See list of items with identical responses for item 12 </w:t>
      </w:r>
      <w:r>
        <w:t xml:space="preserve">on page 9 </w:t>
      </w:r>
      <w:r w:rsidRPr="004C02E6">
        <w:t>for a discussion of how the following wage costs were developed, including benefits.</w:t>
      </w:r>
      <w:r>
        <w:t>)</w:t>
      </w:r>
    </w:p>
    <w:p w:rsidR="00C468C5" w:rsidRPr="00A3024F" w:rsidRDefault="00C468C5" w:rsidP="00391AA0">
      <w:pPr>
        <w:pStyle w:val="BodyTextIndent"/>
        <w:ind w:left="0" w:firstLine="0"/>
      </w:pPr>
    </w:p>
    <w:p w:rsidR="0073711B" w:rsidRDefault="0073711B" w:rsidP="002D26A4">
      <w:pPr>
        <w:tabs>
          <w:tab w:val="left" w:pos="-1440"/>
        </w:tabs>
        <w:ind w:left="720" w:hanging="720"/>
      </w:pPr>
      <w:r>
        <w:t>13.</w:t>
      </w:r>
      <w:r>
        <w:tab/>
      </w:r>
      <w:r>
        <w:rPr>
          <w:u w:val="single"/>
        </w:rPr>
        <w:t>Total Annual Non-Wage Cost Burden to Respondents</w:t>
      </w:r>
    </w:p>
    <w:p w:rsidR="0073711B" w:rsidRDefault="0073711B"/>
    <w:p w:rsidR="0073711B" w:rsidRDefault="0073711B" w:rsidP="002D26A4">
      <w:pPr>
        <w:tabs>
          <w:tab w:val="left" w:pos="-1440"/>
        </w:tabs>
        <w:ind w:left="1440" w:hanging="720"/>
      </w:pPr>
      <w:r>
        <w:t>a.</w:t>
      </w:r>
      <w:r>
        <w:tab/>
      </w:r>
      <w:r>
        <w:rPr>
          <w:u w:val="single"/>
        </w:rPr>
        <w:t>Annualized Capital and Start-Up Costs</w:t>
      </w:r>
    </w:p>
    <w:p w:rsidR="0073711B" w:rsidRDefault="0073711B"/>
    <w:p w:rsidR="0073711B" w:rsidRDefault="0073711B" w:rsidP="002D26A4">
      <w:pPr>
        <w:ind w:left="720"/>
      </w:pPr>
      <w:r>
        <w:lastRenderedPageBreak/>
        <w:t xml:space="preserve">The information collection requirements of </w:t>
      </w:r>
      <w:r w:rsidR="001C782C">
        <w:t>§</w:t>
      </w:r>
      <w:r>
        <w:t>761.13 do not involve any capital or start-up costs apart from expenditures associated with customary business practices.</w:t>
      </w:r>
    </w:p>
    <w:p w:rsidR="0073711B" w:rsidRDefault="0073711B"/>
    <w:p w:rsidR="0073711B" w:rsidRDefault="0073711B" w:rsidP="002D26A4">
      <w:pPr>
        <w:tabs>
          <w:tab w:val="left" w:pos="-1440"/>
        </w:tabs>
        <w:ind w:left="1440" w:hanging="720"/>
      </w:pPr>
      <w:r>
        <w:t>b.</w:t>
      </w:r>
      <w:r>
        <w:tab/>
      </w:r>
      <w:r>
        <w:rPr>
          <w:u w:val="single"/>
        </w:rPr>
        <w:t>Operation and Maintenance Costs</w:t>
      </w:r>
    </w:p>
    <w:p w:rsidR="0073711B" w:rsidRDefault="0073711B"/>
    <w:p w:rsidR="0073711B" w:rsidRDefault="00840172" w:rsidP="002D26A4">
      <w:pPr>
        <w:ind w:left="720"/>
      </w:pPr>
      <w:r>
        <w:t xml:space="preserve">Based on consultation with the individual listed in item 8, we estimate non-wage operation and maintenance costs to the industry for compliance with the information collection </w:t>
      </w:r>
      <w:r w:rsidRPr="00D1786D">
        <w:t>requirements of §761.13 at $1</w:t>
      </w:r>
      <w:r w:rsidR="00BF24E6" w:rsidRPr="00D1786D">
        <w:t>2</w:t>
      </w:r>
      <w:r w:rsidRPr="00D1786D">
        <w:t xml:space="preserve">0 per request, for a total annual cost of </w:t>
      </w:r>
      <w:r w:rsidRPr="00D1786D">
        <w:rPr>
          <w:b/>
        </w:rPr>
        <w:t>$1</w:t>
      </w:r>
      <w:r w:rsidR="00BF24E6" w:rsidRPr="00D1786D">
        <w:rPr>
          <w:b/>
        </w:rPr>
        <w:t>2</w:t>
      </w:r>
      <w:r w:rsidRPr="00D1786D">
        <w:rPr>
          <w:b/>
        </w:rPr>
        <w:t>0</w:t>
      </w:r>
      <w:r w:rsidRPr="00D1786D">
        <w:t xml:space="preserve"> (1 request per year x $1</w:t>
      </w:r>
      <w:r w:rsidR="00BF24E6" w:rsidRPr="00D1786D">
        <w:t>2</w:t>
      </w:r>
      <w:r w:rsidRPr="00D1786D">
        <w:t xml:space="preserve">0 </w:t>
      </w:r>
      <w:r>
        <w:t xml:space="preserve">per request).  These costs consist primarily of fuel and equipment maintenance expenses for travel to the courthouse and potential minesite, as well as certain analytical and mapping costs. </w:t>
      </w:r>
    </w:p>
    <w:p w:rsidR="0073711B" w:rsidRDefault="0073711B"/>
    <w:p w:rsidR="0073711B" w:rsidRDefault="0073711B" w:rsidP="002D26A4">
      <w:pPr>
        <w:tabs>
          <w:tab w:val="left" w:pos="-1440"/>
        </w:tabs>
        <w:ind w:left="720" w:hanging="720"/>
      </w:pPr>
      <w:r>
        <w:t>14.</w:t>
      </w:r>
      <w:r>
        <w:tab/>
      </w:r>
      <w:r>
        <w:rPr>
          <w:u w:val="single"/>
        </w:rPr>
        <w:t xml:space="preserve">Estimate of Annualized Cost to the </w:t>
      </w:r>
      <w:r w:rsidR="00E502BB">
        <w:rPr>
          <w:u w:val="single"/>
        </w:rPr>
        <w:t>Federal</w:t>
      </w:r>
      <w:r>
        <w:rPr>
          <w:u w:val="single"/>
        </w:rPr>
        <w:t xml:space="preserve"> Government</w:t>
      </w:r>
    </w:p>
    <w:p w:rsidR="00C468C5" w:rsidRDefault="00C468C5" w:rsidP="00C46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675316" w:rsidRPr="00A86F68" w:rsidRDefault="0073711B" w:rsidP="002D26A4">
      <w:pPr>
        <w:ind w:left="720"/>
      </w:pPr>
      <w:r>
        <w:t xml:space="preserve">We estimate that each request for a compatibility finding requires </w:t>
      </w:r>
      <w:r w:rsidR="00BF24E6">
        <w:t xml:space="preserve">an average of </w:t>
      </w:r>
      <w:r w:rsidR="005144DC">
        <w:t>6</w:t>
      </w:r>
      <w:r>
        <w:t>0 hours to process</w:t>
      </w:r>
      <w:r w:rsidR="005144DC">
        <w:t xml:space="preserve">, counting both </w:t>
      </w:r>
      <w:r w:rsidR="001F50D7">
        <w:t>OSMRE</w:t>
      </w:r>
      <w:r w:rsidR="005144DC">
        <w:t xml:space="preserve"> and Forest Service review times</w:t>
      </w:r>
      <w:r>
        <w:t xml:space="preserve">. </w:t>
      </w:r>
      <w:r w:rsidR="00E30131">
        <w:t xml:space="preserve"> At an average wage </w:t>
      </w:r>
      <w:r w:rsidR="00E30131" w:rsidRPr="00A86F68">
        <w:t xml:space="preserve">rate </w:t>
      </w:r>
      <w:r w:rsidR="00E30131" w:rsidRPr="00A86F68">
        <w:rPr>
          <w:rFonts w:cs="Arial"/>
        </w:rPr>
        <w:t>of $</w:t>
      </w:r>
      <w:r w:rsidR="00A86F68" w:rsidRPr="00A86F68">
        <w:rPr>
          <w:rFonts w:cs="Arial"/>
        </w:rPr>
        <w:t>57</w:t>
      </w:r>
      <w:r w:rsidR="00E30131" w:rsidRPr="00A86F68">
        <w:rPr>
          <w:rFonts w:cs="Arial"/>
        </w:rPr>
        <w:t xml:space="preserve"> per hour (</w:t>
      </w:r>
      <w:r w:rsidR="009918F5" w:rsidRPr="00A86F68">
        <w:rPr>
          <w:rFonts w:cs="Arial"/>
        </w:rPr>
        <w:t xml:space="preserve">rounded and </w:t>
      </w:r>
      <w:r w:rsidR="002D26A4" w:rsidRPr="00A86F68">
        <w:rPr>
          <w:rFonts w:cs="Arial"/>
        </w:rPr>
        <w:t>including</w:t>
      </w:r>
      <w:r w:rsidR="00BF24E6" w:rsidRPr="00A86F68">
        <w:rPr>
          <w:rFonts w:cs="Arial"/>
        </w:rPr>
        <w:t xml:space="preserve"> a 1.5 multiplier for</w:t>
      </w:r>
      <w:r w:rsidR="002D26A4" w:rsidRPr="00A86F68">
        <w:rPr>
          <w:rFonts w:cs="Arial"/>
        </w:rPr>
        <w:t xml:space="preserve"> benefits) for a </w:t>
      </w:r>
      <w:r w:rsidR="00E30131" w:rsidRPr="00A86F68">
        <w:rPr>
          <w:rFonts w:cs="Arial"/>
        </w:rPr>
        <w:t>GS 12/5 regulatory program specialist/</w:t>
      </w:r>
      <w:r w:rsidR="00BF24E6" w:rsidRPr="00A86F68">
        <w:rPr>
          <w:rFonts w:cs="Arial"/>
        </w:rPr>
        <w:t>physical scientist</w:t>
      </w:r>
      <w:r w:rsidR="002D26A4" w:rsidRPr="00A86F68">
        <w:rPr>
          <w:rFonts w:cs="Arial"/>
        </w:rPr>
        <w:t xml:space="preserve">, </w:t>
      </w:r>
      <w:r w:rsidR="00E30131" w:rsidRPr="00A86F68">
        <w:rPr>
          <w:rFonts w:cs="Arial"/>
        </w:rPr>
        <w:t xml:space="preserve">the annual cost to the </w:t>
      </w:r>
      <w:r w:rsidR="00E502BB" w:rsidRPr="00A86F68">
        <w:rPr>
          <w:rFonts w:cs="Arial"/>
        </w:rPr>
        <w:t>Federal</w:t>
      </w:r>
      <w:r w:rsidRPr="00A86F68">
        <w:t xml:space="preserve"> government to process th</w:t>
      </w:r>
      <w:r w:rsidR="00E30131" w:rsidRPr="00A86F68">
        <w:t>i</w:t>
      </w:r>
      <w:r w:rsidRPr="00A86F68">
        <w:t xml:space="preserve">s request is </w:t>
      </w:r>
      <w:r w:rsidRPr="00A86F68">
        <w:rPr>
          <w:b/>
        </w:rPr>
        <w:t>$</w:t>
      </w:r>
      <w:r w:rsidR="00DC07BA" w:rsidRPr="00A86F68">
        <w:rPr>
          <w:b/>
        </w:rPr>
        <w:t>3</w:t>
      </w:r>
      <w:r w:rsidR="00E30131" w:rsidRPr="00A86F68">
        <w:rPr>
          <w:rFonts w:cs="Arial"/>
          <w:b/>
        </w:rPr>
        <w:t>,</w:t>
      </w:r>
      <w:r w:rsidR="00A86F68">
        <w:rPr>
          <w:rFonts w:cs="Arial"/>
          <w:b/>
        </w:rPr>
        <w:t>420</w:t>
      </w:r>
      <w:r w:rsidR="00E30131" w:rsidRPr="00A86F68">
        <w:rPr>
          <w:rFonts w:cs="Arial"/>
        </w:rPr>
        <w:t>.</w:t>
      </w:r>
      <w:r w:rsidR="00675316" w:rsidRPr="00A86F68">
        <w:rPr>
          <w:rFonts w:cs="Arial"/>
        </w:rPr>
        <w:t xml:space="preserve"> </w:t>
      </w:r>
      <w:r w:rsidR="00E30131" w:rsidRPr="00A86F68">
        <w:t xml:space="preserve"> </w:t>
      </w:r>
    </w:p>
    <w:p w:rsidR="00391AA0" w:rsidRDefault="00391AA0" w:rsidP="002D26A4">
      <w:pPr>
        <w:ind w:left="720"/>
      </w:pPr>
    </w:p>
    <w:p w:rsidR="00391AA0" w:rsidRPr="004C02E6" w:rsidRDefault="00391AA0" w:rsidP="00391AA0">
      <w:pPr>
        <w:tabs>
          <w:tab w:val="left" w:pos="-1440"/>
        </w:tabs>
        <w:ind w:left="720" w:hanging="720"/>
      </w:pPr>
      <w:r>
        <w:tab/>
        <w:t>(</w:t>
      </w:r>
      <w:r w:rsidRPr="004C02E6">
        <w:t>See list of items with identical responses for item 1</w:t>
      </w:r>
      <w:r>
        <w:t>4</w:t>
      </w:r>
      <w:r w:rsidRPr="004C02E6">
        <w:t xml:space="preserve"> </w:t>
      </w:r>
      <w:r>
        <w:t xml:space="preserve">on page 9 </w:t>
      </w:r>
      <w:r w:rsidRPr="004C02E6">
        <w:t>for a discussion of how the following wage costs were developed, including benefits.</w:t>
      </w:r>
      <w:r>
        <w:t>)</w:t>
      </w:r>
    </w:p>
    <w:p w:rsidR="00675316" w:rsidRDefault="00675316" w:rsidP="00391AA0"/>
    <w:p w:rsidR="0073711B" w:rsidRDefault="0073711B" w:rsidP="002D26A4">
      <w:pPr>
        <w:ind w:left="720" w:hanging="720"/>
      </w:pPr>
      <w:r>
        <w:t>15.</w:t>
      </w:r>
      <w:r>
        <w:tab/>
        <w:t xml:space="preserve">The previously approved </w:t>
      </w:r>
      <w:r w:rsidR="00840172">
        <w:t xml:space="preserve">information collection </w:t>
      </w:r>
      <w:r>
        <w:t xml:space="preserve">authority for </w:t>
      </w:r>
      <w:r w:rsidR="00DC07BA">
        <w:t>§</w:t>
      </w:r>
      <w:r>
        <w:t>761.13 included</w:t>
      </w:r>
      <w:r w:rsidR="00EA0BB8">
        <w:t xml:space="preserve"> 10</w:t>
      </w:r>
      <w:r>
        <w:t xml:space="preserve"> hours for this activity.  </w:t>
      </w:r>
      <w:r w:rsidR="00840172">
        <w:t xml:space="preserve">We </w:t>
      </w:r>
      <w:r>
        <w:t xml:space="preserve">are </w:t>
      </w:r>
      <w:r w:rsidR="00233466">
        <w:t xml:space="preserve">now </w:t>
      </w:r>
      <w:r>
        <w:t xml:space="preserve">requesting </w:t>
      </w:r>
      <w:r w:rsidR="00CB3BC2" w:rsidRPr="00BC72AE">
        <w:t>23</w:t>
      </w:r>
      <w:r w:rsidR="00EA0BB8">
        <w:t xml:space="preserve"> </w:t>
      </w:r>
      <w:r>
        <w:t xml:space="preserve">hours for this </w:t>
      </w:r>
      <w:r w:rsidR="00B851C6">
        <w:t xml:space="preserve">section </w:t>
      </w:r>
      <w:r w:rsidR="002142ED">
        <w:t xml:space="preserve">based on </w:t>
      </w:r>
      <w:r w:rsidR="00A86F68">
        <w:t>a reestimated of respondent burden</w:t>
      </w:r>
      <w:r w:rsidR="002142ED">
        <w:t>.</w:t>
      </w:r>
    </w:p>
    <w:p w:rsidR="00127E89" w:rsidRDefault="00127E89" w:rsidP="00DC07BA">
      <w:pPr>
        <w:ind w:left="1080" w:hanging="360"/>
      </w:pPr>
    </w:p>
    <w:p w:rsidR="00127E89" w:rsidRDefault="00127E89" w:rsidP="00DC07BA">
      <w:pPr>
        <w:ind w:left="1080" w:hanging="360"/>
      </w:pPr>
      <w:r>
        <w:tab/>
      </w:r>
      <w:r w:rsidR="00CB3BC2">
        <w:t>10</w:t>
      </w:r>
      <w:r>
        <w:t xml:space="preserve"> hours currently approved</w:t>
      </w:r>
      <w:r w:rsidR="00FD16C4">
        <w:t xml:space="preserve"> by OMB</w:t>
      </w:r>
    </w:p>
    <w:p w:rsidR="00127E89" w:rsidRPr="00CB3BC2" w:rsidRDefault="00127E89" w:rsidP="00DC07BA">
      <w:pPr>
        <w:ind w:left="1080" w:hanging="360"/>
        <w:rPr>
          <w:highlight w:val="yellow"/>
        </w:rPr>
      </w:pPr>
      <w:r w:rsidRPr="00FD16C4">
        <w:rPr>
          <w:u w:val="single"/>
        </w:rPr>
        <w:t>+</w:t>
      </w:r>
      <w:r w:rsidR="00DC07BA">
        <w:rPr>
          <w:u w:val="single"/>
        </w:rPr>
        <w:tab/>
      </w:r>
      <w:r w:rsidR="00CB3BC2" w:rsidRPr="00BC72AE">
        <w:rPr>
          <w:u w:val="single"/>
        </w:rPr>
        <w:t>13</w:t>
      </w:r>
      <w:r w:rsidRPr="00BC72AE">
        <w:t xml:space="preserve"> hours </w:t>
      </w:r>
      <w:r w:rsidR="00FF7606" w:rsidRPr="00BC72AE">
        <w:t xml:space="preserve">due to </w:t>
      </w:r>
      <w:r w:rsidRPr="00BC72AE">
        <w:t>a</w:t>
      </w:r>
      <w:r w:rsidR="0095383C" w:rsidRPr="00BC72AE">
        <w:t>n adjustment</w:t>
      </w:r>
      <w:r w:rsidRPr="00BC72AE">
        <w:t xml:space="preserve"> </w:t>
      </w:r>
    </w:p>
    <w:p w:rsidR="00127E89" w:rsidRDefault="00127E89" w:rsidP="00DC07BA">
      <w:pPr>
        <w:ind w:left="1080" w:hanging="360"/>
      </w:pPr>
      <w:r w:rsidRPr="00BC72AE">
        <w:t xml:space="preserve">    </w:t>
      </w:r>
      <w:r w:rsidR="00CB3BC2" w:rsidRPr="00BC72AE">
        <w:t xml:space="preserve">  23</w:t>
      </w:r>
      <w:r w:rsidR="00E56AA8">
        <w:t xml:space="preserve"> </w:t>
      </w:r>
      <w:r>
        <w:t>hours requested</w:t>
      </w:r>
    </w:p>
    <w:p w:rsidR="00B76720" w:rsidRDefault="00B76720" w:rsidP="00DC07BA">
      <w:pPr>
        <w:ind w:left="1080" w:hanging="360"/>
      </w:pPr>
    </w:p>
    <w:p w:rsidR="00B76720" w:rsidRDefault="00B76720" w:rsidP="00DC07BA">
      <w:pPr>
        <w:ind w:left="1080" w:hanging="360"/>
      </w:pPr>
      <w:r>
        <w:t xml:space="preserve">This request also </w:t>
      </w:r>
      <w:r w:rsidR="00A86F68">
        <w:t xml:space="preserve">includes a non-wage cost burden of </w:t>
      </w:r>
      <w:r>
        <w:t>$120.</w:t>
      </w:r>
    </w:p>
    <w:p w:rsidR="00127E89" w:rsidRDefault="00127E89" w:rsidP="00DC07BA">
      <w:pPr>
        <w:ind w:left="1080" w:hanging="360"/>
      </w:pPr>
    </w:p>
    <w:p w:rsidR="0073711B" w:rsidRDefault="0073711B" w:rsidP="002D26A4">
      <w:r>
        <w:t>16.</w:t>
      </w:r>
      <w:r>
        <w:tab/>
        <w:t>See list of items with identical responses.</w:t>
      </w:r>
    </w:p>
    <w:p w:rsidR="0073711B" w:rsidRDefault="0073711B" w:rsidP="002D26A4"/>
    <w:p w:rsidR="0073711B" w:rsidRDefault="0073711B" w:rsidP="002D26A4">
      <w:r>
        <w:t>17.</w:t>
      </w:r>
      <w:r>
        <w:tab/>
        <w:t>See list of items with identical responses.</w:t>
      </w:r>
    </w:p>
    <w:p w:rsidR="0073711B" w:rsidRDefault="0073711B" w:rsidP="002D26A4"/>
    <w:p w:rsidR="0073711B" w:rsidRDefault="0073711B" w:rsidP="002D26A4">
      <w:r>
        <w:t>18.</w:t>
      </w:r>
      <w:r>
        <w:tab/>
        <w:t>See list of items with identical responses.</w:t>
      </w:r>
    </w:p>
    <w:p w:rsidR="0073711B" w:rsidRPr="00407504" w:rsidRDefault="0073711B" w:rsidP="00407504">
      <w:pPr>
        <w:pStyle w:val="Heading2"/>
        <w:rPr>
          <w:i w:val="0"/>
        </w:rPr>
      </w:pPr>
      <w:r>
        <w:br w:type="page"/>
      </w:r>
      <w:r w:rsidRPr="00407504">
        <w:rPr>
          <w:i w:val="0"/>
        </w:rPr>
        <w:lastRenderedPageBreak/>
        <w:t>30 CFR 761.14</w:t>
      </w:r>
      <w:r w:rsidR="00407504" w:rsidRPr="00407504">
        <w:rPr>
          <w:i w:val="0"/>
        </w:rPr>
        <w:t xml:space="preserve"> - </w:t>
      </w:r>
      <w:r w:rsidR="00196E7E" w:rsidRPr="00407504">
        <w:rPr>
          <w:i w:val="0"/>
        </w:rPr>
        <w:t>Procedures for relocating or closing a public road or waiving the prohibition on surface coal mining</w:t>
      </w:r>
      <w:r w:rsidR="00840172" w:rsidRPr="00407504">
        <w:rPr>
          <w:i w:val="0"/>
        </w:rPr>
        <w:t xml:space="preserve"> </w:t>
      </w:r>
      <w:r w:rsidR="00196E7E" w:rsidRPr="00407504">
        <w:rPr>
          <w:i w:val="0"/>
        </w:rPr>
        <w:t>operations within t</w:t>
      </w:r>
      <w:r w:rsidR="00407504">
        <w:rPr>
          <w:i w:val="0"/>
        </w:rPr>
        <w:t>he buffer zone of a public road</w:t>
      </w:r>
    </w:p>
    <w:p w:rsidR="0073711B" w:rsidRPr="00407504" w:rsidRDefault="0073711B" w:rsidP="00407504">
      <w:pPr>
        <w:pStyle w:val="Heading2"/>
        <w:rPr>
          <w:i w:val="0"/>
        </w:rPr>
      </w:pPr>
    </w:p>
    <w:p w:rsidR="0073711B" w:rsidRDefault="0073711B">
      <w:pPr>
        <w:tabs>
          <w:tab w:val="left" w:pos="-1440"/>
        </w:tabs>
      </w:pPr>
      <w:r>
        <w:rPr>
          <w:u w:val="single"/>
        </w:rPr>
        <w:t>Justification</w:t>
      </w:r>
    </w:p>
    <w:p w:rsidR="0073711B" w:rsidRDefault="0073711B"/>
    <w:p w:rsidR="0073711B" w:rsidRDefault="0073711B" w:rsidP="00FB464F">
      <w:pPr>
        <w:tabs>
          <w:tab w:val="left" w:pos="-1440"/>
        </w:tabs>
        <w:ind w:left="720" w:hanging="720"/>
      </w:pPr>
      <w:r>
        <w:t>1.</w:t>
      </w:r>
      <w:r>
        <w:tab/>
        <w:t xml:space="preserve">Section 522(e) of SMCRA prohibits or restricts surface coal mining operations on certain lands unless the operation was in existence on the date of enactment </w:t>
      </w:r>
      <w:r w:rsidR="00F47A89">
        <w:t xml:space="preserve">of SMCRA </w:t>
      </w:r>
      <w:r>
        <w:t xml:space="preserve">(August 3, 1977) or </w:t>
      </w:r>
      <w:r w:rsidR="00BE2D58">
        <w:t xml:space="preserve">unless </w:t>
      </w:r>
      <w:r>
        <w:t xml:space="preserve">a person has valid existing rights to conduct such operations. </w:t>
      </w:r>
      <w:r w:rsidR="00F47A89">
        <w:t xml:space="preserve"> </w:t>
      </w:r>
      <w:r>
        <w:t xml:space="preserve">Protected lands include units of the National Park System, wildlife refuges, wilderness areas, historic sites, </w:t>
      </w:r>
      <w:r w:rsidR="00E502BB">
        <w:t>Federal</w:t>
      </w:r>
      <w:r>
        <w:t xml:space="preserve"> lands in national forests, and buffer zones for public roads, public parks, public buildings, occupied dwellings, and cemeteries.</w:t>
      </w:r>
    </w:p>
    <w:p w:rsidR="0073711B" w:rsidRDefault="0073711B" w:rsidP="00FB464F">
      <w:pPr>
        <w:ind w:left="720"/>
      </w:pPr>
    </w:p>
    <w:p w:rsidR="0073711B" w:rsidRDefault="0073711B" w:rsidP="00FB464F">
      <w:pPr>
        <w:ind w:left="720"/>
      </w:pPr>
      <w:r>
        <w:t>Section 761.14(b) implements section 522(e)(4) of the Act which provides that the regulatory authority may permit public roads to be relocated to facilitate surface coal mining operations, or may allow such operations within 100 feet of the outside right-of-way line of a public road, if, after public notice and opportunity for public hearing, a written finding is made that the interests of the public and affected landowners will be protected.</w:t>
      </w:r>
    </w:p>
    <w:p w:rsidR="0073711B" w:rsidRDefault="0073711B" w:rsidP="00FB464F">
      <w:pPr>
        <w:ind w:left="720"/>
      </w:pPr>
    </w:p>
    <w:p w:rsidR="0073711B" w:rsidRDefault="0073711B" w:rsidP="00FB464F">
      <w:pPr>
        <w:ind w:left="720"/>
      </w:pPr>
      <w:r>
        <w:t xml:space="preserve">Under </w:t>
      </w:r>
      <w:r w:rsidR="00F47A89">
        <w:t>§</w:t>
      </w:r>
      <w:r>
        <w:t xml:space="preserve">761.14(b), the applicant must obtain the necessary approvals from the agency with jurisdiction over the public road.  In addition, under </w:t>
      </w:r>
      <w:r w:rsidR="00F47A89">
        <w:t>§</w:t>
      </w:r>
      <w:r>
        <w:t xml:space="preserve">761.14(c)(1) and (2), the </w:t>
      </w:r>
      <w:r w:rsidR="00F47A89">
        <w:t xml:space="preserve">SRA </w:t>
      </w:r>
      <w:r>
        <w:t xml:space="preserve">must provide a public comment period </w:t>
      </w:r>
      <w:r w:rsidR="00F47A89">
        <w:t xml:space="preserve">and opportunity  for </w:t>
      </w:r>
      <w:r>
        <w:t xml:space="preserve">a public hearing and, if a hearing is requested, publish advance notice of the hearing in a newspaper.  Finally, </w:t>
      </w:r>
      <w:r w:rsidR="00F47A89">
        <w:t>§</w:t>
      </w:r>
      <w:r>
        <w:t>761.14(c)(3) requires the regulatory authority to make the written finding specified in the Act.</w:t>
      </w:r>
    </w:p>
    <w:p w:rsidR="0073711B" w:rsidRDefault="0073711B" w:rsidP="00FB464F">
      <w:pPr>
        <w:ind w:left="720"/>
      </w:pPr>
    </w:p>
    <w:p w:rsidR="0073711B" w:rsidRDefault="0073711B" w:rsidP="00FB464F">
      <w:pPr>
        <w:ind w:left="720"/>
      </w:pPr>
      <w:r>
        <w:t xml:space="preserve">Section 201(c)(2) of SMCRA, which provides that the Secretary shall promulgate such regulations as are necessary to carry out the purposes and provisions of the Act, authorizes collection of the information required by </w:t>
      </w:r>
      <w:r w:rsidR="004D28E1">
        <w:t>§</w:t>
      </w:r>
      <w:r>
        <w:t>761.14 that is not expressly required under section 522(e) of the Act.  Collection of this information is necessary to properly implement the waiver provisions of section 522(e)(4) of the Act.</w:t>
      </w:r>
    </w:p>
    <w:p w:rsidR="0073711B" w:rsidRDefault="0073711B" w:rsidP="00FB464F">
      <w:pPr>
        <w:ind w:left="720"/>
      </w:pPr>
    </w:p>
    <w:p w:rsidR="0073711B" w:rsidRDefault="0073711B" w:rsidP="00FB464F">
      <w:pPr>
        <w:tabs>
          <w:tab w:val="left" w:pos="-1440"/>
        </w:tabs>
        <w:ind w:left="720" w:hanging="720"/>
      </w:pPr>
      <w:r>
        <w:t>2.</w:t>
      </w:r>
      <w:r>
        <w:tab/>
      </w:r>
      <w:r w:rsidR="001F50D7">
        <w:t>OSMRE</w:t>
      </w:r>
      <w:r>
        <w:t xml:space="preserve"> and </w:t>
      </w:r>
      <w:r w:rsidR="00E173D3">
        <w:t xml:space="preserve">state regulatory authorities </w:t>
      </w:r>
      <w:r w:rsidR="00F47A89">
        <w:t>us</w:t>
      </w:r>
      <w:r>
        <w:t>e t</w:t>
      </w:r>
      <w:r w:rsidR="00F47A89">
        <w:t>he information collected under §</w:t>
      </w:r>
      <w:r>
        <w:t>761.14 to ensure that persons who conduct or intend to conduct surface coal mining operations on the lands listed in section 522(e)(4) of the Act meet the statutory criteria for waivers from the prohibition on conducting operations in these areas.  Members of the public use the publ</w:t>
      </w:r>
      <w:r w:rsidR="00F47A89">
        <w:t>ic notice required by §</w:t>
      </w:r>
      <w:r>
        <w:t xml:space="preserve">761.14 to gain knowledge of, and provide input to </w:t>
      </w:r>
      <w:r w:rsidR="001F50D7">
        <w:t>OSMRE</w:t>
      </w:r>
      <w:r>
        <w:t xml:space="preserve"> or the </w:t>
      </w:r>
      <w:r w:rsidR="00E173D3">
        <w:t xml:space="preserve">state regulatory authority </w:t>
      </w:r>
      <w:r>
        <w:t>on proposals to conduct surface coal mining operations on the lands listed in section 522(e)(4) of the Act.</w:t>
      </w:r>
    </w:p>
    <w:p w:rsidR="0073711B" w:rsidRDefault="0073711B" w:rsidP="00FB464F">
      <w:pPr>
        <w:ind w:left="720" w:hanging="720"/>
      </w:pPr>
    </w:p>
    <w:p w:rsidR="0073711B" w:rsidRDefault="0073711B" w:rsidP="00FB464F">
      <w:pPr>
        <w:ind w:left="720" w:hanging="720"/>
      </w:pPr>
      <w:r>
        <w:t>3.</w:t>
      </w:r>
      <w:r>
        <w:tab/>
        <w:t>See list of items with identical responses.</w:t>
      </w:r>
    </w:p>
    <w:p w:rsidR="0073711B" w:rsidRDefault="0073711B" w:rsidP="00FB464F">
      <w:pPr>
        <w:ind w:left="720" w:hanging="720"/>
      </w:pPr>
    </w:p>
    <w:p w:rsidR="0073711B" w:rsidRDefault="0073711B" w:rsidP="00FB464F">
      <w:pPr>
        <w:ind w:left="720" w:hanging="720"/>
      </w:pPr>
      <w:r>
        <w:t>4.</w:t>
      </w:r>
      <w:r>
        <w:tab/>
        <w:t>See list of items with identical responses.</w:t>
      </w:r>
    </w:p>
    <w:p w:rsidR="0073711B" w:rsidRDefault="0073711B" w:rsidP="00FB464F">
      <w:pPr>
        <w:ind w:left="720" w:hanging="720"/>
      </w:pPr>
    </w:p>
    <w:p w:rsidR="0073711B" w:rsidRDefault="0073711B" w:rsidP="00FB464F">
      <w:pPr>
        <w:ind w:left="720" w:hanging="720"/>
      </w:pPr>
      <w:r>
        <w:t>5.</w:t>
      </w:r>
      <w:r>
        <w:tab/>
        <w:t>See list of items with identical responses.</w:t>
      </w:r>
    </w:p>
    <w:p w:rsidR="0073711B" w:rsidRDefault="0073711B" w:rsidP="00FB464F">
      <w:pPr>
        <w:ind w:left="720" w:hanging="720"/>
      </w:pPr>
    </w:p>
    <w:p w:rsidR="0073711B" w:rsidRDefault="0073711B" w:rsidP="00FB464F">
      <w:pPr>
        <w:ind w:left="720" w:hanging="720"/>
      </w:pPr>
      <w:r>
        <w:t>6.</w:t>
      </w:r>
      <w:r>
        <w:tab/>
        <w:t>See list of items with identical responses.</w:t>
      </w:r>
    </w:p>
    <w:p w:rsidR="0073711B" w:rsidRDefault="0073711B" w:rsidP="00FB464F">
      <w:pPr>
        <w:ind w:left="720" w:hanging="720"/>
      </w:pPr>
    </w:p>
    <w:p w:rsidR="0073711B" w:rsidRDefault="0073711B" w:rsidP="00FB464F">
      <w:pPr>
        <w:ind w:left="720" w:hanging="720"/>
      </w:pPr>
      <w:r>
        <w:t>7.</w:t>
      </w:r>
      <w:r>
        <w:tab/>
        <w:t>See list of items with identical responses.</w:t>
      </w:r>
    </w:p>
    <w:p w:rsidR="0073711B" w:rsidRDefault="0073711B" w:rsidP="00FB464F">
      <w:pPr>
        <w:ind w:left="720" w:hanging="720"/>
      </w:pPr>
    </w:p>
    <w:p w:rsidR="0073711B" w:rsidRDefault="0073711B" w:rsidP="00FB464F">
      <w:pPr>
        <w:ind w:left="720" w:hanging="720"/>
      </w:pPr>
      <w:r>
        <w:t>8.</w:t>
      </w:r>
      <w:r>
        <w:tab/>
        <w:t>See list of items with identical responses.</w:t>
      </w:r>
    </w:p>
    <w:p w:rsidR="0073711B" w:rsidRDefault="0073711B" w:rsidP="00FB464F">
      <w:pPr>
        <w:ind w:left="720" w:hanging="720"/>
      </w:pPr>
    </w:p>
    <w:p w:rsidR="0073711B" w:rsidRDefault="0073711B" w:rsidP="00FB464F">
      <w:pPr>
        <w:ind w:left="720" w:hanging="720"/>
      </w:pPr>
      <w:r>
        <w:t>9.</w:t>
      </w:r>
      <w:r>
        <w:tab/>
        <w:t>See list of items with identical responses.</w:t>
      </w:r>
    </w:p>
    <w:p w:rsidR="0073711B" w:rsidRDefault="0073711B" w:rsidP="00FB464F">
      <w:pPr>
        <w:ind w:left="720" w:hanging="720"/>
      </w:pPr>
    </w:p>
    <w:p w:rsidR="0073711B" w:rsidRDefault="0073711B" w:rsidP="00FB464F">
      <w:pPr>
        <w:ind w:left="720" w:hanging="720"/>
      </w:pPr>
      <w:r>
        <w:t>10.</w:t>
      </w:r>
      <w:r>
        <w:tab/>
        <w:t>See list of items with identical responses.</w:t>
      </w:r>
    </w:p>
    <w:p w:rsidR="0073711B" w:rsidRDefault="0073711B" w:rsidP="00FB464F">
      <w:pPr>
        <w:ind w:left="720" w:hanging="720"/>
      </w:pPr>
    </w:p>
    <w:p w:rsidR="0073711B" w:rsidRDefault="0073711B" w:rsidP="00FB464F">
      <w:pPr>
        <w:ind w:left="720" w:hanging="720"/>
      </w:pPr>
      <w:r>
        <w:t>11.</w:t>
      </w:r>
      <w:r>
        <w:tab/>
        <w:t>See list of items with identical responses.</w:t>
      </w:r>
    </w:p>
    <w:p w:rsidR="0073711B" w:rsidRDefault="0073711B" w:rsidP="00FB464F">
      <w:pPr>
        <w:ind w:left="720" w:hanging="720"/>
      </w:pPr>
    </w:p>
    <w:p w:rsidR="0073711B" w:rsidRDefault="0073711B" w:rsidP="00FB464F">
      <w:pPr>
        <w:ind w:left="720" w:hanging="720"/>
      </w:pPr>
      <w:r>
        <w:t>12.</w:t>
      </w:r>
      <w:r>
        <w:tab/>
      </w:r>
      <w:r>
        <w:rPr>
          <w:u w:val="single"/>
        </w:rPr>
        <w:t>Estimated Information Collection Burden</w:t>
      </w:r>
    </w:p>
    <w:p w:rsidR="0073711B" w:rsidRDefault="0073711B" w:rsidP="00FB464F">
      <w:pPr>
        <w:ind w:left="720" w:hanging="720"/>
      </w:pPr>
    </w:p>
    <w:p w:rsidR="0073711B" w:rsidRDefault="0073711B" w:rsidP="00FB464F">
      <w:pPr>
        <w:ind w:left="720"/>
      </w:pPr>
      <w:r>
        <w:t>a.</w:t>
      </w:r>
      <w:r>
        <w:tab/>
      </w:r>
      <w:r>
        <w:rPr>
          <w:u w:val="single"/>
        </w:rPr>
        <w:t>Burden Hour Estimates for Respondents</w:t>
      </w:r>
    </w:p>
    <w:p w:rsidR="0073711B" w:rsidRDefault="0073711B" w:rsidP="00FB464F">
      <w:pPr>
        <w:ind w:left="720" w:hanging="720"/>
      </w:pPr>
    </w:p>
    <w:p w:rsidR="0073711B" w:rsidRDefault="0073711B" w:rsidP="00FB464F">
      <w:pPr>
        <w:ind w:left="720"/>
      </w:pPr>
      <w:r>
        <w:t xml:space="preserve">The requirement for permit applicants to prepare and submit requests for public road buffer zone waivers under </w:t>
      </w:r>
      <w:r w:rsidR="00F642A4">
        <w:t>§</w:t>
      </w:r>
      <w:r>
        <w:t xml:space="preserve">761.14 appears in </w:t>
      </w:r>
      <w:r w:rsidR="00F642A4">
        <w:t>§</w:t>
      </w:r>
      <w:r>
        <w:t xml:space="preserve">778.16(c), and the burden of compliance with this requirement is included in the information collection burden for that section.  However, </w:t>
      </w:r>
      <w:r w:rsidR="00F642A4">
        <w:t>§7</w:t>
      </w:r>
      <w:r>
        <w:t xml:space="preserve">78.16(c) does not include the public notice and written finding requirements placed upon the regulatory authority by </w:t>
      </w:r>
      <w:r w:rsidR="00F642A4">
        <w:t>§</w:t>
      </w:r>
      <w:r>
        <w:t>761.14(c).</w:t>
      </w:r>
    </w:p>
    <w:p w:rsidR="0073711B" w:rsidRDefault="0073711B" w:rsidP="00A901C4">
      <w:pPr>
        <w:ind w:left="720"/>
      </w:pPr>
    </w:p>
    <w:p w:rsidR="00101F7E" w:rsidRPr="004267EC" w:rsidRDefault="00AC3ACB" w:rsidP="009918F5">
      <w:pPr>
        <w:ind w:left="720"/>
      </w:pPr>
      <w:r w:rsidRPr="00985D4B">
        <w:t>The number of waivers requested can vary widely</w:t>
      </w:r>
      <w:r>
        <w:t xml:space="preserve">. </w:t>
      </w:r>
      <w:r w:rsidRPr="00E22F79">
        <w:t xml:space="preserve"> </w:t>
      </w:r>
      <w:r w:rsidR="0073711B" w:rsidRPr="00E22F79">
        <w:t xml:space="preserve">Based upon data </w:t>
      </w:r>
      <w:r w:rsidR="00F62EC6" w:rsidRPr="00E22F79">
        <w:t xml:space="preserve">provided by individuals </w:t>
      </w:r>
      <w:r w:rsidR="00F372D9">
        <w:t xml:space="preserve">listed </w:t>
      </w:r>
      <w:r w:rsidR="00F62EC6" w:rsidRPr="00E22F79">
        <w:t xml:space="preserve">in </w:t>
      </w:r>
      <w:r w:rsidR="009045F6">
        <w:t>i</w:t>
      </w:r>
      <w:r w:rsidR="00F62EC6" w:rsidRPr="00E22F79">
        <w:t>tem 8 and our experience as a regulatory authority,</w:t>
      </w:r>
      <w:r w:rsidR="0067219F">
        <w:t xml:space="preserve"> </w:t>
      </w:r>
      <w:r w:rsidR="00F372D9">
        <w:t xml:space="preserve">we estimate </w:t>
      </w:r>
      <w:r w:rsidR="0067219F">
        <w:t>that one</w:t>
      </w:r>
      <w:r w:rsidR="00F372D9">
        <w:t>-third of all</w:t>
      </w:r>
      <w:r w:rsidR="003E145C" w:rsidRPr="00985D4B">
        <w:t xml:space="preserve"> applications </w:t>
      </w:r>
      <w:r w:rsidR="00F372D9">
        <w:t xml:space="preserve">for new permits or permit revisions adding acreage </w:t>
      </w:r>
      <w:r w:rsidR="0067219F">
        <w:t>will</w:t>
      </w:r>
      <w:r w:rsidR="00F372D9">
        <w:t xml:space="preserve"> include a</w:t>
      </w:r>
      <w:r w:rsidR="0067219F">
        <w:t xml:space="preserve"> request</w:t>
      </w:r>
      <w:r w:rsidR="00F372D9">
        <w:t xml:space="preserve"> for</w:t>
      </w:r>
      <w:r w:rsidR="0067219F">
        <w:t xml:space="preserve"> a waiver</w:t>
      </w:r>
      <w:r w:rsidR="00F372D9">
        <w:t xml:space="preserve"> of this nature.</w:t>
      </w:r>
      <w:r w:rsidR="0073711B" w:rsidRPr="004267EC">
        <w:t xml:space="preserve"> </w:t>
      </w:r>
    </w:p>
    <w:p w:rsidR="00101F7E" w:rsidRDefault="00101F7E" w:rsidP="009918F5">
      <w:pPr>
        <w:ind w:left="720"/>
      </w:pPr>
    </w:p>
    <w:p w:rsidR="0073711B" w:rsidRDefault="00F372D9" w:rsidP="009918F5">
      <w:pPr>
        <w:ind w:left="720"/>
      </w:pPr>
      <w:r>
        <w:t>T</w:t>
      </w:r>
      <w:r w:rsidR="0073711B">
        <w:t>he state-specific annual evaluation reports for the 20</w:t>
      </w:r>
      <w:r w:rsidR="00AC3ACB">
        <w:t>1</w:t>
      </w:r>
      <w:r w:rsidR="00C241EB">
        <w:t>4</w:t>
      </w:r>
      <w:r w:rsidR="0073711B">
        <w:t xml:space="preserve"> evaluation year</w:t>
      </w:r>
      <w:r>
        <w:t xml:space="preserve"> indicate that we and </w:t>
      </w:r>
      <w:r w:rsidR="0073711B">
        <w:t xml:space="preserve">the 24 </w:t>
      </w:r>
      <w:r w:rsidR="00AC3ACB">
        <w:t xml:space="preserve">state regulatory authorities </w:t>
      </w:r>
      <w:r w:rsidR="00F62EC6" w:rsidRPr="00BC72AE">
        <w:t>issue</w:t>
      </w:r>
      <w:r w:rsidR="004A4199" w:rsidRPr="00BC72AE">
        <w:t>d</w:t>
      </w:r>
      <w:r w:rsidR="0073711B" w:rsidRPr="00BC72AE">
        <w:t xml:space="preserve"> </w:t>
      </w:r>
      <w:r w:rsidR="00E72851" w:rsidRPr="00BC72AE">
        <w:t>126</w:t>
      </w:r>
      <w:r w:rsidR="001835D4">
        <w:t xml:space="preserve"> </w:t>
      </w:r>
      <w:r w:rsidR="0073711B">
        <w:t xml:space="preserve">new permits </w:t>
      </w:r>
      <w:r>
        <w:t xml:space="preserve">or permit revisions adding acreage in that year.  </w:t>
      </w:r>
      <w:r w:rsidR="00E873D6">
        <w:t xml:space="preserve">All but 2 of those permits and revisions were issued in primacy states.  </w:t>
      </w:r>
      <w:r w:rsidR="0073711B">
        <w:t xml:space="preserve">Because the level of mining varies greatly from </w:t>
      </w:r>
      <w:r>
        <w:t>s</w:t>
      </w:r>
      <w:r w:rsidR="0073711B">
        <w:t xml:space="preserve">tate to </w:t>
      </w:r>
      <w:r>
        <w:t>s</w:t>
      </w:r>
      <w:r w:rsidR="0073711B">
        <w:t>tate, the level of permitting activity exhibits a similar variation</w:t>
      </w:r>
      <w:r w:rsidR="006D4851">
        <w:t>.</w:t>
      </w:r>
    </w:p>
    <w:p w:rsidR="00E72851" w:rsidRDefault="00E72851" w:rsidP="009918F5">
      <w:pPr>
        <w:ind w:left="720"/>
      </w:pPr>
    </w:p>
    <w:p w:rsidR="00E349AA" w:rsidRDefault="0073711B" w:rsidP="009918F5">
      <w:pPr>
        <w:ind w:left="720"/>
      </w:pPr>
      <w:r>
        <w:t>At the</w:t>
      </w:r>
      <w:r w:rsidR="004A3AB7">
        <w:t xml:space="preserve"> </w:t>
      </w:r>
      <w:r w:rsidR="004267EC">
        <w:t>ratio of</w:t>
      </w:r>
      <w:r>
        <w:t xml:space="preserve"> </w:t>
      </w:r>
      <w:r w:rsidR="004267EC">
        <w:t>0.</w:t>
      </w:r>
      <w:r w:rsidR="00F372D9">
        <w:t>33</w:t>
      </w:r>
      <w:r w:rsidR="003E145C">
        <w:t xml:space="preserve"> </w:t>
      </w:r>
      <w:r>
        <w:t>waiver</w:t>
      </w:r>
      <w:r w:rsidR="00E873D6">
        <w:t xml:space="preserve"> request</w:t>
      </w:r>
      <w:r>
        <w:t xml:space="preserve">s per permit </w:t>
      </w:r>
      <w:r w:rsidR="00E873D6">
        <w:t xml:space="preserve">or revision </w:t>
      </w:r>
      <w:r>
        <w:t xml:space="preserve">issued, </w:t>
      </w:r>
      <w:r w:rsidR="00E873D6">
        <w:t xml:space="preserve">state regulatory authorities </w:t>
      </w:r>
      <w:r>
        <w:t xml:space="preserve">need to </w:t>
      </w:r>
      <w:r w:rsidR="00E873D6">
        <w:t xml:space="preserve">provide public notice and </w:t>
      </w:r>
      <w:r>
        <w:t xml:space="preserve">prepare written findings </w:t>
      </w:r>
      <w:r w:rsidRPr="00BC72AE">
        <w:t>for</w:t>
      </w:r>
      <w:r w:rsidR="00F62EC6" w:rsidRPr="00BC72AE">
        <w:t xml:space="preserve"> </w:t>
      </w:r>
      <w:r w:rsidR="00DC1018" w:rsidRPr="00BC72AE">
        <w:t>42</w:t>
      </w:r>
      <w:r w:rsidR="0022331D">
        <w:t xml:space="preserve"> </w:t>
      </w:r>
      <w:r>
        <w:t>public road waiver</w:t>
      </w:r>
      <w:r w:rsidR="00E873D6">
        <w:t xml:space="preserve"> request</w:t>
      </w:r>
      <w:r>
        <w:t>s each year (</w:t>
      </w:r>
      <w:r w:rsidR="00E349AA">
        <w:t>0.</w:t>
      </w:r>
      <w:r w:rsidR="00E873D6">
        <w:t>33</w:t>
      </w:r>
      <w:r w:rsidR="00E349AA">
        <w:t xml:space="preserve"> </w:t>
      </w:r>
      <w:r>
        <w:t xml:space="preserve">x </w:t>
      </w:r>
      <w:r w:rsidR="00CB3BC2" w:rsidRPr="00BC72AE">
        <w:t>126</w:t>
      </w:r>
      <w:r>
        <w:t xml:space="preserve"> new permits </w:t>
      </w:r>
      <w:r w:rsidR="00E873D6">
        <w:t xml:space="preserve">and revisions </w:t>
      </w:r>
      <w:r>
        <w:t xml:space="preserve">per year). </w:t>
      </w:r>
      <w:r w:rsidR="00E349AA">
        <w:t xml:space="preserve"> </w:t>
      </w:r>
      <w:r w:rsidR="00E873D6">
        <w:t xml:space="preserve">The regulation also requires the regulatory authority to hold a public hearing upon request, but we are not aware of any such requests in primacy states.  Based upon </w:t>
      </w:r>
      <w:r w:rsidR="009045F6">
        <w:t xml:space="preserve">our experience and consultation with the individuals listed in item 8, preparing the public notice and the </w:t>
      </w:r>
      <w:r>
        <w:t xml:space="preserve">finding </w:t>
      </w:r>
      <w:r w:rsidR="009045F6">
        <w:t xml:space="preserve">required for each waiver request takes </w:t>
      </w:r>
      <w:r>
        <w:t xml:space="preserve">an average of </w:t>
      </w:r>
      <w:r w:rsidR="00F62EC6">
        <w:t>1 hour</w:t>
      </w:r>
      <w:r>
        <w:t xml:space="preserve"> </w:t>
      </w:r>
      <w:r w:rsidR="009045F6">
        <w:t>each.  Therefore, we estimate that the</w:t>
      </w:r>
      <w:r>
        <w:t xml:space="preserve"> </w:t>
      </w:r>
      <w:r w:rsidR="009045F6">
        <w:t xml:space="preserve">annual </w:t>
      </w:r>
      <w:r>
        <w:t xml:space="preserve">burden </w:t>
      </w:r>
      <w:r w:rsidR="009045F6">
        <w:t xml:space="preserve">for </w:t>
      </w:r>
      <w:r>
        <w:t xml:space="preserve">the 24 </w:t>
      </w:r>
      <w:r w:rsidR="009045F6">
        <w:t xml:space="preserve">state regulatory authorities to prepare the notices and findings required by §761.14(c) </w:t>
      </w:r>
      <w:r>
        <w:t xml:space="preserve">will be </w:t>
      </w:r>
      <w:r w:rsidR="00DC1018" w:rsidRPr="00BC72AE">
        <w:rPr>
          <w:b/>
        </w:rPr>
        <w:t>84</w:t>
      </w:r>
      <w:r w:rsidR="0022331D" w:rsidRPr="00BC72AE">
        <w:rPr>
          <w:b/>
        </w:rPr>
        <w:t xml:space="preserve"> </w:t>
      </w:r>
      <w:r w:rsidRPr="00BC72AE">
        <w:rPr>
          <w:b/>
        </w:rPr>
        <w:t>hours</w:t>
      </w:r>
      <w:r w:rsidRPr="00BC72AE">
        <w:t xml:space="preserve"> </w:t>
      </w:r>
      <w:r w:rsidR="009045F6" w:rsidRPr="00BC72AE">
        <w:t>[</w:t>
      </w:r>
      <w:r w:rsidR="00DC1018" w:rsidRPr="00BC72AE">
        <w:t>42</w:t>
      </w:r>
      <w:r w:rsidR="0022331D">
        <w:t xml:space="preserve"> </w:t>
      </w:r>
      <w:r w:rsidR="009045F6">
        <w:t>waiver requests</w:t>
      </w:r>
      <w:r>
        <w:t xml:space="preserve"> x </w:t>
      </w:r>
      <w:r w:rsidR="009045F6">
        <w:t>(</w:t>
      </w:r>
      <w:r w:rsidR="00F62EC6">
        <w:t xml:space="preserve">1 </w:t>
      </w:r>
      <w:r>
        <w:t>hour</w:t>
      </w:r>
      <w:r w:rsidR="009045F6">
        <w:t xml:space="preserve"> per notice per request +</w:t>
      </w:r>
      <w:r>
        <w:t xml:space="preserve"> </w:t>
      </w:r>
      <w:r w:rsidR="009045F6">
        <w:t xml:space="preserve">1 hour </w:t>
      </w:r>
      <w:r>
        <w:t>per finding</w:t>
      </w:r>
      <w:r w:rsidR="009045F6">
        <w:t xml:space="preserve"> per request</w:t>
      </w:r>
      <w:r>
        <w:t>)</w:t>
      </w:r>
      <w:r w:rsidR="009045F6">
        <w:t>]</w:t>
      </w:r>
      <w:r>
        <w:t xml:space="preserve"> per year.  </w:t>
      </w:r>
    </w:p>
    <w:p w:rsidR="00E349AA" w:rsidRDefault="00E349AA">
      <w:pPr>
        <w:ind w:left="1440"/>
      </w:pPr>
    </w:p>
    <w:p w:rsidR="0073711B" w:rsidRDefault="0073711B" w:rsidP="009918F5">
      <w:pPr>
        <w:ind w:left="720"/>
      </w:pPr>
      <w:r>
        <w:lastRenderedPageBreak/>
        <w:t>b.</w:t>
      </w:r>
      <w:r>
        <w:tab/>
      </w:r>
      <w:r>
        <w:rPr>
          <w:u w:val="single"/>
        </w:rPr>
        <w:t>Estimated Annual Wage Cost to Respondents</w:t>
      </w:r>
    </w:p>
    <w:p w:rsidR="0073711B" w:rsidRDefault="0073711B" w:rsidP="009918F5">
      <w:pPr>
        <w:ind w:hanging="720"/>
      </w:pPr>
    </w:p>
    <w:p w:rsidR="0073711B" w:rsidRDefault="00CA1496" w:rsidP="009918F5">
      <w:pPr>
        <w:ind w:left="720"/>
      </w:pPr>
      <w:r>
        <w:t xml:space="preserve">We estimate that the wage costs to </w:t>
      </w:r>
      <w:r w:rsidR="009045F6">
        <w:t>s</w:t>
      </w:r>
      <w:r w:rsidR="00952846" w:rsidRPr="00952846">
        <w:t xml:space="preserve">tate </w:t>
      </w:r>
      <w:r w:rsidR="009045F6">
        <w:t xml:space="preserve">permitting specialists </w:t>
      </w:r>
      <w:r>
        <w:t xml:space="preserve">to </w:t>
      </w:r>
      <w:r w:rsidRPr="006D4851">
        <w:t xml:space="preserve">be </w:t>
      </w:r>
      <w:r w:rsidR="00952846" w:rsidRPr="006D4851">
        <w:t>$</w:t>
      </w:r>
      <w:r w:rsidR="009918F5" w:rsidRPr="006D4851">
        <w:t>5</w:t>
      </w:r>
      <w:r w:rsidR="006D4851" w:rsidRPr="006D4851">
        <w:t>4</w:t>
      </w:r>
      <w:r w:rsidR="00952846" w:rsidRPr="006D4851">
        <w:t xml:space="preserve"> per </w:t>
      </w:r>
      <w:r w:rsidR="00952846" w:rsidRPr="00952846">
        <w:t>hour (rounded</w:t>
      </w:r>
      <w:r>
        <w:t xml:space="preserve"> and including benefits</w:t>
      </w:r>
      <w:r w:rsidR="00952846" w:rsidRPr="00952846">
        <w:t xml:space="preserve">).  Therefore, the estimated total annual wage cost for </w:t>
      </w:r>
      <w:r w:rsidR="009045F6">
        <w:t xml:space="preserve">state regulatory authorities </w:t>
      </w:r>
      <w:r w:rsidR="00952846" w:rsidRPr="00952846">
        <w:t xml:space="preserve">to </w:t>
      </w:r>
      <w:r w:rsidR="00952846">
        <w:t xml:space="preserve">prepare the </w:t>
      </w:r>
      <w:r w:rsidR="009045F6">
        <w:t xml:space="preserve">public notices and </w:t>
      </w:r>
      <w:r w:rsidR="00952846">
        <w:t xml:space="preserve">written findings for the public road buffer zone waivers </w:t>
      </w:r>
      <w:r w:rsidR="009045F6">
        <w:t>u</w:t>
      </w:r>
      <w:r w:rsidR="00952846">
        <w:t>n</w:t>
      </w:r>
      <w:r w:rsidR="009045F6">
        <w:t>der</w:t>
      </w:r>
      <w:r w:rsidR="00952846">
        <w:t xml:space="preserve"> </w:t>
      </w:r>
      <w:r w:rsidR="00952846" w:rsidRPr="00952846">
        <w:rPr>
          <w:rFonts w:cs="Arial"/>
        </w:rPr>
        <w:t>§</w:t>
      </w:r>
      <w:r w:rsidR="009045F6">
        <w:rPr>
          <w:rFonts w:cs="Arial"/>
        </w:rPr>
        <w:t> </w:t>
      </w:r>
      <w:r w:rsidR="00952846" w:rsidRPr="00952846">
        <w:t>7</w:t>
      </w:r>
      <w:r w:rsidR="00952846">
        <w:t>61</w:t>
      </w:r>
      <w:r w:rsidR="00952846" w:rsidRPr="00952846">
        <w:t>.1</w:t>
      </w:r>
      <w:r w:rsidR="00952846">
        <w:t>4</w:t>
      </w:r>
      <w:r w:rsidR="009045F6">
        <w:t>(c</w:t>
      </w:r>
      <w:r w:rsidR="009045F6" w:rsidRPr="006D4851">
        <w:t>)</w:t>
      </w:r>
      <w:r w:rsidR="00952846" w:rsidRPr="006D4851">
        <w:t xml:space="preserve"> is </w:t>
      </w:r>
      <w:r w:rsidR="009045F6" w:rsidRPr="006D4851">
        <w:rPr>
          <w:b/>
        </w:rPr>
        <w:t>$</w:t>
      </w:r>
      <w:r w:rsidR="0062356B">
        <w:rPr>
          <w:b/>
        </w:rPr>
        <w:t>4,536</w:t>
      </w:r>
      <w:r w:rsidR="009045F6" w:rsidRPr="006D4851">
        <w:t xml:space="preserve"> (</w:t>
      </w:r>
      <w:r w:rsidR="00952846" w:rsidRPr="006D4851">
        <w:t>$</w:t>
      </w:r>
      <w:r w:rsidR="009918F5" w:rsidRPr="006D4851">
        <w:t>5</w:t>
      </w:r>
      <w:r w:rsidR="006D4851" w:rsidRPr="006D4851">
        <w:t>4</w:t>
      </w:r>
      <w:r w:rsidR="00952846" w:rsidRPr="006D4851">
        <w:t xml:space="preserve"> </w:t>
      </w:r>
      <w:r w:rsidR="00952846" w:rsidRPr="00952846">
        <w:t xml:space="preserve">per hour x </w:t>
      </w:r>
      <w:r w:rsidR="00DC1018" w:rsidRPr="00BC72AE">
        <w:t>84</w:t>
      </w:r>
      <w:r w:rsidR="009045F6">
        <w:t xml:space="preserve"> </w:t>
      </w:r>
      <w:r w:rsidR="00952846" w:rsidRPr="00952846">
        <w:t>hour</w:t>
      </w:r>
      <w:r w:rsidR="009045F6">
        <w:t>s per year)</w:t>
      </w:r>
      <w:r w:rsidR="00952846" w:rsidRPr="00952846">
        <w:t>.</w:t>
      </w:r>
    </w:p>
    <w:p w:rsidR="00391AA0" w:rsidRDefault="00391AA0" w:rsidP="00391AA0">
      <w:pPr>
        <w:tabs>
          <w:tab w:val="left" w:pos="-1440"/>
        </w:tabs>
        <w:ind w:left="720" w:hanging="720"/>
      </w:pPr>
      <w:r>
        <w:tab/>
      </w:r>
    </w:p>
    <w:p w:rsidR="00391AA0" w:rsidRPr="004C02E6" w:rsidRDefault="00391AA0" w:rsidP="00391AA0">
      <w:pPr>
        <w:tabs>
          <w:tab w:val="left" w:pos="-1440"/>
        </w:tabs>
        <w:ind w:left="720" w:hanging="720"/>
      </w:pPr>
      <w:r>
        <w:tab/>
        <w:t>(</w:t>
      </w:r>
      <w:r w:rsidRPr="004C02E6">
        <w:t xml:space="preserve">See list of items with identical responses for item 12 </w:t>
      </w:r>
      <w:r>
        <w:t xml:space="preserve">on page 9 </w:t>
      </w:r>
      <w:r w:rsidRPr="004C02E6">
        <w:t>for a discussion of how the following wage costs were developed, including benefits.</w:t>
      </w:r>
      <w:r>
        <w:t>)</w:t>
      </w:r>
    </w:p>
    <w:p w:rsidR="0073711B" w:rsidRDefault="0073711B" w:rsidP="009918F5">
      <w:pPr>
        <w:ind w:hanging="720"/>
      </w:pPr>
    </w:p>
    <w:p w:rsidR="0073711B" w:rsidRDefault="0073711B" w:rsidP="009918F5">
      <w:pPr>
        <w:tabs>
          <w:tab w:val="left" w:pos="-1440"/>
        </w:tabs>
        <w:ind w:left="720" w:hanging="720"/>
      </w:pPr>
      <w:r>
        <w:t>13.</w:t>
      </w:r>
      <w:r>
        <w:tab/>
      </w:r>
      <w:r>
        <w:rPr>
          <w:u w:val="single"/>
        </w:rPr>
        <w:t>Total Annual Non-Wage Cost Burden to Respondents</w:t>
      </w:r>
    </w:p>
    <w:p w:rsidR="0073711B" w:rsidRDefault="0073711B" w:rsidP="009918F5">
      <w:pPr>
        <w:ind w:left="720" w:hanging="720"/>
      </w:pPr>
    </w:p>
    <w:p w:rsidR="0073711B" w:rsidRDefault="009918F5" w:rsidP="009918F5">
      <w:pPr>
        <w:tabs>
          <w:tab w:val="left" w:pos="-1440"/>
        </w:tabs>
        <w:ind w:left="720" w:hanging="720"/>
      </w:pPr>
      <w:r>
        <w:tab/>
      </w:r>
      <w:r w:rsidR="0073711B">
        <w:t>a.</w:t>
      </w:r>
      <w:r w:rsidR="0073711B">
        <w:tab/>
      </w:r>
      <w:r w:rsidR="0073711B">
        <w:rPr>
          <w:u w:val="single"/>
        </w:rPr>
        <w:t>Annualized Capital and Start-Up Costs</w:t>
      </w:r>
    </w:p>
    <w:p w:rsidR="0073711B" w:rsidRDefault="0073711B" w:rsidP="009918F5">
      <w:pPr>
        <w:ind w:left="720" w:hanging="720"/>
      </w:pPr>
    </w:p>
    <w:p w:rsidR="0073711B" w:rsidRDefault="0073711B" w:rsidP="009918F5">
      <w:pPr>
        <w:ind w:left="720"/>
      </w:pPr>
      <w:r>
        <w:t xml:space="preserve">The information collection requirements of </w:t>
      </w:r>
      <w:r w:rsidR="00F642A4">
        <w:t>§</w:t>
      </w:r>
      <w:r>
        <w:t>761.14</w:t>
      </w:r>
      <w:r w:rsidR="009045F6">
        <w:t>(c)</w:t>
      </w:r>
      <w:r>
        <w:t xml:space="preserve"> do not involve any capital or start-up costs apart from expenditures associated with general administration of a regulatory agency.</w:t>
      </w:r>
    </w:p>
    <w:p w:rsidR="0073711B" w:rsidRDefault="0073711B" w:rsidP="009918F5">
      <w:pPr>
        <w:ind w:left="720"/>
      </w:pPr>
    </w:p>
    <w:p w:rsidR="0073711B" w:rsidRDefault="009918F5" w:rsidP="009918F5">
      <w:pPr>
        <w:tabs>
          <w:tab w:val="left" w:pos="-1440"/>
        </w:tabs>
        <w:ind w:left="720" w:hanging="720"/>
      </w:pPr>
      <w:r>
        <w:tab/>
      </w:r>
      <w:r w:rsidR="0073711B">
        <w:t>b.</w:t>
      </w:r>
      <w:r w:rsidR="0073711B">
        <w:tab/>
      </w:r>
      <w:r w:rsidR="0073711B">
        <w:rPr>
          <w:u w:val="single"/>
        </w:rPr>
        <w:t>Operation and Maintenance Costs</w:t>
      </w:r>
    </w:p>
    <w:p w:rsidR="0073711B" w:rsidRDefault="0073711B" w:rsidP="009918F5">
      <w:pPr>
        <w:ind w:left="720"/>
      </w:pPr>
    </w:p>
    <w:p w:rsidR="0073711B" w:rsidRDefault="0073711B" w:rsidP="009918F5">
      <w:pPr>
        <w:ind w:left="720"/>
      </w:pPr>
      <w:r>
        <w:t>There are no significant or distinct non-wage operation or maintenance costs associated with compliance with the informat</w:t>
      </w:r>
      <w:r w:rsidR="00F642A4">
        <w:t>ion collection requirements of §</w:t>
      </w:r>
      <w:r>
        <w:t>761.14</w:t>
      </w:r>
      <w:r w:rsidR="00FD0D90">
        <w:t>(c)</w:t>
      </w:r>
      <w:r w:rsidR="00985D4B">
        <w:t>.</w:t>
      </w:r>
    </w:p>
    <w:p w:rsidR="0073711B" w:rsidRDefault="0073711B" w:rsidP="009918F5">
      <w:pPr>
        <w:ind w:left="720"/>
      </w:pPr>
    </w:p>
    <w:p w:rsidR="0073711B" w:rsidRDefault="0073711B" w:rsidP="009918F5">
      <w:pPr>
        <w:tabs>
          <w:tab w:val="left" w:pos="-1440"/>
        </w:tabs>
        <w:ind w:left="720" w:hanging="720"/>
      </w:pPr>
      <w:r>
        <w:t>14.</w:t>
      </w:r>
      <w:r>
        <w:tab/>
      </w:r>
      <w:r>
        <w:rPr>
          <w:u w:val="single"/>
        </w:rPr>
        <w:t xml:space="preserve">Estimate of Annualized Cost to the </w:t>
      </w:r>
      <w:r w:rsidR="00E502BB">
        <w:rPr>
          <w:u w:val="single"/>
        </w:rPr>
        <w:t>Federal</w:t>
      </w:r>
      <w:r>
        <w:rPr>
          <w:u w:val="single"/>
        </w:rPr>
        <w:t xml:space="preserve"> Government</w:t>
      </w:r>
    </w:p>
    <w:p w:rsidR="0073711B" w:rsidRDefault="0073711B" w:rsidP="009918F5">
      <w:pPr>
        <w:ind w:left="720"/>
      </w:pPr>
    </w:p>
    <w:p w:rsidR="00FD0D90" w:rsidRPr="000D6EF9" w:rsidRDefault="00FD0D90" w:rsidP="009918F5">
      <w:pPr>
        <w:pStyle w:val="BodyTextIndent"/>
        <w:ind w:left="720" w:firstLine="0"/>
        <w:rPr>
          <w:rFonts w:cs="Arial"/>
        </w:rPr>
      </w:pPr>
      <w:r>
        <w:rPr>
          <w:rFonts w:cs="Arial"/>
          <w:u w:val="single"/>
        </w:rPr>
        <w:t>Oversight</w:t>
      </w:r>
      <w:r>
        <w:rPr>
          <w:rFonts w:cs="Arial"/>
        </w:rPr>
        <w:t xml:space="preserve">:  There is no established frequency for conducting oversight reviews of state compliance with the requirements of 30 CFR 761.14(c).  If we conduct an oversight review of this topic in one state program per year, that review would require an average of 40 hours </w:t>
      </w:r>
      <w:r w:rsidRPr="000D6EF9">
        <w:rPr>
          <w:rFonts w:cs="Arial"/>
        </w:rPr>
        <w:t>at $</w:t>
      </w:r>
      <w:r w:rsidR="009918F5" w:rsidRPr="000D6EF9">
        <w:rPr>
          <w:rFonts w:cs="Arial"/>
        </w:rPr>
        <w:t>5</w:t>
      </w:r>
      <w:r w:rsidR="000D6EF9" w:rsidRPr="000D6EF9">
        <w:rPr>
          <w:rFonts w:cs="Arial"/>
        </w:rPr>
        <w:t>7</w:t>
      </w:r>
      <w:r w:rsidRPr="000D6EF9">
        <w:rPr>
          <w:rFonts w:cs="Arial"/>
        </w:rPr>
        <w:t xml:space="preserve"> per </w:t>
      </w:r>
      <w:r w:rsidRPr="00BC72AE">
        <w:rPr>
          <w:rFonts w:cs="Arial"/>
        </w:rPr>
        <w:t>hour (GS-12/5 regulatory program specialist</w:t>
      </w:r>
      <w:r w:rsidR="00A02C61" w:rsidRPr="00BC72AE">
        <w:rPr>
          <w:rFonts w:cs="Arial"/>
        </w:rPr>
        <w:t>,</w:t>
      </w:r>
      <w:r w:rsidRPr="00BC72AE">
        <w:rPr>
          <w:rFonts w:cs="Arial"/>
        </w:rPr>
        <w:t xml:space="preserve"> </w:t>
      </w:r>
      <w:r w:rsidR="009918F5" w:rsidRPr="00BC72AE">
        <w:rPr>
          <w:rFonts w:cs="Arial"/>
        </w:rPr>
        <w:t xml:space="preserve">rounded, and </w:t>
      </w:r>
      <w:r w:rsidRPr="00BC72AE">
        <w:rPr>
          <w:rFonts w:cs="Arial"/>
        </w:rPr>
        <w:t>including 1.5 multiplier for benefits)</w:t>
      </w:r>
      <w:r w:rsidR="00A02C61" w:rsidRPr="00BC72AE">
        <w:rPr>
          <w:rFonts w:cs="Arial"/>
        </w:rPr>
        <w:t>, which means that t</w:t>
      </w:r>
      <w:r w:rsidRPr="00BC72AE">
        <w:rPr>
          <w:rFonts w:cs="Arial"/>
        </w:rPr>
        <w:t xml:space="preserve">he </w:t>
      </w:r>
      <w:r w:rsidR="00A02C61" w:rsidRPr="00BC72AE">
        <w:rPr>
          <w:rFonts w:cs="Arial"/>
        </w:rPr>
        <w:t xml:space="preserve">estimated </w:t>
      </w:r>
      <w:r w:rsidRPr="00BC72AE">
        <w:rPr>
          <w:rFonts w:cs="Arial"/>
        </w:rPr>
        <w:t xml:space="preserve">annual cost to </w:t>
      </w:r>
      <w:r w:rsidR="001F50D7">
        <w:rPr>
          <w:rFonts w:cs="Arial"/>
        </w:rPr>
        <w:t>OSMRE</w:t>
      </w:r>
      <w:r w:rsidRPr="00BC72AE">
        <w:rPr>
          <w:rFonts w:cs="Arial"/>
        </w:rPr>
        <w:t xml:space="preserve"> for this oversight activity </w:t>
      </w:r>
      <w:r w:rsidRPr="000D6EF9">
        <w:rPr>
          <w:rFonts w:cs="Arial"/>
        </w:rPr>
        <w:t xml:space="preserve">is </w:t>
      </w:r>
      <w:r w:rsidRPr="000D6EF9">
        <w:rPr>
          <w:rFonts w:cs="Arial"/>
          <w:b/>
        </w:rPr>
        <w:t>$</w:t>
      </w:r>
      <w:r w:rsidR="009918F5" w:rsidRPr="000D6EF9">
        <w:rPr>
          <w:rFonts w:cs="Arial"/>
          <w:b/>
        </w:rPr>
        <w:t>2</w:t>
      </w:r>
      <w:r w:rsidRPr="000D6EF9">
        <w:rPr>
          <w:rFonts w:cs="Arial"/>
          <w:b/>
        </w:rPr>
        <w:t>,</w:t>
      </w:r>
      <w:r w:rsidR="009918F5" w:rsidRPr="000D6EF9">
        <w:rPr>
          <w:rFonts w:cs="Arial"/>
          <w:b/>
        </w:rPr>
        <w:t>2</w:t>
      </w:r>
      <w:r w:rsidR="000D6EF9" w:rsidRPr="000D6EF9">
        <w:rPr>
          <w:rFonts w:cs="Arial"/>
          <w:b/>
        </w:rPr>
        <w:t>8</w:t>
      </w:r>
      <w:r w:rsidR="009918F5" w:rsidRPr="000D6EF9">
        <w:rPr>
          <w:rFonts w:cs="Arial"/>
          <w:b/>
        </w:rPr>
        <w:t>0</w:t>
      </w:r>
      <w:r w:rsidRPr="000D6EF9">
        <w:rPr>
          <w:rFonts w:cs="Arial"/>
        </w:rPr>
        <w:t>.</w:t>
      </w:r>
    </w:p>
    <w:p w:rsidR="00FD0D90" w:rsidRDefault="00FD0D90" w:rsidP="001C17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73711B" w:rsidRDefault="00FD0D90" w:rsidP="009918F5">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Pr>
          <w:rFonts w:cs="Arial"/>
          <w:u w:val="single"/>
        </w:rPr>
        <w:t>Federal Programs</w:t>
      </w:r>
      <w:r>
        <w:rPr>
          <w:rFonts w:cs="Arial"/>
        </w:rPr>
        <w:t xml:space="preserve">:  </w:t>
      </w:r>
      <w:r w:rsidR="001F50D7">
        <w:rPr>
          <w:rFonts w:cs="Shruti"/>
        </w:rPr>
        <w:t>OSMRE</w:t>
      </w:r>
      <w:r>
        <w:rPr>
          <w:rFonts w:cs="Shruti"/>
        </w:rPr>
        <w:t xml:space="preserve"> is the regulatory authority for all operations under Federal regulatory programs, on Indian lands, and on Federal lands in states without a cooperative agreement.</w:t>
      </w:r>
      <w:r w:rsidR="0073711B">
        <w:t xml:space="preserve">  Based upon data </w:t>
      </w:r>
      <w:r>
        <w:t xml:space="preserve">for </w:t>
      </w:r>
      <w:r w:rsidR="0073711B">
        <w:t>the 20</w:t>
      </w:r>
      <w:r>
        <w:t>1</w:t>
      </w:r>
      <w:r w:rsidR="00C241EB">
        <w:t>4</w:t>
      </w:r>
      <w:r w:rsidR="0022331D">
        <w:t xml:space="preserve"> </w:t>
      </w:r>
      <w:r w:rsidR="0073711B">
        <w:t xml:space="preserve">evaluation year, we estimate that we will annually issue approximately </w:t>
      </w:r>
      <w:r>
        <w:t>2</w:t>
      </w:r>
      <w:r w:rsidR="00C01E60">
        <w:t xml:space="preserve"> </w:t>
      </w:r>
      <w:r w:rsidR="0073711B">
        <w:t xml:space="preserve">new permits </w:t>
      </w:r>
      <w:r>
        <w:t xml:space="preserve">or permit revisions adding acreage </w:t>
      </w:r>
      <w:r w:rsidR="0073711B">
        <w:t xml:space="preserve">for lands and operations for which we are the regulatory authority.  </w:t>
      </w:r>
      <w:r w:rsidR="00A02C61">
        <w:t>We do not routinely receive requests for public road waivers</w:t>
      </w:r>
      <w:r w:rsidR="00BF24E6">
        <w:t>.  However</w:t>
      </w:r>
      <w:r w:rsidR="00A02C61">
        <w:t xml:space="preserve">, we are including one request per year as a placeholder.  </w:t>
      </w:r>
      <w:r w:rsidR="0073711B">
        <w:t>At the wage rate of $</w:t>
      </w:r>
      <w:r w:rsidR="009918F5">
        <w:t>5</w:t>
      </w:r>
      <w:r w:rsidR="000D6EF9">
        <w:t>7</w:t>
      </w:r>
      <w:r w:rsidR="0073711B">
        <w:t xml:space="preserve"> per hour, the annual wage cost to the </w:t>
      </w:r>
      <w:r w:rsidR="00E502BB">
        <w:t>Federal</w:t>
      </w:r>
      <w:r w:rsidR="0073711B">
        <w:t xml:space="preserve"> government to </w:t>
      </w:r>
      <w:r>
        <w:t xml:space="preserve">provide public notice and </w:t>
      </w:r>
      <w:r w:rsidR="0073711B">
        <w:t xml:space="preserve">prepare written findings for </w:t>
      </w:r>
      <w:r w:rsidR="00A02C61">
        <w:t xml:space="preserve">this request </w:t>
      </w:r>
      <w:r w:rsidR="00BF24E6">
        <w:t xml:space="preserve">would </w:t>
      </w:r>
      <w:r w:rsidR="0073711B" w:rsidRPr="000D6EF9">
        <w:t xml:space="preserve">be </w:t>
      </w:r>
      <w:r w:rsidR="0073711B" w:rsidRPr="000D6EF9">
        <w:rPr>
          <w:b/>
        </w:rPr>
        <w:t>$</w:t>
      </w:r>
      <w:r w:rsidR="009918F5" w:rsidRPr="000D6EF9">
        <w:rPr>
          <w:b/>
        </w:rPr>
        <w:t>11</w:t>
      </w:r>
      <w:r w:rsidR="000D6EF9" w:rsidRPr="000D6EF9">
        <w:rPr>
          <w:b/>
        </w:rPr>
        <w:t>4</w:t>
      </w:r>
      <w:r w:rsidR="00A967E1" w:rsidRPr="000D6EF9">
        <w:rPr>
          <w:b/>
        </w:rPr>
        <w:t xml:space="preserve"> </w:t>
      </w:r>
      <w:r w:rsidRPr="000D6EF9">
        <w:t>[</w:t>
      </w:r>
      <w:r w:rsidR="0073711B" w:rsidRPr="000D6EF9">
        <w:t>(</w:t>
      </w:r>
      <w:r w:rsidR="00A967E1" w:rsidRPr="000D6EF9">
        <w:t>1</w:t>
      </w:r>
      <w:r w:rsidR="0073711B" w:rsidRPr="000D6EF9">
        <w:t xml:space="preserve"> </w:t>
      </w:r>
      <w:r w:rsidRPr="000D6EF9">
        <w:t>hour per notice per request</w:t>
      </w:r>
      <w:r w:rsidR="0073711B" w:rsidRPr="000D6EF9">
        <w:t xml:space="preserve"> </w:t>
      </w:r>
      <w:r w:rsidRPr="000D6EF9">
        <w:t>+</w:t>
      </w:r>
      <w:r w:rsidR="0073711B" w:rsidRPr="000D6EF9">
        <w:t xml:space="preserve"> </w:t>
      </w:r>
      <w:r w:rsidR="00C01E60" w:rsidRPr="000D6EF9">
        <w:t xml:space="preserve">1 </w:t>
      </w:r>
      <w:r w:rsidR="0073711B" w:rsidRPr="000D6EF9">
        <w:t xml:space="preserve">hour per finding </w:t>
      </w:r>
      <w:r w:rsidRPr="000D6EF9">
        <w:t xml:space="preserve">per request) </w:t>
      </w:r>
      <w:r w:rsidR="0073711B" w:rsidRPr="000D6EF9">
        <w:t>x $</w:t>
      </w:r>
      <w:r w:rsidR="009918F5" w:rsidRPr="000D6EF9">
        <w:t>5</w:t>
      </w:r>
      <w:r w:rsidR="000D6EF9" w:rsidRPr="000D6EF9">
        <w:t>7</w:t>
      </w:r>
      <w:r w:rsidR="0073711B" w:rsidRPr="000D6EF9">
        <w:t xml:space="preserve"> per hour</w:t>
      </w:r>
      <w:r w:rsidRPr="000D6EF9">
        <w:t>]</w:t>
      </w:r>
      <w:r w:rsidR="0073711B" w:rsidRPr="000D6EF9">
        <w:t xml:space="preserve">.  There are no significant </w:t>
      </w:r>
      <w:r w:rsidR="0073711B">
        <w:t xml:space="preserve">non-wage costs associated with the </w:t>
      </w:r>
      <w:r>
        <w:t xml:space="preserve">notice and </w:t>
      </w:r>
      <w:r w:rsidR="0073711B">
        <w:t>findings.</w:t>
      </w:r>
    </w:p>
    <w:p w:rsidR="00A07384" w:rsidRDefault="00A07384" w:rsidP="001C177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0D6EF9" w:rsidRDefault="00A07384" w:rsidP="000D6EF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lastRenderedPageBreak/>
        <w:t>We receive</w:t>
      </w:r>
      <w:r w:rsidR="000D6EF9">
        <w:t xml:space="preserve"> a</w:t>
      </w:r>
      <w:r w:rsidR="00DD2662">
        <w:t xml:space="preserve">n average </w:t>
      </w:r>
      <w:r w:rsidR="000D6EF9">
        <w:t xml:space="preserve">of </w:t>
      </w:r>
      <w:r>
        <w:t>only one request for a public hearing on a waiver request for a public road</w:t>
      </w:r>
      <w:r w:rsidR="00A02C61">
        <w:t xml:space="preserve"> </w:t>
      </w:r>
      <w:r w:rsidR="000D6EF9">
        <w:t>every</w:t>
      </w:r>
      <w:r w:rsidR="00A02C61">
        <w:t xml:space="preserve"> 3 years</w:t>
      </w:r>
      <w:r>
        <w:t xml:space="preserve">.  Therefore, we are not including its costs in this estimate.  However, for this one instance on Indian </w:t>
      </w:r>
      <w:r w:rsidRPr="000D6EF9">
        <w:t xml:space="preserve">lands, we incurred wage </w:t>
      </w:r>
      <w:r w:rsidRPr="004C3D59">
        <w:t>costs of $1,</w:t>
      </w:r>
      <w:r w:rsidR="000D6EF9" w:rsidRPr="004C3D59">
        <w:t>824</w:t>
      </w:r>
      <w:r w:rsidRPr="004C3D59">
        <w:t xml:space="preserve"> </w:t>
      </w:r>
      <w:r w:rsidR="00A02C61" w:rsidRPr="004C3D59">
        <w:t>[</w:t>
      </w:r>
      <w:r w:rsidRPr="004C3D59">
        <w:t xml:space="preserve">32 hours </w:t>
      </w:r>
      <w:r w:rsidR="00A02C61" w:rsidRPr="004C3D59">
        <w:t>(</w:t>
      </w:r>
      <w:r w:rsidRPr="004C3D59">
        <w:t>including travel time</w:t>
      </w:r>
      <w:r w:rsidR="00A02C61" w:rsidRPr="004C3D59">
        <w:t>)</w:t>
      </w:r>
      <w:r w:rsidRPr="004C3D59">
        <w:t xml:space="preserve"> x </w:t>
      </w:r>
      <w:r w:rsidRPr="004C3D59">
        <w:rPr>
          <w:rFonts w:cs="Arial"/>
        </w:rPr>
        <w:t>$</w:t>
      </w:r>
      <w:r w:rsidR="000D6EF9" w:rsidRPr="004C3D59">
        <w:rPr>
          <w:rFonts w:cs="Arial"/>
        </w:rPr>
        <w:t>57</w:t>
      </w:r>
      <w:r w:rsidRPr="004C3D59">
        <w:rPr>
          <w:rFonts w:cs="Arial"/>
        </w:rPr>
        <w:t xml:space="preserve"> per hour for a GS-12/5 regulatory program specialist</w:t>
      </w:r>
      <w:r w:rsidR="00BF24E6" w:rsidRPr="004C3D59">
        <w:rPr>
          <w:rFonts w:cs="Arial"/>
        </w:rPr>
        <w:t xml:space="preserve"> (including a 1.5 multiplier for benefits</w:t>
      </w:r>
      <w:r w:rsidRPr="004C3D59">
        <w:rPr>
          <w:rFonts w:cs="Arial"/>
        </w:rPr>
        <w:t>)</w:t>
      </w:r>
      <w:r w:rsidR="00BF24E6" w:rsidRPr="004C3D59">
        <w:rPr>
          <w:rFonts w:cs="Arial"/>
        </w:rPr>
        <w:t>]</w:t>
      </w:r>
      <w:r w:rsidRPr="004C3D59">
        <w:rPr>
          <w:rFonts w:cs="Arial"/>
        </w:rPr>
        <w:t>.  In addition, we incurred $400</w:t>
      </w:r>
      <w:r>
        <w:rPr>
          <w:rFonts w:cs="Arial"/>
        </w:rPr>
        <w:t xml:space="preserve"> in nonwage costs </w:t>
      </w:r>
      <w:r w:rsidR="00BF24E6">
        <w:rPr>
          <w:rFonts w:cs="Arial"/>
        </w:rPr>
        <w:t xml:space="preserve">to publish </w:t>
      </w:r>
      <w:r>
        <w:rPr>
          <w:rFonts w:cs="Arial"/>
        </w:rPr>
        <w:t xml:space="preserve">the public notices in newspapers and </w:t>
      </w:r>
      <w:r w:rsidR="00BF24E6">
        <w:rPr>
          <w:rFonts w:cs="Arial"/>
        </w:rPr>
        <w:t xml:space="preserve">to announce the hearing </w:t>
      </w:r>
      <w:r>
        <w:rPr>
          <w:rFonts w:cs="Arial"/>
        </w:rPr>
        <w:t>on radio.</w:t>
      </w:r>
      <w:r w:rsidR="000D6EF9">
        <w:rPr>
          <w:rFonts w:cs="Arial"/>
        </w:rPr>
        <w:t xml:space="preserve"> Therefore, $1,824 + 400 = $2,224 / 3 = </w:t>
      </w:r>
      <w:r w:rsidR="000D6EF9" w:rsidRPr="004C3D59">
        <w:rPr>
          <w:rFonts w:cs="Arial"/>
          <w:b/>
        </w:rPr>
        <w:t>$741</w:t>
      </w:r>
      <w:r w:rsidR="000D6EF9">
        <w:rPr>
          <w:rFonts w:cs="Arial"/>
        </w:rPr>
        <w:t xml:space="preserve">, and the total cost for federal and </w:t>
      </w:r>
      <w:r w:rsidR="008A2BA9">
        <w:rPr>
          <w:rFonts w:cs="Arial"/>
        </w:rPr>
        <w:t>I</w:t>
      </w:r>
      <w:r w:rsidR="000D6EF9">
        <w:rPr>
          <w:rFonts w:cs="Arial"/>
        </w:rPr>
        <w:t xml:space="preserve">ndian lands = $114 + 741 = </w:t>
      </w:r>
      <w:r w:rsidR="008A2BA9" w:rsidRPr="004C3D59">
        <w:rPr>
          <w:rFonts w:cs="Arial"/>
          <w:b/>
        </w:rPr>
        <w:t>$855</w:t>
      </w:r>
      <w:r w:rsidR="008A2BA9">
        <w:rPr>
          <w:rFonts w:cs="Arial"/>
        </w:rPr>
        <w:t>.</w:t>
      </w:r>
    </w:p>
    <w:p w:rsidR="000D6EF9" w:rsidRDefault="000D6EF9" w:rsidP="000D6EF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391AA0" w:rsidRPr="004C02E6" w:rsidRDefault="00391AA0" w:rsidP="000D6EF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w:t>
      </w:r>
      <w:r w:rsidRPr="004C02E6">
        <w:t>See list of items with identical responses for item 1</w:t>
      </w:r>
      <w:r>
        <w:t>4</w:t>
      </w:r>
      <w:r w:rsidRPr="004C02E6">
        <w:t xml:space="preserve"> </w:t>
      </w:r>
      <w:r>
        <w:t xml:space="preserve">on page 9 </w:t>
      </w:r>
      <w:r w:rsidRPr="004C02E6">
        <w:t xml:space="preserve">for a discussion of how the following wage costs were developed, including benefits. </w:t>
      </w:r>
      <w:r>
        <w:t>)</w:t>
      </w:r>
    </w:p>
    <w:p w:rsidR="0073711B" w:rsidRDefault="0073711B" w:rsidP="009918F5">
      <w:pPr>
        <w:ind w:left="720"/>
      </w:pPr>
    </w:p>
    <w:p w:rsidR="0073711B" w:rsidRPr="008A2BA9" w:rsidRDefault="0073711B" w:rsidP="009918F5">
      <w:pPr>
        <w:ind w:left="720"/>
      </w:pPr>
      <w:r w:rsidRPr="008A2BA9">
        <w:rPr>
          <w:u w:val="single"/>
        </w:rPr>
        <w:t xml:space="preserve">Total </w:t>
      </w:r>
      <w:r w:rsidR="00E502BB" w:rsidRPr="008A2BA9">
        <w:rPr>
          <w:u w:val="single"/>
        </w:rPr>
        <w:t>Federal</w:t>
      </w:r>
      <w:r w:rsidRPr="008A2BA9">
        <w:rPr>
          <w:u w:val="single"/>
        </w:rPr>
        <w:t xml:space="preserve"> Cost</w:t>
      </w:r>
      <w:r w:rsidRPr="008A2BA9">
        <w:t>:</w:t>
      </w:r>
    </w:p>
    <w:p w:rsidR="0073711B" w:rsidRPr="008A2BA9" w:rsidRDefault="0073711B" w:rsidP="009918F5">
      <w:pPr>
        <w:ind w:left="720"/>
      </w:pPr>
    </w:p>
    <w:p w:rsidR="0073711B" w:rsidRPr="008A2BA9" w:rsidRDefault="009918F5" w:rsidP="00811F9F">
      <w:pPr>
        <w:tabs>
          <w:tab w:val="left" w:pos="1080"/>
          <w:tab w:val="left" w:pos="1260"/>
        </w:tabs>
        <w:ind w:left="720"/>
      </w:pPr>
      <w:r w:rsidRPr="008A2BA9">
        <w:tab/>
      </w:r>
      <w:r w:rsidR="0073711B" w:rsidRPr="008A2BA9">
        <w:t>$</w:t>
      </w:r>
      <w:r w:rsidR="00811F9F" w:rsidRPr="008A2BA9">
        <w:tab/>
      </w:r>
      <w:r w:rsidRPr="008A2BA9">
        <w:t>2</w:t>
      </w:r>
      <w:r w:rsidR="0073711B" w:rsidRPr="008A2BA9">
        <w:t>,</w:t>
      </w:r>
      <w:r w:rsidRPr="008A2BA9">
        <w:t>2</w:t>
      </w:r>
      <w:r w:rsidR="000D6EF9" w:rsidRPr="008A2BA9">
        <w:t>8</w:t>
      </w:r>
      <w:r w:rsidRPr="008A2BA9">
        <w:t>0</w:t>
      </w:r>
      <w:r w:rsidR="0073711B" w:rsidRPr="008A2BA9">
        <w:t xml:space="preserve">  Oversight</w:t>
      </w:r>
    </w:p>
    <w:p w:rsidR="0073711B" w:rsidRPr="008A2BA9" w:rsidRDefault="0073711B" w:rsidP="00811F9F">
      <w:pPr>
        <w:tabs>
          <w:tab w:val="left" w:pos="1080"/>
          <w:tab w:val="left" w:pos="1260"/>
          <w:tab w:val="left" w:pos="2160"/>
        </w:tabs>
        <w:ind w:left="720"/>
      </w:pPr>
      <w:r w:rsidRPr="008A2BA9">
        <w:rPr>
          <w:u w:val="single"/>
        </w:rPr>
        <w:t>+</w:t>
      </w:r>
      <w:r w:rsidR="00FD16C4" w:rsidRPr="008A2BA9">
        <w:rPr>
          <w:u w:val="single"/>
        </w:rPr>
        <w:tab/>
      </w:r>
      <w:r w:rsidR="00811F9F" w:rsidRPr="008A2BA9">
        <w:rPr>
          <w:u w:val="single"/>
        </w:rPr>
        <w:t>$</w:t>
      </w:r>
      <w:r w:rsidR="00811F9F" w:rsidRPr="008A2BA9">
        <w:rPr>
          <w:u w:val="single"/>
        </w:rPr>
        <w:tab/>
        <w:t xml:space="preserve">  </w:t>
      </w:r>
      <w:r w:rsidR="004A3AB7" w:rsidRPr="008A2BA9">
        <w:rPr>
          <w:u w:val="single"/>
        </w:rPr>
        <w:t xml:space="preserve"> </w:t>
      </w:r>
      <w:r w:rsidR="008A2BA9" w:rsidRPr="008A2BA9">
        <w:rPr>
          <w:u w:val="single"/>
        </w:rPr>
        <w:t>855</w:t>
      </w:r>
      <w:r w:rsidRPr="008A2BA9">
        <w:t xml:space="preserve">  </w:t>
      </w:r>
      <w:r w:rsidR="00E502BB" w:rsidRPr="008A2BA9">
        <w:t>Federal</w:t>
      </w:r>
      <w:r w:rsidRPr="008A2BA9">
        <w:t xml:space="preserve"> programs</w:t>
      </w:r>
    </w:p>
    <w:p w:rsidR="0073711B" w:rsidRPr="008A2BA9" w:rsidRDefault="009918F5" w:rsidP="00811F9F">
      <w:pPr>
        <w:tabs>
          <w:tab w:val="left" w:pos="1080"/>
          <w:tab w:val="left" w:pos="1260"/>
        </w:tabs>
        <w:ind w:left="720"/>
      </w:pPr>
      <w:r w:rsidRPr="008A2BA9">
        <w:tab/>
      </w:r>
      <w:r w:rsidR="0073711B" w:rsidRPr="008A2BA9">
        <w:t>$</w:t>
      </w:r>
      <w:r w:rsidR="00811F9F" w:rsidRPr="008A2BA9">
        <w:tab/>
      </w:r>
      <w:r w:rsidR="008A2BA9" w:rsidRPr="008A2BA9">
        <w:t>3,135</w:t>
      </w:r>
      <w:r w:rsidR="0073711B" w:rsidRPr="008A2BA9">
        <w:t xml:space="preserve">  Total </w:t>
      </w:r>
      <w:r w:rsidR="00E502BB" w:rsidRPr="008A2BA9">
        <w:t>Federal</w:t>
      </w:r>
      <w:r w:rsidR="0073711B" w:rsidRPr="008A2BA9">
        <w:t xml:space="preserve"> cost</w:t>
      </w:r>
    </w:p>
    <w:p w:rsidR="00CA1496" w:rsidRPr="008A2BA9" w:rsidRDefault="00CA1496" w:rsidP="009918F5">
      <w:pPr>
        <w:ind w:left="720" w:hanging="720"/>
      </w:pPr>
    </w:p>
    <w:p w:rsidR="0073711B" w:rsidRDefault="0073711B" w:rsidP="009918F5">
      <w:pPr>
        <w:tabs>
          <w:tab w:val="left" w:pos="-1440"/>
        </w:tabs>
        <w:ind w:left="720" w:hanging="720"/>
      </w:pPr>
      <w:r w:rsidRPr="008A2BA9">
        <w:t>15.</w:t>
      </w:r>
      <w:r w:rsidRPr="008A2BA9">
        <w:tab/>
        <w:t>The</w:t>
      </w:r>
      <w:r w:rsidR="00E22F79" w:rsidRPr="008A2BA9">
        <w:t xml:space="preserve"> </w:t>
      </w:r>
      <w:r w:rsidR="00DC1018" w:rsidRPr="008A2BA9">
        <w:t>84</w:t>
      </w:r>
      <w:r w:rsidR="00C01E60" w:rsidRPr="008A2BA9">
        <w:t xml:space="preserve"> </w:t>
      </w:r>
      <w:r w:rsidRPr="008A2BA9">
        <w:t xml:space="preserve">burden hours that we </w:t>
      </w:r>
      <w:r>
        <w:t xml:space="preserve">are requesting for </w:t>
      </w:r>
      <w:r w:rsidR="00F642A4">
        <w:t>§</w:t>
      </w:r>
      <w:r>
        <w:t>761.14</w:t>
      </w:r>
      <w:r w:rsidR="00A07384">
        <w:t>(c)</w:t>
      </w:r>
      <w:r>
        <w:t xml:space="preserve"> represent</w:t>
      </w:r>
      <w:r w:rsidR="00DD2662">
        <w:t>s</w:t>
      </w:r>
      <w:r>
        <w:t xml:space="preserve"> </w:t>
      </w:r>
      <w:r w:rsidR="00443FF4">
        <w:t>a</w:t>
      </w:r>
      <w:r>
        <w:t xml:space="preserve"> </w:t>
      </w:r>
      <w:r w:rsidR="00DC1018">
        <w:t>decrease</w:t>
      </w:r>
      <w:r>
        <w:t xml:space="preserve"> </w:t>
      </w:r>
      <w:r w:rsidR="00DC1018">
        <w:t xml:space="preserve">in </w:t>
      </w:r>
      <w:r>
        <w:t xml:space="preserve">hours from the </w:t>
      </w:r>
      <w:r w:rsidR="00DC1018" w:rsidRPr="00BC72AE">
        <w:rPr>
          <w:u w:val="single"/>
        </w:rPr>
        <w:t>294</w:t>
      </w:r>
      <w:r>
        <w:t xml:space="preserve"> hours previously approved for this activity. </w:t>
      </w:r>
      <w:r w:rsidR="00F642A4">
        <w:t xml:space="preserve"> </w:t>
      </w:r>
      <w:r>
        <w:t xml:space="preserve">The difference </w:t>
      </w:r>
      <w:r w:rsidR="00F642A4">
        <w:t xml:space="preserve">is </w:t>
      </w:r>
      <w:r w:rsidR="00A07384">
        <w:t xml:space="preserve">the result of adding a burden for the required public notice and </w:t>
      </w:r>
      <w:r w:rsidR="006463AB">
        <w:t>a</w:t>
      </w:r>
      <w:r w:rsidR="00E22F79">
        <w:t xml:space="preserve"> </w:t>
      </w:r>
      <w:r w:rsidR="00DD2662">
        <w:t>de</w:t>
      </w:r>
      <w:r w:rsidR="00E22F79">
        <w:t>crease</w:t>
      </w:r>
      <w:r w:rsidR="00C01E60">
        <w:t xml:space="preserve"> in the </w:t>
      </w:r>
      <w:r w:rsidR="005B0AA9">
        <w:t xml:space="preserve">number </w:t>
      </w:r>
      <w:r w:rsidR="00C01E60">
        <w:t xml:space="preserve">of new permits </w:t>
      </w:r>
      <w:r w:rsidR="00A07384">
        <w:t xml:space="preserve">and revisions </w:t>
      </w:r>
      <w:r w:rsidR="00C01E60">
        <w:t xml:space="preserve">for which </w:t>
      </w:r>
      <w:r w:rsidR="00A07384">
        <w:t xml:space="preserve">public notice and </w:t>
      </w:r>
      <w:r w:rsidR="00C01E60">
        <w:t xml:space="preserve">findings are required. </w:t>
      </w:r>
    </w:p>
    <w:p w:rsidR="0073711B" w:rsidRDefault="0073711B">
      <w:pPr>
        <w:ind w:left="720"/>
      </w:pPr>
    </w:p>
    <w:p w:rsidR="0073711B" w:rsidRPr="00BC72AE" w:rsidRDefault="0073711B" w:rsidP="00EF5AB9">
      <w:pPr>
        <w:tabs>
          <w:tab w:val="left" w:pos="1080"/>
          <w:tab w:val="left" w:pos="1440"/>
        </w:tabs>
        <w:ind w:left="720" w:hanging="720"/>
      </w:pPr>
      <w:r>
        <w:tab/>
      </w:r>
      <w:r w:rsidR="00EF5AB9">
        <w:tab/>
      </w:r>
      <w:r w:rsidR="00DC1018" w:rsidRPr="00BC72AE">
        <w:t>294</w:t>
      </w:r>
      <w:r w:rsidRPr="00BC72AE">
        <w:t xml:space="preserve"> hours currently approved</w:t>
      </w:r>
      <w:r w:rsidR="00FD16C4" w:rsidRPr="00BC72AE">
        <w:t xml:space="preserve"> by OMB</w:t>
      </w:r>
    </w:p>
    <w:p w:rsidR="0073711B" w:rsidRPr="00BC72AE" w:rsidRDefault="00E22F79" w:rsidP="00EF5AB9">
      <w:pPr>
        <w:tabs>
          <w:tab w:val="left" w:pos="1080"/>
          <w:tab w:val="left" w:pos="1440"/>
        </w:tabs>
        <w:ind w:left="720" w:hanging="720"/>
      </w:pPr>
      <w:r w:rsidRPr="00BC72AE">
        <w:t xml:space="preserve">  </w:t>
      </w:r>
      <w:r w:rsidR="00EF5AB9" w:rsidRPr="00BC72AE">
        <w:tab/>
      </w:r>
      <w:r w:rsidR="00DC1018" w:rsidRPr="00BC72AE">
        <w:rPr>
          <w:u w:val="single"/>
        </w:rPr>
        <w:t>-</w:t>
      </w:r>
      <w:r w:rsidR="00FD16C4" w:rsidRPr="00BC72AE">
        <w:rPr>
          <w:u w:val="single"/>
        </w:rPr>
        <w:tab/>
      </w:r>
      <w:r w:rsidR="00DD2662" w:rsidRPr="00BC72AE">
        <w:rPr>
          <w:u w:val="single"/>
        </w:rPr>
        <w:t>210</w:t>
      </w:r>
      <w:r w:rsidR="0073711B" w:rsidRPr="00BC72AE">
        <w:t xml:space="preserve"> hours </w:t>
      </w:r>
      <w:r w:rsidR="00EF5AB9" w:rsidRPr="00BC72AE">
        <w:t xml:space="preserve">due to </w:t>
      </w:r>
      <w:r w:rsidR="00FD16C4" w:rsidRPr="00BC72AE">
        <w:t>adjustment</w:t>
      </w:r>
      <w:r w:rsidR="00A07384" w:rsidRPr="00BC72AE">
        <w:t>s</w:t>
      </w:r>
      <w:r w:rsidR="00C01E60" w:rsidRPr="00BC72AE">
        <w:t xml:space="preserve"> </w:t>
      </w:r>
    </w:p>
    <w:p w:rsidR="0073711B" w:rsidRPr="00DD2662" w:rsidRDefault="00FD16C4" w:rsidP="00EF5AB9">
      <w:pPr>
        <w:tabs>
          <w:tab w:val="left" w:pos="1080"/>
          <w:tab w:val="left" w:pos="1440"/>
        </w:tabs>
        <w:ind w:left="720" w:hanging="720"/>
      </w:pPr>
      <w:r w:rsidRPr="00BC72AE">
        <w:tab/>
      </w:r>
      <w:r w:rsidR="00EF5AB9" w:rsidRPr="00BC72AE">
        <w:tab/>
      </w:r>
      <w:r w:rsidR="00DD2662" w:rsidRPr="00BC72AE">
        <w:t xml:space="preserve">  84</w:t>
      </w:r>
      <w:r w:rsidR="00F642A4" w:rsidRPr="00BC72AE">
        <w:t xml:space="preserve"> </w:t>
      </w:r>
      <w:r w:rsidR="00E22F79" w:rsidRPr="00BC72AE">
        <w:t>h</w:t>
      </w:r>
      <w:r w:rsidR="0073711B" w:rsidRPr="00BC72AE">
        <w:t>ours requested</w:t>
      </w:r>
    </w:p>
    <w:p w:rsidR="0073711B" w:rsidRDefault="0073711B" w:rsidP="00EF5AB9">
      <w:pPr>
        <w:ind w:left="720" w:hanging="720"/>
      </w:pPr>
    </w:p>
    <w:p w:rsidR="0073711B" w:rsidRDefault="0073711B" w:rsidP="00EF5AB9">
      <w:pPr>
        <w:ind w:left="720" w:hanging="720"/>
      </w:pPr>
      <w:r>
        <w:t>16.</w:t>
      </w:r>
      <w:r>
        <w:tab/>
        <w:t>See list of items with identical responses.</w:t>
      </w:r>
    </w:p>
    <w:p w:rsidR="0073711B" w:rsidRDefault="0073711B" w:rsidP="00EF5AB9">
      <w:pPr>
        <w:ind w:left="720" w:hanging="720"/>
      </w:pPr>
    </w:p>
    <w:p w:rsidR="0073711B" w:rsidRDefault="0073711B" w:rsidP="00EF5AB9">
      <w:pPr>
        <w:ind w:left="720" w:hanging="720"/>
      </w:pPr>
      <w:r>
        <w:t>17.</w:t>
      </w:r>
      <w:r>
        <w:tab/>
        <w:t>See list of items with identical responses.</w:t>
      </w:r>
    </w:p>
    <w:p w:rsidR="0073711B" w:rsidRDefault="0073711B" w:rsidP="00EF5AB9">
      <w:pPr>
        <w:ind w:left="720" w:hanging="720"/>
      </w:pPr>
    </w:p>
    <w:p w:rsidR="0073711B" w:rsidRDefault="0073711B" w:rsidP="00EF5AB9">
      <w:pPr>
        <w:ind w:left="720" w:hanging="720"/>
      </w:pPr>
      <w:r>
        <w:t>18.</w:t>
      </w:r>
      <w:r>
        <w:tab/>
        <w:t>See list of items with identical responses.</w:t>
      </w:r>
    </w:p>
    <w:p w:rsidR="00FD16C4" w:rsidRDefault="00FD16C4" w:rsidP="00EF5AB9">
      <w:pPr>
        <w:ind w:left="720" w:hanging="720"/>
      </w:pPr>
    </w:p>
    <w:p w:rsidR="007E07BF" w:rsidRDefault="0073711B">
      <w:pPr>
        <w:jc w:val="center"/>
        <w:rPr>
          <w:b/>
          <w:bCs/>
          <w:iCs/>
        </w:rPr>
      </w:pPr>
      <w:r>
        <w:br w:type="page"/>
      </w:r>
      <w:r w:rsidRPr="007E07BF">
        <w:rPr>
          <w:b/>
          <w:bCs/>
          <w:iCs/>
        </w:rPr>
        <w:lastRenderedPageBreak/>
        <w:t>30 CFR 761.15</w:t>
      </w:r>
      <w:r w:rsidR="00BE2D58" w:rsidRPr="007E07BF">
        <w:rPr>
          <w:b/>
          <w:bCs/>
          <w:iCs/>
        </w:rPr>
        <w:t xml:space="preserve"> – Procedures for waiving the prohibition on surface coal </w:t>
      </w:r>
    </w:p>
    <w:p w:rsidR="0073711B" w:rsidRPr="007E07BF" w:rsidRDefault="00BE2D58">
      <w:pPr>
        <w:jc w:val="center"/>
        <w:rPr>
          <w:b/>
          <w:bCs/>
          <w:iCs/>
        </w:rPr>
      </w:pPr>
      <w:r w:rsidRPr="007E07BF">
        <w:rPr>
          <w:b/>
          <w:bCs/>
          <w:iCs/>
        </w:rPr>
        <w:t>mining operations within the buff</w:t>
      </w:r>
      <w:r w:rsidR="007E07BF">
        <w:rPr>
          <w:b/>
          <w:bCs/>
          <w:iCs/>
        </w:rPr>
        <w:t>er zone of an occupied dwelling</w:t>
      </w:r>
    </w:p>
    <w:p w:rsidR="0073711B" w:rsidRDefault="0073711B"/>
    <w:p w:rsidR="0073711B" w:rsidRDefault="0073711B">
      <w:pPr>
        <w:tabs>
          <w:tab w:val="left" w:pos="-1440"/>
        </w:tabs>
      </w:pPr>
      <w:r>
        <w:rPr>
          <w:u w:val="single"/>
        </w:rPr>
        <w:t>Justification</w:t>
      </w:r>
    </w:p>
    <w:p w:rsidR="0073711B" w:rsidRDefault="0073711B"/>
    <w:p w:rsidR="0073711B" w:rsidRDefault="0073711B" w:rsidP="007E07BF">
      <w:pPr>
        <w:tabs>
          <w:tab w:val="left" w:pos="-1440"/>
        </w:tabs>
      </w:pPr>
      <w:r>
        <w:t xml:space="preserve">Section 522(e) of SMCRA prohibits or restricts surface coal mining operations on certain lands unless the operation was in existence on the date of enactment </w:t>
      </w:r>
      <w:r w:rsidR="0009080F">
        <w:t xml:space="preserve">of SMCRA </w:t>
      </w:r>
      <w:r>
        <w:t xml:space="preserve">(August 3, 1977) or </w:t>
      </w:r>
      <w:r w:rsidR="00BE2D58">
        <w:t xml:space="preserve">unless </w:t>
      </w:r>
      <w:r>
        <w:t xml:space="preserve">a person has valid existing rights to conduct such operations. </w:t>
      </w:r>
      <w:r w:rsidR="00BE2D58">
        <w:t xml:space="preserve"> </w:t>
      </w:r>
      <w:r>
        <w:t xml:space="preserve">Protected lands include units of the National Park System, wildlife refuges, wilderness areas, historic sites, </w:t>
      </w:r>
      <w:r w:rsidR="00E502BB">
        <w:t>Federal</w:t>
      </w:r>
      <w:r>
        <w:t xml:space="preserve"> lands in national forests, and buffer zones for public roads, public parks, public buildings, occupied dwellings, and cemeteries.</w:t>
      </w:r>
    </w:p>
    <w:p w:rsidR="0073711B" w:rsidRDefault="0073711B" w:rsidP="007E07BF"/>
    <w:p w:rsidR="0073711B" w:rsidRDefault="0073711B" w:rsidP="007E07BF">
      <w:r>
        <w:t xml:space="preserve">Section 522(e)(5) of the Act allows surface coal mining operations within the buffer zones for occupied dwellings if the owner </w:t>
      </w:r>
      <w:r w:rsidR="00BE2D58">
        <w:t xml:space="preserve">of the dwelling </w:t>
      </w:r>
      <w:r>
        <w:t xml:space="preserve">waives the prohibition that otherwise would apply.  To implement this provision, </w:t>
      </w:r>
      <w:r w:rsidR="0009080F">
        <w:t>§</w:t>
      </w:r>
      <w:r>
        <w:t>761.15 requires that the permit applicant submit a written waiver from the dwelling</w:t>
      </w:r>
      <w:r w:rsidR="00BE2D58">
        <w:t>’</w:t>
      </w:r>
      <w:r>
        <w:t>s owner.</w:t>
      </w:r>
    </w:p>
    <w:p w:rsidR="0073711B" w:rsidRDefault="0073711B" w:rsidP="007E07BF"/>
    <w:p w:rsidR="0073711B" w:rsidRDefault="0073711B" w:rsidP="007E07BF">
      <w:r>
        <w:t xml:space="preserve">The requirement for permit applicants to submit </w:t>
      </w:r>
      <w:r w:rsidR="00BE2D58">
        <w:t xml:space="preserve">a </w:t>
      </w:r>
      <w:r>
        <w:t xml:space="preserve">signed waiver to conduct surface coal mining operations within the buffer zone </w:t>
      </w:r>
      <w:r w:rsidR="0009080F">
        <w:t>of</w:t>
      </w:r>
      <w:r w:rsidR="00BE2D58">
        <w:t xml:space="preserve"> an</w:t>
      </w:r>
      <w:r>
        <w:t xml:space="preserve"> occupied dwelling also appears in 30 CFR 778.16(c), and the burden of compliance with that requirement is included in the information collection burden for that section.</w:t>
      </w:r>
    </w:p>
    <w:p w:rsidR="0073711B" w:rsidRDefault="0073711B"/>
    <w:p w:rsidR="00530E53" w:rsidRDefault="0073711B">
      <w:pPr>
        <w:jc w:val="center"/>
        <w:rPr>
          <w:b/>
        </w:rPr>
      </w:pPr>
      <w:r>
        <w:br w:type="page"/>
      </w:r>
      <w:r w:rsidRPr="00530E53">
        <w:rPr>
          <w:b/>
        </w:rPr>
        <w:lastRenderedPageBreak/>
        <w:t xml:space="preserve"> 30 CFR 761.16</w:t>
      </w:r>
      <w:r w:rsidR="00196E7E" w:rsidRPr="00530E53">
        <w:rPr>
          <w:b/>
        </w:rPr>
        <w:t xml:space="preserve"> - Submission and processing of requests for </w:t>
      </w:r>
    </w:p>
    <w:p w:rsidR="0073711B" w:rsidRPr="00530E53" w:rsidRDefault="00196E7E">
      <w:pPr>
        <w:jc w:val="center"/>
      </w:pPr>
      <w:r w:rsidRPr="00530E53">
        <w:rPr>
          <w:b/>
        </w:rPr>
        <w:t>valid existing rights determinations</w:t>
      </w:r>
    </w:p>
    <w:p w:rsidR="0073711B" w:rsidRDefault="0073711B">
      <w:pPr>
        <w:jc w:val="center"/>
      </w:pPr>
    </w:p>
    <w:p w:rsidR="0073711B" w:rsidRDefault="0073711B">
      <w:pPr>
        <w:tabs>
          <w:tab w:val="left" w:pos="-1440"/>
        </w:tabs>
      </w:pPr>
      <w:r>
        <w:rPr>
          <w:u w:val="single"/>
        </w:rPr>
        <w:t>Justification</w:t>
      </w:r>
    </w:p>
    <w:p w:rsidR="0073711B" w:rsidRDefault="0073711B"/>
    <w:p w:rsidR="0073711B" w:rsidRDefault="0073711B" w:rsidP="00530E53">
      <w:pPr>
        <w:tabs>
          <w:tab w:val="left" w:pos="-1440"/>
        </w:tabs>
        <w:ind w:left="720" w:hanging="720"/>
      </w:pPr>
      <w:r>
        <w:t>1.</w:t>
      </w:r>
      <w:r>
        <w:tab/>
        <w:t xml:space="preserve">Section 522(e) of SMCRA prohibits or restricts surface coal mining operations on certain lands unless the operation was in existence on the date of enactment </w:t>
      </w:r>
      <w:r w:rsidR="00274EAD">
        <w:t xml:space="preserve">of SMCRA </w:t>
      </w:r>
      <w:r>
        <w:t xml:space="preserve">(August 3, 1977) or </w:t>
      </w:r>
      <w:r w:rsidR="00BE2D58">
        <w:t xml:space="preserve">unless </w:t>
      </w:r>
      <w:r>
        <w:t xml:space="preserve">a person has valid existing rights </w:t>
      </w:r>
      <w:r w:rsidR="00BE2D58">
        <w:t xml:space="preserve">(VER) </w:t>
      </w:r>
      <w:r>
        <w:t xml:space="preserve">to conduct such operations. </w:t>
      </w:r>
      <w:r w:rsidR="00BE2D58">
        <w:t xml:space="preserve"> </w:t>
      </w:r>
      <w:r>
        <w:t xml:space="preserve">Protected lands include units of the National Park System, wildlife refuges, wilderness areas, historic sites, </w:t>
      </w:r>
      <w:r w:rsidR="00E502BB">
        <w:t>Federal</w:t>
      </w:r>
      <w:r>
        <w:t xml:space="preserve"> lands in national forests, and buffer zones for public roads, public parks, public buildings, occupied dwellings, and cemeteries.</w:t>
      </w:r>
    </w:p>
    <w:p w:rsidR="0073711B" w:rsidRDefault="0073711B" w:rsidP="00530E53">
      <w:pPr>
        <w:ind w:left="720"/>
      </w:pPr>
    </w:p>
    <w:p w:rsidR="0073711B" w:rsidRDefault="0073711B" w:rsidP="00530E53">
      <w:pPr>
        <w:ind w:left="720"/>
      </w:pPr>
      <w:r>
        <w:t xml:space="preserve">Section 761.16 establishes submission, public notice, and processing requirements for requests for VER determinations.  Section 201(c)(2) of SMCRA, which provides that the Secretary shall promulgate such regulations as are necessary to carry out the purposes and provisions of the Act, authorizes collection </w:t>
      </w:r>
      <w:r w:rsidR="00274EAD">
        <w:t>of the information required by §</w:t>
      </w:r>
      <w:r>
        <w:t xml:space="preserve">761.16.  Collection of this information is necessary to properly implement the </w:t>
      </w:r>
      <w:r w:rsidR="00BE2D58">
        <w:t xml:space="preserve">VER </w:t>
      </w:r>
      <w:r>
        <w:t>exception from the prohibitions and restrictions of section 522(e) of the Act without compromising Congressional intent to prohibit or restrict new surface coal mining operations on these sensitive or environmentally significant lands.</w:t>
      </w:r>
    </w:p>
    <w:p w:rsidR="0073711B" w:rsidRDefault="0073711B" w:rsidP="00530E53">
      <w:pPr>
        <w:ind w:left="720"/>
      </w:pPr>
    </w:p>
    <w:p w:rsidR="0073711B" w:rsidRDefault="0073711B" w:rsidP="00530E53">
      <w:pPr>
        <w:tabs>
          <w:tab w:val="left" w:pos="-1440"/>
        </w:tabs>
        <w:ind w:left="720" w:hanging="720"/>
      </w:pPr>
      <w:r>
        <w:t>2.</w:t>
      </w:r>
      <w:r>
        <w:tab/>
      </w:r>
      <w:r w:rsidR="001F50D7">
        <w:t>OSMRE</w:t>
      </w:r>
      <w:r>
        <w:t xml:space="preserve"> and </w:t>
      </w:r>
      <w:r w:rsidR="00BE2D58">
        <w:t xml:space="preserve">state regulatory authorities </w:t>
      </w:r>
      <w:r>
        <w:t xml:space="preserve">use the information collected under </w:t>
      </w:r>
      <w:r w:rsidR="00274EAD">
        <w:t>§</w:t>
      </w:r>
      <w:r>
        <w:t xml:space="preserve">761.16 to ensure that persons who conduct or intend to conduct surface coal mining operations on the lands listed in section 522(e) of the Act under the VER exception actually have VER.  Members of the public use the public notices required </w:t>
      </w:r>
      <w:r w:rsidR="00274EAD">
        <w:t>by §7</w:t>
      </w:r>
      <w:r>
        <w:t>61.16 to gain knowledge of, and provide input on, proposals to conduct surface coal mining operations on the lands listed in section 522(e) of the Act.</w:t>
      </w:r>
    </w:p>
    <w:p w:rsidR="0073711B" w:rsidRDefault="0073711B" w:rsidP="00530E53">
      <w:pPr>
        <w:ind w:left="720"/>
      </w:pPr>
    </w:p>
    <w:p w:rsidR="0073711B" w:rsidRDefault="0073711B" w:rsidP="00530E53">
      <w:r>
        <w:t>3.</w:t>
      </w:r>
      <w:r>
        <w:tab/>
        <w:t>See list of items with identical responses.</w:t>
      </w:r>
    </w:p>
    <w:p w:rsidR="0073711B" w:rsidRDefault="0073711B" w:rsidP="00530E53"/>
    <w:p w:rsidR="0073711B" w:rsidRDefault="0073711B" w:rsidP="00530E53">
      <w:r>
        <w:t>4.</w:t>
      </w:r>
      <w:r>
        <w:tab/>
        <w:t>See list of items with identical responses.</w:t>
      </w:r>
    </w:p>
    <w:p w:rsidR="0073711B" w:rsidRDefault="0073711B" w:rsidP="00530E53"/>
    <w:p w:rsidR="0073711B" w:rsidRDefault="0073711B" w:rsidP="00530E53">
      <w:r>
        <w:t>5.</w:t>
      </w:r>
      <w:r>
        <w:tab/>
        <w:t>See list of items with identical responses.</w:t>
      </w:r>
    </w:p>
    <w:p w:rsidR="0073711B" w:rsidRDefault="0073711B" w:rsidP="00530E53"/>
    <w:p w:rsidR="0073711B" w:rsidRDefault="0073711B" w:rsidP="00530E53">
      <w:r>
        <w:t>6.</w:t>
      </w:r>
      <w:r>
        <w:tab/>
        <w:t>See list of items with identical responses.</w:t>
      </w:r>
    </w:p>
    <w:p w:rsidR="0073711B" w:rsidRDefault="0073711B" w:rsidP="00530E53"/>
    <w:p w:rsidR="0073711B" w:rsidRDefault="0073711B" w:rsidP="00530E53">
      <w:r>
        <w:t>7.</w:t>
      </w:r>
      <w:r>
        <w:tab/>
        <w:t>See list of items with identical responses.</w:t>
      </w:r>
    </w:p>
    <w:p w:rsidR="0073711B" w:rsidRDefault="0073711B" w:rsidP="00530E53"/>
    <w:p w:rsidR="0073711B" w:rsidRDefault="0073711B" w:rsidP="00530E53">
      <w:r>
        <w:t>8.</w:t>
      </w:r>
      <w:r>
        <w:tab/>
        <w:t>See list of items with identical responses.</w:t>
      </w:r>
    </w:p>
    <w:p w:rsidR="0073711B" w:rsidRDefault="0073711B" w:rsidP="00530E53"/>
    <w:p w:rsidR="0073711B" w:rsidRDefault="0073711B" w:rsidP="00530E53">
      <w:r>
        <w:t>9.</w:t>
      </w:r>
      <w:r>
        <w:tab/>
        <w:t>See list of items with identical responses.</w:t>
      </w:r>
    </w:p>
    <w:p w:rsidR="0073711B" w:rsidRDefault="0073711B" w:rsidP="00530E53"/>
    <w:p w:rsidR="0073711B" w:rsidRDefault="0073711B" w:rsidP="00530E53">
      <w:r>
        <w:t>10.</w:t>
      </w:r>
      <w:r>
        <w:tab/>
        <w:t>See list of items with identical responses.</w:t>
      </w:r>
    </w:p>
    <w:p w:rsidR="0073711B" w:rsidRDefault="0073711B" w:rsidP="00530E53">
      <w:pPr>
        <w:ind w:left="720"/>
      </w:pPr>
    </w:p>
    <w:p w:rsidR="0073711B" w:rsidRDefault="0073711B" w:rsidP="005127C7">
      <w:r>
        <w:t>11.</w:t>
      </w:r>
      <w:r>
        <w:tab/>
        <w:t>See list of items with identical responses.</w:t>
      </w:r>
    </w:p>
    <w:p w:rsidR="0073711B" w:rsidRDefault="0073711B" w:rsidP="009D57FA">
      <w:pPr>
        <w:ind w:left="720" w:hanging="720"/>
      </w:pPr>
      <w:r>
        <w:lastRenderedPageBreak/>
        <w:t>12.</w:t>
      </w:r>
      <w:r>
        <w:tab/>
      </w:r>
      <w:r>
        <w:rPr>
          <w:u w:val="single"/>
        </w:rPr>
        <w:t>Estimated Information Collection Burden</w:t>
      </w:r>
    </w:p>
    <w:p w:rsidR="0073711B" w:rsidRDefault="0073711B" w:rsidP="009D57FA">
      <w:pPr>
        <w:ind w:left="720" w:hanging="720"/>
      </w:pPr>
    </w:p>
    <w:p w:rsidR="0073711B" w:rsidRDefault="0073711B" w:rsidP="009D57FA">
      <w:pPr>
        <w:ind w:left="720"/>
      </w:pPr>
      <w:r>
        <w:t>a.</w:t>
      </w:r>
      <w:r>
        <w:tab/>
      </w:r>
      <w:r>
        <w:rPr>
          <w:u w:val="single"/>
        </w:rPr>
        <w:t>Burden Hour Estimates for Respondents</w:t>
      </w:r>
    </w:p>
    <w:p w:rsidR="0073711B" w:rsidRDefault="0073711B" w:rsidP="009D57FA">
      <w:pPr>
        <w:ind w:left="720" w:hanging="720"/>
      </w:pPr>
    </w:p>
    <w:p w:rsidR="0073711B" w:rsidRPr="003D5BF6" w:rsidRDefault="0073711B" w:rsidP="009D57FA">
      <w:pPr>
        <w:ind w:left="720"/>
      </w:pPr>
      <w:r w:rsidRPr="003D5BF6">
        <w:rPr>
          <w:i/>
        </w:rPr>
        <w:t>Burden on Persons Requesting VER Determinations</w:t>
      </w:r>
    </w:p>
    <w:p w:rsidR="0073711B" w:rsidRDefault="0073711B" w:rsidP="009D57FA">
      <w:pPr>
        <w:ind w:left="720" w:hanging="720"/>
      </w:pPr>
    </w:p>
    <w:p w:rsidR="00341E22" w:rsidRDefault="0073711B" w:rsidP="009D57FA">
      <w:pPr>
        <w:ind w:left="720"/>
      </w:pPr>
      <w:r>
        <w:t xml:space="preserve">Based upon data </w:t>
      </w:r>
      <w:r w:rsidR="001A0422">
        <w:t xml:space="preserve">provided by individuals in Item 8 and our experience as a regulatory authority, </w:t>
      </w:r>
      <w:r>
        <w:t>we estimate that</w:t>
      </w:r>
      <w:r w:rsidR="00614D16">
        <w:t xml:space="preserve"> approximately 5% of </w:t>
      </w:r>
      <w:r w:rsidR="00F01C82">
        <w:t xml:space="preserve">new </w:t>
      </w:r>
      <w:r w:rsidR="00614D16">
        <w:t xml:space="preserve">permits </w:t>
      </w:r>
      <w:r w:rsidR="00F01C82">
        <w:t xml:space="preserve">and permit revisions adding acreage </w:t>
      </w:r>
      <w:r w:rsidR="00614D16">
        <w:t xml:space="preserve">issued </w:t>
      </w:r>
      <w:r w:rsidR="00614D16" w:rsidRPr="00940931">
        <w:t xml:space="preserve">for surface </w:t>
      </w:r>
      <w:r w:rsidR="004D5A81">
        <w:t xml:space="preserve">and underground </w:t>
      </w:r>
      <w:r w:rsidR="00614D16" w:rsidRPr="00940931">
        <w:t xml:space="preserve">coal mining operations will contain a VER determination request, with two-thirds </w:t>
      </w:r>
      <w:r w:rsidR="00F01C82">
        <w:t>(</w:t>
      </w:r>
      <w:r w:rsidR="00614D16" w:rsidRPr="00940931">
        <w:t>67%</w:t>
      </w:r>
      <w:r w:rsidR="00F01C82">
        <w:t>)</w:t>
      </w:r>
      <w:r w:rsidR="00614D16" w:rsidRPr="00940931">
        <w:t xml:space="preserve"> of those determinations involving occupied dwellings.</w:t>
      </w:r>
      <w:r w:rsidR="00F01C82">
        <w:t xml:space="preserve"> </w:t>
      </w:r>
      <w:r w:rsidR="00614D16" w:rsidRPr="00940931">
        <w:t xml:space="preserve"> </w:t>
      </w:r>
      <w:r w:rsidR="00F01C82">
        <w:t>S</w:t>
      </w:r>
      <w:r w:rsidR="00614D16">
        <w:t xml:space="preserve">tate-specific annual evaluation reports for the </w:t>
      </w:r>
      <w:r w:rsidR="00614D16" w:rsidRPr="00BC72AE">
        <w:t>20</w:t>
      </w:r>
      <w:r w:rsidR="00F01C82" w:rsidRPr="00BC72AE">
        <w:t>1</w:t>
      </w:r>
      <w:r w:rsidR="00D6609B" w:rsidRPr="00BC72AE">
        <w:t>4</w:t>
      </w:r>
      <w:r w:rsidR="00D6609B">
        <w:t xml:space="preserve"> </w:t>
      </w:r>
      <w:r w:rsidR="00614D16">
        <w:t xml:space="preserve">evaluation year show that we and the 24 </w:t>
      </w:r>
      <w:r w:rsidR="00F01C82">
        <w:t xml:space="preserve">state regulatory authorities </w:t>
      </w:r>
      <w:r w:rsidR="00614D16">
        <w:t xml:space="preserve">issued </w:t>
      </w:r>
      <w:r w:rsidR="00D6609B" w:rsidRPr="00BC72AE">
        <w:t>126</w:t>
      </w:r>
      <w:r w:rsidR="00D6609B">
        <w:t xml:space="preserve"> </w:t>
      </w:r>
      <w:r w:rsidR="00614D16">
        <w:t>new permits</w:t>
      </w:r>
      <w:r w:rsidR="00F01C82">
        <w:t xml:space="preserve"> and permit revisions adding acreage</w:t>
      </w:r>
      <w:r w:rsidR="00FC38A1">
        <w:t xml:space="preserve"> during that year</w:t>
      </w:r>
      <w:r w:rsidR="00F01C82">
        <w:t>,</w:t>
      </w:r>
      <w:r w:rsidR="00614D16">
        <w:t xml:space="preserve"> which </w:t>
      </w:r>
      <w:r w:rsidR="00C63AA9">
        <w:t>translate</w:t>
      </w:r>
      <w:r w:rsidR="00F01C82">
        <w:t>s</w:t>
      </w:r>
      <w:r w:rsidR="00614D16">
        <w:t xml:space="preserve"> to approximately </w:t>
      </w:r>
      <w:r w:rsidR="00D6609B" w:rsidRPr="00BC72AE">
        <w:t>6</w:t>
      </w:r>
      <w:r w:rsidR="00614D16">
        <w:t xml:space="preserve"> requests for VER determinations per year (0.05 x </w:t>
      </w:r>
      <w:r w:rsidR="00D6609B" w:rsidRPr="00BC72AE">
        <w:t>126</w:t>
      </w:r>
      <w:r w:rsidR="00614D16">
        <w:t xml:space="preserve"> new permits issued).</w:t>
      </w:r>
    </w:p>
    <w:p w:rsidR="0073711B" w:rsidRDefault="0073711B" w:rsidP="009D57FA">
      <w:pPr>
        <w:ind w:left="720" w:hanging="720"/>
      </w:pPr>
    </w:p>
    <w:p w:rsidR="0073711B" w:rsidRDefault="0073711B" w:rsidP="009D57FA">
      <w:pPr>
        <w:ind w:left="720"/>
      </w:pPr>
      <w:r>
        <w:t xml:space="preserve">30 CFR 761.16(b) sets forth the information that a person seeking a VER determination must include in his or her request.  Most of this information consists of property rights ownership data and a demonstration that the person has the legal right under </w:t>
      </w:r>
      <w:r w:rsidR="00FC38A1">
        <w:t>s</w:t>
      </w:r>
      <w:r>
        <w:t>tate property law to conduct surface coal mining operations.</w:t>
      </w:r>
      <w:r w:rsidR="00FC38A1">
        <w:t xml:space="preserve"> </w:t>
      </w:r>
      <w:r>
        <w:t xml:space="preserve"> Collection of this information is a customary and usual business practice in the mining industry in that operators conduct the necessary title searches and legal research as part of the process of acquiring or leasing surface or mineral rights and procuring right of entry from property owners.</w:t>
      </w:r>
    </w:p>
    <w:p w:rsidR="0073711B" w:rsidRDefault="0073711B" w:rsidP="001C177B">
      <w:pPr>
        <w:ind w:left="720"/>
      </w:pPr>
    </w:p>
    <w:p w:rsidR="0073711B" w:rsidRDefault="0073711B" w:rsidP="009D57FA">
      <w:pPr>
        <w:ind w:left="720"/>
      </w:pPr>
      <w:r>
        <w:t xml:space="preserve">Burdens unique to this </w:t>
      </w:r>
      <w:r w:rsidR="003F4CA4">
        <w:t xml:space="preserve">regulation </w:t>
      </w:r>
      <w:r>
        <w:t xml:space="preserve">include the actual preparation of a description of those rights and the proposed surface coal mining operation, together with an explanation of how and why the requester meets one or more of the standards for VER.  We estimate that preparation of this description, providing the necessary explanation of how the request meets the pertinent standard, and copying supporting documents will require an </w:t>
      </w:r>
      <w:r w:rsidRPr="004D5A81">
        <w:t>average of 6</w:t>
      </w:r>
      <w:r w:rsidRPr="00CA02FA">
        <w:rPr>
          <w:b/>
        </w:rPr>
        <w:t xml:space="preserve"> </w:t>
      </w:r>
      <w:r>
        <w:t xml:space="preserve">hours per request, which translates to a total </w:t>
      </w:r>
      <w:r w:rsidRPr="004D5A81">
        <w:t xml:space="preserve">burden of </w:t>
      </w:r>
      <w:r w:rsidR="00D6609B" w:rsidRPr="00BC72AE">
        <w:rPr>
          <w:b/>
        </w:rPr>
        <w:t>36</w:t>
      </w:r>
      <w:r w:rsidRPr="00BC72AE">
        <w:rPr>
          <w:b/>
        </w:rPr>
        <w:t xml:space="preserve"> hours</w:t>
      </w:r>
      <w:r w:rsidRPr="004D5A81">
        <w:t xml:space="preserve"> (</w:t>
      </w:r>
      <w:r w:rsidR="00D6609B">
        <w:t>6</w:t>
      </w:r>
      <w:r w:rsidR="00A776D8" w:rsidRPr="004D5A81">
        <w:t xml:space="preserve"> </w:t>
      </w:r>
      <w:r w:rsidRPr="004D5A81">
        <w:t>requests</w:t>
      </w:r>
      <w:r>
        <w:t xml:space="preserve"> per year x 6 hours per request).</w:t>
      </w:r>
    </w:p>
    <w:p w:rsidR="0073711B" w:rsidRDefault="0073711B" w:rsidP="009D57FA">
      <w:pPr>
        <w:ind w:left="720"/>
      </w:pPr>
    </w:p>
    <w:p w:rsidR="0073711B" w:rsidRDefault="0073711B" w:rsidP="009D57FA">
      <w:pPr>
        <w:ind w:left="720"/>
      </w:pPr>
      <w:r>
        <w:t>In addition, this re</w:t>
      </w:r>
      <w:r w:rsidR="00D966C6">
        <w:t>gulation</w:t>
      </w:r>
      <w:r>
        <w:t xml:space="preserve"> contains a requirement for notification </w:t>
      </w:r>
      <w:r w:rsidR="00D966C6">
        <w:t xml:space="preserve">to </w:t>
      </w:r>
      <w:r>
        <w:t xml:space="preserve">the owners of the land to which the </w:t>
      </w:r>
      <w:r w:rsidR="00C701BB">
        <w:t xml:space="preserve">VER </w:t>
      </w:r>
      <w:r>
        <w:t>request pertains, plus a copy of all comments received in response to this notification</w:t>
      </w:r>
      <w:r w:rsidRPr="00940931">
        <w:t>.  We estimate that, on average, the requester will have to notify one person per request.  Assuming that preparation and delivery of each notification letter, plus copying of any comments received, requires an average of 1 hour per letter,</w:t>
      </w:r>
      <w:r>
        <w:t xml:space="preserve"> the burden for this requirement will </w:t>
      </w:r>
      <w:r w:rsidRPr="004D5A81">
        <w:t xml:space="preserve">total </w:t>
      </w:r>
      <w:r w:rsidR="00D6609B" w:rsidRPr="00BC72AE">
        <w:rPr>
          <w:b/>
        </w:rPr>
        <w:t xml:space="preserve">6 </w:t>
      </w:r>
      <w:r w:rsidR="00D966C6" w:rsidRPr="00BC72AE">
        <w:rPr>
          <w:b/>
        </w:rPr>
        <w:t xml:space="preserve"> hours</w:t>
      </w:r>
      <w:r w:rsidR="00D966C6" w:rsidRPr="004D5A81">
        <w:t xml:space="preserve"> </w:t>
      </w:r>
      <w:r w:rsidRPr="004D5A81">
        <w:t>(1 notification</w:t>
      </w:r>
      <w:r>
        <w:t xml:space="preserve"> per request x 1 hour per notification x </w:t>
      </w:r>
      <w:r w:rsidR="00D6609B" w:rsidRPr="006E60F2">
        <w:t>6</w:t>
      </w:r>
      <w:r w:rsidR="00D6609B">
        <w:t xml:space="preserve"> </w:t>
      </w:r>
      <w:r>
        <w:t>requests per year).</w:t>
      </w:r>
    </w:p>
    <w:p w:rsidR="0073711B" w:rsidRDefault="0073711B" w:rsidP="009D57FA">
      <w:pPr>
        <w:ind w:left="720"/>
      </w:pPr>
    </w:p>
    <w:p w:rsidR="0073711B" w:rsidRPr="004D5A81" w:rsidRDefault="0073711B" w:rsidP="009D57FA">
      <w:pPr>
        <w:ind w:left="720"/>
      </w:pPr>
      <w:r>
        <w:t xml:space="preserve">Hence, we estimate that the total annual information collection burden for persons requesting VER determinations </w:t>
      </w:r>
      <w:r w:rsidR="004B39FC">
        <w:t xml:space="preserve">for </w:t>
      </w:r>
      <w:r w:rsidR="00C701BB">
        <w:t>§</w:t>
      </w:r>
      <w:r>
        <w:t xml:space="preserve">761.16 will be </w:t>
      </w:r>
      <w:r w:rsidR="00D6609B" w:rsidRPr="006E60F2">
        <w:rPr>
          <w:b/>
        </w:rPr>
        <w:t>42</w:t>
      </w:r>
      <w:r w:rsidRPr="006E60F2">
        <w:rPr>
          <w:b/>
        </w:rPr>
        <w:t xml:space="preserve"> hours</w:t>
      </w:r>
      <w:r w:rsidR="000C7D8B" w:rsidRPr="006E60F2">
        <w:rPr>
          <w:b/>
        </w:rPr>
        <w:t xml:space="preserve"> </w:t>
      </w:r>
      <w:r w:rsidR="000C7D8B" w:rsidRPr="006E60F2">
        <w:t>(</w:t>
      </w:r>
      <w:r w:rsidR="00D6609B" w:rsidRPr="006E60F2">
        <w:t>36</w:t>
      </w:r>
      <w:r w:rsidR="00FC38A1" w:rsidRPr="006E60F2">
        <w:t xml:space="preserve"> hours for request preparation</w:t>
      </w:r>
      <w:r w:rsidR="000C7D8B" w:rsidRPr="006E60F2">
        <w:t xml:space="preserve"> + </w:t>
      </w:r>
      <w:r w:rsidR="00D6609B" w:rsidRPr="006E60F2">
        <w:t>6</w:t>
      </w:r>
      <w:r w:rsidR="00FC38A1" w:rsidRPr="006E60F2">
        <w:t xml:space="preserve"> hours for landowner notification</w:t>
      </w:r>
      <w:r w:rsidR="000C7D8B" w:rsidRPr="006E60F2">
        <w:t>)</w:t>
      </w:r>
      <w:r w:rsidRPr="006E60F2">
        <w:t>.</w:t>
      </w:r>
    </w:p>
    <w:p w:rsidR="0073711B" w:rsidRDefault="0073711B" w:rsidP="001C177B">
      <w:pPr>
        <w:ind w:left="720"/>
      </w:pPr>
    </w:p>
    <w:p w:rsidR="0073711B" w:rsidRPr="003D5BF6" w:rsidRDefault="0073711B" w:rsidP="004B39FC">
      <w:pPr>
        <w:ind w:left="720"/>
      </w:pPr>
      <w:r w:rsidRPr="003D5BF6">
        <w:rPr>
          <w:i/>
        </w:rPr>
        <w:t>Burden on State Regulatory Authorities</w:t>
      </w:r>
    </w:p>
    <w:p w:rsidR="0073711B" w:rsidRDefault="0073711B" w:rsidP="001C177B">
      <w:pPr>
        <w:ind w:left="720"/>
      </w:pPr>
    </w:p>
    <w:p w:rsidR="0073711B" w:rsidRDefault="00FC38A1" w:rsidP="004B39FC">
      <w:pPr>
        <w:ind w:left="720"/>
      </w:pPr>
      <w:r>
        <w:lastRenderedPageBreak/>
        <w:t>State-specific annual evaluation reports for the 201</w:t>
      </w:r>
      <w:r w:rsidR="00DD2662">
        <w:t>4</w:t>
      </w:r>
      <w:r>
        <w:t xml:space="preserve"> evaluation year show that the 24 state regulatory authorities issued </w:t>
      </w:r>
      <w:r w:rsidR="00DD2662" w:rsidRPr="006E60F2">
        <w:t>126</w:t>
      </w:r>
      <w:r>
        <w:t xml:space="preserve"> new permits and permit revisions adding acreage during that year, which translates to </w:t>
      </w:r>
      <w:r w:rsidRPr="006E60F2">
        <w:t xml:space="preserve">approximately </w:t>
      </w:r>
      <w:r w:rsidR="00DD2662" w:rsidRPr="006E60F2">
        <w:t>6</w:t>
      </w:r>
      <w:r>
        <w:t xml:space="preserve"> requests for VER determinations per year (0.05 x </w:t>
      </w:r>
      <w:r w:rsidR="00DD2662" w:rsidRPr="006E60F2">
        <w:t>126</w:t>
      </w:r>
      <w:r>
        <w:t xml:space="preserve"> new permits issued).</w:t>
      </w:r>
    </w:p>
    <w:p w:rsidR="0073711B" w:rsidRDefault="0073711B" w:rsidP="004B39FC">
      <w:pPr>
        <w:ind w:left="720"/>
      </w:pPr>
    </w:p>
    <w:p w:rsidR="00292B5B" w:rsidRDefault="00C701BB" w:rsidP="004B39FC">
      <w:pPr>
        <w:ind w:left="720"/>
      </w:pPr>
      <w:r>
        <w:t>Section 7</w:t>
      </w:r>
      <w:r w:rsidR="0073711B">
        <w:t xml:space="preserve">61.16(c) provides that, upon receipt of a request for a VER determination, the agency responsible for the determination must review the submission to determine whether it includes all necessary components under </w:t>
      </w:r>
      <w:r>
        <w:t>§</w:t>
      </w:r>
      <w:r w:rsidR="0073711B">
        <w:t>761.16(b).  We anticipate that this review will require an average of 3 hours to complete</w:t>
      </w:r>
      <w:r w:rsidR="008B4A6A">
        <w:t>.</w:t>
      </w:r>
    </w:p>
    <w:p w:rsidR="00292B5B" w:rsidRDefault="00292B5B" w:rsidP="004B39FC">
      <w:pPr>
        <w:ind w:left="720"/>
      </w:pPr>
    </w:p>
    <w:p w:rsidR="0073711B" w:rsidRDefault="00C701BB" w:rsidP="004B39FC">
      <w:pPr>
        <w:ind w:left="720"/>
      </w:pPr>
      <w:r>
        <w:t xml:space="preserve">Section </w:t>
      </w:r>
      <w:r w:rsidR="00CE1748">
        <w:t>761.16</w:t>
      </w:r>
      <w:r w:rsidR="0073711B">
        <w:t>(d) provides that, once a request for a VER determination is administratively complete, the agency responsible for the determination must:</w:t>
      </w:r>
    </w:p>
    <w:p w:rsidR="0073711B" w:rsidRDefault="0073711B" w:rsidP="004B39FC">
      <w:pPr>
        <w:ind w:left="720"/>
      </w:pPr>
    </w:p>
    <w:p w:rsidR="0073711B" w:rsidRDefault="0073711B" w:rsidP="004B39FC">
      <w:pPr>
        <w:pStyle w:val="a"/>
        <w:numPr>
          <w:ilvl w:val="0"/>
          <w:numId w:val="4"/>
        </w:numPr>
        <w:tabs>
          <w:tab w:val="clear" w:pos="2160"/>
          <w:tab w:val="left" w:pos="-1440"/>
        </w:tabs>
        <w:ind w:left="1440" w:hanging="720"/>
      </w:pPr>
      <w:r>
        <w:t>Publish notice of the request in a local newspaper.</w:t>
      </w:r>
    </w:p>
    <w:p w:rsidR="0073711B" w:rsidRDefault="0073711B" w:rsidP="004B39FC">
      <w:pPr>
        <w:ind w:left="1440" w:hanging="720"/>
      </w:pPr>
    </w:p>
    <w:p w:rsidR="0073711B" w:rsidRPr="00A94BDA" w:rsidRDefault="0073711B" w:rsidP="004B39FC">
      <w:pPr>
        <w:pStyle w:val="a"/>
        <w:numPr>
          <w:ilvl w:val="0"/>
          <w:numId w:val="4"/>
        </w:numPr>
        <w:tabs>
          <w:tab w:val="clear" w:pos="2160"/>
          <w:tab w:val="left" w:pos="-1440"/>
        </w:tabs>
        <w:ind w:left="1440" w:hanging="720"/>
      </w:pPr>
      <w:r>
        <w:t>Provide a copy of the notice to the surface and mineral owners of the land in question and to the agency with jurisdiction over the protected feature.</w:t>
      </w:r>
      <w:r w:rsidR="00A94BDA">
        <w:t xml:space="preserve">  </w:t>
      </w:r>
      <w:r w:rsidRPr="00A94BDA">
        <w:t>Because two-thirds of all requests involve only occupied dwellings, for which there is no agency with jurisdiction, we estimate that, for each request received, an average of three persons would need to be</w:t>
      </w:r>
      <w:r w:rsidR="00A94BDA">
        <w:t xml:space="preserve"> notified under this provision.</w:t>
      </w:r>
    </w:p>
    <w:p w:rsidR="0073711B" w:rsidRPr="00A94BDA" w:rsidRDefault="0073711B" w:rsidP="004B39FC">
      <w:pPr>
        <w:ind w:left="1440" w:hanging="720"/>
      </w:pPr>
    </w:p>
    <w:p w:rsidR="0073711B" w:rsidRDefault="00CE1748" w:rsidP="004B39FC">
      <w:pPr>
        <w:ind w:left="720"/>
      </w:pPr>
      <w:r>
        <w:t xml:space="preserve">Section </w:t>
      </w:r>
      <w:r w:rsidR="0073711B">
        <w:t>761.16(e) further provides that the agency responsible for the determination must:</w:t>
      </w:r>
    </w:p>
    <w:p w:rsidR="0073711B" w:rsidRDefault="0073711B" w:rsidP="004B39FC">
      <w:pPr>
        <w:ind w:left="1440" w:hanging="720"/>
      </w:pPr>
    </w:p>
    <w:p w:rsidR="0073711B" w:rsidRDefault="0073711B" w:rsidP="004B39FC">
      <w:pPr>
        <w:pStyle w:val="a"/>
        <w:numPr>
          <w:ilvl w:val="0"/>
          <w:numId w:val="5"/>
        </w:numPr>
        <w:tabs>
          <w:tab w:val="clear" w:pos="2160"/>
          <w:tab w:val="left" w:pos="-1440"/>
        </w:tabs>
        <w:ind w:left="1440" w:hanging="720"/>
      </w:pPr>
      <w:r>
        <w:t>Conduct a review of the merits of the request and provide the requester with written notice of any deficiencies identified.</w:t>
      </w:r>
    </w:p>
    <w:p w:rsidR="0073711B" w:rsidRDefault="0073711B" w:rsidP="004B39FC">
      <w:pPr>
        <w:ind w:left="1440" w:hanging="720"/>
      </w:pPr>
    </w:p>
    <w:p w:rsidR="0073711B" w:rsidRDefault="0073711B" w:rsidP="004B39FC">
      <w:pPr>
        <w:pStyle w:val="a"/>
        <w:numPr>
          <w:ilvl w:val="0"/>
          <w:numId w:val="5"/>
        </w:numPr>
        <w:tabs>
          <w:tab w:val="clear" w:pos="2160"/>
          <w:tab w:val="left" w:pos="-1440"/>
        </w:tabs>
        <w:ind w:left="1440" w:hanging="720"/>
      </w:pPr>
      <w:r>
        <w:t>Prepare a decision document on the request.</w:t>
      </w:r>
    </w:p>
    <w:p w:rsidR="0073711B" w:rsidRDefault="0073711B" w:rsidP="004B39FC">
      <w:pPr>
        <w:ind w:left="1440" w:hanging="720"/>
      </w:pPr>
    </w:p>
    <w:p w:rsidR="0073711B" w:rsidRDefault="0073711B" w:rsidP="004B39FC">
      <w:pPr>
        <w:pStyle w:val="a"/>
        <w:numPr>
          <w:ilvl w:val="0"/>
          <w:numId w:val="5"/>
        </w:numPr>
        <w:tabs>
          <w:tab w:val="clear" w:pos="2160"/>
          <w:tab w:val="left" w:pos="-1440"/>
        </w:tabs>
        <w:ind w:left="1440" w:hanging="720"/>
      </w:pPr>
      <w:r>
        <w:t>Provide a copy of the decision document to the requester, the owner or owners of the land to which the determination applies, and, when applicable, to the agency with jurisdiction over the protected feature.</w:t>
      </w:r>
    </w:p>
    <w:p w:rsidR="0073711B" w:rsidRDefault="0073711B" w:rsidP="004B39FC">
      <w:pPr>
        <w:pStyle w:val="a"/>
        <w:tabs>
          <w:tab w:val="left" w:pos="-1440"/>
        </w:tabs>
        <w:ind w:left="1440"/>
      </w:pPr>
    </w:p>
    <w:p w:rsidR="0073711B" w:rsidRDefault="0073711B" w:rsidP="004B39FC">
      <w:pPr>
        <w:pStyle w:val="a"/>
        <w:numPr>
          <w:ilvl w:val="0"/>
          <w:numId w:val="6"/>
        </w:numPr>
        <w:tabs>
          <w:tab w:val="clear" w:pos="2160"/>
          <w:tab w:val="left" w:pos="-1440"/>
        </w:tabs>
        <w:ind w:left="1440" w:hanging="720"/>
      </w:pPr>
      <w:r>
        <w:t>Publish notice of the decision in a local newspaper.</w:t>
      </w:r>
    </w:p>
    <w:p w:rsidR="0073711B" w:rsidRDefault="0073711B" w:rsidP="004B39FC">
      <w:pPr>
        <w:ind w:left="1440" w:hanging="720"/>
      </w:pPr>
    </w:p>
    <w:p w:rsidR="0073711B" w:rsidRDefault="0073711B" w:rsidP="004B39FC">
      <w:pPr>
        <w:ind w:left="720"/>
      </w:pPr>
      <w:r>
        <w:t xml:space="preserve">Based on our experience, preparing a newspaper notice would require an average of 1 hour per notice, as would preparation and mailing of a transmittal letter or letter of notification.  We estimate that reviewing the merits of an average request will require approximately 4 hours, and that, on average, preparation of a decision document will require an additional 4 hours per request.  Therefore, we estimate that the burden to the 24 </w:t>
      </w:r>
      <w:r w:rsidR="00A94BDA">
        <w:t xml:space="preserve">state regulatory authorities </w:t>
      </w:r>
      <w:r>
        <w:t xml:space="preserve">for compliance with the information collection requirements of 30 CFR 761.16 will total </w:t>
      </w:r>
      <w:r w:rsidR="00F16ED8" w:rsidRPr="006E60F2">
        <w:rPr>
          <w:b/>
        </w:rPr>
        <w:t>114</w:t>
      </w:r>
      <w:r w:rsidR="00F16ED8">
        <w:rPr>
          <w:b/>
        </w:rPr>
        <w:t xml:space="preserve"> </w:t>
      </w:r>
      <w:r>
        <w:rPr>
          <w:b/>
        </w:rPr>
        <w:t>hours</w:t>
      </w:r>
      <w:r>
        <w:t>, broken out as follows:</w:t>
      </w:r>
    </w:p>
    <w:p w:rsidR="0073711B" w:rsidRDefault="0073711B" w:rsidP="001C177B">
      <w:pPr>
        <w:ind w:left="720"/>
      </w:pPr>
    </w:p>
    <w:p w:rsidR="00292B5B" w:rsidRDefault="00A824FF" w:rsidP="004B39FC">
      <w:pPr>
        <w:pStyle w:val="a"/>
        <w:numPr>
          <w:ilvl w:val="0"/>
          <w:numId w:val="6"/>
        </w:numPr>
        <w:tabs>
          <w:tab w:val="clear" w:pos="2160"/>
          <w:tab w:val="left" w:pos="-1440"/>
        </w:tabs>
        <w:ind w:left="1440" w:hanging="720"/>
      </w:pPr>
      <w:r w:rsidRPr="006E60F2">
        <w:lastRenderedPageBreak/>
        <w:t>18</w:t>
      </w:r>
      <w:r w:rsidR="00292B5B">
        <w:t xml:space="preserve"> hours for administrative completeness reviews under §761.16(c) </w:t>
      </w:r>
      <w:r w:rsidR="004B39FC">
        <w:t>(</w:t>
      </w:r>
      <w:r w:rsidR="00292B5B">
        <w:t xml:space="preserve">3 hours per review x </w:t>
      </w:r>
      <w:r w:rsidR="00DD2662" w:rsidRPr="006E60F2">
        <w:t>6</w:t>
      </w:r>
      <w:r w:rsidR="00DD2662">
        <w:t xml:space="preserve"> </w:t>
      </w:r>
      <w:r w:rsidR="00292B5B">
        <w:t>requests per year</w:t>
      </w:r>
      <w:r w:rsidR="004B39FC">
        <w:t>)</w:t>
      </w:r>
      <w:r w:rsidR="00292B5B">
        <w:t>.</w:t>
      </w:r>
    </w:p>
    <w:p w:rsidR="00292B5B" w:rsidRDefault="00292B5B" w:rsidP="004B39FC">
      <w:pPr>
        <w:ind w:left="1440" w:hanging="720"/>
      </w:pPr>
    </w:p>
    <w:p w:rsidR="0073711B" w:rsidRDefault="00A824FF" w:rsidP="004B39FC">
      <w:pPr>
        <w:pStyle w:val="a"/>
        <w:numPr>
          <w:ilvl w:val="0"/>
          <w:numId w:val="6"/>
        </w:numPr>
        <w:tabs>
          <w:tab w:val="clear" w:pos="2160"/>
          <w:tab w:val="left" w:pos="-1440"/>
        </w:tabs>
        <w:ind w:left="1440" w:hanging="720"/>
      </w:pPr>
      <w:r w:rsidRPr="006E60F2">
        <w:t>12</w:t>
      </w:r>
      <w:r w:rsidR="00737136">
        <w:t xml:space="preserve"> </w:t>
      </w:r>
      <w:r w:rsidR="0073711B">
        <w:t xml:space="preserve">hours for newspaper notices </w:t>
      </w:r>
      <w:r w:rsidR="00292B5B">
        <w:t>under</w:t>
      </w:r>
      <w:r w:rsidR="00292B5B" w:rsidRPr="00292B5B">
        <w:t xml:space="preserve"> </w:t>
      </w:r>
      <w:r w:rsidR="00292B5B">
        <w:t>§761.16(d)</w:t>
      </w:r>
      <w:r w:rsidR="00F10776">
        <w:t xml:space="preserve"> and (e)</w:t>
      </w:r>
      <w:r w:rsidR="00292B5B">
        <w:t xml:space="preserve"> </w:t>
      </w:r>
      <w:r w:rsidR="004B39FC">
        <w:t>[</w:t>
      </w:r>
      <w:r w:rsidR="0073711B">
        <w:t xml:space="preserve">2 notices per request (the notice of receipt and the decision notice) x 1 hour per notice x </w:t>
      </w:r>
      <w:r w:rsidR="00DD2662" w:rsidRPr="006E60F2">
        <w:t>6</w:t>
      </w:r>
      <w:r w:rsidR="00DD2662">
        <w:t xml:space="preserve"> </w:t>
      </w:r>
      <w:r w:rsidR="0073711B">
        <w:t>requests per year].</w:t>
      </w:r>
    </w:p>
    <w:p w:rsidR="0073711B" w:rsidRDefault="0073711B" w:rsidP="004B39FC">
      <w:pPr>
        <w:ind w:left="1440" w:hanging="720"/>
      </w:pPr>
    </w:p>
    <w:p w:rsidR="0073711B" w:rsidRDefault="00A824FF" w:rsidP="004B39FC">
      <w:pPr>
        <w:pStyle w:val="a"/>
        <w:numPr>
          <w:ilvl w:val="0"/>
          <w:numId w:val="6"/>
        </w:numPr>
        <w:tabs>
          <w:tab w:val="clear" w:pos="2160"/>
          <w:tab w:val="left" w:pos="-1440"/>
        </w:tabs>
        <w:ind w:left="1440" w:hanging="720"/>
      </w:pPr>
      <w:r w:rsidRPr="006E60F2">
        <w:t>36</w:t>
      </w:r>
      <w:r w:rsidR="00737136">
        <w:t xml:space="preserve"> </w:t>
      </w:r>
      <w:r w:rsidR="0073711B">
        <w:t xml:space="preserve">hours for transmittal of copies of newspaper notices to surface and mineral owners of the land in question and to any agency with jurisdiction over protected features </w:t>
      </w:r>
      <w:r w:rsidR="00A94BDA">
        <w:t xml:space="preserve">under </w:t>
      </w:r>
      <w:r w:rsidR="00292B5B">
        <w:t xml:space="preserve">§761.16(d) </w:t>
      </w:r>
      <w:r w:rsidR="00F10776">
        <w:t xml:space="preserve">and (e) </w:t>
      </w:r>
      <w:r w:rsidR="0073711B">
        <w:t xml:space="preserve">[6 transmittal letters per request (3 for the notice of receipt </w:t>
      </w:r>
      <w:r w:rsidR="00A94BDA">
        <w:t xml:space="preserve">+ </w:t>
      </w:r>
      <w:r w:rsidR="0073711B">
        <w:t xml:space="preserve">3 for the decision notice) x 1 hour per transmittal letter x </w:t>
      </w:r>
      <w:r w:rsidRPr="006E60F2">
        <w:t>6</w:t>
      </w:r>
      <w:r w:rsidR="0073711B">
        <w:t xml:space="preserve"> requests per year].</w:t>
      </w:r>
    </w:p>
    <w:p w:rsidR="0073711B" w:rsidRDefault="0073711B" w:rsidP="004B39FC">
      <w:pPr>
        <w:ind w:left="1440" w:hanging="720"/>
      </w:pPr>
    </w:p>
    <w:p w:rsidR="0073711B" w:rsidRDefault="00A824FF" w:rsidP="004B39FC">
      <w:pPr>
        <w:pStyle w:val="a"/>
        <w:numPr>
          <w:ilvl w:val="0"/>
          <w:numId w:val="6"/>
        </w:numPr>
        <w:tabs>
          <w:tab w:val="clear" w:pos="2160"/>
          <w:tab w:val="left" w:pos="-1440"/>
        </w:tabs>
        <w:ind w:left="1440" w:hanging="720"/>
      </w:pPr>
      <w:r w:rsidRPr="006E60F2">
        <w:t>24</w:t>
      </w:r>
      <w:r w:rsidR="00737136">
        <w:t xml:space="preserve"> </w:t>
      </w:r>
      <w:r w:rsidR="0073711B">
        <w:t xml:space="preserve">hours for reviews of the merits of requests </w:t>
      </w:r>
      <w:r w:rsidR="00292B5B">
        <w:t xml:space="preserve">required by §761.16(e) </w:t>
      </w:r>
      <w:r w:rsidR="004B39FC">
        <w:t>(</w:t>
      </w:r>
      <w:r w:rsidR="0073711B">
        <w:t xml:space="preserve">4 hours per review x </w:t>
      </w:r>
      <w:r w:rsidRPr="006E60F2">
        <w:t>6</w:t>
      </w:r>
      <w:r w:rsidR="00737136">
        <w:t xml:space="preserve"> </w:t>
      </w:r>
      <w:r w:rsidR="0073711B">
        <w:t>requests per year</w:t>
      </w:r>
      <w:r w:rsidR="004B39FC">
        <w:t>)</w:t>
      </w:r>
      <w:r w:rsidR="0073711B">
        <w:t>.</w:t>
      </w:r>
    </w:p>
    <w:p w:rsidR="0073711B" w:rsidRDefault="0073711B" w:rsidP="004B39FC">
      <w:pPr>
        <w:ind w:left="1440" w:hanging="720"/>
      </w:pPr>
    </w:p>
    <w:p w:rsidR="0073711B" w:rsidRDefault="00A824FF" w:rsidP="004B39FC">
      <w:pPr>
        <w:pStyle w:val="a"/>
        <w:numPr>
          <w:ilvl w:val="0"/>
          <w:numId w:val="6"/>
        </w:numPr>
        <w:tabs>
          <w:tab w:val="clear" w:pos="2160"/>
          <w:tab w:val="left" w:pos="-1440"/>
        </w:tabs>
        <w:ind w:left="1440" w:hanging="720"/>
      </w:pPr>
      <w:r w:rsidRPr="006E60F2">
        <w:t>24</w:t>
      </w:r>
      <w:r w:rsidR="00737136">
        <w:t xml:space="preserve"> </w:t>
      </w:r>
      <w:r w:rsidR="0073711B">
        <w:t xml:space="preserve">hours for preparation of written decision documents (1 document per request x 4 hours per document x </w:t>
      </w:r>
      <w:r w:rsidRPr="006E60F2">
        <w:t>6</w:t>
      </w:r>
      <w:r w:rsidR="0073711B">
        <w:t xml:space="preserve"> requests per year).</w:t>
      </w:r>
    </w:p>
    <w:p w:rsidR="0073711B" w:rsidRDefault="0073711B" w:rsidP="001C177B">
      <w:pPr>
        <w:ind w:left="720"/>
      </w:pPr>
    </w:p>
    <w:p w:rsidR="0073711B" w:rsidRPr="003D5BF6" w:rsidRDefault="0073711B" w:rsidP="004B39FC">
      <w:pPr>
        <w:ind w:left="720"/>
      </w:pPr>
      <w:r w:rsidRPr="003D5BF6">
        <w:rPr>
          <w:i/>
        </w:rPr>
        <w:t>Total Burden</w:t>
      </w:r>
    </w:p>
    <w:p w:rsidR="0073711B" w:rsidRDefault="0073711B" w:rsidP="004B39FC">
      <w:pPr>
        <w:ind w:left="720"/>
      </w:pPr>
    </w:p>
    <w:p w:rsidR="0073711B" w:rsidRDefault="0073711B" w:rsidP="004B39FC">
      <w:pPr>
        <w:ind w:left="720"/>
      </w:pPr>
      <w:r>
        <w:t>For all respondents, we estimate that the total annual information collection burden</w:t>
      </w:r>
      <w:r w:rsidR="00F10776">
        <w:t xml:space="preserve"> for </w:t>
      </w:r>
      <w:r>
        <w:t xml:space="preserve">30 CFR 761.16 would be </w:t>
      </w:r>
      <w:r w:rsidR="00F16ED8" w:rsidRPr="006E60F2">
        <w:rPr>
          <w:b/>
        </w:rPr>
        <w:t>156</w:t>
      </w:r>
      <w:r w:rsidR="00094ED1" w:rsidRPr="006E60F2">
        <w:rPr>
          <w:b/>
        </w:rPr>
        <w:t xml:space="preserve"> </w:t>
      </w:r>
      <w:r w:rsidRPr="006E60F2">
        <w:rPr>
          <w:b/>
        </w:rPr>
        <w:t>hours</w:t>
      </w:r>
      <w:r w:rsidRPr="006E60F2">
        <w:t xml:space="preserve"> (</w:t>
      </w:r>
      <w:r w:rsidR="00A824FF" w:rsidRPr="006E60F2">
        <w:t>42</w:t>
      </w:r>
      <w:r w:rsidR="00F16ED8">
        <w:t xml:space="preserve"> </w:t>
      </w:r>
      <w:r>
        <w:t xml:space="preserve">hours for persons requesting VER determinations </w:t>
      </w:r>
      <w:r w:rsidR="0010182C">
        <w:t xml:space="preserve">+ </w:t>
      </w:r>
      <w:r w:rsidR="00F16ED8" w:rsidRPr="006E60F2">
        <w:t>114</w:t>
      </w:r>
      <w:r w:rsidR="0010182C" w:rsidRPr="006E60F2">
        <w:t xml:space="preserve"> </w:t>
      </w:r>
      <w:r w:rsidRPr="006E60F2">
        <w:t>hours</w:t>
      </w:r>
      <w:r>
        <w:t xml:space="preserve"> for</w:t>
      </w:r>
      <w:r w:rsidR="00A94BDA">
        <w:t xml:space="preserve"> state regulatory authorities</w:t>
      </w:r>
      <w:r w:rsidR="00D966C6">
        <w:t>)</w:t>
      </w:r>
      <w:r>
        <w:t>.</w:t>
      </w:r>
    </w:p>
    <w:p w:rsidR="00D6483D" w:rsidRDefault="00D6483D" w:rsidP="004B39FC">
      <w:pPr>
        <w:ind w:left="720"/>
      </w:pPr>
    </w:p>
    <w:p w:rsidR="00640BB3" w:rsidRDefault="00640BB3" w:rsidP="004B39FC">
      <w:pPr>
        <w:ind w:left="720"/>
        <w:rPr>
          <w:u w:val="single"/>
        </w:rPr>
      </w:pPr>
      <w:r>
        <w:t>b.</w:t>
      </w:r>
      <w:r>
        <w:tab/>
      </w:r>
      <w:r>
        <w:rPr>
          <w:u w:val="single"/>
        </w:rPr>
        <w:t>Estimated Annual Wage Cost to Respondents</w:t>
      </w:r>
    </w:p>
    <w:p w:rsidR="00A046C6" w:rsidRDefault="00A046C6" w:rsidP="004B39FC">
      <w:pPr>
        <w:ind w:left="720" w:firstLine="720"/>
      </w:pPr>
    </w:p>
    <w:p w:rsidR="00A046C6" w:rsidRPr="001C782C" w:rsidRDefault="00A046C6" w:rsidP="004B39FC">
      <w:pPr>
        <w:pStyle w:val="BodyTextIndent"/>
        <w:ind w:left="720" w:firstLine="0"/>
      </w:pPr>
      <w:r>
        <w:t>W</w:t>
      </w:r>
      <w:r w:rsidRPr="00A3024F">
        <w:t xml:space="preserve">e estimate the following </w:t>
      </w:r>
      <w:r w:rsidR="0010182C">
        <w:t xml:space="preserve">annual </w:t>
      </w:r>
      <w:r w:rsidRPr="00A3024F">
        <w:t xml:space="preserve">wage costs (rounded) </w:t>
      </w:r>
      <w:r w:rsidR="0010182C">
        <w:t xml:space="preserve">are </w:t>
      </w:r>
      <w:r w:rsidRPr="00A3024F">
        <w:t xml:space="preserve">required to complete the collection </w:t>
      </w:r>
      <w:r w:rsidRPr="001C782C">
        <w:t>for this section</w:t>
      </w:r>
      <w:r>
        <w:t>:</w:t>
      </w:r>
    </w:p>
    <w:p w:rsidR="00640BB3" w:rsidRDefault="00640BB3" w:rsidP="00640BB3">
      <w:pPr>
        <w:pStyle w:val="BodyTextIndent"/>
      </w:pPr>
    </w:p>
    <w:p w:rsidR="00640BB3" w:rsidRDefault="00640BB3" w:rsidP="00640BB3">
      <w:pPr>
        <w:pStyle w:val="BodyTextIndent"/>
        <w:jc w:val="center"/>
        <w:rPr>
          <w:b/>
        </w:rPr>
      </w:pPr>
      <w:r>
        <w:rPr>
          <w:b/>
        </w:rPr>
        <w:t>Industry Wage Cost</w:t>
      </w:r>
      <w:r w:rsidR="0010182C">
        <w:rPr>
          <w:b/>
        </w:rPr>
        <w:t xml:space="preserve"> Per Response</w:t>
      </w: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160"/>
        <w:gridCol w:w="2430"/>
        <w:gridCol w:w="2700"/>
      </w:tblGrid>
      <w:tr w:rsidR="00640BB3" w:rsidRPr="00203ECE" w:rsidTr="008E0787">
        <w:tc>
          <w:tcPr>
            <w:tcW w:w="1710" w:type="dxa"/>
          </w:tcPr>
          <w:p w:rsidR="00640BB3" w:rsidRPr="00203ECE" w:rsidRDefault="00640BB3" w:rsidP="00203ECE">
            <w:pPr>
              <w:pStyle w:val="BodyTextIndent"/>
              <w:ind w:left="0" w:firstLine="0"/>
              <w:jc w:val="center"/>
              <w:rPr>
                <w:b/>
              </w:rPr>
            </w:pPr>
            <w:r w:rsidRPr="00203ECE">
              <w:rPr>
                <w:b/>
              </w:rPr>
              <w:t>Position</w:t>
            </w:r>
          </w:p>
        </w:tc>
        <w:tc>
          <w:tcPr>
            <w:tcW w:w="2160" w:type="dxa"/>
          </w:tcPr>
          <w:p w:rsidR="00640BB3" w:rsidRPr="00203ECE" w:rsidRDefault="00640BB3" w:rsidP="00203ECE">
            <w:pPr>
              <w:pStyle w:val="BodyTextIndent"/>
              <w:ind w:left="0" w:firstLine="0"/>
              <w:jc w:val="center"/>
              <w:rPr>
                <w:b/>
              </w:rPr>
            </w:pPr>
            <w:r w:rsidRPr="00203ECE">
              <w:rPr>
                <w:b/>
              </w:rPr>
              <w:t>Hour Burden per Response</w:t>
            </w:r>
          </w:p>
        </w:tc>
        <w:tc>
          <w:tcPr>
            <w:tcW w:w="2430" w:type="dxa"/>
          </w:tcPr>
          <w:p w:rsidR="00640BB3" w:rsidRDefault="00640BB3" w:rsidP="00203ECE">
            <w:pPr>
              <w:pStyle w:val="BodyTextIndent"/>
              <w:ind w:left="0" w:firstLine="0"/>
              <w:jc w:val="center"/>
              <w:rPr>
                <w:b/>
              </w:rPr>
            </w:pPr>
            <w:r w:rsidRPr="00203ECE">
              <w:rPr>
                <w:b/>
              </w:rPr>
              <w:t>Cost per Hour ($)</w:t>
            </w:r>
          </w:p>
          <w:p w:rsidR="00A046C6" w:rsidRPr="00203ECE" w:rsidRDefault="00A046C6" w:rsidP="008E0787">
            <w:pPr>
              <w:pStyle w:val="BodyTextIndent"/>
              <w:ind w:left="0" w:firstLine="0"/>
              <w:jc w:val="center"/>
              <w:rPr>
                <w:b/>
              </w:rPr>
            </w:pPr>
            <w:r>
              <w:rPr>
                <w:b/>
              </w:rPr>
              <w:t>(</w:t>
            </w:r>
            <w:r w:rsidR="008E0787">
              <w:rPr>
                <w:b/>
              </w:rPr>
              <w:t>i</w:t>
            </w:r>
            <w:r>
              <w:rPr>
                <w:b/>
              </w:rPr>
              <w:t xml:space="preserve">ncluding </w:t>
            </w:r>
            <w:r w:rsidR="008E0787">
              <w:rPr>
                <w:b/>
              </w:rPr>
              <w:t>b</w:t>
            </w:r>
            <w:r>
              <w:rPr>
                <w:b/>
              </w:rPr>
              <w:t>enefits)</w:t>
            </w:r>
          </w:p>
        </w:tc>
        <w:tc>
          <w:tcPr>
            <w:tcW w:w="2700" w:type="dxa"/>
          </w:tcPr>
          <w:p w:rsidR="00640BB3" w:rsidRPr="00203ECE" w:rsidRDefault="00640BB3" w:rsidP="008E0787">
            <w:pPr>
              <w:pStyle w:val="BodyTextIndent"/>
              <w:ind w:left="0" w:firstLine="0"/>
              <w:jc w:val="center"/>
              <w:rPr>
                <w:b/>
              </w:rPr>
            </w:pPr>
            <w:r w:rsidRPr="00203ECE">
              <w:rPr>
                <w:b/>
              </w:rPr>
              <w:t>Total Wage Burden</w:t>
            </w:r>
            <w:r w:rsidR="008E0787">
              <w:rPr>
                <w:b/>
              </w:rPr>
              <w:t xml:space="preserve"> ($)</w:t>
            </w:r>
            <w:r w:rsidRPr="00203ECE">
              <w:rPr>
                <w:b/>
              </w:rPr>
              <w:t xml:space="preserve"> </w:t>
            </w:r>
            <w:r w:rsidR="008E0787">
              <w:rPr>
                <w:b/>
              </w:rPr>
              <w:t>(rounded)</w:t>
            </w:r>
          </w:p>
        </w:tc>
      </w:tr>
      <w:tr w:rsidR="00746B8F" w:rsidRPr="00203ECE" w:rsidTr="008E0787">
        <w:tc>
          <w:tcPr>
            <w:tcW w:w="1710" w:type="dxa"/>
          </w:tcPr>
          <w:p w:rsidR="00746B8F" w:rsidRPr="00C468C5" w:rsidRDefault="00746B8F" w:rsidP="00203ECE">
            <w:pPr>
              <w:pStyle w:val="BodyTextIndent"/>
              <w:ind w:left="0" w:firstLine="0"/>
            </w:pPr>
            <w:r>
              <w:t>Clerical</w:t>
            </w:r>
          </w:p>
        </w:tc>
        <w:tc>
          <w:tcPr>
            <w:tcW w:w="2160" w:type="dxa"/>
          </w:tcPr>
          <w:p w:rsidR="00746B8F" w:rsidRPr="00C468C5" w:rsidRDefault="00746B8F" w:rsidP="00203ECE">
            <w:pPr>
              <w:pStyle w:val="BodyTextIndent"/>
              <w:ind w:left="0" w:firstLine="0"/>
              <w:jc w:val="center"/>
            </w:pPr>
            <w:r>
              <w:t>2</w:t>
            </w:r>
          </w:p>
        </w:tc>
        <w:tc>
          <w:tcPr>
            <w:tcW w:w="2430" w:type="dxa"/>
          </w:tcPr>
          <w:p w:rsidR="00746B8F" w:rsidRPr="00A17246" w:rsidRDefault="00746B8F" w:rsidP="00746B8F">
            <w:pPr>
              <w:jc w:val="center"/>
            </w:pPr>
            <w:r w:rsidRPr="00A17246">
              <w:t>27.06</w:t>
            </w:r>
          </w:p>
        </w:tc>
        <w:tc>
          <w:tcPr>
            <w:tcW w:w="2700" w:type="dxa"/>
          </w:tcPr>
          <w:p w:rsidR="00746B8F" w:rsidRPr="00C468C5" w:rsidRDefault="00746B8F" w:rsidP="00203ECE">
            <w:pPr>
              <w:pStyle w:val="BodyTextIndent"/>
              <w:ind w:left="0" w:firstLine="0"/>
              <w:jc w:val="center"/>
            </w:pPr>
            <w:r>
              <w:t>54</w:t>
            </w:r>
          </w:p>
        </w:tc>
      </w:tr>
      <w:tr w:rsidR="00746B8F" w:rsidRPr="00203ECE" w:rsidTr="008E0787">
        <w:tc>
          <w:tcPr>
            <w:tcW w:w="1710" w:type="dxa"/>
          </w:tcPr>
          <w:p w:rsidR="00746B8F" w:rsidRPr="00C468C5" w:rsidRDefault="00746B8F" w:rsidP="00203ECE">
            <w:pPr>
              <w:pStyle w:val="BodyTextIndent"/>
              <w:ind w:left="0" w:firstLine="0"/>
            </w:pPr>
            <w:r w:rsidRPr="00C468C5">
              <w:t>Environmental Engineer</w:t>
            </w:r>
          </w:p>
        </w:tc>
        <w:tc>
          <w:tcPr>
            <w:tcW w:w="2160" w:type="dxa"/>
          </w:tcPr>
          <w:p w:rsidR="00746B8F" w:rsidRPr="00C468C5" w:rsidRDefault="00746B8F" w:rsidP="00203ECE">
            <w:pPr>
              <w:pStyle w:val="BodyTextIndent"/>
              <w:ind w:left="0" w:firstLine="0"/>
              <w:jc w:val="center"/>
            </w:pPr>
            <w:r>
              <w:t>5</w:t>
            </w:r>
          </w:p>
        </w:tc>
        <w:tc>
          <w:tcPr>
            <w:tcW w:w="2430" w:type="dxa"/>
          </w:tcPr>
          <w:p w:rsidR="00746B8F" w:rsidRDefault="00746B8F" w:rsidP="00746B8F">
            <w:pPr>
              <w:jc w:val="center"/>
            </w:pPr>
            <w:r w:rsidRPr="00A17246">
              <w:t>54.42</w:t>
            </w:r>
          </w:p>
        </w:tc>
        <w:tc>
          <w:tcPr>
            <w:tcW w:w="2700" w:type="dxa"/>
          </w:tcPr>
          <w:p w:rsidR="00746B8F" w:rsidRPr="00C468C5" w:rsidRDefault="00746B8F" w:rsidP="00203ECE">
            <w:pPr>
              <w:pStyle w:val="BodyTextIndent"/>
              <w:ind w:left="0" w:firstLine="0"/>
              <w:jc w:val="center"/>
            </w:pPr>
            <w:r>
              <w:t>272</w:t>
            </w:r>
          </w:p>
        </w:tc>
      </w:tr>
      <w:tr w:rsidR="00640BB3" w:rsidRPr="00203ECE" w:rsidTr="008E0787">
        <w:tc>
          <w:tcPr>
            <w:tcW w:w="1710" w:type="dxa"/>
          </w:tcPr>
          <w:p w:rsidR="00640BB3" w:rsidRPr="00C468C5" w:rsidRDefault="00640BB3" w:rsidP="00203ECE">
            <w:pPr>
              <w:pStyle w:val="BodyTextIndent"/>
              <w:ind w:left="0" w:firstLine="0"/>
            </w:pPr>
            <w:r>
              <w:t>Total</w:t>
            </w:r>
          </w:p>
        </w:tc>
        <w:tc>
          <w:tcPr>
            <w:tcW w:w="2160" w:type="dxa"/>
          </w:tcPr>
          <w:p w:rsidR="00640BB3" w:rsidRPr="00C468C5" w:rsidRDefault="00640BB3" w:rsidP="00203ECE">
            <w:pPr>
              <w:pStyle w:val="BodyTextIndent"/>
              <w:ind w:left="0" w:firstLine="0"/>
              <w:jc w:val="center"/>
            </w:pPr>
            <w:r>
              <w:t>7</w:t>
            </w:r>
          </w:p>
        </w:tc>
        <w:tc>
          <w:tcPr>
            <w:tcW w:w="2430" w:type="dxa"/>
          </w:tcPr>
          <w:p w:rsidR="00640BB3" w:rsidRPr="00C468C5" w:rsidRDefault="00640BB3" w:rsidP="00203ECE">
            <w:pPr>
              <w:pStyle w:val="BodyTextIndent"/>
              <w:ind w:left="0" w:firstLine="0"/>
              <w:jc w:val="center"/>
            </w:pPr>
          </w:p>
        </w:tc>
        <w:tc>
          <w:tcPr>
            <w:tcW w:w="2700" w:type="dxa"/>
          </w:tcPr>
          <w:p w:rsidR="00640BB3" w:rsidRPr="00C468C5" w:rsidRDefault="00746B8F" w:rsidP="00203ECE">
            <w:pPr>
              <w:pStyle w:val="BodyTextIndent"/>
              <w:ind w:left="0" w:firstLine="0"/>
              <w:jc w:val="center"/>
            </w:pPr>
            <w:r>
              <w:fldChar w:fldCharType="begin"/>
            </w:r>
            <w:r>
              <w:instrText xml:space="preserve"> =SUM(ABOVE) </w:instrText>
            </w:r>
            <w:r>
              <w:fldChar w:fldCharType="separate"/>
            </w:r>
            <w:r>
              <w:rPr>
                <w:noProof/>
              </w:rPr>
              <w:t>326</w:t>
            </w:r>
            <w:r>
              <w:fldChar w:fldCharType="end"/>
            </w:r>
          </w:p>
        </w:tc>
      </w:tr>
    </w:tbl>
    <w:p w:rsidR="00640BB3" w:rsidRDefault="00640BB3" w:rsidP="00640BB3">
      <w:pPr>
        <w:pStyle w:val="BodyTextIndent"/>
        <w:rPr>
          <w:b/>
        </w:rPr>
      </w:pPr>
    </w:p>
    <w:p w:rsidR="00C4797C" w:rsidRPr="00C4797C" w:rsidRDefault="00C4797C" w:rsidP="008E0787">
      <w:pPr>
        <w:pStyle w:val="BodyTextIndent"/>
        <w:ind w:left="720" w:firstLine="0"/>
      </w:pPr>
      <w:r w:rsidRPr="00C4797C">
        <w:t xml:space="preserve">Therefore, </w:t>
      </w:r>
      <w:r w:rsidR="0010182C">
        <w:t xml:space="preserve">we estimate that </w:t>
      </w:r>
      <w:r w:rsidRPr="00C4797C">
        <w:t xml:space="preserve">the total annual wage cost to all industry respondents </w:t>
      </w:r>
      <w:r w:rsidR="008E0787">
        <w:t>for</w:t>
      </w:r>
      <w:r w:rsidR="0010182C">
        <w:t xml:space="preserve"> 30 CFR 761.</w:t>
      </w:r>
      <w:r w:rsidR="0010182C" w:rsidRPr="00746B8F">
        <w:t xml:space="preserve">16 </w:t>
      </w:r>
      <w:r w:rsidRPr="00746B8F">
        <w:t xml:space="preserve">is </w:t>
      </w:r>
      <w:r w:rsidR="0010182C" w:rsidRPr="00746B8F">
        <w:rPr>
          <w:b/>
        </w:rPr>
        <w:t>$</w:t>
      </w:r>
      <w:r w:rsidR="00746B8F" w:rsidRPr="00746B8F">
        <w:rPr>
          <w:b/>
        </w:rPr>
        <w:t>1,956</w:t>
      </w:r>
      <w:r w:rsidR="0010182C" w:rsidRPr="00746B8F">
        <w:t xml:space="preserve"> (</w:t>
      </w:r>
      <w:r w:rsidRPr="00746B8F">
        <w:t>$</w:t>
      </w:r>
      <w:r w:rsidR="008E0787" w:rsidRPr="00746B8F">
        <w:t>3</w:t>
      </w:r>
      <w:r w:rsidR="00746B8F" w:rsidRPr="00746B8F">
        <w:t>26</w:t>
      </w:r>
      <w:r w:rsidRPr="00746B8F">
        <w:t xml:space="preserve"> </w:t>
      </w:r>
      <w:r w:rsidR="0010182C" w:rsidRPr="00746B8F">
        <w:t xml:space="preserve">per response </w:t>
      </w:r>
      <w:r w:rsidRPr="00C4797C">
        <w:t xml:space="preserve">x </w:t>
      </w:r>
      <w:r w:rsidR="00F16ED8" w:rsidRPr="006E60F2">
        <w:t>6</w:t>
      </w:r>
      <w:r w:rsidR="0010182C">
        <w:t xml:space="preserve"> responses per year)</w:t>
      </w:r>
      <w:r w:rsidRPr="00C4797C">
        <w:t>.</w:t>
      </w:r>
    </w:p>
    <w:p w:rsidR="00C4797C" w:rsidRPr="00C4797C" w:rsidRDefault="00C4797C" w:rsidP="008E0787">
      <w:pPr>
        <w:ind w:left="720"/>
      </w:pPr>
    </w:p>
    <w:p w:rsidR="00A046C6" w:rsidRDefault="00C4797C" w:rsidP="008E0787">
      <w:pPr>
        <w:ind w:left="720"/>
      </w:pPr>
      <w:r w:rsidRPr="00C4797C">
        <w:t xml:space="preserve">In addition, </w:t>
      </w:r>
      <w:r w:rsidR="0010182C">
        <w:t xml:space="preserve">the state regulatory authority requires an average of </w:t>
      </w:r>
      <w:r w:rsidR="00640BB3">
        <w:t>19</w:t>
      </w:r>
      <w:r w:rsidRPr="00C4797C">
        <w:t xml:space="preserve"> hours </w:t>
      </w:r>
      <w:r w:rsidR="00E901B1">
        <w:t xml:space="preserve">to fulfill its responsibilities for each VER request submitted under 30 CFR 761.16.  </w:t>
      </w:r>
      <w:r w:rsidR="00A046C6">
        <w:t xml:space="preserve">We estimate that the wage costs </w:t>
      </w:r>
      <w:r w:rsidR="00E901B1">
        <w:t>for s</w:t>
      </w:r>
      <w:r w:rsidR="00A046C6" w:rsidRPr="00952846">
        <w:t xml:space="preserve">tate </w:t>
      </w:r>
      <w:r w:rsidR="00E901B1">
        <w:t xml:space="preserve">permitting specialists </w:t>
      </w:r>
      <w:r w:rsidR="00A046C6">
        <w:t xml:space="preserve">to be </w:t>
      </w:r>
      <w:r w:rsidR="00A046C6" w:rsidRPr="00952846">
        <w:t>$</w:t>
      </w:r>
      <w:r w:rsidR="00C06A12">
        <w:t>5</w:t>
      </w:r>
      <w:r w:rsidR="002B59FA">
        <w:t>4</w:t>
      </w:r>
      <w:r w:rsidR="00A046C6" w:rsidRPr="00952846">
        <w:t xml:space="preserve"> per hour (rounded</w:t>
      </w:r>
      <w:r w:rsidR="00A046C6">
        <w:t xml:space="preserve"> and including </w:t>
      </w:r>
      <w:r w:rsidR="00A046C6">
        <w:lastRenderedPageBreak/>
        <w:t>benefits</w:t>
      </w:r>
      <w:r w:rsidR="00A046C6" w:rsidRPr="00952846">
        <w:t xml:space="preserve">).  Therefore, the estimated </w:t>
      </w:r>
      <w:r w:rsidR="00E901B1">
        <w:t xml:space="preserve">total </w:t>
      </w:r>
      <w:r w:rsidR="00A046C6" w:rsidRPr="00952846">
        <w:t xml:space="preserve">annual wage cost for </w:t>
      </w:r>
      <w:r w:rsidR="00E901B1">
        <w:t xml:space="preserve">state regulatory authorities under </w:t>
      </w:r>
      <w:r w:rsidR="00C06A12">
        <w:t>§</w:t>
      </w:r>
      <w:r w:rsidR="00E901B1" w:rsidRPr="00746B8F">
        <w:t xml:space="preserve">761.16 is </w:t>
      </w:r>
      <w:r w:rsidR="00E901B1" w:rsidRPr="00746B8F">
        <w:rPr>
          <w:b/>
        </w:rPr>
        <w:t>$</w:t>
      </w:r>
      <w:r w:rsidR="00746B8F" w:rsidRPr="00746B8F">
        <w:rPr>
          <w:b/>
        </w:rPr>
        <w:t>6,156</w:t>
      </w:r>
      <w:r w:rsidR="00E901B1" w:rsidRPr="00746B8F">
        <w:t xml:space="preserve"> (</w:t>
      </w:r>
      <w:r w:rsidR="00A046C6" w:rsidRPr="00746B8F">
        <w:t>$</w:t>
      </w:r>
      <w:r w:rsidR="00746B8F" w:rsidRPr="00746B8F">
        <w:t>54</w:t>
      </w:r>
      <w:r w:rsidR="00A046C6" w:rsidRPr="00746B8F">
        <w:t xml:space="preserve"> per hour </w:t>
      </w:r>
      <w:r w:rsidR="00A046C6" w:rsidRPr="00952846">
        <w:t xml:space="preserve">x </w:t>
      </w:r>
      <w:r w:rsidR="00A046C6">
        <w:t>19</w:t>
      </w:r>
      <w:r w:rsidR="00A046C6" w:rsidRPr="00952846">
        <w:t xml:space="preserve"> hour</w:t>
      </w:r>
      <w:r w:rsidR="00A046C6">
        <w:t>s</w:t>
      </w:r>
      <w:r w:rsidR="00E901B1">
        <w:t xml:space="preserve"> per VER request</w:t>
      </w:r>
      <w:r w:rsidR="00A046C6">
        <w:t xml:space="preserve"> x </w:t>
      </w:r>
      <w:r w:rsidR="00F16ED8" w:rsidRPr="006E60F2">
        <w:t>6</w:t>
      </w:r>
      <w:r w:rsidR="00E901B1">
        <w:t xml:space="preserve"> VER requests per year)</w:t>
      </w:r>
      <w:r w:rsidR="0010182C">
        <w:t>.</w:t>
      </w:r>
    </w:p>
    <w:p w:rsidR="00B3262B" w:rsidRDefault="00B3262B" w:rsidP="001C177B">
      <w:pPr>
        <w:ind w:left="1440"/>
      </w:pPr>
    </w:p>
    <w:p w:rsidR="00C4797C" w:rsidRPr="00746B8F" w:rsidRDefault="00E901B1" w:rsidP="00C06A12">
      <w:pPr>
        <w:ind w:left="720"/>
        <w:rPr>
          <w:rFonts w:cs="Arial"/>
        </w:rPr>
      </w:pPr>
      <w:r>
        <w:rPr>
          <w:rFonts w:cs="Arial"/>
        </w:rPr>
        <w:t>T</w:t>
      </w:r>
      <w:r w:rsidR="00C4797C" w:rsidRPr="00C4797C">
        <w:rPr>
          <w:rFonts w:cs="Arial"/>
        </w:rPr>
        <w:t xml:space="preserve">he </w:t>
      </w:r>
      <w:r>
        <w:rPr>
          <w:rFonts w:cs="Arial"/>
        </w:rPr>
        <w:t xml:space="preserve">wage cost </w:t>
      </w:r>
      <w:r w:rsidR="00C4797C" w:rsidRPr="00C4797C">
        <w:rPr>
          <w:rFonts w:cs="Arial"/>
        </w:rPr>
        <w:t xml:space="preserve">burden to all respondents </w:t>
      </w:r>
      <w:r>
        <w:rPr>
          <w:rFonts w:cs="Arial"/>
        </w:rPr>
        <w:t xml:space="preserve">under 30 CFR </w:t>
      </w:r>
      <w:r w:rsidRPr="00746B8F">
        <w:rPr>
          <w:rFonts w:cs="Arial"/>
        </w:rPr>
        <w:t xml:space="preserve">761.16 </w:t>
      </w:r>
      <w:r w:rsidR="00C4797C" w:rsidRPr="00746B8F">
        <w:rPr>
          <w:rFonts w:cs="Arial"/>
        </w:rPr>
        <w:t>is</w:t>
      </w:r>
      <w:r w:rsidRPr="00746B8F">
        <w:rPr>
          <w:rFonts w:cs="Arial"/>
        </w:rPr>
        <w:t xml:space="preserve"> </w:t>
      </w:r>
      <w:r w:rsidRPr="00746B8F">
        <w:rPr>
          <w:rFonts w:cs="Arial"/>
          <w:b/>
        </w:rPr>
        <w:t>$</w:t>
      </w:r>
      <w:r w:rsidR="00746B8F" w:rsidRPr="00746B8F">
        <w:rPr>
          <w:rFonts w:cs="Arial"/>
          <w:b/>
        </w:rPr>
        <w:t>8,112</w:t>
      </w:r>
      <w:r w:rsidR="00C4797C" w:rsidRPr="00746B8F">
        <w:rPr>
          <w:rFonts w:cs="Arial"/>
        </w:rPr>
        <w:t xml:space="preserve"> </w:t>
      </w:r>
      <w:r w:rsidRPr="00746B8F">
        <w:rPr>
          <w:rFonts w:cs="Arial"/>
        </w:rPr>
        <w:t>(</w:t>
      </w:r>
      <w:r w:rsidR="00C4797C" w:rsidRPr="00746B8F">
        <w:rPr>
          <w:rFonts w:cs="Arial"/>
        </w:rPr>
        <w:t>$</w:t>
      </w:r>
      <w:r w:rsidR="00746B8F" w:rsidRPr="00746B8F">
        <w:rPr>
          <w:rFonts w:cs="Arial"/>
        </w:rPr>
        <w:t>1,956</w:t>
      </w:r>
      <w:r w:rsidR="00C4797C" w:rsidRPr="00746B8F">
        <w:rPr>
          <w:rFonts w:cs="Arial"/>
        </w:rPr>
        <w:t xml:space="preserve"> for industry + $</w:t>
      </w:r>
      <w:r w:rsidR="00746B8F" w:rsidRPr="00746B8F">
        <w:rPr>
          <w:rFonts w:cs="Arial"/>
        </w:rPr>
        <w:t>6</w:t>
      </w:r>
      <w:r w:rsidR="00C4797C" w:rsidRPr="00746B8F">
        <w:rPr>
          <w:rFonts w:cs="Arial"/>
        </w:rPr>
        <w:t>,</w:t>
      </w:r>
      <w:r w:rsidR="00746B8F" w:rsidRPr="00746B8F">
        <w:rPr>
          <w:rFonts w:cs="Arial"/>
        </w:rPr>
        <w:t>156</w:t>
      </w:r>
      <w:r w:rsidR="00D966C6" w:rsidRPr="00746B8F">
        <w:rPr>
          <w:rFonts w:cs="Arial"/>
        </w:rPr>
        <w:t xml:space="preserve"> for</w:t>
      </w:r>
      <w:r w:rsidRPr="00746B8F">
        <w:rPr>
          <w:rFonts w:cs="Arial"/>
        </w:rPr>
        <w:t xml:space="preserve"> state regulatory authorities)</w:t>
      </w:r>
      <w:r w:rsidR="00C4797C" w:rsidRPr="00746B8F">
        <w:rPr>
          <w:rFonts w:cs="Arial"/>
        </w:rPr>
        <w:t xml:space="preserve">. </w:t>
      </w:r>
    </w:p>
    <w:p w:rsidR="00391AA0" w:rsidRPr="008F3F5E" w:rsidRDefault="00391AA0" w:rsidP="00391AA0">
      <w:pPr>
        <w:tabs>
          <w:tab w:val="left" w:pos="-1440"/>
        </w:tabs>
        <w:ind w:left="720" w:hanging="720"/>
        <w:rPr>
          <w:color w:val="FF0000"/>
        </w:rPr>
      </w:pPr>
      <w:r w:rsidRPr="008F3F5E">
        <w:rPr>
          <w:color w:val="FF0000"/>
        </w:rPr>
        <w:tab/>
      </w:r>
    </w:p>
    <w:p w:rsidR="00391AA0" w:rsidRPr="004C02E6" w:rsidRDefault="00391AA0" w:rsidP="00391AA0">
      <w:pPr>
        <w:tabs>
          <w:tab w:val="left" w:pos="-1440"/>
        </w:tabs>
        <w:ind w:left="720" w:hanging="720"/>
      </w:pPr>
      <w:r>
        <w:tab/>
        <w:t>(</w:t>
      </w:r>
      <w:r w:rsidRPr="004C02E6">
        <w:t xml:space="preserve">See list of items with identical responses for item 12 </w:t>
      </w:r>
      <w:r>
        <w:t xml:space="preserve">on page 9 </w:t>
      </w:r>
      <w:r w:rsidRPr="004C02E6">
        <w:t xml:space="preserve">for a discussion of how the following wage costs were developed, including benefits. </w:t>
      </w:r>
      <w:r>
        <w:t>)</w:t>
      </w:r>
    </w:p>
    <w:p w:rsidR="00391AA0" w:rsidRDefault="00391AA0" w:rsidP="001018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3711B" w:rsidRDefault="0073711B" w:rsidP="00C06A12">
      <w:pPr>
        <w:tabs>
          <w:tab w:val="left" w:pos="-1440"/>
        </w:tabs>
        <w:ind w:left="720" w:hanging="720"/>
      </w:pPr>
      <w:r>
        <w:t>13.</w:t>
      </w:r>
      <w:r>
        <w:tab/>
      </w:r>
      <w:r>
        <w:rPr>
          <w:u w:val="single"/>
        </w:rPr>
        <w:t>Total Annual Non-Wage Cost Burden to Respondents</w:t>
      </w:r>
    </w:p>
    <w:p w:rsidR="0073711B" w:rsidRDefault="0073711B"/>
    <w:p w:rsidR="0073711B" w:rsidRDefault="00C06A12" w:rsidP="00C06A12">
      <w:pPr>
        <w:tabs>
          <w:tab w:val="left" w:pos="-1440"/>
        </w:tabs>
        <w:ind w:left="720" w:hanging="720"/>
      </w:pPr>
      <w:r>
        <w:tab/>
      </w:r>
      <w:r w:rsidR="0073711B">
        <w:t>a.</w:t>
      </w:r>
      <w:r w:rsidR="0073711B">
        <w:tab/>
      </w:r>
      <w:r w:rsidR="0073711B">
        <w:rPr>
          <w:u w:val="single"/>
        </w:rPr>
        <w:t>Annualized Capital and Start-Up Costs</w:t>
      </w:r>
    </w:p>
    <w:p w:rsidR="0073711B" w:rsidRDefault="0073711B" w:rsidP="00C06A12">
      <w:pPr>
        <w:ind w:left="720"/>
      </w:pPr>
    </w:p>
    <w:p w:rsidR="0073711B" w:rsidRDefault="0073711B" w:rsidP="00C06A12">
      <w:pPr>
        <w:ind w:left="720"/>
      </w:pPr>
      <w:r>
        <w:t xml:space="preserve">The information collection requirements of </w:t>
      </w:r>
      <w:r w:rsidR="00E45977">
        <w:t>§</w:t>
      </w:r>
      <w:r>
        <w:t>761.16 do not involve any capital or start-up costs apart from expenditures associated with customary business practices or general administration of a regulatory agency.</w:t>
      </w:r>
    </w:p>
    <w:p w:rsidR="0073711B" w:rsidRDefault="0073711B" w:rsidP="00C06A12">
      <w:pPr>
        <w:ind w:left="720"/>
      </w:pPr>
    </w:p>
    <w:p w:rsidR="0073711B" w:rsidRDefault="00C06A12" w:rsidP="00C06A12">
      <w:pPr>
        <w:tabs>
          <w:tab w:val="left" w:pos="-1440"/>
        </w:tabs>
        <w:ind w:left="720" w:hanging="720"/>
      </w:pPr>
      <w:r>
        <w:tab/>
      </w:r>
      <w:r w:rsidR="0073711B">
        <w:t>b.</w:t>
      </w:r>
      <w:r w:rsidR="0073711B">
        <w:tab/>
      </w:r>
      <w:r w:rsidR="0073711B">
        <w:rPr>
          <w:u w:val="single"/>
        </w:rPr>
        <w:t>Operation and Maintenance Costs</w:t>
      </w:r>
    </w:p>
    <w:p w:rsidR="0073711B" w:rsidRDefault="0073711B" w:rsidP="00C06A12">
      <w:pPr>
        <w:ind w:left="720"/>
      </w:pPr>
    </w:p>
    <w:p w:rsidR="0073711B" w:rsidRPr="00392ED9" w:rsidRDefault="0073711B" w:rsidP="00C06A12">
      <w:pPr>
        <w:ind w:left="720"/>
      </w:pPr>
      <w:r>
        <w:t>For persons requesting VER determinations, the</w:t>
      </w:r>
      <w:r w:rsidR="00E901B1">
        <w:t>re are no</w:t>
      </w:r>
      <w:r>
        <w:t xml:space="preserve"> significant or distinct non-wage operation or maintenance costs associated with compliance with the information collection requirements of </w:t>
      </w:r>
      <w:r w:rsidR="00E45977">
        <w:t>§</w:t>
      </w:r>
      <w:r w:rsidR="00E901B1">
        <w:t> </w:t>
      </w:r>
      <w:r>
        <w:t>761.16</w:t>
      </w:r>
      <w:r w:rsidR="00E901B1">
        <w:t>.</w:t>
      </w:r>
    </w:p>
    <w:p w:rsidR="0073711B" w:rsidRDefault="0073711B" w:rsidP="00C06A12">
      <w:pPr>
        <w:ind w:left="720"/>
      </w:pPr>
    </w:p>
    <w:p w:rsidR="0073711B" w:rsidRDefault="0073711B" w:rsidP="00C06A12">
      <w:pPr>
        <w:ind w:left="720"/>
      </w:pPr>
      <w:r>
        <w:t>For</w:t>
      </w:r>
      <w:r w:rsidR="00E901B1">
        <w:t xml:space="preserve"> state regulatory authorities</w:t>
      </w:r>
      <w:r>
        <w:t xml:space="preserve">, the only significant or distinct non-wage operation or maintenance costs associated with compliance with the information collection requirements of </w:t>
      </w:r>
      <w:r w:rsidR="00E45977">
        <w:t>§</w:t>
      </w:r>
      <w:r>
        <w:t xml:space="preserve">761.16 are the publication costs for the 2 newspaper notices required for </w:t>
      </w:r>
      <w:r w:rsidR="001C177B">
        <w:t xml:space="preserve">each </w:t>
      </w:r>
      <w:r>
        <w:t>request</w:t>
      </w:r>
      <w:r w:rsidR="001C177B">
        <w:t xml:space="preserve"> for a VER determination</w:t>
      </w:r>
      <w:r>
        <w:t>.</w:t>
      </w:r>
      <w:r w:rsidR="00E45977">
        <w:t xml:space="preserve"> </w:t>
      </w:r>
      <w:r>
        <w:t xml:space="preserve"> </w:t>
      </w:r>
      <w:r w:rsidR="001C177B">
        <w:t xml:space="preserve">Based on our experience and consultation with the individuals listed in item 8, we estimate </w:t>
      </w:r>
      <w:r>
        <w:t xml:space="preserve">that publication of a newspaper notice will cost an </w:t>
      </w:r>
      <w:r w:rsidRPr="00746B8F">
        <w:t>average of $75 per notice</w:t>
      </w:r>
      <w:r w:rsidR="001C177B" w:rsidRPr="00746B8F">
        <w:t xml:space="preserve">.  </w:t>
      </w:r>
      <w:r w:rsidRPr="00746B8F">
        <w:t xml:space="preserve">Therefore, the 24 </w:t>
      </w:r>
      <w:r w:rsidR="001C177B" w:rsidRPr="00746B8F">
        <w:t xml:space="preserve">state regulatory authorities </w:t>
      </w:r>
      <w:r w:rsidRPr="00746B8F">
        <w:t xml:space="preserve">will incur </w:t>
      </w:r>
      <w:r w:rsidR="001C177B" w:rsidRPr="00746B8F">
        <w:t xml:space="preserve">total </w:t>
      </w:r>
      <w:r w:rsidRPr="00746B8F">
        <w:t xml:space="preserve">annual </w:t>
      </w:r>
      <w:r w:rsidR="001C177B" w:rsidRPr="00746B8F">
        <w:t xml:space="preserve">non-wage </w:t>
      </w:r>
      <w:r w:rsidRPr="00746B8F">
        <w:t xml:space="preserve">expenses of </w:t>
      </w:r>
      <w:r w:rsidRPr="00746B8F">
        <w:rPr>
          <w:b/>
        </w:rPr>
        <w:t>$</w:t>
      </w:r>
      <w:r w:rsidR="00746B8F">
        <w:rPr>
          <w:b/>
        </w:rPr>
        <w:t>900</w:t>
      </w:r>
      <w:r w:rsidRPr="00746B8F">
        <w:t xml:space="preserve"> (2 notices per </w:t>
      </w:r>
      <w:r w:rsidR="001C177B" w:rsidRPr="00746B8F">
        <w:t xml:space="preserve">VER </w:t>
      </w:r>
      <w:r w:rsidRPr="00746B8F">
        <w:t xml:space="preserve">request x </w:t>
      </w:r>
      <w:r w:rsidR="00746B8F" w:rsidRPr="00746B8F">
        <w:t>6</w:t>
      </w:r>
      <w:r w:rsidR="001C177B" w:rsidRPr="00746B8F">
        <w:t xml:space="preserve"> VER</w:t>
      </w:r>
      <w:r w:rsidR="009A716A" w:rsidRPr="00746B8F">
        <w:t xml:space="preserve"> </w:t>
      </w:r>
      <w:r w:rsidRPr="00746B8F">
        <w:t xml:space="preserve">requests per year x $75 </w:t>
      </w:r>
      <w:r w:rsidR="001C177B" w:rsidRPr="00746B8F">
        <w:t xml:space="preserve">for publication </w:t>
      </w:r>
      <w:r w:rsidR="001C177B">
        <w:t>of each notice).</w:t>
      </w:r>
    </w:p>
    <w:p w:rsidR="0073711B" w:rsidRDefault="0073711B" w:rsidP="00E901B1"/>
    <w:p w:rsidR="0073711B" w:rsidRDefault="0073711B" w:rsidP="00C06A12">
      <w:pPr>
        <w:tabs>
          <w:tab w:val="left" w:pos="-1440"/>
        </w:tabs>
        <w:ind w:left="720" w:hanging="720"/>
      </w:pPr>
      <w:r>
        <w:t>14.</w:t>
      </w:r>
      <w:r>
        <w:tab/>
      </w:r>
      <w:r>
        <w:rPr>
          <w:u w:val="single"/>
        </w:rPr>
        <w:t xml:space="preserve">Estimate of Annualized Cost to the </w:t>
      </w:r>
      <w:r w:rsidR="00E502BB">
        <w:rPr>
          <w:u w:val="single"/>
        </w:rPr>
        <w:t>Federal</w:t>
      </w:r>
      <w:r>
        <w:rPr>
          <w:u w:val="single"/>
        </w:rPr>
        <w:t xml:space="preserve"> Government</w:t>
      </w:r>
    </w:p>
    <w:p w:rsidR="0073711B" w:rsidRDefault="0073711B" w:rsidP="00C06A12">
      <w:pPr>
        <w:ind w:left="720"/>
      </w:pPr>
    </w:p>
    <w:p w:rsidR="001C177B" w:rsidRPr="00746B8F" w:rsidRDefault="001C177B" w:rsidP="00C06A12">
      <w:pPr>
        <w:pStyle w:val="BodyTextIndent"/>
        <w:ind w:left="720" w:firstLine="0"/>
        <w:rPr>
          <w:rFonts w:cs="Arial"/>
        </w:rPr>
      </w:pPr>
      <w:r>
        <w:rPr>
          <w:rFonts w:cs="Arial"/>
          <w:u w:val="single"/>
        </w:rPr>
        <w:t>Oversight</w:t>
      </w:r>
      <w:r>
        <w:rPr>
          <w:rFonts w:cs="Arial"/>
        </w:rPr>
        <w:t xml:space="preserve">:  There is no established frequency for conducting oversight reviews of state compliance with the requirements of 30 CFR 761.16.  If we conduct an oversight review of this topic in one state program per year, that review would require an average of 40 </w:t>
      </w:r>
      <w:r w:rsidRPr="00746B8F">
        <w:rPr>
          <w:rFonts w:cs="Arial"/>
        </w:rPr>
        <w:t>hours at $</w:t>
      </w:r>
      <w:r w:rsidR="00C06A12" w:rsidRPr="00746B8F">
        <w:rPr>
          <w:rFonts w:cs="Arial"/>
        </w:rPr>
        <w:t>5</w:t>
      </w:r>
      <w:r w:rsidR="00746B8F" w:rsidRPr="00746B8F">
        <w:rPr>
          <w:rFonts w:cs="Arial"/>
        </w:rPr>
        <w:t>7</w:t>
      </w:r>
      <w:r w:rsidRPr="00746B8F">
        <w:rPr>
          <w:rFonts w:cs="Arial"/>
        </w:rPr>
        <w:t xml:space="preserve"> per hour (GS-12/5 regulatory program specialist reviewing the application, </w:t>
      </w:r>
      <w:r w:rsidR="00C06A12" w:rsidRPr="00746B8F">
        <w:rPr>
          <w:rFonts w:cs="Arial"/>
        </w:rPr>
        <w:t xml:space="preserve">rounded, </w:t>
      </w:r>
      <w:r w:rsidRPr="00746B8F">
        <w:rPr>
          <w:rFonts w:cs="Arial"/>
        </w:rPr>
        <w:t>including 1.5 multiplier for benefits)</w:t>
      </w:r>
      <w:r w:rsidR="00277238" w:rsidRPr="00746B8F">
        <w:rPr>
          <w:rFonts w:cs="Arial"/>
        </w:rPr>
        <w:t xml:space="preserve">, which means that the estimated </w:t>
      </w:r>
      <w:r w:rsidRPr="00746B8F">
        <w:rPr>
          <w:rFonts w:cs="Arial"/>
        </w:rPr>
        <w:t xml:space="preserve">annual cost to </w:t>
      </w:r>
      <w:r w:rsidR="001F50D7" w:rsidRPr="00746B8F">
        <w:rPr>
          <w:rFonts w:cs="Arial"/>
        </w:rPr>
        <w:t>OSMRE</w:t>
      </w:r>
      <w:r w:rsidRPr="00746B8F">
        <w:rPr>
          <w:rFonts w:cs="Arial"/>
        </w:rPr>
        <w:t xml:space="preserve"> for this oversight activity is </w:t>
      </w:r>
      <w:r w:rsidRPr="00746B8F">
        <w:rPr>
          <w:rFonts w:cs="Arial"/>
          <w:b/>
        </w:rPr>
        <w:t>$</w:t>
      </w:r>
      <w:r w:rsidR="00C06A12" w:rsidRPr="00746B8F">
        <w:rPr>
          <w:rFonts w:cs="Arial"/>
          <w:b/>
        </w:rPr>
        <w:t>2</w:t>
      </w:r>
      <w:r w:rsidRPr="00746B8F">
        <w:rPr>
          <w:rFonts w:cs="Arial"/>
          <w:b/>
        </w:rPr>
        <w:t>,</w:t>
      </w:r>
      <w:r w:rsidR="00C06A12" w:rsidRPr="00746B8F">
        <w:rPr>
          <w:rFonts w:cs="Arial"/>
          <w:b/>
        </w:rPr>
        <w:t>2</w:t>
      </w:r>
      <w:r w:rsidR="00746B8F">
        <w:rPr>
          <w:rFonts w:cs="Arial"/>
          <w:b/>
        </w:rPr>
        <w:t>8</w:t>
      </w:r>
      <w:r w:rsidR="00C06A12" w:rsidRPr="00746B8F">
        <w:rPr>
          <w:rFonts w:cs="Arial"/>
          <w:b/>
        </w:rPr>
        <w:t>0</w:t>
      </w:r>
      <w:r w:rsidRPr="00746B8F">
        <w:rPr>
          <w:rFonts w:cs="Arial"/>
        </w:rPr>
        <w:t>.</w:t>
      </w:r>
    </w:p>
    <w:p w:rsidR="001C177B" w:rsidRDefault="001C177B" w:rsidP="00C06A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277238" w:rsidRDefault="001C177B" w:rsidP="00C06A1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rFonts w:cs="Arial"/>
          <w:u w:val="single"/>
        </w:rPr>
        <w:t>Federal Programs</w:t>
      </w:r>
      <w:r>
        <w:rPr>
          <w:rFonts w:cs="Arial"/>
        </w:rPr>
        <w:t xml:space="preserve">:  </w:t>
      </w:r>
      <w:r w:rsidR="001F50D7">
        <w:rPr>
          <w:rFonts w:cs="Shruti"/>
        </w:rPr>
        <w:t>OSMRE</w:t>
      </w:r>
      <w:r>
        <w:rPr>
          <w:rFonts w:cs="Shruti"/>
        </w:rPr>
        <w:t xml:space="preserve"> is the regulatory authority for all operations under Federal regulatory programs, on Indian lands, and on Federal lands in states without a cooperative agreement.</w:t>
      </w:r>
      <w:r>
        <w:t xml:space="preserve">  In addition, </w:t>
      </w:r>
      <w:r w:rsidR="00A448AD">
        <w:t xml:space="preserve">we are </w:t>
      </w:r>
      <w:r>
        <w:t xml:space="preserve">responsible for making VER determinations </w:t>
      </w:r>
      <w:r>
        <w:lastRenderedPageBreak/>
        <w:t xml:space="preserve">for the lands listed in paragraphs </w:t>
      </w:r>
      <w:r w:rsidR="00AD2EAF">
        <w:t xml:space="preserve">30 CFR 761.11(a) and (b) [paragraphs </w:t>
      </w:r>
      <w:r>
        <w:t>(e)(1) and (2) of section 522 of SMCRA</w:t>
      </w:r>
      <w:r w:rsidR="00AD2EAF">
        <w:t>]</w:t>
      </w:r>
      <w:r w:rsidR="00A448AD">
        <w:t>, regardless of whether we are the regulatory authority</w:t>
      </w:r>
      <w:r w:rsidR="00277238">
        <w:t>.</w:t>
      </w:r>
    </w:p>
    <w:p w:rsidR="00277238" w:rsidRDefault="00277238" w:rsidP="001C177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8411DF" w:rsidRPr="00F02E7B" w:rsidRDefault="001C177B" w:rsidP="00C06A1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 xml:space="preserve">Based </w:t>
      </w:r>
      <w:r w:rsidR="00A448AD">
        <w:t xml:space="preserve">on historical </w:t>
      </w:r>
      <w:r>
        <w:t xml:space="preserve">data, we </w:t>
      </w:r>
      <w:r w:rsidR="00A448AD">
        <w:t xml:space="preserve">receive </w:t>
      </w:r>
      <w:r w:rsidR="00277238">
        <w:t xml:space="preserve">at most one </w:t>
      </w:r>
      <w:r w:rsidR="00A448AD">
        <w:t xml:space="preserve">request </w:t>
      </w:r>
      <w:r w:rsidR="00277238">
        <w:t xml:space="preserve">per year </w:t>
      </w:r>
      <w:r w:rsidR="00A448AD">
        <w:t xml:space="preserve">for </w:t>
      </w:r>
      <w:r w:rsidR="00277238">
        <w:t xml:space="preserve">a </w:t>
      </w:r>
      <w:r w:rsidR="00A448AD">
        <w:t xml:space="preserve">VER </w:t>
      </w:r>
      <w:r w:rsidR="00A448AD" w:rsidRPr="00F02E7B">
        <w:t>determination</w:t>
      </w:r>
      <w:r w:rsidR="00277238" w:rsidRPr="00F02E7B">
        <w:t xml:space="preserve"> </w:t>
      </w:r>
      <w:r w:rsidR="00A448AD" w:rsidRPr="00F02E7B">
        <w:t>for</w:t>
      </w:r>
      <w:r w:rsidR="00277238" w:rsidRPr="00F02E7B">
        <w:t xml:space="preserve"> lands for which we are the regulatory authority</w:t>
      </w:r>
      <w:r w:rsidR="00A448AD" w:rsidRPr="00F02E7B">
        <w:t xml:space="preserve">.  </w:t>
      </w:r>
      <w:r w:rsidR="008411DF" w:rsidRPr="00F02E7B">
        <w:t>As explained in detail in item 12.a., each request requires an average of 19 hours to process.</w:t>
      </w:r>
      <w:r w:rsidR="00B24020" w:rsidRPr="00F02E7B">
        <w:t xml:space="preserve">  At the wage and benefit rate of $</w:t>
      </w:r>
      <w:r w:rsidR="00746B8F" w:rsidRPr="00F02E7B">
        <w:t>57</w:t>
      </w:r>
      <w:r w:rsidR="00B24020" w:rsidRPr="00F02E7B">
        <w:t xml:space="preserve"> per hour, the annual wage cost to the Federal government for processing this request would be </w:t>
      </w:r>
      <w:r w:rsidR="00B24020" w:rsidRPr="00F02E7B">
        <w:rPr>
          <w:b/>
        </w:rPr>
        <w:t>$</w:t>
      </w:r>
      <w:r w:rsidR="00C06A12" w:rsidRPr="00F02E7B">
        <w:rPr>
          <w:b/>
        </w:rPr>
        <w:t>1,0</w:t>
      </w:r>
      <w:r w:rsidR="00746B8F" w:rsidRPr="00F02E7B">
        <w:rPr>
          <w:b/>
        </w:rPr>
        <w:t>83</w:t>
      </w:r>
      <w:r w:rsidR="00B24020" w:rsidRPr="00F02E7B">
        <w:t xml:space="preserve"> (19 hours per request x $</w:t>
      </w:r>
      <w:r w:rsidR="00C06A12" w:rsidRPr="00F02E7B">
        <w:t>5</w:t>
      </w:r>
      <w:r w:rsidR="00746B8F" w:rsidRPr="00F02E7B">
        <w:t>7</w:t>
      </w:r>
      <w:r w:rsidR="00B24020" w:rsidRPr="00F02E7B">
        <w:t xml:space="preserve"> per hour x 1 request per year).  The only significant non-wage costs associated with processing this request is publication of two newspaper notices per request, which would total </w:t>
      </w:r>
      <w:r w:rsidR="00B24020" w:rsidRPr="00F02E7B">
        <w:rPr>
          <w:b/>
        </w:rPr>
        <w:t>$150</w:t>
      </w:r>
      <w:r w:rsidR="00B24020" w:rsidRPr="00F02E7B">
        <w:t xml:space="preserve"> per year (2 notices per request x $75 per notice</w:t>
      </w:r>
      <w:r w:rsidR="00F02E7B">
        <w:t xml:space="preserve"> x 1 request per year), or </w:t>
      </w:r>
      <w:r w:rsidR="00F02E7B" w:rsidRPr="00F02E7B">
        <w:rPr>
          <w:b/>
        </w:rPr>
        <w:t>$1,233</w:t>
      </w:r>
      <w:r w:rsidR="00F02E7B">
        <w:t xml:space="preserve"> for Federal program states.</w:t>
      </w:r>
    </w:p>
    <w:p w:rsidR="008411DF" w:rsidRPr="00F02E7B" w:rsidRDefault="008411DF" w:rsidP="001C177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1C177B" w:rsidRPr="00F02E7B" w:rsidRDefault="00277238" w:rsidP="00C06A1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F02E7B">
        <w:t>In addition, we receive at most one request per year for a VER determination for lands protected under 30 CFR 761.11(a) or (b)</w:t>
      </w:r>
      <w:r w:rsidR="00EF6A77" w:rsidRPr="00F02E7B">
        <w:t xml:space="preserve"> for Federal lands, including National parks and Forests</w:t>
      </w:r>
      <w:r w:rsidR="00680B42" w:rsidRPr="00F02E7B">
        <w:t xml:space="preserve">.  </w:t>
      </w:r>
      <w:r w:rsidR="008411DF" w:rsidRPr="00F02E7B">
        <w:t>Th</w:t>
      </w:r>
      <w:r w:rsidR="00B24020" w:rsidRPr="00F02E7B">
        <w:t>is</w:t>
      </w:r>
      <w:r w:rsidR="008411DF" w:rsidRPr="00F02E7B">
        <w:t xml:space="preserve"> type of request</w:t>
      </w:r>
      <w:r w:rsidR="00B24020" w:rsidRPr="00F02E7B">
        <w:t xml:space="preserve"> </w:t>
      </w:r>
      <w:r w:rsidR="008411DF" w:rsidRPr="00F02E7B">
        <w:t xml:space="preserve">generally is much more complex and requires more extensive review—approximately 75 hours.  </w:t>
      </w:r>
      <w:r w:rsidR="00B24020" w:rsidRPr="00F02E7B">
        <w:t>At the wage and benefit rate of $</w:t>
      </w:r>
      <w:r w:rsidR="00C06A12" w:rsidRPr="00F02E7B">
        <w:t>5</w:t>
      </w:r>
      <w:r w:rsidR="00746B8F" w:rsidRPr="00F02E7B">
        <w:t>7</w:t>
      </w:r>
      <w:r w:rsidR="00B24020" w:rsidRPr="00F02E7B">
        <w:t xml:space="preserve"> per hour, the annual wage cost to the Federal government for processing this request would be </w:t>
      </w:r>
      <w:r w:rsidR="00B24020" w:rsidRPr="00F02E7B">
        <w:rPr>
          <w:b/>
        </w:rPr>
        <w:t>$</w:t>
      </w:r>
      <w:r w:rsidR="00EF6A77" w:rsidRPr="00F02E7B">
        <w:rPr>
          <w:b/>
        </w:rPr>
        <w:t>4</w:t>
      </w:r>
      <w:r w:rsidR="00B24020" w:rsidRPr="00F02E7B">
        <w:rPr>
          <w:b/>
        </w:rPr>
        <w:t>,</w:t>
      </w:r>
      <w:r w:rsidR="00F02E7B" w:rsidRPr="00F02E7B">
        <w:rPr>
          <w:b/>
        </w:rPr>
        <w:t>275</w:t>
      </w:r>
      <w:r w:rsidR="00B24020" w:rsidRPr="00F02E7B">
        <w:t xml:space="preserve"> (75 hours per request x $</w:t>
      </w:r>
      <w:r w:rsidR="00C06A12" w:rsidRPr="00F02E7B">
        <w:t>5</w:t>
      </w:r>
      <w:r w:rsidR="00746B8F" w:rsidRPr="00F02E7B">
        <w:t>7</w:t>
      </w:r>
      <w:r w:rsidR="00B24020" w:rsidRPr="00F02E7B">
        <w:t xml:space="preserve"> per hour x 1 request per year).  In terms of non-wage costs, this type of request requires two publications in the </w:t>
      </w:r>
      <w:r w:rsidR="00B24020" w:rsidRPr="00F02E7B">
        <w:rPr>
          <w:u w:val="single"/>
        </w:rPr>
        <w:t>Federal Register</w:t>
      </w:r>
      <w:r w:rsidR="00B24020" w:rsidRPr="00F02E7B">
        <w:t xml:space="preserve"> in addition to the two newspaper notices.  </w:t>
      </w:r>
      <w:r w:rsidR="00B67E9A" w:rsidRPr="00F02E7B">
        <w:t xml:space="preserve">The Office of the Federal Register charges approximately $500 per page and the average VER notice is 2 pages long.  </w:t>
      </w:r>
      <w:r w:rsidR="001C177B" w:rsidRPr="00F02E7B">
        <w:t>The</w:t>
      </w:r>
      <w:r w:rsidR="00B24020" w:rsidRPr="00F02E7B">
        <w:t xml:space="preserve">refore, the </w:t>
      </w:r>
      <w:r w:rsidR="001C177B" w:rsidRPr="00F02E7B">
        <w:t xml:space="preserve">non-wage costs associated with </w:t>
      </w:r>
      <w:r w:rsidR="00A448AD" w:rsidRPr="00F02E7B">
        <w:t xml:space="preserve">processing </w:t>
      </w:r>
      <w:r w:rsidR="00B24020" w:rsidRPr="00F02E7B">
        <w:t xml:space="preserve">this </w:t>
      </w:r>
      <w:r w:rsidR="00A448AD" w:rsidRPr="00F02E7B">
        <w:t xml:space="preserve">request would </w:t>
      </w:r>
      <w:r w:rsidR="00B24020" w:rsidRPr="00F02E7B">
        <w:t>total</w:t>
      </w:r>
      <w:r w:rsidR="00A448AD" w:rsidRPr="00F02E7B">
        <w:t xml:space="preserve"> </w:t>
      </w:r>
      <w:r w:rsidR="00A448AD" w:rsidRPr="00F02E7B">
        <w:rPr>
          <w:b/>
        </w:rPr>
        <w:t>$</w:t>
      </w:r>
      <w:r w:rsidR="00B67E9A" w:rsidRPr="00F02E7B">
        <w:rPr>
          <w:b/>
        </w:rPr>
        <w:t>2</w:t>
      </w:r>
      <w:r w:rsidR="003670FE" w:rsidRPr="00F02E7B">
        <w:rPr>
          <w:b/>
        </w:rPr>
        <w:t>,</w:t>
      </w:r>
      <w:r w:rsidR="00A448AD" w:rsidRPr="00F02E7B">
        <w:rPr>
          <w:b/>
        </w:rPr>
        <w:t>150</w:t>
      </w:r>
      <w:r w:rsidR="00A448AD" w:rsidRPr="00F02E7B">
        <w:t xml:space="preserve"> per year </w:t>
      </w:r>
      <w:r w:rsidR="00B24020" w:rsidRPr="00F02E7B">
        <w:t>[</w:t>
      </w:r>
      <w:r w:rsidR="00A448AD" w:rsidRPr="00F02E7B">
        <w:t xml:space="preserve">(2 </w:t>
      </w:r>
      <w:r w:rsidR="00B24020" w:rsidRPr="00F02E7B">
        <w:t xml:space="preserve">newspaper </w:t>
      </w:r>
      <w:r w:rsidR="00A448AD" w:rsidRPr="00F02E7B">
        <w:t xml:space="preserve">notices per request x $75 per notice </w:t>
      </w:r>
      <w:r w:rsidR="00B24020" w:rsidRPr="00F02E7B">
        <w:t xml:space="preserve">+ 2 Federal Register notices per request x </w:t>
      </w:r>
      <w:r w:rsidR="003670FE" w:rsidRPr="00F02E7B">
        <w:t>$</w:t>
      </w:r>
      <w:r w:rsidR="00B67E9A" w:rsidRPr="00F02E7B">
        <w:t>1,0</w:t>
      </w:r>
      <w:r w:rsidR="003670FE" w:rsidRPr="00F02E7B">
        <w:t xml:space="preserve">00 per notice) </w:t>
      </w:r>
      <w:r w:rsidR="00A448AD" w:rsidRPr="00F02E7B">
        <w:t>x 1 request per year</w:t>
      </w:r>
      <w:r w:rsidR="003670FE" w:rsidRPr="00F02E7B">
        <w:t>]</w:t>
      </w:r>
      <w:r w:rsidR="00F02E7B">
        <w:t xml:space="preserve">, or </w:t>
      </w:r>
      <w:r w:rsidR="00F02E7B" w:rsidRPr="00F02E7B">
        <w:rPr>
          <w:b/>
        </w:rPr>
        <w:t>$6,425</w:t>
      </w:r>
      <w:r w:rsidR="00F02E7B">
        <w:t xml:space="preserve"> for Federal lands.</w:t>
      </w:r>
    </w:p>
    <w:p w:rsidR="00391AA0" w:rsidRDefault="00391AA0" w:rsidP="00391AA0">
      <w:pPr>
        <w:tabs>
          <w:tab w:val="left" w:pos="-1440"/>
        </w:tabs>
        <w:ind w:left="720" w:hanging="720"/>
      </w:pPr>
      <w:r>
        <w:tab/>
      </w:r>
    </w:p>
    <w:p w:rsidR="00391AA0" w:rsidRPr="004C02E6" w:rsidRDefault="00391AA0" w:rsidP="00391AA0">
      <w:pPr>
        <w:tabs>
          <w:tab w:val="left" w:pos="-1440"/>
        </w:tabs>
        <w:ind w:left="720" w:hanging="720"/>
      </w:pPr>
      <w:r>
        <w:tab/>
        <w:t>(</w:t>
      </w:r>
      <w:r w:rsidRPr="004C02E6">
        <w:t>See list of items with identical responses for item 1</w:t>
      </w:r>
      <w:r>
        <w:t>4</w:t>
      </w:r>
      <w:r w:rsidRPr="004C02E6">
        <w:t xml:space="preserve"> </w:t>
      </w:r>
      <w:r>
        <w:t xml:space="preserve">on page 9 </w:t>
      </w:r>
      <w:r w:rsidRPr="004C02E6">
        <w:t xml:space="preserve">for a discussion of how the following wage costs were developed, including benefits. </w:t>
      </w:r>
      <w:r>
        <w:t>)</w:t>
      </w:r>
    </w:p>
    <w:p w:rsidR="001C177B" w:rsidRPr="00F02E7B" w:rsidRDefault="001C177B" w:rsidP="001C177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190D13" w:rsidRPr="00F02E7B" w:rsidRDefault="00190D13" w:rsidP="00EF6A77">
      <w:pPr>
        <w:ind w:left="720"/>
      </w:pPr>
      <w:r w:rsidRPr="00F02E7B">
        <w:rPr>
          <w:u w:val="single"/>
        </w:rPr>
        <w:t xml:space="preserve">Total </w:t>
      </w:r>
      <w:r w:rsidR="00E502BB" w:rsidRPr="00F02E7B">
        <w:rPr>
          <w:u w:val="single"/>
        </w:rPr>
        <w:t>Federal</w:t>
      </w:r>
      <w:r w:rsidRPr="00F02E7B">
        <w:rPr>
          <w:u w:val="single"/>
        </w:rPr>
        <w:t xml:space="preserve"> Cost</w:t>
      </w:r>
      <w:r w:rsidRPr="00F02E7B">
        <w:t>:</w:t>
      </w:r>
    </w:p>
    <w:p w:rsidR="00190D13" w:rsidRPr="00F02E7B" w:rsidRDefault="00190D13" w:rsidP="00EF6A77">
      <w:pPr>
        <w:ind w:left="720"/>
      </w:pPr>
    </w:p>
    <w:p w:rsidR="00190D13" w:rsidRPr="00F02E7B" w:rsidRDefault="00EF6A77" w:rsidP="00EF6A77">
      <w:pPr>
        <w:tabs>
          <w:tab w:val="left" w:pos="1800"/>
        </w:tabs>
        <w:ind w:left="1080" w:hanging="360"/>
      </w:pPr>
      <w:r w:rsidRPr="00F02E7B">
        <w:tab/>
      </w:r>
      <w:r w:rsidR="00190D13" w:rsidRPr="00F02E7B">
        <w:t>$</w:t>
      </w:r>
      <w:r w:rsidRPr="00F02E7B">
        <w:t xml:space="preserve">  2</w:t>
      </w:r>
      <w:r w:rsidR="00190D13" w:rsidRPr="00F02E7B">
        <w:t>,</w:t>
      </w:r>
      <w:r w:rsidRPr="00F02E7B">
        <w:t>2</w:t>
      </w:r>
      <w:r w:rsidR="00F02E7B" w:rsidRPr="00F02E7B">
        <w:t>8</w:t>
      </w:r>
      <w:r w:rsidRPr="00F02E7B">
        <w:t>0</w:t>
      </w:r>
      <w:r w:rsidR="00190D13" w:rsidRPr="00F02E7B">
        <w:t xml:space="preserve">  Oversight</w:t>
      </w:r>
    </w:p>
    <w:p w:rsidR="00190D13" w:rsidRPr="00F02E7B" w:rsidRDefault="00190D13" w:rsidP="00EF6A77">
      <w:pPr>
        <w:tabs>
          <w:tab w:val="left" w:pos="1800"/>
        </w:tabs>
        <w:ind w:left="1080" w:hanging="360"/>
      </w:pPr>
      <w:r w:rsidRPr="00F02E7B">
        <w:t>+</w:t>
      </w:r>
      <w:r w:rsidR="00EF6A77" w:rsidRPr="00F02E7B">
        <w:tab/>
        <w:t xml:space="preserve">$  </w:t>
      </w:r>
      <w:r w:rsidR="00F02E7B" w:rsidRPr="00F02E7B">
        <w:t>1</w:t>
      </w:r>
      <w:r w:rsidR="003670FE" w:rsidRPr="00F02E7B">
        <w:t>,</w:t>
      </w:r>
      <w:r w:rsidR="00F02E7B" w:rsidRPr="00F02E7B">
        <w:t>233</w:t>
      </w:r>
      <w:r w:rsidRPr="00F02E7B">
        <w:t xml:space="preserve">  </w:t>
      </w:r>
      <w:r w:rsidR="00E502BB" w:rsidRPr="00F02E7B">
        <w:t>Federal</w:t>
      </w:r>
      <w:r w:rsidR="00F02E7B" w:rsidRPr="00F02E7B">
        <w:t xml:space="preserve"> program states</w:t>
      </w:r>
    </w:p>
    <w:p w:rsidR="004E4533" w:rsidRPr="00F02E7B" w:rsidRDefault="004E4533" w:rsidP="00EF6A77">
      <w:pPr>
        <w:tabs>
          <w:tab w:val="left" w:pos="1800"/>
        </w:tabs>
        <w:ind w:left="1080" w:hanging="360"/>
      </w:pPr>
      <w:r w:rsidRPr="00F02E7B">
        <w:rPr>
          <w:u w:val="single"/>
        </w:rPr>
        <w:t>+</w:t>
      </w:r>
      <w:r w:rsidR="00EF6A77" w:rsidRPr="00F02E7B">
        <w:rPr>
          <w:u w:val="single"/>
        </w:rPr>
        <w:tab/>
        <w:t xml:space="preserve">$  </w:t>
      </w:r>
      <w:r w:rsidR="00F02E7B" w:rsidRPr="00F02E7B">
        <w:rPr>
          <w:u w:val="single"/>
        </w:rPr>
        <w:t>6,425</w:t>
      </w:r>
      <w:r w:rsidR="00190D13" w:rsidRPr="00F02E7B">
        <w:t xml:space="preserve">  </w:t>
      </w:r>
      <w:r w:rsidR="00F02E7B" w:rsidRPr="00F02E7B">
        <w:t>Federal lands</w:t>
      </w:r>
    </w:p>
    <w:p w:rsidR="00190D13" w:rsidRPr="00F02E7B" w:rsidRDefault="00EF6A77" w:rsidP="00EF6A77">
      <w:pPr>
        <w:tabs>
          <w:tab w:val="left" w:pos="1800"/>
        </w:tabs>
        <w:ind w:left="1080" w:hanging="360"/>
      </w:pPr>
      <w:r w:rsidRPr="00F02E7B">
        <w:tab/>
      </w:r>
      <w:r w:rsidR="004E4533" w:rsidRPr="00F02E7B">
        <w:t>$</w:t>
      </w:r>
      <w:r w:rsidRPr="00F02E7B">
        <w:t xml:space="preserve">  9</w:t>
      </w:r>
      <w:r w:rsidR="00190D13" w:rsidRPr="00F02E7B">
        <w:t>,</w:t>
      </w:r>
      <w:r w:rsidR="00F02E7B" w:rsidRPr="00F02E7B">
        <w:t>938</w:t>
      </w:r>
      <w:r w:rsidR="00190D13" w:rsidRPr="00F02E7B">
        <w:t xml:space="preserve">  Total </w:t>
      </w:r>
      <w:r w:rsidR="00E502BB" w:rsidRPr="00F02E7B">
        <w:t>Federal</w:t>
      </w:r>
      <w:r w:rsidR="00190D13" w:rsidRPr="00F02E7B">
        <w:t xml:space="preserve"> cost</w:t>
      </w:r>
    </w:p>
    <w:p w:rsidR="004E4533" w:rsidRPr="00F02E7B" w:rsidRDefault="004E4533" w:rsidP="004E4533">
      <w:pPr>
        <w:tabs>
          <w:tab w:val="left" w:pos="1800"/>
        </w:tabs>
        <w:ind w:left="1440"/>
      </w:pPr>
    </w:p>
    <w:p w:rsidR="0076706F" w:rsidRDefault="0073711B" w:rsidP="00EF6A77">
      <w:pPr>
        <w:tabs>
          <w:tab w:val="left" w:pos="-1440"/>
        </w:tabs>
        <w:ind w:left="720" w:hanging="720"/>
      </w:pPr>
      <w:r>
        <w:t>15.</w:t>
      </w:r>
      <w:r>
        <w:tab/>
      </w:r>
      <w:r w:rsidR="008B53F0">
        <w:t>We are requesting 156</w:t>
      </w:r>
      <w:r w:rsidR="0076706F">
        <w:t xml:space="preserve"> burden hours</w:t>
      </w:r>
      <w:r w:rsidR="008B53F0">
        <w:t>, a reduction of 416 hours due to a reduction in use</w:t>
      </w:r>
      <w:r w:rsidR="00AC2635">
        <w:t>, from 22 VER requests annually to 6 per year</w:t>
      </w:r>
      <w:r w:rsidR="0076706F">
        <w:t xml:space="preserve">.  </w:t>
      </w:r>
    </w:p>
    <w:p w:rsidR="0076706F" w:rsidRDefault="0076706F" w:rsidP="00EF6A77">
      <w:pPr>
        <w:ind w:left="720"/>
      </w:pPr>
    </w:p>
    <w:p w:rsidR="0076706F" w:rsidRPr="006E60F2" w:rsidRDefault="00EF6A77" w:rsidP="00EF6A77">
      <w:pPr>
        <w:tabs>
          <w:tab w:val="left" w:pos="1980"/>
        </w:tabs>
        <w:ind w:left="1080" w:hanging="360"/>
      </w:pPr>
      <w:r>
        <w:tab/>
      </w:r>
      <w:r w:rsidR="008F3F5E" w:rsidRPr="006E60F2">
        <w:t>572</w:t>
      </w:r>
      <w:r w:rsidR="0076706F" w:rsidRPr="006E60F2">
        <w:t xml:space="preserve"> hours currently approved by OMB</w:t>
      </w:r>
    </w:p>
    <w:p w:rsidR="0076706F" w:rsidRPr="006E60F2" w:rsidRDefault="008B53F0" w:rsidP="008F3F5E">
      <w:pPr>
        <w:tabs>
          <w:tab w:val="left" w:pos="1980"/>
        </w:tabs>
        <w:ind w:left="1080" w:hanging="360"/>
      </w:pPr>
      <w:r>
        <w:rPr>
          <w:u w:val="single"/>
        </w:rPr>
        <w:t>-</w:t>
      </w:r>
      <w:r w:rsidR="0076706F" w:rsidRPr="006E60F2">
        <w:rPr>
          <w:u w:val="single"/>
        </w:rPr>
        <w:tab/>
      </w:r>
      <w:r>
        <w:rPr>
          <w:u w:val="single"/>
        </w:rPr>
        <w:t>416</w:t>
      </w:r>
      <w:r w:rsidR="0076706F" w:rsidRPr="006E60F2">
        <w:t xml:space="preserve"> hours </w:t>
      </w:r>
      <w:r>
        <w:t>due to an adjustment</w:t>
      </w:r>
    </w:p>
    <w:p w:rsidR="0076706F" w:rsidRDefault="008F3F5E" w:rsidP="00EF6A77">
      <w:pPr>
        <w:pStyle w:val="BodyTextIndent"/>
        <w:ind w:left="720"/>
      </w:pPr>
      <w:r w:rsidRPr="006E60F2">
        <w:tab/>
        <w:t xml:space="preserve">      </w:t>
      </w:r>
      <w:r w:rsidR="00F02E7B">
        <w:t>156</w:t>
      </w:r>
      <w:r w:rsidRPr="006E60F2">
        <w:t xml:space="preserve"> hours</w:t>
      </w:r>
    </w:p>
    <w:p w:rsidR="008B53F0" w:rsidRDefault="008B53F0" w:rsidP="00EF6A77">
      <w:pPr>
        <w:pStyle w:val="BodyTextIndent"/>
        <w:ind w:left="720"/>
      </w:pPr>
    </w:p>
    <w:p w:rsidR="00330545" w:rsidRPr="008F3F5E" w:rsidRDefault="00330545" w:rsidP="00EF6A77">
      <w:pPr>
        <w:pStyle w:val="BodyTextIndent"/>
        <w:ind w:left="720"/>
        <w:rPr>
          <w:color w:val="FF0000"/>
        </w:rPr>
      </w:pPr>
      <w:r>
        <w:tab/>
        <w:t xml:space="preserve">This information collection request </w:t>
      </w:r>
      <w:r w:rsidR="00A9136E">
        <w:t xml:space="preserve">also seeks approval of </w:t>
      </w:r>
      <w:r w:rsidR="008B53F0">
        <w:t>$900</w:t>
      </w:r>
      <w:r w:rsidR="00A9136E" w:rsidRPr="008F3F5E">
        <w:rPr>
          <w:color w:val="FF0000"/>
        </w:rPr>
        <w:t xml:space="preserve"> </w:t>
      </w:r>
      <w:r w:rsidR="00A9136E" w:rsidRPr="006E60F2">
        <w:t xml:space="preserve">in non-wage costs, a </w:t>
      </w:r>
      <w:r w:rsidR="0076370F">
        <w:t>reduction of $2,400 due to a reduction in use</w:t>
      </w:r>
      <w:r w:rsidR="00A9136E" w:rsidRPr="006E60F2">
        <w:t>.</w:t>
      </w:r>
    </w:p>
    <w:p w:rsidR="00A9136E" w:rsidRPr="008F3F5E" w:rsidRDefault="00A9136E" w:rsidP="00EF6A77">
      <w:pPr>
        <w:pStyle w:val="BodyTextIndent"/>
        <w:ind w:left="720"/>
        <w:rPr>
          <w:color w:val="FF0000"/>
        </w:rPr>
      </w:pPr>
    </w:p>
    <w:p w:rsidR="0073711B" w:rsidRDefault="0073711B" w:rsidP="00EF6A77">
      <w:r>
        <w:t>16.</w:t>
      </w:r>
      <w:r>
        <w:tab/>
        <w:t>See list of items with identical responses.</w:t>
      </w:r>
    </w:p>
    <w:p w:rsidR="0073711B" w:rsidRDefault="0073711B" w:rsidP="00EF6A77"/>
    <w:p w:rsidR="0073711B" w:rsidRDefault="0073711B" w:rsidP="00EF6A77">
      <w:r>
        <w:t>17.</w:t>
      </w:r>
      <w:r>
        <w:tab/>
        <w:t>See list of items with identical responses.</w:t>
      </w:r>
    </w:p>
    <w:p w:rsidR="0073711B" w:rsidRDefault="0073711B" w:rsidP="00EF6A77"/>
    <w:p w:rsidR="0073711B" w:rsidRDefault="0073711B" w:rsidP="00EF6A77">
      <w:r>
        <w:t>18.</w:t>
      </w:r>
      <w:r>
        <w:tab/>
        <w:t>See list of items with identical responses.</w:t>
      </w:r>
    </w:p>
    <w:p w:rsidR="0073711B" w:rsidRDefault="0073711B">
      <w:pPr>
        <w:ind w:firstLine="720"/>
      </w:pPr>
    </w:p>
    <w:p w:rsidR="0073711B" w:rsidRPr="005170BA" w:rsidRDefault="0073711B">
      <w:pPr>
        <w:tabs>
          <w:tab w:val="center" w:pos="4680"/>
        </w:tabs>
        <w:jc w:val="center"/>
      </w:pPr>
      <w:r>
        <w:br w:type="page"/>
      </w:r>
      <w:r w:rsidRPr="005170BA">
        <w:rPr>
          <w:b/>
        </w:rPr>
        <w:lastRenderedPageBreak/>
        <w:t xml:space="preserve"> 30 CFR 761.17</w:t>
      </w:r>
      <w:r w:rsidR="0076706F" w:rsidRPr="005170BA">
        <w:rPr>
          <w:b/>
        </w:rPr>
        <w:t xml:space="preserve"> </w:t>
      </w:r>
      <w:r w:rsidR="00196E7E" w:rsidRPr="005170BA">
        <w:rPr>
          <w:b/>
        </w:rPr>
        <w:t>-</w:t>
      </w:r>
      <w:r w:rsidR="0076706F" w:rsidRPr="005170BA">
        <w:rPr>
          <w:b/>
        </w:rPr>
        <w:t>-</w:t>
      </w:r>
      <w:r w:rsidR="00196E7E" w:rsidRPr="005170BA">
        <w:rPr>
          <w:b/>
        </w:rPr>
        <w:t xml:space="preserve"> Regulatory authority obligations at time of permit application review</w:t>
      </w:r>
    </w:p>
    <w:p w:rsidR="0073711B" w:rsidRDefault="0073711B"/>
    <w:p w:rsidR="0073711B" w:rsidRDefault="0073711B">
      <w:pPr>
        <w:tabs>
          <w:tab w:val="left" w:pos="-1440"/>
        </w:tabs>
      </w:pPr>
      <w:r>
        <w:rPr>
          <w:u w:val="single"/>
        </w:rPr>
        <w:t>Justification</w:t>
      </w:r>
    </w:p>
    <w:p w:rsidR="0073711B" w:rsidRDefault="0073711B"/>
    <w:p w:rsidR="0073711B" w:rsidRDefault="0073711B" w:rsidP="005170BA">
      <w:pPr>
        <w:tabs>
          <w:tab w:val="left" w:pos="-1440"/>
        </w:tabs>
        <w:ind w:left="720" w:hanging="720"/>
      </w:pPr>
      <w:r>
        <w:t>1.</w:t>
      </w:r>
      <w:r>
        <w:tab/>
        <w:t xml:space="preserve">Section 522(e) of SMCRA prohibits or restricts surface coal mining operations on certain lands unless the operation was in existence on the date of enactment </w:t>
      </w:r>
      <w:r w:rsidR="008E0ED8">
        <w:t xml:space="preserve">of SMCRA </w:t>
      </w:r>
      <w:r>
        <w:t xml:space="preserve">(August 3, 1977) or </w:t>
      </w:r>
      <w:r w:rsidR="0076706F">
        <w:t xml:space="preserve">unless </w:t>
      </w:r>
      <w:r>
        <w:t xml:space="preserve">a person has valid existing rights to conduct such operations. </w:t>
      </w:r>
      <w:r w:rsidR="0076706F">
        <w:t xml:space="preserve"> </w:t>
      </w:r>
      <w:r>
        <w:t xml:space="preserve">Protected lands include units of the National Park System, wildlife refuges, wilderness areas, historic sites, </w:t>
      </w:r>
      <w:r w:rsidR="00E502BB">
        <w:t>Federal</w:t>
      </w:r>
      <w:r>
        <w:t xml:space="preserve"> lands in national forests, and buffer zones for public roads, public parks, public buildings, occupied dwellings, and cemeteries.</w:t>
      </w:r>
    </w:p>
    <w:p w:rsidR="0073711B" w:rsidRDefault="0073711B" w:rsidP="005170BA">
      <w:pPr>
        <w:ind w:left="720" w:hanging="720"/>
      </w:pPr>
    </w:p>
    <w:p w:rsidR="00A901C4" w:rsidRDefault="00C70B68" w:rsidP="005170BA">
      <w:pPr>
        <w:ind w:left="720"/>
      </w:pPr>
      <w:r>
        <w:t xml:space="preserve">To </w:t>
      </w:r>
      <w:r w:rsidR="00A901C4">
        <w:t xml:space="preserve">assist in </w:t>
      </w:r>
      <w:r>
        <w:t>implement</w:t>
      </w:r>
      <w:r w:rsidR="00A901C4">
        <w:t>ing</w:t>
      </w:r>
      <w:r>
        <w:t xml:space="preserve"> this provision</w:t>
      </w:r>
      <w:r w:rsidR="00A901C4">
        <w:t xml:space="preserve"> of the Act</w:t>
      </w:r>
      <w:r>
        <w:t>,</w:t>
      </w:r>
      <w:r w:rsidR="0076706F">
        <w:t xml:space="preserve"> </w:t>
      </w:r>
      <w:r w:rsidR="00391AA0">
        <w:t>§</w:t>
      </w:r>
      <w:r w:rsidR="008E0ED8">
        <w:t xml:space="preserve">761.17(a) requires </w:t>
      </w:r>
      <w:r w:rsidR="0076706F">
        <w:t xml:space="preserve">that the regulatory authority </w:t>
      </w:r>
      <w:r w:rsidR="008E0ED8">
        <w:t xml:space="preserve">review </w:t>
      </w:r>
      <w:r w:rsidR="0076706F">
        <w:t xml:space="preserve">each permit and revision application that it receives to determine whether the application includes any lands protected under section 522(e) of SMCRA.  </w:t>
      </w:r>
      <w:r w:rsidR="00A901C4">
        <w:t xml:space="preserve">30 CFR </w:t>
      </w:r>
      <w:r w:rsidR="007E6FD2">
        <w:t>7</w:t>
      </w:r>
      <w:r w:rsidR="0073711B">
        <w:t>61.17(c) provides that, if the regulatory authority has difficulty determining whether a proposed operation is located on land</w:t>
      </w:r>
      <w:r w:rsidR="00A901C4">
        <w:t>s</w:t>
      </w:r>
      <w:r w:rsidR="0073711B">
        <w:t xml:space="preserve"> protected under section 522(e) of the Act, the regulatory authority must transmit a copy of relevant portions of the permit application, together with a request for comment, to the agency with jurisdiction over those lands</w:t>
      </w:r>
      <w:r>
        <w:t xml:space="preserve"> for location verification</w:t>
      </w:r>
      <w:r w:rsidR="0073711B">
        <w:t>.</w:t>
      </w:r>
      <w:r w:rsidR="00A901C4">
        <w:t xml:space="preserve">  </w:t>
      </w:r>
    </w:p>
    <w:p w:rsidR="00A901C4" w:rsidRDefault="00A901C4" w:rsidP="005170BA">
      <w:pPr>
        <w:ind w:left="720" w:hanging="720"/>
      </w:pPr>
    </w:p>
    <w:p w:rsidR="0073711B" w:rsidRDefault="00A901C4" w:rsidP="005170BA">
      <w:pPr>
        <w:ind w:left="720"/>
      </w:pPr>
      <w:r>
        <w:t xml:space="preserve">Section 522(e)(3) of SMCRA provides that a person may not conduct surface coal mining operations that will adversely affect a publicly owned park or place included on the National Register of Historic Places unless the operations are approved jointly by the regulatory authority and the governmental agency with jurisdiction over the park or place.  To implement this provision of the Act, </w:t>
      </w:r>
      <w:r w:rsidR="00391AA0">
        <w:t>§</w:t>
      </w:r>
      <w:r>
        <w:t xml:space="preserve">761.17(d) requires the regulatory authority to transmit a copy of the applicable portions of the permit application, together with a request for approval or disapproval, to the governmental entity with jurisdiction over the park or place for review and comment, whenever the regulatory authority determines that operations would adversely affect a publicly owned park or place included on the National Register of Historic Places.  </w:t>
      </w:r>
    </w:p>
    <w:p w:rsidR="0073711B" w:rsidRDefault="0073711B" w:rsidP="005170BA">
      <w:pPr>
        <w:ind w:left="720" w:hanging="720"/>
      </w:pPr>
    </w:p>
    <w:p w:rsidR="0073711B" w:rsidRDefault="0073711B" w:rsidP="00391AA0">
      <w:pPr>
        <w:ind w:left="720"/>
      </w:pPr>
      <w:r>
        <w:t xml:space="preserve">Section 201(c)(2) of SMCRA, which provides that the Secretary shall promulgate such regulations as are necessary to carry out the purposes and provisions of the Act, authorizes collection of the information required by </w:t>
      </w:r>
      <w:r w:rsidR="00C70B68">
        <w:t>§</w:t>
      </w:r>
      <w:r w:rsidR="00A901C4">
        <w:t> </w:t>
      </w:r>
      <w:r>
        <w:t>761.17(c) and (d).  Collection of this information is necessary to properly implement the provisions of section 522(e) of the Act without compromising Congressional intent to prohibit or restrict new surface coal mining operations on those lands.</w:t>
      </w:r>
    </w:p>
    <w:p w:rsidR="0073711B" w:rsidRDefault="0073711B" w:rsidP="005170BA">
      <w:pPr>
        <w:ind w:left="720" w:hanging="720"/>
      </w:pPr>
    </w:p>
    <w:p w:rsidR="0073711B" w:rsidRDefault="0073711B" w:rsidP="005170BA">
      <w:pPr>
        <w:tabs>
          <w:tab w:val="left" w:pos="-1440"/>
        </w:tabs>
        <w:ind w:left="720" w:hanging="720"/>
      </w:pPr>
      <w:r>
        <w:t>2.</w:t>
      </w:r>
      <w:r>
        <w:tab/>
      </w:r>
      <w:r w:rsidR="001F50D7">
        <w:t>OSMRE</w:t>
      </w:r>
      <w:r>
        <w:t xml:space="preserve"> and </w:t>
      </w:r>
      <w:r w:rsidR="00A901C4">
        <w:t xml:space="preserve">state regulatory authorities </w:t>
      </w:r>
      <w:r>
        <w:t xml:space="preserve">use the information collected under </w:t>
      </w:r>
      <w:r w:rsidR="00C70B68">
        <w:t>§</w:t>
      </w:r>
      <w:r>
        <w:t>761.17(c) and (d) to ensure that persons who conduct or intend to conduct surface coal mining operations on the lands listed in section 522(e) of the Act meet the statutory criteria for waivers or exceptions from the prohibition on conducting operations on those lands.</w:t>
      </w:r>
    </w:p>
    <w:p w:rsidR="0073711B" w:rsidRDefault="0073711B" w:rsidP="005170BA">
      <w:pPr>
        <w:ind w:left="720" w:hanging="720"/>
      </w:pPr>
    </w:p>
    <w:p w:rsidR="0073711B" w:rsidRDefault="0073711B" w:rsidP="005170BA">
      <w:pPr>
        <w:ind w:left="720" w:hanging="720"/>
      </w:pPr>
      <w:r>
        <w:t>3.</w:t>
      </w:r>
      <w:r>
        <w:tab/>
        <w:t>See list of items with identical responses.</w:t>
      </w:r>
    </w:p>
    <w:p w:rsidR="0073711B" w:rsidRDefault="0073711B" w:rsidP="005170BA">
      <w:pPr>
        <w:ind w:left="720" w:hanging="720"/>
      </w:pPr>
    </w:p>
    <w:p w:rsidR="0073711B" w:rsidRDefault="0073711B" w:rsidP="005170BA">
      <w:pPr>
        <w:ind w:left="720" w:hanging="720"/>
      </w:pPr>
      <w:r>
        <w:lastRenderedPageBreak/>
        <w:t>4.</w:t>
      </w:r>
      <w:r>
        <w:tab/>
        <w:t>See list of items with identical responses.</w:t>
      </w:r>
    </w:p>
    <w:p w:rsidR="0073711B" w:rsidRDefault="0073711B" w:rsidP="005170BA">
      <w:pPr>
        <w:ind w:left="720" w:hanging="720"/>
      </w:pPr>
    </w:p>
    <w:p w:rsidR="0073711B" w:rsidRDefault="0073711B" w:rsidP="005170BA">
      <w:pPr>
        <w:ind w:left="720" w:hanging="720"/>
      </w:pPr>
      <w:r>
        <w:t>5.</w:t>
      </w:r>
      <w:r>
        <w:tab/>
        <w:t>See list of items with identical responses.</w:t>
      </w:r>
    </w:p>
    <w:p w:rsidR="0073711B" w:rsidRDefault="0073711B" w:rsidP="005170BA">
      <w:pPr>
        <w:ind w:left="720" w:hanging="720"/>
      </w:pPr>
    </w:p>
    <w:p w:rsidR="0073711B" w:rsidRDefault="0073711B" w:rsidP="005170BA">
      <w:pPr>
        <w:ind w:left="720" w:hanging="720"/>
      </w:pPr>
      <w:r>
        <w:t>6.</w:t>
      </w:r>
      <w:r>
        <w:tab/>
        <w:t>See list of items with identical responses.</w:t>
      </w:r>
    </w:p>
    <w:p w:rsidR="0073711B" w:rsidRDefault="0073711B" w:rsidP="005170BA">
      <w:pPr>
        <w:ind w:left="720" w:hanging="720"/>
      </w:pPr>
    </w:p>
    <w:p w:rsidR="0073711B" w:rsidRDefault="0073711B" w:rsidP="005170BA">
      <w:pPr>
        <w:ind w:left="720" w:hanging="720"/>
      </w:pPr>
      <w:r>
        <w:t>7.</w:t>
      </w:r>
      <w:r>
        <w:tab/>
        <w:t>See list of items with identical responses.</w:t>
      </w:r>
    </w:p>
    <w:p w:rsidR="0073711B" w:rsidRDefault="0073711B" w:rsidP="005170BA">
      <w:pPr>
        <w:ind w:left="720" w:hanging="720"/>
      </w:pPr>
    </w:p>
    <w:p w:rsidR="0073711B" w:rsidRDefault="0073711B" w:rsidP="005170BA">
      <w:pPr>
        <w:ind w:left="720" w:hanging="720"/>
      </w:pPr>
      <w:r>
        <w:t>8.</w:t>
      </w:r>
      <w:r>
        <w:tab/>
        <w:t>See list of items with identical responses.</w:t>
      </w:r>
    </w:p>
    <w:p w:rsidR="0073711B" w:rsidRDefault="0073711B" w:rsidP="005170BA">
      <w:pPr>
        <w:ind w:left="720" w:hanging="720"/>
      </w:pPr>
    </w:p>
    <w:p w:rsidR="0073711B" w:rsidRDefault="0073711B" w:rsidP="005170BA">
      <w:pPr>
        <w:ind w:left="720" w:hanging="720"/>
      </w:pPr>
      <w:r>
        <w:t>9.</w:t>
      </w:r>
      <w:r>
        <w:tab/>
        <w:t>See list of items with identical responses.</w:t>
      </w:r>
    </w:p>
    <w:p w:rsidR="0073711B" w:rsidRDefault="0073711B" w:rsidP="005170BA">
      <w:pPr>
        <w:ind w:left="720" w:hanging="720"/>
      </w:pPr>
    </w:p>
    <w:p w:rsidR="0073711B" w:rsidRDefault="0073711B" w:rsidP="005170BA">
      <w:pPr>
        <w:ind w:left="720" w:hanging="720"/>
      </w:pPr>
      <w:r>
        <w:t>10.</w:t>
      </w:r>
      <w:r>
        <w:tab/>
        <w:t>See list of items with identical responses.</w:t>
      </w:r>
    </w:p>
    <w:p w:rsidR="0073711B" w:rsidRDefault="0073711B" w:rsidP="005170BA">
      <w:pPr>
        <w:ind w:left="720" w:hanging="720"/>
      </w:pPr>
    </w:p>
    <w:p w:rsidR="0073711B" w:rsidRDefault="0073711B" w:rsidP="005170BA">
      <w:pPr>
        <w:ind w:left="720" w:hanging="720"/>
      </w:pPr>
      <w:r>
        <w:t>11.</w:t>
      </w:r>
      <w:r>
        <w:tab/>
        <w:t>See list of items with identical responses.</w:t>
      </w:r>
    </w:p>
    <w:p w:rsidR="0073711B" w:rsidRDefault="0073711B" w:rsidP="005170BA">
      <w:pPr>
        <w:ind w:left="720" w:hanging="720"/>
      </w:pPr>
    </w:p>
    <w:p w:rsidR="0073711B" w:rsidRDefault="0073711B" w:rsidP="005170BA">
      <w:pPr>
        <w:ind w:left="720" w:hanging="720"/>
      </w:pPr>
      <w:r>
        <w:t>12.</w:t>
      </w:r>
      <w:r>
        <w:tab/>
      </w:r>
      <w:r>
        <w:rPr>
          <w:u w:val="single"/>
        </w:rPr>
        <w:t>Estimated Information Collection Burden</w:t>
      </w:r>
    </w:p>
    <w:p w:rsidR="0073711B" w:rsidRDefault="0073711B" w:rsidP="005170BA">
      <w:pPr>
        <w:ind w:left="720" w:hanging="720"/>
      </w:pPr>
    </w:p>
    <w:p w:rsidR="0073711B" w:rsidRDefault="0073711B" w:rsidP="00391AA0">
      <w:pPr>
        <w:ind w:left="720"/>
      </w:pPr>
      <w:r>
        <w:t>a.</w:t>
      </w:r>
      <w:r>
        <w:tab/>
      </w:r>
      <w:r>
        <w:rPr>
          <w:u w:val="single"/>
        </w:rPr>
        <w:t>Burden Hour Estimates for Respondents</w:t>
      </w:r>
    </w:p>
    <w:p w:rsidR="0073711B" w:rsidRDefault="0073711B" w:rsidP="005170BA">
      <w:pPr>
        <w:ind w:left="720" w:hanging="720"/>
      </w:pPr>
    </w:p>
    <w:p w:rsidR="0073711B" w:rsidRDefault="0073711B" w:rsidP="00391AA0">
      <w:pPr>
        <w:ind w:left="720"/>
      </w:pPr>
      <w:r>
        <w:rPr>
          <w:i/>
        </w:rPr>
        <w:t>Location Verification</w:t>
      </w:r>
    </w:p>
    <w:p w:rsidR="0073711B" w:rsidRDefault="0073711B" w:rsidP="005170BA">
      <w:pPr>
        <w:ind w:left="720" w:hanging="720"/>
      </w:pPr>
    </w:p>
    <w:p w:rsidR="0073711B" w:rsidRDefault="0073711B" w:rsidP="00391AA0">
      <w:pPr>
        <w:ind w:left="720"/>
      </w:pPr>
      <w:r>
        <w:t xml:space="preserve">We know of no instance in which a regulatory authority has used the location verification provisions of </w:t>
      </w:r>
      <w:r w:rsidR="00C70B68">
        <w:t>§</w:t>
      </w:r>
      <w:r>
        <w:t xml:space="preserve">761.17(c) or has had difficulty determining whether a permit application includes lands protected under section 522(e) of the Act.  </w:t>
      </w:r>
      <w:r w:rsidR="00E36F5F">
        <w:t>W</w:t>
      </w:r>
      <w:r>
        <w:t>e anticipate that this pattern of nonuse will continue</w:t>
      </w:r>
      <w:r w:rsidR="00E36F5F">
        <w:t>.  Therefore</w:t>
      </w:r>
      <w:r>
        <w:t>, we are including only a placeholder burden estimate based upon one use per year.  We expect that the regulatory authority will need an average of 2 hours to prepare the letter and copy relevant portions of the permit application</w:t>
      </w:r>
      <w:r w:rsidR="00E36F5F">
        <w:t>, which means</w:t>
      </w:r>
      <w:r>
        <w:t xml:space="preserve"> that the total annual information collection burden </w:t>
      </w:r>
      <w:r w:rsidR="00C70B68">
        <w:t>for §</w:t>
      </w:r>
      <w:r>
        <w:t xml:space="preserve">761.17(c) </w:t>
      </w:r>
      <w:r w:rsidR="00E36F5F">
        <w:t xml:space="preserve">is </w:t>
      </w:r>
      <w:r>
        <w:rPr>
          <w:b/>
        </w:rPr>
        <w:t>2 hours</w:t>
      </w:r>
      <w:r>
        <w:t xml:space="preserve"> (1 application x 2 hours per application).</w:t>
      </w:r>
    </w:p>
    <w:p w:rsidR="0073711B" w:rsidRDefault="0073711B" w:rsidP="005170BA">
      <w:pPr>
        <w:ind w:left="720" w:hanging="720"/>
      </w:pPr>
    </w:p>
    <w:p w:rsidR="0073711B" w:rsidRDefault="0073711B" w:rsidP="00391AA0">
      <w:pPr>
        <w:ind w:left="720"/>
      </w:pPr>
      <w:r>
        <w:rPr>
          <w:i/>
        </w:rPr>
        <w:t>Joint Approval for Historic Places and Publicly Owned Parks</w:t>
      </w:r>
    </w:p>
    <w:p w:rsidR="0073711B" w:rsidRDefault="0073711B" w:rsidP="005170BA">
      <w:pPr>
        <w:ind w:left="720" w:hanging="720"/>
      </w:pPr>
    </w:p>
    <w:p w:rsidR="0073711B" w:rsidRDefault="00303663" w:rsidP="00391AA0">
      <w:pPr>
        <w:ind w:left="720"/>
      </w:pPr>
      <w:r>
        <w:t xml:space="preserve">Based on discussions with </w:t>
      </w:r>
      <w:r w:rsidR="00C70B68">
        <w:t xml:space="preserve">our regional offices and </w:t>
      </w:r>
      <w:r>
        <w:t xml:space="preserve">the individuals listed in item 8, we </w:t>
      </w:r>
      <w:r w:rsidR="008F3F5E">
        <w:t xml:space="preserve">again </w:t>
      </w:r>
      <w:r>
        <w:t xml:space="preserve">have </w:t>
      </w:r>
      <w:r w:rsidR="0073711B">
        <w:t xml:space="preserve">found no instances </w:t>
      </w:r>
      <w:r w:rsidR="00E36F5F">
        <w:t xml:space="preserve">during the past 3 years in </w:t>
      </w:r>
      <w:r w:rsidR="0073711B">
        <w:t xml:space="preserve">which a </w:t>
      </w:r>
      <w:r w:rsidR="00E36F5F">
        <w:t xml:space="preserve">regulatory authority </w:t>
      </w:r>
      <w:r w:rsidR="0073711B">
        <w:t xml:space="preserve">used the joint approval provisions of </w:t>
      </w:r>
      <w:r w:rsidR="003303DF">
        <w:t>§</w:t>
      </w:r>
      <w:r w:rsidR="00E36F5F">
        <w:t> </w:t>
      </w:r>
      <w:r w:rsidR="0073711B">
        <w:t xml:space="preserve">761.17(d) </w:t>
      </w:r>
      <w:r w:rsidR="00E36F5F">
        <w:t xml:space="preserve">with respect to </w:t>
      </w:r>
      <w:r w:rsidR="0073711B">
        <w:t>surface coal mining operations that would adversely affect publicly owned parks</w:t>
      </w:r>
      <w:r w:rsidR="00E36F5F">
        <w:t xml:space="preserve"> or places on the National Register of Historic Places.  We </w:t>
      </w:r>
      <w:r w:rsidR="0073711B">
        <w:t>anticipate that this pattern</w:t>
      </w:r>
      <w:r w:rsidR="00B47256">
        <w:t xml:space="preserve"> </w:t>
      </w:r>
      <w:r w:rsidR="0073711B">
        <w:t>of nonuse will continue</w:t>
      </w:r>
      <w:r w:rsidR="00E36F5F">
        <w:t>.  Therefore</w:t>
      </w:r>
      <w:r w:rsidR="0073711B">
        <w:t>, we are including only a placeholder burden estimate</w:t>
      </w:r>
      <w:r w:rsidR="00BC0507">
        <w:t xml:space="preserve"> </w:t>
      </w:r>
      <w:r w:rsidR="0073711B">
        <w:t>based upon one use per year.  We expect that the regulatory authority will need an average of 2 hours to prepare the letter and copy relevant portions of the permit application</w:t>
      </w:r>
      <w:r w:rsidR="00E36F5F">
        <w:t>, which means</w:t>
      </w:r>
      <w:r w:rsidR="0073711B">
        <w:t xml:space="preserve"> that the total annual information collection burden under 30 CFR 761.17(d) </w:t>
      </w:r>
      <w:r w:rsidR="00E36F5F">
        <w:t xml:space="preserve">is </w:t>
      </w:r>
      <w:r w:rsidR="0073711B">
        <w:rPr>
          <w:b/>
        </w:rPr>
        <w:t>2 hours</w:t>
      </w:r>
      <w:r w:rsidR="0073711B">
        <w:t xml:space="preserve"> (1 application x 2 hours per application).</w:t>
      </w:r>
    </w:p>
    <w:p w:rsidR="0073711B" w:rsidRDefault="0073711B"/>
    <w:p w:rsidR="0073711B" w:rsidRDefault="0073711B" w:rsidP="00391AA0">
      <w:pPr>
        <w:ind w:left="720"/>
      </w:pPr>
      <w:r>
        <w:rPr>
          <w:i/>
        </w:rPr>
        <w:t>Total Burden</w:t>
      </w:r>
    </w:p>
    <w:p w:rsidR="0073711B" w:rsidRDefault="0073711B" w:rsidP="00391AA0">
      <w:pPr>
        <w:ind w:left="720" w:hanging="720"/>
      </w:pPr>
    </w:p>
    <w:p w:rsidR="0073711B" w:rsidRDefault="0073711B" w:rsidP="00391AA0">
      <w:pPr>
        <w:ind w:left="720"/>
      </w:pPr>
      <w:r>
        <w:t xml:space="preserve">For the reasons discussed above, we are requesting a total annual information collection burden under </w:t>
      </w:r>
      <w:r w:rsidR="007E6FD2">
        <w:t>§761.17</w:t>
      </w:r>
      <w:r>
        <w:t xml:space="preserve"> of </w:t>
      </w:r>
      <w:r>
        <w:rPr>
          <w:b/>
        </w:rPr>
        <w:t>4 hours</w:t>
      </w:r>
      <w:r>
        <w:t xml:space="preserve"> [2 hours for </w:t>
      </w:r>
      <w:r w:rsidR="007E6FD2">
        <w:t>§</w:t>
      </w:r>
      <w:r w:rsidR="00E36F5F">
        <w:t> </w:t>
      </w:r>
      <w:r>
        <w:t xml:space="preserve">761.17(c) </w:t>
      </w:r>
      <w:r w:rsidR="00E36F5F">
        <w:t xml:space="preserve">+ </w:t>
      </w:r>
      <w:r>
        <w:t xml:space="preserve">2 hours for </w:t>
      </w:r>
      <w:r w:rsidR="007E6FD2">
        <w:t>§</w:t>
      </w:r>
      <w:r w:rsidR="00E36F5F">
        <w:t> </w:t>
      </w:r>
      <w:r w:rsidR="007E6FD2">
        <w:t>761.17</w:t>
      </w:r>
      <w:r>
        <w:t>(d)].</w:t>
      </w:r>
    </w:p>
    <w:p w:rsidR="0073711B" w:rsidRDefault="0073711B" w:rsidP="00391AA0">
      <w:pPr>
        <w:ind w:left="720" w:hanging="720"/>
      </w:pPr>
    </w:p>
    <w:p w:rsidR="0073711B" w:rsidRDefault="0073711B" w:rsidP="00391AA0">
      <w:pPr>
        <w:ind w:left="720"/>
      </w:pPr>
      <w:r>
        <w:t>b.</w:t>
      </w:r>
      <w:r>
        <w:tab/>
      </w:r>
      <w:r>
        <w:rPr>
          <w:u w:val="single"/>
        </w:rPr>
        <w:t>Estimated Annual Wage Cost to Respondents</w:t>
      </w:r>
    </w:p>
    <w:p w:rsidR="0073711B" w:rsidRDefault="0073711B" w:rsidP="00391AA0">
      <w:pPr>
        <w:ind w:left="720" w:hanging="720"/>
      </w:pPr>
    </w:p>
    <w:p w:rsidR="00B452FE" w:rsidRPr="00C4797C" w:rsidRDefault="00391AA0" w:rsidP="00391AA0">
      <w:pPr>
        <w:pStyle w:val="BodyTextIndent"/>
        <w:ind w:left="720"/>
      </w:pPr>
      <w:r>
        <w:tab/>
      </w:r>
      <w:r w:rsidR="00B3262B">
        <w:t xml:space="preserve">We estimate that the wage costs to </w:t>
      </w:r>
      <w:r w:rsidR="00E36F5F">
        <w:t>s</w:t>
      </w:r>
      <w:r w:rsidR="00B3262B" w:rsidRPr="00952846">
        <w:t xml:space="preserve">tate </w:t>
      </w:r>
      <w:r w:rsidR="00E36F5F">
        <w:t xml:space="preserve">permitting </w:t>
      </w:r>
      <w:r w:rsidR="00E36F5F" w:rsidRPr="002B59FA">
        <w:t xml:space="preserve">specialists </w:t>
      </w:r>
      <w:r w:rsidR="00B3262B" w:rsidRPr="002B59FA">
        <w:t>to be $</w:t>
      </w:r>
      <w:r w:rsidRPr="002B59FA">
        <w:t>5</w:t>
      </w:r>
      <w:r w:rsidR="002B59FA" w:rsidRPr="002B59FA">
        <w:t>4</w:t>
      </w:r>
      <w:r w:rsidR="00B3262B" w:rsidRPr="002B59FA">
        <w:t xml:space="preserve"> per hour (rounded and including benefits).  Therefore, the estimated </w:t>
      </w:r>
      <w:r w:rsidR="00B452FE" w:rsidRPr="002B59FA">
        <w:t xml:space="preserve">total </w:t>
      </w:r>
      <w:r w:rsidR="00B3262B" w:rsidRPr="002B59FA">
        <w:t xml:space="preserve">annual wage cost for </w:t>
      </w:r>
      <w:r w:rsidR="00E36F5F" w:rsidRPr="002B59FA">
        <w:t xml:space="preserve">state regulatory authorities </w:t>
      </w:r>
      <w:r w:rsidR="00B452FE" w:rsidRPr="002B59FA">
        <w:t xml:space="preserve">to prepare the letter and copy relevant portions of the permit application under </w:t>
      </w:r>
      <w:r w:rsidR="00B452FE" w:rsidRPr="002B59FA">
        <w:rPr>
          <w:rFonts w:cs="Arial"/>
        </w:rPr>
        <w:t>§</w:t>
      </w:r>
      <w:r w:rsidR="00B452FE" w:rsidRPr="002B59FA">
        <w:t xml:space="preserve">761.17 is </w:t>
      </w:r>
      <w:r w:rsidR="00E36F5F" w:rsidRPr="002B59FA">
        <w:rPr>
          <w:b/>
        </w:rPr>
        <w:t>$2</w:t>
      </w:r>
      <w:r w:rsidR="002B59FA" w:rsidRPr="002B59FA">
        <w:rPr>
          <w:b/>
        </w:rPr>
        <w:t>16</w:t>
      </w:r>
      <w:r w:rsidR="00E36F5F" w:rsidRPr="002B59FA">
        <w:t xml:space="preserve"> (</w:t>
      </w:r>
      <w:r w:rsidRPr="002B59FA">
        <w:t>$5</w:t>
      </w:r>
      <w:r w:rsidR="002B59FA" w:rsidRPr="002B59FA">
        <w:t>4</w:t>
      </w:r>
      <w:r w:rsidR="00B452FE" w:rsidRPr="002B59FA">
        <w:t xml:space="preserve"> per hour x 4 hours</w:t>
      </w:r>
      <w:r w:rsidR="00E36F5F" w:rsidRPr="002B59FA">
        <w:t xml:space="preserve"> per </w:t>
      </w:r>
      <w:r w:rsidR="00E36F5F">
        <w:t>application)</w:t>
      </w:r>
      <w:r w:rsidR="00B452FE">
        <w:t>.</w:t>
      </w:r>
    </w:p>
    <w:p w:rsidR="00391AA0" w:rsidRDefault="00391AA0" w:rsidP="00391AA0">
      <w:pPr>
        <w:tabs>
          <w:tab w:val="left" w:pos="-1440"/>
        </w:tabs>
        <w:ind w:left="720" w:hanging="720"/>
      </w:pPr>
      <w:r>
        <w:tab/>
      </w:r>
    </w:p>
    <w:p w:rsidR="00391AA0" w:rsidRPr="004C02E6" w:rsidRDefault="00391AA0" w:rsidP="00391AA0">
      <w:pPr>
        <w:tabs>
          <w:tab w:val="left" w:pos="-1440"/>
        </w:tabs>
        <w:ind w:left="720" w:hanging="720"/>
      </w:pPr>
      <w:r>
        <w:tab/>
        <w:t>(</w:t>
      </w:r>
      <w:r w:rsidRPr="004C02E6">
        <w:t xml:space="preserve">See list of items with identical responses for item 12 </w:t>
      </w:r>
      <w:r>
        <w:t xml:space="preserve">on page 9 </w:t>
      </w:r>
      <w:r w:rsidRPr="004C02E6">
        <w:t xml:space="preserve">for a discussion of how the following wage costs were developed, including benefits. </w:t>
      </w:r>
      <w:r>
        <w:t>)</w:t>
      </w:r>
    </w:p>
    <w:p w:rsidR="00B3262B" w:rsidRDefault="00B3262B" w:rsidP="00391AA0">
      <w:pPr>
        <w:ind w:left="720" w:hanging="720"/>
      </w:pPr>
    </w:p>
    <w:p w:rsidR="0073711B" w:rsidRDefault="0073711B" w:rsidP="00391AA0">
      <w:pPr>
        <w:tabs>
          <w:tab w:val="left" w:pos="-1440"/>
        </w:tabs>
        <w:ind w:left="720" w:hanging="720"/>
      </w:pPr>
      <w:r>
        <w:t>13.</w:t>
      </w:r>
      <w:r>
        <w:tab/>
      </w:r>
      <w:r>
        <w:rPr>
          <w:u w:val="single"/>
        </w:rPr>
        <w:t>Total Annual Non-Wage Cost Burden to Respondents</w:t>
      </w:r>
    </w:p>
    <w:p w:rsidR="0073711B" w:rsidRDefault="0073711B" w:rsidP="00391AA0">
      <w:pPr>
        <w:ind w:left="720" w:hanging="720"/>
      </w:pPr>
    </w:p>
    <w:p w:rsidR="0073711B" w:rsidRDefault="00391AA0" w:rsidP="00391AA0">
      <w:pPr>
        <w:tabs>
          <w:tab w:val="left" w:pos="-1440"/>
        </w:tabs>
        <w:ind w:left="720" w:hanging="720"/>
      </w:pPr>
      <w:r>
        <w:tab/>
      </w:r>
      <w:r w:rsidR="0073711B">
        <w:t>a.</w:t>
      </w:r>
      <w:r w:rsidR="0073711B">
        <w:tab/>
      </w:r>
      <w:r w:rsidR="0073711B">
        <w:rPr>
          <w:u w:val="single"/>
        </w:rPr>
        <w:t>Annualized Capital and Start-Up Costs</w:t>
      </w:r>
    </w:p>
    <w:p w:rsidR="0073711B" w:rsidRDefault="0073711B" w:rsidP="00391AA0">
      <w:pPr>
        <w:ind w:left="720" w:hanging="720"/>
      </w:pPr>
    </w:p>
    <w:p w:rsidR="0073711B" w:rsidRDefault="0073711B" w:rsidP="00391AA0">
      <w:pPr>
        <w:ind w:left="720"/>
      </w:pPr>
      <w:r>
        <w:t xml:space="preserve">The information collection requirements of </w:t>
      </w:r>
      <w:r w:rsidR="007E6FD2">
        <w:t>§</w:t>
      </w:r>
      <w:r w:rsidR="00E36F5F">
        <w:t> </w:t>
      </w:r>
      <w:r w:rsidR="007E6FD2">
        <w:t xml:space="preserve">761.17 </w:t>
      </w:r>
      <w:r>
        <w:t>do not involve any capital or start-up costs apart from expenditures associated with general administration of a regulatory agency.</w:t>
      </w:r>
    </w:p>
    <w:p w:rsidR="0073711B" w:rsidRDefault="0073711B" w:rsidP="00391AA0">
      <w:pPr>
        <w:ind w:left="720" w:hanging="720"/>
      </w:pPr>
    </w:p>
    <w:p w:rsidR="0073711B" w:rsidRDefault="00391AA0" w:rsidP="00391AA0">
      <w:pPr>
        <w:tabs>
          <w:tab w:val="left" w:pos="-1440"/>
        </w:tabs>
        <w:ind w:left="720" w:hanging="720"/>
      </w:pPr>
      <w:r>
        <w:tab/>
      </w:r>
      <w:r w:rsidR="0073711B">
        <w:t>b.</w:t>
      </w:r>
      <w:r w:rsidR="0073711B">
        <w:tab/>
      </w:r>
      <w:r w:rsidR="0073711B">
        <w:rPr>
          <w:u w:val="single"/>
        </w:rPr>
        <w:t>Operation and Maintenance Costs</w:t>
      </w:r>
    </w:p>
    <w:p w:rsidR="0073711B" w:rsidRDefault="0073711B" w:rsidP="00391AA0">
      <w:pPr>
        <w:ind w:left="720" w:hanging="720"/>
      </w:pPr>
    </w:p>
    <w:p w:rsidR="0073711B" w:rsidRDefault="0073711B" w:rsidP="00391AA0">
      <w:pPr>
        <w:ind w:left="720"/>
      </w:pPr>
      <w:r>
        <w:t xml:space="preserve">The only significant or distinct non-wage operation or maintenance costs associated with compliance with the information collection requirements of </w:t>
      </w:r>
      <w:r w:rsidR="007E6FD2">
        <w:t>§761.17</w:t>
      </w:r>
      <w:r w:rsidR="006E0F1B">
        <w:t xml:space="preserve">; all costs, such as </w:t>
      </w:r>
      <w:r>
        <w:t xml:space="preserve">delivery and office supply </w:t>
      </w:r>
      <w:r w:rsidR="006E0F1B">
        <w:t>expenses, are limited to those associated with customary business practices and general administration of a regulatory program.</w:t>
      </w:r>
    </w:p>
    <w:p w:rsidR="0073711B" w:rsidRDefault="0073711B" w:rsidP="00391AA0">
      <w:pPr>
        <w:ind w:left="720" w:hanging="720"/>
      </w:pPr>
    </w:p>
    <w:p w:rsidR="0073711B" w:rsidRDefault="0073711B" w:rsidP="00391AA0">
      <w:pPr>
        <w:tabs>
          <w:tab w:val="left" w:pos="-1440"/>
        </w:tabs>
        <w:ind w:left="720" w:hanging="720"/>
      </w:pPr>
      <w:r>
        <w:t>14.</w:t>
      </w:r>
      <w:r>
        <w:tab/>
      </w:r>
      <w:r>
        <w:rPr>
          <w:u w:val="single"/>
        </w:rPr>
        <w:t xml:space="preserve">Estimate of Annualized Cost to the </w:t>
      </w:r>
      <w:r w:rsidR="00E502BB">
        <w:rPr>
          <w:u w:val="single"/>
        </w:rPr>
        <w:t>Federal</w:t>
      </w:r>
      <w:r>
        <w:rPr>
          <w:u w:val="single"/>
        </w:rPr>
        <w:t xml:space="preserve"> Government</w:t>
      </w:r>
    </w:p>
    <w:p w:rsidR="0073711B" w:rsidRDefault="0073711B" w:rsidP="00391AA0">
      <w:pPr>
        <w:ind w:left="720" w:hanging="720"/>
      </w:pPr>
    </w:p>
    <w:p w:rsidR="009F4361" w:rsidRPr="002B59FA" w:rsidRDefault="00391AA0" w:rsidP="00391AA0">
      <w:pPr>
        <w:pStyle w:val="BodyTextIndent"/>
        <w:ind w:left="720"/>
        <w:rPr>
          <w:rFonts w:cs="Arial"/>
        </w:rPr>
      </w:pPr>
      <w:r>
        <w:rPr>
          <w:rFonts w:cs="Arial"/>
        </w:rPr>
        <w:tab/>
      </w:r>
      <w:r w:rsidR="009F4361">
        <w:rPr>
          <w:rFonts w:cs="Arial"/>
          <w:u w:val="single"/>
        </w:rPr>
        <w:t>Oversight</w:t>
      </w:r>
      <w:r w:rsidR="009F4361">
        <w:rPr>
          <w:rFonts w:cs="Arial"/>
        </w:rPr>
        <w:t xml:space="preserve">:  There is no established frequency for conducting oversight reviews of state compliance with the requirements of 30 CFR 761.17.  If we conduct an oversight review of </w:t>
      </w:r>
      <w:r w:rsidR="009F4361" w:rsidRPr="002B59FA">
        <w:rPr>
          <w:rFonts w:cs="Arial"/>
        </w:rPr>
        <w:t>this topic in one state program per year, that review would require an average of 20 hours at $</w:t>
      </w:r>
      <w:r w:rsidRPr="002B59FA">
        <w:rPr>
          <w:rFonts w:cs="Arial"/>
        </w:rPr>
        <w:t>5</w:t>
      </w:r>
      <w:r w:rsidR="002B59FA" w:rsidRPr="002B59FA">
        <w:rPr>
          <w:rFonts w:cs="Arial"/>
        </w:rPr>
        <w:t>7</w:t>
      </w:r>
      <w:r w:rsidR="009F4361" w:rsidRPr="002B59FA">
        <w:rPr>
          <w:rFonts w:cs="Arial"/>
        </w:rPr>
        <w:t xml:space="preserve"> per hour (GS-12/5 regulatory program specialist/hydrologist reviewing the application,</w:t>
      </w:r>
      <w:r w:rsidRPr="002B59FA">
        <w:rPr>
          <w:rFonts w:cs="Arial"/>
        </w:rPr>
        <w:t xml:space="preserve"> rounded, </w:t>
      </w:r>
      <w:r w:rsidR="009F4361" w:rsidRPr="002B59FA">
        <w:rPr>
          <w:rFonts w:cs="Arial"/>
        </w:rPr>
        <w:t xml:space="preserve">including 1.5 multiplier for benefits).  We estimate that the annual cost to us for this oversight activity would be </w:t>
      </w:r>
      <w:r w:rsidR="009F4361" w:rsidRPr="002B59FA">
        <w:rPr>
          <w:rFonts w:cs="Arial"/>
          <w:b/>
        </w:rPr>
        <w:t>$</w:t>
      </w:r>
      <w:r w:rsidRPr="002B59FA">
        <w:rPr>
          <w:rFonts w:cs="Arial"/>
          <w:b/>
        </w:rPr>
        <w:t>1,1</w:t>
      </w:r>
      <w:r w:rsidR="002B59FA" w:rsidRPr="002B59FA">
        <w:rPr>
          <w:rFonts w:cs="Arial"/>
          <w:b/>
        </w:rPr>
        <w:t>4</w:t>
      </w:r>
      <w:r w:rsidRPr="002B59FA">
        <w:rPr>
          <w:rFonts w:cs="Arial"/>
          <w:b/>
        </w:rPr>
        <w:t>0</w:t>
      </w:r>
      <w:r w:rsidR="009F4361" w:rsidRPr="002B59FA">
        <w:rPr>
          <w:rFonts w:cs="Arial"/>
        </w:rPr>
        <w:t xml:space="preserve"> (20 hours per review x $</w:t>
      </w:r>
      <w:r w:rsidRPr="002B59FA">
        <w:rPr>
          <w:rFonts w:cs="Arial"/>
        </w:rPr>
        <w:t>5</w:t>
      </w:r>
      <w:r w:rsidR="002B59FA" w:rsidRPr="002B59FA">
        <w:rPr>
          <w:rFonts w:cs="Arial"/>
        </w:rPr>
        <w:t>7</w:t>
      </w:r>
      <w:r w:rsidR="009F4361" w:rsidRPr="002B59FA">
        <w:rPr>
          <w:rFonts w:cs="Arial"/>
        </w:rPr>
        <w:t xml:space="preserve"> per hour x 1 review per year).</w:t>
      </w:r>
    </w:p>
    <w:p w:rsidR="009F4361" w:rsidRPr="002B59FA" w:rsidRDefault="009F4361" w:rsidP="009F43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9F4361" w:rsidRDefault="009F4361" w:rsidP="00391AA0">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2B59FA">
        <w:rPr>
          <w:rFonts w:cs="Arial"/>
          <w:u w:val="single"/>
        </w:rPr>
        <w:t>Federal Programs</w:t>
      </w:r>
      <w:r w:rsidRPr="002B59FA">
        <w:rPr>
          <w:rFonts w:cs="Arial"/>
        </w:rPr>
        <w:t xml:space="preserve">:  </w:t>
      </w:r>
      <w:r w:rsidR="001F50D7" w:rsidRPr="002B59FA">
        <w:rPr>
          <w:rFonts w:cs="Shruti"/>
        </w:rPr>
        <w:t>OSMRE</w:t>
      </w:r>
      <w:r w:rsidRPr="002B59FA">
        <w:rPr>
          <w:rFonts w:cs="Shruti"/>
        </w:rPr>
        <w:t xml:space="preserve"> is the regulatory authority for all operations under Federal regulatory programs, on Indian lands, and on Federal lands in states without a cooperative agreement.</w:t>
      </w:r>
      <w:r w:rsidRPr="002B59FA">
        <w:t xml:space="preserve">  We have never used the provisions of 30 CFR 761.17</w:t>
      </w:r>
      <w:r w:rsidR="003F5122" w:rsidRPr="002B59FA">
        <w:t>(c) or (d)</w:t>
      </w:r>
      <w:r w:rsidRPr="002B59FA">
        <w:t>.  However, for purposes of this analysis, we will include a placeholder of one use per year</w:t>
      </w:r>
      <w:r w:rsidR="003F5122" w:rsidRPr="002B59FA">
        <w:t>, which would require a total of 4 hours [2 hours for §761.17(c) + 2 hours for §761.17(d)]</w:t>
      </w:r>
      <w:r w:rsidRPr="002B59FA">
        <w:t>.  At the wage and benefit rate of $</w:t>
      </w:r>
      <w:r w:rsidR="00391AA0" w:rsidRPr="002B59FA">
        <w:t>5</w:t>
      </w:r>
      <w:r w:rsidR="002B59FA">
        <w:t>7</w:t>
      </w:r>
      <w:r w:rsidRPr="002B59FA">
        <w:t xml:space="preserve"> per hour</w:t>
      </w:r>
      <w:r>
        <w:t xml:space="preserve">, the annual wage cost to the Federal </w:t>
      </w:r>
      <w:r>
        <w:lastRenderedPageBreak/>
        <w:t>government under 30 CFR 761.1</w:t>
      </w:r>
      <w:r w:rsidR="003F5122">
        <w:t>7(c) and (d)</w:t>
      </w:r>
      <w:r>
        <w:t xml:space="preserve"> would </w:t>
      </w:r>
      <w:r w:rsidRPr="002B59FA">
        <w:t xml:space="preserve">be </w:t>
      </w:r>
      <w:r w:rsidRPr="002B59FA">
        <w:rPr>
          <w:b/>
        </w:rPr>
        <w:t>$</w:t>
      </w:r>
      <w:r w:rsidR="00391AA0" w:rsidRPr="002B59FA">
        <w:rPr>
          <w:b/>
        </w:rPr>
        <w:t>22</w:t>
      </w:r>
      <w:r w:rsidR="002B59FA" w:rsidRPr="002B59FA">
        <w:rPr>
          <w:b/>
        </w:rPr>
        <w:t>8</w:t>
      </w:r>
      <w:r w:rsidRPr="002B59FA">
        <w:t xml:space="preserve"> </w:t>
      </w:r>
      <w:r w:rsidR="003F5122" w:rsidRPr="002B59FA">
        <w:t>(4 hours</w:t>
      </w:r>
      <w:r w:rsidRPr="002B59FA">
        <w:t xml:space="preserve"> x $</w:t>
      </w:r>
      <w:r w:rsidR="00391AA0" w:rsidRPr="002B59FA">
        <w:t>5</w:t>
      </w:r>
      <w:r w:rsidR="002B59FA" w:rsidRPr="002B59FA">
        <w:t>7</w:t>
      </w:r>
      <w:r w:rsidRPr="002B59FA">
        <w:t xml:space="preserve"> per </w:t>
      </w:r>
      <w:r>
        <w:t>hour</w:t>
      </w:r>
      <w:r w:rsidR="003F5122">
        <w:t>).  There would be no significant or distinct non-wage costs.</w:t>
      </w:r>
    </w:p>
    <w:p w:rsidR="009F4361" w:rsidRDefault="009F4361" w:rsidP="00391AA0">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1080" w:hanging="360"/>
      </w:pPr>
    </w:p>
    <w:p w:rsidR="009F4361" w:rsidRDefault="009F4361" w:rsidP="00391AA0">
      <w:pPr>
        <w:ind w:left="1080" w:hanging="360"/>
      </w:pPr>
      <w:r>
        <w:rPr>
          <w:u w:val="single"/>
        </w:rPr>
        <w:t>Total Federal Cost</w:t>
      </w:r>
      <w:r>
        <w:t>:</w:t>
      </w:r>
    </w:p>
    <w:p w:rsidR="009F4361" w:rsidRPr="002B59FA" w:rsidRDefault="009F4361" w:rsidP="00391AA0">
      <w:pPr>
        <w:ind w:left="1080" w:hanging="360"/>
      </w:pPr>
    </w:p>
    <w:p w:rsidR="009F4361" w:rsidRPr="002B59FA" w:rsidRDefault="00391AA0" w:rsidP="00893540">
      <w:pPr>
        <w:tabs>
          <w:tab w:val="left" w:pos="1800"/>
        </w:tabs>
        <w:ind w:left="1080" w:hanging="360"/>
      </w:pPr>
      <w:r w:rsidRPr="002B59FA">
        <w:tab/>
      </w:r>
      <w:r w:rsidR="009F4361" w:rsidRPr="002B59FA">
        <w:t>$</w:t>
      </w:r>
      <w:r w:rsidR="00893540" w:rsidRPr="002B59FA">
        <w:t xml:space="preserve"> 1</w:t>
      </w:r>
      <w:r w:rsidRPr="002B59FA">
        <w:t>,1</w:t>
      </w:r>
      <w:r w:rsidR="002B59FA" w:rsidRPr="002B59FA">
        <w:t>4</w:t>
      </w:r>
      <w:r w:rsidRPr="002B59FA">
        <w:t>0</w:t>
      </w:r>
      <w:r w:rsidR="009F4361" w:rsidRPr="002B59FA">
        <w:t xml:space="preserve">  Oversight</w:t>
      </w:r>
    </w:p>
    <w:p w:rsidR="009F4361" w:rsidRPr="002B59FA" w:rsidRDefault="003F5122" w:rsidP="00391AA0">
      <w:pPr>
        <w:tabs>
          <w:tab w:val="left" w:pos="1800"/>
        </w:tabs>
        <w:ind w:left="1080" w:hanging="360"/>
      </w:pPr>
      <w:r w:rsidRPr="002B59FA">
        <w:t>+</w:t>
      </w:r>
      <w:r w:rsidRPr="002B59FA">
        <w:tab/>
      </w:r>
      <w:r w:rsidR="00893540" w:rsidRPr="002B59FA">
        <w:t xml:space="preserve">$    </w:t>
      </w:r>
      <w:r w:rsidR="00391AA0" w:rsidRPr="002B59FA">
        <w:t>22</w:t>
      </w:r>
      <w:r w:rsidR="002B59FA" w:rsidRPr="002B59FA">
        <w:t>8</w:t>
      </w:r>
      <w:r w:rsidR="009F4361" w:rsidRPr="002B59FA">
        <w:t xml:space="preserve">  Federal programs</w:t>
      </w:r>
    </w:p>
    <w:p w:rsidR="009F4361" w:rsidRPr="002B59FA" w:rsidRDefault="009F4361" w:rsidP="00391AA0">
      <w:pPr>
        <w:tabs>
          <w:tab w:val="left" w:pos="1800"/>
        </w:tabs>
        <w:ind w:left="1080" w:hanging="360"/>
      </w:pPr>
      <w:r w:rsidRPr="002B59FA">
        <w:rPr>
          <w:u w:val="single"/>
        </w:rPr>
        <w:t>+</w:t>
      </w:r>
      <w:r w:rsidRPr="002B59FA">
        <w:rPr>
          <w:u w:val="single"/>
        </w:rPr>
        <w:tab/>
      </w:r>
      <w:r w:rsidR="00893540" w:rsidRPr="002B59FA">
        <w:rPr>
          <w:u w:val="single"/>
        </w:rPr>
        <w:t xml:space="preserve">$    </w:t>
      </w:r>
      <w:r w:rsidR="003F5122" w:rsidRPr="002B59FA">
        <w:rPr>
          <w:u w:val="single"/>
        </w:rPr>
        <w:t xml:space="preserve">    </w:t>
      </w:r>
      <w:r w:rsidRPr="002B59FA">
        <w:rPr>
          <w:u w:val="single"/>
        </w:rPr>
        <w:t>0</w:t>
      </w:r>
      <w:r w:rsidRPr="002B59FA">
        <w:t xml:space="preserve">  Non-wage costs</w:t>
      </w:r>
    </w:p>
    <w:p w:rsidR="009F4361" w:rsidRPr="002B59FA" w:rsidRDefault="00893540" w:rsidP="00391AA0">
      <w:pPr>
        <w:tabs>
          <w:tab w:val="left" w:pos="1800"/>
        </w:tabs>
        <w:ind w:left="1080" w:hanging="360"/>
      </w:pPr>
      <w:r w:rsidRPr="002B59FA">
        <w:tab/>
      </w:r>
      <w:r w:rsidR="009F4361" w:rsidRPr="002B59FA">
        <w:t>$</w:t>
      </w:r>
      <w:r w:rsidR="003F5122" w:rsidRPr="002B59FA">
        <w:t xml:space="preserve"> 1</w:t>
      </w:r>
      <w:r w:rsidR="009F4361" w:rsidRPr="002B59FA">
        <w:t>,</w:t>
      </w:r>
      <w:r w:rsidR="00391AA0" w:rsidRPr="002B59FA">
        <w:t>3</w:t>
      </w:r>
      <w:r w:rsidR="002B59FA" w:rsidRPr="002B59FA">
        <w:t>68</w:t>
      </w:r>
      <w:r w:rsidR="009F4361" w:rsidRPr="002B59FA">
        <w:t xml:space="preserve">  Total Federal cost</w:t>
      </w:r>
    </w:p>
    <w:p w:rsidR="0073711B" w:rsidRPr="002B59FA" w:rsidRDefault="0073711B"/>
    <w:p w:rsidR="0073711B" w:rsidRDefault="0073711B" w:rsidP="00893540">
      <w:pPr>
        <w:pStyle w:val="BodyTextIndent"/>
        <w:ind w:left="720"/>
      </w:pPr>
      <w:r w:rsidRPr="002B59FA">
        <w:t>15.</w:t>
      </w:r>
      <w:r w:rsidRPr="002B59FA">
        <w:tab/>
      </w:r>
      <w:r w:rsidR="00AB3BD5" w:rsidRPr="002B59FA">
        <w:t>The 4 burden hours that we are requesting for §761.17 is unchanged from the 4 hours previously approved for this activity.</w:t>
      </w:r>
    </w:p>
    <w:p w:rsidR="00F8390D" w:rsidRDefault="00F8390D" w:rsidP="00893540">
      <w:pPr>
        <w:ind w:left="720" w:hanging="720"/>
      </w:pPr>
    </w:p>
    <w:p w:rsidR="0073711B" w:rsidRDefault="0073711B" w:rsidP="00893540">
      <w:pPr>
        <w:ind w:left="720" w:hanging="720"/>
      </w:pPr>
      <w:r>
        <w:t>16.</w:t>
      </w:r>
      <w:r>
        <w:tab/>
        <w:t>See list of items with identical responses.</w:t>
      </w:r>
    </w:p>
    <w:p w:rsidR="0073711B" w:rsidRDefault="0073711B" w:rsidP="00893540">
      <w:pPr>
        <w:ind w:left="720" w:hanging="720"/>
      </w:pPr>
    </w:p>
    <w:p w:rsidR="0073711B" w:rsidRDefault="0073711B" w:rsidP="00893540">
      <w:pPr>
        <w:ind w:left="720" w:hanging="720"/>
      </w:pPr>
      <w:r>
        <w:t>17.</w:t>
      </w:r>
      <w:r>
        <w:tab/>
        <w:t>See list of items with identical responses.</w:t>
      </w:r>
    </w:p>
    <w:p w:rsidR="0073711B" w:rsidRDefault="0073711B" w:rsidP="00893540">
      <w:pPr>
        <w:ind w:left="720" w:hanging="720"/>
      </w:pPr>
    </w:p>
    <w:p w:rsidR="0073711B" w:rsidRDefault="0073711B" w:rsidP="00893540">
      <w:pPr>
        <w:ind w:left="720" w:hanging="720"/>
      </w:pPr>
      <w:r>
        <w:t>18.</w:t>
      </w:r>
      <w:r>
        <w:tab/>
        <w:t>See list of items with identical responses.</w:t>
      </w:r>
    </w:p>
    <w:p w:rsidR="0073711B" w:rsidRDefault="0073711B">
      <w:pPr>
        <w:rPr>
          <w:sz w:val="22"/>
        </w:rPr>
      </w:pPr>
    </w:p>
    <w:sectPr w:rsidR="0073711B" w:rsidSect="00084E63">
      <w:footerReference w:type="even" r:id="rId11"/>
      <w:footerReference w:type="default" r:id="rId12"/>
      <w:footerReference w:type="first" r:id="rId13"/>
      <w:endnotePr>
        <w:numFmt w:val="decimal"/>
      </w:endnotePr>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D7" w:rsidRDefault="00710ED7">
      <w:r>
        <w:separator/>
      </w:r>
    </w:p>
  </w:endnote>
  <w:endnote w:type="continuationSeparator" w:id="0">
    <w:p w:rsidR="00710ED7" w:rsidRDefault="0071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ED7" w:rsidRDefault="00710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0ED7" w:rsidRDefault="00710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ED7" w:rsidRDefault="00710ED7">
    <w:pPr>
      <w:spacing w:line="240" w:lineRule="exact"/>
    </w:pPr>
  </w:p>
  <w:p w:rsidR="00710ED7" w:rsidRDefault="00710ED7">
    <w:pPr>
      <w:framePr w:wrap="around" w:vAnchor="text" w:hAnchor="margin" w:xAlign="center" w:y="1"/>
      <w:jc w:val="center"/>
    </w:pPr>
    <w:r>
      <w:fldChar w:fldCharType="begin"/>
    </w:r>
    <w:r>
      <w:instrText xml:space="preserve">PAGE </w:instrText>
    </w:r>
    <w:r>
      <w:fldChar w:fldCharType="separate"/>
    </w:r>
    <w:r w:rsidR="0012463A">
      <w:rPr>
        <w:noProof/>
      </w:rPr>
      <w:t>6</w:t>
    </w:r>
    <w:r>
      <w:fldChar w:fldCharType="end"/>
    </w:r>
  </w:p>
  <w:p w:rsidR="00710ED7" w:rsidRDefault="00710E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ED7" w:rsidRDefault="00710ED7">
    <w:pPr>
      <w:pStyle w:val="Footer"/>
      <w:jc w:val="center"/>
    </w:pPr>
    <w:r>
      <w:fldChar w:fldCharType="begin"/>
    </w:r>
    <w:r>
      <w:instrText xml:space="preserve"> PAGE   \* MERGEFORMAT </w:instrText>
    </w:r>
    <w:r>
      <w:fldChar w:fldCharType="separate"/>
    </w:r>
    <w:r w:rsidR="0012463A">
      <w:rPr>
        <w:noProof/>
      </w:rPr>
      <w:t>1</w:t>
    </w:r>
    <w:r>
      <w:fldChar w:fldCharType="end"/>
    </w:r>
  </w:p>
  <w:p w:rsidR="00710ED7" w:rsidRDefault="00710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D7" w:rsidRDefault="00710ED7">
      <w:r>
        <w:separator/>
      </w:r>
    </w:p>
  </w:footnote>
  <w:footnote w:type="continuationSeparator" w:id="0">
    <w:p w:rsidR="00710ED7" w:rsidRDefault="00710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72ECBB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885810C8"/>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20A4AD9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8FD2D0B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FE"/>
    <w:multiLevelType w:val="singleLevel"/>
    <w:tmpl w:val="0DE09140"/>
    <w:lvl w:ilvl="0">
      <w:numFmt w:val="decimal"/>
      <w:lvlText w:val="*"/>
      <w:lvlJc w:val="left"/>
    </w:lvl>
  </w:abstractNum>
  <w:abstractNum w:abstractNumId="5">
    <w:nsid w:val="0F77711E"/>
    <w:multiLevelType w:val="hybridMultilevel"/>
    <w:tmpl w:val="7F4E560C"/>
    <w:lvl w:ilvl="0" w:tplc="EE8E3D70">
      <w:start w:val="67"/>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1D0583"/>
    <w:multiLevelType w:val="hybridMultilevel"/>
    <w:tmpl w:val="2BFE06BC"/>
    <w:lvl w:ilvl="0" w:tplc="538CBCF8">
      <w:start w:val="1"/>
      <w:numFmt w:val="bullet"/>
      <w:lvlText w:val=""/>
      <w:lvlJc w:val="left"/>
      <w:pPr>
        <w:tabs>
          <w:tab w:val="num" w:pos="2160"/>
        </w:tabs>
        <w:ind w:left="2160" w:hanging="360"/>
      </w:pPr>
      <w:rPr>
        <w:rFonts w:ascii="Symbol" w:hAnsi="Symbol" w:hint="default"/>
      </w:rPr>
    </w:lvl>
    <w:lvl w:ilvl="1" w:tplc="233AEE14">
      <w:start w:val="1"/>
      <w:numFmt w:val="bullet"/>
      <w:lvlText w:val="o"/>
      <w:lvlJc w:val="left"/>
      <w:pPr>
        <w:tabs>
          <w:tab w:val="num" w:pos="2880"/>
        </w:tabs>
        <w:ind w:left="2880" w:hanging="360"/>
      </w:pPr>
      <w:rPr>
        <w:rFonts w:ascii="Courier New" w:hAnsi="Courier New" w:hint="default"/>
      </w:rPr>
    </w:lvl>
    <w:lvl w:ilvl="2" w:tplc="2BEA0BC8" w:tentative="1">
      <w:start w:val="1"/>
      <w:numFmt w:val="bullet"/>
      <w:lvlText w:val=""/>
      <w:lvlJc w:val="left"/>
      <w:pPr>
        <w:tabs>
          <w:tab w:val="num" w:pos="3600"/>
        </w:tabs>
        <w:ind w:left="3600" w:hanging="360"/>
      </w:pPr>
      <w:rPr>
        <w:rFonts w:ascii="Wingdings" w:hAnsi="Wingdings" w:hint="default"/>
      </w:rPr>
    </w:lvl>
    <w:lvl w:ilvl="3" w:tplc="3676B62E" w:tentative="1">
      <w:start w:val="1"/>
      <w:numFmt w:val="bullet"/>
      <w:lvlText w:val=""/>
      <w:lvlJc w:val="left"/>
      <w:pPr>
        <w:tabs>
          <w:tab w:val="num" w:pos="4320"/>
        </w:tabs>
        <w:ind w:left="4320" w:hanging="360"/>
      </w:pPr>
      <w:rPr>
        <w:rFonts w:ascii="Symbol" w:hAnsi="Symbol" w:hint="default"/>
      </w:rPr>
    </w:lvl>
    <w:lvl w:ilvl="4" w:tplc="9E9C56CC" w:tentative="1">
      <w:start w:val="1"/>
      <w:numFmt w:val="bullet"/>
      <w:lvlText w:val="o"/>
      <w:lvlJc w:val="left"/>
      <w:pPr>
        <w:tabs>
          <w:tab w:val="num" w:pos="5040"/>
        </w:tabs>
        <w:ind w:left="5040" w:hanging="360"/>
      </w:pPr>
      <w:rPr>
        <w:rFonts w:ascii="Courier New" w:hAnsi="Courier New" w:hint="default"/>
      </w:rPr>
    </w:lvl>
    <w:lvl w:ilvl="5" w:tplc="659EF9F4" w:tentative="1">
      <w:start w:val="1"/>
      <w:numFmt w:val="bullet"/>
      <w:lvlText w:val=""/>
      <w:lvlJc w:val="left"/>
      <w:pPr>
        <w:tabs>
          <w:tab w:val="num" w:pos="5760"/>
        </w:tabs>
        <w:ind w:left="5760" w:hanging="360"/>
      </w:pPr>
      <w:rPr>
        <w:rFonts w:ascii="Wingdings" w:hAnsi="Wingdings" w:hint="default"/>
      </w:rPr>
    </w:lvl>
    <w:lvl w:ilvl="6" w:tplc="B68A67E6" w:tentative="1">
      <w:start w:val="1"/>
      <w:numFmt w:val="bullet"/>
      <w:lvlText w:val=""/>
      <w:lvlJc w:val="left"/>
      <w:pPr>
        <w:tabs>
          <w:tab w:val="num" w:pos="6480"/>
        </w:tabs>
        <w:ind w:left="6480" w:hanging="360"/>
      </w:pPr>
      <w:rPr>
        <w:rFonts w:ascii="Symbol" w:hAnsi="Symbol" w:hint="default"/>
      </w:rPr>
    </w:lvl>
    <w:lvl w:ilvl="7" w:tplc="65DE5206" w:tentative="1">
      <w:start w:val="1"/>
      <w:numFmt w:val="bullet"/>
      <w:lvlText w:val="o"/>
      <w:lvlJc w:val="left"/>
      <w:pPr>
        <w:tabs>
          <w:tab w:val="num" w:pos="7200"/>
        </w:tabs>
        <w:ind w:left="7200" w:hanging="360"/>
      </w:pPr>
      <w:rPr>
        <w:rFonts w:ascii="Courier New" w:hAnsi="Courier New" w:hint="default"/>
      </w:rPr>
    </w:lvl>
    <w:lvl w:ilvl="8" w:tplc="024C59F8" w:tentative="1">
      <w:start w:val="1"/>
      <w:numFmt w:val="bullet"/>
      <w:lvlText w:val=""/>
      <w:lvlJc w:val="left"/>
      <w:pPr>
        <w:tabs>
          <w:tab w:val="num" w:pos="7920"/>
        </w:tabs>
        <w:ind w:left="7920" w:hanging="360"/>
      </w:pPr>
      <w:rPr>
        <w:rFonts w:ascii="Wingdings" w:hAnsi="Wingdings" w:hint="default"/>
      </w:rPr>
    </w:lvl>
  </w:abstractNum>
  <w:abstractNum w:abstractNumId="7">
    <w:nsid w:val="1B611471"/>
    <w:multiLevelType w:val="singleLevel"/>
    <w:tmpl w:val="F41A1E8A"/>
    <w:lvl w:ilvl="0">
      <w:start w:val="18"/>
      <w:numFmt w:val="decimal"/>
      <w:lvlText w:val="%1."/>
      <w:lvlJc w:val="left"/>
      <w:pPr>
        <w:tabs>
          <w:tab w:val="num" w:pos="1440"/>
        </w:tabs>
        <w:ind w:left="1440" w:hanging="720"/>
      </w:pPr>
      <w:rPr>
        <w:rFonts w:hint="default"/>
      </w:rPr>
    </w:lvl>
  </w:abstractNum>
  <w:abstractNum w:abstractNumId="8">
    <w:nsid w:val="1C1A5800"/>
    <w:multiLevelType w:val="hybridMultilevel"/>
    <w:tmpl w:val="D48ED3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DF32F18"/>
    <w:multiLevelType w:val="hybridMultilevel"/>
    <w:tmpl w:val="F2900FD2"/>
    <w:lvl w:ilvl="0" w:tplc="376CB538">
      <w:start w:val="1"/>
      <w:numFmt w:val="bullet"/>
      <w:lvlText w:val=""/>
      <w:lvlJc w:val="left"/>
      <w:pPr>
        <w:tabs>
          <w:tab w:val="num" w:pos="720"/>
        </w:tabs>
        <w:ind w:left="720" w:hanging="360"/>
      </w:pPr>
      <w:rPr>
        <w:rFonts w:ascii="Wingdings" w:hAnsi="Wingdings" w:hint="default"/>
      </w:rPr>
    </w:lvl>
    <w:lvl w:ilvl="1" w:tplc="A5E03516" w:tentative="1">
      <w:start w:val="1"/>
      <w:numFmt w:val="bullet"/>
      <w:lvlText w:val="o"/>
      <w:lvlJc w:val="left"/>
      <w:pPr>
        <w:tabs>
          <w:tab w:val="num" w:pos="1440"/>
        </w:tabs>
        <w:ind w:left="1440" w:hanging="360"/>
      </w:pPr>
      <w:rPr>
        <w:rFonts w:ascii="Courier New" w:hAnsi="Courier New" w:hint="default"/>
      </w:rPr>
    </w:lvl>
    <w:lvl w:ilvl="2" w:tplc="0FFC9D32" w:tentative="1">
      <w:start w:val="1"/>
      <w:numFmt w:val="bullet"/>
      <w:lvlText w:val=""/>
      <w:lvlJc w:val="left"/>
      <w:pPr>
        <w:tabs>
          <w:tab w:val="num" w:pos="2160"/>
        </w:tabs>
        <w:ind w:left="2160" w:hanging="360"/>
      </w:pPr>
      <w:rPr>
        <w:rFonts w:ascii="Wingdings" w:hAnsi="Wingdings" w:hint="default"/>
      </w:rPr>
    </w:lvl>
    <w:lvl w:ilvl="3" w:tplc="F8B49942" w:tentative="1">
      <w:start w:val="1"/>
      <w:numFmt w:val="bullet"/>
      <w:lvlText w:val=""/>
      <w:lvlJc w:val="left"/>
      <w:pPr>
        <w:tabs>
          <w:tab w:val="num" w:pos="2880"/>
        </w:tabs>
        <w:ind w:left="2880" w:hanging="360"/>
      </w:pPr>
      <w:rPr>
        <w:rFonts w:ascii="Symbol" w:hAnsi="Symbol" w:hint="default"/>
      </w:rPr>
    </w:lvl>
    <w:lvl w:ilvl="4" w:tplc="E1062D76" w:tentative="1">
      <w:start w:val="1"/>
      <w:numFmt w:val="bullet"/>
      <w:lvlText w:val="o"/>
      <w:lvlJc w:val="left"/>
      <w:pPr>
        <w:tabs>
          <w:tab w:val="num" w:pos="3600"/>
        </w:tabs>
        <w:ind w:left="3600" w:hanging="360"/>
      </w:pPr>
      <w:rPr>
        <w:rFonts w:ascii="Courier New" w:hAnsi="Courier New" w:hint="default"/>
      </w:rPr>
    </w:lvl>
    <w:lvl w:ilvl="5" w:tplc="5F0A7D62" w:tentative="1">
      <w:start w:val="1"/>
      <w:numFmt w:val="bullet"/>
      <w:lvlText w:val=""/>
      <w:lvlJc w:val="left"/>
      <w:pPr>
        <w:tabs>
          <w:tab w:val="num" w:pos="4320"/>
        </w:tabs>
        <w:ind w:left="4320" w:hanging="360"/>
      </w:pPr>
      <w:rPr>
        <w:rFonts w:ascii="Wingdings" w:hAnsi="Wingdings" w:hint="default"/>
      </w:rPr>
    </w:lvl>
    <w:lvl w:ilvl="6" w:tplc="BC6E46D6" w:tentative="1">
      <w:start w:val="1"/>
      <w:numFmt w:val="bullet"/>
      <w:lvlText w:val=""/>
      <w:lvlJc w:val="left"/>
      <w:pPr>
        <w:tabs>
          <w:tab w:val="num" w:pos="5040"/>
        </w:tabs>
        <w:ind w:left="5040" w:hanging="360"/>
      </w:pPr>
      <w:rPr>
        <w:rFonts w:ascii="Symbol" w:hAnsi="Symbol" w:hint="default"/>
      </w:rPr>
    </w:lvl>
    <w:lvl w:ilvl="7" w:tplc="E584B6C2" w:tentative="1">
      <w:start w:val="1"/>
      <w:numFmt w:val="bullet"/>
      <w:lvlText w:val="o"/>
      <w:lvlJc w:val="left"/>
      <w:pPr>
        <w:tabs>
          <w:tab w:val="num" w:pos="5760"/>
        </w:tabs>
        <w:ind w:left="5760" w:hanging="360"/>
      </w:pPr>
      <w:rPr>
        <w:rFonts w:ascii="Courier New" w:hAnsi="Courier New" w:hint="default"/>
      </w:rPr>
    </w:lvl>
    <w:lvl w:ilvl="8" w:tplc="DC76215C" w:tentative="1">
      <w:start w:val="1"/>
      <w:numFmt w:val="bullet"/>
      <w:lvlText w:val=""/>
      <w:lvlJc w:val="left"/>
      <w:pPr>
        <w:tabs>
          <w:tab w:val="num" w:pos="6480"/>
        </w:tabs>
        <w:ind w:left="6480" w:hanging="360"/>
      </w:pPr>
      <w:rPr>
        <w:rFonts w:ascii="Wingdings" w:hAnsi="Wingdings" w:hint="default"/>
      </w:rPr>
    </w:lvl>
  </w:abstractNum>
  <w:abstractNum w:abstractNumId="10">
    <w:nsid w:val="26CB705E"/>
    <w:multiLevelType w:val="hybridMultilevel"/>
    <w:tmpl w:val="06483ECA"/>
    <w:lvl w:ilvl="0" w:tplc="E0F6C8E4">
      <w:start w:val="8"/>
      <w:numFmt w:val="decimal"/>
      <w:lvlText w:val="%1."/>
      <w:lvlJc w:val="left"/>
      <w:pPr>
        <w:tabs>
          <w:tab w:val="num" w:pos="1080"/>
        </w:tabs>
        <w:ind w:left="1080" w:hanging="360"/>
      </w:pPr>
      <w:rPr>
        <w:rFonts w:hint="default"/>
      </w:rPr>
    </w:lvl>
    <w:lvl w:ilvl="1" w:tplc="71F2AAEA" w:tentative="1">
      <w:start w:val="1"/>
      <w:numFmt w:val="lowerLetter"/>
      <w:lvlText w:val="%2."/>
      <w:lvlJc w:val="left"/>
      <w:pPr>
        <w:tabs>
          <w:tab w:val="num" w:pos="1800"/>
        </w:tabs>
        <w:ind w:left="1800" w:hanging="360"/>
      </w:pPr>
    </w:lvl>
    <w:lvl w:ilvl="2" w:tplc="40D22AB2" w:tentative="1">
      <w:start w:val="1"/>
      <w:numFmt w:val="lowerRoman"/>
      <w:lvlText w:val="%3."/>
      <w:lvlJc w:val="right"/>
      <w:pPr>
        <w:tabs>
          <w:tab w:val="num" w:pos="2520"/>
        </w:tabs>
        <w:ind w:left="2520" w:hanging="180"/>
      </w:pPr>
    </w:lvl>
    <w:lvl w:ilvl="3" w:tplc="5936D0C2" w:tentative="1">
      <w:start w:val="1"/>
      <w:numFmt w:val="decimal"/>
      <w:lvlText w:val="%4."/>
      <w:lvlJc w:val="left"/>
      <w:pPr>
        <w:tabs>
          <w:tab w:val="num" w:pos="3240"/>
        </w:tabs>
        <w:ind w:left="3240" w:hanging="360"/>
      </w:pPr>
    </w:lvl>
    <w:lvl w:ilvl="4" w:tplc="36363F6C" w:tentative="1">
      <w:start w:val="1"/>
      <w:numFmt w:val="lowerLetter"/>
      <w:lvlText w:val="%5."/>
      <w:lvlJc w:val="left"/>
      <w:pPr>
        <w:tabs>
          <w:tab w:val="num" w:pos="3960"/>
        </w:tabs>
        <w:ind w:left="3960" w:hanging="360"/>
      </w:pPr>
    </w:lvl>
    <w:lvl w:ilvl="5" w:tplc="7C32FA5C" w:tentative="1">
      <w:start w:val="1"/>
      <w:numFmt w:val="lowerRoman"/>
      <w:lvlText w:val="%6."/>
      <w:lvlJc w:val="right"/>
      <w:pPr>
        <w:tabs>
          <w:tab w:val="num" w:pos="4680"/>
        </w:tabs>
        <w:ind w:left="4680" w:hanging="180"/>
      </w:pPr>
    </w:lvl>
    <w:lvl w:ilvl="6" w:tplc="633454C8" w:tentative="1">
      <w:start w:val="1"/>
      <w:numFmt w:val="decimal"/>
      <w:lvlText w:val="%7."/>
      <w:lvlJc w:val="left"/>
      <w:pPr>
        <w:tabs>
          <w:tab w:val="num" w:pos="5400"/>
        </w:tabs>
        <w:ind w:left="5400" w:hanging="360"/>
      </w:pPr>
    </w:lvl>
    <w:lvl w:ilvl="7" w:tplc="D0C23BA8" w:tentative="1">
      <w:start w:val="1"/>
      <w:numFmt w:val="lowerLetter"/>
      <w:lvlText w:val="%8."/>
      <w:lvlJc w:val="left"/>
      <w:pPr>
        <w:tabs>
          <w:tab w:val="num" w:pos="6120"/>
        </w:tabs>
        <w:ind w:left="6120" w:hanging="360"/>
      </w:pPr>
    </w:lvl>
    <w:lvl w:ilvl="8" w:tplc="2D321FD0" w:tentative="1">
      <w:start w:val="1"/>
      <w:numFmt w:val="lowerRoman"/>
      <w:lvlText w:val="%9."/>
      <w:lvlJc w:val="right"/>
      <w:pPr>
        <w:tabs>
          <w:tab w:val="num" w:pos="6840"/>
        </w:tabs>
        <w:ind w:left="6840" w:hanging="180"/>
      </w:pPr>
    </w:lvl>
  </w:abstractNum>
  <w:abstractNum w:abstractNumId="11">
    <w:nsid w:val="27CF6523"/>
    <w:multiLevelType w:val="hybridMultilevel"/>
    <w:tmpl w:val="F80A4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0C41B29"/>
    <w:multiLevelType w:val="hybridMultilevel"/>
    <w:tmpl w:val="56BAB366"/>
    <w:lvl w:ilvl="0" w:tplc="2F60F788">
      <w:start w:val="1"/>
      <w:numFmt w:val="bullet"/>
      <w:lvlText w:val=""/>
      <w:lvlJc w:val="left"/>
      <w:pPr>
        <w:tabs>
          <w:tab w:val="num" w:pos="720"/>
        </w:tabs>
        <w:ind w:left="720" w:hanging="360"/>
      </w:pPr>
      <w:rPr>
        <w:rFonts w:ascii="Symbol" w:hAnsi="Symbol" w:hint="default"/>
      </w:rPr>
    </w:lvl>
    <w:lvl w:ilvl="1" w:tplc="E506B178" w:tentative="1">
      <w:start w:val="1"/>
      <w:numFmt w:val="bullet"/>
      <w:lvlText w:val="o"/>
      <w:lvlJc w:val="left"/>
      <w:pPr>
        <w:tabs>
          <w:tab w:val="num" w:pos="1440"/>
        </w:tabs>
        <w:ind w:left="1440" w:hanging="360"/>
      </w:pPr>
      <w:rPr>
        <w:rFonts w:ascii="Courier New" w:hAnsi="Courier New" w:hint="default"/>
      </w:rPr>
    </w:lvl>
    <w:lvl w:ilvl="2" w:tplc="E1E6B4E0" w:tentative="1">
      <w:start w:val="1"/>
      <w:numFmt w:val="bullet"/>
      <w:lvlText w:val=""/>
      <w:lvlJc w:val="left"/>
      <w:pPr>
        <w:tabs>
          <w:tab w:val="num" w:pos="2160"/>
        </w:tabs>
        <w:ind w:left="2160" w:hanging="360"/>
      </w:pPr>
      <w:rPr>
        <w:rFonts w:ascii="Wingdings" w:hAnsi="Wingdings" w:hint="default"/>
      </w:rPr>
    </w:lvl>
    <w:lvl w:ilvl="3" w:tplc="9EE8A828" w:tentative="1">
      <w:start w:val="1"/>
      <w:numFmt w:val="bullet"/>
      <w:lvlText w:val=""/>
      <w:lvlJc w:val="left"/>
      <w:pPr>
        <w:tabs>
          <w:tab w:val="num" w:pos="2880"/>
        </w:tabs>
        <w:ind w:left="2880" w:hanging="360"/>
      </w:pPr>
      <w:rPr>
        <w:rFonts w:ascii="Symbol" w:hAnsi="Symbol" w:hint="default"/>
      </w:rPr>
    </w:lvl>
    <w:lvl w:ilvl="4" w:tplc="A95E038E" w:tentative="1">
      <w:start w:val="1"/>
      <w:numFmt w:val="bullet"/>
      <w:lvlText w:val="o"/>
      <w:lvlJc w:val="left"/>
      <w:pPr>
        <w:tabs>
          <w:tab w:val="num" w:pos="3600"/>
        </w:tabs>
        <w:ind w:left="3600" w:hanging="360"/>
      </w:pPr>
      <w:rPr>
        <w:rFonts w:ascii="Courier New" w:hAnsi="Courier New" w:hint="default"/>
      </w:rPr>
    </w:lvl>
    <w:lvl w:ilvl="5" w:tplc="9D02FA4A" w:tentative="1">
      <w:start w:val="1"/>
      <w:numFmt w:val="bullet"/>
      <w:lvlText w:val=""/>
      <w:lvlJc w:val="left"/>
      <w:pPr>
        <w:tabs>
          <w:tab w:val="num" w:pos="4320"/>
        </w:tabs>
        <w:ind w:left="4320" w:hanging="360"/>
      </w:pPr>
      <w:rPr>
        <w:rFonts w:ascii="Wingdings" w:hAnsi="Wingdings" w:hint="default"/>
      </w:rPr>
    </w:lvl>
    <w:lvl w:ilvl="6" w:tplc="8DACA7E2" w:tentative="1">
      <w:start w:val="1"/>
      <w:numFmt w:val="bullet"/>
      <w:lvlText w:val=""/>
      <w:lvlJc w:val="left"/>
      <w:pPr>
        <w:tabs>
          <w:tab w:val="num" w:pos="5040"/>
        </w:tabs>
        <w:ind w:left="5040" w:hanging="360"/>
      </w:pPr>
      <w:rPr>
        <w:rFonts w:ascii="Symbol" w:hAnsi="Symbol" w:hint="default"/>
      </w:rPr>
    </w:lvl>
    <w:lvl w:ilvl="7" w:tplc="0D12CBCE" w:tentative="1">
      <w:start w:val="1"/>
      <w:numFmt w:val="bullet"/>
      <w:lvlText w:val="o"/>
      <w:lvlJc w:val="left"/>
      <w:pPr>
        <w:tabs>
          <w:tab w:val="num" w:pos="5760"/>
        </w:tabs>
        <w:ind w:left="5760" w:hanging="360"/>
      </w:pPr>
      <w:rPr>
        <w:rFonts w:ascii="Courier New" w:hAnsi="Courier New" w:hint="default"/>
      </w:rPr>
    </w:lvl>
    <w:lvl w:ilvl="8" w:tplc="37344392" w:tentative="1">
      <w:start w:val="1"/>
      <w:numFmt w:val="bullet"/>
      <w:lvlText w:val=""/>
      <w:lvlJc w:val="left"/>
      <w:pPr>
        <w:tabs>
          <w:tab w:val="num" w:pos="6480"/>
        </w:tabs>
        <w:ind w:left="6480" w:hanging="360"/>
      </w:pPr>
      <w:rPr>
        <w:rFonts w:ascii="Wingdings" w:hAnsi="Wingdings" w:hint="default"/>
      </w:rPr>
    </w:lvl>
  </w:abstractNum>
  <w:abstractNum w:abstractNumId="13">
    <w:nsid w:val="398B4DAD"/>
    <w:multiLevelType w:val="hybridMultilevel"/>
    <w:tmpl w:val="43D2354E"/>
    <w:lvl w:ilvl="0" w:tplc="CBCE5402">
      <w:start w:val="1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DDC611E"/>
    <w:multiLevelType w:val="hybridMultilevel"/>
    <w:tmpl w:val="1B4C7C44"/>
    <w:lvl w:ilvl="0" w:tplc="94308D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5621BF"/>
    <w:multiLevelType w:val="hybridMultilevel"/>
    <w:tmpl w:val="A1E2ED7E"/>
    <w:lvl w:ilvl="0" w:tplc="58565B32">
      <w:start w:val="1"/>
      <w:numFmt w:val="bullet"/>
      <w:lvlText w:val=""/>
      <w:lvlJc w:val="left"/>
      <w:pPr>
        <w:tabs>
          <w:tab w:val="num" w:pos="2160"/>
        </w:tabs>
        <w:ind w:left="2160" w:hanging="360"/>
      </w:pPr>
      <w:rPr>
        <w:rFonts w:ascii="Symbol" w:hAnsi="Symbol" w:hint="default"/>
      </w:rPr>
    </w:lvl>
    <w:lvl w:ilvl="1" w:tplc="EFEA724E" w:tentative="1">
      <w:start w:val="1"/>
      <w:numFmt w:val="bullet"/>
      <w:lvlText w:val="o"/>
      <w:lvlJc w:val="left"/>
      <w:pPr>
        <w:tabs>
          <w:tab w:val="num" w:pos="2880"/>
        </w:tabs>
        <w:ind w:left="2880" w:hanging="360"/>
      </w:pPr>
      <w:rPr>
        <w:rFonts w:ascii="Courier New" w:hAnsi="Courier New" w:hint="default"/>
      </w:rPr>
    </w:lvl>
    <w:lvl w:ilvl="2" w:tplc="A22E4C26" w:tentative="1">
      <w:start w:val="1"/>
      <w:numFmt w:val="bullet"/>
      <w:lvlText w:val=""/>
      <w:lvlJc w:val="left"/>
      <w:pPr>
        <w:tabs>
          <w:tab w:val="num" w:pos="3600"/>
        </w:tabs>
        <w:ind w:left="3600" w:hanging="360"/>
      </w:pPr>
      <w:rPr>
        <w:rFonts w:ascii="Wingdings" w:hAnsi="Wingdings" w:hint="default"/>
      </w:rPr>
    </w:lvl>
    <w:lvl w:ilvl="3" w:tplc="AECC6768" w:tentative="1">
      <w:start w:val="1"/>
      <w:numFmt w:val="bullet"/>
      <w:lvlText w:val=""/>
      <w:lvlJc w:val="left"/>
      <w:pPr>
        <w:tabs>
          <w:tab w:val="num" w:pos="4320"/>
        </w:tabs>
        <w:ind w:left="4320" w:hanging="360"/>
      </w:pPr>
      <w:rPr>
        <w:rFonts w:ascii="Symbol" w:hAnsi="Symbol" w:hint="default"/>
      </w:rPr>
    </w:lvl>
    <w:lvl w:ilvl="4" w:tplc="993C28AC" w:tentative="1">
      <w:start w:val="1"/>
      <w:numFmt w:val="bullet"/>
      <w:lvlText w:val="o"/>
      <w:lvlJc w:val="left"/>
      <w:pPr>
        <w:tabs>
          <w:tab w:val="num" w:pos="5040"/>
        </w:tabs>
        <w:ind w:left="5040" w:hanging="360"/>
      </w:pPr>
      <w:rPr>
        <w:rFonts w:ascii="Courier New" w:hAnsi="Courier New" w:hint="default"/>
      </w:rPr>
    </w:lvl>
    <w:lvl w:ilvl="5" w:tplc="A386D380" w:tentative="1">
      <w:start w:val="1"/>
      <w:numFmt w:val="bullet"/>
      <w:lvlText w:val=""/>
      <w:lvlJc w:val="left"/>
      <w:pPr>
        <w:tabs>
          <w:tab w:val="num" w:pos="5760"/>
        </w:tabs>
        <w:ind w:left="5760" w:hanging="360"/>
      </w:pPr>
      <w:rPr>
        <w:rFonts w:ascii="Wingdings" w:hAnsi="Wingdings" w:hint="default"/>
      </w:rPr>
    </w:lvl>
    <w:lvl w:ilvl="6" w:tplc="5EB0F254" w:tentative="1">
      <w:start w:val="1"/>
      <w:numFmt w:val="bullet"/>
      <w:lvlText w:val=""/>
      <w:lvlJc w:val="left"/>
      <w:pPr>
        <w:tabs>
          <w:tab w:val="num" w:pos="6480"/>
        </w:tabs>
        <w:ind w:left="6480" w:hanging="360"/>
      </w:pPr>
      <w:rPr>
        <w:rFonts w:ascii="Symbol" w:hAnsi="Symbol" w:hint="default"/>
      </w:rPr>
    </w:lvl>
    <w:lvl w:ilvl="7" w:tplc="246CB8B8" w:tentative="1">
      <w:start w:val="1"/>
      <w:numFmt w:val="bullet"/>
      <w:lvlText w:val="o"/>
      <w:lvlJc w:val="left"/>
      <w:pPr>
        <w:tabs>
          <w:tab w:val="num" w:pos="7200"/>
        </w:tabs>
        <w:ind w:left="7200" w:hanging="360"/>
      </w:pPr>
      <w:rPr>
        <w:rFonts w:ascii="Courier New" w:hAnsi="Courier New" w:hint="default"/>
      </w:rPr>
    </w:lvl>
    <w:lvl w:ilvl="8" w:tplc="F344FB5A" w:tentative="1">
      <w:start w:val="1"/>
      <w:numFmt w:val="bullet"/>
      <w:lvlText w:val=""/>
      <w:lvlJc w:val="left"/>
      <w:pPr>
        <w:tabs>
          <w:tab w:val="num" w:pos="7920"/>
        </w:tabs>
        <w:ind w:left="7920" w:hanging="360"/>
      </w:pPr>
      <w:rPr>
        <w:rFonts w:ascii="Wingdings" w:hAnsi="Wingdings" w:hint="default"/>
      </w:rPr>
    </w:lvl>
  </w:abstractNum>
  <w:abstractNum w:abstractNumId="16">
    <w:nsid w:val="46DC1EDD"/>
    <w:multiLevelType w:val="hybridMultilevel"/>
    <w:tmpl w:val="96A0F3E0"/>
    <w:lvl w:ilvl="0" w:tplc="480EC52E">
      <w:start w:val="1"/>
      <w:numFmt w:val="bullet"/>
      <w:lvlText w:val=""/>
      <w:lvlJc w:val="left"/>
      <w:pPr>
        <w:tabs>
          <w:tab w:val="num" w:pos="2160"/>
        </w:tabs>
        <w:ind w:left="2160" w:hanging="360"/>
      </w:pPr>
      <w:rPr>
        <w:rFonts w:ascii="Symbol" w:hAnsi="Symbol" w:hint="default"/>
      </w:rPr>
    </w:lvl>
    <w:lvl w:ilvl="1" w:tplc="EE886D74" w:tentative="1">
      <w:start w:val="1"/>
      <w:numFmt w:val="bullet"/>
      <w:lvlText w:val="o"/>
      <w:lvlJc w:val="left"/>
      <w:pPr>
        <w:tabs>
          <w:tab w:val="num" w:pos="2880"/>
        </w:tabs>
        <w:ind w:left="2880" w:hanging="360"/>
      </w:pPr>
      <w:rPr>
        <w:rFonts w:ascii="Courier New" w:hAnsi="Courier New" w:hint="default"/>
      </w:rPr>
    </w:lvl>
    <w:lvl w:ilvl="2" w:tplc="70E0AFB8" w:tentative="1">
      <w:start w:val="1"/>
      <w:numFmt w:val="bullet"/>
      <w:lvlText w:val=""/>
      <w:lvlJc w:val="left"/>
      <w:pPr>
        <w:tabs>
          <w:tab w:val="num" w:pos="3600"/>
        </w:tabs>
        <w:ind w:left="3600" w:hanging="360"/>
      </w:pPr>
      <w:rPr>
        <w:rFonts w:ascii="Wingdings" w:hAnsi="Wingdings" w:hint="default"/>
      </w:rPr>
    </w:lvl>
    <w:lvl w:ilvl="3" w:tplc="B18A7422" w:tentative="1">
      <w:start w:val="1"/>
      <w:numFmt w:val="bullet"/>
      <w:lvlText w:val=""/>
      <w:lvlJc w:val="left"/>
      <w:pPr>
        <w:tabs>
          <w:tab w:val="num" w:pos="4320"/>
        </w:tabs>
        <w:ind w:left="4320" w:hanging="360"/>
      </w:pPr>
      <w:rPr>
        <w:rFonts w:ascii="Symbol" w:hAnsi="Symbol" w:hint="default"/>
      </w:rPr>
    </w:lvl>
    <w:lvl w:ilvl="4" w:tplc="B3E8401A" w:tentative="1">
      <w:start w:val="1"/>
      <w:numFmt w:val="bullet"/>
      <w:lvlText w:val="o"/>
      <w:lvlJc w:val="left"/>
      <w:pPr>
        <w:tabs>
          <w:tab w:val="num" w:pos="5040"/>
        </w:tabs>
        <w:ind w:left="5040" w:hanging="360"/>
      </w:pPr>
      <w:rPr>
        <w:rFonts w:ascii="Courier New" w:hAnsi="Courier New" w:hint="default"/>
      </w:rPr>
    </w:lvl>
    <w:lvl w:ilvl="5" w:tplc="739223B8" w:tentative="1">
      <w:start w:val="1"/>
      <w:numFmt w:val="bullet"/>
      <w:lvlText w:val=""/>
      <w:lvlJc w:val="left"/>
      <w:pPr>
        <w:tabs>
          <w:tab w:val="num" w:pos="5760"/>
        </w:tabs>
        <w:ind w:left="5760" w:hanging="360"/>
      </w:pPr>
      <w:rPr>
        <w:rFonts w:ascii="Wingdings" w:hAnsi="Wingdings" w:hint="default"/>
      </w:rPr>
    </w:lvl>
    <w:lvl w:ilvl="6" w:tplc="C212C54A" w:tentative="1">
      <w:start w:val="1"/>
      <w:numFmt w:val="bullet"/>
      <w:lvlText w:val=""/>
      <w:lvlJc w:val="left"/>
      <w:pPr>
        <w:tabs>
          <w:tab w:val="num" w:pos="6480"/>
        </w:tabs>
        <w:ind w:left="6480" w:hanging="360"/>
      </w:pPr>
      <w:rPr>
        <w:rFonts w:ascii="Symbol" w:hAnsi="Symbol" w:hint="default"/>
      </w:rPr>
    </w:lvl>
    <w:lvl w:ilvl="7" w:tplc="5660F4A4" w:tentative="1">
      <w:start w:val="1"/>
      <w:numFmt w:val="bullet"/>
      <w:lvlText w:val="o"/>
      <w:lvlJc w:val="left"/>
      <w:pPr>
        <w:tabs>
          <w:tab w:val="num" w:pos="7200"/>
        </w:tabs>
        <w:ind w:left="7200" w:hanging="360"/>
      </w:pPr>
      <w:rPr>
        <w:rFonts w:ascii="Courier New" w:hAnsi="Courier New" w:hint="default"/>
      </w:rPr>
    </w:lvl>
    <w:lvl w:ilvl="8" w:tplc="C2A60158" w:tentative="1">
      <w:start w:val="1"/>
      <w:numFmt w:val="bullet"/>
      <w:lvlText w:val=""/>
      <w:lvlJc w:val="left"/>
      <w:pPr>
        <w:tabs>
          <w:tab w:val="num" w:pos="7920"/>
        </w:tabs>
        <w:ind w:left="7920" w:hanging="360"/>
      </w:pPr>
      <w:rPr>
        <w:rFonts w:ascii="Wingdings" w:hAnsi="Wingdings" w:hint="default"/>
      </w:rPr>
    </w:lvl>
  </w:abstractNum>
  <w:abstractNum w:abstractNumId="17">
    <w:nsid w:val="49092FFD"/>
    <w:multiLevelType w:val="hybridMultilevel"/>
    <w:tmpl w:val="4928EF54"/>
    <w:lvl w:ilvl="0" w:tplc="FFFFFFFF">
      <w:start w:val="1"/>
      <w:numFmt w:val="bullet"/>
      <w:lvlText w:val=""/>
      <w:lvlJc w:val="left"/>
      <w:pPr>
        <w:tabs>
          <w:tab w:val="num" w:pos="2160"/>
        </w:tabs>
        <w:ind w:left="2160" w:hanging="360"/>
      </w:pPr>
      <w:rPr>
        <w:rFonts w:ascii="Symbol" w:hAnsi="Symbol" w:hint="default"/>
      </w:rPr>
    </w:lvl>
    <w:lvl w:ilvl="1" w:tplc="136435A2">
      <w:start w:val="15"/>
      <w:numFmt w:val="bullet"/>
      <w:lvlText w:val="-"/>
      <w:lvlJc w:val="left"/>
      <w:pPr>
        <w:tabs>
          <w:tab w:val="num" w:pos="2970"/>
        </w:tabs>
        <w:ind w:left="2970" w:hanging="450"/>
      </w:pPr>
      <w:rPr>
        <w:rFonts w:ascii="Times New Roman" w:eastAsia="Times New Roman" w:hAnsi="Times New Roman" w:cs="Times New Roman"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8">
    <w:nsid w:val="4B663EAE"/>
    <w:multiLevelType w:val="hybridMultilevel"/>
    <w:tmpl w:val="9AEE0692"/>
    <w:lvl w:ilvl="0" w:tplc="1400C0EE">
      <w:start w:val="1"/>
      <w:numFmt w:val="bullet"/>
      <w:lvlText w:val=""/>
      <w:lvlJc w:val="left"/>
      <w:pPr>
        <w:tabs>
          <w:tab w:val="num" w:pos="2160"/>
        </w:tabs>
        <w:ind w:left="2160" w:hanging="360"/>
      </w:pPr>
      <w:rPr>
        <w:rFonts w:ascii="Symbol" w:hAnsi="Symbol" w:hint="default"/>
      </w:rPr>
    </w:lvl>
    <w:lvl w:ilvl="1" w:tplc="F034A9A4" w:tentative="1">
      <w:start w:val="1"/>
      <w:numFmt w:val="bullet"/>
      <w:lvlText w:val="o"/>
      <w:lvlJc w:val="left"/>
      <w:pPr>
        <w:tabs>
          <w:tab w:val="num" w:pos="2880"/>
        </w:tabs>
        <w:ind w:left="2880" w:hanging="360"/>
      </w:pPr>
      <w:rPr>
        <w:rFonts w:ascii="Courier New" w:hAnsi="Courier New" w:hint="default"/>
      </w:rPr>
    </w:lvl>
    <w:lvl w:ilvl="2" w:tplc="70142FDA" w:tentative="1">
      <w:start w:val="1"/>
      <w:numFmt w:val="bullet"/>
      <w:lvlText w:val=""/>
      <w:lvlJc w:val="left"/>
      <w:pPr>
        <w:tabs>
          <w:tab w:val="num" w:pos="3600"/>
        </w:tabs>
        <w:ind w:left="3600" w:hanging="360"/>
      </w:pPr>
      <w:rPr>
        <w:rFonts w:ascii="Wingdings" w:hAnsi="Wingdings" w:hint="default"/>
      </w:rPr>
    </w:lvl>
    <w:lvl w:ilvl="3" w:tplc="4B046698" w:tentative="1">
      <w:start w:val="1"/>
      <w:numFmt w:val="bullet"/>
      <w:lvlText w:val=""/>
      <w:lvlJc w:val="left"/>
      <w:pPr>
        <w:tabs>
          <w:tab w:val="num" w:pos="4320"/>
        </w:tabs>
        <w:ind w:left="4320" w:hanging="360"/>
      </w:pPr>
      <w:rPr>
        <w:rFonts w:ascii="Symbol" w:hAnsi="Symbol" w:hint="default"/>
      </w:rPr>
    </w:lvl>
    <w:lvl w:ilvl="4" w:tplc="71AE9EBA" w:tentative="1">
      <w:start w:val="1"/>
      <w:numFmt w:val="bullet"/>
      <w:lvlText w:val="o"/>
      <w:lvlJc w:val="left"/>
      <w:pPr>
        <w:tabs>
          <w:tab w:val="num" w:pos="5040"/>
        </w:tabs>
        <w:ind w:left="5040" w:hanging="360"/>
      </w:pPr>
      <w:rPr>
        <w:rFonts w:ascii="Courier New" w:hAnsi="Courier New" w:hint="default"/>
      </w:rPr>
    </w:lvl>
    <w:lvl w:ilvl="5" w:tplc="C7DCDAB4" w:tentative="1">
      <w:start w:val="1"/>
      <w:numFmt w:val="bullet"/>
      <w:lvlText w:val=""/>
      <w:lvlJc w:val="left"/>
      <w:pPr>
        <w:tabs>
          <w:tab w:val="num" w:pos="5760"/>
        </w:tabs>
        <w:ind w:left="5760" w:hanging="360"/>
      </w:pPr>
      <w:rPr>
        <w:rFonts w:ascii="Wingdings" w:hAnsi="Wingdings" w:hint="default"/>
      </w:rPr>
    </w:lvl>
    <w:lvl w:ilvl="6" w:tplc="C2143172" w:tentative="1">
      <w:start w:val="1"/>
      <w:numFmt w:val="bullet"/>
      <w:lvlText w:val=""/>
      <w:lvlJc w:val="left"/>
      <w:pPr>
        <w:tabs>
          <w:tab w:val="num" w:pos="6480"/>
        </w:tabs>
        <w:ind w:left="6480" w:hanging="360"/>
      </w:pPr>
      <w:rPr>
        <w:rFonts w:ascii="Symbol" w:hAnsi="Symbol" w:hint="default"/>
      </w:rPr>
    </w:lvl>
    <w:lvl w:ilvl="7" w:tplc="4EBE30EC" w:tentative="1">
      <w:start w:val="1"/>
      <w:numFmt w:val="bullet"/>
      <w:lvlText w:val="o"/>
      <w:lvlJc w:val="left"/>
      <w:pPr>
        <w:tabs>
          <w:tab w:val="num" w:pos="7200"/>
        </w:tabs>
        <w:ind w:left="7200" w:hanging="360"/>
      </w:pPr>
      <w:rPr>
        <w:rFonts w:ascii="Courier New" w:hAnsi="Courier New" w:hint="default"/>
      </w:rPr>
    </w:lvl>
    <w:lvl w:ilvl="8" w:tplc="59B0118A" w:tentative="1">
      <w:start w:val="1"/>
      <w:numFmt w:val="bullet"/>
      <w:lvlText w:val=""/>
      <w:lvlJc w:val="left"/>
      <w:pPr>
        <w:tabs>
          <w:tab w:val="num" w:pos="7920"/>
        </w:tabs>
        <w:ind w:left="7920" w:hanging="360"/>
      </w:pPr>
      <w:rPr>
        <w:rFonts w:ascii="Wingdings" w:hAnsi="Wingdings" w:hint="default"/>
      </w:rPr>
    </w:lvl>
  </w:abstractNum>
  <w:abstractNum w:abstractNumId="19">
    <w:nsid w:val="6CB36422"/>
    <w:multiLevelType w:val="hybridMultilevel"/>
    <w:tmpl w:val="9034B264"/>
    <w:lvl w:ilvl="0" w:tplc="54E2CE80">
      <w:start w:val="8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75884004"/>
    <w:multiLevelType w:val="hybridMultilevel"/>
    <w:tmpl w:val="BC60442A"/>
    <w:lvl w:ilvl="0" w:tplc="FF10C784">
      <w:start w:val="67"/>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769B785C"/>
    <w:multiLevelType w:val="hybridMultilevel"/>
    <w:tmpl w:val="517EAC5A"/>
    <w:lvl w:ilvl="0" w:tplc="45B0C428">
      <w:start w:val="1"/>
      <w:numFmt w:val="bullet"/>
      <w:lvlText w:val=""/>
      <w:lvlJc w:val="left"/>
      <w:pPr>
        <w:tabs>
          <w:tab w:val="num" w:pos="2160"/>
        </w:tabs>
        <w:ind w:left="2160" w:hanging="360"/>
      </w:pPr>
      <w:rPr>
        <w:rFonts w:ascii="Symbol" w:hAnsi="Symbol" w:hint="default"/>
      </w:rPr>
    </w:lvl>
    <w:lvl w:ilvl="1" w:tplc="DFB810F2" w:tentative="1">
      <w:start w:val="1"/>
      <w:numFmt w:val="bullet"/>
      <w:lvlText w:val="o"/>
      <w:lvlJc w:val="left"/>
      <w:pPr>
        <w:tabs>
          <w:tab w:val="num" w:pos="2880"/>
        </w:tabs>
        <w:ind w:left="2880" w:hanging="360"/>
      </w:pPr>
      <w:rPr>
        <w:rFonts w:ascii="Courier New" w:hAnsi="Courier New" w:hint="default"/>
      </w:rPr>
    </w:lvl>
    <w:lvl w:ilvl="2" w:tplc="50D8EEE4" w:tentative="1">
      <w:start w:val="1"/>
      <w:numFmt w:val="bullet"/>
      <w:lvlText w:val=""/>
      <w:lvlJc w:val="left"/>
      <w:pPr>
        <w:tabs>
          <w:tab w:val="num" w:pos="3600"/>
        </w:tabs>
        <w:ind w:left="3600" w:hanging="360"/>
      </w:pPr>
      <w:rPr>
        <w:rFonts w:ascii="Wingdings" w:hAnsi="Wingdings" w:hint="default"/>
      </w:rPr>
    </w:lvl>
    <w:lvl w:ilvl="3" w:tplc="43F2EF16" w:tentative="1">
      <w:start w:val="1"/>
      <w:numFmt w:val="bullet"/>
      <w:lvlText w:val=""/>
      <w:lvlJc w:val="left"/>
      <w:pPr>
        <w:tabs>
          <w:tab w:val="num" w:pos="4320"/>
        </w:tabs>
        <w:ind w:left="4320" w:hanging="360"/>
      </w:pPr>
      <w:rPr>
        <w:rFonts w:ascii="Symbol" w:hAnsi="Symbol" w:hint="default"/>
      </w:rPr>
    </w:lvl>
    <w:lvl w:ilvl="4" w:tplc="AD2882AE" w:tentative="1">
      <w:start w:val="1"/>
      <w:numFmt w:val="bullet"/>
      <w:lvlText w:val="o"/>
      <w:lvlJc w:val="left"/>
      <w:pPr>
        <w:tabs>
          <w:tab w:val="num" w:pos="5040"/>
        </w:tabs>
        <w:ind w:left="5040" w:hanging="360"/>
      </w:pPr>
      <w:rPr>
        <w:rFonts w:ascii="Courier New" w:hAnsi="Courier New" w:hint="default"/>
      </w:rPr>
    </w:lvl>
    <w:lvl w:ilvl="5" w:tplc="F170ED7E" w:tentative="1">
      <w:start w:val="1"/>
      <w:numFmt w:val="bullet"/>
      <w:lvlText w:val=""/>
      <w:lvlJc w:val="left"/>
      <w:pPr>
        <w:tabs>
          <w:tab w:val="num" w:pos="5760"/>
        </w:tabs>
        <w:ind w:left="5760" w:hanging="360"/>
      </w:pPr>
      <w:rPr>
        <w:rFonts w:ascii="Wingdings" w:hAnsi="Wingdings" w:hint="default"/>
      </w:rPr>
    </w:lvl>
    <w:lvl w:ilvl="6" w:tplc="9D0AEF40" w:tentative="1">
      <w:start w:val="1"/>
      <w:numFmt w:val="bullet"/>
      <w:lvlText w:val=""/>
      <w:lvlJc w:val="left"/>
      <w:pPr>
        <w:tabs>
          <w:tab w:val="num" w:pos="6480"/>
        </w:tabs>
        <w:ind w:left="6480" w:hanging="360"/>
      </w:pPr>
      <w:rPr>
        <w:rFonts w:ascii="Symbol" w:hAnsi="Symbol" w:hint="default"/>
      </w:rPr>
    </w:lvl>
    <w:lvl w:ilvl="7" w:tplc="0930D88A" w:tentative="1">
      <w:start w:val="1"/>
      <w:numFmt w:val="bullet"/>
      <w:lvlText w:val="o"/>
      <w:lvlJc w:val="left"/>
      <w:pPr>
        <w:tabs>
          <w:tab w:val="num" w:pos="7200"/>
        </w:tabs>
        <w:ind w:left="7200" w:hanging="360"/>
      </w:pPr>
      <w:rPr>
        <w:rFonts w:ascii="Courier New" w:hAnsi="Courier New" w:hint="default"/>
      </w:rPr>
    </w:lvl>
    <w:lvl w:ilvl="8" w:tplc="9EBC06A2" w:tentative="1">
      <w:start w:val="1"/>
      <w:numFmt w:val="bullet"/>
      <w:lvlText w:val=""/>
      <w:lvlJc w:val="left"/>
      <w:pPr>
        <w:tabs>
          <w:tab w:val="num" w:pos="7920"/>
        </w:tabs>
        <w:ind w:left="7920" w:hanging="360"/>
      </w:pPr>
      <w:rPr>
        <w:rFonts w:ascii="Wingdings" w:hAnsi="Wingdings" w:hint="default"/>
      </w:rPr>
    </w:lvl>
  </w:abstractNum>
  <w:num w:numId="1">
    <w:abstractNumId w:val="4"/>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9"/>
  </w:num>
  <w:num w:numId="3">
    <w:abstractNumId w:val="12"/>
  </w:num>
  <w:num w:numId="4">
    <w:abstractNumId w:val="21"/>
  </w:num>
  <w:num w:numId="5">
    <w:abstractNumId w:val="17"/>
  </w:num>
  <w:num w:numId="6">
    <w:abstractNumId w:val="6"/>
  </w:num>
  <w:num w:numId="7">
    <w:abstractNumId w:val="18"/>
  </w:num>
  <w:num w:numId="8">
    <w:abstractNumId w:val="16"/>
  </w:num>
  <w:num w:numId="9">
    <w:abstractNumId w:val="15"/>
  </w:num>
  <w:num w:numId="10">
    <w:abstractNumId w:val="3"/>
  </w:num>
  <w:num w:numId="11">
    <w:abstractNumId w:val="2"/>
  </w:num>
  <w:num w:numId="12">
    <w:abstractNumId w:val="1"/>
  </w:num>
  <w:num w:numId="13">
    <w:abstractNumId w:val="0"/>
  </w:num>
  <w:num w:numId="14">
    <w:abstractNumId w:val="3"/>
  </w:num>
  <w:num w:numId="15">
    <w:abstractNumId w:val="2"/>
  </w:num>
  <w:num w:numId="16">
    <w:abstractNumId w:val="1"/>
  </w:num>
  <w:num w:numId="17">
    <w:abstractNumId w:val="0"/>
  </w:num>
  <w:num w:numId="18">
    <w:abstractNumId w:val="10"/>
  </w:num>
  <w:num w:numId="19">
    <w:abstractNumId w:val="7"/>
  </w:num>
  <w:num w:numId="20">
    <w:abstractNumId w:val="14"/>
  </w:num>
  <w:num w:numId="21">
    <w:abstractNumId w:val="19"/>
  </w:num>
  <w:num w:numId="22">
    <w:abstractNumId w:val="20"/>
  </w:num>
  <w:num w:numId="23">
    <w:abstractNumId w:val="13"/>
  </w:num>
  <w:num w:numId="24">
    <w:abstractNumId w:val="5"/>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98"/>
    <w:rsid w:val="00004369"/>
    <w:rsid w:val="0001462B"/>
    <w:rsid w:val="00022992"/>
    <w:rsid w:val="00025823"/>
    <w:rsid w:val="00027149"/>
    <w:rsid w:val="00043CE9"/>
    <w:rsid w:val="00051BE6"/>
    <w:rsid w:val="00055DF4"/>
    <w:rsid w:val="0007138A"/>
    <w:rsid w:val="00077445"/>
    <w:rsid w:val="000823F2"/>
    <w:rsid w:val="00084E63"/>
    <w:rsid w:val="0009080F"/>
    <w:rsid w:val="00091EF5"/>
    <w:rsid w:val="00094ED1"/>
    <w:rsid w:val="000A7712"/>
    <w:rsid w:val="000B1B4E"/>
    <w:rsid w:val="000B2A5E"/>
    <w:rsid w:val="000C6FFF"/>
    <w:rsid w:val="000C7947"/>
    <w:rsid w:val="000C7D8B"/>
    <w:rsid w:val="000D0001"/>
    <w:rsid w:val="000D51B0"/>
    <w:rsid w:val="000D6EF9"/>
    <w:rsid w:val="0010182C"/>
    <w:rsid w:val="00101F7E"/>
    <w:rsid w:val="00110B16"/>
    <w:rsid w:val="001113A6"/>
    <w:rsid w:val="001147D2"/>
    <w:rsid w:val="00115ED8"/>
    <w:rsid w:val="00122D20"/>
    <w:rsid w:val="001241C5"/>
    <w:rsid w:val="0012463A"/>
    <w:rsid w:val="00127E89"/>
    <w:rsid w:val="00127FD1"/>
    <w:rsid w:val="001312AC"/>
    <w:rsid w:val="00137CA8"/>
    <w:rsid w:val="00141D0C"/>
    <w:rsid w:val="00142474"/>
    <w:rsid w:val="00154A86"/>
    <w:rsid w:val="00162C5F"/>
    <w:rsid w:val="00170DCD"/>
    <w:rsid w:val="00171EF9"/>
    <w:rsid w:val="00172758"/>
    <w:rsid w:val="00172E8D"/>
    <w:rsid w:val="001807CF"/>
    <w:rsid w:val="001815FF"/>
    <w:rsid w:val="001835D4"/>
    <w:rsid w:val="00190D13"/>
    <w:rsid w:val="00192B06"/>
    <w:rsid w:val="00196B52"/>
    <w:rsid w:val="00196E7E"/>
    <w:rsid w:val="001A0422"/>
    <w:rsid w:val="001A78C7"/>
    <w:rsid w:val="001C177B"/>
    <w:rsid w:val="001C3F5B"/>
    <w:rsid w:val="001C4A69"/>
    <w:rsid w:val="001C782C"/>
    <w:rsid w:val="001D0BB0"/>
    <w:rsid w:val="001D78D9"/>
    <w:rsid w:val="001E0725"/>
    <w:rsid w:val="001E5B93"/>
    <w:rsid w:val="001F29DB"/>
    <w:rsid w:val="001F3F3E"/>
    <w:rsid w:val="001F4043"/>
    <w:rsid w:val="001F50D7"/>
    <w:rsid w:val="001F6FCA"/>
    <w:rsid w:val="002033BD"/>
    <w:rsid w:val="00203ECE"/>
    <w:rsid w:val="0020738A"/>
    <w:rsid w:val="00210001"/>
    <w:rsid w:val="002121E7"/>
    <w:rsid w:val="002128C6"/>
    <w:rsid w:val="00213FE0"/>
    <w:rsid w:val="002142ED"/>
    <w:rsid w:val="002170B4"/>
    <w:rsid w:val="00220269"/>
    <w:rsid w:val="00220AC8"/>
    <w:rsid w:val="0022331D"/>
    <w:rsid w:val="0022578F"/>
    <w:rsid w:val="002271B6"/>
    <w:rsid w:val="00233466"/>
    <w:rsid w:val="00235E13"/>
    <w:rsid w:val="00237EF5"/>
    <w:rsid w:val="00241E4C"/>
    <w:rsid w:val="002734FB"/>
    <w:rsid w:val="00274EAD"/>
    <w:rsid w:val="00276395"/>
    <w:rsid w:val="00277238"/>
    <w:rsid w:val="00292B5B"/>
    <w:rsid w:val="002A68D6"/>
    <w:rsid w:val="002B11C8"/>
    <w:rsid w:val="002B59FA"/>
    <w:rsid w:val="002C1D5A"/>
    <w:rsid w:val="002C27FB"/>
    <w:rsid w:val="002D26A4"/>
    <w:rsid w:val="002D2740"/>
    <w:rsid w:val="002E4922"/>
    <w:rsid w:val="002F3B01"/>
    <w:rsid w:val="002F5198"/>
    <w:rsid w:val="002F59BA"/>
    <w:rsid w:val="002F5E2C"/>
    <w:rsid w:val="00301B89"/>
    <w:rsid w:val="00301C4D"/>
    <w:rsid w:val="00303663"/>
    <w:rsid w:val="00306167"/>
    <w:rsid w:val="00324469"/>
    <w:rsid w:val="00325981"/>
    <w:rsid w:val="003303DF"/>
    <w:rsid w:val="00330545"/>
    <w:rsid w:val="00341E22"/>
    <w:rsid w:val="0036586C"/>
    <w:rsid w:val="003669B9"/>
    <w:rsid w:val="003670FE"/>
    <w:rsid w:val="00373CD1"/>
    <w:rsid w:val="0037644C"/>
    <w:rsid w:val="00376E46"/>
    <w:rsid w:val="00386C41"/>
    <w:rsid w:val="00391821"/>
    <w:rsid w:val="00391AA0"/>
    <w:rsid w:val="00392ED9"/>
    <w:rsid w:val="00395AFF"/>
    <w:rsid w:val="0039618F"/>
    <w:rsid w:val="003A0D74"/>
    <w:rsid w:val="003A63B9"/>
    <w:rsid w:val="003C1AD8"/>
    <w:rsid w:val="003C2B8B"/>
    <w:rsid w:val="003C55B1"/>
    <w:rsid w:val="003C61C1"/>
    <w:rsid w:val="003D5BF6"/>
    <w:rsid w:val="003E145C"/>
    <w:rsid w:val="003F34DB"/>
    <w:rsid w:val="003F4CA4"/>
    <w:rsid w:val="003F5122"/>
    <w:rsid w:val="003F7DCD"/>
    <w:rsid w:val="00407504"/>
    <w:rsid w:val="004170A4"/>
    <w:rsid w:val="004267EC"/>
    <w:rsid w:val="00443FF4"/>
    <w:rsid w:val="00465701"/>
    <w:rsid w:val="00466B76"/>
    <w:rsid w:val="004855E3"/>
    <w:rsid w:val="004904FB"/>
    <w:rsid w:val="00492BBF"/>
    <w:rsid w:val="004A020B"/>
    <w:rsid w:val="004A1E92"/>
    <w:rsid w:val="004A3AB7"/>
    <w:rsid w:val="004A4199"/>
    <w:rsid w:val="004A6DFE"/>
    <w:rsid w:val="004B0C89"/>
    <w:rsid w:val="004B39FC"/>
    <w:rsid w:val="004C3D59"/>
    <w:rsid w:val="004D125D"/>
    <w:rsid w:val="004D2475"/>
    <w:rsid w:val="004D28E1"/>
    <w:rsid w:val="004D3EF1"/>
    <w:rsid w:val="004D5A81"/>
    <w:rsid w:val="004D6774"/>
    <w:rsid w:val="004E3D0E"/>
    <w:rsid w:val="004E4533"/>
    <w:rsid w:val="004F2EC9"/>
    <w:rsid w:val="004F4280"/>
    <w:rsid w:val="00510A21"/>
    <w:rsid w:val="005127C7"/>
    <w:rsid w:val="005144DC"/>
    <w:rsid w:val="005170BA"/>
    <w:rsid w:val="00530E53"/>
    <w:rsid w:val="005310D8"/>
    <w:rsid w:val="005348C3"/>
    <w:rsid w:val="0053490E"/>
    <w:rsid w:val="0053780A"/>
    <w:rsid w:val="005560D1"/>
    <w:rsid w:val="00563DBC"/>
    <w:rsid w:val="005718D1"/>
    <w:rsid w:val="00572B77"/>
    <w:rsid w:val="00573951"/>
    <w:rsid w:val="00582B19"/>
    <w:rsid w:val="00583BEF"/>
    <w:rsid w:val="005A0ECB"/>
    <w:rsid w:val="005A289A"/>
    <w:rsid w:val="005A2B7A"/>
    <w:rsid w:val="005B0AA9"/>
    <w:rsid w:val="005C35EF"/>
    <w:rsid w:val="005D57FB"/>
    <w:rsid w:val="005F1A38"/>
    <w:rsid w:val="005F3EAC"/>
    <w:rsid w:val="00612770"/>
    <w:rsid w:val="00614D16"/>
    <w:rsid w:val="00623251"/>
    <w:rsid w:val="0062356B"/>
    <w:rsid w:val="00634981"/>
    <w:rsid w:val="0063520B"/>
    <w:rsid w:val="00640BB3"/>
    <w:rsid w:val="006415ED"/>
    <w:rsid w:val="006463AB"/>
    <w:rsid w:val="0064681E"/>
    <w:rsid w:val="006501ED"/>
    <w:rsid w:val="00660C05"/>
    <w:rsid w:val="006615F2"/>
    <w:rsid w:val="0067219F"/>
    <w:rsid w:val="00674B0D"/>
    <w:rsid w:val="00675316"/>
    <w:rsid w:val="00680B42"/>
    <w:rsid w:val="00686DD3"/>
    <w:rsid w:val="006A102F"/>
    <w:rsid w:val="006A3290"/>
    <w:rsid w:val="006A6AEE"/>
    <w:rsid w:val="006A73CB"/>
    <w:rsid w:val="006B0FC8"/>
    <w:rsid w:val="006C3FA1"/>
    <w:rsid w:val="006C5FFC"/>
    <w:rsid w:val="006D097F"/>
    <w:rsid w:val="006D24F3"/>
    <w:rsid w:val="006D336A"/>
    <w:rsid w:val="006D4851"/>
    <w:rsid w:val="006E07A9"/>
    <w:rsid w:val="006E0F1B"/>
    <w:rsid w:val="006E60F2"/>
    <w:rsid w:val="006F0450"/>
    <w:rsid w:val="006F6ECC"/>
    <w:rsid w:val="007038D5"/>
    <w:rsid w:val="00710ED7"/>
    <w:rsid w:val="00717C67"/>
    <w:rsid w:val="00731029"/>
    <w:rsid w:val="00732E3B"/>
    <w:rsid w:val="007348B9"/>
    <w:rsid w:val="0073711B"/>
    <w:rsid w:val="00737136"/>
    <w:rsid w:val="00740E84"/>
    <w:rsid w:val="00746B8F"/>
    <w:rsid w:val="007577C3"/>
    <w:rsid w:val="00760DB4"/>
    <w:rsid w:val="0076370F"/>
    <w:rsid w:val="00764216"/>
    <w:rsid w:val="0076706F"/>
    <w:rsid w:val="00771B9C"/>
    <w:rsid w:val="00784B1E"/>
    <w:rsid w:val="00792312"/>
    <w:rsid w:val="00792770"/>
    <w:rsid w:val="007B17C3"/>
    <w:rsid w:val="007B1AFF"/>
    <w:rsid w:val="007C3658"/>
    <w:rsid w:val="007C519C"/>
    <w:rsid w:val="007C5D3A"/>
    <w:rsid w:val="007D20FD"/>
    <w:rsid w:val="007D47D2"/>
    <w:rsid w:val="007E07BF"/>
    <w:rsid w:val="007E6FD2"/>
    <w:rsid w:val="007F513A"/>
    <w:rsid w:val="0080673F"/>
    <w:rsid w:val="0081009D"/>
    <w:rsid w:val="00811F9F"/>
    <w:rsid w:val="00832E72"/>
    <w:rsid w:val="00840172"/>
    <w:rsid w:val="00840C90"/>
    <w:rsid w:val="008411DF"/>
    <w:rsid w:val="00842A6E"/>
    <w:rsid w:val="00867ADD"/>
    <w:rsid w:val="00871A61"/>
    <w:rsid w:val="00871B46"/>
    <w:rsid w:val="008729B0"/>
    <w:rsid w:val="00881D61"/>
    <w:rsid w:val="00885B43"/>
    <w:rsid w:val="00887A4F"/>
    <w:rsid w:val="00893540"/>
    <w:rsid w:val="00896A41"/>
    <w:rsid w:val="008A21A1"/>
    <w:rsid w:val="008A2BA9"/>
    <w:rsid w:val="008B4A6A"/>
    <w:rsid w:val="008B53F0"/>
    <w:rsid w:val="008C6820"/>
    <w:rsid w:val="008C7FDC"/>
    <w:rsid w:val="008E0787"/>
    <w:rsid w:val="008E0ED8"/>
    <w:rsid w:val="008E4C60"/>
    <w:rsid w:val="008F000A"/>
    <w:rsid w:val="008F3F5E"/>
    <w:rsid w:val="009000D9"/>
    <w:rsid w:val="00902DE8"/>
    <w:rsid w:val="009045F6"/>
    <w:rsid w:val="00913F38"/>
    <w:rsid w:val="0092269E"/>
    <w:rsid w:val="00936D7B"/>
    <w:rsid w:val="009379B0"/>
    <w:rsid w:val="00937BAA"/>
    <w:rsid w:val="00940931"/>
    <w:rsid w:val="0094143B"/>
    <w:rsid w:val="00945A2F"/>
    <w:rsid w:val="009470FC"/>
    <w:rsid w:val="00947D6D"/>
    <w:rsid w:val="00951E8E"/>
    <w:rsid w:val="00952846"/>
    <w:rsid w:val="0095383C"/>
    <w:rsid w:val="009544B1"/>
    <w:rsid w:val="00960370"/>
    <w:rsid w:val="00961834"/>
    <w:rsid w:val="00961EA2"/>
    <w:rsid w:val="009778A4"/>
    <w:rsid w:val="00981525"/>
    <w:rsid w:val="00985D4B"/>
    <w:rsid w:val="00987950"/>
    <w:rsid w:val="009918F5"/>
    <w:rsid w:val="009A716A"/>
    <w:rsid w:val="009B640A"/>
    <w:rsid w:val="009C601C"/>
    <w:rsid w:val="009D1959"/>
    <w:rsid w:val="009D57FA"/>
    <w:rsid w:val="009E07A4"/>
    <w:rsid w:val="009F4361"/>
    <w:rsid w:val="009F7183"/>
    <w:rsid w:val="00A01241"/>
    <w:rsid w:val="00A02C61"/>
    <w:rsid w:val="00A046C6"/>
    <w:rsid w:val="00A07384"/>
    <w:rsid w:val="00A1689E"/>
    <w:rsid w:val="00A200AD"/>
    <w:rsid w:val="00A3024F"/>
    <w:rsid w:val="00A32DE0"/>
    <w:rsid w:val="00A3329E"/>
    <w:rsid w:val="00A36FB3"/>
    <w:rsid w:val="00A418D4"/>
    <w:rsid w:val="00A422B0"/>
    <w:rsid w:val="00A448AD"/>
    <w:rsid w:val="00A6015C"/>
    <w:rsid w:val="00A6735E"/>
    <w:rsid w:val="00A731F1"/>
    <w:rsid w:val="00A7700F"/>
    <w:rsid w:val="00A776D8"/>
    <w:rsid w:val="00A824FF"/>
    <w:rsid w:val="00A82E18"/>
    <w:rsid w:val="00A86F68"/>
    <w:rsid w:val="00A901C4"/>
    <w:rsid w:val="00A9136E"/>
    <w:rsid w:val="00A94BDA"/>
    <w:rsid w:val="00A967E1"/>
    <w:rsid w:val="00AA7506"/>
    <w:rsid w:val="00AB3BD5"/>
    <w:rsid w:val="00AB7C51"/>
    <w:rsid w:val="00AC2635"/>
    <w:rsid w:val="00AC3ACB"/>
    <w:rsid w:val="00AC4BE2"/>
    <w:rsid w:val="00AD2EAF"/>
    <w:rsid w:val="00AE14FA"/>
    <w:rsid w:val="00AF05AD"/>
    <w:rsid w:val="00AF466A"/>
    <w:rsid w:val="00B0446F"/>
    <w:rsid w:val="00B1210C"/>
    <w:rsid w:val="00B24020"/>
    <w:rsid w:val="00B24310"/>
    <w:rsid w:val="00B25B46"/>
    <w:rsid w:val="00B3262B"/>
    <w:rsid w:val="00B376A8"/>
    <w:rsid w:val="00B452FE"/>
    <w:rsid w:val="00B45EDD"/>
    <w:rsid w:val="00B47256"/>
    <w:rsid w:val="00B56F4F"/>
    <w:rsid w:val="00B67E9A"/>
    <w:rsid w:val="00B70045"/>
    <w:rsid w:val="00B76720"/>
    <w:rsid w:val="00B76B7F"/>
    <w:rsid w:val="00B851C6"/>
    <w:rsid w:val="00BA07E2"/>
    <w:rsid w:val="00BA1EC3"/>
    <w:rsid w:val="00BA2FFD"/>
    <w:rsid w:val="00BA3E66"/>
    <w:rsid w:val="00BA75C3"/>
    <w:rsid w:val="00BB38DC"/>
    <w:rsid w:val="00BB4E35"/>
    <w:rsid w:val="00BC0507"/>
    <w:rsid w:val="00BC6DEE"/>
    <w:rsid w:val="00BC72AE"/>
    <w:rsid w:val="00BE2D58"/>
    <w:rsid w:val="00BF1EC6"/>
    <w:rsid w:val="00BF24E6"/>
    <w:rsid w:val="00C01A90"/>
    <w:rsid w:val="00C01E60"/>
    <w:rsid w:val="00C06A12"/>
    <w:rsid w:val="00C241EB"/>
    <w:rsid w:val="00C242F8"/>
    <w:rsid w:val="00C42C53"/>
    <w:rsid w:val="00C468C5"/>
    <w:rsid w:val="00C4797C"/>
    <w:rsid w:val="00C63AA9"/>
    <w:rsid w:val="00C64C8E"/>
    <w:rsid w:val="00C701BB"/>
    <w:rsid w:val="00C70B68"/>
    <w:rsid w:val="00C72A6C"/>
    <w:rsid w:val="00C73114"/>
    <w:rsid w:val="00C80DC7"/>
    <w:rsid w:val="00C845C6"/>
    <w:rsid w:val="00CA02FA"/>
    <w:rsid w:val="00CA1496"/>
    <w:rsid w:val="00CA27BF"/>
    <w:rsid w:val="00CB3BC2"/>
    <w:rsid w:val="00CB7618"/>
    <w:rsid w:val="00CD2A57"/>
    <w:rsid w:val="00CE058C"/>
    <w:rsid w:val="00CE1748"/>
    <w:rsid w:val="00CF57A4"/>
    <w:rsid w:val="00CF5F47"/>
    <w:rsid w:val="00D104E8"/>
    <w:rsid w:val="00D12CF5"/>
    <w:rsid w:val="00D1777E"/>
    <w:rsid w:val="00D1786D"/>
    <w:rsid w:val="00D53976"/>
    <w:rsid w:val="00D558F7"/>
    <w:rsid w:val="00D55903"/>
    <w:rsid w:val="00D56235"/>
    <w:rsid w:val="00D63834"/>
    <w:rsid w:val="00D6483D"/>
    <w:rsid w:val="00D6609B"/>
    <w:rsid w:val="00D8149E"/>
    <w:rsid w:val="00D8425E"/>
    <w:rsid w:val="00D852D8"/>
    <w:rsid w:val="00D966C6"/>
    <w:rsid w:val="00DA510E"/>
    <w:rsid w:val="00DB291D"/>
    <w:rsid w:val="00DC07BA"/>
    <w:rsid w:val="00DC1018"/>
    <w:rsid w:val="00DD2662"/>
    <w:rsid w:val="00DF26C4"/>
    <w:rsid w:val="00DF2C69"/>
    <w:rsid w:val="00E11D97"/>
    <w:rsid w:val="00E173D3"/>
    <w:rsid w:val="00E22F79"/>
    <w:rsid w:val="00E30131"/>
    <w:rsid w:val="00E349AA"/>
    <w:rsid w:val="00E36916"/>
    <w:rsid w:val="00E36F5F"/>
    <w:rsid w:val="00E41A49"/>
    <w:rsid w:val="00E45977"/>
    <w:rsid w:val="00E502BB"/>
    <w:rsid w:val="00E56AA8"/>
    <w:rsid w:val="00E7263F"/>
    <w:rsid w:val="00E72851"/>
    <w:rsid w:val="00E72A6A"/>
    <w:rsid w:val="00E75542"/>
    <w:rsid w:val="00E86885"/>
    <w:rsid w:val="00E873D6"/>
    <w:rsid w:val="00E901B1"/>
    <w:rsid w:val="00E90A1B"/>
    <w:rsid w:val="00EA0BB8"/>
    <w:rsid w:val="00EA6C12"/>
    <w:rsid w:val="00EB4E5B"/>
    <w:rsid w:val="00EB6BB3"/>
    <w:rsid w:val="00EC2DDB"/>
    <w:rsid w:val="00ED02FB"/>
    <w:rsid w:val="00EF4411"/>
    <w:rsid w:val="00EF5AB9"/>
    <w:rsid w:val="00EF6A77"/>
    <w:rsid w:val="00F01C82"/>
    <w:rsid w:val="00F02E7B"/>
    <w:rsid w:val="00F10776"/>
    <w:rsid w:val="00F16CDB"/>
    <w:rsid w:val="00F16ED8"/>
    <w:rsid w:val="00F25256"/>
    <w:rsid w:val="00F372D9"/>
    <w:rsid w:val="00F37512"/>
    <w:rsid w:val="00F40B17"/>
    <w:rsid w:val="00F47A89"/>
    <w:rsid w:val="00F52FCA"/>
    <w:rsid w:val="00F539C3"/>
    <w:rsid w:val="00F57B1A"/>
    <w:rsid w:val="00F62EC6"/>
    <w:rsid w:val="00F642A4"/>
    <w:rsid w:val="00F8368A"/>
    <w:rsid w:val="00F8390D"/>
    <w:rsid w:val="00F84EE6"/>
    <w:rsid w:val="00F852B0"/>
    <w:rsid w:val="00FA35E0"/>
    <w:rsid w:val="00FB464F"/>
    <w:rsid w:val="00FB4873"/>
    <w:rsid w:val="00FC29DB"/>
    <w:rsid w:val="00FC38A1"/>
    <w:rsid w:val="00FC573C"/>
    <w:rsid w:val="00FD06C9"/>
    <w:rsid w:val="00FD0D90"/>
    <w:rsid w:val="00FD16C4"/>
    <w:rsid w:val="00FF17DD"/>
    <w:rsid w:val="00FF60BE"/>
    <w:rsid w:val="00FF6C31"/>
    <w:rsid w:val="00FF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E63"/>
    <w:pPr>
      <w:autoSpaceDE w:val="0"/>
      <w:autoSpaceDN w:val="0"/>
      <w:adjustRightInd w:val="0"/>
    </w:pPr>
    <w:rPr>
      <w:sz w:val="24"/>
      <w:szCs w:val="24"/>
    </w:rPr>
  </w:style>
  <w:style w:type="paragraph" w:styleId="Heading1">
    <w:name w:val="heading 1"/>
    <w:basedOn w:val="Normal"/>
    <w:next w:val="Normal"/>
    <w:qFormat/>
    <w:rsid w:val="00084E63"/>
    <w:pPr>
      <w:keepNext/>
      <w:tabs>
        <w:tab w:val="center" w:pos="4680"/>
      </w:tabs>
      <w:jc w:val="center"/>
      <w:outlineLvl w:val="0"/>
    </w:pPr>
    <w:rPr>
      <w:b/>
      <w:bCs/>
      <w:i/>
      <w:iCs/>
      <w:sz w:val="25"/>
      <w:szCs w:val="25"/>
    </w:rPr>
  </w:style>
  <w:style w:type="paragraph" w:styleId="Heading2">
    <w:name w:val="heading 2"/>
    <w:basedOn w:val="Normal"/>
    <w:next w:val="Normal"/>
    <w:qFormat/>
    <w:rsid w:val="00084E63"/>
    <w:pPr>
      <w:keepNext/>
      <w:tabs>
        <w:tab w:val="center" w:pos="4680"/>
      </w:tabs>
      <w:jc w:val="center"/>
      <w:outlineLvl w:val="1"/>
    </w:pPr>
    <w:rPr>
      <w:b/>
      <w:bCs/>
      <w:i/>
      <w:iCs/>
      <w:szCs w:val="25"/>
    </w:rPr>
  </w:style>
  <w:style w:type="paragraph" w:styleId="Heading3">
    <w:name w:val="heading 3"/>
    <w:basedOn w:val="Normal"/>
    <w:next w:val="Normal"/>
    <w:qFormat/>
    <w:rsid w:val="00084E63"/>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84E63"/>
  </w:style>
  <w:style w:type="paragraph" w:customStyle="1" w:styleId="a">
    <w:name w:val="_"/>
    <w:basedOn w:val="Normal"/>
    <w:rsid w:val="00084E63"/>
    <w:pPr>
      <w:ind w:left="2160" w:hanging="720"/>
    </w:pPr>
  </w:style>
  <w:style w:type="paragraph" w:styleId="BodyTextIndent">
    <w:name w:val="Body Text Indent"/>
    <w:basedOn w:val="Normal"/>
    <w:rsid w:val="00084E63"/>
    <w:pPr>
      <w:tabs>
        <w:tab w:val="left" w:pos="-1440"/>
      </w:tabs>
      <w:ind w:left="1440" w:hanging="720"/>
    </w:pPr>
    <w:rPr>
      <w:szCs w:val="25"/>
    </w:rPr>
  </w:style>
  <w:style w:type="paragraph" w:styleId="BodyTextIndent2">
    <w:name w:val="Body Text Indent 2"/>
    <w:basedOn w:val="Normal"/>
    <w:rsid w:val="00084E63"/>
    <w:pPr>
      <w:ind w:left="1440"/>
    </w:pPr>
    <w:rPr>
      <w:szCs w:val="25"/>
    </w:rPr>
  </w:style>
  <w:style w:type="paragraph" w:styleId="Title">
    <w:name w:val="Title"/>
    <w:basedOn w:val="Normal"/>
    <w:qFormat/>
    <w:rsid w:val="00084E63"/>
    <w:pPr>
      <w:jc w:val="center"/>
    </w:pPr>
    <w:rPr>
      <w:b/>
      <w:bCs/>
      <w:i/>
      <w:iCs/>
    </w:rPr>
  </w:style>
  <w:style w:type="paragraph" w:styleId="Footer">
    <w:name w:val="footer"/>
    <w:basedOn w:val="Normal"/>
    <w:link w:val="FooterChar"/>
    <w:uiPriority w:val="99"/>
    <w:rsid w:val="00084E63"/>
    <w:pPr>
      <w:tabs>
        <w:tab w:val="center" w:pos="4320"/>
        <w:tab w:val="right" w:pos="8640"/>
      </w:tabs>
    </w:pPr>
  </w:style>
  <w:style w:type="character" w:styleId="PageNumber">
    <w:name w:val="page number"/>
    <w:basedOn w:val="DefaultParagraphFont"/>
    <w:rsid w:val="00084E63"/>
  </w:style>
  <w:style w:type="paragraph" w:styleId="ListBullet2">
    <w:name w:val="List Bullet 2"/>
    <w:basedOn w:val="Normal"/>
    <w:autoRedefine/>
    <w:rsid w:val="00084E63"/>
    <w:pPr>
      <w:widowControl w:val="0"/>
      <w:numPr>
        <w:numId w:val="14"/>
      </w:numPr>
    </w:pPr>
    <w:rPr>
      <w:rFonts w:ascii="Andale Mono" w:hAnsi="Andale Mono"/>
      <w:sz w:val="20"/>
    </w:rPr>
  </w:style>
  <w:style w:type="paragraph" w:styleId="ListBullet3">
    <w:name w:val="List Bullet 3"/>
    <w:basedOn w:val="Normal"/>
    <w:autoRedefine/>
    <w:rsid w:val="00084E63"/>
    <w:pPr>
      <w:widowControl w:val="0"/>
      <w:numPr>
        <w:numId w:val="15"/>
      </w:numPr>
    </w:pPr>
    <w:rPr>
      <w:rFonts w:ascii="Andale Mono" w:hAnsi="Andale Mono"/>
      <w:sz w:val="20"/>
    </w:rPr>
  </w:style>
  <w:style w:type="paragraph" w:styleId="ListBullet4">
    <w:name w:val="List Bullet 4"/>
    <w:basedOn w:val="Normal"/>
    <w:autoRedefine/>
    <w:rsid w:val="00084E63"/>
    <w:pPr>
      <w:widowControl w:val="0"/>
      <w:numPr>
        <w:numId w:val="16"/>
      </w:numPr>
    </w:pPr>
    <w:rPr>
      <w:rFonts w:ascii="Andale Mono" w:hAnsi="Andale Mono"/>
      <w:sz w:val="20"/>
    </w:rPr>
  </w:style>
  <w:style w:type="paragraph" w:styleId="ListBullet5">
    <w:name w:val="List Bullet 5"/>
    <w:basedOn w:val="Normal"/>
    <w:autoRedefine/>
    <w:rsid w:val="00084E63"/>
    <w:pPr>
      <w:widowControl w:val="0"/>
      <w:numPr>
        <w:numId w:val="17"/>
      </w:numPr>
    </w:pPr>
    <w:rPr>
      <w:rFonts w:ascii="Andale Mono" w:hAnsi="Andale Mono"/>
      <w:sz w:val="20"/>
    </w:rPr>
  </w:style>
  <w:style w:type="character" w:styleId="Hyperlink">
    <w:name w:val="Hyperlink"/>
    <w:rsid w:val="00084E63"/>
    <w:rPr>
      <w:color w:val="0000FF"/>
      <w:u w:val="single"/>
    </w:rPr>
  </w:style>
  <w:style w:type="paragraph" w:styleId="Header">
    <w:name w:val="header"/>
    <w:basedOn w:val="Normal"/>
    <w:rsid w:val="00084E63"/>
    <w:pPr>
      <w:tabs>
        <w:tab w:val="center" w:pos="4320"/>
        <w:tab w:val="right" w:pos="8640"/>
      </w:tabs>
    </w:pPr>
  </w:style>
  <w:style w:type="paragraph" w:styleId="BodyTextIndent3">
    <w:name w:val="Body Text Indent 3"/>
    <w:basedOn w:val="Normal"/>
    <w:rsid w:val="00084E63"/>
    <w:pPr>
      <w:ind w:left="1080"/>
    </w:pPr>
  </w:style>
  <w:style w:type="paragraph" w:styleId="BalloonText">
    <w:name w:val="Balloon Text"/>
    <w:basedOn w:val="Normal"/>
    <w:semiHidden/>
    <w:rsid w:val="00945A2F"/>
    <w:rPr>
      <w:rFonts w:ascii="Tahoma" w:hAnsi="Tahoma" w:cs="Tahoma"/>
      <w:sz w:val="16"/>
      <w:szCs w:val="16"/>
    </w:rPr>
  </w:style>
  <w:style w:type="character" w:customStyle="1" w:styleId="sifr-alternate">
    <w:name w:val="sifr-alternate"/>
    <w:rsid w:val="00BB38DC"/>
    <w:rPr>
      <w:rFonts w:ascii="Verdana" w:hAnsi="Verdana" w:hint="default"/>
      <w:b w:val="0"/>
      <w:bCs w:val="0"/>
      <w:vanish w:val="0"/>
      <w:webHidden w:val="0"/>
      <w:color w:val="333333"/>
      <w:sz w:val="22"/>
      <w:szCs w:val="22"/>
      <w:specVanish w:val="0"/>
    </w:rPr>
  </w:style>
  <w:style w:type="table" w:styleId="TableGrid">
    <w:name w:val="Table Grid"/>
    <w:basedOn w:val="TableNormal"/>
    <w:rsid w:val="00A3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Normal"/>
    <w:rsid w:val="00A3024F"/>
    <w:pPr>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rPr>
  </w:style>
  <w:style w:type="character" w:styleId="FollowedHyperlink">
    <w:name w:val="FollowedHyperlink"/>
    <w:rsid w:val="008E4C60"/>
    <w:rPr>
      <w:color w:val="800080"/>
      <w:u w:val="single"/>
    </w:rPr>
  </w:style>
  <w:style w:type="character" w:customStyle="1" w:styleId="FooterChar">
    <w:name w:val="Footer Char"/>
    <w:link w:val="Footer"/>
    <w:uiPriority w:val="99"/>
    <w:rsid w:val="00C72A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4E63"/>
    <w:pPr>
      <w:autoSpaceDE w:val="0"/>
      <w:autoSpaceDN w:val="0"/>
      <w:adjustRightInd w:val="0"/>
    </w:pPr>
    <w:rPr>
      <w:sz w:val="24"/>
      <w:szCs w:val="24"/>
    </w:rPr>
  </w:style>
  <w:style w:type="paragraph" w:styleId="Heading1">
    <w:name w:val="heading 1"/>
    <w:basedOn w:val="Normal"/>
    <w:next w:val="Normal"/>
    <w:qFormat/>
    <w:rsid w:val="00084E63"/>
    <w:pPr>
      <w:keepNext/>
      <w:tabs>
        <w:tab w:val="center" w:pos="4680"/>
      </w:tabs>
      <w:jc w:val="center"/>
      <w:outlineLvl w:val="0"/>
    </w:pPr>
    <w:rPr>
      <w:b/>
      <w:bCs/>
      <w:i/>
      <w:iCs/>
      <w:sz w:val="25"/>
      <w:szCs w:val="25"/>
    </w:rPr>
  </w:style>
  <w:style w:type="paragraph" w:styleId="Heading2">
    <w:name w:val="heading 2"/>
    <w:basedOn w:val="Normal"/>
    <w:next w:val="Normal"/>
    <w:qFormat/>
    <w:rsid w:val="00084E63"/>
    <w:pPr>
      <w:keepNext/>
      <w:tabs>
        <w:tab w:val="center" w:pos="4680"/>
      </w:tabs>
      <w:jc w:val="center"/>
      <w:outlineLvl w:val="1"/>
    </w:pPr>
    <w:rPr>
      <w:b/>
      <w:bCs/>
      <w:i/>
      <w:iCs/>
      <w:szCs w:val="25"/>
    </w:rPr>
  </w:style>
  <w:style w:type="paragraph" w:styleId="Heading3">
    <w:name w:val="heading 3"/>
    <w:basedOn w:val="Normal"/>
    <w:next w:val="Normal"/>
    <w:qFormat/>
    <w:rsid w:val="00084E63"/>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84E63"/>
  </w:style>
  <w:style w:type="paragraph" w:customStyle="1" w:styleId="a">
    <w:name w:val="_"/>
    <w:basedOn w:val="Normal"/>
    <w:rsid w:val="00084E63"/>
    <w:pPr>
      <w:ind w:left="2160" w:hanging="720"/>
    </w:pPr>
  </w:style>
  <w:style w:type="paragraph" w:styleId="BodyTextIndent">
    <w:name w:val="Body Text Indent"/>
    <w:basedOn w:val="Normal"/>
    <w:rsid w:val="00084E63"/>
    <w:pPr>
      <w:tabs>
        <w:tab w:val="left" w:pos="-1440"/>
      </w:tabs>
      <w:ind w:left="1440" w:hanging="720"/>
    </w:pPr>
    <w:rPr>
      <w:szCs w:val="25"/>
    </w:rPr>
  </w:style>
  <w:style w:type="paragraph" w:styleId="BodyTextIndent2">
    <w:name w:val="Body Text Indent 2"/>
    <w:basedOn w:val="Normal"/>
    <w:rsid w:val="00084E63"/>
    <w:pPr>
      <w:ind w:left="1440"/>
    </w:pPr>
    <w:rPr>
      <w:szCs w:val="25"/>
    </w:rPr>
  </w:style>
  <w:style w:type="paragraph" w:styleId="Title">
    <w:name w:val="Title"/>
    <w:basedOn w:val="Normal"/>
    <w:qFormat/>
    <w:rsid w:val="00084E63"/>
    <w:pPr>
      <w:jc w:val="center"/>
    </w:pPr>
    <w:rPr>
      <w:b/>
      <w:bCs/>
      <w:i/>
      <w:iCs/>
    </w:rPr>
  </w:style>
  <w:style w:type="paragraph" w:styleId="Footer">
    <w:name w:val="footer"/>
    <w:basedOn w:val="Normal"/>
    <w:link w:val="FooterChar"/>
    <w:uiPriority w:val="99"/>
    <w:rsid w:val="00084E63"/>
    <w:pPr>
      <w:tabs>
        <w:tab w:val="center" w:pos="4320"/>
        <w:tab w:val="right" w:pos="8640"/>
      </w:tabs>
    </w:pPr>
  </w:style>
  <w:style w:type="character" w:styleId="PageNumber">
    <w:name w:val="page number"/>
    <w:basedOn w:val="DefaultParagraphFont"/>
    <w:rsid w:val="00084E63"/>
  </w:style>
  <w:style w:type="paragraph" w:styleId="ListBullet2">
    <w:name w:val="List Bullet 2"/>
    <w:basedOn w:val="Normal"/>
    <w:autoRedefine/>
    <w:rsid w:val="00084E63"/>
    <w:pPr>
      <w:widowControl w:val="0"/>
      <w:numPr>
        <w:numId w:val="14"/>
      </w:numPr>
    </w:pPr>
    <w:rPr>
      <w:rFonts w:ascii="Andale Mono" w:hAnsi="Andale Mono"/>
      <w:sz w:val="20"/>
    </w:rPr>
  </w:style>
  <w:style w:type="paragraph" w:styleId="ListBullet3">
    <w:name w:val="List Bullet 3"/>
    <w:basedOn w:val="Normal"/>
    <w:autoRedefine/>
    <w:rsid w:val="00084E63"/>
    <w:pPr>
      <w:widowControl w:val="0"/>
      <w:numPr>
        <w:numId w:val="15"/>
      </w:numPr>
    </w:pPr>
    <w:rPr>
      <w:rFonts w:ascii="Andale Mono" w:hAnsi="Andale Mono"/>
      <w:sz w:val="20"/>
    </w:rPr>
  </w:style>
  <w:style w:type="paragraph" w:styleId="ListBullet4">
    <w:name w:val="List Bullet 4"/>
    <w:basedOn w:val="Normal"/>
    <w:autoRedefine/>
    <w:rsid w:val="00084E63"/>
    <w:pPr>
      <w:widowControl w:val="0"/>
      <w:numPr>
        <w:numId w:val="16"/>
      </w:numPr>
    </w:pPr>
    <w:rPr>
      <w:rFonts w:ascii="Andale Mono" w:hAnsi="Andale Mono"/>
      <w:sz w:val="20"/>
    </w:rPr>
  </w:style>
  <w:style w:type="paragraph" w:styleId="ListBullet5">
    <w:name w:val="List Bullet 5"/>
    <w:basedOn w:val="Normal"/>
    <w:autoRedefine/>
    <w:rsid w:val="00084E63"/>
    <w:pPr>
      <w:widowControl w:val="0"/>
      <w:numPr>
        <w:numId w:val="17"/>
      </w:numPr>
    </w:pPr>
    <w:rPr>
      <w:rFonts w:ascii="Andale Mono" w:hAnsi="Andale Mono"/>
      <w:sz w:val="20"/>
    </w:rPr>
  </w:style>
  <w:style w:type="character" w:styleId="Hyperlink">
    <w:name w:val="Hyperlink"/>
    <w:rsid w:val="00084E63"/>
    <w:rPr>
      <w:color w:val="0000FF"/>
      <w:u w:val="single"/>
    </w:rPr>
  </w:style>
  <w:style w:type="paragraph" w:styleId="Header">
    <w:name w:val="header"/>
    <w:basedOn w:val="Normal"/>
    <w:rsid w:val="00084E63"/>
    <w:pPr>
      <w:tabs>
        <w:tab w:val="center" w:pos="4320"/>
        <w:tab w:val="right" w:pos="8640"/>
      </w:tabs>
    </w:pPr>
  </w:style>
  <w:style w:type="paragraph" w:styleId="BodyTextIndent3">
    <w:name w:val="Body Text Indent 3"/>
    <w:basedOn w:val="Normal"/>
    <w:rsid w:val="00084E63"/>
    <w:pPr>
      <w:ind w:left="1080"/>
    </w:pPr>
  </w:style>
  <w:style w:type="paragraph" w:styleId="BalloonText">
    <w:name w:val="Balloon Text"/>
    <w:basedOn w:val="Normal"/>
    <w:semiHidden/>
    <w:rsid w:val="00945A2F"/>
    <w:rPr>
      <w:rFonts w:ascii="Tahoma" w:hAnsi="Tahoma" w:cs="Tahoma"/>
      <w:sz w:val="16"/>
      <w:szCs w:val="16"/>
    </w:rPr>
  </w:style>
  <w:style w:type="character" w:customStyle="1" w:styleId="sifr-alternate">
    <w:name w:val="sifr-alternate"/>
    <w:rsid w:val="00BB38DC"/>
    <w:rPr>
      <w:rFonts w:ascii="Verdana" w:hAnsi="Verdana" w:hint="default"/>
      <w:b w:val="0"/>
      <w:bCs w:val="0"/>
      <w:vanish w:val="0"/>
      <w:webHidden w:val="0"/>
      <w:color w:val="333333"/>
      <w:sz w:val="22"/>
      <w:szCs w:val="22"/>
      <w:specVanish w:val="0"/>
    </w:rPr>
  </w:style>
  <w:style w:type="table" w:styleId="TableGrid">
    <w:name w:val="Table Grid"/>
    <w:basedOn w:val="TableNormal"/>
    <w:rsid w:val="00A3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Normal"/>
    <w:rsid w:val="00A3024F"/>
    <w:pPr>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rPr>
  </w:style>
  <w:style w:type="character" w:styleId="FollowedHyperlink">
    <w:name w:val="FollowedHyperlink"/>
    <w:rsid w:val="008E4C60"/>
    <w:rPr>
      <w:color w:val="800080"/>
      <w:u w:val="single"/>
    </w:rPr>
  </w:style>
  <w:style w:type="character" w:customStyle="1" w:styleId="FooterChar">
    <w:name w:val="Footer Char"/>
    <w:link w:val="Footer"/>
    <w:uiPriority w:val="99"/>
    <w:rsid w:val="00C72A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65091">
      <w:bodyDiv w:val="1"/>
      <w:marLeft w:val="0"/>
      <w:marRight w:val="0"/>
      <w:marTop w:val="0"/>
      <w:marBottom w:val="0"/>
      <w:divBdr>
        <w:top w:val="none" w:sz="0" w:space="0" w:color="auto"/>
        <w:left w:val="none" w:sz="0" w:space="0" w:color="auto"/>
        <w:bottom w:val="none" w:sz="0" w:space="0" w:color="auto"/>
        <w:right w:val="none" w:sz="0" w:space="0" w:color="auto"/>
      </w:divBdr>
      <w:divsChild>
        <w:div w:id="1829326324">
          <w:marLeft w:val="0"/>
          <w:marRight w:val="0"/>
          <w:marTop w:val="0"/>
          <w:marBottom w:val="0"/>
          <w:divBdr>
            <w:top w:val="none" w:sz="0" w:space="0" w:color="auto"/>
            <w:left w:val="none" w:sz="0" w:space="0" w:color="auto"/>
            <w:bottom w:val="none" w:sz="0" w:space="0" w:color="auto"/>
            <w:right w:val="none" w:sz="0" w:space="0" w:color="auto"/>
          </w:divBdr>
          <w:divsChild>
            <w:div w:id="16150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6519">
      <w:bodyDiv w:val="1"/>
      <w:marLeft w:val="0"/>
      <w:marRight w:val="0"/>
      <w:marTop w:val="0"/>
      <w:marBottom w:val="0"/>
      <w:divBdr>
        <w:top w:val="none" w:sz="0" w:space="0" w:color="auto"/>
        <w:left w:val="none" w:sz="0" w:space="0" w:color="auto"/>
        <w:bottom w:val="none" w:sz="0" w:space="0" w:color="auto"/>
        <w:right w:val="none" w:sz="0" w:space="0" w:color="auto"/>
      </w:divBdr>
      <w:divsChild>
        <w:div w:id="973411688">
          <w:marLeft w:val="0"/>
          <w:marRight w:val="0"/>
          <w:marTop w:val="0"/>
          <w:marBottom w:val="0"/>
          <w:divBdr>
            <w:top w:val="none" w:sz="0" w:space="0" w:color="auto"/>
            <w:left w:val="none" w:sz="0" w:space="0" w:color="auto"/>
            <w:bottom w:val="none" w:sz="0" w:space="0" w:color="auto"/>
            <w:right w:val="none" w:sz="0" w:space="0" w:color="auto"/>
          </w:divBdr>
          <w:divsChild>
            <w:div w:id="18194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Stinnett@ky.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naics4_999200.htm" TargetMode="External"/><Relationship Id="rId4" Type="http://schemas.openxmlformats.org/officeDocument/2006/relationships/settings" Target="settings.xml"/><Relationship Id="rId9" Type="http://schemas.openxmlformats.org/officeDocument/2006/relationships/hyperlink" Target="http://www.bls.gov/oes/current/naics4_2121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29</Pages>
  <Words>9143</Words>
  <Characters>50419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Are You suprised ?</vt:lpstr>
    </vt:vector>
  </TitlesOfParts>
  <Company>Office of Surface Mining</Company>
  <LinksUpToDate>false</LinksUpToDate>
  <CharactersWithSpaces>59444</CharactersWithSpaces>
  <SharedDoc>false</SharedDoc>
  <HLinks>
    <vt:vector size="30" baseType="variant">
      <vt:variant>
        <vt:i4>3866643</vt:i4>
      </vt:variant>
      <vt:variant>
        <vt:i4>29</vt:i4>
      </vt:variant>
      <vt:variant>
        <vt:i4>0</vt:i4>
      </vt:variant>
      <vt:variant>
        <vt:i4>5</vt:i4>
      </vt:variant>
      <vt:variant>
        <vt:lpwstr>http://www.opm.gov/oca/12tables/html/RUS_h.asp</vt:lpwstr>
      </vt:variant>
      <vt:variant>
        <vt:lpwstr/>
      </vt:variant>
      <vt:variant>
        <vt:i4>1900546</vt:i4>
      </vt:variant>
      <vt:variant>
        <vt:i4>26</vt:i4>
      </vt:variant>
      <vt:variant>
        <vt:i4>0</vt:i4>
      </vt:variant>
      <vt:variant>
        <vt:i4>5</vt:i4>
      </vt:variant>
      <vt:variant>
        <vt:lpwstr>http://www.bls.gov/news.release/pdf/ecec.pdf</vt:lpwstr>
      </vt:variant>
      <vt:variant>
        <vt:lpwstr/>
      </vt:variant>
      <vt:variant>
        <vt:i4>4063319</vt:i4>
      </vt:variant>
      <vt:variant>
        <vt:i4>23</vt:i4>
      </vt:variant>
      <vt:variant>
        <vt:i4>0</vt:i4>
      </vt:variant>
      <vt:variant>
        <vt:i4>5</vt:i4>
      </vt:variant>
      <vt:variant>
        <vt:lpwstr>http://www.bls.gov/oes/current/naics4_999200.htm</vt:lpwstr>
      </vt:variant>
      <vt:variant>
        <vt:lpwstr>b17-0000</vt:lpwstr>
      </vt:variant>
      <vt:variant>
        <vt:i4>2686978</vt:i4>
      </vt:variant>
      <vt:variant>
        <vt:i4>20</vt:i4>
      </vt:variant>
      <vt:variant>
        <vt:i4>0</vt:i4>
      </vt:variant>
      <vt:variant>
        <vt:i4>5</vt:i4>
      </vt:variant>
      <vt:variant>
        <vt:lpwstr>http://www.bls.gov/oes/current/naics4_212100.htm</vt:lpwstr>
      </vt:variant>
      <vt:variant>
        <vt:lpwstr/>
      </vt:variant>
      <vt:variant>
        <vt:i4>7471134</vt:i4>
      </vt:variant>
      <vt:variant>
        <vt:i4>17</vt:i4>
      </vt:variant>
      <vt:variant>
        <vt:i4>0</vt:i4>
      </vt:variant>
      <vt:variant>
        <vt:i4>5</vt:i4>
      </vt:variant>
      <vt:variant>
        <vt:lpwstr>mailto:Mark.Stinnett@ky.gov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Trelease, John A</cp:lastModifiedBy>
  <cp:revision>26</cp:revision>
  <cp:lastPrinted>2015-03-30T18:46:00Z</cp:lastPrinted>
  <dcterms:created xsi:type="dcterms:W3CDTF">2015-03-04T13:19:00Z</dcterms:created>
  <dcterms:modified xsi:type="dcterms:W3CDTF">2015-03-30T18:50:00Z</dcterms:modified>
</cp:coreProperties>
</file>