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Pr="00400DFE" w:rsidRDefault="00411BC5" w:rsidP="00434E33">
      <w:pPr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273C4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471CA" w:rsidRPr="0022680E">
        <w:rPr>
          <w:i/>
        </w:rPr>
        <w:t>Telephone Survey</w:t>
      </w:r>
      <w:r w:rsidR="00B471CA" w:rsidRPr="00B471CA">
        <w:rPr>
          <w:i/>
        </w:rPr>
        <w:t xml:space="preserve"> </w:t>
      </w:r>
      <w:r w:rsidR="00B471CA">
        <w:rPr>
          <w:i/>
        </w:rPr>
        <w:t xml:space="preserve">of </w:t>
      </w:r>
      <w:r w:rsidR="00E04B80" w:rsidRPr="00400DFE">
        <w:rPr>
          <w:i/>
        </w:rPr>
        <w:t>Black Vulture</w:t>
      </w:r>
      <w:r w:rsidR="00B42E55">
        <w:rPr>
          <w:i/>
        </w:rPr>
        <w:t xml:space="preserve"> – Livestock </w:t>
      </w:r>
      <w:r w:rsidR="00321E52">
        <w:rPr>
          <w:i/>
        </w:rPr>
        <w:t xml:space="preserve">South Carolina Roundtable </w:t>
      </w:r>
      <w:r w:rsidR="00E04B80" w:rsidRPr="00400DFE">
        <w:rPr>
          <w:i/>
        </w:rPr>
        <w:t>Participant</w:t>
      </w:r>
      <w:r w:rsidR="00B471CA">
        <w:rPr>
          <w:i/>
        </w:rPr>
        <w:t>s</w:t>
      </w:r>
      <w:r w:rsidR="00E04B80" w:rsidRPr="00400DFE">
        <w:rPr>
          <w:i/>
        </w:rPr>
        <w:t xml:space="preserve"> 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Pr="00400DFE" w:rsidRDefault="00F15956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04B80" w:rsidRPr="000A76B8">
        <w:rPr>
          <w:i/>
        </w:rPr>
        <w:t xml:space="preserve">This telephone survey will be conducted to </w:t>
      </w:r>
      <w:r w:rsidR="00B42E55">
        <w:rPr>
          <w:i/>
        </w:rPr>
        <w:t>collect information from stakeholders</w:t>
      </w:r>
      <w:r w:rsidR="00400DFE">
        <w:rPr>
          <w:i/>
        </w:rPr>
        <w:t xml:space="preserve"> (State and Federal Agency personnel along with livestock producer organizations) </w:t>
      </w:r>
      <w:r w:rsidR="00B42E55">
        <w:rPr>
          <w:i/>
        </w:rPr>
        <w:t>about</w:t>
      </w:r>
      <w:r w:rsidR="00E04B80" w:rsidRPr="000A76B8">
        <w:rPr>
          <w:i/>
        </w:rPr>
        <w:t xml:space="preserve"> </w:t>
      </w:r>
      <w:r w:rsidR="00400DFE">
        <w:rPr>
          <w:i/>
        </w:rPr>
        <w:t xml:space="preserve">their </w:t>
      </w:r>
      <w:r w:rsidR="00B42E55">
        <w:rPr>
          <w:i/>
        </w:rPr>
        <w:t xml:space="preserve">viewpoints regarding </w:t>
      </w:r>
      <w:r w:rsidR="009E593F" w:rsidRPr="000A76B8">
        <w:rPr>
          <w:i/>
        </w:rPr>
        <w:t>black vulture</w:t>
      </w:r>
      <w:r w:rsidR="00E04B80" w:rsidRPr="000A76B8">
        <w:rPr>
          <w:i/>
        </w:rPr>
        <w:t xml:space="preserve"> </w:t>
      </w:r>
      <w:r w:rsidR="00B42E55">
        <w:rPr>
          <w:i/>
        </w:rPr>
        <w:t xml:space="preserve">depredation and current </w:t>
      </w:r>
      <w:r w:rsidR="00E04B80" w:rsidRPr="000A76B8">
        <w:rPr>
          <w:i/>
        </w:rPr>
        <w:t xml:space="preserve">management </w:t>
      </w:r>
      <w:r w:rsidR="009E593F" w:rsidRPr="000A76B8">
        <w:rPr>
          <w:i/>
        </w:rPr>
        <w:t>efforts</w:t>
      </w:r>
      <w:r w:rsidR="00B42E55">
        <w:rPr>
          <w:i/>
        </w:rPr>
        <w:t xml:space="preserve">.  </w:t>
      </w:r>
      <w:r w:rsidR="009E593F" w:rsidRPr="000A76B8">
        <w:rPr>
          <w:i/>
        </w:rPr>
        <w:t xml:space="preserve"> </w:t>
      </w:r>
      <w:r w:rsidR="00400DFE">
        <w:rPr>
          <w:i/>
        </w:rPr>
        <w:t xml:space="preserve">The survey will consist </w:t>
      </w:r>
      <w:r w:rsidR="00C04A7D">
        <w:rPr>
          <w:i/>
        </w:rPr>
        <w:t xml:space="preserve">of </w:t>
      </w:r>
      <w:r w:rsidR="00400DFE">
        <w:rPr>
          <w:i/>
        </w:rPr>
        <w:t>interviews with stakeholders planning to</w:t>
      </w:r>
      <w:r w:rsidR="00E04B80" w:rsidRPr="00400DFE">
        <w:rPr>
          <w:i/>
        </w:rPr>
        <w:t xml:space="preserve"> attend</w:t>
      </w:r>
      <w:r w:rsidR="00C04A7D">
        <w:rPr>
          <w:i/>
        </w:rPr>
        <w:t xml:space="preserve"> </w:t>
      </w:r>
      <w:r w:rsidR="00E04B80" w:rsidRPr="00400DFE">
        <w:rPr>
          <w:i/>
        </w:rPr>
        <w:t xml:space="preserve">the </w:t>
      </w:r>
      <w:r w:rsidR="00400DFE">
        <w:rPr>
          <w:i/>
        </w:rPr>
        <w:t>meeting</w:t>
      </w:r>
      <w:r w:rsidR="00E04B80" w:rsidRPr="00400DFE">
        <w:rPr>
          <w:i/>
        </w:rPr>
        <w:t xml:space="preserve">.  The information gained from this survey will be used to </w:t>
      </w:r>
      <w:r w:rsidR="009E593F" w:rsidRPr="00400DFE">
        <w:rPr>
          <w:i/>
        </w:rPr>
        <w:t>focus the meeting agenda and assign personnel to group discussions with stakeholders.</w:t>
      </w:r>
    </w:p>
    <w:p w:rsidR="001B0AAA" w:rsidRPr="00400DFE" w:rsidRDefault="001B0AAA">
      <w:pPr>
        <w:rPr>
          <w:i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B471CA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E593F">
        <w:t xml:space="preserve"> </w:t>
      </w:r>
      <w:r w:rsidR="00354725">
        <w:rPr>
          <w:i/>
        </w:rPr>
        <w:t>Personnel from State wildlife agencies, S</w:t>
      </w:r>
      <w:r w:rsidR="009E593F" w:rsidRPr="00400DFE">
        <w:rPr>
          <w:i/>
        </w:rPr>
        <w:t>tate farm bureaus, USDA APHIS-Wildlife Services</w:t>
      </w:r>
      <w:r w:rsidR="008332BF" w:rsidRPr="00400DFE">
        <w:rPr>
          <w:i/>
        </w:rPr>
        <w:t>, USDA Farm Services Agency,</w:t>
      </w:r>
      <w:r w:rsidR="00354725">
        <w:rPr>
          <w:i/>
        </w:rPr>
        <w:t xml:space="preserve"> and US Geological Survey, and S</w:t>
      </w:r>
      <w:r w:rsidR="008332BF" w:rsidRPr="00400DFE">
        <w:rPr>
          <w:i/>
        </w:rPr>
        <w:t>tate rep</w:t>
      </w:r>
      <w:r w:rsidR="00321E52">
        <w:rPr>
          <w:i/>
        </w:rPr>
        <w:t>resentatives from the Atlantic flyway Non-game Technical Section</w:t>
      </w:r>
      <w:r w:rsidR="008332BF" w:rsidRPr="00400DFE">
        <w:rPr>
          <w:i/>
        </w:rPr>
        <w:t>.</w:t>
      </w:r>
      <w:r w:rsidR="00400DFE">
        <w:rPr>
          <w:i/>
        </w:rPr>
        <w:t xml:space="preserve">  In addition, personnel for organizations representing livestock producers (e.g., State Cattle Associations)</w:t>
      </w:r>
    </w:p>
    <w:p w:rsidR="00F15956" w:rsidRPr="00400DFE" w:rsidRDefault="00F15956">
      <w:pPr>
        <w:rPr>
          <w:i/>
        </w:rPr>
      </w:pP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4A6CA4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4A6CA4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4A6CA4">
        <w:rPr>
          <w:bCs/>
          <w:sz w:val="24"/>
          <w:u w:val="single"/>
        </w:rPr>
        <w:t>Workshop Participation Survey</w:t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C254AA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</w:t>
      </w:r>
      <w:r w:rsidR="004A6CA4">
        <w:t xml:space="preserve"> </w:t>
      </w:r>
      <w:r>
        <w:t>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C254AA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2E692F">
      <w:pPr>
        <w:keepNext/>
        <w:keepLines/>
        <w:ind w:firstLine="720"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143379"/>
        </w:tc>
        <w:tc>
          <w:tcPr>
            <w:tcW w:w="1530" w:type="dxa"/>
          </w:tcPr>
          <w:p w:rsidR="006832D9" w:rsidRDefault="006832D9" w:rsidP="00400DFE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A76B8" w:rsidRDefault="006832D9">
            <w:pPr>
              <w:rPr>
                <w:sz w:val="22"/>
                <w:szCs w:val="22"/>
              </w:rPr>
            </w:pPr>
          </w:p>
        </w:tc>
      </w:tr>
      <w:tr w:rsidR="00143379" w:rsidTr="00EF2095">
        <w:trPr>
          <w:trHeight w:val="274"/>
        </w:trPr>
        <w:tc>
          <w:tcPr>
            <w:tcW w:w="5418" w:type="dxa"/>
          </w:tcPr>
          <w:p w:rsidR="00143379" w:rsidRDefault="00143379" w:rsidP="00843796">
            <w:r>
              <w:t>State agency personnel</w:t>
            </w:r>
          </w:p>
        </w:tc>
        <w:tc>
          <w:tcPr>
            <w:tcW w:w="1530" w:type="dxa"/>
          </w:tcPr>
          <w:p w:rsidR="00143379" w:rsidRDefault="00143379" w:rsidP="00400DFE">
            <w:r>
              <w:t>5</w:t>
            </w:r>
          </w:p>
        </w:tc>
        <w:tc>
          <w:tcPr>
            <w:tcW w:w="1710" w:type="dxa"/>
          </w:tcPr>
          <w:p w:rsidR="00143379" w:rsidRDefault="002F18E2" w:rsidP="00843796">
            <w:r>
              <w:t>15</w:t>
            </w:r>
            <w:r w:rsidR="00143379">
              <w:t xml:space="preserve"> min</w:t>
            </w:r>
          </w:p>
        </w:tc>
        <w:tc>
          <w:tcPr>
            <w:tcW w:w="1003" w:type="dxa"/>
          </w:tcPr>
          <w:p w:rsidR="00143379" w:rsidRDefault="00354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 hr</w:t>
            </w:r>
          </w:p>
        </w:tc>
      </w:tr>
      <w:tr w:rsidR="00EF2095" w:rsidTr="00354725">
        <w:trPr>
          <w:trHeight w:val="197"/>
        </w:trPr>
        <w:tc>
          <w:tcPr>
            <w:tcW w:w="5418" w:type="dxa"/>
          </w:tcPr>
          <w:p w:rsidR="006832D9" w:rsidRDefault="00400DFE" w:rsidP="004A15ED">
            <w:r>
              <w:t xml:space="preserve">Livestock Producer </w:t>
            </w:r>
            <w:r w:rsidR="004A15ED">
              <w:t>Representatives (Private)</w:t>
            </w:r>
          </w:p>
        </w:tc>
        <w:tc>
          <w:tcPr>
            <w:tcW w:w="1530" w:type="dxa"/>
          </w:tcPr>
          <w:p w:rsidR="006832D9" w:rsidRDefault="00400DFE" w:rsidP="00400DFE">
            <w:r>
              <w:t>20</w:t>
            </w:r>
          </w:p>
        </w:tc>
        <w:tc>
          <w:tcPr>
            <w:tcW w:w="1710" w:type="dxa"/>
          </w:tcPr>
          <w:p w:rsidR="006832D9" w:rsidRDefault="002F18E2" w:rsidP="00843796">
            <w:r>
              <w:t>15</w:t>
            </w:r>
            <w:r w:rsidR="00BA1A7B">
              <w:t xml:space="preserve"> min</w:t>
            </w:r>
          </w:p>
        </w:tc>
        <w:tc>
          <w:tcPr>
            <w:tcW w:w="1003" w:type="dxa"/>
          </w:tcPr>
          <w:p w:rsidR="006832D9" w:rsidRPr="000A76B8" w:rsidRDefault="00354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hr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A76B8" w:rsidRDefault="00354725" w:rsidP="002F18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hr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B01047">
        <w:t xml:space="preserve"> to the Federal government </w:t>
      </w:r>
      <w:r w:rsidR="004C4B4E">
        <w:t xml:space="preserve">is </w:t>
      </w:r>
      <w:r w:rsidR="004C4B4E" w:rsidRPr="004C4B4E">
        <w:t>$</w:t>
      </w:r>
      <w:r w:rsidR="002F18E2">
        <w:t>4</w:t>
      </w:r>
      <w:r w:rsidR="00354725">
        <w:t>,</w:t>
      </w:r>
      <w:r w:rsidR="002F18E2">
        <w:t>688</w:t>
      </w:r>
      <w:r w:rsidR="00354725">
        <w:t xml:space="preserve"> for contractor costs.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A6CA4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4A6CA4" w:rsidRPr="000A76B8" w:rsidRDefault="004A6CA4" w:rsidP="001B0AAA">
      <w:pPr>
        <w:rPr>
          <w:color w:val="FF0000"/>
        </w:rPr>
      </w:pPr>
    </w:p>
    <w:p w:rsidR="004A6CA4" w:rsidRPr="000A76B8" w:rsidRDefault="004A6CA4" w:rsidP="001B0AAA">
      <w:pPr>
        <w:rPr>
          <w:i/>
        </w:rPr>
      </w:pPr>
      <w:r w:rsidRPr="000A76B8">
        <w:rPr>
          <w:i/>
        </w:rPr>
        <w:t xml:space="preserve">The sampling list will be the list of attendees of the </w:t>
      </w:r>
      <w:r w:rsidR="000A76B8">
        <w:rPr>
          <w:i/>
        </w:rPr>
        <w:t xml:space="preserve">meeting </w:t>
      </w:r>
      <w:r w:rsidR="00354725">
        <w:rPr>
          <w:i/>
        </w:rPr>
        <w:t>representing State and F</w:t>
      </w:r>
      <w:r w:rsidRPr="000A76B8">
        <w:rPr>
          <w:i/>
        </w:rPr>
        <w:t>ederal agencies</w:t>
      </w:r>
      <w:r w:rsidR="00400DFE">
        <w:rPr>
          <w:i/>
        </w:rPr>
        <w:t xml:space="preserve"> and representatives from livestock producer groups</w:t>
      </w:r>
      <w:r w:rsidRPr="000A76B8">
        <w:rPr>
          <w:i/>
        </w:rPr>
        <w:t>. All attendees will be contacted and asked to complete the survey.</w:t>
      </w:r>
      <w:r w:rsidR="00AF0328">
        <w:rPr>
          <w:i/>
        </w:rPr>
        <w:t xml:space="preserve"> </w:t>
      </w:r>
      <w:bookmarkStart w:id="0" w:name="_GoBack"/>
      <w:bookmarkEnd w:id="0"/>
    </w:p>
    <w:p w:rsidR="00A403BB" w:rsidRPr="000A76B8" w:rsidRDefault="00A403BB" w:rsidP="00A403BB">
      <w:pPr>
        <w:rPr>
          <w:color w:val="FF0000"/>
        </w:rPr>
      </w:pP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</w:t>
      </w:r>
      <w:r w:rsidR="004A6CA4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A6CA4">
        <w:t>x</w:t>
      </w:r>
      <w:r>
        <w:t>] Yes [ 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CFB25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lastRenderedPageBreak/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E7" w:rsidRDefault="00B472E7">
      <w:r>
        <w:separator/>
      </w:r>
    </w:p>
  </w:endnote>
  <w:endnote w:type="continuationSeparator" w:id="0">
    <w:p w:rsidR="00B472E7" w:rsidRDefault="00B4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F032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E7" w:rsidRDefault="00B472E7">
      <w:r>
        <w:separator/>
      </w:r>
    </w:p>
  </w:footnote>
  <w:footnote w:type="continuationSeparator" w:id="0">
    <w:p w:rsidR="00B472E7" w:rsidRDefault="00B47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76B8"/>
    <w:rsid w:val="000B2838"/>
    <w:rsid w:val="000C4CF1"/>
    <w:rsid w:val="000D44CA"/>
    <w:rsid w:val="000E200B"/>
    <w:rsid w:val="000F68BE"/>
    <w:rsid w:val="00105085"/>
    <w:rsid w:val="0011795E"/>
    <w:rsid w:val="00143379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C1E6C"/>
    <w:rsid w:val="002D0B92"/>
    <w:rsid w:val="002E3EB5"/>
    <w:rsid w:val="002E692F"/>
    <w:rsid w:val="002F18E2"/>
    <w:rsid w:val="00306F3C"/>
    <w:rsid w:val="003154A9"/>
    <w:rsid w:val="00321E52"/>
    <w:rsid w:val="0035310F"/>
    <w:rsid w:val="00354725"/>
    <w:rsid w:val="00356052"/>
    <w:rsid w:val="003D5BBE"/>
    <w:rsid w:val="003E3C61"/>
    <w:rsid w:val="003F1C5B"/>
    <w:rsid w:val="00400DFE"/>
    <w:rsid w:val="00411BC5"/>
    <w:rsid w:val="00430C5C"/>
    <w:rsid w:val="00434E33"/>
    <w:rsid w:val="00441434"/>
    <w:rsid w:val="0045264C"/>
    <w:rsid w:val="004876EC"/>
    <w:rsid w:val="004A15ED"/>
    <w:rsid w:val="004A6CA4"/>
    <w:rsid w:val="004C4B4E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23040"/>
    <w:rsid w:val="007425E7"/>
    <w:rsid w:val="00764E7A"/>
    <w:rsid w:val="00784D6A"/>
    <w:rsid w:val="0080145B"/>
    <w:rsid w:val="00802607"/>
    <w:rsid w:val="008101A5"/>
    <w:rsid w:val="00822664"/>
    <w:rsid w:val="008332BF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E593F"/>
    <w:rsid w:val="009F5923"/>
    <w:rsid w:val="00A403BB"/>
    <w:rsid w:val="00A674DF"/>
    <w:rsid w:val="00A83AA6"/>
    <w:rsid w:val="00AE1809"/>
    <w:rsid w:val="00AF0328"/>
    <w:rsid w:val="00B01047"/>
    <w:rsid w:val="00B263A8"/>
    <w:rsid w:val="00B41A7C"/>
    <w:rsid w:val="00B42E55"/>
    <w:rsid w:val="00B471CA"/>
    <w:rsid w:val="00B472E7"/>
    <w:rsid w:val="00B80D76"/>
    <w:rsid w:val="00BA1A7B"/>
    <w:rsid w:val="00BA2105"/>
    <w:rsid w:val="00BA7E06"/>
    <w:rsid w:val="00BB43B5"/>
    <w:rsid w:val="00BB6219"/>
    <w:rsid w:val="00BD290F"/>
    <w:rsid w:val="00BE4371"/>
    <w:rsid w:val="00C04A7D"/>
    <w:rsid w:val="00C14CC4"/>
    <w:rsid w:val="00C254AA"/>
    <w:rsid w:val="00C33C52"/>
    <w:rsid w:val="00C40D8B"/>
    <w:rsid w:val="00C8407A"/>
    <w:rsid w:val="00C8488C"/>
    <w:rsid w:val="00C86E91"/>
    <w:rsid w:val="00C92586"/>
    <w:rsid w:val="00CA2650"/>
    <w:rsid w:val="00CB1078"/>
    <w:rsid w:val="00CC6FAF"/>
    <w:rsid w:val="00D166D2"/>
    <w:rsid w:val="00D24698"/>
    <w:rsid w:val="00D6383F"/>
    <w:rsid w:val="00D6771B"/>
    <w:rsid w:val="00DB59D0"/>
    <w:rsid w:val="00DC33D3"/>
    <w:rsid w:val="00E04B80"/>
    <w:rsid w:val="00E26329"/>
    <w:rsid w:val="00E40B50"/>
    <w:rsid w:val="00E42460"/>
    <w:rsid w:val="00E50293"/>
    <w:rsid w:val="00E65FFC"/>
    <w:rsid w:val="00E80951"/>
    <w:rsid w:val="00E86CC6"/>
    <w:rsid w:val="00E9194D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B7FD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Grey, Hope</cp:lastModifiedBy>
  <cp:revision>3</cp:revision>
  <cp:lastPrinted>2010-10-04T16:59:00Z</cp:lastPrinted>
  <dcterms:created xsi:type="dcterms:W3CDTF">2016-10-04T23:15:00Z</dcterms:created>
  <dcterms:modified xsi:type="dcterms:W3CDTF">2016-10-04T23:43:00Z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