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244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B41A7C">
        <w:rPr>
          <w:sz w:val="28"/>
        </w:rPr>
        <w:t xml:space="preserve">DOI </w:t>
      </w:r>
      <w:r w:rsidRPr="00F06866">
        <w:rPr>
          <w:sz w:val="28"/>
        </w:rPr>
        <w:t xml:space="preserve">Generic Clearance for the Collection of </w:t>
      </w:r>
      <w:r w:rsidR="00925244">
        <w:rPr>
          <w:sz w:val="28"/>
        </w:rPr>
        <w:t xml:space="preserve">Qualitative </w:t>
      </w:r>
      <w:r w:rsidRPr="00F06866">
        <w:rPr>
          <w:sz w:val="28"/>
        </w:rPr>
        <w:t>Feedback</w:t>
      </w:r>
      <w:r w:rsidR="00925244">
        <w:rPr>
          <w:sz w:val="28"/>
        </w:rPr>
        <w:t xml:space="preserve">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(OMB Control Number: </w:t>
      </w:r>
      <w:r w:rsidR="00601B25">
        <w:rPr>
          <w:sz w:val="28"/>
        </w:rPr>
        <w:t>1090</w:t>
      </w:r>
      <w:r>
        <w:rPr>
          <w:sz w:val="28"/>
        </w:rPr>
        <w:t>-</w:t>
      </w:r>
      <w:r w:rsidR="00411BC5">
        <w:rPr>
          <w:sz w:val="28"/>
        </w:rPr>
        <w:t>0011</w:t>
      </w:r>
      <w:r>
        <w:rPr>
          <w:sz w:val="28"/>
        </w:rPr>
        <w:t>)</w:t>
      </w:r>
    </w:p>
    <w:p w:rsidR="00601B25" w:rsidRDefault="00601B25" w:rsidP="00434E33">
      <w:pPr>
        <w:rPr>
          <w:b/>
        </w:rPr>
      </w:pPr>
    </w:p>
    <w:p w:rsidR="00E50293" w:rsidRDefault="00411BC5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C253434" wp14:editId="3A50A2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067F5F">
        <w:t>(two forms, same program, similar purpose)</w:t>
      </w:r>
    </w:p>
    <w:p w:rsidR="00067F5F" w:rsidRDefault="00067F5F" w:rsidP="00434E33"/>
    <w:p w:rsidR="0035310F" w:rsidRPr="00067F5F" w:rsidRDefault="00F27003" w:rsidP="00434E33">
      <w:r w:rsidRPr="00067F5F">
        <w:t>Provide Feedback to BIA Tribal Climate Change Program</w:t>
      </w:r>
      <w:r w:rsidR="00B45202">
        <w:t xml:space="preserve"> (</w:t>
      </w:r>
      <w:hyperlink r:id="rId8" w:history="1">
        <w:r w:rsidR="00B45202" w:rsidRPr="00B45202">
          <w:rPr>
            <w:rStyle w:val="Hyperlink"/>
          </w:rPr>
          <w:t>TCRP</w:t>
        </w:r>
      </w:hyperlink>
      <w:r w:rsidR="00B45202">
        <w:t>)</w:t>
      </w:r>
      <w:r w:rsidRPr="00067F5F">
        <w:t xml:space="preserve"> –</w:t>
      </w:r>
      <w:r w:rsidR="00B45202">
        <w:t xml:space="preserve"> </w:t>
      </w:r>
      <w:r w:rsidR="00067F5F">
        <w:t>contact form + subscribe</w:t>
      </w:r>
    </w:p>
    <w:p w:rsidR="00F27003" w:rsidRPr="00067F5F" w:rsidRDefault="00925A69" w:rsidP="00434E33">
      <w:pPr>
        <w:rPr>
          <w:sz w:val="16"/>
          <w:szCs w:val="16"/>
        </w:rPr>
      </w:pPr>
      <w:hyperlink r:id="rId9" w:history="1">
        <w:r w:rsidR="00F27003" w:rsidRPr="00067F5F">
          <w:rPr>
            <w:rStyle w:val="Hyperlink"/>
            <w:sz w:val="16"/>
            <w:szCs w:val="16"/>
          </w:rPr>
          <w:t>https://docs.google.com/a/bia.gov/forms/d/e/1FAIpQLSfOVi5XbvEV3Rf347wydeC8HF9mGfHvlRNGDT_bftgJdFx3dw/viewform</w:t>
        </w:r>
      </w:hyperlink>
    </w:p>
    <w:p w:rsidR="00067F5F" w:rsidRDefault="00067F5F"/>
    <w:p w:rsidR="005E714A" w:rsidRPr="00067F5F" w:rsidRDefault="00F27003">
      <w:r w:rsidRPr="00067F5F">
        <w:t>Tribal Climate Resilience Resource Guide (</w:t>
      </w:r>
      <w:hyperlink r:id="rId10" w:history="1">
        <w:r w:rsidRPr="00B45202">
          <w:rPr>
            <w:rStyle w:val="Hyperlink"/>
          </w:rPr>
          <w:t>TCR RG</w:t>
        </w:r>
      </w:hyperlink>
      <w:r w:rsidRPr="00067F5F">
        <w:t>) Feedback Form</w:t>
      </w:r>
      <w:r w:rsidR="00067F5F">
        <w:t xml:space="preserve"> – basic contact form only</w:t>
      </w:r>
    </w:p>
    <w:p w:rsidR="00F27003" w:rsidRPr="00067F5F" w:rsidRDefault="00925A69">
      <w:pPr>
        <w:rPr>
          <w:sz w:val="16"/>
          <w:szCs w:val="16"/>
        </w:rPr>
      </w:pPr>
      <w:hyperlink r:id="rId11" w:history="1">
        <w:r w:rsidR="00F27003" w:rsidRPr="00067F5F">
          <w:rPr>
            <w:rStyle w:val="Hyperlink"/>
            <w:sz w:val="16"/>
            <w:szCs w:val="16"/>
          </w:rPr>
          <w:t>https://docs.google.com/a/bia.gov/forms/d/e/1FAIpQLSfmEclktPPgXa5Ugc554w132iCUzGKeiwbSdC5VDJzO4U1foQ/viewform</w:t>
        </w:r>
      </w:hyperlink>
    </w:p>
    <w:p w:rsidR="00F27003" w:rsidRDefault="00F27003"/>
    <w:p w:rsidR="00067F5F" w:rsidRPr="00067F5F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067F5F">
        <w:t xml:space="preserve">To permit users to contact the </w:t>
      </w:r>
      <w:hyperlink r:id="rId12" w:history="1">
        <w:r w:rsidR="00067F5F" w:rsidRPr="00B45202">
          <w:rPr>
            <w:rStyle w:val="Hyperlink"/>
          </w:rPr>
          <w:t>BIA TCRP</w:t>
        </w:r>
      </w:hyperlink>
      <w:r w:rsidR="00067F5F">
        <w:t xml:space="preserve"> Program (or report issues or needs related to the TCR RG application it maintains</w:t>
      </w:r>
      <w:r w:rsidR="009C41DB">
        <w:t>, same form except for subscribe/unsubscribe</w:t>
      </w:r>
      <w:r w:rsidR="00067F5F">
        <w:t>)</w:t>
      </w:r>
    </w:p>
    <w:p w:rsidR="00067F5F" w:rsidRDefault="00067F5F">
      <w:pPr>
        <w:rPr>
          <w:b/>
        </w:rPr>
      </w:pPr>
    </w:p>
    <w:p w:rsidR="00F27003" w:rsidRPr="00067F5F" w:rsidRDefault="00F27003">
      <w:r w:rsidRPr="00067F5F">
        <w:t xml:space="preserve">Statement up </w:t>
      </w:r>
      <w:r w:rsidR="00B2796E">
        <w:t>front indicates standard DOI PII</w:t>
      </w:r>
      <w:r w:rsidRPr="00067F5F">
        <w:t xml:space="preserve"> warning and that there is no requirement to provide an email or phone unless seeking </w:t>
      </w:r>
      <w:r w:rsidR="00AD3367">
        <w:t>direct assistance</w:t>
      </w:r>
      <w:r w:rsidR="00067F5F">
        <w:t xml:space="preserve">.  The </w:t>
      </w:r>
      <w:r w:rsidR="00B45202">
        <w:t xml:space="preserve">form </w:t>
      </w:r>
      <w:r w:rsidR="00067F5F">
        <w:t>introduction also</w:t>
      </w:r>
      <w:r w:rsidRPr="00067F5F">
        <w:t xml:space="preserve"> </w:t>
      </w:r>
      <w:r w:rsidR="00067F5F">
        <w:t>provides an</w:t>
      </w:r>
      <w:r w:rsidRPr="00067F5F">
        <w:t xml:space="preserve"> alternative</w:t>
      </w:r>
      <w:r w:rsidR="00067F5F">
        <w:t xml:space="preserve"> contact, if </w:t>
      </w:r>
      <w:r w:rsidR="00B2796E">
        <w:t>respondents</w:t>
      </w:r>
      <w:r w:rsidR="00067F5F">
        <w:t xml:space="preserve"> prefer to contact rather than be contacted</w:t>
      </w:r>
      <w:r w:rsidRPr="00067F5F">
        <w:t>.  Input is only read once upon entry by the requester and then deleted</w:t>
      </w:r>
      <w:r w:rsidR="00B2796E">
        <w:t>, so no PII</w:t>
      </w:r>
      <w:r w:rsidR="00067F5F">
        <w:t xml:space="preserve"> information is maintained</w:t>
      </w:r>
      <w:r w:rsidRPr="00067F5F">
        <w:t xml:space="preserve">.  If </w:t>
      </w:r>
      <w:r w:rsidR="00B2796E">
        <w:t xml:space="preserve">a respondent </w:t>
      </w:r>
      <w:r w:rsidRPr="00067F5F">
        <w:t>request</w:t>
      </w:r>
      <w:r w:rsidR="00B2796E">
        <w:t>s</w:t>
      </w:r>
      <w:r w:rsidRPr="00067F5F">
        <w:t xml:space="preserve"> </w:t>
      </w:r>
      <w:r w:rsidR="009C41DB">
        <w:t>to subs</w:t>
      </w:r>
      <w:r w:rsidR="00B2796E">
        <w:t xml:space="preserve">cribe/unsubscribe to the </w:t>
      </w:r>
      <w:r w:rsidRPr="00067F5F">
        <w:t>BIA Climate News subscription</w:t>
      </w:r>
      <w:r w:rsidR="00067F5F">
        <w:t>,</w:t>
      </w:r>
      <w:r w:rsidRPr="00067F5F">
        <w:t xml:space="preserve"> the email </w:t>
      </w:r>
      <w:r w:rsidR="00067F5F">
        <w:t>is added</w:t>
      </w:r>
      <w:r w:rsidR="009C41DB">
        <w:t>/removed</w:t>
      </w:r>
      <w:r w:rsidR="00067F5F">
        <w:t xml:space="preserve"> </w:t>
      </w:r>
      <w:r w:rsidR="009C41DB">
        <w:t>from</w:t>
      </w:r>
      <w:r w:rsidR="00B2796E">
        <w:t xml:space="preserve"> the G</w:t>
      </w:r>
      <w:r w:rsidR="00067F5F">
        <w:t>mail group</w:t>
      </w:r>
      <w:r w:rsidR="00102AEB">
        <w:t xml:space="preserve"> and </w:t>
      </w:r>
      <w:r w:rsidR="00B2796E">
        <w:t xml:space="preserve">the </w:t>
      </w:r>
      <w:r w:rsidR="00102AEB">
        <w:t>subscriber status confirmed with email, which includes an unsubscribe link</w:t>
      </w:r>
      <w:r w:rsidRPr="00067F5F">
        <w:t>.</w:t>
      </w:r>
      <w:r w:rsidR="00067F5F">
        <w:t xml:space="preserve">  </w:t>
      </w:r>
      <w:r w:rsidR="00B2796E">
        <w:t>Respondents</w:t>
      </w:r>
      <w:r w:rsidR="00067F5F">
        <w:t xml:space="preserve"> can report broken links and issues without providing contact information.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B2796E">
        <w:t>Federal partners;</w:t>
      </w:r>
      <w:r w:rsidR="00102AEB">
        <w:t xml:space="preserve"> T</w:t>
      </w:r>
      <w:r w:rsidR="00B2796E">
        <w:t>ribal environmental and other Departmental staff and partners</w:t>
      </w:r>
      <w:r w:rsidR="00F27003">
        <w:t xml:space="preserve"> </w:t>
      </w:r>
      <w:r w:rsidR="00102AEB">
        <w:t xml:space="preserve">such as </w:t>
      </w:r>
      <w:r w:rsidR="00F27003">
        <w:t xml:space="preserve">nonprofits, </w:t>
      </w:r>
      <w:r w:rsidR="00973AE7">
        <w:t xml:space="preserve">95% of respondents only use the form to </w:t>
      </w:r>
      <w:r w:rsidR="00973AE7" w:rsidRPr="00973AE7">
        <w:t>subscribe to BIA Climate News</w:t>
      </w:r>
      <w:r w:rsidR="00973AE7">
        <w:t>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F27003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>
        <w:rPr>
          <w:bCs/>
          <w:sz w:val="24"/>
        </w:rPr>
        <w:t>x</w:t>
      </w:r>
      <w:r w:rsidR="0096108F"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Comment Card/Complaint Form</w:t>
      </w:r>
      <w:r w:rsidR="0096108F" w:rsidRPr="00F06866">
        <w:rPr>
          <w:bCs/>
          <w:sz w:val="24"/>
        </w:rPr>
        <w:t xml:space="preserve"> </w:t>
      </w:r>
      <w:r w:rsidR="0096108F"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="0096108F"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="0096108F"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105085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t>Name:_____</w:t>
      </w:r>
      <w:r w:rsidR="00973AE7" w:rsidRPr="00973AE7">
        <w:rPr>
          <w:u w:val="single"/>
        </w:rPr>
        <w:t>Rachael</w:t>
      </w:r>
      <w:proofErr w:type="spellEnd"/>
      <w:r w:rsidR="00973AE7" w:rsidRPr="00973AE7">
        <w:rPr>
          <w:u w:val="single"/>
        </w:rPr>
        <w:t xml:space="preserve"> </w:t>
      </w:r>
      <w:proofErr w:type="spellStart"/>
      <w:r w:rsidR="00973AE7" w:rsidRPr="00973AE7">
        <w:rPr>
          <w:u w:val="single"/>
        </w:rPr>
        <w:t>Noavk</w:t>
      </w:r>
      <w:proofErr w:type="spellEnd"/>
      <w:r w:rsidR="00973AE7" w:rsidRPr="00973AE7">
        <w:rPr>
          <w:u w:val="single"/>
        </w:rPr>
        <w:t xml:space="preserve">, Acting Climate Coordinator, BIA Tribal </w:t>
      </w:r>
      <w:r w:rsidR="00973AE7">
        <w:rPr>
          <w:u w:val="single"/>
        </w:rPr>
        <w:t xml:space="preserve">Climate </w:t>
      </w:r>
      <w:r w:rsidR="00925A69">
        <w:rPr>
          <w:u w:val="single"/>
        </w:rPr>
        <w:t>Resilience</w:t>
      </w:r>
      <w:bookmarkStart w:id="0" w:name="_GoBack"/>
      <w:bookmarkEnd w:id="0"/>
      <w:r w:rsidR="00973AE7" w:rsidRPr="00973AE7">
        <w:rPr>
          <w:u w:val="single"/>
        </w:rPr>
        <w:t xml:space="preserve"> Program, telephone:  </w:t>
      </w:r>
      <w:r w:rsidR="00973AE7">
        <w:rPr>
          <w:u w:val="single"/>
        </w:rPr>
        <w:t>(202) 219-</w:t>
      </w:r>
      <w:r w:rsidR="00973AE7" w:rsidRPr="00973AE7">
        <w:rPr>
          <w:u w:val="single"/>
        </w:rPr>
        <w:t>1652</w:t>
      </w:r>
      <w:r w:rsidR="00973AE7">
        <w:rPr>
          <w:u w:val="single"/>
        </w:rPr>
        <w:t>.</w:t>
      </w:r>
    </w:p>
    <w:p w:rsidR="009C13B9" w:rsidRDefault="009C13B9" w:rsidP="009C13B9">
      <w:pPr>
        <w:pStyle w:val="ListParagraph"/>
        <w:ind w:left="360"/>
      </w:pPr>
    </w:p>
    <w:p w:rsidR="00EA6374" w:rsidRDefault="00EA6374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</w:t>
      </w:r>
      <w:r w:rsidR="00EA6374">
        <w:t>s</w:t>
      </w:r>
      <w:r>
        <w:t>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F27003">
        <w:t>x</w:t>
      </w:r>
      <w:r w:rsidR="009239AA">
        <w:t xml:space="preserve">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[ ] Yes [ </w:t>
      </w:r>
      <w:r w:rsidR="00F27003">
        <w:t>x</w:t>
      </w:r>
      <w:r w:rsidR="009239AA">
        <w:t>] No</w:t>
      </w:r>
      <w:r w:rsidR="00C86E91">
        <w:t xml:space="preserve">   </w:t>
      </w:r>
      <w:r w:rsidR="00B2796E">
        <w:t>(</w:t>
      </w:r>
      <w:r w:rsidR="00067F5F">
        <w:t xml:space="preserve">email </w:t>
      </w:r>
      <w:r w:rsidR="00B2796E">
        <w:t>and/</w:t>
      </w:r>
      <w:r w:rsidR="00067F5F">
        <w:t>or phone deleted after processed</w:t>
      </w:r>
      <w:r w:rsidR="00B2796E">
        <w:t>)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] Yes  [</w:t>
      </w:r>
      <w:r w:rsidR="00F27003">
        <w:t>x</w:t>
      </w:r>
      <w:r>
        <w:t xml:space="preserve"> ] No</w:t>
      </w:r>
    </w:p>
    <w:p w:rsidR="008E61DE" w:rsidRDefault="008E61DE" w:rsidP="008E61DE">
      <w:pPr>
        <w:pStyle w:val="ListParagraph"/>
        <w:ind w:left="360"/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] Yes </w:t>
      </w:r>
      <w:proofErr w:type="gramStart"/>
      <w:r>
        <w:t xml:space="preserve">[ </w:t>
      </w:r>
      <w:r w:rsidR="00F27003">
        <w:t>x</w:t>
      </w:r>
      <w:proofErr w:type="gramEnd"/>
      <w:r>
        <w:t xml:space="preserve">] No  </w:t>
      </w:r>
    </w:p>
    <w:p w:rsidR="004D6E14" w:rsidRDefault="004D6E14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2178"/>
        <w:gridCol w:w="1530"/>
        <w:gridCol w:w="2880"/>
        <w:gridCol w:w="3073"/>
      </w:tblGrid>
      <w:tr w:rsidR="00EF2095" w:rsidTr="00AD3367">
        <w:trPr>
          <w:trHeight w:val="274"/>
        </w:trPr>
        <w:tc>
          <w:tcPr>
            <w:tcW w:w="217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288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307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AD3367">
        <w:trPr>
          <w:trHeight w:val="274"/>
        </w:trPr>
        <w:tc>
          <w:tcPr>
            <w:tcW w:w="2178" w:type="dxa"/>
          </w:tcPr>
          <w:p w:rsidR="006832D9" w:rsidRDefault="00067F5F" w:rsidP="00843796">
            <w:r>
              <w:t>BIA TCRP or TCR RG visitors</w:t>
            </w:r>
          </w:p>
        </w:tc>
        <w:tc>
          <w:tcPr>
            <w:tcW w:w="1530" w:type="dxa"/>
          </w:tcPr>
          <w:p w:rsidR="006832D9" w:rsidRDefault="00067F5F" w:rsidP="00843796">
            <w:r>
              <w:t>100 / year</w:t>
            </w:r>
          </w:p>
        </w:tc>
        <w:tc>
          <w:tcPr>
            <w:tcW w:w="2880" w:type="dxa"/>
          </w:tcPr>
          <w:p w:rsidR="006832D9" w:rsidRDefault="00B2796E" w:rsidP="00B01E63">
            <w:r>
              <w:t>2 minutes</w:t>
            </w:r>
          </w:p>
        </w:tc>
        <w:tc>
          <w:tcPr>
            <w:tcW w:w="3073" w:type="dxa"/>
          </w:tcPr>
          <w:p w:rsidR="006832D9" w:rsidRDefault="00973AE7" w:rsidP="00D4063A">
            <w:r>
              <w:t>3.3 hours</w:t>
            </w:r>
          </w:p>
        </w:tc>
      </w:tr>
      <w:tr w:rsidR="00EF2095" w:rsidTr="00AD3367">
        <w:trPr>
          <w:trHeight w:val="274"/>
        </w:trPr>
        <w:tc>
          <w:tcPr>
            <w:tcW w:w="217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2880" w:type="dxa"/>
          </w:tcPr>
          <w:p w:rsidR="006832D9" w:rsidRDefault="006832D9" w:rsidP="00D4063A"/>
        </w:tc>
        <w:tc>
          <w:tcPr>
            <w:tcW w:w="3073" w:type="dxa"/>
          </w:tcPr>
          <w:p w:rsidR="006832D9" w:rsidRDefault="006832D9" w:rsidP="00843796"/>
        </w:tc>
      </w:tr>
      <w:tr w:rsidR="00EF2095" w:rsidTr="00AD3367">
        <w:trPr>
          <w:trHeight w:val="289"/>
        </w:trPr>
        <w:tc>
          <w:tcPr>
            <w:tcW w:w="217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B2796E" w:rsidP="00843796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880" w:type="dxa"/>
          </w:tcPr>
          <w:p w:rsidR="006832D9" w:rsidRDefault="006832D9" w:rsidP="00843796"/>
        </w:tc>
        <w:tc>
          <w:tcPr>
            <w:tcW w:w="3073" w:type="dxa"/>
          </w:tcPr>
          <w:p w:rsidR="006832D9" w:rsidRPr="00F6240A" w:rsidRDefault="00B2796E" w:rsidP="00843796">
            <w:pPr>
              <w:rPr>
                <w:b/>
              </w:rPr>
            </w:pPr>
            <w:r>
              <w:rPr>
                <w:b/>
              </w:rPr>
              <w:t>3.3 hours</w:t>
            </w:r>
          </w:p>
        </w:tc>
      </w:tr>
    </w:tbl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</w:t>
      </w:r>
      <w:r w:rsidR="00D4063A">
        <w:t xml:space="preserve"> the Federal government </w:t>
      </w:r>
      <w:proofErr w:type="gramStart"/>
      <w:r w:rsidR="00D4063A">
        <w:t>is  _</w:t>
      </w:r>
      <w:proofErr w:type="gramEnd"/>
      <w:r w:rsidR="00D4063A">
        <w:t>__</w:t>
      </w:r>
      <w:r w:rsidR="00D4063A" w:rsidRPr="00973AE7">
        <w:rPr>
          <w:u w:val="single"/>
        </w:rPr>
        <w:t>0</w:t>
      </w:r>
      <w:r w:rsidR="00C86E91">
        <w:t>________</w:t>
      </w:r>
      <w:r w:rsidR="00D4063A">
        <w:t>, since program administrators will already have to address these comments in alternative formats if the online format did not exist.</w:t>
      </w:r>
      <w:r w:rsidR="00D87763">
        <w:t xml:space="preserve"> The form already exists, and requires no cost to maintain.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  <w:r w:rsidR="00F27003">
        <w:rPr>
          <w:b/>
          <w:bCs/>
          <w:u w:val="single"/>
        </w:rPr>
        <w:t xml:space="preserve"> N/A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F27003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EA6374">
        <w:t>.</w:t>
      </w:r>
      <w:r>
        <w:t xml:space="preserve">  </w:t>
      </w:r>
      <w:r w:rsidRPr="00636621">
        <w:t xml:space="preserve"> </w:t>
      </w:r>
      <w:r>
        <w:t>If the answer is no, please provide a desc</w:t>
      </w:r>
      <w:r w:rsidR="00EA6374">
        <w:t xml:space="preserve">ription of </w:t>
      </w:r>
      <w:r>
        <w:t>how you plan to identify your potential group of respondents</w:t>
      </w:r>
      <w:r w:rsidR="001B0AAA">
        <w:t xml:space="preserve"> and how you will select them</w:t>
      </w:r>
      <w:r w:rsidR="00EA6374">
        <w:t>.</w:t>
      </w: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067F5F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>[ 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>[ ] Mail</w:t>
      </w:r>
      <w:r w:rsidR="001B0AAA">
        <w:t xml:space="preserve"> </w:t>
      </w:r>
    </w:p>
    <w:p w:rsidR="00925244" w:rsidRDefault="00A403BB" w:rsidP="00925244">
      <w:pPr>
        <w:ind w:left="720"/>
      </w:pPr>
      <w:r>
        <w:t>[ 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] Yes [ </w:t>
      </w:r>
      <w:r w:rsidR="00F27003">
        <w:t>x</w:t>
      </w:r>
      <w:r>
        <w:t>] No</w:t>
      </w:r>
    </w:p>
    <w:p w:rsidR="00411BC5" w:rsidRDefault="00F24CFC" w:rsidP="00411BC5">
      <w:pPr>
        <w:pStyle w:val="ListParagraph"/>
        <w:ind w:left="360"/>
        <w:rPr>
          <w:sz w:val="28"/>
        </w:rPr>
      </w:pPr>
      <w:r w:rsidRPr="00F24CFC">
        <w:rPr>
          <w:b/>
        </w:rPr>
        <w:t>Please make sure that all instruments, instructions, and scripts are submitted with the request.</w:t>
      </w:r>
    </w:p>
    <w:p w:rsidR="00411BC5" w:rsidRDefault="00411BC5" w:rsidP="00411BC5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RDefault="00F24CFC" w:rsidP="00411BC5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411BC5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107542F" wp14:editId="113543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</w:t>
      </w:r>
      <w:r w:rsidR="008E61DE">
        <w:t>,</w:t>
      </w:r>
      <w:r w:rsidR="00CB1078">
        <w:t xml:space="preserve">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 xml:space="preserve">: </w:t>
      </w:r>
      <w:r w:rsidR="00105085">
        <w:t xml:space="preserve"> </w:t>
      </w:r>
      <w:r w:rsidRPr="008F50D4">
        <w:t>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</w:t>
      </w:r>
      <w:r w:rsidR="00105085">
        <w:t xml:space="preserve"> </w:t>
      </w:r>
      <w:r w:rsidRPr="008F50D4">
        <w:t>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105085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</w:t>
      </w:r>
      <w:r w:rsidR="008E61DE">
        <w:t>,</w:t>
      </w:r>
      <w:r>
        <w:t xml:space="preserve">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</w:t>
      </w:r>
      <w:r w:rsidR="008E61DE">
        <w:t xml:space="preserve"> in minutes</w:t>
      </w:r>
      <w:r w:rsidR="00F24CFC" w:rsidRPr="008F50D4">
        <w:t xml:space="preserve">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105085">
        <w:rPr>
          <w:b/>
        </w:rPr>
        <w:t xml:space="preserve"> 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Pr="00411BC5" w:rsidRDefault="00F24CFC" w:rsidP="00F24CFC">
      <w:pPr>
        <w:rPr>
          <w:b/>
        </w:rPr>
      </w:pPr>
      <w:r w:rsidRPr="00411BC5">
        <w:rPr>
          <w:b/>
          <w:bCs/>
        </w:rPr>
        <w:t xml:space="preserve">If you are conducting a focus group, survey, or plan to employ statistical methods, </w:t>
      </w:r>
      <w:proofErr w:type="gramStart"/>
      <w:r w:rsidRPr="00411BC5">
        <w:rPr>
          <w:b/>
          <w:bCs/>
        </w:rPr>
        <w:t>please  provide</w:t>
      </w:r>
      <w:proofErr w:type="gramEnd"/>
      <w:r w:rsidRPr="00411BC5">
        <w:rPr>
          <w:b/>
          <w:bCs/>
        </w:rPr>
        <w:t xml:space="preserve"> answers to the following questions:</w:t>
      </w:r>
    </w:p>
    <w:p w:rsidR="00F24CFC" w:rsidRPr="00411BC5" w:rsidRDefault="00F24CFC" w:rsidP="00F24CFC">
      <w:pPr>
        <w:rPr>
          <w:b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</w:t>
      </w:r>
      <w:r w:rsidR="008E61DE">
        <w:t>,</w:t>
      </w:r>
      <w:r w:rsidR="003F1C5B">
        <w:t xml:space="preserve"> for surveys) or facilitators (e.g., for focus groups) used.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AD3367">
      <w:headerReference w:type="default" r:id="rId13"/>
      <w:footerReference w:type="default" r:id="rId14"/>
      <w:pgSz w:w="12240" w:h="15840"/>
      <w:pgMar w:top="72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725" w:rsidRDefault="00201725">
      <w:r>
        <w:separator/>
      </w:r>
    </w:p>
  </w:endnote>
  <w:endnote w:type="continuationSeparator" w:id="0">
    <w:p w:rsidR="00201725" w:rsidRDefault="00201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0C4CF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25A69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725" w:rsidRDefault="00201725">
      <w:r>
        <w:separator/>
      </w:r>
    </w:p>
  </w:footnote>
  <w:footnote w:type="continuationSeparator" w:id="0">
    <w:p w:rsidR="00201725" w:rsidRDefault="00201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67F5F"/>
    <w:rsid w:val="000B2838"/>
    <w:rsid w:val="000C4CF1"/>
    <w:rsid w:val="000D44CA"/>
    <w:rsid w:val="000E200B"/>
    <w:rsid w:val="000F68BE"/>
    <w:rsid w:val="00102AEB"/>
    <w:rsid w:val="00105085"/>
    <w:rsid w:val="00105718"/>
    <w:rsid w:val="0011564A"/>
    <w:rsid w:val="0011795E"/>
    <w:rsid w:val="001927A4"/>
    <w:rsid w:val="00194AC6"/>
    <w:rsid w:val="001A23B0"/>
    <w:rsid w:val="001A25CC"/>
    <w:rsid w:val="001B0AAA"/>
    <w:rsid w:val="001C39F7"/>
    <w:rsid w:val="00201725"/>
    <w:rsid w:val="00237B48"/>
    <w:rsid w:val="0024521E"/>
    <w:rsid w:val="00263C3D"/>
    <w:rsid w:val="00274D0B"/>
    <w:rsid w:val="002B3C95"/>
    <w:rsid w:val="002C1E6C"/>
    <w:rsid w:val="002D0B92"/>
    <w:rsid w:val="002E3EB5"/>
    <w:rsid w:val="0035310F"/>
    <w:rsid w:val="00356052"/>
    <w:rsid w:val="003D5BBE"/>
    <w:rsid w:val="003E3C61"/>
    <w:rsid w:val="003F1C5B"/>
    <w:rsid w:val="00411BC5"/>
    <w:rsid w:val="00430C5C"/>
    <w:rsid w:val="00434E33"/>
    <w:rsid w:val="00441434"/>
    <w:rsid w:val="0045264C"/>
    <w:rsid w:val="004876EC"/>
    <w:rsid w:val="004D6E14"/>
    <w:rsid w:val="005009B0"/>
    <w:rsid w:val="005A1006"/>
    <w:rsid w:val="005E714A"/>
    <w:rsid w:val="00601B25"/>
    <w:rsid w:val="006140A0"/>
    <w:rsid w:val="00636621"/>
    <w:rsid w:val="00642B49"/>
    <w:rsid w:val="00655F97"/>
    <w:rsid w:val="006704C0"/>
    <w:rsid w:val="006832D9"/>
    <w:rsid w:val="0069403B"/>
    <w:rsid w:val="006F3DDE"/>
    <w:rsid w:val="00704678"/>
    <w:rsid w:val="00723040"/>
    <w:rsid w:val="007425E7"/>
    <w:rsid w:val="00784D6A"/>
    <w:rsid w:val="00802607"/>
    <w:rsid w:val="008101A5"/>
    <w:rsid w:val="00822664"/>
    <w:rsid w:val="00843796"/>
    <w:rsid w:val="00895229"/>
    <w:rsid w:val="008D4B8A"/>
    <w:rsid w:val="008E61DE"/>
    <w:rsid w:val="008F0203"/>
    <w:rsid w:val="008F50D4"/>
    <w:rsid w:val="009239AA"/>
    <w:rsid w:val="00925244"/>
    <w:rsid w:val="00925A69"/>
    <w:rsid w:val="00935ADA"/>
    <w:rsid w:val="00946B6C"/>
    <w:rsid w:val="00955A71"/>
    <w:rsid w:val="0096108F"/>
    <w:rsid w:val="00973AE7"/>
    <w:rsid w:val="009C13B9"/>
    <w:rsid w:val="009C2A76"/>
    <w:rsid w:val="009C41DB"/>
    <w:rsid w:val="009D01A2"/>
    <w:rsid w:val="009F5923"/>
    <w:rsid w:val="00A403BB"/>
    <w:rsid w:val="00A674DF"/>
    <w:rsid w:val="00A83AA6"/>
    <w:rsid w:val="00AD3367"/>
    <w:rsid w:val="00AE1809"/>
    <w:rsid w:val="00B01E63"/>
    <w:rsid w:val="00B2796E"/>
    <w:rsid w:val="00B41A7C"/>
    <w:rsid w:val="00B45202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4063A"/>
    <w:rsid w:val="00D6383F"/>
    <w:rsid w:val="00D87763"/>
    <w:rsid w:val="00DB59D0"/>
    <w:rsid w:val="00DC33D3"/>
    <w:rsid w:val="00E26329"/>
    <w:rsid w:val="00E40B50"/>
    <w:rsid w:val="00E42460"/>
    <w:rsid w:val="00E50293"/>
    <w:rsid w:val="00E65FFC"/>
    <w:rsid w:val="00E80951"/>
    <w:rsid w:val="00E86CC6"/>
    <w:rsid w:val="00EA6374"/>
    <w:rsid w:val="00EB56B3"/>
    <w:rsid w:val="00ED45A4"/>
    <w:rsid w:val="00ED6492"/>
    <w:rsid w:val="00EE1284"/>
    <w:rsid w:val="00EF2095"/>
    <w:rsid w:val="00F06866"/>
    <w:rsid w:val="00F15956"/>
    <w:rsid w:val="00F24CFC"/>
    <w:rsid w:val="00F27003"/>
    <w:rsid w:val="00F3170F"/>
    <w:rsid w:val="00F41855"/>
    <w:rsid w:val="00F976B0"/>
    <w:rsid w:val="00FA6DE7"/>
    <w:rsid w:val="00FC0A8E"/>
    <w:rsid w:val="00FE2FA6"/>
    <w:rsid w:val="00FE3DF2"/>
    <w:rsid w:val="00FF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F2700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73A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F2700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73A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ianaffairs.gov/WhoWeAre/BIA/climatechange/index.htm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indianaffairs.gov/WhoWeAre/BIA/climatechange/index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a/bia.gov/forms/d/e/1FAIpQLSfmEclktPPgXa5Ugc554w132iCUzGKeiwbSdC5VDJzO4U1foQ/viewfor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ndianaffairs.gov/WhoWeAre/BIA/climatechange/index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a/bia.gov/forms/d/e/1FAIpQLSfOVi5XbvEV3Rf347wydeC8HF9mGfHvlRNGDT_bftgJdFx3dw/viewfor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Fry, Ashley Dawn</cp:lastModifiedBy>
  <cp:revision>3</cp:revision>
  <cp:lastPrinted>2010-10-04T16:59:00Z</cp:lastPrinted>
  <dcterms:created xsi:type="dcterms:W3CDTF">2017-04-18T18:46:00Z</dcterms:created>
  <dcterms:modified xsi:type="dcterms:W3CDTF">2017-04-19T20:28:00Z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qminfo">
    <vt:i4>21</vt:i4>
  </property>
  <property fmtid="{D5CDD505-2E9C-101B-9397-08002B2CF9AE}" pid="4" name="lqmsess">
    <vt:lpwstr>35bdbd4d-dde2-48cf-a0cc-c55b091f1ee9</vt:lpwstr>
  </property>
</Properties>
</file>