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DA0C" w14:textId="77777777"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14:paraId="57B9D5E0" w14:textId="77777777" w:rsidR="00601B25" w:rsidRPr="00052688" w:rsidRDefault="00F06866" w:rsidP="00052688">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14:paraId="0F4ED236" w14:textId="77777777" w:rsidR="00052688" w:rsidRDefault="00052688">
      <w:pPr>
        <w:rPr>
          <w:rFonts w:asciiTheme="minorHAnsi" w:hAnsiTheme="minorHAnsi"/>
        </w:rPr>
      </w:pPr>
      <w:r w:rsidRPr="00EB1400">
        <w:rPr>
          <w:rFonts w:asciiTheme="minorHAnsi" w:hAnsiTheme="minorHAnsi"/>
          <w:b/>
          <w:noProof/>
        </w:rPr>
        <mc:AlternateContent>
          <mc:Choice Requires="wps">
            <w:drawing>
              <wp:anchor distT="0" distB="0" distL="114300" distR="114300" simplePos="0" relativeHeight="251657728" behindDoc="0" locked="0" layoutInCell="0" allowOverlap="1" wp14:anchorId="6DA2ADB4" wp14:editId="14EECABA">
                <wp:simplePos x="0" y="0"/>
                <wp:positionH relativeFrom="column">
                  <wp:posOffset>0</wp:posOffset>
                </wp:positionH>
                <wp:positionV relativeFrom="paragraph">
                  <wp:posOffset>116205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EF386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6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" o:allowincell="f" strokeweight="1.5pt"/>
            </w:pict>
          </mc:Fallback>
        </mc:AlternateContent>
      </w:r>
    </w:p>
    <w:p w14:paraId="5DE3214E" w14:textId="5DCCE036" w:rsidR="000960CC" w:rsidRDefault="005E714A">
      <w:pPr>
        <w:rPr>
          <w:rFonts w:asciiTheme="minorHAnsi" w:hAnsiTheme="minorHAnsi"/>
        </w:rPr>
      </w:pPr>
      <w:r w:rsidRPr="00EB1400">
        <w:rPr>
          <w:rFonts w:asciiTheme="minorHAnsi" w:hAnsiTheme="minorHAnsi"/>
          <w:b/>
        </w:rPr>
        <w:t>TITLE OF INFORMATION COLLECTION:</w:t>
      </w:r>
      <w:r w:rsidRPr="00EB1400">
        <w:rPr>
          <w:rFonts w:asciiTheme="minorHAnsi" w:hAnsiTheme="minorHAnsi"/>
        </w:rPr>
        <w:t xml:space="preserve">  </w:t>
      </w:r>
      <w:r w:rsidR="00E0776C">
        <w:rPr>
          <w:rFonts w:asciiTheme="minorHAnsi" w:hAnsiTheme="minorHAnsi"/>
        </w:rPr>
        <w:t xml:space="preserve">Falconry </w:t>
      </w:r>
      <w:r w:rsidR="0043441C">
        <w:rPr>
          <w:rFonts w:asciiTheme="minorHAnsi" w:hAnsiTheme="minorHAnsi"/>
        </w:rPr>
        <w:t>D</w:t>
      </w:r>
      <w:r w:rsidR="00E0776C">
        <w:rPr>
          <w:rFonts w:asciiTheme="minorHAnsi" w:hAnsiTheme="minorHAnsi"/>
        </w:rPr>
        <w:t>atabase</w:t>
      </w:r>
      <w:r w:rsidR="0043441C">
        <w:rPr>
          <w:rFonts w:asciiTheme="minorHAnsi" w:hAnsiTheme="minorHAnsi"/>
        </w:rPr>
        <w:t xml:space="preserve"> Usability Testing</w:t>
      </w:r>
      <w:r w:rsidR="00795E0D">
        <w:rPr>
          <w:rFonts w:asciiTheme="minorHAnsi" w:hAnsiTheme="minorHAnsi"/>
        </w:rPr>
        <w:t xml:space="preserve"> </w:t>
      </w:r>
    </w:p>
    <w:p w14:paraId="6D81964F" w14:textId="77777777" w:rsidR="000960CC" w:rsidRPr="00EB1400" w:rsidRDefault="000960CC">
      <w:pPr>
        <w:rPr>
          <w:rFonts w:asciiTheme="minorHAnsi" w:hAnsiTheme="minorHAnsi"/>
        </w:rPr>
      </w:pPr>
    </w:p>
    <w:p w14:paraId="1F7040E6" w14:textId="6D37774B" w:rsidR="00201FDD" w:rsidRDefault="00F15956" w:rsidP="0042152E">
      <w:pPr>
        <w:rPr>
          <w:rFonts w:asciiTheme="minorHAnsi" w:hAnsiTheme="minorHAnsi"/>
        </w:rPr>
      </w:pPr>
      <w:r w:rsidRPr="00EB1400">
        <w:rPr>
          <w:rFonts w:asciiTheme="minorHAnsi" w:hAnsiTheme="minorHAnsi"/>
          <w:b/>
        </w:rPr>
        <w:t>PURPOSE:</w:t>
      </w:r>
      <w:r w:rsidR="00C14CC4" w:rsidRPr="00EB1400">
        <w:rPr>
          <w:rFonts w:asciiTheme="minorHAnsi" w:hAnsiTheme="minorHAnsi"/>
          <w:b/>
        </w:rPr>
        <w:t xml:space="preserve">  </w:t>
      </w:r>
      <w:r w:rsidR="00E0776C">
        <w:rPr>
          <w:rFonts w:asciiTheme="minorHAnsi" w:hAnsiTheme="minorHAnsi"/>
        </w:rPr>
        <w:t>Beginning in 2014, the authority to issue permits for the practice of falconry was passed from the Fish and Wildlife Service (Service, We) to the individual states (78</w:t>
      </w:r>
      <w:r w:rsidR="00E94CCF">
        <w:rPr>
          <w:rFonts w:asciiTheme="minorHAnsi" w:hAnsiTheme="minorHAnsi"/>
        </w:rPr>
        <w:t xml:space="preserve"> </w:t>
      </w:r>
      <w:r w:rsidR="00E0776C">
        <w:rPr>
          <w:rFonts w:asciiTheme="minorHAnsi" w:hAnsiTheme="minorHAnsi"/>
        </w:rPr>
        <w:t>FR</w:t>
      </w:r>
      <w:r w:rsidR="00E94CCF">
        <w:rPr>
          <w:rFonts w:asciiTheme="minorHAnsi" w:hAnsiTheme="minorHAnsi"/>
        </w:rPr>
        <w:t xml:space="preserve"> </w:t>
      </w:r>
      <w:r w:rsidR="00E0776C" w:rsidRPr="00E0776C">
        <w:rPr>
          <w:rFonts w:asciiTheme="minorHAnsi" w:hAnsiTheme="minorHAnsi"/>
        </w:rPr>
        <w:t>72832</w:t>
      </w:r>
      <w:r w:rsidR="00E0776C">
        <w:rPr>
          <w:rFonts w:asciiTheme="minorHAnsi" w:hAnsiTheme="minorHAnsi"/>
        </w:rPr>
        <w:t xml:space="preserve">).  As part of this change in authority, we required states to maintain a </w:t>
      </w:r>
      <w:r w:rsidR="00CA6130">
        <w:rPr>
          <w:rFonts w:asciiTheme="minorHAnsi" w:hAnsiTheme="minorHAnsi"/>
        </w:rPr>
        <w:t>database</w:t>
      </w:r>
      <w:r w:rsidR="00E0776C">
        <w:rPr>
          <w:rFonts w:asciiTheme="minorHAnsi" w:hAnsiTheme="minorHAnsi"/>
        </w:rPr>
        <w:t xml:space="preserve"> of falconers authorized to conduct falconry in their state</w:t>
      </w:r>
      <w:r w:rsidR="00CA6130">
        <w:rPr>
          <w:rFonts w:asciiTheme="minorHAnsi" w:hAnsiTheme="minorHAnsi"/>
        </w:rPr>
        <w:t xml:space="preserve"> and falconers to report transfers of falconry birds</w:t>
      </w:r>
      <w:r w:rsidR="00E62836">
        <w:rPr>
          <w:rFonts w:asciiTheme="minorHAnsi" w:hAnsiTheme="minorHAnsi"/>
        </w:rPr>
        <w:t>.  This was</w:t>
      </w:r>
      <w:r w:rsidR="00CA6130">
        <w:rPr>
          <w:rFonts w:asciiTheme="minorHAnsi" w:hAnsiTheme="minorHAnsi"/>
        </w:rPr>
        <w:t xml:space="preserve"> formerly accomplished using a paper form (</w:t>
      </w:r>
      <w:r w:rsidR="00201FDD">
        <w:rPr>
          <w:rFonts w:asciiTheme="minorHAnsi" w:hAnsiTheme="minorHAnsi"/>
        </w:rPr>
        <w:t xml:space="preserve">50CFR21.29, </w:t>
      </w:r>
      <w:r w:rsidR="00CA6130">
        <w:rPr>
          <w:rFonts w:asciiTheme="minorHAnsi" w:hAnsiTheme="minorHAnsi"/>
        </w:rPr>
        <w:t xml:space="preserve">3-186A).  States that maintain their own database must ensure that it is compatible with the Service’s.  To date, only California has opted to maintain </w:t>
      </w:r>
      <w:r w:rsidR="00201FDD">
        <w:rPr>
          <w:rFonts w:asciiTheme="minorHAnsi" w:hAnsiTheme="minorHAnsi"/>
        </w:rPr>
        <w:t xml:space="preserve">a separate </w:t>
      </w:r>
      <w:r w:rsidR="00CA6130">
        <w:rPr>
          <w:rFonts w:asciiTheme="minorHAnsi" w:hAnsiTheme="minorHAnsi"/>
        </w:rPr>
        <w:t xml:space="preserve">database.  All </w:t>
      </w:r>
      <w:r w:rsidR="00E62836">
        <w:rPr>
          <w:rFonts w:asciiTheme="minorHAnsi" w:hAnsiTheme="minorHAnsi"/>
        </w:rPr>
        <w:t xml:space="preserve">other states utilize the system </w:t>
      </w:r>
      <w:r w:rsidR="00201FDD">
        <w:rPr>
          <w:rFonts w:asciiTheme="minorHAnsi" w:hAnsiTheme="minorHAnsi"/>
        </w:rPr>
        <w:t>provided by the Service.  The purpose of this database is to track take of birds from the wild by falconers</w:t>
      </w:r>
      <w:r w:rsidR="00E62836">
        <w:rPr>
          <w:rFonts w:asciiTheme="minorHAnsi" w:hAnsiTheme="minorHAnsi"/>
        </w:rPr>
        <w:t xml:space="preserve"> and to maintain records of persons permitted by the states to practice falconry as required by 50CFR21.29(k)(1)</w:t>
      </w:r>
      <w:r w:rsidR="00201FDD">
        <w:rPr>
          <w:rFonts w:asciiTheme="minorHAnsi" w:hAnsiTheme="minorHAnsi"/>
        </w:rPr>
        <w:t xml:space="preserve">.  </w:t>
      </w:r>
    </w:p>
    <w:p w14:paraId="3076761F" w14:textId="77777777" w:rsidR="00A0546F" w:rsidRDefault="00A0546F" w:rsidP="0042152E">
      <w:pPr>
        <w:rPr>
          <w:rFonts w:asciiTheme="minorHAnsi" w:hAnsiTheme="minorHAnsi"/>
        </w:rPr>
      </w:pPr>
    </w:p>
    <w:p w14:paraId="4B9E5070" w14:textId="4573DC07" w:rsidR="00A0546F" w:rsidRDefault="00A0546F" w:rsidP="0042152E">
      <w:pPr>
        <w:rPr>
          <w:rFonts w:asciiTheme="minorHAnsi" w:hAnsiTheme="minorHAnsi"/>
        </w:rPr>
      </w:pPr>
      <w:r w:rsidRPr="00332EFD">
        <w:rPr>
          <w:rFonts w:asciiTheme="minorHAnsi" w:hAnsiTheme="minorHAnsi"/>
        </w:rPr>
        <w:t xml:space="preserve">The Service requests authorization under the DOI Fast Track collection 1090-0011 to conduct usability testing of the application and database functionality.  </w:t>
      </w:r>
      <w:r w:rsidR="003F212B" w:rsidRPr="00332EFD">
        <w:rPr>
          <w:rFonts w:asciiTheme="minorHAnsi" w:hAnsiTheme="minorHAnsi"/>
        </w:rPr>
        <w:t xml:space="preserve">This new system replaces a legacy system based on outdated programming and will reduce the cost to the government by eliminating the Service’s need to enter data for each new falconer and will only require us to enter data for state administrators.  In addition, this new </w:t>
      </w:r>
      <w:r w:rsidR="00BF511D">
        <w:rPr>
          <w:rFonts w:asciiTheme="minorHAnsi" w:hAnsiTheme="minorHAnsi"/>
        </w:rPr>
        <w:t>application</w:t>
      </w:r>
      <w:r w:rsidR="003F212B" w:rsidRPr="00332EFD">
        <w:rPr>
          <w:rFonts w:asciiTheme="minorHAnsi" w:hAnsiTheme="minorHAnsi"/>
        </w:rPr>
        <w:t xml:space="preserve"> will</w:t>
      </w:r>
      <w:r w:rsidR="00332EFD">
        <w:rPr>
          <w:rFonts w:asciiTheme="minorHAnsi" w:hAnsiTheme="minorHAnsi"/>
        </w:rPr>
        <w:t xml:space="preserve"> enhance the user experience by</w:t>
      </w:r>
      <w:r w:rsidR="003F212B" w:rsidRPr="00332EFD">
        <w:rPr>
          <w:rFonts w:asciiTheme="minorHAnsi" w:hAnsiTheme="minorHAnsi"/>
        </w:rPr>
        <w:t xml:space="preserve"> allow</w:t>
      </w:r>
      <w:r w:rsidR="00332EFD">
        <w:rPr>
          <w:rFonts w:asciiTheme="minorHAnsi" w:hAnsiTheme="minorHAnsi"/>
        </w:rPr>
        <w:t>ing them</w:t>
      </w:r>
      <w:r w:rsidR="003F212B" w:rsidRPr="00332EFD">
        <w:rPr>
          <w:rFonts w:asciiTheme="minorHAnsi" w:hAnsiTheme="minorHAnsi"/>
        </w:rPr>
        <w:t xml:space="preserve"> to enter data from any device</w:t>
      </w:r>
      <w:r w:rsidR="00332EFD">
        <w:rPr>
          <w:rFonts w:asciiTheme="minorHAnsi" w:hAnsiTheme="minorHAnsi"/>
        </w:rPr>
        <w:t xml:space="preserve"> that has internet access</w:t>
      </w:r>
      <w:r w:rsidR="003F212B" w:rsidRPr="00332EFD">
        <w:rPr>
          <w:rFonts w:asciiTheme="minorHAnsi" w:hAnsiTheme="minorHAnsi"/>
        </w:rPr>
        <w:t>, including pcs, tablets and smart phones.  Approval to conduct usability testing will help the Service to address problems and recommendations prior to</w:t>
      </w:r>
      <w:r w:rsidR="00052688" w:rsidRPr="00332EFD">
        <w:rPr>
          <w:rFonts w:asciiTheme="minorHAnsi" w:hAnsiTheme="minorHAnsi"/>
        </w:rPr>
        <w:t xml:space="preserve"> the system</w:t>
      </w:r>
      <w:r w:rsidR="003F212B" w:rsidRPr="00332EFD">
        <w:rPr>
          <w:rFonts w:asciiTheme="minorHAnsi" w:hAnsiTheme="minorHAnsi"/>
        </w:rPr>
        <w:t xml:space="preserve"> going live.</w:t>
      </w:r>
      <w:r w:rsidR="00332EFD">
        <w:rPr>
          <w:rFonts w:asciiTheme="minorHAnsi" w:hAnsiTheme="minorHAnsi"/>
        </w:rPr>
        <w:t xml:space="preserve"> </w:t>
      </w:r>
    </w:p>
    <w:p w14:paraId="1380B5FA" w14:textId="77777777" w:rsidR="00C8488C" w:rsidRPr="00EB1400" w:rsidRDefault="00C8488C" w:rsidP="00434E33">
      <w:pPr>
        <w:pStyle w:val="Header"/>
        <w:tabs>
          <w:tab w:val="clear" w:pos="4320"/>
          <w:tab w:val="clear" w:pos="8640"/>
        </w:tabs>
        <w:rPr>
          <w:rFonts w:asciiTheme="minorHAnsi" w:hAnsiTheme="minorHAnsi"/>
          <w:b/>
        </w:rPr>
      </w:pPr>
    </w:p>
    <w:p w14:paraId="4BD1F0C4" w14:textId="77777777" w:rsidR="00F325B7" w:rsidRDefault="00434E33" w:rsidP="00052688">
      <w:pPr>
        <w:pStyle w:val="Header"/>
        <w:tabs>
          <w:tab w:val="clear" w:pos="4320"/>
          <w:tab w:val="clear" w:pos="8640"/>
        </w:tabs>
        <w:rPr>
          <w:rFonts w:asciiTheme="minorHAnsi" w:hAnsiTheme="minorHAnsi"/>
        </w:rPr>
      </w:pPr>
      <w:r w:rsidRPr="00EB1400">
        <w:rPr>
          <w:rFonts w:asciiTheme="minorHAnsi" w:hAnsiTheme="minorHAnsi"/>
          <w:b/>
        </w:rPr>
        <w:t>DESCRIPTION OF RESPONDENTS</w:t>
      </w:r>
      <w:r w:rsidRPr="00EB1400">
        <w:rPr>
          <w:rFonts w:asciiTheme="minorHAnsi" w:hAnsiTheme="minorHAnsi"/>
        </w:rPr>
        <w:t xml:space="preserve">: </w:t>
      </w:r>
      <w:r w:rsidR="00052688">
        <w:rPr>
          <w:rFonts w:asciiTheme="minorHAnsi" w:hAnsiTheme="minorHAnsi"/>
        </w:rPr>
        <w:t xml:space="preserve"> </w:t>
      </w:r>
      <w:r w:rsidR="00201FDD">
        <w:rPr>
          <w:rFonts w:asciiTheme="minorHAnsi" w:hAnsiTheme="minorHAnsi"/>
        </w:rPr>
        <w:t xml:space="preserve">There are two groups of respondents – state falconry coordinators and </w:t>
      </w:r>
      <w:r w:rsidR="00F872E0">
        <w:rPr>
          <w:rFonts w:asciiTheme="minorHAnsi" w:hAnsiTheme="minorHAnsi"/>
        </w:rPr>
        <w:t xml:space="preserve">permitted </w:t>
      </w:r>
      <w:r w:rsidR="00201FDD">
        <w:rPr>
          <w:rFonts w:asciiTheme="minorHAnsi" w:hAnsiTheme="minorHAnsi"/>
        </w:rPr>
        <w:t>falconers.</w:t>
      </w:r>
    </w:p>
    <w:p w14:paraId="500E6AD7" w14:textId="77777777" w:rsidR="00E26329" w:rsidRPr="00EB1400" w:rsidRDefault="00E26329">
      <w:pPr>
        <w:rPr>
          <w:rFonts w:asciiTheme="minorHAnsi" w:hAnsiTheme="minorHAnsi"/>
          <w:b/>
        </w:rPr>
      </w:pPr>
    </w:p>
    <w:p w14:paraId="54259990" w14:textId="77777777" w:rsidR="00441434" w:rsidRPr="00052688" w:rsidRDefault="00F06866" w:rsidP="00052688">
      <w:pPr>
        <w:rPr>
          <w:rFonts w:asciiTheme="minorHAnsi" w:hAnsiTheme="minorHAnsi"/>
          <w:b/>
        </w:rPr>
      </w:pPr>
      <w:r w:rsidRPr="00EB1400">
        <w:rPr>
          <w:rFonts w:asciiTheme="minorHAnsi" w:hAnsiTheme="minorHAnsi"/>
          <w:b/>
        </w:rPr>
        <w:t>TYPE OF COLLECTION:</w:t>
      </w:r>
    </w:p>
    <w:p w14:paraId="418112E3" w14:textId="77777777" w:rsidR="00F06866"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bookmarkStart w:id="1" w:name="Check1"/>
      <w:r w:rsidRPr="00F325B7">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sidRPr="00F325B7">
        <w:rPr>
          <w:rFonts w:asciiTheme="minorHAnsi" w:hAnsiTheme="minorHAnsi"/>
          <w:bCs/>
        </w:rPr>
        <w:fldChar w:fldCharType="end"/>
      </w:r>
      <w:bookmarkEnd w:id="1"/>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Comment Card/Complaint Form</w:t>
      </w:r>
      <w:r w:rsidR="0096108F" w:rsidRPr="00EB1400">
        <w:rPr>
          <w:rFonts w:asciiTheme="minorHAnsi" w:hAnsiTheme="minorHAnsi"/>
          <w:bCs/>
          <w:sz w:val="24"/>
          <w:szCs w:val="24"/>
        </w:rPr>
        <w:t xml:space="preserve"> </w:t>
      </w:r>
      <w:r w:rsidR="0096108F"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Satisfaction Survey</w:t>
      </w:r>
      <w:r w:rsidR="0096108F" w:rsidRPr="00EB1400">
        <w:rPr>
          <w:rFonts w:asciiTheme="minorHAnsi" w:hAnsiTheme="minorHAnsi"/>
          <w:bCs/>
          <w:sz w:val="24"/>
          <w:szCs w:val="24"/>
        </w:rPr>
        <w:t xml:space="preserve"> </w:t>
      </w:r>
      <w:r w:rsidR="00CA2650" w:rsidRPr="00EB1400">
        <w:rPr>
          <w:rFonts w:asciiTheme="minorHAnsi" w:hAnsiTheme="minorHAnsi"/>
          <w:bCs/>
          <w:sz w:val="24"/>
          <w:szCs w:val="24"/>
        </w:rPr>
        <w:t xml:space="preserve">  </w:t>
      </w:r>
      <w:r w:rsidR="0096108F" w:rsidRPr="00EB1400">
        <w:rPr>
          <w:rFonts w:asciiTheme="minorHAnsi" w:hAnsiTheme="minorHAnsi"/>
          <w:bCs/>
          <w:sz w:val="24"/>
          <w:szCs w:val="24"/>
        </w:rPr>
        <w:t xml:space="preserve"> </w:t>
      </w:r>
    </w:p>
    <w:p w14:paraId="0FBE65AF" w14:textId="77777777" w:rsidR="0096108F" w:rsidRPr="00EB1400" w:rsidRDefault="00201FDD" w:rsidP="0096108F">
      <w:pPr>
        <w:pStyle w:val="BodyTextIndent"/>
        <w:tabs>
          <w:tab w:val="left" w:pos="360"/>
        </w:tabs>
        <w:ind w:left="0"/>
        <w:rPr>
          <w:rFonts w:asciiTheme="minorHAnsi" w:hAnsiTheme="minorHAnsi"/>
          <w:bCs/>
          <w:sz w:val="24"/>
          <w:szCs w:val="24"/>
        </w:rPr>
      </w:pPr>
      <w:r>
        <w:rPr>
          <w:rFonts w:asciiTheme="minorHAnsi" w:hAnsiTheme="minorHAnsi"/>
          <w:bCs/>
        </w:rPr>
        <w:fldChar w:fldCharType="begin">
          <w:ffData>
            <w:name w:val=""/>
            <w:enabled/>
            <w:calcOnExit w:val="0"/>
            <w:checkBox>
              <w:sizeAuto/>
              <w:default w:val="1"/>
            </w:checkBox>
          </w:ffData>
        </w:fldChar>
      </w:r>
      <w:r>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Usability</w:t>
      </w:r>
      <w:r w:rsidR="009239AA" w:rsidRPr="00EB1400">
        <w:rPr>
          <w:rFonts w:asciiTheme="minorHAnsi" w:hAnsiTheme="minorHAnsi"/>
          <w:bCs/>
          <w:sz w:val="24"/>
          <w:szCs w:val="24"/>
        </w:rPr>
        <w:t xml:space="preserve"> Testing (e.g., Website or Software</w:t>
      </w:r>
      <w:r w:rsidR="00FC4804">
        <w:rPr>
          <w:rFonts w:asciiTheme="minorHAnsi" w:hAnsiTheme="minorHAnsi"/>
          <w:bCs/>
          <w:sz w:val="24"/>
          <w:szCs w:val="24"/>
        </w:rPr>
        <w:t>)</w:t>
      </w:r>
      <w:r w:rsidR="00F06866" w:rsidRPr="00EB1400">
        <w:rPr>
          <w:rFonts w:asciiTheme="minorHAnsi" w:hAnsiTheme="minorHAnsi"/>
          <w:bCs/>
          <w:sz w:val="24"/>
          <w:szCs w:val="24"/>
        </w:rPr>
        <w:tab/>
      </w:r>
      <w:r w:rsidR="00F325B7" w:rsidRPr="00F325B7">
        <w:rPr>
          <w:rFonts w:asciiTheme="minorHAnsi" w:hAnsiTheme="minorHAnsi"/>
          <w:bCs/>
        </w:rPr>
        <w:fldChar w:fldCharType="begin">
          <w:ffData>
            <w:name w:val="Check1"/>
            <w:enabled/>
            <w:calcOnExit w:val="0"/>
            <w:checkBox>
              <w:sizeAuto/>
              <w:default w:val="0"/>
            </w:checkBox>
          </w:ffData>
        </w:fldChar>
      </w:r>
      <w:r w:rsidR="00F325B7" w:rsidRPr="00F325B7">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sidR="00F325B7" w:rsidRPr="00F325B7">
        <w:rPr>
          <w:rFonts w:asciiTheme="minorHAnsi" w:hAnsiTheme="minorHAnsi"/>
          <w:bCs/>
        </w:rPr>
        <w:fldChar w:fldCharType="end"/>
      </w:r>
      <w:r w:rsidR="00F06866" w:rsidRPr="00EB1400">
        <w:rPr>
          <w:rFonts w:asciiTheme="minorHAnsi" w:hAnsiTheme="minorHAnsi"/>
          <w:bCs/>
          <w:sz w:val="24"/>
          <w:szCs w:val="24"/>
        </w:rPr>
        <w:t xml:space="preserve"> Small Discussion Group</w:t>
      </w:r>
    </w:p>
    <w:p w14:paraId="164FAE89" w14:textId="77777777" w:rsidR="00434E33" w:rsidRDefault="00F325B7" w:rsidP="00F325B7">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sidRPr="00F325B7">
        <w:rPr>
          <w:rFonts w:asciiTheme="minorHAnsi" w:hAnsiTheme="minorHAnsi"/>
          <w:bCs/>
        </w:rPr>
        <w:fldChar w:fldCharType="end"/>
      </w:r>
      <w:r w:rsidR="00935ADA" w:rsidRPr="00EB1400">
        <w:rPr>
          <w:rFonts w:asciiTheme="minorHAnsi" w:hAnsiTheme="minorHAnsi"/>
          <w:bCs/>
          <w:sz w:val="24"/>
          <w:szCs w:val="24"/>
        </w:rPr>
        <w:t xml:space="preserve"> Focus Group  </w:t>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5873CA">
        <w:rPr>
          <w:rFonts w:asciiTheme="minorHAnsi" w:hAnsiTheme="minorHAnsi"/>
          <w:bCs/>
        </w:rPr>
      </w:r>
      <w:r w:rsidR="005873CA">
        <w:rPr>
          <w:rFonts w:asciiTheme="minorHAnsi" w:hAnsiTheme="minorHAnsi"/>
          <w:bCs/>
        </w:rPr>
        <w:fldChar w:fldCharType="separate"/>
      </w:r>
      <w:r w:rsidRPr="00F325B7">
        <w:rPr>
          <w:rFonts w:asciiTheme="minorHAnsi" w:hAnsiTheme="minorHAnsi"/>
          <w:bCs/>
        </w:rPr>
        <w:fldChar w:fldCharType="end"/>
      </w:r>
      <w:r w:rsidR="00F06866" w:rsidRPr="00EB1400">
        <w:rPr>
          <w:rFonts w:asciiTheme="minorHAnsi" w:hAnsiTheme="minorHAnsi"/>
          <w:bCs/>
          <w:sz w:val="24"/>
          <w:szCs w:val="24"/>
        </w:rPr>
        <w:t xml:space="preserve"> Other</w:t>
      </w:r>
      <w:r>
        <w:rPr>
          <w:rFonts w:asciiTheme="minorHAnsi" w:hAnsiTheme="minorHAnsi"/>
          <w:bCs/>
          <w:sz w:val="24"/>
          <w:szCs w:val="24"/>
        </w:rPr>
        <w:t>:  ______________</w:t>
      </w:r>
    </w:p>
    <w:p w14:paraId="09E78DF2" w14:textId="77777777" w:rsidR="00F325B7" w:rsidRPr="00EB1400" w:rsidRDefault="00F325B7" w:rsidP="00F325B7">
      <w:pPr>
        <w:pStyle w:val="BodyTextIndent"/>
        <w:tabs>
          <w:tab w:val="left" w:pos="360"/>
        </w:tabs>
        <w:ind w:left="0"/>
        <w:rPr>
          <w:rFonts w:asciiTheme="minorHAnsi" w:hAnsiTheme="minorHAnsi"/>
        </w:rPr>
      </w:pPr>
    </w:p>
    <w:p w14:paraId="133D3E08" w14:textId="77777777" w:rsidR="00441434" w:rsidRPr="00052688" w:rsidRDefault="00441434">
      <w:pPr>
        <w:rPr>
          <w:rFonts w:asciiTheme="minorHAnsi" w:hAnsiTheme="minorHAnsi"/>
          <w:b/>
        </w:rPr>
      </w:pPr>
      <w:r w:rsidRPr="00EB1400">
        <w:rPr>
          <w:rFonts w:asciiTheme="minorHAnsi" w:hAnsiTheme="minorHAnsi"/>
          <w:b/>
        </w:rPr>
        <w:t>C</w:t>
      </w:r>
      <w:r w:rsidR="009C13B9" w:rsidRPr="00EB1400">
        <w:rPr>
          <w:rFonts w:asciiTheme="minorHAnsi" w:hAnsiTheme="minorHAnsi"/>
          <w:b/>
        </w:rPr>
        <w:t>ERTIFICATION:</w:t>
      </w:r>
    </w:p>
    <w:p w14:paraId="2F816677" w14:textId="77777777" w:rsidR="008101A5" w:rsidRPr="00EB1400" w:rsidRDefault="008101A5" w:rsidP="008101A5">
      <w:pPr>
        <w:rPr>
          <w:rFonts w:asciiTheme="minorHAnsi" w:hAnsiTheme="minorHAnsi"/>
        </w:rPr>
      </w:pPr>
      <w:r w:rsidRPr="00EB1400">
        <w:rPr>
          <w:rFonts w:asciiTheme="minorHAnsi" w:hAnsiTheme="minorHAnsi"/>
        </w:rPr>
        <w:t xml:space="preserve">I certify the following to be true: </w:t>
      </w:r>
    </w:p>
    <w:p w14:paraId="1244A77E"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voluntary. </w:t>
      </w:r>
    </w:p>
    <w:p w14:paraId="6EDA5274"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low-burden for respondents and low-cost for the Federal Government.</w:t>
      </w:r>
    </w:p>
    <w:p w14:paraId="489A297F" w14:textId="36C593CC"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non-controversial and does </w:t>
      </w:r>
      <w:r w:rsidRPr="00EB1400">
        <w:rPr>
          <w:rFonts w:asciiTheme="minorHAnsi" w:hAnsiTheme="minorHAnsi"/>
          <w:u w:val="single"/>
        </w:rPr>
        <w:t>not</w:t>
      </w:r>
      <w:r w:rsidRPr="00EB1400">
        <w:rPr>
          <w:rFonts w:asciiTheme="minorHAnsi" w:hAnsiTheme="minorHAnsi"/>
        </w:rPr>
        <w:t xml:space="preserve"> raise issues of concern to other federal agencies.</w:t>
      </w:r>
      <w:r w:rsidRPr="00EB1400">
        <w:rPr>
          <w:rFonts w:asciiTheme="minorHAnsi" w:hAnsiTheme="minorHAnsi"/>
        </w:rPr>
        <w:tab/>
      </w:r>
    </w:p>
    <w:p w14:paraId="5D36C2A1"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results are </w:t>
      </w:r>
      <w:r w:rsidRPr="00EB1400">
        <w:rPr>
          <w:rFonts w:asciiTheme="minorHAnsi" w:hAnsiTheme="minorHAnsi"/>
          <w:u w:val="single"/>
        </w:rPr>
        <w:t>not</w:t>
      </w:r>
      <w:r w:rsidRPr="00EB1400">
        <w:rPr>
          <w:rFonts w:asciiTheme="minorHAnsi" w:hAnsiTheme="minorHAnsi"/>
        </w:rPr>
        <w:t xml:space="preserve"> intended to be disseminated to the public.</w:t>
      </w:r>
      <w:r w:rsidRPr="00EB1400">
        <w:rPr>
          <w:rFonts w:asciiTheme="minorHAnsi" w:hAnsiTheme="minorHAnsi"/>
        </w:rPr>
        <w:tab/>
      </w:r>
      <w:r w:rsidRPr="00EB1400">
        <w:rPr>
          <w:rFonts w:asciiTheme="minorHAnsi" w:hAnsiTheme="minorHAnsi"/>
        </w:rPr>
        <w:tab/>
      </w:r>
    </w:p>
    <w:p w14:paraId="18D57DFF"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Information gathered will not be used for the purpose of </w:t>
      </w:r>
      <w:r w:rsidRPr="00EB1400">
        <w:rPr>
          <w:rFonts w:asciiTheme="minorHAnsi" w:hAnsiTheme="minorHAnsi"/>
          <w:u w:val="single"/>
        </w:rPr>
        <w:t>substantially</w:t>
      </w:r>
      <w:r w:rsidRPr="00EB1400">
        <w:rPr>
          <w:rFonts w:asciiTheme="minorHAnsi" w:hAnsiTheme="minorHAnsi"/>
        </w:rPr>
        <w:t xml:space="preserve"> informing </w:t>
      </w:r>
      <w:r w:rsidRPr="00EB1400">
        <w:rPr>
          <w:rFonts w:asciiTheme="minorHAnsi" w:hAnsiTheme="minorHAnsi"/>
          <w:u w:val="single"/>
        </w:rPr>
        <w:t xml:space="preserve">influential </w:t>
      </w:r>
      <w:r w:rsidRPr="00EB1400">
        <w:rPr>
          <w:rFonts w:asciiTheme="minorHAnsi" w:hAnsiTheme="minorHAnsi"/>
        </w:rPr>
        <w:t xml:space="preserve">policy decisions. </w:t>
      </w:r>
    </w:p>
    <w:p w14:paraId="514F5B81"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targeted to the solicitation of opinions from respondents who have experience with the program or may have experience with the program in the future.</w:t>
      </w:r>
    </w:p>
    <w:p w14:paraId="6C7642B8" w14:textId="77777777" w:rsidR="009C13B9" w:rsidRPr="00EB1400" w:rsidRDefault="009C13B9" w:rsidP="009C13B9">
      <w:pPr>
        <w:rPr>
          <w:rFonts w:asciiTheme="minorHAnsi" w:hAnsiTheme="minorHAnsi"/>
        </w:rPr>
      </w:pPr>
    </w:p>
    <w:p w14:paraId="0FEA8B67" w14:textId="77777777" w:rsidR="00F325B7" w:rsidRDefault="00F325B7" w:rsidP="004741D8">
      <w:pPr>
        <w:rPr>
          <w:rFonts w:asciiTheme="minorHAnsi" w:hAnsiTheme="minorHAnsi"/>
        </w:rPr>
      </w:pPr>
    </w:p>
    <w:p w14:paraId="33F299F4" w14:textId="5F5A90FC" w:rsidR="00EA6374" w:rsidRPr="004A1509" w:rsidRDefault="009C13B9" w:rsidP="004741D8">
      <w:pPr>
        <w:rPr>
          <w:rFonts w:asciiTheme="minorHAnsi" w:hAnsiTheme="minorHAnsi"/>
        </w:rPr>
      </w:pPr>
      <w:r w:rsidRPr="00EB1400">
        <w:rPr>
          <w:rFonts w:asciiTheme="minorHAnsi" w:hAnsiTheme="minorHAnsi"/>
        </w:rPr>
        <w:t>Name:</w:t>
      </w:r>
      <w:r w:rsidR="00EB1400">
        <w:rPr>
          <w:rFonts w:asciiTheme="minorHAnsi" w:hAnsiTheme="minorHAnsi"/>
        </w:rPr>
        <w:t xml:space="preserve">  </w:t>
      </w:r>
      <w:r w:rsidR="00A0546F" w:rsidRPr="004A1509">
        <w:rPr>
          <w:rFonts w:asciiTheme="minorHAnsi" w:hAnsiTheme="minorHAnsi"/>
        </w:rPr>
        <w:t>/s/ Jerry Thompso</w:t>
      </w:r>
      <w:r w:rsidR="004A1509" w:rsidRPr="004A1509">
        <w:rPr>
          <w:rFonts w:asciiTheme="minorHAnsi" w:hAnsiTheme="minorHAnsi"/>
        </w:rPr>
        <w:t xml:space="preserve">n  </w:t>
      </w:r>
      <w:r w:rsidR="004A1509">
        <w:rPr>
          <w:rFonts w:asciiTheme="minorHAnsi" w:hAnsiTheme="minorHAnsi"/>
        </w:rPr>
        <w:t xml:space="preserve"> Phone:  </w:t>
      </w:r>
      <w:r w:rsidR="00BF511D" w:rsidRPr="004A1509">
        <w:rPr>
          <w:rFonts w:asciiTheme="minorHAnsi" w:hAnsiTheme="minorHAnsi"/>
        </w:rPr>
        <w:t xml:space="preserve">703-358-2016 </w:t>
      </w:r>
      <w:r w:rsidR="004A1509">
        <w:rPr>
          <w:rFonts w:asciiTheme="minorHAnsi" w:hAnsiTheme="minorHAnsi"/>
        </w:rPr>
        <w:t xml:space="preserve">  Email:  jerry_e_thompson@fws.gov</w:t>
      </w:r>
    </w:p>
    <w:p w14:paraId="368B17A8" w14:textId="77777777" w:rsidR="009C13B9" w:rsidRPr="00EB1400" w:rsidRDefault="009C13B9" w:rsidP="009C13B9">
      <w:pPr>
        <w:rPr>
          <w:rFonts w:asciiTheme="minorHAnsi" w:hAnsiTheme="minorHAnsi"/>
        </w:rPr>
      </w:pPr>
      <w:r w:rsidRPr="00B669B9">
        <w:rPr>
          <w:rFonts w:asciiTheme="minorHAnsi" w:hAnsiTheme="minorHAnsi"/>
        </w:rPr>
        <w:lastRenderedPageBreak/>
        <w:t>To assist review, please provide answers to the following question</w:t>
      </w:r>
      <w:r w:rsidR="00EA6374" w:rsidRPr="00B669B9">
        <w:rPr>
          <w:rFonts w:asciiTheme="minorHAnsi" w:hAnsiTheme="minorHAnsi"/>
        </w:rPr>
        <w:t>s</w:t>
      </w:r>
      <w:r w:rsidRPr="00B669B9">
        <w:rPr>
          <w:rFonts w:asciiTheme="minorHAnsi" w:hAnsiTheme="minorHAnsi"/>
        </w:rPr>
        <w:t>:</w:t>
      </w:r>
    </w:p>
    <w:p w14:paraId="1117506A" w14:textId="77777777" w:rsidR="009C13B9" w:rsidRPr="00EB1400" w:rsidRDefault="009C13B9" w:rsidP="009C13B9">
      <w:pPr>
        <w:pStyle w:val="ListParagraph"/>
        <w:ind w:left="360"/>
        <w:rPr>
          <w:rFonts w:asciiTheme="minorHAnsi" w:hAnsiTheme="minorHAnsi"/>
        </w:rPr>
      </w:pPr>
    </w:p>
    <w:p w14:paraId="4674B7D1" w14:textId="77777777" w:rsidR="009C13B9" w:rsidRPr="00EB1400" w:rsidRDefault="00C86E91" w:rsidP="00C86E91">
      <w:pPr>
        <w:rPr>
          <w:rFonts w:asciiTheme="minorHAnsi" w:hAnsiTheme="minorHAnsi"/>
          <w:b/>
        </w:rPr>
      </w:pPr>
      <w:r w:rsidRPr="00EB1400">
        <w:rPr>
          <w:rFonts w:asciiTheme="minorHAnsi" w:hAnsiTheme="minorHAnsi"/>
          <w:b/>
        </w:rPr>
        <w:t>Personally Identifiable Information:</w:t>
      </w:r>
    </w:p>
    <w:p w14:paraId="06BCA771" w14:textId="77777777"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Is</w:t>
      </w:r>
      <w:r w:rsidR="00237B48" w:rsidRPr="00EB1400">
        <w:rPr>
          <w:rFonts w:asciiTheme="minorHAnsi" w:hAnsiTheme="minorHAnsi"/>
        </w:rPr>
        <w:t xml:space="preserve"> personally identifiable information (PII) collected</w:t>
      </w:r>
      <w:r w:rsidRPr="00EB1400">
        <w:rPr>
          <w:rFonts w:asciiTheme="minorHAnsi" w:hAnsiTheme="minorHAnsi"/>
        </w:rPr>
        <w:t xml:space="preserve">?  </w:t>
      </w:r>
      <w:r w:rsidR="004F44E1">
        <w:rPr>
          <w:rFonts w:asciiTheme="minorHAnsi" w:hAnsiTheme="minorHAnsi"/>
          <w:bCs/>
          <w:sz w:val="20"/>
          <w:szCs w:val="20"/>
        </w:rPr>
        <w:fldChar w:fldCharType="begin">
          <w:ffData>
            <w:name w:val=""/>
            <w:enabled/>
            <w:calcOnExit w:val="0"/>
            <w:checkBox>
              <w:sizeAuto/>
              <w:default w:val="1"/>
            </w:checkBox>
          </w:ffData>
        </w:fldChar>
      </w:r>
      <w:r w:rsidR="004F44E1">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4F44E1">
        <w:rPr>
          <w:rFonts w:asciiTheme="minorHAnsi" w:hAnsiTheme="minorHAnsi"/>
          <w:bCs/>
          <w:sz w:val="20"/>
          <w:szCs w:val="20"/>
        </w:rPr>
        <w:fldChar w:fldCharType="end"/>
      </w:r>
      <w:r w:rsidR="009239AA"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9239AA" w:rsidRPr="00EB1400">
        <w:rPr>
          <w:rFonts w:asciiTheme="minorHAnsi" w:hAnsiTheme="minorHAnsi"/>
        </w:rPr>
        <w:t xml:space="preserve">  No </w:t>
      </w:r>
    </w:p>
    <w:p w14:paraId="0E705DB7" w14:textId="77777777"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 xml:space="preserve">If </w:t>
      </w:r>
      <w:r w:rsidR="009239AA" w:rsidRPr="00EB1400">
        <w:rPr>
          <w:rFonts w:asciiTheme="minorHAnsi" w:hAnsiTheme="minorHAnsi"/>
        </w:rPr>
        <w:t>Yes,</w:t>
      </w:r>
      <w:r w:rsidRPr="00EB1400">
        <w:rPr>
          <w:rFonts w:asciiTheme="minorHAnsi" w:hAnsiTheme="minorHAnsi"/>
        </w:rPr>
        <w:t xml:space="preserve"> </w:t>
      </w:r>
      <w:r w:rsidR="009239AA" w:rsidRPr="00EB1400">
        <w:rPr>
          <w:rFonts w:asciiTheme="minorHAnsi" w:hAnsiTheme="minorHAnsi"/>
        </w:rPr>
        <w:t xml:space="preserve">is the information that will be collected included in records that are subject to the Privacy Act of 1974?   </w:t>
      </w:r>
      <w:r w:rsidR="004F44E1">
        <w:rPr>
          <w:rFonts w:asciiTheme="minorHAnsi" w:hAnsiTheme="minorHAnsi"/>
          <w:bCs/>
          <w:sz w:val="20"/>
          <w:szCs w:val="20"/>
        </w:rPr>
        <w:fldChar w:fldCharType="begin">
          <w:ffData>
            <w:name w:val=""/>
            <w:enabled/>
            <w:calcOnExit w:val="0"/>
            <w:checkBox>
              <w:sizeAuto/>
              <w:default w:val="1"/>
            </w:checkBox>
          </w:ffData>
        </w:fldChar>
      </w:r>
      <w:r w:rsidR="004F44E1">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4F44E1">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14:paraId="5D98E308" w14:textId="30331D64" w:rsidR="003F212B" w:rsidRPr="000B72CB" w:rsidRDefault="00C86E91" w:rsidP="0097615B">
      <w:pPr>
        <w:pStyle w:val="ListParagraph"/>
        <w:numPr>
          <w:ilvl w:val="0"/>
          <w:numId w:val="18"/>
        </w:numPr>
        <w:rPr>
          <w:rFonts w:asciiTheme="minorHAnsi" w:hAnsiTheme="minorHAnsi"/>
        </w:rPr>
      </w:pPr>
      <w:r w:rsidRPr="00EB1400">
        <w:rPr>
          <w:rFonts w:asciiTheme="minorHAnsi" w:hAnsiTheme="minorHAnsi"/>
        </w:rPr>
        <w:t xml:space="preserve">If Applicable, has a System or Records Notice been published?  </w:t>
      </w:r>
      <w:r w:rsidR="003F212B">
        <w:rPr>
          <w:rFonts w:asciiTheme="minorHAnsi" w:hAnsiTheme="minorHAnsi"/>
          <w:bCs/>
          <w:sz w:val="20"/>
          <w:szCs w:val="20"/>
        </w:rPr>
        <w:fldChar w:fldCharType="begin">
          <w:ffData>
            <w:name w:val=""/>
            <w:enabled/>
            <w:calcOnExit w:val="0"/>
            <w:checkBox>
              <w:sizeAuto/>
              <w:default w:val="1"/>
            </w:checkBox>
          </w:ffData>
        </w:fldChar>
      </w:r>
      <w:r w:rsidR="003F212B">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3F212B">
        <w:rPr>
          <w:rFonts w:asciiTheme="minorHAnsi" w:hAnsiTheme="minorHAnsi"/>
          <w:bCs/>
          <w:sz w:val="20"/>
          <w:szCs w:val="20"/>
        </w:rPr>
        <w:fldChar w:fldCharType="end"/>
      </w:r>
      <w:r w:rsidR="00F325B7" w:rsidRPr="00EB1400">
        <w:rPr>
          <w:rFonts w:asciiTheme="minorHAnsi" w:hAnsiTheme="minorHAnsi"/>
        </w:rPr>
        <w:t xml:space="preserve"> Yes  </w:t>
      </w:r>
      <w:r w:rsidR="003F212B">
        <w:rPr>
          <w:rFonts w:asciiTheme="minorHAnsi" w:hAnsiTheme="minorHAnsi"/>
          <w:bCs/>
          <w:sz w:val="20"/>
          <w:szCs w:val="20"/>
        </w:rPr>
        <w:fldChar w:fldCharType="begin">
          <w:ffData>
            <w:name w:val=""/>
            <w:enabled/>
            <w:calcOnExit w:val="0"/>
            <w:checkBox>
              <w:sizeAuto/>
              <w:default w:val="0"/>
            </w:checkBox>
          </w:ffData>
        </w:fldChar>
      </w:r>
      <w:r w:rsidR="003F212B">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3F212B">
        <w:rPr>
          <w:rFonts w:asciiTheme="minorHAnsi" w:hAnsiTheme="minorHAnsi"/>
          <w:bCs/>
          <w:sz w:val="20"/>
          <w:szCs w:val="20"/>
        </w:rPr>
        <w:fldChar w:fldCharType="end"/>
      </w:r>
      <w:r w:rsidR="00F325B7" w:rsidRPr="00EB1400">
        <w:rPr>
          <w:rFonts w:asciiTheme="minorHAnsi" w:hAnsiTheme="minorHAnsi"/>
        </w:rPr>
        <w:t xml:space="preserve">  No</w:t>
      </w:r>
      <w:r w:rsidR="0097615B">
        <w:rPr>
          <w:rFonts w:asciiTheme="minorHAnsi" w:hAnsiTheme="minorHAnsi"/>
        </w:rPr>
        <w:t xml:space="preserve">  If “Yes”, please include the SORN title, number, and Federal Register citation for the publication:</w:t>
      </w:r>
      <w:r w:rsidR="000B72CB">
        <w:rPr>
          <w:rFonts w:asciiTheme="minorHAnsi" w:hAnsiTheme="minorHAnsi"/>
        </w:rPr>
        <w:t xml:space="preserve">  </w:t>
      </w:r>
      <w:r w:rsidR="003F212B" w:rsidRPr="000B72CB">
        <w:rPr>
          <w:rFonts w:asciiTheme="minorHAnsi" w:hAnsiTheme="minorHAnsi"/>
        </w:rPr>
        <w:t>Permits System–Interior, FWS–21 (68 FR 52610  )</w:t>
      </w:r>
    </w:p>
    <w:p w14:paraId="4D4AA29E" w14:textId="77777777" w:rsidR="008E61DE" w:rsidRPr="00EB1400" w:rsidRDefault="008E61DE" w:rsidP="008E61DE">
      <w:pPr>
        <w:pStyle w:val="ListParagraph"/>
        <w:ind w:left="360"/>
        <w:rPr>
          <w:rFonts w:asciiTheme="minorHAnsi" w:hAnsiTheme="minorHAnsi"/>
        </w:rPr>
      </w:pPr>
    </w:p>
    <w:p w14:paraId="086D6BCC" w14:textId="1277FB3A" w:rsidR="00C86E91" w:rsidRPr="00EB1400" w:rsidRDefault="00CB1078" w:rsidP="000B72CB">
      <w:pPr>
        <w:pStyle w:val="ListParagraph"/>
        <w:ind w:left="0"/>
        <w:rPr>
          <w:rFonts w:asciiTheme="minorHAnsi" w:hAnsiTheme="minorHAnsi"/>
        </w:rPr>
      </w:pPr>
      <w:r w:rsidRPr="00EB1400">
        <w:rPr>
          <w:rFonts w:asciiTheme="minorHAnsi" w:hAnsiTheme="minorHAnsi"/>
          <w:b/>
        </w:rPr>
        <w:t>Gifts or Payments</w:t>
      </w:r>
      <w:r w:rsidR="00C86E91" w:rsidRPr="00EB1400">
        <w:rPr>
          <w:rFonts w:asciiTheme="minorHAnsi" w:hAnsiTheme="minorHAnsi"/>
          <w:b/>
        </w:rPr>
        <w:t>:</w:t>
      </w:r>
      <w:r w:rsidR="000B72CB">
        <w:rPr>
          <w:rFonts w:asciiTheme="minorHAnsi" w:hAnsiTheme="minorHAnsi"/>
        </w:rPr>
        <w:t xml:space="preserve">  </w:t>
      </w:r>
      <w:r w:rsidR="00C86E91" w:rsidRPr="00EB1400">
        <w:rPr>
          <w:rFonts w:asciiTheme="minorHAnsi" w:hAnsiTheme="minorHAnsi"/>
        </w:rPr>
        <w:t xml:space="preserve">Is an incentive (e.g., money or reimbursement of expenses, token of appreciation) provided to participants?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4F44E1">
        <w:rPr>
          <w:rFonts w:asciiTheme="minorHAnsi" w:hAnsiTheme="minorHAnsi"/>
          <w:bCs/>
          <w:sz w:val="20"/>
          <w:szCs w:val="20"/>
        </w:rPr>
        <w:fldChar w:fldCharType="begin">
          <w:ffData>
            <w:name w:val=""/>
            <w:enabled/>
            <w:calcOnExit w:val="0"/>
            <w:checkBox>
              <w:sizeAuto/>
              <w:default w:val="1"/>
            </w:checkBox>
          </w:ffData>
        </w:fldChar>
      </w:r>
      <w:r w:rsidR="004F44E1">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4F44E1">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14:paraId="68CD19DE" w14:textId="77777777" w:rsidR="004D6E14" w:rsidRPr="00EB1400" w:rsidRDefault="004D6E14">
      <w:pPr>
        <w:rPr>
          <w:rFonts w:asciiTheme="minorHAnsi" w:hAnsiTheme="minorHAnsi"/>
          <w:b/>
        </w:rPr>
      </w:pPr>
    </w:p>
    <w:p w14:paraId="1F6652A9" w14:textId="77777777" w:rsidR="006832D9" w:rsidRPr="00EB1400" w:rsidRDefault="005E714A" w:rsidP="00A0546F">
      <w:pPr>
        <w:rPr>
          <w:rFonts w:asciiTheme="minorHAnsi" w:hAnsiTheme="minorHAnsi"/>
          <w:b/>
        </w:rPr>
      </w:pPr>
      <w:r w:rsidRPr="00EB1400">
        <w:rPr>
          <w:rFonts w:asciiTheme="minorHAnsi" w:hAnsiTheme="minorHAnsi"/>
          <w:b/>
        </w:rPr>
        <w:t>BURDEN HOUR</w:t>
      </w:r>
      <w:r w:rsidR="00441434" w:rsidRPr="00EB1400">
        <w:rPr>
          <w:rFonts w:asciiTheme="minorHAnsi" w:hAnsiTheme="minorHAnsi"/>
          <w:b/>
        </w:rPr>
        <w:t>S</w:t>
      </w:r>
      <w:r w:rsidRPr="00EB1400">
        <w:rPr>
          <w:rFonts w:asciiTheme="minorHAnsi" w:hAnsiTheme="minorHAnsi"/>
        </w:rPr>
        <w:t xml:space="preserve"> </w:t>
      </w:r>
    </w:p>
    <w:tbl>
      <w:tblPr>
        <w:tblStyle w:val="TableGrid"/>
        <w:tblW w:w="9553" w:type="dxa"/>
        <w:tblInd w:w="108" w:type="dxa"/>
        <w:tblLayout w:type="fixed"/>
        <w:tblLook w:val="01E0" w:firstRow="1" w:lastRow="1" w:firstColumn="1" w:lastColumn="1" w:noHBand="0" w:noVBand="0"/>
      </w:tblPr>
      <w:tblGrid>
        <w:gridCol w:w="5310"/>
        <w:gridCol w:w="1530"/>
        <w:gridCol w:w="1530"/>
        <w:gridCol w:w="1183"/>
      </w:tblGrid>
      <w:tr w:rsidR="00EF2095" w:rsidRPr="000B72CB" w14:paraId="244FBF94" w14:textId="77777777" w:rsidTr="000B72CB">
        <w:trPr>
          <w:trHeight w:val="274"/>
        </w:trPr>
        <w:tc>
          <w:tcPr>
            <w:tcW w:w="5310" w:type="dxa"/>
            <w:vAlign w:val="bottom"/>
          </w:tcPr>
          <w:p w14:paraId="337DDE49" w14:textId="77777777" w:rsidR="006832D9" w:rsidRPr="000B72CB" w:rsidRDefault="00E40B50" w:rsidP="00406A9C">
            <w:pPr>
              <w:jc w:val="center"/>
              <w:rPr>
                <w:rFonts w:asciiTheme="minorHAnsi" w:hAnsiTheme="minorHAnsi"/>
                <w:b/>
                <w:sz w:val="20"/>
              </w:rPr>
            </w:pPr>
            <w:r w:rsidRPr="000B72CB">
              <w:rPr>
                <w:rFonts w:asciiTheme="minorHAnsi" w:hAnsiTheme="minorHAnsi"/>
                <w:b/>
                <w:sz w:val="20"/>
              </w:rPr>
              <w:t>Category of Respondent</w:t>
            </w:r>
          </w:p>
        </w:tc>
        <w:tc>
          <w:tcPr>
            <w:tcW w:w="1530" w:type="dxa"/>
            <w:vAlign w:val="bottom"/>
          </w:tcPr>
          <w:p w14:paraId="7EC55588" w14:textId="77777777" w:rsidR="006832D9" w:rsidRPr="000B72CB" w:rsidRDefault="006832D9" w:rsidP="00406A9C">
            <w:pPr>
              <w:jc w:val="center"/>
              <w:rPr>
                <w:rFonts w:asciiTheme="minorHAnsi" w:hAnsiTheme="minorHAnsi"/>
                <w:b/>
                <w:sz w:val="20"/>
              </w:rPr>
            </w:pPr>
            <w:r w:rsidRPr="000B72CB">
              <w:rPr>
                <w:rFonts w:asciiTheme="minorHAnsi" w:hAnsiTheme="minorHAnsi"/>
                <w:b/>
                <w:sz w:val="20"/>
              </w:rPr>
              <w:t>N</w:t>
            </w:r>
            <w:r w:rsidR="009F5923" w:rsidRPr="000B72CB">
              <w:rPr>
                <w:rFonts w:asciiTheme="minorHAnsi" w:hAnsiTheme="minorHAnsi"/>
                <w:b/>
                <w:sz w:val="20"/>
              </w:rPr>
              <w:t>o.</w:t>
            </w:r>
            <w:r w:rsidRPr="000B72CB">
              <w:rPr>
                <w:rFonts w:asciiTheme="minorHAnsi" w:hAnsiTheme="minorHAnsi"/>
                <w:b/>
                <w:sz w:val="20"/>
              </w:rPr>
              <w:t xml:space="preserve"> of Respondents</w:t>
            </w:r>
          </w:p>
        </w:tc>
        <w:tc>
          <w:tcPr>
            <w:tcW w:w="1530" w:type="dxa"/>
            <w:vAlign w:val="bottom"/>
          </w:tcPr>
          <w:p w14:paraId="736F3964" w14:textId="77777777" w:rsidR="006832D9" w:rsidRPr="000B72CB" w:rsidRDefault="006832D9" w:rsidP="00406A9C">
            <w:pPr>
              <w:jc w:val="center"/>
              <w:rPr>
                <w:rFonts w:asciiTheme="minorHAnsi" w:hAnsiTheme="minorHAnsi"/>
                <w:b/>
                <w:sz w:val="20"/>
              </w:rPr>
            </w:pPr>
            <w:r w:rsidRPr="000B72CB">
              <w:rPr>
                <w:rFonts w:asciiTheme="minorHAnsi" w:hAnsiTheme="minorHAnsi"/>
                <w:b/>
                <w:sz w:val="20"/>
              </w:rPr>
              <w:t>Participation Time</w:t>
            </w:r>
          </w:p>
        </w:tc>
        <w:tc>
          <w:tcPr>
            <w:tcW w:w="1183" w:type="dxa"/>
            <w:vAlign w:val="bottom"/>
          </w:tcPr>
          <w:p w14:paraId="0CF99C41" w14:textId="77777777" w:rsidR="0097615B" w:rsidRPr="000B72CB" w:rsidRDefault="0097615B" w:rsidP="00406A9C">
            <w:pPr>
              <w:jc w:val="center"/>
              <w:rPr>
                <w:rFonts w:asciiTheme="minorHAnsi" w:hAnsiTheme="minorHAnsi"/>
                <w:b/>
                <w:sz w:val="20"/>
              </w:rPr>
            </w:pPr>
            <w:r w:rsidRPr="000B72CB">
              <w:rPr>
                <w:rFonts w:asciiTheme="minorHAnsi" w:hAnsiTheme="minorHAnsi"/>
                <w:b/>
                <w:sz w:val="20"/>
              </w:rPr>
              <w:t>Total Hour</w:t>
            </w:r>
          </w:p>
          <w:p w14:paraId="5EEC24E1" w14:textId="77777777" w:rsidR="006832D9" w:rsidRPr="000B72CB" w:rsidRDefault="006832D9" w:rsidP="00406A9C">
            <w:pPr>
              <w:jc w:val="center"/>
              <w:rPr>
                <w:rFonts w:asciiTheme="minorHAnsi" w:hAnsiTheme="minorHAnsi"/>
                <w:b/>
                <w:sz w:val="20"/>
              </w:rPr>
            </w:pPr>
            <w:r w:rsidRPr="000B72CB">
              <w:rPr>
                <w:rFonts w:asciiTheme="minorHAnsi" w:hAnsiTheme="minorHAnsi"/>
                <w:b/>
                <w:sz w:val="20"/>
              </w:rPr>
              <w:t>Burden</w:t>
            </w:r>
          </w:p>
        </w:tc>
      </w:tr>
      <w:tr w:rsidR="00EF2095" w:rsidRPr="00EB1400" w14:paraId="39E59F8E" w14:textId="77777777" w:rsidTr="000B72CB">
        <w:trPr>
          <w:trHeight w:val="274"/>
        </w:trPr>
        <w:tc>
          <w:tcPr>
            <w:tcW w:w="5310" w:type="dxa"/>
          </w:tcPr>
          <w:p w14:paraId="22756390" w14:textId="77777777" w:rsidR="006832D9" w:rsidRPr="00EB1400" w:rsidRDefault="002D4DBC" w:rsidP="00843796">
            <w:pPr>
              <w:rPr>
                <w:rFonts w:asciiTheme="minorHAnsi" w:hAnsiTheme="minorHAnsi"/>
              </w:rPr>
            </w:pPr>
            <w:r>
              <w:rPr>
                <w:rFonts w:asciiTheme="minorHAnsi" w:hAnsiTheme="minorHAnsi"/>
              </w:rPr>
              <w:t>Individuals/Households</w:t>
            </w:r>
          </w:p>
        </w:tc>
        <w:tc>
          <w:tcPr>
            <w:tcW w:w="1530" w:type="dxa"/>
            <w:vAlign w:val="center"/>
          </w:tcPr>
          <w:p w14:paraId="0C795A24" w14:textId="77777777" w:rsidR="006832D9" w:rsidRPr="00EB1400" w:rsidRDefault="004F44E1" w:rsidP="003F212B">
            <w:pPr>
              <w:jc w:val="center"/>
              <w:rPr>
                <w:rFonts w:asciiTheme="minorHAnsi" w:hAnsiTheme="minorHAnsi"/>
              </w:rPr>
            </w:pPr>
            <w:r>
              <w:rPr>
                <w:rFonts w:asciiTheme="minorHAnsi" w:hAnsiTheme="minorHAnsi"/>
              </w:rPr>
              <w:t>3</w:t>
            </w:r>
            <w:r w:rsidR="001E69EE">
              <w:rPr>
                <w:rFonts w:asciiTheme="minorHAnsi" w:hAnsiTheme="minorHAnsi"/>
              </w:rPr>
              <w:t>0</w:t>
            </w:r>
          </w:p>
        </w:tc>
        <w:tc>
          <w:tcPr>
            <w:tcW w:w="1530" w:type="dxa"/>
            <w:vAlign w:val="center"/>
          </w:tcPr>
          <w:p w14:paraId="2683CDDA" w14:textId="77777777" w:rsidR="006832D9" w:rsidRPr="00EB1400" w:rsidRDefault="004F44E1" w:rsidP="003F212B">
            <w:pPr>
              <w:jc w:val="center"/>
              <w:rPr>
                <w:rFonts w:asciiTheme="minorHAnsi" w:hAnsiTheme="minorHAnsi"/>
              </w:rPr>
            </w:pPr>
            <w:r>
              <w:rPr>
                <w:rFonts w:asciiTheme="minorHAnsi" w:hAnsiTheme="minorHAnsi"/>
              </w:rPr>
              <w:t>2</w:t>
            </w:r>
            <w:r w:rsidR="001E69EE">
              <w:rPr>
                <w:rFonts w:asciiTheme="minorHAnsi" w:hAnsiTheme="minorHAnsi"/>
              </w:rPr>
              <w:t>.</w:t>
            </w:r>
            <w:r>
              <w:rPr>
                <w:rFonts w:asciiTheme="minorHAnsi" w:hAnsiTheme="minorHAnsi"/>
              </w:rPr>
              <w:t>5</w:t>
            </w:r>
          </w:p>
        </w:tc>
        <w:tc>
          <w:tcPr>
            <w:tcW w:w="1183" w:type="dxa"/>
            <w:vAlign w:val="center"/>
          </w:tcPr>
          <w:p w14:paraId="297CF592" w14:textId="77777777" w:rsidR="006832D9" w:rsidRPr="00EB1400" w:rsidRDefault="004F44E1" w:rsidP="003F212B">
            <w:pPr>
              <w:jc w:val="center"/>
              <w:rPr>
                <w:rFonts w:asciiTheme="minorHAnsi" w:hAnsiTheme="minorHAnsi"/>
              </w:rPr>
            </w:pPr>
            <w:r>
              <w:rPr>
                <w:rFonts w:asciiTheme="minorHAnsi" w:hAnsiTheme="minorHAnsi"/>
              </w:rPr>
              <w:t>75</w:t>
            </w:r>
          </w:p>
        </w:tc>
      </w:tr>
      <w:tr w:rsidR="002D4DBC" w:rsidRPr="00EB1400" w14:paraId="19F355C0" w14:textId="77777777" w:rsidTr="000B72CB">
        <w:trPr>
          <w:trHeight w:val="274"/>
        </w:trPr>
        <w:tc>
          <w:tcPr>
            <w:tcW w:w="5310" w:type="dxa"/>
          </w:tcPr>
          <w:p w14:paraId="3926E94C" w14:textId="11B53D77" w:rsidR="002D4DBC" w:rsidRPr="00EB1400" w:rsidRDefault="00B15BBB" w:rsidP="00843796">
            <w:pPr>
              <w:rPr>
                <w:rFonts w:asciiTheme="minorHAnsi" w:hAnsiTheme="minorHAnsi"/>
              </w:rPr>
            </w:pPr>
            <w:r>
              <w:rPr>
                <w:rFonts w:asciiTheme="minorHAnsi" w:hAnsiTheme="minorHAnsi"/>
              </w:rPr>
              <w:t xml:space="preserve">State </w:t>
            </w:r>
            <w:r w:rsidR="002D4DBC">
              <w:rPr>
                <w:rFonts w:asciiTheme="minorHAnsi" w:hAnsiTheme="minorHAnsi"/>
              </w:rPr>
              <w:t>Governments</w:t>
            </w:r>
          </w:p>
        </w:tc>
        <w:tc>
          <w:tcPr>
            <w:tcW w:w="1530" w:type="dxa"/>
            <w:vAlign w:val="center"/>
          </w:tcPr>
          <w:p w14:paraId="24D0D2DE" w14:textId="77777777" w:rsidR="002D4DBC" w:rsidRPr="00EB1400" w:rsidRDefault="001E69EE" w:rsidP="003F212B">
            <w:pPr>
              <w:jc w:val="center"/>
              <w:rPr>
                <w:rFonts w:asciiTheme="minorHAnsi" w:hAnsiTheme="minorHAnsi"/>
              </w:rPr>
            </w:pPr>
            <w:r>
              <w:rPr>
                <w:rFonts w:asciiTheme="minorHAnsi" w:hAnsiTheme="minorHAnsi"/>
              </w:rPr>
              <w:t>10</w:t>
            </w:r>
          </w:p>
        </w:tc>
        <w:tc>
          <w:tcPr>
            <w:tcW w:w="1530" w:type="dxa"/>
            <w:vAlign w:val="center"/>
          </w:tcPr>
          <w:p w14:paraId="7A364259" w14:textId="77777777" w:rsidR="002D4DBC" w:rsidRPr="00EB1400" w:rsidRDefault="001E69EE" w:rsidP="003F212B">
            <w:pPr>
              <w:jc w:val="center"/>
              <w:rPr>
                <w:rFonts w:asciiTheme="minorHAnsi" w:hAnsiTheme="minorHAnsi"/>
              </w:rPr>
            </w:pPr>
            <w:r>
              <w:rPr>
                <w:rFonts w:asciiTheme="minorHAnsi" w:hAnsiTheme="minorHAnsi"/>
              </w:rPr>
              <w:t>2</w:t>
            </w:r>
            <w:r w:rsidR="004F44E1">
              <w:rPr>
                <w:rFonts w:asciiTheme="minorHAnsi" w:hAnsiTheme="minorHAnsi"/>
              </w:rPr>
              <w:t>.5</w:t>
            </w:r>
          </w:p>
        </w:tc>
        <w:tc>
          <w:tcPr>
            <w:tcW w:w="1183" w:type="dxa"/>
            <w:vAlign w:val="center"/>
          </w:tcPr>
          <w:p w14:paraId="0E9C36EA" w14:textId="77777777" w:rsidR="002D4DBC" w:rsidRPr="00EB1400" w:rsidRDefault="004F44E1" w:rsidP="003F212B">
            <w:pPr>
              <w:jc w:val="center"/>
              <w:rPr>
                <w:rFonts w:asciiTheme="minorHAnsi" w:hAnsiTheme="minorHAnsi"/>
              </w:rPr>
            </w:pPr>
            <w:r>
              <w:rPr>
                <w:rFonts w:asciiTheme="minorHAnsi" w:hAnsiTheme="minorHAnsi"/>
              </w:rPr>
              <w:t>25</w:t>
            </w:r>
          </w:p>
        </w:tc>
      </w:tr>
      <w:tr w:rsidR="00EF2095" w:rsidRPr="00EB1400" w14:paraId="7860C3B4" w14:textId="77777777" w:rsidTr="000B72CB">
        <w:trPr>
          <w:trHeight w:val="289"/>
        </w:trPr>
        <w:tc>
          <w:tcPr>
            <w:tcW w:w="5310" w:type="dxa"/>
          </w:tcPr>
          <w:p w14:paraId="272D56B5" w14:textId="77777777" w:rsidR="006832D9" w:rsidRPr="00EB1400" w:rsidRDefault="006832D9" w:rsidP="00843796">
            <w:pPr>
              <w:rPr>
                <w:rFonts w:asciiTheme="minorHAnsi" w:hAnsiTheme="minorHAnsi"/>
                <w:b/>
              </w:rPr>
            </w:pPr>
            <w:r w:rsidRPr="00EB1400">
              <w:rPr>
                <w:rFonts w:asciiTheme="minorHAnsi" w:hAnsiTheme="minorHAnsi"/>
                <w:b/>
              </w:rPr>
              <w:t>Totals</w:t>
            </w:r>
          </w:p>
        </w:tc>
        <w:tc>
          <w:tcPr>
            <w:tcW w:w="1530" w:type="dxa"/>
            <w:vAlign w:val="center"/>
          </w:tcPr>
          <w:p w14:paraId="11641AD3" w14:textId="77777777" w:rsidR="006832D9" w:rsidRPr="00EB1400" w:rsidRDefault="001E69EE" w:rsidP="003F212B">
            <w:pPr>
              <w:jc w:val="center"/>
              <w:rPr>
                <w:rFonts w:asciiTheme="minorHAnsi" w:hAnsiTheme="minorHAnsi"/>
                <w:b/>
              </w:rPr>
            </w:pPr>
            <w:r>
              <w:rPr>
                <w:rFonts w:asciiTheme="minorHAnsi" w:hAnsiTheme="minorHAnsi"/>
                <w:b/>
              </w:rPr>
              <w:t>40</w:t>
            </w:r>
          </w:p>
        </w:tc>
        <w:tc>
          <w:tcPr>
            <w:tcW w:w="1530" w:type="dxa"/>
            <w:vAlign w:val="center"/>
          </w:tcPr>
          <w:p w14:paraId="4865C58D" w14:textId="77777777" w:rsidR="006832D9" w:rsidRPr="00EB1400" w:rsidRDefault="006832D9" w:rsidP="003F212B">
            <w:pPr>
              <w:jc w:val="center"/>
              <w:rPr>
                <w:rFonts w:asciiTheme="minorHAnsi" w:hAnsiTheme="minorHAnsi"/>
              </w:rPr>
            </w:pPr>
          </w:p>
        </w:tc>
        <w:tc>
          <w:tcPr>
            <w:tcW w:w="1183" w:type="dxa"/>
            <w:vAlign w:val="center"/>
          </w:tcPr>
          <w:p w14:paraId="03589535" w14:textId="77777777" w:rsidR="006832D9" w:rsidRPr="00EB1400" w:rsidRDefault="001E69EE" w:rsidP="003F212B">
            <w:pPr>
              <w:jc w:val="center"/>
              <w:rPr>
                <w:rFonts w:asciiTheme="minorHAnsi" w:hAnsiTheme="minorHAnsi"/>
                <w:b/>
              </w:rPr>
            </w:pPr>
            <w:r>
              <w:rPr>
                <w:rFonts w:asciiTheme="minorHAnsi" w:hAnsiTheme="minorHAnsi"/>
                <w:b/>
              </w:rPr>
              <w:t>100</w:t>
            </w:r>
          </w:p>
        </w:tc>
      </w:tr>
    </w:tbl>
    <w:p w14:paraId="3340CC19" w14:textId="77777777" w:rsidR="00F3170F" w:rsidRPr="00EB1400" w:rsidRDefault="00F3170F" w:rsidP="00F3170F">
      <w:pPr>
        <w:rPr>
          <w:rFonts w:asciiTheme="minorHAnsi" w:hAnsiTheme="minorHAnsi"/>
        </w:rPr>
      </w:pPr>
    </w:p>
    <w:p w14:paraId="57E2B0B9" w14:textId="77777777" w:rsidR="005E714A" w:rsidRDefault="001C39F7">
      <w:pPr>
        <w:rPr>
          <w:rFonts w:asciiTheme="minorHAnsi" w:hAnsiTheme="minorHAnsi"/>
        </w:rPr>
      </w:pPr>
      <w:r w:rsidRPr="00EB1400">
        <w:rPr>
          <w:rFonts w:asciiTheme="minorHAnsi" w:hAnsiTheme="minorHAnsi"/>
          <w:b/>
        </w:rPr>
        <w:t xml:space="preserve">FEDERAL </w:t>
      </w:r>
      <w:r w:rsidR="009F5923" w:rsidRPr="00EB1400">
        <w:rPr>
          <w:rFonts w:asciiTheme="minorHAnsi" w:hAnsiTheme="minorHAnsi"/>
          <w:b/>
        </w:rPr>
        <w:t>COST</w:t>
      </w:r>
      <w:r w:rsidR="00F06866" w:rsidRPr="00EB1400">
        <w:rPr>
          <w:rFonts w:asciiTheme="minorHAnsi" w:hAnsiTheme="minorHAnsi"/>
          <w:b/>
        </w:rPr>
        <w:t>:</w:t>
      </w:r>
      <w:r w:rsidR="00895229" w:rsidRPr="00EB1400">
        <w:rPr>
          <w:rFonts w:asciiTheme="minorHAnsi" w:hAnsiTheme="minorHAnsi"/>
          <w:b/>
        </w:rPr>
        <w:t xml:space="preserve"> </w:t>
      </w:r>
      <w:r w:rsidR="00C86E91" w:rsidRPr="00EB1400">
        <w:rPr>
          <w:rFonts w:asciiTheme="minorHAnsi" w:hAnsiTheme="minorHAnsi"/>
          <w:b/>
        </w:rPr>
        <w:t xml:space="preserve"> </w:t>
      </w:r>
      <w:r w:rsidR="00B669B9">
        <w:rPr>
          <w:rFonts w:asciiTheme="minorHAnsi" w:hAnsiTheme="minorHAnsi"/>
        </w:rPr>
        <w:t>The estimated annual cost to the Federal government is $</w:t>
      </w:r>
      <w:r w:rsidR="003F212B">
        <w:rPr>
          <w:rFonts w:asciiTheme="minorHAnsi" w:hAnsiTheme="minorHAnsi"/>
        </w:rPr>
        <w:t>411.85</w:t>
      </w:r>
      <w:r w:rsidR="00B669B9">
        <w:rPr>
          <w:rFonts w:asciiTheme="minorHAnsi" w:hAnsiTheme="minorHAnsi"/>
        </w:rPr>
        <w:t>.  The federal manager only enters the initial data for a state administrator.  This assumes there are 10 i</w:t>
      </w:r>
      <w:r w:rsidR="001E69EE">
        <w:rPr>
          <w:rFonts w:asciiTheme="minorHAnsi" w:hAnsiTheme="minorHAnsi"/>
        </w:rPr>
        <w:t>n state administrators</w:t>
      </w:r>
      <w:r w:rsidR="00B669B9">
        <w:rPr>
          <w:rFonts w:asciiTheme="minorHAnsi" w:hAnsiTheme="minorHAnsi"/>
        </w:rPr>
        <w:t xml:space="preserve"> and the information is entered by a GS 13, step 5 </w:t>
      </w:r>
      <w:r w:rsidR="003F212B">
        <w:rPr>
          <w:rFonts w:asciiTheme="minorHAnsi" w:hAnsiTheme="minorHAnsi"/>
        </w:rPr>
        <w:t xml:space="preserve">($51.48 X 1.6 (for benefits) = $82.87) </w:t>
      </w:r>
      <w:r w:rsidR="00B669B9">
        <w:rPr>
          <w:rFonts w:asciiTheme="minorHAnsi" w:hAnsiTheme="minorHAnsi"/>
        </w:rPr>
        <w:t xml:space="preserve">at the Falls Church Service Headquarters and each entry takes 30 minutes to process.  </w:t>
      </w:r>
      <w:r w:rsidR="003F212B">
        <w:rPr>
          <w:rFonts w:asciiTheme="minorHAnsi" w:hAnsiTheme="minorHAnsi"/>
        </w:rPr>
        <w:t xml:space="preserve">(10 submissions x </w:t>
      </w:r>
      <w:r w:rsidR="00A0546F">
        <w:rPr>
          <w:rFonts w:asciiTheme="minorHAnsi" w:hAnsiTheme="minorHAnsi"/>
        </w:rPr>
        <w:t>30 minutes</w:t>
      </w:r>
      <w:r w:rsidR="004F44E1">
        <w:rPr>
          <w:rFonts w:asciiTheme="minorHAnsi" w:hAnsiTheme="minorHAnsi"/>
        </w:rPr>
        <w:t xml:space="preserve"> X </w:t>
      </w:r>
      <w:r w:rsidR="003F212B">
        <w:rPr>
          <w:rFonts w:asciiTheme="minorHAnsi" w:hAnsiTheme="minorHAnsi"/>
        </w:rPr>
        <w:t>$82.37</w:t>
      </w:r>
      <w:r w:rsidR="004F44E1">
        <w:rPr>
          <w:rFonts w:asciiTheme="minorHAnsi" w:hAnsiTheme="minorHAnsi"/>
        </w:rPr>
        <w:t>)</w:t>
      </w:r>
      <w:r w:rsidR="00B669B9">
        <w:rPr>
          <w:rFonts w:asciiTheme="minorHAnsi" w:hAnsiTheme="minorHAnsi"/>
        </w:rPr>
        <w:t xml:space="preserve">.  </w:t>
      </w:r>
    </w:p>
    <w:p w14:paraId="2EA29AA6" w14:textId="77777777" w:rsidR="003F212B" w:rsidRDefault="003F212B">
      <w:pPr>
        <w:rPr>
          <w:rFonts w:asciiTheme="minorHAnsi" w:hAnsiTheme="minorHAnsi"/>
        </w:rPr>
      </w:pPr>
    </w:p>
    <w:p w14:paraId="5785DAB4" w14:textId="77777777" w:rsidR="00052688" w:rsidRPr="00EB1400" w:rsidRDefault="00052688" w:rsidP="00052688">
      <w:pPr>
        <w:rPr>
          <w:rFonts w:asciiTheme="minorHAnsi" w:hAnsiTheme="minorHAnsi"/>
          <w:b/>
        </w:rPr>
      </w:pPr>
      <w:r w:rsidRPr="00EB1400">
        <w:rPr>
          <w:rFonts w:asciiTheme="minorHAnsi" w:hAnsiTheme="minorHAnsi"/>
          <w:b/>
        </w:rPr>
        <w:t>The selection of your targeted respondents</w:t>
      </w:r>
    </w:p>
    <w:p w14:paraId="452420BA" w14:textId="54514342" w:rsidR="00052688" w:rsidRPr="00EB1400" w:rsidRDefault="00052688" w:rsidP="00052688">
      <w:pPr>
        <w:pStyle w:val="ListParagraph"/>
        <w:numPr>
          <w:ilvl w:val="0"/>
          <w:numId w:val="15"/>
        </w:numPr>
        <w:tabs>
          <w:tab w:val="left" w:pos="360"/>
        </w:tabs>
        <w:ind w:left="0" w:firstLine="0"/>
        <w:rPr>
          <w:rFonts w:asciiTheme="minorHAnsi" w:hAnsiTheme="minorHAnsi"/>
        </w:rPr>
      </w:pPr>
      <w:r w:rsidRPr="00EB1400">
        <w:rPr>
          <w:rFonts w:asciiTheme="minorHAnsi" w:hAnsiTheme="minorHAnsi"/>
        </w:rPr>
        <w:t>Do you have a customer list or something similar that defines the universe of potential respondents and do you have a sampling plan for selecting from this universe?</w:t>
      </w:r>
      <w:r>
        <w:rPr>
          <w:rFonts w:asciiTheme="minorHAnsi" w:hAnsiTheme="minorHAnsi"/>
        </w:rPr>
        <w:t xml:space="preserve">  </w:t>
      </w:r>
      <w:r w:rsidR="00332EFD">
        <w:rPr>
          <w:rFonts w:asciiTheme="minorHAnsi" w:hAnsiTheme="minorHAnsi"/>
          <w:bCs/>
          <w:sz w:val="20"/>
          <w:szCs w:val="20"/>
        </w:rPr>
        <w:fldChar w:fldCharType="begin">
          <w:ffData>
            <w:name w:val=""/>
            <w:enabled/>
            <w:calcOnExit w:val="0"/>
            <w:checkBox>
              <w:sizeAuto/>
              <w:default w:val="1"/>
            </w:checkBox>
          </w:ffData>
        </w:fldChar>
      </w:r>
      <w:r w:rsidR="00332EFD">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332EFD">
        <w:rPr>
          <w:rFonts w:asciiTheme="minorHAnsi" w:hAnsiTheme="minorHAnsi"/>
          <w:bCs/>
          <w:sz w:val="20"/>
          <w:szCs w:val="20"/>
        </w:rPr>
        <w:fldChar w:fldCharType="end"/>
      </w:r>
      <w:r w:rsidRPr="00EB1400">
        <w:rPr>
          <w:rFonts w:asciiTheme="minorHAnsi" w:hAnsiTheme="minorHAnsi"/>
        </w:rPr>
        <w:t xml:space="preserve"> Yes  </w:t>
      </w:r>
      <w:r w:rsidR="00332EFD">
        <w:rPr>
          <w:rFonts w:asciiTheme="minorHAnsi" w:hAnsiTheme="minorHAnsi"/>
          <w:bCs/>
          <w:sz w:val="20"/>
          <w:szCs w:val="20"/>
        </w:rPr>
        <w:fldChar w:fldCharType="begin">
          <w:ffData>
            <w:name w:val=""/>
            <w:enabled/>
            <w:calcOnExit w:val="0"/>
            <w:checkBox>
              <w:sizeAuto/>
              <w:default w:val="0"/>
            </w:checkBox>
          </w:ffData>
        </w:fldChar>
      </w:r>
      <w:r w:rsidR="00332EFD">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332EFD">
        <w:rPr>
          <w:rFonts w:asciiTheme="minorHAnsi" w:hAnsiTheme="minorHAnsi"/>
          <w:bCs/>
          <w:sz w:val="20"/>
          <w:szCs w:val="20"/>
        </w:rPr>
        <w:fldChar w:fldCharType="end"/>
      </w:r>
      <w:r w:rsidRPr="00EB1400">
        <w:rPr>
          <w:rFonts w:asciiTheme="minorHAnsi" w:hAnsiTheme="minorHAnsi"/>
        </w:rPr>
        <w:t xml:space="preserve">  No</w:t>
      </w:r>
    </w:p>
    <w:p w14:paraId="16086AA5" w14:textId="77777777" w:rsidR="00052688" w:rsidRPr="00EB1400" w:rsidRDefault="00052688" w:rsidP="00052688">
      <w:pPr>
        <w:pStyle w:val="ListParagraph"/>
        <w:rPr>
          <w:rFonts w:asciiTheme="minorHAnsi" w:hAnsiTheme="minorHAnsi"/>
        </w:rPr>
      </w:pPr>
    </w:p>
    <w:p w14:paraId="480172D5" w14:textId="1D713BBC" w:rsidR="00A42B97" w:rsidRDefault="00BF511D" w:rsidP="00052688">
      <w:pPr>
        <w:rPr>
          <w:rFonts w:asciiTheme="minorHAnsi" w:hAnsiTheme="minorHAnsi"/>
        </w:rPr>
      </w:pPr>
      <w:r>
        <w:rPr>
          <w:rFonts w:asciiTheme="minorHAnsi" w:hAnsiTheme="minorHAnsi"/>
        </w:rPr>
        <w:t>T</w:t>
      </w:r>
      <w:r w:rsidR="00332EFD" w:rsidRPr="00EA7F16">
        <w:rPr>
          <w:rFonts w:asciiTheme="minorHAnsi" w:hAnsiTheme="minorHAnsi"/>
        </w:rPr>
        <w:t xml:space="preserve">he Service maintains a list of state administrators in the system as contacts to </w:t>
      </w:r>
      <w:r w:rsidR="00B15BBB">
        <w:rPr>
          <w:rFonts w:asciiTheme="minorHAnsi" w:hAnsiTheme="minorHAnsi"/>
        </w:rPr>
        <w:t>advise</w:t>
      </w:r>
      <w:r w:rsidR="00332EFD" w:rsidRPr="00EA7F16">
        <w:rPr>
          <w:rFonts w:asciiTheme="minorHAnsi" w:hAnsiTheme="minorHAnsi"/>
        </w:rPr>
        <w:t xml:space="preserve"> the states of updates and changes to the falconry regulations and to maintain communications with the regulated community.  There are currently approximately 100 state contacts.  Initial </w:t>
      </w:r>
      <w:r w:rsidR="00EA7F16">
        <w:rPr>
          <w:rFonts w:asciiTheme="minorHAnsi" w:hAnsiTheme="minorHAnsi"/>
        </w:rPr>
        <w:t>requests to</w:t>
      </w:r>
      <w:r w:rsidR="00332EFD" w:rsidRPr="00EA7F16">
        <w:rPr>
          <w:rFonts w:asciiTheme="minorHAnsi" w:hAnsiTheme="minorHAnsi"/>
        </w:rPr>
        <w:t xml:space="preserve"> state administrators </w:t>
      </w:r>
      <w:r w:rsidR="00EA7F16">
        <w:rPr>
          <w:rFonts w:asciiTheme="minorHAnsi" w:hAnsiTheme="minorHAnsi"/>
        </w:rPr>
        <w:t xml:space="preserve">asking for </w:t>
      </w:r>
      <w:r w:rsidR="00332EFD" w:rsidRPr="00EA7F16">
        <w:rPr>
          <w:rFonts w:asciiTheme="minorHAnsi" w:hAnsiTheme="minorHAnsi"/>
        </w:rPr>
        <w:t xml:space="preserve">their support in testing the application before going live elicited commitments from 10 willing to invest time for testing.  </w:t>
      </w:r>
      <w:r w:rsidR="00EA7F16">
        <w:rPr>
          <w:rFonts w:asciiTheme="minorHAnsi" w:hAnsiTheme="minorHAnsi"/>
        </w:rPr>
        <w:t>For falconers, t</w:t>
      </w:r>
      <w:r w:rsidR="00332EFD" w:rsidRPr="00EA7F16">
        <w:rPr>
          <w:rFonts w:asciiTheme="minorHAnsi" w:hAnsiTheme="minorHAnsi"/>
        </w:rPr>
        <w:t>he Service has the legacy system data that includes details for approximately 3,000 falconers who have been active in the past 5 years.  A number of falconers who have been advised of the new system have also expressed a willingness to test the system.  These number approximately 30.</w:t>
      </w:r>
      <w:r>
        <w:rPr>
          <w:rFonts w:asciiTheme="minorHAnsi" w:hAnsiTheme="minorHAnsi"/>
        </w:rPr>
        <w:t xml:space="preserve"> </w:t>
      </w:r>
      <w:r w:rsidRPr="00EA7F16">
        <w:rPr>
          <w:rFonts w:asciiTheme="minorHAnsi" w:hAnsiTheme="minorHAnsi"/>
        </w:rPr>
        <w:t>T</w:t>
      </w:r>
      <w:r>
        <w:rPr>
          <w:rFonts w:asciiTheme="minorHAnsi" w:hAnsiTheme="minorHAnsi"/>
        </w:rPr>
        <w:t>esting of the new application is purely voluntary.</w:t>
      </w:r>
    </w:p>
    <w:p w14:paraId="0D7B1F42" w14:textId="77777777" w:rsidR="00BF511D" w:rsidRPr="00EB1400" w:rsidRDefault="00BF511D" w:rsidP="00052688">
      <w:pPr>
        <w:rPr>
          <w:rFonts w:asciiTheme="minorHAnsi" w:hAnsiTheme="minorHAnsi"/>
        </w:rPr>
      </w:pPr>
    </w:p>
    <w:p w14:paraId="5E4C1149" w14:textId="77777777" w:rsidR="00052688" w:rsidRPr="00EB1400" w:rsidRDefault="00052688" w:rsidP="00052688">
      <w:pPr>
        <w:rPr>
          <w:rFonts w:asciiTheme="minorHAnsi" w:hAnsiTheme="minorHAnsi"/>
          <w:b/>
        </w:rPr>
      </w:pPr>
      <w:r w:rsidRPr="00EB1400">
        <w:rPr>
          <w:rFonts w:asciiTheme="minorHAnsi" w:hAnsiTheme="minorHAnsi"/>
          <w:b/>
        </w:rPr>
        <w:t>Administration of the Instrument</w:t>
      </w:r>
    </w:p>
    <w:p w14:paraId="27400B4B" w14:textId="77777777" w:rsidR="00052688" w:rsidRPr="00EB1400" w:rsidRDefault="00052688" w:rsidP="00052688">
      <w:pPr>
        <w:pStyle w:val="ListParagraph"/>
        <w:numPr>
          <w:ilvl w:val="0"/>
          <w:numId w:val="17"/>
        </w:numPr>
        <w:rPr>
          <w:rFonts w:asciiTheme="minorHAnsi" w:hAnsiTheme="minorHAnsi"/>
        </w:rPr>
      </w:pPr>
      <w:r w:rsidRPr="00EB1400">
        <w:rPr>
          <w:rFonts w:asciiTheme="minorHAnsi" w:hAnsiTheme="minorHAnsi"/>
        </w:rPr>
        <w:t>How will you collect the information? (Check all that apply)</w:t>
      </w:r>
    </w:p>
    <w:p w14:paraId="1C7BA0AE" w14:textId="77777777" w:rsidR="004514B2" w:rsidRDefault="004514B2" w:rsidP="00052688">
      <w:pPr>
        <w:ind w:left="720"/>
        <w:rPr>
          <w:rFonts w:asciiTheme="minorHAnsi" w:hAnsiTheme="minorHAnsi"/>
          <w:bCs/>
          <w:sz w:val="20"/>
          <w:szCs w:val="20"/>
        </w:rPr>
        <w:sectPr w:rsidR="004514B2" w:rsidSect="004514B2">
          <w:footerReference w:type="default" r:id="rId8"/>
          <w:pgSz w:w="12240" w:h="15840"/>
          <w:pgMar w:top="900" w:right="1080" w:bottom="1080" w:left="1080" w:header="720" w:footer="590" w:gutter="0"/>
          <w:cols w:space="720"/>
          <w:docGrid w:linePitch="360"/>
        </w:sectPr>
      </w:pPr>
    </w:p>
    <w:p w14:paraId="5EFDF3B1" w14:textId="2D11BC90" w:rsidR="00052688" w:rsidRPr="00EB1400" w:rsidRDefault="0032266F" w:rsidP="004514B2">
      <w:pPr>
        <w:ind w:left="360"/>
        <w:rPr>
          <w:rFonts w:asciiTheme="minorHAnsi" w:hAnsiTheme="minorHAnsi"/>
        </w:rPr>
      </w:pPr>
      <w:r>
        <w:rPr>
          <w:rFonts w:asciiTheme="minorHAnsi" w:hAnsiTheme="minorHAnsi"/>
          <w:bCs/>
          <w:sz w:val="20"/>
          <w:szCs w:val="20"/>
        </w:rPr>
        <w:lastRenderedPageBreak/>
        <w:fldChar w:fldCharType="begin">
          <w:ffData>
            <w:name w:val=""/>
            <w:enabled/>
            <w:calcOnExit w:val="0"/>
            <w:checkBox>
              <w:sizeAuto/>
              <w:default w:val="1"/>
            </w:checkBox>
          </w:ffData>
        </w:fldChar>
      </w:r>
      <w:r>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Pr>
          <w:rFonts w:asciiTheme="minorHAnsi" w:hAnsiTheme="minorHAnsi"/>
          <w:bCs/>
          <w:sz w:val="20"/>
          <w:szCs w:val="20"/>
        </w:rPr>
        <w:fldChar w:fldCharType="end"/>
      </w:r>
      <w:r w:rsidR="00052688" w:rsidRPr="00EB1400">
        <w:rPr>
          <w:rFonts w:asciiTheme="minorHAnsi" w:hAnsiTheme="minorHAnsi"/>
        </w:rPr>
        <w:t xml:space="preserve"> </w:t>
      </w:r>
      <w:r w:rsidR="00052688">
        <w:rPr>
          <w:rFonts w:asciiTheme="minorHAnsi" w:hAnsiTheme="minorHAnsi"/>
        </w:rPr>
        <w:t xml:space="preserve"> </w:t>
      </w:r>
      <w:r w:rsidR="00052688" w:rsidRPr="00EB1400">
        <w:rPr>
          <w:rFonts w:asciiTheme="minorHAnsi" w:hAnsiTheme="minorHAnsi"/>
        </w:rPr>
        <w:t xml:space="preserve">Web-based or other forms of Social Media </w:t>
      </w:r>
    </w:p>
    <w:p w14:paraId="4F7AB706" w14:textId="77777777" w:rsidR="00052688" w:rsidRPr="00EB1400" w:rsidRDefault="00052688" w:rsidP="004514B2">
      <w:pPr>
        <w:ind w:left="36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w:t>
      </w:r>
      <w:r>
        <w:rPr>
          <w:rFonts w:asciiTheme="minorHAnsi" w:hAnsiTheme="minorHAnsi"/>
        </w:rPr>
        <w:t xml:space="preserve"> </w:t>
      </w:r>
      <w:r w:rsidRPr="00EB1400">
        <w:rPr>
          <w:rFonts w:asciiTheme="minorHAnsi" w:hAnsiTheme="minorHAnsi"/>
        </w:rPr>
        <w:t>Telephone</w:t>
      </w:r>
      <w:r w:rsidRPr="00EB1400">
        <w:rPr>
          <w:rFonts w:asciiTheme="minorHAnsi" w:hAnsiTheme="minorHAnsi"/>
        </w:rPr>
        <w:tab/>
      </w:r>
    </w:p>
    <w:p w14:paraId="31CC4656" w14:textId="77777777" w:rsidR="00052688" w:rsidRPr="00EB1400" w:rsidRDefault="00052688" w:rsidP="004514B2">
      <w:pPr>
        <w:ind w:left="36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w:t>
      </w:r>
      <w:r>
        <w:rPr>
          <w:rFonts w:asciiTheme="minorHAnsi" w:hAnsiTheme="minorHAnsi"/>
        </w:rPr>
        <w:t xml:space="preserve"> </w:t>
      </w:r>
      <w:r w:rsidRPr="00EB1400">
        <w:rPr>
          <w:rFonts w:asciiTheme="minorHAnsi" w:hAnsiTheme="minorHAnsi"/>
        </w:rPr>
        <w:t>In-person</w:t>
      </w:r>
      <w:r w:rsidRPr="00EB1400">
        <w:rPr>
          <w:rFonts w:asciiTheme="minorHAnsi" w:hAnsiTheme="minorHAnsi"/>
        </w:rPr>
        <w:tab/>
      </w:r>
    </w:p>
    <w:p w14:paraId="04B30CF7" w14:textId="77777777" w:rsidR="00052688" w:rsidRPr="00EB1400" w:rsidRDefault="00052688" w:rsidP="004514B2">
      <w:pPr>
        <w:ind w:left="360"/>
        <w:rPr>
          <w:rFonts w:asciiTheme="minorHAnsi" w:hAnsiTheme="minorHAnsi"/>
        </w:rPr>
      </w:pPr>
      <w:r w:rsidRPr="00F325B7">
        <w:rPr>
          <w:rFonts w:asciiTheme="minorHAnsi" w:hAnsiTheme="minorHAnsi"/>
          <w:bCs/>
          <w:sz w:val="20"/>
          <w:szCs w:val="20"/>
        </w:rPr>
        <w:lastRenderedPageBreak/>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w:t>
      </w:r>
      <w:r>
        <w:rPr>
          <w:rFonts w:asciiTheme="minorHAnsi" w:hAnsiTheme="minorHAnsi"/>
        </w:rPr>
        <w:t xml:space="preserve"> </w:t>
      </w:r>
      <w:r w:rsidRPr="00EB1400">
        <w:rPr>
          <w:rFonts w:asciiTheme="minorHAnsi" w:hAnsiTheme="minorHAnsi"/>
        </w:rPr>
        <w:t xml:space="preserve">Mail </w:t>
      </w:r>
    </w:p>
    <w:p w14:paraId="64050A4A" w14:textId="77777777" w:rsidR="00052688" w:rsidRPr="00EB1400" w:rsidRDefault="00052688" w:rsidP="004514B2">
      <w:pPr>
        <w:ind w:left="36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w:t>
      </w:r>
      <w:r>
        <w:rPr>
          <w:rFonts w:asciiTheme="minorHAnsi" w:hAnsiTheme="minorHAnsi"/>
        </w:rPr>
        <w:t xml:space="preserve"> </w:t>
      </w:r>
      <w:r w:rsidRPr="00EB1400">
        <w:rPr>
          <w:rFonts w:asciiTheme="minorHAnsi" w:hAnsiTheme="minorHAnsi"/>
        </w:rPr>
        <w:t>Other, Explain</w:t>
      </w:r>
    </w:p>
    <w:p w14:paraId="3BFCDDAC" w14:textId="77777777" w:rsidR="004514B2" w:rsidRDefault="004514B2" w:rsidP="00052688">
      <w:pPr>
        <w:pStyle w:val="ListParagraph"/>
        <w:numPr>
          <w:ilvl w:val="0"/>
          <w:numId w:val="17"/>
        </w:numPr>
        <w:rPr>
          <w:rFonts w:asciiTheme="minorHAnsi" w:hAnsiTheme="minorHAnsi"/>
        </w:rPr>
        <w:sectPr w:rsidR="004514B2" w:rsidSect="004514B2">
          <w:type w:val="continuous"/>
          <w:pgSz w:w="12240" w:h="15840"/>
          <w:pgMar w:top="900" w:right="1080" w:bottom="1080" w:left="1080" w:header="720" w:footer="590" w:gutter="0"/>
          <w:cols w:num="2" w:space="180"/>
          <w:docGrid w:linePitch="360"/>
        </w:sectPr>
      </w:pPr>
    </w:p>
    <w:p w14:paraId="2E2E0A31" w14:textId="77777777" w:rsidR="004514B2" w:rsidRDefault="004514B2" w:rsidP="004514B2">
      <w:pPr>
        <w:pStyle w:val="ListParagraph"/>
        <w:ind w:left="360"/>
        <w:rPr>
          <w:rFonts w:asciiTheme="minorHAnsi" w:hAnsiTheme="minorHAnsi"/>
        </w:rPr>
      </w:pPr>
    </w:p>
    <w:p w14:paraId="30689951" w14:textId="1D004399" w:rsidR="00052688" w:rsidRDefault="00052688" w:rsidP="00052688">
      <w:pPr>
        <w:pStyle w:val="ListParagraph"/>
        <w:numPr>
          <w:ilvl w:val="0"/>
          <w:numId w:val="17"/>
        </w:numPr>
        <w:rPr>
          <w:rFonts w:asciiTheme="minorHAnsi" w:hAnsiTheme="minorHAnsi"/>
        </w:rPr>
      </w:pPr>
      <w:r w:rsidRPr="00EB1400">
        <w:rPr>
          <w:rFonts w:asciiTheme="minorHAnsi" w:hAnsiTheme="minorHAnsi"/>
        </w:rPr>
        <w:t xml:space="preserve">Will interviewers or facilitators be used?  </w:t>
      </w: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Yes</w:t>
      </w:r>
      <w:r>
        <w:rPr>
          <w:rFonts w:asciiTheme="minorHAnsi" w:hAnsiTheme="minorHAnsi"/>
        </w:rPr>
        <w:t xml:space="preserve"> </w:t>
      </w:r>
      <w:r w:rsidRPr="00EB1400">
        <w:rPr>
          <w:rFonts w:asciiTheme="minorHAnsi" w:hAnsiTheme="minorHAnsi"/>
        </w:rPr>
        <w:t xml:space="preserve"> </w:t>
      </w:r>
      <w:r w:rsidR="0032266F">
        <w:rPr>
          <w:rFonts w:asciiTheme="minorHAnsi" w:hAnsiTheme="minorHAnsi"/>
          <w:bCs/>
          <w:sz w:val="20"/>
          <w:szCs w:val="20"/>
        </w:rPr>
        <w:fldChar w:fldCharType="begin">
          <w:ffData>
            <w:name w:val=""/>
            <w:enabled/>
            <w:calcOnExit w:val="0"/>
            <w:checkBox>
              <w:sizeAuto/>
              <w:default w:val="1"/>
            </w:checkBox>
          </w:ffData>
        </w:fldChar>
      </w:r>
      <w:r w:rsidR="0032266F">
        <w:rPr>
          <w:rFonts w:asciiTheme="minorHAnsi" w:hAnsiTheme="minorHAnsi"/>
          <w:bCs/>
          <w:sz w:val="20"/>
          <w:szCs w:val="20"/>
        </w:rPr>
        <w:instrText xml:space="preserve"> FORMCHECKBOX </w:instrText>
      </w:r>
      <w:r w:rsidR="005873CA">
        <w:rPr>
          <w:rFonts w:asciiTheme="minorHAnsi" w:hAnsiTheme="minorHAnsi"/>
          <w:bCs/>
          <w:sz w:val="20"/>
          <w:szCs w:val="20"/>
        </w:rPr>
      </w:r>
      <w:r w:rsidR="005873CA">
        <w:rPr>
          <w:rFonts w:asciiTheme="minorHAnsi" w:hAnsiTheme="minorHAnsi"/>
          <w:bCs/>
          <w:sz w:val="20"/>
          <w:szCs w:val="20"/>
        </w:rPr>
        <w:fldChar w:fldCharType="separate"/>
      </w:r>
      <w:r w:rsidR="0032266F">
        <w:rPr>
          <w:rFonts w:asciiTheme="minorHAnsi" w:hAnsiTheme="minorHAnsi"/>
          <w:bCs/>
          <w:sz w:val="20"/>
          <w:szCs w:val="20"/>
        </w:rPr>
        <w:fldChar w:fldCharType="end"/>
      </w:r>
      <w:r w:rsidRPr="00EB1400">
        <w:rPr>
          <w:rFonts w:asciiTheme="minorHAnsi" w:hAnsiTheme="minorHAnsi"/>
        </w:rPr>
        <w:t xml:space="preserve"> No</w:t>
      </w:r>
    </w:p>
    <w:sectPr w:rsidR="00052688" w:rsidSect="004514B2">
      <w:type w:val="continuous"/>
      <w:pgSz w:w="12240" w:h="15840"/>
      <w:pgMar w:top="900" w:right="1080" w:bottom="1080" w:left="108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16D31" w14:textId="77777777" w:rsidR="00266714" w:rsidRDefault="00266714">
      <w:r>
        <w:separator/>
      </w:r>
    </w:p>
  </w:endnote>
  <w:endnote w:type="continuationSeparator" w:id="0">
    <w:p w14:paraId="26A5AFA5" w14:textId="77777777" w:rsidR="00266714" w:rsidRDefault="0026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2CA4" w14:textId="5B525797"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873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7CB78" w14:textId="77777777" w:rsidR="00266714" w:rsidRDefault="00266714">
      <w:r>
        <w:separator/>
      </w:r>
    </w:p>
  </w:footnote>
  <w:footnote w:type="continuationSeparator" w:id="0">
    <w:p w14:paraId="46DA0004" w14:textId="77777777" w:rsidR="00266714" w:rsidRDefault="00266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2688"/>
    <w:rsid w:val="00067329"/>
    <w:rsid w:val="000960CC"/>
    <w:rsid w:val="000B2838"/>
    <w:rsid w:val="000B72CB"/>
    <w:rsid w:val="000C4CF1"/>
    <w:rsid w:val="000D44CA"/>
    <w:rsid w:val="000E200B"/>
    <w:rsid w:val="000F68BE"/>
    <w:rsid w:val="00105085"/>
    <w:rsid w:val="0011795E"/>
    <w:rsid w:val="001927A4"/>
    <w:rsid w:val="00194AC6"/>
    <w:rsid w:val="001A23B0"/>
    <w:rsid w:val="001A25CC"/>
    <w:rsid w:val="001B0AAA"/>
    <w:rsid w:val="001C39F7"/>
    <w:rsid w:val="001E69EE"/>
    <w:rsid w:val="00201FDD"/>
    <w:rsid w:val="00237B48"/>
    <w:rsid w:val="0024521E"/>
    <w:rsid w:val="00263C3D"/>
    <w:rsid w:val="00266714"/>
    <w:rsid w:val="00274D0B"/>
    <w:rsid w:val="002B3C95"/>
    <w:rsid w:val="002C1E6C"/>
    <w:rsid w:val="002D0B92"/>
    <w:rsid w:val="002D4DBC"/>
    <w:rsid w:val="002E3EB5"/>
    <w:rsid w:val="003010D5"/>
    <w:rsid w:val="0032266F"/>
    <w:rsid w:val="00332EFD"/>
    <w:rsid w:val="0035310F"/>
    <w:rsid w:val="00356052"/>
    <w:rsid w:val="003D5BBE"/>
    <w:rsid w:val="003E3C61"/>
    <w:rsid w:val="003F1C5B"/>
    <w:rsid w:val="003F212B"/>
    <w:rsid w:val="00403ADD"/>
    <w:rsid w:val="00406A9C"/>
    <w:rsid w:val="00411BC5"/>
    <w:rsid w:val="00411F9F"/>
    <w:rsid w:val="0042152E"/>
    <w:rsid w:val="00430C5C"/>
    <w:rsid w:val="0043441C"/>
    <w:rsid w:val="00434E33"/>
    <w:rsid w:val="00441434"/>
    <w:rsid w:val="004514B2"/>
    <w:rsid w:val="0045264C"/>
    <w:rsid w:val="004741D8"/>
    <w:rsid w:val="004876EC"/>
    <w:rsid w:val="004A1509"/>
    <w:rsid w:val="004D6E14"/>
    <w:rsid w:val="004F1A64"/>
    <w:rsid w:val="004F44E1"/>
    <w:rsid w:val="005009B0"/>
    <w:rsid w:val="00531EF3"/>
    <w:rsid w:val="005570FB"/>
    <w:rsid w:val="005873CA"/>
    <w:rsid w:val="005A1006"/>
    <w:rsid w:val="005E714A"/>
    <w:rsid w:val="00601B25"/>
    <w:rsid w:val="00605D83"/>
    <w:rsid w:val="006140A0"/>
    <w:rsid w:val="00636621"/>
    <w:rsid w:val="00642B49"/>
    <w:rsid w:val="00655F97"/>
    <w:rsid w:val="006832D9"/>
    <w:rsid w:val="0069403B"/>
    <w:rsid w:val="006F3DDE"/>
    <w:rsid w:val="006F40E5"/>
    <w:rsid w:val="00704678"/>
    <w:rsid w:val="00723040"/>
    <w:rsid w:val="007425E7"/>
    <w:rsid w:val="00784D6A"/>
    <w:rsid w:val="00795E0D"/>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7615B"/>
    <w:rsid w:val="009C13B9"/>
    <w:rsid w:val="009C2A76"/>
    <w:rsid w:val="009D01A2"/>
    <w:rsid w:val="009F5923"/>
    <w:rsid w:val="00A0546F"/>
    <w:rsid w:val="00A06CEC"/>
    <w:rsid w:val="00A2440F"/>
    <w:rsid w:val="00A403BB"/>
    <w:rsid w:val="00A42B97"/>
    <w:rsid w:val="00A674DF"/>
    <w:rsid w:val="00A83AA6"/>
    <w:rsid w:val="00AE1809"/>
    <w:rsid w:val="00B15BBB"/>
    <w:rsid w:val="00B41A7C"/>
    <w:rsid w:val="00B43B49"/>
    <w:rsid w:val="00B50B70"/>
    <w:rsid w:val="00B669B9"/>
    <w:rsid w:val="00B80D76"/>
    <w:rsid w:val="00BA2105"/>
    <w:rsid w:val="00BA7E06"/>
    <w:rsid w:val="00BB43B5"/>
    <w:rsid w:val="00BB6219"/>
    <w:rsid w:val="00BC77AB"/>
    <w:rsid w:val="00BD290F"/>
    <w:rsid w:val="00BF3DBC"/>
    <w:rsid w:val="00BF511D"/>
    <w:rsid w:val="00C14CC4"/>
    <w:rsid w:val="00C2015A"/>
    <w:rsid w:val="00C33C52"/>
    <w:rsid w:val="00C40D8B"/>
    <w:rsid w:val="00C8407A"/>
    <w:rsid w:val="00C8488C"/>
    <w:rsid w:val="00C86E91"/>
    <w:rsid w:val="00CA2650"/>
    <w:rsid w:val="00CA6130"/>
    <w:rsid w:val="00CB1078"/>
    <w:rsid w:val="00CC6FAF"/>
    <w:rsid w:val="00D15570"/>
    <w:rsid w:val="00D24698"/>
    <w:rsid w:val="00D6383F"/>
    <w:rsid w:val="00DB59D0"/>
    <w:rsid w:val="00DC33D3"/>
    <w:rsid w:val="00E0776C"/>
    <w:rsid w:val="00E26329"/>
    <w:rsid w:val="00E40B50"/>
    <w:rsid w:val="00E42460"/>
    <w:rsid w:val="00E50293"/>
    <w:rsid w:val="00E57726"/>
    <w:rsid w:val="00E62836"/>
    <w:rsid w:val="00E65FFC"/>
    <w:rsid w:val="00E80951"/>
    <w:rsid w:val="00E86CC6"/>
    <w:rsid w:val="00E94CCF"/>
    <w:rsid w:val="00EA6374"/>
    <w:rsid w:val="00EA7F16"/>
    <w:rsid w:val="00EB1400"/>
    <w:rsid w:val="00EB56B3"/>
    <w:rsid w:val="00ED45A4"/>
    <w:rsid w:val="00ED6492"/>
    <w:rsid w:val="00EE1284"/>
    <w:rsid w:val="00EF2095"/>
    <w:rsid w:val="00F00838"/>
    <w:rsid w:val="00F06866"/>
    <w:rsid w:val="00F15956"/>
    <w:rsid w:val="00F21CF0"/>
    <w:rsid w:val="00F24CFC"/>
    <w:rsid w:val="00F3170F"/>
    <w:rsid w:val="00F325B7"/>
    <w:rsid w:val="00F41855"/>
    <w:rsid w:val="00F872E0"/>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CF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2017-12-07T12:52:00Z</dcterms:created>
  <dcterms:modified xsi:type="dcterms:W3CDTF">2017-12-07T12:52:00Z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