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2C772B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[DOCID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:fr29se08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-90]                        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three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legacy record systems: Justice/INS-013 INS Computer Linked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records notice titled, United States Citizenship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Immigration Services Benefits Information System.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Categories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categories of records, and the routine uses of these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system of records notices have been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consolidated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updated to better reflect the Department's immigration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petition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application information record systems. This system will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included in the Department's inventory of record systems.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2C772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2C772B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Mail: Hugo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III, Chief Privacy Officer, Privacy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will be posted without change to </w:t>
      </w:r>
      <w:hyperlink r:id="rId6" w:history="1">
        <w:r w:rsidRPr="002C772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2C772B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any personal information provided.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comments received go to </w:t>
      </w:r>
      <w:hyperlink r:id="rId7" w:history="1">
        <w:r w:rsidRPr="002C772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Avenue,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Washington, DC 20529. For privacy issues, please contact: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III (703-235-0780), Chief Privacy Officer, Privacy Office,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have relied on preexisting Privacy Act system of records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the maintenance of records that concern DHS/United States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record systems. As part of its mission, DHS implements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adjudication of applications and petitions submitted for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naturalization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request for lawful permanent residence, asylum, refugee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status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and other immigrant and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non immigrant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benefits. USCIS also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supports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national security by preventing individuals from fraudulently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obtaining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immigration benefits and by denying applications submitted by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who pose national security or public safety threats.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 xml:space="preserve">United States immigrant and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non immigrant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benefits.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This SORN covers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USCIS computer systems associated with processing all immigrant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immigrant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benefits applications and petitions except asylum,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refugee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status. The following major computer systems maintain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covered by this SORN: CLAIMS 3, CLAIMS 4, the Redesigned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(IVRS), and the Integrated Card Production System (ICPS).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These systems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referred to as the ``Benefits Information Systems'' throughout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remainder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this document.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by the individual on the application and/or petition for an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benefits and non-immigrant benefits, and varies depending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benefit. Additionally, these systems collect DHS transactional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that indicates which steps of the adjudication process have been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completed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such as an appointment to submit biometrics for a background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check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other pending benefits, and/or whether the applicant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suspected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fraudulent activity that could bear on fitness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eligibility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the requested benefits.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many government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internal and external to DHS. All information sharing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conducted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within the parameters of existing Privacy Act of 1974 routine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sharing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requirements. All sharing is related to the purposes for which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 was originally collected.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it proposes to consolidate three legacy record systems: Justice/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one DHS/USCIS system of records notice titled, United States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Citizenship and Immigration Services Benefits Information System.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these legacy system of records notices have been consolidated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updated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better reflect DHS/USCIS's immigration application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record systems. This system will be included in the DHS's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inventory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record systems.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maintains, uses, and disseminates personally identifiable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under the control of an agency for which information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by the name of an individual or by some identifying number,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Privacy Act, an individual is defined to encompass United States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legal permanent residents. As a matter of policy, DHS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extends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administrative Privacy Act protections to all individuals where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systems of records maintain information on U.S. citizens, lawful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permanent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residents, and visitors. Individuals may request access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own records that are maintained in a system of records in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possession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under the control of DHS by complying with DHS Privacy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contained in each system in order to make agency record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keeping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practices transparent, to notify individuals regarding the uses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which personally identifiable information is put, and to assist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more easily find such files within the agency. Below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description of the Benefits Information Systems System of Records.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system of records to the Office of Management and Budget (OMB)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Congress.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System Name: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Unclassified.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have filed (for themselves or on the behalf of others) applications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petitions for immigration benefits (other than asylum and refugee)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Immigration and Nationality Act, as amended, and/or who have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submitted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fee payments or received refunds from such applications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petitions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; current, former and potential (e.g.,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fianc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>[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eacute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]) family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members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applicants/petitioners; persons who complete immigration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forms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applicants and petitioners (e.g., attorneys, form preparers);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applicant's employer; and individuals who seek access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retained in the Benefits Information System under the Freedom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Information/Privacy Acts (FOIA/PA).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background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checks;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check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filed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received by USCIS; application/petition status, location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FOIA/PA or other control number when applicable, and fee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receipt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data.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8 U.S.C. 1103; 8 U.S.C. 1363; and 31 U.S.C. 3512.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immigrant and nonimmigrant benefit petitions and applications. Both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investigative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administrative records are maintained in this system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permit DHS/USCIS to function efficiently. Reports are also generated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data within the system of records. This system of records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notice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enables DHS/USCIS to provide automated support to process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applications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and/or petitions for benefits; determine the status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pending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applications and/or petitions for benefits; account for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receipt and disposition of any fees and refunds collected;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searches pursuant to FOIA and Privacy Act requests; and locate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related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physical and automated files to support DHS/USCIS responses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inquiries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about these records.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5 U.S.C.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contained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this system may be disclosed outside DHS as a routine use pursuant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5 U.S.C. 552a(b)(3) as follows: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 determines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records are both relevant and necessary to the litigation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use of such records is compatible with the purpose for which DHS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records.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;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that rely upon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 when necessary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accomplish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 agency function related to this system of records.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subject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same Privacy Act requirements and limitations on disclosure as are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DHS officers and employees.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jurisdiction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the purpose of filing petitions for naturalization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enable such courts to determine eligibility for naturalization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grounds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revocation of naturalization.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processing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petitions or applications for benefits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Immigration and Nationality Act, and all other immigration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nationality laws including treaties and reciprocal agreements.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tribal,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local government law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regulatory agencies, foreign governments,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organizations, for example: The Department of Defense;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Department of State; the Department of the Treasury; the Central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International Criminal Police Organization (INTERPOL); as well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other individuals and organizations during the course of an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by DHS or the processing of a matter under DHS's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jurisdiction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during a proceeding within the purview of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nationality laws, when DHS deems that such disclosure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necessary to carry out its functions and statutory mandates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elicit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 required by DHS to carry out its functions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statutory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mandates.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agency, if the information is relevant and necessary to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requesting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agency's decision concerning the hiring or retention of an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issuance of a security clearance, license, contract,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grant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other benefit, or if the information is relevant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a DHS decision concerning the hiring or retention of an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employee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the issuance of a security clearance, the reporting of an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an employee, the letting of a contract, or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 license, grant or other benefit and when disclosure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the proper performance of the official duties of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person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making the request.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review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private relief legislation as set forth in OMB Circular No.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set forth in the Circular.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is acting on behalf of an individual covered by this system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 connection with any proceeding before DHS/USCIS or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N. To a Federal, State,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tribal,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local government agency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assist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such agencies in collecting the repayment of loans,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fraudulently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erroneously secured benefits, grants, or other debts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owed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them or to the United States Government, or to obtain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that may assist USCIS in collecting debts owed to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government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 collecting the repayment of loans, or fraudulently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erroneously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secured benefits, grants, or other debts owed to it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that the foreign government in question: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stated purpose of its request; and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deceased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individual (whether or not such individual is deceased as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result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 crime).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Centers for Disease Control and Prevention (CDC), or to any State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local health authorities, to: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surgeons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who perform medical examinations of both arriving aliens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those requesting status as a lawful permanent resident; and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health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safety in the United States are being or have been,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adequately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addressed.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ascertain the citizenship or immigration status of any individual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jurisdiction of the agency for any purpose authorized by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issuing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 Social Security number and card to an alien who has made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a Social Security number as part of the immigration process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 accordance with any related agreements in effect between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422.103(b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3); 422.103(c); and 422.106(a), or other relevant laws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for purposes of responding to an official inquiry by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authority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; or facilitating communications with a former employee that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be necessary for personnel-related or other official purposes where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Department requires information or consultation assistance from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former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employee regarding a matter within that person's former area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responsibility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determine employment eligibility.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entities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individuals, or through established liaison channels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selected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foreign governments, in order to provide intelligence,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counterintelligence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other information for the purposes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counterintelligence, or antiterrorism activities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authorized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by U.S. law, or Executive Order.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make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determinations regarding the payment of Federal benefits to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subject in accordance with that agency's statutory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responsibilities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legitimate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public interest in the disclosure of the information or when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is necessary to preserve confidence in the integrity of DHS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is necessary to demonstrate the accountability of DHS's officers,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or individuals covered by the system, except to the extent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is determined that release of the specific information in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context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a particular case would constitute an unwarranted invasion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personal privacy.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. The primary mission of the DMC is to collect debts resulting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 individual's participation in DHS benefits programs. Benefits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during various application processes to ensure collection of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debts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secure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facilities in a locked drawer behind a locked door. The records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stored on magnetic disc, tape, digital media, and CD-ROM.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>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telephone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numbers, birth and death information, A-Number, Social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status, marital and family status, personal characteristics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matters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records regarding employment, medical records, military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membership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affiliation, biometric and other information collected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issue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immigration cards evidencing receipt of immigration benefits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conduct background checks and necessary to determine the existence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criminal history or other history necessary to make immigration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decisions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. Records in the system may also include case processing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such as date applications were filed or received by USCIS,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application/petition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status, location of record, FOIA/PA or other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number when applicable, and fee receipt data, and by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application/petition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receipt number.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security access policies. Strict controls have been imposed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minimize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risk of compromising the information that is being stored.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limited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those individuals who have a need to know the information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performance of their official duties and who have appropriate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clearances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permissions. The system maintains a real-time auditing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function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of individuals who access the system. Additional safeguards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vary by component and program.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Retention and Disposal: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accordance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with the criteria approved by NARA. Electronic data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pertaining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to applications for naturalization will be deleted 15 years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processing of the benefit being sought is completed.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completed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action with respect to the application. System documentation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no longer needed for agency business.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benefits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applications and petitions other than naturalization, asylum,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refugee status completed by applicants or petitioners is destroyed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the data is transferred to the electronic master file and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verified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. Information in the master file is destroyed 15 years after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last completed action with respect to the application. Daily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reports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generated by associated information technology systems are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for 15 years by the service center that generated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reports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and then destroyed.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Second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Floor, Washington, DC 20529.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submit a request in writing to National Records Center, FOIA/PA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Office, P.O. Box 648010, Lee's Summit, MO 64064-8010.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Specific FOIA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 can be found at </w:t>
      </w:r>
      <w:hyperlink r:id="rId8" w:history="1">
        <w:r w:rsidRPr="002C772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2C772B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other USCIS system of records, your request must conform with the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 name,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current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address and date and place of birth. You must sign your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submitted under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specific form is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, you may obtain forms for this purpose from the Director,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2C772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2C772B">
        <w:rPr>
          <w:rFonts w:ascii="Courier New" w:eastAsia="Times New Roman" w:hAnsi="Courier New" w:cs="Courier New"/>
          <w:sz w:val="20"/>
          <w:szCs w:val="20"/>
        </w:rPr>
        <w:t xml:space="preserve"> or 1-866-431-0486.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 addition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you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should provide the following: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>,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an effective search, and your request may be denied due to lack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specificity or lack of compliance with applicable regulations.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lastRenderedPageBreak/>
        <w:t>Record Access Procedures: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individuals covered by the system.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2C772B">
        <w:rPr>
          <w:rFonts w:ascii="Courier New" w:eastAsia="Times New Roman" w:hAnsi="Courier New" w:cs="Courier New"/>
          <w:sz w:val="20"/>
          <w:szCs w:val="20"/>
        </w:rPr>
        <w:t>None.</w:t>
      </w:r>
      <w:proofErr w:type="gramEnd"/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2C772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2C772B">
        <w:rPr>
          <w:rFonts w:ascii="Courier New" w:eastAsia="Times New Roman" w:hAnsi="Courier New" w:cs="Courier New"/>
          <w:sz w:val="20"/>
          <w:szCs w:val="20"/>
        </w:rPr>
        <w:t xml:space="preserve"> III,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C772B" w:rsidRPr="002C772B" w:rsidRDefault="002C772B" w:rsidP="002C7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2C772B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601A53" w:rsidRDefault="00601A53"/>
    <w:sectPr w:rsidR="00601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72B"/>
    <w:rsid w:val="001F535E"/>
    <w:rsid w:val="002C772B"/>
    <w:rsid w:val="0060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Turay, Jameela</cp:lastModifiedBy>
  <cp:revision>2</cp:revision>
  <dcterms:created xsi:type="dcterms:W3CDTF">2015-03-10T14:25:00Z</dcterms:created>
  <dcterms:modified xsi:type="dcterms:W3CDTF">2015-03-10T14:25:00Z</dcterms:modified>
</cp:coreProperties>
</file>