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/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BC6E0A">
        <w:rPr>
          <w:b/>
          <w:sz w:val="28"/>
          <w:szCs w:val="28"/>
        </w:rPr>
        <w:t xml:space="preserve"> – </w:t>
      </w:r>
      <w:r w:rsidR="00EA7430">
        <w:rPr>
          <w:b/>
          <w:sz w:val="28"/>
          <w:szCs w:val="28"/>
        </w:rPr>
        <w:t>INSTRUCTIONS</w:t>
      </w:r>
      <w:bookmarkStart w:id="0" w:name="_GoBack"/>
      <w:bookmarkEnd w:id="0"/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BC6E0A">
        <w:rPr>
          <w:b/>
          <w:sz w:val="28"/>
          <w:szCs w:val="28"/>
        </w:rPr>
        <w:t>I-129</w:t>
      </w:r>
      <w:r w:rsidR="00AD273F">
        <w:rPr>
          <w:b/>
          <w:sz w:val="28"/>
          <w:szCs w:val="28"/>
        </w:rPr>
        <w:t xml:space="preserve">, </w:t>
      </w:r>
      <w:r w:rsidR="00BC6E0A">
        <w:rPr>
          <w:b/>
          <w:sz w:val="28"/>
          <w:szCs w:val="28"/>
        </w:rPr>
        <w:t>Petition for a Nonimmigrant Worker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BC6E0A">
        <w:rPr>
          <w:b/>
          <w:sz w:val="28"/>
          <w:szCs w:val="28"/>
        </w:rPr>
        <w:t>0009</w:t>
      </w:r>
    </w:p>
    <w:p w:rsidR="009377EB" w:rsidRDefault="00D85F46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6E0A">
        <w:rPr>
          <w:b/>
          <w:sz w:val="28"/>
          <w:szCs w:val="28"/>
        </w:rPr>
        <w:t>03/20/2015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D7268F" w:rsidTr="00D7268F">
        <w:tc>
          <w:tcPr>
            <w:tcW w:w="12348" w:type="dxa"/>
            <w:shd w:val="clear" w:color="auto" w:fill="auto"/>
          </w:tcPr>
          <w:p w:rsidR="00483DCD" w:rsidRPr="00D7268F" w:rsidRDefault="00483DCD" w:rsidP="00D71B67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 w:rsidR="00BC6E0A">
              <w:rPr>
                <w:b/>
                <w:sz w:val="22"/>
                <w:szCs w:val="22"/>
              </w:rPr>
              <w:t xml:space="preserve">  </w:t>
            </w:r>
            <w:r w:rsidR="00BC6E0A" w:rsidRPr="00BC6E0A">
              <w:rPr>
                <w:sz w:val="22"/>
                <w:szCs w:val="22"/>
              </w:rPr>
              <w:t>Incorporate 83C changes</w:t>
            </w: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483DCD" w:rsidRPr="0006270C" w:rsidRDefault="00483DCD" w:rsidP="0006270C">
      <w:pPr>
        <w:jc w:val="center"/>
        <w:rPr>
          <w:b/>
          <w:sz w:val="28"/>
          <w:szCs w:val="28"/>
        </w:rPr>
      </w:pPr>
    </w:p>
    <w:p w:rsidR="0006270C" w:rsidRDefault="0006270C"/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EA7430" w:rsidRPr="007228B5" w:rsidTr="002D6271">
        <w:tc>
          <w:tcPr>
            <w:tcW w:w="2808" w:type="dxa"/>
          </w:tcPr>
          <w:p w:rsidR="00EA7430" w:rsidRPr="001F6AE3" w:rsidRDefault="00EA7430" w:rsidP="00EA74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7</w:t>
            </w:r>
            <w:r w:rsidRPr="001F6AE3">
              <w:rPr>
                <w:b/>
                <w:sz w:val="22"/>
                <w:szCs w:val="22"/>
              </w:rPr>
              <w:t>,</w:t>
            </w:r>
          </w:p>
          <w:p w:rsidR="00EA7430" w:rsidRPr="001F6AE3" w:rsidRDefault="00EA7430" w:rsidP="00EA7430">
            <w:pPr>
              <w:rPr>
                <w:b/>
                <w:sz w:val="22"/>
                <w:szCs w:val="22"/>
              </w:rPr>
            </w:pPr>
            <w:r w:rsidRPr="001F6AE3">
              <w:rPr>
                <w:b/>
                <w:sz w:val="22"/>
                <w:szCs w:val="22"/>
              </w:rPr>
              <w:t>Classification – Initial Evidence</w:t>
            </w:r>
          </w:p>
          <w:p w:rsidR="00EA7430" w:rsidRDefault="00EA7430" w:rsidP="00EA7430">
            <w:pPr>
              <w:rPr>
                <w:b/>
                <w:sz w:val="24"/>
                <w:szCs w:val="24"/>
              </w:rPr>
            </w:pPr>
          </w:p>
          <w:p w:rsidR="00EA7430" w:rsidRPr="004B3E2B" w:rsidRDefault="00EA7430" w:rsidP="00EA7430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EA7430" w:rsidRDefault="00EA7430" w:rsidP="00EA7430">
            <w:pPr>
              <w:rPr>
                <w:b/>
                <w:sz w:val="22"/>
                <w:szCs w:val="22"/>
              </w:rPr>
            </w:pPr>
          </w:p>
          <w:p w:rsidR="00EA7430" w:rsidRDefault="00EA7430" w:rsidP="00EA7430">
            <w:pPr>
              <w:rPr>
                <w:b/>
                <w:sz w:val="22"/>
                <w:szCs w:val="22"/>
              </w:rPr>
            </w:pPr>
          </w:p>
          <w:p w:rsidR="00EA7430" w:rsidRPr="001F6AE3" w:rsidRDefault="00EA7430" w:rsidP="00EA74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1.</w:t>
            </w:r>
            <w:r w:rsidRPr="001F6AE3">
              <w:rPr>
                <w:b/>
                <w:sz w:val="22"/>
                <w:szCs w:val="22"/>
              </w:rPr>
              <w:t xml:space="preserve">  Petition Always Required</w:t>
            </w:r>
          </w:p>
          <w:p w:rsidR="00EA7430" w:rsidRPr="001F6AE3" w:rsidRDefault="00EA7430" w:rsidP="00EA7430">
            <w:pPr>
              <w:rPr>
                <w:b/>
                <w:sz w:val="22"/>
                <w:szCs w:val="22"/>
              </w:rPr>
            </w:pPr>
          </w:p>
          <w:p w:rsidR="00EA7430" w:rsidRPr="00CD77D3" w:rsidRDefault="00EA7430" w:rsidP="00EA743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D77D3">
              <w:rPr>
                <w:b/>
                <w:color w:val="auto"/>
                <w:sz w:val="22"/>
                <w:szCs w:val="22"/>
              </w:rPr>
              <w:t>This classification expires on December 31, 2014.</w:t>
            </w:r>
          </w:p>
          <w:p w:rsidR="00EA7430" w:rsidRPr="001F6AE3" w:rsidRDefault="00EA7430" w:rsidP="00EA74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A7430" w:rsidRPr="001F6AE3" w:rsidRDefault="00EA7430" w:rsidP="00EA74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Requests for extension of the E-2 CNMI investor classification may be granted, in increments of not more than 2 years, until December 31, 2014.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 w:rsidRPr="00AC75AE">
              <w:rPr>
                <w:b/>
                <w:bCs/>
                <w:color w:val="auto"/>
                <w:sz w:val="22"/>
                <w:szCs w:val="22"/>
              </w:rPr>
              <w:t xml:space="preserve">4. Highest level of formal education.  </w:t>
            </w:r>
            <w:r w:rsidRPr="00AC75AE">
              <w:rPr>
                <w:bCs/>
                <w:color w:val="auto"/>
                <w:sz w:val="22"/>
                <w:szCs w:val="22"/>
              </w:rPr>
              <w:t xml:space="preserve">In </w:t>
            </w:r>
            <w:r w:rsidRPr="00AC75AE">
              <w:rPr>
                <w:b/>
                <w:bCs/>
                <w:color w:val="auto"/>
                <w:sz w:val="22"/>
                <w:szCs w:val="22"/>
              </w:rPr>
              <w:t>Item Number 2.</w:t>
            </w:r>
            <w:r w:rsidRPr="00AC75A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AC75AE">
              <w:rPr>
                <w:bCs/>
                <w:color w:val="auto"/>
                <w:sz w:val="22"/>
                <w:szCs w:val="22"/>
              </w:rPr>
              <w:t>of</w:t>
            </w:r>
            <w:proofErr w:type="gramEnd"/>
            <w:r w:rsidRPr="00AC75AE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AC75AE">
              <w:rPr>
                <w:b/>
                <w:bCs/>
                <w:color w:val="auto"/>
                <w:sz w:val="22"/>
                <w:szCs w:val="22"/>
              </w:rPr>
              <w:t>Section 1.</w:t>
            </w:r>
            <w:r w:rsidRPr="00AC75AE">
              <w:rPr>
                <w:bCs/>
                <w:color w:val="auto"/>
                <w:sz w:val="22"/>
                <w:szCs w:val="22"/>
              </w:rPr>
              <w:t>, place an “X” in the appropriate box that most closely reflects the highest level of formal education by the beneficiary has attained.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A31246">
              <w:rPr>
                <w:b/>
                <w:color w:val="auto"/>
                <w:sz w:val="22"/>
                <w:szCs w:val="22"/>
              </w:rPr>
              <w:t>Completing Section 3. of the H-1B and H-1B1 Data Collection and Filing Fee Exemption Supplemental Form</w:t>
            </w: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Pr="00306E8E" w:rsidRDefault="00EA7430" w:rsidP="00EA7430">
            <w:pPr>
              <w:pStyle w:val="Default"/>
              <w:rPr>
                <w:sz w:val="22"/>
                <w:szCs w:val="22"/>
              </w:rPr>
            </w:pPr>
            <w:r w:rsidRPr="00306E8E">
              <w:rPr>
                <w:sz w:val="22"/>
                <w:szCs w:val="22"/>
              </w:rPr>
              <w:t>All petitioners must</w:t>
            </w:r>
            <w:r w:rsidRPr="00306E8E">
              <w:rPr>
                <w:spacing w:val="-2"/>
                <w:sz w:val="22"/>
                <w:szCs w:val="22"/>
              </w:rPr>
              <w:t xml:space="preserve"> </w:t>
            </w:r>
            <w:r w:rsidRPr="00306E8E">
              <w:rPr>
                <w:sz w:val="22"/>
                <w:szCs w:val="22"/>
              </w:rPr>
              <w:t>complete</w:t>
            </w:r>
            <w:r w:rsidRPr="00306E8E">
              <w:rPr>
                <w:spacing w:val="-1"/>
                <w:sz w:val="22"/>
                <w:szCs w:val="22"/>
              </w:rPr>
              <w:t xml:space="preserve"> </w:t>
            </w:r>
            <w:r w:rsidRPr="00306E8E">
              <w:rPr>
                <w:b/>
                <w:bCs/>
                <w:sz w:val="22"/>
                <w:szCs w:val="22"/>
              </w:rPr>
              <w:t xml:space="preserve">Section </w:t>
            </w:r>
            <w:proofErr w:type="gramStart"/>
            <w:r w:rsidRPr="00306E8E">
              <w:rPr>
                <w:b/>
                <w:bCs/>
                <w:sz w:val="22"/>
                <w:szCs w:val="22"/>
              </w:rPr>
              <w:t>3.,</w:t>
            </w:r>
            <w:proofErr w:type="gramEnd"/>
            <w:r w:rsidRPr="00306E8E">
              <w:rPr>
                <w:b/>
                <w:bCs/>
                <w:sz w:val="22"/>
                <w:szCs w:val="22"/>
              </w:rPr>
              <w:t xml:space="preserve"> Numerical Limitation Information,</w:t>
            </w:r>
            <w:r w:rsidRPr="00306E8E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06E8E">
              <w:rPr>
                <w:sz w:val="22"/>
                <w:szCs w:val="22"/>
              </w:rPr>
              <w:t>to determine whether the beneficiary is subject to the H-1B cap.</w:t>
            </w:r>
          </w:p>
          <w:p w:rsidR="00EA7430" w:rsidRPr="001F6AE3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 w:rsidRPr="00A31246">
              <w:rPr>
                <w:sz w:val="22"/>
                <w:szCs w:val="22"/>
              </w:rPr>
              <w:t>Public Law 110-229 provides that nonimmigrant workers admitted to Guam or CNMI are exempt from the statutory caps for the H visa programs through December 31, 2014.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Pr="00306E8E" w:rsidRDefault="00EA7430" w:rsidP="00EA7430">
            <w:pPr>
              <w:pStyle w:val="Default"/>
              <w:rPr>
                <w:sz w:val="22"/>
                <w:szCs w:val="22"/>
              </w:rPr>
            </w:pPr>
            <w:r w:rsidRPr="00306E8E">
              <w:rPr>
                <w:sz w:val="22"/>
                <w:szCs w:val="22"/>
              </w:rPr>
              <w:t xml:space="preserve">The Form I-129 H Classification </w:t>
            </w:r>
            <w:r w:rsidRPr="00306E8E">
              <w:rPr>
                <w:sz w:val="22"/>
                <w:szCs w:val="22"/>
              </w:rPr>
              <w:lastRenderedPageBreak/>
              <w:t>Supplement and H-1B Data Collection and Filing Fee Exemption Worksheet require employers to indicate whether they are filing on behalf of beneficiaries subject to this cap exemption.</w:t>
            </w:r>
          </w:p>
          <w:p w:rsidR="00EA7430" w:rsidRPr="001F6AE3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Pr="001F6AE3" w:rsidRDefault="00EA7430" w:rsidP="00EA743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95" w:type="dxa"/>
          </w:tcPr>
          <w:p w:rsidR="00EA7430" w:rsidRPr="0062053E" w:rsidRDefault="00EA7430" w:rsidP="00EA74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[Page 7]</w:t>
            </w:r>
          </w:p>
          <w:p w:rsidR="00EA7430" w:rsidRPr="0062053E" w:rsidRDefault="00EA7430" w:rsidP="00EA7430">
            <w:pPr>
              <w:rPr>
                <w:b/>
                <w:sz w:val="22"/>
                <w:szCs w:val="22"/>
              </w:rPr>
            </w:pPr>
          </w:p>
          <w:p w:rsidR="00EA7430" w:rsidRPr="0062053E" w:rsidRDefault="00EA7430" w:rsidP="00EA7430">
            <w:pPr>
              <w:rPr>
                <w:b/>
                <w:sz w:val="22"/>
                <w:szCs w:val="22"/>
              </w:rPr>
            </w:pPr>
            <w:r w:rsidRPr="0062053E">
              <w:rPr>
                <w:b/>
                <w:sz w:val="22"/>
                <w:szCs w:val="22"/>
              </w:rPr>
              <w:t>Part 1.  Petition Always Required</w:t>
            </w:r>
          </w:p>
          <w:p w:rsidR="00EA7430" w:rsidRPr="0062053E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Pr="0062053E" w:rsidRDefault="00EA7430" w:rsidP="00EA7430">
            <w:pPr>
              <w:rPr>
                <w:b/>
                <w:sz w:val="22"/>
                <w:szCs w:val="22"/>
              </w:rPr>
            </w:pPr>
            <w:r w:rsidRPr="0062053E">
              <w:rPr>
                <w:b/>
                <w:sz w:val="22"/>
                <w:szCs w:val="22"/>
              </w:rPr>
              <w:t>This classification expires on December 31, 201</w:t>
            </w:r>
            <w:r w:rsidRPr="0062053E">
              <w:rPr>
                <w:b/>
                <w:color w:val="FF0000"/>
                <w:sz w:val="22"/>
                <w:szCs w:val="22"/>
              </w:rPr>
              <w:t>9</w:t>
            </w:r>
            <w:r w:rsidRPr="0062053E">
              <w:rPr>
                <w:b/>
                <w:sz w:val="22"/>
                <w:szCs w:val="22"/>
              </w:rPr>
              <w:t>.</w:t>
            </w:r>
          </w:p>
          <w:p w:rsidR="00EA7430" w:rsidRPr="0062053E" w:rsidRDefault="00EA7430" w:rsidP="00EA7430">
            <w:pPr>
              <w:rPr>
                <w:b/>
                <w:color w:val="FF0000"/>
                <w:sz w:val="22"/>
                <w:szCs w:val="22"/>
              </w:rPr>
            </w:pPr>
          </w:p>
          <w:p w:rsidR="00EA7430" w:rsidRPr="0062053E" w:rsidRDefault="00EA7430" w:rsidP="00EA7430">
            <w:pPr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 w:rsidRPr="0062053E">
              <w:rPr>
                <w:sz w:val="22"/>
                <w:szCs w:val="22"/>
              </w:rPr>
              <w:t>Requests for extension of the E-2 CNMI investor classification may be granted, in increments of not more than 2 years, until December 31, 201</w:t>
            </w:r>
            <w:r w:rsidRPr="0062053E">
              <w:rPr>
                <w:color w:val="FF0000"/>
                <w:sz w:val="22"/>
                <w:szCs w:val="22"/>
              </w:rPr>
              <w:t>9</w:t>
            </w:r>
            <w:r w:rsidRPr="0062053E">
              <w:rPr>
                <w:sz w:val="22"/>
                <w:szCs w:val="22"/>
              </w:rPr>
              <w:t>.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Pr="0062053E" w:rsidRDefault="00EA7430" w:rsidP="00EA743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62053E">
              <w:rPr>
                <w:b/>
                <w:sz w:val="22"/>
                <w:szCs w:val="22"/>
              </w:rPr>
              <w:t>Page 9</w:t>
            </w:r>
            <w:r>
              <w:rPr>
                <w:b/>
                <w:sz w:val="22"/>
                <w:szCs w:val="22"/>
              </w:rPr>
              <w:t>]</w:t>
            </w:r>
          </w:p>
          <w:p w:rsidR="00EA7430" w:rsidRPr="0062053E" w:rsidRDefault="00EA7430" w:rsidP="00EA7430">
            <w:pPr>
              <w:pStyle w:val="Default"/>
              <w:rPr>
                <w:b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62053E">
              <w:rPr>
                <w:b/>
                <w:bCs/>
                <w:color w:val="auto"/>
                <w:sz w:val="22"/>
                <w:szCs w:val="22"/>
              </w:rPr>
              <w:t xml:space="preserve">4. Highest level of formal education.  </w:t>
            </w:r>
            <w:r w:rsidRPr="0062053E">
              <w:rPr>
                <w:bCs/>
                <w:color w:val="auto"/>
                <w:sz w:val="22"/>
                <w:szCs w:val="22"/>
              </w:rPr>
              <w:t xml:space="preserve">In </w:t>
            </w:r>
            <w:r w:rsidRPr="0062053E">
              <w:rPr>
                <w:b/>
                <w:bCs/>
                <w:color w:val="auto"/>
                <w:sz w:val="22"/>
                <w:szCs w:val="22"/>
              </w:rPr>
              <w:t>Item Number 2.</w:t>
            </w:r>
            <w:r w:rsidRPr="0062053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2053E">
              <w:rPr>
                <w:bCs/>
                <w:color w:val="auto"/>
                <w:sz w:val="22"/>
                <w:szCs w:val="22"/>
              </w:rPr>
              <w:t>of</w:t>
            </w:r>
            <w:proofErr w:type="gramEnd"/>
            <w:r w:rsidRPr="0062053E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62053E">
              <w:rPr>
                <w:b/>
                <w:bCs/>
                <w:color w:val="auto"/>
                <w:sz w:val="22"/>
                <w:szCs w:val="22"/>
              </w:rPr>
              <w:t>Section 1.</w:t>
            </w:r>
            <w:r w:rsidRPr="0062053E">
              <w:rPr>
                <w:bCs/>
                <w:color w:val="auto"/>
                <w:sz w:val="22"/>
                <w:szCs w:val="22"/>
              </w:rPr>
              <w:t xml:space="preserve">, place an “X” in the appropriate box that most closely reflects the highest level of formal </w:t>
            </w:r>
            <w:r w:rsidRPr="00306E8E">
              <w:rPr>
                <w:bCs/>
                <w:color w:val="FF0000"/>
                <w:sz w:val="22"/>
                <w:szCs w:val="22"/>
              </w:rPr>
              <w:t xml:space="preserve">education the beneficiary </w:t>
            </w:r>
            <w:r w:rsidRPr="0062053E">
              <w:rPr>
                <w:bCs/>
                <w:color w:val="auto"/>
                <w:sz w:val="22"/>
                <w:szCs w:val="22"/>
              </w:rPr>
              <w:t>has attained.</w:t>
            </w:r>
          </w:p>
          <w:p w:rsidR="00EA7430" w:rsidRDefault="00EA7430" w:rsidP="00EA7430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EA7430" w:rsidRPr="0062053E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</w:t>
            </w:r>
            <w:r w:rsidRPr="0062053E">
              <w:rPr>
                <w:b/>
                <w:color w:val="auto"/>
                <w:sz w:val="22"/>
                <w:szCs w:val="22"/>
              </w:rPr>
              <w:t>Page 11</w:t>
            </w:r>
            <w:r>
              <w:rPr>
                <w:b/>
                <w:color w:val="auto"/>
                <w:sz w:val="22"/>
                <w:szCs w:val="22"/>
              </w:rPr>
              <w:t>]</w:t>
            </w:r>
          </w:p>
          <w:p w:rsidR="00EA7430" w:rsidRPr="0062053E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[No change]</w:t>
            </w: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sz w:val="22"/>
                <w:szCs w:val="22"/>
              </w:rPr>
            </w:pPr>
            <w:r w:rsidRPr="00306E8E">
              <w:rPr>
                <w:b/>
                <w:sz w:val="22"/>
                <w:szCs w:val="22"/>
              </w:rPr>
              <w:t>[No change]</w:t>
            </w:r>
          </w:p>
          <w:p w:rsidR="00EA7430" w:rsidRDefault="00EA7430" w:rsidP="00EA7430">
            <w:pPr>
              <w:pStyle w:val="Default"/>
              <w:rPr>
                <w:b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EA7430" w:rsidRPr="0062053E" w:rsidRDefault="00EA7430" w:rsidP="00EA7430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 w:rsidRPr="0062053E">
              <w:rPr>
                <w:sz w:val="22"/>
                <w:szCs w:val="22"/>
              </w:rPr>
              <w:t>Public Law 110-229 provides that nonimmigrant workers admitted to Guam or CNMI are exempt from the statutory caps for the H visa programs through December 31, 201</w:t>
            </w:r>
            <w:r w:rsidRPr="0062053E">
              <w:rPr>
                <w:color w:val="FF0000"/>
                <w:sz w:val="22"/>
                <w:szCs w:val="22"/>
              </w:rPr>
              <w:t>9</w:t>
            </w:r>
            <w:r w:rsidRPr="0062053E">
              <w:rPr>
                <w:sz w:val="22"/>
                <w:szCs w:val="22"/>
              </w:rPr>
              <w:t>.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  <w:r w:rsidRPr="00306E8E">
              <w:rPr>
                <w:b/>
                <w:sz w:val="22"/>
                <w:szCs w:val="22"/>
              </w:rPr>
              <w:t>[No change]</w:t>
            </w:r>
          </w:p>
          <w:p w:rsidR="00EA7430" w:rsidRDefault="00EA7430" w:rsidP="00EA7430">
            <w:pPr>
              <w:pStyle w:val="Default"/>
              <w:rPr>
                <w:sz w:val="22"/>
                <w:szCs w:val="22"/>
              </w:rPr>
            </w:pPr>
          </w:p>
          <w:p w:rsidR="00EA7430" w:rsidRPr="0062053E" w:rsidRDefault="00EA7430" w:rsidP="00EA743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CC" w:rsidRDefault="007B39CC">
      <w:r>
        <w:separator/>
      </w:r>
    </w:p>
  </w:endnote>
  <w:endnote w:type="continuationSeparator" w:id="0">
    <w:p w:rsidR="007B39CC" w:rsidRDefault="007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743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CC" w:rsidRDefault="007B39CC">
      <w:r>
        <w:separator/>
      </w:r>
    </w:p>
  </w:footnote>
  <w:footnote w:type="continuationSeparator" w:id="0">
    <w:p w:rsidR="007B39CC" w:rsidRDefault="007B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912"/>
    <w:rsid w:val="002E3E62"/>
    <w:rsid w:val="002E44E7"/>
    <w:rsid w:val="002E4BAE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1D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6E0A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A7430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Roach, Quiana E</cp:lastModifiedBy>
  <cp:revision>2</cp:revision>
  <cp:lastPrinted>2008-09-11T16:49:00Z</cp:lastPrinted>
  <dcterms:created xsi:type="dcterms:W3CDTF">2015-03-20T13:51:00Z</dcterms:created>
  <dcterms:modified xsi:type="dcterms:W3CDTF">2015-03-20T13:51:00Z</dcterms:modified>
</cp:coreProperties>
</file>