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B1" w:rsidRDefault="00386054" w:rsidP="005948B1">
      <w:pPr>
        <w:pStyle w:val="Title"/>
        <w:spacing w:after="0"/>
        <w:rPr>
          <w:rFonts w:ascii="Times New Roman" w:hAnsi="Times New Roman"/>
          <w:sz w:val="24"/>
          <w:szCs w:val="24"/>
        </w:rPr>
      </w:pPr>
      <w:r w:rsidRPr="0037146A">
        <w:rPr>
          <w:rFonts w:ascii="Times New Roman" w:hAnsi="Times New Roman"/>
          <w:sz w:val="24"/>
          <w:szCs w:val="24"/>
        </w:rPr>
        <w:tab/>
        <w:t>SUPPORTING STATEMENT</w:t>
      </w:r>
    </w:p>
    <w:p w:rsidR="00386054" w:rsidRPr="0037146A" w:rsidRDefault="00386054" w:rsidP="005948B1">
      <w:pPr>
        <w:pStyle w:val="Title"/>
        <w:spacing w:before="0" w:after="0"/>
        <w:rPr>
          <w:rFonts w:ascii="Times New Roman" w:hAnsi="Times New Roman"/>
          <w:sz w:val="24"/>
          <w:szCs w:val="24"/>
        </w:rPr>
      </w:pPr>
      <w:r w:rsidRPr="0037146A">
        <w:rPr>
          <w:rFonts w:ascii="Times New Roman" w:hAnsi="Times New Roman"/>
          <w:sz w:val="24"/>
          <w:szCs w:val="24"/>
        </w:rPr>
        <w:tab/>
        <w:t>FOR PAPERWORK REDUCTION ACT SUBMISSION</w:t>
      </w:r>
    </w:p>
    <w:p w:rsidR="005948B1" w:rsidRPr="005948B1" w:rsidRDefault="005948B1" w:rsidP="005948B1">
      <w:pPr>
        <w:pStyle w:val="Header"/>
        <w:jc w:val="center"/>
        <w:rPr>
          <w:rFonts w:ascii="Times New Roman" w:hAnsi="Times New Roman"/>
          <w:b/>
          <w:szCs w:val="24"/>
        </w:rPr>
      </w:pPr>
      <w:r w:rsidRPr="005948B1">
        <w:rPr>
          <w:rFonts w:ascii="Times New Roman" w:hAnsi="Times New Roman"/>
          <w:b/>
          <w:szCs w:val="24"/>
        </w:rPr>
        <w:t>Reporting under Pell Grant Common Origination and Disbursement (COD) System</w:t>
      </w:r>
    </w:p>
    <w:p w:rsidR="005948B1" w:rsidRDefault="005948B1">
      <w:pPr>
        <w:tabs>
          <w:tab w:val="left" w:pos="0"/>
        </w:tabs>
        <w:suppressAutoHyphens/>
        <w:rPr>
          <w:rFonts w:ascii="Times New Roman" w:hAnsi="Times New Roman"/>
          <w:b/>
          <w:szCs w:val="24"/>
        </w:rPr>
      </w:pPr>
    </w:p>
    <w:p w:rsidR="005948B1" w:rsidRDefault="005948B1">
      <w:pPr>
        <w:tabs>
          <w:tab w:val="left" w:pos="0"/>
        </w:tabs>
        <w:suppressAutoHyphens/>
        <w:rPr>
          <w:rFonts w:ascii="Times New Roman" w:hAnsi="Times New Roman"/>
          <w:b/>
          <w:szCs w:val="24"/>
        </w:rPr>
      </w:pPr>
    </w:p>
    <w:p w:rsidR="00386054" w:rsidRPr="0037146A" w:rsidRDefault="00386054">
      <w:pPr>
        <w:tabs>
          <w:tab w:val="left" w:pos="0"/>
        </w:tabs>
        <w:suppressAutoHyphens/>
        <w:rPr>
          <w:rFonts w:ascii="Times New Roman" w:hAnsi="Times New Roman"/>
          <w:szCs w:val="24"/>
        </w:rPr>
      </w:pPr>
      <w:r w:rsidRPr="0037146A">
        <w:rPr>
          <w:rFonts w:ascii="Times New Roman" w:hAnsi="Times New Roman"/>
          <w:b/>
          <w:szCs w:val="24"/>
        </w:rPr>
        <w:t xml:space="preserve">A. Justification </w:t>
      </w:r>
    </w:p>
    <w:p w:rsidR="00386054" w:rsidRPr="0037146A" w:rsidRDefault="00386054">
      <w:pPr>
        <w:tabs>
          <w:tab w:val="left" w:pos="0"/>
        </w:tabs>
        <w:suppressAutoHyphens/>
        <w:rPr>
          <w:rFonts w:ascii="Times New Roman" w:hAnsi="Times New Roman"/>
          <w:szCs w:val="24"/>
        </w:rPr>
      </w:pPr>
    </w:p>
    <w:p w:rsidR="00386054" w:rsidRPr="0037146A" w:rsidRDefault="00386054">
      <w:pPr>
        <w:tabs>
          <w:tab w:val="left" w:pos="0"/>
        </w:tabs>
        <w:suppressAutoHyphens/>
        <w:rPr>
          <w:rFonts w:ascii="Times New Roman" w:hAnsi="Times New Roman"/>
          <w:szCs w:val="24"/>
        </w:rPr>
      </w:pPr>
      <w:r w:rsidRPr="0037146A">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7146A">
        <w:rPr>
          <w:rFonts w:ascii="Times New Roman" w:hAnsi="Times New Roman"/>
          <w:szCs w:val="24"/>
        </w:rPr>
        <w:t xml:space="preserve">hard </w:t>
      </w:r>
      <w:r w:rsidRPr="0037146A">
        <w:rPr>
          <w:rFonts w:ascii="Times New Roman" w:hAnsi="Times New Roman"/>
          <w:szCs w:val="24"/>
        </w:rPr>
        <w:t>copy of the appropriate section of each statute and regulation mandating or authorizing the collection of information</w:t>
      </w:r>
      <w:r w:rsidR="003C7F70" w:rsidRPr="0037146A">
        <w:rPr>
          <w:rFonts w:ascii="Times New Roman" w:hAnsi="Times New Roman"/>
          <w:szCs w:val="24"/>
        </w:rPr>
        <w:t>,</w:t>
      </w:r>
      <w:r w:rsidR="00050CBE" w:rsidRPr="0037146A">
        <w:rPr>
          <w:rFonts w:ascii="Times New Roman" w:hAnsi="Times New Roman"/>
          <w:szCs w:val="24"/>
        </w:rPr>
        <w:t xml:space="preserve"> or </w:t>
      </w:r>
      <w:r w:rsidR="003C7F70" w:rsidRPr="0037146A">
        <w:rPr>
          <w:rFonts w:ascii="Times New Roman" w:hAnsi="Times New Roman"/>
          <w:szCs w:val="24"/>
        </w:rPr>
        <w:t xml:space="preserve">you may </w:t>
      </w:r>
      <w:r w:rsidR="00050CBE" w:rsidRPr="0037146A">
        <w:rPr>
          <w:rFonts w:ascii="Times New Roman" w:hAnsi="Times New Roman"/>
          <w:szCs w:val="24"/>
        </w:rPr>
        <w:t xml:space="preserve">provide a valid </w:t>
      </w:r>
      <w:r w:rsidR="003C7F70" w:rsidRPr="0037146A">
        <w:rPr>
          <w:rFonts w:ascii="Times New Roman" w:hAnsi="Times New Roman"/>
          <w:szCs w:val="24"/>
        </w:rPr>
        <w:t>URL</w:t>
      </w:r>
      <w:r w:rsidR="00050CBE" w:rsidRPr="0037146A">
        <w:rPr>
          <w:rFonts w:ascii="Times New Roman" w:hAnsi="Times New Roman"/>
          <w:szCs w:val="24"/>
        </w:rPr>
        <w:t xml:space="preserve"> link or paste the applicable section</w:t>
      </w:r>
      <w:r w:rsidR="003C7F70" w:rsidRPr="0037146A">
        <w:rPr>
          <w:rStyle w:val="FootnoteReference"/>
          <w:szCs w:val="24"/>
        </w:rPr>
        <w:footnoteReference w:id="1"/>
      </w:r>
      <w:r w:rsidRPr="0037146A">
        <w:rPr>
          <w:rFonts w:ascii="Times New Roman" w:hAnsi="Times New Roman"/>
          <w:szCs w:val="24"/>
        </w:rPr>
        <w:t>. Specify the review type of the collection (new, revision, extension, reinstatement with change, reinstatement without change)</w:t>
      </w:r>
      <w:r w:rsidR="00050CBE" w:rsidRPr="0037146A">
        <w:rPr>
          <w:rFonts w:ascii="Times New Roman" w:hAnsi="Times New Roman"/>
          <w:szCs w:val="24"/>
        </w:rPr>
        <w:t>. If revised, briefly specify the changes.  If a rulemaking is involved, make note of the sections or changed sections, if applicable.</w:t>
      </w:r>
    </w:p>
    <w:p w:rsidR="00386054" w:rsidRPr="0037146A" w:rsidRDefault="00386054">
      <w:pPr>
        <w:tabs>
          <w:tab w:val="left" w:pos="0"/>
        </w:tabs>
        <w:suppressAutoHyphens/>
        <w:rPr>
          <w:rFonts w:ascii="Times New Roman" w:hAnsi="Times New Roman"/>
          <w:szCs w:val="24"/>
        </w:rPr>
      </w:pPr>
    </w:p>
    <w:p w:rsidR="00CD04DB" w:rsidRPr="0037146A" w:rsidRDefault="006B2BF0" w:rsidP="00CD04DB">
      <w:pPr>
        <w:tabs>
          <w:tab w:val="left" w:pos="0"/>
        </w:tabs>
        <w:suppressAutoHyphens/>
        <w:ind w:left="720"/>
        <w:rPr>
          <w:rFonts w:ascii="Times New Roman" w:hAnsi="Times New Roman"/>
          <w:szCs w:val="24"/>
        </w:rPr>
      </w:pPr>
      <w:r>
        <w:rPr>
          <w:rFonts w:ascii="Times New Roman" w:hAnsi="Times New Roman"/>
          <w:szCs w:val="24"/>
        </w:rPr>
        <w:t xml:space="preserve">The Federal Pell Grant </w:t>
      </w:r>
      <w:r w:rsidR="00CD04DB" w:rsidRPr="0037146A">
        <w:rPr>
          <w:rFonts w:ascii="Times New Roman" w:hAnsi="Times New Roman"/>
          <w:szCs w:val="24"/>
        </w:rPr>
        <w:t xml:space="preserve">program </w:t>
      </w:r>
      <w:r>
        <w:rPr>
          <w:rFonts w:ascii="Times New Roman" w:hAnsi="Times New Roman"/>
          <w:szCs w:val="24"/>
        </w:rPr>
        <w:t>is</w:t>
      </w:r>
      <w:r w:rsidR="00CD04DB" w:rsidRPr="0037146A">
        <w:rPr>
          <w:rFonts w:ascii="Times New Roman" w:hAnsi="Times New Roman"/>
          <w:szCs w:val="24"/>
        </w:rPr>
        <w:t xml:space="preserve"> </w:t>
      </w:r>
      <w:r w:rsidR="00886E89">
        <w:rPr>
          <w:rFonts w:ascii="Times New Roman" w:hAnsi="Times New Roman"/>
          <w:szCs w:val="24"/>
        </w:rPr>
        <w:t xml:space="preserve">a </w:t>
      </w:r>
      <w:r w:rsidR="00CD04DB" w:rsidRPr="0037146A">
        <w:rPr>
          <w:rFonts w:ascii="Times New Roman" w:hAnsi="Times New Roman"/>
          <w:szCs w:val="24"/>
        </w:rPr>
        <w:t>student financial assistance program authorized under th</w:t>
      </w:r>
      <w:r w:rsidR="00645CAB" w:rsidRPr="0037146A">
        <w:rPr>
          <w:rFonts w:ascii="Times New Roman" w:hAnsi="Times New Roman"/>
          <w:szCs w:val="24"/>
        </w:rPr>
        <w:t xml:space="preserve">e Higher Education Act of 1965, </w:t>
      </w:r>
      <w:r w:rsidR="00CD04DB" w:rsidRPr="0037146A">
        <w:rPr>
          <w:rFonts w:ascii="Times New Roman" w:hAnsi="Times New Roman"/>
          <w:szCs w:val="24"/>
        </w:rPr>
        <w:t>as amended</w:t>
      </w:r>
      <w:r w:rsidR="00645CAB" w:rsidRPr="0037146A">
        <w:rPr>
          <w:rFonts w:ascii="Times New Roman" w:hAnsi="Times New Roman"/>
          <w:szCs w:val="24"/>
        </w:rPr>
        <w:t xml:space="preserve"> (HEA)</w:t>
      </w:r>
      <w:r w:rsidR="00CD04DB" w:rsidRPr="0037146A">
        <w:rPr>
          <w:rFonts w:ascii="Times New Roman" w:hAnsi="Times New Roman"/>
          <w:szCs w:val="24"/>
        </w:rPr>
        <w:t>.  The program provide</w:t>
      </w:r>
      <w:r w:rsidR="00886E89">
        <w:rPr>
          <w:rFonts w:ascii="Times New Roman" w:hAnsi="Times New Roman"/>
          <w:szCs w:val="24"/>
        </w:rPr>
        <w:t>s</w:t>
      </w:r>
      <w:r w:rsidR="00CD04DB" w:rsidRPr="0037146A">
        <w:rPr>
          <w:rFonts w:ascii="Times New Roman" w:hAnsi="Times New Roman"/>
          <w:szCs w:val="24"/>
        </w:rPr>
        <w:t xml:space="preserve"> grant assistance to an eligible student attending an institution of higher education.  The institution determines the student’s award and disburses program funds on behalf of the Department of Education (ED).</w:t>
      </w:r>
    </w:p>
    <w:p w:rsidR="00CD04DB" w:rsidRPr="0037146A" w:rsidRDefault="00CD04DB" w:rsidP="00CD04DB">
      <w:pPr>
        <w:tabs>
          <w:tab w:val="left" w:pos="0"/>
        </w:tabs>
        <w:suppressAutoHyphens/>
        <w:ind w:left="720"/>
        <w:rPr>
          <w:rFonts w:ascii="Times New Roman" w:hAnsi="Times New Roman"/>
          <w:szCs w:val="24"/>
        </w:rPr>
      </w:pPr>
    </w:p>
    <w:p w:rsidR="00527C65" w:rsidRPr="0037146A" w:rsidRDefault="00287418" w:rsidP="00287418">
      <w:pPr>
        <w:tabs>
          <w:tab w:val="left" w:pos="0"/>
        </w:tabs>
        <w:suppressAutoHyphens/>
        <w:ind w:left="720"/>
        <w:rPr>
          <w:rFonts w:ascii="Times New Roman" w:hAnsi="Times New Roman"/>
          <w:szCs w:val="24"/>
        </w:rPr>
      </w:pPr>
      <w:r w:rsidRPr="0037146A">
        <w:rPr>
          <w:rFonts w:ascii="Times New Roman" w:hAnsi="Times New Roman"/>
          <w:szCs w:val="24"/>
        </w:rPr>
        <w:t>Institutions are required to report student Pell Grant payment information to ED electronically.  Electronic reporting is conducted through the Common Origination and Disbursement (COD) system.  The COD system is used by institutions to request, report, and reconcile grant funds received from the Pell Grant program.  More information about the COD system is available on ED’s web</w:t>
      </w:r>
      <w:r w:rsidR="00645CAB" w:rsidRPr="0037146A">
        <w:rPr>
          <w:rFonts w:ascii="Times New Roman" w:hAnsi="Times New Roman"/>
          <w:szCs w:val="24"/>
        </w:rPr>
        <w:t xml:space="preserve"> </w:t>
      </w:r>
      <w:r w:rsidRPr="0037146A">
        <w:rPr>
          <w:rFonts w:ascii="Times New Roman" w:hAnsi="Times New Roman"/>
          <w:szCs w:val="24"/>
        </w:rPr>
        <w:t xml:space="preserve">site at </w:t>
      </w:r>
      <w:hyperlink r:id="rId9" w:history="1">
        <w:r w:rsidRPr="0037146A">
          <w:rPr>
            <w:rStyle w:val="Hyperlink"/>
            <w:rFonts w:ascii="Times New Roman" w:hAnsi="Times New Roman"/>
            <w:color w:val="auto"/>
            <w:szCs w:val="24"/>
          </w:rPr>
          <w:t>http://ifap.ed.gov</w:t>
        </w:r>
      </w:hyperlink>
      <w:r w:rsidRPr="0037146A">
        <w:rPr>
          <w:rFonts w:ascii="Times New Roman" w:hAnsi="Times New Roman"/>
          <w:szCs w:val="24"/>
        </w:rPr>
        <w:t xml:space="preserve"> under the section “Systems &amp; Processing Links – Programs”</w:t>
      </w:r>
    </w:p>
    <w:p w:rsidR="00480DDB" w:rsidRPr="0037146A" w:rsidRDefault="00480DDB">
      <w:pPr>
        <w:tabs>
          <w:tab w:val="left" w:pos="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7146A">
        <w:rPr>
          <w:rFonts w:ascii="Times New Roman" w:hAnsi="Times New Roman"/>
          <w:szCs w:val="24"/>
        </w:rPr>
        <w:t xml:space="preserve"> </w:t>
      </w:r>
    </w:p>
    <w:p w:rsidR="00386054" w:rsidRPr="0037146A" w:rsidRDefault="00386054">
      <w:pPr>
        <w:tabs>
          <w:tab w:val="left" w:pos="-720"/>
        </w:tabs>
        <w:suppressAutoHyphens/>
        <w:rPr>
          <w:rFonts w:ascii="Times New Roman" w:hAnsi="Times New Roman"/>
          <w:szCs w:val="24"/>
        </w:rPr>
      </w:pPr>
    </w:p>
    <w:p w:rsidR="005028E3" w:rsidRPr="0037146A" w:rsidRDefault="005028E3" w:rsidP="005028E3">
      <w:pPr>
        <w:tabs>
          <w:tab w:val="left" w:pos="-720"/>
        </w:tabs>
        <w:suppressAutoHyphens/>
        <w:ind w:left="720"/>
        <w:rPr>
          <w:rFonts w:ascii="Times New Roman" w:hAnsi="Times New Roman"/>
          <w:szCs w:val="24"/>
        </w:rPr>
      </w:pPr>
      <w:r w:rsidRPr="0037146A">
        <w:rPr>
          <w:rFonts w:ascii="Times New Roman" w:hAnsi="Times New Roman"/>
          <w:szCs w:val="24"/>
        </w:rPr>
        <w:t>ED uses the information collected in the COD system to aid in ensuring compliance with fiscal and administrative requirements under the HEA for the Pell Grant program and under 34 CFR 690 for the Pell Grant program regulations.</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7146A">
        <w:rPr>
          <w:rFonts w:ascii="Times New Roman" w:hAnsi="Times New Roman"/>
          <w:szCs w:val="24"/>
        </w:rPr>
        <w:t xml:space="preserve"> </w:t>
      </w:r>
    </w:p>
    <w:p w:rsidR="00386054" w:rsidRPr="0037146A" w:rsidRDefault="00386054">
      <w:pPr>
        <w:tabs>
          <w:tab w:val="left" w:pos="-720"/>
        </w:tabs>
        <w:suppressAutoHyphens/>
        <w:rPr>
          <w:rFonts w:ascii="Times New Roman" w:hAnsi="Times New Roman"/>
          <w:szCs w:val="24"/>
        </w:rPr>
      </w:pPr>
    </w:p>
    <w:p w:rsidR="00527C65" w:rsidRPr="0037146A" w:rsidRDefault="000E740E" w:rsidP="000E740E">
      <w:pPr>
        <w:tabs>
          <w:tab w:val="left" w:pos="-720"/>
        </w:tabs>
        <w:suppressAutoHyphens/>
        <w:ind w:left="720"/>
        <w:rPr>
          <w:rFonts w:ascii="Times New Roman" w:hAnsi="Times New Roman"/>
          <w:szCs w:val="24"/>
        </w:rPr>
      </w:pPr>
      <w:r w:rsidRPr="0037146A">
        <w:rPr>
          <w:rFonts w:ascii="Times New Roman" w:hAnsi="Times New Roman"/>
          <w:szCs w:val="24"/>
        </w:rPr>
        <w:lastRenderedPageBreak/>
        <w:t>COD is a multi-functional application providing options to participating institutions for processing Federal grant program data electronically.  COD may be used as a high volume transaction application, or as a fully web-enabled application for which ED provides the necessary software (</w:t>
      </w:r>
      <w:proofErr w:type="spellStart"/>
      <w:r w:rsidRPr="0037146A">
        <w:rPr>
          <w:rFonts w:ascii="Times New Roman" w:hAnsi="Times New Roman"/>
          <w:szCs w:val="24"/>
        </w:rPr>
        <w:t>EDExpress</w:t>
      </w:r>
      <w:proofErr w:type="spellEnd"/>
      <w:r w:rsidRPr="0037146A">
        <w:rPr>
          <w:rFonts w:ascii="Times New Roman" w:hAnsi="Times New Roman"/>
          <w:szCs w:val="24"/>
        </w:rPr>
        <w:t xml:space="preserve">) at no charge.  Institutions are not required to use </w:t>
      </w:r>
      <w:proofErr w:type="spellStart"/>
      <w:r w:rsidRPr="0037146A">
        <w:rPr>
          <w:rFonts w:ascii="Times New Roman" w:hAnsi="Times New Roman"/>
          <w:szCs w:val="24"/>
        </w:rPr>
        <w:t>EDExpress</w:t>
      </w:r>
      <w:proofErr w:type="spellEnd"/>
      <w:r w:rsidRPr="0037146A">
        <w:rPr>
          <w:rFonts w:ascii="Times New Roman" w:hAnsi="Times New Roman"/>
          <w:szCs w:val="24"/>
        </w:rPr>
        <w:t xml:space="preserve"> – they may develop their own software, purchase software, or contract with a third-party servicer to report Pell Grant data to ED </w:t>
      </w:r>
      <w:r w:rsidR="00645CAB" w:rsidRPr="0037146A">
        <w:rPr>
          <w:rFonts w:ascii="Times New Roman" w:hAnsi="Times New Roman"/>
          <w:szCs w:val="24"/>
        </w:rPr>
        <w:t>via</w:t>
      </w:r>
      <w:r w:rsidRPr="0037146A">
        <w:rPr>
          <w:rFonts w:ascii="Times New Roman" w:hAnsi="Times New Roman"/>
          <w:szCs w:val="24"/>
        </w:rPr>
        <w:t xml:space="preserve"> the COD system.</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7146A" w:rsidRDefault="00386054">
      <w:pPr>
        <w:tabs>
          <w:tab w:val="left" w:pos="-720"/>
        </w:tabs>
        <w:suppressAutoHyphens/>
        <w:rPr>
          <w:rFonts w:ascii="Times New Roman" w:hAnsi="Times New Roman"/>
          <w:szCs w:val="24"/>
        </w:rPr>
      </w:pPr>
    </w:p>
    <w:p w:rsidR="00386054" w:rsidRPr="0037146A" w:rsidRDefault="007471D1" w:rsidP="007471D1">
      <w:pPr>
        <w:tabs>
          <w:tab w:val="left" w:pos="-720"/>
        </w:tabs>
        <w:suppressAutoHyphens/>
        <w:ind w:left="720"/>
        <w:rPr>
          <w:rFonts w:ascii="Times New Roman" w:hAnsi="Times New Roman"/>
          <w:szCs w:val="24"/>
        </w:rPr>
      </w:pPr>
      <w:r w:rsidRPr="0037146A">
        <w:rPr>
          <w:rFonts w:ascii="Times New Roman" w:hAnsi="Times New Roman"/>
          <w:szCs w:val="24"/>
        </w:rPr>
        <w:t>There is no information available from any other source that contains the information in this data collection.</w:t>
      </w:r>
    </w:p>
    <w:p w:rsidR="00386054" w:rsidRPr="0037146A" w:rsidRDefault="00386054">
      <w:pPr>
        <w:tabs>
          <w:tab w:val="left" w:pos="-720"/>
        </w:tabs>
        <w:suppressAutoHyphens/>
        <w:rPr>
          <w:rFonts w:ascii="Times New Roman" w:hAnsi="Times New Roman"/>
          <w:szCs w:val="24"/>
        </w:rPr>
      </w:pPr>
    </w:p>
    <w:p w:rsidR="00386054" w:rsidRPr="0037146A" w:rsidRDefault="00386054" w:rsidP="00BD1325">
      <w:pPr>
        <w:rPr>
          <w:rFonts w:ascii="Times New Roman" w:hAnsi="Times New Roman"/>
          <w:szCs w:val="24"/>
        </w:rPr>
      </w:pPr>
      <w:r w:rsidRPr="0037146A">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7146A" w:rsidRDefault="00386054">
      <w:pPr>
        <w:tabs>
          <w:tab w:val="left" w:pos="-720"/>
        </w:tabs>
        <w:suppressAutoHyphens/>
        <w:rPr>
          <w:rFonts w:ascii="Times New Roman" w:hAnsi="Times New Roman"/>
          <w:szCs w:val="24"/>
        </w:rPr>
      </w:pPr>
    </w:p>
    <w:p w:rsidR="00386054" w:rsidRPr="0037146A" w:rsidRDefault="007471D1" w:rsidP="007471D1">
      <w:pPr>
        <w:tabs>
          <w:tab w:val="left" w:pos="-720"/>
        </w:tabs>
        <w:suppressAutoHyphens/>
        <w:ind w:left="720"/>
        <w:rPr>
          <w:rFonts w:ascii="Times New Roman" w:hAnsi="Times New Roman"/>
          <w:szCs w:val="24"/>
        </w:rPr>
      </w:pPr>
      <w:r w:rsidRPr="0037146A">
        <w:rPr>
          <w:rFonts w:ascii="Times New Roman" w:hAnsi="Times New Roman"/>
          <w:szCs w:val="24"/>
        </w:rPr>
        <w:t>ED makes available, at no charge, software (</w:t>
      </w:r>
      <w:proofErr w:type="spellStart"/>
      <w:r w:rsidRPr="0037146A">
        <w:rPr>
          <w:rFonts w:ascii="Times New Roman" w:hAnsi="Times New Roman"/>
          <w:szCs w:val="24"/>
        </w:rPr>
        <w:t>EDExpress</w:t>
      </w:r>
      <w:proofErr w:type="spellEnd"/>
      <w:r w:rsidRPr="0037146A">
        <w:rPr>
          <w:rFonts w:ascii="Times New Roman" w:hAnsi="Times New Roman"/>
          <w:szCs w:val="24"/>
        </w:rPr>
        <w:t>) that an institution may use to report Federal grant data in the XML format required under the COD system.</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7146A" w:rsidRDefault="00386054">
      <w:pPr>
        <w:tabs>
          <w:tab w:val="left" w:pos="-720"/>
        </w:tabs>
        <w:suppressAutoHyphens/>
        <w:rPr>
          <w:rFonts w:ascii="Times New Roman" w:hAnsi="Times New Roman"/>
          <w:szCs w:val="24"/>
        </w:rPr>
      </w:pPr>
    </w:p>
    <w:p w:rsidR="007471D1" w:rsidRPr="0037146A" w:rsidRDefault="007471D1" w:rsidP="007471D1">
      <w:pPr>
        <w:tabs>
          <w:tab w:val="left" w:pos="-720"/>
        </w:tabs>
        <w:suppressAutoHyphens/>
        <w:ind w:left="720"/>
        <w:rPr>
          <w:rFonts w:ascii="Times New Roman" w:hAnsi="Times New Roman"/>
          <w:szCs w:val="24"/>
        </w:rPr>
      </w:pPr>
      <w:r w:rsidRPr="0037146A">
        <w:rPr>
          <w:rFonts w:ascii="Times New Roman" w:hAnsi="Times New Roman"/>
          <w:szCs w:val="24"/>
        </w:rPr>
        <w:t>Without this information, ED cannot process payments to institutions for students who are eligible to receive Pell Grant program funds.</w:t>
      </w:r>
    </w:p>
    <w:p w:rsidR="00527C65" w:rsidRPr="0037146A" w:rsidRDefault="00527C65" w:rsidP="007471D1">
      <w:pPr>
        <w:tabs>
          <w:tab w:val="left" w:pos="-720"/>
        </w:tabs>
        <w:suppressAutoHyphens/>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7. Explain any special circumstances that would cause an information collection to be conducted in a manner:</w:t>
      </w:r>
    </w:p>
    <w:p w:rsidR="00386054" w:rsidRPr="0037146A" w:rsidRDefault="00386054">
      <w:pPr>
        <w:tabs>
          <w:tab w:val="left" w:pos="-720"/>
        </w:tabs>
        <w:suppressAutoHyphens/>
        <w:rPr>
          <w:rFonts w:ascii="Times New Roman" w:hAnsi="Times New Roman"/>
          <w:b/>
          <w:szCs w:val="24"/>
        </w:rPr>
      </w:pP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requiring respondents to report information to the agency more often than quarterly;</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requiring respondents to prepare a written response to a collection of information in fewer than 30 days after receipt of it;</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requiring respondents to submit more than an original and two copies of any document;</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requiring respondents to retain records, other than health, medical, government contract, grant-in-aid, or tax records for more than three years;</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in connection with a statistical survey, that is not designed to produce valid and reliable results than can be generalized to the universe of study;</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requiring the use of a statistical data classification that has not been reviewed and approved by OMB;</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r w:rsidRPr="0037146A">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37146A">
        <w:rPr>
          <w:rFonts w:ascii="Times New Roman" w:hAnsi="Times New Roman"/>
          <w:szCs w:val="24"/>
        </w:rPr>
        <w:lastRenderedPageBreak/>
        <w:t>consistent with the pledge, or that unnecessarily impedes sharing of data with other agencies for compatible confidential use; or</w:t>
      </w:r>
    </w:p>
    <w:p w:rsidR="00386054" w:rsidRPr="0037146A" w:rsidRDefault="00386054" w:rsidP="003C29C2">
      <w:pPr>
        <w:numPr>
          <w:ilvl w:val="0"/>
          <w:numId w:val="8"/>
        </w:numPr>
        <w:tabs>
          <w:tab w:val="left" w:pos="-720"/>
          <w:tab w:val="left" w:pos="1247"/>
        </w:tabs>
        <w:suppressAutoHyphens/>
        <w:rPr>
          <w:rFonts w:ascii="Times New Roman" w:hAnsi="Times New Roman"/>
          <w:szCs w:val="24"/>
        </w:rPr>
      </w:pPr>
      <w:proofErr w:type="gramStart"/>
      <w:r w:rsidRPr="0037146A">
        <w:rPr>
          <w:rFonts w:ascii="Times New Roman" w:hAnsi="Times New Roman"/>
          <w:szCs w:val="24"/>
        </w:rPr>
        <w:t>requiring</w:t>
      </w:r>
      <w:proofErr w:type="gramEnd"/>
      <w:r w:rsidRPr="0037146A">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37146A" w:rsidRDefault="00386054">
      <w:pPr>
        <w:tabs>
          <w:tab w:val="left" w:pos="-720"/>
        </w:tabs>
        <w:suppressAutoHyphens/>
        <w:rPr>
          <w:rFonts w:ascii="Times New Roman" w:hAnsi="Times New Roman"/>
          <w:szCs w:val="24"/>
        </w:rPr>
      </w:pPr>
    </w:p>
    <w:p w:rsidR="00386054" w:rsidRPr="0037146A" w:rsidRDefault="00A6598F" w:rsidP="00A6598F">
      <w:pPr>
        <w:tabs>
          <w:tab w:val="left" w:pos="-720"/>
        </w:tabs>
        <w:suppressAutoHyphens/>
        <w:ind w:left="720"/>
        <w:rPr>
          <w:rFonts w:ascii="Times New Roman" w:hAnsi="Times New Roman"/>
        </w:rPr>
      </w:pPr>
      <w:r w:rsidRPr="0037146A">
        <w:rPr>
          <w:rFonts w:ascii="Times New Roman" w:hAnsi="Times New Roman"/>
        </w:rPr>
        <w:t>Institutions are required to report Federal grant data to ED more frequently than quarterly to account for the expenditure of Federal funds in a timely manner and to otherwise meet the program’s statutory and regulatory requirements.</w:t>
      </w:r>
    </w:p>
    <w:p w:rsidR="00527C65" w:rsidRPr="0037146A" w:rsidRDefault="00527C65" w:rsidP="005F2002">
      <w:pPr>
        <w:tabs>
          <w:tab w:val="left" w:pos="-720"/>
        </w:tabs>
        <w:suppressAutoHyphens/>
        <w:rPr>
          <w:rFonts w:ascii="Times New Roman" w:hAnsi="Times New Roman"/>
          <w:szCs w:val="24"/>
        </w:rPr>
      </w:pPr>
    </w:p>
    <w:p w:rsidR="00386054" w:rsidRPr="0037146A" w:rsidRDefault="001743A5">
      <w:pPr>
        <w:numPr>
          <w:ilvl w:val="0"/>
          <w:numId w:val="2"/>
        </w:numPr>
        <w:tabs>
          <w:tab w:val="left" w:pos="-720"/>
          <w:tab w:val="left" w:pos="375"/>
        </w:tabs>
        <w:suppressAutoHyphens/>
        <w:rPr>
          <w:rFonts w:ascii="Times New Roman" w:hAnsi="Times New Roman"/>
          <w:szCs w:val="24"/>
        </w:rPr>
      </w:pPr>
      <w:r w:rsidRPr="0037146A">
        <w:rPr>
          <w:rFonts w:ascii="Times New Roman" w:hAnsi="Times New Roman"/>
          <w:szCs w:val="24"/>
        </w:rPr>
        <w:t xml:space="preserve">As </w:t>
      </w:r>
      <w:r w:rsidR="00386054" w:rsidRPr="0037146A">
        <w:rPr>
          <w:rFonts w:ascii="Times New Roman" w:hAnsi="Times New Roman"/>
          <w:szCs w:val="24"/>
        </w:rPr>
        <w:t xml:space="preserve">applicable, </w:t>
      </w:r>
      <w:r w:rsidRPr="0037146A">
        <w:rPr>
          <w:rFonts w:ascii="Times New Roman" w:hAnsi="Times New Roman"/>
          <w:szCs w:val="24"/>
        </w:rPr>
        <w:t xml:space="preserve">state that the Department has published the 60 and 30 Federal Register notices as </w:t>
      </w:r>
      <w:r w:rsidR="00386054" w:rsidRPr="0037146A">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7146A" w:rsidRDefault="00386054">
      <w:pPr>
        <w:tabs>
          <w:tab w:val="left" w:pos="-720"/>
        </w:tabs>
        <w:suppressAutoHyphens/>
        <w:rPr>
          <w:rStyle w:val="a"/>
          <w:rFonts w:ascii="Times New Roman" w:hAnsi="Times New Roman"/>
          <w:b/>
          <w:szCs w:val="24"/>
        </w:rPr>
      </w:pPr>
    </w:p>
    <w:p w:rsidR="00386054" w:rsidRPr="0037146A" w:rsidRDefault="00386054" w:rsidP="003C29C2">
      <w:pPr>
        <w:tabs>
          <w:tab w:val="left" w:pos="-720"/>
        </w:tabs>
        <w:suppressAutoHyphens/>
        <w:ind w:left="360"/>
        <w:rPr>
          <w:rStyle w:val="a"/>
          <w:rFonts w:ascii="Times New Roman" w:hAnsi="Times New Roman"/>
          <w:szCs w:val="24"/>
        </w:rPr>
      </w:pPr>
      <w:r w:rsidRPr="0037146A">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7146A" w:rsidRDefault="00386054">
      <w:pPr>
        <w:tabs>
          <w:tab w:val="left" w:pos="-720"/>
        </w:tabs>
        <w:suppressAutoHyphens/>
        <w:rPr>
          <w:rStyle w:val="a"/>
          <w:rFonts w:ascii="Times New Roman" w:hAnsi="Times New Roman"/>
          <w:szCs w:val="24"/>
        </w:rPr>
      </w:pPr>
    </w:p>
    <w:p w:rsidR="00386054" w:rsidRPr="0037146A" w:rsidRDefault="00386054" w:rsidP="003C29C2">
      <w:pPr>
        <w:tabs>
          <w:tab w:val="left" w:pos="-720"/>
        </w:tabs>
        <w:suppressAutoHyphens/>
        <w:ind w:left="360"/>
        <w:rPr>
          <w:rFonts w:ascii="Times New Roman" w:hAnsi="Times New Roman"/>
          <w:szCs w:val="24"/>
        </w:rPr>
      </w:pPr>
      <w:r w:rsidRPr="0037146A">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7146A" w:rsidRDefault="00386054">
      <w:pPr>
        <w:tabs>
          <w:tab w:val="left" w:pos="-720"/>
        </w:tabs>
        <w:suppressAutoHyphens/>
        <w:rPr>
          <w:rFonts w:ascii="Times New Roman" w:hAnsi="Times New Roman"/>
          <w:szCs w:val="24"/>
        </w:rPr>
      </w:pPr>
    </w:p>
    <w:p w:rsidR="00386054" w:rsidRPr="0037146A" w:rsidRDefault="00A6598F" w:rsidP="00A6598F">
      <w:pPr>
        <w:tabs>
          <w:tab w:val="left" w:pos="-720"/>
        </w:tabs>
        <w:suppressAutoHyphens/>
        <w:ind w:left="720"/>
        <w:rPr>
          <w:rFonts w:ascii="Times New Roman" w:hAnsi="Times New Roman"/>
          <w:szCs w:val="24"/>
        </w:rPr>
      </w:pPr>
      <w:r w:rsidRPr="0037146A">
        <w:rPr>
          <w:rFonts w:ascii="Times New Roman" w:hAnsi="Times New Roman"/>
          <w:szCs w:val="24"/>
        </w:rPr>
        <w:t xml:space="preserve">ED meets regularly with members of the financial aid community at national regional and state association conferences, as well as at the ED-sponsored conferences, on ways to improve the COD system.  </w:t>
      </w:r>
      <w:r w:rsidR="00886E89">
        <w:rPr>
          <w:rFonts w:ascii="Times New Roman" w:hAnsi="Times New Roman"/>
          <w:szCs w:val="24"/>
        </w:rPr>
        <w:t>In addition to this 6</w:t>
      </w:r>
      <w:r w:rsidR="004250A1">
        <w:rPr>
          <w:rFonts w:ascii="Times New Roman" w:hAnsi="Times New Roman"/>
          <w:szCs w:val="24"/>
        </w:rPr>
        <w:t xml:space="preserve">0 day comment period, there </w:t>
      </w:r>
      <w:r w:rsidR="00886E89">
        <w:rPr>
          <w:rFonts w:ascii="Times New Roman" w:hAnsi="Times New Roman"/>
          <w:szCs w:val="24"/>
        </w:rPr>
        <w:t>will be</w:t>
      </w:r>
      <w:r w:rsidR="004250A1">
        <w:rPr>
          <w:rFonts w:ascii="Times New Roman" w:hAnsi="Times New Roman"/>
          <w:szCs w:val="24"/>
        </w:rPr>
        <w:t xml:space="preserve"> a </w:t>
      </w:r>
      <w:r w:rsidR="00886E89">
        <w:rPr>
          <w:rFonts w:ascii="Times New Roman" w:hAnsi="Times New Roman"/>
          <w:szCs w:val="24"/>
        </w:rPr>
        <w:t>30</w:t>
      </w:r>
      <w:r w:rsidR="004250A1">
        <w:rPr>
          <w:rFonts w:ascii="Times New Roman" w:hAnsi="Times New Roman"/>
          <w:szCs w:val="24"/>
        </w:rPr>
        <w:t xml:space="preserve"> day comment period open for the public to provide input regarding these burden estimates.</w:t>
      </w:r>
      <w:r w:rsidR="00617036">
        <w:rPr>
          <w:rFonts w:ascii="Times New Roman" w:hAnsi="Times New Roman"/>
          <w:szCs w:val="24"/>
        </w:rPr>
        <w:t xml:space="preserve">  No public comments were received for this collection.</w:t>
      </w:r>
      <w:bookmarkStart w:id="0" w:name="_GoBack"/>
      <w:bookmarkEnd w:id="0"/>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 xml:space="preserve">9. </w:t>
      </w:r>
      <w:r w:rsidRPr="0037146A">
        <w:rPr>
          <w:rStyle w:val="a"/>
          <w:rFonts w:ascii="Times New Roman" w:hAnsi="Times New Roman"/>
          <w:szCs w:val="24"/>
        </w:rPr>
        <w:t>Explain any decision to provide any payment or gift to respondents, other than remuneration of contractors or grantees</w:t>
      </w:r>
      <w:r w:rsidR="003E285A" w:rsidRPr="0037146A">
        <w:rPr>
          <w:rStyle w:val="a"/>
          <w:rFonts w:ascii="Times New Roman" w:hAnsi="Times New Roman"/>
          <w:szCs w:val="24"/>
        </w:rPr>
        <w:t xml:space="preserve"> with meaningful justification</w:t>
      </w:r>
      <w:r w:rsidRPr="0037146A">
        <w:rPr>
          <w:rStyle w:val="a"/>
          <w:rFonts w:ascii="Times New Roman" w:hAnsi="Times New Roman"/>
          <w:szCs w:val="24"/>
        </w:rPr>
        <w:t>.</w:t>
      </w:r>
    </w:p>
    <w:p w:rsidR="00386054" w:rsidRPr="0037146A" w:rsidRDefault="00386054">
      <w:pPr>
        <w:tabs>
          <w:tab w:val="left" w:pos="-720"/>
        </w:tabs>
        <w:suppressAutoHyphens/>
        <w:rPr>
          <w:rFonts w:ascii="Times New Roman" w:hAnsi="Times New Roman"/>
          <w:szCs w:val="24"/>
        </w:rPr>
      </w:pPr>
    </w:p>
    <w:p w:rsidR="00527C65" w:rsidRPr="0037146A" w:rsidRDefault="00A6598F" w:rsidP="00A6598F">
      <w:pPr>
        <w:tabs>
          <w:tab w:val="left" w:pos="-720"/>
        </w:tabs>
        <w:suppressAutoHyphens/>
        <w:ind w:left="720"/>
        <w:rPr>
          <w:rFonts w:ascii="Times New Roman" w:hAnsi="Times New Roman"/>
          <w:szCs w:val="24"/>
        </w:rPr>
      </w:pPr>
      <w:r w:rsidRPr="0037146A">
        <w:rPr>
          <w:rFonts w:ascii="Times New Roman" w:hAnsi="Times New Roman"/>
          <w:szCs w:val="24"/>
        </w:rPr>
        <w:t>ED will not provide payment or gifts to users of the COD system.  The submission of the Pell Grant data is mandatory.</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7146A">
        <w:rPr>
          <w:rFonts w:ascii="Times New Roman" w:hAnsi="Times New Roman"/>
          <w:szCs w:val="24"/>
        </w:rPr>
        <w:t xml:space="preserve"> as indicated on the IC Data Form</w:t>
      </w:r>
      <w:r w:rsidRPr="0037146A">
        <w:rPr>
          <w:rFonts w:ascii="Times New Roman" w:hAnsi="Times New Roman"/>
          <w:szCs w:val="24"/>
        </w:rPr>
        <w:t xml:space="preserve">. A confidentiality statement with a legal citation that </w:t>
      </w:r>
      <w:r w:rsidRPr="0037146A">
        <w:rPr>
          <w:rFonts w:ascii="Times New Roman" w:hAnsi="Times New Roman"/>
          <w:szCs w:val="24"/>
        </w:rPr>
        <w:lastRenderedPageBreak/>
        <w:t xml:space="preserve">authorizes the </w:t>
      </w:r>
      <w:r w:rsidR="001743A5" w:rsidRPr="0037146A">
        <w:rPr>
          <w:rFonts w:ascii="Times New Roman" w:hAnsi="Times New Roman"/>
          <w:szCs w:val="24"/>
        </w:rPr>
        <w:t xml:space="preserve">pledge </w:t>
      </w:r>
      <w:r w:rsidRPr="0037146A">
        <w:rPr>
          <w:rFonts w:ascii="Times New Roman" w:hAnsi="Times New Roman"/>
          <w:szCs w:val="24"/>
        </w:rPr>
        <w:t xml:space="preserve">of </w:t>
      </w:r>
      <w:r w:rsidR="001743A5" w:rsidRPr="0037146A">
        <w:rPr>
          <w:rFonts w:ascii="Times New Roman" w:hAnsi="Times New Roman"/>
          <w:szCs w:val="24"/>
        </w:rPr>
        <w:t xml:space="preserve">confidentiality </w:t>
      </w:r>
      <w:r w:rsidRPr="0037146A">
        <w:rPr>
          <w:rFonts w:ascii="Times New Roman" w:hAnsi="Times New Roman"/>
          <w:szCs w:val="24"/>
        </w:rPr>
        <w:t>should be provided.</w:t>
      </w:r>
      <w:r w:rsidRPr="0037146A">
        <w:rPr>
          <w:rStyle w:val="FootnoteReference"/>
          <w:szCs w:val="24"/>
        </w:rPr>
        <w:footnoteReference w:id="2"/>
      </w:r>
      <w:r w:rsidR="001743A5" w:rsidRPr="0037146A">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37146A">
        <w:rPr>
          <w:rFonts w:ascii="Times New Roman" w:hAnsi="Times New Roman"/>
          <w:szCs w:val="24"/>
        </w:rPr>
        <w:t>If there is no expectation of confidentiality, simply state that the Department make</w:t>
      </w:r>
      <w:r w:rsidR="006A3B5C" w:rsidRPr="0037146A">
        <w:rPr>
          <w:rFonts w:ascii="Times New Roman" w:hAnsi="Times New Roman"/>
          <w:szCs w:val="24"/>
        </w:rPr>
        <w:t>s</w:t>
      </w:r>
      <w:r w:rsidR="001743A5" w:rsidRPr="0037146A">
        <w:rPr>
          <w:rFonts w:ascii="Times New Roman" w:hAnsi="Times New Roman"/>
          <w:szCs w:val="24"/>
        </w:rPr>
        <w:t xml:space="preserve"> no pledge about the confidentially of the data.</w:t>
      </w:r>
      <w:proofErr w:type="gramEnd"/>
    </w:p>
    <w:p w:rsidR="00386054" w:rsidRPr="0037146A" w:rsidRDefault="00386054">
      <w:pPr>
        <w:tabs>
          <w:tab w:val="left" w:pos="-720"/>
        </w:tabs>
        <w:suppressAutoHyphens/>
        <w:rPr>
          <w:rFonts w:ascii="Times New Roman" w:hAnsi="Times New Roman"/>
          <w:szCs w:val="24"/>
        </w:rPr>
      </w:pPr>
    </w:p>
    <w:p w:rsidR="00386054" w:rsidRPr="0037146A" w:rsidRDefault="00A6598F" w:rsidP="00A6598F">
      <w:pPr>
        <w:tabs>
          <w:tab w:val="left" w:pos="-720"/>
        </w:tabs>
        <w:suppressAutoHyphens/>
        <w:ind w:left="720"/>
        <w:rPr>
          <w:rFonts w:ascii="Times New Roman" w:hAnsi="Times New Roman"/>
          <w:szCs w:val="24"/>
        </w:rPr>
      </w:pPr>
      <w:r w:rsidRPr="0037146A">
        <w:rPr>
          <w:rFonts w:ascii="Times New Roman" w:hAnsi="Times New Roman"/>
          <w:szCs w:val="24"/>
        </w:rPr>
        <w:t>No assurance of confidentiality is provided to respondents.</w:t>
      </w:r>
    </w:p>
    <w:p w:rsidR="00386054" w:rsidRPr="0037146A" w:rsidRDefault="00A6598F">
      <w:pPr>
        <w:tabs>
          <w:tab w:val="left" w:pos="-720"/>
        </w:tabs>
        <w:suppressAutoHyphens/>
        <w:rPr>
          <w:rFonts w:ascii="Times New Roman" w:hAnsi="Times New Roman"/>
          <w:szCs w:val="24"/>
        </w:rPr>
      </w:pPr>
      <w:r w:rsidRPr="0037146A">
        <w:rPr>
          <w:rFonts w:ascii="Times New Roman" w:hAnsi="Times New Roman"/>
          <w:szCs w:val="24"/>
        </w:rPr>
        <w:tab/>
      </w: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37146A" w:rsidRDefault="00386054">
      <w:pPr>
        <w:tabs>
          <w:tab w:val="left" w:pos="-720"/>
        </w:tabs>
        <w:suppressAutoHyphens/>
        <w:rPr>
          <w:rFonts w:ascii="Times New Roman" w:hAnsi="Times New Roman"/>
          <w:szCs w:val="24"/>
        </w:rPr>
      </w:pPr>
    </w:p>
    <w:p w:rsidR="00A6598F" w:rsidRPr="0037146A" w:rsidRDefault="00A6598F" w:rsidP="00A6598F">
      <w:pPr>
        <w:tabs>
          <w:tab w:val="left" w:pos="-720"/>
        </w:tabs>
        <w:suppressAutoHyphens/>
        <w:ind w:left="720"/>
        <w:rPr>
          <w:rFonts w:ascii="Times New Roman" w:hAnsi="Times New Roman"/>
          <w:szCs w:val="24"/>
        </w:rPr>
      </w:pPr>
      <w:r w:rsidRPr="0037146A">
        <w:rPr>
          <w:rFonts w:ascii="Times New Roman" w:hAnsi="Times New Roman"/>
          <w:szCs w:val="24"/>
        </w:rPr>
        <w:t>No questions of a sensitive nature are requested in COD.</w:t>
      </w:r>
    </w:p>
    <w:p w:rsidR="00A6598F" w:rsidRPr="0037146A" w:rsidRDefault="00A6598F">
      <w:pPr>
        <w:tabs>
          <w:tab w:val="left" w:pos="-720"/>
        </w:tabs>
        <w:suppressAutoHyphens/>
        <w:rPr>
          <w:rFonts w:ascii="Times New Roman" w:hAnsi="Times New Roman"/>
          <w:szCs w:val="24"/>
        </w:rPr>
      </w:pPr>
    </w:p>
    <w:p w:rsidR="00386054" w:rsidRPr="0037146A" w:rsidRDefault="00386054">
      <w:pPr>
        <w:tabs>
          <w:tab w:val="left" w:pos="-720"/>
        </w:tabs>
        <w:suppressAutoHyphens/>
        <w:rPr>
          <w:rStyle w:val="a"/>
          <w:rFonts w:ascii="Times New Roman" w:hAnsi="Times New Roman"/>
          <w:szCs w:val="24"/>
        </w:rPr>
      </w:pPr>
      <w:r w:rsidRPr="0037146A">
        <w:rPr>
          <w:rFonts w:ascii="Times New Roman" w:hAnsi="Times New Roman"/>
          <w:szCs w:val="24"/>
        </w:rPr>
        <w:t xml:space="preserve">12. </w:t>
      </w:r>
      <w:r w:rsidRPr="0037146A">
        <w:rPr>
          <w:rStyle w:val="a"/>
          <w:rFonts w:ascii="Times New Roman" w:hAnsi="Times New Roman"/>
          <w:szCs w:val="24"/>
        </w:rPr>
        <w:t>Provide estimates of the hour burden of the collection of information.  The statement should:</w:t>
      </w:r>
    </w:p>
    <w:p w:rsidR="00386054" w:rsidRPr="0037146A" w:rsidRDefault="00386054">
      <w:pPr>
        <w:tabs>
          <w:tab w:val="left" w:pos="-720"/>
        </w:tabs>
        <w:suppressAutoHyphens/>
        <w:rPr>
          <w:rStyle w:val="a"/>
          <w:rFonts w:ascii="Times New Roman" w:hAnsi="Times New Roman"/>
          <w:szCs w:val="24"/>
        </w:rPr>
      </w:pPr>
    </w:p>
    <w:p w:rsidR="00386054" w:rsidRPr="0037146A" w:rsidRDefault="00386054" w:rsidP="003C29C2">
      <w:pPr>
        <w:numPr>
          <w:ilvl w:val="0"/>
          <w:numId w:val="7"/>
        </w:numPr>
        <w:tabs>
          <w:tab w:val="left" w:pos="-720"/>
          <w:tab w:val="left" w:pos="1247"/>
        </w:tabs>
        <w:suppressAutoHyphens/>
        <w:rPr>
          <w:rStyle w:val="a"/>
          <w:rFonts w:ascii="Times New Roman" w:hAnsi="Times New Roman"/>
          <w:szCs w:val="24"/>
        </w:rPr>
      </w:pPr>
      <w:r w:rsidRPr="0037146A">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7146A" w:rsidRDefault="00386054" w:rsidP="003C29C2">
      <w:pPr>
        <w:tabs>
          <w:tab w:val="left" w:pos="-720"/>
          <w:tab w:val="left" w:pos="1247"/>
        </w:tabs>
        <w:suppressAutoHyphens/>
        <w:ind w:left="700"/>
        <w:rPr>
          <w:rStyle w:val="a"/>
          <w:rFonts w:ascii="Times New Roman" w:hAnsi="Times New Roman"/>
          <w:szCs w:val="24"/>
        </w:rPr>
      </w:pPr>
    </w:p>
    <w:p w:rsidR="00386054" w:rsidRPr="0037146A" w:rsidRDefault="00386054" w:rsidP="003C29C2">
      <w:pPr>
        <w:numPr>
          <w:ilvl w:val="0"/>
          <w:numId w:val="7"/>
        </w:numPr>
        <w:tabs>
          <w:tab w:val="left" w:pos="-720"/>
          <w:tab w:val="left" w:pos="1247"/>
        </w:tabs>
        <w:suppressAutoHyphens/>
        <w:rPr>
          <w:rStyle w:val="a"/>
          <w:rFonts w:ascii="Times New Roman" w:hAnsi="Times New Roman"/>
          <w:szCs w:val="24"/>
        </w:rPr>
      </w:pPr>
      <w:r w:rsidRPr="0037146A">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7146A">
        <w:rPr>
          <w:rStyle w:val="a"/>
          <w:rFonts w:ascii="Times New Roman" w:hAnsi="Times New Roman"/>
          <w:szCs w:val="24"/>
        </w:rPr>
        <w:t xml:space="preserve">ROCIS </w:t>
      </w:r>
      <w:r w:rsidRPr="0037146A">
        <w:rPr>
          <w:rStyle w:val="a"/>
          <w:rFonts w:ascii="Times New Roman" w:hAnsi="Times New Roman"/>
          <w:szCs w:val="24"/>
        </w:rPr>
        <w:t>IC Burden Analysis Table.</w:t>
      </w:r>
      <w:r w:rsidR="00CE72AF" w:rsidRPr="0037146A">
        <w:rPr>
          <w:rStyle w:val="a"/>
          <w:rFonts w:ascii="Times New Roman" w:hAnsi="Times New Roman"/>
          <w:szCs w:val="24"/>
        </w:rPr>
        <w:t xml:space="preserve">  (The table should at </w:t>
      </w:r>
      <w:r w:rsidR="003C7F70" w:rsidRPr="0037146A">
        <w:rPr>
          <w:rStyle w:val="a"/>
          <w:rFonts w:ascii="Times New Roman" w:hAnsi="Times New Roman"/>
          <w:szCs w:val="24"/>
        </w:rPr>
        <w:t>minimum</w:t>
      </w:r>
      <w:r w:rsidR="00CE72AF" w:rsidRPr="0037146A">
        <w:rPr>
          <w:rStyle w:val="a"/>
          <w:rFonts w:ascii="Times New Roman" w:hAnsi="Times New Roman"/>
          <w:szCs w:val="24"/>
        </w:rPr>
        <w:t xml:space="preserve"> include Respondent types, IC activity, Respondent and Responses, Hours/Response, and Total Hours)</w:t>
      </w:r>
    </w:p>
    <w:p w:rsidR="00386054" w:rsidRPr="0037146A" w:rsidRDefault="00386054" w:rsidP="008F3062">
      <w:pPr>
        <w:numPr>
          <w:ilvl w:val="0"/>
          <w:numId w:val="7"/>
        </w:numPr>
        <w:tabs>
          <w:tab w:val="left" w:pos="-720"/>
          <w:tab w:val="left" w:pos="1247"/>
        </w:tabs>
        <w:suppressAutoHyphens/>
        <w:rPr>
          <w:rFonts w:ascii="Times New Roman" w:hAnsi="Times New Roman"/>
          <w:szCs w:val="24"/>
        </w:rPr>
      </w:pPr>
      <w:r w:rsidRPr="0037146A">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37146A" w:rsidRDefault="00386054">
      <w:pPr>
        <w:suppressAutoHyphens/>
        <w:rPr>
          <w:rFonts w:ascii="Times New Roman" w:hAnsi="Times New Roman"/>
          <w:szCs w:val="24"/>
        </w:rPr>
      </w:pPr>
    </w:p>
    <w:p w:rsidR="00386054" w:rsidRPr="0037146A" w:rsidRDefault="00FF0D53" w:rsidP="00A6598F">
      <w:pPr>
        <w:suppressAutoHyphens/>
        <w:ind w:left="1060"/>
        <w:rPr>
          <w:rFonts w:ascii="Times New Roman" w:hAnsi="Times New Roman"/>
          <w:szCs w:val="24"/>
        </w:rPr>
      </w:pPr>
      <w:r w:rsidRPr="0037146A">
        <w:rPr>
          <w:rFonts w:ascii="Times New Roman" w:hAnsi="Times New Roman"/>
          <w:szCs w:val="24"/>
        </w:rPr>
        <w:lastRenderedPageBreak/>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00FF0D53" w:rsidRPr="0037146A" w:rsidRDefault="00FF0D53" w:rsidP="00A6598F">
      <w:pPr>
        <w:suppressAutoHyphens/>
        <w:ind w:left="1060"/>
        <w:rPr>
          <w:rFonts w:ascii="Times New Roman" w:hAnsi="Times New Roman"/>
          <w:szCs w:val="24"/>
        </w:rPr>
      </w:pPr>
    </w:p>
    <w:p w:rsidR="00FF0D53" w:rsidRDefault="000E7EB6" w:rsidP="00A6598F">
      <w:pPr>
        <w:suppressAutoHyphens/>
        <w:ind w:left="1060"/>
        <w:rPr>
          <w:rFonts w:ascii="Times New Roman" w:hAnsi="Times New Roman"/>
          <w:szCs w:val="24"/>
        </w:rPr>
      </w:pPr>
      <w:r>
        <w:rPr>
          <w:rFonts w:ascii="Times New Roman" w:hAnsi="Times New Roman"/>
          <w:szCs w:val="24"/>
        </w:rPr>
        <w:t>The current burden for this collection is:</w:t>
      </w:r>
    </w:p>
    <w:p w:rsidR="000E7EB6" w:rsidRDefault="000E7EB6" w:rsidP="00A6598F">
      <w:pPr>
        <w:suppressAutoHyphens/>
        <w:ind w:left="1060"/>
        <w:rPr>
          <w:rFonts w:ascii="Times New Roman" w:hAnsi="Times New Roman"/>
          <w:szCs w:val="24"/>
        </w:rPr>
      </w:pPr>
      <w:r>
        <w:rPr>
          <w:rFonts w:ascii="Times New Roman" w:hAnsi="Times New Roman"/>
          <w:szCs w:val="24"/>
        </w:rPr>
        <w:t>Respondents</w:t>
      </w:r>
      <w:r>
        <w:rPr>
          <w:rFonts w:ascii="Times New Roman" w:hAnsi="Times New Roman"/>
          <w:szCs w:val="24"/>
        </w:rPr>
        <w:tab/>
      </w:r>
      <w:r>
        <w:rPr>
          <w:rFonts w:ascii="Times New Roman" w:hAnsi="Times New Roman"/>
          <w:szCs w:val="24"/>
        </w:rPr>
        <w:tab/>
      </w:r>
      <w:r>
        <w:rPr>
          <w:rFonts w:ascii="Times New Roman" w:hAnsi="Times New Roman"/>
          <w:szCs w:val="24"/>
        </w:rPr>
        <w:tab/>
        <w:t>Responses</w:t>
      </w:r>
      <w:r>
        <w:rPr>
          <w:rFonts w:ascii="Times New Roman" w:hAnsi="Times New Roman"/>
          <w:szCs w:val="24"/>
        </w:rPr>
        <w:tab/>
      </w:r>
      <w:r>
        <w:rPr>
          <w:rFonts w:ascii="Times New Roman" w:hAnsi="Times New Roman"/>
          <w:szCs w:val="24"/>
        </w:rPr>
        <w:tab/>
      </w:r>
      <w:r>
        <w:rPr>
          <w:rFonts w:ascii="Times New Roman" w:hAnsi="Times New Roman"/>
          <w:szCs w:val="24"/>
        </w:rPr>
        <w:tab/>
        <w:t>Burden Hours</w:t>
      </w:r>
    </w:p>
    <w:p w:rsidR="000E7EB6" w:rsidRPr="0037146A" w:rsidRDefault="000E7EB6" w:rsidP="00A6598F">
      <w:pPr>
        <w:suppressAutoHyphens/>
        <w:ind w:left="1060"/>
        <w:rPr>
          <w:rFonts w:ascii="Times New Roman" w:hAnsi="Times New Roman"/>
          <w:szCs w:val="24"/>
        </w:rPr>
      </w:pPr>
      <w:r>
        <w:rPr>
          <w:rFonts w:ascii="Times New Roman" w:hAnsi="Times New Roman"/>
          <w:szCs w:val="24"/>
        </w:rPr>
        <w:t xml:space="preserve">        5,447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9,792,925</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685,505</w:t>
      </w:r>
    </w:p>
    <w:p w:rsidR="00063C59" w:rsidRPr="0037146A" w:rsidRDefault="00063C59" w:rsidP="00A6598F">
      <w:pPr>
        <w:suppressAutoHyphens/>
        <w:ind w:left="1060"/>
        <w:rPr>
          <w:rFonts w:ascii="Times New Roman" w:hAnsi="Times New Roman"/>
          <w:szCs w:val="24"/>
        </w:rPr>
      </w:pPr>
    </w:p>
    <w:p w:rsidR="00063C59" w:rsidRPr="0037146A" w:rsidRDefault="000E7EB6" w:rsidP="00A6598F">
      <w:pPr>
        <w:suppressAutoHyphens/>
        <w:ind w:left="1060"/>
        <w:rPr>
          <w:rFonts w:ascii="Times New Roman" w:hAnsi="Times New Roman"/>
          <w:szCs w:val="24"/>
        </w:rPr>
      </w:pPr>
      <w:r>
        <w:rPr>
          <w:rFonts w:ascii="Times New Roman" w:hAnsi="Times New Roman"/>
          <w:szCs w:val="24"/>
        </w:rPr>
        <w:t>For the 2014-2015</w:t>
      </w:r>
      <w:r w:rsidR="00063C59" w:rsidRPr="0037146A">
        <w:rPr>
          <w:rFonts w:ascii="Times New Roman" w:hAnsi="Times New Roman"/>
          <w:szCs w:val="24"/>
        </w:rPr>
        <w:t xml:space="preserve"> award </w:t>
      </w:r>
      <w:proofErr w:type="gramStart"/>
      <w:r w:rsidR="00063C59" w:rsidRPr="0037146A">
        <w:rPr>
          <w:rFonts w:ascii="Times New Roman" w:hAnsi="Times New Roman"/>
          <w:szCs w:val="24"/>
        </w:rPr>
        <w:t>year</w:t>
      </w:r>
      <w:proofErr w:type="gramEnd"/>
      <w:r w:rsidR="00063C59" w:rsidRPr="0037146A">
        <w:rPr>
          <w:rFonts w:ascii="Times New Roman" w:hAnsi="Times New Roman"/>
          <w:szCs w:val="24"/>
        </w:rPr>
        <w:t xml:space="preserve">, the </w:t>
      </w:r>
      <w:r>
        <w:rPr>
          <w:rFonts w:ascii="Times New Roman" w:hAnsi="Times New Roman"/>
          <w:szCs w:val="24"/>
        </w:rPr>
        <w:t xml:space="preserve">projected </w:t>
      </w:r>
      <w:r w:rsidR="00063C59" w:rsidRPr="0037146A">
        <w:rPr>
          <w:rFonts w:ascii="Times New Roman" w:hAnsi="Times New Roman"/>
          <w:szCs w:val="24"/>
        </w:rPr>
        <w:t xml:space="preserve">number of </w:t>
      </w:r>
      <w:r>
        <w:rPr>
          <w:rFonts w:ascii="Times New Roman" w:hAnsi="Times New Roman"/>
          <w:szCs w:val="24"/>
        </w:rPr>
        <w:t xml:space="preserve">FAFSA completers is expected to be reduced by 2.86%.  Based on the 8,738,722 unduplicated </w:t>
      </w:r>
      <w:r w:rsidR="00063C59" w:rsidRPr="0037146A">
        <w:rPr>
          <w:rFonts w:ascii="Times New Roman" w:hAnsi="Times New Roman"/>
          <w:szCs w:val="24"/>
        </w:rPr>
        <w:t>student recipients for the Federal Pell Grant program</w:t>
      </w:r>
      <w:r w:rsidR="007F60FB" w:rsidRPr="0037146A">
        <w:rPr>
          <w:rFonts w:ascii="Times New Roman" w:hAnsi="Times New Roman"/>
          <w:szCs w:val="24"/>
        </w:rPr>
        <w:t xml:space="preserve"> </w:t>
      </w:r>
      <w:r>
        <w:rPr>
          <w:rFonts w:ascii="Times New Roman" w:hAnsi="Times New Roman"/>
          <w:szCs w:val="24"/>
        </w:rPr>
        <w:t>for 2013-2014, the</w:t>
      </w:r>
      <w:r w:rsidR="007F60FB" w:rsidRPr="0037146A">
        <w:rPr>
          <w:rFonts w:ascii="Times New Roman" w:hAnsi="Times New Roman"/>
          <w:szCs w:val="24"/>
        </w:rPr>
        <w:t xml:space="preserve"> </w:t>
      </w:r>
      <w:r>
        <w:rPr>
          <w:rFonts w:ascii="Times New Roman" w:hAnsi="Times New Roman"/>
          <w:szCs w:val="24"/>
        </w:rPr>
        <w:t xml:space="preserve">number of unduplicated Federal Pell Grant recipients for 2014-2015 is </w:t>
      </w:r>
      <w:r w:rsidRPr="0037146A">
        <w:rPr>
          <w:rFonts w:ascii="Times New Roman" w:hAnsi="Times New Roman"/>
          <w:szCs w:val="24"/>
        </w:rPr>
        <w:t xml:space="preserve">estimated </w:t>
      </w:r>
      <w:r w:rsidR="007F60FB" w:rsidRPr="0037146A">
        <w:rPr>
          <w:rFonts w:ascii="Times New Roman" w:hAnsi="Times New Roman"/>
          <w:szCs w:val="24"/>
        </w:rPr>
        <w:t xml:space="preserve">to be </w:t>
      </w:r>
      <w:r>
        <w:rPr>
          <w:rFonts w:ascii="Times New Roman" w:hAnsi="Times New Roman"/>
          <w:szCs w:val="24"/>
        </w:rPr>
        <w:t>8,488,843</w:t>
      </w:r>
      <w:r w:rsidR="00063C59" w:rsidRPr="0037146A">
        <w:rPr>
          <w:rFonts w:ascii="Times New Roman" w:hAnsi="Times New Roman"/>
          <w:szCs w:val="24"/>
        </w:rPr>
        <w:t xml:space="preserve"> multiplied by .07 hours per recipient for the institution to </w:t>
      </w:r>
      <w:r w:rsidR="007F60FB" w:rsidRPr="0037146A">
        <w:rPr>
          <w:rFonts w:ascii="Times New Roman" w:hAnsi="Times New Roman"/>
          <w:szCs w:val="24"/>
        </w:rPr>
        <w:t xml:space="preserve">enter data </w:t>
      </w:r>
      <w:r w:rsidR="00DF0566">
        <w:rPr>
          <w:rFonts w:ascii="Times New Roman" w:hAnsi="Times New Roman"/>
          <w:szCs w:val="24"/>
        </w:rPr>
        <w:t>in the</w:t>
      </w:r>
      <w:r w:rsidR="007F60FB" w:rsidRPr="0037146A">
        <w:rPr>
          <w:rFonts w:ascii="Times New Roman" w:hAnsi="Times New Roman"/>
          <w:szCs w:val="24"/>
        </w:rPr>
        <w:t xml:space="preserve"> COD</w:t>
      </w:r>
      <w:r w:rsidR="00DF0566">
        <w:rPr>
          <w:rFonts w:ascii="Times New Roman" w:hAnsi="Times New Roman"/>
          <w:szCs w:val="24"/>
        </w:rPr>
        <w:t xml:space="preserve"> system for a total of </w:t>
      </w:r>
      <w:r>
        <w:rPr>
          <w:rFonts w:ascii="Times New Roman" w:hAnsi="Times New Roman"/>
          <w:szCs w:val="24"/>
        </w:rPr>
        <w:t>594</w:t>
      </w:r>
      <w:r w:rsidR="007F60FB" w:rsidRPr="0037146A">
        <w:rPr>
          <w:rFonts w:ascii="Times New Roman" w:hAnsi="Times New Roman"/>
          <w:szCs w:val="24"/>
        </w:rPr>
        <w:t>,</w:t>
      </w:r>
      <w:r>
        <w:rPr>
          <w:rFonts w:ascii="Times New Roman" w:hAnsi="Times New Roman"/>
          <w:szCs w:val="24"/>
        </w:rPr>
        <w:t>219</w:t>
      </w:r>
      <w:r w:rsidR="00645CAB" w:rsidRPr="0037146A">
        <w:rPr>
          <w:rFonts w:ascii="Times New Roman" w:hAnsi="Times New Roman"/>
          <w:szCs w:val="24"/>
        </w:rPr>
        <w:t xml:space="preserve"> hours</w:t>
      </w:r>
      <w:r w:rsidR="00063C59" w:rsidRPr="0037146A">
        <w:rPr>
          <w:rFonts w:ascii="Times New Roman" w:hAnsi="Times New Roman"/>
          <w:szCs w:val="24"/>
        </w:rPr>
        <w:t xml:space="preserve">.  </w:t>
      </w:r>
    </w:p>
    <w:p w:rsidR="00063C59" w:rsidRPr="0037146A" w:rsidRDefault="00063C59" w:rsidP="00A6598F">
      <w:pPr>
        <w:suppressAutoHyphens/>
        <w:ind w:left="1060"/>
        <w:rPr>
          <w:rFonts w:ascii="Times New Roman" w:hAnsi="Times New Roman"/>
          <w:szCs w:val="24"/>
        </w:rPr>
      </w:pPr>
    </w:p>
    <w:p w:rsidR="00063C59" w:rsidRPr="0037146A" w:rsidRDefault="00063C59" w:rsidP="00DF0566">
      <w:pPr>
        <w:suppressAutoHyphens/>
        <w:ind w:left="1060"/>
        <w:rPr>
          <w:rFonts w:ascii="Times New Roman" w:hAnsi="Times New Roman"/>
          <w:szCs w:val="24"/>
        </w:rPr>
      </w:pPr>
      <w:r w:rsidRPr="0037146A">
        <w:rPr>
          <w:rFonts w:ascii="Times New Roman" w:hAnsi="Times New Roman"/>
          <w:szCs w:val="24"/>
        </w:rPr>
        <w:t>Affected Entities</w:t>
      </w:r>
      <w:r w:rsidR="00DF0566">
        <w:rPr>
          <w:rFonts w:ascii="Times New Roman" w:hAnsi="Times New Roman"/>
          <w:szCs w:val="24"/>
        </w:rPr>
        <w:tab/>
      </w:r>
      <w:r w:rsidR="00DF0566">
        <w:rPr>
          <w:rFonts w:ascii="Times New Roman" w:hAnsi="Times New Roman"/>
          <w:szCs w:val="24"/>
        </w:rPr>
        <w:tab/>
      </w:r>
      <w:r w:rsidR="00DF0566">
        <w:rPr>
          <w:rFonts w:ascii="Times New Roman" w:hAnsi="Times New Roman"/>
          <w:szCs w:val="24"/>
        </w:rPr>
        <w:tab/>
        <w:t># of</w:t>
      </w:r>
      <w:r w:rsidR="00DF0566">
        <w:rPr>
          <w:rFonts w:ascii="Times New Roman" w:hAnsi="Times New Roman"/>
          <w:szCs w:val="24"/>
        </w:rPr>
        <w:tab/>
      </w:r>
      <w:r w:rsidR="00DF0566">
        <w:rPr>
          <w:rFonts w:ascii="Times New Roman" w:hAnsi="Times New Roman"/>
          <w:szCs w:val="24"/>
        </w:rPr>
        <w:tab/>
        <w:t xml:space="preserve">  # of</w:t>
      </w:r>
      <w:r w:rsidR="00DF0566">
        <w:rPr>
          <w:rFonts w:ascii="Times New Roman" w:hAnsi="Times New Roman"/>
          <w:szCs w:val="24"/>
        </w:rPr>
        <w:tab/>
      </w:r>
      <w:r w:rsidR="00DF0566">
        <w:rPr>
          <w:rFonts w:ascii="Times New Roman" w:hAnsi="Times New Roman"/>
          <w:szCs w:val="24"/>
        </w:rPr>
        <w:tab/>
      </w:r>
      <w:proofErr w:type="spellStart"/>
      <w:r w:rsidR="00DF0566">
        <w:rPr>
          <w:rFonts w:ascii="Times New Roman" w:hAnsi="Times New Roman"/>
          <w:szCs w:val="24"/>
        </w:rPr>
        <w:t>Hrs</w:t>
      </w:r>
      <w:proofErr w:type="spellEnd"/>
      <w:r w:rsidR="00DF0566">
        <w:rPr>
          <w:rFonts w:ascii="Times New Roman" w:hAnsi="Times New Roman"/>
          <w:szCs w:val="24"/>
        </w:rPr>
        <w:t>/</w:t>
      </w:r>
      <w:r w:rsidRPr="0037146A">
        <w:rPr>
          <w:rFonts w:ascii="Times New Roman" w:hAnsi="Times New Roman"/>
          <w:szCs w:val="24"/>
        </w:rPr>
        <w:tab/>
      </w:r>
      <w:r w:rsidRPr="0037146A">
        <w:rPr>
          <w:rFonts w:ascii="Times New Roman" w:hAnsi="Times New Roman"/>
          <w:szCs w:val="24"/>
        </w:rPr>
        <w:tab/>
        <w:t>Burden</w:t>
      </w:r>
    </w:p>
    <w:p w:rsidR="00063C59" w:rsidRPr="0037146A" w:rsidRDefault="00DF0566" w:rsidP="00063C59">
      <w:pPr>
        <w:suppressAutoHyphens/>
        <w:ind w:left="3940"/>
        <w:rPr>
          <w:rFonts w:ascii="Times New Roman" w:hAnsi="Times New Roman"/>
          <w:szCs w:val="24"/>
        </w:rPr>
      </w:pPr>
      <w:r>
        <w:rPr>
          <w:rFonts w:ascii="Times New Roman" w:hAnsi="Times New Roman"/>
          <w:szCs w:val="24"/>
        </w:rPr>
        <w:t>Respondents</w:t>
      </w:r>
      <w:r>
        <w:rPr>
          <w:rFonts w:ascii="Times New Roman" w:hAnsi="Times New Roman"/>
          <w:szCs w:val="24"/>
        </w:rPr>
        <w:tab/>
      </w:r>
      <w:r w:rsidR="00063C59" w:rsidRPr="0037146A">
        <w:rPr>
          <w:rFonts w:ascii="Times New Roman" w:hAnsi="Times New Roman"/>
          <w:szCs w:val="24"/>
        </w:rPr>
        <w:t>Responses</w:t>
      </w:r>
      <w:r w:rsidR="00063C59" w:rsidRPr="0037146A">
        <w:rPr>
          <w:rFonts w:ascii="Times New Roman" w:hAnsi="Times New Roman"/>
          <w:szCs w:val="24"/>
        </w:rPr>
        <w:tab/>
        <w:t>Response</w:t>
      </w:r>
      <w:r w:rsidR="00063C59" w:rsidRPr="0037146A">
        <w:rPr>
          <w:rFonts w:ascii="Times New Roman" w:hAnsi="Times New Roman"/>
          <w:szCs w:val="24"/>
        </w:rPr>
        <w:tab/>
        <w:t>Hours</w:t>
      </w:r>
    </w:p>
    <w:p w:rsidR="00063C59" w:rsidRPr="0037146A" w:rsidRDefault="00063C59" w:rsidP="00063C59">
      <w:pPr>
        <w:suppressAutoHyphens/>
        <w:ind w:left="3940"/>
        <w:rPr>
          <w:rFonts w:ascii="Times New Roman" w:hAnsi="Times New Roman"/>
          <w:szCs w:val="24"/>
        </w:rPr>
      </w:pPr>
    </w:p>
    <w:p w:rsidR="00063C59" w:rsidRPr="0037146A" w:rsidRDefault="00063C59" w:rsidP="00A6598F">
      <w:pPr>
        <w:suppressAutoHyphens/>
        <w:ind w:left="1060"/>
        <w:rPr>
          <w:rFonts w:ascii="Times New Roman" w:hAnsi="Times New Roman"/>
          <w:szCs w:val="24"/>
        </w:rPr>
      </w:pPr>
      <w:r w:rsidRPr="0037146A">
        <w:rPr>
          <w:rFonts w:ascii="Times New Roman" w:hAnsi="Times New Roman"/>
          <w:szCs w:val="24"/>
        </w:rPr>
        <w:t>For-profit institutions</w:t>
      </w:r>
      <w:r w:rsidR="008771EF" w:rsidRPr="0037146A">
        <w:rPr>
          <w:rFonts w:ascii="Times New Roman" w:hAnsi="Times New Roman"/>
          <w:szCs w:val="24"/>
        </w:rPr>
        <w:tab/>
      </w:r>
      <w:r w:rsidR="008771EF" w:rsidRPr="0037146A">
        <w:rPr>
          <w:rFonts w:ascii="Times New Roman" w:hAnsi="Times New Roman"/>
          <w:szCs w:val="24"/>
        </w:rPr>
        <w:tab/>
      </w:r>
      <w:r w:rsidR="007F60FB" w:rsidRPr="0037146A">
        <w:rPr>
          <w:rFonts w:ascii="Times New Roman" w:hAnsi="Times New Roman"/>
          <w:szCs w:val="24"/>
        </w:rPr>
        <w:t>2,116</w:t>
      </w:r>
      <w:r w:rsidR="007F60FB" w:rsidRPr="0037146A">
        <w:rPr>
          <w:rFonts w:ascii="Times New Roman" w:hAnsi="Times New Roman"/>
          <w:szCs w:val="24"/>
        </w:rPr>
        <w:tab/>
      </w:r>
      <w:r w:rsidR="007F60FB" w:rsidRPr="0037146A">
        <w:rPr>
          <w:rFonts w:ascii="Times New Roman" w:hAnsi="Times New Roman"/>
          <w:szCs w:val="24"/>
        </w:rPr>
        <w:tab/>
      </w:r>
      <w:r w:rsidR="00DF0566">
        <w:rPr>
          <w:rFonts w:ascii="Times New Roman" w:hAnsi="Times New Roman"/>
          <w:szCs w:val="24"/>
        </w:rPr>
        <w:t>1</w:t>
      </w:r>
      <w:r w:rsidR="00AE55BD">
        <w:rPr>
          <w:rFonts w:ascii="Times New Roman" w:hAnsi="Times New Roman"/>
          <w:szCs w:val="24"/>
        </w:rPr>
        <w:t>,</w:t>
      </w:r>
      <w:r w:rsidR="00DF0566">
        <w:rPr>
          <w:rFonts w:ascii="Times New Roman" w:hAnsi="Times New Roman"/>
          <w:szCs w:val="24"/>
        </w:rPr>
        <w:t>697</w:t>
      </w:r>
      <w:r w:rsidR="00AE55BD">
        <w:rPr>
          <w:rFonts w:ascii="Times New Roman" w:hAnsi="Times New Roman"/>
          <w:szCs w:val="24"/>
        </w:rPr>
        <w:t>,</w:t>
      </w:r>
      <w:r w:rsidR="00DF0566">
        <w:rPr>
          <w:rFonts w:ascii="Times New Roman" w:hAnsi="Times New Roman"/>
          <w:szCs w:val="24"/>
        </w:rPr>
        <w:t>769</w:t>
      </w:r>
      <w:r w:rsidR="007F60FB" w:rsidRPr="0037146A">
        <w:rPr>
          <w:rFonts w:ascii="Times New Roman" w:hAnsi="Times New Roman"/>
          <w:szCs w:val="24"/>
        </w:rPr>
        <w:tab/>
      </w:r>
      <w:r w:rsidR="00704233">
        <w:rPr>
          <w:rFonts w:ascii="Times New Roman" w:hAnsi="Times New Roman"/>
          <w:szCs w:val="24"/>
        </w:rPr>
        <w:t>.07</w:t>
      </w:r>
      <w:r w:rsidR="007F60FB" w:rsidRPr="0037146A">
        <w:rPr>
          <w:rFonts w:ascii="Times New Roman" w:hAnsi="Times New Roman"/>
          <w:szCs w:val="24"/>
        </w:rPr>
        <w:tab/>
        <w:t xml:space="preserve">          </w:t>
      </w:r>
      <w:r w:rsidR="00DF0566">
        <w:rPr>
          <w:rFonts w:ascii="Times New Roman" w:hAnsi="Times New Roman"/>
          <w:szCs w:val="24"/>
        </w:rPr>
        <w:t>118</w:t>
      </w:r>
      <w:r w:rsidR="00704233">
        <w:rPr>
          <w:rFonts w:ascii="Times New Roman" w:hAnsi="Times New Roman"/>
          <w:szCs w:val="24"/>
        </w:rPr>
        <w:t>,</w:t>
      </w:r>
      <w:r w:rsidR="00DF0566">
        <w:rPr>
          <w:rFonts w:ascii="Times New Roman" w:hAnsi="Times New Roman"/>
          <w:szCs w:val="24"/>
        </w:rPr>
        <w:t>844</w:t>
      </w:r>
    </w:p>
    <w:p w:rsidR="00063C59" w:rsidRPr="0037146A" w:rsidRDefault="00063C59" w:rsidP="00A6598F">
      <w:pPr>
        <w:suppressAutoHyphens/>
        <w:ind w:left="1060"/>
        <w:rPr>
          <w:rFonts w:ascii="Times New Roman" w:hAnsi="Times New Roman"/>
          <w:szCs w:val="24"/>
        </w:rPr>
      </w:pPr>
    </w:p>
    <w:p w:rsidR="00063C59" w:rsidRPr="0037146A" w:rsidRDefault="00063C59" w:rsidP="00A6598F">
      <w:pPr>
        <w:suppressAutoHyphens/>
        <w:ind w:left="1060"/>
        <w:rPr>
          <w:rFonts w:ascii="Times New Roman" w:hAnsi="Times New Roman"/>
          <w:szCs w:val="24"/>
        </w:rPr>
      </w:pPr>
      <w:r w:rsidRPr="0037146A">
        <w:rPr>
          <w:rFonts w:ascii="Times New Roman" w:hAnsi="Times New Roman"/>
          <w:szCs w:val="24"/>
        </w:rPr>
        <w:t>Not-for-profit institutions</w:t>
      </w:r>
      <w:r w:rsidR="008771EF" w:rsidRPr="0037146A">
        <w:rPr>
          <w:rFonts w:ascii="Times New Roman" w:hAnsi="Times New Roman"/>
          <w:szCs w:val="24"/>
        </w:rPr>
        <w:tab/>
      </w:r>
      <w:r w:rsidR="008771EF" w:rsidRPr="0037146A">
        <w:rPr>
          <w:rFonts w:ascii="Times New Roman" w:hAnsi="Times New Roman"/>
          <w:szCs w:val="24"/>
        </w:rPr>
        <w:tab/>
      </w:r>
      <w:r w:rsidR="007F60FB" w:rsidRPr="0037146A">
        <w:rPr>
          <w:rFonts w:ascii="Times New Roman" w:hAnsi="Times New Roman"/>
          <w:szCs w:val="24"/>
        </w:rPr>
        <w:t>1,</w:t>
      </w:r>
      <w:r w:rsidR="00DF0566">
        <w:rPr>
          <w:rFonts w:ascii="Times New Roman" w:hAnsi="Times New Roman"/>
          <w:szCs w:val="24"/>
        </w:rPr>
        <w:t>717</w:t>
      </w:r>
      <w:r w:rsidR="007F60FB" w:rsidRPr="0037146A">
        <w:rPr>
          <w:rFonts w:ascii="Times New Roman" w:hAnsi="Times New Roman"/>
          <w:szCs w:val="24"/>
        </w:rPr>
        <w:tab/>
      </w:r>
      <w:r w:rsidR="007F60FB" w:rsidRPr="0037146A">
        <w:rPr>
          <w:rFonts w:ascii="Times New Roman" w:hAnsi="Times New Roman"/>
          <w:szCs w:val="24"/>
        </w:rPr>
        <w:tab/>
      </w:r>
      <w:r w:rsidR="00AE55BD">
        <w:rPr>
          <w:rFonts w:ascii="Times New Roman" w:hAnsi="Times New Roman"/>
          <w:szCs w:val="24"/>
        </w:rPr>
        <w:t>1,1</w:t>
      </w:r>
      <w:r w:rsidR="00DF0566">
        <w:rPr>
          <w:rFonts w:ascii="Times New Roman" w:hAnsi="Times New Roman"/>
          <w:szCs w:val="24"/>
        </w:rPr>
        <w:t>03</w:t>
      </w:r>
      <w:r w:rsidR="00AE55BD">
        <w:rPr>
          <w:rFonts w:ascii="Times New Roman" w:hAnsi="Times New Roman"/>
          <w:szCs w:val="24"/>
        </w:rPr>
        <w:t>,</w:t>
      </w:r>
      <w:r w:rsidR="00DF0566">
        <w:rPr>
          <w:rFonts w:ascii="Times New Roman" w:hAnsi="Times New Roman"/>
          <w:szCs w:val="24"/>
        </w:rPr>
        <w:t>549</w:t>
      </w:r>
      <w:r w:rsidR="007F60FB" w:rsidRPr="0037146A">
        <w:rPr>
          <w:rFonts w:ascii="Times New Roman" w:hAnsi="Times New Roman"/>
          <w:szCs w:val="24"/>
        </w:rPr>
        <w:tab/>
      </w:r>
      <w:r w:rsidR="00704233">
        <w:rPr>
          <w:rFonts w:ascii="Times New Roman" w:hAnsi="Times New Roman"/>
          <w:szCs w:val="24"/>
        </w:rPr>
        <w:t>.07</w:t>
      </w:r>
      <w:r w:rsidR="007F60FB" w:rsidRPr="0037146A">
        <w:rPr>
          <w:rFonts w:ascii="Times New Roman" w:hAnsi="Times New Roman"/>
          <w:szCs w:val="24"/>
        </w:rPr>
        <w:tab/>
        <w:t xml:space="preserve">          </w:t>
      </w:r>
      <w:r w:rsidR="00704233">
        <w:rPr>
          <w:rFonts w:ascii="Times New Roman" w:hAnsi="Times New Roman"/>
          <w:szCs w:val="24"/>
        </w:rPr>
        <w:t xml:space="preserve">  </w:t>
      </w:r>
      <w:r w:rsidR="00DF0566">
        <w:rPr>
          <w:rFonts w:ascii="Times New Roman" w:hAnsi="Times New Roman"/>
          <w:szCs w:val="24"/>
        </w:rPr>
        <w:t>77</w:t>
      </w:r>
      <w:r w:rsidR="00704233">
        <w:rPr>
          <w:rFonts w:ascii="Times New Roman" w:hAnsi="Times New Roman"/>
          <w:szCs w:val="24"/>
        </w:rPr>
        <w:t>,</w:t>
      </w:r>
      <w:r w:rsidR="00DF0566">
        <w:rPr>
          <w:rFonts w:ascii="Times New Roman" w:hAnsi="Times New Roman"/>
          <w:szCs w:val="24"/>
        </w:rPr>
        <w:t>248</w:t>
      </w:r>
    </w:p>
    <w:p w:rsidR="00063C59" w:rsidRPr="0037146A" w:rsidRDefault="00063C59" w:rsidP="00A6598F">
      <w:pPr>
        <w:suppressAutoHyphens/>
        <w:ind w:left="1060"/>
        <w:rPr>
          <w:rFonts w:ascii="Times New Roman" w:hAnsi="Times New Roman"/>
          <w:szCs w:val="24"/>
        </w:rPr>
      </w:pPr>
    </w:p>
    <w:p w:rsidR="00063C59" w:rsidRDefault="00DF0566" w:rsidP="00A6598F">
      <w:pPr>
        <w:suppressAutoHyphens/>
        <w:ind w:left="1060"/>
        <w:rPr>
          <w:rFonts w:ascii="Times New Roman" w:hAnsi="Times New Roman"/>
          <w:szCs w:val="24"/>
          <w:u w:val="single"/>
        </w:rPr>
      </w:pPr>
      <w:r>
        <w:rPr>
          <w:rFonts w:ascii="Times New Roman" w:hAnsi="Times New Roman"/>
          <w:szCs w:val="24"/>
        </w:rPr>
        <w:t>Public</w:t>
      </w:r>
      <w:r>
        <w:rPr>
          <w:rFonts w:ascii="Times New Roman" w:hAnsi="Times New Roman"/>
          <w:szCs w:val="24"/>
        </w:rPr>
        <w:tab/>
      </w:r>
      <w:r>
        <w:rPr>
          <w:rFonts w:ascii="Times New Roman" w:hAnsi="Times New Roman"/>
          <w:szCs w:val="24"/>
        </w:rPr>
        <w:tab/>
      </w:r>
      <w:r>
        <w:rPr>
          <w:rFonts w:ascii="Times New Roman" w:hAnsi="Times New Roman"/>
          <w:szCs w:val="24"/>
        </w:rPr>
        <w:tab/>
      </w:r>
      <w:r w:rsidR="008771EF" w:rsidRPr="0037146A">
        <w:rPr>
          <w:rFonts w:ascii="Times New Roman" w:hAnsi="Times New Roman"/>
          <w:szCs w:val="24"/>
        </w:rPr>
        <w:tab/>
      </w:r>
      <w:r w:rsidR="007F60FB" w:rsidRPr="0037146A">
        <w:rPr>
          <w:rFonts w:ascii="Times New Roman" w:hAnsi="Times New Roman"/>
          <w:szCs w:val="24"/>
          <w:u w:val="single"/>
        </w:rPr>
        <w:t>1,8</w:t>
      </w:r>
      <w:r>
        <w:rPr>
          <w:rFonts w:ascii="Times New Roman" w:hAnsi="Times New Roman"/>
          <w:szCs w:val="24"/>
          <w:u w:val="single"/>
        </w:rPr>
        <w:t>79</w:t>
      </w:r>
      <w:r w:rsidR="007F60FB" w:rsidRPr="0037146A">
        <w:rPr>
          <w:rFonts w:ascii="Times New Roman" w:hAnsi="Times New Roman"/>
          <w:szCs w:val="24"/>
        </w:rPr>
        <w:tab/>
      </w:r>
      <w:r w:rsidR="007F60FB" w:rsidRPr="0037146A">
        <w:rPr>
          <w:rFonts w:ascii="Times New Roman" w:hAnsi="Times New Roman"/>
          <w:szCs w:val="24"/>
        </w:rPr>
        <w:tab/>
      </w:r>
      <w:r>
        <w:rPr>
          <w:rFonts w:ascii="Times New Roman" w:hAnsi="Times New Roman"/>
          <w:szCs w:val="24"/>
        </w:rPr>
        <w:t>5</w:t>
      </w:r>
      <w:r w:rsidR="00AE55BD">
        <w:rPr>
          <w:rFonts w:ascii="Times New Roman" w:hAnsi="Times New Roman"/>
          <w:szCs w:val="24"/>
          <w:u w:val="single"/>
        </w:rPr>
        <w:t>,</w:t>
      </w:r>
      <w:r>
        <w:rPr>
          <w:rFonts w:ascii="Times New Roman" w:hAnsi="Times New Roman"/>
          <w:szCs w:val="24"/>
          <w:u w:val="single"/>
        </w:rPr>
        <w:t>687</w:t>
      </w:r>
      <w:r w:rsidR="00AE55BD">
        <w:rPr>
          <w:rFonts w:ascii="Times New Roman" w:hAnsi="Times New Roman"/>
          <w:szCs w:val="24"/>
          <w:u w:val="single"/>
        </w:rPr>
        <w:t>,</w:t>
      </w:r>
      <w:r>
        <w:rPr>
          <w:rFonts w:ascii="Times New Roman" w:hAnsi="Times New Roman"/>
          <w:szCs w:val="24"/>
          <w:u w:val="single"/>
        </w:rPr>
        <w:t>525</w:t>
      </w:r>
      <w:r w:rsidR="007F60FB" w:rsidRPr="0037146A">
        <w:rPr>
          <w:rFonts w:ascii="Times New Roman" w:hAnsi="Times New Roman"/>
          <w:szCs w:val="24"/>
        </w:rPr>
        <w:tab/>
      </w:r>
      <w:r w:rsidR="00704233">
        <w:rPr>
          <w:rFonts w:ascii="Times New Roman" w:hAnsi="Times New Roman"/>
          <w:szCs w:val="24"/>
        </w:rPr>
        <w:t>.07</w:t>
      </w:r>
      <w:r w:rsidR="007F60FB" w:rsidRPr="0037146A">
        <w:rPr>
          <w:rFonts w:ascii="Times New Roman" w:hAnsi="Times New Roman"/>
          <w:szCs w:val="24"/>
        </w:rPr>
        <w:tab/>
        <w:t xml:space="preserve">          </w:t>
      </w:r>
      <w:r w:rsidR="00704233">
        <w:rPr>
          <w:rFonts w:ascii="Times New Roman" w:hAnsi="Times New Roman"/>
          <w:szCs w:val="24"/>
          <w:u w:val="single"/>
        </w:rPr>
        <w:t>3</w:t>
      </w:r>
      <w:r>
        <w:rPr>
          <w:rFonts w:ascii="Times New Roman" w:hAnsi="Times New Roman"/>
          <w:szCs w:val="24"/>
          <w:u w:val="single"/>
        </w:rPr>
        <w:t>9</w:t>
      </w:r>
      <w:r w:rsidR="00704233">
        <w:rPr>
          <w:rFonts w:ascii="Times New Roman" w:hAnsi="Times New Roman"/>
          <w:szCs w:val="24"/>
          <w:u w:val="single"/>
        </w:rPr>
        <w:t>8,</w:t>
      </w:r>
      <w:r>
        <w:rPr>
          <w:rFonts w:ascii="Times New Roman" w:hAnsi="Times New Roman"/>
          <w:szCs w:val="24"/>
          <w:u w:val="single"/>
        </w:rPr>
        <w:t>127</w:t>
      </w:r>
    </w:p>
    <w:p w:rsidR="00063C59" w:rsidRPr="00787108" w:rsidRDefault="00787108" w:rsidP="00A6598F">
      <w:pPr>
        <w:suppressAutoHyphens/>
        <w:ind w:left="1060"/>
        <w:rPr>
          <w:rFonts w:ascii="Times New Roman" w:hAnsi="Times New Roman"/>
          <w:b/>
          <w:szCs w:val="24"/>
        </w:rPr>
      </w:pPr>
      <w:r w:rsidRPr="00787108">
        <w:rPr>
          <w:rFonts w:ascii="Times New Roman" w:hAnsi="Times New Roman"/>
          <w:b/>
          <w:szCs w:val="24"/>
        </w:rPr>
        <w:t>Revised T</w:t>
      </w:r>
      <w:r w:rsidR="00063C59" w:rsidRPr="00787108">
        <w:rPr>
          <w:rFonts w:ascii="Times New Roman" w:hAnsi="Times New Roman"/>
          <w:b/>
          <w:szCs w:val="24"/>
        </w:rPr>
        <w:t>otals</w:t>
      </w:r>
      <w:r w:rsidR="008771EF" w:rsidRPr="00787108">
        <w:rPr>
          <w:rFonts w:ascii="Times New Roman" w:hAnsi="Times New Roman"/>
          <w:b/>
          <w:szCs w:val="24"/>
        </w:rPr>
        <w:tab/>
      </w:r>
      <w:r w:rsidR="008771EF" w:rsidRPr="00787108">
        <w:rPr>
          <w:rFonts w:ascii="Times New Roman" w:hAnsi="Times New Roman"/>
          <w:b/>
          <w:szCs w:val="24"/>
        </w:rPr>
        <w:tab/>
      </w:r>
      <w:r w:rsidR="008771EF" w:rsidRPr="00787108">
        <w:rPr>
          <w:rFonts w:ascii="Times New Roman" w:hAnsi="Times New Roman"/>
          <w:b/>
          <w:szCs w:val="24"/>
        </w:rPr>
        <w:tab/>
      </w:r>
      <w:r w:rsidR="007F60FB" w:rsidRPr="00787108">
        <w:rPr>
          <w:rFonts w:ascii="Times New Roman" w:hAnsi="Times New Roman"/>
          <w:b/>
          <w:szCs w:val="24"/>
        </w:rPr>
        <w:t>5,</w:t>
      </w:r>
      <w:r w:rsidR="00DF0566" w:rsidRPr="00787108">
        <w:rPr>
          <w:rFonts w:ascii="Times New Roman" w:hAnsi="Times New Roman"/>
          <w:b/>
          <w:szCs w:val="24"/>
        </w:rPr>
        <w:t>712</w:t>
      </w:r>
      <w:r w:rsidR="007F60FB" w:rsidRPr="00787108">
        <w:rPr>
          <w:rFonts w:ascii="Times New Roman" w:hAnsi="Times New Roman"/>
          <w:b/>
          <w:szCs w:val="24"/>
        </w:rPr>
        <w:tab/>
      </w:r>
      <w:r w:rsidR="007F60FB" w:rsidRPr="00787108">
        <w:rPr>
          <w:rFonts w:ascii="Times New Roman" w:hAnsi="Times New Roman"/>
          <w:b/>
          <w:szCs w:val="24"/>
        </w:rPr>
        <w:tab/>
      </w:r>
      <w:r w:rsidR="00DF0566" w:rsidRPr="00787108">
        <w:rPr>
          <w:rFonts w:ascii="Times New Roman" w:hAnsi="Times New Roman"/>
          <w:b/>
          <w:szCs w:val="24"/>
        </w:rPr>
        <w:t>8</w:t>
      </w:r>
      <w:r w:rsidR="00AE55BD" w:rsidRPr="00787108">
        <w:rPr>
          <w:rFonts w:ascii="Times New Roman" w:hAnsi="Times New Roman"/>
          <w:b/>
          <w:szCs w:val="24"/>
        </w:rPr>
        <w:t>,</w:t>
      </w:r>
      <w:r w:rsidR="00DF0566" w:rsidRPr="00787108">
        <w:rPr>
          <w:rFonts w:ascii="Times New Roman" w:hAnsi="Times New Roman"/>
          <w:b/>
          <w:szCs w:val="24"/>
        </w:rPr>
        <w:t>488</w:t>
      </w:r>
      <w:r w:rsidR="00AE55BD" w:rsidRPr="00787108">
        <w:rPr>
          <w:rFonts w:ascii="Times New Roman" w:hAnsi="Times New Roman"/>
          <w:b/>
          <w:szCs w:val="24"/>
        </w:rPr>
        <w:t>,</w:t>
      </w:r>
      <w:r w:rsidR="00DF0566" w:rsidRPr="00787108">
        <w:rPr>
          <w:rFonts w:ascii="Times New Roman" w:hAnsi="Times New Roman"/>
          <w:b/>
          <w:szCs w:val="24"/>
        </w:rPr>
        <w:t>843</w:t>
      </w:r>
      <w:r w:rsidR="007F60FB" w:rsidRPr="00787108">
        <w:rPr>
          <w:rFonts w:ascii="Times New Roman" w:hAnsi="Times New Roman"/>
          <w:b/>
          <w:szCs w:val="24"/>
        </w:rPr>
        <w:tab/>
      </w:r>
      <w:r w:rsidR="007F60FB" w:rsidRPr="00787108">
        <w:rPr>
          <w:rFonts w:ascii="Times New Roman" w:hAnsi="Times New Roman"/>
          <w:b/>
          <w:szCs w:val="24"/>
        </w:rPr>
        <w:tab/>
        <w:t xml:space="preserve">          </w:t>
      </w:r>
      <w:r w:rsidR="00DF0566" w:rsidRPr="00787108">
        <w:rPr>
          <w:rFonts w:ascii="Times New Roman" w:hAnsi="Times New Roman"/>
          <w:b/>
          <w:szCs w:val="24"/>
        </w:rPr>
        <w:t>594</w:t>
      </w:r>
      <w:r w:rsidR="007F60FB" w:rsidRPr="00787108">
        <w:rPr>
          <w:rFonts w:ascii="Times New Roman" w:hAnsi="Times New Roman"/>
          <w:b/>
          <w:szCs w:val="24"/>
        </w:rPr>
        <w:t>,</w:t>
      </w:r>
      <w:r w:rsidR="00DF0566" w:rsidRPr="00787108">
        <w:rPr>
          <w:rFonts w:ascii="Times New Roman" w:hAnsi="Times New Roman"/>
          <w:b/>
          <w:szCs w:val="24"/>
        </w:rPr>
        <w:t>219</w:t>
      </w:r>
    </w:p>
    <w:p w:rsidR="008E2ABF" w:rsidRPr="0037146A" w:rsidRDefault="008E2ABF" w:rsidP="00A6598F">
      <w:pPr>
        <w:suppressAutoHyphens/>
        <w:ind w:left="1060"/>
        <w:rPr>
          <w:rFonts w:ascii="Times New Roman" w:hAnsi="Times New Roman"/>
          <w:szCs w:val="24"/>
        </w:rPr>
      </w:pPr>
    </w:p>
    <w:p w:rsidR="008E2ABF" w:rsidRPr="0037146A" w:rsidRDefault="008E2ABF" w:rsidP="00A6598F">
      <w:pPr>
        <w:suppressAutoHyphens/>
        <w:ind w:left="1060"/>
        <w:rPr>
          <w:rFonts w:ascii="Times New Roman" w:hAnsi="Times New Roman"/>
          <w:szCs w:val="24"/>
        </w:rPr>
      </w:pPr>
      <w:r w:rsidRPr="0014405F">
        <w:rPr>
          <w:rFonts w:ascii="Times New Roman" w:hAnsi="Times New Roman"/>
          <w:szCs w:val="24"/>
        </w:rPr>
        <w:t xml:space="preserve">We estimate the burden costs to </w:t>
      </w:r>
      <w:r w:rsidR="0014405F">
        <w:rPr>
          <w:rFonts w:ascii="Times New Roman" w:hAnsi="Times New Roman"/>
          <w:szCs w:val="24"/>
        </w:rPr>
        <w:t xml:space="preserve">the institutions to </w:t>
      </w:r>
      <w:r w:rsidRPr="0014405F">
        <w:rPr>
          <w:rFonts w:ascii="Times New Roman" w:hAnsi="Times New Roman"/>
          <w:szCs w:val="24"/>
        </w:rPr>
        <w:t>be $16 to $21 per hour.  The average burden cost estimate for an institution is between $</w:t>
      </w:r>
      <w:r w:rsidR="0014405F">
        <w:rPr>
          <w:rFonts w:ascii="Times New Roman" w:hAnsi="Times New Roman"/>
          <w:szCs w:val="24"/>
        </w:rPr>
        <w:t>1</w:t>
      </w:r>
      <w:r w:rsidRPr="0014405F">
        <w:rPr>
          <w:rFonts w:ascii="Times New Roman" w:hAnsi="Times New Roman"/>
          <w:szCs w:val="24"/>
        </w:rPr>
        <w:t>,</w:t>
      </w:r>
      <w:r w:rsidR="0014405F">
        <w:rPr>
          <w:rFonts w:ascii="Times New Roman" w:hAnsi="Times New Roman"/>
          <w:szCs w:val="24"/>
        </w:rPr>
        <w:t>664</w:t>
      </w:r>
      <w:r w:rsidRPr="0014405F">
        <w:rPr>
          <w:rFonts w:ascii="Times New Roman" w:hAnsi="Times New Roman"/>
          <w:szCs w:val="24"/>
        </w:rPr>
        <w:t xml:space="preserve"> (1</w:t>
      </w:r>
      <w:r w:rsidR="0014405F">
        <w:rPr>
          <w:rFonts w:ascii="Times New Roman" w:hAnsi="Times New Roman"/>
          <w:szCs w:val="24"/>
        </w:rPr>
        <w:t>04</w:t>
      </w:r>
      <w:r w:rsidRPr="0014405F">
        <w:rPr>
          <w:rFonts w:ascii="Times New Roman" w:hAnsi="Times New Roman"/>
          <w:szCs w:val="24"/>
        </w:rPr>
        <w:t>.</w:t>
      </w:r>
      <w:r w:rsidR="0014405F">
        <w:rPr>
          <w:rFonts w:ascii="Times New Roman" w:hAnsi="Times New Roman"/>
          <w:szCs w:val="24"/>
        </w:rPr>
        <w:t>03</w:t>
      </w:r>
      <w:r w:rsidRPr="0014405F">
        <w:rPr>
          <w:rFonts w:ascii="Times New Roman" w:hAnsi="Times New Roman"/>
          <w:szCs w:val="24"/>
        </w:rPr>
        <w:t xml:space="preserve"> hours X $16/hour) and $2,</w:t>
      </w:r>
      <w:r w:rsidR="0014405F">
        <w:rPr>
          <w:rFonts w:ascii="Times New Roman" w:hAnsi="Times New Roman"/>
          <w:szCs w:val="24"/>
        </w:rPr>
        <w:t>185</w:t>
      </w:r>
      <w:r w:rsidRPr="0014405F">
        <w:rPr>
          <w:rFonts w:ascii="Times New Roman" w:hAnsi="Times New Roman"/>
          <w:szCs w:val="24"/>
        </w:rPr>
        <w:t xml:space="preserve"> (1</w:t>
      </w:r>
      <w:r w:rsidR="0014405F">
        <w:rPr>
          <w:rFonts w:ascii="Times New Roman" w:hAnsi="Times New Roman"/>
          <w:szCs w:val="24"/>
        </w:rPr>
        <w:t>04</w:t>
      </w:r>
      <w:r w:rsidRPr="0014405F">
        <w:rPr>
          <w:rFonts w:ascii="Times New Roman" w:hAnsi="Times New Roman"/>
          <w:szCs w:val="24"/>
        </w:rPr>
        <w:t>.</w:t>
      </w:r>
      <w:r w:rsidR="0014405F">
        <w:rPr>
          <w:rFonts w:ascii="Times New Roman" w:hAnsi="Times New Roman"/>
          <w:szCs w:val="24"/>
        </w:rPr>
        <w:t>03</w:t>
      </w:r>
      <w:r w:rsidRPr="0014405F">
        <w:rPr>
          <w:rFonts w:ascii="Times New Roman" w:hAnsi="Times New Roman"/>
          <w:szCs w:val="24"/>
        </w:rPr>
        <w:t xml:space="preserve"> hours X $21/hour).  For the 5</w:t>
      </w:r>
      <w:r w:rsidR="00645CAB" w:rsidRPr="0014405F">
        <w:rPr>
          <w:rFonts w:ascii="Times New Roman" w:hAnsi="Times New Roman"/>
          <w:szCs w:val="24"/>
        </w:rPr>
        <w:t>,</w:t>
      </w:r>
      <w:r w:rsidRPr="0014405F">
        <w:rPr>
          <w:rFonts w:ascii="Times New Roman" w:hAnsi="Times New Roman"/>
          <w:szCs w:val="24"/>
        </w:rPr>
        <w:t>7</w:t>
      </w:r>
      <w:r w:rsidR="0014405F">
        <w:rPr>
          <w:rFonts w:ascii="Times New Roman" w:hAnsi="Times New Roman"/>
          <w:szCs w:val="24"/>
        </w:rPr>
        <w:t>12</w:t>
      </w:r>
      <w:r w:rsidRPr="0014405F">
        <w:rPr>
          <w:rFonts w:ascii="Times New Roman" w:hAnsi="Times New Roman"/>
          <w:szCs w:val="24"/>
        </w:rPr>
        <w:t xml:space="preserve"> institutions the total cost is between $</w:t>
      </w:r>
      <w:r w:rsidR="0014405F">
        <w:rPr>
          <w:rFonts w:ascii="Times New Roman" w:hAnsi="Times New Roman"/>
          <w:szCs w:val="24"/>
        </w:rPr>
        <w:t>9</w:t>
      </w:r>
      <w:r w:rsidRPr="0014405F">
        <w:rPr>
          <w:rFonts w:ascii="Times New Roman" w:hAnsi="Times New Roman"/>
          <w:szCs w:val="24"/>
        </w:rPr>
        <w:t>,</w:t>
      </w:r>
      <w:r w:rsidR="0014405F">
        <w:rPr>
          <w:rFonts w:ascii="Times New Roman" w:hAnsi="Times New Roman"/>
          <w:szCs w:val="24"/>
        </w:rPr>
        <w:t>507</w:t>
      </w:r>
      <w:r w:rsidRPr="0014405F">
        <w:rPr>
          <w:rFonts w:ascii="Times New Roman" w:hAnsi="Times New Roman"/>
          <w:szCs w:val="24"/>
        </w:rPr>
        <w:t>,</w:t>
      </w:r>
      <w:r w:rsidR="0014405F">
        <w:rPr>
          <w:rFonts w:ascii="Times New Roman" w:hAnsi="Times New Roman"/>
          <w:szCs w:val="24"/>
        </w:rPr>
        <w:t>510</w:t>
      </w:r>
      <w:r w:rsidRPr="0014405F">
        <w:rPr>
          <w:rFonts w:ascii="Times New Roman" w:hAnsi="Times New Roman"/>
          <w:szCs w:val="24"/>
        </w:rPr>
        <w:t xml:space="preserve"> and $1</w:t>
      </w:r>
      <w:r w:rsidR="0014405F">
        <w:rPr>
          <w:rFonts w:ascii="Times New Roman" w:hAnsi="Times New Roman"/>
          <w:szCs w:val="24"/>
        </w:rPr>
        <w:t>2</w:t>
      </w:r>
      <w:r w:rsidRPr="0014405F">
        <w:rPr>
          <w:rFonts w:ascii="Times New Roman" w:hAnsi="Times New Roman"/>
          <w:szCs w:val="24"/>
        </w:rPr>
        <w:t>,</w:t>
      </w:r>
      <w:r w:rsidR="0014405F">
        <w:rPr>
          <w:rFonts w:ascii="Times New Roman" w:hAnsi="Times New Roman"/>
          <w:szCs w:val="24"/>
        </w:rPr>
        <w:t>478</w:t>
      </w:r>
      <w:r w:rsidR="00645CAB" w:rsidRPr="0014405F">
        <w:rPr>
          <w:rFonts w:ascii="Times New Roman" w:hAnsi="Times New Roman"/>
          <w:szCs w:val="24"/>
        </w:rPr>
        <w:t>,</w:t>
      </w:r>
      <w:r w:rsidR="0014405F">
        <w:rPr>
          <w:rFonts w:ascii="Times New Roman" w:hAnsi="Times New Roman"/>
          <w:szCs w:val="24"/>
        </w:rPr>
        <w:t>606</w:t>
      </w:r>
      <w:r w:rsidRPr="0014405F">
        <w:rPr>
          <w:rFonts w:ascii="Times New Roman" w:hAnsi="Times New Roman"/>
          <w:szCs w:val="24"/>
        </w:rPr>
        <w:t>.  The averag</w:t>
      </w:r>
      <w:r w:rsidR="0014405F">
        <w:rPr>
          <w:rFonts w:ascii="Times New Roman" w:hAnsi="Times New Roman"/>
          <w:szCs w:val="24"/>
        </w:rPr>
        <w:t>e total cost is estimated at $10</w:t>
      </w:r>
      <w:r w:rsidR="00645CAB" w:rsidRPr="0014405F">
        <w:rPr>
          <w:rFonts w:ascii="Times New Roman" w:hAnsi="Times New Roman"/>
          <w:szCs w:val="24"/>
        </w:rPr>
        <w:t>,9</w:t>
      </w:r>
      <w:r w:rsidR="0014405F">
        <w:rPr>
          <w:rFonts w:ascii="Times New Roman" w:hAnsi="Times New Roman"/>
          <w:szCs w:val="24"/>
        </w:rPr>
        <w:t>33,058</w:t>
      </w:r>
      <w:r w:rsidRPr="0014405F">
        <w:rPr>
          <w:rFonts w:ascii="Times New Roman" w:hAnsi="Times New Roman"/>
          <w:szCs w:val="24"/>
        </w:rPr>
        <w:t>.</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 xml:space="preserve">13.  </w:t>
      </w:r>
      <w:r w:rsidRPr="0037146A">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7146A" w:rsidRDefault="00386054">
      <w:pPr>
        <w:tabs>
          <w:tab w:val="left" w:pos="-720"/>
        </w:tabs>
        <w:suppressAutoHyphens/>
        <w:rPr>
          <w:rFonts w:ascii="Times New Roman" w:hAnsi="Times New Roman"/>
          <w:szCs w:val="24"/>
        </w:rPr>
      </w:pPr>
    </w:p>
    <w:p w:rsidR="00386054" w:rsidRPr="0037146A" w:rsidRDefault="00386054" w:rsidP="003C29C2">
      <w:pPr>
        <w:numPr>
          <w:ilvl w:val="0"/>
          <w:numId w:val="5"/>
        </w:numPr>
        <w:tabs>
          <w:tab w:val="left" w:pos="-720"/>
          <w:tab w:val="left" w:pos="1247"/>
        </w:tabs>
        <w:suppressAutoHyphens/>
        <w:rPr>
          <w:rFonts w:ascii="Times New Roman" w:hAnsi="Times New Roman"/>
          <w:szCs w:val="24"/>
        </w:rPr>
      </w:pPr>
      <w:r w:rsidRPr="0037146A">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37146A">
        <w:rPr>
          <w:rFonts w:ascii="Times New Roman" w:hAnsi="Times New Roman"/>
          <w:szCs w:val="24"/>
        </w:rPr>
        <w:lastRenderedPageBreak/>
        <w:t>purchasing computers and software; monitoring, sampling, drilling and testing equipment; and acquiring and maintaining record storage facilities.</w:t>
      </w:r>
    </w:p>
    <w:p w:rsidR="00386054" w:rsidRPr="0037146A" w:rsidRDefault="00386054" w:rsidP="003C29C2">
      <w:pPr>
        <w:numPr>
          <w:ilvl w:val="0"/>
          <w:numId w:val="5"/>
        </w:numPr>
        <w:tabs>
          <w:tab w:val="left" w:pos="-720"/>
          <w:tab w:val="left" w:pos="1247"/>
        </w:tabs>
        <w:suppressAutoHyphens/>
        <w:rPr>
          <w:rFonts w:ascii="Times New Roman" w:hAnsi="Times New Roman"/>
          <w:szCs w:val="24"/>
        </w:rPr>
      </w:pPr>
      <w:r w:rsidRPr="0037146A">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7146A" w:rsidRDefault="00386054" w:rsidP="003C29C2">
      <w:pPr>
        <w:numPr>
          <w:ilvl w:val="0"/>
          <w:numId w:val="5"/>
        </w:numPr>
        <w:tabs>
          <w:tab w:val="left" w:pos="-720"/>
          <w:tab w:val="left" w:pos="1247"/>
        </w:tabs>
        <w:suppressAutoHyphens/>
        <w:rPr>
          <w:rFonts w:ascii="Times New Roman" w:hAnsi="Times New Roman"/>
          <w:szCs w:val="24"/>
        </w:rPr>
      </w:pPr>
      <w:r w:rsidRPr="0037146A">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7146A">
        <w:rPr>
          <w:rFonts w:ascii="Times New Roman" w:hAnsi="Times New Roman"/>
          <w:szCs w:val="24"/>
        </w:rPr>
        <w:t>government</w:t>
      </w:r>
      <w:r w:rsidRPr="0037146A">
        <w:rPr>
          <w:rFonts w:ascii="Times New Roman" w:hAnsi="Times New Roman"/>
          <w:szCs w:val="24"/>
        </w:rPr>
        <w:t xml:space="preserve"> or (4) as part of customary and usual business or private practices.</w:t>
      </w:r>
      <w:r w:rsidR="001743A5" w:rsidRPr="0037146A">
        <w:rPr>
          <w:rFonts w:ascii="Times New Roman" w:hAnsi="Times New Roman"/>
          <w:szCs w:val="24"/>
        </w:rPr>
        <w:t xml:space="preserve"> Also, these estimates should not include the hourly costs (i.e., the monetization of the hours) captured above in Item 12</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ab/>
        <w:t>Total Annualized Capital/Startup Cost</w:t>
      </w:r>
      <w:r w:rsidRPr="0037146A">
        <w:rPr>
          <w:rFonts w:ascii="Times New Roman" w:hAnsi="Times New Roman"/>
          <w:szCs w:val="24"/>
        </w:rPr>
        <w:tab/>
        <w:t xml:space="preserve">: </w:t>
      </w:r>
      <w:bookmarkStart w:id="1" w:name="Startup"/>
      <w:r w:rsidR="008D2B8B" w:rsidRPr="0037146A">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7146A">
        <w:rPr>
          <w:rFonts w:ascii="Times New Roman" w:hAnsi="Times New Roman"/>
          <w:szCs w:val="24"/>
        </w:rPr>
        <w:instrText xml:space="preserve"> FORMTEXT </w:instrText>
      </w:r>
      <w:r w:rsidR="008D2B8B" w:rsidRPr="0037146A">
        <w:rPr>
          <w:rFonts w:ascii="Times New Roman" w:hAnsi="Times New Roman"/>
          <w:szCs w:val="24"/>
        </w:rPr>
      </w:r>
      <w:r w:rsidR="008D2B8B" w:rsidRPr="0037146A">
        <w:rPr>
          <w:rFonts w:ascii="Times New Roman" w:hAnsi="Times New Roman"/>
          <w:szCs w:val="24"/>
        </w:rPr>
        <w:fldChar w:fldCharType="separate"/>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008D2B8B" w:rsidRPr="0037146A">
        <w:rPr>
          <w:rFonts w:ascii="Times New Roman" w:hAnsi="Times New Roman"/>
          <w:szCs w:val="24"/>
        </w:rPr>
        <w:fldChar w:fldCharType="end"/>
      </w:r>
      <w:bookmarkEnd w:id="1"/>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ab/>
        <w:t>Total Annual Costs (O&amp;M)</w:t>
      </w:r>
      <w:r w:rsidRPr="0037146A">
        <w:rPr>
          <w:rFonts w:ascii="Times New Roman" w:hAnsi="Times New Roman"/>
          <w:szCs w:val="24"/>
        </w:rPr>
        <w:tab/>
      </w:r>
      <w:r w:rsidRPr="0037146A">
        <w:rPr>
          <w:rFonts w:ascii="Times New Roman" w:hAnsi="Times New Roman"/>
          <w:szCs w:val="24"/>
        </w:rPr>
        <w:tab/>
        <w:t xml:space="preserve">: </w:t>
      </w:r>
      <w:bookmarkStart w:id="2" w:name="OM"/>
      <w:r w:rsidR="008D2B8B" w:rsidRPr="0037146A">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7146A">
        <w:rPr>
          <w:rFonts w:ascii="Times New Roman" w:hAnsi="Times New Roman"/>
          <w:szCs w:val="24"/>
        </w:rPr>
        <w:instrText xml:space="preserve"> FORMTEXT </w:instrText>
      </w:r>
      <w:r w:rsidR="008D2B8B" w:rsidRPr="0037146A">
        <w:rPr>
          <w:rFonts w:ascii="Times New Roman" w:hAnsi="Times New Roman"/>
          <w:szCs w:val="24"/>
        </w:rPr>
      </w:r>
      <w:r w:rsidR="008D2B8B" w:rsidRPr="0037146A">
        <w:rPr>
          <w:rFonts w:ascii="Times New Roman" w:hAnsi="Times New Roman"/>
          <w:szCs w:val="24"/>
        </w:rPr>
        <w:fldChar w:fldCharType="separate"/>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008D2B8B" w:rsidRPr="0037146A">
        <w:rPr>
          <w:rFonts w:ascii="Times New Roman" w:hAnsi="Times New Roman"/>
          <w:szCs w:val="24"/>
        </w:rPr>
        <w:fldChar w:fldCharType="end"/>
      </w:r>
      <w:bookmarkEnd w:id="2"/>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ab/>
      </w:r>
      <w:r w:rsidRPr="0037146A">
        <w:rPr>
          <w:rFonts w:ascii="Times New Roman" w:hAnsi="Times New Roman"/>
          <w:szCs w:val="24"/>
        </w:rPr>
        <w:tab/>
      </w:r>
      <w:r w:rsidRPr="0037146A">
        <w:rPr>
          <w:rFonts w:ascii="Times New Roman" w:hAnsi="Times New Roman"/>
          <w:szCs w:val="24"/>
        </w:rPr>
        <w:tab/>
      </w:r>
      <w:r w:rsidRPr="0037146A">
        <w:rPr>
          <w:rFonts w:ascii="Times New Roman" w:hAnsi="Times New Roman"/>
          <w:szCs w:val="24"/>
        </w:rPr>
        <w:tab/>
      </w:r>
      <w:r w:rsidRPr="0037146A">
        <w:rPr>
          <w:rFonts w:ascii="Times New Roman" w:hAnsi="Times New Roman"/>
          <w:szCs w:val="24"/>
        </w:rPr>
        <w:tab/>
      </w:r>
      <w:r w:rsidRPr="0037146A">
        <w:rPr>
          <w:rFonts w:ascii="Times New Roman" w:hAnsi="Times New Roman"/>
          <w:szCs w:val="24"/>
        </w:rPr>
        <w:tab/>
      </w:r>
      <w:r w:rsidRPr="0037146A">
        <w:rPr>
          <w:rFonts w:ascii="Times New Roman" w:hAnsi="Times New Roman"/>
          <w:szCs w:val="24"/>
        </w:rPr>
        <w:tab/>
        <w:t xml:space="preserve"> ____________________</w:t>
      </w: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ab/>
        <w:t>Total Annualized Costs Requested</w:t>
      </w:r>
      <w:r w:rsidRPr="0037146A">
        <w:rPr>
          <w:rFonts w:ascii="Times New Roman" w:hAnsi="Times New Roman"/>
          <w:szCs w:val="24"/>
        </w:rPr>
        <w:tab/>
        <w:t xml:space="preserve">: </w:t>
      </w:r>
      <w:bookmarkStart w:id="3" w:name="Total_Cost"/>
      <w:r w:rsidR="008D2B8B" w:rsidRPr="0037146A">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7146A">
        <w:rPr>
          <w:rFonts w:ascii="Times New Roman" w:hAnsi="Times New Roman"/>
          <w:szCs w:val="24"/>
        </w:rPr>
        <w:instrText xml:space="preserve"> FORMTEXT </w:instrText>
      </w:r>
      <w:r w:rsidR="008D2B8B" w:rsidRPr="0037146A">
        <w:rPr>
          <w:rFonts w:ascii="Times New Roman" w:hAnsi="Times New Roman"/>
          <w:szCs w:val="24"/>
        </w:rPr>
      </w:r>
      <w:r w:rsidR="008D2B8B" w:rsidRPr="0037146A">
        <w:rPr>
          <w:rFonts w:ascii="Times New Roman" w:hAnsi="Times New Roman"/>
          <w:szCs w:val="24"/>
        </w:rPr>
        <w:fldChar w:fldCharType="separate"/>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Pr="0037146A">
        <w:rPr>
          <w:rFonts w:ascii="Times New Roman" w:hAnsi="Times New Roman"/>
          <w:noProof/>
          <w:szCs w:val="24"/>
        </w:rPr>
        <w:t> </w:t>
      </w:r>
      <w:r w:rsidR="008D2B8B" w:rsidRPr="0037146A">
        <w:rPr>
          <w:rFonts w:ascii="Times New Roman" w:hAnsi="Times New Roman"/>
          <w:szCs w:val="24"/>
        </w:rPr>
        <w:fldChar w:fldCharType="end"/>
      </w:r>
      <w:bookmarkEnd w:id="3"/>
    </w:p>
    <w:p w:rsidR="008E2ABF" w:rsidRPr="0037146A" w:rsidRDefault="008E2ABF">
      <w:pPr>
        <w:tabs>
          <w:tab w:val="left" w:pos="-720"/>
        </w:tabs>
        <w:suppressAutoHyphens/>
        <w:rPr>
          <w:rFonts w:ascii="Times New Roman" w:hAnsi="Times New Roman"/>
          <w:szCs w:val="24"/>
        </w:rPr>
      </w:pPr>
    </w:p>
    <w:p w:rsidR="00386054" w:rsidRPr="0039646C" w:rsidRDefault="008E2ABF" w:rsidP="0039646C">
      <w:pPr>
        <w:tabs>
          <w:tab w:val="left" w:pos="-720"/>
          <w:tab w:val="right" w:pos="9360"/>
        </w:tabs>
        <w:suppressAutoHyphens/>
        <w:ind w:left="720"/>
        <w:rPr>
          <w:rFonts w:ascii="Times New Roman" w:hAnsi="Times New Roman"/>
          <w:szCs w:val="24"/>
        </w:rPr>
      </w:pPr>
      <w:r w:rsidRPr="0014405F">
        <w:rPr>
          <w:rFonts w:ascii="Times New Roman" w:hAnsi="Times New Roman"/>
          <w:szCs w:val="24"/>
        </w:rPr>
        <w:t>There are no additional costs to respondents other than those listed in Item #12</w:t>
      </w:r>
      <w:r w:rsidRPr="0039646C">
        <w:rPr>
          <w:rFonts w:ascii="Times New Roman" w:hAnsi="Times New Roman"/>
          <w:szCs w:val="24"/>
        </w:rPr>
        <w:t>.</w:t>
      </w:r>
      <w:r w:rsidR="0039646C" w:rsidRPr="0039646C">
        <w:rPr>
          <w:rFonts w:ascii="Times New Roman" w:hAnsi="Times New Roman"/>
          <w:szCs w:val="24"/>
        </w:rPr>
        <w:tab/>
      </w:r>
    </w:p>
    <w:p w:rsidR="008E2ABF" w:rsidRPr="0039646C" w:rsidRDefault="008E2ABF" w:rsidP="008E2ABF">
      <w:pPr>
        <w:tabs>
          <w:tab w:val="left" w:pos="-720"/>
        </w:tabs>
        <w:suppressAutoHyphens/>
        <w:ind w:left="720"/>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9646C">
        <w:rPr>
          <w:rFonts w:ascii="Times New Roman" w:hAnsi="Times New Roman"/>
          <w:szCs w:val="24"/>
        </w:rPr>
        <w:t xml:space="preserve">14. </w:t>
      </w:r>
      <w:r w:rsidRPr="0039646C">
        <w:rPr>
          <w:rStyle w:val="a"/>
          <w:rFonts w:ascii="Times New Roman" w:hAnsi="Times New Roman"/>
          <w:szCs w:val="24"/>
        </w:rPr>
        <w:t>Provide estimates of annualized cost to the Federal government.  Also, provide a description</w:t>
      </w:r>
      <w:r w:rsidRPr="0037146A">
        <w:rPr>
          <w:rStyle w:val="a"/>
          <w:rFonts w:ascii="Times New Roman" w:hAnsi="Times New Roman"/>
          <w:szCs w:val="24"/>
        </w:rPr>
        <w:t xml:space="preserve">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7146A" w:rsidRDefault="00386054">
      <w:pPr>
        <w:tabs>
          <w:tab w:val="left" w:pos="-720"/>
        </w:tabs>
        <w:suppressAutoHyphens/>
        <w:rPr>
          <w:rFonts w:ascii="Times New Roman" w:hAnsi="Times New Roman"/>
          <w:szCs w:val="24"/>
        </w:rPr>
      </w:pPr>
    </w:p>
    <w:p w:rsidR="00386054" w:rsidRPr="0014405F" w:rsidRDefault="008E2ABF" w:rsidP="008E2ABF">
      <w:pPr>
        <w:tabs>
          <w:tab w:val="left" w:pos="-720"/>
        </w:tabs>
        <w:suppressAutoHyphens/>
        <w:ind w:left="720"/>
        <w:rPr>
          <w:rFonts w:ascii="Times New Roman" w:hAnsi="Times New Roman"/>
          <w:szCs w:val="24"/>
        </w:rPr>
      </w:pPr>
      <w:r w:rsidRPr="0014405F">
        <w:rPr>
          <w:rFonts w:ascii="Times New Roman" w:hAnsi="Times New Roman"/>
          <w:szCs w:val="24"/>
        </w:rPr>
        <w:t>The annual cost to the Federal Government for the processing of this information is estimated to be $</w:t>
      </w:r>
      <w:r w:rsidR="0039646C">
        <w:rPr>
          <w:rFonts w:ascii="Times New Roman" w:hAnsi="Times New Roman"/>
          <w:szCs w:val="24"/>
        </w:rPr>
        <w:t>26</w:t>
      </w:r>
      <w:r w:rsidRPr="0014405F">
        <w:rPr>
          <w:rFonts w:ascii="Times New Roman" w:hAnsi="Times New Roman"/>
          <w:szCs w:val="24"/>
        </w:rPr>
        <w:t>,</w:t>
      </w:r>
      <w:r w:rsidR="0039646C">
        <w:rPr>
          <w:rFonts w:ascii="Times New Roman" w:hAnsi="Times New Roman"/>
          <w:szCs w:val="24"/>
        </w:rPr>
        <w:t>972</w:t>
      </w:r>
      <w:r w:rsidRPr="0014405F">
        <w:rPr>
          <w:rFonts w:ascii="Times New Roman" w:hAnsi="Times New Roman"/>
          <w:szCs w:val="24"/>
        </w:rPr>
        <w:t>,</w:t>
      </w:r>
      <w:r w:rsidR="0039646C">
        <w:rPr>
          <w:rFonts w:ascii="Times New Roman" w:hAnsi="Times New Roman"/>
          <w:szCs w:val="24"/>
        </w:rPr>
        <w:t>4</w:t>
      </w:r>
      <w:r w:rsidRPr="0014405F">
        <w:rPr>
          <w:rFonts w:ascii="Times New Roman" w:hAnsi="Times New Roman"/>
          <w:szCs w:val="24"/>
        </w:rPr>
        <w:t>00.  This cost includes ED labor costs, contractor staff time in preparing and electronically transmitting the information;</w:t>
      </w:r>
      <w:r w:rsidR="00B270ED" w:rsidRPr="0014405F">
        <w:rPr>
          <w:rFonts w:ascii="Times New Roman" w:hAnsi="Times New Roman"/>
          <w:szCs w:val="24"/>
        </w:rPr>
        <w:t xml:space="preserve"> contractor costs associated with processing the payment data submitted by institutions; and recording and analyzing the data for funding decisions and ensuring the institution’s compliance with the program statute and regulations.</w:t>
      </w:r>
    </w:p>
    <w:p w:rsidR="00B270ED" w:rsidRPr="00EA01C0" w:rsidRDefault="00B270ED" w:rsidP="008E2ABF">
      <w:pPr>
        <w:tabs>
          <w:tab w:val="left" w:pos="-720"/>
        </w:tabs>
        <w:suppressAutoHyphens/>
        <w:ind w:left="720"/>
        <w:rPr>
          <w:rFonts w:ascii="Times New Roman" w:hAnsi="Times New Roman"/>
          <w:szCs w:val="24"/>
          <w:u w:val="single"/>
        </w:rPr>
      </w:pPr>
    </w:p>
    <w:p w:rsidR="00B270ED" w:rsidRPr="0014405F" w:rsidRDefault="00B270ED" w:rsidP="008E2ABF">
      <w:pPr>
        <w:tabs>
          <w:tab w:val="left" w:pos="-720"/>
        </w:tabs>
        <w:suppressAutoHyphens/>
        <w:ind w:left="720"/>
        <w:rPr>
          <w:rFonts w:ascii="Times New Roman" w:hAnsi="Times New Roman"/>
          <w:szCs w:val="24"/>
        </w:rPr>
      </w:pPr>
      <w:r w:rsidRPr="0014405F">
        <w:rPr>
          <w:rFonts w:ascii="Times New Roman" w:hAnsi="Times New Roman"/>
          <w:szCs w:val="24"/>
        </w:rPr>
        <w:t>ED labor and progr</w:t>
      </w:r>
      <w:r w:rsidR="0039646C">
        <w:rPr>
          <w:rFonts w:ascii="Times New Roman" w:hAnsi="Times New Roman"/>
          <w:szCs w:val="24"/>
        </w:rPr>
        <w:t>am administration costs = $2,948</w:t>
      </w:r>
      <w:r w:rsidRPr="0014405F">
        <w:rPr>
          <w:rFonts w:ascii="Times New Roman" w:hAnsi="Times New Roman"/>
          <w:szCs w:val="24"/>
        </w:rPr>
        <w:t>,</w:t>
      </w:r>
      <w:r w:rsidR="0039646C">
        <w:rPr>
          <w:rFonts w:ascii="Times New Roman" w:hAnsi="Times New Roman"/>
          <w:szCs w:val="24"/>
        </w:rPr>
        <w:t>4</w:t>
      </w:r>
      <w:r w:rsidRPr="0014405F">
        <w:rPr>
          <w:rFonts w:ascii="Times New Roman" w:hAnsi="Times New Roman"/>
          <w:szCs w:val="24"/>
        </w:rPr>
        <w:t>00</w:t>
      </w:r>
    </w:p>
    <w:p w:rsidR="00B270ED" w:rsidRPr="0037146A" w:rsidRDefault="00B270ED" w:rsidP="008E2ABF">
      <w:pPr>
        <w:tabs>
          <w:tab w:val="left" w:pos="-720"/>
        </w:tabs>
        <w:suppressAutoHyphens/>
        <w:ind w:left="720"/>
        <w:rPr>
          <w:rFonts w:ascii="Times New Roman" w:hAnsi="Times New Roman"/>
          <w:szCs w:val="24"/>
        </w:rPr>
      </w:pPr>
      <w:r w:rsidRPr="0014405F">
        <w:rPr>
          <w:rFonts w:ascii="Times New Roman" w:hAnsi="Times New Roman"/>
          <w:szCs w:val="24"/>
        </w:rPr>
        <w:t>Contractor costs for processing the student payment data = $2</w:t>
      </w:r>
      <w:r w:rsidR="0039646C">
        <w:rPr>
          <w:rFonts w:ascii="Times New Roman" w:hAnsi="Times New Roman"/>
          <w:szCs w:val="24"/>
        </w:rPr>
        <w:t>4</w:t>
      </w:r>
      <w:r w:rsidRPr="0014405F">
        <w:rPr>
          <w:rFonts w:ascii="Times New Roman" w:hAnsi="Times New Roman"/>
          <w:szCs w:val="24"/>
        </w:rPr>
        <w:t>,</w:t>
      </w:r>
      <w:r w:rsidR="0039646C">
        <w:rPr>
          <w:rFonts w:ascii="Times New Roman" w:hAnsi="Times New Roman"/>
          <w:szCs w:val="24"/>
        </w:rPr>
        <w:t>024</w:t>
      </w:r>
      <w:r w:rsidRPr="0014405F">
        <w:rPr>
          <w:rFonts w:ascii="Times New Roman" w:hAnsi="Times New Roman"/>
          <w:szCs w:val="24"/>
        </w:rPr>
        <w:t>,000.</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w:t>
      </w:r>
      <w:r w:rsidRPr="0037146A">
        <w:rPr>
          <w:rFonts w:ascii="Times New Roman" w:hAnsi="Times New Roman"/>
          <w:szCs w:val="24"/>
        </w:rPr>
        <w:lastRenderedPageBreak/>
        <w:t xml:space="preserve">and/or program change due to agency discretion), type of collection (new, revision, extension, reinstatement with change, reinstatement without change) and include </w:t>
      </w:r>
      <w:r w:rsidR="002473CE" w:rsidRPr="0037146A">
        <w:rPr>
          <w:rFonts w:ascii="Times New Roman" w:hAnsi="Times New Roman"/>
          <w:szCs w:val="24"/>
        </w:rPr>
        <w:t xml:space="preserve">totals for </w:t>
      </w:r>
      <w:r w:rsidRPr="0037146A">
        <w:rPr>
          <w:rFonts w:ascii="Times New Roman" w:hAnsi="Times New Roman"/>
          <w:szCs w:val="24"/>
        </w:rPr>
        <w:t>changes in burden hours</w:t>
      </w:r>
      <w:r w:rsidR="002473CE" w:rsidRPr="0037146A">
        <w:rPr>
          <w:rFonts w:ascii="Times New Roman" w:hAnsi="Times New Roman"/>
          <w:szCs w:val="24"/>
        </w:rPr>
        <w:t>, responses</w:t>
      </w:r>
      <w:r w:rsidRPr="0037146A">
        <w:rPr>
          <w:rFonts w:ascii="Times New Roman" w:hAnsi="Times New Roman"/>
          <w:szCs w:val="24"/>
        </w:rPr>
        <w:t xml:space="preserve"> and cost</w:t>
      </w:r>
      <w:r w:rsidR="002473CE" w:rsidRPr="0037146A">
        <w:rPr>
          <w:rFonts w:ascii="Times New Roman" w:hAnsi="Times New Roman"/>
          <w:szCs w:val="24"/>
        </w:rPr>
        <w:t>s</w:t>
      </w:r>
      <w:r w:rsidRPr="0037146A">
        <w:rPr>
          <w:rFonts w:ascii="Times New Roman" w:hAnsi="Times New Roman"/>
          <w:szCs w:val="24"/>
        </w:rPr>
        <w:t xml:space="preserve"> </w:t>
      </w:r>
      <w:r w:rsidR="002473CE" w:rsidRPr="0037146A">
        <w:rPr>
          <w:rFonts w:ascii="Times New Roman" w:hAnsi="Times New Roman"/>
          <w:szCs w:val="24"/>
        </w:rPr>
        <w:t>(if applicable)</w:t>
      </w:r>
      <w:r w:rsidRPr="0037146A">
        <w:rPr>
          <w:rFonts w:ascii="Times New Roman" w:hAnsi="Times New Roman"/>
          <w:szCs w:val="24"/>
        </w:rPr>
        <w:t>.</w:t>
      </w:r>
    </w:p>
    <w:p w:rsidR="00386054" w:rsidRPr="0037146A" w:rsidRDefault="00386054">
      <w:pPr>
        <w:tabs>
          <w:tab w:val="left" w:pos="-720"/>
        </w:tabs>
        <w:suppressAutoHyphens/>
        <w:rPr>
          <w:rFonts w:ascii="Times New Roman" w:hAnsi="Times New Roman"/>
          <w:szCs w:val="24"/>
        </w:rPr>
      </w:pPr>
    </w:p>
    <w:p w:rsidR="00B87AE7" w:rsidRPr="0037146A" w:rsidRDefault="00031798" w:rsidP="00B270ED">
      <w:pPr>
        <w:tabs>
          <w:tab w:val="left" w:pos="-720"/>
        </w:tabs>
        <w:suppressAutoHyphens/>
        <w:ind w:left="720"/>
        <w:rPr>
          <w:rFonts w:ascii="Times New Roman" w:hAnsi="Times New Roman"/>
          <w:szCs w:val="24"/>
        </w:rPr>
      </w:pPr>
      <w:r>
        <w:rPr>
          <w:rFonts w:ascii="Times New Roman" w:hAnsi="Times New Roman"/>
          <w:szCs w:val="24"/>
        </w:rPr>
        <w:t>This is a request for an extension of the current collection package.  There is a decrease in the burden</w:t>
      </w:r>
      <w:r w:rsidR="00787108">
        <w:rPr>
          <w:rFonts w:ascii="Times New Roman" w:hAnsi="Times New Roman"/>
          <w:szCs w:val="24"/>
        </w:rPr>
        <w:t xml:space="preserve"> hours of 91,286</w:t>
      </w:r>
      <w:r>
        <w:rPr>
          <w:rFonts w:ascii="Times New Roman" w:hAnsi="Times New Roman"/>
          <w:szCs w:val="24"/>
        </w:rPr>
        <w:t xml:space="preserve"> due to the anticipated decrease in the number of eligible Pell Grant recipients.  There is no change to the underlying regulations</w:t>
      </w:r>
      <w:r w:rsidR="00787108">
        <w:rPr>
          <w:rFonts w:ascii="Times New Roman" w:hAnsi="Times New Roman"/>
          <w:szCs w:val="24"/>
        </w:rPr>
        <w:t>.</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 xml:space="preserve">16. </w:t>
      </w:r>
      <w:r w:rsidRPr="0037146A">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7146A" w:rsidRDefault="00386054">
      <w:pPr>
        <w:tabs>
          <w:tab w:val="left" w:pos="-720"/>
        </w:tabs>
        <w:suppressAutoHyphens/>
        <w:rPr>
          <w:rFonts w:ascii="Times New Roman" w:hAnsi="Times New Roman"/>
          <w:szCs w:val="24"/>
        </w:rPr>
      </w:pPr>
    </w:p>
    <w:p w:rsidR="00386054" w:rsidRPr="0037146A" w:rsidRDefault="00FF0D53" w:rsidP="00FF0D53">
      <w:pPr>
        <w:tabs>
          <w:tab w:val="left" w:pos="-720"/>
        </w:tabs>
        <w:suppressAutoHyphens/>
        <w:ind w:left="720"/>
        <w:rPr>
          <w:rFonts w:ascii="Times New Roman" w:hAnsi="Times New Roman"/>
          <w:szCs w:val="24"/>
        </w:rPr>
      </w:pPr>
      <w:r w:rsidRPr="0037146A">
        <w:rPr>
          <w:rFonts w:ascii="Times New Roman" w:hAnsi="Times New Roman"/>
          <w:szCs w:val="24"/>
        </w:rPr>
        <w:t>The results of the collection will not be published.</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r w:rsidRPr="0037146A">
        <w:rPr>
          <w:rFonts w:ascii="Times New Roman" w:hAnsi="Times New Roman"/>
          <w:szCs w:val="24"/>
        </w:rPr>
        <w:t xml:space="preserve">17. </w:t>
      </w:r>
      <w:r w:rsidRPr="0037146A">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7146A" w:rsidRDefault="00386054">
      <w:pPr>
        <w:tabs>
          <w:tab w:val="left" w:pos="-720"/>
        </w:tabs>
        <w:suppressAutoHyphens/>
        <w:rPr>
          <w:rFonts w:ascii="Times New Roman" w:hAnsi="Times New Roman"/>
          <w:szCs w:val="24"/>
        </w:rPr>
      </w:pPr>
    </w:p>
    <w:p w:rsidR="00386054" w:rsidRPr="0037146A" w:rsidRDefault="00FF0D53" w:rsidP="00FF0D53">
      <w:pPr>
        <w:tabs>
          <w:tab w:val="left" w:pos="-720"/>
        </w:tabs>
        <w:suppressAutoHyphens/>
        <w:ind w:left="720"/>
        <w:rPr>
          <w:rFonts w:ascii="Times New Roman" w:hAnsi="Times New Roman"/>
          <w:szCs w:val="24"/>
        </w:rPr>
      </w:pPr>
      <w:r w:rsidRPr="0037146A">
        <w:rPr>
          <w:rFonts w:ascii="Times New Roman" w:hAnsi="Times New Roman"/>
          <w:szCs w:val="24"/>
        </w:rPr>
        <w:t>ED is not seeking approval not to display the OMB expiration date.</w:t>
      </w: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Fonts w:ascii="Times New Roman" w:hAnsi="Times New Roman"/>
          <w:szCs w:val="24"/>
        </w:rPr>
      </w:pPr>
    </w:p>
    <w:p w:rsidR="00386054" w:rsidRPr="0037146A" w:rsidRDefault="00386054">
      <w:pPr>
        <w:tabs>
          <w:tab w:val="left" w:pos="-720"/>
        </w:tabs>
        <w:suppressAutoHyphens/>
        <w:rPr>
          <w:rStyle w:val="a"/>
          <w:rFonts w:ascii="Times New Roman" w:hAnsi="Times New Roman"/>
          <w:szCs w:val="24"/>
        </w:rPr>
      </w:pPr>
      <w:r w:rsidRPr="0037146A">
        <w:rPr>
          <w:rFonts w:ascii="Times New Roman" w:hAnsi="Times New Roman"/>
          <w:szCs w:val="24"/>
        </w:rPr>
        <w:t xml:space="preserve">18. </w:t>
      </w:r>
      <w:r w:rsidRPr="0037146A">
        <w:rPr>
          <w:rStyle w:val="a"/>
          <w:rFonts w:ascii="Times New Roman" w:hAnsi="Times New Roman"/>
          <w:szCs w:val="24"/>
        </w:rPr>
        <w:t>Explain each exception to the certification statement identified in the Certification of Paperwork Reduction Act.</w:t>
      </w:r>
    </w:p>
    <w:p w:rsidR="00063C59" w:rsidRPr="0037146A" w:rsidRDefault="00063C59">
      <w:pPr>
        <w:tabs>
          <w:tab w:val="left" w:pos="-720"/>
        </w:tabs>
        <w:suppressAutoHyphens/>
        <w:rPr>
          <w:rStyle w:val="a"/>
          <w:rFonts w:ascii="Times New Roman" w:hAnsi="Times New Roman"/>
          <w:szCs w:val="24"/>
        </w:rPr>
      </w:pPr>
    </w:p>
    <w:p w:rsidR="00063C59" w:rsidRPr="0037146A" w:rsidRDefault="00063C59" w:rsidP="00063C59">
      <w:pPr>
        <w:tabs>
          <w:tab w:val="left" w:pos="-720"/>
        </w:tabs>
        <w:suppressAutoHyphens/>
        <w:ind w:left="720"/>
        <w:rPr>
          <w:rFonts w:ascii="Times New Roman" w:hAnsi="Times New Roman"/>
          <w:szCs w:val="24"/>
        </w:rPr>
      </w:pPr>
      <w:r w:rsidRPr="0037146A">
        <w:rPr>
          <w:rStyle w:val="a"/>
          <w:rFonts w:ascii="Times New Roman" w:hAnsi="Times New Roman"/>
          <w:szCs w:val="24"/>
        </w:rPr>
        <w:t xml:space="preserve">There are no exceptions to the certification statement. </w:t>
      </w:r>
    </w:p>
    <w:sectPr w:rsidR="00063C59" w:rsidRPr="0037146A"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7A" w:rsidRDefault="0059707A">
      <w:pPr>
        <w:spacing w:line="20" w:lineRule="exact"/>
      </w:pPr>
    </w:p>
  </w:endnote>
  <w:endnote w:type="continuationSeparator" w:id="0">
    <w:p w:rsidR="0059707A" w:rsidRDefault="0059707A">
      <w:r>
        <w:t xml:space="preserve"> </w:t>
      </w:r>
    </w:p>
  </w:endnote>
  <w:endnote w:type="continuationNotice" w:id="1">
    <w:p w:rsidR="0059707A" w:rsidRDefault="005970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867ADA">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DF6D21" w:rsidRDefault="00386054">
                          <w:pPr>
                            <w:tabs>
                              <w:tab w:val="center" w:pos="4650"/>
                            </w:tabs>
                            <w:suppressAutoHyphens/>
                            <w:jc w:val="both"/>
                            <w:rPr>
                              <w:rFonts w:ascii="Times New Roman" w:hAnsi="Times New Roman"/>
                              <w:sz w:val="16"/>
                              <w:szCs w:val="16"/>
                            </w:rPr>
                          </w:pPr>
                          <w:r>
                            <w:tab/>
                          </w:r>
                          <w:r w:rsidR="000E0BD9" w:rsidRPr="00DF6D21">
                            <w:rPr>
                              <w:rFonts w:ascii="Times New Roman" w:hAnsi="Times New Roman"/>
                              <w:sz w:val="16"/>
                              <w:szCs w:val="16"/>
                            </w:rPr>
                            <w:fldChar w:fldCharType="begin"/>
                          </w:r>
                          <w:r w:rsidR="000E0BD9" w:rsidRPr="00DF6D21">
                            <w:rPr>
                              <w:rFonts w:ascii="Times New Roman" w:hAnsi="Times New Roman"/>
                              <w:sz w:val="16"/>
                              <w:szCs w:val="16"/>
                            </w:rPr>
                            <w:instrText>page \* arabic</w:instrText>
                          </w:r>
                          <w:r w:rsidR="000E0BD9" w:rsidRPr="00DF6D21">
                            <w:rPr>
                              <w:rFonts w:ascii="Times New Roman" w:hAnsi="Times New Roman"/>
                              <w:sz w:val="16"/>
                              <w:szCs w:val="16"/>
                            </w:rPr>
                            <w:fldChar w:fldCharType="separate"/>
                          </w:r>
                          <w:r w:rsidR="00617036">
                            <w:rPr>
                              <w:rFonts w:ascii="Times New Roman" w:hAnsi="Times New Roman"/>
                              <w:noProof/>
                              <w:sz w:val="16"/>
                              <w:szCs w:val="16"/>
                            </w:rPr>
                            <w:t>3</w:t>
                          </w:r>
                          <w:r w:rsidR="000E0BD9" w:rsidRPr="00DF6D21">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DF6D21" w:rsidRDefault="00386054">
                    <w:pPr>
                      <w:tabs>
                        <w:tab w:val="center" w:pos="4650"/>
                      </w:tabs>
                      <w:suppressAutoHyphens/>
                      <w:jc w:val="both"/>
                      <w:rPr>
                        <w:rFonts w:ascii="Times New Roman" w:hAnsi="Times New Roman"/>
                        <w:sz w:val="16"/>
                        <w:szCs w:val="16"/>
                      </w:rPr>
                    </w:pPr>
                    <w:r>
                      <w:tab/>
                    </w:r>
                    <w:r w:rsidR="000E0BD9" w:rsidRPr="00DF6D21">
                      <w:rPr>
                        <w:rFonts w:ascii="Times New Roman" w:hAnsi="Times New Roman"/>
                        <w:sz w:val="16"/>
                        <w:szCs w:val="16"/>
                      </w:rPr>
                      <w:fldChar w:fldCharType="begin"/>
                    </w:r>
                    <w:r w:rsidR="000E0BD9" w:rsidRPr="00DF6D21">
                      <w:rPr>
                        <w:rFonts w:ascii="Times New Roman" w:hAnsi="Times New Roman"/>
                        <w:sz w:val="16"/>
                        <w:szCs w:val="16"/>
                      </w:rPr>
                      <w:instrText>page \* arabic</w:instrText>
                    </w:r>
                    <w:r w:rsidR="000E0BD9" w:rsidRPr="00DF6D21">
                      <w:rPr>
                        <w:rFonts w:ascii="Times New Roman" w:hAnsi="Times New Roman"/>
                        <w:sz w:val="16"/>
                        <w:szCs w:val="16"/>
                      </w:rPr>
                      <w:fldChar w:fldCharType="separate"/>
                    </w:r>
                    <w:r w:rsidR="00617036">
                      <w:rPr>
                        <w:rFonts w:ascii="Times New Roman" w:hAnsi="Times New Roman"/>
                        <w:noProof/>
                        <w:sz w:val="16"/>
                        <w:szCs w:val="16"/>
                      </w:rPr>
                      <w:t>3</w:t>
                    </w:r>
                    <w:r w:rsidR="000E0BD9" w:rsidRPr="00DF6D21">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7A" w:rsidRDefault="0059707A">
      <w:r>
        <w:separator/>
      </w:r>
    </w:p>
  </w:footnote>
  <w:footnote w:type="continuationSeparator" w:id="0">
    <w:p w:rsidR="0059707A" w:rsidRDefault="0059707A">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CD04DB">
      <w:rPr>
        <w:rFonts w:ascii="Times New Roman" w:hAnsi="Times New Roman"/>
        <w:sz w:val="20"/>
      </w:rPr>
      <w:t>1845</w:t>
    </w:r>
    <w:r>
      <w:rPr>
        <w:rFonts w:ascii="Times New Roman" w:hAnsi="Times New Roman"/>
        <w:sz w:val="20"/>
      </w:rPr>
      <w:t>-</w:t>
    </w:r>
    <w:r w:rsidR="00CD04DB">
      <w:rPr>
        <w:rFonts w:ascii="Times New Roman" w:hAnsi="Times New Roman"/>
        <w:sz w:val="20"/>
      </w:rPr>
      <w:t>0039</w:t>
    </w:r>
    <w:r w:rsidR="005948B1">
      <w:rPr>
        <w:rFonts w:ascii="Times New Roman" w:hAnsi="Times New Roman"/>
        <w:sz w:val="20"/>
      </w:rPr>
      <w:tab/>
    </w:r>
    <w:r>
      <w:rPr>
        <w:rFonts w:ascii="Times New Roman" w:hAnsi="Times New Roman"/>
        <w:sz w:val="20"/>
      </w:rPr>
      <w:t xml:space="preserve">Revised: </w:t>
    </w:r>
    <w:r w:rsidR="00CD04DB">
      <w:rPr>
        <w:rFonts w:ascii="Times New Roman" w:hAnsi="Times New Roman"/>
        <w:sz w:val="20"/>
      </w:rPr>
      <w:t>0</w:t>
    </w:r>
    <w:r w:rsidR="005948B1">
      <w:rPr>
        <w:rFonts w:ascii="Times New Roman" w:hAnsi="Times New Roman"/>
        <w:sz w:val="20"/>
      </w:rPr>
      <w:t>3</w:t>
    </w:r>
    <w:r>
      <w:rPr>
        <w:rFonts w:ascii="Times New Roman" w:hAnsi="Times New Roman"/>
        <w:sz w:val="20"/>
      </w:rPr>
      <w:t>/</w:t>
    </w:r>
    <w:r w:rsidR="0014405F">
      <w:rPr>
        <w:rFonts w:ascii="Times New Roman" w:hAnsi="Times New Roman"/>
        <w:sz w:val="20"/>
      </w:rPr>
      <w:t>17</w:t>
    </w:r>
    <w:r>
      <w:rPr>
        <w:rFonts w:ascii="Times New Roman" w:hAnsi="Times New Roman"/>
        <w:sz w:val="20"/>
      </w:rPr>
      <w:t>/</w:t>
    </w:r>
    <w:r w:rsidR="00CD04DB">
      <w:rPr>
        <w:rFonts w:ascii="Times New Roman" w:hAnsi="Times New Roman"/>
        <w:sz w:val="20"/>
      </w:rPr>
      <w:t>201</w:t>
    </w:r>
    <w:r w:rsidR="005948B1">
      <w:rPr>
        <w:rFonts w:ascii="Times New Roman" w:hAnsi="Times New Roman"/>
        <w:sz w:val="20"/>
      </w:rPr>
      <w:t>5</w:t>
    </w:r>
    <w:r w:rsidR="00CD04DB">
      <w:rPr>
        <w:rFonts w:ascii="Times New Roman" w:hAnsi="Times New Roman"/>
        <w:sz w:val="20"/>
      </w:rPr>
      <w:t xml:space="preserve"> </w:t>
    </w:r>
  </w:p>
  <w:p w:rsidR="005028E3" w:rsidRDefault="00386054">
    <w:pPr>
      <w:pStyle w:val="Header"/>
      <w:rPr>
        <w:rFonts w:ascii="Times New Roman" w:hAnsi="Times New Roman"/>
        <w:sz w:val="20"/>
      </w:rPr>
    </w:pPr>
    <w:r>
      <w:rPr>
        <w:rFonts w:ascii="Times New Roman" w:hAnsi="Times New Roman"/>
        <w:sz w:val="20"/>
      </w:rPr>
      <w:t>RIN Number: XXXX-XXXX (if applicable)</w:t>
    </w:r>
    <w:r w:rsidR="00CD04DB">
      <w:rPr>
        <w:rFonts w:ascii="Times New Roman" w:hAnsi="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813"/>
    <w:rsid w:val="00023E99"/>
    <w:rsid w:val="00031798"/>
    <w:rsid w:val="0004471E"/>
    <w:rsid w:val="00050CBE"/>
    <w:rsid w:val="00063C59"/>
    <w:rsid w:val="000909E0"/>
    <w:rsid w:val="000B14D8"/>
    <w:rsid w:val="000C30F6"/>
    <w:rsid w:val="000E0BD9"/>
    <w:rsid w:val="000E592D"/>
    <w:rsid w:val="000E740E"/>
    <w:rsid w:val="000E7EB6"/>
    <w:rsid w:val="000F175B"/>
    <w:rsid w:val="0014405F"/>
    <w:rsid w:val="0014500F"/>
    <w:rsid w:val="00153F20"/>
    <w:rsid w:val="001743A5"/>
    <w:rsid w:val="0018279C"/>
    <w:rsid w:val="00205E8C"/>
    <w:rsid w:val="002473CE"/>
    <w:rsid w:val="00287418"/>
    <w:rsid w:val="002B0412"/>
    <w:rsid w:val="002B0A95"/>
    <w:rsid w:val="002C656F"/>
    <w:rsid w:val="002F29B7"/>
    <w:rsid w:val="0037146A"/>
    <w:rsid w:val="00386054"/>
    <w:rsid w:val="0039646C"/>
    <w:rsid w:val="003A6D31"/>
    <w:rsid w:val="003C29C2"/>
    <w:rsid w:val="003C7F70"/>
    <w:rsid w:val="003D763D"/>
    <w:rsid w:val="003E285A"/>
    <w:rsid w:val="004250A1"/>
    <w:rsid w:val="00480DDB"/>
    <w:rsid w:val="004A2DBB"/>
    <w:rsid w:val="004E23D9"/>
    <w:rsid w:val="004F692A"/>
    <w:rsid w:val="005028E3"/>
    <w:rsid w:val="00512598"/>
    <w:rsid w:val="00527C65"/>
    <w:rsid w:val="005454F2"/>
    <w:rsid w:val="00563CCF"/>
    <w:rsid w:val="005948B1"/>
    <w:rsid w:val="005958DC"/>
    <w:rsid w:val="0059707A"/>
    <w:rsid w:val="005A1566"/>
    <w:rsid w:val="005A1DFC"/>
    <w:rsid w:val="005A4185"/>
    <w:rsid w:val="005D0F96"/>
    <w:rsid w:val="005D2E7B"/>
    <w:rsid w:val="005F1D19"/>
    <w:rsid w:val="005F2002"/>
    <w:rsid w:val="005F5389"/>
    <w:rsid w:val="00617036"/>
    <w:rsid w:val="0063484C"/>
    <w:rsid w:val="006406D3"/>
    <w:rsid w:val="00645CAB"/>
    <w:rsid w:val="00654305"/>
    <w:rsid w:val="006737C0"/>
    <w:rsid w:val="00677BC2"/>
    <w:rsid w:val="006A3B5C"/>
    <w:rsid w:val="006B2BF0"/>
    <w:rsid w:val="006C01D0"/>
    <w:rsid w:val="00704233"/>
    <w:rsid w:val="007471D1"/>
    <w:rsid w:val="007661D9"/>
    <w:rsid w:val="00787108"/>
    <w:rsid w:val="007B14E8"/>
    <w:rsid w:val="007C12B5"/>
    <w:rsid w:val="007E77FA"/>
    <w:rsid w:val="007F60FB"/>
    <w:rsid w:val="008011B6"/>
    <w:rsid w:val="008173F9"/>
    <w:rsid w:val="0083409C"/>
    <w:rsid w:val="00867ADA"/>
    <w:rsid w:val="00871613"/>
    <w:rsid w:val="008771EF"/>
    <w:rsid w:val="00886E89"/>
    <w:rsid w:val="008C63FD"/>
    <w:rsid w:val="008D2B8B"/>
    <w:rsid w:val="008E2ABF"/>
    <w:rsid w:val="008F3062"/>
    <w:rsid w:val="00921CB1"/>
    <w:rsid w:val="00936145"/>
    <w:rsid w:val="009544A3"/>
    <w:rsid w:val="00985F99"/>
    <w:rsid w:val="009949A8"/>
    <w:rsid w:val="00A01331"/>
    <w:rsid w:val="00A41F2C"/>
    <w:rsid w:val="00A6598F"/>
    <w:rsid w:val="00A76E2A"/>
    <w:rsid w:val="00A87940"/>
    <w:rsid w:val="00A94CCB"/>
    <w:rsid w:val="00AB0D7D"/>
    <w:rsid w:val="00AE3DF5"/>
    <w:rsid w:val="00AE55BD"/>
    <w:rsid w:val="00B23EC0"/>
    <w:rsid w:val="00B270ED"/>
    <w:rsid w:val="00B316C1"/>
    <w:rsid w:val="00B76DAA"/>
    <w:rsid w:val="00B87AE7"/>
    <w:rsid w:val="00BC244F"/>
    <w:rsid w:val="00BD1325"/>
    <w:rsid w:val="00BD3089"/>
    <w:rsid w:val="00C641E9"/>
    <w:rsid w:val="00C723C2"/>
    <w:rsid w:val="00CD04DB"/>
    <w:rsid w:val="00CE72AF"/>
    <w:rsid w:val="00D115BF"/>
    <w:rsid w:val="00D269C3"/>
    <w:rsid w:val="00D75AEE"/>
    <w:rsid w:val="00DF0566"/>
    <w:rsid w:val="00DF6D21"/>
    <w:rsid w:val="00E023B7"/>
    <w:rsid w:val="00E07290"/>
    <w:rsid w:val="00EA01C0"/>
    <w:rsid w:val="00EA3C1F"/>
    <w:rsid w:val="00EC2CC4"/>
    <w:rsid w:val="00EF7FF5"/>
    <w:rsid w:val="00F313DF"/>
    <w:rsid w:val="00FF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287418"/>
    <w:rPr>
      <w:color w:val="0000FF" w:themeColor="hyperlink"/>
      <w:u w:val="single"/>
    </w:rPr>
  </w:style>
  <w:style w:type="character" w:styleId="FollowedHyperlink">
    <w:name w:val="FollowedHyperlink"/>
    <w:basedOn w:val="DefaultParagraphFont"/>
    <w:uiPriority w:val="99"/>
    <w:semiHidden/>
    <w:unhideWhenUsed/>
    <w:rsid w:val="002874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287418"/>
    <w:rPr>
      <w:color w:val="0000FF" w:themeColor="hyperlink"/>
      <w:u w:val="single"/>
    </w:rPr>
  </w:style>
  <w:style w:type="character" w:styleId="FollowedHyperlink">
    <w:name w:val="FollowedHyperlink"/>
    <w:basedOn w:val="DefaultParagraphFont"/>
    <w:uiPriority w:val="99"/>
    <w:semiHidden/>
    <w:unhideWhenUsed/>
    <w:rsid w:val="00287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fap.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10A9-4147-4DCE-B68A-28D5CC48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Ingalls, Katrina</cp:lastModifiedBy>
  <cp:revision>2</cp:revision>
  <cp:lastPrinted>2015-03-18T16:32:00Z</cp:lastPrinted>
  <dcterms:created xsi:type="dcterms:W3CDTF">2015-05-22T13:36:00Z</dcterms:created>
  <dcterms:modified xsi:type="dcterms:W3CDTF">2015-05-22T13:36:00Z</dcterms:modified>
</cp:coreProperties>
</file>