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2C68" w14:textId="1EF7EE61" w:rsidR="00045086" w:rsidRPr="0007590D" w:rsidRDefault="00045086" w:rsidP="00045086">
      <w:pPr>
        <w:tabs>
          <w:tab w:val="right" w:pos="10080"/>
        </w:tabs>
        <w:spacing w:after="0" w:line="240" w:lineRule="auto"/>
      </w:pPr>
      <w:bookmarkStart w:id="0" w:name="_GoBack"/>
      <w:bookmarkEnd w:id="0"/>
      <w:r w:rsidRPr="002C7EC9">
        <w:rPr>
          <w:b/>
          <w:i/>
        </w:rPr>
        <w:t xml:space="preserve">M e m o r </w:t>
      </w:r>
      <w:proofErr w:type="gramStart"/>
      <w:r w:rsidRPr="002C7EC9">
        <w:rPr>
          <w:b/>
          <w:i/>
        </w:rPr>
        <w:t>a</w:t>
      </w:r>
      <w:proofErr w:type="gramEnd"/>
      <w:r w:rsidRPr="002C7EC9">
        <w:rPr>
          <w:b/>
          <w:i/>
        </w:rPr>
        <w:t xml:space="preserve"> n d u m</w:t>
      </w:r>
      <w:r w:rsidRPr="0007590D">
        <w:rPr>
          <w:i/>
        </w:rPr>
        <w:tab/>
      </w:r>
      <w:r w:rsidR="00480CC5">
        <w:t>March 2</w:t>
      </w:r>
      <w:r w:rsidR="005F7EE7">
        <w:t>6</w:t>
      </w:r>
      <w:r w:rsidR="00480CC5">
        <w:t>, 2015</w:t>
      </w:r>
    </w:p>
    <w:p w14:paraId="2F4A9D13" w14:textId="77777777" w:rsidR="00045086" w:rsidRPr="0007590D" w:rsidRDefault="00045086" w:rsidP="00045086">
      <w:pPr>
        <w:tabs>
          <w:tab w:val="right" w:pos="10080"/>
        </w:tabs>
        <w:spacing w:after="0" w:line="240" w:lineRule="auto"/>
      </w:pPr>
    </w:p>
    <w:p w14:paraId="1CE44F6D" w14:textId="2F395EA6" w:rsidR="00045086" w:rsidRPr="00666F13" w:rsidRDefault="00045086" w:rsidP="00045086">
      <w:pPr>
        <w:tabs>
          <w:tab w:val="left" w:pos="1260"/>
        </w:tabs>
        <w:spacing w:after="0" w:line="240" w:lineRule="auto"/>
      </w:pPr>
      <w:r w:rsidRPr="00666F13">
        <w:t>TO:</w:t>
      </w:r>
      <w:r w:rsidRPr="00666F13">
        <w:tab/>
        <w:t>Shelly Martinez, Office of Management and Budget</w:t>
      </w:r>
    </w:p>
    <w:p w14:paraId="7DC7BD6B" w14:textId="77777777" w:rsidR="00045086" w:rsidRPr="002C7EC9" w:rsidRDefault="00045086" w:rsidP="00045086">
      <w:pPr>
        <w:tabs>
          <w:tab w:val="left" w:pos="1260"/>
        </w:tabs>
        <w:spacing w:after="0" w:line="240" w:lineRule="auto"/>
        <w:rPr>
          <w:sz w:val="12"/>
          <w:szCs w:val="12"/>
        </w:rPr>
      </w:pPr>
    </w:p>
    <w:p w14:paraId="72BAB43E" w14:textId="77777777" w:rsidR="00045086" w:rsidRPr="00666F13" w:rsidRDefault="00045086" w:rsidP="00045086">
      <w:pPr>
        <w:tabs>
          <w:tab w:val="left" w:pos="1260"/>
        </w:tabs>
        <w:spacing w:after="0" w:line="240" w:lineRule="auto"/>
      </w:pPr>
      <w:r w:rsidRPr="00666F13">
        <w:t>FROM:</w:t>
      </w:r>
      <w:r w:rsidRPr="00666F13">
        <w:tab/>
        <w:t>Elise Christopher, National Center for Education Statistics</w:t>
      </w:r>
    </w:p>
    <w:p w14:paraId="7FA1B0D2" w14:textId="77777777" w:rsidR="00045086" w:rsidRPr="002C7EC9" w:rsidRDefault="00045086" w:rsidP="00045086">
      <w:pPr>
        <w:tabs>
          <w:tab w:val="left" w:pos="1260"/>
        </w:tabs>
        <w:spacing w:after="0" w:line="240" w:lineRule="auto"/>
        <w:rPr>
          <w:sz w:val="12"/>
          <w:szCs w:val="12"/>
        </w:rPr>
      </w:pPr>
    </w:p>
    <w:p w14:paraId="790963B1" w14:textId="77777777" w:rsidR="00045086" w:rsidRPr="00666F13" w:rsidRDefault="00045086" w:rsidP="00045086">
      <w:pPr>
        <w:tabs>
          <w:tab w:val="left" w:pos="1260"/>
        </w:tabs>
        <w:spacing w:after="0" w:line="240" w:lineRule="auto"/>
      </w:pPr>
      <w:r w:rsidRPr="00666F13">
        <w:t>THROUGH:</w:t>
      </w:r>
      <w:r w:rsidRPr="00666F13">
        <w:tab/>
        <w:t>Kashka Kubzdela, National Center for Education Statistics</w:t>
      </w:r>
    </w:p>
    <w:p w14:paraId="784283CB" w14:textId="77777777" w:rsidR="00045086" w:rsidRPr="002C7EC9" w:rsidRDefault="00045086" w:rsidP="00045086">
      <w:pPr>
        <w:tabs>
          <w:tab w:val="left" w:pos="1260"/>
        </w:tabs>
        <w:spacing w:after="0" w:line="240" w:lineRule="auto"/>
        <w:rPr>
          <w:sz w:val="12"/>
          <w:szCs w:val="12"/>
        </w:rPr>
      </w:pPr>
    </w:p>
    <w:p w14:paraId="2AC704C0" w14:textId="541BEA23" w:rsidR="00045086" w:rsidRPr="00666F13" w:rsidRDefault="00045086" w:rsidP="00045086">
      <w:pPr>
        <w:tabs>
          <w:tab w:val="left" w:pos="1260"/>
        </w:tabs>
        <w:spacing w:after="0" w:line="240" w:lineRule="auto"/>
        <w:ind w:left="1260" w:hanging="1260"/>
      </w:pPr>
      <w:r w:rsidRPr="00666F13">
        <w:t>RE:</w:t>
      </w:r>
      <w:r w:rsidRPr="00666F13">
        <w:tab/>
        <w:t>High School Longitudinal Study of 2009 (HSLS</w:t>
      </w:r>
      <w:proofErr w:type="gramStart"/>
      <w:r w:rsidRPr="00666F13">
        <w:t>:09</w:t>
      </w:r>
      <w:proofErr w:type="gramEnd"/>
      <w:r w:rsidRPr="00666F13">
        <w:t>) Second Follow-up Field Test 2015 Questionnaire Wording Change Request (OMB# 1850-0852 v.16)</w:t>
      </w:r>
    </w:p>
    <w:p w14:paraId="300DF2EC" w14:textId="77777777" w:rsidR="00045086" w:rsidRPr="00666F13" w:rsidRDefault="00045086" w:rsidP="00045086">
      <w:pPr>
        <w:spacing w:after="0" w:line="240" w:lineRule="auto"/>
      </w:pPr>
    </w:p>
    <w:p w14:paraId="0A77E24D" w14:textId="6CDF61AD" w:rsidR="0078423D" w:rsidRPr="00666F13" w:rsidRDefault="00060850" w:rsidP="002C7EC9">
      <w:pPr>
        <w:spacing w:before="120"/>
      </w:pPr>
      <w:r w:rsidRPr="00666F13">
        <w:t>The</w:t>
      </w:r>
      <w:r w:rsidR="00612B89" w:rsidRPr="00666F13">
        <w:t xml:space="preserve"> </w:t>
      </w:r>
      <w:r w:rsidRPr="00666F13">
        <w:t>High School Longitudinal Study of 2009 (HSLS</w:t>
      </w:r>
      <w:proofErr w:type="gramStart"/>
      <w:r w:rsidRPr="00666F13">
        <w:t>:09</w:t>
      </w:r>
      <w:proofErr w:type="gramEnd"/>
      <w:r w:rsidRPr="00666F13">
        <w:t xml:space="preserve">) Second Follow-up Field Test and Main Study Panel Maintenance 2015 were approved in March 2015 </w:t>
      </w:r>
      <w:r w:rsidR="00612B89" w:rsidRPr="00666F13">
        <w:t>(</w:t>
      </w:r>
      <w:r w:rsidRPr="00666F13">
        <w:t>OMB# 1</w:t>
      </w:r>
      <w:r w:rsidR="000D0963" w:rsidRPr="00666F13">
        <w:t>850-0852</w:t>
      </w:r>
      <w:r w:rsidRPr="00666F13">
        <w:t xml:space="preserve"> v.15</w:t>
      </w:r>
      <w:r w:rsidR="00612B89" w:rsidRPr="00666F13">
        <w:t>)</w:t>
      </w:r>
      <w:r w:rsidRPr="00666F13">
        <w:t>, and the 2nd Follow-up Field Test of HSLS:09 Cognitive Interviews were approved in November 2014 (OMB# 1850-0803 v.118)</w:t>
      </w:r>
      <w:r w:rsidR="00612B89" w:rsidRPr="00666F13">
        <w:t>.</w:t>
      </w:r>
      <w:r w:rsidR="00EF3DDC" w:rsidRPr="00666F13">
        <w:t xml:space="preserve"> </w:t>
      </w:r>
      <w:r w:rsidRPr="00666F13">
        <w:t>The cognitive interview work concluded in February 2015, and the HSLS</w:t>
      </w:r>
      <w:proofErr w:type="gramStart"/>
      <w:r w:rsidR="00666F13">
        <w:t>:09</w:t>
      </w:r>
      <w:proofErr w:type="gramEnd"/>
      <w:r w:rsidRPr="00666F13">
        <w:t xml:space="preserve"> team </w:t>
      </w:r>
      <w:r w:rsidR="00666F13">
        <w:t>would like to</w:t>
      </w:r>
      <w:r w:rsidRPr="00666F13">
        <w:t xml:space="preserve"> imp</w:t>
      </w:r>
      <w:r w:rsidR="00666F13">
        <w:t>lement</w:t>
      </w:r>
      <w:r w:rsidRPr="00666F13">
        <w:t xml:space="preserve"> </w:t>
      </w:r>
      <w:r w:rsidR="00666F13">
        <w:t xml:space="preserve">changes based on </w:t>
      </w:r>
      <w:r w:rsidRPr="00666F13">
        <w:t>the cognitive interview results in the HSLS</w:t>
      </w:r>
      <w:r w:rsidR="00666F13">
        <w:t>:09</w:t>
      </w:r>
      <w:r w:rsidRPr="00666F13">
        <w:t xml:space="preserve"> questionnaire.</w:t>
      </w:r>
      <w:r w:rsidR="00EF3DDC" w:rsidRPr="00666F13">
        <w:t xml:space="preserve"> </w:t>
      </w:r>
      <w:r w:rsidR="009A27A9" w:rsidRPr="00666F13">
        <w:t xml:space="preserve">Additionally, </w:t>
      </w:r>
      <w:r w:rsidR="00EE71B8" w:rsidRPr="00666F13">
        <w:t xml:space="preserve">as the instrument was being programmed for online use and the </w:t>
      </w:r>
      <w:r w:rsidR="009A27A9" w:rsidRPr="00666F13">
        <w:t xml:space="preserve">programmed instrument </w:t>
      </w:r>
      <w:r w:rsidR="00EE71B8" w:rsidRPr="00666F13">
        <w:t xml:space="preserve">reviewed, the team has </w:t>
      </w:r>
      <w:r w:rsidR="009A27A9" w:rsidRPr="00666F13">
        <w:t xml:space="preserve">identified areas </w:t>
      </w:r>
      <w:r w:rsidR="00EE71B8" w:rsidRPr="00666F13">
        <w:t>needing</w:t>
      </w:r>
      <w:r w:rsidR="009A27A9" w:rsidRPr="00666F13">
        <w:t xml:space="preserve"> modifications to improve clarity </w:t>
      </w:r>
      <w:r w:rsidR="00EE71B8" w:rsidRPr="00666F13">
        <w:t>and</w:t>
      </w:r>
      <w:r w:rsidR="009A27A9" w:rsidRPr="00666F13">
        <w:t xml:space="preserve"> customize wording to </w:t>
      </w:r>
      <w:r w:rsidR="00EE71B8" w:rsidRPr="00666F13">
        <w:t>better fit the</w:t>
      </w:r>
      <w:r w:rsidR="009A27A9" w:rsidRPr="00666F13">
        <w:t xml:space="preserve"> online </w:t>
      </w:r>
      <w:r w:rsidR="00EE71B8" w:rsidRPr="00666F13">
        <w:t>scenario</w:t>
      </w:r>
      <w:r w:rsidR="009A27A9" w:rsidRPr="00666F13">
        <w:t xml:space="preserve">. </w:t>
      </w:r>
      <w:r w:rsidR="00612B89" w:rsidRPr="00666F13">
        <w:t>With this memo</w:t>
      </w:r>
      <w:r w:rsidR="005839A3" w:rsidRPr="00666F13">
        <w:t>randum</w:t>
      </w:r>
      <w:r w:rsidR="00612B89" w:rsidRPr="00666F13">
        <w:t xml:space="preserve">, NCES is requesting approval to make </w:t>
      </w:r>
      <w:r w:rsidR="00EE71B8" w:rsidRPr="00666F13">
        <w:t>these</w:t>
      </w:r>
      <w:r w:rsidR="00612B89" w:rsidRPr="00666F13">
        <w:t xml:space="preserve"> </w:t>
      </w:r>
      <w:r w:rsidR="00A06E1F" w:rsidRPr="00666F13">
        <w:t xml:space="preserve">modifications </w:t>
      </w:r>
      <w:r w:rsidR="00612B89" w:rsidRPr="00666F13">
        <w:t xml:space="preserve">to the </w:t>
      </w:r>
      <w:r w:rsidRPr="00666F13">
        <w:t>HSLS</w:t>
      </w:r>
      <w:proofErr w:type="gramStart"/>
      <w:r w:rsidRPr="00666F13">
        <w:t>:09</w:t>
      </w:r>
      <w:proofErr w:type="gramEnd"/>
      <w:r w:rsidRPr="00666F13">
        <w:t xml:space="preserve"> 2nd Follow-up Field Test </w:t>
      </w:r>
      <w:r w:rsidR="00612B89" w:rsidRPr="00666F13">
        <w:t xml:space="preserve">survey </w:t>
      </w:r>
      <w:r w:rsidR="00EE71B8" w:rsidRPr="00666F13">
        <w:t>instrument</w:t>
      </w:r>
      <w:r w:rsidR="00A06E1F" w:rsidRPr="00666F13">
        <w:t xml:space="preserve">. </w:t>
      </w:r>
      <w:r w:rsidR="009A27A9" w:rsidRPr="00666F13">
        <w:t xml:space="preserve">All of the proposed changes are designed to improve clarity and flow of the survey items, and do not introduce changes to content, respondent </w:t>
      </w:r>
      <w:proofErr w:type="gramStart"/>
      <w:r w:rsidR="009A27A9" w:rsidRPr="00666F13">
        <w:t>burden</w:t>
      </w:r>
      <w:proofErr w:type="gramEnd"/>
      <w:r w:rsidR="009A27A9" w:rsidRPr="00666F13">
        <w:t xml:space="preserve">, </w:t>
      </w:r>
      <w:r w:rsidR="00612B89" w:rsidRPr="00666F13">
        <w:t xml:space="preserve">or the </w:t>
      </w:r>
      <w:r w:rsidR="00B81CCC" w:rsidRPr="00666F13">
        <w:t>cost to the federal government.</w:t>
      </w:r>
    </w:p>
    <w:p w14:paraId="34315DE5" w14:textId="1E9B9DD0" w:rsidR="00B12E1B" w:rsidRPr="00666F13" w:rsidRDefault="00E75BB5" w:rsidP="00A06E1F">
      <w:r w:rsidRPr="00666F13">
        <w:t xml:space="preserve">Attachment </w:t>
      </w:r>
      <w:proofErr w:type="gramStart"/>
      <w:r w:rsidRPr="00666F13">
        <w:t>A</w:t>
      </w:r>
      <w:proofErr w:type="gramEnd"/>
      <w:r w:rsidRPr="00666F13">
        <w:t xml:space="preserve"> presents a table </w:t>
      </w:r>
      <w:r w:rsidR="00801734" w:rsidRPr="00666F13">
        <w:t>listing all desired changes organized by</w:t>
      </w:r>
      <w:r w:rsidRPr="00666F13">
        <w:t xml:space="preserve"> </w:t>
      </w:r>
      <w:r w:rsidR="00EE71B8" w:rsidRPr="00666F13">
        <w:t xml:space="preserve">the </w:t>
      </w:r>
      <w:r w:rsidR="00801734" w:rsidRPr="00666F13">
        <w:t>type</w:t>
      </w:r>
      <w:r w:rsidRPr="00666F13">
        <w:t xml:space="preserve"> of </w:t>
      </w:r>
      <w:r w:rsidR="00612B89" w:rsidRPr="00666F13">
        <w:t>change</w:t>
      </w:r>
      <w:r w:rsidR="00801734" w:rsidRPr="00666F13">
        <w:t>, as outlined below</w:t>
      </w:r>
      <w:r w:rsidR="00EE71B8" w:rsidRPr="00666F13">
        <w:t>:</w:t>
      </w:r>
    </w:p>
    <w:p w14:paraId="64EBDD53" w14:textId="50B32A33" w:rsidR="00612B89" w:rsidRPr="00666F13" w:rsidRDefault="00B253D7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</w:rPr>
        <w:t>Required for proper operation of the survey.</w:t>
      </w:r>
      <w:r w:rsidR="00EF3DDC" w:rsidRPr="00666F13">
        <w:t xml:space="preserve"> </w:t>
      </w:r>
      <w:r w:rsidR="00B81CCC" w:rsidRPr="00666F13">
        <w:t xml:space="preserve">These changes </w:t>
      </w:r>
      <w:r w:rsidR="00837A3A" w:rsidRPr="00666F13">
        <w:t>include</w:t>
      </w:r>
      <w:r w:rsidR="000A43A0" w:rsidRPr="00666F13">
        <w:t xml:space="preserve"> </w:t>
      </w:r>
      <w:r w:rsidR="00837A3A" w:rsidRPr="00666F13">
        <w:t>reordering items, correcting</w:t>
      </w:r>
      <w:r w:rsidR="000A43A0" w:rsidRPr="00666F13">
        <w:t xml:space="preserve"> verb tense</w:t>
      </w:r>
      <w:r w:rsidR="00837A3A" w:rsidRPr="00666F13">
        <w:t>s</w:t>
      </w:r>
      <w:r w:rsidR="000A43A0" w:rsidRPr="00666F13">
        <w:t>, repeat</w:t>
      </w:r>
      <w:r w:rsidR="00837A3A" w:rsidRPr="00666F13">
        <w:t>ing</w:t>
      </w:r>
      <w:r w:rsidR="000A43A0" w:rsidRPr="00666F13">
        <w:t xml:space="preserve"> a series of questions for each institution attended</w:t>
      </w:r>
      <w:r w:rsidR="00837A3A" w:rsidRPr="00666F13">
        <w:t xml:space="preserve">, </w:t>
      </w:r>
      <w:r w:rsidR="00263314" w:rsidRPr="00666F13">
        <w:t>addi</w:t>
      </w:r>
      <w:r w:rsidR="00837A3A" w:rsidRPr="00666F13">
        <w:t>ng</w:t>
      </w:r>
      <w:r w:rsidR="00263314" w:rsidRPr="00666F13">
        <w:t xml:space="preserve"> a </w:t>
      </w:r>
      <w:r w:rsidR="00837A3A" w:rsidRPr="00666F13">
        <w:t xml:space="preserve">missing </w:t>
      </w:r>
      <w:r w:rsidR="00263314" w:rsidRPr="00666F13">
        <w:t xml:space="preserve">response option </w:t>
      </w:r>
      <w:r w:rsidR="00837A3A" w:rsidRPr="00666F13">
        <w:t xml:space="preserve">for </w:t>
      </w:r>
      <w:r w:rsidR="00263314" w:rsidRPr="00666F13">
        <w:t>a particular scenario (e.g.</w:t>
      </w:r>
      <w:r w:rsidR="00666F13">
        <w:t>,</w:t>
      </w:r>
      <w:r w:rsidR="00263314" w:rsidRPr="00666F13">
        <w:t xml:space="preserve"> add</w:t>
      </w:r>
      <w:r w:rsidR="00837A3A" w:rsidRPr="00666F13">
        <w:t>ing</w:t>
      </w:r>
      <w:r w:rsidR="00263314" w:rsidRPr="00666F13">
        <w:t xml:space="preserve"> an option to indicate that parents are deceased for a question about parents). </w:t>
      </w:r>
      <w:r w:rsidR="000A43A0" w:rsidRPr="00666F13">
        <w:t>These needs were identified during the instrument specifi</w:t>
      </w:r>
      <w:r w:rsidR="00837A3A" w:rsidRPr="00666F13">
        <w:t>cation and programming process.</w:t>
      </w:r>
    </w:p>
    <w:p w14:paraId="4796AFC4" w14:textId="61901039" w:rsidR="00B81CCC" w:rsidRPr="00666F13" w:rsidRDefault="00E75BB5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  <w:bCs/>
        </w:rPr>
        <w:t>Required to improve c</w:t>
      </w:r>
      <w:r w:rsidR="00B81CCC" w:rsidRPr="00666F13">
        <w:rPr>
          <w:b/>
          <w:bCs/>
        </w:rPr>
        <w:t>larity</w:t>
      </w:r>
      <w:r w:rsidR="00EA19DC" w:rsidRPr="00666F13">
        <w:rPr>
          <w:b/>
          <w:bCs/>
        </w:rPr>
        <w:t xml:space="preserve"> and to minimize nonresponse</w:t>
      </w:r>
      <w:r w:rsidR="00B81CCC" w:rsidRPr="00666F13">
        <w:rPr>
          <w:b/>
          <w:bCs/>
        </w:rPr>
        <w:t>.</w:t>
      </w:r>
      <w:r w:rsidR="00B81CCC" w:rsidRPr="00666F13">
        <w:rPr>
          <w:b/>
        </w:rPr>
        <w:t xml:space="preserve"> </w:t>
      </w:r>
      <w:r w:rsidR="00B81CCC" w:rsidRPr="00666F13">
        <w:t>The majority of the revisions are minor wording changes that do not alter the substance of the question but will make the intended meaning clearer.</w:t>
      </w:r>
      <w:r w:rsidR="00EF3DDC" w:rsidRPr="00666F13">
        <w:t xml:space="preserve"> </w:t>
      </w:r>
      <w:r w:rsidR="003304EE" w:rsidRPr="00666F13">
        <w:t>Ano</w:t>
      </w:r>
      <w:r w:rsidR="00EA19DC" w:rsidRPr="00666F13">
        <w:t xml:space="preserve">ther change </w:t>
      </w:r>
      <w:r w:rsidR="003304EE" w:rsidRPr="00666F13">
        <w:t xml:space="preserve">is </w:t>
      </w:r>
      <w:r w:rsidR="00EA19DC" w:rsidRPr="00666F13">
        <w:t xml:space="preserve">to </w:t>
      </w:r>
      <w:r w:rsidR="003304EE" w:rsidRPr="00666F13">
        <w:t>remind</w:t>
      </w:r>
      <w:r w:rsidR="00EA19DC" w:rsidRPr="00666F13">
        <w:t xml:space="preserve"> respondents of </w:t>
      </w:r>
      <w:r w:rsidR="003304EE" w:rsidRPr="00666F13">
        <w:t xml:space="preserve">data </w:t>
      </w:r>
      <w:r w:rsidR="00EA19DC" w:rsidRPr="00666F13">
        <w:t xml:space="preserve">confidentiality </w:t>
      </w:r>
      <w:r w:rsidR="00575A27" w:rsidRPr="00666F13">
        <w:t xml:space="preserve">at the beginning of </w:t>
      </w:r>
      <w:r w:rsidR="00EA19DC" w:rsidRPr="00666F13">
        <w:t xml:space="preserve">questions about income. </w:t>
      </w:r>
      <w:r w:rsidR="000A43A0" w:rsidRPr="00666F13">
        <w:t xml:space="preserve">These suggested changes </w:t>
      </w:r>
      <w:r w:rsidR="0078423D" w:rsidRPr="00666F13">
        <w:t xml:space="preserve">have been </w:t>
      </w:r>
      <w:r w:rsidR="000A43A0" w:rsidRPr="00666F13">
        <w:t>identified through cognitive testing and review of the programmed instrument.</w:t>
      </w:r>
    </w:p>
    <w:p w14:paraId="5B80A98C" w14:textId="77777777" w:rsidR="00EF3DDC" w:rsidRPr="00666F13" w:rsidRDefault="00B253D7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  <w:bCs/>
        </w:rPr>
        <w:t>R</w:t>
      </w:r>
      <w:r w:rsidR="00E75BB5" w:rsidRPr="00666F13">
        <w:rPr>
          <w:b/>
          <w:bCs/>
        </w:rPr>
        <w:t xml:space="preserve">equired to </w:t>
      </w:r>
      <w:r w:rsidR="00950B6A" w:rsidRPr="00666F13">
        <w:rPr>
          <w:b/>
          <w:bCs/>
        </w:rPr>
        <w:t>improve user’s experience</w:t>
      </w:r>
      <w:r w:rsidR="00B81CCC" w:rsidRPr="00666F13">
        <w:rPr>
          <w:b/>
        </w:rPr>
        <w:t xml:space="preserve">. </w:t>
      </w:r>
      <w:r w:rsidR="00925A89" w:rsidRPr="00666F13">
        <w:t>These recommended changes will improve the flow of the questions.</w:t>
      </w:r>
      <w:r w:rsidR="00EF3DDC" w:rsidRPr="00666F13">
        <w:t xml:space="preserve"> </w:t>
      </w:r>
      <w:r w:rsidR="00925A89" w:rsidRPr="00666F13">
        <w:t>These were identified during the programming process and review.</w:t>
      </w:r>
    </w:p>
    <w:p w14:paraId="60C6D87F" w14:textId="7DB9C9D3" w:rsidR="00B81CCC" w:rsidRPr="00666F13" w:rsidRDefault="00E75BB5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  <w:bCs/>
        </w:rPr>
        <w:t>Required for c</w:t>
      </w:r>
      <w:r w:rsidR="000A43A0" w:rsidRPr="00666F13">
        <w:rPr>
          <w:b/>
          <w:bCs/>
        </w:rPr>
        <w:t>onsistency</w:t>
      </w:r>
      <w:r w:rsidR="000A43A0" w:rsidRPr="00666F13">
        <w:rPr>
          <w:b/>
        </w:rPr>
        <w:t xml:space="preserve"> within </w:t>
      </w:r>
      <w:r w:rsidR="00B253D7" w:rsidRPr="00666F13">
        <w:rPr>
          <w:b/>
        </w:rPr>
        <w:t xml:space="preserve">the survey instrument </w:t>
      </w:r>
      <w:r w:rsidR="000A43A0" w:rsidRPr="00666F13">
        <w:rPr>
          <w:b/>
        </w:rPr>
        <w:t xml:space="preserve">and across </w:t>
      </w:r>
      <w:r w:rsidRPr="00666F13">
        <w:rPr>
          <w:b/>
          <w:bCs/>
        </w:rPr>
        <w:t xml:space="preserve">related </w:t>
      </w:r>
      <w:r w:rsidR="000A43A0" w:rsidRPr="00666F13">
        <w:rPr>
          <w:b/>
        </w:rPr>
        <w:t>studies</w:t>
      </w:r>
      <w:r w:rsidR="000A43A0" w:rsidRPr="00666F13">
        <w:t>.</w:t>
      </w:r>
      <w:r w:rsidR="00EF3DDC" w:rsidRPr="00666F13">
        <w:t xml:space="preserve"> </w:t>
      </w:r>
      <w:r w:rsidR="003A5270" w:rsidRPr="00666F13">
        <w:t>These suggested revisions would bring survey questions into alignment with their BPS</w:t>
      </w:r>
      <w:proofErr w:type="gramStart"/>
      <w:r w:rsidR="003A5270" w:rsidRPr="00666F13">
        <w:t>:</w:t>
      </w:r>
      <w:r w:rsidR="0078423D" w:rsidRPr="00666F13">
        <w:t>12</w:t>
      </w:r>
      <w:proofErr w:type="gramEnd"/>
      <w:r w:rsidR="0078423D" w:rsidRPr="00666F13">
        <w:t>/</w:t>
      </w:r>
      <w:r w:rsidR="003A5270" w:rsidRPr="00666F13">
        <w:t>14 and NPSAS:16 counterparts or align similar response options across questions within the instrument.</w:t>
      </w:r>
      <w:r w:rsidR="00EF3DDC" w:rsidRPr="00666F13">
        <w:t xml:space="preserve"> </w:t>
      </w:r>
      <w:r w:rsidR="003A5270" w:rsidRPr="00666F13">
        <w:t xml:space="preserve">These </w:t>
      </w:r>
      <w:r w:rsidR="005839A3" w:rsidRPr="00666F13">
        <w:t xml:space="preserve">recommended </w:t>
      </w:r>
      <w:r w:rsidR="003A5270" w:rsidRPr="00666F13">
        <w:t>changes were identified during the review of the programmed instrument.</w:t>
      </w:r>
    </w:p>
    <w:p w14:paraId="2603581E" w14:textId="1D44F2A7" w:rsidR="000A43A0" w:rsidRPr="00666F13" w:rsidRDefault="004625EF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  <w:bCs/>
        </w:rPr>
        <w:t>Miscellaneous minor corrections</w:t>
      </w:r>
      <w:r w:rsidR="000A43A0" w:rsidRPr="00666F13">
        <w:t>.</w:t>
      </w:r>
      <w:r w:rsidR="000A43A0" w:rsidRPr="00666F13">
        <w:rPr>
          <w:b/>
        </w:rPr>
        <w:t xml:space="preserve"> </w:t>
      </w:r>
      <w:r w:rsidR="000A43A0" w:rsidRPr="00666F13">
        <w:t xml:space="preserve">In the interest of transparency, </w:t>
      </w:r>
      <w:r w:rsidR="00BB0396" w:rsidRPr="00666F13">
        <w:t>these suggested revisions</w:t>
      </w:r>
      <w:r w:rsidR="000A43A0" w:rsidRPr="00666F13">
        <w:t xml:space="preserve"> clarify the original intent</w:t>
      </w:r>
      <w:r w:rsidR="00BB0396" w:rsidRPr="00666F13">
        <w:t xml:space="preserve"> of the questions</w:t>
      </w:r>
      <w:r w:rsidR="000A43A0" w:rsidRPr="00666F13">
        <w:t>.</w:t>
      </w:r>
      <w:r w:rsidR="00795EA4" w:rsidRPr="00666F13">
        <w:t xml:space="preserve"> For example, when asking about months worked on the current job, there were too many months to present on a single screen, so the representation in OMB package was a simplification.</w:t>
      </w:r>
    </w:p>
    <w:p w14:paraId="69584E90" w14:textId="24B40026" w:rsidR="000E6200" w:rsidRPr="00666F13" w:rsidRDefault="003A5270" w:rsidP="005839A3">
      <w:r w:rsidRPr="00666F13">
        <w:t xml:space="preserve">In addition to the aforementioned table, we have provided </w:t>
      </w:r>
      <w:r w:rsidR="00342B28" w:rsidRPr="00666F13">
        <w:t>a</w:t>
      </w:r>
      <w:r w:rsidRPr="00666F13">
        <w:t xml:space="preserve"> report </w:t>
      </w:r>
      <w:r w:rsidR="000E6200" w:rsidRPr="00666F13">
        <w:t>summariz</w:t>
      </w:r>
      <w:r w:rsidR="00342B28" w:rsidRPr="00666F13">
        <w:t>ing</w:t>
      </w:r>
      <w:r w:rsidR="000E6200" w:rsidRPr="00666F13">
        <w:t xml:space="preserve"> the results of </w:t>
      </w:r>
      <w:r w:rsidRPr="00666F13">
        <w:t xml:space="preserve">the </w:t>
      </w:r>
      <w:r w:rsidR="000E6200" w:rsidRPr="00666F13">
        <w:t xml:space="preserve">first round of </w:t>
      </w:r>
      <w:r w:rsidRPr="00666F13">
        <w:t>cognitive test</w:t>
      </w:r>
      <w:r w:rsidR="000E6200" w:rsidRPr="00666F13">
        <w:t xml:space="preserve">ing </w:t>
      </w:r>
      <w:r w:rsidR="00342B28" w:rsidRPr="00666F13">
        <w:t xml:space="preserve">that was completed </w:t>
      </w:r>
      <w:r w:rsidR="00666F13">
        <w:t>in</w:t>
      </w:r>
      <w:r w:rsidR="00342B28" w:rsidRPr="00666F13">
        <w:t xml:space="preserve"> February 2015 </w:t>
      </w:r>
      <w:r w:rsidR="000E6200" w:rsidRPr="00666F13">
        <w:t xml:space="preserve">(see Attachment </w:t>
      </w:r>
      <w:r w:rsidR="00EE71B8" w:rsidRPr="00666F13">
        <w:t>B</w:t>
      </w:r>
      <w:r w:rsidR="000E6200" w:rsidRPr="00666F13">
        <w:t>)</w:t>
      </w:r>
      <w:r w:rsidR="00EE71B8" w:rsidRPr="00666F13">
        <w:t xml:space="preserve"> and a revised (from that approved in March 2015) Appendix E with a facsimile of the final survey wording for HSLS:09 2</w:t>
      </w:r>
      <w:r w:rsidR="00EE71B8" w:rsidRPr="00666F13">
        <w:rPr>
          <w:vertAlign w:val="superscript"/>
        </w:rPr>
        <w:t>nd</w:t>
      </w:r>
      <w:r w:rsidR="00EE71B8" w:rsidRPr="00666F13">
        <w:t xml:space="preserve"> Follow-up Field Test</w:t>
      </w:r>
      <w:r w:rsidRPr="00666F13">
        <w:t>.</w:t>
      </w:r>
      <w:r w:rsidR="00EF3DDC" w:rsidRPr="00666F13">
        <w:t xml:space="preserve"> </w:t>
      </w:r>
      <w:r w:rsidR="00342B28" w:rsidRPr="00666F13">
        <w:t xml:space="preserve">The planned second round of cognitive interviews will be submitted to OMB for approval </w:t>
      </w:r>
      <w:r w:rsidR="00666F13">
        <w:t>in April</w:t>
      </w:r>
      <w:r w:rsidR="00342B28" w:rsidRPr="00666F13">
        <w:t xml:space="preserve"> </w:t>
      </w:r>
      <w:r w:rsidR="00EC3A93">
        <w:t xml:space="preserve">2015 </w:t>
      </w:r>
      <w:r w:rsidR="00342B28" w:rsidRPr="00666F13">
        <w:t xml:space="preserve">and will inform </w:t>
      </w:r>
      <w:r w:rsidR="00666F13">
        <w:t>the</w:t>
      </w:r>
      <w:r w:rsidR="00342B28" w:rsidRPr="00666F13">
        <w:t xml:space="preserve"> survey items for the main study.</w:t>
      </w:r>
    </w:p>
    <w:p w14:paraId="6C1C6169" w14:textId="6AEDDA75" w:rsidR="005839A3" w:rsidRPr="00666F13" w:rsidRDefault="005839A3" w:rsidP="005839A3">
      <w:r w:rsidRPr="00666F13">
        <w:t xml:space="preserve">NCES appreciates OMB’s review </w:t>
      </w:r>
      <w:r w:rsidR="00342B28" w:rsidRPr="00666F13">
        <w:t xml:space="preserve">of </w:t>
      </w:r>
      <w:r w:rsidRPr="00666F13">
        <w:t xml:space="preserve">this </w:t>
      </w:r>
      <w:r w:rsidR="00EE71B8" w:rsidRPr="00666F13">
        <w:t>change request</w:t>
      </w:r>
      <w:r w:rsidRPr="00666F13">
        <w:t>.</w:t>
      </w:r>
      <w:r w:rsidR="00EF3DDC" w:rsidRPr="00666F13">
        <w:t xml:space="preserve"> </w:t>
      </w:r>
      <w:r w:rsidRPr="00666F13">
        <w:t xml:space="preserve">If there is any further information that may be provided to facilitate review, please let </w:t>
      </w:r>
      <w:r w:rsidR="00EE71B8" w:rsidRPr="00666F13">
        <w:t>us</w:t>
      </w:r>
      <w:r w:rsidRPr="00666F13">
        <w:t xml:space="preserve"> know. Data collection is scheduled to begin on April 13, 2015</w:t>
      </w:r>
      <w:r w:rsidR="00EE71B8" w:rsidRPr="00666F13">
        <w:t>, and all online instruments will need to be finalized at least a week beforehand</w:t>
      </w:r>
      <w:r w:rsidRPr="00666F13">
        <w:t>.</w:t>
      </w:r>
      <w:r w:rsidR="00EF3DDC" w:rsidRPr="00666F13">
        <w:t xml:space="preserve"> </w:t>
      </w:r>
      <w:r w:rsidR="00EE71B8" w:rsidRPr="00666F13">
        <w:t xml:space="preserve">We would greatly appreciate </w:t>
      </w:r>
      <w:r w:rsidRPr="00666F13">
        <w:t>a decision on the requested chang</w:t>
      </w:r>
      <w:r w:rsidR="00EF3DDC" w:rsidRPr="00666F13">
        <w:t xml:space="preserve">es </w:t>
      </w:r>
      <w:r w:rsidR="00EE71B8" w:rsidRPr="00666F13">
        <w:t>before</w:t>
      </w:r>
      <w:r w:rsidR="00EF3DDC" w:rsidRPr="00666F13">
        <w:t xml:space="preserve"> April 3, 2015.</w:t>
      </w:r>
    </w:p>
    <w:sectPr w:rsidR="005839A3" w:rsidRPr="00666F13" w:rsidSect="002C7EC9">
      <w:footerReference w:type="default" r:id="rId9"/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238F" w14:textId="77777777" w:rsidR="005D2E54" w:rsidRDefault="005D2E54" w:rsidP="00666F13">
      <w:pPr>
        <w:spacing w:after="0" w:line="240" w:lineRule="auto"/>
      </w:pPr>
      <w:r>
        <w:separator/>
      </w:r>
    </w:p>
  </w:endnote>
  <w:endnote w:type="continuationSeparator" w:id="0">
    <w:p w14:paraId="5510C8B6" w14:textId="77777777" w:rsidR="005D2E54" w:rsidRDefault="005D2E54" w:rsidP="0066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6C54B" w14:textId="590A3891" w:rsidR="00666F13" w:rsidRDefault="00666F13" w:rsidP="002C7E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BD1BE" w14:textId="77777777" w:rsidR="005D2E54" w:rsidRDefault="005D2E54" w:rsidP="00666F13">
      <w:pPr>
        <w:spacing w:after="0" w:line="240" w:lineRule="auto"/>
      </w:pPr>
      <w:r>
        <w:separator/>
      </w:r>
    </w:p>
  </w:footnote>
  <w:footnote w:type="continuationSeparator" w:id="0">
    <w:p w14:paraId="34E8F01D" w14:textId="77777777" w:rsidR="005D2E54" w:rsidRDefault="005D2E54" w:rsidP="0066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66E"/>
    <w:multiLevelType w:val="hybridMultilevel"/>
    <w:tmpl w:val="2CA87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056D8"/>
    <w:multiLevelType w:val="hybridMultilevel"/>
    <w:tmpl w:val="AD78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9"/>
    <w:rsid w:val="00045086"/>
    <w:rsid w:val="00060850"/>
    <w:rsid w:val="00085142"/>
    <w:rsid w:val="000A43A0"/>
    <w:rsid w:val="000D0963"/>
    <w:rsid w:val="000E6200"/>
    <w:rsid w:val="00105D81"/>
    <w:rsid w:val="00241879"/>
    <w:rsid w:val="00263314"/>
    <w:rsid w:val="0028393D"/>
    <w:rsid w:val="002C7EC9"/>
    <w:rsid w:val="003304EE"/>
    <w:rsid w:val="00342B28"/>
    <w:rsid w:val="00363B7D"/>
    <w:rsid w:val="003A5270"/>
    <w:rsid w:val="004625EF"/>
    <w:rsid w:val="00480CC5"/>
    <w:rsid w:val="00520996"/>
    <w:rsid w:val="00575A27"/>
    <w:rsid w:val="005839A3"/>
    <w:rsid w:val="005D2E54"/>
    <w:rsid w:val="005D73A5"/>
    <w:rsid w:val="005F7EE7"/>
    <w:rsid w:val="00612B89"/>
    <w:rsid w:val="00653C16"/>
    <w:rsid w:val="00666F13"/>
    <w:rsid w:val="00755782"/>
    <w:rsid w:val="0078305A"/>
    <w:rsid w:val="0078423D"/>
    <w:rsid w:val="00795EA4"/>
    <w:rsid w:val="007F3EB0"/>
    <w:rsid w:val="00801734"/>
    <w:rsid w:val="00837A3A"/>
    <w:rsid w:val="00925A89"/>
    <w:rsid w:val="00950B6A"/>
    <w:rsid w:val="009A27A9"/>
    <w:rsid w:val="009B555B"/>
    <w:rsid w:val="009D503D"/>
    <w:rsid w:val="00A06E1F"/>
    <w:rsid w:val="00A15146"/>
    <w:rsid w:val="00A30592"/>
    <w:rsid w:val="00A82237"/>
    <w:rsid w:val="00B253D7"/>
    <w:rsid w:val="00B7764D"/>
    <w:rsid w:val="00B81CCC"/>
    <w:rsid w:val="00B902E1"/>
    <w:rsid w:val="00BB0396"/>
    <w:rsid w:val="00C73E0C"/>
    <w:rsid w:val="00D6303B"/>
    <w:rsid w:val="00E75BB5"/>
    <w:rsid w:val="00EA19DC"/>
    <w:rsid w:val="00EC3A93"/>
    <w:rsid w:val="00EE71B8"/>
    <w:rsid w:val="00EF3DDC"/>
    <w:rsid w:val="00F9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E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13"/>
  </w:style>
  <w:style w:type="paragraph" w:styleId="Footer">
    <w:name w:val="footer"/>
    <w:basedOn w:val="Normal"/>
    <w:link w:val="FooterChar"/>
    <w:uiPriority w:val="99"/>
    <w:unhideWhenUsed/>
    <w:rsid w:val="0066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E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13"/>
  </w:style>
  <w:style w:type="paragraph" w:styleId="Footer">
    <w:name w:val="footer"/>
    <w:basedOn w:val="Normal"/>
    <w:link w:val="FooterChar"/>
    <w:uiPriority w:val="99"/>
    <w:unhideWhenUsed/>
    <w:rsid w:val="0066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59D0-538A-42E2-91E8-BC57051E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Fritch, Laura Burns</dc:creator>
  <cp:lastModifiedBy>katrina.ingalls</cp:lastModifiedBy>
  <cp:revision>2</cp:revision>
  <cp:lastPrinted>2015-03-20T16:07:00Z</cp:lastPrinted>
  <dcterms:created xsi:type="dcterms:W3CDTF">2015-03-27T18:30:00Z</dcterms:created>
  <dcterms:modified xsi:type="dcterms:W3CDTF">2015-03-27T18:30:00Z</dcterms:modified>
</cp:coreProperties>
</file>