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1A9" w:rsidRDefault="00C5781C" w:rsidP="006027F5">
      <w:pPr>
        <w:widowControl w:val="0"/>
        <w:autoSpaceDE w:val="0"/>
        <w:autoSpaceDN w:val="0"/>
        <w:adjustRightInd w:val="0"/>
        <w:ind w:left="4320"/>
        <w:jc w:val="center"/>
      </w:pPr>
      <w:r>
        <w:t>May 7, 2015</w:t>
      </w:r>
    </w:p>
    <w:p w:rsidR="00D041A9" w:rsidRDefault="00D041A9" w:rsidP="00D041A9">
      <w:pPr>
        <w:widowControl w:val="0"/>
        <w:autoSpaceDE w:val="0"/>
        <w:autoSpaceDN w:val="0"/>
        <w:adjustRightInd w:val="0"/>
      </w:pPr>
    </w:p>
    <w:p w:rsidR="00D041A9" w:rsidRDefault="00D041A9" w:rsidP="00D041A9">
      <w:pPr>
        <w:widowControl w:val="0"/>
        <w:autoSpaceDE w:val="0"/>
        <w:autoSpaceDN w:val="0"/>
        <w:adjustRightInd w:val="0"/>
      </w:pPr>
    </w:p>
    <w:p w:rsidR="00294BDB" w:rsidRDefault="00294BDB" w:rsidP="00D041A9">
      <w:pPr>
        <w:widowControl w:val="0"/>
        <w:autoSpaceDE w:val="0"/>
        <w:autoSpaceDN w:val="0"/>
        <w:adjustRightInd w:val="0"/>
      </w:pPr>
    </w:p>
    <w:p w:rsidR="00294BDB" w:rsidRDefault="00294BDB" w:rsidP="00D041A9">
      <w:pPr>
        <w:widowControl w:val="0"/>
        <w:autoSpaceDE w:val="0"/>
        <w:autoSpaceDN w:val="0"/>
        <w:adjustRightInd w:val="0"/>
      </w:pPr>
    </w:p>
    <w:p w:rsidR="00D041A9" w:rsidRDefault="00666492" w:rsidP="00B41D30">
      <w:pPr>
        <w:widowControl w:val="0"/>
        <w:autoSpaceDE w:val="0"/>
        <w:autoSpaceDN w:val="0"/>
        <w:adjustRightInd w:val="0"/>
        <w:outlineLvl w:val="0"/>
      </w:pPr>
      <w:r>
        <w:t>Chad Whiteman</w:t>
      </w:r>
    </w:p>
    <w:p w:rsidR="00D041A9" w:rsidRDefault="00D041A9" w:rsidP="00D041A9">
      <w:pPr>
        <w:widowControl w:val="0"/>
        <w:autoSpaceDE w:val="0"/>
        <w:autoSpaceDN w:val="0"/>
        <w:adjustRightInd w:val="0"/>
      </w:pPr>
      <w:r>
        <w:t>Department of Energy Desk Officer</w:t>
      </w:r>
      <w:r>
        <w:tab/>
      </w:r>
      <w:r>
        <w:tab/>
      </w:r>
      <w:r>
        <w:tab/>
      </w:r>
      <w:r>
        <w:tab/>
      </w:r>
    </w:p>
    <w:p w:rsidR="00D041A9" w:rsidRDefault="00D041A9" w:rsidP="00D041A9">
      <w:pPr>
        <w:widowControl w:val="0"/>
        <w:autoSpaceDE w:val="0"/>
        <w:autoSpaceDN w:val="0"/>
        <w:adjustRightInd w:val="0"/>
      </w:pPr>
      <w:r>
        <w:t>Office of Information and Regulatory Affairs</w:t>
      </w:r>
    </w:p>
    <w:p w:rsidR="00D041A9" w:rsidRDefault="00D041A9" w:rsidP="00D041A9">
      <w:pPr>
        <w:widowControl w:val="0"/>
        <w:autoSpaceDE w:val="0"/>
        <w:autoSpaceDN w:val="0"/>
        <w:adjustRightInd w:val="0"/>
      </w:pPr>
      <w:r>
        <w:t>Office of Management and Budget</w:t>
      </w:r>
    </w:p>
    <w:p w:rsidR="00D041A9" w:rsidRDefault="00D041A9" w:rsidP="00D041A9">
      <w:pPr>
        <w:widowControl w:val="0"/>
        <w:autoSpaceDE w:val="0"/>
        <w:autoSpaceDN w:val="0"/>
        <w:adjustRightInd w:val="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p>
    <w:p w:rsidR="00D041A9" w:rsidRDefault="00D041A9" w:rsidP="00D041A9">
      <w:pPr>
        <w:widowControl w:val="0"/>
        <w:autoSpaceDE w:val="0"/>
        <w:autoSpaceDN w:val="0"/>
        <w:adjustRightInd w:val="0"/>
      </w:pPr>
    </w:p>
    <w:p w:rsidR="00C5781C" w:rsidRPr="00C5781C" w:rsidRDefault="00C5781C" w:rsidP="00C5781C">
      <w:pPr>
        <w:tabs>
          <w:tab w:val="left" w:pos="0"/>
          <w:tab w:val="center" w:pos="4680"/>
          <w:tab w:val="left" w:pos="5040"/>
          <w:tab w:val="left" w:pos="5760"/>
          <w:tab w:val="left" w:pos="6480"/>
          <w:tab w:val="left" w:pos="7200"/>
          <w:tab w:val="left" w:pos="7920"/>
          <w:tab w:val="left" w:pos="8640"/>
          <w:tab w:val="left" w:pos="8860"/>
        </w:tabs>
        <w:jc w:val="center"/>
      </w:pPr>
      <w:r>
        <w:t>SUBJECT: EIA-</w:t>
      </w:r>
      <w:r w:rsidR="00D041A9">
        <w:t>88</w:t>
      </w:r>
      <w:r>
        <w:t>2T</w:t>
      </w:r>
      <w:r w:rsidR="00D041A9">
        <w:t>, “USE OF GENERIC CLEARANCE</w:t>
      </w:r>
      <w:r w:rsidRPr="00C5781C">
        <w:t xml:space="preserve"> </w:t>
      </w:r>
      <w:r>
        <w:t>FOR QUESTIONNAIRE TESTING AND RESEARCH</w:t>
      </w:r>
      <w:r w:rsidR="007D32C5">
        <w:t>”</w:t>
      </w:r>
    </w:p>
    <w:p w:rsidR="00D041A9" w:rsidRDefault="00D041A9" w:rsidP="00D041A9">
      <w:pPr>
        <w:widowControl w:val="0"/>
        <w:autoSpaceDE w:val="0"/>
        <w:autoSpaceDN w:val="0"/>
        <w:adjustRightInd w:val="0"/>
      </w:pPr>
      <w:r>
        <w:t xml:space="preserve">    </w:t>
      </w:r>
    </w:p>
    <w:p w:rsidR="00D041A9" w:rsidRDefault="00D041A9" w:rsidP="00D041A9">
      <w:pPr>
        <w:widowControl w:val="0"/>
        <w:autoSpaceDE w:val="0"/>
        <w:autoSpaceDN w:val="0"/>
        <w:adjustRightInd w:val="0"/>
      </w:pPr>
    </w:p>
    <w:p w:rsidR="00D041A9" w:rsidRDefault="00D041A9" w:rsidP="00D041A9">
      <w:pPr>
        <w:widowControl w:val="0"/>
        <w:autoSpaceDE w:val="0"/>
        <w:autoSpaceDN w:val="0"/>
        <w:adjustRightInd w:val="0"/>
      </w:pPr>
      <w:r>
        <w:t xml:space="preserve">Dear </w:t>
      </w:r>
      <w:r w:rsidR="00601D78">
        <w:t xml:space="preserve">Mr. </w:t>
      </w:r>
      <w:r w:rsidR="00666492">
        <w:t>Whiteman</w:t>
      </w:r>
      <w:r>
        <w:t>:</w:t>
      </w:r>
    </w:p>
    <w:p w:rsidR="00D041A9" w:rsidRDefault="00D041A9" w:rsidP="00D041A9">
      <w:pPr>
        <w:widowControl w:val="0"/>
        <w:autoSpaceDE w:val="0"/>
        <w:autoSpaceDN w:val="0"/>
        <w:adjustRightInd w:val="0"/>
      </w:pPr>
    </w:p>
    <w:p w:rsidR="00D041A9" w:rsidRDefault="00D041A9" w:rsidP="00D041A9">
      <w:pPr>
        <w:widowControl w:val="0"/>
        <w:autoSpaceDE w:val="0"/>
        <w:autoSpaceDN w:val="0"/>
        <w:adjustRightInd w:val="0"/>
      </w:pPr>
      <w:r>
        <w:t xml:space="preserve">The </w:t>
      </w:r>
      <w:r w:rsidR="00C5781C">
        <w:t xml:space="preserve">U.S. </w:t>
      </w:r>
      <w:r>
        <w:t xml:space="preserve">Energy Information Administration (EIA) plans to use the Office of Management and Budget (OMB) approved generic clearance, </w:t>
      </w:r>
      <w:r w:rsidR="00546B0B">
        <w:t>EIA-</w:t>
      </w:r>
      <w:r>
        <w:t>88</w:t>
      </w:r>
      <w:r w:rsidR="00546B0B">
        <w:t>2T</w:t>
      </w:r>
      <w:r>
        <w:t xml:space="preserve">, (DOE Customer Surveys’ OMB No. </w:t>
      </w:r>
      <w:r w:rsidR="00601D78">
        <w:t>1901-0</w:t>
      </w:r>
      <w:r w:rsidR="00546B0B">
        <w:t>1</w:t>
      </w:r>
      <w:r w:rsidR="00DC4F06">
        <w:t>86</w:t>
      </w:r>
      <w:r w:rsidR="003663E2">
        <w:t>,</w:t>
      </w:r>
      <w:r>
        <w:t xml:space="preserve"> to conduct </w:t>
      </w:r>
      <w:r w:rsidR="00DC4F06">
        <w:t xml:space="preserve">research on the knowledge and perceptions of EIA survey respondents regarding EIA’s efforts to protect the confidentiality of the reported data.  </w:t>
      </w:r>
      <w:r w:rsidR="00FF2327">
        <w:t>Y</w:t>
      </w:r>
      <w:r w:rsidR="00F57F4D" w:rsidRPr="00AF7B92">
        <w:t xml:space="preserve">our </w:t>
      </w:r>
      <w:r w:rsidR="00152D23">
        <w:t>action</w:t>
      </w:r>
      <w:r w:rsidR="00152D23" w:rsidRPr="00AF7B92">
        <w:t xml:space="preserve"> </w:t>
      </w:r>
      <w:r w:rsidR="00152D23">
        <w:t>is</w:t>
      </w:r>
      <w:r w:rsidR="00FF2327">
        <w:t xml:space="preserve"> </w:t>
      </w:r>
      <w:r w:rsidR="00FF2327" w:rsidRPr="00AF7B92">
        <w:t>anticipate</w:t>
      </w:r>
      <w:r w:rsidR="00934DD3">
        <w:t>d</w:t>
      </w:r>
      <w:r w:rsidR="00FF2327" w:rsidRPr="00AF7B92">
        <w:t xml:space="preserve"> </w:t>
      </w:r>
      <w:r w:rsidR="00F57F4D" w:rsidRPr="00AF7B92">
        <w:t xml:space="preserve">within two </w:t>
      </w:r>
      <w:r w:rsidR="001D713A" w:rsidRPr="00AF7B92">
        <w:t>weeks</w:t>
      </w:r>
      <w:r w:rsidR="001D713A">
        <w:t>;</w:t>
      </w:r>
      <w:r w:rsidR="00152D23">
        <w:t xml:space="preserve"> however,</w:t>
      </w:r>
      <w:r w:rsidR="00F57F4D">
        <w:t xml:space="preserve"> </w:t>
      </w:r>
      <w:r w:rsidR="00FF2327">
        <w:t xml:space="preserve">EIA </w:t>
      </w:r>
      <w:r w:rsidR="00F57F4D" w:rsidRPr="00AF7B92">
        <w:t>will not conduct th</w:t>
      </w:r>
      <w:r w:rsidR="009F14BD">
        <w:t>is survey</w:t>
      </w:r>
      <w:r w:rsidR="00E322D3">
        <w:t xml:space="preserve"> without approval</w:t>
      </w:r>
      <w:r w:rsidR="009F14BD">
        <w:t xml:space="preserve">. </w:t>
      </w:r>
      <w:r>
        <w:t xml:space="preserve"> </w:t>
      </w:r>
      <w:r w:rsidR="00FF2327">
        <w:t>R</w:t>
      </w:r>
      <w:r>
        <w:t>esults of this data collection</w:t>
      </w:r>
      <w:r w:rsidR="00FF2327">
        <w:t xml:space="preserve"> will be</w:t>
      </w:r>
      <w:r>
        <w:t xml:space="preserve"> </w:t>
      </w:r>
      <w:r w:rsidR="00FF2327">
        <w:t>submitted in</w:t>
      </w:r>
      <w:r>
        <w:t xml:space="preserve"> the annual report of surveys conducted under the generic clearance.  </w:t>
      </w:r>
    </w:p>
    <w:p w:rsidR="00D041A9" w:rsidRDefault="00D041A9" w:rsidP="00D041A9">
      <w:pPr>
        <w:widowControl w:val="0"/>
        <w:autoSpaceDE w:val="0"/>
        <w:autoSpaceDN w:val="0"/>
        <w:adjustRightInd w:val="0"/>
      </w:pPr>
    </w:p>
    <w:p w:rsidR="00C4240A" w:rsidRDefault="00DC4F06" w:rsidP="00C4240A">
      <w:pPr>
        <w:widowControl w:val="0"/>
        <w:autoSpaceDE w:val="0"/>
        <w:autoSpaceDN w:val="0"/>
        <w:adjustRightInd w:val="0"/>
      </w:pPr>
      <w:r>
        <w:t>This the first study EIA is conducting to learn what respondents think about the agency’s ability to protect the information that we collect, and what they believe regarding how EIA uses the information and</w:t>
      </w:r>
      <w:r w:rsidR="003A160E">
        <w:t xml:space="preserve"> how the information may be shared.  The knowledge gained from this research will help EIA set appropriate data confidentiality policies for collecting survey information.  Previous research from outside of EIA indicates that public trust remains low or divided regarding the government’s collection of information and their ability to protect what they collect.</w:t>
      </w:r>
      <w:r w:rsidR="00D041A9">
        <w:t xml:space="preserve"> </w:t>
      </w:r>
      <w:r w:rsidR="00E60BE1">
        <w:t xml:space="preserve">   </w:t>
      </w:r>
    </w:p>
    <w:p w:rsidR="003A160E" w:rsidRDefault="003A160E" w:rsidP="00C4240A">
      <w:pPr>
        <w:widowControl w:val="0"/>
        <w:autoSpaceDE w:val="0"/>
        <w:autoSpaceDN w:val="0"/>
        <w:adjustRightInd w:val="0"/>
      </w:pPr>
    </w:p>
    <w:p w:rsidR="003A160E" w:rsidRDefault="003A160E" w:rsidP="00C4240A">
      <w:pPr>
        <w:widowControl w:val="0"/>
        <w:autoSpaceDE w:val="0"/>
        <w:autoSpaceDN w:val="0"/>
        <w:adjustRightInd w:val="0"/>
      </w:pPr>
      <w:r>
        <w:t xml:space="preserve">EIA proposes to interview, by telephone or in-person, </w:t>
      </w:r>
      <w:r w:rsidR="00D617F0">
        <w:t xml:space="preserve">up to </w:t>
      </w:r>
      <w:r>
        <w:t>50 current EIA survey respondents.  The respondents will be selected from the different fuel groups</w:t>
      </w:r>
      <w:r w:rsidR="007D32C5">
        <w:t>:</w:t>
      </w:r>
    </w:p>
    <w:p w:rsidR="003A160E" w:rsidRDefault="003A160E" w:rsidP="00C4240A">
      <w:pPr>
        <w:widowControl w:val="0"/>
        <w:autoSpaceDE w:val="0"/>
        <w:autoSpaceDN w:val="0"/>
        <w:adjustRightInd w:val="0"/>
      </w:pPr>
      <w:r>
        <w:t>Petroleum</w:t>
      </w:r>
      <w:r w:rsidR="007D32C5">
        <w:t xml:space="preserve">: </w:t>
      </w:r>
      <w:r>
        <w:t>1</w:t>
      </w:r>
      <w:r w:rsidR="00A85000">
        <w:t>8</w:t>
      </w:r>
      <w:bookmarkStart w:id="0" w:name="_GoBack"/>
      <w:bookmarkEnd w:id="0"/>
    </w:p>
    <w:p w:rsidR="003A160E" w:rsidRDefault="003A160E" w:rsidP="00C4240A">
      <w:pPr>
        <w:widowControl w:val="0"/>
        <w:autoSpaceDE w:val="0"/>
        <w:autoSpaceDN w:val="0"/>
        <w:adjustRightInd w:val="0"/>
      </w:pPr>
      <w:r>
        <w:t>Natural Gas</w:t>
      </w:r>
      <w:r w:rsidR="007D32C5">
        <w:t>:</w:t>
      </w:r>
      <w:r>
        <w:t xml:space="preserve"> 10</w:t>
      </w:r>
    </w:p>
    <w:p w:rsidR="003A160E" w:rsidRDefault="003A160E" w:rsidP="00C4240A">
      <w:pPr>
        <w:widowControl w:val="0"/>
        <w:autoSpaceDE w:val="0"/>
        <w:autoSpaceDN w:val="0"/>
        <w:adjustRightInd w:val="0"/>
      </w:pPr>
      <w:r>
        <w:t>Electric Power</w:t>
      </w:r>
      <w:r w:rsidR="007D32C5">
        <w:t>:</w:t>
      </w:r>
      <w:r>
        <w:t xml:space="preserve"> </w:t>
      </w:r>
      <w:r w:rsidR="00A85000">
        <w:t>8</w:t>
      </w:r>
    </w:p>
    <w:p w:rsidR="003A160E" w:rsidRDefault="003A160E" w:rsidP="00C4240A">
      <w:pPr>
        <w:widowControl w:val="0"/>
        <w:autoSpaceDE w:val="0"/>
        <w:autoSpaceDN w:val="0"/>
        <w:adjustRightInd w:val="0"/>
      </w:pPr>
      <w:r>
        <w:t>Coal</w:t>
      </w:r>
      <w:r w:rsidR="007D32C5">
        <w:t>:</w:t>
      </w:r>
      <w:r>
        <w:t xml:space="preserve"> </w:t>
      </w:r>
      <w:r w:rsidR="00A85000">
        <w:t>8</w:t>
      </w:r>
    </w:p>
    <w:p w:rsidR="003A160E" w:rsidRDefault="003A160E" w:rsidP="00C4240A">
      <w:pPr>
        <w:widowControl w:val="0"/>
        <w:autoSpaceDE w:val="0"/>
        <w:autoSpaceDN w:val="0"/>
        <w:adjustRightInd w:val="0"/>
      </w:pPr>
      <w:r>
        <w:t>Renewable Fuels</w:t>
      </w:r>
      <w:r w:rsidR="007D32C5">
        <w:t>:</w:t>
      </w:r>
      <w:r>
        <w:t xml:space="preserve"> 6</w:t>
      </w:r>
    </w:p>
    <w:p w:rsidR="00E62FEB" w:rsidRDefault="00E62FEB" w:rsidP="00C4240A">
      <w:pPr>
        <w:widowControl w:val="0"/>
        <w:autoSpaceDE w:val="0"/>
        <w:autoSpaceDN w:val="0"/>
        <w:adjustRightInd w:val="0"/>
      </w:pPr>
    </w:p>
    <w:p w:rsidR="00457DF0" w:rsidRDefault="00C4240A" w:rsidP="00D041A9">
      <w:pPr>
        <w:widowControl w:val="0"/>
        <w:autoSpaceDE w:val="0"/>
        <w:autoSpaceDN w:val="0"/>
        <w:adjustRightInd w:val="0"/>
      </w:pPr>
      <w:r>
        <w:t>The</w:t>
      </w:r>
      <w:r w:rsidR="000C411D">
        <w:t xml:space="preserve"> </w:t>
      </w:r>
      <w:r w:rsidR="003A160E">
        <w:t xml:space="preserve">protocol used in the </w:t>
      </w:r>
      <w:r w:rsidR="00D617F0">
        <w:t>cognitive interviews</w:t>
      </w:r>
      <w:r w:rsidR="000C411D">
        <w:t xml:space="preserve"> </w:t>
      </w:r>
      <w:r w:rsidR="007C5270">
        <w:t xml:space="preserve">has </w:t>
      </w:r>
      <w:r w:rsidR="00062F90">
        <w:t>1</w:t>
      </w:r>
      <w:r w:rsidR="003A160E">
        <w:t>4</w:t>
      </w:r>
      <w:r w:rsidR="00255EE2">
        <w:t xml:space="preserve"> </w:t>
      </w:r>
      <w:r w:rsidR="00B74656">
        <w:t xml:space="preserve">questions, </w:t>
      </w:r>
      <w:r w:rsidR="00E322D3">
        <w:t>some with</w:t>
      </w:r>
      <w:r w:rsidR="00B74656">
        <w:t xml:space="preserve"> follow-up</w:t>
      </w:r>
      <w:r w:rsidR="00E322D3">
        <w:t xml:space="preserve">.  </w:t>
      </w:r>
      <w:r w:rsidR="00D617F0">
        <w:t xml:space="preserve">The protocol will test the respondent’s perceptions of using Freedom of Information Act (FOIA) exemptions and the Confidential Information Protection and Statistical Efficiency Act (CIPSEA) to protect reported information and the meaning of terms such as </w:t>
      </w:r>
      <w:r w:rsidR="00D617F0">
        <w:lastRenderedPageBreak/>
        <w:t>“statistical use”</w:t>
      </w:r>
    </w:p>
    <w:p w:rsidR="00B74656" w:rsidRDefault="00B74656" w:rsidP="00D041A9">
      <w:pPr>
        <w:widowControl w:val="0"/>
        <w:autoSpaceDE w:val="0"/>
        <w:autoSpaceDN w:val="0"/>
        <w:adjustRightInd w:val="0"/>
      </w:pPr>
    </w:p>
    <w:p w:rsidR="00D041A9" w:rsidRDefault="00D617F0" w:rsidP="00D041A9">
      <w:pPr>
        <w:widowControl w:val="0"/>
        <w:autoSpaceDE w:val="0"/>
        <w:autoSpaceDN w:val="0"/>
        <w:adjustRightInd w:val="0"/>
      </w:pPr>
      <w:r>
        <w:t xml:space="preserve">EIA also plans to hold a one-hour focus group session at its annual energy conference on June 15-16, 2015 in Washington, D.C.   The list of the registrants for the conference will be used to select up to 20 persons to participate.  Persons from companies that report on EIA surveys will be invited to participate in the focus group session. </w:t>
      </w:r>
      <w:r w:rsidR="00D041A9">
        <w:t xml:space="preserve">  </w:t>
      </w:r>
    </w:p>
    <w:p w:rsidR="00D041A9" w:rsidRDefault="00D041A9" w:rsidP="00D041A9">
      <w:pPr>
        <w:widowControl w:val="0"/>
        <w:autoSpaceDE w:val="0"/>
        <w:autoSpaceDN w:val="0"/>
        <w:adjustRightInd w:val="0"/>
      </w:pPr>
    </w:p>
    <w:p w:rsidR="00D041A9" w:rsidRDefault="00D041A9" w:rsidP="00D041A9">
      <w:pPr>
        <w:widowControl w:val="0"/>
        <w:autoSpaceDE w:val="0"/>
        <w:autoSpaceDN w:val="0"/>
        <w:adjustRightInd w:val="0"/>
      </w:pPr>
      <w:r>
        <w:t xml:space="preserve">All participation in this survey is voluntary.  No self-identification information will be </w:t>
      </w:r>
      <w:r w:rsidR="00A45D94">
        <w:t>requested</w:t>
      </w:r>
      <w:r>
        <w:t>. All results will be presented in aggregate form.  Subsequent analysis of the data collected will limit any divulgence of individual c</w:t>
      </w:r>
      <w:r w:rsidR="00D617F0">
        <w:t>ompany</w:t>
      </w:r>
      <w:r>
        <w:t xml:space="preserve"> responses.  </w:t>
      </w:r>
    </w:p>
    <w:p w:rsidR="00D041A9" w:rsidRDefault="00D041A9" w:rsidP="00D041A9">
      <w:pPr>
        <w:widowControl w:val="0"/>
        <w:autoSpaceDE w:val="0"/>
        <w:autoSpaceDN w:val="0"/>
        <w:adjustRightInd w:val="0"/>
      </w:pPr>
    </w:p>
    <w:p w:rsidR="00D041A9" w:rsidRDefault="00D041A9" w:rsidP="00D041A9">
      <w:pPr>
        <w:widowControl w:val="0"/>
        <w:autoSpaceDE w:val="0"/>
        <w:autoSpaceDN w:val="0"/>
        <w:adjustRightInd w:val="0"/>
      </w:pPr>
      <w:r>
        <w:t xml:space="preserve">The attached </w:t>
      </w:r>
      <w:r w:rsidR="00D617F0">
        <w:t>protocol takes about 30 minutes</w:t>
      </w:r>
      <w:r w:rsidR="00D1755B">
        <w:t>, based on tests with sample participants</w:t>
      </w:r>
      <w:r w:rsidR="00D617F0">
        <w:t xml:space="preserve"> from four trade associations</w:t>
      </w:r>
      <w:r>
        <w:t xml:space="preserve">.  The burden for the targeted customer group should not exceed </w:t>
      </w:r>
      <w:r w:rsidR="00D617F0">
        <w:t>45</w:t>
      </w:r>
      <w:r w:rsidR="003B0665">
        <w:t xml:space="preserve"> </w:t>
      </w:r>
      <w:r>
        <w:t>hours (50 potential respondents multiplied by</w:t>
      </w:r>
      <w:r w:rsidR="004F287E">
        <w:t xml:space="preserve"> </w:t>
      </w:r>
      <w:r w:rsidR="00D617F0">
        <w:t>30</w:t>
      </w:r>
      <w:r>
        <w:t xml:space="preserve"> minute</w:t>
      </w:r>
      <w:r w:rsidR="005450FA">
        <w:t>s</w:t>
      </w:r>
      <w:r>
        <w:t xml:space="preserve"> each</w:t>
      </w:r>
      <w:r w:rsidR="00D617F0">
        <w:t xml:space="preserve"> plus 20 potential participants in a one hour focus group session</w:t>
      </w:r>
      <w:r>
        <w:t>).</w:t>
      </w:r>
    </w:p>
    <w:p w:rsidR="00D041A9" w:rsidRDefault="00D041A9" w:rsidP="00D041A9">
      <w:pPr>
        <w:keepNext/>
        <w:widowControl w:val="0"/>
        <w:autoSpaceDE w:val="0"/>
        <w:autoSpaceDN w:val="0"/>
        <w:adjustRightInd w:val="0"/>
      </w:pPr>
    </w:p>
    <w:p w:rsidR="00D041A9" w:rsidRDefault="00D617F0" w:rsidP="00D041A9">
      <w:pPr>
        <w:keepNext/>
        <w:widowControl w:val="0"/>
        <w:autoSpaceDE w:val="0"/>
        <w:autoSpaceDN w:val="0"/>
        <w:adjustRightInd w:val="0"/>
      </w:pPr>
      <w:r>
        <w:t>Jacob Bournazian</w:t>
      </w:r>
      <w:r w:rsidR="00D041A9">
        <w:t xml:space="preserve">, EIA's </w:t>
      </w:r>
      <w:r>
        <w:t>Data Confidentiality Officer</w:t>
      </w:r>
      <w:r w:rsidR="00D041A9">
        <w:t>, is the point of contact for questions and may be reached at 202</w:t>
      </w:r>
      <w:r w:rsidR="006E33F0">
        <w:t>-</w:t>
      </w:r>
      <w:r w:rsidR="00D041A9">
        <w:t>586</w:t>
      </w:r>
      <w:r w:rsidR="006E33F0">
        <w:t>-</w:t>
      </w:r>
      <w:r w:rsidR="00544E29">
        <w:t xml:space="preserve">5562 or by email: </w:t>
      </w:r>
      <w:hyperlink r:id="rId6" w:history="1">
        <w:r w:rsidR="007D32C5" w:rsidRPr="00C070C9">
          <w:rPr>
            <w:rStyle w:val="Hyperlink"/>
          </w:rPr>
          <w:t>jacob.bournazian@eia.gov</w:t>
        </w:r>
      </w:hyperlink>
      <w:r w:rsidR="00D041A9">
        <w:t xml:space="preserve">.  Other questions should be directed to </w:t>
      </w:r>
      <w:r w:rsidR="00544E29">
        <w:t>Lawrence Stroud</w:t>
      </w:r>
      <w:r w:rsidR="00690D3E">
        <w:t xml:space="preserve"> at 202-</w:t>
      </w:r>
      <w:r w:rsidR="00444225">
        <w:t>586-</w:t>
      </w:r>
      <w:r w:rsidR="00544E29">
        <w:t xml:space="preserve">6242 or by email: </w:t>
      </w:r>
      <w:hyperlink r:id="rId7" w:history="1">
        <w:r w:rsidR="004F5731" w:rsidRPr="00C070C9">
          <w:rPr>
            <w:rStyle w:val="Hyperlink"/>
          </w:rPr>
          <w:t>lawrence.stroud@eia.gov</w:t>
        </w:r>
      </w:hyperlink>
      <w:r w:rsidR="00690D3E">
        <w:t>.</w:t>
      </w:r>
    </w:p>
    <w:p w:rsidR="00D041A9" w:rsidRDefault="00D041A9" w:rsidP="00D041A9">
      <w:pPr>
        <w:keepNext/>
        <w:widowControl w:val="0"/>
        <w:autoSpaceDE w:val="0"/>
        <w:autoSpaceDN w:val="0"/>
        <w:adjustRightInd w:val="0"/>
      </w:pPr>
    </w:p>
    <w:p w:rsidR="00D041A9" w:rsidRDefault="00D041A9" w:rsidP="00601D78">
      <w:pPr>
        <w:keepNext/>
        <w:widowControl w:val="0"/>
        <w:autoSpaceDE w:val="0"/>
        <w:autoSpaceDN w:val="0"/>
        <w:adjustRightInd w:val="0"/>
        <w:ind w:left="3600"/>
      </w:pPr>
      <w:r>
        <w:t>Sincerely,</w:t>
      </w:r>
    </w:p>
    <w:p w:rsidR="00D041A9" w:rsidRDefault="00D041A9" w:rsidP="00601D78">
      <w:pPr>
        <w:keepNext/>
        <w:widowControl w:val="0"/>
        <w:autoSpaceDE w:val="0"/>
        <w:autoSpaceDN w:val="0"/>
        <w:adjustRightInd w:val="0"/>
        <w:ind w:left="3600"/>
      </w:pPr>
    </w:p>
    <w:p w:rsidR="00D041A9" w:rsidRDefault="00D041A9" w:rsidP="00601D78">
      <w:pPr>
        <w:keepNext/>
        <w:widowControl w:val="0"/>
        <w:autoSpaceDE w:val="0"/>
        <w:autoSpaceDN w:val="0"/>
        <w:adjustRightInd w:val="0"/>
        <w:ind w:left="3600"/>
      </w:pPr>
    </w:p>
    <w:p w:rsidR="00D041A9" w:rsidRDefault="00D041A9" w:rsidP="00601D78">
      <w:pPr>
        <w:keepNext/>
        <w:widowControl w:val="0"/>
        <w:autoSpaceDE w:val="0"/>
        <w:autoSpaceDN w:val="0"/>
        <w:adjustRightInd w:val="0"/>
        <w:ind w:left="3600"/>
      </w:pPr>
    </w:p>
    <w:p w:rsidR="00D041A9" w:rsidRDefault="00FD1A05" w:rsidP="00601D78">
      <w:pPr>
        <w:keepNext/>
        <w:widowControl w:val="0"/>
        <w:autoSpaceDE w:val="0"/>
        <w:autoSpaceDN w:val="0"/>
        <w:adjustRightInd w:val="0"/>
        <w:ind w:left="3600"/>
        <w:outlineLvl w:val="0"/>
      </w:pPr>
      <w:r>
        <w:t>Nanda Srinivasan, Director</w:t>
      </w:r>
    </w:p>
    <w:p w:rsidR="00601D78" w:rsidRDefault="00FD1A05" w:rsidP="00601D78">
      <w:pPr>
        <w:keepNext/>
        <w:widowControl w:val="0"/>
        <w:autoSpaceDE w:val="0"/>
        <w:autoSpaceDN w:val="0"/>
        <w:adjustRightInd w:val="0"/>
        <w:ind w:left="3600"/>
      </w:pPr>
      <w:r>
        <w:t>Office of Survey Development and Statistical Integration</w:t>
      </w:r>
      <w:r w:rsidR="00601D78" w:rsidRPr="00601D78">
        <w:tab/>
      </w:r>
    </w:p>
    <w:p w:rsidR="00D041A9" w:rsidRDefault="00701EFA" w:rsidP="00601D78">
      <w:pPr>
        <w:keepNext/>
        <w:widowControl w:val="0"/>
        <w:autoSpaceDE w:val="0"/>
        <w:autoSpaceDN w:val="0"/>
        <w:adjustRightInd w:val="0"/>
        <w:ind w:left="3600"/>
      </w:pPr>
      <w:r>
        <w:t xml:space="preserve">U.S. </w:t>
      </w:r>
      <w:r w:rsidR="00D041A9">
        <w:t>Energy Information Administration</w:t>
      </w:r>
    </w:p>
    <w:p w:rsidR="00D041A9" w:rsidRDefault="00D041A9" w:rsidP="00D041A9">
      <w:pPr>
        <w:keepNext/>
        <w:widowControl w:val="0"/>
        <w:autoSpaceDE w:val="0"/>
        <w:autoSpaceDN w:val="0"/>
        <w:adjustRightInd w:val="0"/>
      </w:pPr>
    </w:p>
    <w:p w:rsidR="00D041A9" w:rsidRDefault="00D041A9" w:rsidP="00D041A9">
      <w:pPr>
        <w:keepNext/>
        <w:widowControl w:val="0"/>
        <w:autoSpaceDE w:val="0"/>
        <w:autoSpaceDN w:val="0"/>
        <w:adjustRightInd w:val="0"/>
        <w:rPr>
          <w:rFonts w:eastAsia="Arial Unicode MS"/>
        </w:rPr>
      </w:pPr>
    </w:p>
    <w:p w:rsidR="00D041A9" w:rsidRDefault="00D041A9"/>
    <w:sectPr w:rsidR="00D041A9" w:rsidSect="007A2A5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1457"/>
    <w:multiLevelType w:val="hybridMultilevel"/>
    <w:tmpl w:val="E1366F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2B540E"/>
    <w:multiLevelType w:val="hybridMultilevel"/>
    <w:tmpl w:val="A7C4A43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86BA0"/>
    <w:multiLevelType w:val="hybridMultilevel"/>
    <w:tmpl w:val="1A6CE8C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ADA0ECD"/>
    <w:multiLevelType w:val="hybridMultilevel"/>
    <w:tmpl w:val="03263EB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1621D7C"/>
    <w:multiLevelType w:val="hybridMultilevel"/>
    <w:tmpl w:val="ED7AF0BC"/>
    <w:lvl w:ilvl="0" w:tplc="767A9EB4">
      <w:start w:val="1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40801E7"/>
    <w:multiLevelType w:val="hybridMultilevel"/>
    <w:tmpl w:val="AC04CA6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4204FD"/>
    <w:multiLevelType w:val="hybridMultilevel"/>
    <w:tmpl w:val="142E875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622ADE"/>
    <w:multiLevelType w:val="hybridMultilevel"/>
    <w:tmpl w:val="E6FE5E9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98C28B7"/>
    <w:multiLevelType w:val="hybridMultilevel"/>
    <w:tmpl w:val="66044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C965B1"/>
    <w:multiLevelType w:val="hybridMultilevel"/>
    <w:tmpl w:val="9B50C79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9"/>
  </w:num>
  <w:num w:numId="4">
    <w:abstractNumId w:val="1"/>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2"/>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A9"/>
    <w:rsid w:val="00036EAC"/>
    <w:rsid w:val="00051BAE"/>
    <w:rsid w:val="000575BB"/>
    <w:rsid w:val="00062F90"/>
    <w:rsid w:val="000B4294"/>
    <w:rsid w:val="000C411D"/>
    <w:rsid w:val="000C7AE4"/>
    <w:rsid w:val="000F1045"/>
    <w:rsid w:val="000F68BF"/>
    <w:rsid w:val="00100E74"/>
    <w:rsid w:val="001215A1"/>
    <w:rsid w:val="001217A3"/>
    <w:rsid w:val="00152D23"/>
    <w:rsid w:val="00170402"/>
    <w:rsid w:val="00170E6E"/>
    <w:rsid w:val="00181B06"/>
    <w:rsid w:val="0018662B"/>
    <w:rsid w:val="001B6622"/>
    <w:rsid w:val="001D0FC5"/>
    <w:rsid w:val="001D713A"/>
    <w:rsid w:val="00202075"/>
    <w:rsid w:val="00202A2D"/>
    <w:rsid w:val="00210B1B"/>
    <w:rsid w:val="0022325F"/>
    <w:rsid w:val="00231AC5"/>
    <w:rsid w:val="002460DA"/>
    <w:rsid w:val="00251A6C"/>
    <w:rsid w:val="00255EE2"/>
    <w:rsid w:val="00256CD9"/>
    <w:rsid w:val="002749AF"/>
    <w:rsid w:val="00294BDB"/>
    <w:rsid w:val="002A132F"/>
    <w:rsid w:val="002B2115"/>
    <w:rsid w:val="002C3826"/>
    <w:rsid w:val="002D795A"/>
    <w:rsid w:val="00323B1D"/>
    <w:rsid w:val="0034308A"/>
    <w:rsid w:val="003576A5"/>
    <w:rsid w:val="003663E2"/>
    <w:rsid w:val="00373205"/>
    <w:rsid w:val="0037445D"/>
    <w:rsid w:val="00395A21"/>
    <w:rsid w:val="003A160E"/>
    <w:rsid w:val="003A3FEF"/>
    <w:rsid w:val="003B0665"/>
    <w:rsid w:val="003E2248"/>
    <w:rsid w:val="003F0F9A"/>
    <w:rsid w:val="003F7A1C"/>
    <w:rsid w:val="00411489"/>
    <w:rsid w:val="00444225"/>
    <w:rsid w:val="00457DF0"/>
    <w:rsid w:val="0046217F"/>
    <w:rsid w:val="00463394"/>
    <w:rsid w:val="004D209B"/>
    <w:rsid w:val="004D4141"/>
    <w:rsid w:val="004E5CC2"/>
    <w:rsid w:val="004F287E"/>
    <w:rsid w:val="004F5731"/>
    <w:rsid w:val="005107A7"/>
    <w:rsid w:val="0051292E"/>
    <w:rsid w:val="00527C4C"/>
    <w:rsid w:val="00544E29"/>
    <w:rsid w:val="005450FA"/>
    <w:rsid w:val="00546B0B"/>
    <w:rsid w:val="005546C7"/>
    <w:rsid w:val="00564F58"/>
    <w:rsid w:val="00583E97"/>
    <w:rsid w:val="005B5006"/>
    <w:rsid w:val="005C75F0"/>
    <w:rsid w:val="005F459D"/>
    <w:rsid w:val="00601D78"/>
    <w:rsid w:val="006027F5"/>
    <w:rsid w:val="00607F2E"/>
    <w:rsid w:val="0063231B"/>
    <w:rsid w:val="00646B2E"/>
    <w:rsid w:val="00647AB3"/>
    <w:rsid w:val="00666492"/>
    <w:rsid w:val="00690D3E"/>
    <w:rsid w:val="006C55D1"/>
    <w:rsid w:val="006C7CF8"/>
    <w:rsid w:val="006E198C"/>
    <w:rsid w:val="006E33F0"/>
    <w:rsid w:val="006F4EDE"/>
    <w:rsid w:val="00701EFA"/>
    <w:rsid w:val="00716F9A"/>
    <w:rsid w:val="00751B86"/>
    <w:rsid w:val="00757596"/>
    <w:rsid w:val="00765A80"/>
    <w:rsid w:val="007922D9"/>
    <w:rsid w:val="007A2A59"/>
    <w:rsid w:val="007C5270"/>
    <w:rsid w:val="007C685D"/>
    <w:rsid w:val="007D31FD"/>
    <w:rsid w:val="007D32C5"/>
    <w:rsid w:val="00820533"/>
    <w:rsid w:val="00820941"/>
    <w:rsid w:val="00871753"/>
    <w:rsid w:val="00887A27"/>
    <w:rsid w:val="008C7285"/>
    <w:rsid w:val="008E33F9"/>
    <w:rsid w:val="00905059"/>
    <w:rsid w:val="00934DD3"/>
    <w:rsid w:val="009453A4"/>
    <w:rsid w:val="00975AE9"/>
    <w:rsid w:val="009809AF"/>
    <w:rsid w:val="009832FE"/>
    <w:rsid w:val="009A6048"/>
    <w:rsid w:val="009D6D26"/>
    <w:rsid w:val="009E5A91"/>
    <w:rsid w:val="009F14BD"/>
    <w:rsid w:val="009F5561"/>
    <w:rsid w:val="00A023C8"/>
    <w:rsid w:val="00A22487"/>
    <w:rsid w:val="00A308C1"/>
    <w:rsid w:val="00A43110"/>
    <w:rsid w:val="00A45A5D"/>
    <w:rsid w:val="00A45D94"/>
    <w:rsid w:val="00A85000"/>
    <w:rsid w:val="00A875B5"/>
    <w:rsid w:val="00AE1BB4"/>
    <w:rsid w:val="00B26C16"/>
    <w:rsid w:val="00B35F68"/>
    <w:rsid w:val="00B40EE9"/>
    <w:rsid w:val="00B41D30"/>
    <w:rsid w:val="00B43E3D"/>
    <w:rsid w:val="00B74656"/>
    <w:rsid w:val="00B92F7E"/>
    <w:rsid w:val="00B950A9"/>
    <w:rsid w:val="00BB19DA"/>
    <w:rsid w:val="00BD0096"/>
    <w:rsid w:val="00BD099F"/>
    <w:rsid w:val="00BE0BC6"/>
    <w:rsid w:val="00BF03C1"/>
    <w:rsid w:val="00C21B89"/>
    <w:rsid w:val="00C36152"/>
    <w:rsid w:val="00C4240A"/>
    <w:rsid w:val="00C5781C"/>
    <w:rsid w:val="00C80940"/>
    <w:rsid w:val="00C93ECF"/>
    <w:rsid w:val="00CA3130"/>
    <w:rsid w:val="00CB1976"/>
    <w:rsid w:val="00CF323A"/>
    <w:rsid w:val="00D041A9"/>
    <w:rsid w:val="00D15466"/>
    <w:rsid w:val="00D1755B"/>
    <w:rsid w:val="00D26416"/>
    <w:rsid w:val="00D4319A"/>
    <w:rsid w:val="00D617F0"/>
    <w:rsid w:val="00DC4F06"/>
    <w:rsid w:val="00E322D3"/>
    <w:rsid w:val="00E370B9"/>
    <w:rsid w:val="00E41820"/>
    <w:rsid w:val="00E4349C"/>
    <w:rsid w:val="00E52FF8"/>
    <w:rsid w:val="00E579D2"/>
    <w:rsid w:val="00E60BE1"/>
    <w:rsid w:val="00E62FEB"/>
    <w:rsid w:val="00E63775"/>
    <w:rsid w:val="00E64B03"/>
    <w:rsid w:val="00E674E2"/>
    <w:rsid w:val="00EA22BA"/>
    <w:rsid w:val="00EB34E5"/>
    <w:rsid w:val="00EC4731"/>
    <w:rsid w:val="00ED0631"/>
    <w:rsid w:val="00EF75D2"/>
    <w:rsid w:val="00F12AB1"/>
    <w:rsid w:val="00F20B0D"/>
    <w:rsid w:val="00F24B5A"/>
    <w:rsid w:val="00F41C2A"/>
    <w:rsid w:val="00F55F84"/>
    <w:rsid w:val="00F57F4D"/>
    <w:rsid w:val="00F65A81"/>
    <w:rsid w:val="00F65A92"/>
    <w:rsid w:val="00F70855"/>
    <w:rsid w:val="00F70B8F"/>
    <w:rsid w:val="00FA3EE1"/>
    <w:rsid w:val="00FA5514"/>
    <w:rsid w:val="00FB3DE9"/>
    <w:rsid w:val="00FB46B8"/>
    <w:rsid w:val="00FD1A05"/>
    <w:rsid w:val="00FE2422"/>
    <w:rsid w:val="00FE2ECD"/>
    <w:rsid w:val="00FE6C72"/>
    <w:rsid w:val="00FF2327"/>
    <w:rsid w:val="00FF2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41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D041A9"/>
    <w:rPr>
      <w:sz w:val="16"/>
      <w:szCs w:val="16"/>
    </w:rPr>
  </w:style>
  <w:style w:type="paragraph" w:styleId="CommentText">
    <w:name w:val="annotation text"/>
    <w:basedOn w:val="Normal"/>
    <w:semiHidden/>
    <w:rsid w:val="00D041A9"/>
    <w:rPr>
      <w:sz w:val="20"/>
      <w:szCs w:val="20"/>
    </w:rPr>
  </w:style>
  <w:style w:type="paragraph" w:styleId="BalloonText">
    <w:name w:val="Balloon Text"/>
    <w:basedOn w:val="Normal"/>
    <w:semiHidden/>
    <w:rsid w:val="00D041A9"/>
    <w:rPr>
      <w:rFonts w:ascii="Tahoma" w:hAnsi="Tahoma" w:cs="Tahoma"/>
      <w:sz w:val="16"/>
      <w:szCs w:val="16"/>
    </w:rPr>
  </w:style>
  <w:style w:type="paragraph" w:styleId="CommentSubject">
    <w:name w:val="annotation subject"/>
    <w:basedOn w:val="CommentText"/>
    <w:next w:val="CommentText"/>
    <w:semiHidden/>
    <w:rsid w:val="00F57F4D"/>
    <w:rPr>
      <w:b/>
      <w:bCs/>
    </w:rPr>
  </w:style>
  <w:style w:type="paragraph" w:styleId="DocumentMap">
    <w:name w:val="Document Map"/>
    <w:basedOn w:val="Normal"/>
    <w:semiHidden/>
    <w:rsid w:val="00B41D30"/>
    <w:pPr>
      <w:shd w:val="clear" w:color="auto" w:fill="000080"/>
    </w:pPr>
    <w:rPr>
      <w:rFonts w:ascii="Tahoma" w:hAnsi="Tahoma" w:cs="Tahoma"/>
      <w:sz w:val="20"/>
      <w:szCs w:val="20"/>
    </w:rPr>
  </w:style>
  <w:style w:type="paragraph" w:styleId="ListParagraph">
    <w:name w:val="List Paragraph"/>
    <w:basedOn w:val="Normal"/>
    <w:uiPriority w:val="34"/>
    <w:qFormat/>
    <w:rsid w:val="00FA3EE1"/>
    <w:pPr>
      <w:ind w:left="720"/>
    </w:pPr>
    <w:rPr>
      <w:rFonts w:ascii="Calibri" w:eastAsia="Calibri" w:hAnsi="Calibri"/>
      <w:sz w:val="22"/>
      <w:szCs w:val="22"/>
    </w:rPr>
  </w:style>
  <w:style w:type="paragraph" w:styleId="Revision">
    <w:name w:val="Revision"/>
    <w:hidden/>
    <w:uiPriority w:val="99"/>
    <w:semiHidden/>
    <w:rsid w:val="00607F2E"/>
    <w:rPr>
      <w:sz w:val="24"/>
      <w:szCs w:val="24"/>
    </w:rPr>
  </w:style>
  <w:style w:type="character" w:styleId="Hyperlink">
    <w:name w:val="Hyperlink"/>
    <w:basedOn w:val="DefaultParagraphFont"/>
    <w:rsid w:val="007D32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41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D041A9"/>
    <w:rPr>
      <w:sz w:val="16"/>
      <w:szCs w:val="16"/>
    </w:rPr>
  </w:style>
  <w:style w:type="paragraph" w:styleId="CommentText">
    <w:name w:val="annotation text"/>
    <w:basedOn w:val="Normal"/>
    <w:semiHidden/>
    <w:rsid w:val="00D041A9"/>
    <w:rPr>
      <w:sz w:val="20"/>
      <w:szCs w:val="20"/>
    </w:rPr>
  </w:style>
  <w:style w:type="paragraph" w:styleId="BalloonText">
    <w:name w:val="Balloon Text"/>
    <w:basedOn w:val="Normal"/>
    <w:semiHidden/>
    <w:rsid w:val="00D041A9"/>
    <w:rPr>
      <w:rFonts w:ascii="Tahoma" w:hAnsi="Tahoma" w:cs="Tahoma"/>
      <w:sz w:val="16"/>
      <w:szCs w:val="16"/>
    </w:rPr>
  </w:style>
  <w:style w:type="paragraph" w:styleId="CommentSubject">
    <w:name w:val="annotation subject"/>
    <w:basedOn w:val="CommentText"/>
    <w:next w:val="CommentText"/>
    <w:semiHidden/>
    <w:rsid w:val="00F57F4D"/>
    <w:rPr>
      <w:b/>
      <w:bCs/>
    </w:rPr>
  </w:style>
  <w:style w:type="paragraph" w:styleId="DocumentMap">
    <w:name w:val="Document Map"/>
    <w:basedOn w:val="Normal"/>
    <w:semiHidden/>
    <w:rsid w:val="00B41D30"/>
    <w:pPr>
      <w:shd w:val="clear" w:color="auto" w:fill="000080"/>
    </w:pPr>
    <w:rPr>
      <w:rFonts w:ascii="Tahoma" w:hAnsi="Tahoma" w:cs="Tahoma"/>
      <w:sz w:val="20"/>
      <w:szCs w:val="20"/>
    </w:rPr>
  </w:style>
  <w:style w:type="paragraph" w:styleId="ListParagraph">
    <w:name w:val="List Paragraph"/>
    <w:basedOn w:val="Normal"/>
    <w:uiPriority w:val="34"/>
    <w:qFormat/>
    <w:rsid w:val="00FA3EE1"/>
    <w:pPr>
      <w:ind w:left="720"/>
    </w:pPr>
    <w:rPr>
      <w:rFonts w:ascii="Calibri" w:eastAsia="Calibri" w:hAnsi="Calibri"/>
      <w:sz w:val="22"/>
      <w:szCs w:val="22"/>
    </w:rPr>
  </w:style>
  <w:style w:type="paragraph" w:styleId="Revision">
    <w:name w:val="Revision"/>
    <w:hidden/>
    <w:uiPriority w:val="99"/>
    <w:semiHidden/>
    <w:rsid w:val="00607F2E"/>
    <w:rPr>
      <w:sz w:val="24"/>
      <w:szCs w:val="24"/>
    </w:rPr>
  </w:style>
  <w:style w:type="character" w:styleId="Hyperlink">
    <w:name w:val="Hyperlink"/>
    <w:basedOn w:val="DefaultParagraphFont"/>
    <w:rsid w:val="007D32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57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lawrence.stroud@ei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cob.bournazian@ei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2953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May XX, 2007</vt:lpstr>
    </vt:vector>
  </TitlesOfParts>
  <Company>DOE/EIA</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XX, 2007</dc:title>
  <dc:creator>EIA</dc:creator>
  <cp:lastModifiedBy>Bournazian, Jacob</cp:lastModifiedBy>
  <cp:revision>2</cp:revision>
  <cp:lastPrinted>2011-05-11T11:46:00Z</cp:lastPrinted>
  <dcterms:created xsi:type="dcterms:W3CDTF">2015-05-07T19:00:00Z</dcterms:created>
  <dcterms:modified xsi:type="dcterms:W3CDTF">2015-05-07T19:00:00Z</dcterms:modified>
</cp:coreProperties>
</file>