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DC" w:rsidRPr="008814DC" w:rsidRDefault="008814DC" w:rsidP="008814DC">
      <w:pPr>
        <w:spacing w:before="300" w:after="150"/>
        <w:outlineLvl w:val="0"/>
        <w:rPr>
          <w:rFonts w:ascii="inherit" w:hAnsi="inherit" w:cs="Helvetica"/>
          <w:color w:val="333333"/>
          <w:kern w:val="36"/>
          <w:sz w:val="54"/>
          <w:szCs w:val="54"/>
          <w:lang w:val="en"/>
        </w:rPr>
      </w:pPr>
      <w:r w:rsidRPr="008814DC">
        <w:rPr>
          <w:rFonts w:ascii="inherit" w:hAnsi="inherit" w:cs="Helvetica"/>
          <w:color w:val="333333"/>
          <w:kern w:val="36"/>
          <w:sz w:val="54"/>
          <w:szCs w:val="54"/>
          <w:lang w:val="en"/>
        </w:rPr>
        <w:t>49 U.S. Code § 31305 - General driver fitness, testing, and training</w:t>
      </w:r>
    </w:p>
    <w:p w:rsidR="008814DC" w:rsidRPr="008814DC" w:rsidRDefault="008814DC" w:rsidP="008814DC">
      <w:pPr>
        <w:rPr>
          <w:rFonts w:ascii="Helvetica" w:hAnsi="Helvetica" w:cs="Helvetica"/>
          <w:color w:val="333333"/>
          <w:sz w:val="21"/>
          <w:szCs w:val="21"/>
          <w:lang w:val="en"/>
        </w:rPr>
      </w:pPr>
      <w:bookmarkStart w:id="0" w:name="a"/>
      <w:bookmarkStart w:id="1" w:name="_GoBack"/>
      <w:bookmarkEnd w:id="0"/>
      <w:bookmarkEnd w:id="1"/>
      <w:r w:rsidRPr="008814DC">
        <w:rPr>
          <w:rFonts w:ascii="Helvetica" w:hAnsi="Helvetica" w:cs="Helvetica"/>
          <w:b/>
          <w:bCs/>
          <w:color w:val="333333"/>
          <w:sz w:val="21"/>
          <w:szCs w:val="21"/>
          <w:lang w:val="en"/>
        </w:rPr>
        <w:t>(a)</w:t>
      </w:r>
      <w:r w:rsidRPr="008814DC">
        <w:rPr>
          <w:rFonts w:ascii="Helvetica" w:hAnsi="Helvetica" w:cs="Helvetica"/>
          <w:color w:val="333333"/>
          <w:sz w:val="21"/>
          <w:szCs w:val="21"/>
          <w:lang w:val="en"/>
        </w:rPr>
        <w:t xml:space="preserve"> </w:t>
      </w:r>
      <w:r w:rsidRPr="008814DC">
        <w:rPr>
          <w:rFonts w:ascii="Helvetica" w:hAnsi="Helvetica" w:cs="Helvetica"/>
          <w:b/>
          <w:bCs/>
          <w:color w:val="333333"/>
          <w:sz w:val="21"/>
          <w:szCs w:val="21"/>
          <w:lang w:val="en"/>
        </w:rPr>
        <w:t xml:space="preserve">Minimum Standards for Testing and Fitness.— </w:t>
      </w:r>
      <w:r w:rsidRPr="008814DC">
        <w:rPr>
          <w:rFonts w:ascii="Helvetica" w:hAnsi="Helvetica" w:cs="Helvetica"/>
          <w:color w:val="333333"/>
          <w:sz w:val="21"/>
          <w:szCs w:val="21"/>
          <w:lang w:val="en"/>
        </w:rPr>
        <w:t xml:space="preserve">The Secretary of Transportation shall prescribe regulations on minimum standards for testing and ensuring the fitness of an individual operating a commercial motor vehicle. The regulations— </w:t>
      </w:r>
    </w:p>
    <w:p w:rsidR="008814DC" w:rsidRPr="008814DC" w:rsidRDefault="008814DC" w:rsidP="008814DC">
      <w:pPr>
        <w:rPr>
          <w:rFonts w:ascii="Helvetica" w:hAnsi="Helvetica" w:cs="Helvetica"/>
          <w:color w:val="333333"/>
          <w:sz w:val="21"/>
          <w:szCs w:val="21"/>
          <w:lang w:val="en"/>
        </w:rPr>
      </w:pPr>
      <w:bookmarkStart w:id="2" w:name="a_1"/>
      <w:bookmarkEnd w:id="2"/>
      <w:r w:rsidRPr="008814DC">
        <w:rPr>
          <w:rFonts w:ascii="Helvetica" w:hAnsi="Helvetica" w:cs="Helvetica"/>
          <w:b/>
          <w:bCs/>
          <w:color w:val="333333"/>
          <w:sz w:val="21"/>
          <w:szCs w:val="21"/>
          <w:lang w:val="en"/>
        </w:rPr>
        <w:t>(1)</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shall</w:t>
      </w:r>
      <w:proofErr w:type="gramEnd"/>
      <w:r w:rsidRPr="008814DC">
        <w:rPr>
          <w:rFonts w:ascii="Helvetica" w:hAnsi="Helvetica" w:cs="Helvetica"/>
          <w:color w:val="333333"/>
          <w:sz w:val="21"/>
          <w:szCs w:val="21"/>
          <w:lang w:val="en"/>
        </w:rPr>
        <w:t xml:space="preserve"> prescribe minimum standards for written and driving tests of an individual operating a commercial motor vehicle; </w:t>
      </w:r>
    </w:p>
    <w:p w:rsidR="008814DC" w:rsidRPr="008814DC" w:rsidRDefault="008814DC" w:rsidP="008814DC">
      <w:pPr>
        <w:rPr>
          <w:rFonts w:ascii="Helvetica" w:hAnsi="Helvetica" w:cs="Helvetica"/>
          <w:color w:val="333333"/>
          <w:sz w:val="21"/>
          <w:szCs w:val="21"/>
          <w:lang w:val="en"/>
        </w:rPr>
      </w:pPr>
      <w:bookmarkStart w:id="3" w:name="a_2"/>
      <w:bookmarkEnd w:id="3"/>
      <w:r w:rsidRPr="008814DC">
        <w:rPr>
          <w:rFonts w:ascii="Helvetica" w:hAnsi="Helvetica" w:cs="Helvetica"/>
          <w:b/>
          <w:bCs/>
          <w:color w:val="333333"/>
          <w:sz w:val="21"/>
          <w:szCs w:val="21"/>
          <w:lang w:val="en"/>
        </w:rPr>
        <w:t>(2)</w:t>
      </w:r>
      <w:r w:rsidRPr="008814DC">
        <w:rPr>
          <w:rFonts w:ascii="Helvetica" w:hAnsi="Helvetica" w:cs="Helvetica"/>
          <w:color w:val="333333"/>
          <w:sz w:val="21"/>
          <w:szCs w:val="21"/>
          <w:lang w:val="en"/>
        </w:rPr>
        <w:t xml:space="preserve"> shall require an individual who operates or will operate a commercial motor vehicle to take a driving test in a vehicle representative of the type of vehicle the individual operates or will operate; </w:t>
      </w:r>
    </w:p>
    <w:p w:rsidR="008814DC" w:rsidRPr="008814DC" w:rsidRDefault="008814DC" w:rsidP="008814DC">
      <w:pPr>
        <w:rPr>
          <w:rFonts w:ascii="Helvetica" w:hAnsi="Helvetica" w:cs="Helvetica"/>
          <w:color w:val="333333"/>
          <w:sz w:val="21"/>
          <w:szCs w:val="21"/>
          <w:lang w:val="en"/>
        </w:rPr>
      </w:pPr>
      <w:bookmarkStart w:id="4" w:name="a_3"/>
      <w:bookmarkEnd w:id="4"/>
      <w:r w:rsidRPr="008814DC">
        <w:rPr>
          <w:rFonts w:ascii="Helvetica" w:hAnsi="Helvetica" w:cs="Helvetica"/>
          <w:b/>
          <w:bCs/>
          <w:color w:val="333333"/>
          <w:sz w:val="21"/>
          <w:szCs w:val="21"/>
          <w:lang w:val="en"/>
        </w:rPr>
        <w:t>(3)</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shall</w:t>
      </w:r>
      <w:proofErr w:type="gramEnd"/>
      <w:r w:rsidRPr="008814DC">
        <w:rPr>
          <w:rFonts w:ascii="Helvetica" w:hAnsi="Helvetica" w:cs="Helvetica"/>
          <w:color w:val="333333"/>
          <w:sz w:val="21"/>
          <w:szCs w:val="21"/>
          <w:lang w:val="en"/>
        </w:rPr>
        <w:t xml:space="preserve"> prescribe minimum testing standards for the operation of a commercial motor vehicle and may prescribe different minimum testing standards for different classes of commercial motor vehicles; </w:t>
      </w:r>
    </w:p>
    <w:p w:rsidR="008814DC" w:rsidRPr="008814DC" w:rsidRDefault="008814DC" w:rsidP="008814DC">
      <w:pPr>
        <w:rPr>
          <w:rFonts w:ascii="Helvetica" w:hAnsi="Helvetica" w:cs="Helvetica"/>
          <w:color w:val="333333"/>
          <w:sz w:val="21"/>
          <w:szCs w:val="21"/>
          <w:lang w:val="en"/>
        </w:rPr>
      </w:pPr>
      <w:bookmarkStart w:id="5" w:name="a_4"/>
      <w:bookmarkEnd w:id="5"/>
      <w:r w:rsidRPr="008814DC">
        <w:rPr>
          <w:rFonts w:ascii="Helvetica" w:hAnsi="Helvetica" w:cs="Helvetica"/>
          <w:b/>
          <w:bCs/>
          <w:color w:val="333333"/>
          <w:sz w:val="21"/>
          <w:szCs w:val="21"/>
          <w:lang w:val="en"/>
        </w:rPr>
        <w:t>(4)</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shall</w:t>
      </w:r>
      <w:proofErr w:type="gramEnd"/>
      <w:r w:rsidRPr="008814DC">
        <w:rPr>
          <w:rFonts w:ascii="Helvetica" w:hAnsi="Helvetica" w:cs="Helvetica"/>
          <w:color w:val="333333"/>
          <w:sz w:val="21"/>
          <w:szCs w:val="21"/>
          <w:lang w:val="en"/>
        </w:rPr>
        <w:t xml:space="preserve"> ensure that an individual taking the tests has a working knowledge of— </w:t>
      </w:r>
    </w:p>
    <w:p w:rsidR="008814DC" w:rsidRPr="008814DC" w:rsidRDefault="008814DC" w:rsidP="008814DC">
      <w:pPr>
        <w:rPr>
          <w:rFonts w:ascii="Helvetica" w:hAnsi="Helvetica" w:cs="Helvetica"/>
          <w:color w:val="333333"/>
          <w:sz w:val="21"/>
          <w:szCs w:val="21"/>
          <w:lang w:val="en"/>
        </w:rPr>
      </w:pPr>
      <w:bookmarkStart w:id="6" w:name="a_4_A"/>
      <w:bookmarkEnd w:id="6"/>
      <w:r w:rsidRPr="008814DC">
        <w:rPr>
          <w:rFonts w:ascii="Helvetica" w:hAnsi="Helvetica" w:cs="Helvetica"/>
          <w:b/>
          <w:bCs/>
          <w:color w:val="333333"/>
          <w:sz w:val="21"/>
          <w:szCs w:val="21"/>
          <w:lang w:val="en"/>
        </w:rPr>
        <w:t>(A)</w:t>
      </w:r>
      <w:r w:rsidRPr="008814DC">
        <w:rPr>
          <w:rFonts w:ascii="Helvetica" w:hAnsi="Helvetica" w:cs="Helvetica"/>
          <w:color w:val="333333"/>
          <w:sz w:val="21"/>
          <w:szCs w:val="21"/>
          <w:lang w:val="en"/>
        </w:rPr>
        <w:t xml:space="preserve"> regulations on the safe operation of a commercial motor vehicle prescribed by the Secretary and contained in title 49, Code of Federal Regulations; and </w:t>
      </w:r>
    </w:p>
    <w:p w:rsidR="008814DC" w:rsidRPr="008814DC" w:rsidRDefault="008814DC" w:rsidP="008814DC">
      <w:pPr>
        <w:rPr>
          <w:rFonts w:ascii="Helvetica" w:hAnsi="Helvetica" w:cs="Helvetica"/>
          <w:color w:val="333333"/>
          <w:sz w:val="21"/>
          <w:szCs w:val="21"/>
          <w:lang w:val="en"/>
        </w:rPr>
      </w:pPr>
      <w:bookmarkStart w:id="7" w:name="a_4_B"/>
      <w:bookmarkEnd w:id="7"/>
      <w:r w:rsidRPr="008814DC">
        <w:rPr>
          <w:rFonts w:ascii="Helvetica" w:hAnsi="Helvetica" w:cs="Helvetica"/>
          <w:b/>
          <w:bCs/>
          <w:color w:val="333333"/>
          <w:sz w:val="21"/>
          <w:szCs w:val="21"/>
          <w:lang w:val="en"/>
        </w:rPr>
        <w:t>(B)</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safety</w:t>
      </w:r>
      <w:proofErr w:type="gramEnd"/>
      <w:r w:rsidRPr="008814DC">
        <w:rPr>
          <w:rFonts w:ascii="Helvetica" w:hAnsi="Helvetica" w:cs="Helvetica"/>
          <w:color w:val="333333"/>
          <w:sz w:val="21"/>
          <w:szCs w:val="21"/>
          <w:lang w:val="en"/>
        </w:rPr>
        <w:t xml:space="preserve"> systems of the vehicle; </w:t>
      </w:r>
    </w:p>
    <w:p w:rsidR="008814DC" w:rsidRPr="008814DC" w:rsidRDefault="008814DC" w:rsidP="008814DC">
      <w:pPr>
        <w:rPr>
          <w:rFonts w:ascii="Helvetica" w:hAnsi="Helvetica" w:cs="Helvetica"/>
          <w:color w:val="333333"/>
          <w:sz w:val="21"/>
          <w:szCs w:val="21"/>
          <w:lang w:val="en"/>
        </w:rPr>
      </w:pPr>
      <w:bookmarkStart w:id="8" w:name="a_5"/>
      <w:bookmarkEnd w:id="8"/>
      <w:r w:rsidRPr="008814DC">
        <w:rPr>
          <w:rFonts w:ascii="Helvetica" w:hAnsi="Helvetica" w:cs="Helvetica"/>
          <w:b/>
          <w:bCs/>
          <w:color w:val="333333"/>
          <w:sz w:val="21"/>
          <w:szCs w:val="21"/>
          <w:lang w:val="en"/>
        </w:rPr>
        <w:t>(5)</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shall</w:t>
      </w:r>
      <w:proofErr w:type="gramEnd"/>
      <w:r w:rsidRPr="008814DC">
        <w:rPr>
          <w:rFonts w:ascii="Helvetica" w:hAnsi="Helvetica" w:cs="Helvetica"/>
          <w:color w:val="333333"/>
          <w:sz w:val="21"/>
          <w:szCs w:val="21"/>
          <w:lang w:val="en"/>
        </w:rPr>
        <w:t xml:space="preserve"> ensure that an individual who operates or will operate a commercial motor vehicle carrying a hazardous material— </w:t>
      </w:r>
    </w:p>
    <w:p w:rsidR="008814DC" w:rsidRPr="008814DC" w:rsidRDefault="008814DC" w:rsidP="008814DC">
      <w:pPr>
        <w:rPr>
          <w:rFonts w:ascii="Helvetica" w:hAnsi="Helvetica" w:cs="Helvetica"/>
          <w:color w:val="333333"/>
          <w:sz w:val="21"/>
          <w:szCs w:val="21"/>
          <w:lang w:val="en"/>
        </w:rPr>
      </w:pPr>
      <w:bookmarkStart w:id="9" w:name="a_5_A"/>
      <w:bookmarkEnd w:id="9"/>
      <w:r w:rsidRPr="008814DC">
        <w:rPr>
          <w:rFonts w:ascii="Helvetica" w:hAnsi="Helvetica" w:cs="Helvetica"/>
          <w:b/>
          <w:bCs/>
          <w:color w:val="333333"/>
          <w:sz w:val="21"/>
          <w:szCs w:val="21"/>
          <w:lang w:val="en"/>
        </w:rPr>
        <w:t>(A)</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is</w:t>
      </w:r>
      <w:proofErr w:type="gramEnd"/>
      <w:r w:rsidRPr="008814DC">
        <w:rPr>
          <w:rFonts w:ascii="Helvetica" w:hAnsi="Helvetica" w:cs="Helvetica"/>
          <w:color w:val="333333"/>
          <w:sz w:val="21"/>
          <w:szCs w:val="21"/>
          <w:lang w:val="en"/>
        </w:rPr>
        <w:t xml:space="preserve"> qualified to operate the vehicle under regulations on motor vehicle transportation of hazardous material prescribed under chapter </w:t>
      </w:r>
      <w:hyperlink r:id="rId6" w:tooltip="Chapter 51 - TRANSPORTATION OF HAZARDOUS MATERIAL" w:history="1">
        <w:r w:rsidRPr="008814DC">
          <w:rPr>
            <w:rFonts w:ascii="Helvetica" w:hAnsi="Helvetica" w:cs="Helvetica"/>
            <w:color w:val="428BCA"/>
            <w:sz w:val="21"/>
            <w:szCs w:val="21"/>
            <w:lang w:val="en"/>
          </w:rPr>
          <w:t>51</w:t>
        </w:r>
      </w:hyperlink>
      <w:r w:rsidRPr="008814DC">
        <w:rPr>
          <w:rFonts w:ascii="Helvetica" w:hAnsi="Helvetica" w:cs="Helvetica"/>
          <w:color w:val="333333"/>
          <w:sz w:val="21"/>
          <w:szCs w:val="21"/>
          <w:lang w:val="en"/>
        </w:rPr>
        <w:t xml:space="preserve"> of this title; </w:t>
      </w:r>
    </w:p>
    <w:p w:rsidR="008814DC" w:rsidRPr="008814DC" w:rsidRDefault="008814DC" w:rsidP="008814DC">
      <w:pPr>
        <w:rPr>
          <w:rFonts w:ascii="Helvetica" w:hAnsi="Helvetica" w:cs="Helvetica"/>
          <w:color w:val="333333"/>
          <w:sz w:val="21"/>
          <w:szCs w:val="21"/>
          <w:lang w:val="en"/>
        </w:rPr>
      </w:pPr>
      <w:bookmarkStart w:id="10" w:name="a_5_B"/>
      <w:bookmarkEnd w:id="10"/>
      <w:r w:rsidRPr="008814DC">
        <w:rPr>
          <w:rFonts w:ascii="Helvetica" w:hAnsi="Helvetica" w:cs="Helvetica"/>
          <w:b/>
          <w:bCs/>
          <w:color w:val="333333"/>
          <w:sz w:val="21"/>
          <w:szCs w:val="21"/>
          <w:lang w:val="en"/>
        </w:rPr>
        <w:t>(B)</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has</w:t>
      </w:r>
      <w:proofErr w:type="gramEnd"/>
      <w:r w:rsidRPr="008814DC">
        <w:rPr>
          <w:rFonts w:ascii="Helvetica" w:hAnsi="Helvetica" w:cs="Helvetica"/>
          <w:color w:val="333333"/>
          <w:sz w:val="21"/>
          <w:szCs w:val="21"/>
          <w:lang w:val="en"/>
        </w:rPr>
        <w:t xml:space="preserve"> a working knowledge of— </w:t>
      </w:r>
    </w:p>
    <w:p w:rsidR="008814DC" w:rsidRPr="008814DC" w:rsidRDefault="008814DC" w:rsidP="008814DC">
      <w:pPr>
        <w:rPr>
          <w:rFonts w:ascii="Helvetica" w:hAnsi="Helvetica" w:cs="Helvetica"/>
          <w:color w:val="333333"/>
          <w:sz w:val="21"/>
          <w:szCs w:val="21"/>
          <w:lang w:val="en"/>
        </w:rPr>
      </w:pPr>
      <w:bookmarkStart w:id="11" w:name="a_5_B_i"/>
      <w:bookmarkEnd w:id="11"/>
      <w:r w:rsidRPr="008814DC">
        <w:rPr>
          <w:rFonts w:ascii="Helvetica" w:hAnsi="Helvetica" w:cs="Helvetica"/>
          <w:b/>
          <w:bCs/>
          <w:color w:val="333333"/>
          <w:sz w:val="21"/>
          <w:szCs w:val="21"/>
          <w:lang w:val="en"/>
        </w:rPr>
        <w:t>(</w:t>
      </w:r>
      <w:proofErr w:type="spellStart"/>
      <w:r w:rsidRPr="008814DC">
        <w:rPr>
          <w:rFonts w:ascii="Helvetica" w:hAnsi="Helvetica" w:cs="Helvetica"/>
          <w:b/>
          <w:bCs/>
          <w:color w:val="333333"/>
          <w:sz w:val="21"/>
          <w:szCs w:val="21"/>
          <w:lang w:val="en"/>
        </w:rPr>
        <w:t>i</w:t>
      </w:r>
      <w:proofErr w:type="spellEnd"/>
      <w:r w:rsidRPr="008814DC">
        <w:rPr>
          <w:rFonts w:ascii="Helvetica" w:hAnsi="Helvetica" w:cs="Helvetica"/>
          <w:b/>
          <w:bCs/>
          <w:color w:val="333333"/>
          <w:sz w:val="21"/>
          <w:szCs w:val="21"/>
          <w:lang w:val="en"/>
        </w:rPr>
        <w:t>)</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those</w:t>
      </w:r>
      <w:proofErr w:type="gramEnd"/>
      <w:r w:rsidRPr="008814DC">
        <w:rPr>
          <w:rFonts w:ascii="Helvetica" w:hAnsi="Helvetica" w:cs="Helvetica"/>
          <w:color w:val="333333"/>
          <w:sz w:val="21"/>
          <w:szCs w:val="21"/>
          <w:lang w:val="en"/>
        </w:rPr>
        <w:t xml:space="preserve"> regulations; </w:t>
      </w:r>
    </w:p>
    <w:p w:rsidR="008814DC" w:rsidRPr="008814DC" w:rsidRDefault="008814DC" w:rsidP="008814DC">
      <w:pPr>
        <w:rPr>
          <w:rFonts w:ascii="Helvetica" w:hAnsi="Helvetica" w:cs="Helvetica"/>
          <w:color w:val="333333"/>
          <w:sz w:val="21"/>
          <w:szCs w:val="21"/>
          <w:lang w:val="en"/>
        </w:rPr>
      </w:pPr>
      <w:bookmarkStart w:id="12" w:name="a_5_B_ii"/>
      <w:bookmarkEnd w:id="12"/>
      <w:r w:rsidRPr="008814DC">
        <w:rPr>
          <w:rFonts w:ascii="Helvetica" w:hAnsi="Helvetica" w:cs="Helvetica"/>
          <w:b/>
          <w:bCs/>
          <w:color w:val="333333"/>
          <w:sz w:val="21"/>
          <w:szCs w:val="21"/>
          <w:lang w:val="en"/>
        </w:rPr>
        <w:t>(ii)</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the</w:t>
      </w:r>
      <w:proofErr w:type="gramEnd"/>
      <w:r w:rsidRPr="008814DC">
        <w:rPr>
          <w:rFonts w:ascii="Helvetica" w:hAnsi="Helvetica" w:cs="Helvetica"/>
          <w:color w:val="333333"/>
          <w:sz w:val="21"/>
          <w:szCs w:val="21"/>
          <w:lang w:val="en"/>
        </w:rPr>
        <w:t xml:space="preserve"> handling of hazardous material; </w:t>
      </w:r>
    </w:p>
    <w:p w:rsidR="008814DC" w:rsidRPr="008814DC" w:rsidRDefault="008814DC" w:rsidP="008814DC">
      <w:pPr>
        <w:rPr>
          <w:rFonts w:ascii="Helvetica" w:hAnsi="Helvetica" w:cs="Helvetica"/>
          <w:color w:val="333333"/>
          <w:sz w:val="21"/>
          <w:szCs w:val="21"/>
          <w:lang w:val="en"/>
        </w:rPr>
      </w:pPr>
      <w:bookmarkStart w:id="13" w:name="a_5_B_iii"/>
      <w:bookmarkEnd w:id="13"/>
      <w:r w:rsidRPr="008814DC">
        <w:rPr>
          <w:rFonts w:ascii="Helvetica" w:hAnsi="Helvetica" w:cs="Helvetica"/>
          <w:b/>
          <w:bCs/>
          <w:color w:val="333333"/>
          <w:sz w:val="21"/>
          <w:szCs w:val="21"/>
          <w:lang w:val="en"/>
        </w:rPr>
        <w:t>(iii)</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the</w:t>
      </w:r>
      <w:proofErr w:type="gramEnd"/>
      <w:r w:rsidRPr="008814DC">
        <w:rPr>
          <w:rFonts w:ascii="Helvetica" w:hAnsi="Helvetica" w:cs="Helvetica"/>
          <w:color w:val="333333"/>
          <w:sz w:val="21"/>
          <w:szCs w:val="21"/>
          <w:lang w:val="en"/>
        </w:rPr>
        <w:t xml:space="preserve"> operation of emergency equipment used in response to emergencies arising out of the transportation of hazardous material; and </w:t>
      </w:r>
    </w:p>
    <w:p w:rsidR="008814DC" w:rsidRPr="008814DC" w:rsidRDefault="008814DC" w:rsidP="008814DC">
      <w:pPr>
        <w:rPr>
          <w:rFonts w:ascii="Helvetica" w:hAnsi="Helvetica" w:cs="Helvetica"/>
          <w:color w:val="333333"/>
          <w:sz w:val="21"/>
          <w:szCs w:val="21"/>
          <w:lang w:val="en"/>
        </w:rPr>
      </w:pPr>
      <w:bookmarkStart w:id="14" w:name="a_5_B_iv"/>
      <w:bookmarkEnd w:id="14"/>
      <w:r w:rsidRPr="008814DC">
        <w:rPr>
          <w:rFonts w:ascii="Helvetica" w:hAnsi="Helvetica" w:cs="Helvetica"/>
          <w:b/>
          <w:bCs/>
          <w:color w:val="333333"/>
          <w:sz w:val="21"/>
          <w:szCs w:val="21"/>
          <w:lang w:val="en"/>
        </w:rPr>
        <w:t>(iv)</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appropriate</w:t>
      </w:r>
      <w:proofErr w:type="gramEnd"/>
      <w:r w:rsidRPr="008814DC">
        <w:rPr>
          <w:rFonts w:ascii="Helvetica" w:hAnsi="Helvetica" w:cs="Helvetica"/>
          <w:color w:val="333333"/>
          <w:sz w:val="21"/>
          <w:szCs w:val="21"/>
          <w:lang w:val="en"/>
        </w:rPr>
        <w:t xml:space="preserve"> response procedures to follow in those emergencies; and </w:t>
      </w:r>
    </w:p>
    <w:p w:rsidR="008814DC" w:rsidRPr="008814DC" w:rsidRDefault="008814DC" w:rsidP="008814DC">
      <w:pPr>
        <w:rPr>
          <w:rFonts w:ascii="Helvetica" w:hAnsi="Helvetica" w:cs="Helvetica"/>
          <w:color w:val="333333"/>
          <w:sz w:val="21"/>
          <w:szCs w:val="21"/>
          <w:lang w:val="en"/>
        </w:rPr>
      </w:pPr>
      <w:bookmarkStart w:id="15" w:name="a_5_C"/>
      <w:bookmarkEnd w:id="15"/>
      <w:r w:rsidRPr="008814DC">
        <w:rPr>
          <w:rFonts w:ascii="Helvetica" w:hAnsi="Helvetica" w:cs="Helvetica"/>
          <w:b/>
          <w:bCs/>
          <w:color w:val="333333"/>
          <w:sz w:val="21"/>
          <w:szCs w:val="21"/>
          <w:lang w:val="en"/>
        </w:rPr>
        <w:t>(C)</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is</w:t>
      </w:r>
      <w:proofErr w:type="gramEnd"/>
      <w:r w:rsidRPr="008814DC">
        <w:rPr>
          <w:rFonts w:ascii="Helvetica" w:hAnsi="Helvetica" w:cs="Helvetica"/>
          <w:color w:val="333333"/>
          <w:sz w:val="21"/>
          <w:szCs w:val="21"/>
          <w:lang w:val="en"/>
        </w:rPr>
        <w:t xml:space="preserve"> licensed by a State to operate the vehicle after having first been determined under section </w:t>
      </w:r>
      <w:hyperlink r:id="rId7" w:tooltip="" w:history="1">
        <w:r w:rsidRPr="008814DC">
          <w:rPr>
            <w:rFonts w:ascii="Helvetica" w:hAnsi="Helvetica" w:cs="Helvetica"/>
            <w:color w:val="428BCA"/>
            <w:sz w:val="21"/>
            <w:szCs w:val="21"/>
            <w:lang w:val="en"/>
          </w:rPr>
          <w:t>5103a</w:t>
        </w:r>
      </w:hyperlink>
      <w:r w:rsidRPr="008814DC">
        <w:rPr>
          <w:rFonts w:ascii="Helvetica" w:hAnsi="Helvetica" w:cs="Helvetica"/>
          <w:color w:val="333333"/>
          <w:sz w:val="21"/>
          <w:szCs w:val="21"/>
          <w:lang w:val="en"/>
        </w:rPr>
        <w:t xml:space="preserve"> of this title as not posing a security risk warranting denial of the license. </w:t>
      </w:r>
    </w:p>
    <w:p w:rsidR="008814DC" w:rsidRPr="008814DC" w:rsidRDefault="008814DC" w:rsidP="008814DC">
      <w:pPr>
        <w:rPr>
          <w:rFonts w:ascii="Helvetica" w:hAnsi="Helvetica" w:cs="Helvetica"/>
          <w:color w:val="333333"/>
          <w:sz w:val="21"/>
          <w:szCs w:val="21"/>
          <w:lang w:val="en"/>
        </w:rPr>
      </w:pPr>
      <w:bookmarkStart w:id="16" w:name="a_6"/>
      <w:bookmarkEnd w:id="16"/>
      <w:r w:rsidRPr="008814DC">
        <w:rPr>
          <w:rFonts w:ascii="Helvetica" w:hAnsi="Helvetica" w:cs="Helvetica"/>
          <w:b/>
          <w:bCs/>
          <w:color w:val="333333"/>
          <w:sz w:val="21"/>
          <w:szCs w:val="21"/>
          <w:lang w:val="en"/>
        </w:rPr>
        <w:t>(6)</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shall</w:t>
      </w:r>
      <w:proofErr w:type="gramEnd"/>
      <w:r w:rsidRPr="008814DC">
        <w:rPr>
          <w:rFonts w:ascii="Helvetica" w:hAnsi="Helvetica" w:cs="Helvetica"/>
          <w:color w:val="333333"/>
          <w:sz w:val="21"/>
          <w:szCs w:val="21"/>
          <w:lang w:val="en"/>
        </w:rPr>
        <w:t xml:space="preserve"> establish minimum scores for passing the tests; </w:t>
      </w:r>
    </w:p>
    <w:p w:rsidR="008814DC" w:rsidRPr="008814DC" w:rsidRDefault="008814DC" w:rsidP="008814DC">
      <w:pPr>
        <w:rPr>
          <w:rFonts w:ascii="Helvetica" w:hAnsi="Helvetica" w:cs="Helvetica"/>
          <w:color w:val="333333"/>
          <w:sz w:val="21"/>
          <w:szCs w:val="21"/>
          <w:lang w:val="en"/>
        </w:rPr>
      </w:pPr>
      <w:bookmarkStart w:id="17" w:name="a_7"/>
      <w:bookmarkEnd w:id="17"/>
      <w:r w:rsidRPr="008814DC">
        <w:rPr>
          <w:rFonts w:ascii="Helvetica" w:hAnsi="Helvetica" w:cs="Helvetica"/>
          <w:b/>
          <w:bCs/>
          <w:color w:val="333333"/>
          <w:sz w:val="21"/>
          <w:szCs w:val="21"/>
          <w:lang w:val="en"/>
        </w:rPr>
        <w:t>(7)</w:t>
      </w:r>
      <w:r w:rsidRPr="008814DC">
        <w:rPr>
          <w:rFonts w:ascii="Helvetica" w:hAnsi="Helvetica" w:cs="Helvetica"/>
          <w:color w:val="333333"/>
          <w:sz w:val="21"/>
          <w:szCs w:val="21"/>
          <w:lang w:val="en"/>
        </w:rPr>
        <w:t xml:space="preserve"> shall ensure that an individual taking the tests is qualified to operate a commercial motor vehicle under regulations prescribed by the Secretary and contained in title 49, Code of Federal Regulations, to the extent the regulations apply to the individual; and </w:t>
      </w:r>
    </w:p>
    <w:p w:rsidR="008814DC" w:rsidRPr="008814DC" w:rsidRDefault="008814DC" w:rsidP="008814DC">
      <w:pPr>
        <w:rPr>
          <w:rFonts w:ascii="Helvetica" w:hAnsi="Helvetica" w:cs="Helvetica"/>
          <w:color w:val="333333"/>
          <w:sz w:val="21"/>
          <w:szCs w:val="21"/>
          <w:lang w:val="en"/>
        </w:rPr>
      </w:pPr>
      <w:bookmarkStart w:id="18" w:name="a_8"/>
      <w:bookmarkEnd w:id="18"/>
      <w:r w:rsidRPr="008814DC">
        <w:rPr>
          <w:rFonts w:ascii="Helvetica" w:hAnsi="Helvetica" w:cs="Helvetica"/>
          <w:b/>
          <w:bCs/>
          <w:color w:val="333333"/>
          <w:sz w:val="21"/>
          <w:szCs w:val="21"/>
          <w:lang w:val="en"/>
        </w:rPr>
        <w:t>(8)</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may</w:t>
      </w:r>
      <w:proofErr w:type="gramEnd"/>
      <w:r w:rsidRPr="008814DC">
        <w:rPr>
          <w:rFonts w:ascii="Helvetica" w:hAnsi="Helvetica" w:cs="Helvetica"/>
          <w:color w:val="333333"/>
          <w:sz w:val="21"/>
          <w:szCs w:val="21"/>
          <w:lang w:val="en"/>
        </w:rPr>
        <w:t xml:space="preserve"> require— </w:t>
      </w:r>
    </w:p>
    <w:p w:rsidR="008814DC" w:rsidRPr="008814DC" w:rsidRDefault="008814DC" w:rsidP="008814DC">
      <w:pPr>
        <w:rPr>
          <w:rFonts w:ascii="Helvetica" w:hAnsi="Helvetica" w:cs="Helvetica"/>
          <w:color w:val="333333"/>
          <w:sz w:val="21"/>
          <w:szCs w:val="21"/>
          <w:lang w:val="en"/>
        </w:rPr>
      </w:pPr>
      <w:bookmarkStart w:id="19" w:name="a_8_A"/>
      <w:bookmarkEnd w:id="19"/>
      <w:r w:rsidRPr="008814DC">
        <w:rPr>
          <w:rFonts w:ascii="Helvetica" w:hAnsi="Helvetica" w:cs="Helvetica"/>
          <w:b/>
          <w:bCs/>
          <w:color w:val="333333"/>
          <w:sz w:val="21"/>
          <w:szCs w:val="21"/>
          <w:lang w:val="en"/>
        </w:rPr>
        <w:t>(A)</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issuance</w:t>
      </w:r>
      <w:proofErr w:type="gramEnd"/>
      <w:r w:rsidRPr="008814DC">
        <w:rPr>
          <w:rFonts w:ascii="Helvetica" w:hAnsi="Helvetica" w:cs="Helvetica"/>
          <w:color w:val="333333"/>
          <w:sz w:val="21"/>
          <w:szCs w:val="21"/>
          <w:lang w:val="en"/>
        </w:rPr>
        <w:t xml:space="preserve"> of a certification of fitness to operate a commercial motor vehicle to an individual passing the tests; and </w:t>
      </w:r>
    </w:p>
    <w:p w:rsidR="008814DC" w:rsidRPr="008814DC" w:rsidRDefault="008814DC" w:rsidP="008814DC">
      <w:pPr>
        <w:rPr>
          <w:rFonts w:ascii="Helvetica" w:hAnsi="Helvetica" w:cs="Helvetica"/>
          <w:color w:val="333333"/>
          <w:sz w:val="21"/>
          <w:szCs w:val="21"/>
          <w:lang w:val="en"/>
        </w:rPr>
      </w:pPr>
      <w:bookmarkStart w:id="20" w:name="a_8_B"/>
      <w:bookmarkEnd w:id="20"/>
      <w:r w:rsidRPr="008814DC">
        <w:rPr>
          <w:rFonts w:ascii="Helvetica" w:hAnsi="Helvetica" w:cs="Helvetica"/>
          <w:b/>
          <w:bCs/>
          <w:color w:val="333333"/>
          <w:sz w:val="21"/>
          <w:szCs w:val="21"/>
          <w:lang w:val="en"/>
        </w:rPr>
        <w:t>(B)</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the</w:t>
      </w:r>
      <w:proofErr w:type="gramEnd"/>
      <w:r w:rsidRPr="008814DC">
        <w:rPr>
          <w:rFonts w:ascii="Helvetica" w:hAnsi="Helvetica" w:cs="Helvetica"/>
          <w:color w:val="333333"/>
          <w:sz w:val="21"/>
          <w:szCs w:val="21"/>
          <w:lang w:val="en"/>
        </w:rPr>
        <w:t xml:space="preserve"> individual to have a copy of the certification in the individual’s possession when the individual is operating a commercial motor vehicle. </w:t>
      </w:r>
    </w:p>
    <w:p w:rsidR="008814DC" w:rsidRPr="008814DC" w:rsidRDefault="008814DC" w:rsidP="008814DC">
      <w:pPr>
        <w:rPr>
          <w:rFonts w:ascii="Helvetica" w:hAnsi="Helvetica" w:cs="Helvetica"/>
          <w:color w:val="333333"/>
          <w:sz w:val="21"/>
          <w:szCs w:val="21"/>
          <w:lang w:val="en"/>
        </w:rPr>
      </w:pPr>
      <w:bookmarkStart w:id="21" w:name="b"/>
      <w:bookmarkEnd w:id="21"/>
      <w:r w:rsidRPr="008814DC">
        <w:rPr>
          <w:rFonts w:ascii="Helvetica" w:hAnsi="Helvetica" w:cs="Helvetica"/>
          <w:b/>
          <w:bCs/>
          <w:color w:val="333333"/>
          <w:sz w:val="21"/>
          <w:szCs w:val="21"/>
          <w:lang w:val="en"/>
        </w:rPr>
        <w:t>(b)</w:t>
      </w:r>
      <w:r w:rsidRPr="008814DC">
        <w:rPr>
          <w:rFonts w:ascii="Helvetica" w:hAnsi="Helvetica" w:cs="Helvetica"/>
          <w:color w:val="333333"/>
          <w:sz w:val="21"/>
          <w:szCs w:val="21"/>
          <w:lang w:val="en"/>
        </w:rPr>
        <w:t xml:space="preserve"> </w:t>
      </w:r>
      <w:r w:rsidRPr="008814DC">
        <w:rPr>
          <w:rFonts w:ascii="Helvetica" w:hAnsi="Helvetica" w:cs="Helvetica"/>
          <w:b/>
          <w:bCs/>
          <w:color w:val="333333"/>
          <w:sz w:val="21"/>
          <w:szCs w:val="21"/>
          <w:lang w:val="en"/>
        </w:rPr>
        <w:t xml:space="preserve">Requirements for Operating Vehicles.— </w:t>
      </w:r>
    </w:p>
    <w:p w:rsidR="008814DC" w:rsidRPr="008814DC" w:rsidRDefault="008814DC" w:rsidP="008814DC">
      <w:pPr>
        <w:rPr>
          <w:rFonts w:ascii="Helvetica" w:hAnsi="Helvetica" w:cs="Helvetica"/>
          <w:color w:val="333333"/>
          <w:sz w:val="21"/>
          <w:szCs w:val="21"/>
          <w:lang w:val="en"/>
        </w:rPr>
      </w:pPr>
      <w:bookmarkStart w:id="22" w:name="b_1"/>
      <w:bookmarkEnd w:id="22"/>
      <w:r w:rsidRPr="008814DC">
        <w:rPr>
          <w:rFonts w:ascii="Helvetica" w:hAnsi="Helvetica" w:cs="Helvetica"/>
          <w:b/>
          <w:bCs/>
          <w:color w:val="333333"/>
          <w:sz w:val="21"/>
          <w:szCs w:val="21"/>
          <w:lang w:val="en"/>
        </w:rPr>
        <w:t>(1)</w:t>
      </w:r>
      <w:r w:rsidRPr="008814DC">
        <w:rPr>
          <w:rFonts w:ascii="Helvetica" w:hAnsi="Helvetica" w:cs="Helvetica"/>
          <w:color w:val="333333"/>
          <w:sz w:val="21"/>
          <w:szCs w:val="21"/>
          <w:lang w:val="en"/>
        </w:rPr>
        <w:t xml:space="preserve"> Except as provided in paragraph (2) of this subsection, an individual may operate a commercial motor vehicle only if the individual has passed written and driving tests that meet the minimum standards prescribed by the Secretary under subsection (a) of this section to operate the vehicle and has a commercial driver’s license to operate the vehicle. </w:t>
      </w:r>
    </w:p>
    <w:p w:rsidR="008814DC" w:rsidRPr="008814DC" w:rsidRDefault="008814DC" w:rsidP="008814DC">
      <w:pPr>
        <w:rPr>
          <w:rFonts w:ascii="Helvetica" w:hAnsi="Helvetica" w:cs="Helvetica"/>
          <w:color w:val="333333"/>
          <w:sz w:val="21"/>
          <w:szCs w:val="21"/>
          <w:lang w:val="en"/>
        </w:rPr>
      </w:pPr>
      <w:bookmarkStart w:id="23" w:name="b_2"/>
      <w:bookmarkEnd w:id="23"/>
      <w:r w:rsidRPr="008814DC">
        <w:rPr>
          <w:rFonts w:ascii="Helvetica" w:hAnsi="Helvetica" w:cs="Helvetica"/>
          <w:b/>
          <w:bCs/>
          <w:color w:val="333333"/>
          <w:sz w:val="21"/>
          <w:szCs w:val="21"/>
          <w:lang w:val="en"/>
        </w:rPr>
        <w:t>(2)</w:t>
      </w:r>
      <w:r w:rsidRPr="008814DC">
        <w:rPr>
          <w:rFonts w:ascii="Helvetica" w:hAnsi="Helvetica" w:cs="Helvetica"/>
          <w:color w:val="333333"/>
          <w:sz w:val="21"/>
          <w:szCs w:val="21"/>
          <w:lang w:val="en"/>
        </w:rPr>
        <w:t xml:space="preserve"> The Secretary may prescribe regulations providing that an individual may operate a commercial motor vehicle for not more than 90 days if the individual— </w:t>
      </w:r>
    </w:p>
    <w:p w:rsidR="008814DC" w:rsidRPr="008814DC" w:rsidRDefault="008814DC" w:rsidP="008814DC">
      <w:pPr>
        <w:rPr>
          <w:rFonts w:ascii="Helvetica" w:hAnsi="Helvetica" w:cs="Helvetica"/>
          <w:color w:val="333333"/>
          <w:sz w:val="21"/>
          <w:szCs w:val="21"/>
          <w:lang w:val="en"/>
        </w:rPr>
      </w:pPr>
      <w:bookmarkStart w:id="24" w:name="b_2_A"/>
      <w:bookmarkEnd w:id="24"/>
      <w:r w:rsidRPr="008814DC">
        <w:rPr>
          <w:rFonts w:ascii="Helvetica" w:hAnsi="Helvetica" w:cs="Helvetica"/>
          <w:b/>
          <w:bCs/>
          <w:color w:val="333333"/>
          <w:sz w:val="21"/>
          <w:szCs w:val="21"/>
          <w:lang w:val="en"/>
        </w:rPr>
        <w:t>(A)</w:t>
      </w:r>
      <w:r w:rsidRPr="008814DC">
        <w:rPr>
          <w:rFonts w:ascii="Helvetica" w:hAnsi="Helvetica" w:cs="Helvetica"/>
          <w:color w:val="333333"/>
          <w:sz w:val="21"/>
          <w:szCs w:val="21"/>
          <w:lang w:val="en"/>
        </w:rPr>
        <w:t xml:space="preserve"> passes a driving test for operating a commercial motor vehicle that meets the minimum standards prescribed under subsection (a) of this section; and </w:t>
      </w:r>
    </w:p>
    <w:p w:rsidR="008814DC" w:rsidRPr="008814DC" w:rsidRDefault="008814DC" w:rsidP="008814DC">
      <w:pPr>
        <w:rPr>
          <w:rFonts w:ascii="Helvetica" w:hAnsi="Helvetica" w:cs="Helvetica"/>
          <w:color w:val="333333"/>
          <w:sz w:val="21"/>
          <w:szCs w:val="21"/>
          <w:lang w:val="en"/>
        </w:rPr>
      </w:pPr>
      <w:bookmarkStart w:id="25" w:name="b_2_B"/>
      <w:bookmarkEnd w:id="25"/>
      <w:r w:rsidRPr="008814DC">
        <w:rPr>
          <w:rFonts w:ascii="Helvetica" w:hAnsi="Helvetica" w:cs="Helvetica"/>
          <w:b/>
          <w:bCs/>
          <w:color w:val="333333"/>
          <w:sz w:val="21"/>
          <w:szCs w:val="21"/>
          <w:lang w:val="en"/>
        </w:rPr>
        <w:t>(B)</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has</w:t>
      </w:r>
      <w:proofErr w:type="gramEnd"/>
      <w:r w:rsidRPr="008814DC">
        <w:rPr>
          <w:rFonts w:ascii="Helvetica" w:hAnsi="Helvetica" w:cs="Helvetica"/>
          <w:color w:val="333333"/>
          <w:sz w:val="21"/>
          <w:szCs w:val="21"/>
          <w:lang w:val="en"/>
        </w:rPr>
        <w:t xml:space="preserve"> a driver’s license that is not suspended, revoked, or canceled. </w:t>
      </w:r>
    </w:p>
    <w:p w:rsidR="008814DC" w:rsidRPr="008814DC" w:rsidRDefault="008814DC" w:rsidP="008814DC">
      <w:pPr>
        <w:rPr>
          <w:rFonts w:ascii="Helvetica" w:hAnsi="Helvetica" w:cs="Helvetica"/>
          <w:color w:val="333333"/>
          <w:sz w:val="21"/>
          <w:szCs w:val="21"/>
          <w:lang w:val="en"/>
        </w:rPr>
      </w:pPr>
      <w:bookmarkStart w:id="26" w:name="c"/>
      <w:bookmarkEnd w:id="26"/>
      <w:r w:rsidRPr="008814DC">
        <w:rPr>
          <w:rFonts w:ascii="Helvetica" w:hAnsi="Helvetica" w:cs="Helvetica"/>
          <w:b/>
          <w:bCs/>
          <w:color w:val="333333"/>
          <w:sz w:val="21"/>
          <w:szCs w:val="21"/>
          <w:lang w:val="en"/>
        </w:rPr>
        <w:lastRenderedPageBreak/>
        <w:t>(c)</w:t>
      </w:r>
      <w:r w:rsidRPr="008814DC">
        <w:rPr>
          <w:rFonts w:ascii="Helvetica" w:hAnsi="Helvetica" w:cs="Helvetica"/>
          <w:color w:val="333333"/>
          <w:sz w:val="21"/>
          <w:szCs w:val="21"/>
          <w:lang w:val="en"/>
        </w:rPr>
        <w:t xml:space="preserve"> </w:t>
      </w:r>
      <w:r w:rsidRPr="008814DC">
        <w:rPr>
          <w:rFonts w:ascii="Helvetica" w:hAnsi="Helvetica" w:cs="Helvetica"/>
          <w:b/>
          <w:bCs/>
          <w:color w:val="333333"/>
          <w:sz w:val="21"/>
          <w:szCs w:val="21"/>
          <w:lang w:val="en"/>
        </w:rPr>
        <w:t>Standards for Training</w:t>
      </w:r>
      <w:proofErr w:type="gramStart"/>
      <w:r w:rsidRPr="008814DC">
        <w:rPr>
          <w:rFonts w:ascii="Helvetica" w:hAnsi="Helvetica" w:cs="Helvetica"/>
          <w:b/>
          <w:bCs/>
          <w:color w:val="333333"/>
          <w:sz w:val="21"/>
          <w:szCs w:val="21"/>
          <w:lang w:val="en"/>
        </w:rPr>
        <w:t>.—</w:t>
      </w:r>
      <w:proofErr w:type="gramEnd"/>
      <w:r w:rsidRPr="008814DC">
        <w:rPr>
          <w:rFonts w:ascii="Helvetica" w:hAnsi="Helvetica" w:cs="Helvetica"/>
          <w:b/>
          <w:bCs/>
          <w:color w:val="333333"/>
          <w:sz w:val="21"/>
          <w:szCs w:val="21"/>
          <w:lang w:val="en"/>
        </w:rPr>
        <w:t xml:space="preserve"> </w:t>
      </w:r>
      <w:r w:rsidRPr="008814DC">
        <w:rPr>
          <w:rFonts w:ascii="Helvetica" w:hAnsi="Helvetica" w:cs="Helvetica"/>
          <w:color w:val="333333"/>
          <w:sz w:val="21"/>
          <w:szCs w:val="21"/>
          <w:lang w:val="en"/>
        </w:rPr>
        <w:t xml:space="preserve">Not later than 1 year after the date of enactment of the Commercial Motor Vehicle Safety Enhancement Act of 2012, the Secretary shall issue final regulations establishing minimum entry-level training requirements for an individual operating a commercial motor vehicle— </w:t>
      </w:r>
    </w:p>
    <w:p w:rsidR="008814DC" w:rsidRPr="008814DC" w:rsidRDefault="008814DC" w:rsidP="008814DC">
      <w:pPr>
        <w:rPr>
          <w:rFonts w:ascii="Helvetica" w:hAnsi="Helvetica" w:cs="Helvetica"/>
          <w:color w:val="333333"/>
          <w:sz w:val="21"/>
          <w:szCs w:val="21"/>
          <w:lang w:val="en"/>
        </w:rPr>
      </w:pPr>
      <w:bookmarkStart w:id="27" w:name="c_1"/>
      <w:bookmarkEnd w:id="27"/>
      <w:r w:rsidRPr="008814DC">
        <w:rPr>
          <w:rFonts w:ascii="Helvetica" w:hAnsi="Helvetica" w:cs="Helvetica"/>
          <w:b/>
          <w:bCs/>
          <w:color w:val="333333"/>
          <w:sz w:val="21"/>
          <w:szCs w:val="21"/>
          <w:lang w:val="en"/>
        </w:rPr>
        <w:t>(1)</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addressing</w:t>
      </w:r>
      <w:proofErr w:type="gramEnd"/>
      <w:r w:rsidRPr="008814DC">
        <w:rPr>
          <w:rFonts w:ascii="Helvetica" w:hAnsi="Helvetica" w:cs="Helvetica"/>
          <w:color w:val="333333"/>
          <w:sz w:val="21"/>
          <w:szCs w:val="21"/>
          <w:lang w:val="en"/>
        </w:rPr>
        <w:t xml:space="preserve"> the knowledge and skills that— </w:t>
      </w:r>
    </w:p>
    <w:p w:rsidR="008814DC" w:rsidRPr="008814DC" w:rsidRDefault="008814DC" w:rsidP="008814DC">
      <w:pPr>
        <w:rPr>
          <w:rFonts w:ascii="Helvetica" w:hAnsi="Helvetica" w:cs="Helvetica"/>
          <w:color w:val="333333"/>
          <w:sz w:val="21"/>
          <w:szCs w:val="21"/>
          <w:lang w:val="en"/>
        </w:rPr>
      </w:pPr>
      <w:bookmarkStart w:id="28" w:name="c_1_A"/>
      <w:bookmarkEnd w:id="28"/>
      <w:r w:rsidRPr="008814DC">
        <w:rPr>
          <w:rFonts w:ascii="Helvetica" w:hAnsi="Helvetica" w:cs="Helvetica"/>
          <w:b/>
          <w:bCs/>
          <w:color w:val="333333"/>
          <w:sz w:val="21"/>
          <w:szCs w:val="21"/>
          <w:lang w:val="en"/>
        </w:rPr>
        <w:t>(A)</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are</w:t>
      </w:r>
      <w:proofErr w:type="gramEnd"/>
      <w:r w:rsidRPr="008814DC">
        <w:rPr>
          <w:rFonts w:ascii="Helvetica" w:hAnsi="Helvetica" w:cs="Helvetica"/>
          <w:color w:val="333333"/>
          <w:sz w:val="21"/>
          <w:szCs w:val="21"/>
          <w:lang w:val="en"/>
        </w:rPr>
        <w:t xml:space="preserve"> necessary for an individual operating a commercial motor vehicle to safely operate a commercial motor vehicle; and </w:t>
      </w:r>
    </w:p>
    <w:p w:rsidR="008814DC" w:rsidRPr="008814DC" w:rsidRDefault="008814DC" w:rsidP="008814DC">
      <w:pPr>
        <w:rPr>
          <w:rFonts w:ascii="Helvetica" w:hAnsi="Helvetica" w:cs="Helvetica"/>
          <w:color w:val="333333"/>
          <w:sz w:val="21"/>
          <w:szCs w:val="21"/>
          <w:lang w:val="en"/>
        </w:rPr>
      </w:pPr>
      <w:bookmarkStart w:id="29" w:name="c_1_B"/>
      <w:bookmarkEnd w:id="29"/>
      <w:r w:rsidRPr="008814DC">
        <w:rPr>
          <w:rFonts w:ascii="Helvetica" w:hAnsi="Helvetica" w:cs="Helvetica"/>
          <w:b/>
          <w:bCs/>
          <w:color w:val="333333"/>
          <w:sz w:val="21"/>
          <w:szCs w:val="21"/>
          <w:lang w:val="en"/>
        </w:rPr>
        <w:t>(B)</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must</w:t>
      </w:r>
      <w:proofErr w:type="gramEnd"/>
      <w:r w:rsidRPr="008814DC">
        <w:rPr>
          <w:rFonts w:ascii="Helvetica" w:hAnsi="Helvetica" w:cs="Helvetica"/>
          <w:color w:val="333333"/>
          <w:sz w:val="21"/>
          <w:szCs w:val="21"/>
          <w:lang w:val="en"/>
        </w:rPr>
        <w:t xml:space="preserve"> be acquired before obtaining a commercial driver’s license for the first time or upgrading from one class of commercial driver’s license to another class; </w:t>
      </w:r>
    </w:p>
    <w:p w:rsidR="008814DC" w:rsidRPr="008814DC" w:rsidRDefault="008814DC" w:rsidP="008814DC">
      <w:pPr>
        <w:rPr>
          <w:rFonts w:ascii="Helvetica" w:hAnsi="Helvetica" w:cs="Helvetica"/>
          <w:color w:val="333333"/>
          <w:sz w:val="21"/>
          <w:szCs w:val="21"/>
          <w:lang w:val="en"/>
        </w:rPr>
      </w:pPr>
      <w:bookmarkStart w:id="30" w:name="c_2"/>
      <w:bookmarkEnd w:id="30"/>
      <w:r w:rsidRPr="008814DC">
        <w:rPr>
          <w:rFonts w:ascii="Helvetica" w:hAnsi="Helvetica" w:cs="Helvetica"/>
          <w:b/>
          <w:bCs/>
          <w:color w:val="333333"/>
          <w:sz w:val="21"/>
          <w:szCs w:val="21"/>
          <w:lang w:val="en"/>
        </w:rPr>
        <w:t>(2)</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addressing</w:t>
      </w:r>
      <w:proofErr w:type="gramEnd"/>
      <w:r w:rsidRPr="008814DC">
        <w:rPr>
          <w:rFonts w:ascii="Helvetica" w:hAnsi="Helvetica" w:cs="Helvetica"/>
          <w:color w:val="333333"/>
          <w:sz w:val="21"/>
          <w:szCs w:val="21"/>
          <w:lang w:val="en"/>
        </w:rPr>
        <w:t xml:space="preserve"> the specific training needs of a commercial motor vehicle operator seeking passenger or hazardous materials endorsements; </w:t>
      </w:r>
    </w:p>
    <w:p w:rsidR="008814DC" w:rsidRPr="008814DC" w:rsidRDefault="008814DC" w:rsidP="008814DC">
      <w:pPr>
        <w:rPr>
          <w:rFonts w:ascii="Helvetica" w:hAnsi="Helvetica" w:cs="Helvetica"/>
          <w:color w:val="333333"/>
          <w:sz w:val="21"/>
          <w:szCs w:val="21"/>
          <w:lang w:val="en"/>
        </w:rPr>
      </w:pPr>
      <w:bookmarkStart w:id="31" w:name="c_3"/>
      <w:bookmarkEnd w:id="31"/>
      <w:r w:rsidRPr="008814DC">
        <w:rPr>
          <w:rFonts w:ascii="Helvetica" w:hAnsi="Helvetica" w:cs="Helvetica"/>
          <w:b/>
          <w:bCs/>
          <w:color w:val="333333"/>
          <w:sz w:val="21"/>
          <w:szCs w:val="21"/>
          <w:lang w:val="en"/>
        </w:rPr>
        <w:t>(3)</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requiring</w:t>
      </w:r>
      <w:proofErr w:type="gramEnd"/>
      <w:r w:rsidRPr="008814DC">
        <w:rPr>
          <w:rFonts w:ascii="Helvetica" w:hAnsi="Helvetica" w:cs="Helvetica"/>
          <w:color w:val="333333"/>
          <w:sz w:val="21"/>
          <w:szCs w:val="21"/>
          <w:lang w:val="en"/>
        </w:rPr>
        <w:t xml:space="preserve"> effective instruction to acquire the knowledge, skills, and training referred to in paragraphs (1) and (2), including classroom and behind-the-wheel instruction; </w:t>
      </w:r>
    </w:p>
    <w:p w:rsidR="008814DC" w:rsidRPr="008814DC" w:rsidRDefault="008814DC" w:rsidP="008814DC">
      <w:pPr>
        <w:rPr>
          <w:rFonts w:ascii="Helvetica" w:hAnsi="Helvetica" w:cs="Helvetica"/>
          <w:color w:val="333333"/>
          <w:sz w:val="21"/>
          <w:szCs w:val="21"/>
          <w:lang w:val="en"/>
        </w:rPr>
      </w:pPr>
      <w:bookmarkStart w:id="32" w:name="c_4"/>
      <w:bookmarkEnd w:id="32"/>
      <w:r w:rsidRPr="008814DC">
        <w:rPr>
          <w:rFonts w:ascii="Helvetica" w:hAnsi="Helvetica" w:cs="Helvetica"/>
          <w:b/>
          <w:bCs/>
          <w:color w:val="333333"/>
          <w:sz w:val="21"/>
          <w:szCs w:val="21"/>
          <w:lang w:val="en"/>
        </w:rPr>
        <w:t>(4)</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requiring</w:t>
      </w:r>
      <w:proofErr w:type="gramEnd"/>
      <w:r w:rsidRPr="008814DC">
        <w:rPr>
          <w:rFonts w:ascii="Helvetica" w:hAnsi="Helvetica" w:cs="Helvetica"/>
          <w:color w:val="333333"/>
          <w:sz w:val="21"/>
          <w:szCs w:val="21"/>
          <w:lang w:val="en"/>
        </w:rPr>
        <w:t xml:space="preserve"> certification that an individual operating a commercial motor vehicle meets the requirements established by the Secretary; and </w:t>
      </w:r>
    </w:p>
    <w:p w:rsidR="008814DC" w:rsidRPr="008814DC" w:rsidRDefault="008814DC" w:rsidP="008814DC">
      <w:pPr>
        <w:rPr>
          <w:rFonts w:ascii="Helvetica" w:hAnsi="Helvetica" w:cs="Helvetica"/>
          <w:color w:val="333333"/>
          <w:sz w:val="21"/>
          <w:szCs w:val="21"/>
          <w:lang w:val="en"/>
        </w:rPr>
      </w:pPr>
      <w:bookmarkStart w:id="33" w:name="c_5"/>
      <w:bookmarkEnd w:id="33"/>
      <w:r w:rsidRPr="008814DC">
        <w:rPr>
          <w:rFonts w:ascii="Helvetica" w:hAnsi="Helvetica" w:cs="Helvetica"/>
          <w:b/>
          <w:bCs/>
          <w:color w:val="333333"/>
          <w:sz w:val="21"/>
          <w:szCs w:val="21"/>
          <w:lang w:val="en"/>
        </w:rPr>
        <w:t>(5)</w:t>
      </w:r>
      <w:r w:rsidRPr="008814DC">
        <w:rPr>
          <w:rFonts w:ascii="Helvetica" w:hAnsi="Helvetica" w:cs="Helvetica"/>
          <w:color w:val="333333"/>
          <w:sz w:val="21"/>
          <w:szCs w:val="21"/>
          <w:lang w:val="en"/>
        </w:rPr>
        <w:t xml:space="preserve"> </w:t>
      </w:r>
      <w:proofErr w:type="gramStart"/>
      <w:r w:rsidRPr="008814DC">
        <w:rPr>
          <w:rFonts w:ascii="Helvetica" w:hAnsi="Helvetica" w:cs="Helvetica"/>
          <w:color w:val="333333"/>
          <w:sz w:val="21"/>
          <w:szCs w:val="21"/>
          <w:lang w:val="en"/>
        </w:rPr>
        <w:t>requiring</w:t>
      </w:r>
      <w:proofErr w:type="gramEnd"/>
      <w:r w:rsidRPr="008814DC">
        <w:rPr>
          <w:rFonts w:ascii="Helvetica" w:hAnsi="Helvetica" w:cs="Helvetica"/>
          <w:color w:val="333333"/>
          <w:sz w:val="21"/>
          <w:szCs w:val="21"/>
          <w:lang w:val="en"/>
        </w:rPr>
        <w:t xml:space="preserve"> a training provider (including a public or private driving school, motor carrier, or owner or operator of a commercial motor vehicle) that offers training that results in the issuance of a certification to an individual under paragraph (4) to demonstrate that the training meets the requirements of the regulations, through a process established by the Secretary. </w:t>
      </w:r>
    </w:p>
    <w:p w:rsidR="003051E4" w:rsidRPr="008814DC" w:rsidRDefault="003051E4" w:rsidP="008814DC"/>
    <w:sectPr w:rsidR="003051E4" w:rsidRPr="008814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63B92"/>
    <w:multiLevelType w:val="multilevel"/>
    <w:tmpl w:val="3D88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1E4"/>
    <w:rsid w:val="00283705"/>
    <w:rsid w:val="003051E4"/>
    <w:rsid w:val="0053600F"/>
    <w:rsid w:val="007B0407"/>
    <w:rsid w:val="008814DC"/>
    <w:rsid w:val="008F35CF"/>
    <w:rsid w:val="00F9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322345">
      <w:bodyDiv w:val="1"/>
      <w:marLeft w:val="0"/>
      <w:marRight w:val="0"/>
      <w:marTop w:val="0"/>
      <w:marBottom w:val="0"/>
      <w:divBdr>
        <w:top w:val="none" w:sz="0" w:space="0" w:color="auto"/>
        <w:left w:val="none" w:sz="0" w:space="0" w:color="auto"/>
        <w:bottom w:val="none" w:sz="0" w:space="0" w:color="auto"/>
        <w:right w:val="none" w:sz="0" w:space="0" w:color="auto"/>
      </w:divBdr>
      <w:divsChild>
        <w:div w:id="1817599110">
          <w:marLeft w:val="0"/>
          <w:marRight w:val="0"/>
          <w:marTop w:val="0"/>
          <w:marBottom w:val="0"/>
          <w:divBdr>
            <w:top w:val="none" w:sz="0" w:space="0" w:color="auto"/>
            <w:left w:val="none" w:sz="0" w:space="0" w:color="auto"/>
            <w:bottom w:val="none" w:sz="0" w:space="0" w:color="auto"/>
            <w:right w:val="none" w:sz="0" w:space="0" w:color="auto"/>
          </w:divBdr>
          <w:divsChild>
            <w:div w:id="2088961471">
              <w:marLeft w:val="0"/>
              <w:marRight w:val="0"/>
              <w:marTop w:val="0"/>
              <w:marBottom w:val="0"/>
              <w:divBdr>
                <w:top w:val="none" w:sz="0" w:space="0" w:color="auto"/>
                <w:left w:val="none" w:sz="0" w:space="0" w:color="auto"/>
                <w:bottom w:val="none" w:sz="0" w:space="0" w:color="auto"/>
                <w:right w:val="none" w:sz="0" w:space="0" w:color="auto"/>
              </w:divBdr>
              <w:divsChild>
                <w:div w:id="1504197416">
                  <w:marLeft w:val="0"/>
                  <w:marRight w:val="0"/>
                  <w:marTop w:val="0"/>
                  <w:marBottom w:val="0"/>
                  <w:divBdr>
                    <w:top w:val="none" w:sz="0" w:space="0" w:color="auto"/>
                    <w:left w:val="none" w:sz="0" w:space="0" w:color="auto"/>
                    <w:bottom w:val="none" w:sz="0" w:space="0" w:color="auto"/>
                    <w:right w:val="none" w:sz="0" w:space="0" w:color="auto"/>
                  </w:divBdr>
                  <w:divsChild>
                    <w:div w:id="283778579">
                      <w:marLeft w:val="0"/>
                      <w:marRight w:val="0"/>
                      <w:marTop w:val="0"/>
                      <w:marBottom w:val="0"/>
                      <w:divBdr>
                        <w:top w:val="none" w:sz="0" w:space="0" w:color="auto"/>
                        <w:left w:val="none" w:sz="0" w:space="0" w:color="auto"/>
                        <w:bottom w:val="none" w:sz="0" w:space="0" w:color="auto"/>
                        <w:right w:val="none" w:sz="0" w:space="0" w:color="auto"/>
                      </w:divBdr>
                      <w:divsChild>
                        <w:div w:id="1630939586">
                          <w:marLeft w:val="0"/>
                          <w:marRight w:val="0"/>
                          <w:marTop w:val="0"/>
                          <w:marBottom w:val="0"/>
                          <w:divBdr>
                            <w:top w:val="none" w:sz="0" w:space="0" w:color="auto"/>
                            <w:left w:val="none" w:sz="0" w:space="0" w:color="auto"/>
                            <w:bottom w:val="none" w:sz="0" w:space="0" w:color="auto"/>
                            <w:right w:val="none" w:sz="0" w:space="0" w:color="auto"/>
                          </w:divBdr>
                          <w:divsChild>
                            <w:div w:id="1076516609">
                              <w:marLeft w:val="0"/>
                              <w:marRight w:val="0"/>
                              <w:marTop w:val="0"/>
                              <w:marBottom w:val="0"/>
                              <w:divBdr>
                                <w:top w:val="none" w:sz="0" w:space="0" w:color="auto"/>
                                <w:left w:val="none" w:sz="0" w:space="0" w:color="auto"/>
                                <w:bottom w:val="none" w:sz="0" w:space="0" w:color="auto"/>
                                <w:right w:val="none" w:sz="0" w:space="0" w:color="auto"/>
                              </w:divBdr>
                              <w:divsChild>
                                <w:div w:id="92538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0067">
                          <w:marLeft w:val="0"/>
                          <w:marRight w:val="0"/>
                          <w:marTop w:val="0"/>
                          <w:marBottom w:val="0"/>
                          <w:divBdr>
                            <w:top w:val="none" w:sz="0" w:space="0" w:color="auto"/>
                            <w:left w:val="none" w:sz="0" w:space="0" w:color="auto"/>
                            <w:bottom w:val="none" w:sz="0" w:space="0" w:color="auto"/>
                            <w:right w:val="none" w:sz="0" w:space="0" w:color="auto"/>
                          </w:divBdr>
                          <w:divsChild>
                            <w:div w:id="1340422288">
                              <w:marLeft w:val="0"/>
                              <w:marRight w:val="0"/>
                              <w:marTop w:val="0"/>
                              <w:marBottom w:val="0"/>
                              <w:divBdr>
                                <w:top w:val="none" w:sz="0" w:space="0" w:color="auto"/>
                                <w:left w:val="none" w:sz="0" w:space="0" w:color="auto"/>
                                <w:bottom w:val="none" w:sz="0" w:space="0" w:color="auto"/>
                                <w:right w:val="none" w:sz="0" w:space="0" w:color="auto"/>
                              </w:divBdr>
                              <w:divsChild>
                                <w:div w:id="1849103577">
                                  <w:marLeft w:val="0"/>
                                  <w:marRight w:val="0"/>
                                  <w:marTop w:val="0"/>
                                  <w:marBottom w:val="0"/>
                                  <w:divBdr>
                                    <w:top w:val="none" w:sz="0" w:space="0" w:color="auto"/>
                                    <w:left w:val="none" w:sz="0" w:space="0" w:color="auto"/>
                                    <w:bottom w:val="none" w:sz="0" w:space="0" w:color="auto"/>
                                    <w:right w:val="none" w:sz="0" w:space="0" w:color="auto"/>
                                  </w:divBdr>
                                </w:div>
                                <w:div w:id="1143354600">
                                  <w:marLeft w:val="0"/>
                                  <w:marRight w:val="0"/>
                                  <w:marTop w:val="0"/>
                                  <w:marBottom w:val="0"/>
                                  <w:divBdr>
                                    <w:top w:val="none" w:sz="0" w:space="0" w:color="auto"/>
                                    <w:left w:val="none" w:sz="0" w:space="0" w:color="auto"/>
                                    <w:bottom w:val="none" w:sz="0" w:space="0" w:color="auto"/>
                                    <w:right w:val="none" w:sz="0" w:space="0" w:color="auto"/>
                                  </w:divBdr>
                                  <w:divsChild>
                                    <w:div w:id="2046521430">
                                      <w:marLeft w:val="0"/>
                                      <w:marRight w:val="0"/>
                                      <w:marTop w:val="0"/>
                                      <w:marBottom w:val="0"/>
                                      <w:divBdr>
                                        <w:top w:val="none" w:sz="0" w:space="0" w:color="auto"/>
                                        <w:left w:val="none" w:sz="0" w:space="0" w:color="auto"/>
                                        <w:bottom w:val="none" w:sz="0" w:space="0" w:color="auto"/>
                                        <w:right w:val="none" w:sz="0" w:space="0" w:color="auto"/>
                                      </w:divBdr>
                                      <w:divsChild>
                                        <w:div w:id="1698694855">
                                          <w:marLeft w:val="0"/>
                                          <w:marRight w:val="0"/>
                                          <w:marTop w:val="0"/>
                                          <w:marBottom w:val="0"/>
                                          <w:divBdr>
                                            <w:top w:val="none" w:sz="0" w:space="0" w:color="auto"/>
                                            <w:left w:val="none" w:sz="0" w:space="0" w:color="auto"/>
                                            <w:bottom w:val="none" w:sz="0" w:space="0" w:color="auto"/>
                                            <w:right w:val="none" w:sz="0" w:space="0" w:color="auto"/>
                                          </w:divBdr>
                                          <w:divsChild>
                                            <w:div w:id="1478113507">
                                              <w:marLeft w:val="0"/>
                                              <w:marRight w:val="0"/>
                                              <w:marTop w:val="0"/>
                                              <w:marBottom w:val="0"/>
                                              <w:divBdr>
                                                <w:top w:val="none" w:sz="0" w:space="0" w:color="auto"/>
                                                <w:left w:val="none" w:sz="0" w:space="0" w:color="auto"/>
                                                <w:bottom w:val="none" w:sz="0" w:space="0" w:color="auto"/>
                                                <w:right w:val="none" w:sz="0" w:space="0" w:color="auto"/>
                                              </w:divBdr>
                                              <w:divsChild>
                                                <w:div w:id="1397971270">
                                                  <w:marLeft w:val="0"/>
                                                  <w:marRight w:val="0"/>
                                                  <w:marTop w:val="0"/>
                                                  <w:marBottom w:val="0"/>
                                                  <w:divBdr>
                                                    <w:top w:val="none" w:sz="0" w:space="0" w:color="auto"/>
                                                    <w:left w:val="none" w:sz="0" w:space="0" w:color="auto"/>
                                                    <w:bottom w:val="none" w:sz="0" w:space="0" w:color="auto"/>
                                                    <w:right w:val="none" w:sz="0" w:space="0" w:color="auto"/>
                                                  </w:divBdr>
                                                </w:div>
                                                <w:div w:id="1739671926">
                                                  <w:marLeft w:val="0"/>
                                                  <w:marRight w:val="0"/>
                                                  <w:marTop w:val="0"/>
                                                  <w:marBottom w:val="0"/>
                                                  <w:divBdr>
                                                    <w:top w:val="none" w:sz="0" w:space="0" w:color="auto"/>
                                                    <w:left w:val="none" w:sz="0" w:space="0" w:color="auto"/>
                                                    <w:bottom w:val="none" w:sz="0" w:space="0" w:color="auto"/>
                                                    <w:right w:val="none" w:sz="0" w:space="0" w:color="auto"/>
                                                  </w:divBdr>
                                                </w:div>
                                                <w:div w:id="1348825653">
                                                  <w:marLeft w:val="0"/>
                                                  <w:marRight w:val="0"/>
                                                  <w:marTop w:val="0"/>
                                                  <w:marBottom w:val="0"/>
                                                  <w:divBdr>
                                                    <w:top w:val="none" w:sz="0" w:space="0" w:color="auto"/>
                                                    <w:left w:val="none" w:sz="0" w:space="0" w:color="auto"/>
                                                    <w:bottom w:val="none" w:sz="0" w:space="0" w:color="auto"/>
                                                    <w:right w:val="none" w:sz="0" w:space="0" w:color="auto"/>
                                                  </w:divBdr>
                                                </w:div>
                                                <w:div w:id="1366129574">
                                                  <w:marLeft w:val="0"/>
                                                  <w:marRight w:val="0"/>
                                                  <w:marTop w:val="0"/>
                                                  <w:marBottom w:val="0"/>
                                                  <w:divBdr>
                                                    <w:top w:val="none" w:sz="0" w:space="0" w:color="auto"/>
                                                    <w:left w:val="none" w:sz="0" w:space="0" w:color="auto"/>
                                                    <w:bottom w:val="none" w:sz="0" w:space="0" w:color="auto"/>
                                                    <w:right w:val="none" w:sz="0" w:space="0" w:color="auto"/>
                                                  </w:divBdr>
                                                  <w:divsChild>
                                                    <w:div w:id="188757570">
                                                      <w:marLeft w:val="0"/>
                                                      <w:marRight w:val="0"/>
                                                      <w:marTop w:val="0"/>
                                                      <w:marBottom w:val="0"/>
                                                      <w:divBdr>
                                                        <w:top w:val="none" w:sz="0" w:space="0" w:color="auto"/>
                                                        <w:left w:val="none" w:sz="0" w:space="0" w:color="auto"/>
                                                        <w:bottom w:val="none" w:sz="0" w:space="0" w:color="auto"/>
                                                        <w:right w:val="none" w:sz="0" w:space="0" w:color="auto"/>
                                                      </w:divBdr>
                                                    </w:div>
                                                    <w:div w:id="714279291">
                                                      <w:marLeft w:val="0"/>
                                                      <w:marRight w:val="0"/>
                                                      <w:marTop w:val="0"/>
                                                      <w:marBottom w:val="0"/>
                                                      <w:divBdr>
                                                        <w:top w:val="none" w:sz="0" w:space="0" w:color="auto"/>
                                                        <w:left w:val="none" w:sz="0" w:space="0" w:color="auto"/>
                                                        <w:bottom w:val="none" w:sz="0" w:space="0" w:color="auto"/>
                                                        <w:right w:val="none" w:sz="0" w:space="0" w:color="auto"/>
                                                      </w:divBdr>
                                                    </w:div>
                                                  </w:divsChild>
                                                </w:div>
                                                <w:div w:id="44334673">
                                                  <w:marLeft w:val="0"/>
                                                  <w:marRight w:val="0"/>
                                                  <w:marTop w:val="0"/>
                                                  <w:marBottom w:val="0"/>
                                                  <w:divBdr>
                                                    <w:top w:val="none" w:sz="0" w:space="0" w:color="auto"/>
                                                    <w:left w:val="none" w:sz="0" w:space="0" w:color="auto"/>
                                                    <w:bottom w:val="none" w:sz="0" w:space="0" w:color="auto"/>
                                                    <w:right w:val="none" w:sz="0" w:space="0" w:color="auto"/>
                                                  </w:divBdr>
                                                  <w:divsChild>
                                                    <w:div w:id="1146505059">
                                                      <w:marLeft w:val="0"/>
                                                      <w:marRight w:val="0"/>
                                                      <w:marTop w:val="0"/>
                                                      <w:marBottom w:val="0"/>
                                                      <w:divBdr>
                                                        <w:top w:val="none" w:sz="0" w:space="0" w:color="auto"/>
                                                        <w:left w:val="none" w:sz="0" w:space="0" w:color="auto"/>
                                                        <w:bottom w:val="none" w:sz="0" w:space="0" w:color="auto"/>
                                                        <w:right w:val="none" w:sz="0" w:space="0" w:color="auto"/>
                                                      </w:divBdr>
                                                    </w:div>
                                                    <w:div w:id="735780793">
                                                      <w:marLeft w:val="0"/>
                                                      <w:marRight w:val="0"/>
                                                      <w:marTop w:val="0"/>
                                                      <w:marBottom w:val="0"/>
                                                      <w:divBdr>
                                                        <w:top w:val="none" w:sz="0" w:space="0" w:color="auto"/>
                                                        <w:left w:val="none" w:sz="0" w:space="0" w:color="auto"/>
                                                        <w:bottom w:val="none" w:sz="0" w:space="0" w:color="auto"/>
                                                        <w:right w:val="none" w:sz="0" w:space="0" w:color="auto"/>
                                                      </w:divBdr>
                                                      <w:divsChild>
                                                        <w:div w:id="1292590933">
                                                          <w:marLeft w:val="0"/>
                                                          <w:marRight w:val="0"/>
                                                          <w:marTop w:val="0"/>
                                                          <w:marBottom w:val="0"/>
                                                          <w:divBdr>
                                                            <w:top w:val="none" w:sz="0" w:space="0" w:color="auto"/>
                                                            <w:left w:val="none" w:sz="0" w:space="0" w:color="auto"/>
                                                            <w:bottom w:val="none" w:sz="0" w:space="0" w:color="auto"/>
                                                            <w:right w:val="none" w:sz="0" w:space="0" w:color="auto"/>
                                                          </w:divBdr>
                                                        </w:div>
                                                        <w:div w:id="1813017887">
                                                          <w:marLeft w:val="0"/>
                                                          <w:marRight w:val="0"/>
                                                          <w:marTop w:val="0"/>
                                                          <w:marBottom w:val="0"/>
                                                          <w:divBdr>
                                                            <w:top w:val="none" w:sz="0" w:space="0" w:color="auto"/>
                                                            <w:left w:val="none" w:sz="0" w:space="0" w:color="auto"/>
                                                            <w:bottom w:val="none" w:sz="0" w:space="0" w:color="auto"/>
                                                            <w:right w:val="none" w:sz="0" w:space="0" w:color="auto"/>
                                                          </w:divBdr>
                                                        </w:div>
                                                        <w:div w:id="1572739203">
                                                          <w:marLeft w:val="0"/>
                                                          <w:marRight w:val="0"/>
                                                          <w:marTop w:val="0"/>
                                                          <w:marBottom w:val="0"/>
                                                          <w:divBdr>
                                                            <w:top w:val="none" w:sz="0" w:space="0" w:color="auto"/>
                                                            <w:left w:val="none" w:sz="0" w:space="0" w:color="auto"/>
                                                            <w:bottom w:val="none" w:sz="0" w:space="0" w:color="auto"/>
                                                            <w:right w:val="none" w:sz="0" w:space="0" w:color="auto"/>
                                                          </w:divBdr>
                                                        </w:div>
                                                        <w:div w:id="1728455944">
                                                          <w:marLeft w:val="0"/>
                                                          <w:marRight w:val="0"/>
                                                          <w:marTop w:val="0"/>
                                                          <w:marBottom w:val="0"/>
                                                          <w:divBdr>
                                                            <w:top w:val="none" w:sz="0" w:space="0" w:color="auto"/>
                                                            <w:left w:val="none" w:sz="0" w:space="0" w:color="auto"/>
                                                            <w:bottom w:val="none" w:sz="0" w:space="0" w:color="auto"/>
                                                            <w:right w:val="none" w:sz="0" w:space="0" w:color="auto"/>
                                                          </w:divBdr>
                                                        </w:div>
                                                      </w:divsChild>
                                                    </w:div>
                                                    <w:div w:id="518931254">
                                                      <w:marLeft w:val="0"/>
                                                      <w:marRight w:val="0"/>
                                                      <w:marTop w:val="0"/>
                                                      <w:marBottom w:val="0"/>
                                                      <w:divBdr>
                                                        <w:top w:val="none" w:sz="0" w:space="0" w:color="auto"/>
                                                        <w:left w:val="none" w:sz="0" w:space="0" w:color="auto"/>
                                                        <w:bottom w:val="none" w:sz="0" w:space="0" w:color="auto"/>
                                                        <w:right w:val="none" w:sz="0" w:space="0" w:color="auto"/>
                                                      </w:divBdr>
                                                    </w:div>
                                                  </w:divsChild>
                                                </w:div>
                                                <w:div w:id="446854667">
                                                  <w:marLeft w:val="0"/>
                                                  <w:marRight w:val="0"/>
                                                  <w:marTop w:val="0"/>
                                                  <w:marBottom w:val="0"/>
                                                  <w:divBdr>
                                                    <w:top w:val="none" w:sz="0" w:space="0" w:color="auto"/>
                                                    <w:left w:val="none" w:sz="0" w:space="0" w:color="auto"/>
                                                    <w:bottom w:val="none" w:sz="0" w:space="0" w:color="auto"/>
                                                    <w:right w:val="none" w:sz="0" w:space="0" w:color="auto"/>
                                                  </w:divBdr>
                                                </w:div>
                                                <w:div w:id="486096420">
                                                  <w:marLeft w:val="0"/>
                                                  <w:marRight w:val="0"/>
                                                  <w:marTop w:val="0"/>
                                                  <w:marBottom w:val="0"/>
                                                  <w:divBdr>
                                                    <w:top w:val="none" w:sz="0" w:space="0" w:color="auto"/>
                                                    <w:left w:val="none" w:sz="0" w:space="0" w:color="auto"/>
                                                    <w:bottom w:val="none" w:sz="0" w:space="0" w:color="auto"/>
                                                    <w:right w:val="none" w:sz="0" w:space="0" w:color="auto"/>
                                                  </w:divBdr>
                                                </w:div>
                                                <w:div w:id="1379359272">
                                                  <w:marLeft w:val="0"/>
                                                  <w:marRight w:val="0"/>
                                                  <w:marTop w:val="0"/>
                                                  <w:marBottom w:val="0"/>
                                                  <w:divBdr>
                                                    <w:top w:val="none" w:sz="0" w:space="0" w:color="auto"/>
                                                    <w:left w:val="none" w:sz="0" w:space="0" w:color="auto"/>
                                                    <w:bottom w:val="none" w:sz="0" w:space="0" w:color="auto"/>
                                                    <w:right w:val="none" w:sz="0" w:space="0" w:color="auto"/>
                                                  </w:divBdr>
                                                  <w:divsChild>
                                                    <w:div w:id="1930580732">
                                                      <w:marLeft w:val="0"/>
                                                      <w:marRight w:val="0"/>
                                                      <w:marTop w:val="0"/>
                                                      <w:marBottom w:val="0"/>
                                                      <w:divBdr>
                                                        <w:top w:val="none" w:sz="0" w:space="0" w:color="auto"/>
                                                        <w:left w:val="none" w:sz="0" w:space="0" w:color="auto"/>
                                                        <w:bottom w:val="none" w:sz="0" w:space="0" w:color="auto"/>
                                                        <w:right w:val="none" w:sz="0" w:space="0" w:color="auto"/>
                                                      </w:divBdr>
                                                    </w:div>
                                                    <w:div w:id="5600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2941">
                                              <w:marLeft w:val="0"/>
                                              <w:marRight w:val="0"/>
                                              <w:marTop w:val="0"/>
                                              <w:marBottom w:val="0"/>
                                              <w:divBdr>
                                                <w:top w:val="none" w:sz="0" w:space="0" w:color="auto"/>
                                                <w:left w:val="none" w:sz="0" w:space="0" w:color="auto"/>
                                                <w:bottom w:val="none" w:sz="0" w:space="0" w:color="auto"/>
                                                <w:right w:val="none" w:sz="0" w:space="0" w:color="auto"/>
                                              </w:divBdr>
                                              <w:divsChild>
                                                <w:div w:id="1941328498">
                                                  <w:marLeft w:val="0"/>
                                                  <w:marRight w:val="0"/>
                                                  <w:marTop w:val="0"/>
                                                  <w:marBottom w:val="0"/>
                                                  <w:divBdr>
                                                    <w:top w:val="none" w:sz="0" w:space="0" w:color="auto"/>
                                                    <w:left w:val="none" w:sz="0" w:space="0" w:color="auto"/>
                                                    <w:bottom w:val="none" w:sz="0" w:space="0" w:color="auto"/>
                                                    <w:right w:val="none" w:sz="0" w:space="0" w:color="auto"/>
                                                  </w:divBdr>
                                                </w:div>
                                                <w:div w:id="650796836">
                                                  <w:marLeft w:val="0"/>
                                                  <w:marRight w:val="0"/>
                                                  <w:marTop w:val="0"/>
                                                  <w:marBottom w:val="0"/>
                                                  <w:divBdr>
                                                    <w:top w:val="none" w:sz="0" w:space="0" w:color="auto"/>
                                                    <w:left w:val="none" w:sz="0" w:space="0" w:color="auto"/>
                                                    <w:bottom w:val="none" w:sz="0" w:space="0" w:color="auto"/>
                                                    <w:right w:val="none" w:sz="0" w:space="0" w:color="auto"/>
                                                  </w:divBdr>
                                                  <w:divsChild>
                                                    <w:div w:id="280498838">
                                                      <w:marLeft w:val="0"/>
                                                      <w:marRight w:val="0"/>
                                                      <w:marTop w:val="0"/>
                                                      <w:marBottom w:val="0"/>
                                                      <w:divBdr>
                                                        <w:top w:val="none" w:sz="0" w:space="0" w:color="auto"/>
                                                        <w:left w:val="none" w:sz="0" w:space="0" w:color="auto"/>
                                                        <w:bottom w:val="none" w:sz="0" w:space="0" w:color="auto"/>
                                                        <w:right w:val="none" w:sz="0" w:space="0" w:color="auto"/>
                                                      </w:divBdr>
                                                    </w:div>
                                                    <w:div w:id="57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659">
                                              <w:marLeft w:val="0"/>
                                              <w:marRight w:val="0"/>
                                              <w:marTop w:val="0"/>
                                              <w:marBottom w:val="0"/>
                                              <w:divBdr>
                                                <w:top w:val="none" w:sz="0" w:space="0" w:color="auto"/>
                                                <w:left w:val="none" w:sz="0" w:space="0" w:color="auto"/>
                                                <w:bottom w:val="none" w:sz="0" w:space="0" w:color="auto"/>
                                                <w:right w:val="none" w:sz="0" w:space="0" w:color="auto"/>
                                              </w:divBdr>
                                              <w:divsChild>
                                                <w:div w:id="1871139703">
                                                  <w:marLeft w:val="0"/>
                                                  <w:marRight w:val="0"/>
                                                  <w:marTop w:val="0"/>
                                                  <w:marBottom w:val="0"/>
                                                  <w:divBdr>
                                                    <w:top w:val="none" w:sz="0" w:space="0" w:color="auto"/>
                                                    <w:left w:val="none" w:sz="0" w:space="0" w:color="auto"/>
                                                    <w:bottom w:val="none" w:sz="0" w:space="0" w:color="auto"/>
                                                    <w:right w:val="none" w:sz="0" w:space="0" w:color="auto"/>
                                                  </w:divBdr>
                                                  <w:divsChild>
                                                    <w:div w:id="156697538">
                                                      <w:marLeft w:val="0"/>
                                                      <w:marRight w:val="0"/>
                                                      <w:marTop w:val="0"/>
                                                      <w:marBottom w:val="0"/>
                                                      <w:divBdr>
                                                        <w:top w:val="none" w:sz="0" w:space="0" w:color="auto"/>
                                                        <w:left w:val="none" w:sz="0" w:space="0" w:color="auto"/>
                                                        <w:bottom w:val="none" w:sz="0" w:space="0" w:color="auto"/>
                                                        <w:right w:val="none" w:sz="0" w:space="0" w:color="auto"/>
                                                      </w:divBdr>
                                                    </w:div>
                                                    <w:div w:id="942808816">
                                                      <w:marLeft w:val="0"/>
                                                      <w:marRight w:val="0"/>
                                                      <w:marTop w:val="0"/>
                                                      <w:marBottom w:val="0"/>
                                                      <w:divBdr>
                                                        <w:top w:val="none" w:sz="0" w:space="0" w:color="auto"/>
                                                        <w:left w:val="none" w:sz="0" w:space="0" w:color="auto"/>
                                                        <w:bottom w:val="none" w:sz="0" w:space="0" w:color="auto"/>
                                                        <w:right w:val="none" w:sz="0" w:space="0" w:color="auto"/>
                                                      </w:divBdr>
                                                    </w:div>
                                                  </w:divsChild>
                                                </w:div>
                                                <w:div w:id="182137374">
                                                  <w:marLeft w:val="0"/>
                                                  <w:marRight w:val="0"/>
                                                  <w:marTop w:val="0"/>
                                                  <w:marBottom w:val="0"/>
                                                  <w:divBdr>
                                                    <w:top w:val="none" w:sz="0" w:space="0" w:color="auto"/>
                                                    <w:left w:val="none" w:sz="0" w:space="0" w:color="auto"/>
                                                    <w:bottom w:val="none" w:sz="0" w:space="0" w:color="auto"/>
                                                    <w:right w:val="none" w:sz="0" w:space="0" w:color="auto"/>
                                                  </w:divBdr>
                                                </w:div>
                                                <w:div w:id="1240603254">
                                                  <w:marLeft w:val="0"/>
                                                  <w:marRight w:val="0"/>
                                                  <w:marTop w:val="0"/>
                                                  <w:marBottom w:val="0"/>
                                                  <w:divBdr>
                                                    <w:top w:val="none" w:sz="0" w:space="0" w:color="auto"/>
                                                    <w:left w:val="none" w:sz="0" w:space="0" w:color="auto"/>
                                                    <w:bottom w:val="none" w:sz="0" w:space="0" w:color="auto"/>
                                                    <w:right w:val="none" w:sz="0" w:space="0" w:color="auto"/>
                                                  </w:divBdr>
                                                </w:div>
                                                <w:div w:id="527912063">
                                                  <w:marLeft w:val="0"/>
                                                  <w:marRight w:val="0"/>
                                                  <w:marTop w:val="0"/>
                                                  <w:marBottom w:val="0"/>
                                                  <w:divBdr>
                                                    <w:top w:val="none" w:sz="0" w:space="0" w:color="auto"/>
                                                    <w:left w:val="none" w:sz="0" w:space="0" w:color="auto"/>
                                                    <w:bottom w:val="none" w:sz="0" w:space="0" w:color="auto"/>
                                                    <w:right w:val="none" w:sz="0" w:space="0" w:color="auto"/>
                                                  </w:divBdr>
                                                </w:div>
                                                <w:div w:id="981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law.cornell.edu/uscode/text/49/5103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cornell.edu/uscode/text/49/subtitle-III/chapter-5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Tricareonline  Website</vt:lpstr>
    </vt:vector>
  </TitlesOfParts>
  <Company>DOT</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Tricareonline  Website</dc:title>
  <dc:creator>herman.dogan</dc:creator>
  <cp:lastModifiedBy>herman.dogan</cp:lastModifiedBy>
  <cp:revision>2</cp:revision>
  <dcterms:created xsi:type="dcterms:W3CDTF">2015-03-25T18:28:00Z</dcterms:created>
  <dcterms:modified xsi:type="dcterms:W3CDTF">2015-03-25T18:28:00Z</dcterms:modified>
</cp:coreProperties>
</file>