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5288B">
        <w:rPr>
          <w:sz w:val="28"/>
        </w:rPr>
        <w:t>3045-0137</w:t>
      </w:r>
      <w:bookmarkStart w:id="0" w:name="_GoBack"/>
      <w:bookmarkEnd w:id="0"/>
      <w:r>
        <w:rPr>
          <w:sz w:val="28"/>
        </w:rPr>
        <w:t>)</w:t>
      </w:r>
    </w:p>
    <w:p w:rsidR="00E50293" w:rsidRPr="009239AA" w:rsidRDefault="0000132A"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E0C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2975DE">
      <w:r>
        <w:t>Survey for Data Collection of Qualitative Feedback from Potential Social Innovation Fund (SIF) Applicants</w:t>
      </w:r>
    </w:p>
    <w:p w:rsidR="002975DE" w:rsidRDefault="002975DE"/>
    <w:p w:rsidR="001B0AAA" w:rsidRDefault="00F15956">
      <w:r>
        <w:rPr>
          <w:b/>
        </w:rPr>
        <w:t>PURPOSE</w:t>
      </w:r>
      <w:r w:rsidRPr="009239AA">
        <w:rPr>
          <w:b/>
        </w:rPr>
        <w:t>:</w:t>
      </w:r>
      <w:r w:rsidR="00C14CC4" w:rsidRPr="009239AA">
        <w:rPr>
          <w:b/>
        </w:rPr>
        <w:t xml:space="preserve">  </w:t>
      </w:r>
    </w:p>
    <w:p w:rsidR="001B0AAA" w:rsidRPr="009B182D" w:rsidRDefault="002975DE">
      <w:pPr>
        <w:rPr>
          <w:rFonts w:ascii="Arial Narrow" w:hAnsi="Arial Narrow"/>
        </w:rPr>
      </w:pPr>
      <w:r w:rsidRPr="009B182D">
        <w:rPr>
          <w:rFonts w:ascii="Arial Narrow" w:hAnsi="Arial Narrow"/>
        </w:rPr>
        <w:t xml:space="preserve">During the 2015 Social Innovation Fund “Classic” funding competition (as opposed to the SIF Pay for Success funding competition), there were a considerable number of people who submitted a notice of intent, made use of one or more </w:t>
      </w:r>
      <w:r w:rsidR="003B1BE1" w:rsidRPr="009B182D">
        <w:rPr>
          <w:rFonts w:ascii="Arial Narrow" w:hAnsi="Arial Narrow"/>
        </w:rPr>
        <w:t>application</w:t>
      </w:r>
      <w:r w:rsidRPr="009B182D">
        <w:rPr>
          <w:rFonts w:ascii="Arial Narrow" w:hAnsi="Arial Narrow"/>
        </w:rPr>
        <w:t xml:space="preserve"> resources published online, attended one or more technical assistance webinars hosted by SIF staff, and/or initiated an application in eGrants, but ultimately did not submit an application by the deadline.</w:t>
      </w:r>
    </w:p>
    <w:p w:rsidR="002975DE" w:rsidRPr="009B182D" w:rsidRDefault="002975DE">
      <w:pPr>
        <w:rPr>
          <w:rFonts w:ascii="Arial Narrow" w:hAnsi="Arial Narrow"/>
        </w:rPr>
      </w:pPr>
    </w:p>
    <w:p w:rsidR="00C8488C" w:rsidRPr="009B182D" w:rsidRDefault="002975DE" w:rsidP="002975DE">
      <w:pPr>
        <w:rPr>
          <w:rFonts w:ascii="Arial Narrow" w:hAnsi="Arial Narrow"/>
        </w:rPr>
      </w:pPr>
      <w:r w:rsidRPr="009B182D">
        <w:rPr>
          <w:rFonts w:ascii="Arial Narrow" w:hAnsi="Arial Narrow"/>
        </w:rPr>
        <w:t xml:space="preserve">The voluntary survey will consist of six questions focused on </w:t>
      </w:r>
      <w:r w:rsidR="003B1BE1" w:rsidRPr="009B182D">
        <w:rPr>
          <w:rFonts w:ascii="Arial Narrow" w:hAnsi="Arial Narrow"/>
        </w:rPr>
        <w:t xml:space="preserve">how potential applicants first learned about the funding opportunity, how many of the various resources provided they engaged with, and what factor(s) prevented them from submitting an application, as well non-personally identifiable </w:t>
      </w:r>
      <w:r w:rsidR="00600ACF" w:rsidRPr="009B182D">
        <w:rPr>
          <w:rFonts w:ascii="Arial Narrow" w:hAnsi="Arial Narrow"/>
        </w:rPr>
        <w:t xml:space="preserve">demographic </w:t>
      </w:r>
      <w:r w:rsidR="003B1BE1" w:rsidRPr="009B182D">
        <w:rPr>
          <w:rFonts w:ascii="Arial Narrow" w:hAnsi="Arial Narrow"/>
        </w:rPr>
        <w:t>information related to the type of organization (i.e. foundation, local nonprofit, national nonprofit), the size of the organization (approximate annual budget size), and the U.S. state or territory in which the organization is headquartered.</w:t>
      </w:r>
    </w:p>
    <w:p w:rsidR="002975DE" w:rsidRDefault="002975DE" w:rsidP="002975DE">
      <w:pPr>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7F08F1" w:rsidRPr="009B182D" w:rsidRDefault="007F08F1">
      <w:pPr>
        <w:rPr>
          <w:rFonts w:ascii="Arial Narrow" w:hAnsi="Arial Narrow"/>
        </w:rPr>
      </w:pPr>
      <w:r w:rsidRPr="009B182D">
        <w:rPr>
          <w:rFonts w:ascii="Arial Narrow" w:hAnsi="Arial Narrow"/>
        </w:rPr>
        <w:t>The target audience for the data collection is any organization or individual who expressed interest in submitting an application for the 2015 SIF grant competition by</w:t>
      </w:r>
    </w:p>
    <w:p w:rsidR="007F08F1" w:rsidRPr="009B182D" w:rsidRDefault="007F08F1" w:rsidP="007F08F1">
      <w:pPr>
        <w:pStyle w:val="ListParagraph"/>
        <w:numPr>
          <w:ilvl w:val="0"/>
          <w:numId w:val="20"/>
        </w:numPr>
        <w:rPr>
          <w:rFonts w:ascii="Arial Narrow" w:hAnsi="Arial Narrow"/>
        </w:rPr>
      </w:pPr>
      <w:r w:rsidRPr="009B182D">
        <w:rPr>
          <w:rFonts w:ascii="Arial Narrow" w:hAnsi="Arial Narrow"/>
        </w:rPr>
        <w:t>submitting a Notice of Intent to Apply,</w:t>
      </w:r>
    </w:p>
    <w:p w:rsidR="00C8488C" w:rsidRPr="009B182D" w:rsidRDefault="007F08F1" w:rsidP="007F08F1">
      <w:pPr>
        <w:pStyle w:val="ListParagraph"/>
        <w:numPr>
          <w:ilvl w:val="0"/>
          <w:numId w:val="20"/>
        </w:numPr>
        <w:rPr>
          <w:rFonts w:ascii="Arial Narrow" w:hAnsi="Arial Narrow"/>
        </w:rPr>
      </w:pPr>
      <w:r w:rsidRPr="009B182D">
        <w:rPr>
          <w:rFonts w:ascii="Arial Narrow" w:hAnsi="Arial Narrow"/>
        </w:rPr>
        <w:lastRenderedPageBreak/>
        <w:t>attending or registering for one or more technical assistance webinars hosted by SIF staff,</w:t>
      </w:r>
    </w:p>
    <w:p w:rsidR="007F08F1" w:rsidRPr="009B182D" w:rsidRDefault="007F08F1" w:rsidP="007F08F1">
      <w:pPr>
        <w:pStyle w:val="ListParagraph"/>
        <w:numPr>
          <w:ilvl w:val="0"/>
          <w:numId w:val="20"/>
        </w:numPr>
        <w:rPr>
          <w:rFonts w:ascii="Arial Narrow" w:hAnsi="Arial Narrow"/>
        </w:rPr>
      </w:pPr>
      <w:r w:rsidRPr="009B182D">
        <w:rPr>
          <w:rFonts w:ascii="Arial Narrow" w:hAnsi="Arial Narrow"/>
        </w:rPr>
        <w:t xml:space="preserve">submitting an inquiry about the funding opportunity </w:t>
      </w:r>
      <w:r w:rsidR="004569D1" w:rsidRPr="009B182D">
        <w:rPr>
          <w:rFonts w:ascii="Arial Narrow" w:hAnsi="Arial Narrow"/>
        </w:rPr>
        <w:t>via</w:t>
      </w:r>
      <w:r w:rsidRPr="009B182D">
        <w:rPr>
          <w:rFonts w:ascii="Arial Narrow" w:hAnsi="Arial Narrow"/>
        </w:rPr>
        <w:t xml:space="preserve"> email or phone, or</w:t>
      </w:r>
    </w:p>
    <w:p w:rsidR="007F08F1" w:rsidRPr="009B182D" w:rsidRDefault="007F08F1" w:rsidP="007F08F1">
      <w:pPr>
        <w:pStyle w:val="ListParagraph"/>
        <w:numPr>
          <w:ilvl w:val="0"/>
          <w:numId w:val="20"/>
        </w:numPr>
        <w:rPr>
          <w:rFonts w:ascii="Arial Narrow" w:hAnsi="Arial Narrow"/>
        </w:rPr>
      </w:pPr>
      <w:r w:rsidRPr="009B182D">
        <w:rPr>
          <w:rFonts w:ascii="Arial Narrow" w:hAnsi="Arial Narrow"/>
        </w:rPr>
        <w:t>initiating an application in eGrants,</w:t>
      </w:r>
    </w:p>
    <w:p w:rsidR="00E26329" w:rsidRPr="009B182D" w:rsidRDefault="007F08F1">
      <w:pPr>
        <w:rPr>
          <w:rFonts w:ascii="Arial Narrow" w:hAnsi="Arial Narrow"/>
        </w:rPr>
      </w:pPr>
      <w:r w:rsidRPr="009B182D">
        <w:rPr>
          <w:rFonts w:ascii="Arial Narrow" w:hAnsi="Arial Narrow"/>
        </w:rPr>
        <w:t xml:space="preserve">but ultimately did not submit an application by the deadline. </w:t>
      </w:r>
      <w:r w:rsidR="002D4CA2" w:rsidRPr="009B182D">
        <w:rPr>
          <w:rFonts w:ascii="Arial Narrow" w:hAnsi="Arial Narrow"/>
        </w:rPr>
        <w:t xml:space="preserve">The number of members of this target audience is 1,087: </w:t>
      </w:r>
      <w:r w:rsidR="001605E4" w:rsidRPr="009B182D">
        <w:rPr>
          <w:rFonts w:ascii="Arial Narrow" w:hAnsi="Arial Narrow"/>
        </w:rPr>
        <w:t xml:space="preserve">347 individuals who submitted a Notice of Intent to Apply, </w:t>
      </w:r>
      <w:r w:rsidR="002D4CA2" w:rsidRPr="009B182D">
        <w:rPr>
          <w:rFonts w:ascii="Arial Narrow" w:hAnsi="Arial Narrow"/>
        </w:rPr>
        <w:t>761 attendees or registrants to one or more technical assistance webinars hosted by SIF Staff, 74 individuals who submitted questions</w:t>
      </w:r>
      <w:r w:rsidR="004569D1" w:rsidRPr="009B182D">
        <w:rPr>
          <w:rFonts w:ascii="Arial Narrow" w:hAnsi="Arial Narrow"/>
        </w:rPr>
        <w:t xml:space="preserve"> about the funding opportunity</w:t>
      </w:r>
      <w:r w:rsidR="002D4CA2" w:rsidRPr="009B182D">
        <w:rPr>
          <w:rFonts w:ascii="Arial Narrow" w:hAnsi="Arial Narrow"/>
        </w:rPr>
        <w:t xml:space="preserve"> via email or voicemail, and 18 eGrants users who initiated but did not submit </w:t>
      </w:r>
      <w:r w:rsidR="001605E4" w:rsidRPr="009B182D">
        <w:rPr>
          <w:rFonts w:ascii="Arial Narrow" w:hAnsi="Arial Narrow"/>
        </w:rPr>
        <w:t>an application to the 2015 SIF grant competition (125 of these audience members took more than one action described above).</w:t>
      </w:r>
    </w:p>
    <w:p w:rsidR="001605E4" w:rsidRDefault="001605E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600ACF">
        <w:rPr>
          <w:bCs/>
          <w:sz w:val="24"/>
        </w:rPr>
        <w:t xml:space="preserve"> </w:t>
      </w:r>
      <w:r w:rsidRPr="00F06866">
        <w:rPr>
          <w:bCs/>
          <w:sz w:val="24"/>
        </w:rPr>
        <w:t xml:space="preserve">] </w:t>
      </w:r>
      <w:r w:rsidR="00F06866" w:rsidRPr="00F06866">
        <w:rPr>
          <w:bCs/>
          <w:sz w:val="24"/>
        </w:rPr>
        <w:t>Customer Comment Card/Complaint Form</w:t>
      </w:r>
      <w:r w:rsidR="003B1BE1">
        <w:rPr>
          <w:bCs/>
          <w:sz w:val="24"/>
        </w:rPr>
        <w:t xml:space="preserve"> </w:t>
      </w:r>
      <w:r w:rsidR="003B1BE1">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600ACF">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3B1BE1">
        <w:rPr>
          <w:bCs/>
          <w:sz w:val="24"/>
        </w:rPr>
        <w:t xml:space="preserve">  </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w:t>
      </w:r>
      <w:r w:rsidR="003B1BE1">
        <w:rPr>
          <w:bCs/>
          <w:sz w:val="24"/>
        </w:rPr>
        <w:t xml:space="preserve">  </w:t>
      </w:r>
      <w:r w:rsidR="002975D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3B1BE1">
        <w:rPr>
          <w:bCs/>
          <w:sz w:val="24"/>
        </w:rPr>
        <w:t xml:space="preserve"> </w:t>
      </w:r>
      <w:r w:rsidR="00F06866" w:rsidRPr="00F06866">
        <w:rPr>
          <w:bCs/>
          <w:sz w:val="24"/>
        </w:rPr>
        <w:t>]</w:t>
      </w:r>
      <w:r w:rsidR="00F06866">
        <w:rPr>
          <w:bCs/>
          <w:sz w:val="24"/>
        </w:rPr>
        <w:t xml:space="preserve"> Other:</w:t>
      </w:r>
      <w:r w:rsidR="003B1BE1">
        <w:rPr>
          <w:bCs/>
          <w:sz w:val="24"/>
          <w:u w:val="single"/>
        </w:rPr>
        <w:t xml:space="preserve"> ______________________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07FA5">
        <w:t xml:space="preserve"> </w:t>
      </w:r>
      <w:r w:rsidR="00307FA5" w:rsidRPr="009B182D">
        <w:rPr>
          <w:rFonts w:ascii="Arial Narrow" w:hAnsi="Arial Narrow"/>
          <w:u w:val="single"/>
        </w:rPr>
        <w:t>Steven Tomey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600ACF">
        <w:t xml:space="preserve">[  </w:t>
      </w:r>
      <w:r w:rsidR="003B1BE1">
        <w:t>]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600ACF">
        <w:t xml:space="preserve">ivacy Act of 1974?   [  ] Yes [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w:t>
      </w:r>
      <w:r w:rsidR="00600ACF">
        <w:t>ded to participants?  [  ] Yes [X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530"/>
        <w:gridCol w:w="1710"/>
        <w:gridCol w:w="1273"/>
      </w:tblGrid>
      <w:tr w:rsidR="00EF2095" w:rsidTr="004569D1">
        <w:trPr>
          <w:trHeight w:val="274"/>
        </w:trPr>
        <w:tc>
          <w:tcPr>
            <w:tcW w:w="514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273" w:type="dxa"/>
          </w:tcPr>
          <w:p w:rsidR="006832D9" w:rsidRPr="0001027E" w:rsidRDefault="006832D9" w:rsidP="00843796">
            <w:pPr>
              <w:rPr>
                <w:b/>
              </w:rPr>
            </w:pPr>
            <w:r w:rsidRPr="0001027E">
              <w:rPr>
                <w:b/>
              </w:rPr>
              <w:t>Burden</w:t>
            </w:r>
          </w:p>
        </w:tc>
      </w:tr>
      <w:tr w:rsidR="00EF2095" w:rsidTr="004569D1">
        <w:trPr>
          <w:trHeight w:val="274"/>
        </w:trPr>
        <w:tc>
          <w:tcPr>
            <w:tcW w:w="5148" w:type="dxa"/>
          </w:tcPr>
          <w:p w:rsidR="006832D9" w:rsidRPr="009B182D" w:rsidRDefault="00600ACF" w:rsidP="00843796">
            <w:pPr>
              <w:rPr>
                <w:rFonts w:ascii="Arial Narrow" w:hAnsi="Arial Narrow"/>
              </w:rPr>
            </w:pPr>
            <w:r w:rsidRPr="009B182D">
              <w:rPr>
                <w:rFonts w:ascii="Arial Narrow" w:hAnsi="Arial Narrow"/>
              </w:rPr>
              <w:t>Individuals</w:t>
            </w:r>
          </w:p>
        </w:tc>
        <w:tc>
          <w:tcPr>
            <w:tcW w:w="1530" w:type="dxa"/>
          </w:tcPr>
          <w:p w:rsidR="006832D9" w:rsidRPr="009B182D" w:rsidRDefault="00307FA5" w:rsidP="00843796">
            <w:pPr>
              <w:rPr>
                <w:rFonts w:ascii="Arial Narrow" w:hAnsi="Arial Narrow"/>
              </w:rPr>
            </w:pPr>
            <w:r w:rsidRPr="009B182D">
              <w:rPr>
                <w:rFonts w:ascii="Arial Narrow" w:hAnsi="Arial Narrow"/>
              </w:rPr>
              <w:t>1087</w:t>
            </w:r>
          </w:p>
        </w:tc>
        <w:tc>
          <w:tcPr>
            <w:tcW w:w="1710" w:type="dxa"/>
          </w:tcPr>
          <w:p w:rsidR="006832D9" w:rsidRPr="009B182D" w:rsidRDefault="004569D1" w:rsidP="00843796">
            <w:pPr>
              <w:rPr>
                <w:rFonts w:ascii="Arial Narrow" w:hAnsi="Arial Narrow"/>
              </w:rPr>
            </w:pPr>
            <w:r w:rsidRPr="009B182D">
              <w:rPr>
                <w:rFonts w:ascii="Arial Narrow" w:hAnsi="Arial Narrow"/>
              </w:rPr>
              <w:t>5</w:t>
            </w:r>
            <w:r w:rsidR="00600ACF" w:rsidRPr="009B182D">
              <w:rPr>
                <w:rFonts w:ascii="Arial Narrow" w:hAnsi="Arial Narrow"/>
              </w:rPr>
              <w:t xml:space="preserve"> minutes</w:t>
            </w:r>
          </w:p>
        </w:tc>
        <w:tc>
          <w:tcPr>
            <w:tcW w:w="1273" w:type="dxa"/>
          </w:tcPr>
          <w:p w:rsidR="006832D9" w:rsidRPr="009B182D" w:rsidRDefault="004569D1" w:rsidP="00843796">
            <w:pPr>
              <w:rPr>
                <w:rFonts w:ascii="Arial Narrow" w:hAnsi="Arial Narrow"/>
              </w:rPr>
            </w:pPr>
            <w:r w:rsidRPr="009B182D">
              <w:rPr>
                <w:rFonts w:ascii="Arial Narrow" w:hAnsi="Arial Narrow"/>
              </w:rPr>
              <w:t>90.5 hours</w:t>
            </w:r>
          </w:p>
        </w:tc>
      </w:tr>
      <w:tr w:rsidR="00EF2095" w:rsidTr="004569D1">
        <w:trPr>
          <w:trHeight w:val="274"/>
        </w:trPr>
        <w:tc>
          <w:tcPr>
            <w:tcW w:w="514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273" w:type="dxa"/>
          </w:tcPr>
          <w:p w:rsidR="006832D9" w:rsidRDefault="006832D9" w:rsidP="00843796"/>
        </w:tc>
      </w:tr>
      <w:tr w:rsidR="00EF2095" w:rsidTr="004569D1">
        <w:trPr>
          <w:trHeight w:val="289"/>
        </w:trPr>
        <w:tc>
          <w:tcPr>
            <w:tcW w:w="5148" w:type="dxa"/>
          </w:tcPr>
          <w:p w:rsidR="006832D9" w:rsidRPr="0001027E" w:rsidRDefault="006832D9" w:rsidP="00843796">
            <w:pPr>
              <w:rPr>
                <w:b/>
              </w:rPr>
            </w:pPr>
            <w:r w:rsidRPr="0001027E">
              <w:rPr>
                <w:b/>
              </w:rPr>
              <w:lastRenderedPageBreak/>
              <w:t>Totals</w:t>
            </w:r>
          </w:p>
        </w:tc>
        <w:tc>
          <w:tcPr>
            <w:tcW w:w="1530" w:type="dxa"/>
          </w:tcPr>
          <w:p w:rsidR="006832D9" w:rsidRPr="0001027E" w:rsidRDefault="006832D9" w:rsidP="00843796">
            <w:pPr>
              <w:rPr>
                <w:b/>
              </w:rPr>
            </w:pPr>
          </w:p>
        </w:tc>
        <w:tc>
          <w:tcPr>
            <w:tcW w:w="1710" w:type="dxa"/>
          </w:tcPr>
          <w:p w:rsidR="006832D9" w:rsidRDefault="006832D9" w:rsidP="00843796"/>
        </w:tc>
        <w:tc>
          <w:tcPr>
            <w:tcW w:w="1273" w:type="dxa"/>
          </w:tcPr>
          <w:p w:rsidR="006832D9" w:rsidRPr="0001027E" w:rsidRDefault="006832D9" w:rsidP="00843796">
            <w:pPr>
              <w:rPr>
                <w:b/>
              </w:rPr>
            </w:pPr>
          </w:p>
        </w:tc>
      </w:tr>
    </w:tbl>
    <w:p w:rsidR="00F3170F" w:rsidRDefault="00F3170F"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00ACF" w:rsidRPr="009B182D">
        <w:rPr>
          <w:rFonts w:ascii="Arial Narrow" w:hAnsi="Arial Narrow"/>
          <w:b/>
        </w:rPr>
        <w:t>$0</w:t>
      </w:r>
      <w:r w:rsidR="00600ACF">
        <w:t>.</w:t>
      </w:r>
    </w:p>
    <w:p w:rsidR="00600ACF" w:rsidRDefault="00600ACF">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0ACF">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4569D1">
        <w:t xml:space="preserve">. </w:t>
      </w:r>
      <w:r>
        <w:t>If the answer is no, please provide a description of how you plan to identify your potential group of respondents</w:t>
      </w:r>
      <w:r w:rsidR="001B0AAA">
        <w:t xml:space="preserve"> and how you will select them</w:t>
      </w:r>
      <w:r w:rsidR="004569D1">
        <w:t>.</w:t>
      </w:r>
    </w:p>
    <w:p w:rsidR="00A403BB" w:rsidRDefault="00A403BB" w:rsidP="003854EF"/>
    <w:p w:rsidR="004D6E14" w:rsidRPr="009B182D" w:rsidRDefault="004569D1" w:rsidP="00A403BB">
      <w:pPr>
        <w:rPr>
          <w:rFonts w:ascii="Arial Narrow" w:hAnsi="Arial Narrow"/>
        </w:rPr>
      </w:pPr>
      <w:r w:rsidRPr="009B182D">
        <w:rPr>
          <w:rFonts w:ascii="Arial Narrow" w:hAnsi="Arial Narrow"/>
        </w:rPr>
        <w:t>The list of target audience members is a consolidation of those who (1) submitting a Notice of Intent to Apply, (2) attended or registered for one or more technical assistance webinars hosted by SIF staff, (3) submitted an inquiry about the funding opportunity via email or phone, or (4) initiated</w:t>
      </w:r>
      <w:r w:rsidR="003854EF" w:rsidRPr="009B182D">
        <w:rPr>
          <w:rFonts w:ascii="Arial Narrow" w:hAnsi="Arial Narrow"/>
        </w:rPr>
        <w:t xml:space="preserve"> an application in eGrants,</w:t>
      </w:r>
      <w:r w:rsidRPr="009B182D">
        <w:rPr>
          <w:rFonts w:ascii="Arial Narrow" w:hAnsi="Arial Narrow"/>
        </w:rPr>
        <w:t xml:space="preserve"> but ultimately did not submit</w:t>
      </w:r>
      <w:r w:rsidR="003854EF" w:rsidRPr="009B182D">
        <w:rPr>
          <w:rFonts w:ascii="Arial Narrow" w:hAnsi="Arial Narrow"/>
        </w:rPr>
        <w:t xml:space="preserve"> an application by the deadline. All of these actions required the creation of an account, registration using basic information, or some other action that required the submission of an email address; the survey will be sent to these email addresses that were submitted. The total number of audience members is 1,087</w:t>
      </w:r>
      <w:r w:rsidR="009B182D" w:rsidRPr="009B182D">
        <w:rPr>
          <w:rFonts w:ascii="Arial Narrow" w:hAnsi="Arial Narrow"/>
        </w:rPr>
        <w:t>, and the SIF will provide this survey to all target audience members</w:t>
      </w:r>
      <w:r w:rsidR="003854EF" w:rsidRPr="009B182D">
        <w:rPr>
          <w:rFonts w:ascii="Arial Narrow" w:hAnsi="Arial Narrow"/>
        </w:rPr>
        <w:t>.</w:t>
      </w:r>
    </w:p>
    <w:p w:rsidR="003854EF" w:rsidRDefault="003854EF"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600AC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600AC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3854EF" w:rsidRDefault="003854EF">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0132A"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D40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lastRenderedPageBreak/>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EA" w:rsidRDefault="00BA59EA">
      <w:r>
        <w:separator/>
      </w:r>
    </w:p>
  </w:endnote>
  <w:endnote w:type="continuationSeparator" w:id="0">
    <w:p w:rsidR="00BA59EA" w:rsidRDefault="00BA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5288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EA" w:rsidRDefault="00BA59EA">
      <w:r>
        <w:separator/>
      </w:r>
    </w:p>
  </w:footnote>
  <w:footnote w:type="continuationSeparator" w:id="0">
    <w:p w:rsidR="00BA59EA" w:rsidRDefault="00BA5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935249"/>
    <w:multiLevelType w:val="hybridMultilevel"/>
    <w:tmpl w:val="DDBE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0427AB"/>
    <w:multiLevelType w:val="hybridMultilevel"/>
    <w:tmpl w:val="E1C625EA"/>
    <w:lvl w:ilvl="0" w:tplc="1054B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6"/>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32A"/>
    <w:rsid w:val="0001027E"/>
    <w:rsid w:val="00023A57"/>
    <w:rsid w:val="00047A64"/>
    <w:rsid w:val="00067329"/>
    <w:rsid w:val="000B2838"/>
    <w:rsid w:val="000D44CA"/>
    <w:rsid w:val="000E200B"/>
    <w:rsid w:val="000F68BE"/>
    <w:rsid w:val="001605E4"/>
    <w:rsid w:val="001927A4"/>
    <w:rsid w:val="00194AC6"/>
    <w:rsid w:val="001A23B0"/>
    <w:rsid w:val="001A25CC"/>
    <w:rsid w:val="001A4415"/>
    <w:rsid w:val="001B0AAA"/>
    <w:rsid w:val="001C39F7"/>
    <w:rsid w:val="00237B48"/>
    <w:rsid w:val="0024521E"/>
    <w:rsid w:val="00263C3D"/>
    <w:rsid w:val="00274D0B"/>
    <w:rsid w:val="002975DE"/>
    <w:rsid w:val="002B052D"/>
    <w:rsid w:val="002B34CD"/>
    <w:rsid w:val="002B3C95"/>
    <w:rsid w:val="002D0B92"/>
    <w:rsid w:val="002D4CA2"/>
    <w:rsid w:val="00307FA5"/>
    <w:rsid w:val="003854EF"/>
    <w:rsid w:val="003B1BE1"/>
    <w:rsid w:val="003D5BBE"/>
    <w:rsid w:val="003E3C61"/>
    <w:rsid w:val="003F1C5B"/>
    <w:rsid w:val="00434E33"/>
    <w:rsid w:val="00441434"/>
    <w:rsid w:val="0045264C"/>
    <w:rsid w:val="004569D1"/>
    <w:rsid w:val="004876EC"/>
    <w:rsid w:val="004D6E14"/>
    <w:rsid w:val="005009B0"/>
    <w:rsid w:val="005A1006"/>
    <w:rsid w:val="005E714A"/>
    <w:rsid w:val="005F693D"/>
    <w:rsid w:val="00600ACF"/>
    <w:rsid w:val="006140A0"/>
    <w:rsid w:val="00636621"/>
    <w:rsid w:val="00642B49"/>
    <w:rsid w:val="006832D9"/>
    <w:rsid w:val="0069403B"/>
    <w:rsid w:val="006F3DDE"/>
    <w:rsid w:val="00704678"/>
    <w:rsid w:val="007425E7"/>
    <w:rsid w:val="007A6EEF"/>
    <w:rsid w:val="007F08F1"/>
    <w:rsid w:val="007F7080"/>
    <w:rsid w:val="00802607"/>
    <w:rsid w:val="008101A5"/>
    <w:rsid w:val="00822664"/>
    <w:rsid w:val="00843796"/>
    <w:rsid w:val="00895229"/>
    <w:rsid w:val="008B2EB3"/>
    <w:rsid w:val="008C050D"/>
    <w:rsid w:val="008F0203"/>
    <w:rsid w:val="008F50D4"/>
    <w:rsid w:val="009239AA"/>
    <w:rsid w:val="00935ADA"/>
    <w:rsid w:val="00946B6C"/>
    <w:rsid w:val="00955A71"/>
    <w:rsid w:val="0096108F"/>
    <w:rsid w:val="009B182D"/>
    <w:rsid w:val="009C13B9"/>
    <w:rsid w:val="009D01A2"/>
    <w:rsid w:val="009F5923"/>
    <w:rsid w:val="00A403BB"/>
    <w:rsid w:val="00A674DF"/>
    <w:rsid w:val="00A83AA6"/>
    <w:rsid w:val="00A934D6"/>
    <w:rsid w:val="00AE1809"/>
    <w:rsid w:val="00B80D76"/>
    <w:rsid w:val="00BA2105"/>
    <w:rsid w:val="00BA59EA"/>
    <w:rsid w:val="00BA7E06"/>
    <w:rsid w:val="00BB43B5"/>
    <w:rsid w:val="00BB6219"/>
    <w:rsid w:val="00BD290F"/>
    <w:rsid w:val="00C14CC4"/>
    <w:rsid w:val="00C33C52"/>
    <w:rsid w:val="00C40D8B"/>
    <w:rsid w:val="00C8407A"/>
    <w:rsid w:val="00C8488C"/>
    <w:rsid w:val="00C86E91"/>
    <w:rsid w:val="00CA2650"/>
    <w:rsid w:val="00CB1078"/>
    <w:rsid w:val="00CC0DF6"/>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288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03FF1C4-E8C0-47A9-A249-FF84EF50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Borgstrom, Amy</cp:lastModifiedBy>
  <cp:revision>2</cp:revision>
  <cp:lastPrinted>2010-10-04T15:59:00Z</cp:lastPrinted>
  <dcterms:created xsi:type="dcterms:W3CDTF">2015-05-15T18:38:00Z</dcterms:created>
  <dcterms:modified xsi:type="dcterms:W3CDTF">2015-05-15T18:38:00Z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