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3DF39" w14:textId="77777777" w:rsidR="009E0B27" w:rsidRPr="00286D55" w:rsidRDefault="009E0B27" w:rsidP="00756421">
      <w:pPr>
        <w:numPr>
          <w:ilvl w:val="0"/>
          <w:numId w:val="8"/>
        </w:numPr>
        <w:autoSpaceDE w:val="0"/>
        <w:autoSpaceDN w:val="0"/>
        <w:adjustRightInd w:val="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14:paraId="76875C3B" w14:textId="77777777" w:rsidR="009E0B27" w:rsidRPr="00286D55" w:rsidRDefault="009E0B27">
      <w:pPr>
        <w:autoSpaceDE w:val="0"/>
        <w:autoSpaceDN w:val="0"/>
        <w:adjustRightInd w:val="0"/>
        <w:rPr>
          <w:rFonts w:ascii="Times New Roman" w:hAnsi="Times New Roman" w:cs="Times New Roman"/>
          <w:bCs/>
          <w:color w:val="auto"/>
        </w:rPr>
      </w:pPr>
    </w:p>
    <w:p w14:paraId="41EA2B0F"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 What services does this program provide? Who are the customers? How are these services provided to the customer?</w:t>
      </w:r>
    </w:p>
    <w:p w14:paraId="4F82C061" w14:textId="77777777" w:rsidR="009E0B27" w:rsidRDefault="009E0B27">
      <w:pPr>
        <w:autoSpaceDE w:val="0"/>
        <w:autoSpaceDN w:val="0"/>
        <w:adjustRightInd w:val="0"/>
        <w:rPr>
          <w:rFonts w:ascii="Times New Roman" w:hAnsi="Times New Roman" w:cs="Times New Roman"/>
          <w:b w:val="0"/>
          <w:color w:val="auto"/>
        </w:rPr>
      </w:pPr>
    </w:p>
    <w:p w14:paraId="661B3296" w14:textId="34BEBF33" w:rsidR="005D0EEC" w:rsidRDefault="00F35586" w:rsidP="00845171">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NOAA’s Coral Reef Conservation Program (CRCP) will be conducting the survey. The CRCP is a partnership between the NOAA line offices engaged in work on coral reef issues in order to support “effective management and sound science to </w:t>
      </w:r>
      <w:r w:rsidR="00B55C62">
        <w:rPr>
          <w:rFonts w:ascii="Times New Roman" w:hAnsi="Times New Roman" w:cs="Times New Roman"/>
          <w:b w:val="0"/>
          <w:color w:val="auto"/>
        </w:rPr>
        <w:t>preserve,</w:t>
      </w:r>
      <w:r>
        <w:rPr>
          <w:rFonts w:ascii="Times New Roman" w:hAnsi="Times New Roman" w:cs="Times New Roman"/>
          <w:b w:val="0"/>
          <w:color w:val="auto"/>
        </w:rPr>
        <w:t xml:space="preserve"> sustain</w:t>
      </w:r>
      <w:r w:rsidR="00B55C62">
        <w:rPr>
          <w:rFonts w:ascii="Times New Roman" w:hAnsi="Times New Roman" w:cs="Times New Roman"/>
          <w:b w:val="0"/>
          <w:color w:val="auto"/>
        </w:rPr>
        <w:t>,</w:t>
      </w:r>
      <w:r>
        <w:rPr>
          <w:rFonts w:ascii="Times New Roman" w:hAnsi="Times New Roman" w:cs="Times New Roman"/>
          <w:b w:val="0"/>
          <w:color w:val="auto"/>
        </w:rPr>
        <w:t xml:space="preserve"> and restore</w:t>
      </w:r>
      <w:r w:rsidR="00B55C62">
        <w:rPr>
          <w:rFonts w:ascii="Times New Roman" w:hAnsi="Times New Roman" w:cs="Times New Roman"/>
          <w:b w:val="0"/>
          <w:color w:val="auto"/>
        </w:rPr>
        <w:t xml:space="preserve"> valuable coral reef</w:t>
      </w:r>
      <w:r>
        <w:rPr>
          <w:rFonts w:ascii="Times New Roman" w:hAnsi="Times New Roman" w:cs="Times New Roman"/>
          <w:b w:val="0"/>
          <w:color w:val="auto"/>
        </w:rPr>
        <w:t xml:space="preserve"> ecosystems for future generations.”</w:t>
      </w:r>
      <w:r>
        <w:rPr>
          <w:rStyle w:val="FootnoteReference"/>
          <w:rFonts w:ascii="Times New Roman" w:hAnsi="Times New Roman" w:cs="Times New Roman"/>
          <w:b w:val="0"/>
          <w:color w:val="auto"/>
        </w:rPr>
        <w:footnoteReference w:id="1"/>
      </w:r>
      <w:r w:rsidR="00B55C62">
        <w:rPr>
          <w:rFonts w:ascii="Times New Roman" w:hAnsi="Times New Roman" w:cs="Times New Roman"/>
          <w:b w:val="0"/>
          <w:color w:val="auto"/>
        </w:rPr>
        <w:t xml:space="preserve"> </w:t>
      </w:r>
      <w:r w:rsidR="00845171">
        <w:rPr>
          <w:rFonts w:ascii="Times New Roman" w:hAnsi="Times New Roman" w:cs="Times New Roman"/>
          <w:b w:val="0"/>
          <w:color w:val="auto"/>
        </w:rPr>
        <w:t xml:space="preserve">CRCP </w:t>
      </w:r>
      <w:r w:rsidR="00845171" w:rsidRPr="00845171">
        <w:rPr>
          <w:rFonts w:ascii="Times New Roman" w:hAnsi="Times New Roman" w:cs="Times New Roman"/>
          <w:b w:val="0"/>
          <w:color w:val="auto"/>
        </w:rPr>
        <w:t>help</w:t>
      </w:r>
      <w:r w:rsidR="00845171">
        <w:rPr>
          <w:rFonts w:ascii="Times New Roman" w:hAnsi="Times New Roman" w:cs="Times New Roman"/>
          <w:b w:val="0"/>
          <w:color w:val="auto"/>
        </w:rPr>
        <w:t>s</w:t>
      </w:r>
      <w:r w:rsidR="00845171" w:rsidRPr="00845171">
        <w:rPr>
          <w:rFonts w:ascii="Times New Roman" w:hAnsi="Times New Roman" w:cs="Times New Roman"/>
          <w:b w:val="0"/>
          <w:color w:val="auto"/>
        </w:rPr>
        <w:t xml:space="preserve"> </w:t>
      </w:r>
      <w:r w:rsidR="00F21C4A">
        <w:rPr>
          <w:rFonts w:ascii="Times New Roman" w:hAnsi="Times New Roman" w:cs="Times New Roman"/>
          <w:b w:val="0"/>
          <w:color w:val="auto"/>
        </w:rPr>
        <w:t xml:space="preserve">fulfill </w:t>
      </w:r>
      <w:r w:rsidR="00845171" w:rsidRPr="00845171">
        <w:rPr>
          <w:rFonts w:ascii="Times New Roman" w:hAnsi="Times New Roman" w:cs="Times New Roman"/>
          <w:b w:val="0"/>
          <w:color w:val="auto"/>
        </w:rPr>
        <w:t>NOAA’s responsibilities under the Coral Reef</w:t>
      </w:r>
      <w:r w:rsidR="00845171">
        <w:rPr>
          <w:rFonts w:ascii="Times New Roman" w:hAnsi="Times New Roman" w:cs="Times New Roman"/>
          <w:b w:val="0"/>
          <w:color w:val="auto"/>
        </w:rPr>
        <w:t xml:space="preserve"> </w:t>
      </w:r>
      <w:r w:rsidR="00845171" w:rsidRPr="00845171">
        <w:rPr>
          <w:rFonts w:ascii="Times New Roman" w:hAnsi="Times New Roman" w:cs="Times New Roman"/>
          <w:b w:val="0"/>
          <w:color w:val="auto"/>
        </w:rPr>
        <w:t>Conservation Act (CRCA) and Presidential</w:t>
      </w:r>
      <w:r w:rsidR="00845171">
        <w:rPr>
          <w:rFonts w:ascii="Times New Roman" w:hAnsi="Times New Roman" w:cs="Times New Roman"/>
          <w:b w:val="0"/>
          <w:color w:val="auto"/>
        </w:rPr>
        <w:t xml:space="preserve"> </w:t>
      </w:r>
      <w:r w:rsidR="00845171" w:rsidRPr="00845171">
        <w:rPr>
          <w:rFonts w:ascii="Times New Roman" w:hAnsi="Times New Roman" w:cs="Times New Roman"/>
          <w:b w:val="0"/>
          <w:color w:val="auto"/>
        </w:rPr>
        <w:t>Executive Order 13089 on Coral Reef Protection</w:t>
      </w:r>
      <w:r w:rsidR="00845171">
        <w:rPr>
          <w:rFonts w:ascii="Times New Roman" w:hAnsi="Times New Roman" w:cs="Times New Roman"/>
          <w:b w:val="0"/>
          <w:color w:val="auto"/>
        </w:rPr>
        <w:t xml:space="preserve">. </w:t>
      </w:r>
      <w:r w:rsidR="00B55C62">
        <w:rPr>
          <w:rFonts w:ascii="Times New Roman" w:hAnsi="Times New Roman" w:cs="Times New Roman"/>
          <w:b w:val="0"/>
          <w:color w:val="auto"/>
        </w:rPr>
        <w:t>The CRCP</w:t>
      </w:r>
      <w:r>
        <w:rPr>
          <w:rFonts w:ascii="Times New Roman" w:hAnsi="Times New Roman" w:cs="Times New Roman"/>
          <w:b w:val="0"/>
          <w:color w:val="auto"/>
        </w:rPr>
        <w:t xml:space="preserve"> works toward this mission by providing </w:t>
      </w:r>
      <w:r w:rsidR="00B55C62">
        <w:rPr>
          <w:rFonts w:ascii="Times New Roman" w:hAnsi="Times New Roman" w:cs="Times New Roman"/>
          <w:b w:val="0"/>
          <w:color w:val="auto"/>
        </w:rPr>
        <w:t>resources</w:t>
      </w:r>
      <w:r>
        <w:rPr>
          <w:rFonts w:ascii="Times New Roman" w:hAnsi="Times New Roman" w:cs="Times New Roman"/>
          <w:b w:val="0"/>
          <w:color w:val="auto"/>
        </w:rPr>
        <w:t xml:space="preserve"> to coral reef managers, scienti</w:t>
      </w:r>
      <w:r w:rsidR="00B55C62">
        <w:rPr>
          <w:rFonts w:ascii="Times New Roman" w:hAnsi="Times New Roman" w:cs="Times New Roman"/>
          <w:b w:val="0"/>
          <w:color w:val="auto"/>
        </w:rPr>
        <w:t>sts, and NOAA partners in the U.</w:t>
      </w:r>
      <w:r>
        <w:rPr>
          <w:rFonts w:ascii="Times New Roman" w:hAnsi="Times New Roman" w:cs="Times New Roman"/>
          <w:b w:val="0"/>
          <w:color w:val="auto"/>
        </w:rPr>
        <w:t>S. states</w:t>
      </w:r>
      <w:r w:rsidR="00845171">
        <w:rPr>
          <w:rFonts w:ascii="Times New Roman" w:hAnsi="Times New Roman" w:cs="Times New Roman"/>
          <w:b w:val="0"/>
          <w:color w:val="auto"/>
        </w:rPr>
        <w:t>, territories, and remote island areas</w:t>
      </w:r>
      <w:r>
        <w:rPr>
          <w:rFonts w:ascii="Times New Roman" w:hAnsi="Times New Roman" w:cs="Times New Roman"/>
          <w:b w:val="0"/>
          <w:color w:val="auto"/>
        </w:rPr>
        <w:t xml:space="preserve">. </w:t>
      </w:r>
    </w:p>
    <w:p w14:paraId="3C708D2B" w14:textId="77777777" w:rsidR="00B55C62" w:rsidRDefault="00B55C62">
      <w:pPr>
        <w:autoSpaceDE w:val="0"/>
        <w:autoSpaceDN w:val="0"/>
        <w:adjustRightInd w:val="0"/>
        <w:rPr>
          <w:rFonts w:ascii="Times New Roman" w:hAnsi="Times New Roman" w:cs="Times New Roman"/>
          <w:b w:val="0"/>
          <w:color w:val="auto"/>
        </w:rPr>
      </w:pPr>
    </w:p>
    <w:p w14:paraId="44E47AF2" w14:textId="77777777" w:rsidR="00B55C62" w:rsidRDefault="00B55C6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CRCP services focus on data and information products pertaining to coral reefs, including: mapping data and products; in-water physical or chemical environmental data; remote sensing derived data, forecasts and predictions; transport and connectivity data and modelling; water quality data; information and organismal responses to stressors; fishery species life history and ecology data; fish/fishery species population demographics data; socioeconomic and/or fisheries dependent information; coral physiology or genomics; coral demographic data; and, information for assessment of recovery/restoration actions.</w:t>
      </w:r>
    </w:p>
    <w:p w14:paraId="0C4D64F8" w14:textId="77777777" w:rsidR="00F35586" w:rsidRDefault="00F35586">
      <w:pPr>
        <w:autoSpaceDE w:val="0"/>
        <w:autoSpaceDN w:val="0"/>
        <w:adjustRightInd w:val="0"/>
        <w:rPr>
          <w:rFonts w:ascii="Times New Roman" w:hAnsi="Times New Roman" w:cs="Times New Roman"/>
          <w:b w:val="0"/>
          <w:color w:val="auto"/>
        </w:rPr>
      </w:pPr>
    </w:p>
    <w:p w14:paraId="10272369" w14:textId="134234E7" w:rsidR="00B55C62" w:rsidRDefault="00B55C6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CRCP customers include </w:t>
      </w:r>
      <w:r w:rsidR="00845171">
        <w:rPr>
          <w:rFonts w:ascii="Times New Roman" w:hAnsi="Times New Roman" w:cs="Times New Roman"/>
          <w:b w:val="0"/>
          <w:color w:val="auto"/>
        </w:rPr>
        <w:t xml:space="preserve">individuals involved in the management of coral reefs with an emphasis on individuals in U.S. states, territories, and remote island areas. This can include individuals who are involved in management-related decisions-making as well as scientists </w:t>
      </w:r>
      <w:r w:rsidR="006735A2">
        <w:rPr>
          <w:rFonts w:ascii="Times New Roman" w:hAnsi="Times New Roman" w:cs="Times New Roman"/>
          <w:b w:val="0"/>
          <w:color w:val="auto"/>
        </w:rPr>
        <w:t xml:space="preserve">and </w:t>
      </w:r>
      <w:r w:rsidR="00845171">
        <w:rPr>
          <w:rFonts w:ascii="Times New Roman" w:hAnsi="Times New Roman" w:cs="Times New Roman"/>
          <w:b w:val="0"/>
          <w:color w:val="auto"/>
        </w:rPr>
        <w:t>other stakeholders who have an interest in protecting coral reefs</w:t>
      </w:r>
      <w:r>
        <w:rPr>
          <w:rFonts w:ascii="Times New Roman" w:hAnsi="Times New Roman" w:cs="Times New Roman"/>
          <w:b w:val="0"/>
          <w:color w:val="auto"/>
        </w:rPr>
        <w:t>.</w:t>
      </w:r>
      <w:r w:rsidR="00845171">
        <w:rPr>
          <w:rFonts w:ascii="Times New Roman" w:hAnsi="Times New Roman" w:cs="Times New Roman"/>
          <w:b w:val="0"/>
          <w:color w:val="auto"/>
        </w:rPr>
        <w:t xml:space="preserve"> </w:t>
      </w:r>
    </w:p>
    <w:p w14:paraId="48863827" w14:textId="77777777" w:rsidR="00524501" w:rsidRDefault="00524501">
      <w:pPr>
        <w:autoSpaceDE w:val="0"/>
        <w:autoSpaceDN w:val="0"/>
        <w:adjustRightInd w:val="0"/>
        <w:rPr>
          <w:rFonts w:ascii="Times New Roman" w:hAnsi="Times New Roman" w:cs="Times New Roman"/>
          <w:b w:val="0"/>
          <w:color w:val="auto"/>
        </w:rPr>
      </w:pPr>
    </w:p>
    <w:p w14:paraId="6025152B" w14:textId="355A7554" w:rsidR="00524501" w:rsidRDefault="00E44CF8">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For the most part, CRCP provides products and other data to its customers through online sources such as the </w:t>
      </w:r>
      <w:r w:rsidR="00F5614E">
        <w:rPr>
          <w:rFonts w:ascii="Times New Roman" w:hAnsi="Times New Roman" w:cs="Times New Roman"/>
          <w:b w:val="0"/>
          <w:color w:val="auto"/>
        </w:rPr>
        <w:t>Coral Reef Information System web site (</w:t>
      </w:r>
      <w:hyperlink r:id="rId8" w:history="1">
        <w:r w:rsidR="00F5614E" w:rsidRPr="0080371A">
          <w:rPr>
            <w:rStyle w:val="Hyperlink"/>
            <w:rFonts w:ascii="Times New Roman" w:hAnsi="Times New Roman" w:cs="Times New Roman"/>
            <w:b w:val="0"/>
          </w:rPr>
          <w:t>http://www.coris.noaa.gov/</w:t>
        </w:r>
      </w:hyperlink>
      <w:r w:rsidR="00F5614E">
        <w:rPr>
          <w:rFonts w:ascii="Times New Roman" w:hAnsi="Times New Roman" w:cs="Times New Roman"/>
          <w:b w:val="0"/>
          <w:color w:val="auto"/>
        </w:rPr>
        <w:t>)</w:t>
      </w:r>
      <w:r w:rsidR="002D703E">
        <w:rPr>
          <w:rFonts w:ascii="Times New Roman" w:hAnsi="Times New Roman" w:cs="Times New Roman"/>
          <w:b w:val="0"/>
          <w:color w:val="auto"/>
        </w:rPr>
        <w:t xml:space="preserve"> and the </w:t>
      </w:r>
      <w:r>
        <w:rPr>
          <w:rFonts w:ascii="Times New Roman" w:hAnsi="Times New Roman" w:cs="Times New Roman"/>
          <w:b w:val="0"/>
          <w:color w:val="auto"/>
        </w:rPr>
        <w:t>main CRCP web site (</w:t>
      </w:r>
      <w:hyperlink r:id="rId9" w:history="1">
        <w:r w:rsidRPr="0080371A">
          <w:rPr>
            <w:rStyle w:val="Hyperlink"/>
            <w:rFonts w:ascii="Times New Roman" w:hAnsi="Times New Roman" w:cs="Times New Roman"/>
            <w:b w:val="0"/>
          </w:rPr>
          <w:t>http://coralreef.noaa.gov/</w:t>
        </w:r>
      </w:hyperlink>
      <w:r>
        <w:rPr>
          <w:rFonts w:ascii="Times New Roman" w:hAnsi="Times New Roman" w:cs="Times New Roman"/>
          <w:b w:val="0"/>
          <w:color w:val="auto"/>
        </w:rPr>
        <w:t xml:space="preserve">). </w:t>
      </w:r>
    </w:p>
    <w:p w14:paraId="09AA0D22" w14:textId="77777777" w:rsidR="00B55C62" w:rsidRDefault="00B55C62">
      <w:pPr>
        <w:autoSpaceDE w:val="0"/>
        <w:autoSpaceDN w:val="0"/>
        <w:adjustRightInd w:val="0"/>
        <w:rPr>
          <w:rFonts w:ascii="Times New Roman" w:hAnsi="Times New Roman" w:cs="Times New Roman"/>
          <w:b w:val="0"/>
          <w:color w:val="auto"/>
        </w:rPr>
      </w:pPr>
    </w:p>
    <w:p w14:paraId="5BC68427" w14:textId="6DCD99F4" w:rsidR="00F35586" w:rsidRPr="00286D55" w:rsidRDefault="00F35586">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CRCP </w:t>
      </w:r>
      <w:r w:rsidR="009F52E9" w:rsidRPr="009F52E9">
        <w:rPr>
          <w:rFonts w:ascii="Times New Roman" w:hAnsi="Times New Roman" w:cs="Times New Roman"/>
          <w:b w:val="0"/>
          <w:color w:val="auto"/>
        </w:rPr>
        <w:t xml:space="preserve">is </w:t>
      </w:r>
      <w:r w:rsidR="009F52E9">
        <w:rPr>
          <w:rFonts w:ascii="Times New Roman" w:hAnsi="Times New Roman" w:cs="Times New Roman"/>
          <w:b w:val="0"/>
          <w:color w:val="auto"/>
        </w:rPr>
        <w:t xml:space="preserve">currently </w:t>
      </w:r>
      <w:r w:rsidR="009F52E9" w:rsidRPr="009F52E9">
        <w:rPr>
          <w:rFonts w:ascii="Times New Roman" w:hAnsi="Times New Roman" w:cs="Times New Roman"/>
          <w:b w:val="0"/>
          <w:color w:val="auto"/>
        </w:rPr>
        <w:t xml:space="preserve">undergoing a science evaluation to focus on: (1) how well the information generated by CRCP research and monitoring supports CRCP Goals and Objectives 2010-2015; (2) the relevance and quality of the information for coral reef conservation and protection; (3) the effectiveness and efficiency of translating and disseminating the information so that it is useful and used for management and conservation; and (4) the need for any adjustments to science priorities to address gaps and/or emergent management needs. </w:t>
      </w:r>
      <w:r w:rsidR="009F52E9">
        <w:rPr>
          <w:rFonts w:ascii="Times New Roman" w:hAnsi="Times New Roman" w:cs="Times New Roman"/>
          <w:b w:val="0"/>
          <w:color w:val="auto"/>
        </w:rPr>
        <w:t xml:space="preserve">This survey effort will contribute to the larger CRCP science evaluation by </w:t>
      </w:r>
      <w:r w:rsidR="00B55C62">
        <w:rPr>
          <w:rFonts w:ascii="Times New Roman" w:hAnsi="Times New Roman" w:cs="Times New Roman"/>
          <w:b w:val="0"/>
          <w:color w:val="auto"/>
        </w:rPr>
        <w:t>collect</w:t>
      </w:r>
      <w:r w:rsidR="009F52E9">
        <w:rPr>
          <w:rFonts w:ascii="Times New Roman" w:hAnsi="Times New Roman" w:cs="Times New Roman"/>
          <w:b w:val="0"/>
          <w:color w:val="auto"/>
        </w:rPr>
        <w:t>ing</w:t>
      </w:r>
      <w:r w:rsidR="00B55C62">
        <w:rPr>
          <w:rFonts w:ascii="Times New Roman" w:hAnsi="Times New Roman" w:cs="Times New Roman"/>
          <w:b w:val="0"/>
          <w:color w:val="auto"/>
        </w:rPr>
        <w:t xml:space="preserve"> information on: a) use of CRCP data and information, b) the extent to which the information meets customer needs, c) the accessibility of the information, d) satisfaction with the documentation and format of the information, e) information gaps, and f) overall perceptions of satisfaction with the information provided by CRCP. </w:t>
      </w:r>
      <w:r>
        <w:rPr>
          <w:rFonts w:ascii="Times New Roman" w:hAnsi="Times New Roman" w:cs="Times New Roman"/>
          <w:b w:val="0"/>
          <w:color w:val="auto"/>
        </w:rPr>
        <w:t xml:space="preserve"> </w:t>
      </w:r>
      <w:r w:rsidR="00B55C62">
        <w:rPr>
          <w:rFonts w:ascii="Times New Roman" w:hAnsi="Times New Roman" w:cs="Times New Roman"/>
          <w:b w:val="0"/>
          <w:color w:val="auto"/>
        </w:rPr>
        <w:t>The information will be used to improve the program and develop new information and data products to meet customer needs.</w:t>
      </w:r>
    </w:p>
    <w:p w14:paraId="69C8ABD9" w14:textId="77777777" w:rsidR="009E0B27" w:rsidRPr="00286D55" w:rsidRDefault="009E0B27">
      <w:pPr>
        <w:rPr>
          <w:rFonts w:ascii="Times New Roman" w:hAnsi="Times New Roman" w:cs="Times New Roman"/>
          <w:b w:val="0"/>
        </w:rPr>
      </w:pPr>
    </w:p>
    <w:p w14:paraId="5275A24F"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lastRenderedPageBreak/>
        <w:t>Explain how this survey was developed. With whom did you consult during the development of this survey on content? statistics? What suggestions did you get about improving the survey?</w:t>
      </w:r>
    </w:p>
    <w:p w14:paraId="05E0A1EB" w14:textId="77777777" w:rsidR="009E0B27" w:rsidRPr="00286D55" w:rsidRDefault="009E0B27">
      <w:pPr>
        <w:rPr>
          <w:rFonts w:ascii="Times New Roman" w:hAnsi="Times New Roman" w:cs="Times New Roman"/>
        </w:rPr>
      </w:pPr>
    </w:p>
    <w:p w14:paraId="15B07975" w14:textId="77777777" w:rsidR="009E0B27" w:rsidRDefault="00B55C6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CRCP consulted with Eastern Research Group, Inc. (ERG) on the development of the survey instrument. ERG has significant experience assessing </w:t>
      </w:r>
      <w:r w:rsidR="00227DEC">
        <w:rPr>
          <w:rFonts w:ascii="Times New Roman" w:hAnsi="Times New Roman" w:cs="Times New Roman"/>
          <w:b w:val="0"/>
          <w:color w:val="auto"/>
        </w:rPr>
        <w:t>customer satisfaction with information</w:t>
      </w:r>
      <w:r w:rsidR="00524501">
        <w:rPr>
          <w:rFonts w:ascii="Times New Roman" w:hAnsi="Times New Roman" w:cs="Times New Roman"/>
          <w:b w:val="0"/>
          <w:color w:val="auto"/>
        </w:rPr>
        <w:t xml:space="preserve"> and data products provided by f</w:t>
      </w:r>
      <w:r w:rsidR="00227DEC">
        <w:rPr>
          <w:rFonts w:ascii="Times New Roman" w:hAnsi="Times New Roman" w:cs="Times New Roman"/>
          <w:b w:val="0"/>
          <w:color w:val="auto"/>
        </w:rPr>
        <w:t>ederal agencies through detailed interviews, focus groups, stakeholder engagement, and surveys that focus on customer perceptions of the products. The survey development process was informed by discussions between CRCP and ERG on the information and data provided by the program and the needs of the program evaluation effort, and review of other surveys of customer needs, preferences, and satisfaction.</w:t>
      </w:r>
    </w:p>
    <w:p w14:paraId="2E30431D" w14:textId="77777777" w:rsidR="00227DEC" w:rsidRDefault="00227DEC">
      <w:pPr>
        <w:autoSpaceDE w:val="0"/>
        <w:autoSpaceDN w:val="0"/>
        <w:adjustRightInd w:val="0"/>
        <w:rPr>
          <w:rFonts w:ascii="Times New Roman" w:hAnsi="Times New Roman" w:cs="Times New Roman"/>
          <w:b w:val="0"/>
          <w:color w:val="auto"/>
        </w:rPr>
      </w:pPr>
    </w:p>
    <w:p w14:paraId="0C8B7F90" w14:textId="4D0AB609" w:rsidR="00227DEC" w:rsidRDefault="00227DEC">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Initially CRCP was going to focus the survey on individual data and information products, however, the sheer number of individual products (&gt;100) would create excessive respondent burden and would </w:t>
      </w:r>
      <w:r w:rsidR="006735A2">
        <w:rPr>
          <w:rFonts w:ascii="Times New Roman" w:hAnsi="Times New Roman" w:cs="Times New Roman"/>
          <w:b w:val="0"/>
          <w:color w:val="auto"/>
        </w:rPr>
        <w:t xml:space="preserve">not </w:t>
      </w:r>
      <w:r>
        <w:rPr>
          <w:rFonts w:ascii="Times New Roman" w:hAnsi="Times New Roman" w:cs="Times New Roman"/>
          <w:b w:val="0"/>
          <w:color w:val="auto"/>
        </w:rPr>
        <w:t>result in meaningful results for evaluation. ERG and CRCP developed an approach to ask respondents about categories of information, thereby reducing respondent burden, while still providing opportunities for respondents to provide product specific feedback.</w:t>
      </w:r>
    </w:p>
    <w:p w14:paraId="5EA96A7D" w14:textId="77777777" w:rsidR="005D0EEC" w:rsidRDefault="005D0EEC">
      <w:pPr>
        <w:autoSpaceDE w:val="0"/>
        <w:autoSpaceDN w:val="0"/>
        <w:adjustRightInd w:val="0"/>
        <w:rPr>
          <w:rFonts w:ascii="Times New Roman" w:hAnsi="Times New Roman" w:cs="Times New Roman"/>
          <w:b w:val="0"/>
          <w:color w:val="auto"/>
        </w:rPr>
      </w:pPr>
    </w:p>
    <w:p w14:paraId="24671993" w14:textId="77777777" w:rsidR="005D0EEC" w:rsidRPr="00286D55" w:rsidRDefault="005D0EEC">
      <w:pPr>
        <w:autoSpaceDE w:val="0"/>
        <w:autoSpaceDN w:val="0"/>
        <w:adjustRightInd w:val="0"/>
        <w:rPr>
          <w:rFonts w:ascii="Times New Roman" w:hAnsi="Times New Roman" w:cs="Times New Roman"/>
          <w:b w:val="0"/>
          <w:color w:val="auto"/>
        </w:rPr>
      </w:pPr>
    </w:p>
    <w:p w14:paraId="224CDFEA"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7A36E0BB" w14:textId="77777777" w:rsidR="009E0B27" w:rsidRDefault="009E0B27">
      <w:pPr>
        <w:autoSpaceDE w:val="0"/>
        <w:autoSpaceDN w:val="0"/>
        <w:adjustRightInd w:val="0"/>
        <w:rPr>
          <w:rFonts w:ascii="Times New Roman" w:hAnsi="Times New Roman" w:cs="Times New Roman"/>
          <w:b w:val="0"/>
          <w:color w:val="auto"/>
        </w:rPr>
      </w:pPr>
    </w:p>
    <w:p w14:paraId="26586623" w14:textId="2348AF95" w:rsidR="00227DEC" w:rsidRDefault="00227DEC" w:rsidP="00227DEC">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CRCP will perform the survey using a web-based instrument</w:t>
      </w:r>
      <w:r w:rsidR="005C14E5">
        <w:rPr>
          <w:rFonts w:ascii="Times New Roman" w:hAnsi="Times New Roman" w:cs="Times New Roman"/>
          <w:b w:val="0"/>
          <w:color w:val="auto"/>
        </w:rPr>
        <w:t xml:space="preserve">. CRCP has chosen a web-based instrument for two reasons. </w:t>
      </w:r>
      <w:r w:rsidR="005C14E5" w:rsidRPr="002D703E">
        <w:rPr>
          <w:rFonts w:ascii="Times New Roman" w:hAnsi="Times New Roman" w:cs="Times New Roman"/>
          <w:b w:val="0"/>
          <w:color w:val="auto"/>
        </w:rPr>
        <w:t>First, the coral reef data and information we are asking about is primarily provided to the customers via the internet.</w:t>
      </w:r>
      <w:r w:rsidR="005C14E5">
        <w:rPr>
          <w:rFonts w:ascii="Times New Roman" w:hAnsi="Times New Roman" w:cs="Times New Roman"/>
          <w:b w:val="0"/>
          <w:color w:val="auto"/>
        </w:rPr>
        <w:t xml:space="preserve"> Second, the program has significant interaction with customers over the internet (e.g., via email, on web forums, etc.) and so a web-based survey represents a logical mode for implementing the survey. Additionally, customers are widely dispersed geographically, making other survey modes (e.g., phone, mail) less efficient.</w:t>
      </w:r>
    </w:p>
    <w:p w14:paraId="28531E77" w14:textId="77777777" w:rsidR="00227DEC" w:rsidRDefault="00227DEC" w:rsidP="00227DEC">
      <w:pPr>
        <w:autoSpaceDE w:val="0"/>
        <w:autoSpaceDN w:val="0"/>
        <w:adjustRightInd w:val="0"/>
        <w:rPr>
          <w:rFonts w:ascii="Times New Roman" w:hAnsi="Times New Roman" w:cs="Times New Roman"/>
          <w:b w:val="0"/>
          <w:color w:val="auto"/>
        </w:rPr>
      </w:pPr>
    </w:p>
    <w:p w14:paraId="17C4753A" w14:textId="6F0D09C9" w:rsidR="00227DEC" w:rsidRDefault="00227DEC" w:rsidP="00227DEC">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individuals in CRCP’s list of customers </w:t>
      </w:r>
      <w:r w:rsidR="006735A2">
        <w:rPr>
          <w:rFonts w:ascii="Times New Roman" w:hAnsi="Times New Roman" w:cs="Times New Roman"/>
          <w:b w:val="0"/>
          <w:color w:val="auto"/>
        </w:rPr>
        <w:t xml:space="preserve">(i.e., coral reef managers that use CRCP products and information) </w:t>
      </w:r>
      <w:r>
        <w:rPr>
          <w:rFonts w:ascii="Times New Roman" w:hAnsi="Times New Roman" w:cs="Times New Roman"/>
          <w:b w:val="0"/>
          <w:color w:val="auto"/>
        </w:rPr>
        <w:t xml:space="preserve">will receive a survey. CRCP </w:t>
      </w:r>
      <w:r w:rsidR="009F52E9">
        <w:rPr>
          <w:rFonts w:ascii="Times New Roman" w:hAnsi="Times New Roman" w:cs="Times New Roman"/>
          <w:b w:val="0"/>
          <w:color w:val="auto"/>
        </w:rPr>
        <w:t xml:space="preserve">and ERG expect a high response rate to this survey since the potential respondents are </w:t>
      </w:r>
      <w:r>
        <w:rPr>
          <w:rFonts w:ascii="Times New Roman" w:hAnsi="Times New Roman" w:cs="Times New Roman"/>
          <w:b w:val="0"/>
          <w:color w:val="auto"/>
        </w:rPr>
        <w:t>individuals who rely on coral reef data and information to inform decision making as part of their professions</w:t>
      </w:r>
      <w:r w:rsidR="009F52E9">
        <w:rPr>
          <w:rFonts w:ascii="Times New Roman" w:hAnsi="Times New Roman" w:cs="Times New Roman"/>
          <w:b w:val="0"/>
          <w:color w:val="auto"/>
        </w:rPr>
        <w:t xml:space="preserve"> and are all familiar with CRCP data and products</w:t>
      </w:r>
      <w:r>
        <w:rPr>
          <w:rFonts w:ascii="Times New Roman" w:hAnsi="Times New Roman" w:cs="Times New Roman"/>
          <w:b w:val="0"/>
          <w:color w:val="auto"/>
        </w:rPr>
        <w:t xml:space="preserve">. </w:t>
      </w:r>
      <w:r w:rsidR="009F52E9">
        <w:rPr>
          <w:rFonts w:ascii="Times New Roman" w:hAnsi="Times New Roman" w:cs="Times New Roman"/>
          <w:b w:val="0"/>
          <w:color w:val="auto"/>
        </w:rPr>
        <w:t>Nevertheless</w:t>
      </w:r>
      <w:r>
        <w:rPr>
          <w:rFonts w:ascii="Times New Roman" w:hAnsi="Times New Roman" w:cs="Times New Roman"/>
          <w:b w:val="0"/>
          <w:color w:val="auto"/>
        </w:rPr>
        <w:t>, CRCP and ERG will continue to follow good survey practices to ensure high participation, including the following:</w:t>
      </w:r>
    </w:p>
    <w:p w14:paraId="66D1FC2C" w14:textId="77777777" w:rsidR="00227DEC" w:rsidRDefault="00227DEC" w:rsidP="00227DEC">
      <w:pPr>
        <w:autoSpaceDE w:val="0"/>
        <w:autoSpaceDN w:val="0"/>
        <w:adjustRightInd w:val="0"/>
        <w:rPr>
          <w:rFonts w:ascii="Times New Roman" w:hAnsi="Times New Roman" w:cs="Times New Roman"/>
          <w:b w:val="0"/>
          <w:color w:val="auto"/>
        </w:rPr>
      </w:pPr>
    </w:p>
    <w:p w14:paraId="2E9FD528" w14:textId="77777777" w:rsidR="009F52E9" w:rsidRDefault="009F52E9"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CRCP will “advertise” the survey well in advance to ensure the potential respondents are aware a survey is coming.</w:t>
      </w:r>
    </w:p>
    <w:p w14:paraId="20C4167A" w14:textId="3CBF8011" w:rsidR="00227DEC" w:rsidRDefault="009F52E9"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A CRCP senior manager </w:t>
      </w:r>
      <w:r w:rsidR="00227DEC">
        <w:rPr>
          <w:rFonts w:ascii="Times New Roman" w:hAnsi="Times New Roman" w:cs="Times New Roman"/>
          <w:b w:val="0"/>
          <w:color w:val="auto"/>
        </w:rPr>
        <w:t>will send the potential respondents a pre-notification email to inf</w:t>
      </w:r>
      <w:r>
        <w:rPr>
          <w:rFonts w:ascii="Times New Roman" w:hAnsi="Times New Roman" w:cs="Times New Roman"/>
          <w:b w:val="0"/>
          <w:color w:val="auto"/>
        </w:rPr>
        <w:t>orm them of the upcoming survey and to stress the importance of providing a response.</w:t>
      </w:r>
    </w:p>
    <w:p w14:paraId="1D9F0EC7" w14:textId="77777777" w:rsidR="00227DEC" w:rsidRDefault="00227DEC"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the email with the survey link 3-4 days after the pre-notification email.</w:t>
      </w:r>
    </w:p>
    <w:p w14:paraId="7A06B491" w14:textId="77777777" w:rsidR="00227DEC" w:rsidRDefault="00227DEC"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ERG will send 1 reminder to non-responders one week following the email with the survey link.</w:t>
      </w:r>
    </w:p>
    <w:p w14:paraId="6E4A1B6E" w14:textId="77777777" w:rsidR="00227DEC" w:rsidRDefault="00227DEC" w:rsidP="00227DEC">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perform follow-up phone calls with non-responders to persuade them to take the survey. The phone calls will be performed by staff with some degree of recognition in the field of coral reef management. The respondent will have the option of performing the survey online, or completing it over the phone at the time of the call.</w:t>
      </w:r>
    </w:p>
    <w:p w14:paraId="2C0B3570" w14:textId="77777777" w:rsidR="005D0EEC" w:rsidRPr="00286D55" w:rsidRDefault="005D0EEC">
      <w:pPr>
        <w:autoSpaceDE w:val="0"/>
        <w:autoSpaceDN w:val="0"/>
        <w:adjustRightInd w:val="0"/>
        <w:rPr>
          <w:rFonts w:ascii="Times New Roman" w:hAnsi="Times New Roman" w:cs="Times New Roman"/>
          <w:b w:val="0"/>
          <w:color w:val="auto"/>
        </w:rPr>
      </w:pPr>
    </w:p>
    <w:p w14:paraId="450DC182" w14:textId="77777777" w:rsidR="009E0B27" w:rsidRPr="00286D55" w:rsidRDefault="009E0B27">
      <w:pPr>
        <w:autoSpaceDE w:val="0"/>
        <w:autoSpaceDN w:val="0"/>
        <w:adjustRightInd w:val="0"/>
        <w:rPr>
          <w:rFonts w:ascii="Times New Roman" w:hAnsi="Times New Roman" w:cs="Times New Roman"/>
          <w:color w:val="auto"/>
        </w:rPr>
      </w:pPr>
    </w:p>
    <w:p w14:paraId="3BC57E6E" w14:textId="77777777" w:rsidR="009E0B27" w:rsidRPr="00286D55" w:rsidRDefault="009E0B27" w:rsidP="005D0EEC">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22901283" w14:textId="77777777"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14:paraId="32586F64" w14:textId="77777777" w:rsidR="005D0EEC" w:rsidRDefault="00405EDD">
      <w:pPr>
        <w:rPr>
          <w:rFonts w:ascii="Times New Roman" w:hAnsi="Times New Roman" w:cs="Times New Roman"/>
          <w:bCs/>
        </w:rPr>
      </w:pPr>
      <w:r w:rsidRPr="00405EDD">
        <w:rPr>
          <w:rFonts w:ascii="Times New Roman" w:hAnsi="Times New Roman" w:cs="Times New Roman"/>
          <w:b w:val="0"/>
          <w:bCs/>
        </w:rPr>
        <w:t xml:space="preserve">CRCP is not using any statistical methods to select from the population and will select all population members in the survey. </w:t>
      </w:r>
      <w:r>
        <w:rPr>
          <w:rFonts w:ascii="Times New Roman" w:hAnsi="Times New Roman" w:cs="Times New Roman"/>
          <w:b w:val="0"/>
          <w:bCs/>
        </w:rPr>
        <w:t xml:space="preserve">The data collected under this effort will be used </w:t>
      </w:r>
      <w:r w:rsidR="00524501">
        <w:rPr>
          <w:rFonts w:ascii="Times New Roman" w:hAnsi="Times New Roman" w:cs="Times New Roman"/>
          <w:b w:val="0"/>
          <w:bCs/>
        </w:rPr>
        <w:t xml:space="preserve">as an input into CRCP larger program evaluation effort, to </w:t>
      </w:r>
      <w:r>
        <w:rPr>
          <w:rFonts w:ascii="Times New Roman" w:hAnsi="Times New Roman" w:cs="Times New Roman"/>
          <w:b w:val="0"/>
          <w:bCs/>
        </w:rPr>
        <w:t xml:space="preserve">identify data and information improvements, and </w:t>
      </w:r>
      <w:r w:rsidR="00524501">
        <w:rPr>
          <w:rFonts w:ascii="Times New Roman" w:hAnsi="Times New Roman" w:cs="Times New Roman"/>
          <w:b w:val="0"/>
          <w:bCs/>
        </w:rPr>
        <w:t xml:space="preserve">to </w:t>
      </w:r>
      <w:r>
        <w:rPr>
          <w:rFonts w:ascii="Times New Roman" w:hAnsi="Times New Roman" w:cs="Times New Roman"/>
          <w:b w:val="0"/>
          <w:bCs/>
        </w:rPr>
        <w:t>plan for future data and information products to meet customer needs. CRCP will have ERG summarize the results based on information category, jurisdiction, occupation, and customer role or discipline to identify information needs.</w:t>
      </w:r>
      <w:r w:rsidR="005D0EEC">
        <w:rPr>
          <w:rFonts w:ascii="Times New Roman" w:hAnsi="Times New Roman" w:cs="Times New Roman"/>
          <w:bCs/>
        </w:rPr>
        <w:br w:type="page"/>
      </w:r>
    </w:p>
    <w:p w14:paraId="05B61577" w14:textId="77777777" w:rsidR="00756421" w:rsidRPr="00286D55" w:rsidRDefault="00756421" w:rsidP="00756421">
      <w:pPr>
        <w:autoSpaceDE w:val="0"/>
        <w:autoSpaceDN w:val="0"/>
        <w:adjustRightInd w:val="0"/>
        <w:ind w:left="360"/>
        <w:rPr>
          <w:rFonts w:ascii="Times New Roman" w:hAnsi="Times New Roman" w:cs="Times New Roman"/>
          <w:bCs/>
        </w:rPr>
      </w:pPr>
      <w:r w:rsidRPr="00286D55">
        <w:rPr>
          <w:rFonts w:ascii="Times New Roman" w:hAnsi="Times New Roman" w:cs="Times New Roman"/>
          <w:bCs/>
        </w:rPr>
        <w:lastRenderedPageBreak/>
        <w:t>B. COLLECTIONS OF INFORMATION EMPLOYING STATISTICAL METHODS</w:t>
      </w:r>
    </w:p>
    <w:p w14:paraId="35622A4E" w14:textId="77777777"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14:paraId="11FDD565"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1F03C1D" w14:textId="77777777" w:rsidR="00756421" w:rsidRDefault="00756421" w:rsidP="00405EDD">
      <w:pPr>
        <w:autoSpaceDE w:val="0"/>
        <w:autoSpaceDN w:val="0"/>
        <w:adjustRightInd w:val="0"/>
        <w:rPr>
          <w:rFonts w:ascii="Times New Roman" w:hAnsi="Times New Roman" w:cs="Times New Roman"/>
          <w:bCs/>
        </w:rPr>
      </w:pPr>
    </w:p>
    <w:p w14:paraId="7266E96B" w14:textId="2AFDA279" w:rsidR="00405EDD" w:rsidRDefault="006131CA" w:rsidP="00405EDD">
      <w:pPr>
        <w:autoSpaceDE w:val="0"/>
        <w:autoSpaceDN w:val="0"/>
        <w:adjustRightInd w:val="0"/>
        <w:rPr>
          <w:rFonts w:ascii="Times New Roman" w:hAnsi="Times New Roman" w:cs="Times New Roman"/>
          <w:b w:val="0"/>
          <w:bCs/>
        </w:rPr>
      </w:pPr>
      <w:r w:rsidRPr="006131CA">
        <w:rPr>
          <w:rFonts w:ascii="Times New Roman" w:hAnsi="Times New Roman" w:cs="Times New Roman"/>
          <w:b w:val="0"/>
          <w:bCs/>
        </w:rPr>
        <w:t>The potential respondent universe includes approximately 150 individuals who access information from the CRCP, see Table 1. CRCP is currently compiling a list of regular contacts to use for this purpose. The survey will not sample from the list of customers; the entire list will receive a survey</w:t>
      </w:r>
      <w:r>
        <w:rPr>
          <w:rFonts w:ascii="Times New Roman" w:hAnsi="Times New Roman" w:cs="Times New Roman"/>
          <w:b w:val="0"/>
          <w:bCs/>
        </w:rPr>
        <w:t>.</w:t>
      </w:r>
    </w:p>
    <w:p w14:paraId="6A4D1A7A" w14:textId="77777777" w:rsidR="006131CA" w:rsidRDefault="006131CA" w:rsidP="00405EDD">
      <w:pPr>
        <w:autoSpaceDE w:val="0"/>
        <w:autoSpaceDN w:val="0"/>
        <w:adjustRightInd w:val="0"/>
        <w:rPr>
          <w:rFonts w:ascii="Times New Roman" w:hAnsi="Times New Roman" w:cs="Times New Roman"/>
          <w:b w:val="0"/>
          <w:bCs/>
        </w:rPr>
      </w:pPr>
      <w:bookmarkStart w:id="0" w:name="_GoBack"/>
      <w:bookmarkEnd w:id="0"/>
    </w:p>
    <w:p w14:paraId="711594D2" w14:textId="26D7FC95" w:rsidR="00405EDD" w:rsidRPr="00405EDD" w:rsidRDefault="00405EDD" w:rsidP="00405EDD">
      <w:pPr>
        <w:pStyle w:val="Caption"/>
        <w:spacing w:after="0"/>
        <w:rPr>
          <w:rFonts w:ascii="Times New Roman" w:hAnsi="Times New Roman" w:cs="Times New Roman"/>
          <w:b/>
          <w:bCs w:val="0"/>
          <w:color w:val="auto"/>
        </w:rPr>
      </w:pPr>
      <w:r w:rsidRPr="00405EDD">
        <w:rPr>
          <w:b/>
          <w:color w:val="auto"/>
        </w:rPr>
        <w:t xml:space="preserve">Table </w:t>
      </w:r>
      <w:r w:rsidRPr="00405EDD">
        <w:rPr>
          <w:b/>
          <w:color w:val="auto"/>
        </w:rPr>
        <w:fldChar w:fldCharType="begin"/>
      </w:r>
      <w:r w:rsidRPr="00405EDD">
        <w:rPr>
          <w:b/>
          <w:color w:val="auto"/>
        </w:rPr>
        <w:instrText xml:space="preserve"> SEQ Table \* ARABIC </w:instrText>
      </w:r>
      <w:r w:rsidRPr="00405EDD">
        <w:rPr>
          <w:b/>
          <w:color w:val="auto"/>
        </w:rPr>
        <w:fldChar w:fldCharType="separate"/>
      </w:r>
      <w:r w:rsidR="00524501">
        <w:rPr>
          <w:b/>
          <w:noProof/>
          <w:color w:val="auto"/>
        </w:rPr>
        <w:t>1</w:t>
      </w:r>
      <w:r w:rsidRPr="00405EDD">
        <w:rPr>
          <w:b/>
          <w:color w:val="auto"/>
        </w:rPr>
        <w:fldChar w:fldCharType="end"/>
      </w:r>
      <w:r w:rsidRPr="00405EDD">
        <w:rPr>
          <w:b/>
          <w:color w:val="auto"/>
        </w:rPr>
        <w:t>. Summary of potential respondent universe, response rate, and ex</w:t>
      </w:r>
      <w:r w:rsidR="009F52E9">
        <w:rPr>
          <w:b/>
          <w:color w:val="auto"/>
        </w:rPr>
        <w:t>pected number of respondents</w:t>
      </w:r>
    </w:p>
    <w:tbl>
      <w:tblPr>
        <w:tblStyle w:val="TableGrid"/>
        <w:tblW w:w="0" w:type="auto"/>
        <w:tblLook w:val="04A0" w:firstRow="1" w:lastRow="0" w:firstColumn="1" w:lastColumn="0" w:noHBand="0" w:noVBand="1"/>
      </w:tblPr>
      <w:tblGrid>
        <w:gridCol w:w="2408"/>
        <w:gridCol w:w="2369"/>
        <w:gridCol w:w="2375"/>
        <w:gridCol w:w="2424"/>
      </w:tblGrid>
      <w:tr w:rsidR="00405EDD" w:rsidRPr="00405EDD" w14:paraId="601DFC10" w14:textId="77777777" w:rsidTr="009F52E9">
        <w:tc>
          <w:tcPr>
            <w:tcW w:w="2408" w:type="dxa"/>
            <w:vAlign w:val="center"/>
          </w:tcPr>
          <w:p w14:paraId="63FB2C4E" w14:textId="77777777" w:rsidR="00405EDD" w:rsidRPr="00405EDD" w:rsidRDefault="00405EDD" w:rsidP="00405EDD">
            <w:pPr>
              <w:autoSpaceDE w:val="0"/>
              <w:autoSpaceDN w:val="0"/>
              <w:adjustRightInd w:val="0"/>
              <w:rPr>
                <w:rFonts w:ascii="Times New Roman" w:hAnsi="Times New Roman" w:cs="Times New Roman"/>
                <w:bCs/>
              </w:rPr>
            </w:pPr>
            <w:r w:rsidRPr="00405EDD">
              <w:rPr>
                <w:rFonts w:ascii="Times New Roman" w:hAnsi="Times New Roman" w:cs="Times New Roman"/>
                <w:bCs/>
              </w:rPr>
              <w:t>Description</w:t>
            </w:r>
          </w:p>
        </w:tc>
        <w:tc>
          <w:tcPr>
            <w:tcW w:w="2369" w:type="dxa"/>
            <w:vAlign w:val="center"/>
          </w:tcPr>
          <w:p w14:paraId="35DF9B75"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Potential Universe</w:t>
            </w:r>
          </w:p>
        </w:tc>
        <w:tc>
          <w:tcPr>
            <w:tcW w:w="2375" w:type="dxa"/>
            <w:vAlign w:val="center"/>
          </w:tcPr>
          <w:p w14:paraId="5E5B994A"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Response Rate</w:t>
            </w:r>
          </w:p>
        </w:tc>
        <w:tc>
          <w:tcPr>
            <w:tcW w:w="2424" w:type="dxa"/>
            <w:vAlign w:val="center"/>
          </w:tcPr>
          <w:p w14:paraId="7B149827" w14:textId="77777777" w:rsidR="00405EDD" w:rsidRPr="00405EDD" w:rsidRDefault="00405EDD" w:rsidP="00405EDD">
            <w:pPr>
              <w:autoSpaceDE w:val="0"/>
              <w:autoSpaceDN w:val="0"/>
              <w:adjustRightInd w:val="0"/>
              <w:jc w:val="center"/>
              <w:rPr>
                <w:rFonts w:ascii="Times New Roman" w:hAnsi="Times New Roman" w:cs="Times New Roman"/>
                <w:bCs/>
              </w:rPr>
            </w:pPr>
            <w:r w:rsidRPr="00405EDD">
              <w:rPr>
                <w:rFonts w:ascii="Times New Roman" w:hAnsi="Times New Roman" w:cs="Times New Roman"/>
                <w:bCs/>
              </w:rPr>
              <w:t>Actual Respondents</w:t>
            </w:r>
          </w:p>
        </w:tc>
      </w:tr>
      <w:tr w:rsidR="00405EDD" w14:paraId="6514E116" w14:textId="77777777" w:rsidTr="009F52E9">
        <w:tc>
          <w:tcPr>
            <w:tcW w:w="2408" w:type="dxa"/>
          </w:tcPr>
          <w:p w14:paraId="795BE13A" w14:textId="77777777" w:rsidR="00405EDD" w:rsidRDefault="00405EDD" w:rsidP="00405EDD">
            <w:pPr>
              <w:autoSpaceDE w:val="0"/>
              <w:autoSpaceDN w:val="0"/>
              <w:adjustRightInd w:val="0"/>
              <w:rPr>
                <w:rFonts w:ascii="Times New Roman" w:hAnsi="Times New Roman" w:cs="Times New Roman"/>
                <w:b w:val="0"/>
                <w:bCs/>
              </w:rPr>
            </w:pPr>
            <w:r>
              <w:rPr>
                <w:rFonts w:ascii="Times New Roman" w:hAnsi="Times New Roman" w:cs="Times New Roman"/>
                <w:b w:val="0"/>
                <w:bCs/>
              </w:rPr>
              <w:t>Coral Reef Managers</w:t>
            </w:r>
          </w:p>
        </w:tc>
        <w:tc>
          <w:tcPr>
            <w:tcW w:w="2369" w:type="dxa"/>
            <w:vAlign w:val="center"/>
          </w:tcPr>
          <w:p w14:paraId="54DC7218" w14:textId="77777777" w:rsidR="00405EDD" w:rsidRDefault="00405EDD" w:rsidP="00405EDD">
            <w:pPr>
              <w:autoSpaceDE w:val="0"/>
              <w:autoSpaceDN w:val="0"/>
              <w:adjustRightInd w:val="0"/>
              <w:jc w:val="right"/>
              <w:rPr>
                <w:rFonts w:ascii="Times New Roman" w:hAnsi="Times New Roman" w:cs="Times New Roman"/>
                <w:b w:val="0"/>
                <w:bCs/>
              </w:rPr>
            </w:pPr>
            <w:r>
              <w:rPr>
                <w:rFonts w:ascii="Times New Roman" w:hAnsi="Times New Roman" w:cs="Times New Roman"/>
                <w:b w:val="0"/>
                <w:bCs/>
              </w:rPr>
              <w:t>150</w:t>
            </w:r>
          </w:p>
        </w:tc>
        <w:tc>
          <w:tcPr>
            <w:tcW w:w="2375" w:type="dxa"/>
            <w:vAlign w:val="center"/>
          </w:tcPr>
          <w:p w14:paraId="2811DEA8" w14:textId="77777777" w:rsidR="00405EDD" w:rsidRDefault="00405EDD" w:rsidP="00405EDD">
            <w:pPr>
              <w:autoSpaceDE w:val="0"/>
              <w:autoSpaceDN w:val="0"/>
              <w:adjustRightInd w:val="0"/>
              <w:jc w:val="right"/>
              <w:rPr>
                <w:rFonts w:ascii="Times New Roman" w:hAnsi="Times New Roman" w:cs="Times New Roman"/>
                <w:b w:val="0"/>
                <w:bCs/>
              </w:rPr>
            </w:pPr>
            <w:r>
              <w:rPr>
                <w:rFonts w:ascii="Times New Roman" w:hAnsi="Times New Roman" w:cs="Times New Roman"/>
                <w:b w:val="0"/>
                <w:bCs/>
              </w:rPr>
              <w:t>75%</w:t>
            </w:r>
          </w:p>
        </w:tc>
        <w:tc>
          <w:tcPr>
            <w:tcW w:w="2424" w:type="dxa"/>
            <w:vAlign w:val="center"/>
          </w:tcPr>
          <w:p w14:paraId="5097A800" w14:textId="306DB312" w:rsidR="00405EDD" w:rsidRDefault="009F52E9" w:rsidP="00405EDD">
            <w:pPr>
              <w:autoSpaceDE w:val="0"/>
              <w:autoSpaceDN w:val="0"/>
              <w:adjustRightInd w:val="0"/>
              <w:jc w:val="right"/>
              <w:rPr>
                <w:rFonts w:ascii="Times New Roman" w:hAnsi="Times New Roman" w:cs="Times New Roman"/>
                <w:b w:val="0"/>
                <w:bCs/>
              </w:rPr>
            </w:pPr>
            <w:r>
              <w:rPr>
                <w:rFonts w:ascii="Times New Roman" w:hAnsi="Times New Roman" w:cs="Times New Roman"/>
                <w:b w:val="0"/>
                <w:bCs/>
              </w:rPr>
              <w:t>113</w:t>
            </w:r>
          </w:p>
        </w:tc>
      </w:tr>
    </w:tbl>
    <w:p w14:paraId="1962C3ED" w14:textId="77777777" w:rsidR="00405EDD" w:rsidRPr="00405EDD" w:rsidRDefault="00405EDD" w:rsidP="00405EDD">
      <w:pPr>
        <w:autoSpaceDE w:val="0"/>
        <w:autoSpaceDN w:val="0"/>
        <w:adjustRightInd w:val="0"/>
        <w:rPr>
          <w:rFonts w:ascii="Times New Roman" w:hAnsi="Times New Roman" w:cs="Times New Roman"/>
          <w:b w:val="0"/>
          <w:bCs/>
        </w:rPr>
      </w:pPr>
    </w:p>
    <w:p w14:paraId="7D030C79" w14:textId="77777777" w:rsidR="00405EDD" w:rsidRPr="005B27F7" w:rsidRDefault="005B27F7" w:rsidP="00405EDD">
      <w:pPr>
        <w:autoSpaceDE w:val="0"/>
        <w:autoSpaceDN w:val="0"/>
        <w:adjustRightInd w:val="0"/>
        <w:rPr>
          <w:rFonts w:ascii="Times New Roman" w:hAnsi="Times New Roman" w:cs="Times New Roman"/>
          <w:b w:val="0"/>
          <w:bCs/>
        </w:rPr>
      </w:pPr>
      <w:r w:rsidRPr="005B27F7">
        <w:rPr>
          <w:rFonts w:ascii="Times New Roman" w:hAnsi="Times New Roman" w:cs="Times New Roman"/>
          <w:b w:val="0"/>
          <w:bCs/>
        </w:rPr>
        <w:t>CRCP expects that 75 percent of the recipients will respond to the survey since these tend to be individuals that have a strong interest in the information about coral reefs and rely on CRCP for this information. Additionally, CRCP will perform follow-up phone calls to non-responders to urge them to complete the survey.</w:t>
      </w:r>
    </w:p>
    <w:p w14:paraId="790272B1" w14:textId="77777777" w:rsidR="00756421" w:rsidRPr="00286D55" w:rsidRDefault="00756421" w:rsidP="00405EDD">
      <w:pPr>
        <w:autoSpaceDE w:val="0"/>
        <w:autoSpaceDN w:val="0"/>
        <w:adjustRightInd w:val="0"/>
        <w:rPr>
          <w:rFonts w:ascii="Times New Roman" w:hAnsi="Times New Roman" w:cs="Times New Roman"/>
          <w:bCs/>
        </w:rPr>
      </w:pPr>
    </w:p>
    <w:p w14:paraId="6DF6F080"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575569C" w14:textId="77777777" w:rsidR="00756421" w:rsidRPr="005B27F7" w:rsidRDefault="00756421" w:rsidP="00405EDD">
      <w:pPr>
        <w:autoSpaceDE w:val="0"/>
        <w:autoSpaceDN w:val="0"/>
        <w:adjustRightInd w:val="0"/>
        <w:rPr>
          <w:rFonts w:ascii="Times New Roman" w:hAnsi="Times New Roman" w:cs="Times New Roman"/>
          <w:b w:val="0"/>
          <w:bCs/>
        </w:rPr>
      </w:pPr>
    </w:p>
    <w:p w14:paraId="71887F1A" w14:textId="7992153D" w:rsidR="00405EDD" w:rsidRDefault="009F52E9" w:rsidP="005B27F7">
      <w:pPr>
        <w:autoSpaceDE w:val="0"/>
        <w:autoSpaceDN w:val="0"/>
        <w:adjustRightInd w:val="0"/>
        <w:rPr>
          <w:rFonts w:ascii="Times New Roman" w:hAnsi="Times New Roman" w:cs="Times New Roman"/>
          <w:b w:val="0"/>
          <w:bCs/>
        </w:rPr>
      </w:pPr>
      <w:r>
        <w:rPr>
          <w:rFonts w:ascii="Times New Roman" w:hAnsi="Times New Roman" w:cs="Times New Roman"/>
          <w:b w:val="0"/>
          <w:bCs/>
        </w:rPr>
        <w:t>Following a prenotification email, a</w:t>
      </w:r>
      <w:r w:rsidR="005B27F7" w:rsidRPr="005B27F7">
        <w:rPr>
          <w:rFonts w:ascii="Times New Roman" w:hAnsi="Times New Roman" w:cs="Times New Roman"/>
          <w:b w:val="0"/>
          <w:bCs/>
        </w:rPr>
        <w:t>n email invitation to participate in the survey with a web link to the survey instrument will be sent to all individuals in the list of customers. No sampling will be performed so CRCP has not developed a statistical methodology for stratification and sample selection. Additionally, no estimate procedure or degree of accuracy is needed, as no sampling procedures are being employed.</w:t>
      </w:r>
    </w:p>
    <w:p w14:paraId="1C80FFE2" w14:textId="77777777" w:rsidR="005B27F7" w:rsidRDefault="005B27F7" w:rsidP="005B27F7">
      <w:pPr>
        <w:autoSpaceDE w:val="0"/>
        <w:autoSpaceDN w:val="0"/>
        <w:adjustRightInd w:val="0"/>
        <w:rPr>
          <w:rFonts w:ascii="Times New Roman" w:hAnsi="Times New Roman" w:cs="Times New Roman"/>
          <w:b w:val="0"/>
          <w:bCs/>
        </w:rPr>
      </w:pPr>
    </w:p>
    <w:p w14:paraId="1BE54943" w14:textId="77777777" w:rsidR="005B27F7" w:rsidRPr="005B27F7" w:rsidRDefault="005B27F7" w:rsidP="005B27F7">
      <w:pPr>
        <w:autoSpaceDE w:val="0"/>
        <w:autoSpaceDN w:val="0"/>
        <w:adjustRightInd w:val="0"/>
        <w:rPr>
          <w:rFonts w:ascii="Times New Roman" w:hAnsi="Times New Roman" w:cs="Times New Roman"/>
          <w:b w:val="0"/>
          <w:bCs/>
        </w:rPr>
      </w:pPr>
      <w:r>
        <w:rPr>
          <w:rFonts w:ascii="Times New Roman" w:hAnsi="Times New Roman" w:cs="Times New Roman"/>
          <w:b w:val="0"/>
          <w:bCs/>
        </w:rPr>
        <w:t>This will be a one-time data collection, there is no need for periodic collections.</w:t>
      </w:r>
    </w:p>
    <w:p w14:paraId="46383FBE" w14:textId="77777777" w:rsidR="00405EDD" w:rsidRPr="00286D55" w:rsidRDefault="00405EDD" w:rsidP="00405EDD">
      <w:pPr>
        <w:autoSpaceDE w:val="0"/>
        <w:autoSpaceDN w:val="0"/>
        <w:adjustRightInd w:val="0"/>
        <w:rPr>
          <w:rFonts w:ascii="Times New Roman" w:hAnsi="Times New Roman" w:cs="Times New Roman"/>
          <w:bCs/>
        </w:rPr>
      </w:pPr>
    </w:p>
    <w:p w14:paraId="76F242E6"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46FD5A74" w14:textId="77777777" w:rsidR="00756421" w:rsidRDefault="00756421" w:rsidP="00405EDD">
      <w:pPr>
        <w:autoSpaceDE w:val="0"/>
        <w:autoSpaceDN w:val="0"/>
        <w:adjustRightInd w:val="0"/>
        <w:rPr>
          <w:rFonts w:ascii="Times New Roman" w:hAnsi="Times New Roman" w:cs="Times New Roman"/>
          <w:bCs/>
        </w:rPr>
      </w:pPr>
    </w:p>
    <w:p w14:paraId="0083F95F" w14:textId="77777777" w:rsidR="005B27F7" w:rsidRDefault="005B27F7" w:rsidP="005B27F7">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CRCP expects that a high response rate is achievable; however, CRCP and ERG will continue to follow good survey practices to ensure high participation, including the following:</w:t>
      </w:r>
    </w:p>
    <w:p w14:paraId="62027432" w14:textId="77777777" w:rsidR="005B27F7" w:rsidRDefault="005B27F7" w:rsidP="005B27F7">
      <w:pPr>
        <w:autoSpaceDE w:val="0"/>
        <w:autoSpaceDN w:val="0"/>
        <w:adjustRightInd w:val="0"/>
        <w:rPr>
          <w:rFonts w:ascii="Times New Roman" w:hAnsi="Times New Roman" w:cs="Times New Roman"/>
          <w:b w:val="0"/>
          <w:color w:val="auto"/>
        </w:rPr>
      </w:pPr>
    </w:p>
    <w:p w14:paraId="1F11907F" w14:textId="77777777" w:rsidR="009F52E9" w:rsidRDefault="009F52E9" w:rsidP="009F52E9">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CRCP will “advertise” the survey well in advance to ensure the potential respondents are aware a survey is coming.</w:t>
      </w:r>
    </w:p>
    <w:p w14:paraId="2D50DA9A" w14:textId="77777777" w:rsidR="009F52E9" w:rsidRDefault="009F52E9" w:rsidP="009F52E9">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A CRCP senior manager will send the potential respondents a pre-notification email to inform them of the upcoming survey and to stress the importance of providing a response.</w:t>
      </w:r>
    </w:p>
    <w:p w14:paraId="49DDA3C9" w14:textId="11DF1B71" w:rsidR="005B27F7" w:rsidRDefault="009F52E9" w:rsidP="009F52E9">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 </w:t>
      </w:r>
      <w:r w:rsidR="005B27F7">
        <w:rPr>
          <w:rFonts w:ascii="Times New Roman" w:hAnsi="Times New Roman" w:cs="Times New Roman"/>
          <w:b w:val="0"/>
          <w:color w:val="auto"/>
        </w:rPr>
        <w:t>ERG will send the email with the survey link 3-4 days after the pre-notification email.</w:t>
      </w:r>
    </w:p>
    <w:p w14:paraId="56E141EA" w14:textId="77777777" w:rsidR="005B27F7" w:rsidRDefault="005B27F7" w:rsidP="005B27F7">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send 1 reminder to non-responders one week following the email with the survey link.</w:t>
      </w:r>
    </w:p>
    <w:p w14:paraId="1AAA9D6E" w14:textId="77777777" w:rsidR="005B27F7" w:rsidRDefault="005B27F7" w:rsidP="005B27F7">
      <w:pPr>
        <w:pStyle w:val="ListParagraph"/>
        <w:numPr>
          <w:ilvl w:val="0"/>
          <w:numId w:val="10"/>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 will perform follow-up phone calls with non-responders to persuade them to take the survey. The phone calls will be performed by staff with some degree of recognition in the field of coral reef management. The respondent will have the option of performing the survey online, or completing it over the phone at the time of the call.</w:t>
      </w:r>
    </w:p>
    <w:p w14:paraId="1E663C43" w14:textId="77777777" w:rsidR="00405EDD" w:rsidRPr="005B27F7" w:rsidRDefault="00405EDD" w:rsidP="00405EDD">
      <w:pPr>
        <w:autoSpaceDE w:val="0"/>
        <w:autoSpaceDN w:val="0"/>
        <w:adjustRightInd w:val="0"/>
        <w:rPr>
          <w:rFonts w:ascii="Times New Roman" w:hAnsi="Times New Roman" w:cs="Times New Roman"/>
          <w:b w:val="0"/>
          <w:bCs/>
        </w:rPr>
      </w:pPr>
    </w:p>
    <w:p w14:paraId="53228BC3" w14:textId="77777777" w:rsidR="005B27F7" w:rsidRPr="005B27F7" w:rsidRDefault="005B27F7" w:rsidP="00405EDD">
      <w:pPr>
        <w:autoSpaceDE w:val="0"/>
        <w:autoSpaceDN w:val="0"/>
        <w:adjustRightInd w:val="0"/>
        <w:rPr>
          <w:rFonts w:ascii="Times New Roman" w:hAnsi="Times New Roman" w:cs="Times New Roman"/>
          <w:b w:val="0"/>
          <w:bCs/>
        </w:rPr>
      </w:pPr>
      <w:r w:rsidRPr="005B27F7">
        <w:rPr>
          <w:rFonts w:ascii="Times New Roman" w:hAnsi="Times New Roman" w:cs="Times New Roman"/>
          <w:b w:val="0"/>
          <w:bCs/>
        </w:rPr>
        <w:t>As discussed above, ERG, on CRCP’s behalf, will administer the survey to the full population of customers; no statistical methods will be used.</w:t>
      </w:r>
    </w:p>
    <w:p w14:paraId="6F58A53C" w14:textId="77777777" w:rsidR="00405EDD" w:rsidRPr="00286D55" w:rsidRDefault="00405EDD" w:rsidP="00405EDD">
      <w:pPr>
        <w:autoSpaceDE w:val="0"/>
        <w:autoSpaceDN w:val="0"/>
        <w:adjustRightInd w:val="0"/>
        <w:rPr>
          <w:rFonts w:ascii="Times New Roman" w:hAnsi="Times New Roman" w:cs="Times New Roman"/>
          <w:bCs/>
        </w:rPr>
      </w:pPr>
    </w:p>
    <w:p w14:paraId="36C7D021"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14:paraId="2A885A08" w14:textId="77777777" w:rsidR="00756421" w:rsidRPr="00286D55" w:rsidRDefault="00756421" w:rsidP="00405EDD">
      <w:pPr>
        <w:autoSpaceDE w:val="0"/>
        <w:autoSpaceDN w:val="0"/>
        <w:adjustRightInd w:val="0"/>
        <w:rPr>
          <w:rFonts w:ascii="Times New Roman" w:hAnsi="Times New Roman" w:cs="Times New Roman"/>
          <w:bCs/>
        </w:rPr>
      </w:pPr>
    </w:p>
    <w:p w14:paraId="4BF2A8CA" w14:textId="03D2B3F7" w:rsidR="00756421" w:rsidRPr="005B27F7" w:rsidRDefault="005B27F7" w:rsidP="00405EDD">
      <w:pPr>
        <w:autoSpaceDE w:val="0"/>
        <w:autoSpaceDN w:val="0"/>
        <w:adjustRightInd w:val="0"/>
        <w:rPr>
          <w:rFonts w:ascii="Times New Roman" w:hAnsi="Times New Roman" w:cs="Times New Roman"/>
          <w:b w:val="0"/>
          <w:bCs/>
        </w:rPr>
      </w:pPr>
      <w:r w:rsidRPr="005B27F7">
        <w:rPr>
          <w:rFonts w:ascii="Times New Roman" w:hAnsi="Times New Roman" w:cs="Times New Roman"/>
          <w:b w:val="0"/>
          <w:bCs/>
        </w:rPr>
        <w:t>NWS contracted with ERG to develop the survey instrument. ERG has developed a number of surveys related to assessing customer satisfaction with data and information products.</w:t>
      </w:r>
      <w:r w:rsidR="0074256A">
        <w:rPr>
          <w:rFonts w:ascii="Times New Roman" w:hAnsi="Times New Roman" w:cs="Times New Roman"/>
          <w:b w:val="0"/>
          <w:bCs/>
        </w:rPr>
        <w:t xml:space="preserve"> ERG developed questions for this survey based on prior NOAA data collections that were successful. </w:t>
      </w:r>
    </w:p>
    <w:p w14:paraId="37423CF4" w14:textId="77777777" w:rsidR="00405EDD" w:rsidRDefault="00405EDD" w:rsidP="00405EDD">
      <w:pPr>
        <w:autoSpaceDE w:val="0"/>
        <w:autoSpaceDN w:val="0"/>
        <w:adjustRightInd w:val="0"/>
        <w:rPr>
          <w:rFonts w:ascii="Times New Roman" w:hAnsi="Times New Roman" w:cs="Times New Roman"/>
          <w:bCs/>
        </w:rPr>
      </w:pPr>
    </w:p>
    <w:p w14:paraId="032921E1" w14:textId="77777777" w:rsidR="00405EDD" w:rsidRPr="00286D55" w:rsidRDefault="00405EDD" w:rsidP="00405EDD">
      <w:pPr>
        <w:autoSpaceDE w:val="0"/>
        <w:autoSpaceDN w:val="0"/>
        <w:adjustRightInd w:val="0"/>
        <w:rPr>
          <w:rFonts w:ascii="Times New Roman" w:hAnsi="Times New Roman" w:cs="Times New Roman"/>
          <w:bCs/>
        </w:rPr>
      </w:pPr>
    </w:p>
    <w:p w14:paraId="5C0561EB" w14:textId="77777777" w:rsidR="00756421" w:rsidRPr="00286D55" w:rsidRDefault="00756421" w:rsidP="005D0EEC">
      <w:pPr>
        <w:numPr>
          <w:ilvl w:val="0"/>
          <w:numId w:val="9"/>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14:paraId="558A6284" w14:textId="77777777" w:rsidR="00756421" w:rsidRPr="00286D55" w:rsidRDefault="00756421" w:rsidP="00756421">
      <w:pPr>
        <w:rPr>
          <w:rFonts w:ascii="Times New Roman" w:hAnsi="Times New Roman" w:cs="Times New Roman"/>
        </w:rPr>
      </w:pPr>
    </w:p>
    <w:p w14:paraId="38F2533F" w14:textId="7FA905A1" w:rsidR="00756421" w:rsidRPr="005B27F7" w:rsidRDefault="005B27F7" w:rsidP="00405EDD">
      <w:pPr>
        <w:autoSpaceDE w:val="0"/>
        <w:autoSpaceDN w:val="0"/>
        <w:adjustRightInd w:val="0"/>
        <w:rPr>
          <w:rFonts w:ascii="Times New Roman" w:hAnsi="Times New Roman" w:cs="Times New Roman"/>
          <w:b w:val="0"/>
          <w:bCs/>
        </w:rPr>
      </w:pPr>
      <w:r>
        <w:rPr>
          <w:rFonts w:ascii="Times New Roman" w:hAnsi="Times New Roman" w:cs="Times New Roman"/>
          <w:b w:val="0"/>
          <w:bCs/>
        </w:rPr>
        <w:t>CRCP has contracted with Eastern Research Group, Inc. (ERG) of Lexington, MA to design the survey instrument and implement the survey. CRCP’s lead for this project is Marie Bundy (</w:t>
      </w:r>
      <w:r w:rsidR="00247C0F">
        <w:rPr>
          <w:rFonts w:ascii="Times New Roman" w:hAnsi="Times New Roman" w:cs="Times New Roman"/>
          <w:b w:val="0"/>
          <w:bCs/>
        </w:rPr>
        <w:t>240-533-0820</w:t>
      </w:r>
      <w:r>
        <w:rPr>
          <w:rFonts w:ascii="Times New Roman" w:hAnsi="Times New Roman" w:cs="Times New Roman"/>
          <w:b w:val="0"/>
          <w:bCs/>
        </w:rPr>
        <w:t xml:space="preserve">; </w:t>
      </w:r>
      <w:hyperlink r:id="rId10" w:history="1">
        <w:r w:rsidRPr="00C126F2">
          <w:rPr>
            <w:rStyle w:val="Hyperlink"/>
            <w:rFonts w:ascii="Times New Roman" w:hAnsi="Times New Roman" w:cs="Times New Roman"/>
            <w:b w:val="0"/>
            <w:bCs/>
          </w:rPr>
          <w:t>Marie.bundy@noaa.gov</w:t>
        </w:r>
      </w:hyperlink>
      <w:r>
        <w:rPr>
          <w:rFonts w:ascii="Times New Roman" w:hAnsi="Times New Roman" w:cs="Times New Roman"/>
          <w:b w:val="0"/>
          <w:bCs/>
        </w:rPr>
        <w:t xml:space="preserve">). ERG’s project manager for this work is Lou Nadeau (781-674-7316; </w:t>
      </w:r>
      <w:hyperlink r:id="rId11" w:history="1">
        <w:r w:rsidRPr="00C126F2">
          <w:rPr>
            <w:rStyle w:val="Hyperlink"/>
            <w:rFonts w:ascii="Times New Roman" w:hAnsi="Times New Roman" w:cs="Times New Roman"/>
            <w:b w:val="0"/>
            <w:bCs/>
          </w:rPr>
          <w:t>lou.nadeau@erg.com</w:t>
        </w:r>
      </w:hyperlink>
      <w:r>
        <w:rPr>
          <w:rFonts w:ascii="Times New Roman" w:hAnsi="Times New Roman" w:cs="Times New Roman"/>
          <w:b w:val="0"/>
          <w:bCs/>
        </w:rPr>
        <w:t>).</w:t>
      </w:r>
    </w:p>
    <w:p w14:paraId="437063F0" w14:textId="77777777" w:rsidR="00756421" w:rsidRPr="00405EDD" w:rsidRDefault="00756421" w:rsidP="00756421">
      <w:pPr>
        <w:autoSpaceDE w:val="0"/>
        <w:autoSpaceDN w:val="0"/>
        <w:adjustRightInd w:val="0"/>
        <w:rPr>
          <w:rFonts w:ascii="Times New Roman" w:hAnsi="Times New Roman" w:cs="Times New Roman"/>
          <w:bCs/>
        </w:rPr>
      </w:pPr>
    </w:p>
    <w:sectPr w:rsidR="00756421" w:rsidRPr="00405EDD" w:rsidSect="0084517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F8189" w14:textId="77777777" w:rsidR="009C4C55" w:rsidRDefault="009C4C55" w:rsidP="00F35586">
      <w:r>
        <w:separator/>
      </w:r>
    </w:p>
  </w:endnote>
  <w:endnote w:type="continuationSeparator" w:id="0">
    <w:p w14:paraId="523C7F37" w14:textId="77777777" w:rsidR="009C4C55" w:rsidRDefault="009C4C55" w:rsidP="00F3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val="0"/>
      </w:rPr>
      <w:id w:val="-1924711845"/>
      <w:docPartObj>
        <w:docPartGallery w:val="Page Numbers (Bottom of Page)"/>
        <w:docPartUnique/>
      </w:docPartObj>
    </w:sdtPr>
    <w:sdtEndPr>
      <w:rPr>
        <w:noProof/>
      </w:rPr>
    </w:sdtEndPr>
    <w:sdtContent>
      <w:p w14:paraId="73CF1CDD" w14:textId="77777777" w:rsidR="00405EDD" w:rsidRPr="00405EDD" w:rsidRDefault="00405EDD">
        <w:pPr>
          <w:pStyle w:val="Footer"/>
          <w:jc w:val="right"/>
          <w:rPr>
            <w:rFonts w:asciiTheme="minorHAnsi" w:hAnsiTheme="minorHAnsi"/>
            <w:b w:val="0"/>
          </w:rPr>
        </w:pPr>
        <w:r w:rsidRPr="00405EDD">
          <w:rPr>
            <w:rFonts w:asciiTheme="minorHAnsi" w:hAnsiTheme="minorHAnsi"/>
            <w:b w:val="0"/>
          </w:rPr>
          <w:t>NOAA Coral Reef Conservation Program Customer Survey</w:t>
        </w:r>
        <w:r w:rsidRPr="00405EDD">
          <w:rPr>
            <w:rFonts w:asciiTheme="minorHAnsi" w:hAnsiTheme="minorHAnsi"/>
            <w:b w:val="0"/>
          </w:rPr>
          <w:tab/>
        </w:r>
        <w:r w:rsidRPr="00405EDD">
          <w:rPr>
            <w:rFonts w:asciiTheme="minorHAnsi" w:hAnsiTheme="minorHAnsi"/>
            <w:b w:val="0"/>
          </w:rPr>
          <w:fldChar w:fldCharType="begin"/>
        </w:r>
        <w:r w:rsidRPr="00405EDD">
          <w:rPr>
            <w:rFonts w:asciiTheme="minorHAnsi" w:hAnsiTheme="minorHAnsi"/>
            <w:b w:val="0"/>
          </w:rPr>
          <w:instrText xml:space="preserve"> PAGE   \* MERGEFORMAT </w:instrText>
        </w:r>
        <w:r w:rsidRPr="00405EDD">
          <w:rPr>
            <w:rFonts w:asciiTheme="minorHAnsi" w:hAnsiTheme="minorHAnsi"/>
            <w:b w:val="0"/>
          </w:rPr>
          <w:fldChar w:fldCharType="separate"/>
        </w:r>
        <w:r w:rsidR="006131CA">
          <w:rPr>
            <w:rFonts w:asciiTheme="minorHAnsi" w:hAnsiTheme="minorHAnsi"/>
            <w:b w:val="0"/>
            <w:noProof/>
          </w:rPr>
          <w:t>4</w:t>
        </w:r>
        <w:r w:rsidRPr="00405EDD">
          <w:rPr>
            <w:rFonts w:asciiTheme="minorHAnsi" w:hAnsiTheme="minorHAnsi"/>
            <w:b w:val="0"/>
            <w:noProof/>
          </w:rPr>
          <w:fldChar w:fldCharType="end"/>
        </w:r>
      </w:p>
    </w:sdtContent>
  </w:sdt>
  <w:p w14:paraId="6B933129" w14:textId="77777777" w:rsidR="00405EDD" w:rsidRDefault="00405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96E6" w14:textId="77777777" w:rsidR="009C4C55" w:rsidRDefault="009C4C55" w:rsidP="00F35586">
      <w:r>
        <w:separator/>
      </w:r>
    </w:p>
  </w:footnote>
  <w:footnote w:type="continuationSeparator" w:id="0">
    <w:p w14:paraId="260F455E" w14:textId="77777777" w:rsidR="009C4C55" w:rsidRDefault="009C4C55" w:rsidP="00F35586">
      <w:r>
        <w:continuationSeparator/>
      </w:r>
    </w:p>
  </w:footnote>
  <w:footnote w:id="1">
    <w:p w14:paraId="56CDBD44" w14:textId="77777777" w:rsidR="00F35586" w:rsidRPr="00F35586" w:rsidRDefault="00F35586">
      <w:pPr>
        <w:pStyle w:val="FootnoteText"/>
        <w:rPr>
          <w:lang w:val="en-US"/>
        </w:rPr>
      </w:pPr>
      <w:r>
        <w:rPr>
          <w:rStyle w:val="FootnoteReference"/>
        </w:rPr>
        <w:footnoteRef/>
      </w:r>
      <w:r>
        <w:t xml:space="preserve"> </w:t>
      </w:r>
      <w:hyperlink r:id="rId1" w:history="1">
        <w:r w:rsidRPr="00C126F2">
          <w:rPr>
            <w:rStyle w:val="Hyperlink"/>
            <w:b w:val="0"/>
            <w:lang w:val="en-US"/>
          </w:rPr>
          <w:t>Http://coralreef.noaa.gov/aboutcrcp/whoweare/</w:t>
        </w:r>
      </w:hyperlink>
      <w:r>
        <w:rPr>
          <w:b w:val="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7719D"/>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6"/>
  </w:num>
  <w:num w:numId="6">
    <w:abstractNumId w:val="0"/>
  </w:num>
  <w:num w:numId="7">
    <w:abstractNumId w:val="5"/>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5B"/>
    <w:rsid w:val="00075DCF"/>
    <w:rsid w:val="00227DEC"/>
    <w:rsid w:val="00241623"/>
    <w:rsid w:val="00247C0F"/>
    <w:rsid w:val="00276C7B"/>
    <w:rsid w:val="00286D55"/>
    <w:rsid w:val="002A5E6A"/>
    <w:rsid w:val="002D703E"/>
    <w:rsid w:val="002E0F2D"/>
    <w:rsid w:val="00373B5A"/>
    <w:rsid w:val="003A58DF"/>
    <w:rsid w:val="00405EDD"/>
    <w:rsid w:val="00426B05"/>
    <w:rsid w:val="00524501"/>
    <w:rsid w:val="005252FF"/>
    <w:rsid w:val="005B27F7"/>
    <w:rsid w:val="005C14E5"/>
    <w:rsid w:val="005D0EEC"/>
    <w:rsid w:val="006131CA"/>
    <w:rsid w:val="006735A2"/>
    <w:rsid w:val="0074256A"/>
    <w:rsid w:val="00756421"/>
    <w:rsid w:val="00845171"/>
    <w:rsid w:val="008C14CE"/>
    <w:rsid w:val="009C4C55"/>
    <w:rsid w:val="009D22AD"/>
    <w:rsid w:val="009E0B27"/>
    <w:rsid w:val="009F52E9"/>
    <w:rsid w:val="00A61DD6"/>
    <w:rsid w:val="00AB615B"/>
    <w:rsid w:val="00AE6F7C"/>
    <w:rsid w:val="00B55C62"/>
    <w:rsid w:val="00BB1EC8"/>
    <w:rsid w:val="00C13EC2"/>
    <w:rsid w:val="00D26434"/>
    <w:rsid w:val="00DF6398"/>
    <w:rsid w:val="00E44CF8"/>
    <w:rsid w:val="00F21C4A"/>
    <w:rsid w:val="00F35586"/>
    <w:rsid w:val="00F5614E"/>
    <w:rsid w:val="00FB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4485"/>
  <w15:docId w15:val="{06D6B92D-D4C7-479A-A1A2-146EA067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F35586"/>
    <w:rPr>
      <w:sz w:val="20"/>
      <w:szCs w:val="20"/>
    </w:rPr>
  </w:style>
  <w:style w:type="character" w:customStyle="1" w:styleId="FootnoteTextChar">
    <w:name w:val="Footnote Text Char"/>
    <w:basedOn w:val="DefaultParagraphFont"/>
    <w:link w:val="FootnoteText"/>
    <w:rsid w:val="00F35586"/>
    <w:rPr>
      <w:rFonts w:ascii="Arial" w:hAnsi="Arial" w:cs="Arial"/>
      <w:b/>
      <w:color w:val="000000"/>
      <w:lang w:val="en-GB" w:eastAsia="en-GB"/>
    </w:rPr>
  </w:style>
  <w:style w:type="character" w:styleId="FootnoteReference">
    <w:name w:val="footnote reference"/>
    <w:basedOn w:val="DefaultParagraphFont"/>
    <w:rsid w:val="00F35586"/>
    <w:rPr>
      <w:vertAlign w:val="superscript"/>
    </w:rPr>
  </w:style>
  <w:style w:type="character" w:styleId="Hyperlink">
    <w:name w:val="Hyperlink"/>
    <w:basedOn w:val="DefaultParagraphFont"/>
    <w:rsid w:val="00F35586"/>
    <w:rPr>
      <w:color w:val="0000FF" w:themeColor="hyperlink"/>
      <w:u w:val="single"/>
    </w:rPr>
  </w:style>
  <w:style w:type="character" w:styleId="CommentReference">
    <w:name w:val="annotation reference"/>
    <w:basedOn w:val="DefaultParagraphFont"/>
    <w:rsid w:val="00B55C62"/>
    <w:rPr>
      <w:sz w:val="16"/>
      <w:szCs w:val="16"/>
    </w:rPr>
  </w:style>
  <w:style w:type="paragraph" w:styleId="CommentText">
    <w:name w:val="annotation text"/>
    <w:basedOn w:val="Normal"/>
    <w:link w:val="CommentTextChar"/>
    <w:rsid w:val="00B55C62"/>
    <w:rPr>
      <w:sz w:val="20"/>
      <w:szCs w:val="20"/>
    </w:rPr>
  </w:style>
  <w:style w:type="character" w:customStyle="1" w:styleId="CommentTextChar">
    <w:name w:val="Comment Text Char"/>
    <w:basedOn w:val="DefaultParagraphFont"/>
    <w:link w:val="CommentText"/>
    <w:rsid w:val="00B55C62"/>
    <w:rPr>
      <w:rFonts w:ascii="Arial" w:hAnsi="Arial" w:cs="Arial"/>
      <w:b/>
      <w:color w:val="000000"/>
      <w:lang w:val="en-GB" w:eastAsia="en-GB"/>
    </w:rPr>
  </w:style>
  <w:style w:type="paragraph" w:styleId="CommentSubject">
    <w:name w:val="annotation subject"/>
    <w:basedOn w:val="CommentText"/>
    <w:next w:val="CommentText"/>
    <w:link w:val="CommentSubjectChar"/>
    <w:rsid w:val="00B55C62"/>
    <w:rPr>
      <w:bCs/>
    </w:rPr>
  </w:style>
  <w:style w:type="character" w:customStyle="1" w:styleId="CommentSubjectChar">
    <w:name w:val="Comment Subject Char"/>
    <w:basedOn w:val="CommentTextChar"/>
    <w:link w:val="CommentSubject"/>
    <w:rsid w:val="00B55C62"/>
    <w:rPr>
      <w:rFonts w:ascii="Arial" w:hAnsi="Arial" w:cs="Arial"/>
      <w:b/>
      <w:bCs/>
      <w:color w:val="000000"/>
      <w:lang w:val="en-GB" w:eastAsia="en-GB"/>
    </w:rPr>
  </w:style>
  <w:style w:type="paragraph" w:styleId="ListParagraph">
    <w:name w:val="List Paragraph"/>
    <w:basedOn w:val="Normal"/>
    <w:uiPriority w:val="34"/>
    <w:qFormat/>
    <w:rsid w:val="00227DEC"/>
    <w:pPr>
      <w:ind w:left="720"/>
      <w:contextualSpacing/>
    </w:pPr>
  </w:style>
  <w:style w:type="paragraph" w:styleId="Header">
    <w:name w:val="header"/>
    <w:basedOn w:val="Normal"/>
    <w:link w:val="HeaderChar"/>
    <w:rsid w:val="00405EDD"/>
    <w:pPr>
      <w:tabs>
        <w:tab w:val="center" w:pos="4680"/>
        <w:tab w:val="right" w:pos="9360"/>
      </w:tabs>
    </w:pPr>
  </w:style>
  <w:style w:type="character" w:customStyle="1" w:styleId="HeaderChar">
    <w:name w:val="Header Char"/>
    <w:basedOn w:val="DefaultParagraphFont"/>
    <w:link w:val="Header"/>
    <w:rsid w:val="00405EDD"/>
    <w:rPr>
      <w:rFonts w:ascii="Arial" w:hAnsi="Arial" w:cs="Arial"/>
      <w:b/>
      <w:color w:val="000000"/>
      <w:sz w:val="24"/>
      <w:szCs w:val="24"/>
      <w:lang w:val="en-GB" w:eastAsia="en-GB"/>
    </w:rPr>
  </w:style>
  <w:style w:type="paragraph" w:styleId="Footer">
    <w:name w:val="footer"/>
    <w:basedOn w:val="Normal"/>
    <w:link w:val="FooterChar"/>
    <w:uiPriority w:val="99"/>
    <w:rsid w:val="00405EDD"/>
    <w:pPr>
      <w:tabs>
        <w:tab w:val="center" w:pos="4680"/>
        <w:tab w:val="right" w:pos="9360"/>
      </w:tabs>
    </w:pPr>
  </w:style>
  <w:style w:type="character" w:customStyle="1" w:styleId="FooterChar">
    <w:name w:val="Footer Char"/>
    <w:basedOn w:val="DefaultParagraphFont"/>
    <w:link w:val="Footer"/>
    <w:uiPriority w:val="99"/>
    <w:rsid w:val="00405EDD"/>
    <w:rPr>
      <w:rFonts w:ascii="Arial" w:hAnsi="Arial" w:cs="Arial"/>
      <w:b/>
      <w:color w:val="000000"/>
      <w:sz w:val="24"/>
      <w:szCs w:val="24"/>
      <w:lang w:val="en-GB" w:eastAsia="en-GB"/>
    </w:rPr>
  </w:style>
  <w:style w:type="table" w:styleId="TableGrid">
    <w:name w:val="Table Grid"/>
    <w:basedOn w:val="TableNormal"/>
    <w:rsid w:val="0040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05EDD"/>
    <w:pPr>
      <w:spacing w:after="200"/>
    </w:pPr>
    <w:rPr>
      <w:b w:val="0"/>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22748">
      <w:bodyDiv w:val="1"/>
      <w:marLeft w:val="0"/>
      <w:marRight w:val="0"/>
      <w:marTop w:val="0"/>
      <w:marBottom w:val="0"/>
      <w:divBdr>
        <w:top w:val="none" w:sz="0" w:space="0" w:color="auto"/>
        <w:left w:val="none" w:sz="0" w:space="0" w:color="auto"/>
        <w:bottom w:val="none" w:sz="0" w:space="0" w:color="auto"/>
        <w:right w:val="none" w:sz="0" w:space="0" w:color="auto"/>
      </w:divBdr>
    </w:div>
    <w:div w:id="17895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is.noa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nadeau@erg.com" TargetMode="External"/><Relationship Id="rId5" Type="http://schemas.openxmlformats.org/officeDocument/2006/relationships/webSettings" Target="webSettings.xml"/><Relationship Id="rId10" Type="http://schemas.openxmlformats.org/officeDocument/2006/relationships/hyperlink" Target="mailto:Marie.bundy@noaa.gov" TargetMode="External"/><Relationship Id="rId4" Type="http://schemas.openxmlformats.org/officeDocument/2006/relationships/settings" Target="settings.xml"/><Relationship Id="rId9" Type="http://schemas.openxmlformats.org/officeDocument/2006/relationships/hyperlink" Target="http://coralreef.noa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ralreef.noaa.gov/aboutcrcp/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92CC-801E-423B-94C1-33282920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Lou Nadeau</cp:lastModifiedBy>
  <cp:revision>2</cp:revision>
  <cp:lastPrinted>2016-02-22T12:23:00Z</cp:lastPrinted>
  <dcterms:created xsi:type="dcterms:W3CDTF">2016-03-01T16:01:00Z</dcterms:created>
  <dcterms:modified xsi:type="dcterms:W3CDTF">2016-03-01T16:01:00Z</dcterms:modified>
</cp:coreProperties>
</file>