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C3" w:rsidRPr="00A102D5" w:rsidRDefault="00736DC3" w:rsidP="005769ED">
      <w:pPr>
        <w:jc w:val="center"/>
        <w:rPr>
          <w:b/>
        </w:rPr>
      </w:pPr>
      <w:r w:rsidRPr="00A102D5">
        <w:rPr>
          <w:b/>
        </w:rPr>
        <w:t>Non-substantial Change Request to OMB Control # 0920-1011</w:t>
      </w:r>
      <w:r w:rsidR="00DE05C1">
        <w:rPr>
          <w:b/>
        </w:rPr>
        <w:t xml:space="preserve"> </w:t>
      </w:r>
      <w:r w:rsidR="00AB1C02">
        <w:rPr>
          <w:b/>
        </w:rPr>
        <w:br/>
        <w:t>Emergency Epidemic Investigation Data Collections</w:t>
      </w:r>
      <w:r w:rsidR="006D32FE">
        <w:rPr>
          <w:b/>
        </w:rPr>
        <w:br/>
        <w:t>Year 1, Quarter 3</w:t>
      </w:r>
      <w:r w:rsidR="00DE05C1">
        <w:rPr>
          <w:b/>
        </w:rPr>
        <w:t xml:space="preserve"> (Date Submitted: </w:t>
      </w:r>
      <w:r w:rsidR="009E56F8">
        <w:rPr>
          <w:b/>
        </w:rPr>
        <w:t>March 2</w:t>
      </w:r>
      <w:r w:rsidR="006D32FE">
        <w:rPr>
          <w:b/>
        </w:rPr>
        <w:t>, 2015</w:t>
      </w:r>
      <w:r w:rsidR="00DE05C1">
        <w:rPr>
          <w:b/>
        </w:rPr>
        <w:t>)</w:t>
      </w:r>
    </w:p>
    <w:p w:rsidR="00CB6201" w:rsidRPr="009E56F8" w:rsidRDefault="00126F9B" w:rsidP="00691DDF">
      <w:pPr>
        <w:pStyle w:val="Body1"/>
        <w:tabs>
          <w:tab w:val="num" w:pos="720"/>
        </w:tabs>
        <w:rPr>
          <w:rFonts w:asciiTheme="minorHAnsi" w:hAnsiTheme="minorHAnsi"/>
          <w:sz w:val="22"/>
          <w:szCs w:val="22"/>
        </w:rPr>
      </w:pPr>
      <w:r w:rsidRPr="00476D33">
        <w:rPr>
          <w:rFonts w:asciiTheme="minorHAnsi" w:hAnsiTheme="minorHAnsi"/>
          <w:sz w:val="22"/>
          <w:szCs w:val="22"/>
        </w:rPr>
        <w:t>This is a non-substantive change request for the Emergency Epidemic Investigations (EEI) Generic ICR, (OMB Control No. 0</w:t>
      </w:r>
      <w:r w:rsidR="00E504A6" w:rsidRPr="00476D33">
        <w:rPr>
          <w:rFonts w:asciiTheme="minorHAnsi" w:hAnsiTheme="minorHAnsi"/>
          <w:sz w:val="22"/>
          <w:szCs w:val="22"/>
        </w:rPr>
        <w:t>920-1011, Expiration 3/31/17)</w:t>
      </w:r>
      <w:r w:rsidR="00AB1C02">
        <w:rPr>
          <w:rFonts w:asciiTheme="minorHAnsi" w:hAnsiTheme="minorHAnsi"/>
          <w:sz w:val="22"/>
          <w:szCs w:val="22"/>
        </w:rPr>
        <w:t xml:space="preserve">. This allows the Centers for Disease Control and Prevention (CDC) to continue to conduct EEIs in response to acute public health emergencies resulting from outbreaks or events with undetermined agents, undetermined sources, </w:t>
      </w:r>
      <w:proofErr w:type="gramStart"/>
      <w:r w:rsidR="00AB1C02">
        <w:rPr>
          <w:rFonts w:asciiTheme="minorHAnsi" w:hAnsiTheme="minorHAnsi"/>
          <w:sz w:val="22"/>
          <w:szCs w:val="22"/>
        </w:rPr>
        <w:t>undetermined</w:t>
      </w:r>
      <w:proofErr w:type="gramEnd"/>
      <w:r w:rsidR="00AB1C02">
        <w:rPr>
          <w:rFonts w:asciiTheme="minorHAnsi" w:hAnsiTheme="minorHAnsi"/>
          <w:sz w:val="22"/>
          <w:szCs w:val="22"/>
        </w:rPr>
        <w:t xml:space="preserve"> modes of transmission or undetermined risk factors</w:t>
      </w:r>
      <w:r w:rsidR="00E504A6" w:rsidRPr="00476D33">
        <w:rPr>
          <w:rFonts w:asciiTheme="minorHAnsi" w:hAnsiTheme="minorHAnsi"/>
          <w:sz w:val="22"/>
          <w:szCs w:val="22"/>
        </w:rPr>
        <w:t xml:space="preserve">.  </w:t>
      </w:r>
      <w:r w:rsidR="00AB1C02" w:rsidRPr="00AB1C02">
        <w:rPr>
          <w:rFonts w:asciiTheme="minorHAnsi" w:hAnsiTheme="minorHAnsi"/>
          <w:sz w:val="22"/>
          <w:szCs w:val="22"/>
        </w:rPr>
        <w:t xml:space="preserve">CDC </w:t>
      </w:r>
      <w:r w:rsidR="00AB1C02">
        <w:rPr>
          <w:rFonts w:asciiTheme="minorHAnsi" w:hAnsiTheme="minorHAnsi"/>
          <w:sz w:val="22"/>
          <w:szCs w:val="22"/>
        </w:rPr>
        <w:t xml:space="preserve">frequently </w:t>
      </w:r>
      <w:r w:rsidR="00AB1C02" w:rsidRPr="00AB1C02">
        <w:rPr>
          <w:rFonts w:asciiTheme="minorHAnsi" w:hAnsiTheme="minorHAnsi"/>
          <w:sz w:val="22"/>
          <w:szCs w:val="22"/>
        </w:rPr>
        <w:t xml:space="preserve">is called upon to conduct EEIs at the request of </w:t>
      </w:r>
      <w:r w:rsidR="00A85D0B">
        <w:rPr>
          <w:rFonts w:asciiTheme="minorHAnsi" w:hAnsiTheme="minorHAnsi"/>
          <w:sz w:val="22"/>
          <w:szCs w:val="22"/>
        </w:rPr>
        <w:t xml:space="preserve">one or more external partners </w:t>
      </w:r>
      <w:r w:rsidR="00A85D0B" w:rsidRPr="00A85D0B">
        <w:rPr>
          <w:rFonts w:asciiTheme="minorHAnsi" w:hAnsiTheme="minorHAnsi"/>
          <w:sz w:val="22"/>
          <w:szCs w:val="22"/>
        </w:rPr>
        <w:t xml:space="preserve">(e.g., local, state, tribal, military, port, other federal agency, or international health authorities or other partner organizations) </w:t>
      </w:r>
      <w:r w:rsidR="00AB1C02" w:rsidRPr="00AB1C02">
        <w:rPr>
          <w:rFonts w:asciiTheme="minorHAnsi" w:hAnsiTheme="minorHAnsi"/>
          <w:sz w:val="22"/>
          <w:szCs w:val="22"/>
        </w:rPr>
        <w:t>seeking support to respond to urgent public health problems.  In response to external partner requests, CDC readily provides necessary epidemiologic support to facilitate appropriate engagement in epidemiological investigations.</w:t>
      </w:r>
      <w:r w:rsidR="00AB1C02">
        <w:rPr>
          <w:rFonts w:asciiTheme="minorHAnsi" w:hAnsiTheme="minorHAnsi"/>
          <w:sz w:val="22"/>
          <w:szCs w:val="22"/>
        </w:rPr>
        <w:t xml:space="preserve"> </w:t>
      </w:r>
      <w:r w:rsidR="00A85D0B">
        <w:rPr>
          <w:rFonts w:asciiTheme="minorHAnsi" w:hAnsiTheme="minorHAnsi"/>
          <w:sz w:val="22"/>
          <w:szCs w:val="22"/>
        </w:rPr>
        <w:t>Such</w:t>
      </w:r>
      <w:r w:rsidR="00AB1C02" w:rsidRPr="00AB1C02">
        <w:rPr>
          <w:rFonts w:asciiTheme="minorHAnsi" w:hAnsiTheme="minorHAnsi"/>
          <w:sz w:val="22"/>
          <w:szCs w:val="22"/>
        </w:rPr>
        <w:t xml:space="preserve"> investigations often are dependent on rapid and flexible data collection that evolves during the investigation period.</w:t>
      </w:r>
      <w:r w:rsidR="005B7E94">
        <w:rPr>
          <w:rFonts w:asciiTheme="minorHAnsi" w:hAnsiTheme="minorHAnsi"/>
          <w:sz w:val="22"/>
          <w:szCs w:val="22"/>
        </w:rPr>
        <w:t xml:space="preserve"> </w:t>
      </w:r>
      <w:r w:rsidR="00AB1C02">
        <w:rPr>
          <w:rFonts w:asciiTheme="minorHAnsi" w:hAnsiTheme="minorHAnsi"/>
          <w:sz w:val="22"/>
          <w:szCs w:val="22"/>
        </w:rPr>
        <w:br/>
      </w:r>
      <w:r w:rsidR="00AB1C02">
        <w:rPr>
          <w:rFonts w:asciiTheme="minorHAnsi" w:hAnsiTheme="minorHAnsi"/>
          <w:sz w:val="22"/>
          <w:szCs w:val="22"/>
        </w:rPr>
        <w:br/>
      </w:r>
      <w:r w:rsidR="00476D33" w:rsidRPr="00476D33">
        <w:rPr>
          <w:rFonts w:asciiTheme="minorHAnsi" w:hAnsiTheme="minorHAnsi"/>
          <w:sz w:val="22"/>
          <w:szCs w:val="22"/>
        </w:rPr>
        <w:t xml:space="preserve">This non-substantive change request is submitted to comply with the stated procedures in the </w:t>
      </w:r>
      <w:r w:rsidR="00E504A6" w:rsidRPr="00476D33">
        <w:rPr>
          <w:rFonts w:asciiTheme="minorHAnsi" w:hAnsiTheme="minorHAnsi"/>
          <w:sz w:val="22"/>
          <w:szCs w:val="22"/>
        </w:rPr>
        <w:t>approved EEI Generic ICR package (as specified in point 5 under Special Circumstances Relating to the Guidelines of 5 CFR 1320.5)</w:t>
      </w:r>
      <w:r w:rsidR="00476D33" w:rsidRPr="00476D33">
        <w:rPr>
          <w:rFonts w:asciiTheme="minorHAnsi" w:hAnsiTheme="minorHAnsi"/>
          <w:sz w:val="22"/>
          <w:szCs w:val="22"/>
        </w:rPr>
        <w:t>, “</w:t>
      </w:r>
      <w:r w:rsidR="00E504A6" w:rsidRPr="00476D33">
        <w:rPr>
          <w:rFonts w:asciiTheme="minorHAnsi" w:hAnsiTheme="minorHAnsi"/>
          <w:sz w:val="22"/>
          <w:szCs w:val="22"/>
        </w:rPr>
        <w:t xml:space="preserve">CDC maintains a library of data </w:t>
      </w:r>
      <w:r w:rsidR="00E504A6" w:rsidRPr="005769ED">
        <w:rPr>
          <w:rFonts w:asciiTheme="minorHAnsi" w:hAnsiTheme="minorHAnsi"/>
          <w:sz w:val="22"/>
          <w:szCs w:val="22"/>
        </w:rPr>
        <w:t xml:space="preserve">collection instruments that includes all final data collection instruments conducted under this generic ICR. This library and the updated burden numbers based on data collected via the “Burden Memo” </w:t>
      </w:r>
      <w:r w:rsidR="00D017A8" w:rsidRPr="005769ED">
        <w:rPr>
          <w:rFonts w:asciiTheme="minorHAnsi" w:hAnsiTheme="minorHAnsi"/>
          <w:sz w:val="22"/>
          <w:szCs w:val="22"/>
        </w:rPr>
        <w:t>are</w:t>
      </w:r>
      <w:r w:rsidR="00E504A6" w:rsidRPr="005769ED">
        <w:rPr>
          <w:rFonts w:asciiTheme="minorHAnsi" w:hAnsiTheme="minorHAnsi"/>
          <w:sz w:val="22"/>
          <w:szCs w:val="22"/>
        </w:rPr>
        <w:t xml:space="preserve"> submitted</w:t>
      </w:r>
      <w:r w:rsidR="00E504A6" w:rsidRPr="00476D33">
        <w:rPr>
          <w:rFonts w:asciiTheme="minorHAnsi" w:hAnsiTheme="minorHAnsi"/>
          <w:sz w:val="22"/>
          <w:szCs w:val="22"/>
        </w:rPr>
        <w:t xml:space="preserve"> to OMB quarterly as a non-substantive change to the generic ICR.</w:t>
      </w:r>
      <w:r w:rsidR="00476D33">
        <w:rPr>
          <w:rFonts w:asciiTheme="minorHAnsi" w:hAnsiTheme="minorHAnsi"/>
          <w:sz w:val="22"/>
          <w:szCs w:val="22"/>
        </w:rPr>
        <w:t xml:space="preserve">”  This non-substantive change request </w:t>
      </w:r>
      <w:r w:rsidR="00CB6201" w:rsidRPr="00476D33">
        <w:rPr>
          <w:rFonts w:asciiTheme="minorHAnsi" w:hAnsiTheme="minorHAnsi"/>
          <w:sz w:val="22"/>
          <w:szCs w:val="22"/>
        </w:rPr>
        <w:t xml:space="preserve">includes the </w:t>
      </w:r>
      <w:r w:rsidR="00101B9E">
        <w:rPr>
          <w:rFonts w:asciiTheme="minorHAnsi" w:hAnsiTheme="minorHAnsi"/>
          <w:sz w:val="22"/>
          <w:szCs w:val="22"/>
        </w:rPr>
        <w:t>following: Burden Memos</w:t>
      </w:r>
      <w:r w:rsidR="00CB6201" w:rsidRPr="00476D33">
        <w:rPr>
          <w:rFonts w:asciiTheme="minorHAnsi" w:hAnsiTheme="minorHAnsi"/>
          <w:sz w:val="22"/>
          <w:szCs w:val="22"/>
        </w:rPr>
        <w:t xml:space="preserve"> </w:t>
      </w:r>
      <w:r w:rsidR="006D32FE" w:rsidRPr="009E56F8">
        <w:rPr>
          <w:rFonts w:asciiTheme="minorHAnsi" w:hAnsiTheme="minorHAnsi"/>
          <w:sz w:val="22"/>
          <w:szCs w:val="22"/>
        </w:rPr>
        <w:t xml:space="preserve">(Appendix 1) </w:t>
      </w:r>
      <w:r w:rsidR="00CB6201" w:rsidRPr="009E56F8">
        <w:rPr>
          <w:rFonts w:asciiTheme="minorHAnsi" w:hAnsiTheme="minorHAnsi"/>
          <w:sz w:val="22"/>
          <w:szCs w:val="22"/>
        </w:rPr>
        <w:t xml:space="preserve">and </w:t>
      </w:r>
      <w:r w:rsidR="00101B9E" w:rsidRPr="009E56F8">
        <w:rPr>
          <w:rFonts w:asciiTheme="minorHAnsi" w:hAnsiTheme="minorHAnsi"/>
          <w:sz w:val="22"/>
          <w:szCs w:val="22"/>
        </w:rPr>
        <w:t xml:space="preserve">final data collection forms </w:t>
      </w:r>
      <w:r w:rsidR="006D32FE" w:rsidRPr="009E56F8">
        <w:rPr>
          <w:rFonts w:asciiTheme="minorHAnsi" w:hAnsiTheme="minorHAnsi"/>
          <w:sz w:val="22"/>
          <w:szCs w:val="22"/>
        </w:rPr>
        <w:t>(Appendix 2)</w:t>
      </w:r>
      <w:r w:rsidR="0019468B" w:rsidRPr="009E56F8">
        <w:rPr>
          <w:rFonts w:asciiTheme="minorHAnsi" w:hAnsiTheme="minorHAnsi"/>
          <w:sz w:val="22"/>
          <w:szCs w:val="22"/>
        </w:rPr>
        <w:t xml:space="preserve"> for </w:t>
      </w:r>
      <w:r w:rsidR="009E56F8" w:rsidRPr="009E56F8">
        <w:rPr>
          <w:rFonts w:asciiTheme="minorHAnsi" w:hAnsiTheme="minorHAnsi"/>
          <w:sz w:val="22"/>
          <w:szCs w:val="22"/>
        </w:rPr>
        <w:t xml:space="preserve">the 12 </w:t>
      </w:r>
      <w:r w:rsidR="0019468B" w:rsidRPr="009E56F8">
        <w:rPr>
          <w:rFonts w:asciiTheme="minorHAnsi" w:hAnsiTheme="minorHAnsi"/>
          <w:sz w:val="22"/>
          <w:szCs w:val="22"/>
        </w:rPr>
        <w:t xml:space="preserve">investigations conducted under 0920-1011 </w:t>
      </w:r>
      <w:r w:rsidR="00CB6201" w:rsidRPr="009E56F8">
        <w:rPr>
          <w:rFonts w:asciiTheme="minorHAnsi" w:hAnsiTheme="minorHAnsi"/>
          <w:sz w:val="22"/>
          <w:szCs w:val="22"/>
        </w:rPr>
        <w:t xml:space="preserve">for which data collection </w:t>
      </w:r>
      <w:r w:rsidR="0019468B" w:rsidRPr="009E56F8">
        <w:rPr>
          <w:rFonts w:asciiTheme="minorHAnsi" w:hAnsiTheme="minorHAnsi"/>
          <w:sz w:val="22"/>
          <w:szCs w:val="22"/>
        </w:rPr>
        <w:t>was</w:t>
      </w:r>
      <w:r w:rsidR="00CB6201" w:rsidRPr="009E56F8">
        <w:rPr>
          <w:rFonts w:asciiTheme="minorHAnsi" w:hAnsiTheme="minorHAnsi"/>
          <w:sz w:val="22"/>
          <w:szCs w:val="22"/>
        </w:rPr>
        <w:t xml:space="preserve"> complete</w:t>
      </w:r>
      <w:r w:rsidR="00761035" w:rsidRPr="009E56F8">
        <w:rPr>
          <w:rFonts w:asciiTheme="minorHAnsi" w:hAnsiTheme="minorHAnsi"/>
          <w:sz w:val="22"/>
          <w:szCs w:val="22"/>
        </w:rPr>
        <w:t>d</w:t>
      </w:r>
      <w:r w:rsidR="00101B9E" w:rsidRPr="009E56F8">
        <w:rPr>
          <w:rFonts w:asciiTheme="minorHAnsi" w:hAnsiTheme="minorHAnsi"/>
          <w:sz w:val="22"/>
          <w:szCs w:val="22"/>
        </w:rPr>
        <w:t xml:space="preserve"> </w:t>
      </w:r>
      <w:r w:rsidR="0019468B" w:rsidRPr="009E56F8">
        <w:rPr>
          <w:rFonts w:asciiTheme="minorHAnsi" w:hAnsiTheme="minorHAnsi"/>
          <w:sz w:val="22"/>
          <w:szCs w:val="22"/>
        </w:rPr>
        <w:t xml:space="preserve">during Y1Q3 (October 1, 2014 to </w:t>
      </w:r>
      <w:r w:rsidR="00101B9E" w:rsidRPr="009E56F8">
        <w:rPr>
          <w:rFonts w:asciiTheme="minorHAnsi" w:hAnsiTheme="minorHAnsi"/>
          <w:sz w:val="22"/>
          <w:szCs w:val="22"/>
        </w:rPr>
        <w:t>December 31, 2014</w:t>
      </w:r>
      <w:r w:rsidR="0019468B" w:rsidRPr="009E56F8">
        <w:rPr>
          <w:rFonts w:asciiTheme="minorHAnsi" w:hAnsiTheme="minorHAnsi"/>
          <w:sz w:val="22"/>
          <w:szCs w:val="22"/>
        </w:rPr>
        <w:t>)</w:t>
      </w:r>
      <w:r w:rsidR="00CB6201" w:rsidRPr="009E56F8">
        <w:rPr>
          <w:rFonts w:asciiTheme="minorHAnsi" w:hAnsiTheme="minorHAnsi"/>
          <w:sz w:val="22"/>
          <w:szCs w:val="22"/>
        </w:rPr>
        <w:t xml:space="preserve">. </w:t>
      </w:r>
    </w:p>
    <w:p w:rsidR="002663F0" w:rsidRDefault="00476D33" w:rsidP="006D32FE">
      <w:pPr>
        <w:spacing w:after="0" w:line="240" w:lineRule="auto"/>
      </w:pPr>
      <w:r w:rsidRPr="009E56F8">
        <w:br/>
      </w:r>
      <w:r w:rsidR="00542059">
        <w:t>The actual burden for the 12</w:t>
      </w:r>
      <w:r w:rsidR="009E56F8" w:rsidRPr="009E56F8">
        <w:t xml:space="preserve"> investigations completed during Y1Q3 was </w:t>
      </w:r>
      <w:r w:rsidR="00785D4F" w:rsidRPr="009E56F8">
        <w:t>14,866 respondents and 4,916 burden hours</w:t>
      </w:r>
      <w:r w:rsidR="009E56F8" w:rsidRPr="009E56F8">
        <w:t xml:space="preserve">.  This is greater than the </w:t>
      </w:r>
      <w:r w:rsidR="009F5651" w:rsidRPr="009E56F8">
        <w:t xml:space="preserve">8,585 respondents and 1,972 burden hours that was </w:t>
      </w:r>
      <w:r w:rsidR="00785D4F" w:rsidRPr="009E56F8">
        <w:t>projected</w:t>
      </w:r>
      <w:r w:rsidR="009E56F8">
        <w:t xml:space="preserve"> in the </w:t>
      </w:r>
      <w:proofErr w:type="spellStart"/>
      <w:proofErr w:type="gramStart"/>
      <w:r w:rsidR="009E56F8">
        <w:t>GenIC</w:t>
      </w:r>
      <w:proofErr w:type="spellEnd"/>
      <w:proofErr w:type="gramEnd"/>
      <w:r w:rsidR="009E56F8">
        <w:t xml:space="preserve"> requests for these investigations.</w:t>
      </w:r>
      <w:r w:rsidR="009F5651">
        <w:t xml:space="preserve"> </w:t>
      </w:r>
      <w:r w:rsidR="00785D4F">
        <w:t xml:space="preserve">  </w:t>
      </w:r>
    </w:p>
    <w:p w:rsidR="002663F0" w:rsidRPr="005769ED" w:rsidRDefault="006D32FE" w:rsidP="002663F0">
      <w:pPr>
        <w:widowControl w:val="0"/>
        <w:tabs>
          <w:tab w:val="left" w:pos="0"/>
        </w:tabs>
        <w:autoSpaceDE w:val="0"/>
        <w:autoSpaceDN w:val="0"/>
        <w:adjustRightInd w:val="0"/>
        <w:rPr>
          <w:rFonts w:eastAsia="Arial Unicode MS"/>
          <w:b/>
          <w:color w:val="000000"/>
          <w:u w:color="000000"/>
        </w:rPr>
      </w:pPr>
      <w:r>
        <w:rPr>
          <w:rFonts w:eastAsia="Arial Unicode MS"/>
          <w:b/>
          <w:color w:val="000000"/>
          <w:u w:color="000000"/>
        </w:rPr>
        <w:br/>
      </w:r>
      <w:proofErr w:type="gramStart"/>
      <w:r w:rsidR="002663F0" w:rsidRPr="005769ED">
        <w:rPr>
          <w:rFonts w:eastAsia="Arial Unicode MS"/>
          <w:b/>
          <w:color w:val="000000"/>
          <w:u w:color="000000"/>
        </w:rPr>
        <w:t xml:space="preserve">Table </w:t>
      </w:r>
      <w:r>
        <w:rPr>
          <w:rFonts w:eastAsia="Arial Unicode MS"/>
          <w:b/>
          <w:color w:val="000000"/>
          <w:u w:color="000000"/>
        </w:rPr>
        <w:t>1</w:t>
      </w:r>
      <w:r w:rsidR="002663F0" w:rsidRPr="005769ED">
        <w:rPr>
          <w:rFonts w:eastAsia="Arial Unicode MS"/>
          <w:b/>
          <w:color w:val="000000"/>
          <w:u w:color="000000"/>
        </w:rPr>
        <w:t>.</w:t>
      </w:r>
      <w:proofErr w:type="gramEnd"/>
      <w:r w:rsidR="002663F0" w:rsidRPr="005769ED">
        <w:rPr>
          <w:rFonts w:eastAsia="Arial Unicode MS"/>
          <w:b/>
          <w:color w:val="000000"/>
          <w:u w:color="000000"/>
        </w:rPr>
        <w:t xml:space="preserve"> </w:t>
      </w:r>
      <w:r w:rsidR="00A835DA">
        <w:rPr>
          <w:rFonts w:eastAsia="Arial Unicode MS"/>
          <w:b/>
          <w:color w:val="000000"/>
          <w:u w:color="000000"/>
        </w:rPr>
        <w:t>Burden in Y1Q3</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1620"/>
        <w:gridCol w:w="1980"/>
        <w:gridCol w:w="1800"/>
      </w:tblGrid>
      <w:tr w:rsidR="002663F0" w:rsidRPr="00BF1A48" w:rsidTr="00016405">
        <w:trPr>
          <w:trHeight w:val="592"/>
        </w:trPr>
        <w:tc>
          <w:tcPr>
            <w:tcW w:w="153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rPr>
                <w:rFonts w:eastAsia="Arial Unicode MS"/>
                <w:color w:val="000000"/>
                <w:u w:color="000000"/>
              </w:rPr>
            </w:pPr>
            <w:r w:rsidRPr="005769ED">
              <w:rPr>
                <w:rFonts w:eastAsia="Arial Unicode MS"/>
                <w:color w:val="000000"/>
                <w:u w:color="000000"/>
              </w:rPr>
              <w:t>Type of Respondents</w:t>
            </w:r>
          </w:p>
        </w:tc>
        <w:tc>
          <w:tcPr>
            <w:tcW w:w="207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Form Name</w:t>
            </w:r>
          </w:p>
        </w:tc>
        <w:tc>
          <w:tcPr>
            <w:tcW w:w="162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No. of Respondents</w:t>
            </w:r>
          </w:p>
        </w:tc>
        <w:tc>
          <w:tcPr>
            <w:tcW w:w="198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Avg. Burden per Response (in hrs.)</w:t>
            </w:r>
          </w:p>
        </w:tc>
        <w:tc>
          <w:tcPr>
            <w:tcW w:w="180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Total Burden (in hrs.)</w:t>
            </w:r>
          </w:p>
        </w:tc>
      </w:tr>
      <w:tr w:rsidR="002663F0"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rPr>
                <w:rFonts w:eastAsia="Arial Unicode MS"/>
                <w:color w:val="000000"/>
                <w:u w:color="000000"/>
              </w:rPr>
            </w:pPr>
            <w:r w:rsidRPr="005769ED">
              <w:rPr>
                <w:rFonts w:eastAsia="Arial Unicode MS"/>
                <w:color w:val="000000"/>
                <w:u w:color="000000"/>
              </w:rPr>
              <w:t>Emergency Epidemic Investigation Participants</w:t>
            </w:r>
          </w:p>
        </w:tc>
        <w:tc>
          <w:tcPr>
            <w:tcW w:w="207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Emergency Epidemic Investigation Data Collection Instruments</w:t>
            </w:r>
          </w:p>
        </w:tc>
        <w:tc>
          <w:tcPr>
            <w:tcW w:w="1620" w:type="dxa"/>
            <w:tcBorders>
              <w:top w:val="single" w:sz="4" w:space="0" w:color="auto"/>
              <w:left w:val="single" w:sz="4" w:space="0" w:color="auto"/>
              <w:bottom w:val="single" w:sz="4" w:space="0" w:color="auto"/>
              <w:right w:val="single" w:sz="4" w:space="0" w:color="auto"/>
            </w:tcBorders>
            <w:vAlign w:val="center"/>
          </w:tcPr>
          <w:p w:rsidR="002663F0" w:rsidRPr="005769ED" w:rsidRDefault="00D34141" w:rsidP="00016405">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14,866</w:t>
            </w:r>
          </w:p>
        </w:tc>
        <w:tc>
          <w:tcPr>
            <w:tcW w:w="1980" w:type="dxa"/>
            <w:tcBorders>
              <w:top w:val="single" w:sz="4" w:space="0" w:color="auto"/>
              <w:left w:val="single" w:sz="4" w:space="0" w:color="auto"/>
              <w:bottom w:val="single" w:sz="4" w:space="0" w:color="auto"/>
              <w:right w:val="single" w:sz="4" w:space="0" w:color="auto"/>
            </w:tcBorders>
            <w:vAlign w:val="center"/>
          </w:tcPr>
          <w:p w:rsidR="002663F0" w:rsidRPr="005769ED" w:rsidRDefault="00F54462" w:rsidP="00D34141">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20/60</w:t>
            </w:r>
          </w:p>
        </w:tc>
        <w:tc>
          <w:tcPr>
            <w:tcW w:w="1800" w:type="dxa"/>
            <w:tcBorders>
              <w:top w:val="single" w:sz="4" w:space="0" w:color="auto"/>
              <w:left w:val="single" w:sz="4" w:space="0" w:color="auto"/>
              <w:bottom w:val="single" w:sz="4" w:space="0" w:color="auto"/>
              <w:right w:val="single" w:sz="4" w:space="0" w:color="auto"/>
            </w:tcBorders>
            <w:vAlign w:val="center"/>
          </w:tcPr>
          <w:p w:rsidR="002663F0" w:rsidRPr="005769ED" w:rsidRDefault="00D34141" w:rsidP="00016405">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4,916</w:t>
            </w:r>
          </w:p>
        </w:tc>
      </w:tr>
      <w:tr w:rsidR="002663F0"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rPr>
                <w:rFonts w:eastAsia="Arial Unicode MS"/>
                <w:color w:val="000000"/>
                <w:u w:color="000000"/>
              </w:rPr>
            </w:pPr>
            <w:r w:rsidRPr="005769ED">
              <w:rPr>
                <w:rFonts w:eastAsia="Arial Unicode MS"/>
                <w:color w:val="000000"/>
                <w:u w:color="000000"/>
              </w:rPr>
              <w:t>Total</w:t>
            </w:r>
          </w:p>
        </w:tc>
        <w:tc>
          <w:tcPr>
            <w:tcW w:w="7470" w:type="dxa"/>
            <w:gridSpan w:val="4"/>
            <w:tcBorders>
              <w:top w:val="single" w:sz="4" w:space="0" w:color="auto"/>
              <w:left w:val="single" w:sz="4" w:space="0" w:color="auto"/>
              <w:bottom w:val="single" w:sz="4" w:space="0" w:color="auto"/>
              <w:right w:val="single" w:sz="4" w:space="0" w:color="auto"/>
            </w:tcBorders>
            <w:vAlign w:val="center"/>
          </w:tcPr>
          <w:p w:rsidR="002663F0" w:rsidRPr="005769ED" w:rsidRDefault="00D34141" w:rsidP="00016405">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4,916</w:t>
            </w:r>
          </w:p>
        </w:tc>
      </w:tr>
    </w:tbl>
    <w:p w:rsidR="002663F0" w:rsidRDefault="002663F0" w:rsidP="002663F0"/>
    <w:p w:rsidR="00E32F0F" w:rsidRDefault="006D32FE" w:rsidP="00AA3184">
      <w:pPr>
        <w:rPr>
          <w:b/>
        </w:rPr>
        <w:sectPr w:rsidR="00E32F0F" w:rsidSect="002663F0">
          <w:footerReference w:type="default" r:id="rId8"/>
          <w:pgSz w:w="12240" w:h="15840"/>
          <w:pgMar w:top="1440" w:right="1440" w:bottom="1440" w:left="1440" w:header="720" w:footer="720" w:gutter="0"/>
          <w:cols w:space="720"/>
          <w:docGrid w:linePitch="360"/>
        </w:sectPr>
      </w:pPr>
      <w:r>
        <w:t>Table</w:t>
      </w:r>
      <w:r w:rsidR="002663F0">
        <w:t xml:space="preserve"> </w:t>
      </w:r>
      <w:r>
        <w:t>2</w:t>
      </w:r>
      <w:r w:rsidR="002663F0">
        <w:t xml:space="preserve"> below summarizes</w:t>
      </w:r>
      <w:r>
        <w:t xml:space="preserve"> the data collection form name </w:t>
      </w:r>
      <w:r w:rsidR="002663F0">
        <w:t xml:space="preserve">and projected and actual burden for each </w:t>
      </w:r>
      <w:r w:rsidR="00101B9E">
        <w:t xml:space="preserve">approved </w:t>
      </w:r>
      <w:proofErr w:type="spellStart"/>
      <w:r w:rsidR="002663F0">
        <w:t>GenIC</w:t>
      </w:r>
      <w:proofErr w:type="spellEnd"/>
      <w:r w:rsidR="002663F0">
        <w:t xml:space="preserve">. </w:t>
      </w:r>
      <w:r>
        <w:t>A</w:t>
      </w:r>
      <w:r w:rsidR="002663F0">
        <w:t xml:space="preserve"> projected burden of 0 indicates the data collection form was developed in the field. </w:t>
      </w:r>
    </w:p>
    <w:p w:rsidR="004818D8" w:rsidRPr="00691DDF" w:rsidRDefault="005132D0" w:rsidP="00AA3184">
      <w:pPr>
        <w:rPr>
          <w:b/>
        </w:rPr>
      </w:pPr>
      <w:proofErr w:type="gramStart"/>
      <w:r w:rsidRPr="00691DDF">
        <w:rPr>
          <w:b/>
        </w:rPr>
        <w:lastRenderedPageBreak/>
        <w:t xml:space="preserve">Table </w:t>
      </w:r>
      <w:r w:rsidR="00D52450">
        <w:rPr>
          <w:b/>
        </w:rPr>
        <w:t>2</w:t>
      </w:r>
      <w:r w:rsidRPr="00691DDF">
        <w:rPr>
          <w:b/>
        </w:rPr>
        <w:t>.</w:t>
      </w:r>
      <w:proofErr w:type="gramEnd"/>
      <w:r w:rsidRPr="00691DDF">
        <w:rPr>
          <w:b/>
        </w:rPr>
        <w:t xml:space="preserve"> </w:t>
      </w:r>
      <w:r w:rsidR="00A835DA">
        <w:rPr>
          <w:b/>
        </w:rPr>
        <w:t xml:space="preserve">Y1Q3 </w:t>
      </w:r>
      <w:r w:rsidRPr="00691DDF">
        <w:rPr>
          <w:b/>
        </w:rPr>
        <w:t xml:space="preserve">Data Collection Forms and Projected and </w:t>
      </w:r>
      <w:r w:rsidR="00DE05C1" w:rsidRPr="00691DDF">
        <w:rPr>
          <w:b/>
        </w:rPr>
        <w:t>Actua</w:t>
      </w:r>
      <w:bookmarkStart w:id="0" w:name="_GoBack"/>
      <w:bookmarkEnd w:id="0"/>
      <w:r w:rsidR="00DE05C1" w:rsidRPr="00691DDF">
        <w:rPr>
          <w:b/>
        </w:rPr>
        <w:t xml:space="preserve">l Burden, By </w:t>
      </w:r>
      <w:proofErr w:type="spellStart"/>
      <w:r w:rsidR="00DE05C1" w:rsidRPr="00691DDF">
        <w:rPr>
          <w:b/>
        </w:rPr>
        <w:t>GenIC</w:t>
      </w:r>
      <w:proofErr w:type="spellEnd"/>
    </w:p>
    <w:tbl>
      <w:tblPr>
        <w:tblpPr w:leftFromText="180" w:rightFromText="180" w:vertAnchor="text" w:tblpY="1"/>
        <w:tblOverlap w:val="never"/>
        <w:tblW w:w="120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41"/>
        <w:gridCol w:w="1278"/>
        <w:gridCol w:w="135"/>
        <w:gridCol w:w="1480"/>
        <w:gridCol w:w="1480"/>
        <w:gridCol w:w="839"/>
        <w:gridCol w:w="821"/>
        <w:gridCol w:w="610"/>
        <w:gridCol w:w="1050"/>
        <w:gridCol w:w="93"/>
        <w:gridCol w:w="1440"/>
        <w:gridCol w:w="1350"/>
      </w:tblGrid>
      <w:tr w:rsidR="00282C58" w:rsidRPr="004F682A" w:rsidTr="002B5358">
        <w:trPr>
          <w:trHeight w:val="690"/>
          <w:tblHeader/>
        </w:trPr>
        <w:tc>
          <w:tcPr>
            <w:tcW w:w="1441" w:type="dxa"/>
            <w:gridSpan w:val="2"/>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3934" w:type="dxa"/>
            <w:gridSpan w:val="4"/>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2574" w:type="dxa"/>
            <w:gridSpan w:val="4"/>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Projected Burden</w:t>
            </w:r>
          </w:p>
        </w:tc>
        <w:tc>
          <w:tcPr>
            <w:tcW w:w="2790"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Actual Burden</w:t>
            </w:r>
          </w:p>
        </w:tc>
      </w:tr>
      <w:tr w:rsidR="00282C58" w:rsidRPr="004F682A" w:rsidTr="002B5358">
        <w:trPr>
          <w:trHeight w:val="690"/>
          <w:tblHeader/>
        </w:trPr>
        <w:tc>
          <w:tcPr>
            <w:tcW w:w="1441" w:type="dxa"/>
            <w:gridSpan w:val="2"/>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roofErr w:type="spellStart"/>
            <w:r w:rsidRPr="004F682A">
              <w:rPr>
                <w:rFonts w:ascii="Calibri" w:eastAsia="Times New Roman" w:hAnsi="Calibri" w:cs="Times New Roman"/>
                <w:b/>
                <w:bCs/>
                <w:color w:val="000000"/>
              </w:rPr>
              <w:t>GenIC</w:t>
            </w:r>
            <w:proofErr w:type="spellEnd"/>
            <w:r w:rsidRPr="004F682A">
              <w:rPr>
                <w:rFonts w:ascii="Calibri" w:eastAsia="Times New Roman" w:hAnsi="Calibri" w:cs="Times New Roman"/>
                <w:b/>
                <w:bCs/>
                <w:color w:val="000000"/>
              </w:rPr>
              <w:t xml:space="preserve"> No. (OMB)</w:t>
            </w: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Date Approved</w:t>
            </w:r>
          </w:p>
        </w:tc>
        <w:tc>
          <w:tcPr>
            <w:tcW w:w="3934" w:type="dxa"/>
            <w:gridSpan w:val="4"/>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Form Name</w:t>
            </w:r>
          </w:p>
        </w:tc>
        <w:tc>
          <w:tcPr>
            <w:tcW w:w="1431" w:type="dxa"/>
            <w:gridSpan w:val="2"/>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143"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c>
          <w:tcPr>
            <w:tcW w:w="1440" w:type="dxa"/>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350" w:type="dxa"/>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2014009-XXX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7/7/2014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Chikungunya_Questionnaire</w:t>
            </w:r>
            <w:proofErr w:type="spellEnd"/>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147</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172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36</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2014009-XXX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7/7/2014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Chikungunya_Consent</w:t>
            </w:r>
            <w:proofErr w:type="spellEnd"/>
            <w:r>
              <w:rPr>
                <w:rFonts w:ascii="Calibri" w:hAnsi="Calibri"/>
                <w:color w:val="000000"/>
              </w:rPr>
              <w:t>-Parental Permission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147</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9</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2014011-XXX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7/8/2014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Ebola_Case</w:t>
            </w:r>
            <w:proofErr w:type="spellEnd"/>
            <w:r>
              <w:rPr>
                <w:rFonts w:ascii="Calibri" w:hAnsi="Calibri"/>
                <w:color w:val="000000"/>
              </w:rPr>
              <w:t xml:space="preserve"> Investigation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600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4000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1667</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2014011-XXX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7/8/2014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Ebola_Contract</w:t>
            </w:r>
            <w:proofErr w:type="spellEnd"/>
            <w:r>
              <w:rPr>
                <w:rFonts w:ascii="Calibri" w:hAnsi="Calibri"/>
                <w:color w:val="000000"/>
              </w:rPr>
              <w:t xml:space="preserve"> Tracing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1500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75</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2014011-XXX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7/8/2014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Ebola_KAP_HCW</w:t>
            </w:r>
            <w:proofErr w:type="spellEnd"/>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40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20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2014011-XXX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7/8/2014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Ebola_KAP_Public</w:t>
            </w:r>
            <w:proofErr w:type="spellEnd"/>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360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60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2014011-XXX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7/8/2014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Ebola_KAP_County</w:t>
            </w:r>
            <w:proofErr w:type="spellEnd"/>
            <w:r>
              <w:rPr>
                <w:rFonts w:ascii="Calibri" w:hAnsi="Calibri"/>
                <w:color w:val="000000"/>
              </w:rPr>
              <w:t xml:space="preserve"> Health Director</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6</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7/16/2014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 xml:space="preserve">Respiratory </w:t>
            </w:r>
            <w:proofErr w:type="spellStart"/>
            <w:r>
              <w:rPr>
                <w:rFonts w:ascii="Calibri" w:hAnsi="Calibri"/>
                <w:color w:val="000000"/>
              </w:rPr>
              <w:t>Illness_Case</w:t>
            </w:r>
            <w:proofErr w:type="spellEnd"/>
            <w:r>
              <w:rPr>
                <w:rFonts w:ascii="Calibri" w:hAnsi="Calibri"/>
                <w:color w:val="000000"/>
              </w:rPr>
              <w:t xml:space="preserve"> Investigation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450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36</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7/16/2014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 xml:space="preserve">Respiratory </w:t>
            </w:r>
            <w:proofErr w:type="spellStart"/>
            <w:r>
              <w:rPr>
                <w:rFonts w:ascii="Calibri" w:hAnsi="Calibri"/>
                <w:color w:val="000000"/>
              </w:rPr>
              <w:t>Illness_Hospitaized</w:t>
            </w:r>
            <w:proofErr w:type="spellEnd"/>
            <w:r>
              <w:rPr>
                <w:rFonts w:ascii="Calibri" w:hAnsi="Calibri"/>
                <w:color w:val="000000"/>
              </w:rPr>
              <w:t xml:space="preserve"> Case Investigation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7/16/2014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 xml:space="preserve">Respiratory </w:t>
            </w:r>
            <w:proofErr w:type="spellStart"/>
            <w:r>
              <w:rPr>
                <w:rFonts w:ascii="Calibri" w:hAnsi="Calibri"/>
                <w:color w:val="000000"/>
              </w:rPr>
              <w:t>Illness_Interview</w:t>
            </w:r>
            <w:proofErr w:type="spellEnd"/>
            <w:r>
              <w:rPr>
                <w:rFonts w:ascii="Calibri" w:hAnsi="Calibri"/>
                <w:color w:val="000000"/>
              </w:rPr>
              <w:t xml:space="preserve"> Assent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7/16/2014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 xml:space="preserve">Respiratory </w:t>
            </w:r>
            <w:proofErr w:type="spellStart"/>
            <w:r>
              <w:rPr>
                <w:rFonts w:ascii="Calibri" w:hAnsi="Calibri"/>
                <w:color w:val="000000"/>
              </w:rPr>
              <w:t>Illness_Carriage</w:t>
            </w:r>
            <w:proofErr w:type="spellEnd"/>
            <w:r>
              <w:rPr>
                <w:rFonts w:ascii="Calibri" w:hAnsi="Calibri"/>
                <w:color w:val="000000"/>
              </w:rPr>
              <w:t xml:space="preserve"> Assent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609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51</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7/16/2014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 xml:space="preserve">Respiratory </w:t>
            </w:r>
            <w:proofErr w:type="spellStart"/>
            <w:r>
              <w:rPr>
                <w:rFonts w:ascii="Calibri" w:hAnsi="Calibri"/>
                <w:color w:val="000000"/>
              </w:rPr>
              <w:t>Illness_Infection</w:t>
            </w:r>
            <w:proofErr w:type="spellEnd"/>
            <w:r>
              <w:rPr>
                <w:rFonts w:ascii="Calibri" w:hAnsi="Calibri"/>
                <w:color w:val="000000"/>
              </w:rPr>
              <w:t xml:space="preserve"> Control Assessment</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8</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7/16/2014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 xml:space="preserve">Respiratory </w:t>
            </w:r>
            <w:proofErr w:type="spellStart"/>
            <w:r>
              <w:rPr>
                <w:rFonts w:ascii="Calibri" w:hAnsi="Calibri"/>
                <w:color w:val="000000"/>
              </w:rPr>
              <w:t>Illness_Rapid</w:t>
            </w:r>
            <w:proofErr w:type="spellEnd"/>
            <w:r>
              <w:rPr>
                <w:rFonts w:ascii="Calibri" w:hAnsi="Calibri"/>
                <w:color w:val="000000"/>
              </w:rPr>
              <w:t xml:space="preserve"> Environmental Health Assessment</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8</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2014014-XXX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7/21/2014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Ebola_Case</w:t>
            </w:r>
            <w:proofErr w:type="spellEnd"/>
            <w:r>
              <w:rPr>
                <w:rFonts w:ascii="Calibri" w:hAnsi="Calibri"/>
                <w:color w:val="000000"/>
              </w:rPr>
              <w:t xml:space="preserve"> Investigation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600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3600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1500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2014014-XXX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7/21/2014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Ebola_Contract</w:t>
            </w:r>
            <w:proofErr w:type="spellEnd"/>
            <w:r>
              <w:rPr>
                <w:rFonts w:ascii="Calibri" w:hAnsi="Calibri"/>
                <w:color w:val="000000"/>
              </w:rPr>
              <w:t xml:space="preserve"> Tracing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100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2014015-XXX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8/13/2014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Parechovirus_Chart</w:t>
            </w:r>
            <w:proofErr w:type="spellEnd"/>
            <w:r>
              <w:rPr>
                <w:rFonts w:ascii="Calibri" w:hAnsi="Calibri"/>
                <w:color w:val="000000"/>
              </w:rPr>
              <w:t xml:space="preserve"> Abstraction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17</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2014015-XXX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8/13/2014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Parechovirus_Chart</w:t>
            </w:r>
            <w:proofErr w:type="spellEnd"/>
            <w:r>
              <w:rPr>
                <w:rFonts w:ascii="Calibri" w:hAnsi="Calibri"/>
                <w:color w:val="000000"/>
              </w:rPr>
              <w:t xml:space="preserve"> Abstraction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14</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2014015-XXX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8/13/2014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Parechovirus_Family</w:t>
            </w:r>
            <w:proofErr w:type="spellEnd"/>
            <w:r>
              <w:rPr>
                <w:rFonts w:ascii="Calibri" w:hAnsi="Calibri"/>
                <w:color w:val="000000"/>
              </w:rPr>
              <w:t xml:space="preserve"> Interview Questionnaire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13</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lastRenderedPageBreak/>
              <w:t>2014015-XXX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8/13/2014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Parechovirus_Patient_Sibling</w:t>
            </w:r>
            <w:proofErr w:type="spellEnd"/>
            <w:r>
              <w:rPr>
                <w:rFonts w:ascii="Calibri" w:hAnsi="Calibri"/>
                <w:color w:val="000000"/>
              </w:rPr>
              <w:t xml:space="preserve"> Diaper Collection</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9/4/2014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Ebola_Case</w:t>
            </w:r>
            <w:proofErr w:type="spellEnd"/>
            <w:r>
              <w:rPr>
                <w:rFonts w:ascii="Calibri" w:hAnsi="Calibri"/>
                <w:color w:val="000000"/>
              </w:rPr>
              <w:t xml:space="preserve"> Investigation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84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9/4/2014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Ebola_Contract</w:t>
            </w:r>
            <w:proofErr w:type="spellEnd"/>
            <w:r>
              <w:rPr>
                <w:rFonts w:ascii="Calibri" w:hAnsi="Calibri"/>
                <w:color w:val="000000"/>
              </w:rPr>
              <w:t xml:space="preserve"> Tracing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9/4/2014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Ebola_RECO</w:t>
            </w:r>
            <w:proofErr w:type="spellEnd"/>
            <w:r>
              <w:rPr>
                <w:rFonts w:ascii="Calibri" w:hAnsi="Calibri"/>
                <w:color w:val="000000"/>
              </w:rPr>
              <w:t xml:space="preserve"> Interview</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9/4/2014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Ebola_Health</w:t>
            </w:r>
            <w:proofErr w:type="spellEnd"/>
            <w:r>
              <w:rPr>
                <w:rFonts w:ascii="Calibri" w:hAnsi="Calibri"/>
                <w:color w:val="000000"/>
              </w:rPr>
              <w:t xml:space="preserve"> Facility Assessment</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2014017-XXX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9/15/2014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Chart Abstraction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72</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2014017-XXX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9/15/2014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Reuse and Reprocessing Checklist</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2014017-XXX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9/15/2014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Outpatient Dialysis Center Practices Survey</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2014018-XXX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9/22/2014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Paralysis_Medical</w:t>
            </w:r>
            <w:proofErr w:type="spellEnd"/>
            <w:r>
              <w:rPr>
                <w:rFonts w:ascii="Calibri" w:hAnsi="Calibri"/>
                <w:color w:val="000000"/>
              </w:rPr>
              <w:t xml:space="preserve"> Chart Abstraction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6</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2014018-XXX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9/22/2014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Paralysis_Questionnaire</w:t>
            </w:r>
            <w:proofErr w:type="spellEnd"/>
            <w:r>
              <w:rPr>
                <w:rFonts w:ascii="Calibri" w:hAnsi="Calibri"/>
                <w:color w:val="000000"/>
              </w:rPr>
              <w:t xml:space="preserve"> for Family Interview</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9</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2014019-XXX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9/24/2014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Pseudomonas_Hand</w:t>
            </w:r>
            <w:proofErr w:type="spellEnd"/>
            <w:r>
              <w:rPr>
                <w:rFonts w:ascii="Calibri" w:hAnsi="Calibri"/>
                <w:color w:val="000000"/>
              </w:rPr>
              <w:t xml:space="preserve"> Hygiene Audit Tool</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2014019-XXX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9/24/2014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Pseudomonas_CLABSI</w:t>
            </w:r>
            <w:proofErr w:type="spellEnd"/>
            <w:r>
              <w:rPr>
                <w:rFonts w:ascii="Calibri" w:hAnsi="Calibri"/>
                <w:color w:val="000000"/>
              </w:rPr>
              <w:t xml:space="preserve"> Checklist Tool</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15</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2014019-XXX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9/24/2014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Pseudomonas_Chart</w:t>
            </w:r>
            <w:proofErr w:type="spellEnd"/>
            <w:r>
              <w:rPr>
                <w:rFonts w:ascii="Calibri" w:hAnsi="Calibri"/>
                <w:color w:val="000000"/>
              </w:rPr>
              <w:t xml:space="preserve"> Abstraction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45</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2014019-XXX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9/24/2014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 xml:space="preserve"> </w:t>
            </w:r>
            <w:proofErr w:type="spellStart"/>
            <w:r>
              <w:rPr>
                <w:rFonts w:ascii="Calibri" w:hAnsi="Calibri"/>
                <w:color w:val="000000"/>
              </w:rPr>
              <w:t>Pseudomonas_Healthcare</w:t>
            </w:r>
            <w:proofErr w:type="spellEnd"/>
            <w:r>
              <w:rPr>
                <w:rFonts w:ascii="Calibri" w:hAnsi="Calibri"/>
                <w:color w:val="000000"/>
              </w:rPr>
              <w:t xml:space="preserve"> Personnel Interview Tool</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70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2014019-XXX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9/24/2014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Pseudomonas_Health</w:t>
            </w:r>
            <w:proofErr w:type="spellEnd"/>
            <w:r>
              <w:rPr>
                <w:rFonts w:ascii="Calibri" w:hAnsi="Calibri"/>
                <w:color w:val="000000"/>
              </w:rPr>
              <w:t xml:space="preserve"> Care Practices Audit Forms</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Ebola_Burial</w:t>
            </w:r>
            <w:proofErr w:type="spellEnd"/>
            <w:r>
              <w:rPr>
                <w:rFonts w:ascii="Calibri" w:hAnsi="Calibri"/>
                <w:color w:val="000000"/>
              </w:rPr>
              <w:t xml:space="preserve"> Practices Field Guide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33</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Ebola_Burial</w:t>
            </w:r>
            <w:proofErr w:type="spellEnd"/>
            <w:r>
              <w:rPr>
                <w:rFonts w:ascii="Calibri" w:hAnsi="Calibri"/>
                <w:color w:val="000000"/>
              </w:rPr>
              <w:t xml:space="preserve"> Practices Observation Guide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Ebola_Burial</w:t>
            </w:r>
            <w:proofErr w:type="spellEnd"/>
            <w:r>
              <w:rPr>
                <w:rFonts w:ascii="Calibri" w:hAnsi="Calibri"/>
                <w:color w:val="000000"/>
              </w:rPr>
              <w:t xml:space="preserve"> Practices Focus Group Guide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373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467</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Ebola_Health</w:t>
            </w:r>
            <w:proofErr w:type="spellEnd"/>
            <w:r>
              <w:rPr>
                <w:rFonts w:ascii="Calibri" w:hAnsi="Calibri"/>
                <w:color w:val="000000"/>
              </w:rPr>
              <w:t>-care Worker Ebola Virus Exposure Risk Report</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6</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Ebola_Contact</w:t>
            </w:r>
            <w:proofErr w:type="spellEnd"/>
            <w:r>
              <w:rPr>
                <w:rFonts w:ascii="Calibri" w:hAnsi="Calibri"/>
                <w:color w:val="000000"/>
              </w:rPr>
              <w:t xml:space="preserve"> Tracer FGD Topic </w:t>
            </w:r>
            <w:proofErr w:type="spellStart"/>
            <w:r>
              <w:rPr>
                <w:rFonts w:ascii="Calibri" w:hAnsi="Calibri"/>
                <w:color w:val="000000"/>
              </w:rPr>
              <w:t>Guide_Liberia</w:t>
            </w:r>
            <w:proofErr w:type="spellEnd"/>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Ebola_Contact</w:t>
            </w:r>
            <w:proofErr w:type="spellEnd"/>
            <w:r>
              <w:rPr>
                <w:rFonts w:ascii="Calibri" w:hAnsi="Calibri"/>
                <w:color w:val="000000"/>
              </w:rPr>
              <w:t xml:space="preserve"> Tracer Supervisor KII Topic </w:t>
            </w:r>
            <w:proofErr w:type="spellStart"/>
            <w:r>
              <w:rPr>
                <w:rFonts w:ascii="Calibri" w:hAnsi="Calibri"/>
                <w:color w:val="000000"/>
              </w:rPr>
              <w:t>Guide_Liberia</w:t>
            </w:r>
            <w:proofErr w:type="spellEnd"/>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Ebola_Community</w:t>
            </w:r>
            <w:proofErr w:type="spellEnd"/>
            <w:r>
              <w:rPr>
                <w:rFonts w:ascii="Calibri" w:hAnsi="Calibri"/>
                <w:color w:val="000000"/>
              </w:rPr>
              <w:t xml:space="preserve"> Leader FGD Topic </w:t>
            </w:r>
            <w:proofErr w:type="spellStart"/>
            <w:r>
              <w:rPr>
                <w:rFonts w:ascii="Calibri" w:hAnsi="Calibri"/>
                <w:color w:val="000000"/>
              </w:rPr>
              <w:lastRenderedPageBreak/>
              <w:t>Guide_Liberia</w:t>
            </w:r>
            <w:proofErr w:type="spellEnd"/>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lastRenderedPageBreak/>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38</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lastRenderedPageBreak/>
              <w:t>2014020-XXX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Ebola_Community</w:t>
            </w:r>
            <w:proofErr w:type="spellEnd"/>
            <w:r>
              <w:rPr>
                <w:rFonts w:ascii="Calibri" w:hAnsi="Calibri"/>
                <w:color w:val="000000"/>
              </w:rPr>
              <w:t xml:space="preserve"> Member FGD Topic </w:t>
            </w:r>
            <w:proofErr w:type="spellStart"/>
            <w:r>
              <w:rPr>
                <w:rFonts w:ascii="Calibri" w:hAnsi="Calibri"/>
                <w:color w:val="000000"/>
              </w:rPr>
              <w:t>Guide_Liberia</w:t>
            </w:r>
            <w:proofErr w:type="spellEnd"/>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71</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Ebola_Case</w:t>
            </w:r>
            <w:proofErr w:type="spellEnd"/>
            <w:r>
              <w:rPr>
                <w:rFonts w:ascii="Calibri" w:hAnsi="Calibri"/>
                <w:color w:val="000000"/>
              </w:rPr>
              <w:t xml:space="preserve"> Investigation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Ebola_Case</w:t>
            </w:r>
            <w:proofErr w:type="spellEnd"/>
            <w:r>
              <w:rPr>
                <w:rFonts w:ascii="Calibri" w:hAnsi="Calibri"/>
                <w:color w:val="000000"/>
              </w:rPr>
              <w:t xml:space="preserve"> Contact Questionnaire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75</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85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22</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Ebola_Contact</w:t>
            </w:r>
            <w:proofErr w:type="spellEnd"/>
            <w:r>
              <w:rPr>
                <w:rFonts w:ascii="Calibri" w:hAnsi="Calibri"/>
                <w:color w:val="000000"/>
              </w:rPr>
              <w:t xml:space="preserve"> Tracing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12</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Ebola_Exposure</w:t>
            </w:r>
            <w:proofErr w:type="spellEnd"/>
            <w:r>
              <w:rPr>
                <w:rFonts w:ascii="Calibri" w:hAnsi="Calibri"/>
                <w:color w:val="000000"/>
              </w:rPr>
              <w:t xml:space="preserve"> Assessment Questionnaire for Airline Passen</w:t>
            </w:r>
            <w:r w:rsidR="00101B9E">
              <w:rPr>
                <w:rFonts w:ascii="Calibri" w:hAnsi="Calibri"/>
                <w:color w:val="000000"/>
              </w:rPr>
              <w:t>g</w:t>
            </w:r>
            <w:r>
              <w:rPr>
                <w:rFonts w:ascii="Calibri" w:hAnsi="Calibri"/>
                <w:color w:val="000000"/>
              </w:rPr>
              <w:t>ers</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92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31</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Ebola_Bridal</w:t>
            </w:r>
            <w:proofErr w:type="spellEnd"/>
            <w:r>
              <w:rPr>
                <w:rFonts w:ascii="Calibri" w:hAnsi="Calibri"/>
                <w:color w:val="000000"/>
              </w:rPr>
              <w:t xml:space="preserve"> Store Visitor Questionnaire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Ebola_Daily</w:t>
            </w:r>
            <w:proofErr w:type="spellEnd"/>
            <w:r>
              <w:rPr>
                <w:rFonts w:ascii="Calibri" w:hAnsi="Calibri"/>
                <w:color w:val="000000"/>
              </w:rPr>
              <w:t xml:space="preserve"> Contact Symptom Follow-up Log</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Ebola_Daily</w:t>
            </w:r>
            <w:proofErr w:type="spellEnd"/>
            <w:r>
              <w:rPr>
                <w:rFonts w:ascii="Calibri" w:hAnsi="Calibri"/>
                <w:color w:val="000000"/>
              </w:rPr>
              <w:t xml:space="preserve"> Contact Symptom Follow-up Log</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93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8</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Ebola_Domestic</w:t>
            </w:r>
            <w:proofErr w:type="spellEnd"/>
            <w:r>
              <w:rPr>
                <w:rFonts w:ascii="Calibri" w:hAnsi="Calibri"/>
                <w:color w:val="000000"/>
              </w:rPr>
              <w:t xml:space="preserve"> Animal Questionnaire for Contacts Under Active Monitoring</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Ebola_Healthcare</w:t>
            </w:r>
            <w:proofErr w:type="spellEnd"/>
            <w:r>
              <w:rPr>
                <w:rFonts w:ascii="Calibri" w:hAnsi="Calibri"/>
                <w:color w:val="000000"/>
              </w:rPr>
              <w:t xml:space="preserve"> Workers Interview Form 10/11/2014</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24</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Ebola_Healthcare</w:t>
            </w:r>
            <w:proofErr w:type="spellEnd"/>
            <w:r>
              <w:rPr>
                <w:rFonts w:ascii="Calibri" w:hAnsi="Calibri"/>
                <w:color w:val="000000"/>
              </w:rPr>
              <w:t xml:space="preserve"> Worker Supplemental Interview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24</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Ebola_21-day fever and symptom follow-up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179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15</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Ebola_Contact</w:t>
            </w:r>
            <w:proofErr w:type="spellEnd"/>
            <w:r>
              <w:rPr>
                <w:rFonts w:ascii="Calibri" w:hAnsi="Calibri"/>
                <w:color w:val="000000"/>
              </w:rPr>
              <w:t xml:space="preserve"> Questionnaire REVISED</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2014022-XXX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10/2/2014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Ebola_Case</w:t>
            </w:r>
            <w:proofErr w:type="spellEnd"/>
            <w:r>
              <w:rPr>
                <w:rFonts w:ascii="Calibri" w:hAnsi="Calibri"/>
                <w:color w:val="000000"/>
              </w:rPr>
              <w:t xml:space="preserve"> Contact Questionnaire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12</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2015001-XXX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10/3/2014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CCHF_Case</w:t>
            </w:r>
            <w:proofErr w:type="spellEnd"/>
            <w:r>
              <w:rPr>
                <w:rFonts w:ascii="Calibri" w:hAnsi="Calibri"/>
                <w:color w:val="000000"/>
              </w:rPr>
              <w:t xml:space="preserve"> Investigation Questionnaire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rPr>
            </w:pPr>
            <w:r>
              <w:rPr>
                <w:rFonts w:ascii="Calibri" w:hAnsi="Calibri"/>
              </w:rPr>
              <w:t>2</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2015001-XXX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10/3/2014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CCHF_KAP Survey</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651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326</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2015001-XXX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10/3/2014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proofErr w:type="spellStart"/>
            <w:r>
              <w:rPr>
                <w:rFonts w:ascii="Calibri" w:hAnsi="Calibri"/>
                <w:color w:val="000000"/>
              </w:rPr>
              <w:t>CCHF_Consent</w:t>
            </w:r>
            <w:proofErr w:type="spellEnd"/>
            <w:r>
              <w:rPr>
                <w:rFonts w:ascii="Calibri" w:hAnsi="Calibri"/>
                <w:color w:val="000000"/>
              </w:rPr>
              <w:t xml:space="preserve"> Form</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400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0</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2015002-XXX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11/6/2014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101B9E" w:rsidP="002B5358">
            <w:pPr>
              <w:spacing w:after="0" w:line="240" w:lineRule="auto"/>
              <w:rPr>
                <w:rFonts w:ascii="Calibri" w:hAnsi="Calibri"/>
                <w:color w:val="000000"/>
              </w:rPr>
            </w:pPr>
            <w:proofErr w:type="spellStart"/>
            <w:r>
              <w:rPr>
                <w:rFonts w:ascii="Calibri" w:hAnsi="Calibri"/>
                <w:color w:val="000000"/>
              </w:rPr>
              <w:t>Suicide_</w:t>
            </w:r>
            <w:r w:rsidR="00282C58">
              <w:rPr>
                <w:rFonts w:ascii="Calibri" w:hAnsi="Calibri"/>
                <w:color w:val="000000"/>
              </w:rPr>
              <w:t>Administrator</w:t>
            </w:r>
            <w:proofErr w:type="spellEnd"/>
            <w:r w:rsidR="00282C58">
              <w:rPr>
                <w:rFonts w:ascii="Calibri" w:hAnsi="Calibri"/>
                <w:color w:val="000000"/>
              </w:rPr>
              <w:t xml:space="preserve"> and Counselor Interview Guide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30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23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18</w:t>
            </w:r>
          </w:p>
        </w:tc>
      </w:tr>
      <w:tr w:rsidR="00282C58" w:rsidRPr="00DD1D10" w:rsidTr="002B5358">
        <w:trPr>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2015002-XXX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rPr>
                <w:rFonts w:ascii="Calibri" w:hAnsi="Calibri"/>
                <w:color w:val="000000"/>
              </w:rPr>
            </w:pPr>
            <w:r>
              <w:rPr>
                <w:rFonts w:ascii="Calibri" w:hAnsi="Calibri"/>
                <w:color w:val="000000"/>
              </w:rPr>
              <w:t>11/6/2014</w:t>
            </w:r>
          </w:p>
        </w:tc>
        <w:tc>
          <w:tcPr>
            <w:tcW w:w="3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101B9E" w:rsidP="002B5358">
            <w:pPr>
              <w:spacing w:after="0" w:line="240" w:lineRule="auto"/>
              <w:rPr>
                <w:rFonts w:ascii="Calibri" w:hAnsi="Calibri"/>
                <w:color w:val="000000"/>
              </w:rPr>
            </w:pPr>
            <w:proofErr w:type="spellStart"/>
            <w:r>
              <w:rPr>
                <w:rFonts w:ascii="Calibri" w:hAnsi="Calibri"/>
                <w:color w:val="000000"/>
              </w:rPr>
              <w:t>Suicide_</w:t>
            </w:r>
            <w:r w:rsidR="00282C58">
              <w:rPr>
                <w:rFonts w:ascii="Calibri" w:hAnsi="Calibri"/>
                <w:color w:val="000000"/>
              </w:rPr>
              <w:t>Parent</w:t>
            </w:r>
            <w:proofErr w:type="spellEnd"/>
            <w:r w:rsidR="00282C58">
              <w:rPr>
                <w:rFonts w:ascii="Calibri" w:hAnsi="Calibri"/>
                <w:color w:val="000000"/>
              </w:rPr>
              <w:t xml:space="preserve"> Focus Group Guide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75</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75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C58" w:rsidRDefault="00282C58" w:rsidP="002B5358">
            <w:pPr>
              <w:spacing w:after="0" w:line="240" w:lineRule="auto"/>
              <w:jc w:val="center"/>
              <w:rPr>
                <w:rFonts w:ascii="Calibri" w:hAnsi="Calibri"/>
                <w:color w:val="000000"/>
              </w:rPr>
            </w:pPr>
            <w:r>
              <w:rPr>
                <w:rFonts w:ascii="Calibri" w:hAnsi="Calibri"/>
                <w:color w:val="000000"/>
              </w:rPr>
              <w:t>107</w:t>
            </w:r>
          </w:p>
        </w:tc>
      </w:tr>
      <w:tr w:rsidR="00282C58" w:rsidRPr="00DD1D10" w:rsidTr="002B5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883" w:type="dxa"/>
          <w:trHeight w:val="300"/>
        </w:trPr>
        <w:tc>
          <w:tcPr>
            <w:tcW w:w="1300" w:type="dxa"/>
            <w:tcBorders>
              <w:top w:val="nil"/>
              <w:left w:val="nil"/>
              <w:bottom w:val="nil"/>
              <w:right w:val="nil"/>
            </w:tcBorders>
            <w:shd w:val="clear" w:color="auto" w:fill="auto"/>
            <w:noWrap/>
            <w:vAlign w:val="bottom"/>
          </w:tcPr>
          <w:p w:rsidR="00282C58" w:rsidRPr="00DD1D10" w:rsidRDefault="00282C58" w:rsidP="002B5358">
            <w:pPr>
              <w:spacing w:after="0" w:line="240" w:lineRule="auto"/>
              <w:rPr>
                <w:rFonts w:ascii="Calibri" w:eastAsia="Times New Roman" w:hAnsi="Calibri" w:cs="Times New Roman"/>
                <w:color w:val="000000"/>
              </w:rPr>
            </w:pPr>
          </w:p>
        </w:tc>
        <w:tc>
          <w:tcPr>
            <w:tcW w:w="1554" w:type="dxa"/>
            <w:gridSpan w:val="3"/>
            <w:tcBorders>
              <w:top w:val="nil"/>
              <w:left w:val="nil"/>
              <w:bottom w:val="nil"/>
              <w:right w:val="nil"/>
            </w:tcBorders>
            <w:shd w:val="clear" w:color="auto" w:fill="auto"/>
            <w:noWrap/>
            <w:vAlign w:val="bottom"/>
          </w:tcPr>
          <w:p w:rsidR="00282C58" w:rsidRPr="00DD1D10" w:rsidRDefault="00282C58" w:rsidP="002B5358">
            <w:pPr>
              <w:spacing w:after="0" w:line="240" w:lineRule="auto"/>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tcPr>
          <w:p w:rsidR="00282C58" w:rsidRPr="00DD1D10" w:rsidRDefault="00282C58" w:rsidP="002B5358">
            <w:pPr>
              <w:spacing w:after="0" w:line="240" w:lineRule="auto"/>
              <w:jc w:val="center"/>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tcPr>
          <w:p w:rsidR="00282C58" w:rsidRPr="00DD1D10" w:rsidRDefault="00282C58" w:rsidP="002B5358">
            <w:pPr>
              <w:spacing w:after="0" w:line="240" w:lineRule="auto"/>
              <w:jc w:val="center"/>
              <w:rPr>
                <w:rFonts w:ascii="Calibri" w:eastAsia="Times New Roman" w:hAnsi="Calibri" w:cs="Times New Roman"/>
                <w:color w:val="000000"/>
              </w:rPr>
            </w:pPr>
          </w:p>
        </w:tc>
        <w:tc>
          <w:tcPr>
            <w:tcW w:w="1660" w:type="dxa"/>
            <w:gridSpan w:val="2"/>
            <w:tcBorders>
              <w:top w:val="nil"/>
              <w:left w:val="nil"/>
              <w:bottom w:val="nil"/>
              <w:right w:val="nil"/>
            </w:tcBorders>
            <w:shd w:val="clear" w:color="auto" w:fill="auto"/>
            <w:noWrap/>
            <w:vAlign w:val="bottom"/>
          </w:tcPr>
          <w:p w:rsidR="00282C58" w:rsidRPr="00DD1D10" w:rsidRDefault="00282C58" w:rsidP="002B5358">
            <w:pPr>
              <w:spacing w:after="0" w:line="240" w:lineRule="auto"/>
              <w:jc w:val="center"/>
              <w:rPr>
                <w:rFonts w:ascii="Calibri" w:eastAsia="Times New Roman" w:hAnsi="Calibri" w:cs="Times New Roman"/>
                <w:color w:val="000000"/>
              </w:rPr>
            </w:pPr>
          </w:p>
        </w:tc>
        <w:tc>
          <w:tcPr>
            <w:tcW w:w="1660" w:type="dxa"/>
            <w:gridSpan w:val="2"/>
            <w:tcBorders>
              <w:top w:val="nil"/>
              <w:left w:val="nil"/>
              <w:bottom w:val="nil"/>
              <w:right w:val="nil"/>
            </w:tcBorders>
            <w:shd w:val="clear" w:color="auto" w:fill="auto"/>
            <w:noWrap/>
            <w:vAlign w:val="bottom"/>
          </w:tcPr>
          <w:p w:rsidR="00282C58" w:rsidRPr="00DD1D10" w:rsidRDefault="00282C58" w:rsidP="002B5358">
            <w:pPr>
              <w:spacing w:after="0" w:line="240" w:lineRule="auto"/>
              <w:jc w:val="center"/>
              <w:rPr>
                <w:rFonts w:ascii="Calibri" w:eastAsia="Times New Roman" w:hAnsi="Calibri" w:cs="Times New Roman"/>
                <w:color w:val="000000"/>
              </w:rPr>
            </w:pPr>
          </w:p>
        </w:tc>
      </w:tr>
      <w:tr w:rsidR="00282C58" w:rsidRPr="00DD1D10" w:rsidTr="002B5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883" w:type="dxa"/>
          <w:trHeight w:val="300"/>
        </w:trPr>
        <w:tc>
          <w:tcPr>
            <w:tcW w:w="1300" w:type="dxa"/>
            <w:tcBorders>
              <w:top w:val="nil"/>
              <w:left w:val="nil"/>
              <w:bottom w:val="nil"/>
              <w:right w:val="nil"/>
            </w:tcBorders>
            <w:shd w:val="clear" w:color="auto" w:fill="auto"/>
            <w:noWrap/>
            <w:vAlign w:val="bottom"/>
          </w:tcPr>
          <w:p w:rsidR="00282C58" w:rsidRPr="00DD1D10" w:rsidRDefault="00282C58" w:rsidP="002B5358">
            <w:pPr>
              <w:spacing w:after="0" w:line="240" w:lineRule="auto"/>
              <w:rPr>
                <w:rFonts w:ascii="Calibri" w:eastAsia="Times New Roman" w:hAnsi="Calibri" w:cs="Times New Roman"/>
                <w:color w:val="000000"/>
              </w:rPr>
            </w:pPr>
          </w:p>
        </w:tc>
        <w:tc>
          <w:tcPr>
            <w:tcW w:w="1554" w:type="dxa"/>
            <w:gridSpan w:val="3"/>
            <w:tcBorders>
              <w:top w:val="nil"/>
              <w:left w:val="nil"/>
              <w:bottom w:val="nil"/>
              <w:right w:val="nil"/>
            </w:tcBorders>
            <w:shd w:val="clear" w:color="auto" w:fill="auto"/>
            <w:noWrap/>
            <w:vAlign w:val="bottom"/>
          </w:tcPr>
          <w:p w:rsidR="00282C58" w:rsidRPr="00DD1D10" w:rsidRDefault="00282C58" w:rsidP="002B5358">
            <w:pPr>
              <w:spacing w:after="0" w:line="240" w:lineRule="auto"/>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tcPr>
          <w:p w:rsidR="00282C58" w:rsidRPr="00DD1D10" w:rsidRDefault="00282C58" w:rsidP="002B5358">
            <w:pPr>
              <w:spacing w:after="0" w:line="240" w:lineRule="auto"/>
              <w:jc w:val="center"/>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tcPr>
          <w:p w:rsidR="00282C58" w:rsidRPr="00DD1D10" w:rsidRDefault="00282C58" w:rsidP="002B5358">
            <w:pPr>
              <w:spacing w:after="0" w:line="240" w:lineRule="auto"/>
              <w:jc w:val="center"/>
              <w:rPr>
                <w:rFonts w:ascii="Calibri" w:eastAsia="Times New Roman" w:hAnsi="Calibri" w:cs="Times New Roman"/>
                <w:color w:val="000000"/>
              </w:rPr>
            </w:pPr>
          </w:p>
        </w:tc>
        <w:tc>
          <w:tcPr>
            <w:tcW w:w="1660" w:type="dxa"/>
            <w:gridSpan w:val="2"/>
            <w:tcBorders>
              <w:top w:val="nil"/>
              <w:left w:val="nil"/>
              <w:bottom w:val="nil"/>
              <w:right w:val="nil"/>
            </w:tcBorders>
            <w:shd w:val="clear" w:color="auto" w:fill="auto"/>
            <w:noWrap/>
            <w:vAlign w:val="bottom"/>
          </w:tcPr>
          <w:p w:rsidR="00282C58" w:rsidRPr="00DD1D10" w:rsidRDefault="00282C58" w:rsidP="002B5358">
            <w:pPr>
              <w:spacing w:after="0" w:line="240" w:lineRule="auto"/>
              <w:jc w:val="center"/>
              <w:rPr>
                <w:rFonts w:ascii="Calibri" w:eastAsia="Times New Roman" w:hAnsi="Calibri" w:cs="Times New Roman"/>
                <w:color w:val="000000"/>
              </w:rPr>
            </w:pPr>
          </w:p>
        </w:tc>
        <w:tc>
          <w:tcPr>
            <w:tcW w:w="1660" w:type="dxa"/>
            <w:gridSpan w:val="2"/>
            <w:tcBorders>
              <w:top w:val="nil"/>
              <w:left w:val="nil"/>
              <w:bottom w:val="nil"/>
              <w:right w:val="nil"/>
            </w:tcBorders>
            <w:shd w:val="clear" w:color="auto" w:fill="auto"/>
            <w:noWrap/>
            <w:vAlign w:val="bottom"/>
            <w:hideMark/>
          </w:tcPr>
          <w:p w:rsidR="00282C58" w:rsidRPr="00DD1D10" w:rsidRDefault="00282C58" w:rsidP="002B5358">
            <w:pPr>
              <w:spacing w:after="0" w:line="240" w:lineRule="auto"/>
              <w:jc w:val="center"/>
              <w:rPr>
                <w:rFonts w:ascii="Calibri" w:eastAsia="Times New Roman" w:hAnsi="Calibri" w:cs="Times New Roman"/>
                <w:color w:val="000000"/>
              </w:rPr>
            </w:pPr>
          </w:p>
        </w:tc>
      </w:tr>
    </w:tbl>
    <w:p w:rsidR="00946A28" w:rsidRDefault="002B5358" w:rsidP="00E32F0F">
      <w:r>
        <w:br w:type="textWrapping" w:clear="all"/>
      </w:r>
    </w:p>
    <w:sectPr w:rsidR="00946A28" w:rsidSect="00E32F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D2" w:rsidRDefault="00FC12D2" w:rsidP="006A02F1">
      <w:pPr>
        <w:spacing w:after="0" w:line="240" w:lineRule="auto"/>
      </w:pPr>
      <w:r>
        <w:separator/>
      </w:r>
    </w:p>
  </w:endnote>
  <w:endnote w:type="continuationSeparator" w:id="0">
    <w:p w:rsidR="00FC12D2" w:rsidRDefault="00FC12D2" w:rsidP="006A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91037"/>
      <w:docPartObj>
        <w:docPartGallery w:val="Page Numbers (Bottom of Page)"/>
        <w:docPartUnique/>
      </w:docPartObj>
    </w:sdtPr>
    <w:sdtEndPr>
      <w:rPr>
        <w:noProof/>
      </w:rPr>
    </w:sdtEndPr>
    <w:sdtContent>
      <w:p w:rsidR="00FC12D2" w:rsidRDefault="00FC12D2">
        <w:pPr>
          <w:pStyle w:val="Footer"/>
          <w:jc w:val="right"/>
        </w:pPr>
        <w:r>
          <w:fldChar w:fldCharType="begin"/>
        </w:r>
        <w:r>
          <w:instrText xml:space="preserve"> PAGE   \* MERGEFORMAT </w:instrText>
        </w:r>
        <w:r>
          <w:fldChar w:fldCharType="separate"/>
        </w:r>
        <w:r w:rsidR="00BF7BFA">
          <w:rPr>
            <w:noProof/>
          </w:rPr>
          <w:t>4</w:t>
        </w:r>
        <w:r>
          <w:rPr>
            <w:noProof/>
          </w:rPr>
          <w:fldChar w:fldCharType="end"/>
        </w:r>
      </w:p>
    </w:sdtContent>
  </w:sdt>
  <w:p w:rsidR="00FC12D2" w:rsidRDefault="00FC1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D2" w:rsidRDefault="00FC12D2" w:rsidP="006A02F1">
      <w:pPr>
        <w:spacing w:after="0" w:line="240" w:lineRule="auto"/>
      </w:pPr>
      <w:r>
        <w:separator/>
      </w:r>
    </w:p>
  </w:footnote>
  <w:footnote w:type="continuationSeparator" w:id="0">
    <w:p w:rsidR="00FC12D2" w:rsidRDefault="00FC12D2" w:rsidP="006A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74A75"/>
    <w:multiLevelType w:val="hybridMultilevel"/>
    <w:tmpl w:val="5DA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28"/>
    <w:rsid w:val="0000553B"/>
    <w:rsid w:val="00016405"/>
    <w:rsid w:val="0002589D"/>
    <w:rsid w:val="0003105D"/>
    <w:rsid w:val="00032FBD"/>
    <w:rsid w:val="00060128"/>
    <w:rsid w:val="00062875"/>
    <w:rsid w:val="0007084A"/>
    <w:rsid w:val="000B2B61"/>
    <w:rsid w:val="000D4E9F"/>
    <w:rsid w:val="00101B9E"/>
    <w:rsid w:val="00126F9B"/>
    <w:rsid w:val="00146AF0"/>
    <w:rsid w:val="0019468B"/>
    <w:rsid w:val="0019674A"/>
    <w:rsid w:val="002663F0"/>
    <w:rsid w:val="00282C58"/>
    <w:rsid w:val="002B28A4"/>
    <w:rsid w:val="002B5358"/>
    <w:rsid w:val="003034BC"/>
    <w:rsid w:val="00476D33"/>
    <w:rsid w:val="004818D8"/>
    <w:rsid w:val="004E7ABF"/>
    <w:rsid w:val="004F682A"/>
    <w:rsid w:val="005132D0"/>
    <w:rsid w:val="00530F4D"/>
    <w:rsid w:val="00542059"/>
    <w:rsid w:val="00564971"/>
    <w:rsid w:val="005769ED"/>
    <w:rsid w:val="005B7E94"/>
    <w:rsid w:val="005D1CDB"/>
    <w:rsid w:val="005F0EC1"/>
    <w:rsid w:val="0062450D"/>
    <w:rsid w:val="00660115"/>
    <w:rsid w:val="00691DDF"/>
    <w:rsid w:val="006A02F1"/>
    <w:rsid w:val="006B624E"/>
    <w:rsid w:val="006C1BEA"/>
    <w:rsid w:val="006C469D"/>
    <w:rsid w:val="006D32FE"/>
    <w:rsid w:val="00736DC3"/>
    <w:rsid w:val="00761035"/>
    <w:rsid w:val="00777905"/>
    <w:rsid w:val="00785D4F"/>
    <w:rsid w:val="007B47F2"/>
    <w:rsid w:val="007F0E0F"/>
    <w:rsid w:val="008312AA"/>
    <w:rsid w:val="00871AB7"/>
    <w:rsid w:val="008B392A"/>
    <w:rsid w:val="00902F42"/>
    <w:rsid w:val="00946A28"/>
    <w:rsid w:val="009A0716"/>
    <w:rsid w:val="009C5E6C"/>
    <w:rsid w:val="009D2690"/>
    <w:rsid w:val="009E56F8"/>
    <w:rsid w:val="009F5651"/>
    <w:rsid w:val="00A0182E"/>
    <w:rsid w:val="00A102D5"/>
    <w:rsid w:val="00A60F53"/>
    <w:rsid w:val="00A835DA"/>
    <w:rsid w:val="00A85D0B"/>
    <w:rsid w:val="00AA3184"/>
    <w:rsid w:val="00AB1C02"/>
    <w:rsid w:val="00B352FF"/>
    <w:rsid w:val="00BA50A1"/>
    <w:rsid w:val="00BB763C"/>
    <w:rsid w:val="00BC239B"/>
    <w:rsid w:val="00BD6516"/>
    <w:rsid w:val="00BF7BFA"/>
    <w:rsid w:val="00CB6201"/>
    <w:rsid w:val="00CC55D1"/>
    <w:rsid w:val="00CF585E"/>
    <w:rsid w:val="00D017A8"/>
    <w:rsid w:val="00D34141"/>
    <w:rsid w:val="00D52450"/>
    <w:rsid w:val="00D52FFB"/>
    <w:rsid w:val="00D92437"/>
    <w:rsid w:val="00D97935"/>
    <w:rsid w:val="00DA70E6"/>
    <w:rsid w:val="00DD1D10"/>
    <w:rsid w:val="00DE05C1"/>
    <w:rsid w:val="00E32F0F"/>
    <w:rsid w:val="00E504A6"/>
    <w:rsid w:val="00EB3EEA"/>
    <w:rsid w:val="00ED692E"/>
    <w:rsid w:val="00ED7142"/>
    <w:rsid w:val="00F54462"/>
    <w:rsid w:val="00F906A4"/>
    <w:rsid w:val="00FC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184"/>
    <w:pPr>
      <w:ind w:left="720"/>
      <w:contextualSpacing/>
    </w:pPr>
  </w:style>
  <w:style w:type="paragraph" w:styleId="Header">
    <w:name w:val="header"/>
    <w:basedOn w:val="Normal"/>
    <w:link w:val="HeaderChar"/>
    <w:uiPriority w:val="99"/>
    <w:unhideWhenUsed/>
    <w:rsid w:val="00AA3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84"/>
  </w:style>
  <w:style w:type="paragraph" w:customStyle="1" w:styleId="Body1">
    <w:name w:val="Body 1"/>
    <w:rsid w:val="00E504A6"/>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6A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2F1"/>
  </w:style>
  <w:style w:type="character" w:styleId="CommentReference">
    <w:name w:val="annotation reference"/>
    <w:basedOn w:val="DefaultParagraphFont"/>
    <w:uiPriority w:val="99"/>
    <w:semiHidden/>
    <w:unhideWhenUsed/>
    <w:rsid w:val="00D017A8"/>
    <w:rPr>
      <w:sz w:val="16"/>
      <w:szCs w:val="16"/>
    </w:rPr>
  </w:style>
  <w:style w:type="paragraph" w:styleId="CommentText">
    <w:name w:val="annotation text"/>
    <w:basedOn w:val="Normal"/>
    <w:link w:val="CommentTextChar"/>
    <w:uiPriority w:val="99"/>
    <w:semiHidden/>
    <w:unhideWhenUsed/>
    <w:rsid w:val="00D017A8"/>
    <w:pPr>
      <w:spacing w:line="240" w:lineRule="auto"/>
    </w:pPr>
    <w:rPr>
      <w:sz w:val="20"/>
      <w:szCs w:val="20"/>
    </w:rPr>
  </w:style>
  <w:style w:type="character" w:customStyle="1" w:styleId="CommentTextChar">
    <w:name w:val="Comment Text Char"/>
    <w:basedOn w:val="DefaultParagraphFont"/>
    <w:link w:val="CommentText"/>
    <w:uiPriority w:val="99"/>
    <w:semiHidden/>
    <w:rsid w:val="00D017A8"/>
    <w:rPr>
      <w:sz w:val="20"/>
      <w:szCs w:val="20"/>
    </w:rPr>
  </w:style>
  <w:style w:type="paragraph" w:styleId="CommentSubject">
    <w:name w:val="annotation subject"/>
    <w:basedOn w:val="CommentText"/>
    <w:next w:val="CommentText"/>
    <w:link w:val="CommentSubjectChar"/>
    <w:uiPriority w:val="99"/>
    <w:semiHidden/>
    <w:unhideWhenUsed/>
    <w:rsid w:val="00D017A8"/>
    <w:rPr>
      <w:b/>
      <w:bCs/>
    </w:rPr>
  </w:style>
  <w:style w:type="character" w:customStyle="1" w:styleId="CommentSubjectChar">
    <w:name w:val="Comment Subject Char"/>
    <w:basedOn w:val="CommentTextChar"/>
    <w:link w:val="CommentSubject"/>
    <w:uiPriority w:val="99"/>
    <w:semiHidden/>
    <w:rsid w:val="00D017A8"/>
    <w:rPr>
      <w:b/>
      <w:bCs/>
      <w:sz w:val="20"/>
      <w:szCs w:val="20"/>
    </w:rPr>
  </w:style>
  <w:style w:type="paragraph" w:styleId="BalloonText">
    <w:name w:val="Balloon Text"/>
    <w:basedOn w:val="Normal"/>
    <w:link w:val="BalloonTextChar"/>
    <w:uiPriority w:val="99"/>
    <w:semiHidden/>
    <w:unhideWhenUsed/>
    <w:rsid w:val="00D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184"/>
    <w:pPr>
      <w:ind w:left="720"/>
      <w:contextualSpacing/>
    </w:pPr>
  </w:style>
  <w:style w:type="paragraph" w:styleId="Header">
    <w:name w:val="header"/>
    <w:basedOn w:val="Normal"/>
    <w:link w:val="HeaderChar"/>
    <w:uiPriority w:val="99"/>
    <w:unhideWhenUsed/>
    <w:rsid w:val="00AA3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84"/>
  </w:style>
  <w:style w:type="paragraph" w:customStyle="1" w:styleId="Body1">
    <w:name w:val="Body 1"/>
    <w:rsid w:val="00E504A6"/>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6A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2F1"/>
  </w:style>
  <w:style w:type="character" w:styleId="CommentReference">
    <w:name w:val="annotation reference"/>
    <w:basedOn w:val="DefaultParagraphFont"/>
    <w:uiPriority w:val="99"/>
    <w:semiHidden/>
    <w:unhideWhenUsed/>
    <w:rsid w:val="00D017A8"/>
    <w:rPr>
      <w:sz w:val="16"/>
      <w:szCs w:val="16"/>
    </w:rPr>
  </w:style>
  <w:style w:type="paragraph" w:styleId="CommentText">
    <w:name w:val="annotation text"/>
    <w:basedOn w:val="Normal"/>
    <w:link w:val="CommentTextChar"/>
    <w:uiPriority w:val="99"/>
    <w:semiHidden/>
    <w:unhideWhenUsed/>
    <w:rsid w:val="00D017A8"/>
    <w:pPr>
      <w:spacing w:line="240" w:lineRule="auto"/>
    </w:pPr>
    <w:rPr>
      <w:sz w:val="20"/>
      <w:szCs w:val="20"/>
    </w:rPr>
  </w:style>
  <w:style w:type="character" w:customStyle="1" w:styleId="CommentTextChar">
    <w:name w:val="Comment Text Char"/>
    <w:basedOn w:val="DefaultParagraphFont"/>
    <w:link w:val="CommentText"/>
    <w:uiPriority w:val="99"/>
    <w:semiHidden/>
    <w:rsid w:val="00D017A8"/>
    <w:rPr>
      <w:sz w:val="20"/>
      <w:szCs w:val="20"/>
    </w:rPr>
  </w:style>
  <w:style w:type="paragraph" w:styleId="CommentSubject">
    <w:name w:val="annotation subject"/>
    <w:basedOn w:val="CommentText"/>
    <w:next w:val="CommentText"/>
    <w:link w:val="CommentSubjectChar"/>
    <w:uiPriority w:val="99"/>
    <w:semiHidden/>
    <w:unhideWhenUsed/>
    <w:rsid w:val="00D017A8"/>
    <w:rPr>
      <w:b/>
      <w:bCs/>
    </w:rPr>
  </w:style>
  <w:style w:type="character" w:customStyle="1" w:styleId="CommentSubjectChar">
    <w:name w:val="Comment Subject Char"/>
    <w:basedOn w:val="CommentTextChar"/>
    <w:link w:val="CommentSubject"/>
    <w:uiPriority w:val="99"/>
    <w:semiHidden/>
    <w:rsid w:val="00D017A8"/>
    <w:rPr>
      <w:b/>
      <w:bCs/>
      <w:sz w:val="20"/>
      <w:szCs w:val="20"/>
    </w:rPr>
  </w:style>
  <w:style w:type="paragraph" w:styleId="BalloonText">
    <w:name w:val="Balloon Text"/>
    <w:basedOn w:val="Normal"/>
    <w:link w:val="BalloonTextChar"/>
    <w:uiPriority w:val="99"/>
    <w:semiHidden/>
    <w:unhideWhenUsed/>
    <w:rsid w:val="00D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76216">
      <w:bodyDiv w:val="1"/>
      <w:marLeft w:val="0"/>
      <w:marRight w:val="0"/>
      <w:marTop w:val="0"/>
      <w:marBottom w:val="0"/>
      <w:divBdr>
        <w:top w:val="none" w:sz="0" w:space="0" w:color="auto"/>
        <w:left w:val="none" w:sz="0" w:space="0" w:color="auto"/>
        <w:bottom w:val="none" w:sz="0" w:space="0" w:color="auto"/>
        <w:right w:val="none" w:sz="0" w:space="0" w:color="auto"/>
      </w:divBdr>
    </w:div>
    <w:div w:id="1605070506">
      <w:bodyDiv w:val="1"/>
      <w:marLeft w:val="0"/>
      <w:marRight w:val="0"/>
      <w:marTop w:val="0"/>
      <w:marBottom w:val="0"/>
      <w:divBdr>
        <w:top w:val="none" w:sz="0" w:space="0" w:color="auto"/>
        <w:left w:val="none" w:sz="0" w:space="0" w:color="auto"/>
        <w:bottom w:val="none" w:sz="0" w:space="0" w:color="auto"/>
        <w:right w:val="none" w:sz="0" w:space="0" w:color="auto"/>
      </w:divBdr>
    </w:div>
    <w:div w:id="1733694017">
      <w:bodyDiv w:val="1"/>
      <w:marLeft w:val="0"/>
      <w:marRight w:val="0"/>
      <w:marTop w:val="0"/>
      <w:marBottom w:val="0"/>
      <w:divBdr>
        <w:top w:val="none" w:sz="0" w:space="0" w:color="auto"/>
        <w:left w:val="none" w:sz="0" w:space="0" w:color="auto"/>
        <w:bottom w:val="none" w:sz="0" w:space="0" w:color="auto"/>
        <w:right w:val="none" w:sz="0" w:space="0" w:color="auto"/>
      </w:divBdr>
    </w:div>
    <w:div w:id="1968732674">
      <w:bodyDiv w:val="1"/>
      <w:marLeft w:val="0"/>
      <w:marRight w:val="0"/>
      <w:marTop w:val="0"/>
      <w:marBottom w:val="0"/>
      <w:divBdr>
        <w:top w:val="none" w:sz="0" w:space="0" w:color="auto"/>
        <w:left w:val="none" w:sz="0" w:space="0" w:color="auto"/>
        <w:bottom w:val="none" w:sz="0" w:space="0" w:color="auto"/>
        <w:right w:val="none" w:sz="0" w:space="0" w:color="auto"/>
      </w:divBdr>
    </w:div>
    <w:div w:id="2105569226">
      <w:bodyDiv w:val="1"/>
      <w:marLeft w:val="0"/>
      <w:marRight w:val="0"/>
      <w:marTop w:val="0"/>
      <w:marBottom w:val="0"/>
      <w:divBdr>
        <w:top w:val="none" w:sz="0" w:space="0" w:color="auto"/>
        <w:left w:val="none" w:sz="0" w:space="0" w:color="auto"/>
        <w:bottom w:val="none" w:sz="0" w:space="0" w:color="auto"/>
        <w:right w:val="none" w:sz="0" w:space="0" w:color="auto"/>
      </w:divBdr>
    </w:div>
    <w:div w:id="21408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Beth H. Stover</cp:lastModifiedBy>
  <cp:revision>3</cp:revision>
  <dcterms:created xsi:type="dcterms:W3CDTF">2015-03-02T22:23:00Z</dcterms:created>
  <dcterms:modified xsi:type="dcterms:W3CDTF">2015-03-02T22:24:00Z</dcterms:modified>
</cp:coreProperties>
</file>