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26573" w14:textId="77777777" w:rsidR="00716F94" w:rsidRDefault="00716F94" w:rsidP="00716F94">
      <w:pPr>
        <w:spacing w:after="0"/>
        <w:rPr>
          <w:rFonts w:asciiTheme="majorHAnsi" w:hAnsiTheme="majorHAnsi"/>
          <w:b/>
        </w:rPr>
      </w:pPr>
      <w:bookmarkStart w:id="0" w:name="_GoBack"/>
      <w:bookmarkEnd w:id="0"/>
    </w:p>
    <w:p w14:paraId="395ACC63" w14:textId="77777777" w:rsidR="009B4A51" w:rsidRDefault="009B4A51" w:rsidP="00716F94">
      <w:pPr>
        <w:spacing w:after="0"/>
        <w:rPr>
          <w:rFonts w:asciiTheme="majorHAnsi" w:hAnsiTheme="majorHAnsi"/>
          <w:b/>
        </w:rPr>
      </w:pPr>
    </w:p>
    <w:p w14:paraId="6B5FC31C" w14:textId="77777777" w:rsidR="009B4A51" w:rsidRDefault="009B4A51" w:rsidP="009B4A51">
      <w:pPr>
        <w:spacing w:after="0"/>
        <w:jc w:val="center"/>
        <w:rPr>
          <w:rFonts w:asciiTheme="majorHAnsi" w:hAnsiTheme="majorHAnsi"/>
          <w:b/>
        </w:rPr>
      </w:pPr>
    </w:p>
    <w:p w14:paraId="53CCFE82" w14:textId="77777777" w:rsidR="009B4A51" w:rsidRDefault="009B4A51" w:rsidP="009B4A51">
      <w:pPr>
        <w:spacing w:after="0"/>
        <w:jc w:val="center"/>
        <w:rPr>
          <w:rFonts w:asciiTheme="majorHAnsi" w:hAnsiTheme="majorHAnsi"/>
          <w:b/>
        </w:rPr>
      </w:pPr>
    </w:p>
    <w:p w14:paraId="7A4CAC72" w14:textId="77777777" w:rsidR="009B4A51" w:rsidRDefault="009B4A51" w:rsidP="009B4A51">
      <w:pPr>
        <w:spacing w:after="0"/>
        <w:jc w:val="center"/>
        <w:rPr>
          <w:rFonts w:asciiTheme="majorHAnsi" w:hAnsiTheme="majorHAnsi"/>
          <w:color w:val="0033CC"/>
          <w:sz w:val="28"/>
        </w:rPr>
      </w:pPr>
    </w:p>
    <w:p w14:paraId="6A808ED7" w14:textId="77777777" w:rsidR="00667C89" w:rsidRDefault="00667C89" w:rsidP="009B4A51">
      <w:pPr>
        <w:spacing w:after="0"/>
        <w:jc w:val="center"/>
        <w:rPr>
          <w:rFonts w:asciiTheme="majorHAnsi" w:hAnsiTheme="majorHAnsi"/>
          <w:color w:val="0033CC"/>
          <w:sz w:val="28"/>
        </w:rPr>
      </w:pPr>
    </w:p>
    <w:p w14:paraId="60F4D101" w14:textId="77777777" w:rsidR="009B4A51" w:rsidRDefault="009B4A51" w:rsidP="009B4A51">
      <w:pPr>
        <w:spacing w:after="0"/>
        <w:jc w:val="center"/>
        <w:rPr>
          <w:rFonts w:asciiTheme="majorHAnsi" w:hAnsiTheme="majorHAnsi"/>
          <w:sz w:val="32"/>
        </w:rPr>
      </w:pPr>
    </w:p>
    <w:p w14:paraId="2B02F9B8" w14:textId="77777777" w:rsidR="009B4A51" w:rsidRPr="0047300C" w:rsidRDefault="009B4A51" w:rsidP="0047300C">
      <w:pPr>
        <w:spacing w:after="0"/>
        <w:jc w:val="center"/>
        <w:rPr>
          <w:rFonts w:asciiTheme="majorHAnsi" w:hAnsiTheme="majorHAnsi"/>
          <w:sz w:val="30"/>
          <w:szCs w:val="30"/>
        </w:rPr>
      </w:pPr>
    </w:p>
    <w:p w14:paraId="5D889B6B" w14:textId="6031AD39" w:rsidR="00633331" w:rsidRDefault="006B5823" w:rsidP="00633331">
      <w:pPr>
        <w:spacing w:after="0"/>
        <w:jc w:val="center"/>
        <w:rPr>
          <w:rFonts w:asciiTheme="majorHAnsi" w:hAnsiTheme="majorHAnsi"/>
          <w:b/>
          <w:sz w:val="40"/>
        </w:rPr>
      </w:pPr>
      <w:r>
        <w:rPr>
          <w:rFonts w:asciiTheme="majorHAnsi" w:hAnsiTheme="majorHAnsi"/>
          <w:b/>
          <w:bCs/>
          <w:sz w:val="40"/>
        </w:rPr>
        <w:t>Health</w:t>
      </w:r>
      <w:r w:rsidR="00633331">
        <w:rPr>
          <w:rFonts w:asciiTheme="majorHAnsi" w:hAnsiTheme="majorHAnsi"/>
          <w:b/>
          <w:bCs/>
          <w:sz w:val="40"/>
        </w:rPr>
        <w:t xml:space="preserve"> C</w:t>
      </w:r>
      <w:r w:rsidR="00F206E7">
        <w:rPr>
          <w:rFonts w:asciiTheme="majorHAnsi" w:hAnsiTheme="majorHAnsi"/>
          <w:b/>
          <w:bCs/>
          <w:sz w:val="40"/>
        </w:rPr>
        <w:t>enter</w:t>
      </w:r>
      <w:r w:rsidR="00633331">
        <w:rPr>
          <w:rFonts w:asciiTheme="majorHAnsi" w:hAnsiTheme="majorHAnsi"/>
          <w:b/>
          <w:bCs/>
          <w:sz w:val="40"/>
        </w:rPr>
        <w:t xml:space="preserve"> </w:t>
      </w:r>
      <w:r>
        <w:rPr>
          <w:rFonts w:asciiTheme="majorHAnsi" w:hAnsiTheme="majorHAnsi"/>
          <w:b/>
          <w:bCs/>
          <w:sz w:val="40"/>
        </w:rPr>
        <w:t xml:space="preserve">Survey and </w:t>
      </w:r>
      <w:r w:rsidR="00633331">
        <w:rPr>
          <w:rFonts w:asciiTheme="majorHAnsi" w:hAnsiTheme="majorHAnsi"/>
          <w:b/>
          <w:bCs/>
          <w:sz w:val="40"/>
        </w:rPr>
        <w:t>Interviews</w:t>
      </w:r>
    </w:p>
    <w:p w14:paraId="5CBF457D" w14:textId="77777777" w:rsidR="00633331" w:rsidRPr="009D465C" w:rsidRDefault="00633331" w:rsidP="00633331">
      <w:pPr>
        <w:spacing w:after="0"/>
        <w:jc w:val="center"/>
        <w:rPr>
          <w:rFonts w:asciiTheme="majorHAnsi" w:hAnsiTheme="majorHAnsi"/>
          <w:b/>
        </w:rPr>
      </w:pPr>
    </w:p>
    <w:p w14:paraId="30D9C2A6" w14:textId="77777777" w:rsidR="00633331" w:rsidRPr="009D465C" w:rsidRDefault="00633331" w:rsidP="00633331">
      <w:pPr>
        <w:spacing w:after="0"/>
        <w:jc w:val="center"/>
        <w:rPr>
          <w:rFonts w:asciiTheme="majorHAnsi" w:hAnsiTheme="majorHAnsi"/>
        </w:rPr>
      </w:pPr>
      <w:r w:rsidRPr="009D465C">
        <w:rPr>
          <w:rFonts w:asciiTheme="majorHAnsi" w:hAnsiTheme="majorHAnsi"/>
        </w:rPr>
        <w:t>ASP</w:t>
      </w:r>
      <w:r>
        <w:rPr>
          <w:rFonts w:asciiTheme="majorHAnsi" w:hAnsiTheme="majorHAnsi"/>
        </w:rPr>
        <w:t>R TRACIE</w:t>
      </w:r>
      <w:r w:rsidRPr="009D465C">
        <w:rPr>
          <w:rFonts w:asciiTheme="majorHAnsi" w:hAnsiTheme="majorHAnsi"/>
        </w:rPr>
        <w:t xml:space="preserve"> Generic Information Collection Request</w:t>
      </w:r>
    </w:p>
    <w:p w14:paraId="2D0D25E9" w14:textId="77777777" w:rsidR="00633331" w:rsidRPr="009D465C" w:rsidRDefault="00633331" w:rsidP="00633331">
      <w:pPr>
        <w:pStyle w:val="Header"/>
        <w:tabs>
          <w:tab w:val="clear" w:pos="4680"/>
        </w:tabs>
        <w:jc w:val="center"/>
        <w:rPr>
          <w:rFonts w:asciiTheme="majorHAnsi" w:hAnsiTheme="majorHAnsi"/>
        </w:rPr>
      </w:pPr>
      <w:r w:rsidRPr="009D465C">
        <w:rPr>
          <w:rFonts w:asciiTheme="majorHAnsi" w:hAnsiTheme="majorHAnsi"/>
        </w:rPr>
        <w:t>OMB No. 0990-0</w:t>
      </w:r>
      <w:r>
        <w:rPr>
          <w:rFonts w:asciiTheme="majorHAnsi" w:hAnsiTheme="majorHAnsi"/>
        </w:rPr>
        <w:t>391</w:t>
      </w:r>
    </w:p>
    <w:p w14:paraId="3663CC1E" w14:textId="77777777" w:rsidR="009B4A51" w:rsidRDefault="009B4A51" w:rsidP="00716F94">
      <w:pPr>
        <w:spacing w:after="0"/>
        <w:rPr>
          <w:rFonts w:asciiTheme="majorHAnsi" w:hAnsiTheme="majorHAnsi"/>
          <w:b/>
        </w:rPr>
      </w:pPr>
    </w:p>
    <w:p w14:paraId="2D9A7CD5" w14:textId="77777777" w:rsidR="00AA3192" w:rsidRDefault="00AA3192" w:rsidP="00716F94">
      <w:pPr>
        <w:spacing w:after="0"/>
        <w:rPr>
          <w:rFonts w:asciiTheme="majorHAnsi" w:hAnsiTheme="majorHAnsi"/>
          <w:b/>
        </w:rPr>
      </w:pPr>
    </w:p>
    <w:p w14:paraId="1AB3BA5E" w14:textId="77777777" w:rsidR="00AA3192" w:rsidRDefault="00AA3192" w:rsidP="00716F94">
      <w:pPr>
        <w:spacing w:after="0"/>
        <w:rPr>
          <w:rFonts w:asciiTheme="majorHAnsi" w:hAnsiTheme="majorHAnsi"/>
          <w:b/>
        </w:rPr>
      </w:pPr>
    </w:p>
    <w:p w14:paraId="7C016A75"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14:paraId="5D5E0130" w14:textId="77777777" w:rsidR="009B4A51" w:rsidRDefault="009B4A51" w:rsidP="00716F94">
      <w:pPr>
        <w:spacing w:after="0"/>
        <w:rPr>
          <w:rFonts w:asciiTheme="majorHAnsi" w:hAnsiTheme="majorHAnsi"/>
          <w:b/>
        </w:rPr>
      </w:pPr>
    </w:p>
    <w:p w14:paraId="7A6083D9" w14:textId="77777777" w:rsidR="00484011" w:rsidRDefault="00484011" w:rsidP="00716F94">
      <w:pPr>
        <w:spacing w:after="0"/>
        <w:rPr>
          <w:rFonts w:asciiTheme="majorHAnsi" w:hAnsiTheme="majorHAnsi"/>
          <w:b/>
        </w:rPr>
      </w:pPr>
    </w:p>
    <w:p w14:paraId="63AF0DDF" w14:textId="77777777" w:rsidR="00AA3192" w:rsidRDefault="00AA3192" w:rsidP="00716F94">
      <w:pPr>
        <w:spacing w:after="0"/>
        <w:rPr>
          <w:rFonts w:asciiTheme="majorHAnsi" w:hAnsiTheme="majorHAnsi"/>
          <w:b/>
        </w:rPr>
      </w:pPr>
    </w:p>
    <w:p w14:paraId="4DB40F89" w14:textId="77777777" w:rsidR="009B4A51" w:rsidRDefault="009B4A51" w:rsidP="00716F94">
      <w:pPr>
        <w:spacing w:after="0"/>
        <w:rPr>
          <w:rFonts w:asciiTheme="majorHAnsi" w:hAnsiTheme="majorHAnsi"/>
          <w:b/>
        </w:rPr>
      </w:pPr>
    </w:p>
    <w:p w14:paraId="0FC4C759" w14:textId="77777777" w:rsidR="009B4A51" w:rsidRDefault="009B4A51" w:rsidP="00716F94">
      <w:pPr>
        <w:spacing w:after="0"/>
        <w:rPr>
          <w:rFonts w:asciiTheme="majorHAnsi" w:hAnsiTheme="majorHAnsi"/>
          <w:b/>
        </w:rPr>
      </w:pPr>
    </w:p>
    <w:p w14:paraId="0B206D3D" w14:textId="77777777" w:rsidR="00187D5A" w:rsidRDefault="00187D5A" w:rsidP="00716F94">
      <w:pPr>
        <w:spacing w:after="0"/>
        <w:rPr>
          <w:rFonts w:asciiTheme="majorHAnsi" w:hAnsiTheme="majorHAnsi"/>
          <w:b/>
        </w:rPr>
      </w:pPr>
    </w:p>
    <w:p w14:paraId="760B70B5" w14:textId="2AFFF2A4"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00CA6C1B">
        <w:rPr>
          <w:rFonts w:asciiTheme="majorHAnsi" w:hAnsiTheme="majorHAnsi"/>
        </w:rPr>
        <w:t xml:space="preserve"> </w:t>
      </w:r>
      <w:r w:rsidR="004C6258">
        <w:rPr>
          <w:rFonts w:asciiTheme="majorHAnsi" w:hAnsiTheme="majorHAnsi"/>
        </w:rPr>
        <w:t>May</w:t>
      </w:r>
      <w:r w:rsidR="006B5823">
        <w:rPr>
          <w:rFonts w:asciiTheme="majorHAnsi" w:hAnsiTheme="majorHAnsi"/>
        </w:rPr>
        <w:t xml:space="preserve"> </w:t>
      </w:r>
      <w:r w:rsidR="00B25BAA">
        <w:rPr>
          <w:rFonts w:asciiTheme="majorHAnsi" w:hAnsiTheme="majorHAnsi"/>
        </w:rPr>
        <w:t>17</w:t>
      </w:r>
      <w:r w:rsidR="006B5823">
        <w:rPr>
          <w:rFonts w:asciiTheme="majorHAnsi" w:hAnsiTheme="majorHAnsi"/>
        </w:rPr>
        <w:t>, 2018</w:t>
      </w:r>
    </w:p>
    <w:p w14:paraId="2FEFCEC2" w14:textId="77777777" w:rsidR="009B4A51" w:rsidRDefault="009B4A51" w:rsidP="00716F94">
      <w:pPr>
        <w:spacing w:after="0"/>
        <w:rPr>
          <w:rFonts w:asciiTheme="majorHAnsi" w:hAnsiTheme="majorHAnsi"/>
          <w:b/>
        </w:rPr>
      </w:pPr>
    </w:p>
    <w:p w14:paraId="1DDBBDD3" w14:textId="77777777" w:rsidR="009B4A51" w:rsidRDefault="009B4A51" w:rsidP="00716F94">
      <w:pPr>
        <w:spacing w:after="0"/>
        <w:rPr>
          <w:rFonts w:asciiTheme="majorHAnsi" w:hAnsiTheme="majorHAnsi"/>
          <w:b/>
        </w:rPr>
      </w:pPr>
    </w:p>
    <w:p w14:paraId="120DF6DC" w14:textId="77777777" w:rsidR="009B4A51" w:rsidRDefault="009B4A51" w:rsidP="00716F94">
      <w:pPr>
        <w:spacing w:after="0"/>
        <w:rPr>
          <w:rFonts w:asciiTheme="majorHAnsi" w:hAnsiTheme="majorHAnsi"/>
          <w:b/>
        </w:rPr>
      </w:pPr>
    </w:p>
    <w:p w14:paraId="3CC41A08" w14:textId="77777777" w:rsidR="00AA3192" w:rsidRDefault="00AA3192" w:rsidP="00716F94">
      <w:pPr>
        <w:spacing w:after="0"/>
        <w:rPr>
          <w:rFonts w:asciiTheme="majorHAnsi" w:hAnsiTheme="majorHAnsi"/>
          <w:b/>
        </w:rPr>
      </w:pPr>
    </w:p>
    <w:p w14:paraId="4A278304" w14:textId="77777777" w:rsidR="00AA3192" w:rsidRDefault="00AA3192" w:rsidP="00716F94">
      <w:pPr>
        <w:spacing w:after="0"/>
        <w:rPr>
          <w:rFonts w:asciiTheme="majorHAnsi" w:hAnsiTheme="majorHAnsi"/>
          <w:b/>
        </w:rPr>
      </w:pPr>
    </w:p>
    <w:p w14:paraId="169D9859" w14:textId="77777777" w:rsidR="00633331" w:rsidRPr="00E17E0B" w:rsidRDefault="00633331" w:rsidP="00633331">
      <w:pPr>
        <w:spacing w:after="0"/>
        <w:rPr>
          <w:rFonts w:asciiTheme="majorHAnsi" w:hAnsiTheme="majorHAnsi"/>
          <w:b/>
          <w:u w:val="single"/>
        </w:rPr>
      </w:pPr>
      <w:r w:rsidRPr="00667C89">
        <w:rPr>
          <w:rFonts w:asciiTheme="majorHAnsi" w:hAnsiTheme="majorHAnsi"/>
          <w:b/>
          <w:u w:val="single"/>
        </w:rPr>
        <w:t>Program Official/Project Officer</w:t>
      </w:r>
    </w:p>
    <w:p w14:paraId="36EA5CDC" w14:textId="77777777" w:rsidR="00633331" w:rsidRPr="008324E6" w:rsidRDefault="00633331" w:rsidP="00633331">
      <w:pPr>
        <w:spacing w:after="0" w:line="240" w:lineRule="auto"/>
        <w:rPr>
          <w:rFonts w:ascii="Times New Roman" w:hAnsi="Times New Roman" w:cs="Times New Roman"/>
          <w:bCs/>
        </w:rPr>
      </w:pPr>
      <w:r>
        <w:rPr>
          <w:rFonts w:ascii="Times New Roman" w:hAnsi="Times New Roman" w:cs="Times New Roman"/>
          <w:bCs/>
        </w:rPr>
        <w:t>Pamela Shayne Brannman, M.S., M.A.</w:t>
      </w:r>
    </w:p>
    <w:p w14:paraId="57F9252F" w14:textId="77777777" w:rsidR="00633331" w:rsidRPr="008324E6" w:rsidRDefault="00633331" w:rsidP="00633331">
      <w:pPr>
        <w:spacing w:after="0" w:line="240" w:lineRule="auto"/>
        <w:rPr>
          <w:rFonts w:ascii="Times New Roman" w:hAnsi="Times New Roman" w:cs="Times New Roman"/>
        </w:rPr>
      </w:pPr>
      <w:r>
        <w:rPr>
          <w:rFonts w:ascii="Times New Roman" w:hAnsi="Times New Roman" w:cs="Times New Roman"/>
        </w:rPr>
        <w:t>Director, ASPR Technical Resources Assistance Center &amp; Information Exchange</w:t>
      </w:r>
    </w:p>
    <w:p w14:paraId="0C145DEF" w14:textId="77777777" w:rsidR="00633331" w:rsidRPr="008324E6" w:rsidRDefault="00633331" w:rsidP="00633331">
      <w:pPr>
        <w:spacing w:after="0" w:line="240" w:lineRule="auto"/>
        <w:rPr>
          <w:rFonts w:ascii="Times New Roman" w:hAnsi="Times New Roman" w:cs="Times New Roman"/>
        </w:rPr>
      </w:pPr>
      <w:r w:rsidRPr="008324E6">
        <w:rPr>
          <w:rFonts w:ascii="Times New Roman" w:hAnsi="Times New Roman" w:cs="Times New Roman"/>
        </w:rPr>
        <w:t>U.S. Department of Health and Human Services</w:t>
      </w:r>
    </w:p>
    <w:p w14:paraId="046455D9" w14:textId="77777777" w:rsidR="00633331" w:rsidRPr="008324E6" w:rsidRDefault="00633331" w:rsidP="00633331">
      <w:pPr>
        <w:spacing w:after="0" w:line="240" w:lineRule="auto"/>
        <w:rPr>
          <w:rFonts w:ascii="Times New Roman" w:hAnsi="Times New Roman" w:cs="Times New Roman"/>
        </w:rPr>
      </w:pPr>
      <w:r w:rsidRPr="008324E6">
        <w:rPr>
          <w:rFonts w:ascii="Times New Roman" w:hAnsi="Times New Roman" w:cs="Times New Roman"/>
        </w:rPr>
        <w:t xml:space="preserve">Office of the Assistant Secretary for </w:t>
      </w:r>
      <w:r>
        <w:rPr>
          <w:rFonts w:ascii="Times New Roman" w:hAnsi="Times New Roman" w:cs="Times New Roman"/>
        </w:rPr>
        <w:t>Preparedness and Response</w:t>
      </w:r>
    </w:p>
    <w:p w14:paraId="183E05E7" w14:textId="77777777" w:rsidR="00633331" w:rsidRPr="008324E6" w:rsidRDefault="00633331" w:rsidP="00633331">
      <w:pPr>
        <w:spacing w:after="0" w:line="240" w:lineRule="auto"/>
        <w:rPr>
          <w:rFonts w:ascii="Times New Roman" w:hAnsi="Times New Roman" w:cs="Times New Roman"/>
        </w:rPr>
      </w:pPr>
      <w:r w:rsidRPr="008324E6">
        <w:rPr>
          <w:rFonts w:ascii="Times New Roman" w:hAnsi="Times New Roman" w:cs="Times New Roman"/>
        </w:rPr>
        <w:t xml:space="preserve">200 </w:t>
      </w:r>
      <w:r>
        <w:rPr>
          <w:rFonts w:ascii="Times New Roman" w:hAnsi="Times New Roman" w:cs="Times New Roman"/>
        </w:rPr>
        <w:t>C Street,</w:t>
      </w:r>
      <w:r w:rsidRPr="008324E6">
        <w:rPr>
          <w:rFonts w:ascii="Times New Roman" w:hAnsi="Times New Roman" w:cs="Times New Roman"/>
        </w:rPr>
        <w:t xml:space="preserve"> SW, Washington DC 20</w:t>
      </w:r>
      <w:r>
        <w:rPr>
          <w:rFonts w:ascii="Times New Roman" w:hAnsi="Times New Roman" w:cs="Times New Roman"/>
        </w:rPr>
        <w:t>024</w:t>
      </w:r>
    </w:p>
    <w:p w14:paraId="1E753EDE" w14:textId="77777777" w:rsidR="00633331" w:rsidRPr="008324E6" w:rsidRDefault="00633331" w:rsidP="00633331">
      <w:pPr>
        <w:spacing w:after="0" w:line="240" w:lineRule="auto"/>
        <w:rPr>
          <w:rFonts w:ascii="Times New Roman" w:hAnsi="Times New Roman" w:cs="Times New Roman"/>
        </w:rPr>
      </w:pPr>
      <w:r w:rsidRPr="008324E6">
        <w:rPr>
          <w:rFonts w:ascii="Times New Roman" w:hAnsi="Times New Roman" w:cs="Times New Roman"/>
        </w:rPr>
        <w:t xml:space="preserve">(202) </w:t>
      </w:r>
      <w:r>
        <w:rPr>
          <w:rFonts w:ascii="Times New Roman" w:hAnsi="Times New Roman" w:cs="Times New Roman"/>
        </w:rPr>
        <w:t>260-9623</w:t>
      </w:r>
    </w:p>
    <w:p w14:paraId="12F99D39" w14:textId="77777777" w:rsidR="00633331" w:rsidRDefault="00120766" w:rsidP="00633331">
      <w:pPr>
        <w:spacing w:after="0" w:line="240" w:lineRule="auto"/>
        <w:rPr>
          <w:rFonts w:ascii="Times New Roman" w:hAnsi="Times New Roman" w:cs="Times New Roman"/>
        </w:rPr>
      </w:pPr>
      <w:hyperlink r:id="rId9" w:history="1">
        <w:r w:rsidR="00633331" w:rsidRPr="007F445E">
          <w:rPr>
            <w:rStyle w:val="Hyperlink"/>
            <w:rFonts w:ascii="Times New Roman" w:hAnsi="Times New Roman" w:cs="Times New Roman"/>
          </w:rPr>
          <w:t>Shayne.Brannman@hhs.gov</w:t>
        </w:r>
      </w:hyperlink>
    </w:p>
    <w:p w14:paraId="5B1106E8" w14:textId="77777777" w:rsidR="00B12F51" w:rsidRPr="00F52BCC" w:rsidRDefault="003B7227" w:rsidP="00B12F51">
      <w:pPr>
        <w:spacing w:after="0"/>
        <w:rPr>
          <w:rFonts w:asciiTheme="majorHAnsi" w:hAnsiTheme="majorHAnsi"/>
          <w:sz w:val="28"/>
        </w:rPr>
      </w:pPr>
      <w:r w:rsidRPr="003C2E07">
        <w:rPr>
          <w:rFonts w:ascii="Times New Roman" w:hAnsi="Times New Roman" w:cs="Times New Roman"/>
          <w:b/>
          <w:sz w:val="24"/>
          <w:szCs w:val="24"/>
        </w:rPr>
        <w:br w:type="column"/>
      </w:r>
      <w:r w:rsidR="00B12F51"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14:paraId="3742CF6C" w14:textId="77777777" w:rsidR="00287E2F" w:rsidRDefault="00287E2F" w:rsidP="00B12F51">
      <w:pPr>
        <w:spacing w:after="0"/>
        <w:rPr>
          <w:rFonts w:asciiTheme="majorHAnsi" w:hAnsiTheme="majorHAnsi"/>
        </w:rPr>
      </w:pPr>
    </w:p>
    <w:p w14:paraId="191C2440" w14:textId="77777777" w:rsidR="00A75D1C"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Respondent Universe and Sampling Methods</w:t>
      </w:r>
      <w:r w:rsidR="00A305CE" w:rsidRPr="009759F3">
        <w:rPr>
          <w:rFonts w:asciiTheme="majorHAnsi" w:hAnsiTheme="majorHAnsi"/>
        </w:rPr>
        <w:t xml:space="preserve"> </w:t>
      </w:r>
    </w:p>
    <w:p w14:paraId="36043A92" w14:textId="4A4305B3" w:rsidR="009C70DA" w:rsidRPr="006B5823" w:rsidRDefault="009C70DA" w:rsidP="004C6258">
      <w:pPr>
        <w:pStyle w:val="ListParagraph"/>
        <w:spacing w:after="0"/>
        <w:rPr>
          <w:rFonts w:asciiTheme="majorHAnsi" w:hAnsiTheme="majorHAnsi"/>
        </w:rPr>
      </w:pPr>
      <w:r w:rsidRPr="009C70DA">
        <w:rPr>
          <w:rFonts w:asciiTheme="majorHAnsi" w:hAnsiTheme="majorHAnsi"/>
        </w:rPr>
        <w:t xml:space="preserve">This is a convenience sample of </w:t>
      </w:r>
      <w:r w:rsidR="007D3836">
        <w:rPr>
          <w:rFonts w:asciiTheme="majorHAnsi" w:hAnsiTheme="majorHAnsi"/>
        </w:rPr>
        <w:t xml:space="preserve">leadership at </w:t>
      </w:r>
      <w:r w:rsidR="006B5823">
        <w:rPr>
          <w:rFonts w:asciiTheme="majorHAnsi" w:hAnsiTheme="majorHAnsi"/>
        </w:rPr>
        <w:t>Health</w:t>
      </w:r>
      <w:r w:rsidR="007D3836">
        <w:rPr>
          <w:rFonts w:asciiTheme="majorHAnsi" w:hAnsiTheme="majorHAnsi"/>
        </w:rPr>
        <w:t xml:space="preserve"> C</w:t>
      </w:r>
      <w:r w:rsidR="00F206E7">
        <w:rPr>
          <w:rFonts w:asciiTheme="majorHAnsi" w:hAnsiTheme="majorHAnsi"/>
        </w:rPr>
        <w:t>enters</w:t>
      </w:r>
      <w:r w:rsidR="007D3836">
        <w:rPr>
          <w:rFonts w:asciiTheme="majorHAnsi" w:hAnsiTheme="majorHAnsi"/>
        </w:rPr>
        <w:t xml:space="preserve"> across the nation. Participants will be identified through existing relationships </w:t>
      </w:r>
      <w:r w:rsidR="006B5823" w:rsidRPr="006B5823">
        <w:rPr>
          <w:rFonts w:asciiTheme="majorHAnsi" w:hAnsiTheme="majorHAnsi"/>
        </w:rPr>
        <w:t>in particular, staff from The National Association of Community Health Centers (NACHC).</w:t>
      </w:r>
      <w:r w:rsidR="006B5823">
        <w:rPr>
          <w:rFonts w:asciiTheme="majorHAnsi" w:hAnsiTheme="majorHAnsi"/>
        </w:rPr>
        <w:t xml:space="preserve"> </w:t>
      </w:r>
      <w:r w:rsidR="007A193F">
        <w:rPr>
          <w:rFonts w:asciiTheme="majorHAnsi" w:hAnsiTheme="majorHAnsi"/>
        </w:rPr>
        <w:t xml:space="preserve">We will only include employees of health centers who are covered by the Hospital Preparedness Program (HPP) healthcare coalitions, funded through the HPP Cooperative Agreement. </w:t>
      </w:r>
      <w:r w:rsidRPr="009C70DA">
        <w:rPr>
          <w:rFonts w:asciiTheme="majorHAnsi" w:hAnsiTheme="majorHAnsi"/>
        </w:rPr>
        <w:t xml:space="preserve">Overall, we aim to have </w:t>
      </w:r>
      <w:r w:rsidR="006B5823">
        <w:rPr>
          <w:rFonts w:asciiTheme="majorHAnsi" w:hAnsiTheme="majorHAnsi"/>
        </w:rPr>
        <w:t>250</w:t>
      </w:r>
      <w:r w:rsidR="006B5823" w:rsidRPr="009C70DA">
        <w:rPr>
          <w:rFonts w:asciiTheme="majorHAnsi" w:hAnsiTheme="majorHAnsi"/>
        </w:rPr>
        <w:t xml:space="preserve"> </w:t>
      </w:r>
      <w:r w:rsidRPr="009C70DA">
        <w:rPr>
          <w:rFonts w:asciiTheme="majorHAnsi" w:hAnsiTheme="majorHAnsi"/>
        </w:rPr>
        <w:t xml:space="preserve">individuals </w:t>
      </w:r>
      <w:r w:rsidR="006B5823">
        <w:rPr>
          <w:rFonts w:asciiTheme="majorHAnsi" w:hAnsiTheme="majorHAnsi"/>
        </w:rPr>
        <w:t>complete the survey. The s</w:t>
      </w:r>
      <w:r w:rsidR="006B5823" w:rsidRPr="006B5823">
        <w:rPr>
          <w:rFonts w:asciiTheme="majorHAnsi" w:hAnsiTheme="majorHAnsi"/>
        </w:rPr>
        <w:t>urvey will ask individuals who participate in the survey whether they are interested in participating in a follow-up interview</w:t>
      </w:r>
      <w:r w:rsidR="006B5823">
        <w:rPr>
          <w:rFonts w:asciiTheme="majorHAnsi" w:hAnsiTheme="majorHAnsi"/>
        </w:rPr>
        <w:t xml:space="preserve"> and </w:t>
      </w:r>
      <w:r w:rsidR="006B5823" w:rsidRPr="006B5823">
        <w:rPr>
          <w:rFonts w:asciiTheme="majorHAnsi" w:hAnsiTheme="majorHAnsi"/>
        </w:rPr>
        <w:t xml:space="preserve">interested participants will be asked to provide their contact information. </w:t>
      </w:r>
      <w:r w:rsidR="006B5823">
        <w:rPr>
          <w:rFonts w:asciiTheme="majorHAnsi" w:hAnsiTheme="majorHAnsi"/>
        </w:rPr>
        <w:t xml:space="preserve">Up to 25 </w:t>
      </w:r>
      <w:r w:rsidR="006B5823" w:rsidRPr="006B5823">
        <w:rPr>
          <w:rFonts w:asciiTheme="majorHAnsi" w:hAnsiTheme="majorHAnsi"/>
        </w:rPr>
        <w:t xml:space="preserve">participants will be selected </w:t>
      </w:r>
      <w:r w:rsidR="006B5823">
        <w:rPr>
          <w:rFonts w:asciiTheme="majorHAnsi" w:hAnsiTheme="majorHAnsi"/>
        </w:rPr>
        <w:t xml:space="preserve">to participate in the interviews </w:t>
      </w:r>
      <w:r w:rsidR="006B5823" w:rsidRPr="006B5823">
        <w:rPr>
          <w:rFonts w:asciiTheme="majorHAnsi" w:hAnsiTheme="majorHAnsi"/>
        </w:rPr>
        <w:t xml:space="preserve">based on their survey responses and whether we believe they could provide additional relevant </w:t>
      </w:r>
      <w:r w:rsidR="006B5823">
        <w:rPr>
          <w:rFonts w:asciiTheme="majorHAnsi" w:hAnsiTheme="majorHAnsi"/>
        </w:rPr>
        <w:t>information</w:t>
      </w:r>
      <w:r w:rsidR="006B5823" w:rsidRPr="006B5823">
        <w:rPr>
          <w:rFonts w:asciiTheme="majorHAnsi" w:hAnsiTheme="majorHAnsi"/>
        </w:rPr>
        <w:t>.</w:t>
      </w:r>
      <w:r w:rsidR="006B5823">
        <w:rPr>
          <w:rFonts w:asciiTheme="majorHAnsi" w:hAnsiTheme="majorHAnsi"/>
        </w:rPr>
        <w:t xml:space="preserve"> </w:t>
      </w:r>
      <w:r w:rsidR="006B5823" w:rsidRPr="006B5823">
        <w:rPr>
          <w:rFonts w:asciiTheme="majorHAnsi" w:hAnsiTheme="majorHAnsi"/>
        </w:rPr>
        <w:t xml:space="preserve"> </w:t>
      </w:r>
    </w:p>
    <w:p w14:paraId="6CC802B1" w14:textId="77777777" w:rsidR="009C70DA" w:rsidRDefault="009C70DA" w:rsidP="004C6258">
      <w:pPr>
        <w:pStyle w:val="ListParagraph"/>
        <w:spacing w:after="0"/>
        <w:rPr>
          <w:rFonts w:asciiTheme="majorHAnsi" w:hAnsiTheme="majorHAnsi"/>
        </w:rPr>
      </w:pPr>
    </w:p>
    <w:p w14:paraId="4E5F3767" w14:textId="72E38523" w:rsidR="000B676F" w:rsidRPr="007270C0" w:rsidRDefault="002E1A25" w:rsidP="004C6258">
      <w:pPr>
        <w:pStyle w:val="ListParagraph"/>
        <w:spacing w:after="0"/>
        <w:rPr>
          <w:rFonts w:asciiTheme="majorHAnsi" w:hAnsiTheme="majorHAnsi"/>
        </w:rPr>
      </w:pPr>
      <w:r>
        <w:rPr>
          <w:rFonts w:asciiTheme="majorHAnsi" w:hAnsiTheme="majorHAnsi"/>
        </w:rPr>
        <w:t xml:space="preserve">The respondents will include </w:t>
      </w:r>
      <w:r w:rsidR="009C70D2">
        <w:rPr>
          <w:rFonts w:asciiTheme="majorHAnsi" w:hAnsiTheme="majorHAnsi"/>
        </w:rPr>
        <w:t xml:space="preserve">leadership at </w:t>
      </w:r>
      <w:r w:rsidR="006B5823">
        <w:rPr>
          <w:rFonts w:asciiTheme="majorHAnsi" w:hAnsiTheme="majorHAnsi"/>
        </w:rPr>
        <w:t>Health</w:t>
      </w:r>
      <w:r w:rsidR="009C70D2">
        <w:rPr>
          <w:rFonts w:asciiTheme="majorHAnsi" w:hAnsiTheme="majorHAnsi"/>
        </w:rPr>
        <w:t xml:space="preserve"> C</w:t>
      </w:r>
      <w:r w:rsidR="00F206E7">
        <w:rPr>
          <w:rFonts w:asciiTheme="majorHAnsi" w:hAnsiTheme="majorHAnsi"/>
        </w:rPr>
        <w:t>enter</w:t>
      </w:r>
      <w:r w:rsidR="009C70D2">
        <w:rPr>
          <w:rFonts w:asciiTheme="majorHAnsi" w:hAnsiTheme="majorHAnsi"/>
        </w:rPr>
        <w:t xml:space="preserve">s. The role of the respondent </w:t>
      </w:r>
      <w:r w:rsidR="006B5823">
        <w:rPr>
          <w:rFonts w:asciiTheme="majorHAnsi" w:hAnsiTheme="majorHAnsi"/>
        </w:rPr>
        <w:t>could include facilities manager, clinical manger, clinician and/or emergency preparedness lead</w:t>
      </w:r>
      <w:r w:rsidR="009C70D2">
        <w:rPr>
          <w:rFonts w:asciiTheme="majorHAnsi" w:hAnsiTheme="majorHAnsi"/>
        </w:rPr>
        <w:t xml:space="preserve">. </w:t>
      </w:r>
      <w:r w:rsidR="000B676F">
        <w:rPr>
          <w:rFonts w:asciiTheme="majorHAnsi" w:hAnsiTheme="majorHAnsi"/>
        </w:rPr>
        <w:t xml:space="preserve">We intend to invite representatives from across the nation to participate in the </w:t>
      </w:r>
      <w:r w:rsidR="006B5823">
        <w:rPr>
          <w:rFonts w:asciiTheme="majorHAnsi" w:hAnsiTheme="majorHAnsi"/>
        </w:rPr>
        <w:t>study</w:t>
      </w:r>
      <w:r w:rsidR="000B676F">
        <w:rPr>
          <w:rFonts w:asciiTheme="majorHAnsi" w:hAnsiTheme="majorHAnsi"/>
        </w:rPr>
        <w:t xml:space="preserve">. </w:t>
      </w:r>
    </w:p>
    <w:p w14:paraId="13B97050" w14:textId="77777777" w:rsidR="009C70D2" w:rsidRPr="000B676F" w:rsidRDefault="009C70D2" w:rsidP="000B676F">
      <w:pPr>
        <w:spacing w:after="0" w:line="240" w:lineRule="auto"/>
        <w:ind w:left="360"/>
        <w:rPr>
          <w:rFonts w:asciiTheme="majorHAnsi" w:hAnsiTheme="majorHAnsi"/>
        </w:rPr>
      </w:pPr>
    </w:p>
    <w:p w14:paraId="067CA4FD" w14:textId="49D7148B" w:rsidR="003B7227" w:rsidRPr="001E2D6C" w:rsidRDefault="00287E2F" w:rsidP="001E2D6C">
      <w:pPr>
        <w:pStyle w:val="ListParagraph"/>
        <w:numPr>
          <w:ilvl w:val="0"/>
          <w:numId w:val="3"/>
        </w:numPr>
        <w:spacing w:after="0"/>
        <w:rPr>
          <w:rFonts w:asciiTheme="majorHAnsi" w:hAnsiTheme="majorHAnsi"/>
          <w:b/>
        </w:rPr>
      </w:pPr>
      <w:r w:rsidRPr="000F453E">
        <w:rPr>
          <w:rFonts w:asciiTheme="majorHAnsi" w:hAnsiTheme="majorHAnsi"/>
          <w:b/>
        </w:rPr>
        <w:t xml:space="preserve">Procedures for </w:t>
      </w:r>
      <w:r w:rsidR="009759F3" w:rsidRPr="000F453E">
        <w:rPr>
          <w:rFonts w:asciiTheme="majorHAnsi" w:hAnsiTheme="majorHAnsi"/>
          <w:b/>
        </w:rPr>
        <w:t xml:space="preserve">the </w:t>
      </w:r>
      <w:r w:rsidRPr="000F453E">
        <w:rPr>
          <w:rFonts w:asciiTheme="majorHAnsi" w:hAnsiTheme="majorHAnsi"/>
          <w:b/>
        </w:rPr>
        <w:t>Collecti</w:t>
      </w:r>
      <w:r w:rsidR="009759F3" w:rsidRPr="000F453E">
        <w:rPr>
          <w:rFonts w:asciiTheme="majorHAnsi" w:hAnsiTheme="majorHAnsi"/>
          <w:b/>
        </w:rPr>
        <w:t>on</w:t>
      </w:r>
      <w:r w:rsidRPr="000F453E">
        <w:rPr>
          <w:rFonts w:asciiTheme="majorHAnsi" w:hAnsiTheme="majorHAnsi"/>
          <w:b/>
        </w:rPr>
        <w:t xml:space="preserve"> of Information</w:t>
      </w:r>
      <w:r w:rsidR="00F725B5" w:rsidRPr="000F453E">
        <w:rPr>
          <w:rFonts w:asciiTheme="majorHAnsi" w:hAnsiTheme="majorHAnsi"/>
          <w:b/>
        </w:rPr>
        <w:t xml:space="preserve"> </w:t>
      </w:r>
      <w:r w:rsidR="009759F3" w:rsidRPr="000F453E">
        <w:rPr>
          <w:rFonts w:asciiTheme="majorHAnsi" w:hAnsiTheme="majorHAnsi"/>
          <w:b/>
        </w:rPr>
        <w:t xml:space="preserve">  </w:t>
      </w:r>
    </w:p>
    <w:p w14:paraId="5174125E" w14:textId="3967A93A" w:rsidR="006B5823" w:rsidRDefault="006B5823" w:rsidP="001E2D6C">
      <w:pPr>
        <w:pStyle w:val="ListParagraph"/>
        <w:rPr>
          <w:rFonts w:asciiTheme="majorHAnsi" w:hAnsiTheme="majorHAnsi"/>
        </w:rPr>
      </w:pPr>
      <w:r>
        <w:rPr>
          <w:rFonts w:asciiTheme="majorHAnsi" w:hAnsiTheme="majorHAnsi"/>
        </w:rPr>
        <w:t xml:space="preserve">We have developed a survey instrument (Attachment </w:t>
      </w:r>
      <w:r w:rsidR="003B7CF7">
        <w:rPr>
          <w:rFonts w:asciiTheme="majorHAnsi" w:hAnsiTheme="majorHAnsi"/>
        </w:rPr>
        <w:t>A</w:t>
      </w:r>
      <w:r>
        <w:rPr>
          <w:rFonts w:asciiTheme="majorHAnsi" w:hAnsiTheme="majorHAnsi"/>
        </w:rPr>
        <w:t xml:space="preserve">). The survey will cover the following topics: </w:t>
      </w:r>
    </w:p>
    <w:p w14:paraId="62472816" w14:textId="6137A06D" w:rsidR="006B5823" w:rsidRDefault="006B5823" w:rsidP="006B5823">
      <w:pPr>
        <w:pStyle w:val="ListParagraph"/>
        <w:numPr>
          <w:ilvl w:val="0"/>
          <w:numId w:val="27"/>
        </w:numPr>
        <w:rPr>
          <w:rFonts w:asciiTheme="majorHAnsi" w:hAnsiTheme="majorHAnsi"/>
        </w:rPr>
      </w:pPr>
      <w:r>
        <w:rPr>
          <w:rFonts w:asciiTheme="majorHAnsi" w:hAnsiTheme="majorHAnsi"/>
        </w:rPr>
        <w:t xml:space="preserve">Health Center’s role in emergency response </w:t>
      </w:r>
    </w:p>
    <w:p w14:paraId="615AC6CE" w14:textId="02E2D9D0" w:rsidR="006B5823" w:rsidRDefault="006B5823" w:rsidP="006B5823">
      <w:pPr>
        <w:pStyle w:val="ListParagraph"/>
        <w:numPr>
          <w:ilvl w:val="0"/>
          <w:numId w:val="27"/>
        </w:numPr>
        <w:rPr>
          <w:rFonts w:asciiTheme="majorHAnsi" w:hAnsiTheme="majorHAnsi"/>
        </w:rPr>
      </w:pPr>
      <w:r>
        <w:rPr>
          <w:rFonts w:asciiTheme="majorHAnsi" w:hAnsiTheme="majorHAnsi"/>
        </w:rPr>
        <w:t xml:space="preserve">Health Center’s </w:t>
      </w:r>
      <w:r w:rsidR="00B21B04">
        <w:rPr>
          <w:rFonts w:asciiTheme="majorHAnsi" w:hAnsiTheme="majorHAnsi"/>
        </w:rPr>
        <w:t>i</w:t>
      </w:r>
      <w:r>
        <w:rPr>
          <w:rFonts w:asciiTheme="majorHAnsi" w:hAnsiTheme="majorHAnsi"/>
        </w:rPr>
        <w:t xml:space="preserve">nfrastructure and scope of emergency response </w:t>
      </w:r>
    </w:p>
    <w:p w14:paraId="74AE839D" w14:textId="359D21D3" w:rsidR="006B5823" w:rsidRDefault="006B5823" w:rsidP="006B5823">
      <w:pPr>
        <w:pStyle w:val="ListParagraph"/>
        <w:numPr>
          <w:ilvl w:val="0"/>
          <w:numId w:val="27"/>
        </w:numPr>
        <w:rPr>
          <w:rFonts w:asciiTheme="majorHAnsi" w:hAnsiTheme="majorHAnsi"/>
        </w:rPr>
      </w:pPr>
      <w:r>
        <w:rPr>
          <w:rFonts w:asciiTheme="majorHAnsi" w:hAnsiTheme="majorHAnsi"/>
        </w:rPr>
        <w:t xml:space="preserve">Health Center’s emergency preparedness procedures and collaborations </w:t>
      </w:r>
    </w:p>
    <w:p w14:paraId="14CD5426" w14:textId="24220515" w:rsidR="006B5823" w:rsidRDefault="006B5823" w:rsidP="006B5823">
      <w:pPr>
        <w:pStyle w:val="ListParagraph"/>
        <w:numPr>
          <w:ilvl w:val="0"/>
          <w:numId w:val="27"/>
        </w:numPr>
        <w:rPr>
          <w:rFonts w:asciiTheme="majorHAnsi" w:hAnsiTheme="majorHAnsi"/>
        </w:rPr>
      </w:pPr>
      <w:r>
        <w:rPr>
          <w:rFonts w:asciiTheme="majorHAnsi" w:hAnsiTheme="majorHAnsi"/>
        </w:rPr>
        <w:t>Health Center characteristics</w:t>
      </w:r>
    </w:p>
    <w:p w14:paraId="6CF18094" w14:textId="77777777" w:rsidR="006B5823" w:rsidRDefault="006B5823" w:rsidP="001E2D6C">
      <w:pPr>
        <w:pStyle w:val="ListParagraph"/>
        <w:rPr>
          <w:rFonts w:asciiTheme="majorHAnsi" w:hAnsiTheme="majorHAnsi"/>
        </w:rPr>
      </w:pPr>
    </w:p>
    <w:p w14:paraId="6C93A2ED" w14:textId="58D3E0C6" w:rsidR="00875918" w:rsidRDefault="00941390" w:rsidP="001E2D6C">
      <w:pPr>
        <w:pStyle w:val="ListParagraph"/>
        <w:rPr>
          <w:rFonts w:asciiTheme="majorHAnsi" w:hAnsiTheme="majorHAnsi"/>
        </w:rPr>
      </w:pPr>
      <w:r w:rsidRPr="00941390">
        <w:rPr>
          <w:rFonts w:asciiTheme="majorHAnsi" w:hAnsiTheme="majorHAnsi"/>
        </w:rPr>
        <w:t xml:space="preserve">We </w:t>
      </w:r>
      <w:r w:rsidR="00454D08">
        <w:rPr>
          <w:rFonts w:asciiTheme="majorHAnsi" w:hAnsiTheme="majorHAnsi"/>
        </w:rPr>
        <w:t>have developed</w:t>
      </w:r>
      <w:r w:rsidRPr="00941390">
        <w:rPr>
          <w:rFonts w:asciiTheme="majorHAnsi" w:hAnsiTheme="majorHAnsi"/>
        </w:rPr>
        <w:t xml:space="preserve"> a</w:t>
      </w:r>
      <w:r w:rsidR="000B676F">
        <w:rPr>
          <w:rFonts w:asciiTheme="majorHAnsi" w:hAnsiTheme="majorHAnsi"/>
        </w:rPr>
        <w:t xml:space="preserve"> semi-structured</w:t>
      </w:r>
      <w:r w:rsidRPr="00941390">
        <w:rPr>
          <w:rFonts w:asciiTheme="majorHAnsi" w:hAnsiTheme="majorHAnsi"/>
        </w:rPr>
        <w:t xml:space="preserve"> int</w:t>
      </w:r>
      <w:r w:rsidR="008E0220">
        <w:rPr>
          <w:rFonts w:asciiTheme="majorHAnsi" w:hAnsiTheme="majorHAnsi"/>
        </w:rPr>
        <w:t xml:space="preserve">erview </w:t>
      </w:r>
      <w:r w:rsidR="000B676F">
        <w:rPr>
          <w:rFonts w:asciiTheme="majorHAnsi" w:hAnsiTheme="majorHAnsi"/>
        </w:rPr>
        <w:t xml:space="preserve">discussion </w:t>
      </w:r>
      <w:r w:rsidR="009A6EE9">
        <w:rPr>
          <w:rFonts w:asciiTheme="majorHAnsi" w:hAnsiTheme="majorHAnsi"/>
        </w:rPr>
        <w:t>guide</w:t>
      </w:r>
      <w:r w:rsidR="006B5823">
        <w:rPr>
          <w:rFonts w:asciiTheme="majorHAnsi" w:hAnsiTheme="majorHAnsi"/>
        </w:rPr>
        <w:t xml:space="preserve"> that is an open-ended version of the survey instrument</w:t>
      </w:r>
      <w:r w:rsidR="009A6EE9">
        <w:rPr>
          <w:rFonts w:asciiTheme="majorHAnsi" w:hAnsiTheme="majorHAnsi"/>
        </w:rPr>
        <w:t xml:space="preserve"> </w:t>
      </w:r>
      <w:r w:rsidR="00BD58AB">
        <w:rPr>
          <w:rFonts w:asciiTheme="majorHAnsi" w:hAnsiTheme="majorHAnsi"/>
        </w:rPr>
        <w:t>(</w:t>
      </w:r>
      <w:r w:rsidR="009A6EE9">
        <w:rPr>
          <w:rFonts w:asciiTheme="majorHAnsi" w:hAnsiTheme="majorHAnsi"/>
        </w:rPr>
        <w:t xml:space="preserve">Attachment </w:t>
      </w:r>
      <w:r w:rsidR="003B7CF7">
        <w:rPr>
          <w:rFonts w:asciiTheme="majorHAnsi" w:hAnsiTheme="majorHAnsi"/>
        </w:rPr>
        <w:t>B</w:t>
      </w:r>
      <w:r w:rsidR="00BD58AB">
        <w:rPr>
          <w:rFonts w:asciiTheme="majorHAnsi" w:hAnsiTheme="majorHAnsi"/>
        </w:rPr>
        <w:t>)</w:t>
      </w:r>
      <w:r w:rsidR="006B5823">
        <w:rPr>
          <w:rFonts w:asciiTheme="majorHAnsi" w:hAnsiTheme="majorHAnsi"/>
        </w:rPr>
        <w:t xml:space="preserve">. </w:t>
      </w:r>
      <w:r w:rsidR="006B5823" w:rsidRPr="006B5823">
        <w:rPr>
          <w:rFonts w:asciiTheme="majorHAnsi" w:hAnsiTheme="majorHAnsi"/>
        </w:rPr>
        <w:t>All questions will not be asked of all participants. The interviews will be developed to expand on specific key points indicated by survey respondents.</w:t>
      </w:r>
    </w:p>
    <w:p w14:paraId="079BF2DA" w14:textId="77777777" w:rsidR="00AD670E" w:rsidRPr="009759F3" w:rsidRDefault="00AD670E" w:rsidP="009759F3">
      <w:pPr>
        <w:pStyle w:val="ListParagraph"/>
        <w:spacing w:after="0"/>
        <w:rPr>
          <w:rFonts w:asciiTheme="majorHAnsi" w:hAnsiTheme="majorHAnsi"/>
        </w:rPr>
      </w:pPr>
    </w:p>
    <w:p w14:paraId="04C047A0" w14:textId="77777777" w:rsidR="009759F3" w:rsidRPr="009759F3" w:rsidRDefault="00287E2F" w:rsidP="009759F3">
      <w:pPr>
        <w:pStyle w:val="ListParagraph"/>
        <w:numPr>
          <w:ilvl w:val="0"/>
          <w:numId w:val="3"/>
        </w:numPr>
        <w:spacing w:after="0"/>
        <w:rPr>
          <w:rFonts w:asciiTheme="majorHAnsi" w:hAnsiTheme="majorHAnsi"/>
          <w:b/>
        </w:rPr>
      </w:pPr>
      <w:r w:rsidRPr="00D26A64">
        <w:rPr>
          <w:rFonts w:asciiTheme="majorHAnsi" w:hAnsiTheme="majorHAnsi"/>
          <w:b/>
        </w:rPr>
        <w:t>Methods to Maximize Response Rates</w:t>
      </w:r>
      <w:r w:rsidR="00F725B5">
        <w:rPr>
          <w:rFonts w:asciiTheme="majorHAnsi" w:hAnsiTheme="majorHAnsi"/>
          <w:b/>
        </w:rPr>
        <w:t xml:space="preserve"> </w:t>
      </w:r>
      <w:r w:rsidRPr="00D26A64">
        <w:rPr>
          <w:rFonts w:asciiTheme="majorHAnsi" w:hAnsiTheme="majorHAnsi"/>
          <w:b/>
        </w:rPr>
        <w:t xml:space="preserve"> </w:t>
      </w:r>
      <w:r w:rsidR="009759F3" w:rsidRPr="009759F3">
        <w:rPr>
          <w:rFonts w:asciiTheme="majorHAnsi" w:hAnsiTheme="majorHAnsi"/>
          <w:b/>
          <w:bCs/>
        </w:rPr>
        <w:t>Deal with Nonresponse</w:t>
      </w:r>
    </w:p>
    <w:p w14:paraId="5F8881F7" w14:textId="5B61BF9A" w:rsidR="003A4C0B" w:rsidRPr="003B38E2" w:rsidRDefault="002E1A25" w:rsidP="004C6258">
      <w:pPr>
        <w:spacing w:after="0"/>
        <w:ind w:left="720"/>
        <w:rPr>
          <w:rFonts w:asciiTheme="majorHAnsi" w:hAnsiTheme="majorHAnsi"/>
        </w:rPr>
      </w:pPr>
      <w:r>
        <w:rPr>
          <w:rFonts w:asciiTheme="majorHAnsi" w:hAnsiTheme="majorHAnsi"/>
        </w:rPr>
        <w:t>As stated above, w</w:t>
      </w:r>
      <w:r w:rsidR="004D3AF7">
        <w:rPr>
          <w:rFonts w:asciiTheme="majorHAnsi" w:hAnsiTheme="majorHAnsi"/>
        </w:rPr>
        <w:t xml:space="preserve">e are using a convenience sample of </w:t>
      </w:r>
      <w:r w:rsidR="000B676F">
        <w:rPr>
          <w:rFonts w:asciiTheme="majorHAnsi" w:hAnsiTheme="majorHAnsi"/>
        </w:rPr>
        <w:t>leaders</w:t>
      </w:r>
      <w:r w:rsidR="00D3794F">
        <w:rPr>
          <w:rFonts w:asciiTheme="majorHAnsi" w:hAnsiTheme="majorHAnsi"/>
        </w:rPr>
        <w:t xml:space="preserve">hip at </w:t>
      </w:r>
      <w:r w:rsidR="006B5823">
        <w:rPr>
          <w:rFonts w:asciiTheme="majorHAnsi" w:hAnsiTheme="majorHAnsi"/>
        </w:rPr>
        <w:t>Health</w:t>
      </w:r>
      <w:r w:rsidR="00D3794F">
        <w:rPr>
          <w:rFonts w:asciiTheme="majorHAnsi" w:hAnsiTheme="majorHAnsi"/>
        </w:rPr>
        <w:t xml:space="preserve"> C</w:t>
      </w:r>
      <w:r w:rsidR="00F206E7">
        <w:rPr>
          <w:rFonts w:asciiTheme="majorHAnsi" w:hAnsiTheme="majorHAnsi"/>
        </w:rPr>
        <w:t>enters</w:t>
      </w:r>
      <w:r w:rsidR="00D3794F">
        <w:rPr>
          <w:rFonts w:asciiTheme="majorHAnsi" w:hAnsiTheme="majorHAnsi"/>
        </w:rPr>
        <w:t xml:space="preserve"> identified through </w:t>
      </w:r>
      <w:r w:rsidR="004C6258">
        <w:rPr>
          <w:rFonts w:asciiTheme="majorHAnsi" w:hAnsiTheme="majorHAnsi"/>
        </w:rPr>
        <w:t xml:space="preserve">an </w:t>
      </w:r>
      <w:r w:rsidR="00D3794F">
        <w:rPr>
          <w:rFonts w:asciiTheme="majorHAnsi" w:hAnsiTheme="majorHAnsi"/>
        </w:rPr>
        <w:t>existing relationship</w:t>
      </w:r>
      <w:r w:rsidR="00AC669B">
        <w:rPr>
          <w:rFonts w:asciiTheme="majorHAnsi" w:hAnsiTheme="majorHAnsi"/>
        </w:rPr>
        <w:t>.</w:t>
      </w:r>
      <w:r>
        <w:rPr>
          <w:rFonts w:asciiTheme="majorHAnsi" w:hAnsiTheme="majorHAnsi"/>
        </w:rPr>
        <w:t xml:space="preserve"> We anticipate that this will aid in response rates due to </w:t>
      </w:r>
      <w:r w:rsidR="00D3794F">
        <w:rPr>
          <w:rFonts w:asciiTheme="majorHAnsi" w:hAnsiTheme="majorHAnsi"/>
        </w:rPr>
        <w:t xml:space="preserve">existing relationships and </w:t>
      </w:r>
      <w:r>
        <w:rPr>
          <w:rFonts w:asciiTheme="majorHAnsi" w:hAnsiTheme="majorHAnsi"/>
        </w:rPr>
        <w:t xml:space="preserve">interest in the field. </w:t>
      </w:r>
      <w:r w:rsidR="007A193F">
        <w:rPr>
          <w:rFonts w:asciiTheme="majorHAnsi" w:hAnsiTheme="majorHAnsi"/>
        </w:rPr>
        <w:t xml:space="preserve">We will verify that potential participants are affiliated with health centers that are covered by healthcare coalitions funded by the HPP Cooperative Agreement before recruitment begins. </w:t>
      </w:r>
      <w:r w:rsidR="00941390">
        <w:rPr>
          <w:rFonts w:asciiTheme="majorHAnsi" w:hAnsiTheme="majorHAnsi"/>
        </w:rPr>
        <w:t>We will</w:t>
      </w:r>
      <w:r w:rsidR="007B0793">
        <w:rPr>
          <w:rFonts w:asciiTheme="majorHAnsi" w:hAnsiTheme="majorHAnsi"/>
        </w:rPr>
        <w:t xml:space="preserve"> recruit participants via </w:t>
      </w:r>
      <w:r w:rsidR="004C6258">
        <w:rPr>
          <w:rFonts w:asciiTheme="majorHAnsi" w:hAnsiTheme="majorHAnsi"/>
        </w:rPr>
        <w:t xml:space="preserve">a recruitment message posted in </w:t>
      </w:r>
      <w:r w:rsidR="004C6258" w:rsidRPr="006B5823">
        <w:rPr>
          <w:rFonts w:asciiTheme="majorHAnsi" w:hAnsiTheme="majorHAnsi"/>
        </w:rPr>
        <w:t>NACHC</w:t>
      </w:r>
      <w:r w:rsidR="004C6258">
        <w:rPr>
          <w:rFonts w:asciiTheme="majorHAnsi" w:hAnsiTheme="majorHAnsi"/>
        </w:rPr>
        <w:t>’s newsletter</w:t>
      </w:r>
      <w:r w:rsidR="00EE0A22">
        <w:rPr>
          <w:rFonts w:asciiTheme="majorHAnsi" w:hAnsiTheme="majorHAnsi"/>
        </w:rPr>
        <w:t>.</w:t>
      </w:r>
      <w:r w:rsidR="004C6258">
        <w:rPr>
          <w:rFonts w:asciiTheme="majorHAnsi" w:hAnsiTheme="majorHAnsi"/>
        </w:rPr>
        <w:t xml:space="preserve"> </w:t>
      </w:r>
      <w:r w:rsidR="00167F5E">
        <w:rPr>
          <w:rFonts w:asciiTheme="majorHAnsi" w:hAnsiTheme="majorHAnsi"/>
        </w:rPr>
        <w:t xml:space="preserve">If </w:t>
      </w:r>
      <w:r w:rsidR="004C6258">
        <w:rPr>
          <w:rFonts w:asciiTheme="majorHAnsi" w:hAnsiTheme="majorHAnsi"/>
        </w:rPr>
        <w:t xml:space="preserve">recruitment is not met through initial message, an additional message will be posted in </w:t>
      </w:r>
      <w:r w:rsidR="00D95A3C">
        <w:rPr>
          <w:rFonts w:asciiTheme="majorHAnsi" w:hAnsiTheme="majorHAnsi"/>
        </w:rPr>
        <w:t>a</w:t>
      </w:r>
      <w:r w:rsidR="00EE0A22">
        <w:rPr>
          <w:rFonts w:asciiTheme="majorHAnsi" w:hAnsiTheme="majorHAnsi"/>
        </w:rPr>
        <w:t>n</w:t>
      </w:r>
      <w:r w:rsidR="00D95A3C">
        <w:rPr>
          <w:rFonts w:asciiTheme="majorHAnsi" w:hAnsiTheme="majorHAnsi"/>
        </w:rPr>
        <w:t xml:space="preserve"> NACHC communication channel</w:t>
      </w:r>
      <w:r w:rsidR="00EE0A22">
        <w:rPr>
          <w:rFonts w:asciiTheme="majorHAnsi" w:hAnsiTheme="majorHAnsi"/>
        </w:rPr>
        <w:t xml:space="preserve">. </w:t>
      </w:r>
      <w:r w:rsidR="00167F5E">
        <w:rPr>
          <w:rFonts w:asciiTheme="majorHAnsi" w:hAnsiTheme="majorHAnsi"/>
        </w:rPr>
        <w:t xml:space="preserve"> </w:t>
      </w:r>
    </w:p>
    <w:p w14:paraId="12EECD74" w14:textId="77777777" w:rsidR="003B38E2" w:rsidRPr="009759F3" w:rsidRDefault="003B38E2" w:rsidP="009759F3">
      <w:pPr>
        <w:spacing w:after="0"/>
        <w:rPr>
          <w:rFonts w:asciiTheme="majorHAnsi" w:hAnsiTheme="majorHAnsi"/>
        </w:rPr>
      </w:pPr>
    </w:p>
    <w:p w14:paraId="6E4CA41E" w14:textId="77777777" w:rsidR="00F52BCC" w:rsidRPr="000F453E" w:rsidRDefault="00287E2F" w:rsidP="009759F3">
      <w:pPr>
        <w:pStyle w:val="ListParagraph"/>
        <w:numPr>
          <w:ilvl w:val="0"/>
          <w:numId w:val="3"/>
        </w:numPr>
        <w:spacing w:after="0"/>
        <w:rPr>
          <w:rFonts w:asciiTheme="majorHAnsi" w:hAnsiTheme="majorHAnsi"/>
          <w:b/>
        </w:rPr>
      </w:pPr>
      <w:r w:rsidRPr="000F453E">
        <w:rPr>
          <w:rFonts w:asciiTheme="majorHAnsi" w:hAnsiTheme="majorHAnsi"/>
          <w:b/>
        </w:rPr>
        <w:t xml:space="preserve">Test of Procedures </w:t>
      </w:r>
      <w:r w:rsidR="009759F3" w:rsidRPr="000F453E">
        <w:rPr>
          <w:rFonts w:asciiTheme="majorHAnsi" w:hAnsiTheme="majorHAnsi"/>
          <w:b/>
          <w:bCs/>
        </w:rPr>
        <w:t>or Methods to be Undertaken</w:t>
      </w:r>
    </w:p>
    <w:p w14:paraId="140DE3A0" w14:textId="073980AA" w:rsidR="0011655D" w:rsidRDefault="008E0220" w:rsidP="001E2D6C">
      <w:pPr>
        <w:pStyle w:val="ListParagraph"/>
        <w:spacing w:after="0"/>
        <w:rPr>
          <w:rFonts w:asciiTheme="majorHAnsi" w:hAnsiTheme="majorHAnsi"/>
        </w:rPr>
      </w:pPr>
      <w:r>
        <w:rPr>
          <w:rFonts w:asciiTheme="majorHAnsi" w:hAnsiTheme="majorHAnsi"/>
        </w:rPr>
        <w:lastRenderedPageBreak/>
        <w:t xml:space="preserve">The </w:t>
      </w:r>
      <w:r w:rsidR="006B5823">
        <w:rPr>
          <w:rFonts w:asciiTheme="majorHAnsi" w:hAnsiTheme="majorHAnsi"/>
        </w:rPr>
        <w:t>survey</w:t>
      </w:r>
      <w:r>
        <w:rPr>
          <w:rFonts w:asciiTheme="majorHAnsi" w:hAnsiTheme="majorHAnsi"/>
        </w:rPr>
        <w:t xml:space="preserve"> </w:t>
      </w:r>
      <w:r w:rsidR="003A48A5">
        <w:rPr>
          <w:rFonts w:asciiTheme="majorHAnsi" w:hAnsiTheme="majorHAnsi"/>
        </w:rPr>
        <w:t>was</w:t>
      </w:r>
      <w:r>
        <w:rPr>
          <w:rFonts w:asciiTheme="majorHAnsi" w:hAnsiTheme="majorHAnsi"/>
        </w:rPr>
        <w:t xml:space="preserve"> reviewed by </w:t>
      </w:r>
      <w:r w:rsidR="007D3836">
        <w:rPr>
          <w:rFonts w:asciiTheme="majorHAnsi" w:hAnsiTheme="majorHAnsi"/>
        </w:rPr>
        <w:t>ASPR</w:t>
      </w:r>
      <w:r w:rsidR="00B21B04">
        <w:rPr>
          <w:rFonts w:asciiTheme="majorHAnsi" w:hAnsiTheme="majorHAnsi"/>
        </w:rPr>
        <w:t xml:space="preserve"> and</w:t>
      </w:r>
      <w:r w:rsidR="007D3836">
        <w:rPr>
          <w:rFonts w:asciiTheme="majorHAnsi" w:hAnsiTheme="majorHAnsi"/>
        </w:rPr>
        <w:t xml:space="preserve"> ICF</w:t>
      </w:r>
      <w:r w:rsidR="006B5823">
        <w:rPr>
          <w:rFonts w:asciiTheme="majorHAnsi" w:hAnsiTheme="majorHAnsi"/>
        </w:rPr>
        <w:t xml:space="preserve"> </w:t>
      </w:r>
      <w:r>
        <w:rPr>
          <w:rFonts w:asciiTheme="majorHAnsi" w:hAnsiTheme="majorHAnsi"/>
        </w:rPr>
        <w:t xml:space="preserve">staff with expertise in this field. </w:t>
      </w:r>
      <w:r w:rsidR="00F26755">
        <w:rPr>
          <w:rFonts w:asciiTheme="majorHAnsi" w:hAnsiTheme="majorHAnsi"/>
        </w:rPr>
        <w:t>Eleven</w:t>
      </w:r>
      <w:r w:rsidR="00872B37">
        <w:rPr>
          <w:rFonts w:asciiTheme="majorHAnsi" w:hAnsiTheme="majorHAnsi"/>
        </w:rPr>
        <w:t xml:space="preserve"> </w:t>
      </w:r>
      <w:r w:rsidR="00B21B04">
        <w:rPr>
          <w:rFonts w:asciiTheme="majorHAnsi" w:hAnsiTheme="majorHAnsi"/>
        </w:rPr>
        <w:t xml:space="preserve">SMEs were engaged in the development and review of the survey. The interview guide </w:t>
      </w:r>
      <w:r w:rsidR="003A48A5">
        <w:rPr>
          <w:rFonts w:asciiTheme="majorHAnsi" w:hAnsiTheme="majorHAnsi"/>
        </w:rPr>
        <w:t xml:space="preserve">was </w:t>
      </w:r>
      <w:r w:rsidR="00B21B04">
        <w:rPr>
          <w:rFonts w:asciiTheme="majorHAnsi" w:hAnsiTheme="majorHAnsi"/>
        </w:rPr>
        <w:t xml:space="preserve">reviewed by ASPR and ICF staff. </w:t>
      </w:r>
      <w:r>
        <w:rPr>
          <w:rFonts w:asciiTheme="majorHAnsi" w:hAnsiTheme="majorHAnsi"/>
        </w:rPr>
        <w:t xml:space="preserve">Following the first interview, we will debrief and make minor adjustments to improve the interviewing techniques. </w:t>
      </w:r>
    </w:p>
    <w:p w14:paraId="73E23EBF" w14:textId="77777777" w:rsidR="00A4281B" w:rsidRPr="00A4281B" w:rsidRDefault="00A4281B" w:rsidP="00A4281B">
      <w:pPr>
        <w:pStyle w:val="ListParagraph"/>
        <w:spacing w:after="0"/>
        <w:rPr>
          <w:rFonts w:asciiTheme="majorHAnsi" w:hAnsiTheme="majorHAnsi"/>
          <w:b/>
        </w:rPr>
      </w:pPr>
    </w:p>
    <w:p w14:paraId="6E4D57B4" w14:textId="07DF8240" w:rsidR="0011655D" w:rsidRPr="001E2D6C" w:rsidRDefault="009759F3" w:rsidP="0011655D">
      <w:pPr>
        <w:pStyle w:val="ListParagraph"/>
        <w:numPr>
          <w:ilvl w:val="0"/>
          <w:numId w:val="3"/>
        </w:numPr>
        <w:spacing w:after="0"/>
        <w:rPr>
          <w:rFonts w:asciiTheme="majorHAnsi" w:hAnsiTheme="majorHAnsi"/>
          <w:b/>
        </w:rPr>
      </w:pPr>
      <w:r w:rsidRPr="009759F3">
        <w:rPr>
          <w:rFonts w:asciiTheme="majorHAnsi" w:hAnsiTheme="majorHAnsi"/>
          <w:b/>
          <w:bCs/>
        </w:rPr>
        <w:t>Individuals Consulted on Statistical Aspects and Individuals Collecting and/or Analyzing Data</w:t>
      </w:r>
    </w:p>
    <w:p w14:paraId="251F5C58" w14:textId="4409BCBE" w:rsidR="000E6577" w:rsidRPr="001E2D6C" w:rsidRDefault="006B5823" w:rsidP="006B5823">
      <w:pPr>
        <w:spacing w:after="0"/>
        <w:ind w:left="720"/>
        <w:rPr>
          <w:rFonts w:asciiTheme="majorHAnsi" w:hAnsiTheme="majorHAnsi"/>
        </w:rPr>
      </w:pPr>
      <w:r w:rsidRPr="006B5823">
        <w:rPr>
          <w:rFonts w:asciiTheme="majorHAnsi" w:hAnsiTheme="majorHAnsi"/>
        </w:rPr>
        <w:t>Dr. Andrea Torres, Dr. Bethany Tennant, Bonny Bloodgood, Meghan Treber, and Jennifer Nieratko have provided leadership on the development of the survey and interview guide. Shayne Brannman, Dr. John Hick, Audrey Mazurek, Mr. Chris Riccardi, Ms. Margaret Davis, Ms. Pooja Gupta, Mr. Jason Patno</w:t>
      </w:r>
      <w:r w:rsidR="00872B37">
        <w:rPr>
          <w:rFonts w:asciiTheme="majorHAnsi" w:hAnsiTheme="majorHAnsi"/>
        </w:rPr>
        <w:t>s</w:t>
      </w:r>
      <w:r w:rsidRPr="006B5823">
        <w:rPr>
          <w:rFonts w:asciiTheme="majorHAnsi" w:hAnsiTheme="majorHAnsi"/>
        </w:rPr>
        <w:t>h, Ms. Tina Wright, Ms. Lynne Bergero, Ms. Tabinda Burney,</w:t>
      </w:r>
      <w:r w:rsidR="00872B37">
        <w:rPr>
          <w:rFonts w:asciiTheme="majorHAnsi" w:hAnsiTheme="majorHAnsi"/>
        </w:rPr>
        <w:t xml:space="preserve"> Mr. Matt Kozar,</w:t>
      </w:r>
      <w:r w:rsidRPr="006B5823">
        <w:rPr>
          <w:rFonts w:asciiTheme="majorHAnsi" w:hAnsiTheme="majorHAnsi"/>
        </w:rPr>
        <w:t xml:space="preserve"> </w:t>
      </w:r>
      <w:r w:rsidR="00872B37">
        <w:rPr>
          <w:rFonts w:asciiTheme="majorHAnsi" w:hAnsiTheme="majorHAnsi"/>
        </w:rPr>
        <w:t xml:space="preserve">Ms. Melissa Harvey, Dr. Richard Hunt, </w:t>
      </w:r>
      <w:r w:rsidR="00086DC4">
        <w:rPr>
          <w:rFonts w:asciiTheme="majorHAnsi" w:hAnsiTheme="majorHAnsi"/>
        </w:rPr>
        <w:t xml:space="preserve">Dr. Nicolette Louissaint, Ms. Sarah Baker, </w:t>
      </w:r>
      <w:r w:rsidR="00F26755">
        <w:rPr>
          <w:rFonts w:asciiTheme="majorHAnsi" w:hAnsiTheme="majorHAnsi"/>
        </w:rPr>
        <w:t xml:space="preserve">Ms. Pam Komperda, </w:t>
      </w:r>
      <w:r w:rsidRPr="006B5823">
        <w:rPr>
          <w:rFonts w:asciiTheme="majorHAnsi" w:hAnsiTheme="majorHAnsi"/>
        </w:rPr>
        <w:t>and</w:t>
      </w:r>
      <w:r w:rsidR="007A193F">
        <w:rPr>
          <w:rFonts w:asciiTheme="majorHAnsi" w:hAnsiTheme="majorHAnsi"/>
        </w:rPr>
        <w:t xml:space="preserve"> Ms. Patti </w:t>
      </w:r>
      <w:r w:rsidRPr="006B5823">
        <w:rPr>
          <w:rFonts w:asciiTheme="majorHAnsi" w:hAnsiTheme="majorHAnsi"/>
        </w:rPr>
        <w:t>Boyce, have provided input on the content of the survey and interview guide. Drs. Torres and Tennant will lead the surveys, interviews, analyses, and summaries of the interviews under the leadership of Ms. Bloodgood, Ms. Nieratko, and Ms. Treber. Dr. Hick, Ms. Brannman, and Ms. Mazurek will review and provide feedback on the development of the final report. Ms. Brannman will provide overall oversight throughout the course of the project.</w:t>
      </w:r>
    </w:p>
    <w:sectPr w:rsidR="000E6577" w:rsidRPr="001E2D6C" w:rsidSect="003E5D57">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B7DB7" w14:textId="77777777" w:rsidR="000371C1" w:rsidRDefault="000371C1" w:rsidP="00716F94">
      <w:pPr>
        <w:spacing w:after="0" w:line="240" w:lineRule="auto"/>
      </w:pPr>
      <w:r>
        <w:separator/>
      </w:r>
    </w:p>
  </w:endnote>
  <w:endnote w:type="continuationSeparator" w:id="0">
    <w:p w14:paraId="163724A3" w14:textId="77777777" w:rsidR="000371C1" w:rsidRDefault="000371C1"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000066BB" w14:textId="036EC747" w:rsidR="00941390" w:rsidRDefault="0094139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20766">
              <w:rPr>
                <w:b/>
                <w:noProof/>
              </w:rPr>
              <w:t>2</w:t>
            </w:r>
            <w:r>
              <w:rPr>
                <w:b/>
                <w:sz w:val="24"/>
                <w:szCs w:val="24"/>
              </w:rPr>
              <w:fldChar w:fldCharType="end"/>
            </w:r>
            <w:r>
              <w:t xml:space="preserve"> of </w:t>
            </w:r>
            <w:r w:rsidR="00EC1A19">
              <w:rPr>
                <w:b/>
                <w:szCs w:val="24"/>
              </w:rPr>
              <w:t>3</w:t>
            </w:r>
          </w:p>
        </w:sdtContent>
      </w:sdt>
    </w:sdtContent>
  </w:sdt>
  <w:p w14:paraId="2A71B8E0" w14:textId="77777777" w:rsidR="00941390" w:rsidRDefault="00941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074A7" w14:textId="77777777" w:rsidR="000371C1" w:rsidRDefault="000371C1" w:rsidP="00716F94">
      <w:pPr>
        <w:spacing w:after="0" w:line="240" w:lineRule="auto"/>
      </w:pPr>
      <w:r>
        <w:separator/>
      </w:r>
    </w:p>
  </w:footnote>
  <w:footnote w:type="continuationSeparator" w:id="0">
    <w:p w14:paraId="0A98AF50" w14:textId="77777777" w:rsidR="000371C1" w:rsidRDefault="000371C1"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86307" w14:textId="77777777" w:rsidR="00941390" w:rsidRPr="00716F94" w:rsidRDefault="00941390"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24E2B"/>
    <w:multiLevelType w:val="hybridMultilevel"/>
    <w:tmpl w:val="39862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3486F"/>
    <w:multiLevelType w:val="hybridMultilevel"/>
    <w:tmpl w:val="2F56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20E6"/>
    <w:multiLevelType w:val="hybridMultilevel"/>
    <w:tmpl w:val="A5B82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3A79B2"/>
    <w:multiLevelType w:val="hybridMultilevel"/>
    <w:tmpl w:val="1E5C2698"/>
    <w:lvl w:ilvl="0" w:tplc="E60AB2DC">
      <w:start w:val="7"/>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D8607A"/>
    <w:multiLevelType w:val="hybridMultilevel"/>
    <w:tmpl w:val="F4F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53276"/>
    <w:multiLevelType w:val="hybridMultilevel"/>
    <w:tmpl w:val="1592F47A"/>
    <w:lvl w:ilvl="0" w:tplc="06DC5E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4"/>
  </w:num>
  <w:num w:numId="4">
    <w:abstractNumId w:val="11"/>
  </w:num>
  <w:num w:numId="5">
    <w:abstractNumId w:val="18"/>
  </w:num>
  <w:num w:numId="6">
    <w:abstractNumId w:val="8"/>
  </w:num>
  <w:num w:numId="7">
    <w:abstractNumId w:val="0"/>
  </w:num>
  <w:num w:numId="8">
    <w:abstractNumId w:val="5"/>
  </w:num>
  <w:num w:numId="9">
    <w:abstractNumId w:val="10"/>
  </w:num>
  <w:num w:numId="10">
    <w:abstractNumId w:val="19"/>
  </w:num>
  <w:num w:numId="11">
    <w:abstractNumId w:val="2"/>
  </w:num>
  <w:num w:numId="12">
    <w:abstractNumId w:val="23"/>
  </w:num>
  <w:num w:numId="13">
    <w:abstractNumId w:val="6"/>
  </w:num>
  <w:num w:numId="14">
    <w:abstractNumId w:val="3"/>
  </w:num>
  <w:num w:numId="15">
    <w:abstractNumId w:val="21"/>
  </w:num>
  <w:num w:numId="16">
    <w:abstractNumId w:val="26"/>
  </w:num>
  <w:num w:numId="17">
    <w:abstractNumId w:val="9"/>
  </w:num>
  <w:num w:numId="18">
    <w:abstractNumId w:val="13"/>
  </w:num>
  <w:num w:numId="19">
    <w:abstractNumId w:val="4"/>
  </w:num>
  <w:num w:numId="20">
    <w:abstractNumId w:val="14"/>
  </w:num>
  <w:num w:numId="21">
    <w:abstractNumId w:val="25"/>
  </w:num>
  <w:num w:numId="22">
    <w:abstractNumId w:val="12"/>
  </w:num>
  <w:num w:numId="23">
    <w:abstractNumId w:val="7"/>
  </w:num>
  <w:num w:numId="24">
    <w:abstractNumId w:val="22"/>
  </w:num>
  <w:num w:numId="25">
    <w:abstractNumId w:val="17"/>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3C"/>
    <w:rsid w:val="00014361"/>
    <w:rsid w:val="000371C1"/>
    <w:rsid w:val="000474FB"/>
    <w:rsid w:val="00053A92"/>
    <w:rsid w:val="0005605E"/>
    <w:rsid w:val="00057F36"/>
    <w:rsid w:val="0006311D"/>
    <w:rsid w:val="00074F1E"/>
    <w:rsid w:val="00086DC4"/>
    <w:rsid w:val="00093961"/>
    <w:rsid w:val="000A1040"/>
    <w:rsid w:val="000A1F30"/>
    <w:rsid w:val="000B676F"/>
    <w:rsid w:val="000D28B0"/>
    <w:rsid w:val="000D2C73"/>
    <w:rsid w:val="000D3099"/>
    <w:rsid w:val="000E6577"/>
    <w:rsid w:val="000E7A19"/>
    <w:rsid w:val="000F453E"/>
    <w:rsid w:val="00104A1B"/>
    <w:rsid w:val="0011655D"/>
    <w:rsid w:val="001177DD"/>
    <w:rsid w:val="00120766"/>
    <w:rsid w:val="001308EB"/>
    <w:rsid w:val="001412D4"/>
    <w:rsid w:val="00144F64"/>
    <w:rsid w:val="00151567"/>
    <w:rsid w:val="001575BA"/>
    <w:rsid w:val="001624AC"/>
    <w:rsid w:val="00163E17"/>
    <w:rsid w:val="001660EF"/>
    <w:rsid w:val="00166F9E"/>
    <w:rsid w:val="00167F5E"/>
    <w:rsid w:val="00170FCA"/>
    <w:rsid w:val="00185809"/>
    <w:rsid w:val="001862E9"/>
    <w:rsid w:val="00187D5A"/>
    <w:rsid w:val="001972D7"/>
    <w:rsid w:val="001A28F6"/>
    <w:rsid w:val="001A42DB"/>
    <w:rsid w:val="001B2831"/>
    <w:rsid w:val="001C0493"/>
    <w:rsid w:val="001C28AD"/>
    <w:rsid w:val="001D251E"/>
    <w:rsid w:val="001D7FCB"/>
    <w:rsid w:val="001E0CED"/>
    <w:rsid w:val="001E2B99"/>
    <w:rsid w:val="001E2D6C"/>
    <w:rsid w:val="001E3082"/>
    <w:rsid w:val="001E69B6"/>
    <w:rsid w:val="001F4DBB"/>
    <w:rsid w:val="001F6CCC"/>
    <w:rsid w:val="001F7C89"/>
    <w:rsid w:val="0020312D"/>
    <w:rsid w:val="0020495F"/>
    <w:rsid w:val="00206C7F"/>
    <w:rsid w:val="00206E33"/>
    <w:rsid w:val="00210519"/>
    <w:rsid w:val="00224F5B"/>
    <w:rsid w:val="00230CEF"/>
    <w:rsid w:val="00241B17"/>
    <w:rsid w:val="00241C81"/>
    <w:rsid w:val="00257A1C"/>
    <w:rsid w:val="0027234C"/>
    <w:rsid w:val="00272E03"/>
    <w:rsid w:val="00281795"/>
    <w:rsid w:val="002850E3"/>
    <w:rsid w:val="00285146"/>
    <w:rsid w:val="00287E2F"/>
    <w:rsid w:val="002A1948"/>
    <w:rsid w:val="002C0877"/>
    <w:rsid w:val="002C2AE2"/>
    <w:rsid w:val="002D0DCE"/>
    <w:rsid w:val="002E0AB4"/>
    <w:rsid w:val="002E1A25"/>
    <w:rsid w:val="002E2B10"/>
    <w:rsid w:val="002F1502"/>
    <w:rsid w:val="002F169D"/>
    <w:rsid w:val="002F2069"/>
    <w:rsid w:val="002F6F92"/>
    <w:rsid w:val="003041AD"/>
    <w:rsid w:val="0031279F"/>
    <w:rsid w:val="00326B41"/>
    <w:rsid w:val="00331701"/>
    <w:rsid w:val="00336D96"/>
    <w:rsid w:val="00340ED8"/>
    <w:rsid w:val="00344F07"/>
    <w:rsid w:val="003469C8"/>
    <w:rsid w:val="00355EA4"/>
    <w:rsid w:val="003635BE"/>
    <w:rsid w:val="00366B5E"/>
    <w:rsid w:val="00372844"/>
    <w:rsid w:val="00373B31"/>
    <w:rsid w:val="0037457B"/>
    <w:rsid w:val="00375624"/>
    <w:rsid w:val="00381802"/>
    <w:rsid w:val="0038256E"/>
    <w:rsid w:val="003902AA"/>
    <w:rsid w:val="00396E5A"/>
    <w:rsid w:val="003A48A5"/>
    <w:rsid w:val="003A4C0B"/>
    <w:rsid w:val="003B38E2"/>
    <w:rsid w:val="003B7227"/>
    <w:rsid w:val="003B7CF7"/>
    <w:rsid w:val="003C2E07"/>
    <w:rsid w:val="003C31C9"/>
    <w:rsid w:val="003C4961"/>
    <w:rsid w:val="003C7C5D"/>
    <w:rsid w:val="003D0AD2"/>
    <w:rsid w:val="003E0298"/>
    <w:rsid w:val="003E4E7D"/>
    <w:rsid w:val="003E5D57"/>
    <w:rsid w:val="003F5913"/>
    <w:rsid w:val="004024F8"/>
    <w:rsid w:val="0041159A"/>
    <w:rsid w:val="00411D9C"/>
    <w:rsid w:val="004305A8"/>
    <w:rsid w:val="0043417A"/>
    <w:rsid w:val="00443CA0"/>
    <w:rsid w:val="00450541"/>
    <w:rsid w:val="00450E14"/>
    <w:rsid w:val="00454D08"/>
    <w:rsid w:val="00462C65"/>
    <w:rsid w:val="00467B14"/>
    <w:rsid w:val="0047300C"/>
    <w:rsid w:val="00474EDA"/>
    <w:rsid w:val="0047536D"/>
    <w:rsid w:val="004824FA"/>
    <w:rsid w:val="00484011"/>
    <w:rsid w:val="004841F1"/>
    <w:rsid w:val="00491001"/>
    <w:rsid w:val="00495315"/>
    <w:rsid w:val="004A1E3A"/>
    <w:rsid w:val="004C08F8"/>
    <w:rsid w:val="004C4AEA"/>
    <w:rsid w:val="004C6258"/>
    <w:rsid w:val="004D28BF"/>
    <w:rsid w:val="004D3AF7"/>
    <w:rsid w:val="004E003C"/>
    <w:rsid w:val="004E16EB"/>
    <w:rsid w:val="004E6665"/>
    <w:rsid w:val="004F3631"/>
    <w:rsid w:val="004F634E"/>
    <w:rsid w:val="004F67A8"/>
    <w:rsid w:val="00522A50"/>
    <w:rsid w:val="00527225"/>
    <w:rsid w:val="0053557D"/>
    <w:rsid w:val="005463DE"/>
    <w:rsid w:val="00546DC2"/>
    <w:rsid w:val="005542E8"/>
    <w:rsid w:val="00556630"/>
    <w:rsid w:val="0055686D"/>
    <w:rsid w:val="005657D0"/>
    <w:rsid w:val="005800EE"/>
    <w:rsid w:val="00582B24"/>
    <w:rsid w:val="005869D6"/>
    <w:rsid w:val="005A33F6"/>
    <w:rsid w:val="005A59E5"/>
    <w:rsid w:val="005B7440"/>
    <w:rsid w:val="005C046C"/>
    <w:rsid w:val="005C6E9D"/>
    <w:rsid w:val="005D6EB9"/>
    <w:rsid w:val="005E2150"/>
    <w:rsid w:val="005E2995"/>
    <w:rsid w:val="005F0988"/>
    <w:rsid w:val="005F3FEF"/>
    <w:rsid w:val="00601392"/>
    <w:rsid w:val="00607F7C"/>
    <w:rsid w:val="006102DA"/>
    <w:rsid w:val="00610557"/>
    <w:rsid w:val="00620E60"/>
    <w:rsid w:val="00621F93"/>
    <w:rsid w:val="006315A3"/>
    <w:rsid w:val="00633331"/>
    <w:rsid w:val="00637CC1"/>
    <w:rsid w:val="00642452"/>
    <w:rsid w:val="006579A2"/>
    <w:rsid w:val="00667C89"/>
    <w:rsid w:val="00670B92"/>
    <w:rsid w:val="006711EE"/>
    <w:rsid w:val="006809BB"/>
    <w:rsid w:val="006809FD"/>
    <w:rsid w:val="00691D1F"/>
    <w:rsid w:val="00697BAE"/>
    <w:rsid w:val="006B4DDC"/>
    <w:rsid w:val="006B5823"/>
    <w:rsid w:val="006B5E55"/>
    <w:rsid w:val="006D25A1"/>
    <w:rsid w:val="006D318E"/>
    <w:rsid w:val="006F6856"/>
    <w:rsid w:val="0071365D"/>
    <w:rsid w:val="007145D0"/>
    <w:rsid w:val="00716F94"/>
    <w:rsid w:val="007270C0"/>
    <w:rsid w:val="00760E12"/>
    <w:rsid w:val="00763CF3"/>
    <w:rsid w:val="00771385"/>
    <w:rsid w:val="00772293"/>
    <w:rsid w:val="00783A3C"/>
    <w:rsid w:val="00783C75"/>
    <w:rsid w:val="00784619"/>
    <w:rsid w:val="00785F05"/>
    <w:rsid w:val="0078627B"/>
    <w:rsid w:val="00794E32"/>
    <w:rsid w:val="007A193F"/>
    <w:rsid w:val="007B0793"/>
    <w:rsid w:val="007B305A"/>
    <w:rsid w:val="007D3836"/>
    <w:rsid w:val="00800993"/>
    <w:rsid w:val="00813C13"/>
    <w:rsid w:val="00815C7D"/>
    <w:rsid w:val="00817941"/>
    <w:rsid w:val="008261AB"/>
    <w:rsid w:val="00835CA7"/>
    <w:rsid w:val="008370D4"/>
    <w:rsid w:val="008414AD"/>
    <w:rsid w:val="008428D9"/>
    <w:rsid w:val="00861AA3"/>
    <w:rsid w:val="00872B37"/>
    <w:rsid w:val="00875918"/>
    <w:rsid w:val="00884DB9"/>
    <w:rsid w:val="0089676F"/>
    <w:rsid w:val="008A5AE7"/>
    <w:rsid w:val="008C67D2"/>
    <w:rsid w:val="008E0220"/>
    <w:rsid w:val="008E0683"/>
    <w:rsid w:val="008E71EE"/>
    <w:rsid w:val="00902DD9"/>
    <w:rsid w:val="009044EC"/>
    <w:rsid w:val="00911486"/>
    <w:rsid w:val="009129CA"/>
    <w:rsid w:val="009206B6"/>
    <w:rsid w:val="009263C1"/>
    <w:rsid w:val="00931C02"/>
    <w:rsid w:val="00941390"/>
    <w:rsid w:val="00941A32"/>
    <w:rsid w:val="00941B4F"/>
    <w:rsid w:val="00963CE3"/>
    <w:rsid w:val="00964F18"/>
    <w:rsid w:val="009726BC"/>
    <w:rsid w:val="00974424"/>
    <w:rsid w:val="009759F3"/>
    <w:rsid w:val="00981C70"/>
    <w:rsid w:val="00987F76"/>
    <w:rsid w:val="00993088"/>
    <w:rsid w:val="0099664F"/>
    <w:rsid w:val="00997D5D"/>
    <w:rsid w:val="009A0447"/>
    <w:rsid w:val="009A6EE9"/>
    <w:rsid w:val="009B034F"/>
    <w:rsid w:val="009B4A51"/>
    <w:rsid w:val="009C28B1"/>
    <w:rsid w:val="009C61AD"/>
    <w:rsid w:val="009C70D2"/>
    <w:rsid w:val="009C70DA"/>
    <w:rsid w:val="009D373D"/>
    <w:rsid w:val="009E1D05"/>
    <w:rsid w:val="009E4E0B"/>
    <w:rsid w:val="009F3B27"/>
    <w:rsid w:val="00A11B0C"/>
    <w:rsid w:val="00A24A57"/>
    <w:rsid w:val="00A30213"/>
    <w:rsid w:val="00A305CE"/>
    <w:rsid w:val="00A33B35"/>
    <w:rsid w:val="00A36419"/>
    <w:rsid w:val="00A4281B"/>
    <w:rsid w:val="00A578C2"/>
    <w:rsid w:val="00A72652"/>
    <w:rsid w:val="00A75D1C"/>
    <w:rsid w:val="00A809AA"/>
    <w:rsid w:val="00A80AFF"/>
    <w:rsid w:val="00A849B3"/>
    <w:rsid w:val="00A8510D"/>
    <w:rsid w:val="00A86AF3"/>
    <w:rsid w:val="00A90BDC"/>
    <w:rsid w:val="00A95477"/>
    <w:rsid w:val="00A975A9"/>
    <w:rsid w:val="00AA3192"/>
    <w:rsid w:val="00AB3608"/>
    <w:rsid w:val="00AC1F96"/>
    <w:rsid w:val="00AC5C48"/>
    <w:rsid w:val="00AC669B"/>
    <w:rsid w:val="00AD670E"/>
    <w:rsid w:val="00AF0CF4"/>
    <w:rsid w:val="00AF2252"/>
    <w:rsid w:val="00B06880"/>
    <w:rsid w:val="00B1129F"/>
    <w:rsid w:val="00B11D61"/>
    <w:rsid w:val="00B12F51"/>
    <w:rsid w:val="00B21B04"/>
    <w:rsid w:val="00B25BAA"/>
    <w:rsid w:val="00B2751E"/>
    <w:rsid w:val="00B3650C"/>
    <w:rsid w:val="00B64BFA"/>
    <w:rsid w:val="00B85DE4"/>
    <w:rsid w:val="00B91A31"/>
    <w:rsid w:val="00BA6DB4"/>
    <w:rsid w:val="00BC3F3C"/>
    <w:rsid w:val="00BC5BB2"/>
    <w:rsid w:val="00BD0303"/>
    <w:rsid w:val="00BD58AB"/>
    <w:rsid w:val="00BF3F54"/>
    <w:rsid w:val="00C00697"/>
    <w:rsid w:val="00C0376C"/>
    <w:rsid w:val="00C06D77"/>
    <w:rsid w:val="00C14BA6"/>
    <w:rsid w:val="00C2022A"/>
    <w:rsid w:val="00C347E7"/>
    <w:rsid w:val="00C3485C"/>
    <w:rsid w:val="00C74D12"/>
    <w:rsid w:val="00C7679D"/>
    <w:rsid w:val="00CA2004"/>
    <w:rsid w:val="00CA6C1B"/>
    <w:rsid w:val="00CB231F"/>
    <w:rsid w:val="00CB334D"/>
    <w:rsid w:val="00CB56D5"/>
    <w:rsid w:val="00CD0771"/>
    <w:rsid w:val="00CD1EA8"/>
    <w:rsid w:val="00CE58D6"/>
    <w:rsid w:val="00CF5ABD"/>
    <w:rsid w:val="00CF63CE"/>
    <w:rsid w:val="00D067C1"/>
    <w:rsid w:val="00D13B13"/>
    <w:rsid w:val="00D16E78"/>
    <w:rsid w:val="00D201D3"/>
    <w:rsid w:val="00D26A64"/>
    <w:rsid w:val="00D328FA"/>
    <w:rsid w:val="00D330DD"/>
    <w:rsid w:val="00D3794F"/>
    <w:rsid w:val="00D4221A"/>
    <w:rsid w:val="00D461B0"/>
    <w:rsid w:val="00D52B9A"/>
    <w:rsid w:val="00D5367E"/>
    <w:rsid w:val="00D7285C"/>
    <w:rsid w:val="00D861ED"/>
    <w:rsid w:val="00D873E0"/>
    <w:rsid w:val="00D94F8B"/>
    <w:rsid w:val="00D95A3C"/>
    <w:rsid w:val="00DA13DB"/>
    <w:rsid w:val="00DA4EA9"/>
    <w:rsid w:val="00DA5988"/>
    <w:rsid w:val="00DC317C"/>
    <w:rsid w:val="00DC4FF2"/>
    <w:rsid w:val="00DC6EB9"/>
    <w:rsid w:val="00DC79CC"/>
    <w:rsid w:val="00E134F4"/>
    <w:rsid w:val="00E23568"/>
    <w:rsid w:val="00E245B5"/>
    <w:rsid w:val="00E24C20"/>
    <w:rsid w:val="00E33E1B"/>
    <w:rsid w:val="00E34D3E"/>
    <w:rsid w:val="00E41FBF"/>
    <w:rsid w:val="00E47043"/>
    <w:rsid w:val="00E528CB"/>
    <w:rsid w:val="00E81C5E"/>
    <w:rsid w:val="00E83B3C"/>
    <w:rsid w:val="00E8736B"/>
    <w:rsid w:val="00E90275"/>
    <w:rsid w:val="00E925D4"/>
    <w:rsid w:val="00E97226"/>
    <w:rsid w:val="00EA7592"/>
    <w:rsid w:val="00EB63B3"/>
    <w:rsid w:val="00EC1A19"/>
    <w:rsid w:val="00ED6878"/>
    <w:rsid w:val="00EE054C"/>
    <w:rsid w:val="00EE0A22"/>
    <w:rsid w:val="00EF0EC8"/>
    <w:rsid w:val="00EF33CD"/>
    <w:rsid w:val="00F206E7"/>
    <w:rsid w:val="00F26755"/>
    <w:rsid w:val="00F300CB"/>
    <w:rsid w:val="00F42C3A"/>
    <w:rsid w:val="00F5268D"/>
    <w:rsid w:val="00F52BCC"/>
    <w:rsid w:val="00F5313F"/>
    <w:rsid w:val="00F57581"/>
    <w:rsid w:val="00F725B5"/>
    <w:rsid w:val="00F81A48"/>
    <w:rsid w:val="00FC38AE"/>
    <w:rsid w:val="00FD17C9"/>
    <w:rsid w:val="00FD1EF0"/>
    <w:rsid w:val="00FD2A5B"/>
    <w:rsid w:val="00FD31D6"/>
    <w:rsid w:val="00FD71BD"/>
    <w:rsid w:val="00FD7941"/>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1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3B7227"/>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3B7227"/>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3B7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3B7227"/>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3B7227"/>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3B7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3810">
      <w:bodyDiv w:val="1"/>
      <w:marLeft w:val="0"/>
      <w:marRight w:val="0"/>
      <w:marTop w:val="0"/>
      <w:marBottom w:val="0"/>
      <w:divBdr>
        <w:top w:val="none" w:sz="0" w:space="0" w:color="auto"/>
        <w:left w:val="none" w:sz="0" w:space="0" w:color="auto"/>
        <w:bottom w:val="none" w:sz="0" w:space="0" w:color="auto"/>
        <w:right w:val="none" w:sz="0" w:space="0" w:color="auto"/>
      </w:divBdr>
    </w:div>
    <w:div w:id="543060776">
      <w:bodyDiv w:val="1"/>
      <w:marLeft w:val="0"/>
      <w:marRight w:val="0"/>
      <w:marTop w:val="0"/>
      <w:marBottom w:val="0"/>
      <w:divBdr>
        <w:top w:val="none" w:sz="0" w:space="0" w:color="auto"/>
        <w:left w:val="none" w:sz="0" w:space="0" w:color="auto"/>
        <w:bottom w:val="none" w:sz="0" w:space="0" w:color="auto"/>
        <w:right w:val="none" w:sz="0" w:space="0" w:color="auto"/>
      </w:divBdr>
    </w:div>
    <w:div w:id="660692227">
      <w:bodyDiv w:val="1"/>
      <w:marLeft w:val="0"/>
      <w:marRight w:val="0"/>
      <w:marTop w:val="0"/>
      <w:marBottom w:val="0"/>
      <w:divBdr>
        <w:top w:val="none" w:sz="0" w:space="0" w:color="auto"/>
        <w:left w:val="none" w:sz="0" w:space="0" w:color="auto"/>
        <w:bottom w:val="none" w:sz="0" w:space="0" w:color="auto"/>
        <w:right w:val="none" w:sz="0" w:space="0" w:color="auto"/>
      </w:divBdr>
    </w:div>
    <w:div w:id="1091967398">
      <w:bodyDiv w:val="1"/>
      <w:marLeft w:val="0"/>
      <w:marRight w:val="0"/>
      <w:marTop w:val="0"/>
      <w:marBottom w:val="0"/>
      <w:divBdr>
        <w:top w:val="none" w:sz="0" w:space="0" w:color="auto"/>
        <w:left w:val="none" w:sz="0" w:space="0" w:color="auto"/>
        <w:bottom w:val="none" w:sz="0" w:space="0" w:color="auto"/>
        <w:right w:val="none" w:sz="0" w:space="0" w:color="auto"/>
      </w:divBdr>
    </w:div>
    <w:div w:id="138733276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15434895">
      <w:bodyDiv w:val="1"/>
      <w:marLeft w:val="0"/>
      <w:marRight w:val="0"/>
      <w:marTop w:val="0"/>
      <w:marBottom w:val="0"/>
      <w:divBdr>
        <w:top w:val="none" w:sz="0" w:space="0" w:color="auto"/>
        <w:left w:val="none" w:sz="0" w:space="0" w:color="auto"/>
        <w:bottom w:val="none" w:sz="0" w:space="0" w:color="auto"/>
        <w:right w:val="none" w:sz="0" w:space="0" w:color="auto"/>
      </w:divBdr>
    </w:div>
    <w:div w:id="19727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ayne.Brannman@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733D-1DFF-4C62-9942-C0695CB8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SYSTEM</cp:lastModifiedBy>
  <cp:revision>2</cp:revision>
  <cp:lastPrinted>2016-03-08T19:22:00Z</cp:lastPrinted>
  <dcterms:created xsi:type="dcterms:W3CDTF">2018-05-17T21:08:00Z</dcterms:created>
  <dcterms:modified xsi:type="dcterms:W3CDTF">2018-05-17T21:08:00Z</dcterms:modified>
</cp:coreProperties>
</file>