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B104E" w14:textId="3CFA15D4" w:rsidR="00D80F16" w:rsidRPr="00C12796" w:rsidRDefault="00C12796" w:rsidP="00D80F1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5170B0" w:rsidRPr="00C12796">
        <w:rPr>
          <w:rFonts w:ascii="Times New Roman" w:hAnsi="Times New Roman" w:cs="Times New Roman"/>
          <w:bCs/>
          <w:sz w:val="24"/>
          <w:szCs w:val="24"/>
        </w:rPr>
        <w:t>4337-15-P</w:t>
      </w:r>
      <w:r>
        <w:rPr>
          <w:rFonts w:ascii="Times New Roman" w:hAnsi="Times New Roman" w:cs="Times New Roman"/>
          <w:bCs/>
          <w:sz w:val="24"/>
          <w:szCs w:val="24"/>
        </w:rPr>
        <w:t>]</w:t>
      </w:r>
    </w:p>
    <w:p w14:paraId="05DD6C63" w14:textId="77777777" w:rsidR="00D80F16" w:rsidRPr="00AA316F" w:rsidRDefault="00D80F16" w:rsidP="00D80F16">
      <w:pPr>
        <w:autoSpaceDE w:val="0"/>
        <w:autoSpaceDN w:val="0"/>
        <w:adjustRightInd w:val="0"/>
        <w:spacing w:after="0" w:line="240" w:lineRule="auto"/>
        <w:rPr>
          <w:rFonts w:ascii="Times New Roman" w:hAnsi="Times New Roman" w:cs="Times New Roman"/>
          <w:b/>
          <w:bCs/>
          <w:color w:val="FF0000"/>
          <w:sz w:val="24"/>
          <w:szCs w:val="24"/>
        </w:rPr>
      </w:pPr>
      <w:r w:rsidRPr="00AA316F">
        <w:rPr>
          <w:rFonts w:ascii="Times New Roman" w:hAnsi="Times New Roman" w:cs="Times New Roman"/>
          <w:b/>
          <w:bCs/>
          <w:color w:val="FF0000"/>
          <w:sz w:val="24"/>
          <w:szCs w:val="24"/>
        </w:rPr>
        <w:tab/>
      </w:r>
      <w:r w:rsidRPr="00AA316F">
        <w:rPr>
          <w:rFonts w:ascii="Times New Roman" w:hAnsi="Times New Roman" w:cs="Times New Roman"/>
          <w:b/>
          <w:bCs/>
          <w:color w:val="FF0000"/>
          <w:sz w:val="24"/>
          <w:szCs w:val="24"/>
        </w:rPr>
        <w:tab/>
      </w:r>
      <w:r w:rsidRPr="00AA316F">
        <w:rPr>
          <w:rFonts w:ascii="Times New Roman" w:hAnsi="Times New Roman" w:cs="Times New Roman"/>
          <w:b/>
          <w:bCs/>
          <w:color w:val="FF0000"/>
          <w:sz w:val="24"/>
          <w:szCs w:val="24"/>
        </w:rPr>
        <w:tab/>
      </w:r>
      <w:r w:rsidRPr="00AA316F">
        <w:rPr>
          <w:rFonts w:ascii="Times New Roman" w:hAnsi="Times New Roman" w:cs="Times New Roman"/>
          <w:b/>
          <w:bCs/>
          <w:color w:val="FF0000"/>
          <w:sz w:val="24"/>
          <w:szCs w:val="24"/>
        </w:rPr>
        <w:tab/>
      </w:r>
    </w:p>
    <w:p w14:paraId="1A93C299" w14:textId="77777777"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r w:rsidRPr="00AA316F">
        <w:rPr>
          <w:rFonts w:ascii="Times New Roman" w:hAnsi="Times New Roman" w:cs="Times New Roman"/>
          <w:b/>
          <w:bCs/>
          <w:sz w:val="24"/>
          <w:szCs w:val="24"/>
        </w:rPr>
        <w:t>DEPARTMENT OF THE INTERIOR</w:t>
      </w:r>
    </w:p>
    <w:p w14:paraId="319D16A3" w14:textId="77777777"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p>
    <w:p w14:paraId="581F771A" w14:textId="41A74484" w:rsidR="00D80F16" w:rsidRDefault="005170B0" w:rsidP="00C12796">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Bureau of Indian Affairs</w:t>
      </w:r>
    </w:p>
    <w:p w14:paraId="62EAC6DC" w14:textId="46FD42DE" w:rsidR="00C12796" w:rsidRPr="00C12796" w:rsidRDefault="00C12796" w:rsidP="00C12796">
      <w:pPr>
        <w:spacing w:after="0" w:line="48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w:t>
      </w:r>
      <w:r w:rsidRPr="00C12796">
        <w:rPr>
          <w:rFonts w:ascii="Times New Roman" w:hAnsi="Times New Roman" w:cs="Times New Roman"/>
          <w:color w:val="222222"/>
          <w:sz w:val="24"/>
          <w:szCs w:val="24"/>
          <w:shd w:val="clear" w:color="auto" w:fill="FFFFFF"/>
        </w:rPr>
        <w:t>156A2100DD/AAKC001030 /A0A501010.999900 253G</w:t>
      </w:r>
      <w:r>
        <w:rPr>
          <w:rFonts w:ascii="Times New Roman" w:hAnsi="Times New Roman" w:cs="Times New Roman"/>
          <w:color w:val="222222"/>
          <w:sz w:val="24"/>
          <w:szCs w:val="24"/>
          <w:shd w:val="clear" w:color="auto" w:fill="FFFFFF"/>
        </w:rPr>
        <w:t>]</w:t>
      </w:r>
    </w:p>
    <w:p w14:paraId="0BDA6E32" w14:textId="5244336B" w:rsidR="00D80F16" w:rsidRPr="00AA316F" w:rsidRDefault="005170B0" w:rsidP="00C12796">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Tr</w:t>
      </w:r>
      <w:r w:rsidR="00954E0B">
        <w:rPr>
          <w:rFonts w:ascii="Times New Roman" w:hAnsi="Times New Roman" w:cs="Times New Roman"/>
          <w:b/>
          <w:bCs/>
          <w:sz w:val="24"/>
          <w:szCs w:val="24"/>
        </w:rPr>
        <w:t>ibal Education Department Grant Program</w:t>
      </w:r>
      <w:bookmarkStart w:id="0" w:name="_GoBack"/>
      <w:bookmarkEnd w:id="0"/>
    </w:p>
    <w:p w14:paraId="1651DAEA" w14:textId="1FCA658F" w:rsidR="00D80F16" w:rsidRPr="00922CBA" w:rsidRDefault="00D80F16" w:rsidP="00D80F16">
      <w:pPr>
        <w:autoSpaceDE w:val="0"/>
        <w:autoSpaceDN w:val="0"/>
        <w:adjustRightInd w:val="0"/>
        <w:spacing w:after="0" w:line="240" w:lineRule="auto"/>
        <w:rPr>
          <w:rFonts w:ascii="Times New Roman" w:hAnsi="Times New Roman" w:cs="Times New Roman"/>
          <w:sz w:val="24"/>
          <w:szCs w:val="24"/>
        </w:rPr>
      </w:pPr>
      <w:r w:rsidRPr="00AA316F">
        <w:rPr>
          <w:rFonts w:ascii="Times New Roman" w:hAnsi="Times New Roman" w:cs="Times New Roman"/>
          <w:b/>
          <w:bCs/>
          <w:sz w:val="24"/>
          <w:szCs w:val="24"/>
        </w:rPr>
        <w:t>AGENCY:</w:t>
      </w:r>
      <w:r w:rsidRPr="00922CBA">
        <w:rPr>
          <w:rFonts w:ascii="Times New Roman" w:hAnsi="Times New Roman" w:cs="Times New Roman"/>
          <w:bCs/>
          <w:sz w:val="24"/>
          <w:szCs w:val="24"/>
        </w:rPr>
        <w:tab/>
      </w:r>
      <w:r w:rsidRPr="00922CBA">
        <w:rPr>
          <w:rFonts w:ascii="Times New Roman" w:hAnsi="Times New Roman" w:cs="Times New Roman"/>
          <w:sz w:val="24"/>
          <w:szCs w:val="24"/>
        </w:rPr>
        <w:t xml:space="preserve">Bureau of Indian </w:t>
      </w:r>
      <w:r w:rsidR="00922CBA">
        <w:rPr>
          <w:rFonts w:ascii="Times New Roman" w:hAnsi="Times New Roman" w:cs="Times New Roman"/>
          <w:sz w:val="24"/>
          <w:szCs w:val="24"/>
        </w:rPr>
        <w:t>Education</w:t>
      </w:r>
      <w:r w:rsidRPr="00922CBA">
        <w:rPr>
          <w:rFonts w:ascii="Times New Roman" w:hAnsi="Times New Roman" w:cs="Times New Roman"/>
          <w:sz w:val="24"/>
          <w:szCs w:val="24"/>
        </w:rPr>
        <w:t>, Interior.</w:t>
      </w:r>
    </w:p>
    <w:p w14:paraId="5D480099" w14:textId="77777777" w:rsidR="00D80F16" w:rsidRPr="00922CBA" w:rsidRDefault="00D80F16" w:rsidP="00D80F16">
      <w:pPr>
        <w:autoSpaceDE w:val="0"/>
        <w:autoSpaceDN w:val="0"/>
        <w:adjustRightInd w:val="0"/>
        <w:spacing w:after="0" w:line="240" w:lineRule="auto"/>
        <w:rPr>
          <w:rFonts w:ascii="Times New Roman" w:hAnsi="Times New Roman" w:cs="Times New Roman"/>
          <w:bCs/>
          <w:sz w:val="24"/>
          <w:szCs w:val="24"/>
        </w:rPr>
      </w:pPr>
    </w:p>
    <w:p w14:paraId="2E4BD343" w14:textId="72470BFC" w:rsidR="00D80F16" w:rsidRPr="00922CBA" w:rsidRDefault="00D80F16" w:rsidP="00D80F16">
      <w:pPr>
        <w:autoSpaceDE w:val="0"/>
        <w:autoSpaceDN w:val="0"/>
        <w:adjustRightInd w:val="0"/>
        <w:spacing w:after="0" w:line="240" w:lineRule="auto"/>
        <w:rPr>
          <w:rFonts w:ascii="Times New Roman" w:hAnsi="Times New Roman" w:cs="Times New Roman"/>
          <w:sz w:val="24"/>
          <w:szCs w:val="24"/>
        </w:rPr>
      </w:pPr>
      <w:r w:rsidRPr="00AA316F">
        <w:rPr>
          <w:rFonts w:ascii="Times New Roman" w:hAnsi="Times New Roman" w:cs="Times New Roman"/>
          <w:b/>
          <w:bCs/>
          <w:sz w:val="24"/>
          <w:szCs w:val="24"/>
        </w:rPr>
        <w:t>ACTION:</w:t>
      </w:r>
      <w:r w:rsidRPr="00922CBA">
        <w:rPr>
          <w:rFonts w:ascii="Times New Roman" w:hAnsi="Times New Roman" w:cs="Times New Roman"/>
          <w:bCs/>
          <w:sz w:val="24"/>
          <w:szCs w:val="24"/>
        </w:rPr>
        <w:t xml:space="preserve"> </w:t>
      </w:r>
      <w:r w:rsidRPr="00922CBA">
        <w:rPr>
          <w:rFonts w:ascii="Times New Roman" w:hAnsi="Times New Roman" w:cs="Times New Roman"/>
          <w:bCs/>
          <w:sz w:val="24"/>
          <w:szCs w:val="24"/>
        </w:rPr>
        <w:tab/>
      </w:r>
      <w:r w:rsidRPr="00922CBA">
        <w:rPr>
          <w:rFonts w:ascii="Times New Roman" w:hAnsi="Times New Roman" w:cs="Times New Roman"/>
          <w:sz w:val="24"/>
          <w:szCs w:val="24"/>
        </w:rPr>
        <w:t xml:space="preserve">Notice </w:t>
      </w:r>
      <w:r w:rsidR="00FD66DE">
        <w:rPr>
          <w:rFonts w:ascii="Times New Roman" w:hAnsi="Times New Roman" w:cs="Times New Roman"/>
          <w:sz w:val="24"/>
          <w:szCs w:val="24"/>
        </w:rPr>
        <w:t xml:space="preserve">of availability </w:t>
      </w:r>
      <w:r w:rsidR="00CD68E2">
        <w:rPr>
          <w:rFonts w:ascii="Times New Roman" w:hAnsi="Times New Roman" w:cs="Times New Roman"/>
          <w:sz w:val="24"/>
          <w:szCs w:val="24"/>
        </w:rPr>
        <w:t xml:space="preserve">and request for </w:t>
      </w:r>
      <w:r w:rsidR="00263561">
        <w:rPr>
          <w:rFonts w:ascii="Times New Roman" w:hAnsi="Times New Roman" w:cs="Times New Roman"/>
          <w:sz w:val="24"/>
          <w:szCs w:val="24"/>
        </w:rPr>
        <w:t>proposals</w:t>
      </w:r>
      <w:r w:rsidR="005170B0">
        <w:rPr>
          <w:rFonts w:ascii="Times New Roman" w:hAnsi="Times New Roman" w:cs="Times New Roman"/>
          <w:sz w:val="24"/>
          <w:szCs w:val="24"/>
        </w:rPr>
        <w:t>.</w:t>
      </w:r>
    </w:p>
    <w:p w14:paraId="2DF47779" w14:textId="77777777" w:rsidR="00D80F16" w:rsidRPr="00922CBA" w:rsidRDefault="00D80F16" w:rsidP="00D80F16">
      <w:pPr>
        <w:autoSpaceDE w:val="0"/>
        <w:autoSpaceDN w:val="0"/>
        <w:adjustRightInd w:val="0"/>
        <w:spacing w:after="0" w:line="240" w:lineRule="auto"/>
        <w:rPr>
          <w:rFonts w:ascii="Times New Roman" w:hAnsi="Times New Roman" w:cs="Times New Roman"/>
          <w:sz w:val="24"/>
          <w:szCs w:val="24"/>
        </w:rPr>
      </w:pPr>
      <w:r w:rsidRPr="00922CBA">
        <w:rPr>
          <w:rFonts w:ascii="Times New Roman" w:hAnsi="Times New Roman" w:cs="Times New Roman"/>
          <w:sz w:val="24"/>
          <w:szCs w:val="24"/>
        </w:rPr>
        <w:t>_____________________________________________________________________________</w:t>
      </w:r>
    </w:p>
    <w:p w14:paraId="16983766" w14:textId="77777777" w:rsidR="00D80F16" w:rsidRPr="00922CBA" w:rsidRDefault="00D80F16" w:rsidP="00D80F16">
      <w:pPr>
        <w:autoSpaceDE w:val="0"/>
        <w:autoSpaceDN w:val="0"/>
        <w:adjustRightInd w:val="0"/>
        <w:spacing w:after="0" w:line="240" w:lineRule="auto"/>
        <w:rPr>
          <w:rFonts w:ascii="Times New Roman" w:hAnsi="Times New Roman" w:cs="Times New Roman"/>
          <w:bCs/>
          <w:sz w:val="24"/>
          <w:szCs w:val="24"/>
        </w:rPr>
      </w:pPr>
    </w:p>
    <w:p w14:paraId="689200BF" w14:textId="5921DB1F" w:rsidR="00D80F16" w:rsidRPr="00922CBA" w:rsidRDefault="00D80F16" w:rsidP="00D80F16">
      <w:pPr>
        <w:autoSpaceDE w:val="0"/>
        <w:autoSpaceDN w:val="0"/>
        <w:adjustRightInd w:val="0"/>
        <w:spacing w:after="0" w:line="480" w:lineRule="auto"/>
        <w:rPr>
          <w:rFonts w:ascii="Times New Roman" w:hAnsi="Times New Roman" w:cs="Times New Roman"/>
          <w:sz w:val="24"/>
          <w:szCs w:val="24"/>
        </w:rPr>
      </w:pPr>
      <w:r w:rsidRPr="00AA316F">
        <w:rPr>
          <w:rFonts w:ascii="Times New Roman" w:hAnsi="Times New Roman" w:cs="Times New Roman"/>
          <w:b/>
          <w:bCs/>
          <w:sz w:val="24"/>
          <w:szCs w:val="24"/>
        </w:rPr>
        <w:t>SUMMARY:</w:t>
      </w:r>
      <w:r w:rsidRPr="00922CBA">
        <w:rPr>
          <w:rFonts w:ascii="Times New Roman" w:hAnsi="Times New Roman" w:cs="Times New Roman"/>
          <w:bCs/>
          <w:sz w:val="24"/>
          <w:szCs w:val="24"/>
        </w:rPr>
        <w:t xml:space="preserve">  </w:t>
      </w:r>
      <w:r w:rsidR="002D2987" w:rsidRPr="00922CBA">
        <w:rPr>
          <w:rFonts w:ascii="Times New Roman" w:hAnsi="Times New Roman" w:cs="Times New Roman"/>
          <w:sz w:val="24"/>
          <w:szCs w:val="24"/>
        </w:rPr>
        <w:t xml:space="preserve">The Bureau of Indian </w:t>
      </w:r>
      <w:r w:rsidR="002D2987">
        <w:rPr>
          <w:rFonts w:ascii="Times New Roman" w:hAnsi="Times New Roman" w:cs="Times New Roman"/>
          <w:sz w:val="24"/>
          <w:szCs w:val="24"/>
        </w:rPr>
        <w:t>Education</w:t>
      </w:r>
      <w:r w:rsidR="002D2987" w:rsidRPr="00922CBA">
        <w:rPr>
          <w:rFonts w:ascii="Times New Roman" w:hAnsi="Times New Roman" w:cs="Times New Roman"/>
          <w:sz w:val="24"/>
          <w:szCs w:val="24"/>
        </w:rPr>
        <w:t xml:space="preserve"> </w:t>
      </w:r>
      <w:r w:rsidR="00FD66DE">
        <w:rPr>
          <w:rFonts w:ascii="Times New Roman" w:hAnsi="Times New Roman" w:cs="Times New Roman"/>
          <w:sz w:val="24"/>
          <w:szCs w:val="24"/>
        </w:rPr>
        <w:t xml:space="preserve">announces the availability of </w:t>
      </w:r>
      <w:r w:rsidR="002D2987" w:rsidRPr="00922CBA">
        <w:rPr>
          <w:rFonts w:ascii="Times New Roman" w:hAnsi="Times New Roman" w:cs="Times New Roman"/>
          <w:sz w:val="24"/>
          <w:szCs w:val="24"/>
        </w:rPr>
        <w:t xml:space="preserve">competitive grants to tribes and their </w:t>
      </w:r>
      <w:r w:rsidR="00CD68E2" w:rsidRPr="00922CBA">
        <w:rPr>
          <w:rFonts w:ascii="Times New Roman" w:hAnsi="Times New Roman" w:cs="Times New Roman"/>
          <w:sz w:val="24"/>
          <w:szCs w:val="24"/>
        </w:rPr>
        <w:t xml:space="preserve">tribal education </w:t>
      </w:r>
      <w:r w:rsidR="005170B0">
        <w:rPr>
          <w:rFonts w:ascii="Times New Roman" w:hAnsi="Times New Roman" w:cs="Times New Roman"/>
          <w:sz w:val="24"/>
          <w:szCs w:val="24"/>
        </w:rPr>
        <w:t xml:space="preserve">departments for projects identified </w:t>
      </w:r>
      <w:proofErr w:type="gramStart"/>
      <w:r w:rsidR="005170B0">
        <w:rPr>
          <w:rFonts w:ascii="Times New Roman" w:hAnsi="Times New Roman" w:cs="Times New Roman"/>
          <w:sz w:val="24"/>
          <w:szCs w:val="24"/>
        </w:rPr>
        <w:t>under</w:t>
      </w:r>
      <w:proofErr w:type="gramEnd"/>
      <w:r w:rsidR="005170B0">
        <w:rPr>
          <w:rFonts w:ascii="Times New Roman" w:hAnsi="Times New Roman" w:cs="Times New Roman"/>
          <w:sz w:val="24"/>
          <w:szCs w:val="24"/>
        </w:rPr>
        <w:t xml:space="preserve"> 25 U.S.C. 2020. </w:t>
      </w:r>
      <w:r w:rsidR="002D2987" w:rsidRPr="00922CBA">
        <w:rPr>
          <w:rFonts w:ascii="Times New Roman" w:hAnsi="Times New Roman" w:cs="Times New Roman"/>
          <w:sz w:val="24"/>
          <w:szCs w:val="24"/>
        </w:rPr>
        <w:t xml:space="preserve"> </w:t>
      </w:r>
      <w:r w:rsidRPr="00922CBA">
        <w:rPr>
          <w:rFonts w:ascii="Times New Roman" w:hAnsi="Times New Roman" w:cs="Times New Roman"/>
          <w:sz w:val="24"/>
          <w:szCs w:val="24"/>
        </w:rPr>
        <w:t>This notice</w:t>
      </w:r>
      <w:r w:rsidR="00922CBA">
        <w:rPr>
          <w:rFonts w:ascii="Times New Roman" w:hAnsi="Times New Roman" w:cs="Times New Roman"/>
          <w:sz w:val="24"/>
          <w:szCs w:val="24"/>
        </w:rPr>
        <w:t xml:space="preserve"> invites tribes </w:t>
      </w:r>
      <w:r w:rsidR="00BF4D71">
        <w:rPr>
          <w:rFonts w:ascii="Times New Roman" w:hAnsi="Times New Roman" w:cs="Times New Roman"/>
          <w:sz w:val="24"/>
          <w:szCs w:val="24"/>
        </w:rPr>
        <w:t xml:space="preserve">with </w:t>
      </w:r>
      <w:r w:rsidR="00922CBA">
        <w:rPr>
          <w:rFonts w:ascii="Times New Roman" w:hAnsi="Times New Roman" w:cs="Times New Roman"/>
          <w:sz w:val="24"/>
          <w:szCs w:val="24"/>
        </w:rPr>
        <w:t>Bureau of Indian Education-funded schools</w:t>
      </w:r>
      <w:r w:rsidR="00E64342">
        <w:rPr>
          <w:rFonts w:ascii="Times New Roman" w:hAnsi="Times New Roman" w:cs="Times New Roman"/>
          <w:sz w:val="24"/>
          <w:szCs w:val="24"/>
        </w:rPr>
        <w:t xml:space="preserve"> on Indian lands</w:t>
      </w:r>
      <w:r w:rsidR="00BF4D71">
        <w:rPr>
          <w:rFonts w:ascii="Times New Roman" w:hAnsi="Times New Roman" w:cs="Times New Roman"/>
          <w:sz w:val="24"/>
          <w:szCs w:val="24"/>
        </w:rPr>
        <w:t xml:space="preserve"> </w:t>
      </w:r>
      <w:r w:rsidR="00922CBA">
        <w:rPr>
          <w:rFonts w:ascii="Times New Roman" w:hAnsi="Times New Roman" w:cs="Times New Roman"/>
          <w:sz w:val="24"/>
          <w:szCs w:val="24"/>
        </w:rPr>
        <w:t xml:space="preserve">to </w:t>
      </w:r>
      <w:r w:rsidR="00FD66DE">
        <w:rPr>
          <w:rFonts w:ascii="Times New Roman" w:hAnsi="Times New Roman" w:cs="Times New Roman"/>
          <w:sz w:val="24"/>
          <w:szCs w:val="24"/>
        </w:rPr>
        <w:t>submit grant proposals</w:t>
      </w:r>
      <w:r w:rsidRPr="00922CBA">
        <w:rPr>
          <w:rFonts w:ascii="Times New Roman" w:hAnsi="Times New Roman" w:cs="Times New Roman"/>
          <w:sz w:val="24"/>
          <w:szCs w:val="24"/>
        </w:rPr>
        <w:t xml:space="preserve">. </w:t>
      </w:r>
    </w:p>
    <w:p w14:paraId="36CE7495" w14:textId="02E01440" w:rsidR="00CD68E2" w:rsidRDefault="00D80F16" w:rsidP="00D80F16">
      <w:pPr>
        <w:autoSpaceDE w:val="0"/>
        <w:autoSpaceDN w:val="0"/>
        <w:adjustRightInd w:val="0"/>
        <w:spacing w:after="0" w:line="480" w:lineRule="auto"/>
        <w:rPr>
          <w:rFonts w:ascii="Times New Roman" w:hAnsi="Times New Roman" w:cs="Times New Roman"/>
          <w:bCs/>
          <w:sz w:val="24"/>
          <w:szCs w:val="24"/>
        </w:rPr>
      </w:pPr>
      <w:r w:rsidRPr="00AA316F">
        <w:rPr>
          <w:rFonts w:ascii="Times New Roman" w:hAnsi="Times New Roman" w:cs="Times New Roman"/>
          <w:b/>
          <w:bCs/>
          <w:sz w:val="24"/>
          <w:szCs w:val="24"/>
        </w:rPr>
        <w:t>DATE</w:t>
      </w:r>
      <w:r w:rsidR="002D2987">
        <w:rPr>
          <w:rFonts w:ascii="Times New Roman" w:hAnsi="Times New Roman" w:cs="Times New Roman"/>
          <w:b/>
          <w:bCs/>
          <w:sz w:val="24"/>
          <w:szCs w:val="24"/>
        </w:rPr>
        <w:t>S</w:t>
      </w:r>
      <w:r w:rsidRPr="00AA316F">
        <w:rPr>
          <w:rFonts w:ascii="Times New Roman" w:hAnsi="Times New Roman" w:cs="Times New Roman"/>
          <w:b/>
          <w:bCs/>
          <w:sz w:val="24"/>
          <w:szCs w:val="24"/>
        </w:rPr>
        <w:t>:</w:t>
      </w:r>
      <w:r w:rsidRPr="00922CBA">
        <w:rPr>
          <w:rFonts w:ascii="Times New Roman" w:hAnsi="Times New Roman" w:cs="Times New Roman"/>
          <w:bCs/>
          <w:sz w:val="24"/>
          <w:szCs w:val="24"/>
        </w:rPr>
        <w:t xml:space="preserve">  </w:t>
      </w:r>
      <w:r w:rsidR="002D2987">
        <w:rPr>
          <w:rFonts w:ascii="Times New Roman" w:hAnsi="Times New Roman" w:cs="Times New Roman"/>
          <w:bCs/>
          <w:sz w:val="24"/>
          <w:szCs w:val="24"/>
        </w:rPr>
        <w:t>G</w:t>
      </w:r>
      <w:r w:rsidR="002D2987" w:rsidRPr="002D2987">
        <w:rPr>
          <w:rFonts w:ascii="Times New Roman" w:hAnsi="Times New Roman" w:cs="Times New Roman"/>
          <w:bCs/>
          <w:sz w:val="24"/>
          <w:szCs w:val="24"/>
        </w:rPr>
        <w:t>rant proposal</w:t>
      </w:r>
      <w:r w:rsidR="002D2987">
        <w:rPr>
          <w:rFonts w:ascii="Times New Roman" w:hAnsi="Times New Roman" w:cs="Times New Roman"/>
          <w:bCs/>
          <w:sz w:val="24"/>
          <w:szCs w:val="24"/>
        </w:rPr>
        <w:t>s</w:t>
      </w:r>
      <w:r w:rsidR="002D2987" w:rsidRPr="002D2987">
        <w:rPr>
          <w:rFonts w:ascii="Times New Roman" w:hAnsi="Times New Roman" w:cs="Times New Roman"/>
          <w:bCs/>
          <w:sz w:val="24"/>
          <w:szCs w:val="24"/>
        </w:rPr>
        <w:t xml:space="preserve"> </w:t>
      </w:r>
      <w:r w:rsidR="002D2987">
        <w:rPr>
          <w:rFonts w:ascii="Times New Roman" w:hAnsi="Times New Roman" w:cs="Times New Roman"/>
          <w:bCs/>
          <w:sz w:val="24"/>
          <w:szCs w:val="24"/>
        </w:rPr>
        <w:t>must be received by</w:t>
      </w:r>
      <w:r w:rsidR="002D2987" w:rsidRPr="002D2987">
        <w:rPr>
          <w:rFonts w:ascii="Times New Roman" w:hAnsi="Times New Roman" w:cs="Times New Roman"/>
          <w:bCs/>
          <w:sz w:val="24"/>
          <w:szCs w:val="24"/>
        </w:rPr>
        <w:t xml:space="preserve"> </w:t>
      </w:r>
      <w:r w:rsidR="00BF4D71">
        <w:rPr>
          <w:rFonts w:ascii="Times New Roman" w:hAnsi="Times New Roman" w:cs="Times New Roman"/>
          <w:bCs/>
          <w:sz w:val="24"/>
          <w:szCs w:val="24"/>
        </w:rPr>
        <w:t>June 15, 2015</w:t>
      </w:r>
      <w:r w:rsidR="002D2987" w:rsidRPr="002D2987">
        <w:rPr>
          <w:rFonts w:ascii="Times New Roman" w:hAnsi="Times New Roman" w:cs="Times New Roman"/>
          <w:bCs/>
          <w:sz w:val="24"/>
          <w:szCs w:val="24"/>
        </w:rPr>
        <w:t>, at 4:00 PM Eastern Time.</w:t>
      </w:r>
      <w:r w:rsidR="002D2987">
        <w:rPr>
          <w:rFonts w:ascii="Times New Roman" w:hAnsi="Times New Roman" w:cs="Times New Roman"/>
          <w:bCs/>
          <w:sz w:val="24"/>
          <w:szCs w:val="24"/>
        </w:rPr>
        <w:t xml:space="preserve">  </w:t>
      </w:r>
      <w:r w:rsidR="005170B0">
        <w:rPr>
          <w:rFonts w:ascii="Times New Roman" w:hAnsi="Times New Roman" w:cs="Times New Roman"/>
          <w:bCs/>
          <w:sz w:val="24"/>
          <w:szCs w:val="24"/>
        </w:rPr>
        <w:t>BIE will hold pre-application training sessions, see SUPPLEMENTARY INFORMATION section</w:t>
      </w:r>
      <w:r w:rsidR="00693A64">
        <w:rPr>
          <w:rFonts w:ascii="Times New Roman" w:hAnsi="Times New Roman" w:cs="Times New Roman"/>
          <w:bCs/>
          <w:sz w:val="24"/>
          <w:szCs w:val="24"/>
        </w:rPr>
        <w:t xml:space="preserve"> for more information</w:t>
      </w:r>
      <w:r w:rsidR="005170B0">
        <w:rPr>
          <w:rFonts w:ascii="Times New Roman" w:hAnsi="Times New Roman" w:cs="Times New Roman"/>
          <w:bCs/>
          <w:sz w:val="24"/>
          <w:szCs w:val="24"/>
        </w:rPr>
        <w:t>.</w:t>
      </w:r>
      <w:r w:rsidR="002D2987" w:rsidRPr="002D2987" w:rsidDel="002D2987">
        <w:rPr>
          <w:rFonts w:ascii="Times New Roman" w:hAnsi="Times New Roman" w:cs="Times New Roman"/>
          <w:bCs/>
          <w:sz w:val="24"/>
          <w:szCs w:val="24"/>
        </w:rPr>
        <w:t xml:space="preserve"> </w:t>
      </w:r>
    </w:p>
    <w:p w14:paraId="44337E2C" w14:textId="7C3E594E" w:rsidR="00D80F16" w:rsidRPr="00CD68E2" w:rsidRDefault="00CD68E2" w:rsidP="00D80F16">
      <w:pPr>
        <w:autoSpaceDE w:val="0"/>
        <w:autoSpaceDN w:val="0"/>
        <w:adjustRightInd w:val="0"/>
        <w:spacing w:after="0" w:line="480" w:lineRule="auto"/>
        <w:rPr>
          <w:rFonts w:ascii="Times New Roman" w:hAnsi="Times New Roman" w:cs="Times New Roman"/>
          <w:sz w:val="24"/>
          <w:szCs w:val="24"/>
        </w:rPr>
      </w:pPr>
      <w:r w:rsidRPr="00446C5B">
        <w:rPr>
          <w:rFonts w:ascii="Times New Roman" w:hAnsi="Times New Roman" w:cs="Times New Roman"/>
          <w:b/>
          <w:bCs/>
          <w:sz w:val="24"/>
          <w:szCs w:val="24"/>
        </w:rPr>
        <w:t xml:space="preserve">ADDRESSES:  </w:t>
      </w:r>
      <w:r w:rsidR="00937EEB">
        <w:rPr>
          <w:rFonts w:ascii="Times New Roman" w:hAnsi="Times New Roman" w:cs="Times New Roman"/>
          <w:sz w:val="24"/>
          <w:szCs w:val="24"/>
        </w:rPr>
        <w:t xml:space="preserve">Complete details on requirements for proposals and the evaluation and selection process can be found on the BIE web site at this address:  </w:t>
      </w:r>
      <w:r w:rsidR="002667F4">
        <w:rPr>
          <w:rFonts w:ascii="Times New Roman" w:hAnsi="Times New Roman" w:cs="Times New Roman"/>
          <w:sz w:val="24"/>
          <w:szCs w:val="24"/>
        </w:rPr>
        <w:t>www.bie.edu</w:t>
      </w:r>
      <w:r w:rsidR="00937EEB">
        <w:rPr>
          <w:rFonts w:ascii="Times New Roman" w:hAnsi="Times New Roman" w:cs="Times New Roman"/>
          <w:sz w:val="24"/>
          <w:szCs w:val="24"/>
        </w:rPr>
        <w:t xml:space="preserve">.  </w:t>
      </w:r>
      <w:r w:rsidRPr="00446C5B">
        <w:rPr>
          <w:rFonts w:ascii="Times New Roman" w:hAnsi="Times New Roman" w:cs="Times New Roman"/>
          <w:bCs/>
          <w:sz w:val="24"/>
          <w:szCs w:val="24"/>
        </w:rPr>
        <w:t>Su</w:t>
      </w:r>
      <w:r>
        <w:rPr>
          <w:rFonts w:ascii="Times New Roman" w:hAnsi="Times New Roman" w:cs="Times New Roman"/>
          <w:bCs/>
          <w:sz w:val="24"/>
          <w:szCs w:val="24"/>
        </w:rPr>
        <w:t xml:space="preserve">bmit grant applications to: </w:t>
      </w:r>
      <w:r w:rsidR="00250C77">
        <w:rPr>
          <w:rFonts w:ascii="Times New Roman" w:hAnsi="Times New Roman" w:cs="Times New Roman"/>
          <w:bCs/>
          <w:sz w:val="24"/>
          <w:szCs w:val="24"/>
        </w:rPr>
        <w:t xml:space="preserve"> </w:t>
      </w:r>
      <w:r w:rsidRPr="00446C5B">
        <w:rPr>
          <w:rFonts w:ascii="Times New Roman" w:hAnsi="Times New Roman" w:cs="Times New Roman"/>
          <w:bCs/>
          <w:sz w:val="24"/>
          <w:szCs w:val="24"/>
        </w:rPr>
        <w:t>Bureau of Indian Education, Attn: Wendy Greyeyes, 1849 C Street NW, MS-465</w:t>
      </w:r>
      <w:r w:rsidR="00BF4D71">
        <w:rPr>
          <w:rFonts w:ascii="Times New Roman" w:hAnsi="Times New Roman" w:cs="Times New Roman"/>
          <w:bCs/>
          <w:sz w:val="24"/>
          <w:szCs w:val="24"/>
        </w:rPr>
        <w:t>7</w:t>
      </w:r>
      <w:r w:rsidRPr="00446C5B">
        <w:rPr>
          <w:rFonts w:ascii="Times New Roman" w:hAnsi="Times New Roman" w:cs="Times New Roman"/>
          <w:bCs/>
          <w:sz w:val="24"/>
          <w:szCs w:val="24"/>
        </w:rPr>
        <w:t xml:space="preserve">-MIB, </w:t>
      </w:r>
      <w:proofErr w:type="gramStart"/>
      <w:r w:rsidRPr="00446C5B">
        <w:rPr>
          <w:rFonts w:ascii="Times New Roman" w:hAnsi="Times New Roman" w:cs="Times New Roman"/>
          <w:bCs/>
          <w:sz w:val="24"/>
          <w:szCs w:val="24"/>
        </w:rPr>
        <w:t>Washington</w:t>
      </w:r>
      <w:proofErr w:type="gramEnd"/>
      <w:r w:rsidRPr="00446C5B">
        <w:rPr>
          <w:rFonts w:ascii="Times New Roman" w:hAnsi="Times New Roman" w:cs="Times New Roman"/>
          <w:bCs/>
          <w:sz w:val="24"/>
          <w:szCs w:val="24"/>
        </w:rPr>
        <w:t>, DC 20240.  Email submissions will be accepted</w:t>
      </w:r>
      <w:r>
        <w:rPr>
          <w:rFonts w:ascii="Times New Roman" w:hAnsi="Times New Roman" w:cs="Times New Roman"/>
          <w:bCs/>
          <w:sz w:val="24"/>
          <w:szCs w:val="24"/>
        </w:rPr>
        <w:t xml:space="preserve"> at this address</w:t>
      </w:r>
      <w:r w:rsidRPr="00446C5B">
        <w:rPr>
          <w:rFonts w:ascii="Times New Roman" w:hAnsi="Times New Roman" w:cs="Times New Roman"/>
          <w:bCs/>
          <w:sz w:val="24"/>
          <w:szCs w:val="24"/>
        </w:rPr>
        <w:t xml:space="preserve">: wendy.greyeyes@bie.edu.  </w:t>
      </w:r>
      <w:r w:rsidR="00331DF9">
        <w:rPr>
          <w:rFonts w:ascii="Times New Roman" w:hAnsi="Times New Roman" w:cs="Times New Roman"/>
          <w:bCs/>
          <w:sz w:val="24"/>
          <w:szCs w:val="24"/>
        </w:rPr>
        <w:t xml:space="preserve">See the SUPPLEMENTARY INFORMATION section of this notice for directions on email submissions. </w:t>
      </w:r>
    </w:p>
    <w:p w14:paraId="067C2F36" w14:textId="4D0E5898" w:rsidR="00D80F16" w:rsidRPr="00922CBA" w:rsidRDefault="00D80F16" w:rsidP="00D80F16">
      <w:pPr>
        <w:autoSpaceDE w:val="0"/>
        <w:autoSpaceDN w:val="0"/>
        <w:adjustRightInd w:val="0"/>
        <w:spacing w:after="0" w:line="480" w:lineRule="auto"/>
        <w:rPr>
          <w:rFonts w:ascii="Times New Roman" w:hAnsi="Times New Roman" w:cs="Times New Roman"/>
          <w:sz w:val="24"/>
          <w:szCs w:val="24"/>
        </w:rPr>
      </w:pPr>
      <w:r w:rsidRPr="00AA316F">
        <w:rPr>
          <w:rFonts w:ascii="Times New Roman" w:hAnsi="Times New Roman" w:cs="Times New Roman"/>
          <w:b/>
          <w:bCs/>
          <w:sz w:val="24"/>
          <w:szCs w:val="24"/>
        </w:rPr>
        <w:t>FOR FURTHER INFORMATION CONTACT:</w:t>
      </w:r>
      <w:r w:rsidRPr="00922CBA">
        <w:rPr>
          <w:rFonts w:ascii="Times New Roman" w:hAnsi="Times New Roman" w:cs="Times New Roman"/>
          <w:bCs/>
          <w:sz w:val="24"/>
          <w:szCs w:val="24"/>
        </w:rPr>
        <w:t xml:space="preserve">  Ms. </w:t>
      </w:r>
      <w:r w:rsidR="00922CBA">
        <w:rPr>
          <w:rFonts w:ascii="Times New Roman" w:hAnsi="Times New Roman" w:cs="Times New Roman"/>
          <w:sz w:val="24"/>
          <w:szCs w:val="24"/>
        </w:rPr>
        <w:t>Wendy Greyeyes, Bureau</w:t>
      </w:r>
      <w:r w:rsidRPr="00922CBA">
        <w:rPr>
          <w:rFonts w:ascii="Times New Roman" w:hAnsi="Times New Roman" w:cs="Times New Roman"/>
          <w:sz w:val="24"/>
          <w:szCs w:val="24"/>
        </w:rPr>
        <w:t xml:space="preserve"> of Indian </w:t>
      </w:r>
      <w:r w:rsidR="00922CBA">
        <w:rPr>
          <w:rFonts w:ascii="Times New Roman" w:hAnsi="Times New Roman" w:cs="Times New Roman"/>
          <w:sz w:val="24"/>
          <w:szCs w:val="24"/>
        </w:rPr>
        <w:t>Education</w:t>
      </w:r>
      <w:r w:rsidRPr="00922CBA">
        <w:rPr>
          <w:rFonts w:ascii="Times New Roman" w:hAnsi="Times New Roman" w:cs="Times New Roman"/>
          <w:sz w:val="24"/>
          <w:szCs w:val="24"/>
        </w:rPr>
        <w:t xml:space="preserve">, Office of the </w:t>
      </w:r>
      <w:r w:rsidR="00BF4D71">
        <w:rPr>
          <w:rFonts w:ascii="Times New Roman" w:hAnsi="Times New Roman" w:cs="Times New Roman"/>
          <w:sz w:val="24"/>
          <w:szCs w:val="24"/>
        </w:rPr>
        <w:t xml:space="preserve">BIE </w:t>
      </w:r>
      <w:r w:rsidR="00922CBA">
        <w:rPr>
          <w:rFonts w:ascii="Times New Roman" w:hAnsi="Times New Roman" w:cs="Times New Roman"/>
          <w:sz w:val="24"/>
          <w:szCs w:val="24"/>
        </w:rPr>
        <w:t>Director</w:t>
      </w:r>
      <w:r w:rsidRPr="00922CBA">
        <w:rPr>
          <w:rFonts w:ascii="Times New Roman" w:hAnsi="Times New Roman" w:cs="Times New Roman"/>
          <w:sz w:val="24"/>
          <w:szCs w:val="24"/>
        </w:rPr>
        <w:t>, (202)</w:t>
      </w:r>
      <w:r w:rsidR="000A5BA8">
        <w:rPr>
          <w:rFonts w:ascii="Times New Roman" w:hAnsi="Times New Roman" w:cs="Times New Roman"/>
          <w:sz w:val="24"/>
          <w:szCs w:val="24"/>
        </w:rPr>
        <w:t xml:space="preserve"> 208-5810</w:t>
      </w:r>
      <w:r w:rsidR="00CD68E2">
        <w:rPr>
          <w:rFonts w:ascii="Times New Roman" w:hAnsi="Times New Roman" w:cs="Times New Roman"/>
          <w:sz w:val="24"/>
          <w:szCs w:val="24"/>
        </w:rPr>
        <w:t xml:space="preserve">; </w:t>
      </w:r>
      <w:r w:rsidR="00CD68E2" w:rsidRPr="00922CBA">
        <w:rPr>
          <w:rFonts w:ascii="Times New Roman" w:hAnsi="Times New Roman" w:cs="Times New Roman"/>
          <w:color w:val="0000FF"/>
          <w:sz w:val="24"/>
          <w:szCs w:val="24"/>
          <w:u w:val="single"/>
        </w:rPr>
        <w:t>wendy.greyeyes@bie.edu</w:t>
      </w:r>
      <w:r w:rsidRPr="00922CBA">
        <w:rPr>
          <w:rFonts w:ascii="Times New Roman" w:hAnsi="Times New Roman" w:cs="Times New Roman"/>
          <w:sz w:val="24"/>
          <w:szCs w:val="24"/>
        </w:rPr>
        <w:t>.</w:t>
      </w:r>
    </w:p>
    <w:p w14:paraId="5BC1F9C8" w14:textId="086ACF7B" w:rsidR="005170B0" w:rsidRDefault="00D80F16" w:rsidP="005170B0">
      <w:pPr>
        <w:spacing w:after="120" w:line="480" w:lineRule="auto"/>
        <w:rPr>
          <w:rFonts w:ascii="Times New Roman" w:hAnsi="Times New Roman" w:cs="Times New Roman"/>
          <w:bCs/>
          <w:sz w:val="24"/>
          <w:szCs w:val="24"/>
        </w:rPr>
      </w:pPr>
      <w:r w:rsidRPr="00AA316F">
        <w:rPr>
          <w:rFonts w:ascii="Times New Roman" w:hAnsi="Times New Roman" w:cs="Times New Roman"/>
          <w:b/>
          <w:bCs/>
          <w:sz w:val="24"/>
          <w:szCs w:val="24"/>
        </w:rPr>
        <w:lastRenderedPageBreak/>
        <w:t>SUPPLEMENTARY INFORMATION</w:t>
      </w:r>
      <w:r w:rsidR="00307FCB">
        <w:rPr>
          <w:rFonts w:ascii="Times New Roman" w:hAnsi="Times New Roman" w:cs="Times New Roman"/>
          <w:b/>
          <w:bCs/>
          <w:sz w:val="24"/>
          <w:szCs w:val="24"/>
        </w:rPr>
        <w:t xml:space="preserve">: </w:t>
      </w:r>
      <w:r w:rsidR="005170B0">
        <w:rPr>
          <w:rFonts w:ascii="Times New Roman" w:hAnsi="Times New Roman" w:cs="Times New Roman"/>
          <w:b/>
          <w:bCs/>
          <w:sz w:val="24"/>
          <w:szCs w:val="24"/>
        </w:rPr>
        <w:t xml:space="preserve"> </w:t>
      </w:r>
      <w:r w:rsidR="005170B0">
        <w:rPr>
          <w:rFonts w:ascii="Times New Roman" w:hAnsi="Times New Roman" w:cs="Times New Roman"/>
          <w:bCs/>
          <w:sz w:val="24"/>
          <w:szCs w:val="24"/>
        </w:rPr>
        <w:t>The Secretary of the Interior, through the Bureau of Indian Education (BIE), may solicit grants proposals from federally</w:t>
      </w:r>
      <w:r w:rsidR="00903704">
        <w:rPr>
          <w:rFonts w:ascii="Times New Roman" w:hAnsi="Times New Roman" w:cs="Times New Roman"/>
          <w:bCs/>
          <w:sz w:val="24"/>
          <w:szCs w:val="24"/>
        </w:rPr>
        <w:t xml:space="preserve"> </w:t>
      </w:r>
      <w:r w:rsidR="005170B0">
        <w:rPr>
          <w:rFonts w:ascii="Times New Roman" w:hAnsi="Times New Roman" w:cs="Times New Roman"/>
          <w:bCs/>
          <w:sz w:val="24"/>
          <w:szCs w:val="24"/>
        </w:rPr>
        <w:t>recognized tribes and their tribal education departments (TEDs) for projects defined by 25 U.S.C. 2020.  These funds will support the program goals for the following areas to promote tribal education capacity building within Indian reservations to:</w:t>
      </w:r>
    </w:p>
    <w:p w14:paraId="4CA9CDA3" w14:textId="6E303DF9" w:rsidR="005170B0" w:rsidRDefault="005170B0" w:rsidP="005170B0">
      <w:pPr>
        <w:pStyle w:val="ListParagraph"/>
        <w:numPr>
          <w:ilvl w:val="0"/>
          <w:numId w:val="21"/>
        </w:numPr>
        <w:spacing w:after="120" w:line="480" w:lineRule="auto"/>
        <w:rPr>
          <w:rFonts w:ascii="Times New Roman" w:hAnsi="Times New Roman" w:cs="Times New Roman"/>
          <w:bCs/>
          <w:sz w:val="24"/>
          <w:szCs w:val="24"/>
        </w:rPr>
      </w:pPr>
      <w:r>
        <w:rPr>
          <w:rFonts w:ascii="Times New Roman" w:hAnsi="Times New Roman" w:cs="Times New Roman"/>
          <w:bCs/>
          <w:sz w:val="24"/>
          <w:szCs w:val="24"/>
        </w:rPr>
        <w:t>Provide for the development and enforcement of tribal educational codes, including tribal educational policies and tribal standards applicable to curriculum, personnel, students, facilities, and support programs;</w:t>
      </w:r>
    </w:p>
    <w:p w14:paraId="46315900" w14:textId="7EF4F859" w:rsidR="005170B0" w:rsidRDefault="005170B0" w:rsidP="005170B0">
      <w:pPr>
        <w:pStyle w:val="ListParagraph"/>
        <w:numPr>
          <w:ilvl w:val="0"/>
          <w:numId w:val="21"/>
        </w:numPr>
        <w:spacing w:after="120" w:line="480" w:lineRule="auto"/>
        <w:rPr>
          <w:rFonts w:ascii="Times New Roman" w:hAnsi="Times New Roman" w:cs="Times New Roman"/>
          <w:bCs/>
          <w:sz w:val="24"/>
          <w:szCs w:val="24"/>
        </w:rPr>
      </w:pPr>
      <w:r>
        <w:rPr>
          <w:rFonts w:ascii="Times New Roman" w:hAnsi="Times New Roman" w:cs="Times New Roman"/>
          <w:bCs/>
          <w:sz w:val="24"/>
          <w:szCs w:val="24"/>
        </w:rPr>
        <w:t xml:space="preserve">Facilitate tribal control in all matters relating to the education of Indian children on reservations (and </w:t>
      </w:r>
      <w:r w:rsidR="0040627B">
        <w:rPr>
          <w:rFonts w:ascii="Times New Roman" w:hAnsi="Times New Roman" w:cs="Times New Roman"/>
          <w:bCs/>
          <w:sz w:val="24"/>
          <w:szCs w:val="24"/>
        </w:rPr>
        <w:t xml:space="preserve">on </w:t>
      </w:r>
      <w:r>
        <w:rPr>
          <w:rFonts w:ascii="Times New Roman" w:hAnsi="Times New Roman" w:cs="Times New Roman"/>
          <w:bCs/>
          <w:sz w:val="24"/>
          <w:szCs w:val="24"/>
        </w:rPr>
        <w:t>former Indian reservations in Oklahoma); and</w:t>
      </w:r>
    </w:p>
    <w:p w14:paraId="457D3A66" w14:textId="78A59437" w:rsidR="005170B0" w:rsidRPr="005170B0" w:rsidRDefault="005170B0" w:rsidP="005170B0">
      <w:pPr>
        <w:pStyle w:val="ListParagraph"/>
        <w:numPr>
          <w:ilvl w:val="0"/>
          <w:numId w:val="21"/>
        </w:numPr>
        <w:spacing w:after="120" w:line="480" w:lineRule="auto"/>
        <w:rPr>
          <w:rFonts w:ascii="Times New Roman" w:hAnsi="Times New Roman" w:cs="Times New Roman"/>
          <w:bCs/>
          <w:sz w:val="24"/>
          <w:szCs w:val="24"/>
        </w:rPr>
      </w:pPr>
      <w:r>
        <w:rPr>
          <w:rFonts w:ascii="Times New Roman" w:hAnsi="Times New Roman" w:cs="Times New Roman"/>
          <w:bCs/>
          <w:sz w:val="24"/>
          <w:szCs w:val="24"/>
        </w:rPr>
        <w:t>Provide for the development of coordinated educational programs (including all preschool, elementary, secondary, and higher or vocational educational programs funded by tribal, Federal, or other sources) on reservations (and on former Indian reservations in Oklahoma) by encouraging administrative support of all Bureau-funded educational programs and encouraging tribal cooperation and coordination with entities carrying out all educational programs receiving financial support from other Federal agencies, State agencies, or private entities.</w:t>
      </w:r>
    </w:p>
    <w:p w14:paraId="5C7B0196" w14:textId="60C68FE1" w:rsidR="00693A64" w:rsidRDefault="0040553E" w:rsidP="00C12796">
      <w:pPr>
        <w:spacing w:after="120" w:line="480" w:lineRule="auto"/>
        <w:ind w:firstLine="360"/>
        <w:rPr>
          <w:rFonts w:ascii="Times New Roman" w:hAnsi="Times New Roman" w:cs="Times New Roman"/>
          <w:sz w:val="24"/>
          <w:szCs w:val="24"/>
        </w:rPr>
      </w:pPr>
      <w:r w:rsidRPr="00922CBA">
        <w:rPr>
          <w:rFonts w:ascii="Times New Roman" w:hAnsi="Times New Roman" w:cs="Times New Roman"/>
          <w:sz w:val="24"/>
          <w:szCs w:val="24"/>
        </w:rPr>
        <w:t>Grant awards will range from $</w:t>
      </w:r>
      <w:r w:rsidR="005170B0">
        <w:rPr>
          <w:rFonts w:ascii="Times New Roman" w:hAnsi="Times New Roman" w:cs="Times New Roman"/>
          <w:sz w:val="24"/>
          <w:szCs w:val="24"/>
        </w:rPr>
        <w:t>25,000 to $150</w:t>
      </w:r>
      <w:r w:rsidR="004272DC" w:rsidRPr="00922CBA">
        <w:rPr>
          <w:rFonts w:ascii="Times New Roman" w:hAnsi="Times New Roman" w:cs="Times New Roman"/>
          <w:sz w:val="24"/>
          <w:szCs w:val="24"/>
        </w:rPr>
        <w:t>,000</w:t>
      </w:r>
      <w:r w:rsidRPr="00922CBA">
        <w:rPr>
          <w:rFonts w:ascii="Times New Roman" w:hAnsi="Times New Roman" w:cs="Times New Roman"/>
          <w:sz w:val="24"/>
          <w:szCs w:val="24"/>
        </w:rPr>
        <w:t xml:space="preserve"> </w:t>
      </w:r>
      <w:r w:rsidR="00EB7BD7" w:rsidRPr="00922CBA">
        <w:rPr>
          <w:rFonts w:ascii="Times New Roman" w:hAnsi="Times New Roman" w:cs="Times New Roman"/>
          <w:sz w:val="24"/>
          <w:szCs w:val="24"/>
        </w:rPr>
        <w:t xml:space="preserve">per fiscal year </w:t>
      </w:r>
      <w:r w:rsidR="005170B0">
        <w:rPr>
          <w:rFonts w:ascii="Times New Roman" w:hAnsi="Times New Roman" w:cs="Times New Roman"/>
          <w:sz w:val="24"/>
          <w:szCs w:val="24"/>
        </w:rPr>
        <w:t xml:space="preserve">depending on the number of projects, number of educational programs impacted, project design and expected outcomes.  Subject to the availability of appropriated funds, a grant provided under 25 U.S.C. 2020 shall be provided for a period of three years.  If the performance of a grant recipient is satisfactory to the Secretary, the grant may be renewed for an additional two-year term.  </w:t>
      </w:r>
      <w:r w:rsidR="00693A64">
        <w:rPr>
          <w:rFonts w:ascii="Times New Roman" w:hAnsi="Times New Roman" w:cs="Times New Roman"/>
          <w:sz w:val="24"/>
          <w:szCs w:val="24"/>
        </w:rPr>
        <w:t>As defined by 25 U.S.C. 2020, top priority will be given to proposals that meet the following:</w:t>
      </w:r>
    </w:p>
    <w:p w14:paraId="75F8B347" w14:textId="16E867A5" w:rsidR="00693A64" w:rsidRDefault="00C12796" w:rsidP="00693A64">
      <w:pPr>
        <w:pStyle w:val="ListParagraph"/>
        <w:numPr>
          <w:ilvl w:val="0"/>
          <w:numId w:val="22"/>
        </w:numPr>
        <w:spacing w:after="120" w:line="480" w:lineRule="auto"/>
        <w:rPr>
          <w:rFonts w:ascii="Times New Roman" w:hAnsi="Times New Roman" w:cs="Times New Roman"/>
          <w:sz w:val="24"/>
          <w:szCs w:val="24"/>
        </w:rPr>
      </w:pPr>
      <w:r>
        <w:rPr>
          <w:rFonts w:ascii="Times New Roman" w:hAnsi="Times New Roman" w:cs="Times New Roman"/>
          <w:sz w:val="24"/>
          <w:szCs w:val="24"/>
        </w:rPr>
        <w:lastRenderedPageBreak/>
        <w:t>Serve</w:t>
      </w:r>
      <w:r w:rsidR="00693A64">
        <w:rPr>
          <w:rFonts w:ascii="Times New Roman" w:hAnsi="Times New Roman" w:cs="Times New Roman"/>
          <w:sz w:val="24"/>
          <w:szCs w:val="24"/>
        </w:rPr>
        <w:t xml:space="preserve"> three or more separate Bureau-funded schools;</w:t>
      </w:r>
    </w:p>
    <w:p w14:paraId="3A1F4E73" w14:textId="6CDCDB69" w:rsidR="00693A64" w:rsidRDefault="00C12796" w:rsidP="00693A64">
      <w:pPr>
        <w:pStyle w:val="ListParagraph"/>
        <w:numPr>
          <w:ilvl w:val="0"/>
          <w:numId w:val="22"/>
        </w:numPr>
        <w:spacing w:after="120" w:line="480" w:lineRule="auto"/>
        <w:rPr>
          <w:rFonts w:ascii="Times New Roman" w:hAnsi="Times New Roman" w:cs="Times New Roman"/>
          <w:sz w:val="24"/>
          <w:szCs w:val="24"/>
        </w:rPr>
      </w:pPr>
      <w:r>
        <w:rPr>
          <w:rFonts w:ascii="Times New Roman" w:hAnsi="Times New Roman" w:cs="Times New Roman"/>
          <w:sz w:val="24"/>
          <w:szCs w:val="24"/>
        </w:rPr>
        <w:t>Provide</w:t>
      </w:r>
      <w:r w:rsidR="00693A64">
        <w:rPr>
          <w:rFonts w:ascii="Times New Roman" w:hAnsi="Times New Roman" w:cs="Times New Roman"/>
          <w:sz w:val="24"/>
          <w:szCs w:val="24"/>
        </w:rPr>
        <w:t xml:space="preserve"> coordinating services and technical assistance to all relevant Bureau-funded schools;</w:t>
      </w:r>
    </w:p>
    <w:p w14:paraId="5ED2ED21" w14:textId="6FDA4D5E" w:rsidR="00693A64" w:rsidRDefault="00C12796" w:rsidP="00693A64">
      <w:pPr>
        <w:pStyle w:val="ListParagraph"/>
        <w:numPr>
          <w:ilvl w:val="0"/>
          <w:numId w:val="22"/>
        </w:numPr>
        <w:spacing w:after="120" w:line="480" w:lineRule="auto"/>
        <w:rPr>
          <w:rFonts w:ascii="Times New Roman" w:hAnsi="Times New Roman" w:cs="Times New Roman"/>
          <w:sz w:val="24"/>
          <w:szCs w:val="24"/>
        </w:rPr>
      </w:pPr>
      <w:r>
        <w:rPr>
          <w:rFonts w:ascii="Times New Roman" w:hAnsi="Times New Roman" w:cs="Times New Roman"/>
          <w:sz w:val="24"/>
          <w:szCs w:val="24"/>
        </w:rPr>
        <w:t>Plan to</w:t>
      </w:r>
      <w:r w:rsidR="00693A64">
        <w:rPr>
          <w:rFonts w:ascii="Times New Roman" w:hAnsi="Times New Roman" w:cs="Times New Roman"/>
          <w:sz w:val="24"/>
          <w:szCs w:val="24"/>
        </w:rPr>
        <w:t xml:space="preserve"> monitor and audit grant funds by or through the TED;</w:t>
      </w:r>
      <w:r>
        <w:rPr>
          <w:rFonts w:ascii="Times New Roman" w:hAnsi="Times New Roman" w:cs="Times New Roman"/>
          <w:sz w:val="24"/>
          <w:szCs w:val="24"/>
        </w:rPr>
        <w:t xml:space="preserve"> and/or</w:t>
      </w:r>
    </w:p>
    <w:p w14:paraId="5E7CA90E" w14:textId="77777777" w:rsidR="00354AD1" w:rsidRDefault="00C12796" w:rsidP="00693A64">
      <w:pPr>
        <w:pStyle w:val="ListParagraph"/>
        <w:numPr>
          <w:ilvl w:val="0"/>
          <w:numId w:val="22"/>
        </w:numPr>
        <w:spacing w:after="120" w:line="480" w:lineRule="auto"/>
        <w:rPr>
          <w:rFonts w:ascii="Times New Roman" w:hAnsi="Times New Roman" w:cs="Times New Roman"/>
          <w:sz w:val="24"/>
          <w:szCs w:val="24"/>
        </w:rPr>
      </w:pPr>
      <w:r>
        <w:rPr>
          <w:rFonts w:ascii="Times New Roman" w:hAnsi="Times New Roman" w:cs="Times New Roman"/>
          <w:sz w:val="24"/>
          <w:szCs w:val="24"/>
        </w:rPr>
        <w:t>Provide</w:t>
      </w:r>
      <w:r w:rsidR="00693A64">
        <w:rPr>
          <w:rFonts w:ascii="Times New Roman" w:hAnsi="Times New Roman" w:cs="Times New Roman"/>
          <w:sz w:val="24"/>
          <w:szCs w:val="24"/>
        </w:rPr>
        <w:t xml:space="preserve"> a plan and schedule that</w:t>
      </w:r>
      <w:r w:rsidR="00354AD1">
        <w:rPr>
          <w:rFonts w:ascii="Times New Roman" w:hAnsi="Times New Roman" w:cs="Times New Roman"/>
          <w:sz w:val="24"/>
          <w:szCs w:val="24"/>
        </w:rPr>
        <w:t>:</w:t>
      </w:r>
    </w:p>
    <w:p w14:paraId="4FAB3EE9" w14:textId="6F6E573F" w:rsidR="00693A64" w:rsidRDefault="00693A64" w:rsidP="00354AD1">
      <w:pPr>
        <w:pStyle w:val="ListParagraph"/>
        <w:numPr>
          <w:ilvl w:val="1"/>
          <w:numId w:val="22"/>
        </w:num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 provides for:</w:t>
      </w:r>
    </w:p>
    <w:p w14:paraId="6205F472" w14:textId="2EB1295A" w:rsidR="00693A64" w:rsidRDefault="00693A64" w:rsidP="00354AD1">
      <w:pPr>
        <w:pStyle w:val="ListParagraph"/>
        <w:numPr>
          <w:ilvl w:val="2"/>
          <w:numId w:val="22"/>
        </w:num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the assumption, by the TED, </w:t>
      </w:r>
      <w:r w:rsidR="0040627B">
        <w:rPr>
          <w:rFonts w:ascii="Times New Roman" w:hAnsi="Times New Roman" w:cs="Times New Roman"/>
          <w:sz w:val="24"/>
          <w:szCs w:val="24"/>
        </w:rPr>
        <w:t xml:space="preserve">of </w:t>
      </w:r>
      <w:r>
        <w:rPr>
          <w:rFonts w:ascii="Times New Roman" w:hAnsi="Times New Roman" w:cs="Times New Roman"/>
          <w:sz w:val="24"/>
          <w:szCs w:val="24"/>
        </w:rPr>
        <w:t xml:space="preserve">all assets and functions of the Bureau agency office associated with the tribe, to the extent the assets and functions relate to education; </w:t>
      </w:r>
      <w:r w:rsidR="00354AD1">
        <w:rPr>
          <w:rFonts w:ascii="Times New Roman" w:hAnsi="Times New Roman" w:cs="Times New Roman"/>
          <w:sz w:val="24"/>
          <w:szCs w:val="24"/>
        </w:rPr>
        <w:t>and</w:t>
      </w:r>
    </w:p>
    <w:p w14:paraId="290B57AC" w14:textId="0BCA8BA3" w:rsidR="00693A64" w:rsidRDefault="00693A64" w:rsidP="00354AD1">
      <w:pPr>
        <w:pStyle w:val="ListParagraph"/>
        <w:numPr>
          <w:ilvl w:val="2"/>
          <w:numId w:val="22"/>
        </w:numPr>
        <w:spacing w:after="120" w:line="480" w:lineRule="auto"/>
        <w:rPr>
          <w:rFonts w:ascii="Times New Roman" w:hAnsi="Times New Roman" w:cs="Times New Roman"/>
          <w:sz w:val="24"/>
          <w:szCs w:val="24"/>
        </w:rPr>
      </w:pPr>
      <w:r>
        <w:rPr>
          <w:rFonts w:ascii="Times New Roman" w:hAnsi="Times New Roman" w:cs="Times New Roman"/>
          <w:sz w:val="24"/>
          <w:szCs w:val="24"/>
        </w:rPr>
        <w:t>the termination by the Bureau of such functions and office at the time of such assumption;</w:t>
      </w:r>
      <w:r w:rsidR="00C12796">
        <w:rPr>
          <w:rFonts w:ascii="Times New Roman" w:hAnsi="Times New Roman" w:cs="Times New Roman"/>
          <w:sz w:val="24"/>
          <w:szCs w:val="24"/>
        </w:rPr>
        <w:t xml:space="preserve"> </w:t>
      </w:r>
      <w:r w:rsidR="00354AD1">
        <w:rPr>
          <w:rFonts w:ascii="Times New Roman" w:hAnsi="Times New Roman" w:cs="Times New Roman"/>
          <w:sz w:val="24"/>
          <w:szCs w:val="24"/>
        </w:rPr>
        <w:t>and</w:t>
      </w:r>
    </w:p>
    <w:p w14:paraId="36291D88" w14:textId="022A4897" w:rsidR="00693A64" w:rsidRDefault="00354AD1" w:rsidP="00693A64">
      <w:pPr>
        <w:pStyle w:val="ListParagraph"/>
        <w:numPr>
          <w:ilvl w:val="1"/>
          <w:numId w:val="22"/>
        </w:num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provides that </w:t>
      </w:r>
      <w:r w:rsidR="00693A64">
        <w:rPr>
          <w:rFonts w:ascii="Times New Roman" w:hAnsi="Times New Roman" w:cs="Times New Roman"/>
          <w:sz w:val="24"/>
          <w:szCs w:val="24"/>
        </w:rPr>
        <w:t xml:space="preserve">the assumption will occur over the term of the grant, unless mutually agreeable to the tribal governing body and the Assistant Secretary – Indian Affairs, the </w:t>
      </w:r>
      <w:r w:rsidR="009507D8">
        <w:rPr>
          <w:rFonts w:ascii="Times New Roman" w:hAnsi="Times New Roman" w:cs="Times New Roman"/>
          <w:sz w:val="24"/>
          <w:szCs w:val="24"/>
        </w:rPr>
        <w:t>period in which such assumption is to occur may be modified, reduced, or extended after the initial year of the grant.</w:t>
      </w:r>
    </w:p>
    <w:p w14:paraId="71F7D3F3" w14:textId="433CDD9B" w:rsidR="004272DC" w:rsidRDefault="00263561" w:rsidP="00446C5B">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BIE is seeking proposals from tribes that support </w:t>
      </w:r>
      <w:r w:rsidR="00693A64">
        <w:rPr>
          <w:rFonts w:ascii="Times New Roman" w:hAnsi="Times New Roman" w:cs="Times New Roman"/>
          <w:sz w:val="24"/>
          <w:szCs w:val="24"/>
        </w:rPr>
        <w:t xml:space="preserve">the development of TEDs to improve educational outcomes for students and improve efficiencies and effectiveness in the operation of BIE-funded schools.  </w:t>
      </w:r>
      <w:r w:rsidR="00E656BD">
        <w:rPr>
          <w:rFonts w:ascii="Times New Roman" w:hAnsi="Times New Roman" w:cs="Times New Roman"/>
          <w:sz w:val="24"/>
          <w:szCs w:val="24"/>
        </w:rPr>
        <w:t xml:space="preserve">Each proposal must include </w:t>
      </w:r>
      <w:r w:rsidR="001F31ED" w:rsidRPr="00922CBA">
        <w:rPr>
          <w:rFonts w:ascii="Times New Roman" w:hAnsi="Times New Roman" w:cs="Times New Roman"/>
          <w:sz w:val="24"/>
          <w:szCs w:val="24"/>
        </w:rPr>
        <w:t xml:space="preserve">a project narrative, a budget narrative, </w:t>
      </w:r>
      <w:r w:rsidR="00693A64">
        <w:rPr>
          <w:rFonts w:ascii="Times New Roman" w:hAnsi="Times New Roman" w:cs="Times New Roman"/>
          <w:sz w:val="24"/>
          <w:szCs w:val="24"/>
        </w:rPr>
        <w:t xml:space="preserve">and </w:t>
      </w:r>
      <w:r w:rsidR="001F31ED" w:rsidRPr="00922CBA">
        <w:rPr>
          <w:rFonts w:ascii="Times New Roman" w:hAnsi="Times New Roman" w:cs="Times New Roman"/>
          <w:sz w:val="24"/>
          <w:szCs w:val="24"/>
        </w:rPr>
        <w:t>a work</w:t>
      </w:r>
      <w:r w:rsidR="005C003C" w:rsidRPr="00922CBA">
        <w:rPr>
          <w:rFonts w:ascii="Times New Roman" w:hAnsi="Times New Roman" w:cs="Times New Roman"/>
          <w:sz w:val="24"/>
          <w:szCs w:val="24"/>
        </w:rPr>
        <w:t xml:space="preserve"> </w:t>
      </w:r>
      <w:r w:rsidR="001F31ED" w:rsidRPr="00922CBA">
        <w:rPr>
          <w:rFonts w:ascii="Times New Roman" w:hAnsi="Times New Roman" w:cs="Times New Roman"/>
          <w:sz w:val="24"/>
          <w:szCs w:val="24"/>
        </w:rPr>
        <w:t>plan outline</w:t>
      </w:r>
      <w:r w:rsidR="00693A64">
        <w:rPr>
          <w:rFonts w:ascii="Times New Roman" w:hAnsi="Times New Roman" w:cs="Times New Roman"/>
          <w:sz w:val="24"/>
          <w:szCs w:val="24"/>
        </w:rPr>
        <w:t>. Grant recipients must</w:t>
      </w:r>
      <w:r w:rsidR="00AF3292" w:rsidRPr="00922CBA">
        <w:rPr>
          <w:rFonts w:ascii="Times New Roman" w:hAnsi="Times New Roman" w:cs="Times New Roman"/>
          <w:sz w:val="24"/>
          <w:szCs w:val="24"/>
        </w:rPr>
        <w:t xml:space="preserve"> </w:t>
      </w:r>
      <w:r w:rsidR="00693A64">
        <w:rPr>
          <w:rFonts w:ascii="Times New Roman" w:hAnsi="Times New Roman" w:cs="Times New Roman"/>
          <w:sz w:val="24"/>
          <w:szCs w:val="24"/>
        </w:rPr>
        <w:t xml:space="preserve">submit quarterly budget updates and </w:t>
      </w:r>
      <w:r w:rsidR="00AF3292" w:rsidRPr="00922CBA">
        <w:rPr>
          <w:rFonts w:ascii="Times New Roman" w:hAnsi="Times New Roman" w:cs="Times New Roman"/>
          <w:sz w:val="24"/>
          <w:szCs w:val="24"/>
        </w:rPr>
        <w:t xml:space="preserve">an annual report at the end of each project </w:t>
      </w:r>
      <w:r w:rsidR="00693A64">
        <w:rPr>
          <w:rFonts w:ascii="Times New Roman" w:hAnsi="Times New Roman" w:cs="Times New Roman"/>
          <w:sz w:val="24"/>
          <w:szCs w:val="24"/>
        </w:rPr>
        <w:t>year to</w:t>
      </w:r>
      <w:r w:rsidR="003D4DD0" w:rsidRPr="00922CBA">
        <w:rPr>
          <w:rFonts w:ascii="Times New Roman" w:hAnsi="Times New Roman" w:cs="Times New Roman"/>
          <w:sz w:val="24"/>
          <w:szCs w:val="24"/>
        </w:rPr>
        <w:t xml:space="preserve"> ensure </w:t>
      </w:r>
      <w:r w:rsidR="00693A64">
        <w:rPr>
          <w:rFonts w:ascii="Times New Roman" w:hAnsi="Times New Roman" w:cs="Times New Roman"/>
          <w:sz w:val="24"/>
          <w:szCs w:val="24"/>
        </w:rPr>
        <w:t>that the TED</w:t>
      </w:r>
      <w:r w:rsidRPr="00922CBA">
        <w:rPr>
          <w:rFonts w:ascii="Times New Roman" w:hAnsi="Times New Roman" w:cs="Times New Roman"/>
          <w:sz w:val="24"/>
          <w:szCs w:val="24"/>
        </w:rPr>
        <w:t xml:space="preserve"> </w:t>
      </w:r>
      <w:r w:rsidR="003D4DD0" w:rsidRPr="00922CBA">
        <w:rPr>
          <w:rFonts w:ascii="Times New Roman" w:hAnsi="Times New Roman" w:cs="Times New Roman"/>
          <w:sz w:val="24"/>
          <w:szCs w:val="24"/>
        </w:rPr>
        <w:t>fulfills the obligations of the grant</w:t>
      </w:r>
      <w:r w:rsidR="00AF3292" w:rsidRPr="00922CBA">
        <w:rPr>
          <w:rFonts w:ascii="Times New Roman" w:hAnsi="Times New Roman" w:cs="Times New Roman"/>
          <w:sz w:val="24"/>
          <w:szCs w:val="24"/>
        </w:rPr>
        <w:t>.</w:t>
      </w:r>
      <w:r w:rsidR="00937EEB">
        <w:rPr>
          <w:rFonts w:ascii="Times New Roman" w:hAnsi="Times New Roman" w:cs="Times New Roman"/>
          <w:sz w:val="24"/>
          <w:szCs w:val="24"/>
        </w:rPr>
        <w:t xml:space="preserve">  Complete details on requirements for proposals and the evaluation and selection process can be found on the BIE web site at </w:t>
      </w:r>
      <w:r w:rsidR="00FD66DE" w:rsidRPr="00922CBA">
        <w:rPr>
          <w:rFonts w:ascii="Times New Roman" w:hAnsi="Times New Roman" w:cs="Times New Roman"/>
          <w:sz w:val="24"/>
          <w:szCs w:val="24"/>
        </w:rPr>
        <w:t xml:space="preserve">the </w:t>
      </w:r>
      <w:r w:rsidR="00FD66DE">
        <w:rPr>
          <w:rFonts w:ascii="Times New Roman" w:hAnsi="Times New Roman" w:cs="Times New Roman"/>
          <w:sz w:val="24"/>
          <w:szCs w:val="24"/>
        </w:rPr>
        <w:t xml:space="preserve">address in the ADDRESSES section of this notice.  </w:t>
      </w:r>
      <w:r w:rsidR="00C12796">
        <w:rPr>
          <w:rFonts w:ascii="Times New Roman" w:hAnsi="Times New Roman" w:cs="Times New Roman"/>
          <w:sz w:val="24"/>
          <w:szCs w:val="24"/>
        </w:rPr>
        <w:t>In addition, BIE will hold pre-grant proposal training at several sites:</w:t>
      </w:r>
    </w:p>
    <w:p w14:paraId="29BB528F" w14:textId="77777777" w:rsidR="00C12796" w:rsidRPr="009507D8" w:rsidRDefault="00C12796" w:rsidP="00C12796">
      <w:pPr>
        <w:spacing w:after="120" w:line="480" w:lineRule="auto"/>
        <w:rPr>
          <w:rFonts w:ascii="Times New Roman" w:hAnsi="Times New Roman" w:cs="Times New Roman"/>
          <w:sz w:val="24"/>
          <w:szCs w:val="24"/>
          <w:u w:val="single"/>
        </w:rPr>
      </w:pPr>
      <w:r w:rsidRPr="009507D8">
        <w:rPr>
          <w:rFonts w:ascii="Times New Roman" w:hAnsi="Times New Roman" w:cs="Times New Roman"/>
          <w:sz w:val="24"/>
          <w:szCs w:val="24"/>
          <w:u w:val="single"/>
        </w:rPr>
        <w:lastRenderedPageBreak/>
        <w:t>BIE Pre-Grant Proposal Training</w:t>
      </w:r>
    </w:p>
    <w:tbl>
      <w:tblPr>
        <w:tblStyle w:val="TableGrid"/>
        <w:tblW w:w="0" w:type="auto"/>
        <w:tblLayout w:type="fixed"/>
        <w:tblLook w:val="04A0" w:firstRow="1" w:lastRow="0" w:firstColumn="1" w:lastColumn="0" w:noHBand="0" w:noVBand="1"/>
      </w:tblPr>
      <w:tblGrid>
        <w:gridCol w:w="2088"/>
        <w:gridCol w:w="2610"/>
        <w:gridCol w:w="4878"/>
      </w:tblGrid>
      <w:tr w:rsidR="00C12796" w14:paraId="6E2A4B77" w14:textId="77777777" w:rsidTr="001045F0">
        <w:tc>
          <w:tcPr>
            <w:tcW w:w="2088" w:type="dxa"/>
          </w:tcPr>
          <w:p w14:paraId="4B0B40F3" w14:textId="20B53F73" w:rsidR="00C12796" w:rsidRPr="00C12796" w:rsidRDefault="00C12796" w:rsidP="00C12796">
            <w:pPr>
              <w:jc w:val="center"/>
              <w:rPr>
                <w:rFonts w:ascii="Times New Roman" w:hAnsi="Times New Roman" w:cs="Times New Roman"/>
                <w:b/>
                <w:sz w:val="24"/>
                <w:szCs w:val="24"/>
              </w:rPr>
            </w:pPr>
            <w:r w:rsidRPr="00C12796">
              <w:rPr>
                <w:rFonts w:ascii="Times New Roman" w:hAnsi="Times New Roman" w:cs="Times New Roman"/>
                <w:b/>
                <w:sz w:val="24"/>
                <w:szCs w:val="24"/>
              </w:rPr>
              <w:t>Date</w:t>
            </w:r>
          </w:p>
        </w:tc>
        <w:tc>
          <w:tcPr>
            <w:tcW w:w="2610" w:type="dxa"/>
          </w:tcPr>
          <w:p w14:paraId="644FEFD9" w14:textId="77777777" w:rsidR="00C12796" w:rsidRDefault="00C12796" w:rsidP="00C12796">
            <w:pPr>
              <w:jc w:val="center"/>
              <w:rPr>
                <w:rFonts w:ascii="Times New Roman" w:hAnsi="Times New Roman" w:cs="Times New Roman"/>
                <w:b/>
                <w:sz w:val="24"/>
                <w:szCs w:val="24"/>
              </w:rPr>
            </w:pPr>
            <w:r w:rsidRPr="00C12796">
              <w:rPr>
                <w:rFonts w:ascii="Times New Roman" w:hAnsi="Times New Roman" w:cs="Times New Roman"/>
                <w:b/>
                <w:sz w:val="24"/>
                <w:szCs w:val="24"/>
              </w:rPr>
              <w:t xml:space="preserve">Time </w:t>
            </w:r>
          </w:p>
          <w:p w14:paraId="09C793DB" w14:textId="69B14633" w:rsidR="00C12796" w:rsidRPr="00C12796" w:rsidRDefault="00C12796" w:rsidP="00C12796">
            <w:pPr>
              <w:jc w:val="center"/>
              <w:rPr>
                <w:rFonts w:ascii="Times New Roman" w:hAnsi="Times New Roman" w:cs="Times New Roman"/>
                <w:b/>
                <w:sz w:val="24"/>
                <w:szCs w:val="24"/>
              </w:rPr>
            </w:pPr>
            <w:r w:rsidRPr="00C12796">
              <w:rPr>
                <w:rFonts w:ascii="Times New Roman" w:hAnsi="Times New Roman" w:cs="Times New Roman"/>
                <w:b/>
                <w:sz w:val="24"/>
                <w:szCs w:val="24"/>
              </w:rPr>
              <w:t>(All times are local)</w:t>
            </w:r>
          </w:p>
        </w:tc>
        <w:tc>
          <w:tcPr>
            <w:tcW w:w="4878" w:type="dxa"/>
          </w:tcPr>
          <w:p w14:paraId="487FE969" w14:textId="77777777" w:rsidR="00C12796" w:rsidRPr="00C12796" w:rsidRDefault="00C12796" w:rsidP="00C12796">
            <w:pPr>
              <w:jc w:val="center"/>
              <w:rPr>
                <w:rFonts w:ascii="Times New Roman" w:hAnsi="Times New Roman" w:cs="Times New Roman"/>
                <w:b/>
                <w:sz w:val="24"/>
                <w:szCs w:val="24"/>
              </w:rPr>
            </w:pPr>
            <w:r w:rsidRPr="00C12796">
              <w:rPr>
                <w:rFonts w:ascii="Times New Roman" w:hAnsi="Times New Roman" w:cs="Times New Roman"/>
                <w:b/>
                <w:sz w:val="24"/>
                <w:szCs w:val="24"/>
              </w:rPr>
              <w:t>Location</w:t>
            </w:r>
          </w:p>
        </w:tc>
      </w:tr>
      <w:tr w:rsidR="00C12796" w14:paraId="3E42EF9D" w14:textId="77777777" w:rsidTr="001045F0">
        <w:tc>
          <w:tcPr>
            <w:tcW w:w="2088" w:type="dxa"/>
          </w:tcPr>
          <w:p w14:paraId="679E0AC4" w14:textId="77777777" w:rsidR="00C12796" w:rsidRDefault="00C12796" w:rsidP="00A97825">
            <w:pPr>
              <w:rPr>
                <w:rFonts w:ascii="Times New Roman" w:hAnsi="Times New Roman" w:cs="Times New Roman"/>
                <w:sz w:val="24"/>
                <w:szCs w:val="24"/>
              </w:rPr>
            </w:pPr>
            <w:r>
              <w:rPr>
                <w:rFonts w:ascii="Times New Roman" w:hAnsi="Times New Roman" w:cs="Times New Roman"/>
                <w:sz w:val="24"/>
                <w:szCs w:val="24"/>
              </w:rPr>
              <w:t xml:space="preserve">Monday, May 18, 2015 </w:t>
            </w:r>
          </w:p>
        </w:tc>
        <w:tc>
          <w:tcPr>
            <w:tcW w:w="2610" w:type="dxa"/>
          </w:tcPr>
          <w:p w14:paraId="350FE8AE" w14:textId="557199BD" w:rsidR="00C12796" w:rsidRDefault="00E64342" w:rsidP="00A97825">
            <w:pPr>
              <w:rPr>
                <w:rFonts w:ascii="Times New Roman" w:hAnsi="Times New Roman" w:cs="Times New Roman"/>
                <w:sz w:val="24"/>
                <w:szCs w:val="24"/>
              </w:rPr>
            </w:pPr>
            <w:r>
              <w:rPr>
                <w:rFonts w:ascii="Times New Roman" w:hAnsi="Times New Roman" w:cs="Times New Roman"/>
                <w:sz w:val="24"/>
                <w:szCs w:val="24"/>
              </w:rPr>
              <w:t>11 a.m. to 2 p.m. (EDT)</w:t>
            </w:r>
          </w:p>
        </w:tc>
        <w:tc>
          <w:tcPr>
            <w:tcW w:w="4878" w:type="dxa"/>
          </w:tcPr>
          <w:p w14:paraId="3E5E2F22" w14:textId="3A0EAF44" w:rsidR="00C12796" w:rsidRDefault="00C12796" w:rsidP="001045F0">
            <w:pPr>
              <w:rPr>
                <w:rFonts w:ascii="Times New Roman" w:hAnsi="Times New Roman" w:cs="Times New Roman"/>
                <w:sz w:val="24"/>
                <w:szCs w:val="24"/>
              </w:rPr>
            </w:pPr>
            <w:r>
              <w:rPr>
                <w:rFonts w:ascii="Times New Roman" w:hAnsi="Times New Roman" w:cs="Times New Roman"/>
                <w:sz w:val="24"/>
                <w:szCs w:val="24"/>
              </w:rPr>
              <w:t>Webinar</w:t>
            </w:r>
            <w:r w:rsidR="001045F0">
              <w:rPr>
                <w:rFonts w:ascii="Times New Roman" w:hAnsi="Times New Roman" w:cs="Times New Roman"/>
                <w:sz w:val="24"/>
                <w:szCs w:val="24"/>
              </w:rPr>
              <w:t xml:space="preserve"> Session</w:t>
            </w:r>
            <w:r w:rsidR="003A31F4">
              <w:rPr>
                <w:rFonts w:ascii="Times New Roman" w:hAnsi="Times New Roman" w:cs="Times New Roman"/>
                <w:sz w:val="24"/>
                <w:szCs w:val="24"/>
              </w:rPr>
              <w:t xml:space="preserve"> (Washington, DC)</w:t>
            </w:r>
            <w:r w:rsidR="001045F0">
              <w:rPr>
                <w:rFonts w:ascii="Times New Roman" w:hAnsi="Times New Roman" w:cs="Times New Roman"/>
                <w:sz w:val="24"/>
                <w:szCs w:val="24"/>
              </w:rPr>
              <w:t xml:space="preserve">: </w:t>
            </w:r>
            <w:r w:rsidR="00BF4D71" w:rsidRPr="001045F0">
              <w:rPr>
                <w:rFonts w:ascii="Times New Roman" w:hAnsi="Times New Roman" w:cs="Times New Roman"/>
                <w:sz w:val="24"/>
                <w:szCs w:val="24"/>
              </w:rPr>
              <w:t>To register for this session</w:t>
            </w:r>
            <w:r w:rsidR="00E64342" w:rsidRPr="001045F0">
              <w:rPr>
                <w:rFonts w:ascii="Times New Roman" w:hAnsi="Times New Roman" w:cs="Times New Roman"/>
                <w:sz w:val="24"/>
                <w:szCs w:val="24"/>
              </w:rPr>
              <w:t>, go</w:t>
            </w:r>
            <w:r w:rsidR="00BF4D71" w:rsidRPr="001045F0">
              <w:rPr>
                <w:rFonts w:ascii="Times New Roman" w:hAnsi="Times New Roman" w:cs="Times New Roman"/>
                <w:sz w:val="24"/>
                <w:szCs w:val="24"/>
              </w:rPr>
              <w:t xml:space="preserve"> to</w:t>
            </w:r>
            <w:r w:rsidR="00E64342" w:rsidRPr="001045F0">
              <w:rPr>
                <w:rFonts w:ascii="Times New Roman" w:hAnsi="Times New Roman" w:cs="Times New Roman"/>
                <w:sz w:val="24"/>
                <w:szCs w:val="24"/>
              </w:rPr>
              <w:t xml:space="preserve">: </w:t>
            </w:r>
            <w:hyperlink r:id="rId9" w:history="1">
              <w:r w:rsidR="003A31F4" w:rsidRPr="00DD6EC2">
                <w:rPr>
                  <w:rStyle w:val="Hyperlink"/>
                  <w:rFonts w:ascii="Times New Roman" w:hAnsi="Times New Roman" w:cs="Times New Roman"/>
                  <w:sz w:val="24"/>
                  <w:szCs w:val="24"/>
                </w:rPr>
                <w:t>https://dcma100.webex.com/dcma100/k2/j.php?MTID=t483049bb290ad1f0c1fa16ea0d979b83</w:t>
              </w:r>
            </w:hyperlink>
            <w:r w:rsidR="00BF4D71" w:rsidRPr="001045F0">
              <w:rPr>
                <w:rFonts w:ascii="Times New Roman" w:hAnsi="Times New Roman" w:cs="Times New Roman"/>
                <w:sz w:val="24"/>
                <w:szCs w:val="24"/>
              </w:rPr>
              <w:t xml:space="preserve"> </w:t>
            </w:r>
          </w:p>
        </w:tc>
      </w:tr>
      <w:tr w:rsidR="00C12796" w14:paraId="7718DA77" w14:textId="77777777" w:rsidTr="001045F0">
        <w:tc>
          <w:tcPr>
            <w:tcW w:w="2088" w:type="dxa"/>
          </w:tcPr>
          <w:p w14:paraId="3E7A7A50" w14:textId="1E5456BC" w:rsidR="00C12796" w:rsidRDefault="00C12796" w:rsidP="00A97825">
            <w:pPr>
              <w:rPr>
                <w:rFonts w:ascii="Times New Roman" w:hAnsi="Times New Roman" w:cs="Times New Roman"/>
                <w:sz w:val="24"/>
                <w:szCs w:val="24"/>
              </w:rPr>
            </w:pPr>
            <w:r>
              <w:rPr>
                <w:rFonts w:ascii="Times New Roman" w:hAnsi="Times New Roman" w:cs="Times New Roman"/>
                <w:sz w:val="24"/>
                <w:szCs w:val="24"/>
              </w:rPr>
              <w:t>Wednesday, May 27, 2015</w:t>
            </w:r>
          </w:p>
        </w:tc>
        <w:tc>
          <w:tcPr>
            <w:tcW w:w="2610" w:type="dxa"/>
          </w:tcPr>
          <w:p w14:paraId="7BB32D8B" w14:textId="1B3327B7" w:rsidR="00C12796" w:rsidRDefault="00E64342" w:rsidP="00A97825">
            <w:pPr>
              <w:rPr>
                <w:rFonts w:ascii="Times New Roman" w:hAnsi="Times New Roman" w:cs="Times New Roman"/>
                <w:sz w:val="24"/>
                <w:szCs w:val="24"/>
              </w:rPr>
            </w:pPr>
            <w:r>
              <w:rPr>
                <w:rFonts w:ascii="Times New Roman" w:hAnsi="Times New Roman" w:cs="Times New Roman"/>
                <w:sz w:val="24"/>
                <w:szCs w:val="24"/>
              </w:rPr>
              <w:t>9 a.m. to 3 p.m. (MDT)</w:t>
            </w:r>
          </w:p>
        </w:tc>
        <w:tc>
          <w:tcPr>
            <w:tcW w:w="4878" w:type="dxa"/>
          </w:tcPr>
          <w:p w14:paraId="54458C4A" w14:textId="77777777" w:rsidR="00C12796" w:rsidRDefault="00C12796" w:rsidP="00A97825">
            <w:pPr>
              <w:rPr>
                <w:rFonts w:ascii="Times New Roman" w:hAnsi="Times New Roman" w:cs="Times New Roman"/>
                <w:sz w:val="24"/>
                <w:szCs w:val="24"/>
              </w:rPr>
            </w:pPr>
            <w:r>
              <w:rPr>
                <w:rFonts w:ascii="Times New Roman" w:hAnsi="Times New Roman" w:cs="Times New Roman"/>
                <w:sz w:val="24"/>
                <w:szCs w:val="24"/>
              </w:rPr>
              <w:t>Albuquerque, New Mexico</w:t>
            </w:r>
          </w:p>
          <w:p w14:paraId="23E72F93" w14:textId="32B92049" w:rsidR="001045F0" w:rsidRDefault="00354AD1" w:rsidP="00A97825">
            <w:pPr>
              <w:rPr>
                <w:rFonts w:ascii="Times New Roman" w:hAnsi="Times New Roman" w:cs="Times New Roman"/>
                <w:sz w:val="24"/>
                <w:szCs w:val="24"/>
              </w:rPr>
            </w:pPr>
            <w:r>
              <w:rPr>
                <w:rFonts w:ascii="Times New Roman" w:hAnsi="Times New Roman" w:cs="Times New Roman"/>
                <w:sz w:val="24"/>
                <w:szCs w:val="24"/>
              </w:rPr>
              <w:t>More detailed information is available at www.bie.edu.</w:t>
            </w:r>
          </w:p>
        </w:tc>
      </w:tr>
      <w:tr w:rsidR="00C12796" w14:paraId="74974061" w14:textId="77777777" w:rsidTr="001045F0">
        <w:tc>
          <w:tcPr>
            <w:tcW w:w="2088" w:type="dxa"/>
          </w:tcPr>
          <w:p w14:paraId="0F81ECB0" w14:textId="77777777" w:rsidR="00C12796" w:rsidRDefault="00C12796" w:rsidP="00A97825">
            <w:pPr>
              <w:rPr>
                <w:rFonts w:ascii="Times New Roman" w:hAnsi="Times New Roman" w:cs="Times New Roman"/>
                <w:sz w:val="24"/>
                <w:szCs w:val="24"/>
              </w:rPr>
            </w:pPr>
            <w:r>
              <w:rPr>
                <w:rFonts w:ascii="Times New Roman" w:hAnsi="Times New Roman" w:cs="Times New Roman"/>
                <w:sz w:val="24"/>
                <w:szCs w:val="24"/>
              </w:rPr>
              <w:t>Monday, June 1, 2015</w:t>
            </w:r>
          </w:p>
        </w:tc>
        <w:tc>
          <w:tcPr>
            <w:tcW w:w="2610" w:type="dxa"/>
          </w:tcPr>
          <w:p w14:paraId="0661CD2B" w14:textId="69EA50C9" w:rsidR="00C12796" w:rsidRDefault="00E64342" w:rsidP="00A97825">
            <w:pPr>
              <w:rPr>
                <w:rFonts w:ascii="Times New Roman" w:hAnsi="Times New Roman" w:cs="Times New Roman"/>
                <w:sz w:val="24"/>
                <w:szCs w:val="24"/>
              </w:rPr>
            </w:pPr>
            <w:r>
              <w:rPr>
                <w:rFonts w:ascii="Times New Roman" w:hAnsi="Times New Roman" w:cs="Times New Roman"/>
                <w:sz w:val="24"/>
                <w:szCs w:val="24"/>
              </w:rPr>
              <w:t>9 a.m. to 3 p.m. (CDT)</w:t>
            </w:r>
          </w:p>
        </w:tc>
        <w:tc>
          <w:tcPr>
            <w:tcW w:w="4878" w:type="dxa"/>
          </w:tcPr>
          <w:p w14:paraId="7A2C2773" w14:textId="77777777" w:rsidR="00C12796" w:rsidRDefault="00C12796" w:rsidP="00A97825">
            <w:pPr>
              <w:rPr>
                <w:rFonts w:ascii="Times New Roman" w:hAnsi="Times New Roman" w:cs="Times New Roman"/>
                <w:sz w:val="24"/>
                <w:szCs w:val="24"/>
              </w:rPr>
            </w:pPr>
            <w:r>
              <w:rPr>
                <w:rFonts w:ascii="Times New Roman" w:hAnsi="Times New Roman" w:cs="Times New Roman"/>
                <w:sz w:val="24"/>
                <w:szCs w:val="24"/>
              </w:rPr>
              <w:t>Bismarck, North Dakota</w:t>
            </w:r>
          </w:p>
          <w:p w14:paraId="7108AB0F" w14:textId="409CE7FD" w:rsidR="001045F0" w:rsidRDefault="00354AD1" w:rsidP="00354AD1">
            <w:pPr>
              <w:rPr>
                <w:rFonts w:ascii="Times New Roman" w:hAnsi="Times New Roman" w:cs="Times New Roman"/>
                <w:sz w:val="24"/>
                <w:szCs w:val="24"/>
              </w:rPr>
            </w:pPr>
            <w:r>
              <w:rPr>
                <w:rFonts w:ascii="Times New Roman" w:hAnsi="Times New Roman" w:cs="Times New Roman"/>
                <w:sz w:val="24"/>
                <w:szCs w:val="24"/>
              </w:rPr>
              <w:t>More detailed information is available at www.bie.edu.</w:t>
            </w:r>
          </w:p>
        </w:tc>
      </w:tr>
    </w:tbl>
    <w:p w14:paraId="698DB2A9" w14:textId="77777777" w:rsidR="00C12796" w:rsidRDefault="00C12796" w:rsidP="00C12796">
      <w:pPr>
        <w:autoSpaceDE w:val="0"/>
        <w:autoSpaceDN w:val="0"/>
        <w:adjustRightInd w:val="0"/>
        <w:spacing w:after="0" w:line="240" w:lineRule="auto"/>
        <w:rPr>
          <w:rFonts w:ascii="Times New Roman" w:hAnsi="Times New Roman" w:cs="Times New Roman"/>
          <w:sz w:val="24"/>
          <w:szCs w:val="24"/>
        </w:rPr>
      </w:pPr>
      <w:bookmarkStart w:id="1" w:name="2"/>
      <w:bookmarkStart w:id="2" w:name="3"/>
      <w:bookmarkStart w:id="3" w:name="4"/>
      <w:bookmarkStart w:id="4" w:name="5"/>
      <w:bookmarkStart w:id="5" w:name="6"/>
      <w:bookmarkStart w:id="6" w:name="7"/>
      <w:bookmarkStart w:id="7" w:name="8"/>
      <w:bookmarkStart w:id="8" w:name="8_A"/>
      <w:bookmarkStart w:id="9" w:name="8_A_i"/>
      <w:bookmarkStart w:id="10" w:name="8_A_ii"/>
      <w:bookmarkStart w:id="11" w:name="8_A_ii_I"/>
      <w:bookmarkStart w:id="12" w:name="8_A_ii_II"/>
      <w:bookmarkStart w:id="13" w:name="8_B"/>
      <w:bookmarkStart w:id="14" w:name="9"/>
      <w:bookmarkStart w:id="15" w:name="b"/>
      <w:bookmarkStart w:id="16" w:name="c"/>
      <w:bookmarkStart w:id="17" w:name="c_1"/>
      <w:bookmarkStart w:id="18" w:name="c_2"/>
      <w:bookmarkStart w:id="19" w:name="d"/>
      <w:bookmarkStart w:id="20" w:name="d_1"/>
      <w:bookmarkStart w:id="21" w:name="d_2"/>
      <w:bookmarkStart w:id="22" w:name="d_3"/>
      <w:bookmarkStart w:id="23" w:name="e"/>
      <w:bookmarkStart w:id="24" w:name="f"/>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1627730" w14:textId="2FB891AF" w:rsidR="00C95C43" w:rsidRPr="00922CBA" w:rsidRDefault="00C95C43" w:rsidP="00446C5B">
      <w:pPr>
        <w:keepNext/>
        <w:keepLines/>
        <w:spacing w:after="120" w:line="480" w:lineRule="auto"/>
        <w:ind w:firstLine="720"/>
        <w:contextualSpacing/>
        <w:outlineLvl w:val="0"/>
        <w:rPr>
          <w:rFonts w:ascii="Times New Roman" w:hAnsi="Times New Roman" w:cs="Times New Roman"/>
          <w:sz w:val="24"/>
          <w:szCs w:val="24"/>
        </w:rPr>
      </w:pPr>
      <w:r w:rsidRPr="00922CBA">
        <w:rPr>
          <w:rFonts w:ascii="Times New Roman" w:hAnsi="Times New Roman" w:cs="Times New Roman"/>
          <w:sz w:val="24"/>
          <w:szCs w:val="24"/>
        </w:rPr>
        <w:t xml:space="preserve">The grant proposal is due </w:t>
      </w:r>
      <w:r w:rsidR="00BF4D71">
        <w:rPr>
          <w:rFonts w:ascii="Times New Roman" w:hAnsi="Times New Roman" w:cs="Times New Roman"/>
          <w:i/>
          <w:sz w:val="24"/>
          <w:szCs w:val="24"/>
        </w:rPr>
        <w:t>June</w:t>
      </w:r>
      <w:r w:rsidR="00693A64">
        <w:rPr>
          <w:rFonts w:ascii="Times New Roman" w:hAnsi="Times New Roman" w:cs="Times New Roman"/>
          <w:i/>
          <w:sz w:val="24"/>
          <w:szCs w:val="24"/>
        </w:rPr>
        <w:t xml:space="preserve"> 15, 2015</w:t>
      </w:r>
      <w:r w:rsidRPr="00937EEB">
        <w:rPr>
          <w:rFonts w:ascii="Times New Roman" w:hAnsi="Times New Roman" w:cs="Times New Roman"/>
          <w:i/>
          <w:sz w:val="24"/>
          <w:szCs w:val="24"/>
        </w:rPr>
        <w:t>, at 4:00 PM Eastern Time</w:t>
      </w:r>
      <w:r w:rsidRPr="00922CBA">
        <w:rPr>
          <w:rFonts w:ascii="Times New Roman" w:hAnsi="Times New Roman" w:cs="Times New Roman"/>
          <w:sz w:val="24"/>
          <w:szCs w:val="24"/>
        </w:rPr>
        <w:t>. The proposal should be packaged for delivery to permit timely arrival. The proposal package should be sent or hand</w:t>
      </w:r>
      <w:r w:rsidR="00331DF9">
        <w:rPr>
          <w:rFonts w:ascii="Times New Roman" w:hAnsi="Times New Roman" w:cs="Times New Roman"/>
          <w:sz w:val="24"/>
          <w:szCs w:val="24"/>
        </w:rPr>
        <w:t>-</w:t>
      </w:r>
      <w:r w:rsidRPr="00922CBA">
        <w:rPr>
          <w:rFonts w:ascii="Times New Roman" w:hAnsi="Times New Roman" w:cs="Times New Roman"/>
          <w:sz w:val="24"/>
          <w:szCs w:val="24"/>
        </w:rPr>
        <w:t xml:space="preserve">delivered to the </w:t>
      </w:r>
      <w:r w:rsidR="00364183">
        <w:rPr>
          <w:rFonts w:ascii="Times New Roman" w:hAnsi="Times New Roman" w:cs="Times New Roman"/>
          <w:sz w:val="24"/>
          <w:szCs w:val="24"/>
        </w:rPr>
        <w:t xml:space="preserve">address in the ADDRESSES section of this notice.  </w:t>
      </w:r>
    </w:p>
    <w:p w14:paraId="79834D2B" w14:textId="29496DB1" w:rsidR="00C95C43" w:rsidRPr="00922CBA" w:rsidRDefault="00C95C43" w:rsidP="002667F4">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Fax applications will NOT be accepted. Email submissions will be accepted</w:t>
      </w:r>
      <w:r w:rsidR="00937EEB">
        <w:rPr>
          <w:rFonts w:ascii="Times New Roman" w:hAnsi="Times New Roman" w:cs="Times New Roman"/>
          <w:sz w:val="24"/>
          <w:szCs w:val="24"/>
        </w:rPr>
        <w:t xml:space="preserve"> at the address in the ADDRESSES section of this notice</w:t>
      </w:r>
      <w:r w:rsidRPr="00922CBA">
        <w:rPr>
          <w:rFonts w:ascii="Times New Roman" w:hAnsi="Times New Roman" w:cs="Times New Roman"/>
          <w:sz w:val="24"/>
          <w:szCs w:val="24"/>
        </w:rPr>
        <w:t xml:space="preserve">.  Email submissions </w:t>
      </w:r>
      <w:r w:rsidR="00DC121E">
        <w:rPr>
          <w:rFonts w:ascii="Times New Roman" w:hAnsi="Times New Roman" w:cs="Times New Roman"/>
          <w:sz w:val="24"/>
          <w:szCs w:val="24"/>
        </w:rPr>
        <w:t xml:space="preserve">are </w:t>
      </w:r>
      <w:r w:rsidRPr="00922CBA">
        <w:rPr>
          <w:rFonts w:ascii="Times New Roman" w:hAnsi="Times New Roman" w:cs="Times New Roman"/>
          <w:sz w:val="24"/>
          <w:szCs w:val="24"/>
        </w:rPr>
        <w:t>limited to attachments compatible with Microso</w:t>
      </w:r>
      <w:r w:rsidR="002667F4">
        <w:rPr>
          <w:rFonts w:ascii="Times New Roman" w:hAnsi="Times New Roman" w:cs="Times New Roman"/>
          <w:sz w:val="24"/>
          <w:szCs w:val="24"/>
        </w:rPr>
        <w:t xml:space="preserve">ft Office Word 2007 or later </w:t>
      </w:r>
      <w:r w:rsidRPr="00922CBA">
        <w:rPr>
          <w:rFonts w:ascii="Times New Roman" w:hAnsi="Times New Roman" w:cs="Times New Roman"/>
          <w:sz w:val="24"/>
          <w:szCs w:val="24"/>
        </w:rPr>
        <w:t>or files with a .pdf file extension. Em</w:t>
      </w:r>
      <w:r w:rsidR="00671F96" w:rsidRPr="00922CBA">
        <w:rPr>
          <w:rFonts w:ascii="Times New Roman" w:hAnsi="Times New Roman" w:cs="Times New Roman"/>
          <w:sz w:val="24"/>
          <w:szCs w:val="24"/>
        </w:rPr>
        <w:t>ailed</w:t>
      </w:r>
      <w:r w:rsidRPr="00922CBA">
        <w:rPr>
          <w:rFonts w:ascii="Times New Roman" w:hAnsi="Times New Roman" w:cs="Times New Roman"/>
          <w:sz w:val="24"/>
          <w:szCs w:val="24"/>
        </w:rPr>
        <w:t xml:space="preserve"> submissions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not exceed 3MB total in size.</w:t>
      </w:r>
    </w:p>
    <w:p w14:paraId="3D345791" w14:textId="645E21E5" w:rsidR="00C95C43" w:rsidRDefault="00C95C43" w:rsidP="00446C5B">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Proposals submitted by Federal </w:t>
      </w:r>
      <w:proofErr w:type="gramStart"/>
      <w:r w:rsidRPr="00922CBA">
        <w:rPr>
          <w:rFonts w:ascii="Times New Roman" w:hAnsi="Times New Roman" w:cs="Times New Roman"/>
          <w:sz w:val="24"/>
          <w:szCs w:val="24"/>
        </w:rPr>
        <w:t>Express</w:t>
      </w:r>
      <w:proofErr w:type="gramEnd"/>
      <w:r w:rsidRPr="00922CBA">
        <w:rPr>
          <w:rFonts w:ascii="Times New Roman" w:hAnsi="Times New Roman" w:cs="Times New Roman"/>
          <w:sz w:val="24"/>
          <w:szCs w:val="24"/>
        </w:rPr>
        <w:t xml:space="preserve"> or Express Mail should be sent two or more days </w:t>
      </w:r>
      <w:r w:rsidR="00DC121E">
        <w:rPr>
          <w:rFonts w:ascii="Times New Roman" w:hAnsi="Times New Roman" w:cs="Times New Roman"/>
          <w:sz w:val="24"/>
          <w:szCs w:val="24"/>
        </w:rPr>
        <w:t>before</w:t>
      </w:r>
      <w:r w:rsidRPr="00922CBA">
        <w:rPr>
          <w:rFonts w:ascii="Times New Roman" w:hAnsi="Times New Roman" w:cs="Times New Roman"/>
          <w:sz w:val="24"/>
          <w:szCs w:val="24"/>
        </w:rPr>
        <w:t xml:space="preserve"> the closing date</w:t>
      </w:r>
      <w:r w:rsidR="00331DF9">
        <w:rPr>
          <w:rFonts w:ascii="Times New Roman" w:hAnsi="Times New Roman" w:cs="Times New Roman"/>
          <w:sz w:val="24"/>
          <w:szCs w:val="24"/>
        </w:rPr>
        <w:t xml:space="preserve"> to ensure receipt by the deadline</w:t>
      </w:r>
      <w:r w:rsidRPr="00922CBA">
        <w:rPr>
          <w:rFonts w:ascii="Times New Roman" w:hAnsi="Times New Roman" w:cs="Times New Roman"/>
          <w:sz w:val="24"/>
          <w:szCs w:val="24"/>
        </w:rPr>
        <w:t xml:space="preserve">. The proposal package should be sent to the address shown </w:t>
      </w:r>
      <w:r w:rsidR="00DC121E">
        <w:rPr>
          <w:rFonts w:ascii="Times New Roman" w:hAnsi="Times New Roman" w:cs="Times New Roman"/>
          <w:sz w:val="24"/>
          <w:szCs w:val="24"/>
        </w:rPr>
        <w:t>in the ADDRESSES section of this notice</w:t>
      </w:r>
      <w:r w:rsidRPr="00922CBA">
        <w:rPr>
          <w:rFonts w:ascii="Times New Roman" w:hAnsi="Times New Roman" w:cs="Times New Roman"/>
          <w:sz w:val="24"/>
          <w:szCs w:val="24"/>
        </w:rPr>
        <w:t xml:space="preserve">. The </w:t>
      </w:r>
      <w:r w:rsidR="00DC121E" w:rsidRPr="00922CBA">
        <w:rPr>
          <w:rFonts w:ascii="Times New Roman" w:hAnsi="Times New Roman" w:cs="Times New Roman"/>
          <w:sz w:val="24"/>
          <w:szCs w:val="24"/>
        </w:rPr>
        <w:t xml:space="preserve">tribe </w:t>
      </w:r>
      <w:r w:rsidRPr="00922CBA">
        <w:rPr>
          <w:rFonts w:ascii="Times New Roman" w:hAnsi="Times New Roman" w:cs="Times New Roman"/>
          <w:sz w:val="24"/>
          <w:szCs w:val="24"/>
        </w:rPr>
        <w:t xml:space="preserve">is solely responsible for </w:t>
      </w:r>
      <w:r w:rsidR="00657D1A" w:rsidRPr="00922CBA">
        <w:rPr>
          <w:rFonts w:ascii="Times New Roman" w:hAnsi="Times New Roman" w:cs="Times New Roman"/>
          <w:sz w:val="24"/>
          <w:szCs w:val="24"/>
        </w:rPr>
        <w:t>ensuring</w:t>
      </w:r>
      <w:r w:rsidR="00657D1A">
        <w:rPr>
          <w:rFonts w:ascii="Times New Roman" w:hAnsi="Times New Roman" w:cs="Times New Roman"/>
          <w:sz w:val="24"/>
          <w:szCs w:val="24"/>
        </w:rPr>
        <w:t xml:space="preserve"> that </w:t>
      </w:r>
      <w:r w:rsidRPr="00922CBA">
        <w:rPr>
          <w:rFonts w:ascii="Times New Roman" w:hAnsi="Times New Roman" w:cs="Times New Roman"/>
          <w:sz w:val="24"/>
          <w:szCs w:val="24"/>
        </w:rPr>
        <w:t xml:space="preserve">its proposal arrives in a timely manner.  </w:t>
      </w:r>
    </w:p>
    <w:p w14:paraId="7818245F" w14:textId="77777777" w:rsidR="00922CBA" w:rsidRPr="00922CBA" w:rsidRDefault="00922CBA" w:rsidP="00922CBA">
      <w:pPr>
        <w:autoSpaceDE w:val="0"/>
        <w:autoSpaceDN w:val="0"/>
        <w:adjustRightInd w:val="0"/>
        <w:spacing w:after="0" w:line="240" w:lineRule="auto"/>
        <w:rPr>
          <w:rFonts w:ascii="Times New Roman" w:hAnsi="Times New Roman" w:cs="Times New Roman"/>
          <w:sz w:val="24"/>
          <w:szCs w:val="24"/>
        </w:rPr>
      </w:pPr>
      <w:r w:rsidRPr="00922CBA">
        <w:rPr>
          <w:rFonts w:ascii="Times New Roman" w:hAnsi="Times New Roman" w:cs="Times New Roman"/>
          <w:sz w:val="24"/>
          <w:szCs w:val="24"/>
        </w:rPr>
        <w:t xml:space="preserve">Dated: </w:t>
      </w:r>
    </w:p>
    <w:p w14:paraId="513853EF"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78F8E8BD"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708913D2"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55CA621D" w14:textId="0A473632"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r w:rsidRPr="00922CBA">
        <w:rPr>
          <w:rFonts w:ascii="Times New Roman" w:hAnsi="Times New Roman" w:cs="Times New Roman"/>
          <w:bCs/>
          <w:sz w:val="24"/>
          <w:szCs w:val="24"/>
        </w:rPr>
        <w:t>Kevin K. Washburn</w:t>
      </w:r>
      <w:r w:rsidR="00331DF9">
        <w:rPr>
          <w:rFonts w:ascii="Times New Roman" w:hAnsi="Times New Roman" w:cs="Times New Roman"/>
          <w:bCs/>
          <w:sz w:val="24"/>
          <w:szCs w:val="24"/>
        </w:rPr>
        <w:t>,</w:t>
      </w:r>
    </w:p>
    <w:p w14:paraId="60F36646" w14:textId="68F6D422" w:rsidR="00224B3B" w:rsidRPr="00922CBA" w:rsidRDefault="00922CBA" w:rsidP="00693A64">
      <w:pPr>
        <w:autoSpaceDE w:val="0"/>
        <w:autoSpaceDN w:val="0"/>
        <w:adjustRightInd w:val="0"/>
        <w:spacing w:after="0" w:line="240" w:lineRule="auto"/>
        <w:rPr>
          <w:rFonts w:ascii="Times New Roman" w:hAnsi="Times New Roman" w:cs="Times New Roman"/>
          <w:sz w:val="24"/>
          <w:szCs w:val="24"/>
        </w:rPr>
      </w:pPr>
      <w:r w:rsidRPr="00922CBA">
        <w:rPr>
          <w:rFonts w:ascii="Times New Roman" w:hAnsi="Times New Roman" w:cs="Times New Roman"/>
          <w:iCs/>
          <w:sz w:val="24"/>
          <w:szCs w:val="24"/>
        </w:rPr>
        <w:t>Assistant Secretary – Indian Affairs</w:t>
      </w:r>
      <w:r w:rsidR="00331DF9">
        <w:rPr>
          <w:rFonts w:ascii="Times New Roman" w:hAnsi="Times New Roman" w:cs="Times New Roman"/>
          <w:iCs/>
          <w:sz w:val="24"/>
          <w:szCs w:val="24"/>
        </w:rPr>
        <w:t>.</w:t>
      </w:r>
    </w:p>
    <w:sectPr w:rsidR="00224B3B" w:rsidRPr="00922C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EA1B2" w14:textId="77777777" w:rsidR="00DF5435" w:rsidRDefault="00DF5435" w:rsidP="00422D0A">
      <w:pPr>
        <w:spacing w:after="0" w:line="240" w:lineRule="auto"/>
      </w:pPr>
      <w:r>
        <w:separator/>
      </w:r>
    </w:p>
  </w:endnote>
  <w:endnote w:type="continuationSeparator" w:id="0">
    <w:p w14:paraId="3A5F7568" w14:textId="77777777" w:rsidR="00DF5435" w:rsidRDefault="00DF5435" w:rsidP="0042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881409"/>
      <w:docPartObj>
        <w:docPartGallery w:val="Page Numbers (Bottom of Page)"/>
        <w:docPartUnique/>
      </w:docPartObj>
    </w:sdtPr>
    <w:sdtEndPr>
      <w:rPr>
        <w:noProof/>
      </w:rPr>
    </w:sdtEndPr>
    <w:sdtContent>
      <w:p w14:paraId="03FD8BEB" w14:textId="1E44C40B" w:rsidR="002D2987" w:rsidRDefault="002D2987">
        <w:pPr>
          <w:pStyle w:val="Footer"/>
          <w:jc w:val="center"/>
        </w:pPr>
        <w:r>
          <w:fldChar w:fldCharType="begin"/>
        </w:r>
        <w:r>
          <w:instrText xml:space="preserve"> PAGE   \* MERGEFORMAT </w:instrText>
        </w:r>
        <w:r>
          <w:fldChar w:fldCharType="separate"/>
        </w:r>
        <w:r w:rsidR="00954E0B">
          <w:rPr>
            <w:noProof/>
          </w:rPr>
          <w:t>1</w:t>
        </w:r>
        <w:r>
          <w:rPr>
            <w:noProof/>
          </w:rPr>
          <w:fldChar w:fldCharType="end"/>
        </w:r>
      </w:p>
    </w:sdtContent>
  </w:sdt>
  <w:p w14:paraId="03A87A60" w14:textId="4BD34B53" w:rsidR="00805433" w:rsidRDefault="00805433" w:rsidP="00FC07EA">
    <w:pPr>
      <w:pStyle w:val="Footer"/>
      <w:tabs>
        <w:tab w:val="clear" w:pos="4680"/>
        <w:tab w:val="clear" w:pos="9360"/>
        <w:tab w:val="left" w:pos="222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C7824" w14:textId="77777777" w:rsidR="00DF5435" w:rsidRDefault="00DF5435" w:rsidP="00422D0A">
      <w:pPr>
        <w:spacing w:after="0" w:line="240" w:lineRule="auto"/>
      </w:pPr>
      <w:r>
        <w:separator/>
      </w:r>
    </w:p>
  </w:footnote>
  <w:footnote w:type="continuationSeparator" w:id="0">
    <w:p w14:paraId="31C15E53" w14:textId="77777777" w:rsidR="00DF5435" w:rsidRDefault="00DF5435" w:rsidP="00422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324"/>
    <w:multiLevelType w:val="hybridMultilevel"/>
    <w:tmpl w:val="88B4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4490B"/>
    <w:multiLevelType w:val="hybridMultilevel"/>
    <w:tmpl w:val="34CC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91081"/>
    <w:multiLevelType w:val="hybridMultilevel"/>
    <w:tmpl w:val="EA22C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6B4C17"/>
    <w:multiLevelType w:val="hybridMultilevel"/>
    <w:tmpl w:val="FF32EBD6"/>
    <w:lvl w:ilvl="0" w:tplc="7E72588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B440D4"/>
    <w:multiLevelType w:val="hybridMultilevel"/>
    <w:tmpl w:val="A444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2032A"/>
    <w:multiLevelType w:val="hybridMultilevel"/>
    <w:tmpl w:val="1278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601A5"/>
    <w:multiLevelType w:val="hybridMultilevel"/>
    <w:tmpl w:val="57A00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946961"/>
    <w:multiLevelType w:val="hybridMultilevel"/>
    <w:tmpl w:val="F2565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F3302A"/>
    <w:multiLevelType w:val="hybridMultilevel"/>
    <w:tmpl w:val="DF50A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D04EF6"/>
    <w:multiLevelType w:val="hybridMultilevel"/>
    <w:tmpl w:val="FC025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A60FF0"/>
    <w:multiLevelType w:val="hybridMultilevel"/>
    <w:tmpl w:val="280A8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0505F18"/>
    <w:multiLevelType w:val="hybridMultilevel"/>
    <w:tmpl w:val="C1CE9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C96B0E"/>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7B7222"/>
    <w:multiLevelType w:val="hybridMultilevel"/>
    <w:tmpl w:val="6C6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3F4205"/>
    <w:multiLevelType w:val="hybridMultilevel"/>
    <w:tmpl w:val="97540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22C0762"/>
    <w:multiLevelType w:val="hybridMultilevel"/>
    <w:tmpl w:val="55E0D11A"/>
    <w:lvl w:ilvl="0" w:tplc="47A281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044E60"/>
    <w:multiLevelType w:val="hybridMultilevel"/>
    <w:tmpl w:val="BF20A998"/>
    <w:lvl w:ilvl="0" w:tplc="CC4C2556">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63132971"/>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107DEE"/>
    <w:multiLevelType w:val="hybridMultilevel"/>
    <w:tmpl w:val="15CA63C0"/>
    <w:lvl w:ilvl="0" w:tplc="2360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186A30"/>
    <w:multiLevelType w:val="hybridMultilevel"/>
    <w:tmpl w:val="E7DC69F0"/>
    <w:lvl w:ilvl="0" w:tplc="2AF21154">
      <w:start w:val="1"/>
      <w:numFmt w:val="upperRoman"/>
      <w:lvlText w:val="(%1)"/>
      <w:lvlJc w:val="left"/>
      <w:pPr>
        <w:ind w:left="216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1DA03FF"/>
    <w:multiLevelType w:val="hybridMultilevel"/>
    <w:tmpl w:val="DFB0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496E68"/>
    <w:multiLevelType w:val="hybridMultilevel"/>
    <w:tmpl w:val="A1B4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5"/>
  </w:num>
  <w:num w:numId="3">
    <w:abstractNumId w:val="12"/>
  </w:num>
  <w:num w:numId="4">
    <w:abstractNumId w:val="21"/>
  </w:num>
  <w:num w:numId="5">
    <w:abstractNumId w:val="14"/>
  </w:num>
  <w:num w:numId="6">
    <w:abstractNumId w:val="2"/>
  </w:num>
  <w:num w:numId="7">
    <w:abstractNumId w:val="9"/>
  </w:num>
  <w:num w:numId="8">
    <w:abstractNumId w:val="13"/>
  </w:num>
  <w:num w:numId="9">
    <w:abstractNumId w:val="20"/>
  </w:num>
  <w:num w:numId="10">
    <w:abstractNumId w:val="6"/>
  </w:num>
  <w:num w:numId="11">
    <w:abstractNumId w:val="19"/>
  </w:num>
  <w:num w:numId="12">
    <w:abstractNumId w:val="3"/>
  </w:num>
  <w:num w:numId="13">
    <w:abstractNumId w:val="17"/>
  </w:num>
  <w:num w:numId="14">
    <w:abstractNumId w:val="1"/>
  </w:num>
  <w:num w:numId="15">
    <w:abstractNumId w:val="16"/>
  </w:num>
  <w:num w:numId="16">
    <w:abstractNumId w:val="4"/>
  </w:num>
  <w:num w:numId="17">
    <w:abstractNumId w:val="0"/>
  </w:num>
  <w:num w:numId="18">
    <w:abstractNumId w:val="10"/>
  </w:num>
  <w:num w:numId="19">
    <w:abstractNumId w:val="11"/>
  </w:num>
  <w:num w:numId="20">
    <w:abstractNumId w:val="8"/>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30"/>
    <w:rsid w:val="00006282"/>
    <w:rsid w:val="00015B7C"/>
    <w:rsid w:val="000210FD"/>
    <w:rsid w:val="00021DE1"/>
    <w:rsid w:val="00034087"/>
    <w:rsid w:val="0003433E"/>
    <w:rsid w:val="0003791E"/>
    <w:rsid w:val="0004242D"/>
    <w:rsid w:val="00045F47"/>
    <w:rsid w:val="00061B7A"/>
    <w:rsid w:val="0006266D"/>
    <w:rsid w:val="00066C15"/>
    <w:rsid w:val="00091597"/>
    <w:rsid w:val="000918C8"/>
    <w:rsid w:val="000A5BA8"/>
    <w:rsid w:val="000A6663"/>
    <w:rsid w:val="000C3960"/>
    <w:rsid w:val="000E16E4"/>
    <w:rsid w:val="000E620B"/>
    <w:rsid w:val="000F0C2A"/>
    <w:rsid w:val="000F7D2A"/>
    <w:rsid w:val="001045F0"/>
    <w:rsid w:val="00110194"/>
    <w:rsid w:val="00124C03"/>
    <w:rsid w:val="00140A6F"/>
    <w:rsid w:val="00151D08"/>
    <w:rsid w:val="00157BFA"/>
    <w:rsid w:val="00186D1F"/>
    <w:rsid w:val="00194350"/>
    <w:rsid w:val="001A59BC"/>
    <w:rsid w:val="001C0CF6"/>
    <w:rsid w:val="001C4D30"/>
    <w:rsid w:val="001D065C"/>
    <w:rsid w:val="001D2D7E"/>
    <w:rsid w:val="001F31C5"/>
    <w:rsid w:val="001F31ED"/>
    <w:rsid w:val="00210C63"/>
    <w:rsid w:val="00222454"/>
    <w:rsid w:val="0022313D"/>
    <w:rsid w:val="00224B3B"/>
    <w:rsid w:val="0024010C"/>
    <w:rsid w:val="00250C77"/>
    <w:rsid w:val="00263561"/>
    <w:rsid w:val="002667F4"/>
    <w:rsid w:val="00266B6D"/>
    <w:rsid w:val="002A04E9"/>
    <w:rsid w:val="002A06AF"/>
    <w:rsid w:val="002B23CD"/>
    <w:rsid w:val="002B6F75"/>
    <w:rsid w:val="002D2987"/>
    <w:rsid w:val="002E1A92"/>
    <w:rsid w:val="002F1D58"/>
    <w:rsid w:val="00307FCB"/>
    <w:rsid w:val="00331DF9"/>
    <w:rsid w:val="00335014"/>
    <w:rsid w:val="00354AD1"/>
    <w:rsid w:val="00364183"/>
    <w:rsid w:val="00372178"/>
    <w:rsid w:val="00372EAE"/>
    <w:rsid w:val="0037459F"/>
    <w:rsid w:val="00381BD9"/>
    <w:rsid w:val="003944B1"/>
    <w:rsid w:val="00395FFB"/>
    <w:rsid w:val="003A31F4"/>
    <w:rsid w:val="003A4186"/>
    <w:rsid w:val="003B72A8"/>
    <w:rsid w:val="003D4DD0"/>
    <w:rsid w:val="003F0FCB"/>
    <w:rsid w:val="003F4FC4"/>
    <w:rsid w:val="00404572"/>
    <w:rsid w:val="0040553E"/>
    <w:rsid w:val="0040627B"/>
    <w:rsid w:val="00407022"/>
    <w:rsid w:val="00422D0A"/>
    <w:rsid w:val="004272DC"/>
    <w:rsid w:val="00441C05"/>
    <w:rsid w:val="00446C5B"/>
    <w:rsid w:val="004537EA"/>
    <w:rsid w:val="00470AC1"/>
    <w:rsid w:val="00492F4F"/>
    <w:rsid w:val="004A51A3"/>
    <w:rsid w:val="004B49A1"/>
    <w:rsid w:val="004C5EE6"/>
    <w:rsid w:val="004D2B00"/>
    <w:rsid w:val="004D7F79"/>
    <w:rsid w:val="005170B0"/>
    <w:rsid w:val="0053507B"/>
    <w:rsid w:val="0057209C"/>
    <w:rsid w:val="00582035"/>
    <w:rsid w:val="005969E0"/>
    <w:rsid w:val="005A7048"/>
    <w:rsid w:val="005B230F"/>
    <w:rsid w:val="005C003C"/>
    <w:rsid w:val="005E665A"/>
    <w:rsid w:val="00605109"/>
    <w:rsid w:val="00621E8B"/>
    <w:rsid w:val="00633073"/>
    <w:rsid w:val="00636910"/>
    <w:rsid w:val="00657D1A"/>
    <w:rsid w:val="006627E8"/>
    <w:rsid w:val="00671F96"/>
    <w:rsid w:val="00680521"/>
    <w:rsid w:val="00693A64"/>
    <w:rsid w:val="006D2BB9"/>
    <w:rsid w:val="006E56C0"/>
    <w:rsid w:val="007142E8"/>
    <w:rsid w:val="00727466"/>
    <w:rsid w:val="007276A8"/>
    <w:rsid w:val="00747232"/>
    <w:rsid w:val="007662A8"/>
    <w:rsid w:val="00770869"/>
    <w:rsid w:val="00770DB6"/>
    <w:rsid w:val="007818E7"/>
    <w:rsid w:val="00793081"/>
    <w:rsid w:val="00793B0C"/>
    <w:rsid w:val="00800635"/>
    <w:rsid w:val="00804D99"/>
    <w:rsid w:val="00805433"/>
    <w:rsid w:val="00813D44"/>
    <w:rsid w:val="00821871"/>
    <w:rsid w:val="00834847"/>
    <w:rsid w:val="00851166"/>
    <w:rsid w:val="00890D55"/>
    <w:rsid w:val="008B3249"/>
    <w:rsid w:val="008C1817"/>
    <w:rsid w:val="008D3D74"/>
    <w:rsid w:val="008D593F"/>
    <w:rsid w:val="008E514F"/>
    <w:rsid w:val="008F0047"/>
    <w:rsid w:val="008F2C22"/>
    <w:rsid w:val="009012D8"/>
    <w:rsid w:val="00903704"/>
    <w:rsid w:val="00903BE4"/>
    <w:rsid w:val="009118AC"/>
    <w:rsid w:val="00922CBA"/>
    <w:rsid w:val="009249E2"/>
    <w:rsid w:val="00937C9D"/>
    <w:rsid w:val="00937EEB"/>
    <w:rsid w:val="009507D8"/>
    <w:rsid w:val="00954E0B"/>
    <w:rsid w:val="00960AB6"/>
    <w:rsid w:val="00976196"/>
    <w:rsid w:val="009761BE"/>
    <w:rsid w:val="00996470"/>
    <w:rsid w:val="009A3595"/>
    <w:rsid w:val="009C0341"/>
    <w:rsid w:val="009D3ABF"/>
    <w:rsid w:val="009D777E"/>
    <w:rsid w:val="009E040C"/>
    <w:rsid w:val="009F4680"/>
    <w:rsid w:val="00A01905"/>
    <w:rsid w:val="00A111C4"/>
    <w:rsid w:val="00A25208"/>
    <w:rsid w:val="00A25F22"/>
    <w:rsid w:val="00A42EB4"/>
    <w:rsid w:val="00A511BE"/>
    <w:rsid w:val="00A63F72"/>
    <w:rsid w:val="00A67132"/>
    <w:rsid w:val="00AA1147"/>
    <w:rsid w:val="00AA316F"/>
    <w:rsid w:val="00AE71C3"/>
    <w:rsid w:val="00AF3292"/>
    <w:rsid w:val="00B4479C"/>
    <w:rsid w:val="00B62652"/>
    <w:rsid w:val="00B62751"/>
    <w:rsid w:val="00B62864"/>
    <w:rsid w:val="00B82D7C"/>
    <w:rsid w:val="00B96556"/>
    <w:rsid w:val="00BA31E9"/>
    <w:rsid w:val="00BA50FA"/>
    <w:rsid w:val="00BA720D"/>
    <w:rsid w:val="00BB343D"/>
    <w:rsid w:val="00BC313C"/>
    <w:rsid w:val="00BC3514"/>
    <w:rsid w:val="00BE38C6"/>
    <w:rsid w:val="00BF137E"/>
    <w:rsid w:val="00BF4D71"/>
    <w:rsid w:val="00C02DEB"/>
    <w:rsid w:val="00C12796"/>
    <w:rsid w:val="00C20761"/>
    <w:rsid w:val="00C24A01"/>
    <w:rsid w:val="00C5329C"/>
    <w:rsid w:val="00C84152"/>
    <w:rsid w:val="00C95C43"/>
    <w:rsid w:val="00C976CD"/>
    <w:rsid w:val="00CC103F"/>
    <w:rsid w:val="00CC3781"/>
    <w:rsid w:val="00CC784E"/>
    <w:rsid w:val="00CD4B64"/>
    <w:rsid w:val="00CD68E2"/>
    <w:rsid w:val="00CE73DC"/>
    <w:rsid w:val="00D04FEE"/>
    <w:rsid w:val="00D2044A"/>
    <w:rsid w:val="00D33685"/>
    <w:rsid w:val="00D3369B"/>
    <w:rsid w:val="00D40C17"/>
    <w:rsid w:val="00D41111"/>
    <w:rsid w:val="00D428F5"/>
    <w:rsid w:val="00D5623E"/>
    <w:rsid w:val="00D56C9E"/>
    <w:rsid w:val="00D80F16"/>
    <w:rsid w:val="00D8179C"/>
    <w:rsid w:val="00DB38F8"/>
    <w:rsid w:val="00DC121E"/>
    <w:rsid w:val="00DF4646"/>
    <w:rsid w:val="00DF5435"/>
    <w:rsid w:val="00E0287D"/>
    <w:rsid w:val="00E23087"/>
    <w:rsid w:val="00E32857"/>
    <w:rsid w:val="00E339ED"/>
    <w:rsid w:val="00E34998"/>
    <w:rsid w:val="00E35903"/>
    <w:rsid w:val="00E43722"/>
    <w:rsid w:val="00E45E50"/>
    <w:rsid w:val="00E51D59"/>
    <w:rsid w:val="00E5390F"/>
    <w:rsid w:val="00E571E5"/>
    <w:rsid w:val="00E64342"/>
    <w:rsid w:val="00E656BD"/>
    <w:rsid w:val="00E71603"/>
    <w:rsid w:val="00EA597B"/>
    <w:rsid w:val="00EB61A2"/>
    <w:rsid w:val="00EB721B"/>
    <w:rsid w:val="00EB7BD7"/>
    <w:rsid w:val="00EC2738"/>
    <w:rsid w:val="00ED58ED"/>
    <w:rsid w:val="00EF7039"/>
    <w:rsid w:val="00F00460"/>
    <w:rsid w:val="00F01F92"/>
    <w:rsid w:val="00F07B4D"/>
    <w:rsid w:val="00F337FE"/>
    <w:rsid w:val="00F93AB8"/>
    <w:rsid w:val="00FA25AA"/>
    <w:rsid w:val="00FB2ACE"/>
    <w:rsid w:val="00FB7299"/>
    <w:rsid w:val="00FC07EA"/>
    <w:rsid w:val="00FC4D2D"/>
    <w:rsid w:val="00FC64C4"/>
    <w:rsid w:val="00FD3779"/>
    <w:rsid w:val="00FD66DE"/>
    <w:rsid w:val="00FE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0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 w:type="table" w:styleId="TableGrid">
    <w:name w:val="Table Grid"/>
    <w:basedOn w:val="TableNormal"/>
    <w:uiPriority w:val="59"/>
    <w:rsid w:val="00950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 w:type="table" w:styleId="TableGrid">
    <w:name w:val="Table Grid"/>
    <w:basedOn w:val="TableNormal"/>
    <w:uiPriority w:val="59"/>
    <w:rsid w:val="00950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45601">
      <w:bodyDiv w:val="1"/>
      <w:marLeft w:val="0"/>
      <w:marRight w:val="0"/>
      <w:marTop w:val="0"/>
      <w:marBottom w:val="0"/>
      <w:divBdr>
        <w:top w:val="none" w:sz="0" w:space="0" w:color="auto"/>
        <w:left w:val="none" w:sz="0" w:space="0" w:color="auto"/>
        <w:bottom w:val="none" w:sz="0" w:space="0" w:color="auto"/>
        <w:right w:val="none" w:sz="0" w:space="0" w:color="auto"/>
      </w:divBdr>
    </w:div>
    <w:div w:id="508252857">
      <w:bodyDiv w:val="1"/>
      <w:marLeft w:val="0"/>
      <w:marRight w:val="0"/>
      <w:marTop w:val="0"/>
      <w:marBottom w:val="0"/>
      <w:divBdr>
        <w:top w:val="none" w:sz="0" w:space="0" w:color="auto"/>
        <w:left w:val="none" w:sz="0" w:space="0" w:color="auto"/>
        <w:bottom w:val="none" w:sz="0" w:space="0" w:color="auto"/>
        <w:right w:val="none" w:sz="0" w:space="0" w:color="auto"/>
      </w:divBdr>
    </w:div>
    <w:div w:id="893154134">
      <w:bodyDiv w:val="1"/>
      <w:marLeft w:val="0"/>
      <w:marRight w:val="0"/>
      <w:marTop w:val="0"/>
      <w:marBottom w:val="0"/>
      <w:divBdr>
        <w:top w:val="none" w:sz="0" w:space="0" w:color="auto"/>
        <w:left w:val="none" w:sz="0" w:space="0" w:color="auto"/>
        <w:bottom w:val="none" w:sz="0" w:space="0" w:color="auto"/>
        <w:right w:val="none" w:sz="0" w:space="0" w:color="auto"/>
      </w:divBdr>
    </w:div>
    <w:div w:id="939876425">
      <w:bodyDiv w:val="1"/>
      <w:marLeft w:val="0"/>
      <w:marRight w:val="0"/>
      <w:marTop w:val="0"/>
      <w:marBottom w:val="0"/>
      <w:divBdr>
        <w:top w:val="none" w:sz="0" w:space="0" w:color="auto"/>
        <w:left w:val="none" w:sz="0" w:space="0" w:color="auto"/>
        <w:bottom w:val="none" w:sz="0" w:space="0" w:color="auto"/>
        <w:right w:val="none" w:sz="0" w:space="0" w:color="auto"/>
      </w:divBdr>
    </w:div>
    <w:div w:id="1130247419">
      <w:bodyDiv w:val="1"/>
      <w:marLeft w:val="0"/>
      <w:marRight w:val="0"/>
      <w:marTop w:val="0"/>
      <w:marBottom w:val="0"/>
      <w:divBdr>
        <w:top w:val="none" w:sz="0" w:space="0" w:color="auto"/>
        <w:left w:val="none" w:sz="0" w:space="0" w:color="auto"/>
        <w:bottom w:val="none" w:sz="0" w:space="0" w:color="auto"/>
        <w:right w:val="none" w:sz="0" w:space="0" w:color="auto"/>
      </w:divBdr>
    </w:div>
    <w:div w:id="1357392089">
      <w:bodyDiv w:val="1"/>
      <w:marLeft w:val="0"/>
      <w:marRight w:val="0"/>
      <w:marTop w:val="0"/>
      <w:marBottom w:val="0"/>
      <w:divBdr>
        <w:top w:val="none" w:sz="0" w:space="0" w:color="auto"/>
        <w:left w:val="none" w:sz="0" w:space="0" w:color="auto"/>
        <w:bottom w:val="none" w:sz="0" w:space="0" w:color="auto"/>
        <w:right w:val="none" w:sz="0" w:space="0" w:color="auto"/>
      </w:divBdr>
    </w:div>
    <w:div w:id="1427505660">
      <w:bodyDiv w:val="1"/>
      <w:marLeft w:val="0"/>
      <w:marRight w:val="0"/>
      <w:marTop w:val="0"/>
      <w:marBottom w:val="0"/>
      <w:divBdr>
        <w:top w:val="none" w:sz="0" w:space="0" w:color="auto"/>
        <w:left w:val="none" w:sz="0" w:space="0" w:color="auto"/>
        <w:bottom w:val="none" w:sz="0" w:space="0" w:color="auto"/>
        <w:right w:val="none" w:sz="0" w:space="0" w:color="auto"/>
      </w:divBdr>
    </w:div>
    <w:div w:id="1858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cma100.webex.com/dcma100/k2/j.php?MTID=t483049bb290ad1f0c1fa16ea0d979b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764C1-DB4A-49EB-964E-E4A3A8FB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Wendy.Greyeyes</dc:creator>
  <cp:lastModifiedBy>BIA</cp:lastModifiedBy>
  <cp:revision>4</cp:revision>
  <cp:lastPrinted>2014-07-16T14:00:00Z</cp:lastPrinted>
  <dcterms:created xsi:type="dcterms:W3CDTF">2015-05-05T14:49:00Z</dcterms:created>
  <dcterms:modified xsi:type="dcterms:W3CDTF">2015-05-05T16:13:00Z</dcterms:modified>
</cp:coreProperties>
</file>