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2E1" w:rsidRDefault="004162E1" w:rsidP="001C57EE">
      <w:pPr>
        <w:jc w:val="center"/>
        <w:rPr>
          <w:sz w:val="56"/>
          <w:szCs w:val="56"/>
        </w:rPr>
      </w:pPr>
      <w:bookmarkStart w:id="0" w:name="_Toc358885639"/>
      <w:bookmarkStart w:id="1" w:name="_Toc406138289"/>
      <w:bookmarkStart w:id="2" w:name="_GoBack"/>
      <w:bookmarkEnd w:id="2"/>
      <w:r w:rsidRPr="001C57EE">
        <w:rPr>
          <w:sz w:val="56"/>
          <w:szCs w:val="56"/>
        </w:rPr>
        <w:t>Reporting Manual for the</w:t>
      </w:r>
      <w:bookmarkEnd w:id="0"/>
      <w:bookmarkEnd w:id="1"/>
    </w:p>
    <w:p w:rsidR="001C57EE" w:rsidRDefault="001C57EE" w:rsidP="001C57EE">
      <w:pPr>
        <w:jc w:val="center"/>
        <w:rPr>
          <w:sz w:val="56"/>
          <w:szCs w:val="56"/>
        </w:rPr>
      </w:pPr>
    </w:p>
    <w:p w:rsidR="001C57EE" w:rsidRPr="001C57EE" w:rsidRDefault="001C57EE" w:rsidP="001C57EE">
      <w:pPr>
        <w:jc w:val="center"/>
        <w:rPr>
          <w:sz w:val="56"/>
          <w:szCs w:val="56"/>
        </w:rPr>
      </w:pPr>
    </w:p>
    <w:p w:rsidR="004162E1" w:rsidRPr="001C57EE" w:rsidRDefault="004162E1" w:rsidP="001C57EE">
      <w:pPr>
        <w:jc w:val="center"/>
        <w:rPr>
          <w:sz w:val="56"/>
          <w:szCs w:val="56"/>
        </w:rPr>
      </w:pPr>
      <w:r w:rsidRPr="001C57EE">
        <w:rPr>
          <w:sz w:val="56"/>
          <w:szCs w:val="56"/>
        </w:rPr>
        <w:t>CASE SERVICE RECORD REPORT</w:t>
      </w:r>
    </w:p>
    <w:p w:rsidR="00A31B20" w:rsidRDefault="004162E1" w:rsidP="00A31B20">
      <w:pPr>
        <w:jc w:val="center"/>
        <w:rPr>
          <w:sz w:val="56"/>
          <w:szCs w:val="56"/>
        </w:rPr>
      </w:pPr>
      <w:bookmarkStart w:id="3" w:name="_Toc358885640"/>
      <w:bookmarkStart w:id="4" w:name="_Toc406138290"/>
      <w:r w:rsidRPr="001C57EE">
        <w:rPr>
          <w:sz w:val="56"/>
          <w:szCs w:val="56"/>
        </w:rPr>
        <w:t>(RSA-911)</w:t>
      </w:r>
      <w:bookmarkStart w:id="5" w:name="_Toc358885641"/>
      <w:bookmarkStart w:id="6" w:name="_Toc406138291"/>
      <w:bookmarkEnd w:id="3"/>
      <w:bookmarkEnd w:id="4"/>
    </w:p>
    <w:p w:rsidR="00A31B20" w:rsidRDefault="00A31B20" w:rsidP="00A31B20">
      <w:pPr>
        <w:jc w:val="center"/>
        <w:rPr>
          <w:sz w:val="56"/>
          <w:szCs w:val="56"/>
        </w:rPr>
      </w:pPr>
    </w:p>
    <w:p w:rsidR="00A31B20" w:rsidRDefault="00A31B20" w:rsidP="00A31B20">
      <w:pPr>
        <w:jc w:val="center"/>
        <w:rPr>
          <w:sz w:val="56"/>
          <w:szCs w:val="56"/>
        </w:rPr>
      </w:pPr>
    </w:p>
    <w:p w:rsidR="004162E1" w:rsidRPr="001C57EE" w:rsidRDefault="004162E1" w:rsidP="00A31B20">
      <w:pPr>
        <w:jc w:val="center"/>
        <w:rPr>
          <w:sz w:val="56"/>
          <w:szCs w:val="56"/>
        </w:rPr>
      </w:pPr>
      <w:r w:rsidRPr="001C57EE">
        <w:rPr>
          <w:sz w:val="56"/>
          <w:szCs w:val="56"/>
        </w:rPr>
        <w:t>State-Federal Program for</w:t>
      </w:r>
      <w:bookmarkStart w:id="7" w:name="_Toc358885642"/>
      <w:bookmarkEnd w:id="5"/>
      <w:r w:rsidR="0013079B" w:rsidRPr="001C57EE">
        <w:rPr>
          <w:sz w:val="56"/>
          <w:szCs w:val="56"/>
        </w:rPr>
        <w:t xml:space="preserve"> </w:t>
      </w:r>
      <w:r w:rsidR="0013079B" w:rsidRPr="001C57EE">
        <w:rPr>
          <w:sz w:val="56"/>
          <w:szCs w:val="56"/>
        </w:rPr>
        <w:br/>
      </w:r>
      <w:r w:rsidRPr="001C57EE">
        <w:rPr>
          <w:sz w:val="56"/>
          <w:szCs w:val="56"/>
        </w:rPr>
        <w:t>Vocational Rehabilitation</w:t>
      </w:r>
      <w:bookmarkEnd w:id="6"/>
      <w:bookmarkEnd w:id="7"/>
    </w:p>
    <w:p w:rsidR="000A1BBE" w:rsidRPr="001961A7" w:rsidRDefault="000A1BBE" w:rsidP="00595DDA">
      <w:pPr>
        <w:keepNext/>
        <w:keepLines/>
      </w:pPr>
    </w:p>
    <w:p w:rsidR="00FC4C9C" w:rsidRDefault="00FC4C9C" w:rsidP="00595DDA">
      <w:pPr>
        <w:keepNext/>
        <w:keepLines/>
        <w:sectPr w:rsidR="00FC4C9C" w:rsidSect="00F944DA">
          <w:headerReference w:type="first" r:id="rId9"/>
          <w:pgSz w:w="12240" w:h="15840"/>
          <w:pgMar w:top="2880" w:right="1440" w:bottom="1440" w:left="1440" w:header="720" w:footer="720" w:gutter="0"/>
          <w:pgNumType w:fmt="lowerRoman" w:start="1"/>
          <w:cols w:space="720"/>
          <w:titlePg/>
          <w:docGrid w:linePitch="326"/>
        </w:sectPr>
      </w:pPr>
    </w:p>
    <w:sdt>
      <w:sdtPr>
        <w:rPr>
          <w:rFonts w:ascii="Arial" w:hAnsi="Arial"/>
          <w:b w:val="0"/>
          <w:bCs w:val="0"/>
          <w:color w:val="auto"/>
          <w:sz w:val="24"/>
          <w:szCs w:val="20"/>
          <w:lang w:eastAsia="en-US"/>
        </w:rPr>
        <w:id w:val="-74894344"/>
        <w:docPartObj>
          <w:docPartGallery w:val="Table of Contents"/>
          <w:docPartUnique/>
        </w:docPartObj>
      </w:sdtPr>
      <w:sdtEndPr>
        <w:rPr>
          <w:noProof/>
        </w:rPr>
      </w:sdtEndPr>
      <w:sdtContent>
        <w:p w:rsidR="00F93AFC" w:rsidRDefault="00F93AFC">
          <w:pPr>
            <w:pStyle w:val="TOCHeading"/>
          </w:pPr>
          <w:r>
            <w:t>Contents</w:t>
          </w:r>
        </w:p>
        <w:p w:rsidR="00F93AFC" w:rsidRDefault="00F93AFC">
          <w:pPr>
            <w:pStyle w:val="TOC1"/>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406657441" w:history="1">
            <w:r w:rsidRPr="00CF48D5">
              <w:rPr>
                <w:rStyle w:val="Hyperlink"/>
                <w:noProof/>
              </w:rPr>
              <w:t>GENERAL INSTRUCTIONS</w:t>
            </w:r>
            <w:r>
              <w:rPr>
                <w:noProof/>
                <w:webHidden/>
              </w:rPr>
              <w:tab/>
            </w:r>
            <w:r>
              <w:rPr>
                <w:noProof/>
                <w:webHidden/>
              </w:rPr>
              <w:fldChar w:fldCharType="begin"/>
            </w:r>
            <w:r>
              <w:rPr>
                <w:noProof/>
                <w:webHidden/>
              </w:rPr>
              <w:instrText xml:space="preserve"> PAGEREF _Toc406657441 \h </w:instrText>
            </w:r>
            <w:r>
              <w:rPr>
                <w:noProof/>
                <w:webHidden/>
              </w:rPr>
            </w:r>
            <w:r>
              <w:rPr>
                <w:noProof/>
                <w:webHidden/>
              </w:rPr>
              <w:fldChar w:fldCharType="separate"/>
            </w:r>
            <w:r w:rsidR="00721DFA">
              <w:rPr>
                <w:noProof/>
                <w:webHidden/>
              </w:rPr>
              <w:t>vii</w:t>
            </w:r>
            <w:r>
              <w:rPr>
                <w:noProof/>
                <w:webHidden/>
              </w:rPr>
              <w:fldChar w:fldCharType="end"/>
            </w:r>
          </w:hyperlink>
        </w:p>
        <w:p w:rsidR="00F93AFC" w:rsidRDefault="00C5609E">
          <w:pPr>
            <w:pStyle w:val="TOC1"/>
            <w:rPr>
              <w:rFonts w:asciiTheme="minorHAnsi" w:eastAsiaTheme="minorEastAsia" w:hAnsiTheme="minorHAnsi" w:cstheme="minorBidi"/>
              <w:b w:val="0"/>
              <w:bCs w:val="0"/>
              <w:caps w:val="0"/>
              <w:noProof/>
              <w:sz w:val="22"/>
              <w:szCs w:val="22"/>
            </w:rPr>
          </w:pPr>
          <w:hyperlink w:anchor="_Toc406657442" w:history="1">
            <w:r w:rsidR="00F93AFC" w:rsidRPr="00CF48D5">
              <w:rPr>
                <w:rStyle w:val="Hyperlink"/>
                <w:noProof/>
              </w:rPr>
              <w:t>INSTRUCTIONS FOR PREPARATION OF ELECTRONIC TRANSMITTAL</w:t>
            </w:r>
            <w:r w:rsidR="00F93AFC">
              <w:rPr>
                <w:noProof/>
                <w:webHidden/>
              </w:rPr>
              <w:tab/>
            </w:r>
            <w:r w:rsidR="00F93AFC">
              <w:rPr>
                <w:noProof/>
                <w:webHidden/>
              </w:rPr>
              <w:fldChar w:fldCharType="begin"/>
            </w:r>
            <w:r w:rsidR="00F93AFC">
              <w:rPr>
                <w:noProof/>
                <w:webHidden/>
              </w:rPr>
              <w:instrText xml:space="preserve"> PAGEREF _Toc406657442 \h </w:instrText>
            </w:r>
            <w:r w:rsidR="00F93AFC">
              <w:rPr>
                <w:noProof/>
                <w:webHidden/>
              </w:rPr>
            </w:r>
            <w:r w:rsidR="00F93AFC">
              <w:rPr>
                <w:noProof/>
                <w:webHidden/>
              </w:rPr>
              <w:fldChar w:fldCharType="separate"/>
            </w:r>
            <w:r w:rsidR="00721DFA">
              <w:rPr>
                <w:noProof/>
                <w:webHidden/>
              </w:rPr>
              <w:t>xi</w:t>
            </w:r>
            <w:r w:rsidR="00F93AFC">
              <w:rPr>
                <w:noProof/>
                <w:webHidden/>
              </w:rPr>
              <w:fldChar w:fldCharType="end"/>
            </w:r>
          </w:hyperlink>
        </w:p>
        <w:p w:rsidR="00F93AFC" w:rsidRDefault="00C5609E">
          <w:pPr>
            <w:pStyle w:val="TOC1"/>
            <w:rPr>
              <w:rFonts w:asciiTheme="minorHAnsi" w:eastAsiaTheme="minorEastAsia" w:hAnsiTheme="minorHAnsi" w:cstheme="minorBidi"/>
              <w:b w:val="0"/>
              <w:bCs w:val="0"/>
              <w:caps w:val="0"/>
              <w:noProof/>
              <w:sz w:val="22"/>
              <w:szCs w:val="22"/>
            </w:rPr>
          </w:pPr>
          <w:hyperlink w:anchor="_Toc406657443" w:history="1">
            <w:r w:rsidR="00F93AFC" w:rsidRPr="00CF48D5">
              <w:rPr>
                <w:rStyle w:val="Hyperlink"/>
                <w:noProof/>
              </w:rPr>
              <w:t>COMPARISON OF THE NEW RSA-911 TO THE PREVIOUS RSA-911 CASE SERVICE REPORT</w:t>
            </w:r>
            <w:r w:rsidR="00F93AFC">
              <w:rPr>
                <w:noProof/>
                <w:webHidden/>
              </w:rPr>
              <w:tab/>
            </w:r>
            <w:r w:rsidR="00F93AFC">
              <w:rPr>
                <w:noProof/>
                <w:webHidden/>
              </w:rPr>
              <w:fldChar w:fldCharType="begin"/>
            </w:r>
            <w:r w:rsidR="00F93AFC">
              <w:rPr>
                <w:noProof/>
                <w:webHidden/>
              </w:rPr>
              <w:instrText xml:space="preserve"> PAGEREF _Toc406657443 \h </w:instrText>
            </w:r>
            <w:r w:rsidR="00F93AFC">
              <w:rPr>
                <w:noProof/>
                <w:webHidden/>
              </w:rPr>
            </w:r>
            <w:r w:rsidR="00F93AFC">
              <w:rPr>
                <w:noProof/>
                <w:webHidden/>
              </w:rPr>
              <w:fldChar w:fldCharType="separate"/>
            </w:r>
            <w:r w:rsidR="00721DFA">
              <w:rPr>
                <w:noProof/>
                <w:webHidden/>
              </w:rPr>
              <w:t>xiii</w:t>
            </w:r>
            <w:r w:rsidR="00F93AFC">
              <w:rPr>
                <w:noProof/>
                <w:webHidden/>
              </w:rPr>
              <w:fldChar w:fldCharType="end"/>
            </w:r>
          </w:hyperlink>
        </w:p>
        <w:p w:rsidR="00F93AFC" w:rsidRDefault="00C5609E">
          <w:pPr>
            <w:pStyle w:val="TOC1"/>
            <w:rPr>
              <w:rFonts w:asciiTheme="minorHAnsi" w:eastAsiaTheme="minorEastAsia" w:hAnsiTheme="minorHAnsi" w:cstheme="minorBidi"/>
              <w:b w:val="0"/>
              <w:bCs w:val="0"/>
              <w:caps w:val="0"/>
              <w:noProof/>
              <w:sz w:val="22"/>
              <w:szCs w:val="22"/>
            </w:rPr>
          </w:pPr>
          <w:hyperlink w:anchor="_Toc406657444" w:history="1">
            <w:r w:rsidR="00F93AFC" w:rsidRPr="00CF48D5">
              <w:rPr>
                <w:rStyle w:val="Hyperlink"/>
                <w:noProof/>
              </w:rPr>
              <w:t>Element-by-Element Instructions: CASE SERVICE RECORD REPORT (RSA-911)</w:t>
            </w:r>
            <w:r w:rsidR="00F93AFC">
              <w:rPr>
                <w:noProof/>
                <w:webHidden/>
              </w:rPr>
              <w:tab/>
            </w:r>
            <w:r w:rsidR="00F93AFC">
              <w:rPr>
                <w:noProof/>
                <w:webHidden/>
              </w:rPr>
              <w:fldChar w:fldCharType="begin"/>
            </w:r>
            <w:r w:rsidR="00F93AFC">
              <w:rPr>
                <w:noProof/>
                <w:webHidden/>
              </w:rPr>
              <w:instrText xml:space="preserve"> PAGEREF _Toc406657444 \h </w:instrText>
            </w:r>
            <w:r w:rsidR="00F93AFC">
              <w:rPr>
                <w:noProof/>
                <w:webHidden/>
              </w:rPr>
            </w:r>
            <w:r w:rsidR="00F93AFC">
              <w:rPr>
                <w:noProof/>
                <w:webHidden/>
              </w:rPr>
              <w:fldChar w:fldCharType="separate"/>
            </w:r>
            <w:r w:rsidR="00721DFA">
              <w:rPr>
                <w:noProof/>
                <w:webHidden/>
              </w:rPr>
              <w:t>2</w:t>
            </w:r>
            <w:r w:rsidR="00F93AFC">
              <w:rPr>
                <w:noProof/>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45" w:history="1">
            <w:r w:rsidR="00F93AFC" w:rsidRPr="00CF48D5">
              <w:rPr>
                <w:rStyle w:val="Hyperlink"/>
              </w:rPr>
              <w:t>1.</w:t>
            </w:r>
            <w:r w:rsidR="00F93AFC">
              <w:rPr>
                <w:rFonts w:asciiTheme="minorHAnsi" w:eastAsiaTheme="minorEastAsia" w:hAnsiTheme="minorHAnsi" w:cstheme="minorBidi"/>
                <w:b w:val="0"/>
                <w:bCs w:val="0"/>
                <w:sz w:val="22"/>
                <w:szCs w:val="22"/>
              </w:rPr>
              <w:tab/>
            </w:r>
            <w:r w:rsidR="00F93AFC" w:rsidRPr="00CF48D5">
              <w:rPr>
                <w:rStyle w:val="Hyperlink"/>
              </w:rPr>
              <w:t>Agency Code</w:t>
            </w:r>
            <w:r w:rsidR="00F93AFC">
              <w:rPr>
                <w:webHidden/>
              </w:rPr>
              <w:tab/>
            </w:r>
            <w:r w:rsidR="00F93AFC">
              <w:rPr>
                <w:webHidden/>
              </w:rPr>
              <w:fldChar w:fldCharType="begin"/>
            </w:r>
            <w:r w:rsidR="00F93AFC">
              <w:rPr>
                <w:webHidden/>
              </w:rPr>
              <w:instrText xml:space="preserve"> PAGEREF _Toc406657445 \h </w:instrText>
            </w:r>
            <w:r w:rsidR="00F93AFC">
              <w:rPr>
                <w:webHidden/>
              </w:rPr>
            </w:r>
            <w:r w:rsidR="00F93AFC">
              <w:rPr>
                <w:webHidden/>
              </w:rPr>
              <w:fldChar w:fldCharType="separate"/>
            </w:r>
            <w:r w:rsidR="00721DFA">
              <w:rPr>
                <w:webHidden/>
              </w:rPr>
              <w:t>3</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46" w:history="1">
            <w:r w:rsidR="00F93AFC" w:rsidRPr="00CF48D5">
              <w:rPr>
                <w:rStyle w:val="Hyperlink"/>
              </w:rPr>
              <w:t>2.</w:t>
            </w:r>
            <w:r w:rsidR="00F93AFC">
              <w:rPr>
                <w:rFonts w:asciiTheme="minorHAnsi" w:eastAsiaTheme="minorEastAsia" w:hAnsiTheme="minorHAnsi" w:cstheme="minorBidi"/>
                <w:b w:val="0"/>
                <w:bCs w:val="0"/>
                <w:sz w:val="22"/>
                <w:szCs w:val="22"/>
              </w:rPr>
              <w:tab/>
            </w:r>
            <w:r w:rsidR="00F93AFC" w:rsidRPr="00CF48D5">
              <w:rPr>
                <w:rStyle w:val="Hyperlink"/>
              </w:rPr>
              <w:t>Social Security Number</w:t>
            </w:r>
            <w:r w:rsidR="00F93AFC">
              <w:rPr>
                <w:webHidden/>
              </w:rPr>
              <w:tab/>
            </w:r>
            <w:r w:rsidR="00F93AFC">
              <w:rPr>
                <w:webHidden/>
              </w:rPr>
              <w:fldChar w:fldCharType="begin"/>
            </w:r>
            <w:r w:rsidR="00F93AFC">
              <w:rPr>
                <w:webHidden/>
              </w:rPr>
              <w:instrText xml:space="preserve"> PAGEREF _Toc406657446 \h </w:instrText>
            </w:r>
            <w:r w:rsidR="00F93AFC">
              <w:rPr>
                <w:webHidden/>
              </w:rPr>
            </w:r>
            <w:r w:rsidR="00F93AFC">
              <w:rPr>
                <w:webHidden/>
              </w:rPr>
              <w:fldChar w:fldCharType="separate"/>
            </w:r>
            <w:r w:rsidR="00721DFA">
              <w:rPr>
                <w:webHidden/>
              </w:rPr>
              <w:t>4</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47" w:history="1">
            <w:r w:rsidR="00F93AFC" w:rsidRPr="00CF48D5">
              <w:rPr>
                <w:rStyle w:val="Hyperlink"/>
              </w:rPr>
              <w:t>3.</w:t>
            </w:r>
            <w:r w:rsidR="00F93AFC">
              <w:rPr>
                <w:rFonts w:asciiTheme="minorHAnsi" w:eastAsiaTheme="minorEastAsia" w:hAnsiTheme="minorHAnsi" w:cstheme="minorBidi"/>
                <w:b w:val="0"/>
                <w:bCs w:val="0"/>
                <w:sz w:val="22"/>
                <w:szCs w:val="22"/>
              </w:rPr>
              <w:tab/>
            </w:r>
            <w:r w:rsidR="00F93AFC" w:rsidRPr="00CF48D5">
              <w:rPr>
                <w:rStyle w:val="Hyperlink"/>
              </w:rPr>
              <w:t>Calendar Year</w:t>
            </w:r>
            <w:r w:rsidR="00F93AFC">
              <w:rPr>
                <w:webHidden/>
              </w:rPr>
              <w:tab/>
            </w:r>
            <w:r w:rsidR="00F93AFC">
              <w:rPr>
                <w:webHidden/>
              </w:rPr>
              <w:fldChar w:fldCharType="begin"/>
            </w:r>
            <w:r w:rsidR="00F93AFC">
              <w:rPr>
                <w:webHidden/>
              </w:rPr>
              <w:instrText xml:space="preserve"> PAGEREF _Toc406657447 \h </w:instrText>
            </w:r>
            <w:r w:rsidR="00F93AFC">
              <w:rPr>
                <w:webHidden/>
              </w:rPr>
            </w:r>
            <w:r w:rsidR="00F93AFC">
              <w:rPr>
                <w:webHidden/>
              </w:rPr>
              <w:fldChar w:fldCharType="separate"/>
            </w:r>
            <w:r w:rsidR="00721DFA">
              <w:rPr>
                <w:webHidden/>
              </w:rPr>
              <w:t>5</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48" w:history="1">
            <w:r w:rsidR="00F93AFC" w:rsidRPr="00CF48D5">
              <w:rPr>
                <w:rStyle w:val="Hyperlink"/>
              </w:rPr>
              <w:t>4.</w:t>
            </w:r>
            <w:r w:rsidR="00F93AFC">
              <w:rPr>
                <w:rFonts w:asciiTheme="minorHAnsi" w:eastAsiaTheme="minorEastAsia" w:hAnsiTheme="minorHAnsi" w:cstheme="minorBidi"/>
                <w:b w:val="0"/>
                <w:bCs w:val="0"/>
                <w:sz w:val="22"/>
                <w:szCs w:val="22"/>
              </w:rPr>
              <w:tab/>
            </w:r>
            <w:r w:rsidR="00F93AFC" w:rsidRPr="00CF48D5">
              <w:rPr>
                <w:rStyle w:val="Hyperlink"/>
              </w:rPr>
              <w:t>Calendar Quarter</w:t>
            </w:r>
            <w:r w:rsidR="00F93AFC">
              <w:rPr>
                <w:webHidden/>
              </w:rPr>
              <w:tab/>
            </w:r>
            <w:r w:rsidR="00F93AFC">
              <w:rPr>
                <w:webHidden/>
              </w:rPr>
              <w:fldChar w:fldCharType="begin"/>
            </w:r>
            <w:r w:rsidR="00F93AFC">
              <w:rPr>
                <w:webHidden/>
              </w:rPr>
              <w:instrText xml:space="preserve"> PAGEREF _Toc406657448 \h </w:instrText>
            </w:r>
            <w:r w:rsidR="00F93AFC">
              <w:rPr>
                <w:webHidden/>
              </w:rPr>
            </w:r>
            <w:r w:rsidR="00F93AFC">
              <w:rPr>
                <w:webHidden/>
              </w:rPr>
              <w:fldChar w:fldCharType="separate"/>
            </w:r>
            <w:r w:rsidR="00721DFA">
              <w:rPr>
                <w:webHidden/>
              </w:rPr>
              <w:t>5</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49" w:history="1">
            <w:r w:rsidR="00F93AFC" w:rsidRPr="00CF48D5">
              <w:rPr>
                <w:rStyle w:val="Hyperlink"/>
              </w:rPr>
              <w:t>5.</w:t>
            </w:r>
            <w:r w:rsidR="00F93AFC">
              <w:rPr>
                <w:rFonts w:asciiTheme="minorHAnsi" w:eastAsiaTheme="minorEastAsia" w:hAnsiTheme="minorHAnsi" w:cstheme="minorBidi"/>
                <w:b w:val="0"/>
                <w:bCs w:val="0"/>
                <w:sz w:val="22"/>
                <w:szCs w:val="22"/>
              </w:rPr>
              <w:tab/>
            </w:r>
            <w:r w:rsidR="00F93AFC" w:rsidRPr="00CF48D5">
              <w:rPr>
                <w:rStyle w:val="Hyperlink"/>
              </w:rPr>
              <w:t>Closure Order</w:t>
            </w:r>
            <w:r w:rsidR="00F93AFC">
              <w:rPr>
                <w:webHidden/>
              </w:rPr>
              <w:tab/>
            </w:r>
            <w:r w:rsidR="00F93AFC">
              <w:rPr>
                <w:webHidden/>
              </w:rPr>
              <w:fldChar w:fldCharType="begin"/>
            </w:r>
            <w:r w:rsidR="00F93AFC">
              <w:rPr>
                <w:webHidden/>
              </w:rPr>
              <w:instrText xml:space="preserve"> PAGEREF _Toc406657449 \h </w:instrText>
            </w:r>
            <w:r w:rsidR="00F93AFC">
              <w:rPr>
                <w:webHidden/>
              </w:rPr>
            </w:r>
            <w:r w:rsidR="00F93AFC">
              <w:rPr>
                <w:webHidden/>
              </w:rPr>
              <w:fldChar w:fldCharType="separate"/>
            </w:r>
            <w:r w:rsidR="00721DFA">
              <w:rPr>
                <w:webHidden/>
              </w:rPr>
              <w:t>5</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50" w:history="1">
            <w:r w:rsidR="00F93AFC" w:rsidRPr="00CF48D5">
              <w:rPr>
                <w:rStyle w:val="Hyperlink"/>
              </w:rPr>
              <w:t>6.</w:t>
            </w:r>
            <w:r w:rsidR="00F93AFC">
              <w:rPr>
                <w:rFonts w:asciiTheme="minorHAnsi" w:eastAsiaTheme="minorEastAsia" w:hAnsiTheme="minorHAnsi" w:cstheme="minorBidi"/>
                <w:b w:val="0"/>
                <w:bCs w:val="0"/>
                <w:sz w:val="22"/>
                <w:szCs w:val="22"/>
              </w:rPr>
              <w:tab/>
            </w:r>
            <w:r w:rsidR="00F93AFC" w:rsidRPr="00CF48D5">
              <w:rPr>
                <w:rStyle w:val="Hyperlink"/>
              </w:rPr>
              <w:t>Previous Closure</w:t>
            </w:r>
            <w:r w:rsidR="00F93AFC">
              <w:rPr>
                <w:webHidden/>
              </w:rPr>
              <w:tab/>
            </w:r>
            <w:r w:rsidR="00F93AFC">
              <w:rPr>
                <w:webHidden/>
              </w:rPr>
              <w:fldChar w:fldCharType="begin"/>
            </w:r>
            <w:r w:rsidR="00F93AFC">
              <w:rPr>
                <w:webHidden/>
              </w:rPr>
              <w:instrText xml:space="preserve"> PAGEREF _Toc406657450 \h </w:instrText>
            </w:r>
            <w:r w:rsidR="00F93AFC">
              <w:rPr>
                <w:webHidden/>
              </w:rPr>
            </w:r>
            <w:r w:rsidR="00F93AFC">
              <w:rPr>
                <w:webHidden/>
              </w:rPr>
              <w:fldChar w:fldCharType="separate"/>
            </w:r>
            <w:r w:rsidR="00721DFA">
              <w:rPr>
                <w:webHidden/>
              </w:rPr>
              <w:t>6</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51" w:history="1">
            <w:r w:rsidR="00F93AFC" w:rsidRPr="00CF48D5">
              <w:rPr>
                <w:rStyle w:val="Hyperlink"/>
              </w:rPr>
              <w:t>7.</w:t>
            </w:r>
            <w:r w:rsidR="00F93AFC">
              <w:rPr>
                <w:rFonts w:asciiTheme="minorHAnsi" w:eastAsiaTheme="minorEastAsia" w:hAnsiTheme="minorHAnsi" w:cstheme="minorBidi"/>
                <w:b w:val="0"/>
                <w:bCs w:val="0"/>
                <w:sz w:val="22"/>
                <w:szCs w:val="22"/>
              </w:rPr>
              <w:tab/>
            </w:r>
            <w:r w:rsidR="00F93AFC" w:rsidRPr="00CF48D5">
              <w:rPr>
                <w:rStyle w:val="Hyperlink"/>
              </w:rPr>
              <w:t>Start Date of Pre-Employment Transition Services</w:t>
            </w:r>
            <w:r w:rsidR="00F93AFC">
              <w:rPr>
                <w:webHidden/>
              </w:rPr>
              <w:tab/>
            </w:r>
            <w:r w:rsidR="00F93AFC">
              <w:rPr>
                <w:webHidden/>
              </w:rPr>
              <w:fldChar w:fldCharType="begin"/>
            </w:r>
            <w:r w:rsidR="00F93AFC">
              <w:rPr>
                <w:webHidden/>
              </w:rPr>
              <w:instrText xml:space="preserve"> PAGEREF _Toc406657451 \h </w:instrText>
            </w:r>
            <w:r w:rsidR="00F93AFC">
              <w:rPr>
                <w:webHidden/>
              </w:rPr>
            </w:r>
            <w:r w:rsidR="00F93AFC">
              <w:rPr>
                <w:webHidden/>
              </w:rPr>
              <w:fldChar w:fldCharType="separate"/>
            </w:r>
            <w:r w:rsidR="00721DFA">
              <w:rPr>
                <w:webHidden/>
              </w:rPr>
              <w:t>6</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52" w:history="1">
            <w:r w:rsidR="00F93AFC" w:rsidRPr="00CF48D5">
              <w:rPr>
                <w:rStyle w:val="Hyperlink"/>
              </w:rPr>
              <w:t>8.</w:t>
            </w:r>
            <w:r w:rsidR="00F93AFC">
              <w:rPr>
                <w:rFonts w:asciiTheme="minorHAnsi" w:eastAsiaTheme="minorEastAsia" w:hAnsiTheme="minorHAnsi" w:cstheme="minorBidi"/>
                <w:b w:val="0"/>
                <w:bCs w:val="0"/>
                <w:sz w:val="22"/>
                <w:szCs w:val="22"/>
              </w:rPr>
              <w:tab/>
            </w:r>
            <w:r w:rsidR="00F93AFC" w:rsidRPr="00CF48D5">
              <w:rPr>
                <w:rStyle w:val="Hyperlink"/>
              </w:rPr>
              <w:t>Date of Application</w:t>
            </w:r>
            <w:r w:rsidR="00F93AFC">
              <w:rPr>
                <w:webHidden/>
              </w:rPr>
              <w:tab/>
            </w:r>
            <w:r w:rsidR="00F93AFC">
              <w:rPr>
                <w:webHidden/>
              </w:rPr>
              <w:fldChar w:fldCharType="begin"/>
            </w:r>
            <w:r w:rsidR="00F93AFC">
              <w:rPr>
                <w:webHidden/>
              </w:rPr>
              <w:instrText xml:space="preserve"> PAGEREF _Toc406657452 \h </w:instrText>
            </w:r>
            <w:r w:rsidR="00F93AFC">
              <w:rPr>
                <w:webHidden/>
              </w:rPr>
            </w:r>
            <w:r w:rsidR="00F93AFC">
              <w:rPr>
                <w:webHidden/>
              </w:rPr>
              <w:fldChar w:fldCharType="separate"/>
            </w:r>
            <w:r w:rsidR="00721DFA">
              <w:rPr>
                <w:webHidden/>
              </w:rPr>
              <w:t>6</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53" w:history="1">
            <w:r w:rsidR="00F93AFC" w:rsidRPr="00CF48D5">
              <w:rPr>
                <w:rStyle w:val="Hyperlink"/>
              </w:rPr>
              <w:t>9.</w:t>
            </w:r>
            <w:r w:rsidR="00F93AFC">
              <w:rPr>
                <w:rFonts w:asciiTheme="minorHAnsi" w:eastAsiaTheme="minorEastAsia" w:hAnsiTheme="minorHAnsi" w:cstheme="minorBidi"/>
                <w:b w:val="0"/>
                <w:bCs w:val="0"/>
                <w:sz w:val="22"/>
                <w:szCs w:val="22"/>
              </w:rPr>
              <w:tab/>
            </w:r>
            <w:r w:rsidR="00F93AFC" w:rsidRPr="00CF48D5">
              <w:rPr>
                <w:rStyle w:val="Hyperlink"/>
              </w:rPr>
              <w:t>Date of Birth</w:t>
            </w:r>
            <w:r w:rsidR="00F93AFC">
              <w:rPr>
                <w:webHidden/>
              </w:rPr>
              <w:tab/>
            </w:r>
            <w:r w:rsidR="00F93AFC">
              <w:rPr>
                <w:webHidden/>
              </w:rPr>
              <w:fldChar w:fldCharType="begin"/>
            </w:r>
            <w:r w:rsidR="00F93AFC">
              <w:rPr>
                <w:webHidden/>
              </w:rPr>
              <w:instrText xml:space="preserve"> PAGEREF _Toc406657453 \h </w:instrText>
            </w:r>
            <w:r w:rsidR="00F93AFC">
              <w:rPr>
                <w:webHidden/>
              </w:rPr>
            </w:r>
            <w:r w:rsidR="00F93AFC">
              <w:rPr>
                <w:webHidden/>
              </w:rPr>
              <w:fldChar w:fldCharType="separate"/>
            </w:r>
            <w:r w:rsidR="00721DFA">
              <w:rPr>
                <w:webHidden/>
              </w:rPr>
              <w:t>7</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54" w:history="1">
            <w:r w:rsidR="00F93AFC" w:rsidRPr="00CF48D5">
              <w:rPr>
                <w:rStyle w:val="Hyperlink"/>
              </w:rPr>
              <w:t>10.</w:t>
            </w:r>
            <w:r w:rsidR="00F93AFC">
              <w:rPr>
                <w:rFonts w:asciiTheme="minorHAnsi" w:eastAsiaTheme="minorEastAsia" w:hAnsiTheme="minorHAnsi" w:cstheme="minorBidi"/>
                <w:b w:val="0"/>
                <w:bCs w:val="0"/>
                <w:sz w:val="22"/>
                <w:szCs w:val="22"/>
              </w:rPr>
              <w:tab/>
            </w:r>
            <w:r w:rsidR="00F93AFC" w:rsidRPr="00CF48D5">
              <w:rPr>
                <w:rStyle w:val="Hyperlink"/>
              </w:rPr>
              <w:t>Gender</w:t>
            </w:r>
            <w:r w:rsidR="00F93AFC">
              <w:rPr>
                <w:webHidden/>
              </w:rPr>
              <w:tab/>
            </w:r>
            <w:r w:rsidR="00F93AFC">
              <w:rPr>
                <w:webHidden/>
              </w:rPr>
              <w:fldChar w:fldCharType="begin"/>
            </w:r>
            <w:r w:rsidR="00F93AFC">
              <w:rPr>
                <w:webHidden/>
              </w:rPr>
              <w:instrText xml:space="preserve"> PAGEREF _Toc406657454 \h </w:instrText>
            </w:r>
            <w:r w:rsidR="00F93AFC">
              <w:rPr>
                <w:webHidden/>
              </w:rPr>
            </w:r>
            <w:r w:rsidR="00F93AFC">
              <w:rPr>
                <w:webHidden/>
              </w:rPr>
              <w:fldChar w:fldCharType="separate"/>
            </w:r>
            <w:r w:rsidR="00721DFA">
              <w:rPr>
                <w:webHidden/>
              </w:rPr>
              <w:t>7</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55" w:history="1">
            <w:r w:rsidR="00F93AFC" w:rsidRPr="00CF48D5">
              <w:rPr>
                <w:rStyle w:val="Hyperlink"/>
                <w:rFonts w:ascii="Arial" w:hAnsi="Arial" w:cs="Arial"/>
                <w:lang w:bidi="en-US"/>
              </w:rPr>
              <w:t>RACE</w:t>
            </w:r>
            <w:r w:rsidR="00F93AFC">
              <w:rPr>
                <w:webHidden/>
              </w:rPr>
              <w:tab/>
            </w:r>
            <w:r w:rsidR="00F93AFC">
              <w:rPr>
                <w:webHidden/>
              </w:rPr>
              <w:fldChar w:fldCharType="begin"/>
            </w:r>
            <w:r w:rsidR="00F93AFC">
              <w:rPr>
                <w:webHidden/>
              </w:rPr>
              <w:instrText xml:space="preserve"> PAGEREF _Toc406657455 \h </w:instrText>
            </w:r>
            <w:r w:rsidR="00F93AFC">
              <w:rPr>
                <w:webHidden/>
              </w:rPr>
            </w:r>
            <w:r w:rsidR="00F93AFC">
              <w:rPr>
                <w:webHidden/>
              </w:rPr>
              <w:fldChar w:fldCharType="separate"/>
            </w:r>
            <w:r w:rsidR="00721DFA">
              <w:rPr>
                <w:webHidden/>
              </w:rPr>
              <w:t>7</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56" w:history="1">
            <w:r w:rsidR="00F93AFC" w:rsidRPr="00CF48D5">
              <w:rPr>
                <w:rStyle w:val="Hyperlink"/>
              </w:rPr>
              <w:t>11.</w:t>
            </w:r>
            <w:r w:rsidR="00F93AFC">
              <w:rPr>
                <w:rFonts w:asciiTheme="minorHAnsi" w:eastAsiaTheme="minorEastAsia" w:hAnsiTheme="minorHAnsi" w:cstheme="minorBidi"/>
                <w:b w:val="0"/>
                <w:bCs w:val="0"/>
                <w:sz w:val="22"/>
                <w:szCs w:val="22"/>
              </w:rPr>
              <w:tab/>
            </w:r>
            <w:r w:rsidR="00F93AFC" w:rsidRPr="00CF48D5">
              <w:rPr>
                <w:rStyle w:val="Hyperlink"/>
              </w:rPr>
              <w:t>White</w:t>
            </w:r>
            <w:r w:rsidR="00F93AFC">
              <w:rPr>
                <w:webHidden/>
              </w:rPr>
              <w:tab/>
            </w:r>
            <w:r w:rsidR="00F93AFC">
              <w:rPr>
                <w:webHidden/>
              </w:rPr>
              <w:fldChar w:fldCharType="begin"/>
            </w:r>
            <w:r w:rsidR="00F93AFC">
              <w:rPr>
                <w:webHidden/>
              </w:rPr>
              <w:instrText xml:space="preserve"> PAGEREF _Toc406657456 \h </w:instrText>
            </w:r>
            <w:r w:rsidR="00F93AFC">
              <w:rPr>
                <w:webHidden/>
              </w:rPr>
            </w:r>
            <w:r w:rsidR="00F93AFC">
              <w:rPr>
                <w:webHidden/>
              </w:rPr>
              <w:fldChar w:fldCharType="separate"/>
            </w:r>
            <w:r w:rsidR="00721DFA">
              <w:rPr>
                <w:webHidden/>
              </w:rPr>
              <w:t>8</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57" w:history="1">
            <w:r w:rsidR="00F93AFC" w:rsidRPr="00CF48D5">
              <w:rPr>
                <w:rStyle w:val="Hyperlink"/>
              </w:rPr>
              <w:t>12.</w:t>
            </w:r>
            <w:r w:rsidR="00F93AFC">
              <w:rPr>
                <w:rFonts w:asciiTheme="minorHAnsi" w:eastAsiaTheme="minorEastAsia" w:hAnsiTheme="minorHAnsi" w:cstheme="minorBidi"/>
                <w:b w:val="0"/>
                <w:bCs w:val="0"/>
                <w:sz w:val="22"/>
                <w:szCs w:val="22"/>
              </w:rPr>
              <w:tab/>
            </w:r>
            <w:r w:rsidR="00F93AFC" w:rsidRPr="00CF48D5">
              <w:rPr>
                <w:rStyle w:val="Hyperlink"/>
              </w:rPr>
              <w:t>Black or African American</w:t>
            </w:r>
            <w:r w:rsidR="00F93AFC">
              <w:rPr>
                <w:webHidden/>
              </w:rPr>
              <w:tab/>
            </w:r>
            <w:r w:rsidR="00F93AFC">
              <w:rPr>
                <w:webHidden/>
              </w:rPr>
              <w:fldChar w:fldCharType="begin"/>
            </w:r>
            <w:r w:rsidR="00F93AFC">
              <w:rPr>
                <w:webHidden/>
              </w:rPr>
              <w:instrText xml:space="preserve"> PAGEREF _Toc406657457 \h </w:instrText>
            </w:r>
            <w:r w:rsidR="00F93AFC">
              <w:rPr>
                <w:webHidden/>
              </w:rPr>
            </w:r>
            <w:r w:rsidR="00F93AFC">
              <w:rPr>
                <w:webHidden/>
              </w:rPr>
              <w:fldChar w:fldCharType="separate"/>
            </w:r>
            <w:r w:rsidR="00721DFA">
              <w:rPr>
                <w:webHidden/>
              </w:rPr>
              <w:t>8</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58" w:history="1">
            <w:r w:rsidR="00F93AFC" w:rsidRPr="00CF48D5">
              <w:rPr>
                <w:rStyle w:val="Hyperlink"/>
              </w:rPr>
              <w:t>13.</w:t>
            </w:r>
            <w:r w:rsidR="00F93AFC">
              <w:rPr>
                <w:rFonts w:asciiTheme="minorHAnsi" w:eastAsiaTheme="minorEastAsia" w:hAnsiTheme="minorHAnsi" w:cstheme="minorBidi"/>
                <w:b w:val="0"/>
                <w:bCs w:val="0"/>
                <w:sz w:val="22"/>
                <w:szCs w:val="22"/>
              </w:rPr>
              <w:tab/>
            </w:r>
            <w:r w:rsidR="00F93AFC" w:rsidRPr="00CF48D5">
              <w:rPr>
                <w:rStyle w:val="Hyperlink"/>
              </w:rPr>
              <w:t>American Indian or Alaska Native</w:t>
            </w:r>
            <w:r w:rsidR="00F93AFC">
              <w:rPr>
                <w:webHidden/>
              </w:rPr>
              <w:tab/>
            </w:r>
            <w:r w:rsidR="00F93AFC">
              <w:rPr>
                <w:webHidden/>
              </w:rPr>
              <w:fldChar w:fldCharType="begin"/>
            </w:r>
            <w:r w:rsidR="00F93AFC">
              <w:rPr>
                <w:webHidden/>
              </w:rPr>
              <w:instrText xml:space="preserve"> PAGEREF _Toc406657458 \h </w:instrText>
            </w:r>
            <w:r w:rsidR="00F93AFC">
              <w:rPr>
                <w:webHidden/>
              </w:rPr>
            </w:r>
            <w:r w:rsidR="00F93AFC">
              <w:rPr>
                <w:webHidden/>
              </w:rPr>
              <w:fldChar w:fldCharType="separate"/>
            </w:r>
            <w:r w:rsidR="00721DFA">
              <w:rPr>
                <w:webHidden/>
              </w:rPr>
              <w:t>8</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59" w:history="1">
            <w:r w:rsidR="00F93AFC" w:rsidRPr="00CF48D5">
              <w:rPr>
                <w:rStyle w:val="Hyperlink"/>
              </w:rPr>
              <w:t>14.</w:t>
            </w:r>
            <w:r w:rsidR="00F93AFC">
              <w:rPr>
                <w:rFonts w:asciiTheme="minorHAnsi" w:eastAsiaTheme="minorEastAsia" w:hAnsiTheme="minorHAnsi" w:cstheme="minorBidi"/>
                <w:b w:val="0"/>
                <w:bCs w:val="0"/>
                <w:sz w:val="22"/>
                <w:szCs w:val="22"/>
              </w:rPr>
              <w:tab/>
            </w:r>
            <w:r w:rsidR="00F93AFC" w:rsidRPr="00CF48D5">
              <w:rPr>
                <w:rStyle w:val="Hyperlink"/>
              </w:rPr>
              <w:t>Asian</w:t>
            </w:r>
            <w:r w:rsidR="00F93AFC">
              <w:rPr>
                <w:webHidden/>
              </w:rPr>
              <w:tab/>
            </w:r>
            <w:r w:rsidR="00F93AFC">
              <w:rPr>
                <w:webHidden/>
              </w:rPr>
              <w:fldChar w:fldCharType="begin"/>
            </w:r>
            <w:r w:rsidR="00F93AFC">
              <w:rPr>
                <w:webHidden/>
              </w:rPr>
              <w:instrText xml:space="preserve"> PAGEREF _Toc406657459 \h </w:instrText>
            </w:r>
            <w:r w:rsidR="00F93AFC">
              <w:rPr>
                <w:webHidden/>
              </w:rPr>
            </w:r>
            <w:r w:rsidR="00F93AFC">
              <w:rPr>
                <w:webHidden/>
              </w:rPr>
              <w:fldChar w:fldCharType="separate"/>
            </w:r>
            <w:r w:rsidR="00721DFA">
              <w:rPr>
                <w:webHidden/>
              </w:rPr>
              <w:t>8</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60" w:history="1">
            <w:r w:rsidR="00F93AFC" w:rsidRPr="00CF48D5">
              <w:rPr>
                <w:rStyle w:val="Hyperlink"/>
              </w:rPr>
              <w:t>15.</w:t>
            </w:r>
            <w:r w:rsidR="00F93AFC">
              <w:rPr>
                <w:rFonts w:asciiTheme="minorHAnsi" w:eastAsiaTheme="minorEastAsia" w:hAnsiTheme="minorHAnsi" w:cstheme="minorBidi"/>
                <w:b w:val="0"/>
                <w:bCs w:val="0"/>
                <w:sz w:val="22"/>
                <w:szCs w:val="22"/>
              </w:rPr>
              <w:tab/>
            </w:r>
            <w:r w:rsidR="00F93AFC" w:rsidRPr="00CF48D5">
              <w:rPr>
                <w:rStyle w:val="Hyperlink"/>
              </w:rPr>
              <w:t>Native Hawaiian or Other Pacific Islander</w:t>
            </w:r>
            <w:r w:rsidR="00F93AFC">
              <w:rPr>
                <w:webHidden/>
              </w:rPr>
              <w:tab/>
            </w:r>
            <w:r w:rsidR="00F93AFC">
              <w:rPr>
                <w:webHidden/>
              </w:rPr>
              <w:fldChar w:fldCharType="begin"/>
            </w:r>
            <w:r w:rsidR="00F93AFC">
              <w:rPr>
                <w:webHidden/>
              </w:rPr>
              <w:instrText xml:space="preserve"> PAGEREF _Toc406657460 \h </w:instrText>
            </w:r>
            <w:r w:rsidR="00F93AFC">
              <w:rPr>
                <w:webHidden/>
              </w:rPr>
            </w:r>
            <w:r w:rsidR="00F93AFC">
              <w:rPr>
                <w:webHidden/>
              </w:rPr>
              <w:fldChar w:fldCharType="separate"/>
            </w:r>
            <w:r w:rsidR="00721DFA">
              <w:rPr>
                <w:webHidden/>
              </w:rPr>
              <w:t>8</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61" w:history="1">
            <w:r w:rsidR="00F93AFC" w:rsidRPr="00CF48D5">
              <w:rPr>
                <w:rStyle w:val="Hyperlink"/>
              </w:rPr>
              <w:t>16.</w:t>
            </w:r>
            <w:r w:rsidR="00F93AFC">
              <w:rPr>
                <w:rFonts w:asciiTheme="minorHAnsi" w:eastAsiaTheme="minorEastAsia" w:hAnsiTheme="minorHAnsi" w:cstheme="minorBidi"/>
                <w:b w:val="0"/>
                <w:bCs w:val="0"/>
                <w:sz w:val="22"/>
                <w:szCs w:val="22"/>
              </w:rPr>
              <w:tab/>
            </w:r>
            <w:r w:rsidR="00F93AFC" w:rsidRPr="00CF48D5">
              <w:rPr>
                <w:rStyle w:val="Hyperlink"/>
              </w:rPr>
              <w:t>Ethnicity - Hispanic or Latino</w:t>
            </w:r>
            <w:r w:rsidR="00F93AFC">
              <w:rPr>
                <w:webHidden/>
              </w:rPr>
              <w:tab/>
            </w:r>
            <w:r w:rsidR="00F93AFC">
              <w:rPr>
                <w:webHidden/>
              </w:rPr>
              <w:fldChar w:fldCharType="begin"/>
            </w:r>
            <w:r w:rsidR="00F93AFC">
              <w:rPr>
                <w:webHidden/>
              </w:rPr>
              <w:instrText xml:space="preserve"> PAGEREF _Toc406657461 \h </w:instrText>
            </w:r>
            <w:r w:rsidR="00F93AFC">
              <w:rPr>
                <w:webHidden/>
              </w:rPr>
            </w:r>
            <w:r w:rsidR="00F93AFC">
              <w:rPr>
                <w:webHidden/>
              </w:rPr>
              <w:fldChar w:fldCharType="separate"/>
            </w:r>
            <w:r w:rsidR="00721DFA">
              <w:rPr>
                <w:webHidden/>
              </w:rPr>
              <w:t>8</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62" w:history="1">
            <w:r w:rsidR="00F93AFC" w:rsidRPr="00CF48D5">
              <w:rPr>
                <w:rStyle w:val="Hyperlink"/>
              </w:rPr>
              <w:t>17.</w:t>
            </w:r>
            <w:r w:rsidR="00F93AFC">
              <w:rPr>
                <w:rFonts w:asciiTheme="minorHAnsi" w:eastAsiaTheme="minorEastAsia" w:hAnsiTheme="minorHAnsi" w:cstheme="minorBidi"/>
                <w:b w:val="0"/>
                <w:bCs w:val="0"/>
                <w:sz w:val="22"/>
                <w:szCs w:val="22"/>
              </w:rPr>
              <w:tab/>
            </w:r>
            <w:r w:rsidR="00F93AFC" w:rsidRPr="00CF48D5">
              <w:rPr>
                <w:rStyle w:val="Hyperlink"/>
              </w:rPr>
              <w:t>Veteran Status at Application</w:t>
            </w:r>
            <w:r w:rsidR="00F93AFC">
              <w:rPr>
                <w:webHidden/>
              </w:rPr>
              <w:tab/>
            </w:r>
            <w:r w:rsidR="00F93AFC">
              <w:rPr>
                <w:webHidden/>
              </w:rPr>
              <w:fldChar w:fldCharType="begin"/>
            </w:r>
            <w:r w:rsidR="00F93AFC">
              <w:rPr>
                <w:webHidden/>
              </w:rPr>
              <w:instrText xml:space="preserve"> PAGEREF _Toc406657462 \h </w:instrText>
            </w:r>
            <w:r w:rsidR="00F93AFC">
              <w:rPr>
                <w:webHidden/>
              </w:rPr>
            </w:r>
            <w:r w:rsidR="00F93AFC">
              <w:rPr>
                <w:webHidden/>
              </w:rPr>
              <w:fldChar w:fldCharType="separate"/>
            </w:r>
            <w:r w:rsidR="00721DFA">
              <w:rPr>
                <w:webHidden/>
              </w:rPr>
              <w:t>9</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63" w:history="1">
            <w:r w:rsidR="00F93AFC" w:rsidRPr="00CF48D5">
              <w:rPr>
                <w:rStyle w:val="Hyperlink"/>
              </w:rPr>
              <w:t>18.</w:t>
            </w:r>
            <w:r w:rsidR="00F93AFC">
              <w:rPr>
                <w:rFonts w:asciiTheme="minorHAnsi" w:eastAsiaTheme="minorEastAsia" w:hAnsiTheme="minorHAnsi" w:cstheme="minorBidi"/>
                <w:b w:val="0"/>
                <w:bCs w:val="0"/>
                <w:sz w:val="22"/>
                <w:szCs w:val="22"/>
              </w:rPr>
              <w:tab/>
            </w:r>
            <w:r w:rsidR="00F93AFC" w:rsidRPr="00CF48D5">
              <w:rPr>
                <w:rStyle w:val="Hyperlink"/>
              </w:rPr>
              <w:t>Source of Referral at Application</w:t>
            </w:r>
            <w:r w:rsidR="00F93AFC">
              <w:rPr>
                <w:webHidden/>
              </w:rPr>
              <w:tab/>
            </w:r>
            <w:r w:rsidR="00F93AFC">
              <w:rPr>
                <w:webHidden/>
              </w:rPr>
              <w:fldChar w:fldCharType="begin"/>
            </w:r>
            <w:r w:rsidR="00F93AFC">
              <w:rPr>
                <w:webHidden/>
              </w:rPr>
              <w:instrText xml:space="preserve"> PAGEREF _Toc406657463 \h </w:instrText>
            </w:r>
            <w:r w:rsidR="00F93AFC">
              <w:rPr>
                <w:webHidden/>
              </w:rPr>
            </w:r>
            <w:r w:rsidR="00F93AFC">
              <w:rPr>
                <w:webHidden/>
              </w:rPr>
              <w:fldChar w:fldCharType="separate"/>
            </w:r>
            <w:r w:rsidR="00721DFA">
              <w:rPr>
                <w:webHidden/>
              </w:rPr>
              <w:t>9</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64" w:history="1">
            <w:r w:rsidR="00F93AFC" w:rsidRPr="00CF48D5">
              <w:rPr>
                <w:rStyle w:val="Hyperlink"/>
              </w:rPr>
              <w:t>19.</w:t>
            </w:r>
            <w:r w:rsidR="00F93AFC">
              <w:rPr>
                <w:rFonts w:asciiTheme="minorHAnsi" w:eastAsiaTheme="minorEastAsia" w:hAnsiTheme="minorHAnsi" w:cstheme="minorBidi"/>
                <w:b w:val="0"/>
                <w:bCs w:val="0"/>
                <w:sz w:val="22"/>
                <w:szCs w:val="22"/>
              </w:rPr>
              <w:tab/>
            </w:r>
            <w:r w:rsidR="00F93AFC" w:rsidRPr="00CF48D5">
              <w:rPr>
                <w:rStyle w:val="Hyperlink"/>
              </w:rPr>
              <w:t>Living Arrangement at Application</w:t>
            </w:r>
            <w:r w:rsidR="00F93AFC">
              <w:rPr>
                <w:webHidden/>
              </w:rPr>
              <w:tab/>
            </w:r>
            <w:r w:rsidR="00F93AFC">
              <w:rPr>
                <w:webHidden/>
              </w:rPr>
              <w:fldChar w:fldCharType="begin"/>
            </w:r>
            <w:r w:rsidR="00F93AFC">
              <w:rPr>
                <w:webHidden/>
              </w:rPr>
              <w:instrText xml:space="preserve"> PAGEREF _Toc406657464 \h </w:instrText>
            </w:r>
            <w:r w:rsidR="00F93AFC">
              <w:rPr>
                <w:webHidden/>
              </w:rPr>
            </w:r>
            <w:r w:rsidR="00F93AFC">
              <w:rPr>
                <w:webHidden/>
              </w:rPr>
              <w:fldChar w:fldCharType="separate"/>
            </w:r>
            <w:r w:rsidR="00721DFA">
              <w:rPr>
                <w:webHidden/>
              </w:rPr>
              <w:t>10</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65" w:history="1">
            <w:r w:rsidR="00F93AFC" w:rsidRPr="00CF48D5">
              <w:rPr>
                <w:rStyle w:val="Hyperlink"/>
              </w:rPr>
              <w:t>20.</w:t>
            </w:r>
            <w:r w:rsidR="00F93AFC">
              <w:rPr>
                <w:rFonts w:asciiTheme="minorHAnsi" w:eastAsiaTheme="minorEastAsia" w:hAnsiTheme="minorHAnsi" w:cstheme="minorBidi"/>
                <w:b w:val="0"/>
                <w:bCs w:val="0"/>
                <w:sz w:val="22"/>
                <w:szCs w:val="22"/>
              </w:rPr>
              <w:tab/>
            </w:r>
            <w:r w:rsidR="00F93AFC" w:rsidRPr="00CF48D5">
              <w:rPr>
                <w:rStyle w:val="Hyperlink"/>
              </w:rPr>
              <w:t>Employment Status at Application</w:t>
            </w:r>
            <w:r w:rsidR="00F93AFC">
              <w:rPr>
                <w:webHidden/>
              </w:rPr>
              <w:tab/>
            </w:r>
            <w:r w:rsidR="00F93AFC">
              <w:rPr>
                <w:webHidden/>
              </w:rPr>
              <w:fldChar w:fldCharType="begin"/>
            </w:r>
            <w:r w:rsidR="00F93AFC">
              <w:rPr>
                <w:webHidden/>
              </w:rPr>
              <w:instrText xml:space="preserve"> PAGEREF _Toc406657465 \h </w:instrText>
            </w:r>
            <w:r w:rsidR="00F93AFC">
              <w:rPr>
                <w:webHidden/>
              </w:rPr>
            </w:r>
            <w:r w:rsidR="00F93AFC">
              <w:rPr>
                <w:webHidden/>
              </w:rPr>
              <w:fldChar w:fldCharType="separate"/>
            </w:r>
            <w:r w:rsidR="00721DFA">
              <w:rPr>
                <w:webHidden/>
              </w:rPr>
              <w:t>10</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66" w:history="1">
            <w:r w:rsidR="00F93AFC" w:rsidRPr="00CF48D5">
              <w:rPr>
                <w:rStyle w:val="Hyperlink"/>
              </w:rPr>
              <w:t>21.</w:t>
            </w:r>
            <w:r w:rsidR="00F93AFC">
              <w:rPr>
                <w:rFonts w:asciiTheme="minorHAnsi" w:eastAsiaTheme="minorEastAsia" w:hAnsiTheme="minorHAnsi" w:cstheme="minorBidi"/>
                <w:b w:val="0"/>
                <w:bCs w:val="0"/>
                <w:sz w:val="22"/>
                <w:szCs w:val="22"/>
              </w:rPr>
              <w:tab/>
            </w:r>
            <w:r w:rsidR="00F93AFC" w:rsidRPr="00CF48D5">
              <w:rPr>
                <w:rStyle w:val="Hyperlink"/>
              </w:rPr>
              <w:t>Primary Occupation at Application</w:t>
            </w:r>
            <w:r w:rsidR="00F93AFC">
              <w:rPr>
                <w:webHidden/>
              </w:rPr>
              <w:tab/>
            </w:r>
            <w:r w:rsidR="00F93AFC">
              <w:rPr>
                <w:webHidden/>
              </w:rPr>
              <w:fldChar w:fldCharType="begin"/>
            </w:r>
            <w:r w:rsidR="00F93AFC">
              <w:rPr>
                <w:webHidden/>
              </w:rPr>
              <w:instrText xml:space="preserve"> PAGEREF _Toc406657466 \h </w:instrText>
            </w:r>
            <w:r w:rsidR="00F93AFC">
              <w:rPr>
                <w:webHidden/>
              </w:rPr>
            </w:r>
            <w:r w:rsidR="00F93AFC">
              <w:rPr>
                <w:webHidden/>
              </w:rPr>
              <w:fldChar w:fldCharType="separate"/>
            </w:r>
            <w:r w:rsidR="00721DFA">
              <w:rPr>
                <w:webHidden/>
              </w:rPr>
              <w:t>12</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67" w:history="1">
            <w:r w:rsidR="00F93AFC" w:rsidRPr="00CF48D5">
              <w:rPr>
                <w:rStyle w:val="Hyperlink"/>
              </w:rPr>
              <w:t>22.</w:t>
            </w:r>
            <w:r w:rsidR="00F93AFC">
              <w:rPr>
                <w:rFonts w:asciiTheme="minorHAnsi" w:eastAsiaTheme="minorEastAsia" w:hAnsiTheme="minorHAnsi" w:cstheme="minorBidi"/>
                <w:b w:val="0"/>
                <w:bCs w:val="0"/>
                <w:sz w:val="22"/>
                <w:szCs w:val="22"/>
              </w:rPr>
              <w:tab/>
            </w:r>
            <w:r w:rsidR="00F93AFC" w:rsidRPr="00CF48D5">
              <w:rPr>
                <w:rStyle w:val="Hyperlink"/>
              </w:rPr>
              <w:t>Hourly Wage at Application</w:t>
            </w:r>
            <w:r w:rsidR="00F93AFC">
              <w:rPr>
                <w:webHidden/>
              </w:rPr>
              <w:tab/>
            </w:r>
            <w:r w:rsidR="00F93AFC">
              <w:rPr>
                <w:webHidden/>
              </w:rPr>
              <w:fldChar w:fldCharType="begin"/>
            </w:r>
            <w:r w:rsidR="00F93AFC">
              <w:rPr>
                <w:webHidden/>
              </w:rPr>
              <w:instrText xml:space="preserve"> PAGEREF _Toc406657467 \h </w:instrText>
            </w:r>
            <w:r w:rsidR="00F93AFC">
              <w:rPr>
                <w:webHidden/>
              </w:rPr>
            </w:r>
            <w:r w:rsidR="00F93AFC">
              <w:rPr>
                <w:webHidden/>
              </w:rPr>
              <w:fldChar w:fldCharType="separate"/>
            </w:r>
            <w:r w:rsidR="00721DFA">
              <w:rPr>
                <w:webHidden/>
              </w:rPr>
              <w:t>13</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68" w:history="1">
            <w:r w:rsidR="00F93AFC" w:rsidRPr="00CF48D5">
              <w:rPr>
                <w:rStyle w:val="Hyperlink"/>
              </w:rPr>
              <w:t>23.</w:t>
            </w:r>
            <w:r w:rsidR="00F93AFC">
              <w:rPr>
                <w:rFonts w:asciiTheme="minorHAnsi" w:eastAsiaTheme="minorEastAsia" w:hAnsiTheme="minorHAnsi" w:cstheme="minorBidi"/>
                <w:b w:val="0"/>
                <w:bCs w:val="0"/>
                <w:sz w:val="22"/>
                <w:szCs w:val="22"/>
              </w:rPr>
              <w:tab/>
            </w:r>
            <w:r w:rsidR="00F93AFC" w:rsidRPr="00CF48D5">
              <w:rPr>
                <w:rStyle w:val="Hyperlink"/>
              </w:rPr>
              <w:t>Hours Worked in a Week at Application</w:t>
            </w:r>
            <w:r w:rsidR="00F93AFC">
              <w:rPr>
                <w:webHidden/>
              </w:rPr>
              <w:tab/>
            </w:r>
            <w:r w:rsidR="00F93AFC">
              <w:rPr>
                <w:webHidden/>
              </w:rPr>
              <w:fldChar w:fldCharType="begin"/>
            </w:r>
            <w:r w:rsidR="00F93AFC">
              <w:rPr>
                <w:webHidden/>
              </w:rPr>
              <w:instrText xml:space="preserve"> PAGEREF _Toc406657468 \h </w:instrText>
            </w:r>
            <w:r w:rsidR="00F93AFC">
              <w:rPr>
                <w:webHidden/>
              </w:rPr>
            </w:r>
            <w:r w:rsidR="00F93AFC">
              <w:rPr>
                <w:webHidden/>
              </w:rPr>
              <w:fldChar w:fldCharType="separate"/>
            </w:r>
            <w:r w:rsidR="00721DFA">
              <w:rPr>
                <w:webHidden/>
              </w:rPr>
              <w:t>13</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69" w:history="1">
            <w:r w:rsidR="00F93AFC" w:rsidRPr="00CF48D5">
              <w:rPr>
                <w:rStyle w:val="Hyperlink"/>
                <w:rFonts w:ascii="Arial" w:hAnsi="Arial" w:cs="Arial"/>
                <w:lang w:bidi="en-US"/>
              </w:rPr>
              <w:t>MONTHLY PUBLIC SUPPORT AMOUNT AT APPLICATION</w:t>
            </w:r>
            <w:r w:rsidR="00F93AFC">
              <w:rPr>
                <w:webHidden/>
              </w:rPr>
              <w:tab/>
            </w:r>
            <w:r w:rsidR="00F93AFC">
              <w:rPr>
                <w:webHidden/>
              </w:rPr>
              <w:fldChar w:fldCharType="begin"/>
            </w:r>
            <w:r w:rsidR="00F93AFC">
              <w:rPr>
                <w:webHidden/>
              </w:rPr>
              <w:instrText xml:space="preserve"> PAGEREF _Toc406657469 \h </w:instrText>
            </w:r>
            <w:r w:rsidR="00F93AFC">
              <w:rPr>
                <w:webHidden/>
              </w:rPr>
            </w:r>
            <w:r w:rsidR="00F93AFC">
              <w:rPr>
                <w:webHidden/>
              </w:rPr>
              <w:fldChar w:fldCharType="separate"/>
            </w:r>
            <w:r w:rsidR="00721DFA">
              <w:rPr>
                <w:webHidden/>
              </w:rPr>
              <w:t>14</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70" w:history="1">
            <w:r w:rsidR="00F93AFC" w:rsidRPr="00CF48D5">
              <w:rPr>
                <w:rStyle w:val="Hyperlink"/>
              </w:rPr>
              <w:t>24.</w:t>
            </w:r>
            <w:r w:rsidR="00F93AFC">
              <w:rPr>
                <w:rFonts w:asciiTheme="minorHAnsi" w:eastAsiaTheme="minorEastAsia" w:hAnsiTheme="minorHAnsi" w:cstheme="minorBidi"/>
                <w:b w:val="0"/>
                <w:bCs w:val="0"/>
                <w:sz w:val="22"/>
                <w:szCs w:val="22"/>
              </w:rPr>
              <w:tab/>
            </w:r>
            <w:r w:rsidR="00F93AFC" w:rsidRPr="00CF48D5">
              <w:rPr>
                <w:rStyle w:val="Hyperlink"/>
              </w:rPr>
              <w:t>Social Security Disability Insurance (SSDI)</w:t>
            </w:r>
            <w:r w:rsidR="00F93AFC">
              <w:rPr>
                <w:webHidden/>
              </w:rPr>
              <w:tab/>
            </w:r>
            <w:r w:rsidR="00F93AFC">
              <w:rPr>
                <w:webHidden/>
              </w:rPr>
              <w:fldChar w:fldCharType="begin"/>
            </w:r>
            <w:r w:rsidR="00F93AFC">
              <w:rPr>
                <w:webHidden/>
              </w:rPr>
              <w:instrText xml:space="preserve"> PAGEREF _Toc406657470 \h </w:instrText>
            </w:r>
            <w:r w:rsidR="00F93AFC">
              <w:rPr>
                <w:webHidden/>
              </w:rPr>
            </w:r>
            <w:r w:rsidR="00F93AFC">
              <w:rPr>
                <w:webHidden/>
              </w:rPr>
              <w:fldChar w:fldCharType="separate"/>
            </w:r>
            <w:r w:rsidR="00721DFA">
              <w:rPr>
                <w:webHidden/>
              </w:rPr>
              <w:t>14</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71" w:history="1">
            <w:r w:rsidR="00F93AFC" w:rsidRPr="00CF48D5">
              <w:rPr>
                <w:rStyle w:val="Hyperlink"/>
              </w:rPr>
              <w:t>25.</w:t>
            </w:r>
            <w:r w:rsidR="00F93AFC">
              <w:rPr>
                <w:rFonts w:asciiTheme="minorHAnsi" w:eastAsiaTheme="minorEastAsia" w:hAnsiTheme="minorHAnsi" w:cstheme="minorBidi"/>
                <w:b w:val="0"/>
                <w:bCs w:val="0"/>
                <w:sz w:val="22"/>
                <w:szCs w:val="22"/>
              </w:rPr>
              <w:tab/>
            </w:r>
            <w:r w:rsidR="00F93AFC" w:rsidRPr="00CF48D5">
              <w:rPr>
                <w:rStyle w:val="Hyperlink"/>
              </w:rPr>
              <w:t>Supplemental Security Income (SSI) for the Aged, Blind or Disabled</w:t>
            </w:r>
            <w:r w:rsidR="00F93AFC">
              <w:rPr>
                <w:webHidden/>
              </w:rPr>
              <w:tab/>
            </w:r>
            <w:r w:rsidR="00F93AFC">
              <w:rPr>
                <w:webHidden/>
              </w:rPr>
              <w:fldChar w:fldCharType="begin"/>
            </w:r>
            <w:r w:rsidR="00F93AFC">
              <w:rPr>
                <w:webHidden/>
              </w:rPr>
              <w:instrText xml:space="preserve"> PAGEREF _Toc406657471 \h </w:instrText>
            </w:r>
            <w:r w:rsidR="00F93AFC">
              <w:rPr>
                <w:webHidden/>
              </w:rPr>
            </w:r>
            <w:r w:rsidR="00F93AFC">
              <w:rPr>
                <w:webHidden/>
              </w:rPr>
              <w:fldChar w:fldCharType="separate"/>
            </w:r>
            <w:r w:rsidR="00721DFA">
              <w:rPr>
                <w:webHidden/>
              </w:rPr>
              <w:t>14</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72" w:history="1">
            <w:r w:rsidR="00F93AFC" w:rsidRPr="00CF48D5">
              <w:rPr>
                <w:rStyle w:val="Hyperlink"/>
              </w:rPr>
              <w:t>26.</w:t>
            </w:r>
            <w:r w:rsidR="00F93AFC">
              <w:rPr>
                <w:rFonts w:asciiTheme="minorHAnsi" w:eastAsiaTheme="minorEastAsia" w:hAnsiTheme="minorHAnsi" w:cstheme="minorBidi"/>
                <w:b w:val="0"/>
                <w:bCs w:val="0"/>
                <w:sz w:val="22"/>
                <w:szCs w:val="22"/>
              </w:rPr>
              <w:tab/>
            </w:r>
            <w:r w:rsidR="00F93AFC" w:rsidRPr="00CF48D5">
              <w:rPr>
                <w:rStyle w:val="Hyperlink"/>
              </w:rPr>
              <w:t>Temporary Assistance for Needy Families (TANF)</w:t>
            </w:r>
            <w:r w:rsidR="00F93AFC">
              <w:rPr>
                <w:webHidden/>
              </w:rPr>
              <w:tab/>
            </w:r>
            <w:r w:rsidR="00F93AFC">
              <w:rPr>
                <w:webHidden/>
              </w:rPr>
              <w:fldChar w:fldCharType="begin"/>
            </w:r>
            <w:r w:rsidR="00F93AFC">
              <w:rPr>
                <w:webHidden/>
              </w:rPr>
              <w:instrText xml:space="preserve"> PAGEREF _Toc406657472 \h </w:instrText>
            </w:r>
            <w:r w:rsidR="00F93AFC">
              <w:rPr>
                <w:webHidden/>
              </w:rPr>
            </w:r>
            <w:r w:rsidR="00F93AFC">
              <w:rPr>
                <w:webHidden/>
              </w:rPr>
              <w:fldChar w:fldCharType="separate"/>
            </w:r>
            <w:r w:rsidR="00721DFA">
              <w:rPr>
                <w:webHidden/>
              </w:rPr>
              <w:t>14</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73" w:history="1">
            <w:r w:rsidR="00F93AFC" w:rsidRPr="00CF48D5">
              <w:rPr>
                <w:rStyle w:val="Hyperlink"/>
              </w:rPr>
              <w:t>27.</w:t>
            </w:r>
            <w:r w:rsidR="00F93AFC">
              <w:rPr>
                <w:rFonts w:asciiTheme="minorHAnsi" w:eastAsiaTheme="minorEastAsia" w:hAnsiTheme="minorHAnsi" w:cstheme="minorBidi"/>
                <w:b w:val="0"/>
                <w:bCs w:val="0"/>
                <w:sz w:val="22"/>
                <w:szCs w:val="22"/>
              </w:rPr>
              <w:tab/>
            </w:r>
            <w:r w:rsidR="00F93AFC" w:rsidRPr="00CF48D5">
              <w:rPr>
                <w:rStyle w:val="Hyperlink"/>
              </w:rPr>
              <w:t>General Assistance (State or local government)</w:t>
            </w:r>
            <w:r w:rsidR="00F93AFC">
              <w:rPr>
                <w:webHidden/>
              </w:rPr>
              <w:tab/>
            </w:r>
            <w:r w:rsidR="00F93AFC">
              <w:rPr>
                <w:webHidden/>
              </w:rPr>
              <w:fldChar w:fldCharType="begin"/>
            </w:r>
            <w:r w:rsidR="00F93AFC">
              <w:rPr>
                <w:webHidden/>
              </w:rPr>
              <w:instrText xml:space="preserve"> PAGEREF _Toc406657473 \h </w:instrText>
            </w:r>
            <w:r w:rsidR="00F93AFC">
              <w:rPr>
                <w:webHidden/>
              </w:rPr>
            </w:r>
            <w:r w:rsidR="00F93AFC">
              <w:rPr>
                <w:webHidden/>
              </w:rPr>
              <w:fldChar w:fldCharType="separate"/>
            </w:r>
            <w:r w:rsidR="00721DFA">
              <w:rPr>
                <w:webHidden/>
              </w:rPr>
              <w:t>14</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74" w:history="1">
            <w:r w:rsidR="00F93AFC" w:rsidRPr="00CF48D5">
              <w:rPr>
                <w:rStyle w:val="Hyperlink"/>
              </w:rPr>
              <w:t>28.</w:t>
            </w:r>
            <w:r w:rsidR="00F93AFC">
              <w:rPr>
                <w:rFonts w:asciiTheme="minorHAnsi" w:eastAsiaTheme="minorEastAsia" w:hAnsiTheme="minorHAnsi" w:cstheme="minorBidi"/>
                <w:b w:val="0"/>
                <w:bCs w:val="0"/>
                <w:sz w:val="22"/>
                <w:szCs w:val="22"/>
              </w:rPr>
              <w:tab/>
            </w:r>
            <w:r w:rsidR="00F93AFC" w:rsidRPr="00CF48D5">
              <w:rPr>
                <w:rStyle w:val="Hyperlink"/>
              </w:rPr>
              <w:t>Veterans' Disability Benefits</w:t>
            </w:r>
            <w:r w:rsidR="00F93AFC">
              <w:rPr>
                <w:webHidden/>
              </w:rPr>
              <w:tab/>
            </w:r>
            <w:r w:rsidR="00F93AFC">
              <w:rPr>
                <w:webHidden/>
              </w:rPr>
              <w:fldChar w:fldCharType="begin"/>
            </w:r>
            <w:r w:rsidR="00F93AFC">
              <w:rPr>
                <w:webHidden/>
              </w:rPr>
              <w:instrText xml:space="preserve"> PAGEREF _Toc406657474 \h </w:instrText>
            </w:r>
            <w:r w:rsidR="00F93AFC">
              <w:rPr>
                <w:webHidden/>
              </w:rPr>
            </w:r>
            <w:r w:rsidR="00F93AFC">
              <w:rPr>
                <w:webHidden/>
              </w:rPr>
              <w:fldChar w:fldCharType="separate"/>
            </w:r>
            <w:r w:rsidR="00721DFA">
              <w:rPr>
                <w:webHidden/>
              </w:rPr>
              <w:t>15</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75" w:history="1">
            <w:r w:rsidR="00F93AFC" w:rsidRPr="00CF48D5">
              <w:rPr>
                <w:rStyle w:val="Hyperlink"/>
              </w:rPr>
              <w:t>29.</w:t>
            </w:r>
            <w:r w:rsidR="00F93AFC">
              <w:rPr>
                <w:rFonts w:asciiTheme="minorHAnsi" w:eastAsiaTheme="minorEastAsia" w:hAnsiTheme="minorHAnsi" w:cstheme="minorBidi"/>
                <w:b w:val="0"/>
                <w:bCs w:val="0"/>
                <w:sz w:val="22"/>
                <w:szCs w:val="22"/>
              </w:rPr>
              <w:tab/>
            </w:r>
            <w:r w:rsidR="00F93AFC" w:rsidRPr="00CF48D5">
              <w:rPr>
                <w:rStyle w:val="Hyperlink"/>
              </w:rPr>
              <w:t>Workers' Compensation</w:t>
            </w:r>
            <w:r w:rsidR="00F93AFC">
              <w:rPr>
                <w:webHidden/>
              </w:rPr>
              <w:tab/>
            </w:r>
            <w:r w:rsidR="00F93AFC">
              <w:rPr>
                <w:webHidden/>
              </w:rPr>
              <w:fldChar w:fldCharType="begin"/>
            </w:r>
            <w:r w:rsidR="00F93AFC">
              <w:rPr>
                <w:webHidden/>
              </w:rPr>
              <w:instrText xml:space="preserve"> PAGEREF _Toc406657475 \h </w:instrText>
            </w:r>
            <w:r w:rsidR="00F93AFC">
              <w:rPr>
                <w:webHidden/>
              </w:rPr>
            </w:r>
            <w:r w:rsidR="00F93AFC">
              <w:rPr>
                <w:webHidden/>
              </w:rPr>
              <w:fldChar w:fldCharType="separate"/>
            </w:r>
            <w:r w:rsidR="00721DFA">
              <w:rPr>
                <w:webHidden/>
              </w:rPr>
              <w:t>15</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76" w:history="1">
            <w:r w:rsidR="00F93AFC" w:rsidRPr="00CF48D5">
              <w:rPr>
                <w:rStyle w:val="Hyperlink"/>
              </w:rPr>
              <w:t>30.</w:t>
            </w:r>
            <w:r w:rsidR="00F93AFC">
              <w:rPr>
                <w:rFonts w:asciiTheme="minorHAnsi" w:eastAsiaTheme="minorEastAsia" w:hAnsiTheme="minorHAnsi" w:cstheme="minorBidi"/>
                <w:b w:val="0"/>
                <w:bCs w:val="0"/>
                <w:sz w:val="22"/>
                <w:szCs w:val="22"/>
              </w:rPr>
              <w:tab/>
            </w:r>
            <w:r w:rsidR="00F93AFC" w:rsidRPr="00CF48D5">
              <w:rPr>
                <w:rStyle w:val="Hyperlink"/>
              </w:rPr>
              <w:t>All Other Public Support</w:t>
            </w:r>
            <w:r w:rsidR="00F93AFC">
              <w:rPr>
                <w:webHidden/>
              </w:rPr>
              <w:tab/>
            </w:r>
            <w:r w:rsidR="00F93AFC">
              <w:rPr>
                <w:webHidden/>
              </w:rPr>
              <w:fldChar w:fldCharType="begin"/>
            </w:r>
            <w:r w:rsidR="00F93AFC">
              <w:rPr>
                <w:webHidden/>
              </w:rPr>
              <w:instrText xml:space="preserve"> PAGEREF _Toc406657476 \h </w:instrText>
            </w:r>
            <w:r w:rsidR="00F93AFC">
              <w:rPr>
                <w:webHidden/>
              </w:rPr>
            </w:r>
            <w:r w:rsidR="00F93AFC">
              <w:rPr>
                <w:webHidden/>
              </w:rPr>
              <w:fldChar w:fldCharType="separate"/>
            </w:r>
            <w:r w:rsidR="00721DFA">
              <w:rPr>
                <w:webHidden/>
              </w:rPr>
              <w:t>15</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77" w:history="1">
            <w:r w:rsidR="00F93AFC" w:rsidRPr="00CF48D5">
              <w:rPr>
                <w:rStyle w:val="Hyperlink"/>
              </w:rPr>
              <w:t>31.</w:t>
            </w:r>
            <w:r w:rsidR="00F93AFC">
              <w:rPr>
                <w:rFonts w:asciiTheme="minorHAnsi" w:eastAsiaTheme="minorEastAsia" w:hAnsiTheme="minorHAnsi" w:cstheme="minorBidi"/>
                <w:b w:val="0"/>
                <w:bCs w:val="0"/>
                <w:sz w:val="22"/>
                <w:szCs w:val="22"/>
              </w:rPr>
              <w:tab/>
            </w:r>
            <w:r w:rsidR="00F93AFC" w:rsidRPr="00CF48D5">
              <w:rPr>
                <w:rStyle w:val="Hyperlink"/>
              </w:rPr>
              <w:t>Primary Source of Support at Application</w:t>
            </w:r>
            <w:r w:rsidR="00F93AFC">
              <w:rPr>
                <w:webHidden/>
              </w:rPr>
              <w:tab/>
            </w:r>
            <w:r w:rsidR="00F93AFC">
              <w:rPr>
                <w:webHidden/>
              </w:rPr>
              <w:fldChar w:fldCharType="begin"/>
            </w:r>
            <w:r w:rsidR="00F93AFC">
              <w:rPr>
                <w:webHidden/>
              </w:rPr>
              <w:instrText xml:space="preserve"> PAGEREF _Toc406657477 \h </w:instrText>
            </w:r>
            <w:r w:rsidR="00F93AFC">
              <w:rPr>
                <w:webHidden/>
              </w:rPr>
            </w:r>
            <w:r w:rsidR="00F93AFC">
              <w:rPr>
                <w:webHidden/>
              </w:rPr>
              <w:fldChar w:fldCharType="separate"/>
            </w:r>
            <w:r w:rsidR="00721DFA">
              <w:rPr>
                <w:webHidden/>
              </w:rPr>
              <w:t>15</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78" w:history="1">
            <w:r w:rsidR="00F93AFC" w:rsidRPr="00CF48D5">
              <w:rPr>
                <w:rStyle w:val="Hyperlink"/>
                <w:rFonts w:ascii="Arial" w:hAnsi="Arial" w:cs="Arial"/>
                <w:lang w:bidi="en-US"/>
              </w:rPr>
              <w:t>MEDICAL INSURANCE COVERAGE AT APPLICATION</w:t>
            </w:r>
            <w:r w:rsidR="00F93AFC">
              <w:rPr>
                <w:webHidden/>
              </w:rPr>
              <w:tab/>
            </w:r>
            <w:r w:rsidR="00F93AFC">
              <w:rPr>
                <w:webHidden/>
              </w:rPr>
              <w:fldChar w:fldCharType="begin"/>
            </w:r>
            <w:r w:rsidR="00F93AFC">
              <w:rPr>
                <w:webHidden/>
              </w:rPr>
              <w:instrText xml:space="preserve"> PAGEREF _Toc406657478 \h </w:instrText>
            </w:r>
            <w:r w:rsidR="00F93AFC">
              <w:rPr>
                <w:webHidden/>
              </w:rPr>
            </w:r>
            <w:r w:rsidR="00F93AFC">
              <w:rPr>
                <w:webHidden/>
              </w:rPr>
              <w:fldChar w:fldCharType="separate"/>
            </w:r>
            <w:r w:rsidR="00721DFA">
              <w:rPr>
                <w:webHidden/>
              </w:rPr>
              <w:t>15</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79" w:history="1">
            <w:r w:rsidR="00F93AFC" w:rsidRPr="00CF48D5">
              <w:rPr>
                <w:rStyle w:val="Hyperlink"/>
              </w:rPr>
              <w:t>32.</w:t>
            </w:r>
            <w:r w:rsidR="00F93AFC">
              <w:rPr>
                <w:rFonts w:asciiTheme="minorHAnsi" w:eastAsiaTheme="minorEastAsia" w:hAnsiTheme="minorHAnsi" w:cstheme="minorBidi"/>
                <w:b w:val="0"/>
                <w:bCs w:val="0"/>
                <w:sz w:val="22"/>
                <w:szCs w:val="22"/>
              </w:rPr>
              <w:tab/>
            </w:r>
            <w:r w:rsidR="00F93AFC" w:rsidRPr="00CF48D5">
              <w:rPr>
                <w:rStyle w:val="Hyperlink"/>
              </w:rPr>
              <w:t>Medicaid</w:t>
            </w:r>
            <w:r w:rsidR="00F93AFC">
              <w:rPr>
                <w:webHidden/>
              </w:rPr>
              <w:tab/>
            </w:r>
            <w:r w:rsidR="00F93AFC">
              <w:rPr>
                <w:webHidden/>
              </w:rPr>
              <w:fldChar w:fldCharType="begin"/>
            </w:r>
            <w:r w:rsidR="00F93AFC">
              <w:rPr>
                <w:webHidden/>
              </w:rPr>
              <w:instrText xml:space="preserve"> PAGEREF _Toc406657479 \h </w:instrText>
            </w:r>
            <w:r w:rsidR="00F93AFC">
              <w:rPr>
                <w:webHidden/>
              </w:rPr>
            </w:r>
            <w:r w:rsidR="00F93AFC">
              <w:rPr>
                <w:webHidden/>
              </w:rPr>
              <w:fldChar w:fldCharType="separate"/>
            </w:r>
            <w:r w:rsidR="00721DFA">
              <w:rPr>
                <w:webHidden/>
              </w:rPr>
              <w:t>15</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80" w:history="1">
            <w:r w:rsidR="00F93AFC" w:rsidRPr="00CF48D5">
              <w:rPr>
                <w:rStyle w:val="Hyperlink"/>
              </w:rPr>
              <w:t>33.</w:t>
            </w:r>
            <w:r w:rsidR="00F93AFC">
              <w:rPr>
                <w:rFonts w:asciiTheme="minorHAnsi" w:eastAsiaTheme="minorEastAsia" w:hAnsiTheme="minorHAnsi" w:cstheme="minorBidi"/>
                <w:b w:val="0"/>
                <w:bCs w:val="0"/>
                <w:sz w:val="22"/>
                <w:szCs w:val="22"/>
              </w:rPr>
              <w:tab/>
            </w:r>
            <w:r w:rsidR="00F93AFC" w:rsidRPr="00CF48D5">
              <w:rPr>
                <w:rStyle w:val="Hyperlink"/>
              </w:rPr>
              <w:t>Medicare</w:t>
            </w:r>
            <w:r w:rsidR="00F93AFC">
              <w:rPr>
                <w:webHidden/>
              </w:rPr>
              <w:tab/>
            </w:r>
            <w:r w:rsidR="00F93AFC">
              <w:rPr>
                <w:webHidden/>
              </w:rPr>
              <w:fldChar w:fldCharType="begin"/>
            </w:r>
            <w:r w:rsidR="00F93AFC">
              <w:rPr>
                <w:webHidden/>
              </w:rPr>
              <w:instrText xml:space="preserve"> PAGEREF _Toc406657480 \h </w:instrText>
            </w:r>
            <w:r w:rsidR="00F93AFC">
              <w:rPr>
                <w:webHidden/>
              </w:rPr>
            </w:r>
            <w:r w:rsidR="00F93AFC">
              <w:rPr>
                <w:webHidden/>
              </w:rPr>
              <w:fldChar w:fldCharType="separate"/>
            </w:r>
            <w:r w:rsidR="00721DFA">
              <w:rPr>
                <w:webHidden/>
              </w:rPr>
              <w:t>16</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81" w:history="1">
            <w:r w:rsidR="00F93AFC" w:rsidRPr="00CF48D5">
              <w:rPr>
                <w:rStyle w:val="Hyperlink"/>
              </w:rPr>
              <w:t>34.</w:t>
            </w:r>
            <w:r w:rsidR="00F93AFC">
              <w:rPr>
                <w:rFonts w:asciiTheme="minorHAnsi" w:eastAsiaTheme="minorEastAsia" w:hAnsiTheme="minorHAnsi" w:cstheme="minorBidi"/>
                <w:b w:val="0"/>
                <w:bCs w:val="0"/>
                <w:sz w:val="22"/>
                <w:szCs w:val="22"/>
              </w:rPr>
              <w:tab/>
            </w:r>
            <w:r w:rsidR="00F93AFC" w:rsidRPr="00CF48D5">
              <w:rPr>
                <w:rStyle w:val="Hyperlink"/>
              </w:rPr>
              <w:t>Public Insurance from Other Sources (Workers' Compensation, Children's Health Insurance Program, etc)</w:t>
            </w:r>
            <w:r w:rsidR="00F93AFC">
              <w:rPr>
                <w:webHidden/>
              </w:rPr>
              <w:tab/>
            </w:r>
            <w:r w:rsidR="00F93AFC">
              <w:rPr>
                <w:webHidden/>
              </w:rPr>
              <w:fldChar w:fldCharType="begin"/>
            </w:r>
            <w:r w:rsidR="00F93AFC">
              <w:rPr>
                <w:webHidden/>
              </w:rPr>
              <w:instrText xml:space="preserve"> PAGEREF _Toc406657481 \h </w:instrText>
            </w:r>
            <w:r w:rsidR="00F93AFC">
              <w:rPr>
                <w:webHidden/>
              </w:rPr>
            </w:r>
            <w:r w:rsidR="00F93AFC">
              <w:rPr>
                <w:webHidden/>
              </w:rPr>
              <w:fldChar w:fldCharType="separate"/>
            </w:r>
            <w:r w:rsidR="00721DFA">
              <w:rPr>
                <w:webHidden/>
              </w:rPr>
              <w:t>16</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82" w:history="1">
            <w:r w:rsidR="00F93AFC" w:rsidRPr="00CF48D5">
              <w:rPr>
                <w:rStyle w:val="Hyperlink"/>
              </w:rPr>
              <w:t>35.</w:t>
            </w:r>
            <w:r w:rsidR="00F93AFC">
              <w:rPr>
                <w:rFonts w:asciiTheme="minorHAnsi" w:eastAsiaTheme="minorEastAsia" w:hAnsiTheme="minorHAnsi" w:cstheme="minorBidi"/>
                <w:b w:val="0"/>
                <w:bCs w:val="0"/>
                <w:sz w:val="22"/>
                <w:szCs w:val="22"/>
              </w:rPr>
              <w:tab/>
            </w:r>
            <w:r w:rsidR="00F93AFC" w:rsidRPr="00CF48D5">
              <w:rPr>
                <w:rStyle w:val="Hyperlink"/>
              </w:rPr>
              <w:t>Private Insurance Through Own Employer</w:t>
            </w:r>
            <w:r w:rsidR="00F93AFC">
              <w:rPr>
                <w:webHidden/>
              </w:rPr>
              <w:tab/>
            </w:r>
            <w:r w:rsidR="00F93AFC">
              <w:rPr>
                <w:webHidden/>
              </w:rPr>
              <w:fldChar w:fldCharType="begin"/>
            </w:r>
            <w:r w:rsidR="00F93AFC">
              <w:rPr>
                <w:webHidden/>
              </w:rPr>
              <w:instrText xml:space="preserve"> PAGEREF _Toc406657482 \h </w:instrText>
            </w:r>
            <w:r w:rsidR="00F93AFC">
              <w:rPr>
                <w:webHidden/>
              </w:rPr>
            </w:r>
            <w:r w:rsidR="00F93AFC">
              <w:rPr>
                <w:webHidden/>
              </w:rPr>
              <w:fldChar w:fldCharType="separate"/>
            </w:r>
            <w:r w:rsidR="00721DFA">
              <w:rPr>
                <w:webHidden/>
              </w:rPr>
              <w:t>16</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83" w:history="1">
            <w:r w:rsidR="00F93AFC" w:rsidRPr="00CF48D5">
              <w:rPr>
                <w:rStyle w:val="Hyperlink"/>
              </w:rPr>
              <w:t>36.</w:t>
            </w:r>
            <w:r w:rsidR="00F93AFC">
              <w:rPr>
                <w:rFonts w:asciiTheme="minorHAnsi" w:eastAsiaTheme="minorEastAsia" w:hAnsiTheme="minorHAnsi" w:cstheme="minorBidi"/>
                <w:b w:val="0"/>
                <w:bCs w:val="0"/>
                <w:sz w:val="22"/>
                <w:szCs w:val="22"/>
              </w:rPr>
              <w:tab/>
            </w:r>
            <w:r w:rsidR="00F93AFC" w:rsidRPr="00CF48D5">
              <w:rPr>
                <w:rStyle w:val="Hyperlink"/>
              </w:rPr>
              <w:t>Not Yet Eligible for Private Insurance through Current Employer, But Will Be Eligible for Private Insurance after a Certain Period of Employment</w:t>
            </w:r>
            <w:r w:rsidR="00F93AFC">
              <w:rPr>
                <w:webHidden/>
              </w:rPr>
              <w:tab/>
            </w:r>
            <w:r w:rsidR="00F93AFC">
              <w:rPr>
                <w:webHidden/>
              </w:rPr>
              <w:fldChar w:fldCharType="begin"/>
            </w:r>
            <w:r w:rsidR="00F93AFC">
              <w:rPr>
                <w:webHidden/>
              </w:rPr>
              <w:instrText xml:space="preserve"> PAGEREF _Toc406657483 \h </w:instrText>
            </w:r>
            <w:r w:rsidR="00F93AFC">
              <w:rPr>
                <w:webHidden/>
              </w:rPr>
            </w:r>
            <w:r w:rsidR="00F93AFC">
              <w:rPr>
                <w:webHidden/>
              </w:rPr>
              <w:fldChar w:fldCharType="separate"/>
            </w:r>
            <w:r w:rsidR="00721DFA">
              <w:rPr>
                <w:webHidden/>
              </w:rPr>
              <w:t>16</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84" w:history="1">
            <w:r w:rsidR="00F93AFC" w:rsidRPr="00CF48D5">
              <w:rPr>
                <w:rStyle w:val="Hyperlink"/>
              </w:rPr>
              <w:t>37.</w:t>
            </w:r>
            <w:r w:rsidR="00F93AFC">
              <w:rPr>
                <w:rFonts w:asciiTheme="minorHAnsi" w:eastAsiaTheme="minorEastAsia" w:hAnsiTheme="minorHAnsi" w:cstheme="minorBidi"/>
                <w:b w:val="0"/>
                <w:bCs w:val="0"/>
                <w:sz w:val="22"/>
                <w:szCs w:val="22"/>
              </w:rPr>
              <w:tab/>
            </w:r>
            <w:r w:rsidR="00F93AFC" w:rsidRPr="00CF48D5">
              <w:rPr>
                <w:rStyle w:val="Hyperlink"/>
              </w:rPr>
              <w:t>Private Insurance through Other Means</w:t>
            </w:r>
            <w:r w:rsidR="00F93AFC">
              <w:rPr>
                <w:webHidden/>
              </w:rPr>
              <w:tab/>
            </w:r>
            <w:r w:rsidR="00F93AFC">
              <w:rPr>
                <w:webHidden/>
              </w:rPr>
              <w:fldChar w:fldCharType="begin"/>
            </w:r>
            <w:r w:rsidR="00F93AFC">
              <w:rPr>
                <w:webHidden/>
              </w:rPr>
              <w:instrText xml:space="preserve"> PAGEREF _Toc406657484 \h </w:instrText>
            </w:r>
            <w:r w:rsidR="00F93AFC">
              <w:rPr>
                <w:webHidden/>
              </w:rPr>
            </w:r>
            <w:r w:rsidR="00F93AFC">
              <w:rPr>
                <w:webHidden/>
              </w:rPr>
              <w:fldChar w:fldCharType="separate"/>
            </w:r>
            <w:r w:rsidR="00721DFA">
              <w:rPr>
                <w:webHidden/>
              </w:rPr>
              <w:t>16</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85" w:history="1">
            <w:r w:rsidR="00F93AFC" w:rsidRPr="00CF48D5">
              <w:rPr>
                <w:rStyle w:val="Hyperlink"/>
              </w:rPr>
              <w:t>38.</w:t>
            </w:r>
            <w:r w:rsidR="00F93AFC">
              <w:rPr>
                <w:rFonts w:asciiTheme="minorHAnsi" w:eastAsiaTheme="minorEastAsia" w:hAnsiTheme="minorHAnsi" w:cstheme="minorBidi"/>
                <w:b w:val="0"/>
                <w:bCs w:val="0"/>
                <w:sz w:val="22"/>
                <w:szCs w:val="22"/>
              </w:rPr>
              <w:tab/>
            </w:r>
            <w:r w:rsidR="00F93AFC" w:rsidRPr="00CF48D5">
              <w:rPr>
                <w:rStyle w:val="Hyperlink"/>
              </w:rPr>
              <w:t>State or Federal Affordable Care Act Exchange</w:t>
            </w:r>
            <w:r w:rsidR="00F93AFC">
              <w:rPr>
                <w:webHidden/>
              </w:rPr>
              <w:tab/>
            </w:r>
            <w:r w:rsidR="00F93AFC">
              <w:rPr>
                <w:webHidden/>
              </w:rPr>
              <w:fldChar w:fldCharType="begin"/>
            </w:r>
            <w:r w:rsidR="00F93AFC">
              <w:rPr>
                <w:webHidden/>
              </w:rPr>
              <w:instrText xml:space="preserve"> PAGEREF _Toc406657485 \h </w:instrText>
            </w:r>
            <w:r w:rsidR="00F93AFC">
              <w:rPr>
                <w:webHidden/>
              </w:rPr>
            </w:r>
            <w:r w:rsidR="00F93AFC">
              <w:rPr>
                <w:webHidden/>
              </w:rPr>
              <w:fldChar w:fldCharType="separate"/>
            </w:r>
            <w:r w:rsidR="00721DFA">
              <w:rPr>
                <w:webHidden/>
              </w:rPr>
              <w:t>16</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86" w:history="1">
            <w:r w:rsidR="00F93AFC" w:rsidRPr="00CF48D5">
              <w:rPr>
                <w:rStyle w:val="Hyperlink"/>
              </w:rPr>
              <w:t>39.</w:t>
            </w:r>
            <w:r w:rsidR="00F93AFC">
              <w:rPr>
                <w:rFonts w:asciiTheme="minorHAnsi" w:eastAsiaTheme="minorEastAsia" w:hAnsiTheme="minorHAnsi" w:cstheme="minorBidi"/>
                <w:b w:val="0"/>
                <w:bCs w:val="0"/>
                <w:sz w:val="22"/>
                <w:szCs w:val="22"/>
              </w:rPr>
              <w:tab/>
            </w:r>
            <w:r w:rsidR="00F93AFC" w:rsidRPr="00CF48D5">
              <w:rPr>
                <w:rStyle w:val="Hyperlink"/>
              </w:rPr>
              <w:t>Date of Eligibility Determination</w:t>
            </w:r>
            <w:r w:rsidR="00F93AFC">
              <w:rPr>
                <w:webHidden/>
              </w:rPr>
              <w:tab/>
            </w:r>
            <w:r w:rsidR="00F93AFC">
              <w:rPr>
                <w:webHidden/>
              </w:rPr>
              <w:fldChar w:fldCharType="begin"/>
            </w:r>
            <w:r w:rsidR="00F93AFC">
              <w:rPr>
                <w:webHidden/>
              </w:rPr>
              <w:instrText xml:space="preserve"> PAGEREF _Toc406657486 \h </w:instrText>
            </w:r>
            <w:r w:rsidR="00F93AFC">
              <w:rPr>
                <w:webHidden/>
              </w:rPr>
            </w:r>
            <w:r w:rsidR="00F93AFC">
              <w:rPr>
                <w:webHidden/>
              </w:rPr>
              <w:fldChar w:fldCharType="separate"/>
            </w:r>
            <w:r w:rsidR="00721DFA">
              <w:rPr>
                <w:webHidden/>
              </w:rPr>
              <w:t>16</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87" w:history="1">
            <w:r w:rsidR="00F93AFC" w:rsidRPr="00CF48D5">
              <w:rPr>
                <w:rStyle w:val="Hyperlink"/>
              </w:rPr>
              <w:t>40.</w:t>
            </w:r>
            <w:r w:rsidR="00F93AFC">
              <w:rPr>
                <w:rFonts w:asciiTheme="minorHAnsi" w:eastAsiaTheme="minorEastAsia" w:hAnsiTheme="minorHAnsi" w:cstheme="minorBidi"/>
                <w:b w:val="0"/>
                <w:bCs w:val="0"/>
                <w:sz w:val="22"/>
                <w:szCs w:val="22"/>
              </w:rPr>
              <w:tab/>
            </w:r>
            <w:r w:rsidR="00F93AFC" w:rsidRPr="00CF48D5">
              <w:rPr>
                <w:rStyle w:val="Hyperlink"/>
              </w:rPr>
              <w:t>Date of Placement on Order of Selection (OOS) Waiting List</w:t>
            </w:r>
            <w:r w:rsidR="00F93AFC">
              <w:rPr>
                <w:webHidden/>
              </w:rPr>
              <w:tab/>
            </w:r>
            <w:r w:rsidR="00F93AFC">
              <w:rPr>
                <w:webHidden/>
              </w:rPr>
              <w:fldChar w:fldCharType="begin"/>
            </w:r>
            <w:r w:rsidR="00F93AFC">
              <w:rPr>
                <w:webHidden/>
              </w:rPr>
              <w:instrText xml:space="preserve"> PAGEREF _Toc406657487 \h </w:instrText>
            </w:r>
            <w:r w:rsidR="00F93AFC">
              <w:rPr>
                <w:webHidden/>
              </w:rPr>
            </w:r>
            <w:r w:rsidR="00F93AFC">
              <w:rPr>
                <w:webHidden/>
              </w:rPr>
              <w:fldChar w:fldCharType="separate"/>
            </w:r>
            <w:r w:rsidR="00721DFA">
              <w:rPr>
                <w:webHidden/>
              </w:rPr>
              <w:t>16</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88" w:history="1">
            <w:r w:rsidR="00F93AFC" w:rsidRPr="00CF48D5">
              <w:rPr>
                <w:rStyle w:val="Hyperlink"/>
              </w:rPr>
              <w:t>41.</w:t>
            </w:r>
            <w:r w:rsidR="00F93AFC">
              <w:rPr>
                <w:rFonts w:asciiTheme="minorHAnsi" w:eastAsiaTheme="minorEastAsia" w:hAnsiTheme="minorHAnsi" w:cstheme="minorBidi"/>
                <w:b w:val="0"/>
                <w:bCs w:val="0"/>
                <w:sz w:val="22"/>
                <w:szCs w:val="22"/>
              </w:rPr>
              <w:tab/>
            </w:r>
            <w:r w:rsidR="00F93AFC" w:rsidRPr="00CF48D5">
              <w:rPr>
                <w:rStyle w:val="Hyperlink"/>
              </w:rPr>
              <w:t>Date of Exit from OOS Waiting List</w:t>
            </w:r>
            <w:r w:rsidR="00F93AFC">
              <w:rPr>
                <w:webHidden/>
              </w:rPr>
              <w:tab/>
            </w:r>
            <w:r w:rsidR="00F93AFC">
              <w:rPr>
                <w:webHidden/>
              </w:rPr>
              <w:fldChar w:fldCharType="begin"/>
            </w:r>
            <w:r w:rsidR="00F93AFC">
              <w:rPr>
                <w:webHidden/>
              </w:rPr>
              <w:instrText xml:space="preserve"> PAGEREF _Toc406657488 \h </w:instrText>
            </w:r>
            <w:r w:rsidR="00F93AFC">
              <w:rPr>
                <w:webHidden/>
              </w:rPr>
            </w:r>
            <w:r w:rsidR="00F93AFC">
              <w:rPr>
                <w:webHidden/>
              </w:rPr>
              <w:fldChar w:fldCharType="separate"/>
            </w:r>
            <w:r w:rsidR="00721DFA">
              <w:rPr>
                <w:webHidden/>
              </w:rPr>
              <w:t>16</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89" w:history="1">
            <w:r w:rsidR="00F93AFC" w:rsidRPr="00CF48D5">
              <w:rPr>
                <w:rStyle w:val="Hyperlink"/>
              </w:rPr>
              <w:t>42.</w:t>
            </w:r>
            <w:r w:rsidR="00F93AFC">
              <w:rPr>
                <w:rFonts w:asciiTheme="minorHAnsi" w:eastAsiaTheme="minorEastAsia" w:hAnsiTheme="minorHAnsi" w:cstheme="minorBidi"/>
                <w:b w:val="0"/>
                <w:bCs w:val="0"/>
                <w:sz w:val="22"/>
                <w:szCs w:val="22"/>
              </w:rPr>
              <w:tab/>
            </w:r>
            <w:r w:rsidR="00F93AFC" w:rsidRPr="00CF48D5">
              <w:rPr>
                <w:rStyle w:val="Hyperlink"/>
              </w:rPr>
              <w:t>Zip Code</w:t>
            </w:r>
            <w:r w:rsidR="00F93AFC">
              <w:rPr>
                <w:webHidden/>
              </w:rPr>
              <w:tab/>
            </w:r>
            <w:r w:rsidR="00F93AFC">
              <w:rPr>
                <w:webHidden/>
              </w:rPr>
              <w:fldChar w:fldCharType="begin"/>
            </w:r>
            <w:r w:rsidR="00F93AFC">
              <w:rPr>
                <w:webHidden/>
              </w:rPr>
              <w:instrText xml:space="preserve"> PAGEREF _Toc406657489 \h </w:instrText>
            </w:r>
            <w:r w:rsidR="00F93AFC">
              <w:rPr>
                <w:webHidden/>
              </w:rPr>
            </w:r>
            <w:r w:rsidR="00F93AFC">
              <w:rPr>
                <w:webHidden/>
              </w:rPr>
              <w:fldChar w:fldCharType="separate"/>
            </w:r>
            <w:r w:rsidR="00721DFA">
              <w:rPr>
                <w:webHidden/>
              </w:rPr>
              <w:t>17</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90" w:history="1">
            <w:r w:rsidR="00F93AFC" w:rsidRPr="00CF48D5">
              <w:rPr>
                <w:rStyle w:val="Hyperlink"/>
              </w:rPr>
              <w:t>43.</w:t>
            </w:r>
            <w:r w:rsidR="00F93AFC">
              <w:rPr>
                <w:rFonts w:asciiTheme="minorHAnsi" w:eastAsiaTheme="minorEastAsia" w:hAnsiTheme="minorHAnsi" w:cstheme="minorBidi"/>
                <w:b w:val="0"/>
                <w:bCs w:val="0"/>
                <w:sz w:val="22"/>
                <w:szCs w:val="22"/>
              </w:rPr>
              <w:tab/>
            </w:r>
            <w:r w:rsidR="00F93AFC" w:rsidRPr="00CF48D5">
              <w:rPr>
                <w:rStyle w:val="Hyperlink"/>
              </w:rPr>
              <w:t>County Name</w:t>
            </w:r>
            <w:r w:rsidR="00F93AFC">
              <w:rPr>
                <w:webHidden/>
              </w:rPr>
              <w:tab/>
            </w:r>
            <w:r w:rsidR="00F93AFC">
              <w:rPr>
                <w:webHidden/>
              </w:rPr>
              <w:fldChar w:fldCharType="begin"/>
            </w:r>
            <w:r w:rsidR="00F93AFC">
              <w:rPr>
                <w:webHidden/>
              </w:rPr>
              <w:instrText xml:space="preserve"> PAGEREF _Toc406657490 \h </w:instrText>
            </w:r>
            <w:r w:rsidR="00F93AFC">
              <w:rPr>
                <w:webHidden/>
              </w:rPr>
            </w:r>
            <w:r w:rsidR="00F93AFC">
              <w:rPr>
                <w:webHidden/>
              </w:rPr>
              <w:fldChar w:fldCharType="separate"/>
            </w:r>
            <w:r w:rsidR="00721DFA">
              <w:rPr>
                <w:webHidden/>
              </w:rPr>
              <w:t>17</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91" w:history="1">
            <w:r w:rsidR="00F93AFC" w:rsidRPr="00CF48D5">
              <w:rPr>
                <w:rStyle w:val="Hyperlink"/>
              </w:rPr>
              <w:t>44.</w:t>
            </w:r>
            <w:r w:rsidR="00F93AFC">
              <w:rPr>
                <w:rFonts w:asciiTheme="minorHAnsi" w:eastAsiaTheme="minorEastAsia" w:hAnsiTheme="minorHAnsi" w:cstheme="minorBidi"/>
                <w:b w:val="0"/>
                <w:bCs w:val="0"/>
                <w:sz w:val="22"/>
                <w:szCs w:val="22"/>
              </w:rPr>
              <w:tab/>
            </w:r>
            <w:r w:rsidR="00F93AFC" w:rsidRPr="00CF48D5">
              <w:rPr>
                <w:rStyle w:val="Hyperlink"/>
              </w:rPr>
              <w:t>Organizations Referred To:</w:t>
            </w:r>
            <w:r w:rsidR="00F93AFC">
              <w:rPr>
                <w:webHidden/>
              </w:rPr>
              <w:tab/>
            </w:r>
            <w:r w:rsidR="00F93AFC">
              <w:rPr>
                <w:webHidden/>
              </w:rPr>
              <w:fldChar w:fldCharType="begin"/>
            </w:r>
            <w:r w:rsidR="00F93AFC">
              <w:rPr>
                <w:webHidden/>
              </w:rPr>
              <w:instrText xml:space="preserve"> PAGEREF _Toc406657491 \h </w:instrText>
            </w:r>
            <w:r w:rsidR="00F93AFC">
              <w:rPr>
                <w:webHidden/>
              </w:rPr>
            </w:r>
            <w:r w:rsidR="00F93AFC">
              <w:rPr>
                <w:webHidden/>
              </w:rPr>
              <w:fldChar w:fldCharType="separate"/>
            </w:r>
            <w:r w:rsidR="00721DFA">
              <w:rPr>
                <w:webHidden/>
              </w:rPr>
              <w:t>17</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92" w:history="1">
            <w:r w:rsidR="00F93AFC" w:rsidRPr="00CF48D5">
              <w:rPr>
                <w:rStyle w:val="Hyperlink"/>
              </w:rPr>
              <w:t>45.</w:t>
            </w:r>
            <w:r w:rsidR="00F93AFC">
              <w:rPr>
                <w:rFonts w:asciiTheme="minorHAnsi" w:eastAsiaTheme="minorEastAsia" w:hAnsiTheme="minorHAnsi" w:cstheme="minorBidi"/>
                <w:b w:val="0"/>
                <w:bCs w:val="0"/>
                <w:sz w:val="22"/>
                <w:szCs w:val="22"/>
              </w:rPr>
              <w:tab/>
            </w:r>
            <w:r w:rsidR="00F93AFC" w:rsidRPr="00CF48D5">
              <w:rPr>
                <w:rStyle w:val="Hyperlink"/>
              </w:rPr>
              <w:t>Involvement with Other Agencies and Services</w:t>
            </w:r>
            <w:r w:rsidR="00F93AFC">
              <w:rPr>
                <w:webHidden/>
              </w:rPr>
              <w:tab/>
            </w:r>
            <w:r w:rsidR="00F93AFC">
              <w:rPr>
                <w:webHidden/>
              </w:rPr>
              <w:fldChar w:fldCharType="begin"/>
            </w:r>
            <w:r w:rsidR="00F93AFC">
              <w:rPr>
                <w:webHidden/>
              </w:rPr>
              <w:instrText xml:space="preserve"> PAGEREF _Toc406657492 \h </w:instrText>
            </w:r>
            <w:r w:rsidR="00F93AFC">
              <w:rPr>
                <w:webHidden/>
              </w:rPr>
            </w:r>
            <w:r w:rsidR="00F93AFC">
              <w:rPr>
                <w:webHidden/>
              </w:rPr>
              <w:fldChar w:fldCharType="separate"/>
            </w:r>
            <w:r w:rsidR="00721DFA">
              <w:rPr>
                <w:webHidden/>
              </w:rPr>
              <w:t>18</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93" w:history="1">
            <w:r w:rsidR="00F93AFC" w:rsidRPr="00CF48D5">
              <w:rPr>
                <w:rStyle w:val="Hyperlink"/>
                <w:rFonts w:ascii="Arial" w:hAnsi="Arial" w:cs="Arial"/>
                <w:lang w:bidi="en-US"/>
              </w:rPr>
              <w:t>EDUCATION</w:t>
            </w:r>
            <w:r w:rsidR="00F93AFC">
              <w:rPr>
                <w:webHidden/>
              </w:rPr>
              <w:tab/>
            </w:r>
            <w:r w:rsidR="00F93AFC">
              <w:rPr>
                <w:webHidden/>
              </w:rPr>
              <w:fldChar w:fldCharType="begin"/>
            </w:r>
            <w:r w:rsidR="00F93AFC">
              <w:rPr>
                <w:webHidden/>
              </w:rPr>
              <w:instrText xml:space="preserve"> PAGEREF _Toc406657493 \h </w:instrText>
            </w:r>
            <w:r w:rsidR="00F93AFC">
              <w:rPr>
                <w:webHidden/>
              </w:rPr>
            </w:r>
            <w:r w:rsidR="00F93AFC">
              <w:rPr>
                <w:webHidden/>
              </w:rPr>
              <w:fldChar w:fldCharType="separate"/>
            </w:r>
            <w:r w:rsidR="00721DFA">
              <w:rPr>
                <w:webHidden/>
              </w:rPr>
              <w:t>19</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94" w:history="1">
            <w:r w:rsidR="00F93AFC" w:rsidRPr="00CF48D5">
              <w:rPr>
                <w:rStyle w:val="Hyperlink"/>
              </w:rPr>
              <w:t>46.</w:t>
            </w:r>
            <w:r w:rsidR="00F93AFC">
              <w:rPr>
                <w:rFonts w:asciiTheme="minorHAnsi" w:eastAsiaTheme="minorEastAsia" w:hAnsiTheme="minorHAnsi" w:cstheme="minorBidi"/>
                <w:b w:val="0"/>
                <w:bCs w:val="0"/>
                <w:sz w:val="22"/>
                <w:szCs w:val="22"/>
              </w:rPr>
              <w:tab/>
            </w:r>
            <w:r w:rsidR="00F93AFC" w:rsidRPr="00CF48D5">
              <w:rPr>
                <w:rStyle w:val="Hyperlink"/>
              </w:rPr>
              <w:t>No formal schooling</w:t>
            </w:r>
            <w:r w:rsidR="00F93AFC">
              <w:rPr>
                <w:webHidden/>
              </w:rPr>
              <w:tab/>
            </w:r>
            <w:r w:rsidR="00F93AFC">
              <w:rPr>
                <w:webHidden/>
              </w:rPr>
              <w:fldChar w:fldCharType="begin"/>
            </w:r>
            <w:r w:rsidR="00F93AFC">
              <w:rPr>
                <w:webHidden/>
              </w:rPr>
              <w:instrText xml:space="preserve"> PAGEREF _Toc406657494 \h </w:instrText>
            </w:r>
            <w:r w:rsidR="00F93AFC">
              <w:rPr>
                <w:webHidden/>
              </w:rPr>
            </w:r>
            <w:r w:rsidR="00F93AFC">
              <w:rPr>
                <w:webHidden/>
              </w:rPr>
              <w:fldChar w:fldCharType="separate"/>
            </w:r>
            <w:r w:rsidR="00721DFA">
              <w:rPr>
                <w:webHidden/>
              </w:rPr>
              <w:t>20</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95" w:history="1">
            <w:r w:rsidR="00F93AFC" w:rsidRPr="00CF48D5">
              <w:rPr>
                <w:rStyle w:val="Hyperlink"/>
              </w:rPr>
              <w:t>47.</w:t>
            </w:r>
            <w:r w:rsidR="00F93AFC">
              <w:rPr>
                <w:rFonts w:asciiTheme="minorHAnsi" w:eastAsiaTheme="minorEastAsia" w:hAnsiTheme="minorHAnsi" w:cstheme="minorBidi"/>
                <w:b w:val="0"/>
                <w:bCs w:val="0"/>
                <w:sz w:val="22"/>
                <w:szCs w:val="22"/>
              </w:rPr>
              <w:tab/>
            </w:r>
            <w:r w:rsidR="00F93AFC" w:rsidRPr="00CF48D5">
              <w:rPr>
                <w:rStyle w:val="Hyperlink"/>
              </w:rPr>
              <w:t>Completed some elementary education (grades 1-8)</w:t>
            </w:r>
            <w:r w:rsidR="00F93AFC">
              <w:rPr>
                <w:webHidden/>
              </w:rPr>
              <w:tab/>
            </w:r>
            <w:r w:rsidR="00F93AFC">
              <w:rPr>
                <w:webHidden/>
              </w:rPr>
              <w:fldChar w:fldCharType="begin"/>
            </w:r>
            <w:r w:rsidR="00F93AFC">
              <w:rPr>
                <w:webHidden/>
              </w:rPr>
              <w:instrText xml:space="preserve"> PAGEREF _Toc406657495 \h </w:instrText>
            </w:r>
            <w:r w:rsidR="00F93AFC">
              <w:rPr>
                <w:webHidden/>
              </w:rPr>
            </w:r>
            <w:r w:rsidR="00F93AFC">
              <w:rPr>
                <w:webHidden/>
              </w:rPr>
              <w:fldChar w:fldCharType="separate"/>
            </w:r>
            <w:r w:rsidR="00721DFA">
              <w:rPr>
                <w:webHidden/>
              </w:rPr>
              <w:t>20</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96" w:history="1">
            <w:r w:rsidR="00F93AFC" w:rsidRPr="00CF48D5">
              <w:rPr>
                <w:rStyle w:val="Hyperlink"/>
              </w:rPr>
              <w:t>48.</w:t>
            </w:r>
            <w:r w:rsidR="00F93AFC">
              <w:rPr>
                <w:rFonts w:asciiTheme="minorHAnsi" w:eastAsiaTheme="minorEastAsia" w:hAnsiTheme="minorHAnsi" w:cstheme="minorBidi"/>
                <w:b w:val="0"/>
                <w:bCs w:val="0"/>
                <w:sz w:val="22"/>
                <w:szCs w:val="22"/>
              </w:rPr>
              <w:tab/>
            </w:r>
            <w:r w:rsidR="00F93AFC" w:rsidRPr="00CF48D5">
              <w:rPr>
                <w:rStyle w:val="Hyperlink"/>
              </w:rPr>
              <w:t>Enrolled in elementary education (grades 1-8)</w:t>
            </w:r>
            <w:r w:rsidR="00F93AFC">
              <w:rPr>
                <w:webHidden/>
              </w:rPr>
              <w:tab/>
            </w:r>
            <w:r w:rsidR="00F93AFC">
              <w:rPr>
                <w:webHidden/>
              </w:rPr>
              <w:fldChar w:fldCharType="begin"/>
            </w:r>
            <w:r w:rsidR="00F93AFC">
              <w:rPr>
                <w:webHidden/>
              </w:rPr>
              <w:instrText xml:space="preserve"> PAGEREF _Toc406657496 \h </w:instrText>
            </w:r>
            <w:r w:rsidR="00F93AFC">
              <w:rPr>
                <w:webHidden/>
              </w:rPr>
            </w:r>
            <w:r w:rsidR="00F93AFC">
              <w:rPr>
                <w:webHidden/>
              </w:rPr>
              <w:fldChar w:fldCharType="separate"/>
            </w:r>
            <w:r w:rsidR="00721DFA">
              <w:rPr>
                <w:webHidden/>
              </w:rPr>
              <w:t>20</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97" w:history="1">
            <w:r w:rsidR="00F93AFC" w:rsidRPr="00CF48D5">
              <w:rPr>
                <w:rStyle w:val="Hyperlink"/>
              </w:rPr>
              <w:t>49.</w:t>
            </w:r>
            <w:r w:rsidR="00F93AFC">
              <w:rPr>
                <w:rFonts w:asciiTheme="minorHAnsi" w:eastAsiaTheme="minorEastAsia" w:hAnsiTheme="minorHAnsi" w:cstheme="minorBidi"/>
                <w:b w:val="0"/>
                <w:bCs w:val="0"/>
                <w:sz w:val="22"/>
                <w:szCs w:val="22"/>
              </w:rPr>
              <w:tab/>
            </w:r>
            <w:r w:rsidR="00F93AFC" w:rsidRPr="00CF48D5">
              <w:rPr>
                <w:rStyle w:val="Hyperlink"/>
              </w:rPr>
              <w:t>Completed secondary education (grade 9)</w:t>
            </w:r>
            <w:r w:rsidR="00F93AFC">
              <w:rPr>
                <w:webHidden/>
              </w:rPr>
              <w:tab/>
            </w:r>
            <w:r w:rsidR="00F93AFC">
              <w:rPr>
                <w:webHidden/>
              </w:rPr>
              <w:fldChar w:fldCharType="begin"/>
            </w:r>
            <w:r w:rsidR="00F93AFC">
              <w:rPr>
                <w:webHidden/>
              </w:rPr>
              <w:instrText xml:space="preserve"> PAGEREF _Toc406657497 \h </w:instrText>
            </w:r>
            <w:r w:rsidR="00F93AFC">
              <w:rPr>
                <w:webHidden/>
              </w:rPr>
            </w:r>
            <w:r w:rsidR="00F93AFC">
              <w:rPr>
                <w:webHidden/>
              </w:rPr>
              <w:fldChar w:fldCharType="separate"/>
            </w:r>
            <w:r w:rsidR="00721DFA">
              <w:rPr>
                <w:webHidden/>
              </w:rPr>
              <w:t>20</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98" w:history="1">
            <w:r w:rsidR="00F93AFC" w:rsidRPr="00CF48D5">
              <w:rPr>
                <w:rStyle w:val="Hyperlink"/>
              </w:rPr>
              <w:t>50.</w:t>
            </w:r>
            <w:r w:rsidR="00F93AFC">
              <w:rPr>
                <w:rFonts w:asciiTheme="minorHAnsi" w:eastAsiaTheme="minorEastAsia" w:hAnsiTheme="minorHAnsi" w:cstheme="minorBidi"/>
                <w:b w:val="0"/>
                <w:bCs w:val="0"/>
                <w:sz w:val="22"/>
                <w:szCs w:val="22"/>
              </w:rPr>
              <w:tab/>
            </w:r>
            <w:r w:rsidR="00F93AFC" w:rsidRPr="00CF48D5">
              <w:rPr>
                <w:rStyle w:val="Hyperlink"/>
              </w:rPr>
              <w:t>Enrolled in secondary education (grade 9)</w:t>
            </w:r>
            <w:r w:rsidR="00F93AFC">
              <w:rPr>
                <w:webHidden/>
              </w:rPr>
              <w:tab/>
            </w:r>
            <w:r w:rsidR="00F93AFC">
              <w:rPr>
                <w:webHidden/>
              </w:rPr>
              <w:fldChar w:fldCharType="begin"/>
            </w:r>
            <w:r w:rsidR="00F93AFC">
              <w:rPr>
                <w:webHidden/>
              </w:rPr>
              <w:instrText xml:space="preserve"> PAGEREF _Toc406657498 \h </w:instrText>
            </w:r>
            <w:r w:rsidR="00F93AFC">
              <w:rPr>
                <w:webHidden/>
              </w:rPr>
            </w:r>
            <w:r w:rsidR="00F93AFC">
              <w:rPr>
                <w:webHidden/>
              </w:rPr>
              <w:fldChar w:fldCharType="separate"/>
            </w:r>
            <w:r w:rsidR="00721DFA">
              <w:rPr>
                <w:webHidden/>
              </w:rPr>
              <w:t>20</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499" w:history="1">
            <w:r w:rsidR="00F93AFC" w:rsidRPr="00CF48D5">
              <w:rPr>
                <w:rStyle w:val="Hyperlink"/>
              </w:rPr>
              <w:t>51.</w:t>
            </w:r>
            <w:r w:rsidR="00F93AFC">
              <w:rPr>
                <w:rFonts w:asciiTheme="minorHAnsi" w:eastAsiaTheme="minorEastAsia" w:hAnsiTheme="minorHAnsi" w:cstheme="minorBidi"/>
                <w:b w:val="0"/>
                <w:bCs w:val="0"/>
                <w:sz w:val="22"/>
                <w:szCs w:val="22"/>
              </w:rPr>
              <w:tab/>
            </w:r>
            <w:r w:rsidR="00F93AFC" w:rsidRPr="00CF48D5">
              <w:rPr>
                <w:rStyle w:val="Hyperlink"/>
              </w:rPr>
              <w:t>Completed secondary education (grade 10)</w:t>
            </w:r>
            <w:r w:rsidR="00F93AFC">
              <w:rPr>
                <w:webHidden/>
              </w:rPr>
              <w:tab/>
            </w:r>
            <w:r w:rsidR="00F93AFC">
              <w:rPr>
                <w:webHidden/>
              </w:rPr>
              <w:fldChar w:fldCharType="begin"/>
            </w:r>
            <w:r w:rsidR="00F93AFC">
              <w:rPr>
                <w:webHidden/>
              </w:rPr>
              <w:instrText xml:space="preserve"> PAGEREF _Toc406657499 \h </w:instrText>
            </w:r>
            <w:r w:rsidR="00F93AFC">
              <w:rPr>
                <w:webHidden/>
              </w:rPr>
            </w:r>
            <w:r w:rsidR="00F93AFC">
              <w:rPr>
                <w:webHidden/>
              </w:rPr>
              <w:fldChar w:fldCharType="separate"/>
            </w:r>
            <w:r w:rsidR="00721DFA">
              <w:rPr>
                <w:webHidden/>
              </w:rPr>
              <w:t>20</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00" w:history="1">
            <w:r w:rsidR="00F93AFC" w:rsidRPr="00CF48D5">
              <w:rPr>
                <w:rStyle w:val="Hyperlink"/>
              </w:rPr>
              <w:t>52.</w:t>
            </w:r>
            <w:r w:rsidR="00F93AFC">
              <w:rPr>
                <w:rFonts w:asciiTheme="minorHAnsi" w:eastAsiaTheme="minorEastAsia" w:hAnsiTheme="minorHAnsi" w:cstheme="minorBidi"/>
                <w:b w:val="0"/>
                <w:bCs w:val="0"/>
                <w:sz w:val="22"/>
                <w:szCs w:val="22"/>
              </w:rPr>
              <w:tab/>
            </w:r>
            <w:r w:rsidR="00F93AFC" w:rsidRPr="00CF48D5">
              <w:rPr>
                <w:rStyle w:val="Hyperlink"/>
              </w:rPr>
              <w:t>Enrolled in secondary education (grade 10)</w:t>
            </w:r>
            <w:r w:rsidR="00F93AFC">
              <w:rPr>
                <w:webHidden/>
              </w:rPr>
              <w:tab/>
            </w:r>
            <w:r w:rsidR="00F93AFC">
              <w:rPr>
                <w:webHidden/>
              </w:rPr>
              <w:fldChar w:fldCharType="begin"/>
            </w:r>
            <w:r w:rsidR="00F93AFC">
              <w:rPr>
                <w:webHidden/>
              </w:rPr>
              <w:instrText xml:space="preserve"> PAGEREF _Toc406657500 \h </w:instrText>
            </w:r>
            <w:r w:rsidR="00F93AFC">
              <w:rPr>
                <w:webHidden/>
              </w:rPr>
            </w:r>
            <w:r w:rsidR="00F93AFC">
              <w:rPr>
                <w:webHidden/>
              </w:rPr>
              <w:fldChar w:fldCharType="separate"/>
            </w:r>
            <w:r w:rsidR="00721DFA">
              <w:rPr>
                <w:webHidden/>
              </w:rPr>
              <w:t>20</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01" w:history="1">
            <w:r w:rsidR="00F93AFC" w:rsidRPr="00CF48D5">
              <w:rPr>
                <w:rStyle w:val="Hyperlink"/>
              </w:rPr>
              <w:t>53.</w:t>
            </w:r>
            <w:r w:rsidR="00F93AFC">
              <w:rPr>
                <w:rFonts w:asciiTheme="minorHAnsi" w:eastAsiaTheme="minorEastAsia" w:hAnsiTheme="minorHAnsi" w:cstheme="minorBidi"/>
                <w:b w:val="0"/>
                <w:bCs w:val="0"/>
                <w:sz w:val="22"/>
                <w:szCs w:val="22"/>
              </w:rPr>
              <w:tab/>
            </w:r>
            <w:r w:rsidR="00F93AFC" w:rsidRPr="00CF48D5">
              <w:rPr>
                <w:rStyle w:val="Hyperlink"/>
              </w:rPr>
              <w:t>Completed secondary education (grade 11)</w:t>
            </w:r>
            <w:r w:rsidR="00F93AFC">
              <w:rPr>
                <w:webHidden/>
              </w:rPr>
              <w:tab/>
            </w:r>
            <w:r w:rsidR="00F93AFC">
              <w:rPr>
                <w:webHidden/>
              </w:rPr>
              <w:fldChar w:fldCharType="begin"/>
            </w:r>
            <w:r w:rsidR="00F93AFC">
              <w:rPr>
                <w:webHidden/>
              </w:rPr>
              <w:instrText xml:space="preserve"> PAGEREF _Toc406657501 \h </w:instrText>
            </w:r>
            <w:r w:rsidR="00F93AFC">
              <w:rPr>
                <w:webHidden/>
              </w:rPr>
            </w:r>
            <w:r w:rsidR="00F93AFC">
              <w:rPr>
                <w:webHidden/>
              </w:rPr>
              <w:fldChar w:fldCharType="separate"/>
            </w:r>
            <w:r w:rsidR="00721DFA">
              <w:rPr>
                <w:webHidden/>
              </w:rPr>
              <w:t>20</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02" w:history="1">
            <w:r w:rsidR="00F93AFC" w:rsidRPr="00CF48D5">
              <w:rPr>
                <w:rStyle w:val="Hyperlink"/>
              </w:rPr>
              <w:t>54.</w:t>
            </w:r>
            <w:r w:rsidR="00F93AFC">
              <w:rPr>
                <w:rFonts w:asciiTheme="minorHAnsi" w:eastAsiaTheme="minorEastAsia" w:hAnsiTheme="minorHAnsi" w:cstheme="minorBidi"/>
                <w:b w:val="0"/>
                <w:bCs w:val="0"/>
                <w:sz w:val="22"/>
                <w:szCs w:val="22"/>
              </w:rPr>
              <w:tab/>
            </w:r>
            <w:r w:rsidR="00F93AFC" w:rsidRPr="00CF48D5">
              <w:rPr>
                <w:rStyle w:val="Hyperlink"/>
              </w:rPr>
              <w:t>Enrolled in secondary education (grade 11)</w:t>
            </w:r>
            <w:r w:rsidR="00F93AFC">
              <w:rPr>
                <w:webHidden/>
              </w:rPr>
              <w:tab/>
            </w:r>
            <w:r w:rsidR="00F93AFC">
              <w:rPr>
                <w:webHidden/>
              </w:rPr>
              <w:fldChar w:fldCharType="begin"/>
            </w:r>
            <w:r w:rsidR="00F93AFC">
              <w:rPr>
                <w:webHidden/>
              </w:rPr>
              <w:instrText xml:space="preserve"> PAGEREF _Toc406657502 \h </w:instrText>
            </w:r>
            <w:r w:rsidR="00F93AFC">
              <w:rPr>
                <w:webHidden/>
              </w:rPr>
            </w:r>
            <w:r w:rsidR="00F93AFC">
              <w:rPr>
                <w:webHidden/>
              </w:rPr>
              <w:fldChar w:fldCharType="separate"/>
            </w:r>
            <w:r w:rsidR="00721DFA">
              <w:rPr>
                <w:webHidden/>
              </w:rPr>
              <w:t>20</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03" w:history="1">
            <w:r w:rsidR="00F93AFC" w:rsidRPr="00CF48D5">
              <w:rPr>
                <w:rStyle w:val="Hyperlink"/>
              </w:rPr>
              <w:t>55.</w:t>
            </w:r>
            <w:r w:rsidR="00F93AFC">
              <w:rPr>
                <w:rFonts w:asciiTheme="minorHAnsi" w:eastAsiaTheme="minorEastAsia" w:hAnsiTheme="minorHAnsi" w:cstheme="minorBidi"/>
                <w:b w:val="0"/>
                <w:bCs w:val="0"/>
                <w:sz w:val="22"/>
                <w:szCs w:val="22"/>
              </w:rPr>
              <w:tab/>
            </w:r>
            <w:r w:rsidR="00F93AFC" w:rsidRPr="00CF48D5">
              <w:rPr>
                <w:rStyle w:val="Hyperlink"/>
              </w:rPr>
              <w:t>Completed secondary education (grade 12) , no high school diploma</w:t>
            </w:r>
            <w:r w:rsidR="00F93AFC">
              <w:rPr>
                <w:webHidden/>
              </w:rPr>
              <w:tab/>
            </w:r>
            <w:r w:rsidR="00F93AFC">
              <w:rPr>
                <w:webHidden/>
              </w:rPr>
              <w:fldChar w:fldCharType="begin"/>
            </w:r>
            <w:r w:rsidR="00F93AFC">
              <w:rPr>
                <w:webHidden/>
              </w:rPr>
              <w:instrText xml:space="preserve"> PAGEREF _Toc406657503 \h </w:instrText>
            </w:r>
            <w:r w:rsidR="00F93AFC">
              <w:rPr>
                <w:webHidden/>
              </w:rPr>
            </w:r>
            <w:r w:rsidR="00F93AFC">
              <w:rPr>
                <w:webHidden/>
              </w:rPr>
              <w:fldChar w:fldCharType="separate"/>
            </w:r>
            <w:r w:rsidR="00721DFA">
              <w:rPr>
                <w:webHidden/>
              </w:rPr>
              <w:t>20</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04" w:history="1">
            <w:r w:rsidR="00F93AFC" w:rsidRPr="00CF48D5">
              <w:rPr>
                <w:rStyle w:val="Hyperlink"/>
              </w:rPr>
              <w:t>56.</w:t>
            </w:r>
            <w:r w:rsidR="00F93AFC">
              <w:rPr>
                <w:rFonts w:asciiTheme="minorHAnsi" w:eastAsiaTheme="minorEastAsia" w:hAnsiTheme="minorHAnsi" w:cstheme="minorBidi"/>
                <w:b w:val="0"/>
                <w:bCs w:val="0"/>
                <w:sz w:val="22"/>
                <w:szCs w:val="22"/>
              </w:rPr>
              <w:tab/>
            </w:r>
            <w:r w:rsidR="00F93AFC" w:rsidRPr="00CF48D5">
              <w:rPr>
                <w:rStyle w:val="Hyperlink"/>
              </w:rPr>
              <w:t>Enrolled in secondary education (grade 12)</w:t>
            </w:r>
            <w:r w:rsidR="00F93AFC">
              <w:rPr>
                <w:webHidden/>
              </w:rPr>
              <w:tab/>
            </w:r>
            <w:r w:rsidR="00F93AFC">
              <w:rPr>
                <w:webHidden/>
              </w:rPr>
              <w:fldChar w:fldCharType="begin"/>
            </w:r>
            <w:r w:rsidR="00F93AFC">
              <w:rPr>
                <w:webHidden/>
              </w:rPr>
              <w:instrText xml:space="preserve"> PAGEREF _Toc406657504 \h </w:instrText>
            </w:r>
            <w:r w:rsidR="00F93AFC">
              <w:rPr>
                <w:webHidden/>
              </w:rPr>
            </w:r>
            <w:r w:rsidR="00F93AFC">
              <w:rPr>
                <w:webHidden/>
              </w:rPr>
              <w:fldChar w:fldCharType="separate"/>
            </w:r>
            <w:r w:rsidR="00721DFA">
              <w:rPr>
                <w:webHidden/>
              </w:rPr>
              <w:t>21</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05" w:history="1">
            <w:r w:rsidR="00F93AFC" w:rsidRPr="00CF48D5">
              <w:rPr>
                <w:rStyle w:val="Hyperlink"/>
              </w:rPr>
              <w:t>57.</w:t>
            </w:r>
            <w:r w:rsidR="00F93AFC">
              <w:rPr>
                <w:rFonts w:asciiTheme="minorHAnsi" w:eastAsiaTheme="minorEastAsia" w:hAnsiTheme="minorHAnsi" w:cstheme="minorBidi"/>
                <w:b w:val="0"/>
                <w:bCs w:val="0"/>
                <w:sz w:val="22"/>
                <w:szCs w:val="22"/>
              </w:rPr>
              <w:tab/>
            </w:r>
            <w:r w:rsidR="00F93AFC" w:rsidRPr="00CF48D5">
              <w:rPr>
                <w:rStyle w:val="Hyperlink"/>
              </w:rPr>
              <w:t>Enrolled in a state adult high school at the high ASE level</w:t>
            </w:r>
            <w:r w:rsidR="00F93AFC">
              <w:rPr>
                <w:webHidden/>
              </w:rPr>
              <w:tab/>
            </w:r>
            <w:r w:rsidR="00F93AFC">
              <w:rPr>
                <w:webHidden/>
              </w:rPr>
              <w:fldChar w:fldCharType="begin"/>
            </w:r>
            <w:r w:rsidR="00F93AFC">
              <w:rPr>
                <w:webHidden/>
              </w:rPr>
              <w:instrText xml:space="preserve"> PAGEREF _Toc406657505 \h </w:instrText>
            </w:r>
            <w:r w:rsidR="00F93AFC">
              <w:rPr>
                <w:webHidden/>
              </w:rPr>
            </w:r>
            <w:r w:rsidR="00F93AFC">
              <w:rPr>
                <w:webHidden/>
              </w:rPr>
              <w:fldChar w:fldCharType="separate"/>
            </w:r>
            <w:r w:rsidR="00721DFA">
              <w:rPr>
                <w:webHidden/>
              </w:rPr>
              <w:t>21</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06" w:history="1">
            <w:r w:rsidR="00F93AFC" w:rsidRPr="00CF48D5">
              <w:rPr>
                <w:rStyle w:val="Hyperlink"/>
              </w:rPr>
              <w:t>58.</w:t>
            </w:r>
            <w:r w:rsidR="00F93AFC">
              <w:rPr>
                <w:rFonts w:asciiTheme="minorHAnsi" w:eastAsiaTheme="minorEastAsia" w:hAnsiTheme="minorHAnsi" w:cstheme="minorBidi"/>
                <w:b w:val="0"/>
                <w:bCs w:val="0"/>
                <w:sz w:val="22"/>
                <w:szCs w:val="22"/>
              </w:rPr>
              <w:tab/>
            </w:r>
            <w:r w:rsidR="00F93AFC" w:rsidRPr="00CF48D5">
              <w:rPr>
                <w:rStyle w:val="Hyperlink"/>
              </w:rPr>
              <w:t>Attained high school diploma or equivalency certificate (GED)</w:t>
            </w:r>
            <w:r w:rsidR="00F93AFC">
              <w:rPr>
                <w:webHidden/>
              </w:rPr>
              <w:tab/>
            </w:r>
            <w:r w:rsidR="00F93AFC">
              <w:rPr>
                <w:webHidden/>
              </w:rPr>
              <w:fldChar w:fldCharType="begin"/>
            </w:r>
            <w:r w:rsidR="00F93AFC">
              <w:rPr>
                <w:webHidden/>
              </w:rPr>
              <w:instrText xml:space="preserve"> PAGEREF _Toc406657506 \h </w:instrText>
            </w:r>
            <w:r w:rsidR="00F93AFC">
              <w:rPr>
                <w:webHidden/>
              </w:rPr>
            </w:r>
            <w:r w:rsidR="00F93AFC">
              <w:rPr>
                <w:webHidden/>
              </w:rPr>
              <w:fldChar w:fldCharType="separate"/>
            </w:r>
            <w:r w:rsidR="00721DFA">
              <w:rPr>
                <w:webHidden/>
              </w:rPr>
              <w:t>21</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07" w:history="1">
            <w:r w:rsidR="00F93AFC" w:rsidRPr="00CF48D5">
              <w:rPr>
                <w:rStyle w:val="Hyperlink"/>
              </w:rPr>
              <w:t>59.</w:t>
            </w:r>
            <w:r w:rsidR="00F93AFC">
              <w:rPr>
                <w:rFonts w:asciiTheme="minorHAnsi" w:eastAsiaTheme="minorEastAsia" w:hAnsiTheme="minorHAnsi" w:cstheme="minorBidi"/>
                <w:b w:val="0"/>
                <w:bCs w:val="0"/>
                <w:sz w:val="22"/>
                <w:szCs w:val="22"/>
              </w:rPr>
              <w:tab/>
            </w:r>
            <w:r w:rsidR="00F93AFC" w:rsidRPr="00CF48D5">
              <w:rPr>
                <w:rStyle w:val="Hyperlink"/>
              </w:rPr>
              <w:t>Completed some special education, no certificate of completion/diploma</w:t>
            </w:r>
            <w:r w:rsidR="00F93AFC">
              <w:rPr>
                <w:webHidden/>
              </w:rPr>
              <w:tab/>
            </w:r>
            <w:r w:rsidR="00F93AFC">
              <w:rPr>
                <w:webHidden/>
              </w:rPr>
              <w:fldChar w:fldCharType="begin"/>
            </w:r>
            <w:r w:rsidR="00F93AFC">
              <w:rPr>
                <w:webHidden/>
              </w:rPr>
              <w:instrText xml:space="preserve"> PAGEREF _Toc406657507 \h </w:instrText>
            </w:r>
            <w:r w:rsidR="00F93AFC">
              <w:rPr>
                <w:webHidden/>
              </w:rPr>
            </w:r>
            <w:r w:rsidR="00F93AFC">
              <w:rPr>
                <w:webHidden/>
              </w:rPr>
              <w:fldChar w:fldCharType="separate"/>
            </w:r>
            <w:r w:rsidR="00721DFA">
              <w:rPr>
                <w:webHidden/>
              </w:rPr>
              <w:t>21</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08" w:history="1">
            <w:r w:rsidR="00F93AFC" w:rsidRPr="00CF48D5">
              <w:rPr>
                <w:rStyle w:val="Hyperlink"/>
              </w:rPr>
              <w:t>60.</w:t>
            </w:r>
            <w:r w:rsidR="00F93AFC">
              <w:rPr>
                <w:rFonts w:asciiTheme="minorHAnsi" w:eastAsiaTheme="minorEastAsia" w:hAnsiTheme="minorHAnsi" w:cstheme="minorBidi"/>
                <w:b w:val="0"/>
                <w:bCs w:val="0"/>
                <w:sz w:val="22"/>
                <w:szCs w:val="22"/>
              </w:rPr>
              <w:tab/>
            </w:r>
            <w:r w:rsidR="00F93AFC" w:rsidRPr="00CF48D5">
              <w:rPr>
                <w:rStyle w:val="Hyperlink"/>
              </w:rPr>
              <w:t>Enrolled in special education</w:t>
            </w:r>
            <w:r w:rsidR="00F93AFC">
              <w:rPr>
                <w:webHidden/>
              </w:rPr>
              <w:tab/>
            </w:r>
            <w:r w:rsidR="00F93AFC">
              <w:rPr>
                <w:webHidden/>
              </w:rPr>
              <w:fldChar w:fldCharType="begin"/>
            </w:r>
            <w:r w:rsidR="00F93AFC">
              <w:rPr>
                <w:webHidden/>
              </w:rPr>
              <w:instrText xml:space="preserve"> PAGEREF _Toc406657508 \h </w:instrText>
            </w:r>
            <w:r w:rsidR="00F93AFC">
              <w:rPr>
                <w:webHidden/>
              </w:rPr>
            </w:r>
            <w:r w:rsidR="00F93AFC">
              <w:rPr>
                <w:webHidden/>
              </w:rPr>
              <w:fldChar w:fldCharType="separate"/>
            </w:r>
            <w:r w:rsidR="00721DFA">
              <w:rPr>
                <w:webHidden/>
              </w:rPr>
              <w:t>21</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09" w:history="1">
            <w:r w:rsidR="00F93AFC" w:rsidRPr="00CF48D5">
              <w:rPr>
                <w:rStyle w:val="Hyperlink"/>
              </w:rPr>
              <w:t>61.</w:t>
            </w:r>
            <w:r w:rsidR="00F93AFC">
              <w:rPr>
                <w:rFonts w:asciiTheme="minorHAnsi" w:eastAsiaTheme="minorEastAsia" w:hAnsiTheme="minorHAnsi" w:cstheme="minorBidi"/>
                <w:b w:val="0"/>
                <w:bCs w:val="0"/>
                <w:sz w:val="22"/>
                <w:szCs w:val="22"/>
              </w:rPr>
              <w:tab/>
            </w:r>
            <w:r w:rsidR="00F93AFC" w:rsidRPr="00CF48D5">
              <w:rPr>
                <w:rStyle w:val="Hyperlink"/>
              </w:rPr>
              <w:t>Attained special education certificate of completion/diploma</w:t>
            </w:r>
            <w:r w:rsidR="00F93AFC">
              <w:rPr>
                <w:webHidden/>
              </w:rPr>
              <w:tab/>
            </w:r>
            <w:r w:rsidR="00F93AFC">
              <w:rPr>
                <w:webHidden/>
              </w:rPr>
              <w:fldChar w:fldCharType="begin"/>
            </w:r>
            <w:r w:rsidR="00F93AFC">
              <w:rPr>
                <w:webHidden/>
              </w:rPr>
              <w:instrText xml:space="preserve"> PAGEREF _Toc406657509 \h </w:instrText>
            </w:r>
            <w:r w:rsidR="00F93AFC">
              <w:rPr>
                <w:webHidden/>
              </w:rPr>
            </w:r>
            <w:r w:rsidR="00F93AFC">
              <w:rPr>
                <w:webHidden/>
              </w:rPr>
              <w:fldChar w:fldCharType="separate"/>
            </w:r>
            <w:r w:rsidR="00721DFA">
              <w:rPr>
                <w:webHidden/>
              </w:rPr>
              <w:t>21</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10" w:history="1">
            <w:r w:rsidR="00F93AFC" w:rsidRPr="00CF48D5">
              <w:rPr>
                <w:rStyle w:val="Hyperlink"/>
              </w:rPr>
              <w:t>62.</w:t>
            </w:r>
            <w:r w:rsidR="00F93AFC">
              <w:rPr>
                <w:rFonts w:asciiTheme="minorHAnsi" w:eastAsiaTheme="minorEastAsia" w:hAnsiTheme="minorHAnsi" w:cstheme="minorBidi"/>
                <w:b w:val="0"/>
                <w:bCs w:val="0"/>
                <w:sz w:val="22"/>
                <w:szCs w:val="22"/>
              </w:rPr>
              <w:tab/>
            </w:r>
            <w:r w:rsidR="00F93AFC" w:rsidRPr="00CF48D5">
              <w:rPr>
                <w:rStyle w:val="Hyperlink"/>
              </w:rPr>
              <w:t>Completed some post-secondary education, no degree or certificate</w:t>
            </w:r>
            <w:r w:rsidR="00F93AFC">
              <w:rPr>
                <w:webHidden/>
              </w:rPr>
              <w:tab/>
            </w:r>
            <w:r w:rsidR="00F93AFC">
              <w:rPr>
                <w:webHidden/>
              </w:rPr>
              <w:fldChar w:fldCharType="begin"/>
            </w:r>
            <w:r w:rsidR="00F93AFC">
              <w:rPr>
                <w:webHidden/>
              </w:rPr>
              <w:instrText xml:space="preserve"> PAGEREF _Toc406657510 \h </w:instrText>
            </w:r>
            <w:r w:rsidR="00F93AFC">
              <w:rPr>
                <w:webHidden/>
              </w:rPr>
            </w:r>
            <w:r w:rsidR="00F93AFC">
              <w:rPr>
                <w:webHidden/>
              </w:rPr>
              <w:fldChar w:fldCharType="separate"/>
            </w:r>
            <w:r w:rsidR="00721DFA">
              <w:rPr>
                <w:webHidden/>
              </w:rPr>
              <w:t>21</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11" w:history="1">
            <w:r w:rsidR="00F93AFC" w:rsidRPr="00CF48D5">
              <w:rPr>
                <w:rStyle w:val="Hyperlink"/>
              </w:rPr>
              <w:t>63.</w:t>
            </w:r>
            <w:r w:rsidR="00F93AFC">
              <w:rPr>
                <w:rFonts w:asciiTheme="minorHAnsi" w:eastAsiaTheme="minorEastAsia" w:hAnsiTheme="minorHAnsi" w:cstheme="minorBidi"/>
                <w:b w:val="0"/>
                <w:bCs w:val="0"/>
                <w:sz w:val="22"/>
                <w:szCs w:val="22"/>
              </w:rPr>
              <w:tab/>
            </w:r>
            <w:r w:rsidR="00F93AFC" w:rsidRPr="00CF48D5">
              <w:rPr>
                <w:rStyle w:val="Hyperlink"/>
              </w:rPr>
              <w:t>Enrolled in post-secondary education - 1st academic year</w:t>
            </w:r>
            <w:r w:rsidR="00F93AFC">
              <w:rPr>
                <w:webHidden/>
              </w:rPr>
              <w:tab/>
            </w:r>
            <w:r w:rsidR="00F93AFC">
              <w:rPr>
                <w:webHidden/>
              </w:rPr>
              <w:fldChar w:fldCharType="begin"/>
            </w:r>
            <w:r w:rsidR="00F93AFC">
              <w:rPr>
                <w:webHidden/>
              </w:rPr>
              <w:instrText xml:space="preserve"> PAGEREF _Toc406657511 \h </w:instrText>
            </w:r>
            <w:r w:rsidR="00F93AFC">
              <w:rPr>
                <w:webHidden/>
              </w:rPr>
            </w:r>
            <w:r w:rsidR="00F93AFC">
              <w:rPr>
                <w:webHidden/>
              </w:rPr>
              <w:fldChar w:fldCharType="separate"/>
            </w:r>
            <w:r w:rsidR="00721DFA">
              <w:rPr>
                <w:webHidden/>
              </w:rPr>
              <w:t>21</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12" w:history="1">
            <w:r w:rsidR="00F93AFC" w:rsidRPr="00CF48D5">
              <w:rPr>
                <w:rStyle w:val="Hyperlink"/>
              </w:rPr>
              <w:t>64.</w:t>
            </w:r>
            <w:r w:rsidR="00F93AFC">
              <w:rPr>
                <w:rFonts w:asciiTheme="minorHAnsi" w:eastAsiaTheme="minorEastAsia" w:hAnsiTheme="minorHAnsi" w:cstheme="minorBidi"/>
                <w:b w:val="0"/>
                <w:bCs w:val="0"/>
                <w:sz w:val="22"/>
                <w:szCs w:val="22"/>
              </w:rPr>
              <w:tab/>
            </w:r>
            <w:r w:rsidR="00F93AFC" w:rsidRPr="00CF48D5">
              <w:rPr>
                <w:rStyle w:val="Hyperlink"/>
              </w:rPr>
              <w:t>Enrolled in post-secondary education - 2nd academic year</w:t>
            </w:r>
            <w:r w:rsidR="00F93AFC">
              <w:rPr>
                <w:webHidden/>
              </w:rPr>
              <w:tab/>
            </w:r>
            <w:r w:rsidR="00F93AFC">
              <w:rPr>
                <w:webHidden/>
              </w:rPr>
              <w:fldChar w:fldCharType="begin"/>
            </w:r>
            <w:r w:rsidR="00F93AFC">
              <w:rPr>
                <w:webHidden/>
              </w:rPr>
              <w:instrText xml:space="preserve"> PAGEREF _Toc406657512 \h </w:instrText>
            </w:r>
            <w:r w:rsidR="00F93AFC">
              <w:rPr>
                <w:webHidden/>
              </w:rPr>
            </w:r>
            <w:r w:rsidR="00F93AFC">
              <w:rPr>
                <w:webHidden/>
              </w:rPr>
              <w:fldChar w:fldCharType="separate"/>
            </w:r>
            <w:r w:rsidR="00721DFA">
              <w:rPr>
                <w:webHidden/>
              </w:rPr>
              <w:t>21</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13" w:history="1">
            <w:r w:rsidR="00F93AFC" w:rsidRPr="00CF48D5">
              <w:rPr>
                <w:rStyle w:val="Hyperlink"/>
              </w:rPr>
              <w:t>65.</w:t>
            </w:r>
            <w:r w:rsidR="00F93AFC">
              <w:rPr>
                <w:rFonts w:asciiTheme="minorHAnsi" w:eastAsiaTheme="minorEastAsia" w:hAnsiTheme="minorHAnsi" w:cstheme="minorBidi"/>
                <w:b w:val="0"/>
                <w:bCs w:val="0"/>
                <w:sz w:val="22"/>
                <w:szCs w:val="22"/>
              </w:rPr>
              <w:tab/>
            </w:r>
            <w:r w:rsidR="00F93AFC" w:rsidRPr="00CF48D5">
              <w:rPr>
                <w:rStyle w:val="Hyperlink"/>
              </w:rPr>
              <w:t>Attained Associate degree</w:t>
            </w:r>
            <w:r w:rsidR="00F93AFC">
              <w:rPr>
                <w:webHidden/>
              </w:rPr>
              <w:tab/>
            </w:r>
            <w:r w:rsidR="00F93AFC">
              <w:rPr>
                <w:webHidden/>
              </w:rPr>
              <w:fldChar w:fldCharType="begin"/>
            </w:r>
            <w:r w:rsidR="00F93AFC">
              <w:rPr>
                <w:webHidden/>
              </w:rPr>
              <w:instrText xml:space="preserve"> PAGEREF _Toc406657513 \h </w:instrText>
            </w:r>
            <w:r w:rsidR="00F93AFC">
              <w:rPr>
                <w:webHidden/>
              </w:rPr>
            </w:r>
            <w:r w:rsidR="00F93AFC">
              <w:rPr>
                <w:webHidden/>
              </w:rPr>
              <w:fldChar w:fldCharType="separate"/>
            </w:r>
            <w:r w:rsidR="00721DFA">
              <w:rPr>
                <w:webHidden/>
              </w:rPr>
              <w:t>21</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14" w:history="1">
            <w:r w:rsidR="00F93AFC" w:rsidRPr="00CF48D5">
              <w:rPr>
                <w:rStyle w:val="Hyperlink"/>
              </w:rPr>
              <w:t>66.</w:t>
            </w:r>
            <w:r w:rsidR="00F93AFC">
              <w:rPr>
                <w:rFonts w:asciiTheme="minorHAnsi" w:eastAsiaTheme="minorEastAsia" w:hAnsiTheme="minorHAnsi" w:cstheme="minorBidi"/>
                <w:b w:val="0"/>
                <w:bCs w:val="0"/>
                <w:sz w:val="22"/>
                <w:szCs w:val="22"/>
              </w:rPr>
              <w:tab/>
            </w:r>
            <w:r w:rsidR="00F93AFC" w:rsidRPr="00CF48D5">
              <w:rPr>
                <w:rStyle w:val="Hyperlink"/>
              </w:rPr>
              <w:t>Enrolled in post-secondary education - 3rd academic year</w:t>
            </w:r>
            <w:r w:rsidR="00F93AFC">
              <w:rPr>
                <w:webHidden/>
              </w:rPr>
              <w:tab/>
            </w:r>
            <w:r w:rsidR="00F93AFC">
              <w:rPr>
                <w:webHidden/>
              </w:rPr>
              <w:fldChar w:fldCharType="begin"/>
            </w:r>
            <w:r w:rsidR="00F93AFC">
              <w:rPr>
                <w:webHidden/>
              </w:rPr>
              <w:instrText xml:space="preserve"> PAGEREF _Toc406657514 \h </w:instrText>
            </w:r>
            <w:r w:rsidR="00F93AFC">
              <w:rPr>
                <w:webHidden/>
              </w:rPr>
            </w:r>
            <w:r w:rsidR="00F93AFC">
              <w:rPr>
                <w:webHidden/>
              </w:rPr>
              <w:fldChar w:fldCharType="separate"/>
            </w:r>
            <w:r w:rsidR="00721DFA">
              <w:rPr>
                <w:webHidden/>
              </w:rPr>
              <w:t>21</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15" w:history="1">
            <w:r w:rsidR="00F93AFC" w:rsidRPr="00CF48D5">
              <w:rPr>
                <w:rStyle w:val="Hyperlink"/>
              </w:rPr>
              <w:t>67.</w:t>
            </w:r>
            <w:r w:rsidR="00F93AFC">
              <w:rPr>
                <w:rFonts w:asciiTheme="minorHAnsi" w:eastAsiaTheme="minorEastAsia" w:hAnsiTheme="minorHAnsi" w:cstheme="minorBidi"/>
                <w:b w:val="0"/>
                <w:bCs w:val="0"/>
                <w:sz w:val="22"/>
                <w:szCs w:val="22"/>
              </w:rPr>
              <w:tab/>
            </w:r>
            <w:r w:rsidR="00F93AFC" w:rsidRPr="00CF48D5">
              <w:rPr>
                <w:rStyle w:val="Hyperlink"/>
              </w:rPr>
              <w:t>Enrolled in post-secondary education - 4th academic year</w:t>
            </w:r>
            <w:r w:rsidR="00F93AFC">
              <w:rPr>
                <w:webHidden/>
              </w:rPr>
              <w:tab/>
            </w:r>
            <w:r w:rsidR="00F93AFC">
              <w:rPr>
                <w:webHidden/>
              </w:rPr>
              <w:fldChar w:fldCharType="begin"/>
            </w:r>
            <w:r w:rsidR="00F93AFC">
              <w:rPr>
                <w:webHidden/>
              </w:rPr>
              <w:instrText xml:space="preserve"> PAGEREF _Toc406657515 \h </w:instrText>
            </w:r>
            <w:r w:rsidR="00F93AFC">
              <w:rPr>
                <w:webHidden/>
              </w:rPr>
            </w:r>
            <w:r w:rsidR="00F93AFC">
              <w:rPr>
                <w:webHidden/>
              </w:rPr>
              <w:fldChar w:fldCharType="separate"/>
            </w:r>
            <w:r w:rsidR="00721DFA">
              <w:rPr>
                <w:webHidden/>
              </w:rPr>
              <w:t>21</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16" w:history="1">
            <w:r w:rsidR="00F93AFC" w:rsidRPr="00CF48D5">
              <w:rPr>
                <w:rStyle w:val="Hyperlink"/>
              </w:rPr>
              <w:t>68.</w:t>
            </w:r>
            <w:r w:rsidR="00F93AFC">
              <w:rPr>
                <w:rFonts w:asciiTheme="minorHAnsi" w:eastAsiaTheme="minorEastAsia" w:hAnsiTheme="minorHAnsi" w:cstheme="minorBidi"/>
                <w:b w:val="0"/>
                <w:bCs w:val="0"/>
                <w:sz w:val="22"/>
                <w:szCs w:val="22"/>
              </w:rPr>
              <w:tab/>
            </w:r>
            <w:r w:rsidR="00F93AFC" w:rsidRPr="00CF48D5">
              <w:rPr>
                <w:rStyle w:val="Hyperlink"/>
              </w:rPr>
              <w:t>Attained Bachelor's degree</w:t>
            </w:r>
            <w:r w:rsidR="00F93AFC">
              <w:rPr>
                <w:webHidden/>
              </w:rPr>
              <w:tab/>
            </w:r>
            <w:r w:rsidR="00F93AFC">
              <w:rPr>
                <w:webHidden/>
              </w:rPr>
              <w:fldChar w:fldCharType="begin"/>
            </w:r>
            <w:r w:rsidR="00F93AFC">
              <w:rPr>
                <w:webHidden/>
              </w:rPr>
              <w:instrText xml:space="preserve"> PAGEREF _Toc406657516 \h </w:instrText>
            </w:r>
            <w:r w:rsidR="00F93AFC">
              <w:rPr>
                <w:webHidden/>
              </w:rPr>
            </w:r>
            <w:r w:rsidR="00F93AFC">
              <w:rPr>
                <w:webHidden/>
              </w:rPr>
              <w:fldChar w:fldCharType="separate"/>
            </w:r>
            <w:r w:rsidR="00721DFA">
              <w:rPr>
                <w:webHidden/>
              </w:rPr>
              <w:t>21</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17" w:history="1">
            <w:r w:rsidR="00F93AFC" w:rsidRPr="00CF48D5">
              <w:rPr>
                <w:rStyle w:val="Hyperlink"/>
              </w:rPr>
              <w:t>69.</w:t>
            </w:r>
            <w:r w:rsidR="00F93AFC">
              <w:rPr>
                <w:rFonts w:asciiTheme="minorHAnsi" w:eastAsiaTheme="minorEastAsia" w:hAnsiTheme="minorHAnsi" w:cstheme="minorBidi"/>
                <w:b w:val="0"/>
                <w:bCs w:val="0"/>
                <w:sz w:val="22"/>
                <w:szCs w:val="22"/>
              </w:rPr>
              <w:tab/>
            </w:r>
            <w:r w:rsidR="00F93AFC" w:rsidRPr="00CF48D5">
              <w:rPr>
                <w:rStyle w:val="Hyperlink"/>
              </w:rPr>
              <w:t>Attained Master’s degree</w:t>
            </w:r>
            <w:r w:rsidR="00F93AFC">
              <w:rPr>
                <w:webHidden/>
              </w:rPr>
              <w:tab/>
            </w:r>
            <w:r w:rsidR="00F93AFC">
              <w:rPr>
                <w:webHidden/>
              </w:rPr>
              <w:fldChar w:fldCharType="begin"/>
            </w:r>
            <w:r w:rsidR="00F93AFC">
              <w:rPr>
                <w:webHidden/>
              </w:rPr>
              <w:instrText xml:space="preserve"> PAGEREF _Toc406657517 \h </w:instrText>
            </w:r>
            <w:r w:rsidR="00F93AFC">
              <w:rPr>
                <w:webHidden/>
              </w:rPr>
            </w:r>
            <w:r w:rsidR="00F93AFC">
              <w:rPr>
                <w:webHidden/>
              </w:rPr>
              <w:fldChar w:fldCharType="separate"/>
            </w:r>
            <w:r w:rsidR="00721DFA">
              <w:rPr>
                <w:webHidden/>
              </w:rPr>
              <w:t>21</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18" w:history="1">
            <w:r w:rsidR="00F93AFC" w:rsidRPr="00CF48D5">
              <w:rPr>
                <w:rStyle w:val="Hyperlink"/>
              </w:rPr>
              <w:t>70.</w:t>
            </w:r>
            <w:r w:rsidR="00F93AFC">
              <w:rPr>
                <w:rFonts w:asciiTheme="minorHAnsi" w:eastAsiaTheme="minorEastAsia" w:hAnsiTheme="minorHAnsi" w:cstheme="minorBidi"/>
                <w:b w:val="0"/>
                <w:bCs w:val="0"/>
                <w:sz w:val="22"/>
                <w:szCs w:val="22"/>
              </w:rPr>
              <w:tab/>
            </w:r>
            <w:r w:rsidR="00F93AFC" w:rsidRPr="00CF48D5">
              <w:rPr>
                <w:rStyle w:val="Hyperlink"/>
              </w:rPr>
              <w:t>Attained degree above a Master's - e.g. Ph.D., Ed.D., J.D., M.D.</w:t>
            </w:r>
            <w:r w:rsidR="00F93AFC">
              <w:rPr>
                <w:webHidden/>
              </w:rPr>
              <w:tab/>
            </w:r>
            <w:r w:rsidR="00F93AFC">
              <w:rPr>
                <w:webHidden/>
              </w:rPr>
              <w:fldChar w:fldCharType="begin"/>
            </w:r>
            <w:r w:rsidR="00F93AFC">
              <w:rPr>
                <w:webHidden/>
              </w:rPr>
              <w:instrText xml:space="preserve"> PAGEREF _Toc406657518 \h </w:instrText>
            </w:r>
            <w:r w:rsidR="00F93AFC">
              <w:rPr>
                <w:webHidden/>
              </w:rPr>
            </w:r>
            <w:r w:rsidR="00F93AFC">
              <w:rPr>
                <w:webHidden/>
              </w:rPr>
              <w:fldChar w:fldCharType="separate"/>
            </w:r>
            <w:r w:rsidR="00721DFA">
              <w:rPr>
                <w:webHidden/>
              </w:rPr>
              <w:t>21</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19" w:history="1">
            <w:r w:rsidR="00F93AFC" w:rsidRPr="00CF48D5">
              <w:rPr>
                <w:rStyle w:val="Hyperlink"/>
              </w:rPr>
              <w:t>71.</w:t>
            </w:r>
            <w:r w:rsidR="00F93AFC">
              <w:rPr>
                <w:rFonts w:asciiTheme="minorHAnsi" w:eastAsiaTheme="minorEastAsia" w:hAnsiTheme="minorHAnsi" w:cstheme="minorBidi"/>
                <w:b w:val="0"/>
                <w:bCs w:val="0"/>
                <w:sz w:val="22"/>
                <w:szCs w:val="22"/>
              </w:rPr>
              <w:tab/>
            </w:r>
            <w:r w:rsidR="00F93AFC" w:rsidRPr="00CF48D5">
              <w:rPr>
                <w:rStyle w:val="Hyperlink"/>
              </w:rPr>
              <w:t>Enrolled in a career or technical training program that does not lead to a recognized postsecondary credential</w:t>
            </w:r>
            <w:r w:rsidR="00F93AFC">
              <w:rPr>
                <w:webHidden/>
              </w:rPr>
              <w:tab/>
            </w:r>
            <w:r w:rsidR="00F93AFC">
              <w:rPr>
                <w:webHidden/>
              </w:rPr>
              <w:fldChar w:fldCharType="begin"/>
            </w:r>
            <w:r w:rsidR="00F93AFC">
              <w:rPr>
                <w:webHidden/>
              </w:rPr>
              <w:instrText xml:space="preserve"> PAGEREF _Toc406657519 \h </w:instrText>
            </w:r>
            <w:r w:rsidR="00F93AFC">
              <w:rPr>
                <w:webHidden/>
              </w:rPr>
            </w:r>
            <w:r w:rsidR="00F93AFC">
              <w:rPr>
                <w:webHidden/>
              </w:rPr>
              <w:fldChar w:fldCharType="separate"/>
            </w:r>
            <w:r w:rsidR="00721DFA">
              <w:rPr>
                <w:webHidden/>
              </w:rPr>
              <w:t>22</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20" w:history="1">
            <w:r w:rsidR="00F93AFC" w:rsidRPr="00CF48D5">
              <w:rPr>
                <w:rStyle w:val="Hyperlink"/>
              </w:rPr>
              <w:t>72.</w:t>
            </w:r>
            <w:r w:rsidR="00F93AFC">
              <w:rPr>
                <w:rFonts w:asciiTheme="minorHAnsi" w:eastAsiaTheme="minorEastAsia" w:hAnsiTheme="minorHAnsi" w:cstheme="minorBidi"/>
                <w:b w:val="0"/>
                <w:bCs w:val="0"/>
                <w:sz w:val="22"/>
                <w:szCs w:val="22"/>
              </w:rPr>
              <w:tab/>
            </w:r>
            <w:r w:rsidR="00F93AFC" w:rsidRPr="00CF48D5">
              <w:rPr>
                <w:rStyle w:val="Hyperlink"/>
              </w:rPr>
              <w:t>Enrolled in a career or technical training program that leads to a recognized postsecondary credential</w:t>
            </w:r>
            <w:r w:rsidR="00F93AFC">
              <w:rPr>
                <w:webHidden/>
              </w:rPr>
              <w:tab/>
            </w:r>
            <w:r w:rsidR="00F93AFC">
              <w:rPr>
                <w:webHidden/>
              </w:rPr>
              <w:fldChar w:fldCharType="begin"/>
            </w:r>
            <w:r w:rsidR="00F93AFC">
              <w:rPr>
                <w:webHidden/>
              </w:rPr>
              <w:instrText xml:space="preserve"> PAGEREF _Toc406657520 \h </w:instrText>
            </w:r>
            <w:r w:rsidR="00F93AFC">
              <w:rPr>
                <w:webHidden/>
              </w:rPr>
            </w:r>
            <w:r w:rsidR="00F93AFC">
              <w:rPr>
                <w:webHidden/>
              </w:rPr>
              <w:fldChar w:fldCharType="separate"/>
            </w:r>
            <w:r w:rsidR="00721DFA">
              <w:rPr>
                <w:webHidden/>
              </w:rPr>
              <w:t>22</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21" w:history="1">
            <w:r w:rsidR="00F93AFC" w:rsidRPr="00CF48D5">
              <w:rPr>
                <w:rStyle w:val="Hyperlink"/>
              </w:rPr>
              <w:t>73.</w:t>
            </w:r>
            <w:r w:rsidR="00F93AFC">
              <w:rPr>
                <w:rFonts w:asciiTheme="minorHAnsi" w:eastAsiaTheme="minorEastAsia" w:hAnsiTheme="minorHAnsi" w:cstheme="minorBidi"/>
                <w:b w:val="0"/>
                <w:bCs w:val="0"/>
                <w:sz w:val="22"/>
                <w:szCs w:val="22"/>
              </w:rPr>
              <w:tab/>
            </w:r>
            <w:r w:rsidR="00F93AFC" w:rsidRPr="00CF48D5">
              <w:rPr>
                <w:rStyle w:val="Hyperlink"/>
              </w:rPr>
              <w:t>Attained Vocational/Technical Certificate</w:t>
            </w:r>
            <w:r w:rsidR="00F93AFC">
              <w:rPr>
                <w:webHidden/>
              </w:rPr>
              <w:tab/>
            </w:r>
            <w:r w:rsidR="00F93AFC">
              <w:rPr>
                <w:webHidden/>
              </w:rPr>
              <w:fldChar w:fldCharType="begin"/>
            </w:r>
            <w:r w:rsidR="00F93AFC">
              <w:rPr>
                <w:webHidden/>
              </w:rPr>
              <w:instrText xml:space="preserve"> PAGEREF _Toc406657521 \h </w:instrText>
            </w:r>
            <w:r w:rsidR="00F93AFC">
              <w:rPr>
                <w:webHidden/>
              </w:rPr>
            </w:r>
            <w:r w:rsidR="00F93AFC">
              <w:rPr>
                <w:webHidden/>
              </w:rPr>
              <w:fldChar w:fldCharType="separate"/>
            </w:r>
            <w:r w:rsidR="00721DFA">
              <w:rPr>
                <w:webHidden/>
              </w:rPr>
              <w:t>22</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22" w:history="1">
            <w:r w:rsidR="00F93AFC" w:rsidRPr="00CF48D5">
              <w:rPr>
                <w:rStyle w:val="Hyperlink"/>
              </w:rPr>
              <w:t>74.</w:t>
            </w:r>
            <w:r w:rsidR="00F93AFC">
              <w:rPr>
                <w:rFonts w:asciiTheme="minorHAnsi" w:eastAsiaTheme="minorEastAsia" w:hAnsiTheme="minorHAnsi" w:cstheme="minorBidi"/>
                <w:b w:val="0"/>
                <w:bCs w:val="0"/>
                <w:sz w:val="22"/>
                <w:szCs w:val="22"/>
              </w:rPr>
              <w:tab/>
            </w:r>
            <w:r w:rsidR="00F93AFC" w:rsidRPr="00CF48D5">
              <w:rPr>
                <w:rStyle w:val="Hyperlink"/>
              </w:rPr>
              <w:t>Attained Vocational/Technical License</w:t>
            </w:r>
            <w:r w:rsidR="00F93AFC">
              <w:rPr>
                <w:webHidden/>
              </w:rPr>
              <w:tab/>
            </w:r>
            <w:r w:rsidR="00F93AFC">
              <w:rPr>
                <w:webHidden/>
              </w:rPr>
              <w:fldChar w:fldCharType="begin"/>
            </w:r>
            <w:r w:rsidR="00F93AFC">
              <w:rPr>
                <w:webHidden/>
              </w:rPr>
              <w:instrText xml:space="preserve"> PAGEREF _Toc406657522 \h </w:instrText>
            </w:r>
            <w:r w:rsidR="00F93AFC">
              <w:rPr>
                <w:webHidden/>
              </w:rPr>
            </w:r>
            <w:r w:rsidR="00F93AFC">
              <w:rPr>
                <w:webHidden/>
              </w:rPr>
              <w:fldChar w:fldCharType="separate"/>
            </w:r>
            <w:r w:rsidR="00721DFA">
              <w:rPr>
                <w:webHidden/>
              </w:rPr>
              <w:t>22</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23" w:history="1">
            <w:r w:rsidR="00F93AFC" w:rsidRPr="00CF48D5">
              <w:rPr>
                <w:rStyle w:val="Hyperlink"/>
              </w:rPr>
              <w:t>75.</w:t>
            </w:r>
            <w:r w:rsidR="00F93AFC">
              <w:rPr>
                <w:rFonts w:asciiTheme="minorHAnsi" w:eastAsiaTheme="minorEastAsia" w:hAnsiTheme="minorHAnsi" w:cstheme="minorBidi"/>
                <w:b w:val="0"/>
                <w:bCs w:val="0"/>
                <w:sz w:val="22"/>
                <w:szCs w:val="22"/>
              </w:rPr>
              <w:tab/>
            </w:r>
            <w:r w:rsidR="00F93AFC" w:rsidRPr="00CF48D5">
              <w:rPr>
                <w:rStyle w:val="Hyperlink"/>
              </w:rPr>
              <w:t>Youth with Disabilities</w:t>
            </w:r>
            <w:r w:rsidR="00F93AFC">
              <w:rPr>
                <w:webHidden/>
              </w:rPr>
              <w:tab/>
            </w:r>
            <w:r w:rsidR="00F93AFC">
              <w:rPr>
                <w:webHidden/>
              </w:rPr>
              <w:fldChar w:fldCharType="begin"/>
            </w:r>
            <w:r w:rsidR="00F93AFC">
              <w:rPr>
                <w:webHidden/>
              </w:rPr>
              <w:instrText xml:space="preserve"> PAGEREF _Toc406657523 \h </w:instrText>
            </w:r>
            <w:r w:rsidR="00F93AFC">
              <w:rPr>
                <w:webHidden/>
              </w:rPr>
            </w:r>
            <w:r w:rsidR="00F93AFC">
              <w:rPr>
                <w:webHidden/>
              </w:rPr>
              <w:fldChar w:fldCharType="separate"/>
            </w:r>
            <w:r w:rsidR="00721DFA">
              <w:rPr>
                <w:webHidden/>
              </w:rPr>
              <w:t>22</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24" w:history="1">
            <w:r w:rsidR="00F93AFC" w:rsidRPr="00CF48D5">
              <w:rPr>
                <w:rStyle w:val="Hyperlink"/>
              </w:rPr>
              <w:t>76.</w:t>
            </w:r>
            <w:r w:rsidR="00F93AFC">
              <w:rPr>
                <w:rFonts w:asciiTheme="minorHAnsi" w:eastAsiaTheme="minorEastAsia" w:hAnsiTheme="minorHAnsi" w:cstheme="minorBidi"/>
                <w:b w:val="0"/>
                <w:bCs w:val="0"/>
                <w:sz w:val="22"/>
                <w:szCs w:val="22"/>
              </w:rPr>
              <w:tab/>
            </w:r>
            <w:r w:rsidR="00F93AFC" w:rsidRPr="00CF48D5">
              <w:rPr>
                <w:rStyle w:val="Hyperlink"/>
              </w:rPr>
              <w:t>State Definition for Age of Students with Disabilities</w:t>
            </w:r>
            <w:r w:rsidR="00F93AFC">
              <w:rPr>
                <w:webHidden/>
              </w:rPr>
              <w:tab/>
            </w:r>
            <w:r w:rsidR="00F93AFC">
              <w:rPr>
                <w:webHidden/>
              </w:rPr>
              <w:fldChar w:fldCharType="begin"/>
            </w:r>
            <w:r w:rsidR="00F93AFC">
              <w:rPr>
                <w:webHidden/>
              </w:rPr>
              <w:instrText xml:space="preserve"> PAGEREF _Toc406657524 \h </w:instrText>
            </w:r>
            <w:r w:rsidR="00F93AFC">
              <w:rPr>
                <w:webHidden/>
              </w:rPr>
            </w:r>
            <w:r w:rsidR="00F93AFC">
              <w:rPr>
                <w:webHidden/>
              </w:rPr>
              <w:fldChar w:fldCharType="separate"/>
            </w:r>
            <w:r w:rsidR="00721DFA">
              <w:rPr>
                <w:webHidden/>
              </w:rPr>
              <w:t>22</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25" w:history="1">
            <w:r w:rsidR="00F93AFC" w:rsidRPr="00CF48D5">
              <w:rPr>
                <w:rStyle w:val="Hyperlink"/>
              </w:rPr>
              <w:t>77.</w:t>
            </w:r>
            <w:r w:rsidR="00F93AFC">
              <w:rPr>
                <w:rFonts w:asciiTheme="minorHAnsi" w:eastAsiaTheme="minorEastAsia" w:hAnsiTheme="minorHAnsi" w:cstheme="minorBidi"/>
                <w:b w:val="0"/>
                <w:bCs w:val="0"/>
                <w:sz w:val="22"/>
                <w:szCs w:val="22"/>
              </w:rPr>
              <w:tab/>
            </w:r>
            <w:r w:rsidR="00F93AFC" w:rsidRPr="00CF48D5">
              <w:rPr>
                <w:rStyle w:val="Hyperlink"/>
              </w:rPr>
              <w:t>Primary Disability</w:t>
            </w:r>
            <w:r w:rsidR="00F93AFC">
              <w:rPr>
                <w:webHidden/>
              </w:rPr>
              <w:tab/>
            </w:r>
            <w:r w:rsidR="00F93AFC">
              <w:rPr>
                <w:webHidden/>
              </w:rPr>
              <w:fldChar w:fldCharType="begin"/>
            </w:r>
            <w:r w:rsidR="00F93AFC">
              <w:rPr>
                <w:webHidden/>
              </w:rPr>
              <w:instrText xml:space="preserve"> PAGEREF _Toc406657525 \h </w:instrText>
            </w:r>
            <w:r w:rsidR="00F93AFC">
              <w:rPr>
                <w:webHidden/>
              </w:rPr>
            </w:r>
            <w:r w:rsidR="00F93AFC">
              <w:rPr>
                <w:webHidden/>
              </w:rPr>
              <w:fldChar w:fldCharType="separate"/>
            </w:r>
            <w:r w:rsidR="00721DFA">
              <w:rPr>
                <w:webHidden/>
              </w:rPr>
              <w:t>22</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26" w:history="1">
            <w:r w:rsidR="00F93AFC" w:rsidRPr="00CF48D5">
              <w:rPr>
                <w:rStyle w:val="Hyperlink"/>
              </w:rPr>
              <w:t>78.</w:t>
            </w:r>
            <w:r w:rsidR="00F93AFC">
              <w:rPr>
                <w:rFonts w:asciiTheme="minorHAnsi" w:eastAsiaTheme="minorEastAsia" w:hAnsiTheme="minorHAnsi" w:cstheme="minorBidi"/>
                <w:b w:val="0"/>
                <w:bCs w:val="0"/>
                <w:sz w:val="22"/>
                <w:szCs w:val="22"/>
              </w:rPr>
              <w:tab/>
            </w:r>
            <w:r w:rsidR="00F93AFC" w:rsidRPr="00CF48D5">
              <w:rPr>
                <w:rStyle w:val="Hyperlink"/>
              </w:rPr>
              <w:t>Secondary Disability</w:t>
            </w:r>
            <w:r w:rsidR="00F93AFC">
              <w:rPr>
                <w:webHidden/>
              </w:rPr>
              <w:tab/>
            </w:r>
            <w:r w:rsidR="00F93AFC">
              <w:rPr>
                <w:webHidden/>
              </w:rPr>
              <w:fldChar w:fldCharType="begin"/>
            </w:r>
            <w:r w:rsidR="00F93AFC">
              <w:rPr>
                <w:webHidden/>
              </w:rPr>
              <w:instrText xml:space="preserve"> PAGEREF _Toc406657526 \h </w:instrText>
            </w:r>
            <w:r w:rsidR="00F93AFC">
              <w:rPr>
                <w:webHidden/>
              </w:rPr>
            </w:r>
            <w:r w:rsidR="00F93AFC">
              <w:rPr>
                <w:webHidden/>
              </w:rPr>
              <w:fldChar w:fldCharType="separate"/>
            </w:r>
            <w:r w:rsidR="00721DFA">
              <w:rPr>
                <w:webHidden/>
              </w:rPr>
              <w:t>23</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27" w:history="1">
            <w:r w:rsidR="00F93AFC" w:rsidRPr="00CF48D5">
              <w:rPr>
                <w:rStyle w:val="Hyperlink"/>
              </w:rPr>
              <w:t>79.</w:t>
            </w:r>
            <w:r w:rsidR="00F93AFC">
              <w:rPr>
                <w:rFonts w:asciiTheme="minorHAnsi" w:eastAsiaTheme="minorEastAsia" w:hAnsiTheme="minorHAnsi" w:cstheme="minorBidi"/>
                <w:b w:val="0"/>
                <w:bCs w:val="0"/>
                <w:sz w:val="22"/>
                <w:szCs w:val="22"/>
              </w:rPr>
              <w:tab/>
            </w:r>
            <w:r w:rsidR="00F93AFC" w:rsidRPr="00CF48D5">
              <w:rPr>
                <w:rStyle w:val="Hyperlink"/>
              </w:rPr>
              <w:t>Significance of Disability</w:t>
            </w:r>
            <w:r w:rsidR="00F93AFC">
              <w:rPr>
                <w:webHidden/>
              </w:rPr>
              <w:tab/>
            </w:r>
            <w:r w:rsidR="00F93AFC">
              <w:rPr>
                <w:webHidden/>
              </w:rPr>
              <w:fldChar w:fldCharType="begin"/>
            </w:r>
            <w:r w:rsidR="00F93AFC">
              <w:rPr>
                <w:webHidden/>
              </w:rPr>
              <w:instrText xml:space="preserve"> PAGEREF _Toc406657527 \h </w:instrText>
            </w:r>
            <w:r w:rsidR="00F93AFC">
              <w:rPr>
                <w:webHidden/>
              </w:rPr>
            </w:r>
            <w:r w:rsidR="00F93AFC">
              <w:rPr>
                <w:webHidden/>
              </w:rPr>
              <w:fldChar w:fldCharType="separate"/>
            </w:r>
            <w:r w:rsidR="00721DFA">
              <w:rPr>
                <w:webHidden/>
              </w:rPr>
              <w:t>25</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28" w:history="1">
            <w:r w:rsidR="00F93AFC" w:rsidRPr="00CF48D5">
              <w:rPr>
                <w:rStyle w:val="Hyperlink"/>
              </w:rPr>
              <w:t>80.</w:t>
            </w:r>
            <w:r w:rsidR="00F93AFC">
              <w:rPr>
                <w:rFonts w:asciiTheme="minorHAnsi" w:eastAsiaTheme="minorEastAsia" w:hAnsiTheme="minorHAnsi" w:cstheme="minorBidi"/>
                <w:b w:val="0"/>
                <w:bCs w:val="0"/>
                <w:sz w:val="22"/>
                <w:szCs w:val="22"/>
              </w:rPr>
              <w:tab/>
            </w:r>
            <w:r w:rsidR="00F93AFC" w:rsidRPr="00CF48D5">
              <w:rPr>
                <w:rStyle w:val="Hyperlink"/>
              </w:rPr>
              <w:t>Start Date of Trial Work Experience</w:t>
            </w:r>
            <w:r w:rsidR="00F93AFC">
              <w:rPr>
                <w:webHidden/>
              </w:rPr>
              <w:tab/>
            </w:r>
            <w:r w:rsidR="00F93AFC">
              <w:rPr>
                <w:webHidden/>
              </w:rPr>
              <w:fldChar w:fldCharType="begin"/>
            </w:r>
            <w:r w:rsidR="00F93AFC">
              <w:rPr>
                <w:webHidden/>
              </w:rPr>
              <w:instrText xml:space="preserve"> PAGEREF _Toc406657528 \h </w:instrText>
            </w:r>
            <w:r w:rsidR="00F93AFC">
              <w:rPr>
                <w:webHidden/>
              </w:rPr>
            </w:r>
            <w:r w:rsidR="00F93AFC">
              <w:rPr>
                <w:webHidden/>
              </w:rPr>
              <w:fldChar w:fldCharType="separate"/>
            </w:r>
            <w:r w:rsidR="00721DFA">
              <w:rPr>
                <w:webHidden/>
              </w:rPr>
              <w:t>25</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29" w:history="1">
            <w:r w:rsidR="00F93AFC" w:rsidRPr="00CF48D5">
              <w:rPr>
                <w:rStyle w:val="Hyperlink"/>
              </w:rPr>
              <w:t>81.</w:t>
            </w:r>
            <w:r w:rsidR="00F93AFC">
              <w:rPr>
                <w:rFonts w:asciiTheme="minorHAnsi" w:eastAsiaTheme="minorEastAsia" w:hAnsiTheme="minorHAnsi" w:cstheme="minorBidi"/>
                <w:b w:val="0"/>
                <w:bCs w:val="0"/>
                <w:sz w:val="22"/>
                <w:szCs w:val="22"/>
              </w:rPr>
              <w:tab/>
            </w:r>
            <w:r w:rsidR="00F93AFC" w:rsidRPr="00CF48D5">
              <w:rPr>
                <w:rStyle w:val="Hyperlink"/>
              </w:rPr>
              <w:t>End Date of Trial Work Experience</w:t>
            </w:r>
            <w:r w:rsidR="00F93AFC">
              <w:rPr>
                <w:webHidden/>
              </w:rPr>
              <w:tab/>
            </w:r>
            <w:r w:rsidR="00F93AFC">
              <w:rPr>
                <w:webHidden/>
              </w:rPr>
              <w:fldChar w:fldCharType="begin"/>
            </w:r>
            <w:r w:rsidR="00F93AFC">
              <w:rPr>
                <w:webHidden/>
              </w:rPr>
              <w:instrText xml:space="preserve"> PAGEREF _Toc406657529 \h </w:instrText>
            </w:r>
            <w:r w:rsidR="00F93AFC">
              <w:rPr>
                <w:webHidden/>
              </w:rPr>
            </w:r>
            <w:r w:rsidR="00F93AFC">
              <w:rPr>
                <w:webHidden/>
              </w:rPr>
              <w:fldChar w:fldCharType="separate"/>
            </w:r>
            <w:r w:rsidR="00721DFA">
              <w:rPr>
                <w:webHidden/>
              </w:rPr>
              <w:t>26</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30" w:history="1">
            <w:r w:rsidR="00F93AFC" w:rsidRPr="00CF48D5">
              <w:rPr>
                <w:rStyle w:val="Hyperlink"/>
              </w:rPr>
              <w:t>82.</w:t>
            </w:r>
            <w:r w:rsidR="00F93AFC">
              <w:rPr>
                <w:rFonts w:asciiTheme="minorHAnsi" w:eastAsiaTheme="minorEastAsia" w:hAnsiTheme="minorHAnsi" w:cstheme="minorBidi"/>
                <w:b w:val="0"/>
                <w:bCs w:val="0"/>
                <w:sz w:val="22"/>
                <w:szCs w:val="22"/>
              </w:rPr>
              <w:tab/>
            </w:r>
            <w:r w:rsidR="00F93AFC" w:rsidRPr="00CF48D5">
              <w:rPr>
                <w:rStyle w:val="Hyperlink"/>
              </w:rPr>
              <w:t>Date of Individualized Plan for Employment (IPE)</w:t>
            </w:r>
            <w:r w:rsidR="00F93AFC">
              <w:rPr>
                <w:webHidden/>
              </w:rPr>
              <w:tab/>
            </w:r>
            <w:r w:rsidR="00F93AFC">
              <w:rPr>
                <w:webHidden/>
              </w:rPr>
              <w:fldChar w:fldCharType="begin"/>
            </w:r>
            <w:r w:rsidR="00F93AFC">
              <w:rPr>
                <w:webHidden/>
              </w:rPr>
              <w:instrText xml:space="preserve"> PAGEREF _Toc406657530 \h </w:instrText>
            </w:r>
            <w:r w:rsidR="00F93AFC">
              <w:rPr>
                <w:webHidden/>
              </w:rPr>
            </w:r>
            <w:r w:rsidR="00F93AFC">
              <w:rPr>
                <w:webHidden/>
              </w:rPr>
              <w:fldChar w:fldCharType="separate"/>
            </w:r>
            <w:r w:rsidR="00721DFA">
              <w:rPr>
                <w:webHidden/>
              </w:rPr>
              <w:t>26</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31" w:history="1">
            <w:r w:rsidR="00F93AFC" w:rsidRPr="00CF48D5">
              <w:rPr>
                <w:rStyle w:val="Hyperlink"/>
              </w:rPr>
              <w:t>83.</w:t>
            </w:r>
            <w:r w:rsidR="00F93AFC">
              <w:rPr>
                <w:rFonts w:asciiTheme="minorHAnsi" w:eastAsiaTheme="minorEastAsia" w:hAnsiTheme="minorHAnsi" w:cstheme="minorBidi"/>
                <w:b w:val="0"/>
                <w:bCs w:val="0"/>
                <w:sz w:val="22"/>
                <w:szCs w:val="22"/>
              </w:rPr>
              <w:tab/>
            </w:r>
            <w:r w:rsidR="00F93AFC" w:rsidRPr="00CF48D5">
              <w:rPr>
                <w:rStyle w:val="Hyperlink"/>
              </w:rPr>
              <w:t>Supported Employment Goal on Current IPE</w:t>
            </w:r>
            <w:r w:rsidR="00F93AFC">
              <w:rPr>
                <w:webHidden/>
              </w:rPr>
              <w:tab/>
            </w:r>
            <w:r w:rsidR="00F93AFC">
              <w:rPr>
                <w:webHidden/>
              </w:rPr>
              <w:fldChar w:fldCharType="begin"/>
            </w:r>
            <w:r w:rsidR="00F93AFC">
              <w:rPr>
                <w:webHidden/>
              </w:rPr>
              <w:instrText xml:space="preserve"> PAGEREF _Toc406657531 \h </w:instrText>
            </w:r>
            <w:r w:rsidR="00F93AFC">
              <w:rPr>
                <w:webHidden/>
              </w:rPr>
            </w:r>
            <w:r w:rsidR="00F93AFC">
              <w:rPr>
                <w:webHidden/>
              </w:rPr>
              <w:fldChar w:fldCharType="separate"/>
            </w:r>
            <w:r w:rsidR="00721DFA">
              <w:rPr>
                <w:webHidden/>
              </w:rPr>
              <w:t>26</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32" w:history="1">
            <w:r w:rsidR="00F93AFC" w:rsidRPr="00CF48D5">
              <w:rPr>
                <w:rStyle w:val="Hyperlink"/>
                <w:rFonts w:ascii="Arial" w:hAnsi="Arial" w:cs="Arial"/>
                <w:lang w:bidi="en-US"/>
              </w:rPr>
              <w:t>SERVICES PROVIDED AND COSTS FOR PURCHASED SERVICES</w:t>
            </w:r>
            <w:r w:rsidR="00F93AFC">
              <w:rPr>
                <w:webHidden/>
              </w:rPr>
              <w:tab/>
            </w:r>
            <w:r w:rsidR="00F93AFC">
              <w:rPr>
                <w:webHidden/>
              </w:rPr>
              <w:fldChar w:fldCharType="begin"/>
            </w:r>
            <w:r w:rsidR="00F93AFC">
              <w:rPr>
                <w:webHidden/>
              </w:rPr>
              <w:instrText xml:space="preserve"> PAGEREF _Toc406657532 \h </w:instrText>
            </w:r>
            <w:r w:rsidR="00F93AFC">
              <w:rPr>
                <w:webHidden/>
              </w:rPr>
            </w:r>
            <w:r w:rsidR="00F93AFC">
              <w:rPr>
                <w:webHidden/>
              </w:rPr>
              <w:fldChar w:fldCharType="separate"/>
            </w:r>
            <w:r w:rsidR="00721DFA">
              <w:rPr>
                <w:webHidden/>
              </w:rPr>
              <w:t>26</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33" w:history="1">
            <w:r w:rsidR="00F93AFC" w:rsidRPr="00CF48D5">
              <w:rPr>
                <w:rStyle w:val="Hyperlink"/>
              </w:rPr>
              <w:t>1)</w:t>
            </w:r>
            <w:r w:rsidR="00F93AFC">
              <w:rPr>
                <w:rFonts w:asciiTheme="minorHAnsi" w:eastAsiaTheme="minorEastAsia" w:hAnsiTheme="minorHAnsi" w:cstheme="minorBidi"/>
                <w:b w:val="0"/>
                <w:bCs w:val="0"/>
                <w:sz w:val="22"/>
                <w:szCs w:val="22"/>
              </w:rPr>
              <w:tab/>
            </w:r>
            <w:r w:rsidR="00F93AFC" w:rsidRPr="00CF48D5">
              <w:rPr>
                <w:rStyle w:val="Hyperlink"/>
              </w:rPr>
              <w:t>Services Provided</w:t>
            </w:r>
            <w:r w:rsidR="00F93AFC">
              <w:rPr>
                <w:webHidden/>
              </w:rPr>
              <w:tab/>
            </w:r>
            <w:r w:rsidR="00F93AFC">
              <w:rPr>
                <w:webHidden/>
              </w:rPr>
              <w:fldChar w:fldCharType="begin"/>
            </w:r>
            <w:r w:rsidR="00F93AFC">
              <w:rPr>
                <w:webHidden/>
              </w:rPr>
              <w:instrText xml:space="preserve"> PAGEREF _Toc406657533 \h </w:instrText>
            </w:r>
            <w:r w:rsidR="00F93AFC">
              <w:rPr>
                <w:webHidden/>
              </w:rPr>
            </w:r>
            <w:r w:rsidR="00F93AFC">
              <w:rPr>
                <w:webHidden/>
              </w:rPr>
              <w:fldChar w:fldCharType="separate"/>
            </w:r>
            <w:r w:rsidR="00721DFA">
              <w:rPr>
                <w:webHidden/>
              </w:rPr>
              <w:t>27</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34" w:history="1">
            <w:r w:rsidR="00F93AFC" w:rsidRPr="00CF48D5">
              <w:rPr>
                <w:rStyle w:val="Hyperlink"/>
              </w:rPr>
              <w:t>2)</w:t>
            </w:r>
            <w:r w:rsidR="00F93AFC">
              <w:rPr>
                <w:rFonts w:asciiTheme="minorHAnsi" w:eastAsiaTheme="minorEastAsia" w:hAnsiTheme="minorHAnsi" w:cstheme="minorBidi"/>
                <w:b w:val="0"/>
                <w:bCs w:val="0"/>
                <w:sz w:val="22"/>
                <w:szCs w:val="22"/>
              </w:rPr>
              <w:tab/>
            </w:r>
            <w:r w:rsidR="00F93AFC" w:rsidRPr="00CF48D5">
              <w:rPr>
                <w:rStyle w:val="Hyperlink"/>
              </w:rPr>
              <w:t>Primary Purchased VR Service Provider Type</w:t>
            </w:r>
            <w:r w:rsidR="00F93AFC">
              <w:rPr>
                <w:webHidden/>
              </w:rPr>
              <w:tab/>
            </w:r>
            <w:r w:rsidR="00F93AFC">
              <w:rPr>
                <w:webHidden/>
              </w:rPr>
              <w:fldChar w:fldCharType="begin"/>
            </w:r>
            <w:r w:rsidR="00F93AFC">
              <w:rPr>
                <w:webHidden/>
              </w:rPr>
              <w:instrText xml:space="preserve"> PAGEREF _Toc406657534 \h </w:instrText>
            </w:r>
            <w:r w:rsidR="00F93AFC">
              <w:rPr>
                <w:webHidden/>
              </w:rPr>
            </w:r>
            <w:r w:rsidR="00F93AFC">
              <w:rPr>
                <w:webHidden/>
              </w:rPr>
              <w:fldChar w:fldCharType="separate"/>
            </w:r>
            <w:r w:rsidR="00721DFA">
              <w:rPr>
                <w:webHidden/>
              </w:rPr>
              <w:t>28</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35" w:history="1">
            <w:r w:rsidR="00F93AFC" w:rsidRPr="00CF48D5">
              <w:rPr>
                <w:rStyle w:val="Hyperlink"/>
              </w:rPr>
              <w:t>3)</w:t>
            </w:r>
            <w:r w:rsidR="00F93AFC">
              <w:rPr>
                <w:rFonts w:asciiTheme="minorHAnsi" w:eastAsiaTheme="minorEastAsia" w:hAnsiTheme="minorHAnsi" w:cstheme="minorBidi"/>
                <w:b w:val="0"/>
                <w:bCs w:val="0"/>
                <w:sz w:val="22"/>
                <w:szCs w:val="22"/>
              </w:rPr>
              <w:tab/>
            </w:r>
            <w:r w:rsidR="00F93AFC" w:rsidRPr="00CF48D5">
              <w:rPr>
                <w:rStyle w:val="Hyperlink"/>
              </w:rPr>
              <w:t>State Vocational Rehabilitation Grant (Title I) Funds Used to Purchase Services</w:t>
            </w:r>
            <w:r w:rsidR="00F93AFC">
              <w:rPr>
                <w:webHidden/>
              </w:rPr>
              <w:tab/>
            </w:r>
            <w:r w:rsidR="00F93AFC">
              <w:rPr>
                <w:webHidden/>
              </w:rPr>
              <w:fldChar w:fldCharType="begin"/>
            </w:r>
            <w:r w:rsidR="00F93AFC">
              <w:rPr>
                <w:webHidden/>
              </w:rPr>
              <w:instrText xml:space="preserve"> PAGEREF _Toc406657535 \h </w:instrText>
            </w:r>
            <w:r w:rsidR="00F93AFC">
              <w:rPr>
                <w:webHidden/>
              </w:rPr>
            </w:r>
            <w:r w:rsidR="00F93AFC">
              <w:rPr>
                <w:webHidden/>
              </w:rPr>
              <w:fldChar w:fldCharType="separate"/>
            </w:r>
            <w:r w:rsidR="00721DFA">
              <w:rPr>
                <w:webHidden/>
              </w:rPr>
              <w:t>29</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36" w:history="1">
            <w:r w:rsidR="00F93AFC" w:rsidRPr="00CF48D5">
              <w:rPr>
                <w:rStyle w:val="Hyperlink"/>
              </w:rPr>
              <w:t>4)</w:t>
            </w:r>
            <w:r w:rsidR="00F93AFC">
              <w:rPr>
                <w:rFonts w:asciiTheme="minorHAnsi" w:eastAsiaTheme="minorEastAsia" w:hAnsiTheme="minorHAnsi" w:cstheme="minorBidi"/>
                <w:b w:val="0"/>
                <w:bCs w:val="0"/>
                <w:sz w:val="22"/>
                <w:szCs w:val="22"/>
              </w:rPr>
              <w:tab/>
            </w:r>
            <w:r w:rsidR="00F93AFC" w:rsidRPr="00CF48D5">
              <w:rPr>
                <w:rStyle w:val="Hyperlink"/>
              </w:rPr>
              <w:t>Supported Employment State Grant (Title VI) Funds Used to Purchase Services</w:t>
            </w:r>
            <w:r w:rsidR="00F93AFC">
              <w:rPr>
                <w:webHidden/>
              </w:rPr>
              <w:tab/>
            </w:r>
            <w:r w:rsidR="00F93AFC">
              <w:rPr>
                <w:webHidden/>
              </w:rPr>
              <w:fldChar w:fldCharType="begin"/>
            </w:r>
            <w:r w:rsidR="00F93AFC">
              <w:rPr>
                <w:webHidden/>
              </w:rPr>
              <w:instrText xml:space="preserve"> PAGEREF _Toc406657536 \h </w:instrText>
            </w:r>
            <w:r w:rsidR="00F93AFC">
              <w:rPr>
                <w:webHidden/>
              </w:rPr>
            </w:r>
            <w:r w:rsidR="00F93AFC">
              <w:rPr>
                <w:webHidden/>
              </w:rPr>
              <w:fldChar w:fldCharType="separate"/>
            </w:r>
            <w:r w:rsidR="00721DFA">
              <w:rPr>
                <w:webHidden/>
              </w:rPr>
              <w:t>29</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37" w:history="1">
            <w:r w:rsidR="00F93AFC" w:rsidRPr="00CF48D5">
              <w:rPr>
                <w:rStyle w:val="Hyperlink"/>
              </w:rPr>
              <w:t>5)</w:t>
            </w:r>
            <w:r w:rsidR="00F93AFC">
              <w:rPr>
                <w:rFonts w:asciiTheme="minorHAnsi" w:eastAsiaTheme="minorEastAsia" w:hAnsiTheme="minorHAnsi" w:cstheme="minorBidi"/>
                <w:b w:val="0"/>
                <w:bCs w:val="0"/>
                <w:sz w:val="22"/>
                <w:szCs w:val="22"/>
              </w:rPr>
              <w:tab/>
            </w:r>
            <w:r w:rsidR="00F93AFC" w:rsidRPr="00CF48D5">
              <w:rPr>
                <w:rStyle w:val="Hyperlink"/>
              </w:rPr>
              <w:t>Comparable Services and Benefits Provider</w:t>
            </w:r>
            <w:r w:rsidR="00F93AFC">
              <w:rPr>
                <w:webHidden/>
              </w:rPr>
              <w:tab/>
            </w:r>
            <w:r w:rsidR="00F93AFC">
              <w:rPr>
                <w:webHidden/>
              </w:rPr>
              <w:fldChar w:fldCharType="begin"/>
            </w:r>
            <w:r w:rsidR="00F93AFC">
              <w:rPr>
                <w:webHidden/>
              </w:rPr>
              <w:instrText xml:space="preserve"> PAGEREF _Toc406657537 \h </w:instrText>
            </w:r>
            <w:r w:rsidR="00F93AFC">
              <w:rPr>
                <w:webHidden/>
              </w:rPr>
            </w:r>
            <w:r w:rsidR="00F93AFC">
              <w:rPr>
                <w:webHidden/>
              </w:rPr>
              <w:fldChar w:fldCharType="separate"/>
            </w:r>
            <w:r w:rsidR="00721DFA">
              <w:rPr>
                <w:webHidden/>
              </w:rPr>
              <w:t>30</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38" w:history="1">
            <w:r w:rsidR="00F93AFC" w:rsidRPr="00CF48D5">
              <w:rPr>
                <w:rStyle w:val="Hyperlink"/>
                <w:rFonts w:ascii="Arial" w:hAnsi="Arial" w:cs="Arial"/>
                <w:lang w:bidi="en-US"/>
              </w:rPr>
              <w:t>SERVICE CATEGORIES FOR PRE-EMPLOYMENT TRANSITION STUDENTS</w:t>
            </w:r>
            <w:r w:rsidR="00F93AFC">
              <w:rPr>
                <w:webHidden/>
              </w:rPr>
              <w:tab/>
            </w:r>
            <w:r w:rsidR="00F93AFC">
              <w:rPr>
                <w:webHidden/>
              </w:rPr>
              <w:fldChar w:fldCharType="begin"/>
            </w:r>
            <w:r w:rsidR="00F93AFC">
              <w:rPr>
                <w:webHidden/>
              </w:rPr>
              <w:instrText xml:space="preserve"> PAGEREF _Toc406657538 \h </w:instrText>
            </w:r>
            <w:r w:rsidR="00F93AFC">
              <w:rPr>
                <w:webHidden/>
              </w:rPr>
            </w:r>
            <w:r w:rsidR="00F93AFC">
              <w:rPr>
                <w:webHidden/>
              </w:rPr>
              <w:fldChar w:fldCharType="separate"/>
            </w:r>
            <w:r w:rsidR="00721DFA">
              <w:rPr>
                <w:webHidden/>
              </w:rPr>
              <w:t>31</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39"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Job Exploration Counseling</w:t>
            </w:r>
            <w:r w:rsidR="00F93AFC">
              <w:rPr>
                <w:webHidden/>
              </w:rPr>
              <w:tab/>
            </w:r>
            <w:r w:rsidR="00F93AFC">
              <w:rPr>
                <w:webHidden/>
              </w:rPr>
              <w:fldChar w:fldCharType="begin"/>
            </w:r>
            <w:r w:rsidR="00F93AFC">
              <w:rPr>
                <w:webHidden/>
              </w:rPr>
              <w:instrText xml:space="preserve"> PAGEREF _Toc406657539 \h </w:instrText>
            </w:r>
            <w:r w:rsidR="00F93AFC">
              <w:rPr>
                <w:webHidden/>
              </w:rPr>
            </w:r>
            <w:r w:rsidR="00F93AFC">
              <w:rPr>
                <w:webHidden/>
              </w:rPr>
              <w:fldChar w:fldCharType="separate"/>
            </w:r>
            <w:r w:rsidR="00721DFA">
              <w:rPr>
                <w:webHidden/>
              </w:rPr>
              <w:t>31</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40"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Work-Based Learning Experiences</w:t>
            </w:r>
            <w:r w:rsidR="00F93AFC">
              <w:rPr>
                <w:webHidden/>
              </w:rPr>
              <w:tab/>
            </w:r>
            <w:r w:rsidR="00F93AFC">
              <w:rPr>
                <w:webHidden/>
              </w:rPr>
              <w:fldChar w:fldCharType="begin"/>
            </w:r>
            <w:r w:rsidR="00F93AFC">
              <w:rPr>
                <w:webHidden/>
              </w:rPr>
              <w:instrText xml:space="preserve"> PAGEREF _Toc406657540 \h </w:instrText>
            </w:r>
            <w:r w:rsidR="00F93AFC">
              <w:rPr>
                <w:webHidden/>
              </w:rPr>
            </w:r>
            <w:r w:rsidR="00F93AFC">
              <w:rPr>
                <w:webHidden/>
              </w:rPr>
              <w:fldChar w:fldCharType="separate"/>
            </w:r>
            <w:r w:rsidR="00721DFA">
              <w:rPr>
                <w:webHidden/>
              </w:rPr>
              <w:t>31</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41"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Counseling on Enrollment Opportunities</w:t>
            </w:r>
            <w:r w:rsidR="00F93AFC">
              <w:rPr>
                <w:webHidden/>
              </w:rPr>
              <w:tab/>
            </w:r>
            <w:r w:rsidR="00F93AFC">
              <w:rPr>
                <w:webHidden/>
              </w:rPr>
              <w:fldChar w:fldCharType="begin"/>
            </w:r>
            <w:r w:rsidR="00F93AFC">
              <w:rPr>
                <w:webHidden/>
              </w:rPr>
              <w:instrText xml:space="preserve"> PAGEREF _Toc406657541 \h </w:instrText>
            </w:r>
            <w:r w:rsidR="00F93AFC">
              <w:rPr>
                <w:webHidden/>
              </w:rPr>
            </w:r>
            <w:r w:rsidR="00F93AFC">
              <w:rPr>
                <w:webHidden/>
              </w:rPr>
              <w:fldChar w:fldCharType="separate"/>
            </w:r>
            <w:r w:rsidR="00721DFA">
              <w:rPr>
                <w:webHidden/>
              </w:rPr>
              <w:t>31</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42"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Workplace Readiness Training</w:t>
            </w:r>
            <w:r w:rsidR="00F93AFC">
              <w:rPr>
                <w:webHidden/>
              </w:rPr>
              <w:tab/>
            </w:r>
            <w:r w:rsidR="00F93AFC">
              <w:rPr>
                <w:webHidden/>
              </w:rPr>
              <w:fldChar w:fldCharType="begin"/>
            </w:r>
            <w:r w:rsidR="00F93AFC">
              <w:rPr>
                <w:webHidden/>
              </w:rPr>
              <w:instrText xml:space="preserve"> PAGEREF _Toc406657542 \h </w:instrText>
            </w:r>
            <w:r w:rsidR="00F93AFC">
              <w:rPr>
                <w:webHidden/>
              </w:rPr>
            </w:r>
            <w:r w:rsidR="00F93AFC">
              <w:rPr>
                <w:webHidden/>
              </w:rPr>
              <w:fldChar w:fldCharType="separate"/>
            </w:r>
            <w:r w:rsidR="00721DFA">
              <w:rPr>
                <w:webHidden/>
              </w:rPr>
              <w:t>31</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43"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Instruction in Self-advocacy</w:t>
            </w:r>
            <w:r w:rsidR="00F93AFC">
              <w:rPr>
                <w:webHidden/>
              </w:rPr>
              <w:tab/>
            </w:r>
            <w:r w:rsidR="00F93AFC">
              <w:rPr>
                <w:webHidden/>
              </w:rPr>
              <w:fldChar w:fldCharType="begin"/>
            </w:r>
            <w:r w:rsidR="00F93AFC">
              <w:rPr>
                <w:webHidden/>
              </w:rPr>
              <w:instrText xml:space="preserve"> PAGEREF _Toc406657543 \h </w:instrText>
            </w:r>
            <w:r w:rsidR="00F93AFC">
              <w:rPr>
                <w:webHidden/>
              </w:rPr>
            </w:r>
            <w:r w:rsidR="00F93AFC">
              <w:rPr>
                <w:webHidden/>
              </w:rPr>
              <w:fldChar w:fldCharType="separate"/>
            </w:r>
            <w:r w:rsidR="00721DFA">
              <w:rPr>
                <w:webHidden/>
              </w:rPr>
              <w:t>32</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44" w:history="1">
            <w:r w:rsidR="00F93AFC" w:rsidRPr="00CF48D5">
              <w:rPr>
                <w:rStyle w:val="Hyperlink"/>
                <w:rFonts w:ascii="Arial" w:hAnsi="Arial" w:cs="Arial"/>
                <w:lang w:bidi="en-US"/>
              </w:rPr>
              <w:t>SERVICE CATEGORIES FOR PARTICIPANTS OF THE VR PROGRAM</w:t>
            </w:r>
            <w:r w:rsidR="00F93AFC">
              <w:rPr>
                <w:webHidden/>
              </w:rPr>
              <w:tab/>
            </w:r>
            <w:r w:rsidR="00F93AFC">
              <w:rPr>
                <w:webHidden/>
              </w:rPr>
              <w:fldChar w:fldCharType="begin"/>
            </w:r>
            <w:r w:rsidR="00F93AFC">
              <w:rPr>
                <w:webHidden/>
              </w:rPr>
              <w:instrText xml:space="preserve"> PAGEREF _Toc406657544 \h </w:instrText>
            </w:r>
            <w:r w:rsidR="00F93AFC">
              <w:rPr>
                <w:webHidden/>
              </w:rPr>
            </w:r>
            <w:r w:rsidR="00F93AFC">
              <w:rPr>
                <w:webHidden/>
              </w:rPr>
              <w:fldChar w:fldCharType="separate"/>
            </w:r>
            <w:r w:rsidR="00721DFA">
              <w:rPr>
                <w:webHidden/>
              </w:rPr>
              <w:t>32</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45"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Assessment</w:t>
            </w:r>
            <w:r w:rsidR="00F93AFC">
              <w:rPr>
                <w:webHidden/>
              </w:rPr>
              <w:tab/>
            </w:r>
            <w:r w:rsidR="00F93AFC">
              <w:rPr>
                <w:webHidden/>
              </w:rPr>
              <w:fldChar w:fldCharType="begin"/>
            </w:r>
            <w:r w:rsidR="00F93AFC">
              <w:rPr>
                <w:webHidden/>
              </w:rPr>
              <w:instrText xml:space="preserve"> PAGEREF _Toc406657545 \h </w:instrText>
            </w:r>
            <w:r w:rsidR="00F93AFC">
              <w:rPr>
                <w:webHidden/>
              </w:rPr>
            </w:r>
            <w:r w:rsidR="00F93AFC">
              <w:rPr>
                <w:webHidden/>
              </w:rPr>
              <w:fldChar w:fldCharType="separate"/>
            </w:r>
            <w:r w:rsidR="00721DFA">
              <w:rPr>
                <w:webHidden/>
              </w:rPr>
              <w:t>32</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46"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Diagnosis and Treatment of Impairments</w:t>
            </w:r>
            <w:r w:rsidR="00F93AFC">
              <w:rPr>
                <w:webHidden/>
              </w:rPr>
              <w:tab/>
            </w:r>
            <w:r w:rsidR="00F93AFC">
              <w:rPr>
                <w:webHidden/>
              </w:rPr>
              <w:fldChar w:fldCharType="begin"/>
            </w:r>
            <w:r w:rsidR="00F93AFC">
              <w:rPr>
                <w:webHidden/>
              </w:rPr>
              <w:instrText xml:space="preserve"> PAGEREF _Toc406657546 \h </w:instrText>
            </w:r>
            <w:r w:rsidR="00F93AFC">
              <w:rPr>
                <w:webHidden/>
              </w:rPr>
            </w:r>
            <w:r w:rsidR="00F93AFC">
              <w:rPr>
                <w:webHidden/>
              </w:rPr>
              <w:fldChar w:fldCharType="separate"/>
            </w:r>
            <w:r w:rsidR="00721DFA">
              <w:rPr>
                <w:webHidden/>
              </w:rPr>
              <w:t>32</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47"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Vocational Rehabilitation Counseling and Guidance</w:t>
            </w:r>
            <w:r w:rsidR="00F93AFC">
              <w:rPr>
                <w:webHidden/>
              </w:rPr>
              <w:tab/>
            </w:r>
            <w:r w:rsidR="00F93AFC">
              <w:rPr>
                <w:webHidden/>
              </w:rPr>
              <w:fldChar w:fldCharType="begin"/>
            </w:r>
            <w:r w:rsidR="00F93AFC">
              <w:rPr>
                <w:webHidden/>
              </w:rPr>
              <w:instrText xml:space="preserve"> PAGEREF _Toc406657547 \h </w:instrText>
            </w:r>
            <w:r w:rsidR="00F93AFC">
              <w:rPr>
                <w:webHidden/>
              </w:rPr>
            </w:r>
            <w:r w:rsidR="00F93AFC">
              <w:rPr>
                <w:webHidden/>
              </w:rPr>
              <w:fldChar w:fldCharType="separate"/>
            </w:r>
            <w:r w:rsidR="00721DFA">
              <w:rPr>
                <w:webHidden/>
              </w:rPr>
              <w:t>34</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48" w:history="1">
            <w:r w:rsidR="00F93AFC" w:rsidRPr="00CF48D5">
              <w:rPr>
                <w:rStyle w:val="Hyperlink"/>
                <w:rFonts w:ascii="Arial" w:hAnsi="Arial" w:cs="Arial"/>
                <w:lang w:bidi="en-US"/>
              </w:rPr>
              <w:t>TRAINING</w:t>
            </w:r>
            <w:r w:rsidR="00F93AFC">
              <w:rPr>
                <w:webHidden/>
              </w:rPr>
              <w:tab/>
            </w:r>
            <w:r w:rsidR="00F93AFC">
              <w:rPr>
                <w:webHidden/>
              </w:rPr>
              <w:fldChar w:fldCharType="begin"/>
            </w:r>
            <w:r w:rsidR="00F93AFC">
              <w:rPr>
                <w:webHidden/>
              </w:rPr>
              <w:instrText xml:space="preserve"> PAGEREF _Toc406657548 \h </w:instrText>
            </w:r>
            <w:r w:rsidR="00F93AFC">
              <w:rPr>
                <w:webHidden/>
              </w:rPr>
            </w:r>
            <w:r w:rsidR="00F93AFC">
              <w:rPr>
                <w:webHidden/>
              </w:rPr>
              <w:fldChar w:fldCharType="separate"/>
            </w:r>
            <w:r w:rsidR="00721DFA">
              <w:rPr>
                <w:webHidden/>
              </w:rPr>
              <w:t>34</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49"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Graduate College or University Training</w:t>
            </w:r>
            <w:r w:rsidR="00F93AFC">
              <w:rPr>
                <w:webHidden/>
              </w:rPr>
              <w:tab/>
            </w:r>
            <w:r w:rsidR="00F93AFC">
              <w:rPr>
                <w:webHidden/>
              </w:rPr>
              <w:fldChar w:fldCharType="begin"/>
            </w:r>
            <w:r w:rsidR="00F93AFC">
              <w:rPr>
                <w:webHidden/>
              </w:rPr>
              <w:instrText xml:space="preserve"> PAGEREF _Toc406657549 \h </w:instrText>
            </w:r>
            <w:r w:rsidR="00F93AFC">
              <w:rPr>
                <w:webHidden/>
              </w:rPr>
            </w:r>
            <w:r w:rsidR="00F93AFC">
              <w:rPr>
                <w:webHidden/>
              </w:rPr>
              <w:fldChar w:fldCharType="separate"/>
            </w:r>
            <w:r w:rsidR="00721DFA">
              <w:rPr>
                <w:webHidden/>
              </w:rPr>
              <w:t>34</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50"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Four-Year College or University Training</w:t>
            </w:r>
            <w:r w:rsidR="00F93AFC">
              <w:rPr>
                <w:webHidden/>
              </w:rPr>
              <w:tab/>
            </w:r>
            <w:r w:rsidR="00F93AFC">
              <w:rPr>
                <w:webHidden/>
              </w:rPr>
              <w:fldChar w:fldCharType="begin"/>
            </w:r>
            <w:r w:rsidR="00F93AFC">
              <w:rPr>
                <w:webHidden/>
              </w:rPr>
              <w:instrText xml:space="preserve"> PAGEREF _Toc406657550 \h </w:instrText>
            </w:r>
            <w:r w:rsidR="00F93AFC">
              <w:rPr>
                <w:webHidden/>
              </w:rPr>
            </w:r>
            <w:r w:rsidR="00F93AFC">
              <w:rPr>
                <w:webHidden/>
              </w:rPr>
              <w:fldChar w:fldCharType="separate"/>
            </w:r>
            <w:r w:rsidR="00721DFA">
              <w:rPr>
                <w:webHidden/>
              </w:rPr>
              <w:t>34</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51"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Junior or Community College Training</w:t>
            </w:r>
            <w:r w:rsidR="00F93AFC">
              <w:rPr>
                <w:webHidden/>
              </w:rPr>
              <w:tab/>
            </w:r>
            <w:r w:rsidR="00F93AFC">
              <w:rPr>
                <w:webHidden/>
              </w:rPr>
              <w:fldChar w:fldCharType="begin"/>
            </w:r>
            <w:r w:rsidR="00F93AFC">
              <w:rPr>
                <w:webHidden/>
              </w:rPr>
              <w:instrText xml:space="preserve"> PAGEREF _Toc406657551 \h </w:instrText>
            </w:r>
            <w:r w:rsidR="00F93AFC">
              <w:rPr>
                <w:webHidden/>
              </w:rPr>
            </w:r>
            <w:r w:rsidR="00F93AFC">
              <w:rPr>
                <w:webHidden/>
              </w:rPr>
              <w:fldChar w:fldCharType="separate"/>
            </w:r>
            <w:r w:rsidR="00721DFA">
              <w:rPr>
                <w:webHidden/>
              </w:rPr>
              <w:t>34</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52"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Occupational or Vocational Training</w:t>
            </w:r>
            <w:r w:rsidR="00F93AFC">
              <w:rPr>
                <w:webHidden/>
              </w:rPr>
              <w:tab/>
            </w:r>
            <w:r w:rsidR="00F93AFC">
              <w:rPr>
                <w:webHidden/>
              </w:rPr>
              <w:fldChar w:fldCharType="begin"/>
            </w:r>
            <w:r w:rsidR="00F93AFC">
              <w:rPr>
                <w:webHidden/>
              </w:rPr>
              <w:instrText xml:space="preserve"> PAGEREF _Toc406657552 \h </w:instrText>
            </w:r>
            <w:r w:rsidR="00F93AFC">
              <w:rPr>
                <w:webHidden/>
              </w:rPr>
            </w:r>
            <w:r w:rsidR="00F93AFC">
              <w:rPr>
                <w:webHidden/>
              </w:rPr>
              <w:fldChar w:fldCharType="separate"/>
            </w:r>
            <w:r w:rsidR="00721DFA">
              <w:rPr>
                <w:webHidden/>
              </w:rPr>
              <w:t>34</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53"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On-the-job Training</w:t>
            </w:r>
            <w:r w:rsidR="00F93AFC">
              <w:rPr>
                <w:webHidden/>
              </w:rPr>
              <w:tab/>
            </w:r>
            <w:r w:rsidR="00F93AFC">
              <w:rPr>
                <w:webHidden/>
              </w:rPr>
              <w:fldChar w:fldCharType="begin"/>
            </w:r>
            <w:r w:rsidR="00F93AFC">
              <w:rPr>
                <w:webHidden/>
              </w:rPr>
              <w:instrText xml:space="preserve"> PAGEREF _Toc406657553 \h </w:instrText>
            </w:r>
            <w:r w:rsidR="00F93AFC">
              <w:rPr>
                <w:webHidden/>
              </w:rPr>
            </w:r>
            <w:r w:rsidR="00F93AFC">
              <w:rPr>
                <w:webHidden/>
              </w:rPr>
              <w:fldChar w:fldCharType="separate"/>
            </w:r>
            <w:r w:rsidR="00721DFA">
              <w:rPr>
                <w:webHidden/>
              </w:rPr>
              <w:t>35</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54"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Apprenticeship Training</w:t>
            </w:r>
            <w:r w:rsidR="00F93AFC">
              <w:rPr>
                <w:webHidden/>
              </w:rPr>
              <w:tab/>
            </w:r>
            <w:r w:rsidR="00F93AFC">
              <w:rPr>
                <w:webHidden/>
              </w:rPr>
              <w:fldChar w:fldCharType="begin"/>
            </w:r>
            <w:r w:rsidR="00F93AFC">
              <w:rPr>
                <w:webHidden/>
              </w:rPr>
              <w:instrText xml:space="preserve"> PAGEREF _Toc406657554 \h </w:instrText>
            </w:r>
            <w:r w:rsidR="00F93AFC">
              <w:rPr>
                <w:webHidden/>
              </w:rPr>
            </w:r>
            <w:r w:rsidR="00F93AFC">
              <w:rPr>
                <w:webHidden/>
              </w:rPr>
              <w:fldChar w:fldCharType="separate"/>
            </w:r>
            <w:r w:rsidR="00721DFA">
              <w:rPr>
                <w:webHidden/>
              </w:rPr>
              <w:t>35</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55"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Basic Academic Remedial or Literacy Training</w:t>
            </w:r>
            <w:r w:rsidR="00F93AFC">
              <w:rPr>
                <w:webHidden/>
              </w:rPr>
              <w:tab/>
            </w:r>
            <w:r w:rsidR="00F93AFC">
              <w:rPr>
                <w:webHidden/>
              </w:rPr>
              <w:fldChar w:fldCharType="begin"/>
            </w:r>
            <w:r w:rsidR="00F93AFC">
              <w:rPr>
                <w:webHidden/>
              </w:rPr>
              <w:instrText xml:space="preserve"> PAGEREF _Toc406657555 \h </w:instrText>
            </w:r>
            <w:r w:rsidR="00F93AFC">
              <w:rPr>
                <w:webHidden/>
              </w:rPr>
            </w:r>
            <w:r w:rsidR="00F93AFC">
              <w:rPr>
                <w:webHidden/>
              </w:rPr>
              <w:fldChar w:fldCharType="separate"/>
            </w:r>
            <w:r w:rsidR="00721DFA">
              <w:rPr>
                <w:webHidden/>
              </w:rPr>
              <w:t>35</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56"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Job Readiness Training</w:t>
            </w:r>
            <w:r w:rsidR="00F93AFC">
              <w:rPr>
                <w:webHidden/>
              </w:rPr>
              <w:tab/>
            </w:r>
            <w:r w:rsidR="00F93AFC">
              <w:rPr>
                <w:webHidden/>
              </w:rPr>
              <w:fldChar w:fldCharType="begin"/>
            </w:r>
            <w:r w:rsidR="00F93AFC">
              <w:rPr>
                <w:webHidden/>
              </w:rPr>
              <w:instrText xml:space="preserve"> PAGEREF _Toc406657556 \h </w:instrText>
            </w:r>
            <w:r w:rsidR="00F93AFC">
              <w:rPr>
                <w:webHidden/>
              </w:rPr>
            </w:r>
            <w:r w:rsidR="00F93AFC">
              <w:rPr>
                <w:webHidden/>
              </w:rPr>
              <w:fldChar w:fldCharType="separate"/>
            </w:r>
            <w:r w:rsidR="00721DFA">
              <w:rPr>
                <w:webHidden/>
              </w:rPr>
              <w:t>35</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57"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Disability-Related Skills Training</w:t>
            </w:r>
            <w:r w:rsidR="00F93AFC">
              <w:rPr>
                <w:webHidden/>
              </w:rPr>
              <w:tab/>
            </w:r>
            <w:r w:rsidR="00F93AFC">
              <w:rPr>
                <w:webHidden/>
              </w:rPr>
              <w:fldChar w:fldCharType="begin"/>
            </w:r>
            <w:r w:rsidR="00F93AFC">
              <w:rPr>
                <w:webHidden/>
              </w:rPr>
              <w:instrText xml:space="preserve"> PAGEREF _Toc406657557 \h </w:instrText>
            </w:r>
            <w:r w:rsidR="00F93AFC">
              <w:rPr>
                <w:webHidden/>
              </w:rPr>
            </w:r>
            <w:r w:rsidR="00F93AFC">
              <w:rPr>
                <w:webHidden/>
              </w:rPr>
              <w:fldChar w:fldCharType="separate"/>
            </w:r>
            <w:r w:rsidR="00721DFA">
              <w:rPr>
                <w:webHidden/>
              </w:rPr>
              <w:t>35</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58"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Miscellaneous Training</w:t>
            </w:r>
            <w:r w:rsidR="00F93AFC">
              <w:rPr>
                <w:webHidden/>
              </w:rPr>
              <w:tab/>
            </w:r>
            <w:r w:rsidR="00F93AFC">
              <w:rPr>
                <w:webHidden/>
              </w:rPr>
              <w:fldChar w:fldCharType="begin"/>
            </w:r>
            <w:r w:rsidR="00F93AFC">
              <w:rPr>
                <w:webHidden/>
              </w:rPr>
              <w:instrText xml:space="preserve"> PAGEREF _Toc406657558 \h </w:instrText>
            </w:r>
            <w:r w:rsidR="00F93AFC">
              <w:rPr>
                <w:webHidden/>
              </w:rPr>
            </w:r>
            <w:r w:rsidR="00F93AFC">
              <w:rPr>
                <w:webHidden/>
              </w:rPr>
              <w:fldChar w:fldCharType="separate"/>
            </w:r>
            <w:r w:rsidR="00721DFA">
              <w:rPr>
                <w:webHidden/>
              </w:rPr>
              <w:t>36</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59"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Job Search Assistance</w:t>
            </w:r>
            <w:r w:rsidR="00F93AFC">
              <w:rPr>
                <w:webHidden/>
              </w:rPr>
              <w:tab/>
            </w:r>
            <w:r w:rsidR="00F93AFC">
              <w:rPr>
                <w:webHidden/>
              </w:rPr>
              <w:fldChar w:fldCharType="begin"/>
            </w:r>
            <w:r w:rsidR="00F93AFC">
              <w:rPr>
                <w:webHidden/>
              </w:rPr>
              <w:instrText xml:space="preserve"> PAGEREF _Toc406657559 \h </w:instrText>
            </w:r>
            <w:r w:rsidR="00F93AFC">
              <w:rPr>
                <w:webHidden/>
              </w:rPr>
            </w:r>
            <w:r w:rsidR="00F93AFC">
              <w:rPr>
                <w:webHidden/>
              </w:rPr>
              <w:fldChar w:fldCharType="separate"/>
            </w:r>
            <w:r w:rsidR="00721DFA">
              <w:rPr>
                <w:webHidden/>
              </w:rPr>
              <w:t>36</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60"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Job Placement Assistance</w:t>
            </w:r>
            <w:r w:rsidR="00F93AFC">
              <w:rPr>
                <w:webHidden/>
              </w:rPr>
              <w:tab/>
            </w:r>
            <w:r w:rsidR="00F93AFC">
              <w:rPr>
                <w:webHidden/>
              </w:rPr>
              <w:fldChar w:fldCharType="begin"/>
            </w:r>
            <w:r w:rsidR="00F93AFC">
              <w:rPr>
                <w:webHidden/>
              </w:rPr>
              <w:instrText xml:space="preserve"> PAGEREF _Toc406657560 \h </w:instrText>
            </w:r>
            <w:r w:rsidR="00F93AFC">
              <w:rPr>
                <w:webHidden/>
              </w:rPr>
            </w:r>
            <w:r w:rsidR="00F93AFC">
              <w:rPr>
                <w:webHidden/>
              </w:rPr>
              <w:fldChar w:fldCharType="separate"/>
            </w:r>
            <w:r w:rsidR="00721DFA">
              <w:rPr>
                <w:webHidden/>
              </w:rPr>
              <w:t>36</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61"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On-the-job Supports - Short term</w:t>
            </w:r>
            <w:r w:rsidR="00F93AFC">
              <w:rPr>
                <w:webHidden/>
              </w:rPr>
              <w:tab/>
            </w:r>
            <w:r w:rsidR="00F93AFC">
              <w:rPr>
                <w:webHidden/>
              </w:rPr>
              <w:fldChar w:fldCharType="begin"/>
            </w:r>
            <w:r w:rsidR="00F93AFC">
              <w:rPr>
                <w:webHidden/>
              </w:rPr>
              <w:instrText xml:space="preserve"> PAGEREF _Toc406657561 \h </w:instrText>
            </w:r>
            <w:r w:rsidR="00F93AFC">
              <w:rPr>
                <w:webHidden/>
              </w:rPr>
            </w:r>
            <w:r w:rsidR="00F93AFC">
              <w:rPr>
                <w:webHidden/>
              </w:rPr>
              <w:fldChar w:fldCharType="separate"/>
            </w:r>
            <w:r w:rsidR="00721DFA">
              <w:rPr>
                <w:webHidden/>
              </w:rPr>
              <w:t>36</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62"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On-the-job Supports – Supported  Employment</w:t>
            </w:r>
            <w:r w:rsidR="00F93AFC">
              <w:rPr>
                <w:webHidden/>
              </w:rPr>
              <w:tab/>
            </w:r>
            <w:r w:rsidR="00F93AFC">
              <w:rPr>
                <w:webHidden/>
              </w:rPr>
              <w:fldChar w:fldCharType="begin"/>
            </w:r>
            <w:r w:rsidR="00F93AFC">
              <w:rPr>
                <w:webHidden/>
              </w:rPr>
              <w:instrText xml:space="preserve"> PAGEREF _Toc406657562 \h </w:instrText>
            </w:r>
            <w:r w:rsidR="00F93AFC">
              <w:rPr>
                <w:webHidden/>
              </w:rPr>
            </w:r>
            <w:r w:rsidR="00F93AFC">
              <w:rPr>
                <w:webHidden/>
              </w:rPr>
              <w:fldChar w:fldCharType="separate"/>
            </w:r>
            <w:r w:rsidR="00721DFA">
              <w:rPr>
                <w:webHidden/>
              </w:rPr>
              <w:t>36</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63"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Transportation</w:t>
            </w:r>
            <w:r w:rsidR="00F93AFC">
              <w:rPr>
                <w:webHidden/>
              </w:rPr>
              <w:tab/>
            </w:r>
            <w:r w:rsidR="00F93AFC">
              <w:rPr>
                <w:webHidden/>
              </w:rPr>
              <w:fldChar w:fldCharType="begin"/>
            </w:r>
            <w:r w:rsidR="00F93AFC">
              <w:rPr>
                <w:webHidden/>
              </w:rPr>
              <w:instrText xml:space="preserve"> PAGEREF _Toc406657563 \h </w:instrText>
            </w:r>
            <w:r w:rsidR="00F93AFC">
              <w:rPr>
                <w:webHidden/>
              </w:rPr>
            </w:r>
            <w:r w:rsidR="00F93AFC">
              <w:rPr>
                <w:webHidden/>
              </w:rPr>
              <w:fldChar w:fldCharType="separate"/>
            </w:r>
            <w:r w:rsidR="00721DFA">
              <w:rPr>
                <w:webHidden/>
              </w:rPr>
              <w:t>37</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64"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Maintenance</w:t>
            </w:r>
            <w:r w:rsidR="00F93AFC">
              <w:rPr>
                <w:webHidden/>
              </w:rPr>
              <w:tab/>
            </w:r>
            <w:r w:rsidR="00F93AFC">
              <w:rPr>
                <w:webHidden/>
              </w:rPr>
              <w:fldChar w:fldCharType="begin"/>
            </w:r>
            <w:r w:rsidR="00F93AFC">
              <w:rPr>
                <w:webHidden/>
              </w:rPr>
              <w:instrText xml:space="preserve"> PAGEREF _Toc406657564 \h </w:instrText>
            </w:r>
            <w:r w:rsidR="00F93AFC">
              <w:rPr>
                <w:webHidden/>
              </w:rPr>
            </w:r>
            <w:r w:rsidR="00F93AFC">
              <w:rPr>
                <w:webHidden/>
              </w:rPr>
              <w:fldChar w:fldCharType="separate"/>
            </w:r>
            <w:r w:rsidR="00721DFA">
              <w:rPr>
                <w:webHidden/>
              </w:rPr>
              <w:t>37</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65"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Rehabilitation Technology</w:t>
            </w:r>
            <w:r w:rsidR="00F93AFC">
              <w:rPr>
                <w:webHidden/>
              </w:rPr>
              <w:tab/>
            </w:r>
            <w:r w:rsidR="00F93AFC">
              <w:rPr>
                <w:webHidden/>
              </w:rPr>
              <w:fldChar w:fldCharType="begin"/>
            </w:r>
            <w:r w:rsidR="00F93AFC">
              <w:rPr>
                <w:webHidden/>
              </w:rPr>
              <w:instrText xml:space="preserve"> PAGEREF _Toc406657565 \h </w:instrText>
            </w:r>
            <w:r w:rsidR="00F93AFC">
              <w:rPr>
                <w:webHidden/>
              </w:rPr>
            </w:r>
            <w:r w:rsidR="00F93AFC">
              <w:rPr>
                <w:webHidden/>
              </w:rPr>
              <w:fldChar w:fldCharType="separate"/>
            </w:r>
            <w:r w:rsidR="00721DFA">
              <w:rPr>
                <w:webHidden/>
              </w:rPr>
              <w:t>38</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66" w:history="1">
            <w:r w:rsidR="00F93AFC" w:rsidRPr="00CF48D5">
              <w:rPr>
                <w:rStyle w:val="Hyperlink"/>
                <w:rFonts w:ascii="Arial" w:hAnsi="Arial" w:cs="Arial"/>
                <w:lang w:bidi="en-US"/>
              </w:rPr>
              <w:t>PERSONAL ASSISTANCE SERVICES</w:t>
            </w:r>
            <w:r w:rsidR="00F93AFC">
              <w:rPr>
                <w:webHidden/>
              </w:rPr>
              <w:tab/>
            </w:r>
            <w:r w:rsidR="00F93AFC">
              <w:rPr>
                <w:webHidden/>
              </w:rPr>
              <w:fldChar w:fldCharType="begin"/>
            </w:r>
            <w:r w:rsidR="00F93AFC">
              <w:rPr>
                <w:webHidden/>
              </w:rPr>
              <w:instrText xml:space="preserve"> PAGEREF _Toc406657566 \h </w:instrText>
            </w:r>
            <w:r w:rsidR="00F93AFC">
              <w:rPr>
                <w:webHidden/>
              </w:rPr>
            </w:r>
            <w:r w:rsidR="00F93AFC">
              <w:rPr>
                <w:webHidden/>
              </w:rPr>
              <w:fldChar w:fldCharType="separate"/>
            </w:r>
            <w:r w:rsidR="00721DFA">
              <w:rPr>
                <w:webHidden/>
              </w:rPr>
              <w:t>39</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67"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Reader Services</w:t>
            </w:r>
            <w:r w:rsidR="00F93AFC">
              <w:rPr>
                <w:webHidden/>
              </w:rPr>
              <w:tab/>
            </w:r>
            <w:r w:rsidR="00F93AFC">
              <w:rPr>
                <w:webHidden/>
              </w:rPr>
              <w:fldChar w:fldCharType="begin"/>
            </w:r>
            <w:r w:rsidR="00F93AFC">
              <w:rPr>
                <w:webHidden/>
              </w:rPr>
              <w:instrText xml:space="preserve"> PAGEREF _Toc406657567 \h </w:instrText>
            </w:r>
            <w:r w:rsidR="00F93AFC">
              <w:rPr>
                <w:webHidden/>
              </w:rPr>
            </w:r>
            <w:r w:rsidR="00F93AFC">
              <w:rPr>
                <w:webHidden/>
              </w:rPr>
              <w:fldChar w:fldCharType="separate"/>
            </w:r>
            <w:r w:rsidR="00721DFA">
              <w:rPr>
                <w:webHidden/>
              </w:rPr>
              <w:t>39</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68"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Interpreter Services</w:t>
            </w:r>
            <w:r w:rsidR="00F93AFC">
              <w:rPr>
                <w:webHidden/>
              </w:rPr>
              <w:tab/>
            </w:r>
            <w:r w:rsidR="00F93AFC">
              <w:rPr>
                <w:webHidden/>
              </w:rPr>
              <w:fldChar w:fldCharType="begin"/>
            </w:r>
            <w:r w:rsidR="00F93AFC">
              <w:rPr>
                <w:webHidden/>
              </w:rPr>
              <w:instrText xml:space="preserve"> PAGEREF _Toc406657568 \h </w:instrText>
            </w:r>
            <w:r w:rsidR="00F93AFC">
              <w:rPr>
                <w:webHidden/>
              </w:rPr>
            </w:r>
            <w:r w:rsidR="00F93AFC">
              <w:rPr>
                <w:webHidden/>
              </w:rPr>
              <w:fldChar w:fldCharType="separate"/>
            </w:r>
            <w:r w:rsidR="00721DFA">
              <w:rPr>
                <w:webHidden/>
              </w:rPr>
              <w:t>39</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69"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Personal Attendant Services</w:t>
            </w:r>
            <w:r w:rsidR="00F93AFC">
              <w:rPr>
                <w:webHidden/>
              </w:rPr>
              <w:tab/>
            </w:r>
            <w:r w:rsidR="00F93AFC">
              <w:rPr>
                <w:webHidden/>
              </w:rPr>
              <w:fldChar w:fldCharType="begin"/>
            </w:r>
            <w:r w:rsidR="00F93AFC">
              <w:rPr>
                <w:webHidden/>
              </w:rPr>
              <w:instrText xml:space="preserve"> PAGEREF _Toc406657569 \h </w:instrText>
            </w:r>
            <w:r w:rsidR="00F93AFC">
              <w:rPr>
                <w:webHidden/>
              </w:rPr>
            </w:r>
            <w:r w:rsidR="00F93AFC">
              <w:rPr>
                <w:webHidden/>
              </w:rPr>
              <w:fldChar w:fldCharType="separate"/>
            </w:r>
            <w:r w:rsidR="00721DFA">
              <w:rPr>
                <w:webHidden/>
              </w:rPr>
              <w:t>39</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70"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Technical Assistance Services</w:t>
            </w:r>
            <w:r w:rsidR="00F93AFC">
              <w:rPr>
                <w:webHidden/>
              </w:rPr>
              <w:tab/>
            </w:r>
            <w:r w:rsidR="00F93AFC">
              <w:rPr>
                <w:webHidden/>
              </w:rPr>
              <w:fldChar w:fldCharType="begin"/>
            </w:r>
            <w:r w:rsidR="00F93AFC">
              <w:rPr>
                <w:webHidden/>
              </w:rPr>
              <w:instrText xml:space="preserve"> PAGEREF _Toc406657570 \h </w:instrText>
            </w:r>
            <w:r w:rsidR="00F93AFC">
              <w:rPr>
                <w:webHidden/>
              </w:rPr>
            </w:r>
            <w:r w:rsidR="00F93AFC">
              <w:rPr>
                <w:webHidden/>
              </w:rPr>
              <w:fldChar w:fldCharType="separate"/>
            </w:r>
            <w:r w:rsidR="00721DFA">
              <w:rPr>
                <w:webHidden/>
              </w:rPr>
              <w:t>40</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71"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Information and Referral Services</w:t>
            </w:r>
            <w:r w:rsidR="00F93AFC">
              <w:rPr>
                <w:webHidden/>
              </w:rPr>
              <w:tab/>
            </w:r>
            <w:r w:rsidR="00F93AFC">
              <w:rPr>
                <w:webHidden/>
              </w:rPr>
              <w:fldChar w:fldCharType="begin"/>
            </w:r>
            <w:r w:rsidR="00F93AFC">
              <w:rPr>
                <w:webHidden/>
              </w:rPr>
              <w:instrText xml:space="preserve"> PAGEREF _Toc406657571 \h </w:instrText>
            </w:r>
            <w:r w:rsidR="00F93AFC">
              <w:rPr>
                <w:webHidden/>
              </w:rPr>
            </w:r>
            <w:r w:rsidR="00F93AFC">
              <w:rPr>
                <w:webHidden/>
              </w:rPr>
              <w:fldChar w:fldCharType="separate"/>
            </w:r>
            <w:r w:rsidR="00721DFA">
              <w:rPr>
                <w:webHidden/>
              </w:rPr>
              <w:t>40</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72"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Benefits Counseling</w:t>
            </w:r>
            <w:r w:rsidR="00F93AFC">
              <w:rPr>
                <w:webHidden/>
              </w:rPr>
              <w:tab/>
            </w:r>
            <w:r w:rsidR="00F93AFC">
              <w:rPr>
                <w:webHidden/>
              </w:rPr>
              <w:fldChar w:fldCharType="begin"/>
            </w:r>
            <w:r w:rsidR="00F93AFC">
              <w:rPr>
                <w:webHidden/>
              </w:rPr>
              <w:instrText xml:space="preserve"> PAGEREF _Toc406657572 \h </w:instrText>
            </w:r>
            <w:r w:rsidR="00F93AFC">
              <w:rPr>
                <w:webHidden/>
              </w:rPr>
            </w:r>
            <w:r w:rsidR="00F93AFC">
              <w:rPr>
                <w:webHidden/>
              </w:rPr>
              <w:fldChar w:fldCharType="separate"/>
            </w:r>
            <w:r w:rsidR="00721DFA">
              <w:rPr>
                <w:webHidden/>
              </w:rPr>
              <w:t>40</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73"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Customized Employment Services</w:t>
            </w:r>
            <w:r w:rsidR="00F93AFC">
              <w:rPr>
                <w:webHidden/>
              </w:rPr>
              <w:tab/>
            </w:r>
            <w:r w:rsidR="00F93AFC">
              <w:rPr>
                <w:webHidden/>
              </w:rPr>
              <w:fldChar w:fldCharType="begin"/>
            </w:r>
            <w:r w:rsidR="00F93AFC">
              <w:rPr>
                <w:webHidden/>
              </w:rPr>
              <w:instrText xml:space="preserve"> PAGEREF _Toc406657573 \h </w:instrText>
            </w:r>
            <w:r w:rsidR="00F93AFC">
              <w:rPr>
                <w:webHidden/>
              </w:rPr>
            </w:r>
            <w:r w:rsidR="00F93AFC">
              <w:rPr>
                <w:webHidden/>
              </w:rPr>
              <w:fldChar w:fldCharType="separate"/>
            </w:r>
            <w:r w:rsidR="00721DFA">
              <w:rPr>
                <w:webHidden/>
              </w:rPr>
              <w:t>40</w:t>
            </w:r>
            <w:r w:rsidR="00F93AFC">
              <w:rPr>
                <w:webHidden/>
              </w:rPr>
              <w:fldChar w:fldCharType="end"/>
            </w:r>
          </w:hyperlink>
        </w:p>
        <w:p w:rsidR="00F93AFC" w:rsidRDefault="00C5609E">
          <w:pPr>
            <w:pStyle w:val="TOC3"/>
            <w:rPr>
              <w:rFonts w:asciiTheme="minorHAnsi" w:eastAsiaTheme="minorEastAsia" w:hAnsiTheme="minorHAnsi" w:cstheme="minorBidi"/>
              <w:sz w:val="22"/>
              <w:szCs w:val="22"/>
            </w:rPr>
          </w:pPr>
          <w:hyperlink w:anchor="_Toc406657574" w:history="1">
            <w:r w:rsidR="00F93AFC" w:rsidRPr="00CF48D5">
              <w:rPr>
                <w:rStyle w:val="Hyperlink"/>
                <w:rFonts w:ascii="Wingdings" w:hAnsi="Wingdings"/>
              </w:rPr>
              <w:t></w:t>
            </w:r>
            <w:r w:rsidR="00F93AFC">
              <w:rPr>
                <w:rFonts w:asciiTheme="minorHAnsi" w:eastAsiaTheme="minorEastAsia" w:hAnsiTheme="minorHAnsi" w:cstheme="minorBidi"/>
                <w:sz w:val="22"/>
                <w:szCs w:val="22"/>
              </w:rPr>
              <w:tab/>
            </w:r>
            <w:r w:rsidR="00F93AFC" w:rsidRPr="00CF48D5">
              <w:rPr>
                <w:rStyle w:val="Hyperlink"/>
              </w:rPr>
              <w:t>Other Services</w:t>
            </w:r>
            <w:r w:rsidR="00F93AFC">
              <w:rPr>
                <w:webHidden/>
              </w:rPr>
              <w:tab/>
            </w:r>
            <w:r w:rsidR="00F93AFC">
              <w:rPr>
                <w:webHidden/>
              </w:rPr>
              <w:fldChar w:fldCharType="begin"/>
            </w:r>
            <w:r w:rsidR="00F93AFC">
              <w:rPr>
                <w:webHidden/>
              </w:rPr>
              <w:instrText xml:space="preserve"> PAGEREF _Toc406657574 \h </w:instrText>
            </w:r>
            <w:r w:rsidR="00F93AFC">
              <w:rPr>
                <w:webHidden/>
              </w:rPr>
            </w:r>
            <w:r w:rsidR="00F93AFC">
              <w:rPr>
                <w:webHidden/>
              </w:rPr>
              <w:fldChar w:fldCharType="separate"/>
            </w:r>
            <w:r w:rsidR="00721DFA">
              <w:rPr>
                <w:webHidden/>
              </w:rPr>
              <w:t>41</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75" w:history="1">
            <w:r w:rsidR="00F93AFC" w:rsidRPr="00CF48D5">
              <w:rPr>
                <w:rStyle w:val="Hyperlink"/>
              </w:rPr>
              <w:t>249.</w:t>
            </w:r>
            <w:r w:rsidR="00F93AFC">
              <w:rPr>
                <w:rFonts w:asciiTheme="minorHAnsi" w:eastAsiaTheme="minorEastAsia" w:hAnsiTheme="minorHAnsi" w:cstheme="minorBidi"/>
                <w:b w:val="0"/>
                <w:bCs w:val="0"/>
                <w:sz w:val="22"/>
                <w:szCs w:val="22"/>
              </w:rPr>
              <w:tab/>
            </w:r>
            <w:r w:rsidR="00F93AFC" w:rsidRPr="00CF48D5">
              <w:rPr>
                <w:rStyle w:val="Hyperlink"/>
              </w:rPr>
              <w:t>Number of Jobs at Exit</w:t>
            </w:r>
            <w:r w:rsidR="00F93AFC">
              <w:rPr>
                <w:webHidden/>
              </w:rPr>
              <w:tab/>
            </w:r>
            <w:r w:rsidR="00F93AFC">
              <w:rPr>
                <w:webHidden/>
              </w:rPr>
              <w:fldChar w:fldCharType="begin"/>
            </w:r>
            <w:r w:rsidR="00F93AFC">
              <w:rPr>
                <w:webHidden/>
              </w:rPr>
              <w:instrText xml:space="preserve"> PAGEREF _Toc406657575 \h </w:instrText>
            </w:r>
            <w:r w:rsidR="00F93AFC">
              <w:rPr>
                <w:webHidden/>
              </w:rPr>
            </w:r>
            <w:r w:rsidR="00F93AFC">
              <w:rPr>
                <w:webHidden/>
              </w:rPr>
              <w:fldChar w:fldCharType="separate"/>
            </w:r>
            <w:r w:rsidR="00721DFA">
              <w:rPr>
                <w:webHidden/>
              </w:rPr>
              <w:t>41</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76" w:history="1">
            <w:r w:rsidR="00F93AFC" w:rsidRPr="00CF48D5">
              <w:rPr>
                <w:rStyle w:val="Hyperlink"/>
              </w:rPr>
              <w:t>250.</w:t>
            </w:r>
            <w:r w:rsidR="00F93AFC">
              <w:rPr>
                <w:rFonts w:asciiTheme="minorHAnsi" w:eastAsiaTheme="minorEastAsia" w:hAnsiTheme="minorHAnsi" w:cstheme="minorBidi"/>
                <w:b w:val="0"/>
                <w:bCs w:val="0"/>
                <w:sz w:val="22"/>
                <w:szCs w:val="22"/>
              </w:rPr>
              <w:tab/>
            </w:r>
            <w:r w:rsidR="00F93AFC" w:rsidRPr="00CF48D5">
              <w:rPr>
                <w:rStyle w:val="Hyperlink"/>
              </w:rPr>
              <w:t>Primary Occupation at Exit</w:t>
            </w:r>
            <w:r w:rsidR="00F93AFC">
              <w:rPr>
                <w:webHidden/>
              </w:rPr>
              <w:tab/>
            </w:r>
            <w:r w:rsidR="00F93AFC">
              <w:rPr>
                <w:webHidden/>
              </w:rPr>
              <w:fldChar w:fldCharType="begin"/>
            </w:r>
            <w:r w:rsidR="00F93AFC">
              <w:rPr>
                <w:webHidden/>
              </w:rPr>
              <w:instrText xml:space="preserve"> PAGEREF _Toc406657576 \h </w:instrText>
            </w:r>
            <w:r w:rsidR="00F93AFC">
              <w:rPr>
                <w:webHidden/>
              </w:rPr>
            </w:r>
            <w:r w:rsidR="00F93AFC">
              <w:rPr>
                <w:webHidden/>
              </w:rPr>
              <w:fldChar w:fldCharType="separate"/>
            </w:r>
            <w:r w:rsidR="00721DFA">
              <w:rPr>
                <w:webHidden/>
              </w:rPr>
              <w:t>41</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77" w:history="1">
            <w:r w:rsidR="00F93AFC" w:rsidRPr="00CF48D5">
              <w:rPr>
                <w:rStyle w:val="Hyperlink"/>
              </w:rPr>
              <w:t>251.</w:t>
            </w:r>
            <w:r w:rsidR="00F93AFC">
              <w:rPr>
                <w:rFonts w:asciiTheme="minorHAnsi" w:eastAsiaTheme="minorEastAsia" w:hAnsiTheme="minorHAnsi" w:cstheme="minorBidi"/>
                <w:b w:val="0"/>
                <w:bCs w:val="0"/>
                <w:sz w:val="22"/>
                <w:szCs w:val="22"/>
              </w:rPr>
              <w:tab/>
            </w:r>
            <w:r w:rsidR="00F93AFC" w:rsidRPr="00CF48D5">
              <w:rPr>
                <w:rStyle w:val="Hyperlink"/>
              </w:rPr>
              <w:t>Start Date of Employment in Primary Occupation at Exit</w:t>
            </w:r>
            <w:r w:rsidR="00F93AFC">
              <w:rPr>
                <w:webHidden/>
              </w:rPr>
              <w:tab/>
            </w:r>
            <w:r w:rsidR="00F93AFC">
              <w:rPr>
                <w:webHidden/>
              </w:rPr>
              <w:fldChar w:fldCharType="begin"/>
            </w:r>
            <w:r w:rsidR="00F93AFC">
              <w:rPr>
                <w:webHidden/>
              </w:rPr>
              <w:instrText xml:space="preserve"> PAGEREF _Toc406657577 \h </w:instrText>
            </w:r>
            <w:r w:rsidR="00F93AFC">
              <w:rPr>
                <w:webHidden/>
              </w:rPr>
            </w:r>
            <w:r w:rsidR="00F93AFC">
              <w:rPr>
                <w:webHidden/>
              </w:rPr>
              <w:fldChar w:fldCharType="separate"/>
            </w:r>
            <w:r w:rsidR="00721DFA">
              <w:rPr>
                <w:webHidden/>
              </w:rPr>
              <w:t>42</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78" w:history="1">
            <w:r w:rsidR="00F93AFC" w:rsidRPr="00CF48D5">
              <w:rPr>
                <w:rStyle w:val="Hyperlink"/>
              </w:rPr>
              <w:t>252.</w:t>
            </w:r>
            <w:r w:rsidR="00F93AFC">
              <w:rPr>
                <w:rFonts w:asciiTheme="minorHAnsi" w:eastAsiaTheme="minorEastAsia" w:hAnsiTheme="minorHAnsi" w:cstheme="minorBidi"/>
                <w:b w:val="0"/>
                <w:bCs w:val="0"/>
                <w:sz w:val="22"/>
                <w:szCs w:val="22"/>
              </w:rPr>
              <w:tab/>
            </w:r>
            <w:r w:rsidR="00F93AFC" w:rsidRPr="00CF48D5">
              <w:rPr>
                <w:rStyle w:val="Hyperlink"/>
              </w:rPr>
              <w:t>Employment Status at Exit</w:t>
            </w:r>
            <w:r w:rsidR="00F93AFC">
              <w:rPr>
                <w:webHidden/>
              </w:rPr>
              <w:tab/>
            </w:r>
            <w:r w:rsidR="00F93AFC">
              <w:rPr>
                <w:webHidden/>
              </w:rPr>
              <w:fldChar w:fldCharType="begin"/>
            </w:r>
            <w:r w:rsidR="00F93AFC">
              <w:rPr>
                <w:webHidden/>
              </w:rPr>
              <w:instrText xml:space="preserve"> PAGEREF _Toc406657578 \h </w:instrText>
            </w:r>
            <w:r w:rsidR="00F93AFC">
              <w:rPr>
                <w:webHidden/>
              </w:rPr>
            </w:r>
            <w:r w:rsidR="00F93AFC">
              <w:rPr>
                <w:webHidden/>
              </w:rPr>
              <w:fldChar w:fldCharType="separate"/>
            </w:r>
            <w:r w:rsidR="00721DFA">
              <w:rPr>
                <w:webHidden/>
              </w:rPr>
              <w:t>42</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79" w:history="1">
            <w:r w:rsidR="00F93AFC" w:rsidRPr="00CF48D5">
              <w:rPr>
                <w:rStyle w:val="Hyperlink"/>
              </w:rPr>
              <w:t>253.</w:t>
            </w:r>
            <w:r w:rsidR="00F93AFC">
              <w:rPr>
                <w:rFonts w:asciiTheme="minorHAnsi" w:eastAsiaTheme="minorEastAsia" w:hAnsiTheme="minorHAnsi" w:cstheme="minorBidi"/>
                <w:b w:val="0"/>
                <w:bCs w:val="0"/>
                <w:sz w:val="22"/>
                <w:szCs w:val="22"/>
              </w:rPr>
              <w:tab/>
            </w:r>
            <w:r w:rsidR="00F93AFC" w:rsidRPr="00CF48D5">
              <w:rPr>
                <w:rStyle w:val="Hyperlink"/>
              </w:rPr>
              <w:t>Hourly Wage at Exit</w:t>
            </w:r>
            <w:r w:rsidR="00F93AFC">
              <w:rPr>
                <w:webHidden/>
              </w:rPr>
              <w:tab/>
            </w:r>
            <w:r w:rsidR="00F93AFC">
              <w:rPr>
                <w:webHidden/>
              </w:rPr>
              <w:fldChar w:fldCharType="begin"/>
            </w:r>
            <w:r w:rsidR="00F93AFC">
              <w:rPr>
                <w:webHidden/>
              </w:rPr>
              <w:instrText xml:space="preserve"> PAGEREF _Toc406657579 \h </w:instrText>
            </w:r>
            <w:r w:rsidR="00F93AFC">
              <w:rPr>
                <w:webHidden/>
              </w:rPr>
            </w:r>
            <w:r w:rsidR="00F93AFC">
              <w:rPr>
                <w:webHidden/>
              </w:rPr>
              <w:fldChar w:fldCharType="separate"/>
            </w:r>
            <w:r w:rsidR="00721DFA">
              <w:rPr>
                <w:webHidden/>
              </w:rPr>
              <w:t>43</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80" w:history="1">
            <w:r w:rsidR="00F93AFC" w:rsidRPr="00CF48D5">
              <w:rPr>
                <w:rStyle w:val="Hyperlink"/>
              </w:rPr>
              <w:t>254.</w:t>
            </w:r>
            <w:r w:rsidR="00F93AFC">
              <w:rPr>
                <w:rFonts w:asciiTheme="minorHAnsi" w:eastAsiaTheme="minorEastAsia" w:hAnsiTheme="minorHAnsi" w:cstheme="minorBidi"/>
                <w:b w:val="0"/>
                <w:bCs w:val="0"/>
                <w:sz w:val="22"/>
                <w:szCs w:val="22"/>
              </w:rPr>
              <w:tab/>
            </w:r>
            <w:r w:rsidR="00F93AFC" w:rsidRPr="00CF48D5">
              <w:rPr>
                <w:rStyle w:val="Hyperlink"/>
              </w:rPr>
              <w:t>Hours Worked in a Week at Exit</w:t>
            </w:r>
            <w:r w:rsidR="00F93AFC">
              <w:rPr>
                <w:webHidden/>
              </w:rPr>
              <w:tab/>
            </w:r>
            <w:r w:rsidR="00F93AFC">
              <w:rPr>
                <w:webHidden/>
              </w:rPr>
              <w:fldChar w:fldCharType="begin"/>
            </w:r>
            <w:r w:rsidR="00F93AFC">
              <w:rPr>
                <w:webHidden/>
              </w:rPr>
              <w:instrText xml:space="preserve"> PAGEREF _Toc406657580 \h </w:instrText>
            </w:r>
            <w:r w:rsidR="00F93AFC">
              <w:rPr>
                <w:webHidden/>
              </w:rPr>
            </w:r>
            <w:r w:rsidR="00F93AFC">
              <w:rPr>
                <w:webHidden/>
              </w:rPr>
              <w:fldChar w:fldCharType="separate"/>
            </w:r>
            <w:r w:rsidR="00721DFA">
              <w:rPr>
                <w:webHidden/>
              </w:rPr>
              <w:t>44</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81" w:history="1">
            <w:r w:rsidR="00F93AFC" w:rsidRPr="00CF48D5">
              <w:rPr>
                <w:rStyle w:val="Hyperlink"/>
                <w:rFonts w:ascii="Arial" w:hAnsi="Arial" w:cs="Arial"/>
                <w:lang w:bidi="en-US"/>
              </w:rPr>
              <w:t>MONTHLY PUBLIC SUPPORT AMOUNT AT EXIT</w:t>
            </w:r>
            <w:r w:rsidR="00F93AFC">
              <w:rPr>
                <w:webHidden/>
              </w:rPr>
              <w:tab/>
            </w:r>
            <w:r w:rsidR="00F93AFC">
              <w:rPr>
                <w:webHidden/>
              </w:rPr>
              <w:fldChar w:fldCharType="begin"/>
            </w:r>
            <w:r w:rsidR="00F93AFC">
              <w:rPr>
                <w:webHidden/>
              </w:rPr>
              <w:instrText xml:space="preserve"> PAGEREF _Toc406657581 \h </w:instrText>
            </w:r>
            <w:r w:rsidR="00F93AFC">
              <w:rPr>
                <w:webHidden/>
              </w:rPr>
            </w:r>
            <w:r w:rsidR="00F93AFC">
              <w:rPr>
                <w:webHidden/>
              </w:rPr>
              <w:fldChar w:fldCharType="separate"/>
            </w:r>
            <w:r w:rsidR="00721DFA">
              <w:rPr>
                <w:webHidden/>
              </w:rPr>
              <w:t>44</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82" w:history="1">
            <w:r w:rsidR="00F93AFC" w:rsidRPr="00CF48D5">
              <w:rPr>
                <w:rStyle w:val="Hyperlink"/>
              </w:rPr>
              <w:t>255.</w:t>
            </w:r>
            <w:r w:rsidR="00F93AFC">
              <w:rPr>
                <w:rFonts w:asciiTheme="minorHAnsi" w:eastAsiaTheme="minorEastAsia" w:hAnsiTheme="minorHAnsi" w:cstheme="minorBidi"/>
                <w:b w:val="0"/>
                <w:bCs w:val="0"/>
                <w:sz w:val="22"/>
                <w:szCs w:val="22"/>
              </w:rPr>
              <w:tab/>
            </w:r>
            <w:r w:rsidR="00F93AFC" w:rsidRPr="00CF48D5">
              <w:rPr>
                <w:rStyle w:val="Hyperlink"/>
              </w:rPr>
              <w:t>Social Security Disability Insurance (SSDI)</w:t>
            </w:r>
            <w:r w:rsidR="00F93AFC">
              <w:rPr>
                <w:webHidden/>
              </w:rPr>
              <w:tab/>
            </w:r>
            <w:r w:rsidR="00F93AFC">
              <w:rPr>
                <w:webHidden/>
              </w:rPr>
              <w:fldChar w:fldCharType="begin"/>
            </w:r>
            <w:r w:rsidR="00F93AFC">
              <w:rPr>
                <w:webHidden/>
              </w:rPr>
              <w:instrText xml:space="preserve"> PAGEREF _Toc406657582 \h </w:instrText>
            </w:r>
            <w:r w:rsidR="00F93AFC">
              <w:rPr>
                <w:webHidden/>
              </w:rPr>
            </w:r>
            <w:r w:rsidR="00F93AFC">
              <w:rPr>
                <w:webHidden/>
              </w:rPr>
              <w:fldChar w:fldCharType="separate"/>
            </w:r>
            <w:r w:rsidR="00721DFA">
              <w:rPr>
                <w:webHidden/>
              </w:rPr>
              <w:t>45</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83" w:history="1">
            <w:r w:rsidR="00F93AFC" w:rsidRPr="00CF48D5">
              <w:rPr>
                <w:rStyle w:val="Hyperlink"/>
              </w:rPr>
              <w:t>256.</w:t>
            </w:r>
            <w:r w:rsidR="00F93AFC">
              <w:rPr>
                <w:rFonts w:asciiTheme="minorHAnsi" w:eastAsiaTheme="minorEastAsia" w:hAnsiTheme="minorHAnsi" w:cstheme="minorBidi"/>
                <w:b w:val="0"/>
                <w:bCs w:val="0"/>
                <w:sz w:val="22"/>
                <w:szCs w:val="22"/>
              </w:rPr>
              <w:tab/>
            </w:r>
            <w:r w:rsidR="00F93AFC" w:rsidRPr="00CF48D5">
              <w:rPr>
                <w:rStyle w:val="Hyperlink"/>
              </w:rPr>
              <w:t>Supplemental Security Income (SSI) for the Aged, Blind or Disabled</w:t>
            </w:r>
            <w:r w:rsidR="00F93AFC">
              <w:rPr>
                <w:webHidden/>
              </w:rPr>
              <w:tab/>
            </w:r>
            <w:r w:rsidR="00F93AFC">
              <w:rPr>
                <w:webHidden/>
              </w:rPr>
              <w:fldChar w:fldCharType="begin"/>
            </w:r>
            <w:r w:rsidR="00F93AFC">
              <w:rPr>
                <w:webHidden/>
              </w:rPr>
              <w:instrText xml:space="preserve"> PAGEREF _Toc406657583 \h </w:instrText>
            </w:r>
            <w:r w:rsidR="00F93AFC">
              <w:rPr>
                <w:webHidden/>
              </w:rPr>
            </w:r>
            <w:r w:rsidR="00F93AFC">
              <w:rPr>
                <w:webHidden/>
              </w:rPr>
              <w:fldChar w:fldCharType="separate"/>
            </w:r>
            <w:r w:rsidR="00721DFA">
              <w:rPr>
                <w:webHidden/>
              </w:rPr>
              <w:t>45</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84" w:history="1">
            <w:r w:rsidR="00F93AFC" w:rsidRPr="00CF48D5">
              <w:rPr>
                <w:rStyle w:val="Hyperlink"/>
              </w:rPr>
              <w:t>257.</w:t>
            </w:r>
            <w:r w:rsidR="00F93AFC">
              <w:rPr>
                <w:rFonts w:asciiTheme="minorHAnsi" w:eastAsiaTheme="minorEastAsia" w:hAnsiTheme="minorHAnsi" w:cstheme="minorBidi"/>
                <w:b w:val="0"/>
                <w:bCs w:val="0"/>
                <w:sz w:val="22"/>
                <w:szCs w:val="22"/>
              </w:rPr>
              <w:tab/>
            </w:r>
            <w:r w:rsidR="00F93AFC" w:rsidRPr="00CF48D5">
              <w:rPr>
                <w:rStyle w:val="Hyperlink"/>
              </w:rPr>
              <w:t>Temporary Assistance for Needy Families (TANF)</w:t>
            </w:r>
            <w:r w:rsidR="00F93AFC">
              <w:rPr>
                <w:webHidden/>
              </w:rPr>
              <w:tab/>
            </w:r>
            <w:r w:rsidR="00F93AFC">
              <w:rPr>
                <w:webHidden/>
              </w:rPr>
              <w:fldChar w:fldCharType="begin"/>
            </w:r>
            <w:r w:rsidR="00F93AFC">
              <w:rPr>
                <w:webHidden/>
              </w:rPr>
              <w:instrText xml:space="preserve"> PAGEREF _Toc406657584 \h </w:instrText>
            </w:r>
            <w:r w:rsidR="00F93AFC">
              <w:rPr>
                <w:webHidden/>
              </w:rPr>
            </w:r>
            <w:r w:rsidR="00F93AFC">
              <w:rPr>
                <w:webHidden/>
              </w:rPr>
              <w:fldChar w:fldCharType="separate"/>
            </w:r>
            <w:r w:rsidR="00721DFA">
              <w:rPr>
                <w:webHidden/>
              </w:rPr>
              <w:t>45</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85" w:history="1">
            <w:r w:rsidR="00F93AFC" w:rsidRPr="00CF48D5">
              <w:rPr>
                <w:rStyle w:val="Hyperlink"/>
              </w:rPr>
              <w:t>258.</w:t>
            </w:r>
            <w:r w:rsidR="00F93AFC">
              <w:rPr>
                <w:rFonts w:asciiTheme="minorHAnsi" w:eastAsiaTheme="minorEastAsia" w:hAnsiTheme="minorHAnsi" w:cstheme="minorBidi"/>
                <w:b w:val="0"/>
                <w:bCs w:val="0"/>
                <w:sz w:val="22"/>
                <w:szCs w:val="22"/>
              </w:rPr>
              <w:tab/>
            </w:r>
            <w:r w:rsidR="00F93AFC" w:rsidRPr="00CF48D5">
              <w:rPr>
                <w:rStyle w:val="Hyperlink"/>
              </w:rPr>
              <w:t>General Assistance (State or local government)</w:t>
            </w:r>
            <w:r w:rsidR="00F93AFC">
              <w:rPr>
                <w:webHidden/>
              </w:rPr>
              <w:tab/>
            </w:r>
            <w:r w:rsidR="00F93AFC">
              <w:rPr>
                <w:webHidden/>
              </w:rPr>
              <w:fldChar w:fldCharType="begin"/>
            </w:r>
            <w:r w:rsidR="00F93AFC">
              <w:rPr>
                <w:webHidden/>
              </w:rPr>
              <w:instrText xml:space="preserve"> PAGEREF _Toc406657585 \h </w:instrText>
            </w:r>
            <w:r w:rsidR="00F93AFC">
              <w:rPr>
                <w:webHidden/>
              </w:rPr>
            </w:r>
            <w:r w:rsidR="00F93AFC">
              <w:rPr>
                <w:webHidden/>
              </w:rPr>
              <w:fldChar w:fldCharType="separate"/>
            </w:r>
            <w:r w:rsidR="00721DFA">
              <w:rPr>
                <w:webHidden/>
              </w:rPr>
              <w:t>45</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86" w:history="1">
            <w:r w:rsidR="00F93AFC" w:rsidRPr="00CF48D5">
              <w:rPr>
                <w:rStyle w:val="Hyperlink"/>
              </w:rPr>
              <w:t>259.</w:t>
            </w:r>
            <w:r w:rsidR="00F93AFC">
              <w:rPr>
                <w:rFonts w:asciiTheme="minorHAnsi" w:eastAsiaTheme="minorEastAsia" w:hAnsiTheme="minorHAnsi" w:cstheme="minorBidi"/>
                <w:b w:val="0"/>
                <w:bCs w:val="0"/>
                <w:sz w:val="22"/>
                <w:szCs w:val="22"/>
              </w:rPr>
              <w:tab/>
            </w:r>
            <w:r w:rsidR="00F93AFC" w:rsidRPr="00CF48D5">
              <w:rPr>
                <w:rStyle w:val="Hyperlink"/>
              </w:rPr>
              <w:t>Veterans' Disability Benefits</w:t>
            </w:r>
            <w:r w:rsidR="00F93AFC">
              <w:rPr>
                <w:webHidden/>
              </w:rPr>
              <w:tab/>
            </w:r>
            <w:r w:rsidR="00F93AFC">
              <w:rPr>
                <w:webHidden/>
              </w:rPr>
              <w:fldChar w:fldCharType="begin"/>
            </w:r>
            <w:r w:rsidR="00F93AFC">
              <w:rPr>
                <w:webHidden/>
              </w:rPr>
              <w:instrText xml:space="preserve"> PAGEREF _Toc406657586 \h </w:instrText>
            </w:r>
            <w:r w:rsidR="00F93AFC">
              <w:rPr>
                <w:webHidden/>
              </w:rPr>
            </w:r>
            <w:r w:rsidR="00F93AFC">
              <w:rPr>
                <w:webHidden/>
              </w:rPr>
              <w:fldChar w:fldCharType="separate"/>
            </w:r>
            <w:r w:rsidR="00721DFA">
              <w:rPr>
                <w:webHidden/>
              </w:rPr>
              <w:t>45</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87" w:history="1">
            <w:r w:rsidR="00F93AFC" w:rsidRPr="00CF48D5">
              <w:rPr>
                <w:rStyle w:val="Hyperlink"/>
              </w:rPr>
              <w:t>260.</w:t>
            </w:r>
            <w:r w:rsidR="00F93AFC">
              <w:rPr>
                <w:rFonts w:asciiTheme="minorHAnsi" w:eastAsiaTheme="minorEastAsia" w:hAnsiTheme="minorHAnsi" w:cstheme="minorBidi"/>
                <w:b w:val="0"/>
                <w:bCs w:val="0"/>
                <w:sz w:val="22"/>
                <w:szCs w:val="22"/>
              </w:rPr>
              <w:tab/>
            </w:r>
            <w:r w:rsidR="00F93AFC" w:rsidRPr="00CF48D5">
              <w:rPr>
                <w:rStyle w:val="Hyperlink"/>
              </w:rPr>
              <w:t>Workers' Compensation</w:t>
            </w:r>
            <w:r w:rsidR="00F93AFC">
              <w:rPr>
                <w:webHidden/>
              </w:rPr>
              <w:tab/>
            </w:r>
            <w:r w:rsidR="00F93AFC">
              <w:rPr>
                <w:webHidden/>
              </w:rPr>
              <w:fldChar w:fldCharType="begin"/>
            </w:r>
            <w:r w:rsidR="00F93AFC">
              <w:rPr>
                <w:webHidden/>
              </w:rPr>
              <w:instrText xml:space="preserve"> PAGEREF _Toc406657587 \h </w:instrText>
            </w:r>
            <w:r w:rsidR="00F93AFC">
              <w:rPr>
                <w:webHidden/>
              </w:rPr>
            </w:r>
            <w:r w:rsidR="00F93AFC">
              <w:rPr>
                <w:webHidden/>
              </w:rPr>
              <w:fldChar w:fldCharType="separate"/>
            </w:r>
            <w:r w:rsidR="00721DFA">
              <w:rPr>
                <w:webHidden/>
              </w:rPr>
              <w:t>45</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88" w:history="1">
            <w:r w:rsidR="00F93AFC" w:rsidRPr="00CF48D5">
              <w:rPr>
                <w:rStyle w:val="Hyperlink"/>
              </w:rPr>
              <w:t>261.</w:t>
            </w:r>
            <w:r w:rsidR="00F93AFC">
              <w:rPr>
                <w:rFonts w:asciiTheme="minorHAnsi" w:eastAsiaTheme="minorEastAsia" w:hAnsiTheme="minorHAnsi" w:cstheme="minorBidi"/>
                <w:b w:val="0"/>
                <w:bCs w:val="0"/>
                <w:sz w:val="22"/>
                <w:szCs w:val="22"/>
              </w:rPr>
              <w:tab/>
            </w:r>
            <w:r w:rsidR="00F93AFC" w:rsidRPr="00CF48D5">
              <w:rPr>
                <w:rStyle w:val="Hyperlink"/>
              </w:rPr>
              <w:t>All Other Public Support</w:t>
            </w:r>
            <w:r w:rsidR="00F93AFC">
              <w:rPr>
                <w:webHidden/>
              </w:rPr>
              <w:tab/>
            </w:r>
            <w:r w:rsidR="00F93AFC">
              <w:rPr>
                <w:webHidden/>
              </w:rPr>
              <w:fldChar w:fldCharType="begin"/>
            </w:r>
            <w:r w:rsidR="00F93AFC">
              <w:rPr>
                <w:webHidden/>
              </w:rPr>
              <w:instrText xml:space="preserve"> PAGEREF _Toc406657588 \h </w:instrText>
            </w:r>
            <w:r w:rsidR="00F93AFC">
              <w:rPr>
                <w:webHidden/>
              </w:rPr>
            </w:r>
            <w:r w:rsidR="00F93AFC">
              <w:rPr>
                <w:webHidden/>
              </w:rPr>
              <w:fldChar w:fldCharType="separate"/>
            </w:r>
            <w:r w:rsidR="00721DFA">
              <w:rPr>
                <w:webHidden/>
              </w:rPr>
              <w:t>45</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89" w:history="1">
            <w:r w:rsidR="00F93AFC" w:rsidRPr="00CF48D5">
              <w:rPr>
                <w:rStyle w:val="Hyperlink"/>
              </w:rPr>
              <w:t>262.</w:t>
            </w:r>
            <w:r w:rsidR="00F93AFC">
              <w:rPr>
                <w:rFonts w:asciiTheme="minorHAnsi" w:eastAsiaTheme="minorEastAsia" w:hAnsiTheme="minorHAnsi" w:cstheme="minorBidi"/>
                <w:b w:val="0"/>
                <w:bCs w:val="0"/>
                <w:sz w:val="22"/>
                <w:szCs w:val="22"/>
              </w:rPr>
              <w:tab/>
            </w:r>
            <w:r w:rsidR="00F93AFC" w:rsidRPr="00CF48D5">
              <w:rPr>
                <w:rStyle w:val="Hyperlink"/>
              </w:rPr>
              <w:t>Primary Source of Support at Exit</w:t>
            </w:r>
            <w:r w:rsidR="00F93AFC">
              <w:rPr>
                <w:webHidden/>
              </w:rPr>
              <w:tab/>
            </w:r>
            <w:r w:rsidR="00F93AFC">
              <w:rPr>
                <w:webHidden/>
              </w:rPr>
              <w:fldChar w:fldCharType="begin"/>
            </w:r>
            <w:r w:rsidR="00F93AFC">
              <w:rPr>
                <w:webHidden/>
              </w:rPr>
              <w:instrText xml:space="preserve"> PAGEREF _Toc406657589 \h </w:instrText>
            </w:r>
            <w:r w:rsidR="00F93AFC">
              <w:rPr>
                <w:webHidden/>
              </w:rPr>
            </w:r>
            <w:r w:rsidR="00F93AFC">
              <w:rPr>
                <w:webHidden/>
              </w:rPr>
              <w:fldChar w:fldCharType="separate"/>
            </w:r>
            <w:r w:rsidR="00721DFA">
              <w:rPr>
                <w:webHidden/>
              </w:rPr>
              <w:t>45</w:t>
            </w:r>
            <w:r w:rsidR="00F93AFC">
              <w:rPr>
                <w:webHidden/>
              </w:rPr>
              <w:fldChar w:fldCharType="end"/>
            </w:r>
          </w:hyperlink>
        </w:p>
        <w:p w:rsidR="00F93AFC" w:rsidRDefault="00C5609E">
          <w:pPr>
            <w:pStyle w:val="TOC2"/>
            <w:rPr>
              <w:rFonts w:asciiTheme="minorHAnsi" w:eastAsiaTheme="minorEastAsia" w:hAnsiTheme="minorHAnsi" w:cstheme="minorBidi"/>
              <w:b w:val="0"/>
              <w:bCs w:val="0"/>
              <w:sz w:val="22"/>
              <w:szCs w:val="22"/>
            </w:rPr>
          </w:pPr>
          <w:hyperlink w:anchor="_Toc406657590" w:history="1">
            <w:r w:rsidR="00F93AFC" w:rsidRPr="00CF48D5">
              <w:rPr>
                <w:rStyle w:val="Hyperlink"/>
                <w:rFonts w:ascii="Arial" w:hAnsi="Arial" w:cs="Arial"/>
                <w:lang w:bidi="en-US"/>
              </w:rPr>
              <w:t>MEDICAL INSURANCE COVERAGE AT EXIT</w:t>
            </w:r>
            <w:r w:rsidR="00F93AFC">
              <w:rPr>
                <w:webHidden/>
              </w:rPr>
              <w:tab/>
            </w:r>
            <w:r w:rsidR="00F93AFC">
              <w:rPr>
                <w:webHidden/>
              </w:rPr>
              <w:fldChar w:fldCharType="begin"/>
            </w:r>
            <w:r w:rsidR="00F93AFC">
              <w:rPr>
                <w:webHidden/>
              </w:rPr>
              <w:instrText xml:space="preserve"> PAGEREF _Toc406657590 \h </w:instrText>
            </w:r>
            <w:r w:rsidR="00F93AFC">
              <w:rPr>
                <w:webHidden/>
              </w:rPr>
            </w:r>
            <w:r w:rsidR="00F93AFC">
              <w:rPr>
                <w:webHidden/>
              </w:rPr>
              <w:fldChar w:fldCharType="separate"/>
            </w:r>
            <w:r w:rsidR="00721DFA">
              <w:rPr>
                <w:webHidden/>
              </w:rPr>
              <w:t>46</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91" w:history="1">
            <w:r w:rsidR="00F93AFC" w:rsidRPr="00CF48D5">
              <w:rPr>
                <w:rStyle w:val="Hyperlink"/>
              </w:rPr>
              <w:t>263.</w:t>
            </w:r>
            <w:r w:rsidR="00F93AFC">
              <w:rPr>
                <w:rFonts w:asciiTheme="minorHAnsi" w:eastAsiaTheme="minorEastAsia" w:hAnsiTheme="minorHAnsi" w:cstheme="minorBidi"/>
                <w:b w:val="0"/>
                <w:bCs w:val="0"/>
                <w:sz w:val="22"/>
                <w:szCs w:val="22"/>
              </w:rPr>
              <w:tab/>
            </w:r>
            <w:r w:rsidR="00F93AFC" w:rsidRPr="00CF48D5">
              <w:rPr>
                <w:rStyle w:val="Hyperlink"/>
              </w:rPr>
              <w:t>Medicaid</w:t>
            </w:r>
            <w:r w:rsidR="00F93AFC">
              <w:rPr>
                <w:webHidden/>
              </w:rPr>
              <w:tab/>
            </w:r>
            <w:r w:rsidR="00F93AFC">
              <w:rPr>
                <w:webHidden/>
              </w:rPr>
              <w:fldChar w:fldCharType="begin"/>
            </w:r>
            <w:r w:rsidR="00F93AFC">
              <w:rPr>
                <w:webHidden/>
              </w:rPr>
              <w:instrText xml:space="preserve"> PAGEREF _Toc406657591 \h </w:instrText>
            </w:r>
            <w:r w:rsidR="00F93AFC">
              <w:rPr>
                <w:webHidden/>
              </w:rPr>
            </w:r>
            <w:r w:rsidR="00F93AFC">
              <w:rPr>
                <w:webHidden/>
              </w:rPr>
              <w:fldChar w:fldCharType="separate"/>
            </w:r>
            <w:r w:rsidR="00721DFA">
              <w:rPr>
                <w:webHidden/>
              </w:rPr>
              <w:t>46</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92" w:history="1">
            <w:r w:rsidR="00F93AFC" w:rsidRPr="00CF48D5">
              <w:rPr>
                <w:rStyle w:val="Hyperlink"/>
              </w:rPr>
              <w:t>264.</w:t>
            </w:r>
            <w:r w:rsidR="00F93AFC">
              <w:rPr>
                <w:rFonts w:asciiTheme="minorHAnsi" w:eastAsiaTheme="minorEastAsia" w:hAnsiTheme="minorHAnsi" w:cstheme="minorBidi"/>
                <w:b w:val="0"/>
                <w:bCs w:val="0"/>
                <w:sz w:val="22"/>
                <w:szCs w:val="22"/>
              </w:rPr>
              <w:tab/>
            </w:r>
            <w:r w:rsidR="00F93AFC" w:rsidRPr="00CF48D5">
              <w:rPr>
                <w:rStyle w:val="Hyperlink"/>
              </w:rPr>
              <w:t>Medicare</w:t>
            </w:r>
            <w:r w:rsidR="00F93AFC">
              <w:rPr>
                <w:webHidden/>
              </w:rPr>
              <w:tab/>
            </w:r>
            <w:r w:rsidR="00F93AFC">
              <w:rPr>
                <w:webHidden/>
              </w:rPr>
              <w:fldChar w:fldCharType="begin"/>
            </w:r>
            <w:r w:rsidR="00F93AFC">
              <w:rPr>
                <w:webHidden/>
              </w:rPr>
              <w:instrText xml:space="preserve"> PAGEREF _Toc406657592 \h </w:instrText>
            </w:r>
            <w:r w:rsidR="00F93AFC">
              <w:rPr>
                <w:webHidden/>
              </w:rPr>
            </w:r>
            <w:r w:rsidR="00F93AFC">
              <w:rPr>
                <w:webHidden/>
              </w:rPr>
              <w:fldChar w:fldCharType="separate"/>
            </w:r>
            <w:r w:rsidR="00721DFA">
              <w:rPr>
                <w:webHidden/>
              </w:rPr>
              <w:t>46</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93" w:history="1">
            <w:r w:rsidR="00F93AFC" w:rsidRPr="00CF48D5">
              <w:rPr>
                <w:rStyle w:val="Hyperlink"/>
              </w:rPr>
              <w:t>265.</w:t>
            </w:r>
            <w:r w:rsidR="00F93AFC">
              <w:rPr>
                <w:rFonts w:asciiTheme="minorHAnsi" w:eastAsiaTheme="minorEastAsia" w:hAnsiTheme="minorHAnsi" w:cstheme="minorBidi"/>
                <w:b w:val="0"/>
                <w:bCs w:val="0"/>
                <w:sz w:val="22"/>
                <w:szCs w:val="22"/>
              </w:rPr>
              <w:tab/>
            </w:r>
            <w:r w:rsidR="00F93AFC" w:rsidRPr="00CF48D5">
              <w:rPr>
                <w:rStyle w:val="Hyperlink"/>
              </w:rPr>
              <w:t>Public Insurance from Other Sources (Workers' Compensation, Children's Health Insurance Program, etc)</w:t>
            </w:r>
            <w:r w:rsidR="00F93AFC">
              <w:rPr>
                <w:webHidden/>
              </w:rPr>
              <w:tab/>
            </w:r>
            <w:r w:rsidR="00F93AFC">
              <w:rPr>
                <w:webHidden/>
              </w:rPr>
              <w:fldChar w:fldCharType="begin"/>
            </w:r>
            <w:r w:rsidR="00F93AFC">
              <w:rPr>
                <w:webHidden/>
              </w:rPr>
              <w:instrText xml:space="preserve"> PAGEREF _Toc406657593 \h </w:instrText>
            </w:r>
            <w:r w:rsidR="00F93AFC">
              <w:rPr>
                <w:webHidden/>
              </w:rPr>
            </w:r>
            <w:r w:rsidR="00F93AFC">
              <w:rPr>
                <w:webHidden/>
              </w:rPr>
              <w:fldChar w:fldCharType="separate"/>
            </w:r>
            <w:r w:rsidR="00721DFA">
              <w:rPr>
                <w:webHidden/>
              </w:rPr>
              <w:t>46</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94" w:history="1">
            <w:r w:rsidR="00F93AFC" w:rsidRPr="00CF48D5">
              <w:rPr>
                <w:rStyle w:val="Hyperlink"/>
              </w:rPr>
              <w:t>266.</w:t>
            </w:r>
            <w:r w:rsidR="00F93AFC">
              <w:rPr>
                <w:rFonts w:asciiTheme="minorHAnsi" w:eastAsiaTheme="minorEastAsia" w:hAnsiTheme="minorHAnsi" w:cstheme="minorBidi"/>
                <w:b w:val="0"/>
                <w:bCs w:val="0"/>
                <w:sz w:val="22"/>
                <w:szCs w:val="22"/>
              </w:rPr>
              <w:tab/>
            </w:r>
            <w:r w:rsidR="00F93AFC" w:rsidRPr="00CF48D5">
              <w:rPr>
                <w:rStyle w:val="Hyperlink"/>
              </w:rPr>
              <w:t>Private Insurance Through Own Employer</w:t>
            </w:r>
            <w:r w:rsidR="00F93AFC">
              <w:rPr>
                <w:webHidden/>
              </w:rPr>
              <w:tab/>
            </w:r>
            <w:r w:rsidR="00F93AFC">
              <w:rPr>
                <w:webHidden/>
              </w:rPr>
              <w:fldChar w:fldCharType="begin"/>
            </w:r>
            <w:r w:rsidR="00F93AFC">
              <w:rPr>
                <w:webHidden/>
              </w:rPr>
              <w:instrText xml:space="preserve"> PAGEREF _Toc406657594 \h </w:instrText>
            </w:r>
            <w:r w:rsidR="00F93AFC">
              <w:rPr>
                <w:webHidden/>
              </w:rPr>
            </w:r>
            <w:r w:rsidR="00F93AFC">
              <w:rPr>
                <w:webHidden/>
              </w:rPr>
              <w:fldChar w:fldCharType="separate"/>
            </w:r>
            <w:r w:rsidR="00721DFA">
              <w:rPr>
                <w:webHidden/>
              </w:rPr>
              <w:t>46</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95" w:history="1">
            <w:r w:rsidR="00F93AFC" w:rsidRPr="00CF48D5">
              <w:rPr>
                <w:rStyle w:val="Hyperlink"/>
              </w:rPr>
              <w:t>267.</w:t>
            </w:r>
            <w:r w:rsidR="00F93AFC">
              <w:rPr>
                <w:rFonts w:asciiTheme="minorHAnsi" w:eastAsiaTheme="minorEastAsia" w:hAnsiTheme="minorHAnsi" w:cstheme="minorBidi"/>
                <w:b w:val="0"/>
                <w:bCs w:val="0"/>
                <w:sz w:val="22"/>
                <w:szCs w:val="22"/>
              </w:rPr>
              <w:tab/>
            </w:r>
            <w:r w:rsidR="00F93AFC" w:rsidRPr="00CF48D5">
              <w:rPr>
                <w:rStyle w:val="Hyperlink"/>
              </w:rPr>
              <w:t>Not Yet Eligible for Private Insurance Through Current Employer, But Will Be Eligible for Private Insurance After a Certain Period of Employment</w:t>
            </w:r>
            <w:r w:rsidR="00F93AFC">
              <w:rPr>
                <w:webHidden/>
              </w:rPr>
              <w:tab/>
            </w:r>
            <w:r w:rsidR="00F93AFC">
              <w:rPr>
                <w:webHidden/>
              </w:rPr>
              <w:fldChar w:fldCharType="begin"/>
            </w:r>
            <w:r w:rsidR="00F93AFC">
              <w:rPr>
                <w:webHidden/>
              </w:rPr>
              <w:instrText xml:space="preserve"> PAGEREF _Toc406657595 \h </w:instrText>
            </w:r>
            <w:r w:rsidR="00F93AFC">
              <w:rPr>
                <w:webHidden/>
              </w:rPr>
            </w:r>
            <w:r w:rsidR="00F93AFC">
              <w:rPr>
                <w:webHidden/>
              </w:rPr>
              <w:fldChar w:fldCharType="separate"/>
            </w:r>
            <w:r w:rsidR="00721DFA">
              <w:rPr>
                <w:webHidden/>
              </w:rPr>
              <w:t>46</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96" w:history="1">
            <w:r w:rsidR="00F93AFC" w:rsidRPr="00CF48D5">
              <w:rPr>
                <w:rStyle w:val="Hyperlink"/>
              </w:rPr>
              <w:t>268.</w:t>
            </w:r>
            <w:r w:rsidR="00F93AFC">
              <w:rPr>
                <w:rFonts w:asciiTheme="minorHAnsi" w:eastAsiaTheme="minorEastAsia" w:hAnsiTheme="minorHAnsi" w:cstheme="minorBidi"/>
                <w:b w:val="0"/>
                <w:bCs w:val="0"/>
                <w:sz w:val="22"/>
                <w:szCs w:val="22"/>
              </w:rPr>
              <w:tab/>
            </w:r>
            <w:r w:rsidR="00F93AFC" w:rsidRPr="00CF48D5">
              <w:rPr>
                <w:rStyle w:val="Hyperlink"/>
              </w:rPr>
              <w:t>Private Insurance Through Other Means</w:t>
            </w:r>
            <w:r w:rsidR="00F93AFC">
              <w:rPr>
                <w:webHidden/>
              </w:rPr>
              <w:tab/>
            </w:r>
            <w:r w:rsidR="00F93AFC">
              <w:rPr>
                <w:webHidden/>
              </w:rPr>
              <w:fldChar w:fldCharType="begin"/>
            </w:r>
            <w:r w:rsidR="00F93AFC">
              <w:rPr>
                <w:webHidden/>
              </w:rPr>
              <w:instrText xml:space="preserve"> PAGEREF _Toc406657596 \h </w:instrText>
            </w:r>
            <w:r w:rsidR="00F93AFC">
              <w:rPr>
                <w:webHidden/>
              </w:rPr>
            </w:r>
            <w:r w:rsidR="00F93AFC">
              <w:rPr>
                <w:webHidden/>
              </w:rPr>
              <w:fldChar w:fldCharType="separate"/>
            </w:r>
            <w:r w:rsidR="00721DFA">
              <w:rPr>
                <w:webHidden/>
              </w:rPr>
              <w:t>46</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97" w:history="1">
            <w:r w:rsidR="00F93AFC" w:rsidRPr="00CF48D5">
              <w:rPr>
                <w:rStyle w:val="Hyperlink"/>
              </w:rPr>
              <w:t>269.</w:t>
            </w:r>
            <w:r w:rsidR="00F93AFC">
              <w:rPr>
                <w:rFonts w:asciiTheme="minorHAnsi" w:eastAsiaTheme="minorEastAsia" w:hAnsiTheme="minorHAnsi" w:cstheme="minorBidi"/>
                <w:b w:val="0"/>
                <w:bCs w:val="0"/>
                <w:sz w:val="22"/>
                <w:szCs w:val="22"/>
              </w:rPr>
              <w:tab/>
            </w:r>
            <w:r w:rsidR="00F93AFC" w:rsidRPr="00CF48D5">
              <w:rPr>
                <w:rStyle w:val="Hyperlink"/>
              </w:rPr>
              <w:t>State or Federal Affordable Care Act Exchange</w:t>
            </w:r>
            <w:r w:rsidR="00F93AFC">
              <w:rPr>
                <w:webHidden/>
              </w:rPr>
              <w:tab/>
            </w:r>
            <w:r w:rsidR="00F93AFC">
              <w:rPr>
                <w:webHidden/>
              </w:rPr>
              <w:fldChar w:fldCharType="begin"/>
            </w:r>
            <w:r w:rsidR="00F93AFC">
              <w:rPr>
                <w:webHidden/>
              </w:rPr>
              <w:instrText xml:space="preserve"> PAGEREF _Toc406657597 \h </w:instrText>
            </w:r>
            <w:r w:rsidR="00F93AFC">
              <w:rPr>
                <w:webHidden/>
              </w:rPr>
            </w:r>
            <w:r w:rsidR="00F93AFC">
              <w:rPr>
                <w:webHidden/>
              </w:rPr>
              <w:fldChar w:fldCharType="separate"/>
            </w:r>
            <w:r w:rsidR="00721DFA">
              <w:rPr>
                <w:webHidden/>
              </w:rPr>
              <w:t>47</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98" w:history="1">
            <w:r w:rsidR="00F93AFC" w:rsidRPr="00CF48D5">
              <w:rPr>
                <w:rStyle w:val="Hyperlink"/>
              </w:rPr>
              <w:t>270.</w:t>
            </w:r>
            <w:r w:rsidR="00F93AFC">
              <w:rPr>
                <w:rFonts w:asciiTheme="minorHAnsi" w:eastAsiaTheme="minorEastAsia" w:hAnsiTheme="minorHAnsi" w:cstheme="minorBidi"/>
                <w:b w:val="0"/>
                <w:bCs w:val="0"/>
                <w:sz w:val="22"/>
                <w:szCs w:val="22"/>
              </w:rPr>
              <w:tab/>
            </w:r>
            <w:r w:rsidR="00F93AFC" w:rsidRPr="00CF48D5">
              <w:rPr>
                <w:rStyle w:val="Hyperlink"/>
              </w:rPr>
              <w:t>Type of Exit</w:t>
            </w:r>
            <w:r w:rsidR="00F93AFC">
              <w:rPr>
                <w:webHidden/>
              </w:rPr>
              <w:tab/>
            </w:r>
            <w:r w:rsidR="00F93AFC">
              <w:rPr>
                <w:webHidden/>
              </w:rPr>
              <w:fldChar w:fldCharType="begin"/>
            </w:r>
            <w:r w:rsidR="00F93AFC">
              <w:rPr>
                <w:webHidden/>
              </w:rPr>
              <w:instrText xml:space="preserve"> PAGEREF _Toc406657598 \h </w:instrText>
            </w:r>
            <w:r w:rsidR="00F93AFC">
              <w:rPr>
                <w:webHidden/>
              </w:rPr>
            </w:r>
            <w:r w:rsidR="00F93AFC">
              <w:rPr>
                <w:webHidden/>
              </w:rPr>
              <w:fldChar w:fldCharType="separate"/>
            </w:r>
            <w:r w:rsidR="00721DFA">
              <w:rPr>
                <w:webHidden/>
              </w:rPr>
              <w:t>47</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599" w:history="1">
            <w:r w:rsidR="00F93AFC" w:rsidRPr="00CF48D5">
              <w:rPr>
                <w:rStyle w:val="Hyperlink"/>
              </w:rPr>
              <w:t>271.</w:t>
            </w:r>
            <w:r w:rsidR="00F93AFC">
              <w:rPr>
                <w:rFonts w:asciiTheme="minorHAnsi" w:eastAsiaTheme="minorEastAsia" w:hAnsiTheme="minorHAnsi" w:cstheme="minorBidi"/>
                <w:b w:val="0"/>
                <w:bCs w:val="0"/>
                <w:sz w:val="22"/>
                <w:szCs w:val="22"/>
              </w:rPr>
              <w:tab/>
            </w:r>
            <w:r w:rsidR="00F93AFC" w:rsidRPr="00CF48D5">
              <w:rPr>
                <w:rStyle w:val="Hyperlink"/>
              </w:rPr>
              <w:t>Reason for Exit</w:t>
            </w:r>
            <w:r w:rsidR="00F93AFC">
              <w:rPr>
                <w:webHidden/>
              </w:rPr>
              <w:tab/>
            </w:r>
            <w:r w:rsidR="00F93AFC">
              <w:rPr>
                <w:webHidden/>
              </w:rPr>
              <w:fldChar w:fldCharType="begin"/>
            </w:r>
            <w:r w:rsidR="00F93AFC">
              <w:rPr>
                <w:webHidden/>
              </w:rPr>
              <w:instrText xml:space="preserve"> PAGEREF _Toc406657599 \h </w:instrText>
            </w:r>
            <w:r w:rsidR="00F93AFC">
              <w:rPr>
                <w:webHidden/>
              </w:rPr>
            </w:r>
            <w:r w:rsidR="00F93AFC">
              <w:rPr>
                <w:webHidden/>
              </w:rPr>
              <w:fldChar w:fldCharType="separate"/>
            </w:r>
            <w:r w:rsidR="00721DFA">
              <w:rPr>
                <w:webHidden/>
              </w:rPr>
              <w:t>47</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600" w:history="1">
            <w:r w:rsidR="00F93AFC" w:rsidRPr="00CF48D5">
              <w:rPr>
                <w:rStyle w:val="Hyperlink"/>
              </w:rPr>
              <w:t>272.</w:t>
            </w:r>
            <w:r w:rsidR="00F93AFC">
              <w:rPr>
                <w:rFonts w:asciiTheme="minorHAnsi" w:eastAsiaTheme="minorEastAsia" w:hAnsiTheme="minorHAnsi" w:cstheme="minorBidi"/>
                <w:b w:val="0"/>
                <w:bCs w:val="0"/>
                <w:sz w:val="22"/>
                <w:szCs w:val="22"/>
              </w:rPr>
              <w:tab/>
            </w:r>
            <w:r w:rsidR="00F93AFC" w:rsidRPr="00CF48D5">
              <w:rPr>
                <w:rStyle w:val="Hyperlink"/>
              </w:rPr>
              <w:t>Date of Exit</w:t>
            </w:r>
            <w:r w:rsidR="00F93AFC">
              <w:rPr>
                <w:webHidden/>
              </w:rPr>
              <w:tab/>
            </w:r>
            <w:r w:rsidR="00F93AFC">
              <w:rPr>
                <w:webHidden/>
              </w:rPr>
              <w:fldChar w:fldCharType="begin"/>
            </w:r>
            <w:r w:rsidR="00F93AFC">
              <w:rPr>
                <w:webHidden/>
              </w:rPr>
              <w:instrText xml:space="preserve"> PAGEREF _Toc406657600 \h </w:instrText>
            </w:r>
            <w:r w:rsidR="00F93AFC">
              <w:rPr>
                <w:webHidden/>
              </w:rPr>
            </w:r>
            <w:r w:rsidR="00F93AFC">
              <w:rPr>
                <w:webHidden/>
              </w:rPr>
              <w:fldChar w:fldCharType="separate"/>
            </w:r>
            <w:r w:rsidR="00721DFA">
              <w:rPr>
                <w:webHidden/>
              </w:rPr>
              <w:t>49</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601" w:history="1">
            <w:r w:rsidR="00F93AFC" w:rsidRPr="00CF48D5">
              <w:rPr>
                <w:rStyle w:val="Hyperlink"/>
              </w:rPr>
              <w:t>273.</w:t>
            </w:r>
            <w:r w:rsidR="00F93AFC">
              <w:rPr>
                <w:rFonts w:asciiTheme="minorHAnsi" w:eastAsiaTheme="minorEastAsia" w:hAnsiTheme="minorHAnsi" w:cstheme="minorBidi"/>
                <w:b w:val="0"/>
                <w:bCs w:val="0"/>
                <w:sz w:val="22"/>
                <w:szCs w:val="22"/>
              </w:rPr>
              <w:tab/>
            </w:r>
            <w:r w:rsidR="00F93AFC" w:rsidRPr="00CF48D5">
              <w:rPr>
                <w:rStyle w:val="Hyperlink"/>
              </w:rPr>
              <w:t>Unemployment Insurance Quarterly Earnings</w:t>
            </w:r>
            <w:r w:rsidR="00F93AFC">
              <w:rPr>
                <w:webHidden/>
              </w:rPr>
              <w:tab/>
            </w:r>
            <w:r w:rsidR="00F93AFC">
              <w:rPr>
                <w:webHidden/>
              </w:rPr>
              <w:fldChar w:fldCharType="begin"/>
            </w:r>
            <w:r w:rsidR="00F93AFC">
              <w:rPr>
                <w:webHidden/>
              </w:rPr>
              <w:instrText xml:space="preserve"> PAGEREF _Toc406657601 \h </w:instrText>
            </w:r>
            <w:r w:rsidR="00F93AFC">
              <w:rPr>
                <w:webHidden/>
              </w:rPr>
            </w:r>
            <w:r w:rsidR="00F93AFC">
              <w:rPr>
                <w:webHidden/>
              </w:rPr>
              <w:fldChar w:fldCharType="separate"/>
            </w:r>
            <w:r w:rsidR="00721DFA">
              <w:rPr>
                <w:webHidden/>
              </w:rPr>
              <w:t>49</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602" w:history="1">
            <w:r w:rsidR="00F93AFC" w:rsidRPr="00CF48D5">
              <w:rPr>
                <w:rStyle w:val="Hyperlink"/>
              </w:rPr>
              <w:t>274.</w:t>
            </w:r>
            <w:r w:rsidR="00F93AFC">
              <w:rPr>
                <w:rFonts w:asciiTheme="minorHAnsi" w:eastAsiaTheme="minorEastAsia" w:hAnsiTheme="minorHAnsi" w:cstheme="minorBidi"/>
                <w:b w:val="0"/>
                <w:bCs w:val="0"/>
                <w:sz w:val="22"/>
                <w:szCs w:val="22"/>
              </w:rPr>
              <w:tab/>
            </w:r>
            <w:r w:rsidR="00F93AFC" w:rsidRPr="00CF48D5">
              <w:rPr>
                <w:rStyle w:val="Hyperlink"/>
              </w:rPr>
              <w:t>Employer Identification Number (EIN)</w:t>
            </w:r>
            <w:r w:rsidR="00F93AFC">
              <w:rPr>
                <w:webHidden/>
              </w:rPr>
              <w:tab/>
            </w:r>
            <w:r w:rsidR="00F93AFC">
              <w:rPr>
                <w:webHidden/>
              </w:rPr>
              <w:fldChar w:fldCharType="begin"/>
            </w:r>
            <w:r w:rsidR="00F93AFC">
              <w:rPr>
                <w:webHidden/>
              </w:rPr>
              <w:instrText xml:space="preserve"> PAGEREF _Toc406657602 \h </w:instrText>
            </w:r>
            <w:r w:rsidR="00F93AFC">
              <w:rPr>
                <w:webHidden/>
              </w:rPr>
            </w:r>
            <w:r w:rsidR="00F93AFC">
              <w:rPr>
                <w:webHidden/>
              </w:rPr>
              <w:fldChar w:fldCharType="separate"/>
            </w:r>
            <w:r w:rsidR="00721DFA">
              <w:rPr>
                <w:webHidden/>
              </w:rPr>
              <w:t>49</w:t>
            </w:r>
            <w:r w:rsidR="00F93AFC">
              <w:rPr>
                <w:webHidden/>
              </w:rPr>
              <w:fldChar w:fldCharType="end"/>
            </w:r>
          </w:hyperlink>
        </w:p>
        <w:p w:rsidR="00F93AFC" w:rsidRDefault="00C5609E">
          <w:pPr>
            <w:pStyle w:val="TOC2"/>
            <w:tabs>
              <w:tab w:val="left" w:pos="960"/>
            </w:tabs>
            <w:rPr>
              <w:rFonts w:asciiTheme="minorHAnsi" w:eastAsiaTheme="minorEastAsia" w:hAnsiTheme="minorHAnsi" w:cstheme="minorBidi"/>
              <w:b w:val="0"/>
              <w:bCs w:val="0"/>
              <w:sz w:val="22"/>
              <w:szCs w:val="22"/>
            </w:rPr>
          </w:pPr>
          <w:hyperlink w:anchor="_Toc406657603" w:history="1">
            <w:r w:rsidR="00F93AFC" w:rsidRPr="00CF48D5">
              <w:rPr>
                <w:rStyle w:val="Hyperlink"/>
              </w:rPr>
              <w:t>275.</w:t>
            </w:r>
            <w:r w:rsidR="00F93AFC">
              <w:rPr>
                <w:rFonts w:asciiTheme="minorHAnsi" w:eastAsiaTheme="minorEastAsia" w:hAnsiTheme="minorHAnsi" w:cstheme="minorBidi"/>
                <w:b w:val="0"/>
                <w:bCs w:val="0"/>
                <w:sz w:val="22"/>
                <w:szCs w:val="22"/>
              </w:rPr>
              <w:tab/>
            </w:r>
            <w:r w:rsidR="00F93AFC" w:rsidRPr="00CF48D5">
              <w:rPr>
                <w:rStyle w:val="Hyperlink"/>
              </w:rPr>
              <w:t>Case Service Record Archive Date</w:t>
            </w:r>
            <w:r w:rsidR="00F93AFC">
              <w:rPr>
                <w:webHidden/>
              </w:rPr>
              <w:tab/>
            </w:r>
            <w:r w:rsidR="00F93AFC">
              <w:rPr>
                <w:webHidden/>
              </w:rPr>
              <w:fldChar w:fldCharType="begin"/>
            </w:r>
            <w:r w:rsidR="00F93AFC">
              <w:rPr>
                <w:webHidden/>
              </w:rPr>
              <w:instrText xml:space="preserve"> PAGEREF _Toc406657603 \h </w:instrText>
            </w:r>
            <w:r w:rsidR="00F93AFC">
              <w:rPr>
                <w:webHidden/>
              </w:rPr>
            </w:r>
            <w:r w:rsidR="00F93AFC">
              <w:rPr>
                <w:webHidden/>
              </w:rPr>
              <w:fldChar w:fldCharType="separate"/>
            </w:r>
            <w:r w:rsidR="00721DFA">
              <w:rPr>
                <w:webHidden/>
              </w:rPr>
              <w:t>50</w:t>
            </w:r>
            <w:r w:rsidR="00F93AFC">
              <w:rPr>
                <w:webHidden/>
              </w:rPr>
              <w:fldChar w:fldCharType="end"/>
            </w:r>
          </w:hyperlink>
        </w:p>
        <w:p w:rsidR="00F93AFC" w:rsidRDefault="00C5609E">
          <w:pPr>
            <w:pStyle w:val="TOC1"/>
            <w:rPr>
              <w:rFonts w:asciiTheme="minorHAnsi" w:eastAsiaTheme="minorEastAsia" w:hAnsiTheme="minorHAnsi" w:cstheme="minorBidi"/>
              <w:b w:val="0"/>
              <w:bCs w:val="0"/>
              <w:caps w:val="0"/>
              <w:noProof/>
              <w:sz w:val="22"/>
              <w:szCs w:val="22"/>
            </w:rPr>
          </w:pPr>
          <w:hyperlink w:anchor="_Toc406657604" w:history="1">
            <w:r w:rsidR="00F93AFC" w:rsidRPr="00CF48D5">
              <w:rPr>
                <w:rStyle w:val="Hyperlink"/>
                <w:noProof/>
              </w:rPr>
              <w:t>RSA-911 RECORD LAYOUT</w:t>
            </w:r>
            <w:r w:rsidR="00F93AFC">
              <w:rPr>
                <w:noProof/>
                <w:webHidden/>
              </w:rPr>
              <w:tab/>
            </w:r>
            <w:r w:rsidR="00F93AFC">
              <w:rPr>
                <w:noProof/>
                <w:webHidden/>
              </w:rPr>
              <w:fldChar w:fldCharType="begin"/>
            </w:r>
            <w:r w:rsidR="00F93AFC">
              <w:rPr>
                <w:noProof/>
                <w:webHidden/>
              </w:rPr>
              <w:instrText xml:space="preserve"> PAGEREF _Toc406657604 \h </w:instrText>
            </w:r>
            <w:r w:rsidR="00F93AFC">
              <w:rPr>
                <w:noProof/>
                <w:webHidden/>
              </w:rPr>
            </w:r>
            <w:r w:rsidR="00F93AFC">
              <w:rPr>
                <w:noProof/>
                <w:webHidden/>
              </w:rPr>
              <w:fldChar w:fldCharType="separate"/>
            </w:r>
            <w:r w:rsidR="00721DFA">
              <w:rPr>
                <w:noProof/>
                <w:webHidden/>
              </w:rPr>
              <w:t>51</w:t>
            </w:r>
            <w:r w:rsidR="00F93AFC">
              <w:rPr>
                <w:noProof/>
                <w:webHidden/>
              </w:rPr>
              <w:fldChar w:fldCharType="end"/>
            </w:r>
          </w:hyperlink>
        </w:p>
        <w:p w:rsidR="00F93AFC" w:rsidRDefault="00F93AFC">
          <w:r>
            <w:rPr>
              <w:b/>
              <w:bCs/>
              <w:noProof/>
            </w:rPr>
            <w:fldChar w:fldCharType="end"/>
          </w:r>
        </w:p>
      </w:sdtContent>
    </w:sdt>
    <w:p w:rsidR="00D228AE" w:rsidRPr="0013079B" w:rsidRDefault="001B1FBB" w:rsidP="00E5573F">
      <w:pPr>
        <w:pStyle w:val="Heading1"/>
      </w:pPr>
      <w:r w:rsidRPr="001961A7">
        <w:br w:type="page"/>
      </w:r>
      <w:bookmarkStart w:id="8" w:name="_Toc356482947"/>
      <w:bookmarkStart w:id="9" w:name="_Toc356541204"/>
      <w:bookmarkStart w:id="10" w:name="_Toc356541523"/>
      <w:bookmarkStart w:id="11" w:name="_Toc406138292"/>
      <w:bookmarkStart w:id="12" w:name="_Toc406657441"/>
      <w:r w:rsidR="00C61479" w:rsidRPr="0013079B">
        <w:t xml:space="preserve">GENERAL </w:t>
      </w:r>
      <w:r w:rsidR="00C61479" w:rsidRPr="00E5573F">
        <w:t>INSTRUCTIONS</w:t>
      </w:r>
      <w:bookmarkEnd w:id="8"/>
      <w:bookmarkEnd w:id="9"/>
      <w:bookmarkEnd w:id="10"/>
      <w:bookmarkEnd w:id="11"/>
      <w:bookmarkEnd w:id="12"/>
    </w:p>
    <w:p w:rsidR="00D72EE1" w:rsidRPr="001961A7" w:rsidRDefault="00D72EE1" w:rsidP="00595DDA">
      <w:pPr>
        <w:keepNext/>
        <w:keepLines/>
      </w:pPr>
    </w:p>
    <w:p w:rsidR="00D72EE1" w:rsidRPr="00AD616E" w:rsidRDefault="00D72EE1" w:rsidP="00595DDA">
      <w:pPr>
        <w:keepNext/>
        <w:keepLines/>
      </w:pPr>
      <w:r w:rsidRPr="001961A7">
        <w:t>Reported</w:t>
      </w:r>
      <w:r w:rsidR="001F00A7">
        <w:t xml:space="preserve"> case service</w:t>
      </w:r>
      <w:r w:rsidRPr="001961A7">
        <w:t xml:space="preserve"> records pertain to all </w:t>
      </w:r>
      <w:r w:rsidR="00D51C23" w:rsidRPr="001961A7">
        <w:t>individual</w:t>
      </w:r>
      <w:r w:rsidRPr="001961A7">
        <w:t xml:space="preserve">s </w:t>
      </w:r>
      <w:r w:rsidR="000E060A">
        <w:t xml:space="preserve">with open or closed </w:t>
      </w:r>
      <w:r w:rsidR="00D51C23" w:rsidRPr="001961A7">
        <w:t>service</w:t>
      </w:r>
      <w:r w:rsidRPr="001961A7">
        <w:t xml:space="preserve"> records </w:t>
      </w:r>
      <w:r w:rsidR="000E060A">
        <w:t>during</w:t>
      </w:r>
      <w:r w:rsidR="001F00A7">
        <w:t xml:space="preserve"> the life of the case service record</w:t>
      </w:r>
      <w:r w:rsidR="00FE5962">
        <w:t>,</w:t>
      </w:r>
      <w:r w:rsidR="001F00A7">
        <w:t xml:space="preserve"> as well as information collected for </w:t>
      </w:r>
      <w:r w:rsidR="00FE5962">
        <w:t>students</w:t>
      </w:r>
      <w:r w:rsidR="00E35BCE">
        <w:t xml:space="preserve"> receiving pre-employment </w:t>
      </w:r>
      <w:r w:rsidR="00184DFD">
        <w:t xml:space="preserve">transition </w:t>
      </w:r>
      <w:r w:rsidR="00E35BCE">
        <w:t>services.</w:t>
      </w:r>
      <w:r w:rsidR="009C0B27">
        <w:t xml:space="preserve"> RSA-911 data will be collected </w:t>
      </w:r>
      <w:r w:rsidR="00FE5962">
        <w:t xml:space="preserve">quarterly </w:t>
      </w:r>
      <w:r w:rsidR="009C0B27">
        <w:t xml:space="preserve">for the periods of October 1 through </w:t>
      </w:r>
      <w:r w:rsidR="00FE5962">
        <w:t xml:space="preserve">December 31, January 1 through March 31, April 1 through June 30, </w:t>
      </w:r>
      <w:r w:rsidR="009C0B27">
        <w:t xml:space="preserve">and </w:t>
      </w:r>
      <w:r w:rsidR="00FE5962">
        <w:t xml:space="preserve">July </w:t>
      </w:r>
      <w:r w:rsidR="009C0B27">
        <w:t>1 through September 30.</w:t>
      </w:r>
      <w:r w:rsidR="00B13843">
        <w:t xml:space="preserve"> </w:t>
      </w:r>
      <w:r w:rsidR="009C0B27">
        <w:t xml:space="preserve"> </w:t>
      </w:r>
      <w:r w:rsidRPr="001961A7">
        <w:t>The due date</w:t>
      </w:r>
      <w:r w:rsidR="00FE5962">
        <w:t>s</w:t>
      </w:r>
      <w:r w:rsidRPr="001961A7">
        <w:t xml:space="preserve"> for RSA-911 submittals </w:t>
      </w:r>
      <w:r w:rsidR="009C0B27">
        <w:t>are</w:t>
      </w:r>
      <w:r w:rsidR="00FE5962">
        <w:t xml:space="preserve"> the last day of the month </w:t>
      </w:r>
      <w:r w:rsidR="008F1D4E">
        <w:t xml:space="preserve">60 days past </w:t>
      </w:r>
      <w:r w:rsidR="00FE5962">
        <w:t>the end of a quarter</w:t>
      </w:r>
      <w:r w:rsidR="001F00A7">
        <w:t xml:space="preserve"> (</w:t>
      </w:r>
      <w:r w:rsidR="00B13843">
        <w:t>February 28</w:t>
      </w:r>
      <w:r w:rsidR="001F00A7" w:rsidRPr="00AD616E">
        <w:t xml:space="preserve">, </w:t>
      </w:r>
      <w:r w:rsidR="00B13843">
        <w:t>May 31</w:t>
      </w:r>
      <w:r w:rsidR="001F00A7" w:rsidRPr="00AD616E">
        <w:t xml:space="preserve">, </w:t>
      </w:r>
      <w:r w:rsidR="00B13843">
        <w:t>August 31</w:t>
      </w:r>
      <w:r w:rsidR="001F00A7" w:rsidRPr="00AD616E">
        <w:t xml:space="preserve">, and </w:t>
      </w:r>
      <w:r w:rsidR="008F1D4E" w:rsidRPr="00AD616E">
        <w:t>November</w:t>
      </w:r>
      <w:r w:rsidR="001F00A7" w:rsidRPr="00AD616E">
        <w:t xml:space="preserve"> 30</w:t>
      </w:r>
      <w:r w:rsidR="00FE5962" w:rsidRPr="00AD616E">
        <w:t>.</w:t>
      </w:r>
      <w:r w:rsidR="009C0B27" w:rsidRPr="00AD616E" w:rsidDel="009C0B27">
        <w:t xml:space="preserve"> </w:t>
      </w:r>
    </w:p>
    <w:p w:rsidR="008F1D4E" w:rsidRPr="001961A7" w:rsidRDefault="008F1D4E" w:rsidP="00595DDA">
      <w:pPr>
        <w:keepNext/>
        <w:keepLines/>
      </w:pPr>
    </w:p>
    <w:p w:rsidR="00C06F82" w:rsidRDefault="00564D7B">
      <w:pPr>
        <w:keepNext/>
        <w:keepLines/>
        <w:rPr>
          <w:szCs w:val="24"/>
        </w:rPr>
      </w:pPr>
      <w:r w:rsidRPr="00BD610C">
        <w:rPr>
          <w:szCs w:val="24"/>
        </w:rPr>
        <w:t xml:space="preserve">All records submitted </w:t>
      </w:r>
      <w:r w:rsidRPr="00C0366D">
        <w:rPr>
          <w:szCs w:val="24"/>
        </w:rPr>
        <w:t xml:space="preserve">must be unique. </w:t>
      </w:r>
      <w:proofErr w:type="gramStart"/>
      <w:r w:rsidRPr="00C0366D">
        <w:rPr>
          <w:szCs w:val="24"/>
        </w:rPr>
        <w:t xml:space="preserve">Data elements </w:t>
      </w:r>
      <w:r w:rsidR="003E402D" w:rsidRPr="00C0366D">
        <w:rPr>
          <w:szCs w:val="24"/>
        </w:rPr>
        <w:t>1</w:t>
      </w:r>
      <w:r w:rsidRPr="00C0366D">
        <w:rPr>
          <w:szCs w:val="24"/>
        </w:rPr>
        <w:t>.</w:t>
      </w:r>
      <w:proofErr w:type="gramEnd"/>
      <w:r w:rsidRPr="00C0366D">
        <w:rPr>
          <w:szCs w:val="24"/>
        </w:rPr>
        <w:t xml:space="preserve"> </w:t>
      </w:r>
      <w:proofErr w:type="gramStart"/>
      <w:r w:rsidRPr="00C0366D">
        <w:rPr>
          <w:szCs w:val="24"/>
        </w:rPr>
        <w:t xml:space="preserve">Agency Code, </w:t>
      </w:r>
      <w:r w:rsidR="003E402D" w:rsidRPr="00C0366D">
        <w:rPr>
          <w:szCs w:val="24"/>
        </w:rPr>
        <w:t>2</w:t>
      </w:r>
      <w:r w:rsidRPr="00C0366D">
        <w:rPr>
          <w:szCs w:val="24"/>
        </w:rPr>
        <w:t>.</w:t>
      </w:r>
      <w:proofErr w:type="gramEnd"/>
      <w:r w:rsidRPr="00C0366D">
        <w:rPr>
          <w:szCs w:val="24"/>
        </w:rPr>
        <w:t xml:space="preserve"> </w:t>
      </w:r>
      <w:proofErr w:type="gramStart"/>
      <w:r w:rsidRPr="00C0366D">
        <w:rPr>
          <w:szCs w:val="24"/>
        </w:rPr>
        <w:t xml:space="preserve">Social Security Number, </w:t>
      </w:r>
      <w:r w:rsidR="00724F95">
        <w:rPr>
          <w:szCs w:val="24"/>
        </w:rPr>
        <w:t>9</w:t>
      </w:r>
      <w:r w:rsidRPr="00C0366D">
        <w:rPr>
          <w:szCs w:val="24"/>
        </w:rPr>
        <w:t>.</w:t>
      </w:r>
      <w:proofErr w:type="gramEnd"/>
      <w:r w:rsidRPr="00C0366D">
        <w:rPr>
          <w:szCs w:val="24"/>
        </w:rPr>
        <w:t xml:space="preserve"> </w:t>
      </w:r>
      <w:proofErr w:type="gramStart"/>
      <w:r w:rsidRPr="00C0366D">
        <w:rPr>
          <w:szCs w:val="24"/>
        </w:rPr>
        <w:t>Date of Birth</w:t>
      </w:r>
      <w:r w:rsidR="00080855">
        <w:rPr>
          <w:szCs w:val="24"/>
        </w:rPr>
        <w:t xml:space="preserve">, </w:t>
      </w:r>
      <w:r w:rsidRPr="00C0366D">
        <w:rPr>
          <w:szCs w:val="24"/>
        </w:rPr>
        <w:t xml:space="preserve">and </w:t>
      </w:r>
      <w:r w:rsidR="00724F95">
        <w:rPr>
          <w:szCs w:val="24"/>
        </w:rPr>
        <w:t>8</w:t>
      </w:r>
      <w:r w:rsidRPr="00C0366D">
        <w:rPr>
          <w:szCs w:val="24"/>
        </w:rPr>
        <w:t>.</w:t>
      </w:r>
      <w:proofErr w:type="gramEnd"/>
      <w:r w:rsidRPr="00BD610C">
        <w:rPr>
          <w:szCs w:val="24"/>
        </w:rPr>
        <w:t xml:space="preserve"> </w:t>
      </w:r>
      <w:proofErr w:type="gramStart"/>
      <w:r w:rsidRPr="00BD610C">
        <w:rPr>
          <w:szCs w:val="24"/>
        </w:rPr>
        <w:t xml:space="preserve">Application Date </w:t>
      </w:r>
      <w:r w:rsidR="00C0366D">
        <w:rPr>
          <w:szCs w:val="24"/>
        </w:rPr>
        <w:t>and/</w:t>
      </w:r>
      <w:r w:rsidR="00B966FA">
        <w:rPr>
          <w:szCs w:val="24"/>
        </w:rPr>
        <w:t xml:space="preserve">or </w:t>
      </w:r>
      <w:r w:rsidR="00724F95">
        <w:rPr>
          <w:szCs w:val="24"/>
        </w:rPr>
        <w:t>7</w:t>
      </w:r>
      <w:r w:rsidR="00080855">
        <w:rPr>
          <w:szCs w:val="24"/>
        </w:rPr>
        <w:t>.</w:t>
      </w:r>
      <w:proofErr w:type="gramEnd"/>
      <w:r w:rsidR="00080855">
        <w:rPr>
          <w:szCs w:val="24"/>
        </w:rPr>
        <w:t xml:space="preserve"> </w:t>
      </w:r>
      <w:r w:rsidR="00B966FA">
        <w:rPr>
          <w:szCs w:val="24"/>
        </w:rPr>
        <w:t xml:space="preserve">Start Date of Pre-Employment Transition Services </w:t>
      </w:r>
      <w:r w:rsidRPr="00BD610C">
        <w:rPr>
          <w:szCs w:val="24"/>
        </w:rPr>
        <w:t>determine the "uniqueness" of a given</w:t>
      </w:r>
      <w:r w:rsidR="001F00A7">
        <w:rPr>
          <w:szCs w:val="24"/>
        </w:rPr>
        <w:t xml:space="preserve"> case service</w:t>
      </w:r>
      <w:r w:rsidRPr="00BD610C">
        <w:rPr>
          <w:szCs w:val="24"/>
        </w:rPr>
        <w:t xml:space="preserve"> record.</w:t>
      </w:r>
      <w:r>
        <w:rPr>
          <w:szCs w:val="24"/>
        </w:rPr>
        <w:t xml:space="preserve"> D</w:t>
      </w:r>
      <w:r w:rsidRPr="00BD610C">
        <w:rPr>
          <w:szCs w:val="24"/>
        </w:rPr>
        <w:t>uplicate records will be rejected. For example, records with an Agency Code, Social Security Number, Date of Birth and Application Date</w:t>
      </w:r>
      <w:r w:rsidR="001F00A7">
        <w:rPr>
          <w:szCs w:val="24"/>
        </w:rPr>
        <w:t xml:space="preserve"> </w:t>
      </w:r>
      <w:r w:rsidR="00F029D5">
        <w:rPr>
          <w:szCs w:val="24"/>
        </w:rPr>
        <w:t>and/</w:t>
      </w:r>
      <w:r w:rsidR="00B966FA">
        <w:rPr>
          <w:szCs w:val="24"/>
        </w:rPr>
        <w:t>or Start Date of P</w:t>
      </w:r>
      <w:r w:rsidR="008D0A2E">
        <w:rPr>
          <w:szCs w:val="24"/>
        </w:rPr>
        <w:t xml:space="preserve">re-Employment Transition Services </w:t>
      </w:r>
      <w:r w:rsidR="001F00A7">
        <w:rPr>
          <w:szCs w:val="24"/>
        </w:rPr>
        <w:t>that are</w:t>
      </w:r>
      <w:r w:rsidRPr="00BD610C">
        <w:rPr>
          <w:szCs w:val="24"/>
        </w:rPr>
        <w:t xml:space="preserve"> identical to those in another record </w:t>
      </w:r>
      <w:r>
        <w:rPr>
          <w:szCs w:val="24"/>
        </w:rPr>
        <w:t xml:space="preserve">during the same reporting </w:t>
      </w:r>
      <w:proofErr w:type="gramStart"/>
      <w:r>
        <w:rPr>
          <w:szCs w:val="24"/>
        </w:rPr>
        <w:t>period,</w:t>
      </w:r>
      <w:proofErr w:type="gramEnd"/>
      <w:r>
        <w:rPr>
          <w:szCs w:val="24"/>
        </w:rPr>
        <w:t xml:space="preserve"> </w:t>
      </w:r>
      <w:r w:rsidRPr="00BD610C">
        <w:rPr>
          <w:szCs w:val="24"/>
        </w:rPr>
        <w:t xml:space="preserve">will be considered </w:t>
      </w:r>
      <w:r>
        <w:rPr>
          <w:szCs w:val="24"/>
        </w:rPr>
        <w:t>to be a duplicate</w:t>
      </w:r>
      <w:r w:rsidRPr="00BD610C">
        <w:rPr>
          <w:szCs w:val="24"/>
        </w:rPr>
        <w:t xml:space="preserve"> and will be rejected. If an individual has multiple </w:t>
      </w:r>
      <w:r w:rsidR="008F1D4E">
        <w:rPr>
          <w:szCs w:val="24"/>
        </w:rPr>
        <w:t>exit</w:t>
      </w:r>
      <w:r w:rsidR="008F1D4E" w:rsidRPr="00BD610C">
        <w:rPr>
          <w:szCs w:val="24"/>
        </w:rPr>
        <w:t xml:space="preserve">s </w:t>
      </w:r>
      <w:r w:rsidRPr="00BD610C">
        <w:rPr>
          <w:szCs w:val="24"/>
        </w:rPr>
        <w:t xml:space="preserve">within the same reporting </w:t>
      </w:r>
      <w:r>
        <w:rPr>
          <w:szCs w:val="24"/>
        </w:rPr>
        <w:t>period</w:t>
      </w:r>
      <w:r w:rsidRPr="00BD610C">
        <w:rPr>
          <w:szCs w:val="24"/>
        </w:rPr>
        <w:t xml:space="preserve">, each </w:t>
      </w:r>
      <w:r w:rsidR="008F1D4E">
        <w:rPr>
          <w:szCs w:val="24"/>
        </w:rPr>
        <w:t>exit</w:t>
      </w:r>
      <w:r w:rsidRPr="00BD610C">
        <w:rPr>
          <w:szCs w:val="24"/>
        </w:rPr>
        <w:t xml:space="preserve"> must be reported and cannot overlap. </w:t>
      </w:r>
      <w:r w:rsidR="00C0366D">
        <w:rPr>
          <w:szCs w:val="24"/>
        </w:rPr>
        <w:t>That is, r</w:t>
      </w:r>
      <w:r w:rsidRPr="00BD610C">
        <w:rPr>
          <w:szCs w:val="24"/>
        </w:rPr>
        <w:t>ecords with the same Agency Code, Social Security Number</w:t>
      </w:r>
      <w:r w:rsidR="00B966FA">
        <w:rPr>
          <w:szCs w:val="24"/>
        </w:rPr>
        <w:t xml:space="preserve">, </w:t>
      </w:r>
      <w:r w:rsidRPr="00BD610C">
        <w:rPr>
          <w:szCs w:val="24"/>
        </w:rPr>
        <w:t>Date of Birth</w:t>
      </w:r>
      <w:r w:rsidR="00B966FA">
        <w:rPr>
          <w:szCs w:val="24"/>
        </w:rPr>
        <w:t xml:space="preserve">, and </w:t>
      </w:r>
      <w:r w:rsidR="00B966FA" w:rsidRPr="00BD610C">
        <w:rPr>
          <w:szCs w:val="24"/>
        </w:rPr>
        <w:t xml:space="preserve">Application Date </w:t>
      </w:r>
      <w:r w:rsidR="00F029D5">
        <w:rPr>
          <w:szCs w:val="24"/>
        </w:rPr>
        <w:t>and/</w:t>
      </w:r>
      <w:r w:rsidR="00B966FA">
        <w:rPr>
          <w:szCs w:val="24"/>
        </w:rPr>
        <w:t xml:space="preserve">or Start Date of Pre-Employment Transition Services </w:t>
      </w:r>
      <w:r w:rsidRPr="00BD610C">
        <w:rPr>
          <w:szCs w:val="24"/>
        </w:rPr>
        <w:t xml:space="preserve">must be staggered in time such that the Date of </w:t>
      </w:r>
      <w:r w:rsidR="00E4190B">
        <w:rPr>
          <w:szCs w:val="24"/>
        </w:rPr>
        <w:t>Exit</w:t>
      </w:r>
      <w:r w:rsidRPr="00BD610C">
        <w:rPr>
          <w:szCs w:val="24"/>
        </w:rPr>
        <w:t xml:space="preserve"> for the first </w:t>
      </w:r>
      <w:r>
        <w:rPr>
          <w:szCs w:val="24"/>
        </w:rPr>
        <w:t>service r</w:t>
      </w:r>
      <w:r w:rsidRPr="00BD610C">
        <w:rPr>
          <w:szCs w:val="24"/>
        </w:rPr>
        <w:t xml:space="preserve">ecord must be before the Application Date </w:t>
      </w:r>
      <w:r w:rsidR="00F029D5">
        <w:rPr>
          <w:szCs w:val="24"/>
        </w:rPr>
        <w:t>and/</w:t>
      </w:r>
      <w:r w:rsidR="00B966FA">
        <w:rPr>
          <w:szCs w:val="24"/>
        </w:rPr>
        <w:t>or Start Date of P</w:t>
      </w:r>
      <w:r w:rsidR="008D0A2E">
        <w:rPr>
          <w:szCs w:val="24"/>
        </w:rPr>
        <w:t>re-employment Transition Services</w:t>
      </w:r>
      <w:r w:rsidR="00B966FA">
        <w:rPr>
          <w:szCs w:val="24"/>
        </w:rPr>
        <w:t xml:space="preserve"> </w:t>
      </w:r>
      <w:r w:rsidRPr="00BD610C">
        <w:rPr>
          <w:szCs w:val="24"/>
        </w:rPr>
        <w:t xml:space="preserve">of the second </w:t>
      </w:r>
      <w:r>
        <w:rPr>
          <w:szCs w:val="24"/>
        </w:rPr>
        <w:t>service record</w:t>
      </w:r>
      <w:r w:rsidRPr="00BD610C">
        <w:rPr>
          <w:szCs w:val="24"/>
        </w:rPr>
        <w:t xml:space="preserve">.  </w:t>
      </w:r>
      <w:r w:rsidR="001F00A7">
        <w:rPr>
          <w:szCs w:val="24"/>
        </w:rPr>
        <w:t>Case s</w:t>
      </w:r>
      <w:r w:rsidRPr="00BD610C">
        <w:rPr>
          <w:szCs w:val="24"/>
        </w:rPr>
        <w:t xml:space="preserve">ervice records with a </w:t>
      </w:r>
      <w:r w:rsidR="008F1D4E">
        <w:rPr>
          <w:szCs w:val="24"/>
        </w:rPr>
        <w:t>D</w:t>
      </w:r>
      <w:r w:rsidR="008F1D4E" w:rsidRPr="00BD610C">
        <w:rPr>
          <w:szCs w:val="24"/>
        </w:rPr>
        <w:t xml:space="preserve">ate </w:t>
      </w:r>
      <w:r w:rsidRPr="00BD610C">
        <w:rPr>
          <w:szCs w:val="24"/>
        </w:rPr>
        <w:t xml:space="preserve">of </w:t>
      </w:r>
      <w:r w:rsidR="00E4190B">
        <w:rPr>
          <w:szCs w:val="24"/>
        </w:rPr>
        <w:t>Exit</w:t>
      </w:r>
      <w:r w:rsidRPr="00BD610C">
        <w:rPr>
          <w:szCs w:val="24"/>
        </w:rPr>
        <w:t xml:space="preserve"> before the date of adoption of this form should continue to use </w:t>
      </w:r>
      <w:r>
        <w:rPr>
          <w:szCs w:val="24"/>
        </w:rPr>
        <w:t xml:space="preserve">data element </w:t>
      </w:r>
      <w:r w:rsidR="00947AC2">
        <w:rPr>
          <w:szCs w:val="24"/>
        </w:rPr>
        <w:t>5</w:t>
      </w:r>
      <w:r w:rsidRPr="00080855">
        <w:rPr>
          <w:szCs w:val="24"/>
        </w:rPr>
        <w:t>.</w:t>
      </w:r>
      <w:r>
        <w:rPr>
          <w:szCs w:val="24"/>
        </w:rPr>
        <w:t xml:space="preserve"> </w:t>
      </w:r>
      <w:r w:rsidRPr="00BD610C">
        <w:rPr>
          <w:szCs w:val="24"/>
        </w:rPr>
        <w:t>Closure Order to indicate how many closures have taken place for an individual in the same Federal fiscal year.</w:t>
      </w:r>
    </w:p>
    <w:p w:rsidR="00C355B9" w:rsidRDefault="00C355B9">
      <w:pPr>
        <w:keepNext/>
        <w:keepLines/>
        <w:rPr>
          <w:szCs w:val="24"/>
        </w:rPr>
      </w:pPr>
    </w:p>
    <w:p w:rsidR="00AF71DE" w:rsidRDefault="00C355B9">
      <w:pPr>
        <w:keepNext/>
        <w:keepLines/>
        <w:rPr>
          <w:szCs w:val="24"/>
        </w:rPr>
      </w:pPr>
      <w:r>
        <w:rPr>
          <w:szCs w:val="24"/>
        </w:rPr>
        <w:t>With the requirement of submitting open</w:t>
      </w:r>
      <w:r w:rsidR="00AC56AF">
        <w:rPr>
          <w:szCs w:val="24"/>
        </w:rPr>
        <w:t xml:space="preserve"> and closed</w:t>
      </w:r>
      <w:r>
        <w:rPr>
          <w:szCs w:val="24"/>
        </w:rPr>
        <w:t xml:space="preserve"> case data quarterly, it is important to note that some data elements </w:t>
      </w:r>
      <w:r w:rsidR="00A04C9C">
        <w:rPr>
          <w:szCs w:val="24"/>
        </w:rPr>
        <w:t>are not modified or updated during the life of the case</w:t>
      </w:r>
      <w:r w:rsidR="00AC56AF">
        <w:rPr>
          <w:szCs w:val="24"/>
        </w:rPr>
        <w:t xml:space="preserve"> while others are updated and reported on a quarterly basis.</w:t>
      </w:r>
      <w:r w:rsidR="00A04C9C">
        <w:rPr>
          <w:szCs w:val="24"/>
        </w:rPr>
        <w:t xml:space="preserve"> </w:t>
      </w:r>
      <w:r w:rsidR="00435F0B">
        <w:rPr>
          <w:szCs w:val="24"/>
        </w:rPr>
        <w:t>See table</w:t>
      </w:r>
      <w:r w:rsidR="004C7F49">
        <w:rPr>
          <w:szCs w:val="24"/>
        </w:rPr>
        <w:t>s below.</w:t>
      </w:r>
    </w:p>
    <w:p w:rsidR="004C7F49" w:rsidRDefault="004C7F49">
      <w:pPr>
        <w:keepNext/>
        <w:keepLines/>
        <w:rPr>
          <w:szCs w:val="24"/>
        </w:rPr>
      </w:pPr>
    </w:p>
    <w:p w:rsidR="004C7F49" w:rsidRPr="004C7F49" w:rsidRDefault="004C7F49">
      <w:pPr>
        <w:keepNext/>
        <w:keepLines/>
        <w:rPr>
          <w:b/>
          <w:szCs w:val="24"/>
        </w:rPr>
      </w:pPr>
      <w:r w:rsidRPr="004C7F49">
        <w:rPr>
          <w:b/>
          <w:szCs w:val="24"/>
        </w:rPr>
        <w:t>Data elements that are not modified or updated during the life of the case</w:t>
      </w:r>
      <w:r w:rsidR="008C787C">
        <w:rPr>
          <w:b/>
          <w:szCs w:val="24"/>
        </w:rPr>
        <w:t xml:space="preserve"> are:</w:t>
      </w:r>
    </w:p>
    <w:p w:rsidR="004C7F49" w:rsidRDefault="004C7F49">
      <w:pPr>
        <w:keepNext/>
        <w:keepLines/>
        <w:rPr>
          <w:szCs w:val="24"/>
        </w:rPr>
      </w:pPr>
    </w:p>
    <w:tbl>
      <w:tblPr>
        <w:tblStyle w:val="TableGrid"/>
        <w:tblW w:w="0" w:type="auto"/>
        <w:jc w:val="center"/>
        <w:tblLook w:val="04A0" w:firstRow="1" w:lastRow="0" w:firstColumn="1" w:lastColumn="0" w:noHBand="0" w:noVBand="1"/>
        <w:tblCaption w:val="Data elements that are not modified or updated during the life of the case"/>
        <w:tblDescription w:val="The table lists the data element(s) number(s) in the first colum and the data element description in the second column for all of the data elements that are entered only once at some point during the life of the case service record."/>
      </w:tblPr>
      <w:tblGrid>
        <w:gridCol w:w="2088"/>
        <w:gridCol w:w="6077"/>
      </w:tblGrid>
      <w:tr w:rsidR="004C7F49" w:rsidRPr="002C28AB" w:rsidTr="00A31B20">
        <w:trPr>
          <w:tblHeader/>
          <w:jc w:val="center"/>
        </w:trPr>
        <w:tc>
          <w:tcPr>
            <w:tcW w:w="2088" w:type="dxa"/>
            <w:shd w:val="clear" w:color="auto" w:fill="EAF1DD" w:themeFill="accent3" w:themeFillTint="33"/>
          </w:tcPr>
          <w:p w:rsidR="004C7F49" w:rsidRPr="008C787C" w:rsidRDefault="004C7F49" w:rsidP="000163E5">
            <w:pPr>
              <w:rPr>
                <w:rFonts w:ascii="Times New Roman" w:hAnsi="Times New Roman"/>
                <w:b/>
              </w:rPr>
            </w:pPr>
            <w:r w:rsidRPr="008C787C">
              <w:rPr>
                <w:rFonts w:ascii="Times New Roman" w:hAnsi="Times New Roman"/>
                <w:b/>
              </w:rPr>
              <w:t>Data Element Number</w:t>
            </w:r>
          </w:p>
        </w:tc>
        <w:tc>
          <w:tcPr>
            <w:tcW w:w="6077" w:type="dxa"/>
            <w:shd w:val="clear" w:color="auto" w:fill="EAF1DD" w:themeFill="accent3" w:themeFillTint="33"/>
          </w:tcPr>
          <w:p w:rsidR="004C7F49" w:rsidRPr="008C787C" w:rsidRDefault="004C7F49" w:rsidP="000163E5">
            <w:pPr>
              <w:rPr>
                <w:rFonts w:ascii="Times New Roman" w:hAnsi="Times New Roman"/>
                <w:b/>
              </w:rPr>
            </w:pPr>
            <w:r w:rsidRPr="008C787C">
              <w:rPr>
                <w:rFonts w:ascii="Times New Roman" w:hAnsi="Times New Roman"/>
                <w:b/>
              </w:rPr>
              <w:t>Data Element</w:t>
            </w:r>
          </w:p>
        </w:tc>
      </w:tr>
      <w:tr w:rsidR="004C7F49" w:rsidRPr="002C28AB" w:rsidTr="008C787C">
        <w:trPr>
          <w:trHeight w:val="170"/>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1</w:t>
            </w:r>
          </w:p>
        </w:tc>
        <w:tc>
          <w:tcPr>
            <w:tcW w:w="6077" w:type="dxa"/>
          </w:tcPr>
          <w:p w:rsidR="004C7F49" w:rsidRPr="002C28AB" w:rsidRDefault="004C7F49" w:rsidP="000163E5">
            <w:pPr>
              <w:rPr>
                <w:rFonts w:ascii="Times New Roman" w:hAnsi="Times New Roman"/>
              </w:rPr>
            </w:pPr>
            <w:r w:rsidRPr="002C28AB">
              <w:rPr>
                <w:rFonts w:ascii="Times New Roman" w:hAnsi="Times New Roman"/>
              </w:rPr>
              <w:t>Agency Code</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2</w:t>
            </w:r>
          </w:p>
        </w:tc>
        <w:tc>
          <w:tcPr>
            <w:tcW w:w="6077" w:type="dxa"/>
          </w:tcPr>
          <w:p w:rsidR="004C7F49" w:rsidRPr="002C28AB" w:rsidRDefault="004C7F49" w:rsidP="000163E5">
            <w:pPr>
              <w:rPr>
                <w:rFonts w:ascii="Times New Roman" w:hAnsi="Times New Roman"/>
              </w:rPr>
            </w:pPr>
            <w:r w:rsidRPr="002C28AB">
              <w:rPr>
                <w:rFonts w:ascii="Times New Roman" w:hAnsi="Times New Roman"/>
              </w:rPr>
              <w:t>Social Security Number</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7</w:t>
            </w:r>
          </w:p>
        </w:tc>
        <w:tc>
          <w:tcPr>
            <w:tcW w:w="6077" w:type="dxa"/>
          </w:tcPr>
          <w:p w:rsidR="004C7F49" w:rsidRPr="002C28AB" w:rsidRDefault="004C7F49" w:rsidP="000163E5">
            <w:pPr>
              <w:rPr>
                <w:rFonts w:ascii="Times New Roman" w:hAnsi="Times New Roman"/>
              </w:rPr>
            </w:pPr>
            <w:r w:rsidRPr="002C28AB">
              <w:rPr>
                <w:rFonts w:ascii="Times New Roman" w:hAnsi="Times New Roman"/>
              </w:rPr>
              <w:t>Start Date of Pre-Employment Transition Services</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8</w:t>
            </w:r>
          </w:p>
        </w:tc>
        <w:tc>
          <w:tcPr>
            <w:tcW w:w="6077" w:type="dxa"/>
          </w:tcPr>
          <w:p w:rsidR="004C7F49" w:rsidRPr="002C28AB" w:rsidRDefault="004C7F49" w:rsidP="000163E5">
            <w:pPr>
              <w:rPr>
                <w:rFonts w:ascii="Times New Roman" w:hAnsi="Times New Roman"/>
              </w:rPr>
            </w:pPr>
            <w:r w:rsidRPr="002C28AB">
              <w:rPr>
                <w:rFonts w:ascii="Times New Roman" w:hAnsi="Times New Roman"/>
              </w:rPr>
              <w:t>Date of Application</w:t>
            </w:r>
          </w:p>
        </w:tc>
      </w:tr>
      <w:tr w:rsidR="00B13843" w:rsidRPr="002C28AB" w:rsidTr="008C787C">
        <w:trPr>
          <w:jc w:val="center"/>
        </w:trPr>
        <w:tc>
          <w:tcPr>
            <w:tcW w:w="2088" w:type="dxa"/>
          </w:tcPr>
          <w:p w:rsidR="00B13843" w:rsidRDefault="00B13843" w:rsidP="000163E5">
            <w:pPr>
              <w:jc w:val="right"/>
              <w:rPr>
                <w:rFonts w:ascii="Times New Roman" w:hAnsi="Times New Roman"/>
              </w:rPr>
            </w:pPr>
            <w:r>
              <w:rPr>
                <w:rFonts w:ascii="Times New Roman" w:hAnsi="Times New Roman"/>
              </w:rPr>
              <w:t>9</w:t>
            </w:r>
          </w:p>
        </w:tc>
        <w:tc>
          <w:tcPr>
            <w:tcW w:w="6077" w:type="dxa"/>
          </w:tcPr>
          <w:p w:rsidR="00B13843" w:rsidRPr="002C28AB" w:rsidRDefault="00B13843" w:rsidP="000163E5">
            <w:pPr>
              <w:rPr>
                <w:rFonts w:ascii="Times New Roman" w:hAnsi="Times New Roman"/>
              </w:rPr>
            </w:pPr>
            <w:r>
              <w:rPr>
                <w:rFonts w:ascii="Times New Roman" w:hAnsi="Times New Roman"/>
              </w:rPr>
              <w:t>Date of Birth</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10</w:t>
            </w:r>
          </w:p>
        </w:tc>
        <w:tc>
          <w:tcPr>
            <w:tcW w:w="6077" w:type="dxa"/>
          </w:tcPr>
          <w:p w:rsidR="004C7F49" w:rsidRPr="002C28AB" w:rsidRDefault="004C7F49" w:rsidP="000163E5">
            <w:pPr>
              <w:rPr>
                <w:rFonts w:ascii="Times New Roman" w:hAnsi="Times New Roman"/>
              </w:rPr>
            </w:pPr>
            <w:r w:rsidRPr="002C28AB">
              <w:rPr>
                <w:rFonts w:ascii="Times New Roman" w:hAnsi="Times New Roman"/>
              </w:rPr>
              <w:t>Gender</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11-15</w:t>
            </w:r>
          </w:p>
        </w:tc>
        <w:tc>
          <w:tcPr>
            <w:tcW w:w="6077" w:type="dxa"/>
          </w:tcPr>
          <w:p w:rsidR="004C7F49" w:rsidRPr="002C28AB" w:rsidRDefault="004C7F49" w:rsidP="000163E5">
            <w:pPr>
              <w:rPr>
                <w:rFonts w:ascii="Times New Roman" w:hAnsi="Times New Roman"/>
              </w:rPr>
            </w:pPr>
            <w:r w:rsidRPr="002C28AB">
              <w:rPr>
                <w:rFonts w:ascii="Times New Roman" w:hAnsi="Times New Roman"/>
              </w:rPr>
              <w:t>Race</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16</w:t>
            </w:r>
          </w:p>
        </w:tc>
        <w:tc>
          <w:tcPr>
            <w:tcW w:w="6077" w:type="dxa"/>
          </w:tcPr>
          <w:p w:rsidR="004C7F49" w:rsidRPr="002C28AB" w:rsidRDefault="004C7F49" w:rsidP="000163E5">
            <w:pPr>
              <w:rPr>
                <w:rFonts w:ascii="Times New Roman" w:hAnsi="Times New Roman"/>
              </w:rPr>
            </w:pPr>
            <w:r w:rsidRPr="002C28AB">
              <w:rPr>
                <w:rFonts w:ascii="Times New Roman" w:hAnsi="Times New Roman"/>
              </w:rPr>
              <w:t>Ethnicity</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17</w:t>
            </w:r>
          </w:p>
        </w:tc>
        <w:tc>
          <w:tcPr>
            <w:tcW w:w="6077" w:type="dxa"/>
          </w:tcPr>
          <w:p w:rsidR="004C7F49" w:rsidRPr="002C28AB" w:rsidRDefault="004C7F49" w:rsidP="000163E5">
            <w:pPr>
              <w:rPr>
                <w:rFonts w:ascii="Times New Roman" w:hAnsi="Times New Roman"/>
              </w:rPr>
            </w:pPr>
            <w:r w:rsidRPr="002C28AB">
              <w:rPr>
                <w:rFonts w:ascii="Times New Roman" w:hAnsi="Times New Roman"/>
              </w:rPr>
              <w:t>Veteran Status at Application</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18</w:t>
            </w:r>
          </w:p>
        </w:tc>
        <w:tc>
          <w:tcPr>
            <w:tcW w:w="6077" w:type="dxa"/>
          </w:tcPr>
          <w:p w:rsidR="004C7F49" w:rsidRPr="002C28AB" w:rsidRDefault="004C7F49" w:rsidP="000163E5">
            <w:pPr>
              <w:rPr>
                <w:rFonts w:ascii="Times New Roman" w:hAnsi="Times New Roman"/>
              </w:rPr>
            </w:pPr>
            <w:r w:rsidRPr="002C28AB">
              <w:rPr>
                <w:rFonts w:ascii="Times New Roman" w:hAnsi="Times New Roman"/>
              </w:rPr>
              <w:t>Source of Referral at Application</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19</w:t>
            </w:r>
          </w:p>
        </w:tc>
        <w:tc>
          <w:tcPr>
            <w:tcW w:w="6077" w:type="dxa"/>
          </w:tcPr>
          <w:p w:rsidR="004C7F49" w:rsidRPr="002C28AB" w:rsidRDefault="004C7F49" w:rsidP="000163E5">
            <w:pPr>
              <w:rPr>
                <w:rFonts w:ascii="Times New Roman" w:hAnsi="Times New Roman"/>
              </w:rPr>
            </w:pPr>
            <w:r w:rsidRPr="002C28AB">
              <w:rPr>
                <w:rFonts w:ascii="Times New Roman" w:hAnsi="Times New Roman"/>
              </w:rPr>
              <w:t>Living Arrangement at Application</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20 &amp; 252</w:t>
            </w:r>
          </w:p>
        </w:tc>
        <w:tc>
          <w:tcPr>
            <w:tcW w:w="6077" w:type="dxa"/>
          </w:tcPr>
          <w:p w:rsidR="004C7F49" w:rsidRPr="002C28AB" w:rsidRDefault="004C7F49" w:rsidP="000163E5">
            <w:pPr>
              <w:rPr>
                <w:rFonts w:ascii="Times New Roman" w:hAnsi="Times New Roman"/>
              </w:rPr>
            </w:pPr>
            <w:r w:rsidRPr="002C28AB">
              <w:rPr>
                <w:rFonts w:ascii="Times New Roman" w:hAnsi="Times New Roman"/>
              </w:rPr>
              <w:t>Employment Status at Application &amp; Exit</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21 &amp; 250</w:t>
            </w:r>
          </w:p>
        </w:tc>
        <w:tc>
          <w:tcPr>
            <w:tcW w:w="6077" w:type="dxa"/>
          </w:tcPr>
          <w:p w:rsidR="004C7F49" w:rsidRPr="002C28AB" w:rsidRDefault="004C7F49" w:rsidP="000163E5">
            <w:pPr>
              <w:rPr>
                <w:rFonts w:ascii="Times New Roman" w:hAnsi="Times New Roman"/>
              </w:rPr>
            </w:pPr>
            <w:r w:rsidRPr="002C28AB">
              <w:rPr>
                <w:rFonts w:ascii="Times New Roman" w:hAnsi="Times New Roman"/>
              </w:rPr>
              <w:t xml:space="preserve">Primary Occupation at </w:t>
            </w:r>
            <w:r>
              <w:rPr>
                <w:rFonts w:ascii="Times New Roman" w:hAnsi="Times New Roman"/>
              </w:rPr>
              <w:t xml:space="preserve">Application &amp; </w:t>
            </w:r>
            <w:r w:rsidRPr="002C28AB">
              <w:rPr>
                <w:rFonts w:ascii="Times New Roman" w:hAnsi="Times New Roman"/>
              </w:rPr>
              <w:t>Exit</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22 &amp; 253</w:t>
            </w:r>
          </w:p>
        </w:tc>
        <w:tc>
          <w:tcPr>
            <w:tcW w:w="6077" w:type="dxa"/>
          </w:tcPr>
          <w:p w:rsidR="004C7F49" w:rsidRPr="002C28AB" w:rsidRDefault="004C7F49" w:rsidP="000163E5">
            <w:pPr>
              <w:rPr>
                <w:rFonts w:ascii="Times New Roman" w:hAnsi="Times New Roman"/>
              </w:rPr>
            </w:pPr>
            <w:r w:rsidRPr="002C28AB">
              <w:rPr>
                <w:rFonts w:ascii="Times New Roman" w:hAnsi="Times New Roman"/>
              </w:rPr>
              <w:t>Hourly Wage at Application &amp; Exit</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23 &amp; 254</w:t>
            </w:r>
          </w:p>
        </w:tc>
        <w:tc>
          <w:tcPr>
            <w:tcW w:w="6077" w:type="dxa"/>
          </w:tcPr>
          <w:p w:rsidR="004C7F49" w:rsidRPr="002C28AB" w:rsidRDefault="004C7F49" w:rsidP="000163E5">
            <w:pPr>
              <w:rPr>
                <w:rFonts w:ascii="Times New Roman" w:hAnsi="Times New Roman"/>
              </w:rPr>
            </w:pPr>
            <w:r w:rsidRPr="002C28AB">
              <w:rPr>
                <w:rFonts w:ascii="Times New Roman" w:hAnsi="Times New Roman"/>
              </w:rPr>
              <w:t>Hours Worked in a Week at Application &amp; Exit</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24-30 &amp; 255-261</w:t>
            </w:r>
          </w:p>
        </w:tc>
        <w:tc>
          <w:tcPr>
            <w:tcW w:w="6077" w:type="dxa"/>
          </w:tcPr>
          <w:p w:rsidR="004C7F49" w:rsidRPr="002C28AB" w:rsidRDefault="004C7F49" w:rsidP="000163E5">
            <w:pPr>
              <w:rPr>
                <w:rFonts w:ascii="Times New Roman" w:hAnsi="Times New Roman"/>
              </w:rPr>
            </w:pPr>
            <w:r w:rsidRPr="002C28AB">
              <w:rPr>
                <w:rFonts w:ascii="Times New Roman" w:hAnsi="Times New Roman"/>
              </w:rPr>
              <w:t>Monthly Public Support Amount at Application &amp; Exit</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31 &amp; 262</w:t>
            </w:r>
          </w:p>
        </w:tc>
        <w:tc>
          <w:tcPr>
            <w:tcW w:w="6077" w:type="dxa"/>
          </w:tcPr>
          <w:p w:rsidR="004C7F49" w:rsidRPr="002C28AB" w:rsidRDefault="004C7F49" w:rsidP="000163E5">
            <w:pPr>
              <w:rPr>
                <w:rFonts w:ascii="Times New Roman" w:hAnsi="Times New Roman"/>
              </w:rPr>
            </w:pPr>
            <w:r w:rsidRPr="002C28AB">
              <w:rPr>
                <w:rFonts w:ascii="Times New Roman" w:hAnsi="Times New Roman"/>
              </w:rPr>
              <w:t>Primary Source of Support at Application &amp; Exit</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32-38 &amp; 263-269</w:t>
            </w:r>
          </w:p>
        </w:tc>
        <w:tc>
          <w:tcPr>
            <w:tcW w:w="6077" w:type="dxa"/>
          </w:tcPr>
          <w:p w:rsidR="004C7F49" w:rsidRPr="002C28AB" w:rsidRDefault="004C7F49" w:rsidP="000163E5">
            <w:pPr>
              <w:rPr>
                <w:rFonts w:ascii="Times New Roman" w:hAnsi="Times New Roman"/>
              </w:rPr>
            </w:pPr>
            <w:r w:rsidRPr="002C28AB">
              <w:rPr>
                <w:rFonts w:ascii="Times New Roman" w:hAnsi="Times New Roman"/>
              </w:rPr>
              <w:t>Medical Insurance Coverage at Application &amp; Exit</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39</w:t>
            </w:r>
          </w:p>
        </w:tc>
        <w:tc>
          <w:tcPr>
            <w:tcW w:w="6077" w:type="dxa"/>
          </w:tcPr>
          <w:p w:rsidR="004C7F49" w:rsidRPr="002C28AB" w:rsidRDefault="004C7F49" w:rsidP="000163E5">
            <w:pPr>
              <w:rPr>
                <w:rFonts w:ascii="Times New Roman" w:hAnsi="Times New Roman"/>
              </w:rPr>
            </w:pPr>
            <w:r w:rsidRPr="002C28AB">
              <w:rPr>
                <w:rFonts w:ascii="Times New Roman" w:hAnsi="Times New Roman"/>
              </w:rPr>
              <w:t>Date of Eligibility Determination</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40</w:t>
            </w:r>
          </w:p>
        </w:tc>
        <w:tc>
          <w:tcPr>
            <w:tcW w:w="6077" w:type="dxa"/>
          </w:tcPr>
          <w:p w:rsidR="004C7F49" w:rsidRPr="002C28AB" w:rsidRDefault="004C7F49" w:rsidP="000163E5">
            <w:pPr>
              <w:rPr>
                <w:rFonts w:ascii="Times New Roman" w:hAnsi="Times New Roman"/>
              </w:rPr>
            </w:pPr>
            <w:r w:rsidRPr="002C28AB">
              <w:rPr>
                <w:rFonts w:ascii="Times New Roman" w:hAnsi="Times New Roman"/>
              </w:rPr>
              <w:t>Date of Placement on Order of Selection Waiting List</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41</w:t>
            </w:r>
          </w:p>
        </w:tc>
        <w:tc>
          <w:tcPr>
            <w:tcW w:w="6077" w:type="dxa"/>
          </w:tcPr>
          <w:p w:rsidR="004C7F49" w:rsidRPr="002C28AB" w:rsidRDefault="004C7F49" w:rsidP="000163E5">
            <w:pPr>
              <w:rPr>
                <w:rFonts w:ascii="Times New Roman" w:hAnsi="Times New Roman"/>
              </w:rPr>
            </w:pPr>
            <w:r w:rsidRPr="002C28AB">
              <w:rPr>
                <w:rFonts w:ascii="Times New Roman" w:hAnsi="Times New Roman"/>
              </w:rPr>
              <w:t>Date of Exit on Order of Selection Waiting List</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249</w:t>
            </w:r>
          </w:p>
        </w:tc>
        <w:tc>
          <w:tcPr>
            <w:tcW w:w="6077" w:type="dxa"/>
          </w:tcPr>
          <w:p w:rsidR="004C7F49" w:rsidRPr="002C28AB" w:rsidRDefault="004C7F49" w:rsidP="000163E5">
            <w:pPr>
              <w:rPr>
                <w:rFonts w:ascii="Times New Roman" w:hAnsi="Times New Roman"/>
              </w:rPr>
            </w:pPr>
            <w:r w:rsidRPr="002C28AB">
              <w:rPr>
                <w:rFonts w:ascii="Times New Roman" w:hAnsi="Times New Roman"/>
              </w:rPr>
              <w:t>Number of Jobs at Exit</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251</w:t>
            </w:r>
          </w:p>
        </w:tc>
        <w:tc>
          <w:tcPr>
            <w:tcW w:w="6077" w:type="dxa"/>
          </w:tcPr>
          <w:p w:rsidR="004C7F49" w:rsidRPr="002C28AB" w:rsidRDefault="004C7F49" w:rsidP="000163E5">
            <w:pPr>
              <w:rPr>
                <w:rFonts w:ascii="Times New Roman" w:hAnsi="Times New Roman"/>
              </w:rPr>
            </w:pPr>
            <w:r w:rsidRPr="002C28AB">
              <w:rPr>
                <w:rFonts w:ascii="Times New Roman" w:hAnsi="Times New Roman"/>
              </w:rPr>
              <w:t>Start Date of Employment in Primary Occupation at Exit</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270</w:t>
            </w:r>
          </w:p>
        </w:tc>
        <w:tc>
          <w:tcPr>
            <w:tcW w:w="6077" w:type="dxa"/>
          </w:tcPr>
          <w:p w:rsidR="004C7F49" w:rsidRPr="002C28AB" w:rsidRDefault="004C7F49" w:rsidP="000163E5">
            <w:pPr>
              <w:rPr>
                <w:rFonts w:ascii="Times New Roman" w:hAnsi="Times New Roman"/>
              </w:rPr>
            </w:pPr>
            <w:r w:rsidRPr="002C28AB">
              <w:rPr>
                <w:rFonts w:ascii="Times New Roman" w:hAnsi="Times New Roman"/>
              </w:rPr>
              <w:t>Type of Exit</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271</w:t>
            </w:r>
          </w:p>
        </w:tc>
        <w:tc>
          <w:tcPr>
            <w:tcW w:w="6077" w:type="dxa"/>
          </w:tcPr>
          <w:p w:rsidR="004C7F49" w:rsidRPr="002C28AB" w:rsidRDefault="004C7F49" w:rsidP="000163E5">
            <w:pPr>
              <w:rPr>
                <w:rFonts w:ascii="Times New Roman" w:hAnsi="Times New Roman"/>
              </w:rPr>
            </w:pPr>
            <w:r w:rsidRPr="002C28AB">
              <w:rPr>
                <w:rFonts w:ascii="Times New Roman" w:hAnsi="Times New Roman"/>
              </w:rPr>
              <w:t>Reason for Exit</w:t>
            </w:r>
          </w:p>
        </w:tc>
      </w:tr>
      <w:tr w:rsidR="008C787C" w:rsidRPr="002C28AB" w:rsidTr="008C787C">
        <w:trPr>
          <w:jc w:val="center"/>
        </w:trPr>
        <w:tc>
          <w:tcPr>
            <w:tcW w:w="2088" w:type="dxa"/>
          </w:tcPr>
          <w:p w:rsidR="008C787C" w:rsidRDefault="008C787C" w:rsidP="000163E5">
            <w:pPr>
              <w:jc w:val="right"/>
              <w:rPr>
                <w:rFonts w:ascii="Times New Roman" w:hAnsi="Times New Roman"/>
              </w:rPr>
            </w:pPr>
            <w:r>
              <w:rPr>
                <w:rFonts w:ascii="Times New Roman" w:hAnsi="Times New Roman"/>
              </w:rPr>
              <w:t>272</w:t>
            </w:r>
          </w:p>
        </w:tc>
        <w:tc>
          <w:tcPr>
            <w:tcW w:w="6077" w:type="dxa"/>
          </w:tcPr>
          <w:p w:rsidR="008C787C" w:rsidRPr="002C28AB" w:rsidRDefault="008C787C" w:rsidP="000163E5">
            <w:pPr>
              <w:rPr>
                <w:rFonts w:ascii="Times New Roman" w:hAnsi="Times New Roman"/>
              </w:rPr>
            </w:pPr>
            <w:r>
              <w:rPr>
                <w:rFonts w:ascii="Times New Roman" w:hAnsi="Times New Roman"/>
              </w:rPr>
              <w:t>Date of Exit</w:t>
            </w:r>
          </w:p>
        </w:tc>
      </w:tr>
      <w:tr w:rsidR="008C787C" w:rsidRPr="002C28AB" w:rsidTr="008C787C">
        <w:trPr>
          <w:jc w:val="center"/>
        </w:trPr>
        <w:tc>
          <w:tcPr>
            <w:tcW w:w="2088" w:type="dxa"/>
          </w:tcPr>
          <w:p w:rsidR="008C787C" w:rsidRPr="002C28AB" w:rsidRDefault="008C787C" w:rsidP="00CB01FF">
            <w:pPr>
              <w:jc w:val="right"/>
              <w:rPr>
                <w:rFonts w:ascii="Times New Roman" w:hAnsi="Times New Roman"/>
              </w:rPr>
            </w:pPr>
            <w:r>
              <w:rPr>
                <w:rFonts w:ascii="Times New Roman" w:hAnsi="Times New Roman"/>
              </w:rPr>
              <w:t>27</w:t>
            </w:r>
            <w:r w:rsidR="00CB01FF">
              <w:rPr>
                <w:rFonts w:ascii="Times New Roman" w:hAnsi="Times New Roman"/>
              </w:rPr>
              <w:t>5</w:t>
            </w:r>
          </w:p>
        </w:tc>
        <w:tc>
          <w:tcPr>
            <w:tcW w:w="6077" w:type="dxa"/>
          </w:tcPr>
          <w:p w:rsidR="008C787C" w:rsidRPr="002C28AB" w:rsidRDefault="008C787C" w:rsidP="000163E5">
            <w:pPr>
              <w:rPr>
                <w:rFonts w:ascii="Times New Roman" w:hAnsi="Times New Roman"/>
              </w:rPr>
            </w:pPr>
            <w:r w:rsidRPr="002C28AB">
              <w:rPr>
                <w:rFonts w:ascii="Times New Roman" w:hAnsi="Times New Roman"/>
              </w:rPr>
              <w:t>Case Service Record Archive Date</w:t>
            </w:r>
          </w:p>
        </w:tc>
      </w:tr>
    </w:tbl>
    <w:p w:rsidR="00435F0B" w:rsidRDefault="00435F0B" w:rsidP="004C7F49">
      <w:pPr>
        <w:widowControl w:val="0"/>
        <w:rPr>
          <w:szCs w:val="24"/>
        </w:rPr>
      </w:pPr>
    </w:p>
    <w:p w:rsidR="00AF71DE" w:rsidRDefault="008C787C" w:rsidP="008C787C">
      <w:pPr>
        <w:keepNext/>
        <w:keepLines/>
        <w:rPr>
          <w:b/>
          <w:szCs w:val="24"/>
        </w:rPr>
      </w:pPr>
      <w:r w:rsidRPr="004C7F49">
        <w:rPr>
          <w:b/>
          <w:szCs w:val="24"/>
        </w:rPr>
        <w:t xml:space="preserve">Data elements that are </w:t>
      </w:r>
      <w:r>
        <w:rPr>
          <w:b/>
          <w:szCs w:val="24"/>
        </w:rPr>
        <w:t>updated and reported quarterly are:</w:t>
      </w:r>
    </w:p>
    <w:p w:rsidR="008C787C" w:rsidRDefault="008C787C" w:rsidP="008C787C">
      <w:pPr>
        <w:keepNext/>
        <w:keepLines/>
        <w:rPr>
          <w:szCs w:val="24"/>
        </w:rPr>
      </w:pPr>
    </w:p>
    <w:tbl>
      <w:tblPr>
        <w:tblStyle w:val="TableGrid"/>
        <w:tblW w:w="0" w:type="auto"/>
        <w:jc w:val="center"/>
        <w:tblLook w:val="04A0" w:firstRow="1" w:lastRow="0" w:firstColumn="1" w:lastColumn="0" w:noHBand="0" w:noVBand="1"/>
        <w:tblCaption w:val="Data elements that are updated and reported quarterly"/>
        <w:tblDescription w:val="The table lists the data element(s) number(s) in the first colum and the data element description in the second column for all of the data elements that are entered quarterly and can be modified during the life of the case service record."/>
      </w:tblPr>
      <w:tblGrid>
        <w:gridCol w:w="2088"/>
        <w:gridCol w:w="6120"/>
      </w:tblGrid>
      <w:tr w:rsidR="004C7F49" w:rsidRPr="002C28AB" w:rsidTr="00A31B20">
        <w:trPr>
          <w:tblHeader/>
          <w:jc w:val="center"/>
        </w:trPr>
        <w:tc>
          <w:tcPr>
            <w:tcW w:w="2088" w:type="dxa"/>
            <w:shd w:val="clear" w:color="auto" w:fill="EAF1DD" w:themeFill="accent3" w:themeFillTint="33"/>
          </w:tcPr>
          <w:p w:rsidR="004C7F49" w:rsidRPr="00CB01FF" w:rsidRDefault="004C7F49" w:rsidP="000163E5">
            <w:pPr>
              <w:rPr>
                <w:rFonts w:ascii="Times New Roman" w:hAnsi="Times New Roman"/>
                <w:b/>
              </w:rPr>
            </w:pPr>
            <w:r w:rsidRPr="00CB01FF">
              <w:rPr>
                <w:rFonts w:ascii="Times New Roman" w:hAnsi="Times New Roman"/>
                <w:b/>
              </w:rPr>
              <w:t>Data Element Number</w:t>
            </w:r>
          </w:p>
        </w:tc>
        <w:tc>
          <w:tcPr>
            <w:tcW w:w="6120" w:type="dxa"/>
            <w:shd w:val="clear" w:color="auto" w:fill="EAF1DD" w:themeFill="accent3" w:themeFillTint="33"/>
          </w:tcPr>
          <w:p w:rsidR="004C7F49" w:rsidRPr="00CB01FF" w:rsidRDefault="004C7F49" w:rsidP="000163E5">
            <w:pPr>
              <w:rPr>
                <w:rFonts w:ascii="Times New Roman" w:hAnsi="Times New Roman"/>
                <w:b/>
              </w:rPr>
            </w:pPr>
            <w:r w:rsidRPr="00CB01FF">
              <w:rPr>
                <w:rFonts w:ascii="Times New Roman" w:hAnsi="Times New Roman"/>
                <w:b/>
              </w:rPr>
              <w:t>Data Element</w:t>
            </w:r>
          </w:p>
        </w:tc>
      </w:tr>
      <w:tr w:rsidR="004C7F49" w:rsidRPr="002C28AB" w:rsidTr="008C787C">
        <w:trPr>
          <w:trHeight w:val="170"/>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3</w:t>
            </w:r>
          </w:p>
        </w:tc>
        <w:tc>
          <w:tcPr>
            <w:tcW w:w="6120" w:type="dxa"/>
          </w:tcPr>
          <w:p w:rsidR="004C7F49" w:rsidRPr="002C28AB" w:rsidRDefault="004C7F49" w:rsidP="000163E5">
            <w:pPr>
              <w:rPr>
                <w:rFonts w:ascii="Times New Roman" w:hAnsi="Times New Roman"/>
              </w:rPr>
            </w:pPr>
            <w:r w:rsidRPr="002C28AB">
              <w:rPr>
                <w:rFonts w:ascii="Times New Roman" w:hAnsi="Times New Roman"/>
              </w:rPr>
              <w:t>Calendar Year</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4</w:t>
            </w:r>
          </w:p>
        </w:tc>
        <w:tc>
          <w:tcPr>
            <w:tcW w:w="6120" w:type="dxa"/>
          </w:tcPr>
          <w:p w:rsidR="004C7F49" w:rsidRPr="002C28AB" w:rsidRDefault="004C7F49" w:rsidP="000163E5">
            <w:pPr>
              <w:rPr>
                <w:rFonts w:ascii="Times New Roman" w:hAnsi="Times New Roman"/>
              </w:rPr>
            </w:pPr>
            <w:r w:rsidRPr="002C28AB">
              <w:rPr>
                <w:rFonts w:ascii="Times New Roman" w:hAnsi="Times New Roman"/>
              </w:rPr>
              <w:t>Calendar Quarter</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42</w:t>
            </w:r>
          </w:p>
        </w:tc>
        <w:tc>
          <w:tcPr>
            <w:tcW w:w="6120" w:type="dxa"/>
          </w:tcPr>
          <w:p w:rsidR="004C7F49" w:rsidRPr="002C28AB" w:rsidRDefault="004C7F49" w:rsidP="000163E5">
            <w:pPr>
              <w:rPr>
                <w:rFonts w:ascii="Times New Roman" w:hAnsi="Times New Roman"/>
              </w:rPr>
            </w:pPr>
            <w:r w:rsidRPr="002C28AB">
              <w:rPr>
                <w:rFonts w:ascii="Times New Roman" w:hAnsi="Times New Roman"/>
              </w:rPr>
              <w:t>Zip Code</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43</w:t>
            </w:r>
          </w:p>
        </w:tc>
        <w:tc>
          <w:tcPr>
            <w:tcW w:w="6120" w:type="dxa"/>
          </w:tcPr>
          <w:p w:rsidR="004C7F49" w:rsidRPr="002C28AB" w:rsidRDefault="004C7F49" w:rsidP="000163E5">
            <w:pPr>
              <w:rPr>
                <w:rFonts w:ascii="Times New Roman" w:hAnsi="Times New Roman"/>
              </w:rPr>
            </w:pPr>
            <w:r w:rsidRPr="002C28AB">
              <w:rPr>
                <w:rFonts w:ascii="Times New Roman" w:hAnsi="Times New Roman"/>
              </w:rPr>
              <w:t>County Name</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44</w:t>
            </w:r>
          </w:p>
        </w:tc>
        <w:tc>
          <w:tcPr>
            <w:tcW w:w="6120" w:type="dxa"/>
          </w:tcPr>
          <w:p w:rsidR="004C7F49" w:rsidRPr="002C28AB" w:rsidRDefault="004C7F49" w:rsidP="000163E5">
            <w:pPr>
              <w:rPr>
                <w:rFonts w:ascii="Times New Roman" w:hAnsi="Times New Roman"/>
              </w:rPr>
            </w:pPr>
            <w:r w:rsidRPr="002C28AB">
              <w:rPr>
                <w:rFonts w:ascii="Times New Roman" w:hAnsi="Times New Roman"/>
              </w:rPr>
              <w:t>Organizations Referred To</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45</w:t>
            </w:r>
          </w:p>
        </w:tc>
        <w:tc>
          <w:tcPr>
            <w:tcW w:w="6120" w:type="dxa"/>
          </w:tcPr>
          <w:p w:rsidR="004C7F49" w:rsidRPr="002C28AB" w:rsidRDefault="004C7F49" w:rsidP="000163E5">
            <w:pPr>
              <w:rPr>
                <w:rFonts w:ascii="Times New Roman" w:hAnsi="Times New Roman"/>
              </w:rPr>
            </w:pPr>
            <w:r w:rsidRPr="002C28AB">
              <w:rPr>
                <w:rFonts w:ascii="Times New Roman" w:hAnsi="Times New Roman"/>
              </w:rPr>
              <w:t>Involvement with Other Agencies and Services</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46-74</w:t>
            </w:r>
          </w:p>
        </w:tc>
        <w:tc>
          <w:tcPr>
            <w:tcW w:w="6120" w:type="dxa"/>
          </w:tcPr>
          <w:p w:rsidR="004C7F49" w:rsidRPr="002C28AB" w:rsidRDefault="004C7F49" w:rsidP="000163E5">
            <w:pPr>
              <w:rPr>
                <w:rFonts w:ascii="Times New Roman" w:hAnsi="Times New Roman"/>
              </w:rPr>
            </w:pPr>
            <w:r w:rsidRPr="002C28AB">
              <w:rPr>
                <w:rFonts w:ascii="Times New Roman" w:hAnsi="Times New Roman"/>
              </w:rPr>
              <w:t>Education</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75</w:t>
            </w:r>
          </w:p>
        </w:tc>
        <w:tc>
          <w:tcPr>
            <w:tcW w:w="6120" w:type="dxa"/>
          </w:tcPr>
          <w:p w:rsidR="004C7F49" w:rsidRPr="002C28AB" w:rsidRDefault="004C7F49" w:rsidP="000163E5">
            <w:pPr>
              <w:rPr>
                <w:rFonts w:ascii="Times New Roman" w:hAnsi="Times New Roman"/>
              </w:rPr>
            </w:pPr>
            <w:r w:rsidRPr="002C28AB">
              <w:rPr>
                <w:rFonts w:ascii="Times New Roman" w:hAnsi="Times New Roman"/>
              </w:rPr>
              <w:t>Youth with Disabilities</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76</w:t>
            </w:r>
          </w:p>
        </w:tc>
        <w:tc>
          <w:tcPr>
            <w:tcW w:w="6120" w:type="dxa"/>
          </w:tcPr>
          <w:p w:rsidR="004C7F49" w:rsidRPr="002C28AB" w:rsidRDefault="004C7F49" w:rsidP="000163E5">
            <w:pPr>
              <w:rPr>
                <w:rFonts w:ascii="Times New Roman" w:hAnsi="Times New Roman"/>
              </w:rPr>
            </w:pPr>
            <w:r w:rsidRPr="002C28AB">
              <w:rPr>
                <w:rFonts w:ascii="Times New Roman" w:hAnsi="Times New Roman"/>
              </w:rPr>
              <w:t>State Definition for Age of Students with Disabilities</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77</w:t>
            </w:r>
          </w:p>
        </w:tc>
        <w:tc>
          <w:tcPr>
            <w:tcW w:w="6120" w:type="dxa"/>
          </w:tcPr>
          <w:p w:rsidR="004C7F49" w:rsidRPr="002C28AB" w:rsidRDefault="004C7F49" w:rsidP="000163E5">
            <w:pPr>
              <w:rPr>
                <w:rFonts w:ascii="Times New Roman" w:hAnsi="Times New Roman"/>
              </w:rPr>
            </w:pPr>
            <w:r w:rsidRPr="002C28AB">
              <w:rPr>
                <w:rFonts w:ascii="Times New Roman" w:hAnsi="Times New Roman"/>
              </w:rPr>
              <w:t>Primary Disability</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78</w:t>
            </w:r>
          </w:p>
        </w:tc>
        <w:tc>
          <w:tcPr>
            <w:tcW w:w="6120" w:type="dxa"/>
          </w:tcPr>
          <w:p w:rsidR="004C7F49" w:rsidRPr="002C28AB" w:rsidRDefault="004C7F49" w:rsidP="000163E5">
            <w:pPr>
              <w:rPr>
                <w:rFonts w:ascii="Times New Roman" w:hAnsi="Times New Roman"/>
              </w:rPr>
            </w:pPr>
            <w:r w:rsidRPr="002C28AB">
              <w:rPr>
                <w:rFonts w:ascii="Times New Roman" w:hAnsi="Times New Roman"/>
              </w:rPr>
              <w:t>Secondary Disability</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79</w:t>
            </w:r>
          </w:p>
        </w:tc>
        <w:tc>
          <w:tcPr>
            <w:tcW w:w="6120" w:type="dxa"/>
          </w:tcPr>
          <w:p w:rsidR="004C7F49" w:rsidRPr="002C28AB" w:rsidRDefault="004C7F49" w:rsidP="000163E5">
            <w:pPr>
              <w:rPr>
                <w:rFonts w:ascii="Times New Roman" w:hAnsi="Times New Roman"/>
              </w:rPr>
            </w:pPr>
            <w:r w:rsidRPr="002C28AB">
              <w:rPr>
                <w:rFonts w:ascii="Times New Roman" w:hAnsi="Times New Roman"/>
              </w:rPr>
              <w:t>Significance of Disability</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80</w:t>
            </w:r>
          </w:p>
        </w:tc>
        <w:tc>
          <w:tcPr>
            <w:tcW w:w="6120" w:type="dxa"/>
          </w:tcPr>
          <w:p w:rsidR="004C7F49" w:rsidRPr="002C28AB" w:rsidRDefault="004C7F49" w:rsidP="000163E5">
            <w:pPr>
              <w:rPr>
                <w:rFonts w:ascii="Times New Roman" w:hAnsi="Times New Roman"/>
              </w:rPr>
            </w:pPr>
            <w:r w:rsidRPr="002C28AB">
              <w:rPr>
                <w:rFonts w:ascii="Times New Roman" w:hAnsi="Times New Roman"/>
              </w:rPr>
              <w:t>Start Date of Trial Work Experience</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81</w:t>
            </w:r>
          </w:p>
        </w:tc>
        <w:tc>
          <w:tcPr>
            <w:tcW w:w="6120" w:type="dxa"/>
          </w:tcPr>
          <w:p w:rsidR="004C7F49" w:rsidRPr="002C28AB" w:rsidRDefault="004C7F49" w:rsidP="000163E5">
            <w:pPr>
              <w:rPr>
                <w:rFonts w:ascii="Times New Roman" w:hAnsi="Times New Roman"/>
              </w:rPr>
            </w:pPr>
            <w:r w:rsidRPr="002C28AB">
              <w:rPr>
                <w:rFonts w:ascii="Times New Roman" w:hAnsi="Times New Roman"/>
              </w:rPr>
              <w:t>End Date of Trial Work Experience</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82</w:t>
            </w:r>
          </w:p>
        </w:tc>
        <w:tc>
          <w:tcPr>
            <w:tcW w:w="6120" w:type="dxa"/>
          </w:tcPr>
          <w:p w:rsidR="004C7F49" w:rsidRPr="002C28AB" w:rsidRDefault="004C7F49" w:rsidP="000163E5">
            <w:pPr>
              <w:rPr>
                <w:rFonts w:ascii="Times New Roman" w:hAnsi="Times New Roman"/>
              </w:rPr>
            </w:pPr>
            <w:r>
              <w:rPr>
                <w:rFonts w:ascii="Times New Roman" w:hAnsi="Times New Roman"/>
              </w:rPr>
              <w:t>Date of Individualized Plan for Employment (IPE)</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83</w:t>
            </w:r>
          </w:p>
        </w:tc>
        <w:tc>
          <w:tcPr>
            <w:tcW w:w="6120" w:type="dxa"/>
          </w:tcPr>
          <w:p w:rsidR="004C7F49" w:rsidRPr="002C28AB" w:rsidRDefault="004C7F49" w:rsidP="000163E5">
            <w:pPr>
              <w:rPr>
                <w:rFonts w:ascii="Times New Roman" w:hAnsi="Times New Roman"/>
              </w:rPr>
            </w:pPr>
            <w:r w:rsidRPr="002C28AB">
              <w:rPr>
                <w:rFonts w:ascii="Times New Roman" w:hAnsi="Times New Roman"/>
              </w:rPr>
              <w:t>Supported Employment Goal on Current IPE</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84-108</w:t>
            </w:r>
          </w:p>
        </w:tc>
        <w:tc>
          <w:tcPr>
            <w:tcW w:w="6120" w:type="dxa"/>
          </w:tcPr>
          <w:p w:rsidR="004C7F49" w:rsidRPr="002C28AB" w:rsidRDefault="004C7F49" w:rsidP="000163E5">
            <w:pPr>
              <w:rPr>
                <w:rFonts w:ascii="Times New Roman" w:hAnsi="Times New Roman"/>
              </w:rPr>
            </w:pPr>
            <w:r w:rsidRPr="002C28AB">
              <w:rPr>
                <w:rFonts w:ascii="Times New Roman" w:hAnsi="Times New Roman"/>
              </w:rPr>
              <w:t>Services Provided and Costs for Purchased Services for Pre-Employment Transition Students</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109-248</w:t>
            </w:r>
          </w:p>
        </w:tc>
        <w:tc>
          <w:tcPr>
            <w:tcW w:w="6120" w:type="dxa"/>
          </w:tcPr>
          <w:p w:rsidR="004C7F49" w:rsidRPr="002C28AB" w:rsidRDefault="004C7F49" w:rsidP="000163E5">
            <w:pPr>
              <w:rPr>
                <w:rFonts w:ascii="Times New Roman" w:hAnsi="Times New Roman"/>
              </w:rPr>
            </w:pPr>
            <w:r w:rsidRPr="002C28AB">
              <w:rPr>
                <w:rFonts w:ascii="Times New Roman" w:hAnsi="Times New Roman"/>
              </w:rPr>
              <w:t>Services Provided and Costs for Purchased Services for Participants of the VR Program</w:t>
            </w:r>
          </w:p>
        </w:tc>
      </w:tr>
      <w:tr w:rsidR="004C7F49" w:rsidRPr="002C28AB" w:rsidTr="008C787C">
        <w:trPr>
          <w:jc w:val="center"/>
        </w:trPr>
        <w:tc>
          <w:tcPr>
            <w:tcW w:w="2088" w:type="dxa"/>
          </w:tcPr>
          <w:p w:rsidR="004C7F49" w:rsidRPr="002C28AB" w:rsidRDefault="004C7F49" w:rsidP="000163E5">
            <w:pPr>
              <w:jc w:val="right"/>
              <w:rPr>
                <w:rFonts w:ascii="Times New Roman" w:hAnsi="Times New Roman"/>
              </w:rPr>
            </w:pPr>
            <w:r>
              <w:rPr>
                <w:rFonts w:ascii="Times New Roman" w:hAnsi="Times New Roman"/>
              </w:rPr>
              <w:t>273</w:t>
            </w:r>
          </w:p>
        </w:tc>
        <w:tc>
          <w:tcPr>
            <w:tcW w:w="6120" w:type="dxa"/>
          </w:tcPr>
          <w:p w:rsidR="004C7F49" w:rsidRPr="002C28AB" w:rsidRDefault="004C7F49" w:rsidP="000163E5">
            <w:pPr>
              <w:rPr>
                <w:rFonts w:ascii="Times New Roman" w:hAnsi="Times New Roman"/>
              </w:rPr>
            </w:pPr>
            <w:r w:rsidRPr="002C28AB">
              <w:rPr>
                <w:rFonts w:ascii="Times New Roman" w:hAnsi="Times New Roman"/>
              </w:rPr>
              <w:t>Unemployment Insurance Quarterly Earnings</w:t>
            </w:r>
          </w:p>
        </w:tc>
      </w:tr>
      <w:tr w:rsidR="00CB01FF" w:rsidRPr="002C28AB" w:rsidTr="008C787C">
        <w:trPr>
          <w:jc w:val="center"/>
        </w:trPr>
        <w:tc>
          <w:tcPr>
            <w:tcW w:w="2088" w:type="dxa"/>
          </w:tcPr>
          <w:p w:rsidR="00CB01FF" w:rsidRDefault="00CB01FF" w:rsidP="000163E5">
            <w:pPr>
              <w:jc w:val="right"/>
              <w:rPr>
                <w:rFonts w:ascii="Times New Roman" w:hAnsi="Times New Roman"/>
              </w:rPr>
            </w:pPr>
            <w:r>
              <w:rPr>
                <w:rFonts w:ascii="Times New Roman" w:hAnsi="Times New Roman"/>
              </w:rPr>
              <w:t>274</w:t>
            </w:r>
          </w:p>
        </w:tc>
        <w:tc>
          <w:tcPr>
            <w:tcW w:w="6120" w:type="dxa"/>
          </w:tcPr>
          <w:p w:rsidR="00CB01FF" w:rsidRPr="002C28AB" w:rsidRDefault="00CB01FF" w:rsidP="00CB01FF">
            <w:pPr>
              <w:rPr>
                <w:rFonts w:ascii="Times New Roman" w:hAnsi="Times New Roman"/>
              </w:rPr>
            </w:pPr>
            <w:r>
              <w:rPr>
                <w:rFonts w:ascii="Times New Roman" w:hAnsi="Times New Roman"/>
              </w:rPr>
              <w:t>Employer Identification Number (EIN)</w:t>
            </w:r>
          </w:p>
        </w:tc>
      </w:tr>
    </w:tbl>
    <w:p w:rsidR="00AF71DE" w:rsidRDefault="00AF71DE" w:rsidP="004C7F49">
      <w:pPr>
        <w:widowControl w:val="0"/>
        <w:rPr>
          <w:szCs w:val="24"/>
        </w:rPr>
      </w:pPr>
    </w:p>
    <w:p w:rsidR="00AF71DE" w:rsidRDefault="00AF71DE" w:rsidP="004C7F49">
      <w:pPr>
        <w:widowControl w:val="0"/>
        <w:rPr>
          <w:szCs w:val="24"/>
        </w:rPr>
      </w:pPr>
    </w:p>
    <w:p w:rsidR="00721DFA" w:rsidRDefault="0026338B" w:rsidP="004C7F49">
      <w:pPr>
        <w:widowControl w:val="0"/>
        <w:rPr>
          <w:szCs w:val="24"/>
        </w:rPr>
      </w:pPr>
      <w:r>
        <w:rPr>
          <w:szCs w:val="24"/>
        </w:rPr>
        <w:t xml:space="preserve">It is important to note that two data elements, Closure Order (data element 5) and Previous Closure (data element 6) </w:t>
      </w:r>
      <w:r w:rsidR="00721DFA">
        <w:rPr>
          <w:szCs w:val="24"/>
        </w:rPr>
        <w:t>are collected for service records opened at the time of the form adoption. They will no longer be collected for case service records opened on or after the adoption of the form.</w:t>
      </w:r>
    </w:p>
    <w:p w:rsidR="00721DFA" w:rsidRDefault="00721DFA" w:rsidP="004C7F49">
      <w:pPr>
        <w:widowControl w:val="0"/>
        <w:rPr>
          <w:szCs w:val="24"/>
        </w:rPr>
      </w:pPr>
    </w:p>
    <w:p w:rsidR="00955A95" w:rsidRDefault="0026338B" w:rsidP="004C7F49">
      <w:pPr>
        <w:widowControl w:val="0"/>
        <w:rPr>
          <w:szCs w:val="24"/>
        </w:rPr>
      </w:pPr>
      <w:r>
        <w:rPr>
          <w:szCs w:val="24"/>
        </w:rPr>
        <w:t xml:space="preserve">Additionally, </w:t>
      </w:r>
      <w:proofErr w:type="gramStart"/>
      <w:r w:rsidR="008C787C">
        <w:rPr>
          <w:szCs w:val="24"/>
        </w:rPr>
        <w:t>It</w:t>
      </w:r>
      <w:proofErr w:type="gramEnd"/>
      <w:r w:rsidR="008C787C">
        <w:rPr>
          <w:szCs w:val="24"/>
        </w:rPr>
        <w:t xml:space="preserve"> is important to note that t</w:t>
      </w:r>
      <w:r w:rsidR="00B13843">
        <w:rPr>
          <w:szCs w:val="24"/>
        </w:rPr>
        <w:t>hree</w:t>
      </w:r>
      <w:r w:rsidR="008C787C">
        <w:rPr>
          <w:szCs w:val="24"/>
        </w:rPr>
        <w:t xml:space="preserve"> data elements are new and are reported after the Date of Exit</w:t>
      </w:r>
      <w:r w:rsidR="00947AC2">
        <w:rPr>
          <w:szCs w:val="24"/>
        </w:rPr>
        <w:t xml:space="preserve"> (data element 270)</w:t>
      </w:r>
      <w:r w:rsidR="008C787C">
        <w:rPr>
          <w:szCs w:val="24"/>
        </w:rPr>
        <w:t xml:space="preserve">. </w:t>
      </w:r>
      <w:r w:rsidR="00955A95">
        <w:rPr>
          <w:szCs w:val="24"/>
        </w:rPr>
        <w:t>These t</w:t>
      </w:r>
      <w:r w:rsidR="00B13843">
        <w:rPr>
          <w:szCs w:val="24"/>
        </w:rPr>
        <w:t>hree</w:t>
      </w:r>
      <w:r w:rsidR="00955A95">
        <w:rPr>
          <w:szCs w:val="24"/>
        </w:rPr>
        <w:t xml:space="preserve"> data elements are the Case Service Record </w:t>
      </w:r>
      <w:r w:rsidR="00CB01FF">
        <w:rPr>
          <w:szCs w:val="24"/>
        </w:rPr>
        <w:t>Archive Date (data element 275</w:t>
      </w:r>
      <w:r w:rsidR="00947AC2">
        <w:rPr>
          <w:szCs w:val="24"/>
        </w:rPr>
        <w:t>)</w:t>
      </w:r>
      <w:r w:rsidR="00B13843">
        <w:rPr>
          <w:szCs w:val="24"/>
        </w:rPr>
        <w:t xml:space="preserve">, </w:t>
      </w:r>
      <w:r w:rsidR="00955A95">
        <w:rPr>
          <w:szCs w:val="24"/>
        </w:rPr>
        <w:t>the Unemployment Insurance Quarterly Earnings</w:t>
      </w:r>
      <w:r w:rsidR="00947AC2">
        <w:rPr>
          <w:szCs w:val="24"/>
        </w:rPr>
        <w:t xml:space="preserve"> (data element 273)</w:t>
      </w:r>
      <w:r w:rsidR="00B13843">
        <w:rPr>
          <w:szCs w:val="24"/>
        </w:rPr>
        <w:t>, and the Employer Identification Number (data element 274)</w:t>
      </w:r>
      <w:r w:rsidR="00955A95">
        <w:rPr>
          <w:szCs w:val="24"/>
        </w:rPr>
        <w:t>.</w:t>
      </w:r>
      <w:r w:rsidR="00033145" w:rsidRPr="00033145">
        <w:rPr>
          <w:szCs w:val="24"/>
        </w:rPr>
        <w:t xml:space="preserve"> </w:t>
      </w:r>
      <w:r w:rsidR="00033145">
        <w:rPr>
          <w:szCs w:val="24"/>
        </w:rPr>
        <w:t>The Case Service Record Archive Date is not collected until the individual drops out of the program or until all of the individual’s services are complete. The</w:t>
      </w:r>
      <w:r w:rsidR="00955A95">
        <w:rPr>
          <w:szCs w:val="24"/>
        </w:rPr>
        <w:t xml:space="preserve"> Unemployment Insurance Quarterly Earnings </w:t>
      </w:r>
      <w:r w:rsidR="00B13843">
        <w:rPr>
          <w:szCs w:val="24"/>
        </w:rPr>
        <w:t>and the Employer Identification Number</w:t>
      </w:r>
      <w:r>
        <w:rPr>
          <w:szCs w:val="24"/>
        </w:rPr>
        <w:t xml:space="preserve"> that are </w:t>
      </w:r>
      <w:r w:rsidR="00955A95">
        <w:rPr>
          <w:szCs w:val="24"/>
        </w:rPr>
        <w:t xml:space="preserve">updated and reported quarterly </w:t>
      </w:r>
      <w:r>
        <w:rPr>
          <w:szCs w:val="24"/>
        </w:rPr>
        <w:t xml:space="preserve">are </w:t>
      </w:r>
      <w:r w:rsidR="00955A95">
        <w:rPr>
          <w:szCs w:val="24"/>
        </w:rPr>
        <w:t>collected until all of the individual’s services are complete and the case service record is archived (Case Service Record Archive Date), usually after the fourth quarter following the Date of Exit or more if the individual is receiving extended services.</w:t>
      </w:r>
    </w:p>
    <w:p w:rsidR="00955A95" w:rsidRDefault="00955A95" w:rsidP="004C7F49">
      <w:pPr>
        <w:widowControl w:val="0"/>
        <w:rPr>
          <w:szCs w:val="24"/>
        </w:rPr>
      </w:pPr>
    </w:p>
    <w:p w:rsidR="00476F86" w:rsidRDefault="00476F86" w:rsidP="00033145">
      <w:pPr>
        <w:widowControl w:val="0"/>
      </w:pPr>
      <w:r>
        <w:t>The file format is a comma</w:t>
      </w:r>
      <w:r w:rsidR="009C0B27">
        <w:t>-</w:t>
      </w:r>
      <w:r>
        <w:t xml:space="preserve">delimited text file. </w:t>
      </w:r>
      <w:r w:rsidR="00D72EE1" w:rsidRPr="001961A7">
        <w:t xml:space="preserve"> Each </w:t>
      </w:r>
      <w:r w:rsidR="000434B2" w:rsidRPr="001961A7">
        <w:t xml:space="preserve">data </w:t>
      </w:r>
      <w:r w:rsidR="00D72EE1" w:rsidRPr="001961A7">
        <w:t xml:space="preserve">element is accompanied by data type information that will serve as a guide </w:t>
      </w:r>
      <w:r w:rsidR="008F1D4E">
        <w:t xml:space="preserve">for </w:t>
      </w:r>
      <w:r w:rsidR="00D72EE1" w:rsidRPr="001961A7">
        <w:t>submitting valid values</w:t>
      </w:r>
      <w:r w:rsidR="004541C6">
        <w:t>.</w:t>
      </w:r>
      <w:r w:rsidR="00D72EE1" w:rsidRPr="001961A7">
        <w:t xml:space="preserve"> </w:t>
      </w:r>
    </w:p>
    <w:p w:rsidR="009444A5" w:rsidRPr="001961A7" w:rsidRDefault="009444A5" w:rsidP="00033145">
      <w:pPr>
        <w:widowControl w:val="0"/>
      </w:pPr>
    </w:p>
    <w:tbl>
      <w:tblPr>
        <w:tblW w:w="7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1843"/>
        <w:gridCol w:w="5915"/>
      </w:tblGrid>
      <w:tr w:rsidR="008B7104" w:rsidRPr="001961A7" w:rsidTr="00435F0B">
        <w:trPr>
          <w:cantSplit/>
          <w:tblHeader/>
          <w:jc w:val="center"/>
        </w:trPr>
        <w:tc>
          <w:tcPr>
            <w:tcW w:w="1843" w:type="dxa"/>
            <w:shd w:val="clear" w:color="auto" w:fill="EAF1DD" w:themeFill="accent3" w:themeFillTint="33"/>
          </w:tcPr>
          <w:p w:rsidR="008B7104" w:rsidRPr="0015192F" w:rsidRDefault="008B7104" w:rsidP="00033145">
            <w:pPr>
              <w:widowControl w:val="0"/>
              <w:rPr>
                <w:b/>
              </w:rPr>
            </w:pPr>
            <w:r w:rsidRPr="0015192F">
              <w:rPr>
                <w:b/>
              </w:rPr>
              <w:t>DATA TYPE</w:t>
            </w:r>
          </w:p>
        </w:tc>
        <w:tc>
          <w:tcPr>
            <w:tcW w:w="5915" w:type="dxa"/>
            <w:shd w:val="clear" w:color="auto" w:fill="EAF1DD" w:themeFill="accent3" w:themeFillTint="33"/>
          </w:tcPr>
          <w:p w:rsidR="008B7104" w:rsidRPr="0015192F" w:rsidRDefault="008B7104" w:rsidP="00033145">
            <w:pPr>
              <w:widowControl w:val="0"/>
              <w:rPr>
                <w:b/>
              </w:rPr>
            </w:pPr>
            <w:r w:rsidRPr="0015192F">
              <w:rPr>
                <w:b/>
              </w:rPr>
              <w:t>DESCRIPTION</w:t>
            </w:r>
          </w:p>
        </w:tc>
      </w:tr>
      <w:tr w:rsidR="009444A5" w:rsidRPr="001961A7" w:rsidTr="0013079B">
        <w:trPr>
          <w:cantSplit/>
          <w:jc w:val="center"/>
        </w:trPr>
        <w:tc>
          <w:tcPr>
            <w:tcW w:w="1843" w:type="dxa"/>
            <w:shd w:val="clear" w:color="auto" w:fill="auto"/>
          </w:tcPr>
          <w:p w:rsidR="009444A5" w:rsidRPr="001961A7" w:rsidRDefault="009444A5" w:rsidP="00033145">
            <w:pPr>
              <w:widowControl w:val="0"/>
            </w:pPr>
            <w:r w:rsidRPr="001961A7">
              <w:t>VARCHAR (n)</w:t>
            </w:r>
          </w:p>
        </w:tc>
        <w:tc>
          <w:tcPr>
            <w:tcW w:w="5915" w:type="dxa"/>
            <w:shd w:val="clear" w:color="auto" w:fill="auto"/>
          </w:tcPr>
          <w:p w:rsidR="009444A5" w:rsidRPr="001961A7" w:rsidRDefault="00977DAD" w:rsidP="00033145">
            <w:pPr>
              <w:widowControl w:val="0"/>
            </w:pPr>
            <w:r w:rsidRPr="001961A7">
              <w:t>This data type can hold any character(s) with a maximum length defined by the number within the parentheses.</w:t>
            </w:r>
            <w:r w:rsidR="003C3320" w:rsidRPr="001961A7">
              <w:t xml:space="preserve"> All variable character</w:t>
            </w:r>
            <w:r w:rsidR="000A4B03" w:rsidRPr="001961A7">
              <w:t xml:space="preserve"> (VARCHAR)</w:t>
            </w:r>
            <w:r w:rsidR="003C3320" w:rsidRPr="001961A7">
              <w:t xml:space="preserve"> data </w:t>
            </w:r>
            <w:r w:rsidR="000A4B03" w:rsidRPr="001961A7">
              <w:t>elements</w:t>
            </w:r>
            <w:r w:rsidR="003C3320" w:rsidRPr="001961A7">
              <w:t xml:space="preserve"> within the RSA-911 hold numeric characters with the exception of County </w:t>
            </w:r>
            <w:r w:rsidR="008D6ADD">
              <w:t xml:space="preserve">data element </w:t>
            </w:r>
            <w:r w:rsidR="003C3320" w:rsidRPr="001961A7">
              <w:t>which can be alphanumeric</w:t>
            </w:r>
            <w:r w:rsidR="00FE6666">
              <w:t xml:space="preserve">. </w:t>
            </w:r>
          </w:p>
        </w:tc>
      </w:tr>
      <w:tr w:rsidR="009444A5" w:rsidRPr="001961A7" w:rsidTr="0013079B">
        <w:trPr>
          <w:cantSplit/>
          <w:jc w:val="center"/>
        </w:trPr>
        <w:tc>
          <w:tcPr>
            <w:tcW w:w="1843" w:type="dxa"/>
            <w:shd w:val="clear" w:color="auto" w:fill="auto"/>
          </w:tcPr>
          <w:p w:rsidR="009444A5" w:rsidRPr="001961A7" w:rsidRDefault="00A665B3" w:rsidP="00033145">
            <w:pPr>
              <w:widowControl w:val="0"/>
            </w:pPr>
            <w:r>
              <w:t>D</w:t>
            </w:r>
            <w:r w:rsidR="00C05198">
              <w:t>ATE</w:t>
            </w:r>
            <w:r>
              <w:t xml:space="preserve"> 112 </w:t>
            </w:r>
            <w:r w:rsidR="009444A5" w:rsidRPr="001961A7">
              <w:t>(YYYYMMDD)</w:t>
            </w:r>
          </w:p>
        </w:tc>
        <w:tc>
          <w:tcPr>
            <w:tcW w:w="5915" w:type="dxa"/>
            <w:shd w:val="clear" w:color="auto" w:fill="auto"/>
          </w:tcPr>
          <w:p w:rsidR="00CA3730" w:rsidRPr="001961A7" w:rsidRDefault="00977DAD" w:rsidP="00033145">
            <w:pPr>
              <w:widowControl w:val="0"/>
            </w:pPr>
            <w:r w:rsidRPr="001961A7">
              <w:t>This data type holds dates in the eight-digit format of year, month, and day. All dates reported on the RSA-911 must be in the format of YYYYMMDD, where YYYY is Year, MM is Month and DD is Day.</w:t>
            </w:r>
          </w:p>
          <w:p w:rsidR="00CA3730" w:rsidRPr="001961A7" w:rsidRDefault="00CA3730" w:rsidP="00033145">
            <w:pPr>
              <w:widowControl w:val="0"/>
            </w:pPr>
          </w:p>
          <w:p w:rsidR="00977DAD" w:rsidRDefault="00977DAD" w:rsidP="00033145">
            <w:pPr>
              <w:widowControl w:val="0"/>
            </w:pPr>
            <w:r w:rsidRPr="001961A7">
              <w:t>For Year:</w:t>
            </w:r>
            <w:r w:rsidR="00192E6C">
              <w:t xml:space="preserve"> </w:t>
            </w:r>
            <w:r w:rsidRPr="001961A7">
              <w:t>Record the year using all four digits of the year.</w:t>
            </w:r>
          </w:p>
          <w:p w:rsidR="00192E6C" w:rsidRDefault="00192E6C" w:rsidP="00033145">
            <w:pPr>
              <w:widowControl w:val="0"/>
            </w:pPr>
          </w:p>
          <w:p w:rsidR="00977DAD" w:rsidRDefault="00977DAD" w:rsidP="00033145">
            <w:pPr>
              <w:widowControl w:val="0"/>
            </w:pPr>
            <w:r w:rsidRPr="001961A7">
              <w:t>For Month:</w:t>
            </w:r>
            <w:r w:rsidR="00192E6C">
              <w:t xml:space="preserve"> </w:t>
            </w:r>
            <w:r w:rsidRPr="001961A7">
              <w:t xml:space="preserve">Record the months </w:t>
            </w:r>
            <w:r w:rsidR="00192E6C">
              <w:t>using two digits</w:t>
            </w:r>
            <w:r w:rsidR="00FE6666">
              <w:t xml:space="preserve">. </w:t>
            </w:r>
            <w:r w:rsidR="007B3DAA">
              <w:t>For example, use 01 for January, 02 for February, etc.</w:t>
            </w:r>
          </w:p>
          <w:p w:rsidR="007B3DAA" w:rsidRDefault="007B3DAA" w:rsidP="00033145">
            <w:pPr>
              <w:widowControl w:val="0"/>
            </w:pPr>
          </w:p>
          <w:p w:rsidR="009444A5" w:rsidRPr="001961A7" w:rsidRDefault="00977DAD" w:rsidP="00033145">
            <w:pPr>
              <w:widowControl w:val="0"/>
            </w:pPr>
            <w:r w:rsidRPr="001961A7">
              <w:t>For Day of the month:</w:t>
            </w:r>
            <w:r w:rsidR="007B3DAA">
              <w:t xml:space="preserve"> Record the day of the month </w:t>
            </w:r>
            <w:r w:rsidRPr="001961A7">
              <w:t>using a "0" prefix for single digit date of days.</w:t>
            </w:r>
            <w:r w:rsidR="007B3DAA">
              <w:t xml:space="preserve"> For example, 01, 02, 03, etc.</w:t>
            </w:r>
          </w:p>
        </w:tc>
      </w:tr>
      <w:tr w:rsidR="00B966FA" w:rsidRPr="001961A7" w:rsidTr="0013079B">
        <w:trPr>
          <w:cantSplit/>
          <w:jc w:val="center"/>
        </w:trPr>
        <w:tc>
          <w:tcPr>
            <w:tcW w:w="1843" w:type="dxa"/>
            <w:shd w:val="clear" w:color="auto" w:fill="auto"/>
          </w:tcPr>
          <w:p w:rsidR="000D3B90" w:rsidRDefault="007C7CA5" w:rsidP="00033145">
            <w:pPr>
              <w:widowControl w:val="0"/>
              <w:rPr>
                <w:rFonts w:ascii="Verdana" w:hAnsi="Verdana"/>
                <w:color w:val="404040"/>
                <w:sz w:val="21"/>
                <w:szCs w:val="21"/>
              </w:rPr>
            </w:pPr>
            <w:r>
              <w:t>Decimal (</w:t>
            </w:r>
            <w:proofErr w:type="spellStart"/>
            <w:r>
              <w:t>n,x</w:t>
            </w:r>
            <w:proofErr w:type="spellEnd"/>
            <w:r>
              <w:t>)</w:t>
            </w:r>
          </w:p>
          <w:p w:rsidR="00B966FA" w:rsidRDefault="00B966FA" w:rsidP="00033145">
            <w:pPr>
              <w:widowControl w:val="0"/>
            </w:pPr>
          </w:p>
        </w:tc>
        <w:tc>
          <w:tcPr>
            <w:tcW w:w="5915" w:type="dxa"/>
            <w:shd w:val="clear" w:color="auto" w:fill="auto"/>
          </w:tcPr>
          <w:p w:rsidR="00B966FA" w:rsidRPr="001961A7" w:rsidRDefault="007C7CA5" w:rsidP="00033145">
            <w:pPr>
              <w:widowControl w:val="0"/>
            </w:pPr>
            <w:r>
              <w:t xml:space="preserve">This data type can hold a decimal number with a total of number of n digits, of which x can be after the decimal point. </w:t>
            </w:r>
          </w:p>
        </w:tc>
      </w:tr>
      <w:tr w:rsidR="009444A5" w:rsidRPr="001961A7" w:rsidTr="0013079B">
        <w:trPr>
          <w:cantSplit/>
          <w:jc w:val="center"/>
        </w:trPr>
        <w:tc>
          <w:tcPr>
            <w:tcW w:w="1843" w:type="dxa"/>
            <w:shd w:val="clear" w:color="auto" w:fill="auto"/>
          </w:tcPr>
          <w:p w:rsidR="009444A5" w:rsidRPr="001961A7" w:rsidRDefault="00307D7F" w:rsidP="00033145">
            <w:pPr>
              <w:widowControl w:val="0"/>
            </w:pPr>
            <w:r>
              <w:t xml:space="preserve">LONG </w:t>
            </w:r>
            <w:r w:rsidR="00377AD4">
              <w:t>INT(</w:t>
            </w:r>
            <w:r w:rsidR="009444A5" w:rsidRPr="001961A7">
              <w:t>n)</w:t>
            </w:r>
          </w:p>
        </w:tc>
        <w:tc>
          <w:tcPr>
            <w:tcW w:w="5915" w:type="dxa"/>
            <w:shd w:val="clear" w:color="auto" w:fill="auto"/>
          </w:tcPr>
          <w:p w:rsidR="009444A5" w:rsidRPr="001961A7" w:rsidRDefault="00977DAD" w:rsidP="00033145">
            <w:pPr>
              <w:widowControl w:val="0"/>
            </w:pPr>
            <w:r w:rsidRPr="001961A7">
              <w:t xml:space="preserve">This data type can hold any integer (whole number) with a maximum length of integers as defined by the number within the parentheses. </w:t>
            </w:r>
            <w:r w:rsidR="000A4B03" w:rsidRPr="001961A7">
              <w:t xml:space="preserve">Number of hours worked and dollar amounts for monthly amounts of public support, funds expended, and </w:t>
            </w:r>
            <w:r w:rsidR="00992D74">
              <w:t>Quarterly</w:t>
            </w:r>
            <w:r w:rsidR="000A4B03" w:rsidRPr="001961A7">
              <w:t xml:space="preserve"> earnings must be reported as positive integers</w:t>
            </w:r>
            <w:r w:rsidRPr="001961A7">
              <w:t>.</w:t>
            </w:r>
          </w:p>
        </w:tc>
      </w:tr>
    </w:tbl>
    <w:p w:rsidR="00C05198" w:rsidRDefault="00D72EE1" w:rsidP="00595DDA">
      <w:pPr>
        <w:keepNext/>
        <w:keepLines/>
      </w:pPr>
      <w:r w:rsidRPr="001961A7">
        <w:t xml:space="preserve">Agencies </w:t>
      </w:r>
      <w:r w:rsidR="00CA30B7" w:rsidRPr="001961A7">
        <w:t>should leave blank</w:t>
      </w:r>
      <w:r w:rsidRPr="001961A7">
        <w:t xml:space="preserve"> </w:t>
      </w:r>
      <w:r w:rsidR="00FA604D" w:rsidRPr="001961A7">
        <w:t xml:space="preserve">those </w:t>
      </w:r>
      <w:r w:rsidR="007E34EE" w:rsidRPr="001961A7">
        <w:t xml:space="preserve">data </w:t>
      </w:r>
      <w:r w:rsidRPr="001961A7">
        <w:t>elements that are incomplete because</w:t>
      </w:r>
      <w:r w:rsidR="00587517" w:rsidRPr="001961A7">
        <w:t xml:space="preserve"> </w:t>
      </w:r>
      <w:r w:rsidR="004509C1" w:rsidRPr="001961A7">
        <w:t>case</w:t>
      </w:r>
      <w:r w:rsidRPr="001961A7">
        <w:t xml:space="preserve">s </w:t>
      </w:r>
      <w:r w:rsidR="00F31F86" w:rsidRPr="001961A7">
        <w:t xml:space="preserve">were closed </w:t>
      </w:r>
      <w:r w:rsidRPr="001961A7">
        <w:t xml:space="preserve">with </w:t>
      </w:r>
      <w:r w:rsidR="008F1D4E">
        <w:t>T</w:t>
      </w:r>
      <w:r w:rsidR="00476F86">
        <w:t xml:space="preserve">ype of </w:t>
      </w:r>
      <w:r w:rsidR="00E4190B">
        <w:t>Exit</w:t>
      </w:r>
      <w:r w:rsidR="00CA30B7" w:rsidRPr="001961A7">
        <w:t xml:space="preserve"> </w:t>
      </w:r>
      <w:r w:rsidR="00476F86">
        <w:t>equal to</w:t>
      </w:r>
      <w:r w:rsidR="00CA30B7" w:rsidRPr="001961A7">
        <w:t xml:space="preserve"> </w:t>
      </w:r>
      <w:r w:rsidR="00F029D5">
        <w:t>“</w:t>
      </w:r>
      <w:r w:rsidR="00CA30B7" w:rsidRPr="001961A7">
        <w:t>1</w:t>
      </w:r>
      <w:r w:rsidR="00F029D5">
        <w:t>”</w:t>
      </w:r>
      <w:r w:rsidR="00476F86">
        <w:t xml:space="preserve"> </w:t>
      </w:r>
      <w:r w:rsidR="00937A83">
        <w:t>(</w:t>
      </w:r>
      <w:r w:rsidR="00F029D5">
        <w:t xml:space="preserve">exited </w:t>
      </w:r>
      <w:r w:rsidR="00937A83">
        <w:t xml:space="preserve">as an applicant) </w:t>
      </w:r>
      <w:r w:rsidR="00476F86">
        <w:t xml:space="preserve">or where the </w:t>
      </w:r>
      <w:r w:rsidR="00C355B9">
        <w:t xml:space="preserve">case </w:t>
      </w:r>
      <w:r w:rsidR="00476F86">
        <w:t>service record has not yet been closed.</w:t>
      </w:r>
      <w:r w:rsidR="00F029D5">
        <w:t xml:space="preserve"> </w:t>
      </w:r>
      <w:r w:rsidR="003E402D" w:rsidRPr="0058767A">
        <w:t>In addition,</w:t>
      </w:r>
      <w:r w:rsidR="00435F0B">
        <w:t xml:space="preserve"> the data elements in the table below are the only ones that are required to be completed</w:t>
      </w:r>
      <w:r w:rsidR="003E402D" w:rsidRPr="0058767A">
        <w:t xml:space="preserve"> </w:t>
      </w:r>
      <w:r w:rsidR="00435F0B">
        <w:t xml:space="preserve">if an individual has not applied for VR services and is only receiving </w:t>
      </w:r>
      <w:r w:rsidR="003E402D" w:rsidRPr="0058767A">
        <w:t>pre-employment transition services</w:t>
      </w:r>
      <w:r w:rsidR="00435F0B">
        <w:t>.</w:t>
      </w:r>
    </w:p>
    <w:p w:rsidR="00435F0B" w:rsidRDefault="00435F0B" w:rsidP="00595DDA">
      <w:pPr>
        <w:keepNext/>
        <w:keepLines/>
      </w:pPr>
    </w:p>
    <w:tbl>
      <w:tblPr>
        <w:tblStyle w:val="TableGrid"/>
        <w:tblW w:w="0" w:type="auto"/>
        <w:jc w:val="center"/>
        <w:tblLook w:val="04A0" w:firstRow="1" w:lastRow="0" w:firstColumn="1" w:lastColumn="0" w:noHBand="0" w:noVBand="1"/>
        <w:tblCaption w:val="Data elements required to be completed for pre-employment transtion services"/>
        <w:tblDescription w:val="The table lists the data element(s) number(s) in the first colum and the data element description in the second column for all of the data elements that must be entered for individuals who have not applied for VR services but who receive pre-employment transition services."/>
      </w:tblPr>
      <w:tblGrid>
        <w:gridCol w:w="1800"/>
        <w:gridCol w:w="6084"/>
      </w:tblGrid>
      <w:tr w:rsidR="00435F0B" w:rsidTr="00947203">
        <w:trPr>
          <w:tblHeader/>
          <w:jc w:val="center"/>
        </w:trPr>
        <w:tc>
          <w:tcPr>
            <w:tcW w:w="1800" w:type="dxa"/>
            <w:shd w:val="clear" w:color="auto" w:fill="EAF1DD" w:themeFill="accent3" w:themeFillTint="33"/>
          </w:tcPr>
          <w:p w:rsidR="00435F0B" w:rsidRPr="00E31D13" w:rsidRDefault="00435F0B" w:rsidP="00435F0B">
            <w:pPr>
              <w:jc w:val="center"/>
              <w:rPr>
                <w:b/>
              </w:rPr>
            </w:pPr>
            <w:r w:rsidRPr="00E31D13">
              <w:rPr>
                <w:b/>
              </w:rPr>
              <w:t>Data Element Number</w:t>
            </w:r>
          </w:p>
        </w:tc>
        <w:tc>
          <w:tcPr>
            <w:tcW w:w="6084" w:type="dxa"/>
            <w:shd w:val="clear" w:color="auto" w:fill="EAF1DD" w:themeFill="accent3" w:themeFillTint="33"/>
          </w:tcPr>
          <w:p w:rsidR="00435F0B" w:rsidRPr="00E31D13" w:rsidRDefault="00435F0B" w:rsidP="00435F0B">
            <w:pPr>
              <w:jc w:val="center"/>
              <w:rPr>
                <w:b/>
              </w:rPr>
            </w:pPr>
            <w:r w:rsidRPr="00E31D13">
              <w:rPr>
                <w:b/>
              </w:rPr>
              <w:t>Data Element</w:t>
            </w:r>
          </w:p>
        </w:tc>
      </w:tr>
      <w:tr w:rsidR="00435F0B" w:rsidTr="00947203">
        <w:trPr>
          <w:jc w:val="center"/>
        </w:trPr>
        <w:tc>
          <w:tcPr>
            <w:tcW w:w="1800" w:type="dxa"/>
          </w:tcPr>
          <w:p w:rsidR="00435F0B" w:rsidRDefault="00435F0B" w:rsidP="00435F0B">
            <w:pPr>
              <w:jc w:val="right"/>
            </w:pPr>
            <w:r>
              <w:t>1</w:t>
            </w:r>
          </w:p>
        </w:tc>
        <w:tc>
          <w:tcPr>
            <w:tcW w:w="6084" w:type="dxa"/>
          </w:tcPr>
          <w:p w:rsidR="00435F0B" w:rsidRDefault="00435F0B" w:rsidP="00435F0B">
            <w:r>
              <w:t>Agency Code</w:t>
            </w:r>
          </w:p>
        </w:tc>
      </w:tr>
      <w:tr w:rsidR="00435F0B" w:rsidTr="00947203">
        <w:trPr>
          <w:jc w:val="center"/>
        </w:trPr>
        <w:tc>
          <w:tcPr>
            <w:tcW w:w="1800" w:type="dxa"/>
          </w:tcPr>
          <w:p w:rsidR="00435F0B" w:rsidRDefault="00435F0B" w:rsidP="00435F0B">
            <w:pPr>
              <w:jc w:val="right"/>
            </w:pPr>
            <w:r>
              <w:t>2</w:t>
            </w:r>
          </w:p>
        </w:tc>
        <w:tc>
          <w:tcPr>
            <w:tcW w:w="6084" w:type="dxa"/>
          </w:tcPr>
          <w:p w:rsidR="00435F0B" w:rsidRDefault="00435F0B" w:rsidP="00435F0B">
            <w:r>
              <w:t>Social Security Number</w:t>
            </w:r>
          </w:p>
        </w:tc>
      </w:tr>
      <w:tr w:rsidR="00435F0B" w:rsidTr="00947203">
        <w:trPr>
          <w:jc w:val="center"/>
        </w:trPr>
        <w:tc>
          <w:tcPr>
            <w:tcW w:w="1800" w:type="dxa"/>
          </w:tcPr>
          <w:p w:rsidR="00435F0B" w:rsidRDefault="00435F0B" w:rsidP="00435F0B">
            <w:pPr>
              <w:jc w:val="right"/>
            </w:pPr>
            <w:r>
              <w:t>3</w:t>
            </w:r>
          </w:p>
        </w:tc>
        <w:tc>
          <w:tcPr>
            <w:tcW w:w="6084" w:type="dxa"/>
          </w:tcPr>
          <w:p w:rsidR="00435F0B" w:rsidRDefault="00435F0B" w:rsidP="00435F0B">
            <w:r>
              <w:t>Calendar Year</w:t>
            </w:r>
          </w:p>
        </w:tc>
      </w:tr>
      <w:tr w:rsidR="00435F0B" w:rsidTr="00947203">
        <w:trPr>
          <w:jc w:val="center"/>
        </w:trPr>
        <w:tc>
          <w:tcPr>
            <w:tcW w:w="1800" w:type="dxa"/>
          </w:tcPr>
          <w:p w:rsidR="00435F0B" w:rsidRDefault="00435F0B" w:rsidP="00435F0B">
            <w:pPr>
              <w:jc w:val="right"/>
            </w:pPr>
            <w:r>
              <w:t>4</w:t>
            </w:r>
          </w:p>
        </w:tc>
        <w:tc>
          <w:tcPr>
            <w:tcW w:w="6084" w:type="dxa"/>
          </w:tcPr>
          <w:p w:rsidR="00435F0B" w:rsidRDefault="00435F0B" w:rsidP="00435F0B">
            <w:r>
              <w:t>Calendar Quarter</w:t>
            </w:r>
          </w:p>
        </w:tc>
      </w:tr>
      <w:tr w:rsidR="00435F0B" w:rsidTr="00947203">
        <w:trPr>
          <w:jc w:val="center"/>
        </w:trPr>
        <w:tc>
          <w:tcPr>
            <w:tcW w:w="1800" w:type="dxa"/>
          </w:tcPr>
          <w:p w:rsidR="00435F0B" w:rsidRDefault="00435F0B" w:rsidP="00435F0B">
            <w:pPr>
              <w:jc w:val="right"/>
            </w:pPr>
            <w:r>
              <w:t>7</w:t>
            </w:r>
          </w:p>
        </w:tc>
        <w:tc>
          <w:tcPr>
            <w:tcW w:w="6084" w:type="dxa"/>
          </w:tcPr>
          <w:p w:rsidR="00435F0B" w:rsidRDefault="00435F0B" w:rsidP="00435F0B">
            <w:r>
              <w:t>Start Date of Pre-Employment Transition Services</w:t>
            </w:r>
          </w:p>
        </w:tc>
      </w:tr>
      <w:tr w:rsidR="00435F0B" w:rsidTr="00947203">
        <w:trPr>
          <w:jc w:val="center"/>
        </w:trPr>
        <w:tc>
          <w:tcPr>
            <w:tcW w:w="1800" w:type="dxa"/>
          </w:tcPr>
          <w:p w:rsidR="00435F0B" w:rsidRDefault="00435F0B" w:rsidP="00435F0B">
            <w:pPr>
              <w:jc w:val="right"/>
            </w:pPr>
            <w:r>
              <w:t>44 - 72</w:t>
            </w:r>
          </w:p>
        </w:tc>
        <w:tc>
          <w:tcPr>
            <w:tcW w:w="6084" w:type="dxa"/>
          </w:tcPr>
          <w:p w:rsidR="00435F0B" w:rsidRDefault="00435F0B" w:rsidP="00435F0B">
            <w:r>
              <w:t>Education</w:t>
            </w:r>
          </w:p>
        </w:tc>
      </w:tr>
      <w:tr w:rsidR="00435F0B" w:rsidTr="00947203">
        <w:trPr>
          <w:jc w:val="center"/>
        </w:trPr>
        <w:tc>
          <w:tcPr>
            <w:tcW w:w="1800" w:type="dxa"/>
          </w:tcPr>
          <w:p w:rsidR="00435F0B" w:rsidRDefault="00435F0B" w:rsidP="00435F0B">
            <w:pPr>
              <w:jc w:val="right"/>
            </w:pPr>
            <w:r>
              <w:t>73</w:t>
            </w:r>
          </w:p>
        </w:tc>
        <w:tc>
          <w:tcPr>
            <w:tcW w:w="6084" w:type="dxa"/>
          </w:tcPr>
          <w:p w:rsidR="00435F0B" w:rsidRDefault="00435F0B" w:rsidP="00435F0B">
            <w:r>
              <w:t>Youth with Disabilities</w:t>
            </w:r>
          </w:p>
        </w:tc>
      </w:tr>
      <w:tr w:rsidR="00435F0B" w:rsidTr="00947203">
        <w:trPr>
          <w:jc w:val="center"/>
        </w:trPr>
        <w:tc>
          <w:tcPr>
            <w:tcW w:w="1800" w:type="dxa"/>
          </w:tcPr>
          <w:p w:rsidR="00435F0B" w:rsidRDefault="00435F0B" w:rsidP="00435F0B">
            <w:pPr>
              <w:jc w:val="right"/>
            </w:pPr>
            <w:r>
              <w:t>84 - 108</w:t>
            </w:r>
          </w:p>
        </w:tc>
        <w:tc>
          <w:tcPr>
            <w:tcW w:w="6084" w:type="dxa"/>
          </w:tcPr>
          <w:p w:rsidR="00435F0B" w:rsidRDefault="00435F0B" w:rsidP="00435F0B">
            <w:r>
              <w:t>Services Provided and Costs for Purchased Services for Pre-Employment Transition Students</w:t>
            </w:r>
          </w:p>
        </w:tc>
      </w:tr>
    </w:tbl>
    <w:p w:rsidR="00435F0B" w:rsidRDefault="00435F0B" w:rsidP="00595DDA">
      <w:pPr>
        <w:keepNext/>
        <w:keepLines/>
      </w:pPr>
    </w:p>
    <w:p w:rsidR="00883B99" w:rsidRPr="001961A7" w:rsidRDefault="00883B99" w:rsidP="00595DDA">
      <w:pPr>
        <w:keepNext/>
        <w:keepLines/>
      </w:pPr>
      <w:r w:rsidRPr="001961A7">
        <w:t>Data element numbers are in the order of the record layout for text file submission</w:t>
      </w:r>
      <w:r w:rsidR="00FE6666">
        <w:t xml:space="preserve">. </w:t>
      </w:r>
      <w:r w:rsidRPr="001961A7">
        <w:t xml:space="preserve">Also refer to the Record Layout listing on page </w:t>
      </w:r>
      <w:r w:rsidR="00080855">
        <w:t>5</w:t>
      </w:r>
      <w:r w:rsidR="00936965">
        <w:t>1</w:t>
      </w:r>
      <w:r w:rsidRPr="001961A7">
        <w:t>.</w:t>
      </w:r>
    </w:p>
    <w:p w:rsidR="00224BBB" w:rsidRPr="001961A7" w:rsidRDefault="00224BBB" w:rsidP="00595DDA">
      <w:pPr>
        <w:keepNext/>
        <w:keepLines/>
      </w:pPr>
    </w:p>
    <w:p w:rsidR="00CB0BB0" w:rsidRPr="001961A7" w:rsidRDefault="00CB0BB0" w:rsidP="00595DDA">
      <w:pPr>
        <w:keepNext/>
        <w:keepLines/>
      </w:pPr>
    </w:p>
    <w:p w:rsidR="004531A3" w:rsidRPr="001961A7" w:rsidRDefault="005F7296" w:rsidP="00595DDA">
      <w:pPr>
        <w:pStyle w:val="Heading1"/>
        <w:keepLines/>
      </w:pPr>
      <w:bookmarkStart w:id="13" w:name="_Toc463248295"/>
      <w:r w:rsidRPr="001961A7">
        <w:br w:type="page"/>
      </w:r>
      <w:bookmarkStart w:id="14" w:name="_Toc356482950"/>
      <w:bookmarkStart w:id="15" w:name="_Toc356541207"/>
      <w:bookmarkStart w:id="16" w:name="_Toc356541525"/>
      <w:bookmarkStart w:id="17" w:name="_Toc406138293"/>
      <w:bookmarkStart w:id="18" w:name="_Toc406657442"/>
      <w:r w:rsidR="00C61479" w:rsidRPr="001961A7">
        <w:t>INSTRUCTIONS FOR PREPARATION OF ELECTRONIC TRANSMITTAL</w:t>
      </w:r>
      <w:bookmarkEnd w:id="14"/>
      <w:bookmarkEnd w:id="15"/>
      <w:bookmarkEnd w:id="16"/>
      <w:bookmarkEnd w:id="17"/>
      <w:bookmarkEnd w:id="18"/>
    </w:p>
    <w:p w:rsidR="00A24580" w:rsidRPr="001961A7" w:rsidRDefault="00A24580" w:rsidP="00595DDA">
      <w:pPr>
        <w:keepNext/>
        <w:keepLines/>
      </w:pPr>
    </w:p>
    <w:p w:rsidR="000B1254" w:rsidRPr="001961A7" w:rsidRDefault="00172B45" w:rsidP="00595DDA">
      <w:pPr>
        <w:keepNext/>
        <w:keepLines/>
      </w:pPr>
      <w:r w:rsidRPr="001961A7">
        <w:t>In order to upload your</w:t>
      </w:r>
      <w:r w:rsidR="000B1254" w:rsidRPr="001961A7">
        <w:t xml:space="preserve"> RSA-911</w:t>
      </w:r>
      <w:r w:rsidR="00533F9B" w:rsidRPr="001961A7">
        <w:t xml:space="preserve"> </w:t>
      </w:r>
      <w:r w:rsidRPr="001961A7">
        <w:t>data</w:t>
      </w:r>
      <w:r w:rsidR="000B1254" w:rsidRPr="001961A7">
        <w:t xml:space="preserve"> file to </w:t>
      </w:r>
      <w:r w:rsidR="00F31F86" w:rsidRPr="001961A7">
        <w:t>the RSA</w:t>
      </w:r>
      <w:r w:rsidR="000B1254" w:rsidRPr="001961A7">
        <w:t xml:space="preserve"> </w:t>
      </w:r>
      <w:r w:rsidRPr="001961A7">
        <w:t>SFTP server</w:t>
      </w:r>
      <w:r w:rsidR="00F31F86" w:rsidRPr="001961A7">
        <w:t>,</w:t>
      </w:r>
      <w:r w:rsidRPr="001961A7">
        <w:t xml:space="preserve"> you </w:t>
      </w:r>
      <w:r w:rsidR="00F31F86" w:rsidRPr="001961A7">
        <w:t xml:space="preserve">will </w:t>
      </w:r>
      <w:r w:rsidRPr="001961A7">
        <w:t xml:space="preserve">need </w:t>
      </w:r>
      <w:r w:rsidR="000B1254" w:rsidRPr="001961A7">
        <w:t xml:space="preserve">to download a free SFTP program onto your computer. Below is a list of a few free SFTP </w:t>
      </w:r>
      <w:r w:rsidRPr="001961A7">
        <w:t xml:space="preserve">software packages </w:t>
      </w:r>
      <w:r w:rsidR="000B1254" w:rsidRPr="001961A7">
        <w:t>and links to their websites. Follow the downloading instructions t</w:t>
      </w:r>
      <w:r w:rsidRPr="001961A7">
        <w:t>o install SFTP software on your system.</w:t>
      </w:r>
    </w:p>
    <w:p w:rsidR="000B1254" w:rsidRPr="001961A7" w:rsidRDefault="000B1254" w:rsidP="00595DDA">
      <w:pPr>
        <w:keepNext/>
        <w:keepLines/>
        <w:ind w:left="720"/>
      </w:pPr>
    </w:p>
    <w:p w:rsidR="000B1254" w:rsidRPr="000B4007" w:rsidRDefault="00C5609E" w:rsidP="000B4007">
      <w:pPr>
        <w:ind w:left="720"/>
      </w:pPr>
      <w:hyperlink r:id="rId10" w:history="1">
        <w:bookmarkStart w:id="19" w:name="_Toc358885647"/>
        <w:bookmarkStart w:id="20" w:name="_Toc406138294"/>
        <w:proofErr w:type="spellStart"/>
        <w:r w:rsidR="00F54DE1" w:rsidRPr="000B4007">
          <w:rPr>
            <w:rStyle w:val="Hyperlink"/>
          </w:rPr>
          <w:t>WinSCP</w:t>
        </w:r>
        <w:bookmarkEnd w:id="19"/>
        <w:bookmarkEnd w:id="20"/>
        <w:proofErr w:type="spellEnd"/>
      </w:hyperlink>
    </w:p>
    <w:p w:rsidR="000B1254" w:rsidRPr="000B4007" w:rsidRDefault="000B1254" w:rsidP="000B4007">
      <w:pPr>
        <w:ind w:left="720"/>
      </w:pPr>
    </w:p>
    <w:p w:rsidR="000B1254" w:rsidRPr="000B4007" w:rsidRDefault="00C5609E" w:rsidP="000B4007">
      <w:pPr>
        <w:ind w:left="720"/>
      </w:pPr>
      <w:hyperlink r:id="rId11" w:history="1">
        <w:bookmarkStart w:id="21" w:name="_Toc358885648"/>
        <w:bookmarkStart w:id="22" w:name="_Toc406138295"/>
        <w:r w:rsidR="00B4214B" w:rsidRPr="000B4007">
          <w:rPr>
            <w:rStyle w:val="Hyperlink"/>
          </w:rPr>
          <w:t>FileZilla</w:t>
        </w:r>
        <w:bookmarkEnd w:id="21"/>
        <w:bookmarkEnd w:id="22"/>
      </w:hyperlink>
    </w:p>
    <w:p w:rsidR="000B1254" w:rsidRPr="000B4007" w:rsidRDefault="000B1254" w:rsidP="000B4007">
      <w:pPr>
        <w:ind w:left="720"/>
      </w:pPr>
    </w:p>
    <w:p w:rsidR="00077089" w:rsidRPr="000B4007" w:rsidRDefault="00C5609E" w:rsidP="000B4007">
      <w:pPr>
        <w:ind w:left="720"/>
      </w:pPr>
      <w:hyperlink r:id="rId12" w:history="1">
        <w:bookmarkStart w:id="23" w:name="_Toc358885649"/>
        <w:bookmarkStart w:id="24" w:name="_Toc406138296"/>
        <w:r w:rsidR="00B4214B" w:rsidRPr="000B4007">
          <w:rPr>
            <w:rStyle w:val="Hyperlink"/>
          </w:rPr>
          <w:t>Core FTP LE</w:t>
        </w:r>
        <w:bookmarkEnd w:id="23"/>
        <w:bookmarkEnd w:id="24"/>
      </w:hyperlink>
    </w:p>
    <w:p w:rsidR="000B1254" w:rsidRPr="001961A7" w:rsidRDefault="000B1254" w:rsidP="00595DDA">
      <w:pPr>
        <w:keepNext/>
        <w:keepLines/>
      </w:pPr>
    </w:p>
    <w:p w:rsidR="00172B45" w:rsidRPr="001961A7" w:rsidRDefault="000B1254" w:rsidP="00595DDA">
      <w:pPr>
        <w:keepNext/>
        <w:keepLines/>
      </w:pPr>
      <w:r w:rsidRPr="001961A7">
        <w:t xml:space="preserve">Once you have completed </w:t>
      </w:r>
      <w:r w:rsidR="00172B45" w:rsidRPr="001961A7">
        <w:t xml:space="preserve">downloading the software, you </w:t>
      </w:r>
      <w:r w:rsidR="00CB0BB0" w:rsidRPr="001961A7">
        <w:t xml:space="preserve">will </w:t>
      </w:r>
      <w:r w:rsidR="00172B45" w:rsidRPr="001961A7">
        <w:t>need to establish a connection to RSA’s SFTP server</w:t>
      </w:r>
      <w:r w:rsidR="00FE6666">
        <w:t xml:space="preserve">. </w:t>
      </w:r>
      <w:r w:rsidRPr="001961A7">
        <w:t>The name of the server that you will be uploading the RSA-911</w:t>
      </w:r>
      <w:r w:rsidR="00172B45" w:rsidRPr="001961A7">
        <w:t>data</w:t>
      </w:r>
      <w:r w:rsidR="006F6C35">
        <w:t xml:space="preserve"> file to is: </w:t>
      </w:r>
    </w:p>
    <w:p w:rsidR="000B1254" w:rsidRPr="001961A7" w:rsidRDefault="00CA3044" w:rsidP="00A11D65">
      <w:pPr>
        <w:keepNext/>
        <w:keepLines/>
        <w:ind w:left="3600"/>
      </w:pPr>
      <w:r w:rsidRPr="001961A7">
        <w:t>edsecureftp</w:t>
      </w:r>
      <w:r w:rsidR="000B1254" w:rsidRPr="001961A7">
        <w:t>.ed.gov</w:t>
      </w:r>
    </w:p>
    <w:p w:rsidR="00172B45" w:rsidRPr="001961A7" w:rsidRDefault="00172B45" w:rsidP="006F6C35">
      <w:pPr>
        <w:keepLines/>
      </w:pPr>
    </w:p>
    <w:p w:rsidR="00642051" w:rsidRPr="001961A7" w:rsidRDefault="00642051" w:rsidP="000B34FA">
      <w:pPr>
        <w:widowControl w:val="0"/>
      </w:pPr>
      <w:r w:rsidRPr="001961A7">
        <w:t>Y</w:t>
      </w:r>
      <w:r w:rsidR="000B1254" w:rsidRPr="001961A7">
        <w:t>our user-id is</w:t>
      </w:r>
      <w:r w:rsidR="00172B45" w:rsidRPr="001961A7">
        <w:t xml:space="preserve"> </w:t>
      </w:r>
      <w:r w:rsidR="002866B4" w:rsidRPr="001961A7">
        <w:t>“</w:t>
      </w:r>
      <w:proofErr w:type="spellStart"/>
      <w:r w:rsidR="000B1254" w:rsidRPr="001961A7">
        <w:t>rsa</w:t>
      </w:r>
      <w:proofErr w:type="spellEnd"/>
      <w:r w:rsidR="000B1254" w:rsidRPr="001961A7">
        <w:t>-</w:t>
      </w:r>
      <w:proofErr w:type="spellStart"/>
      <w:r w:rsidR="004F650F" w:rsidRPr="001961A7">
        <w:t>ba</w:t>
      </w:r>
      <w:proofErr w:type="spellEnd"/>
      <w:r w:rsidR="00172B45" w:rsidRPr="001961A7">
        <w:t>-</w:t>
      </w:r>
      <w:r w:rsidR="000B1254" w:rsidRPr="001961A7">
        <w:t>g</w:t>
      </w:r>
      <w:r w:rsidR="002866B4" w:rsidRPr="001961A7">
        <w:t>”</w:t>
      </w:r>
      <w:r w:rsidRPr="001961A7">
        <w:t>, where "</w:t>
      </w:r>
      <w:proofErr w:type="spellStart"/>
      <w:r w:rsidR="004F650F" w:rsidRPr="001961A7">
        <w:t>ba</w:t>
      </w:r>
      <w:proofErr w:type="spellEnd"/>
      <w:r w:rsidRPr="001961A7">
        <w:t>" is the official postal abbreviation for your state/territory and "g" is the type of agency, that is "g"=general, "c"=combined and "b"=blind</w:t>
      </w:r>
      <w:r w:rsidR="00FE6666">
        <w:t xml:space="preserve">. </w:t>
      </w:r>
      <w:r w:rsidRPr="001961A7">
        <w:t>Likewise, the naming convention for the RSA-911 data file is "</w:t>
      </w:r>
      <w:proofErr w:type="spellStart"/>
      <w:r w:rsidR="005B0958" w:rsidRPr="001961A7">
        <w:t>BAgX</w:t>
      </w:r>
      <w:r w:rsidR="005B0958">
        <w:t>C</w:t>
      </w:r>
      <w:r w:rsidR="005B0958" w:rsidRPr="001961A7">
        <w:t>YNN</w:t>
      </w:r>
      <w:r w:rsidR="005B0958">
        <w:t>Q</w:t>
      </w:r>
      <w:proofErr w:type="spellEnd"/>
      <w:r w:rsidRPr="001961A7">
        <w:t xml:space="preserve">", where "BA" is the official postal abbreviation for your state/territory, "g" is the type of agency, that is "g"=general, "c"=combined and "b"=blind, "X" is the number of the submission, that </w:t>
      </w:r>
      <w:r w:rsidR="00721C50" w:rsidRPr="001961A7">
        <w:t xml:space="preserve">is, "1"=first, "2"=second, </w:t>
      </w:r>
      <w:proofErr w:type="spellStart"/>
      <w:r w:rsidR="00721C50" w:rsidRPr="001961A7">
        <w:t>etc</w:t>
      </w:r>
      <w:proofErr w:type="spellEnd"/>
      <w:r w:rsidR="00721C50" w:rsidRPr="001961A7">
        <w:t>.</w:t>
      </w:r>
      <w:r w:rsidR="008F1D4E">
        <w:t>"NN" is the last two digits of the calendar year. "Q" is the designation for the calendar quarter.</w:t>
      </w:r>
      <w:r w:rsidRPr="001961A7">
        <w:t xml:space="preserve"> </w:t>
      </w:r>
    </w:p>
    <w:p w:rsidR="00642051" w:rsidRPr="001961A7" w:rsidRDefault="00642051" w:rsidP="006F6C35">
      <w:pPr>
        <w:keepLines/>
      </w:pPr>
    </w:p>
    <w:p w:rsidR="000B1254" w:rsidRPr="001961A7" w:rsidRDefault="00642051" w:rsidP="006F6C35">
      <w:pPr>
        <w:keepLines/>
      </w:pPr>
      <w:r w:rsidRPr="001961A7">
        <w:t>As an</w:t>
      </w:r>
      <w:r w:rsidR="002866B4" w:rsidRPr="001961A7">
        <w:t xml:space="preserve"> example, since the Oklahoma Department of Rehabilitation Services is a combined agency, the user</w:t>
      </w:r>
      <w:r w:rsidR="008539C5" w:rsidRPr="001961A7">
        <w:t xml:space="preserve"> </w:t>
      </w:r>
      <w:r w:rsidR="002866B4" w:rsidRPr="001961A7">
        <w:t xml:space="preserve">ID would be: </w:t>
      </w:r>
      <w:proofErr w:type="spellStart"/>
      <w:r w:rsidR="002866B4" w:rsidRPr="001961A7">
        <w:t>rsa</w:t>
      </w:r>
      <w:proofErr w:type="spellEnd"/>
      <w:r w:rsidR="002866B4" w:rsidRPr="001961A7">
        <w:t>-ok-c</w:t>
      </w:r>
      <w:r w:rsidRPr="001961A7">
        <w:t xml:space="preserve"> and the name of the </w:t>
      </w:r>
      <w:r w:rsidR="00CB0BB0" w:rsidRPr="001961A7">
        <w:t xml:space="preserve">file </w:t>
      </w:r>
      <w:r w:rsidR="008F1D4E">
        <w:t xml:space="preserve">submitted for calendar year 2014, second quarter </w:t>
      </w:r>
      <w:r w:rsidR="00CB0BB0" w:rsidRPr="001961A7">
        <w:t>would be OKc1</w:t>
      </w:r>
      <w:r w:rsidR="005B0958">
        <w:t>C</w:t>
      </w:r>
      <w:r w:rsidR="00CB0BB0" w:rsidRPr="001961A7">
        <w:t>Y14</w:t>
      </w:r>
      <w:r w:rsidR="008F1D4E">
        <w:t>2</w:t>
      </w:r>
      <w:r w:rsidR="008539C5" w:rsidRPr="001961A7">
        <w:t>.</w:t>
      </w:r>
    </w:p>
    <w:p w:rsidR="00172B45" w:rsidRPr="001961A7" w:rsidRDefault="00172B45" w:rsidP="006F6C35">
      <w:pPr>
        <w:keepLines/>
      </w:pPr>
    </w:p>
    <w:p w:rsidR="00172B45" w:rsidRDefault="00172B45" w:rsidP="006F6C35">
      <w:pPr>
        <w:keepLines/>
      </w:pPr>
      <w:r w:rsidRPr="001961A7">
        <w:t xml:space="preserve">Passwords </w:t>
      </w:r>
      <w:r w:rsidR="00196DB6" w:rsidRPr="001961A7">
        <w:t>will be distributed by RSA to VR agency staff responsible for submitting RSA-911 data files</w:t>
      </w:r>
      <w:r w:rsidR="00FE6666">
        <w:t xml:space="preserve">. </w:t>
      </w:r>
      <w:r w:rsidR="00061A56" w:rsidRPr="001961A7">
        <w:t xml:space="preserve">Passwords will be managed and maintained by </w:t>
      </w:r>
      <w:r w:rsidR="001E30AA" w:rsidRPr="001961A7">
        <w:t xml:space="preserve">Vernita Washington </w:t>
      </w:r>
      <w:r w:rsidR="00C51E27" w:rsidRPr="001961A7">
        <w:t xml:space="preserve">at </w:t>
      </w:r>
      <w:hyperlink r:id="rId13" w:history="1">
        <w:r w:rsidR="00460B0B" w:rsidRPr="001961A7">
          <w:rPr>
            <w:rStyle w:val="Hyperlink"/>
          </w:rPr>
          <w:t>vernita.washington@ed.gov</w:t>
        </w:r>
      </w:hyperlink>
      <w:r w:rsidR="00C51E27" w:rsidRPr="001961A7">
        <w:t xml:space="preserve"> </w:t>
      </w:r>
      <w:r w:rsidR="00201786" w:rsidRPr="001961A7">
        <w:t xml:space="preserve"> or </w:t>
      </w:r>
      <w:r w:rsidR="00F31F86" w:rsidRPr="001961A7">
        <w:t xml:space="preserve">202-245-7479 </w:t>
      </w:r>
      <w:r w:rsidR="00C51E27" w:rsidRPr="001961A7">
        <w:t xml:space="preserve">or </w:t>
      </w:r>
      <w:r w:rsidR="00111599">
        <w:t>Yann-Yann Shieh</w:t>
      </w:r>
      <w:r w:rsidR="00C51E27" w:rsidRPr="001961A7">
        <w:t xml:space="preserve"> at </w:t>
      </w:r>
      <w:r w:rsidR="00111599">
        <w:t>y</w:t>
      </w:r>
      <w:hyperlink r:id="rId14" w:history="1">
        <w:r w:rsidR="00111599" w:rsidRPr="00111599">
          <w:rPr>
            <w:rStyle w:val="Hyperlink"/>
          </w:rPr>
          <w:t>ann-</w:t>
        </w:r>
        <w:r w:rsidR="00111599" w:rsidRPr="00297888">
          <w:rPr>
            <w:rStyle w:val="Hyperlink"/>
          </w:rPr>
          <w:t>y</w:t>
        </w:r>
        <w:r w:rsidR="00111599" w:rsidRPr="00922C9F">
          <w:rPr>
            <w:rStyle w:val="Hyperlink"/>
          </w:rPr>
          <w:t>ann.</w:t>
        </w:r>
        <w:r w:rsidR="00111599" w:rsidRPr="00670D97">
          <w:rPr>
            <w:rStyle w:val="Hyperlink"/>
          </w:rPr>
          <w:t>shieh</w:t>
        </w:r>
        <w:r w:rsidR="00111599" w:rsidRPr="00416BB9">
          <w:rPr>
            <w:rStyle w:val="Hyperlink"/>
          </w:rPr>
          <w:t>@ed.gov</w:t>
        </w:r>
      </w:hyperlink>
      <w:r w:rsidR="00F31F86" w:rsidRPr="001961A7">
        <w:t xml:space="preserve"> </w:t>
      </w:r>
      <w:r w:rsidR="00201786" w:rsidRPr="001961A7">
        <w:t xml:space="preserve"> or </w:t>
      </w:r>
      <w:r w:rsidR="00F31F86" w:rsidRPr="001961A7">
        <w:t>202-245-7</w:t>
      </w:r>
      <w:r w:rsidR="00111599">
        <w:t>247</w:t>
      </w:r>
      <w:r w:rsidR="00C51E27" w:rsidRPr="001961A7">
        <w:t>.</w:t>
      </w:r>
    </w:p>
    <w:p w:rsidR="005B0958" w:rsidRDefault="005B0958" w:rsidP="006F6C35">
      <w:pPr>
        <w:keepLines/>
      </w:pPr>
    </w:p>
    <w:p w:rsidR="005B0958" w:rsidRPr="001961A7" w:rsidRDefault="005B0958" w:rsidP="006F6C35">
      <w:pPr>
        <w:keepLines/>
      </w:pPr>
      <w:r>
        <w:t>After the submission of the RSA-911 files to the SFTP server has been completed, an email must be sent to Vernita Washington and Yann-Yann Shieh to inform them that the data ha</w:t>
      </w:r>
      <w:r w:rsidR="00134E92">
        <w:t>ve</w:t>
      </w:r>
      <w:r>
        <w:t xml:space="preserve"> been submitted and certifying who is responsible for the file submission</w:t>
      </w:r>
      <w:r w:rsidR="000928B1">
        <w:t xml:space="preserve"> and when it is submitted</w:t>
      </w:r>
      <w:r>
        <w:t>.</w:t>
      </w:r>
    </w:p>
    <w:p w:rsidR="00077089" w:rsidRPr="001961A7" w:rsidRDefault="00077089" w:rsidP="006F6C35">
      <w:pPr>
        <w:keepLines/>
      </w:pPr>
    </w:p>
    <w:p w:rsidR="00B4214B" w:rsidRDefault="00011CBA" w:rsidP="006F6C35">
      <w:pPr>
        <w:keepLines/>
      </w:pPr>
      <w:r w:rsidRPr="001961A7">
        <w:t xml:space="preserve">If agencies are unable to submit data to the SFTP server, data are </w:t>
      </w:r>
      <w:r w:rsidR="00962DD0" w:rsidRPr="001961A7">
        <w:t xml:space="preserve">to be </w:t>
      </w:r>
      <w:r w:rsidRPr="001961A7">
        <w:t xml:space="preserve">sent on a compact disc via overnight services with an external label identifying the contents as "RSA-911 Data for </w:t>
      </w:r>
      <w:proofErr w:type="spellStart"/>
      <w:r w:rsidRPr="001961A7">
        <w:t>BAgX</w:t>
      </w:r>
      <w:r w:rsidR="005B0958">
        <w:t>C</w:t>
      </w:r>
      <w:r w:rsidRPr="001961A7">
        <w:t>YNN</w:t>
      </w:r>
      <w:r w:rsidR="005B0958">
        <w:t>Q</w:t>
      </w:r>
      <w:proofErr w:type="spellEnd"/>
      <w:r w:rsidRPr="001961A7">
        <w:t>" following the naming convention as described above and must be signed for by the recipient.</w:t>
      </w:r>
      <w:r w:rsidR="00CA3730" w:rsidRPr="001961A7">
        <w:t xml:space="preserve"> </w:t>
      </w:r>
      <w:r w:rsidR="00A3092E">
        <w:t>Certification as described above must be included with the CD.</w:t>
      </w:r>
    </w:p>
    <w:p w:rsidR="00604066" w:rsidRDefault="00604066" w:rsidP="006F6C35">
      <w:pPr>
        <w:keepLines/>
      </w:pPr>
    </w:p>
    <w:p w:rsidR="00604066" w:rsidRPr="001961A7" w:rsidRDefault="00604066" w:rsidP="006F6C35">
      <w:pPr>
        <w:keepNext/>
        <w:keepLines/>
        <w:spacing w:after="120"/>
      </w:pPr>
      <w:r>
        <w:t>If by private carrier:</w:t>
      </w:r>
    </w:p>
    <w:p w:rsidR="00604066" w:rsidRPr="001961A7" w:rsidRDefault="00604066" w:rsidP="000B4007">
      <w:pPr>
        <w:ind w:left="720"/>
      </w:pPr>
      <w:bookmarkStart w:id="25" w:name="_Toc358885650"/>
      <w:bookmarkStart w:id="26" w:name="_Toc406138297"/>
      <w:r w:rsidRPr="001961A7">
        <w:t>US Department of Education</w:t>
      </w:r>
      <w:bookmarkEnd w:id="25"/>
      <w:bookmarkEnd w:id="26"/>
    </w:p>
    <w:p w:rsidR="00604066" w:rsidRPr="001961A7" w:rsidRDefault="00604066" w:rsidP="00595DDA">
      <w:pPr>
        <w:keepNext/>
        <w:keepLines/>
        <w:ind w:left="720"/>
      </w:pPr>
      <w:r w:rsidRPr="001961A7">
        <w:t xml:space="preserve">State Monitoring and Program Improvement Division </w:t>
      </w:r>
    </w:p>
    <w:p w:rsidR="00604066" w:rsidRPr="001961A7" w:rsidRDefault="00604066" w:rsidP="00595DDA">
      <w:pPr>
        <w:keepNext/>
        <w:keepLines/>
        <w:ind w:left="720"/>
      </w:pPr>
      <w:r w:rsidRPr="001961A7">
        <w:t>Data Collection and Analysis Unit</w:t>
      </w:r>
    </w:p>
    <w:p w:rsidR="00604066" w:rsidRPr="001961A7" w:rsidRDefault="00604066" w:rsidP="00595DDA">
      <w:pPr>
        <w:keepNext/>
        <w:keepLines/>
        <w:ind w:left="720"/>
      </w:pPr>
      <w:r w:rsidRPr="001961A7">
        <w:t>ATTN: Vernita Washington</w:t>
      </w:r>
    </w:p>
    <w:p w:rsidR="00604066" w:rsidRPr="001961A7" w:rsidRDefault="00604066" w:rsidP="00595DDA">
      <w:pPr>
        <w:keepNext/>
        <w:keepLines/>
        <w:ind w:left="720"/>
      </w:pPr>
      <w:r w:rsidRPr="001961A7">
        <w:t>550 12th Street, S.W., PCP 5047</w:t>
      </w:r>
    </w:p>
    <w:p w:rsidR="00604066" w:rsidRDefault="00604066" w:rsidP="006F6C35">
      <w:pPr>
        <w:keepLines/>
        <w:ind w:left="720"/>
      </w:pPr>
      <w:r w:rsidRPr="001961A7">
        <w:t>Washington, DC  20202-2800</w:t>
      </w:r>
    </w:p>
    <w:p w:rsidR="00604066" w:rsidRDefault="00604066" w:rsidP="006F6C35">
      <w:pPr>
        <w:keepLines/>
      </w:pPr>
    </w:p>
    <w:p w:rsidR="00B4214B" w:rsidRDefault="00604066" w:rsidP="006F6C35">
      <w:pPr>
        <w:keepNext/>
        <w:keepLines/>
        <w:spacing w:after="120"/>
      </w:pPr>
      <w:r>
        <w:t>If by USPS:</w:t>
      </w:r>
    </w:p>
    <w:p w:rsidR="00604066" w:rsidRPr="001961A7" w:rsidRDefault="00604066" w:rsidP="000B4007">
      <w:pPr>
        <w:ind w:left="720"/>
      </w:pPr>
      <w:bookmarkStart w:id="27" w:name="_Toc358885651"/>
      <w:bookmarkStart w:id="28" w:name="_Toc406138298"/>
      <w:r w:rsidRPr="001961A7">
        <w:t>US Department of Education</w:t>
      </w:r>
      <w:bookmarkEnd w:id="27"/>
      <w:bookmarkEnd w:id="28"/>
    </w:p>
    <w:p w:rsidR="00604066" w:rsidRPr="001961A7" w:rsidRDefault="00604066" w:rsidP="00595DDA">
      <w:pPr>
        <w:keepNext/>
        <w:keepLines/>
        <w:ind w:left="720"/>
      </w:pPr>
      <w:r w:rsidRPr="001961A7">
        <w:t>State Monitoring and Program Improvement Division</w:t>
      </w:r>
    </w:p>
    <w:p w:rsidR="00604066" w:rsidRPr="001961A7" w:rsidRDefault="00604066" w:rsidP="00595DDA">
      <w:pPr>
        <w:keepNext/>
        <w:keepLines/>
        <w:ind w:left="720"/>
      </w:pPr>
      <w:r w:rsidRPr="001961A7">
        <w:t>Data Collection and Analysis Unit</w:t>
      </w:r>
    </w:p>
    <w:p w:rsidR="00604066" w:rsidRPr="001961A7" w:rsidRDefault="00604066" w:rsidP="00595DDA">
      <w:pPr>
        <w:keepNext/>
        <w:keepLines/>
        <w:ind w:left="720"/>
      </w:pPr>
      <w:r w:rsidRPr="001961A7">
        <w:t>ATTN:  Vernita Washington, PCP 5047</w:t>
      </w:r>
    </w:p>
    <w:p w:rsidR="00604066" w:rsidRPr="001961A7" w:rsidRDefault="00604066" w:rsidP="00595DDA">
      <w:pPr>
        <w:keepNext/>
        <w:keepLines/>
        <w:ind w:left="720"/>
      </w:pPr>
      <w:r w:rsidRPr="001961A7">
        <w:t>LBJ Basement Level 1</w:t>
      </w:r>
    </w:p>
    <w:p w:rsidR="00604066" w:rsidRPr="001961A7" w:rsidRDefault="00604066" w:rsidP="00595DDA">
      <w:pPr>
        <w:keepNext/>
        <w:keepLines/>
        <w:ind w:left="720"/>
      </w:pPr>
      <w:r w:rsidRPr="001961A7">
        <w:t>400 Maryland Avenue, SW</w:t>
      </w:r>
    </w:p>
    <w:p w:rsidR="00604066" w:rsidRPr="001961A7" w:rsidRDefault="00604066" w:rsidP="006F6C35">
      <w:pPr>
        <w:keepLines/>
        <w:ind w:left="720"/>
      </w:pPr>
      <w:r w:rsidRPr="001961A7">
        <w:t>Washington, DC  20202-2800</w:t>
      </w:r>
    </w:p>
    <w:p w:rsidR="00604066" w:rsidRPr="001961A7" w:rsidRDefault="00604066" w:rsidP="006F6C35">
      <w:pPr>
        <w:keepLines/>
      </w:pPr>
    </w:p>
    <w:p w:rsidR="00F31F86" w:rsidRPr="001961A7" w:rsidRDefault="00C51E27" w:rsidP="006F6C35">
      <w:pPr>
        <w:keepLines/>
      </w:pPr>
      <w:r w:rsidRPr="001961A7">
        <w:t xml:space="preserve">If you need additional information, contact </w:t>
      </w:r>
      <w:r w:rsidR="00962DD0" w:rsidRPr="001961A7">
        <w:t xml:space="preserve">either </w:t>
      </w:r>
      <w:r w:rsidR="00F31F86" w:rsidRPr="001961A7">
        <w:t xml:space="preserve">Vernita Washington at </w:t>
      </w:r>
      <w:hyperlink r:id="rId15" w:history="1">
        <w:r w:rsidR="00B93EBA" w:rsidRPr="001961A7">
          <w:rPr>
            <w:rStyle w:val="Hyperlink"/>
          </w:rPr>
          <w:t>vernita.washington@ed.gov</w:t>
        </w:r>
      </w:hyperlink>
      <w:r w:rsidR="00F31F86" w:rsidRPr="001961A7">
        <w:t xml:space="preserve"> </w:t>
      </w:r>
      <w:r w:rsidR="00201786" w:rsidRPr="001961A7">
        <w:t xml:space="preserve">or </w:t>
      </w:r>
      <w:r w:rsidR="00F31F86" w:rsidRPr="001961A7">
        <w:t>202-245-7479</w:t>
      </w:r>
      <w:r w:rsidR="00962DD0" w:rsidRPr="001961A7">
        <w:t>;</w:t>
      </w:r>
      <w:r w:rsidR="00F31F86" w:rsidRPr="001961A7">
        <w:t xml:space="preserve"> or </w:t>
      </w:r>
      <w:r w:rsidR="00111599">
        <w:t>Yann-Yann Shieh</w:t>
      </w:r>
      <w:r w:rsidR="00F31F86" w:rsidRPr="001961A7">
        <w:t xml:space="preserve"> at </w:t>
      </w:r>
      <w:r w:rsidR="00111599">
        <w:t>yann-yann.shieh@ed.gov</w:t>
      </w:r>
      <w:hyperlink r:id="rId16" w:history="1"/>
      <w:r w:rsidR="00F31F86" w:rsidRPr="001961A7">
        <w:t xml:space="preserve"> </w:t>
      </w:r>
      <w:r w:rsidR="00201786" w:rsidRPr="001961A7">
        <w:t xml:space="preserve"> or </w:t>
      </w:r>
      <w:r w:rsidR="00F31F86" w:rsidRPr="001961A7">
        <w:t>202-245-7</w:t>
      </w:r>
      <w:r w:rsidR="00111599">
        <w:t>247</w:t>
      </w:r>
      <w:r w:rsidR="00F31F86" w:rsidRPr="001961A7">
        <w:t>.</w:t>
      </w:r>
    </w:p>
    <w:p w:rsidR="00D4047A" w:rsidRDefault="00D4047A">
      <w:r>
        <w:br w:type="page"/>
      </w:r>
    </w:p>
    <w:p w:rsidR="00C2336A" w:rsidRPr="00D4047A" w:rsidRDefault="00D4047A" w:rsidP="002F3FAA">
      <w:pPr>
        <w:pStyle w:val="Heading1"/>
      </w:pPr>
      <w:bookmarkStart w:id="29" w:name="_Toc406657443"/>
      <w:r w:rsidRPr="00D4047A">
        <w:t>COMPARISON OF THE NEW RSA-911 TO THE PREVI</w:t>
      </w:r>
      <w:r>
        <w:t>OUS RSA-911 CASE SERVICE REPORT</w:t>
      </w:r>
      <w:bookmarkEnd w:id="29"/>
    </w:p>
    <w:p w:rsidR="00D4047A" w:rsidRDefault="00D4047A" w:rsidP="00595DDA">
      <w:pPr>
        <w:keepNext/>
        <w:keepLines/>
      </w:pPr>
    </w:p>
    <w:p w:rsidR="00D4047A" w:rsidRDefault="00D4047A" w:rsidP="00595DDA">
      <w:pPr>
        <w:keepNext/>
        <w:keepLines/>
      </w:pPr>
    </w:p>
    <w:tbl>
      <w:tblPr>
        <w:tblStyle w:val="TableGrid"/>
        <w:tblW w:w="0" w:type="auto"/>
        <w:tblLook w:val="04A0" w:firstRow="1" w:lastRow="0" w:firstColumn="1" w:lastColumn="0" w:noHBand="0" w:noVBand="1"/>
        <w:tblCaption w:val="Comparison of the New RSA-911 to the Previous RSA-911 Case Service Report"/>
        <w:tblDescription w:val="The first column lists the new data element number(s), while the second column lists the previous data element number.  The third column lists the data element description and the fourth column lists changes, if any from the previous RSA-911."/>
      </w:tblPr>
      <w:tblGrid>
        <w:gridCol w:w="1150"/>
        <w:gridCol w:w="1230"/>
        <w:gridCol w:w="3710"/>
        <w:gridCol w:w="3486"/>
      </w:tblGrid>
      <w:tr w:rsidR="00D4047A" w:rsidRPr="002C28AB" w:rsidTr="00DB28A8">
        <w:trPr>
          <w:tblHeader/>
        </w:trPr>
        <w:tc>
          <w:tcPr>
            <w:tcW w:w="1150" w:type="dxa"/>
            <w:shd w:val="clear" w:color="auto" w:fill="EAF1DD" w:themeFill="accent3" w:themeFillTint="33"/>
          </w:tcPr>
          <w:p w:rsidR="00D4047A" w:rsidRPr="00936965" w:rsidRDefault="00D4047A" w:rsidP="008F5767">
            <w:pPr>
              <w:rPr>
                <w:rFonts w:cs="Arial"/>
                <w:b/>
                <w:szCs w:val="24"/>
              </w:rPr>
            </w:pPr>
            <w:r w:rsidRPr="00936965">
              <w:rPr>
                <w:rFonts w:cs="Arial"/>
                <w:b/>
                <w:szCs w:val="24"/>
              </w:rPr>
              <w:t>New Data Element Number</w:t>
            </w:r>
          </w:p>
        </w:tc>
        <w:tc>
          <w:tcPr>
            <w:tcW w:w="1230" w:type="dxa"/>
            <w:shd w:val="clear" w:color="auto" w:fill="EAF1DD" w:themeFill="accent3" w:themeFillTint="33"/>
          </w:tcPr>
          <w:p w:rsidR="00D4047A" w:rsidRPr="00936965" w:rsidRDefault="00D4047A" w:rsidP="008F5767">
            <w:pPr>
              <w:jc w:val="right"/>
              <w:rPr>
                <w:rFonts w:cs="Arial"/>
                <w:b/>
                <w:szCs w:val="24"/>
              </w:rPr>
            </w:pPr>
            <w:r w:rsidRPr="00936965">
              <w:rPr>
                <w:rFonts w:cs="Arial"/>
                <w:b/>
                <w:szCs w:val="24"/>
              </w:rPr>
              <w:t>Previous Data Element Number</w:t>
            </w:r>
          </w:p>
        </w:tc>
        <w:tc>
          <w:tcPr>
            <w:tcW w:w="3710" w:type="dxa"/>
            <w:shd w:val="clear" w:color="auto" w:fill="EAF1DD" w:themeFill="accent3" w:themeFillTint="33"/>
          </w:tcPr>
          <w:p w:rsidR="00D4047A" w:rsidRPr="00936965" w:rsidRDefault="00D4047A" w:rsidP="008F5767">
            <w:pPr>
              <w:rPr>
                <w:rFonts w:cs="Arial"/>
                <w:b/>
                <w:szCs w:val="24"/>
              </w:rPr>
            </w:pPr>
            <w:r w:rsidRPr="00936965">
              <w:rPr>
                <w:rFonts w:cs="Arial"/>
                <w:b/>
                <w:szCs w:val="24"/>
              </w:rPr>
              <w:t>Data Element Description</w:t>
            </w:r>
          </w:p>
        </w:tc>
        <w:tc>
          <w:tcPr>
            <w:tcW w:w="3486" w:type="dxa"/>
            <w:shd w:val="clear" w:color="auto" w:fill="EAF1DD" w:themeFill="accent3" w:themeFillTint="33"/>
          </w:tcPr>
          <w:p w:rsidR="00D4047A" w:rsidRPr="00936965" w:rsidRDefault="00D4047A" w:rsidP="00D4047A">
            <w:pPr>
              <w:rPr>
                <w:rFonts w:cs="Arial"/>
                <w:b/>
                <w:szCs w:val="24"/>
              </w:rPr>
            </w:pPr>
            <w:r w:rsidRPr="00936965">
              <w:rPr>
                <w:rFonts w:cs="Arial"/>
                <w:b/>
                <w:szCs w:val="24"/>
              </w:rPr>
              <w:t>Change, if any, from previous RSA-911</w:t>
            </w:r>
          </w:p>
        </w:tc>
      </w:tr>
      <w:tr w:rsidR="00D4047A" w:rsidRPr="002C28AB" w:rsidTr="00DB28A8">
        <w:trPr>
          <w:trHeight w:val="170"/>
        </w:trPr>
        <w:tc>
          <w:tcPr>
            <w:tcW w:w="1150" w:type="dxa"/>
          </w:tcPr>
          <w:p w:rsidR="00D4047A" w:rsidRPr="00936965" w:rsidRDefault="00D4047A" w:rsidP="008F5767">
            <w:pPr>
              <w:jc w:val="right"/>
              <w:rPr>
                <w:rFonts w:cs="Arial"/>
                <w:szCs w:val="24"/>
              </w:rPr>
            </w:pPr>
            <w:r w:rsidRPr="00936965">
              <w:rPr>
                <w:rFonts w:cs="Arial"/>
                <w:szCs w:val="24"/>
              </w:rPr>
              <w:t>1</w:t>
            </w:r>
          </w:p>
        </w:tc>
        <w:tc>
          <w:tcPr>
            <w:tcW w:w="1230" w:type="dxa"/>
          </w:tcPr>
          <w:p w:rsidR="00D4047A" w:rsidRPr="00936965" w:rsidRDefault="00D4047A" w:rsidP="008F5767">
            <w:pPr>
              <w:jc w:val="right"/>
              <w:rPr>
                <w:rFonts w:cs="Arial"/>
                <w:szCs w:val="24"/>
              </w:rPr>
            </w:pPr>
            <w:r w:rsidRPr="00936965">
              <w:rPr>
                <w:rFonts w:cs="Arial"/>
                <w:szCs w:val="24"/>
              </w:rPr>
              <w:t>1</w:t>
            </w:r>
          </w:p>
        </w:tc>
        <w:tc>
          <w:tcPr>
            <w:tcW w:w="3710" w:type="dxa"/>
          </w:tcPr>
          <w:p w:rsidR="00D4047A" w:rsidRPr="00936965" w:rsidRDefault="00D4047A" w:rsidP="008F5767">
            <w:pPr>
              <w:rPr>
                <w:rFonts w:cs="Arial"/>
                <w:szCs w:val="24"/>
              </w:rPr>
            </w:pPr>
            <w:r w:rsidRPr="00936965">
              <w:rPr>
                <w:rFonts w:cs="Arial"/>
                <w:szCs w:val="24"/>
              </w:rPr>
              <w:t>Agency Code</w:t>
            </w:r>
          </w:p>
        </w:tc>
        <w:tc>
          <w:tcPr>
            <w:tcW w:w="3486" w:type="dxa"/>
          </w:tcPr>
          <w:p w:rsidR="00D4047A" w:rsidRPr="00936965" w:rsidRDefault="00D4047A" w:rsidP="008F5767">
            <w:pPr>
              <w:rPr>
                <w:rFonts w:cs="Arial"/>
                <w:szCs w:val="24"/>
              </w:rPr>
            </w:pPr>
            <w:r w:rsidRPr="00936965">
              <w:rPr>
                <w:rFonts w:cs="Arial"/>
                <w:szCs w:val="24"/>
              </w:rPr>
              <w:t>No change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2</w:t>
            </w:r>
          </w:p>
        </w:tc>
        <w:tc>
          <w:tcPr>
            <w:tcW w:w="1230" w:type="dxa"/>
          </w:tcPr>
          <w:p w:rsidR="00D4047A" w:rsidRPr="00936965" w:rsidRDefault="00D4047A" w:rsidP="008F5767">
            <w:pPr>
              <w:jc w:val="right"/>
              <w:rPr>
                <w:rFonts w:cs="Arial"/>
                <w:szCs w:val="24"/>
              </w:rPr>
            </w:pPr>
            <w:r w:rsidRPr="00936965">
              <w:rPr>
                <w:rFonts w:cs="Arial"/>
                <w:szCs w:val="24"/>
              </w:rPr>
              <w:t>2</w:t>
            </w:r>
          </w:p>
        </w:tc>
        <w:tc>
          <w:tcPr>
            <w:tcW w:w="3710" w:type="dxa"/>
          </w:tcPr>
          <w:p w:rsidR="00D4047A" w:rsidRPr="00936965" w:rsidRDefault="00D4047A" w:rsidP="008F5767">
            <w:pPr>
              <w:rPr>
                <w:rFonts w:cs="Arial"/>
                <w:szCs w:val="24"/>
              </w:rPr>
            </w:pPr>
            <w:r w:rsidRPr="00936965">
              <w:rPr>
                <w:rFonts w:cs="Arial"/>
                <w:szCs w:val="24"/>
              </w:rPr>
              <w:t>Social Security Number</w:t>
            </w:r>
          </w:p>
        </w:tc>
        <w:tc>
          <w:tcPr>
            <w:tcW w:w="3486" w:type="dxa"/>
          </w:tcPr>
          <w:p w:rsidR="00D4047A" w:rsidRPr="00936965" w:rsidRDefault="00D4047A" w:rsidP="008F5767">
            <w:pPr>
              <w:rPr>
                <w:rFonts w:cs="Arial"/>
                <w:szCs w:val="24"/>
              </w:rPr>
            </w:pPr>
            <w:r w:rsidRPr="00936965">
              <w:rPr>
                <w:rFonts w:cs="Arial"/>
                <w:szCs w:val="24"/>
              </w:rPr>
              <w:t>No change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3</w:t>
            </w:r>
          </w:p>
        </w:tc>
        <w:tc>
          <w:tcPr>
            <w:tcW w:w="1230" w:type="dxa"/>
          </w:tcPr>
          <w:p w:rsidR="00D4047A" w:rsidRPr="00936965" w:rsidRDefault="00D4047A" w:rsidP="008F5767">
            <w:pPr>
              <w:jc w:val="right"/>
              <w:rPr>
                <w:rFonts w:cs="Arial"/>
                <w:szCs w:val="24"/>
              </w:rPr>
            </w:pPr>
          </w:p>
        </w:tc>
        <w:tc>
          <w:tcPr>
            <w:tcW w:w="3710" w:type="dxa"/>
          </w:tcPr>
          <w:p w:rsidR="00D4047A" w:rsidRPr="00936965" w:rsidRDefault="00D4047A" w:rsidP="008F5767">
            <w:pPr>
              <w:rPr>
                <w:rFonts w:cs="Arial"/>
                <w:szCs w:val="24"/>
              </w:rPr>
            </w:pPr>
            <w:r w:rsidRPr="00936965">
              <w:rPr>
                <w:rFonts w:cs="Arial"/>
                <w:szCs w:val="24"/>
              </w:rPr>
              <w:t>Calendar Year</w:t>
            </w:r>
          </w:p>
        </w:tc>
        <w:tc>
          <w:tcPr>
            <w:tcW w:w="3486" w:type="dxa"/>
          </w:tcPr>
          <w:p w:rsidR="00D4047A" w:rsidRPr="00936965" w:rsidRDefault="00D4047A" w:rsidP="008F5767">
            <w:pPr>
              <w:rPr>
                <w:rFonts w:cs="Arial"/>
                <w:szCs w:val="24"/>
              </w:rPr>
            </w:pPr>
            <w:r w:rsidRPr="00936965">
              <w:rPr>
                <w:rFonts w:cs="Arial"/>
                <w:szCs w:val="24"/>
              </w:rPr>
              <w:t>New data element</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4</w:t>
            </w:r>
          </w:p>
        </w:tc>
        <w:tc>
          <w:tcPr>
            <w:tcW w:w="1230" w:type="dxa"/>
          </w:tcPr>
          <w:p w:rsidR="00D4047A" w:rsidRPr="00936965" w:rsidRDefault="00D4047A" w:rsidP="008F5767">
            <w:pPr>
              <w:jc w:val="right"/>
              <w:rPr>
                <w:rFonts w:cs="Arial"/>
                <w:szCs w:val="24"/>
              </w:rPr>
            </w:pPr>
          </w:p>
        </w:tc>
        <w:tc>
          <w:tcPr>
            <w:tcW w:w="3710" w:type="dxa"/>
          </w:tcPr>
          <w:p w:rsidR="00D4047A" w:rsidRPr="00936965" w:rsidRDefault="00D4047A" w:rsidP="008F5767">
            <w:pPr>
              <w:rPr>
                <w:rFonts w:cs="Arial"/>
                <w:szCs w:val="24"/>
              </w:rPr>
            </w:pPr>
            <w:r w:rsidRPr="00936965">
              <w:rPr>
                <w:rFonts w:cs="Arial"/>
                <w:szCs w:val="24"/>
              </w:rPr>
              <w:t>Calendar Quarter</w:t>
            </w:r>
          </w:p>
        </w:tc>
        <w:tc>
          <w:tcPr>
            <w:tcW w:w="3486" w:type="dxa"/>
          </w:tcPr>
          <w:p w:rsidR="00D4047A" w:rsidRPr="00936965" w:rsidRDefault="00D4047A" w:rsidP="008F5767">
            <w:pPr>
              <w:rPr>
                <w:rFonts w:cs="Arial"/>
                <w:szCs w:val="24"/>
              </w:rPr>
            </w:pPr>
            <w:r w:rsidRPr="00936965">
              <w:rPr>
                <w:rFonts w:cs="Arial"/>
                <w:szCs w:val="24"/>
              </w:rPr>
              <w:t>New data element</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5</w:t>
            </w:r>
          </w:p>
        </w:tc>
        <w:tc>
          <w:tcPr>
            <w:tcW w:w="1230" w:type="dxa"/>
          </w:tcPr>
          <w:p w:rsidR="00D4047A" w:rsidRPr="00936965" w:rsidRDefault="00D4047A" w:rsidP="008F5767">
            <w:pPr>
              <w:jc w:val="right"/>
              <w:rPr>
                <w:rFonts w:cs="Arial"/>
                <w:szCs w:val="24"/>
              </w:rPr>
            </w:pPr>
            <w:r w:rsidRPr="00936965">
              <w:rPr>
                <w:rFonts w:cs="Arial"/>
                <w:szCs w:val="24"/>
              </w:rPr>
              <w:t>3</w:t>
            </w:r>
          </w:p>
        </w:tc>
        <w:tc>
          <w:tcPr>
            <w:tcW w:w="3710" w:type="dxa"/>
          </w:tcPr>
          <w:p w:rsidR="00D4047A" w:rsidRPr="00936965" w:rsidRDefault="00D4047A" w:rsidP="008F5767">
            <w:pPr>
              <w:rPr>
                <w:rFonts w:cs="Arial"/>
                <w:szCs w:val="24"/>
              </w:rPr>
            </w:pPr>
            <w:r w:rsidRPr="00936965">
              <w:rPr>
                <w:rFonts w:cs="Arial"/>
                <w:szCs w:val="24"/>
              </w:rPr>
              <w:t>Closure Order</w:t>
            </w:r>
          </w:p>
        </w:tc>
        <w:tc>
          <w:tcPr>
            <w:tcW w:w="3486" w:type="dxa"/>
          </w:tcPr>
          <w:p w:rsidR="00D4047A" w:rsidRPr="00936965" w:rsidRDefault="00D4047A" w:rsidP="008F5767">
            <w:pPr>
              <w:rPr>
                <w:rFonts w:cs="Arial"/>
                <w:szCs w:val="24"/>
              </w:rPr>
            </w:pPr>
            <w:r w:rsidRPr="00936965">
              <w:rPr>
                <w:rFonts w:cs="Arial"/>
                <w:szCs w:val="24"/>
              </w:rPr>
              <w:t>Used only for service records opened prior to the date of form adoption, i.e., not collected for service records opened after form adoption</w:t>
            </w:r>
            <w:r w:rsidR="0077337A">
              <w:rPr>
                <w:rFonts w:cs="Arial"/>
                <w:szCs w:val="24"/>
              </w:rPr>
              <w:t>.</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6</w:t>
            </w:r>
          </w:p>
        </w:tc>
        <w:tc>
          <w:tcPr>
            <w:tcW w:w="1230" w:type="dxa"/>
          </w:tcPr>
          <w:p w:rsidR="00D4047A" w:rsidRPr="00936965" w:rsidRDefault="00D4047A" w:rsidP="008F5767">
            <w:pPr>
              <w:jc w:val="right"/>
              <w:rPr>
                <w:rFonts w:cs="Arial"/>
                <w:szCs w:val="24"/>
              </w:rPr>
            </w:pPr>
            <w:r w:rsidRPr="00936965">
              <w:rPr>
                <w:rFonts w:cs="Arial"/>
                <w:szCs w:val="24"/>
              </w:rPr>
              <w:t>4</w:t>
            </w:r>
          </w:p>
        </w:tc>
        <w:tc>
          <w:tcPr>
            <w:tcW w:w="3710" w:type="dxa"/>
          </w:tcPr>
          <w:p w:rsidR="00D4047A" w:rsidRPr="00936965" w:rsidRDefault="00D4047A" w:rsidP="008F5767">
            <w:pPr>
              <w:rPr>
                <w:rFonts w:cs="Arial"/>
                <w:szCs w:val="24"/>
              </w:rPr>
            </w:pPr>
            <w:r w:rsidRPr="00936965">
              <w:rPr>
                <w:rFonts w:cs="Arial"/>
                <w:szCs w:val="24"/>
              </w:rPr>
              <w:t>Previous Closure</w:t>
            </w:r>
          </w:p>
        </w:tc>
        <w:tc>
          <w:tcPr>
            <w:tcW w:w="3486" w:type="dxa"/>
          </w:tcPr>
          <w:p w:rsidR="00D4047A" w:rsidRPr="00936965" w:rsidRDefault="00D4047A" w:rsidP="008F5767">
            <w:pPr>
              <w:rPr>
                <w:rFonts w:cs="Arial"/>
                <w:szCs w:val="24"/>
              </w:rPr>
            </w:pPr>
            <w:r w:rsidRPr="00936965">
              <w:rPr>
                <w:rFonts w:cs="Arial"/>
                <w:szCs w:val="24"/>
              </w:rPr>
              <w:t>Used only for service records opened prior to the date of form adoption, i.e., not collected for service records opened after form adoption</w:t>
            </w:r>
            <w:r w:rsidR="0077337A">
              <w:rPr>
                <w:rFonts w:cs="Arial"/>
                <w:szCs w:val="24"/>
              </w:rPr>
              <w:t>.</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7</w:t>
            </w:r>
          </w:p>
        </w:tc>
        <w:tc>
          <w:tcPr>
            <w:tcW w:w="1230" w:type="dxa"/>
          </w:tcPr>
          <w:p w:rsidR="00D4047A" w:rsidRPr="00936965" w:rsidRDefault="00D4047A" w:rsidP="008F5767">
            <w:pPr>
              <w:jc w:val="right"/>
              <w:rPr>
                <w:rFonts w:cs="Arial"/>
                <w:szCs w:val="24"/>
              </w:rPr>
            </w:pPr>
          </w:p>
        </w:tc>
        <w:tc>
          <w:tcPr>
            <w:tcW w:w="3710" w:type="dxa"/>
          </w:tcPr>
          <w:p w:rsidR="00D4047A" w:rsidRPr="00936965" w:rsidRDefault="00D4047A" w:rsidP="008F5767">
            <w:pPr>
              <w:rPr>
                <w:rFonts w:cs="Arial"/>
                <w:szCs w:val="24"/>
              </w:rPr>
            </w:pPr>
            <w:r w:rsidRPr="00936965">
              <w:rPr>
                <w:rFonts w:cs="Arial"/>
                <w:szCs w:val="24"/>
              </w:rPr>
              <w:t>Start Date of Pre-Employment Transition Services</w:t>
            </w:r>
          </w:p>
        </w:tc>
        <w:tc>
          <w:tcPr>
            <w:tcW w:w="3486" w:type="dxa"/>
          </w:tcPr>
          <w:p w:rsidR="00D4047A" w:rsidRPr="00936965" w:rsidRDefault="00D4047A" w:rsidP="008F5767">
            <w:pPr>
              <w:rPr>
                <w:rFonts w:cs="Arial"/>
                <w:szCs w:val="24"/>
              </w:rPr>
            </w:pPr>
            <w:r w:rsidRPr="00936965">
              <w:rPr>
                <w:rFonts w:cs="Arial"/>
                <w:szCs w:val="24"/>
              </w:rPr>
              <w:t>New data element</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8</w:t>
            </w:r>
          </w:p>
        </w:tc>
        <w:tc>
          <w:tcPr>
            <w:tcW w:w="1230" w:type="dxa"/>
          </w:tcPr>
          <w:p w:rsidR="00D4047A" w:rsidRPr="00936965" w:rsidRDefault="00D4047A" w:rsidP="008F5767">
            <w:pPr>
              <w:jc w:val="right"/>
              <w:rPr>
                <w:rFonts w:cs="Arial"/>
                <w:szCs w:val="24"/>
              </w:rPr>
            </w:pPr>
            <w:r w:rsidRPr="00936965">
              <w:rPr>
                <w:rFonts w:cs="Arial"/>
                <w:szCs w:val="24"/>
              </w:rPr>
              <w:t>5</w:t>
            </w:r>
          </w:p>
        </w:tc>
        <w:tc>
          <w:tcPr>
            <w:tcW w:w="3710" w:type="dxa"/>
          </w:tcPr>
          <w:p w:rsidR="00D4047A" w:rsidRPr="00936965" w:rsidRDefault="00D4047A" w:rsidP="008F5767">
            <w:pPr>
              <w:rPr>
                <w:rFonts w:cs="Arial"/>
                <w:szCs w:val="24"/>
              </w:rPr>
            </w:pPr>
            <w:r w:rsidRPr="00936965">
              <w:rPr>
                <w:rFonts w:cs="Arial"/>
                <w:szCs w:val="24"/>
              </w:rPr>
              <w:t>Date of Application</w:t>
            </w:r>
          </w:p>
        </w:tc>
        <w:tc>
          <w:tcPr>
            <w:tcW w:w="3486" w:type="dxa"/>
          </w:tcPr>
          <w:p w:rsidR="00D4047A" w:rsidRPr="00936965" w:rsidRDefault="00D4047A" w:rsidP="008F5767">
            <w:pPr>
              <w:rPr>
                <w:rFonts w:cs="Arial"/>
                <w:szCs w:val="24"/>
              </w:rPr>
            </w:pPr>
            <w:r w:rsidRPr="00936965">
              <w:rPr>
                <w:rFonts w:cs="Arial"/>
                <w:szCs w:val="24"/>
              </w:rPr>
              <w:t>No change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9</w:t>
            </w:r>
          </w:p>
        </w:tc>
        <w:tc>
          <w:tcPr>
            <w:tcW w:w="1230" w:type="dxa"/>
          </w:tcPr>
          <w:p w:rsidR="00D4047A" w:rsidRPr="00936965" w:rsidRDefault="00D4047A" w:rsidP="008F5767">
            <w:pPr>
              <w:jc w:val="right"/>
              <w:rPr>
                <w:rFonts w:cs="Arial"/>
                <w:szCs w:val="24"/>
              </w:rPr>
            </w:pPr>
            <w:r w:rsidRPr="00936965">
              <w:rPr>
                <w:rFonts w:cs="Arial"/>
                <w:szCs w:val="24"/>
              </w:rPr>
              <w:t>6</w:t>
            </w:r>
          </w:p>
        </w:tc>
        <w:tc>
          <w:tcPr>
            <w:tcW w:w="3710" w:type="dxa"/>
          </w:tcPr>
          <w:p w:rsidR="00D4047A" w:rsidRPr="00936965" w:rsidRDefault="00D4047A" w:rsidP="008F5767">
            <w:pPr>
              <w:rPr>
                <w:rFonts w:cs="Arial"/>
                <w:szCs w:val="24"/>
              </w:rPr>
            </w:pPr>
            <w:r w:rsidRPr="00936965">
              <w:rPr>
                <w:rFonts w:cs="Arial"/>
                <w:szCs w:val="24"/>
              </w:rPr>
              <w:t>Date of Birth</w:t>
            </w:r>
          </w:p>
        </w:tc>
        <w:tc>
          <w:tcPr>
            <w:tcW w:w="3486" w:type="dxa"/>
          </w:tcPr>
          <w:p w:rsidR="00D4047A" w:rsidRPr="00936965" w:rsidRDefault="00D4047A" w:rsidP="008F5767">
            <w:pPr>
              <w:rPr>
                <w:rFonts w:cs="Arial"/>
                <w:szCs w:val="24"/>
              </w:rPr>
            </w:pPr>
            <w:r w:rsidRPr="00936965">
              <w:rPr>
                <w:rFonts w:cs="Arial"/>
                <w:szCs w:val="24"/>
              </w:rPr>
              <w:t>No change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10</w:t>
            </w:r>
          </w:p>
        </w:tc>
        <w:tc>
          <w:tcPr>
            <w:tcW w:w="1230" w:type="dxa"/>
          </w:tcPr>
          <w:p w:rsidR="00D4047A" w:rsidRPr="00936965" w:rsidRDefault="00D4047A" w:rsidP="008F5767">
            <w:pPr>
              <w:jc w:val="right"/>
              <w:rPr>
                <w:rFonts w:cs="Arial"/>
                <w:szCs w:val="24"/>
              </w:rPr>
            </w:pPr>
            <w:r w:rsidRPr="00936965">
              <w:rPr>
                <w:rFonts w:cs="Arial"/>
                <w:szCs w:val="24"/>
              </w:rPr>
              <w:t>7</w:t>
            </w:r>
          </w:p>
        </w:tc>
        <w:tc>
          <w:tcPr>
            <w:tcW w:w="3710" w:type="dxa"/>
          </w:tcPr>
          <w:p w:rsidR="00D4047A" w:rsidRPr="00936965" w:rsidRDefault="00D4047A" w:rsidP="008F5767">
            <w:pPr>
              <w:rPr>
                <w:rFonts w:cs="Arial"/>
                <w:szCs w:val="24"/>
              </w:rPr>
            </w:pPr>
            <w:r w:rsidRPr="00936965">
              <w:rPr>
                <w:rFonts w:cs="Arial"/>
                <w:szCs w:val="24"/>
              </w:rPr>
              <w:t>Gender</w:t>
            </w:r>
          </w:p>
        </w:tc>
        <w:tc>
          <w:tcPr>
            <w:tcW w:w="3486" w:type="dxa"/>
          </w:tcPr>
          <w:p w:rsidR="00D4047A" w:rsidRPr="00936965" w:rsidRDefault="00D4047A" w:rsidP="008F5767">
            <w:pPr>
              <w:rPr>
                <w:rFonts w:cs="Arial"/>
                <w:szCs w:val="24"/>
              </w:rPr>
            </w:pPr>
            <w:r w:rsidRPr="00936965">
              <w:rPr>
                <w:rFonts w:cs="Arial"/>
                <w:szCs w:val="24"/>
              </w:rPr>
              <w:t>No change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11-15</w:t>
            </w:r>
          </w:p>
        </w:tc>
        <w:tc>
          <w:tcPr>
            <w:tcW w:w="1230" w:type="dxa"/>
          </w:tcPr>
          <w:p w:rsidR="00D4047A" w:rsidRPr="00936965" w:rsidRDefault="00D4047A" w:rsidP="008F5767">
            <w:pPr>
              <w:jc w:val="right"/>
              <w:rPr>
                <w:rFonts w:cs="Arial"/>
                <w:szCs w:val="24"/>
              </w:rPr>
            </w:pPr>
            <w:r w:rsidRPr="00936965">
              <w:rPr>
                <w:rFonts w:cs="Arial"/>
                <w:szCs w:val="24"/>
              </w:rPr>
              <w:t>8-12</w:t>
            </w:r>
          </w:p>
        </w:tc>
        <w:tc>
          <w:tcPr>
            <w:tcW w:w="3710" w:type="dxa"/>
          </w:tcPr>
          <w:p w:rsidR="00D4047A" w:rsidRPr="00936965" w:rsidRDefault="00D4047A" w:rsidP="008F5767">
            <w:pPr>
              <w:rPr>
                <w:rFonts w:cs="Arial"/>
                <w:szCs w:val="24"/>
              </w:rPr>
            </w:pPr>
            <w:r w:rsidRPr="00936965">
              <w:rPr>
                <w:rFonts w:cs="Arial"/>
                <w:szCs w:val="24"/>
              </w:rPr>
              <w:t>Race</w:t>
            </w:r>
          </w:p>
        </w:tc>
        <w:tc>
          <w:tcPr>
            <w:tcW w:w="3486" w:type="dxa"/>
          </w:tcPr>
          <w:p w:rsidR="00D4047A" w:rsidRPr="00936965" w:rsidRDefault="00D4047A" w:rsidP="008F5767">
            <w:pPr>
              <w:rPr>
                <w:rFonts w:cs="Arial"/>
                <w:szCs w:val="24"/>
              </w:rPr>
            </w:pPr>
            <w:r w:rsidRPr="00936965">
              <w:rPr>
                <w:rFonts w:cs="Arial"/>
                <w:szCs w:val="24"/>
              </w:rPr>
              <w:t>No change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16</w:t>
            </w:r>
          </w:p>
        </w:tc>
        <w:tc>
          <w:tcPr>
            <w:tcW w:w="1230" w:type="dxa"/>
          </w:tcPr>
          <w:p w:rsidR="00D4047A" w:rsidRPr="00936965" w:rsidRDefault="00D4047A" w:rsidP="008F5767">
            <w:pPr>
              <w:jc w:val="right"/>
              <w:rPr>
                <w:rFonts w:cs="Arial"/>
                <w:szCs w:val="24"/>
              </w:rPr>
            </w:pPr>
            <w:r w:rsidRPr="00936965">
              <w:rPr>
                <w:rFonts w:cs="Arial"/>
                <w:szCs w:val="24"/>
              </w:rPr>
              <w:t>13</w:t>
            </w:r>
          </w:p>
        </w:tc>
        <w:tc>
          <w:tcPr>
            <w:tcW w:w="3710" w:type="dxa"/>
          </w:tcPr>
          <w:p w:rsidR="00D4047A" w:rsidRPr="00936965" w:rsidRDefault="00D4047A" w:rsidP="008F5767">
            <w:pPr>
              <w:rPr>
                <w:rFonts w:cs="Arial"/>
                <w:szCs w:val="24"/>
              </w:rPr>
            </w:pPr>
            <w:r w:rsidRPr="00936965">
              <w:rPr>
                <w:rFonts w:cs="Arial"/>
                <w:szCs w:val="24"/>
              </w:rPr>
              <w:t>Ethnicity</w:t>
            </w:r>
          </w:p>
        </w:tc>
        <w:tc>
          <w:tcPr>
            <w:tcW w:w="3486" w:type="dxa"/>
          </w:tcPr>
          <w:p w:rsidR="00D4047A" w:rsidRPr="00936965" w:rsidRDefault="00D4047A" w:rsidP="008F5767">
            <w:pPr>
              <w:rPr>
                <w:rFonts w:cs="Arial"/>
                <w:szCs w:val="24"/>
              </w:rPr>
            </w:pPr>
            <w:r w:rsidRPr="00936965">
              <w:rPr>
                <w:rFonts w:cs="Arial"/>
                <w:szCs w:val="24"/>
              </w:rPr>
              <w:t>No change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17</w:t>
            </w:r>
          </w:p>
        </w:tc>
        <w:tc>
          <w:tcPr>
            <w:tcW w:w="1230" w:type="dxa"/>
          </w:tcPr>
          <w:p w:rsidR="00D4047A" w:rsidRPr="00936965" w:rsidRDefault="00D4047A" w:rsidP="008F5767">
            <w:pPr>
              <w:jc w:val="right"/>
              <w:rPr>
                <w:rFonts w:cs="Arial"/>
                <w:szCs w:val="24"/>
              </w:rPr>
            </w:pPr>
            <w:r w:rsidRPr="00936965">
              <w:rPr>
                <w:rFonts w:cs="Arial"/>
                <w:szCs w:val="24"/>
              </w:rPr>
              <w:t>14</w:t>
            </w:r>
          </w:p>
        </w:tc>
        <w:tc>
          <w:tcPr>
            <w:tcW w:w="3710" w:type="dxa"/>
          </w:tcPr>
          <w:p w:rsidR="00D4047A" w:rsidRPr="00936965" w:rsidRDefault="00D4047A" w:rsidP="008F5767">
            <w:pPr>
              <w:rPr>
                <w:rFonts w:cs="Arial"/>
                <w:szCs w:val="24"/>
              </w:rPr>
            </w:pPr>
            <w:r w:rsidRPr="00936965">
              <w:rPr>
                <w:rFonts w:cs="Arial"/>
                <w:szCs w:val="24"/>
              </w:rPr>
              <w:t>Veteran Status at Application</w:t>
            </w:r>
          </w:p>
        </w:tc>
        <w:tc>
          <w:tcPr>
            <w:tcW w:w="3486" w:type="dxa"/>
          </w:tcPr>
          <w:p w:rsidR="00D4047A" w:rsidRPr="00936965" w:rsidRDefault="00D4047A" w:rsidP="008F5767">
            <w:pPr>
              <w:rPr>
                <w:rFonts w:cs="Arial"/>
                <w:szCs w:val="24"/>
              </w:rPr>
            </w:pPr>
            <w:r w:rsidRPr="00936965">
              <w:rPr>
                <w:rFonts w:cs="Arial"/>
                <w:szCs w:val="24"/>
              </w:rPr>
              <w:t>Data element na</w:t>
            </w:r>
            <w:r w:rsidR="0077337A">
              <w:rPr>
                <w:rFonts w:cs="Arial"/>
                <w:szCs w:val="24"/>
              </w:rPr>
              <w:t>me changed from "Veteran Status</w:t>
            </w:r>
            <w:r w:rsidRPr="00936965">
              <w:rPr>
                <w:rFonts w:cs="Arial"/>
                <w:szCs w:val="24"/>
              </w:rPr>
              <w:t>"</w:t>
            </w:r>
            <w:r w:rsidR="0077337A">
              <w:rPr>
                <w:rFonts w:cs="Arial"/>
                <w:szCs w:val="24"/>
              </w:rPr>
              <w:t xml:space="preserve"> </w:t>
            </w:r>
            <w:r w:rsidRPr="00936965">
              <w:rPr>
                <w:rFonts w:cs="Arial"/>
                <w:szCs w:val="24"/>
              </w:rPr>
              <w:t>to "Veteran Status at Application</w:t>
            </w:r>
            <w:r w:rsidR="0077337A">
              <w:rPr>
                <w:rFonts w:cs="Arial"/>
                <w:szCs w:val="24"/>
              </w:rPr>
              <w:t>.</w:t>
            </w:r>
            <w:r w:rsidRPr="00936965">
              <w:rPr>
                <w:rFonts w:cs="Arial"/>
                <w:szCs w:val="24"/>
              </w:rPr>
              <w:t>"</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18</w:t>
            </w:r>
          </w:p>
        </w:tc>
        <w:tc>
          <w:tcPr>
            <w:tcW w:w="1230" w:type="dxa"/>
          </w:tcPr>
          <w:p w:rsidR="00D4047A" w:rsidRPr="00936965" w:rsidRDefault="00D4047A" w:rsidP="008F5767">
            <w:pPr>
              <w:jc w:val="right"/>
              <w:rPr>
                <w:rFonts w:cs="Arial"/>
                <w:szCs w:val="24"/>
              </w:rPr>
            </w:pPr>
            <w:r w:rsidRPr="00936965">
              <w:rPr>
                <w:rFonts w:cs="Arial"/>
                <w:szCs w:val="24"/>
              </w:rPr>
              <w:t>17</w:t>
            </w:r>
          </w:p>
        </w:tc>
        <w:tc>
          <w:tcPr>
            <w:tcW w:w="3710" w:type="dxa"/>
          </w:tcPr>
          <w:p w:rsidR="00D4047A" w:rsidRPr="00936965" w:rsidRDefault="00D4047A" w:rsidP="008F5767">
            <w:pPr>
              <w:rPr>
                <w:rFonts w:cs="Arial"/>
                <w:szCs w:val="24"/>
              </w:rPr>
            </w:pPr>
            <w:r w:rsidRPr="00936965">
              <w:rPr>
                <w:rFonts w:cs="Arial"/>
                <w:szCs w:val="24"/>
              </w:rPr>
              <w:t>Source of Referral at Application</w:t>
            </w:r>
          </w:p>
        </w:tc>
        <w:tc>
          <w:tcPr>
            <w:tcW w:w="3486" w:type="dxa"/>
          </w:tcPr>
          <w:p w:rsidR="00D4047A" w:rsidRPr="00936965" w:rsidRDefault="00D4047A" w:rsidP="0077337A">
            <w:pPr>
              <w:rPr>
                <w:rFonts w:cs="Arial"/>
                <w:szCs w:val="24"/>
              </w:rPr>
            </w:pPr>
            <w:r w:rsidRPr="00936965">
              <w:rPr>
                <w:rFonts w:cs="Arial"/>
                <w:szCs w:val="24"/>
              </w:rPr>
              <w:t>Data element name changed from "Source of Referral" to "Source of Referral at Application</w:t>
            </w:r>
            <w:r w:rsidR="0077337A">
              <w:rPr>
                <w:rFonts w:cs="Arial"/>
                <w:szCs w:val="24"/>
              </w:rPr>
              <w:t>.</w:t>
            </w:r>
            <w:r w:rsidRPr="00936965">
              <w:rPr>
                <w:rFonts w:cs="Arial"/>
                <w:szCs w:val="24"/>
              </w:rPr>
              <w:t>"</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19</w:t>
            </w:r>
          </w:p>
        </w:tc>
        <w:tc>
          <w:tcPr>
            <w:tcW w:w="1230" w:type="dxa"/>
          </w:tcPr>
          <w:p w:rsidR="00D4047A" w:rsidRPr="00936965" w:rsidRDefault="00D4047A" w:rsidP="008F5767">
            <w:pPr>
              <w:jc w:val="right"/>
              <w:rPr>
                <w:rFonts w:cs="Arial"/>
                <w:szCs w:val="24"/>
              </w:rPr>
            </w:pPr>
            <w:r w:rsidRPr="00936965">
              <w:rPr>
                <w:rFonts w:cs="Arial"/>
                <w:szCs w:val="24"/>
              </w:rPr>
              <w:t>21</w:t>
            </w:r>
          </w:p>
        </w:tc>
        <w:tc>
          <w:tcPr>
            <w:tcW w:w="3710" w:type="dxa"/>
          </w:tcPr>
          <w:p w:rsidR="00D4047A" w:rsidRPr="00936965" w:rsidRDefault="00D4047A" w:rsidP="008F5767">
            <w:pPr>
              <w:rPr>
                <w:rFonts w:cs="Arial"/>
                <w:szCs w:val="24"/>
              </w:rPr>
            </w:pPr>
            <w:r w:rsidRPr="00936965">
              <w:rPr>
                <w:rFonts w:cs="Arial"/>
                <w:szCs w:val="24"/>
              </w:rPr>
              <w:t>Living Arrangement at Application</w:t>
            </w:r>
          </w:p>
        </w:tc>
        <w:tc>
          <w:tcPr>
            <w:tcW w:w="3486" w:type="dxa"/>
          </w:tcPr>
          <w:p w:rsidR="00D4047A" w:rsidRPr="00936965" w:rsidRDefault="00D4047A" w:rsidP="008F5767">
            <w:pPr>
              <w:rPr>
                <w:rFonts w:cs="Arial"/>
                <w:szCs w:val="24"/>
              </w:rPr>
            </w:pPr>
            <w:r w:rsidRPr="00936965">
              <w:rPr>
                <w:rFonts w:cs="Arial"/>
                <w:szCs w:val="24"/>
              </w:rPr>
              <w:t>No change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 xml:space="preserve">20 </w:t>
            </w:r>
          </w:p>
        </w:tc>
        <w:tc>
          <w:tcPr>
            <w:tcW w:w="1230" w:type="dxa"/>
          </w:tcPr>
          <w:p w:rsidR="00D4047A" w:rsidRPr="00936965" w:rsidRDefault="00D4047A" w:rsidP="008F5767">
            <w:pPr>
              <w:jc w:val="right"/>
              <w:rPr>
                <w:rFonts w:cs="Arial"/>
                <w:szCs w:val="24"/>
              </w:rPr>
            </w:pPr>
            <w:r w:rsidRPr="00936965">
              <w:rPr>
                <w:rFonts w:cs="Arial"/>
                <w:szCs w:val="24"/>
              </w:rPr>
              <w:t>25</w:t>
            </w:r>
          </w:p>
        </w:tc>
        <w:tc>
          <w:tcPr>
            <w:tcW w:w="3710" w:type="dxa"/>
          </w:tcPr>
          <w:p w:rsidR="00D4047A" w:rsidRPr="00936965" w:rsidRDefault="00D4047A" w:rsidP="008F5767">
            <w:pPr>
              <w:rPr>
                <w:rFonts w:cs="Arial"/>
                <w:szCs w:val="24"/>
              </w:rPr>
            </w:pPr>
            <w:r w:rsidRPr="00936965">
              <w:rPr>
                <w:rFonts w:cs="Arial"/>
                <w:szCs w:val="24"/>
              </w:rPr>
              <w:t xml:space="preserve">Employment Status at Application </w:t>
            </w:r>
          </w:p>
        </w:tc>
        <w:tc>
          <w:tcPr>
            <w:tcW w:w="3486" w:type="dxa"/>
          </w:tcPr>
          <w:p w:rsidR="00D4047A" w:rsidRPr="00936965" w:rsidRDefault="00D4047A" w:rsidP="0077337A">
            <w:pPr>
              <w:rPr>
                <w:rFonts w:cs="Arial"/>
                <w:szCs w:val="24"/>
              </w:rPr>
            </w:pPr>
            <w:r w:rsidRPr="00936965">
              <w:rPr>
                <w:rFonts w:cs="Arial"/>
                <w:szCs w:val="24"/>
              </w:rPr>
              <w:t xml:space="preserve">The coding option 1 ("Employment without Supports in Integrated Setting") has changed to "Competitive Integrated Employment." Coding options 5 and 6 ("Homemaker" and "Unpaid Family Worker") have been eliminated. Coding option 7 ("Employment with Supports in Integrated Setting") has been changed </w:t>
            </w:r>
            <w:proofErr w:type="gramStart"/>
            <w:r w:rsidRPr="00936965">
              <w:rPr>
                <w:rFonts w:cs="Arial"/>
                <w:szCs w:val="24"/>
              </w:rPr>
              <w:t xml:space="preserve">to </w:t>
            </w:r>
            <w:r w:rsidR="0077337A">
              <w:rPr>
                <w:rFonts w:cs="Arial"/>
                <w:szCs w:val="24"/>
              </w:rPr>
              <w:t>”</w:t>
            </w:r>
            <w:proofErr w:type="gramEnd"/>
            <w:r w:rsidRPr="00936965">
              <w:rPr>
                <w:rFonts w:cs="Arial"/>
                <w:szCs w:val="24"/>
              </w:rPr>
              <w:t>Competitive Integrated Employment with Supports."</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21</w:t>
            </w:r>
          </w:p>
        </w:tc>
        <w:tc>
          <w:tcPr>
            <w:tcW w:w="1230" w:type="dxa"/>
          </w:tcPr>
          <w:p w:rsidR="00D4047A" w:rsidRPr="00936965" w:rsidRDefault="00D4047A" w:rsidP="008F5767">
            <w:pPr>
              <w:jc w:val="right"/>
              <w:rPr>
                <w:rFonts w:cs="Arial"/>
                <w:szCs w:val="24"/>
              </w:rPr>
            </w:pPr>
          </w:p>
        </w:tc>
        <w:tc>
          <w:tcPr>
            <w:tcW w:w="3710" w:type="dxa"/>
          </w:tcPr>
          <w:p w:rsidR="00D4047A" w:rsidRPr="00936965" w:rsidRDefault="00D4047A" w:rsidP="008F5767">
            <w:pPr>
              <w:rPr>
                <w:rFonts w:cs="Arial"/>
                <w:szCs w:val="24"/>
              </w:rPr>
            </w:pPr>
            <w:r w:rsidRPr="00936965">
              <w:rPr>
                <w:rFonts w:cs="Arial"/>
                <w:szCs w:val="24"/>
              </w:rPr>
              <w:t xml:space="preserve">Primary Occupation at Application </w:t>
            </w:r>
          </w:p>
        </w:tc>
        <w:tc>
          <w:tcPr>
            <w:tcW w:w="3486" w:type="dxa"/>
          </w:tcPr>
          <w:p w:rsidR="00D4047A" w:rsidRPr="00936965" w:rsidRDefault="00D4047A" w:rsidP="008F5767">
            <w:pPr>
              <w:rPr>
                <w:rFonts w:cs="Arial"/>
                <w:szCs w:val="24"/>
              </w:rPr>
            </w:pPr>
            <w:r w:rsidRPr="00936965">
              <w:rPr>
                <w:rFonts w:cs="Arial"/>
                <w:szCs w:val="24"/>
              </w:rPr>
              <w:t>New data element</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22 &amp; 253</w:t>
            </w:r>
          </w:p>
        </w:tc>
        <w:tc>
          <w:tcPr>
            <w:tcW w:w="1230" w:type="dxa"/>
          </w:tcPr>
          <w:p w:rsidR="00D4047A" w:rsidRPr="00936965" w:rsidRDefault="00D4047A" w:rsidP="008F5767">
            <w:pPr>
              <w:jc w:val="right"/>
              <w:rPr>
                <w:rFonts w:cs="Arial"/>
                <w:szCs w:val="24"/>
              </w:rPr>
            </w:pPr>
            <w:r w:rsidRPr="00936965">
              <w:rPr>
                <w:rFonts w:cs="Arial"/>
                <w:szCs w:val="24"/>
              </w:rPr>
              <w:t>26 &amp;197</w:t>
            </w:r>
          </w:p>
        </w:tc>
        <w:tc>
          <w:tcPr>
            <w:tcW w:w="3710" w:type="dxa"/>
          </w:tcPr>
          <w:p w:rsidR="00D4047A" w:rsidRPr="00936965" w:rsidRDefault="00D4047A" w:rsidP="008F5767">
            <w:pPr>
              <w:rPr>
                <w:rFonts w:cs="Arial"/>
                <w:szCs w:val="24"/>
              </w:rPr>
            </w:pPr>
            <w:r w:rsidRPr="00936965">
              <w:rPr>
                <w:rFonts w:cs="Arial"/>
                <w:szCs w:val="24"/>
              </w:rPr>
              <w:t>Hourly Wage at Application &amp; Exit</w:t>
            </w:r>
          </w:p>
        </w:tc>
        <w:tc>
          <w:tcPr>
            <w:tcW w:w="3486" w:type="dxa"/>
          </w:tcPr>
          <w:p w:rsidR="00D4047A" w:rsidRPr="00936965" w:rsidRDefault="00D4047A" w:rsidP="008F5767">
            <w:pPr>
              <w:rPr>
                <w:rFonts w:cs="Arial"/>
                <w:szCs w:val="24"/>
              </w:rPr>
            </w:pPr>
            <w:r w:rsidRPr="00936965">
              <w:rPr>
                <w:rFonts w:cs="Arial"/>
                <w:szCs w:val="24"/>
              </w:rPr>
              <w:t>"Weekly Earnings" have been changed to "Hourly Wage."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23 &amp; 254</w:t>
            </w:r>
          </w:p>
        </w:tc>
        <w:tc>
          <w:tcPr>
            <w:tcW w:w="1230" w:type="dxa"/>
          </w:tcPr>
          <w:p w:rsidR="00D4047A" w:rsidRPr="00936965" w:rsidRDefault="00D4047A" w:rsidP="008F5767">
            <w:pPr>
              <w:jc w:val="right"/>
              <w:rPr>
                <w:rFonts w:cs="Arial"/>
                <w:szCs w:val="24"/>
              </w:rPr>
            </w:pPr>
            <w:r w:rsidRPr="00936965">
              <w:rPr>
                <w:rFonts w:cs="Arial"/>
                <w:szCs w:val="24"/>
              </w:rPr>
              <w:t>27 &amp; 198</w:t>
            </w:r>
          </w:p>
        </w:tc>
        <w:tc>
          <w:tcPr>
            <w:tcW w:w="3710" w:type="dxa"/>
          </w:tcPr>
          <w:p w:rsidR="00D4047A" w:rsidRPr="00936965" w:rsidRDefault="00D4047A" w:rsidP="008F5767">
            <w:pPr>
              <w:rPr>
                <w:rFonts w:cs="Arial"/>
                <w:szCs w:val="24"/>
              </w:rPr>
            </w:pPr>
            <w:r w:rsidRPr="00936965">
              <w:rPr>
                <w:rFonts w:cs="Arial"/>
                <w:szCs w:val="24"/>
              </w:rPr>
              <w:t>Hours Worked in a Week at Application &amp; Exit</w:t>
            </w:r>
          </w:p>
        </w:tc>
        <w:tc>
          <w:tcPr>
            <w:tcW w:w="3486" w:type="dxa"/>
          </w:tcPr>
          <w:p w:rsidR="00D4047A" w:rsidRPr="00936965" w:rsidRDefault="00D4047A" w:rsidP="008F5767">
            <w:pPr>
              <w:rPr>
                <w:rFonts w:cs="Arial"/>
                <w:szCs w:val="24"/>
              </w:rPr>
            </w:pPr>
            <w:r w:rsidRPr="00936965">
              <w:rPr>
                <w:rFonts w:cs="Arial"/>
                <w:szCs w:val="24"/>
              </w:rPr>
              <w:t>No change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24-30 &amp; 255-261</w:t>
            </w:r>
          </w:p>
        </w:tc>
        <w:tc>
          <w:tcPr>
            <w:tcW w:w="1230" w:type="dxa"/>
          </w:tcPr>
          <w:p w:rsidR="00D4047A" w:rsidRPr="00936965" w:rsidRDefault="00D4047A" w:rsidP="008F5767">
            <w:pPr>
              <w:jc w:val="right"/>
              <w:rPr>
                <w:rFonts w:cs="Arial"/>
                <w:szCs w:val="24"/>
              </w:rPr>
            </w:pPr>
            <w:r w:rsidRPr="00936965">
              <w:rPr>
                <w:rFonts w:cs="Arial"/>
                <w:szCs w:val="24"/>
              </w:rPr>
              <w:t>28-34 &amp; 199-205</w:t>
            </w:r>
          </w:p>
        </w:tc>
        <w:tc>
          <w:tcPr>
            <w:tcW w:w="3710" w:type="dxa"/>
          </w:tcPr>
          <w:p w:rsidR="00D4047A" w:rsidRPr="00936965" w:rsidRDefault="00D4047A" w:rsidP="008F5767">
            <w:pPr>
              <w:rPr>
                <w:rFonts w:cs="Arial"/>
                <w:szCs w:val="24"/>
              </w:rPr>
            </w:pPr>
            <w:r w:rsidRPr="00936965">
              <w:rPr>
                <w:rFonts w:cs="Arial"/>
                <w:szCs w:val="24"/>
              </w:rPr>
              <w:t>Monthly Public Support Amount at Application &amp; Exit</w:t>
            </w:r>
          </w:p>
        </w:tc>
        <w:tc>
          <w:tcPr>
            <w:tcW w:w="3486" w:type="dxa"/>
          </w:tcPr>
          <w:p w:rsidR="00D4047A" w:rsidRPr="00936965" w:rsidRDefault="00D4047A" w:rsidP="008F5767">
            <w:pPr>
              <w:rPr>
                <w:rFonts w:cs="Arial"/>
                <w:szCs w:val="24"/>
              </w:rPr>
            </w:pPr>
            <w:r w:rsidRPr="00936965">
              <w:rPr>
                <w:rFonts w:cs="Arial"/>
                <w:szCs w:val="24"/>
              </w:rPr>
              <w:t>No change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31 &amp; 262</w:t>
            </w:r>
          </w:p>
        </w:tc>
        <w:tc>
          <w:tcPr>
            <w:tcW w:w="1230" w:type="dxa"/>
          </w:tcPr>
          <w:p w:rsidR="00D4047A" w:rsidRPr="00936965" w:rsidRDefault="00D4047A" w:rsidP="008F5767">
            <w:pPr>
              <w:jc w:val="right"/>
              <w:rPr>
                <w:rFonts w:cs="Arial"/>
                <w:szCs w:val="24"/>
              </w:rPr>
            </w:pPr>
            <w:r w:rsidRPr="00936965">
              <w:rPr>
                <w:rFonts w:cs="Arial"/>
                <w:szCs w:val="24"/>
              </w:rPr>
              <w:t>35 &amp; 206</w:t>
            </w:r>
          </w:p>
        </w:tc>
        <w:tc>
          <w:tcPr>
            <w:tcW w:w="3710" w:type="dxa"/>
          </w:tcPr>
          <w:p w:rsidR="00D4047A" w:rsidRPr="00936965" w:rsidRDefault="00D4047A" w:rsidP="008F5767">
            <w:pPr>
              <w:rPr>
                <w:rFonts w:cs="Arial"/>
                <w:szCs w:val="24"/>
              </w:rPr>
            </w:pPr>
            <w:r w:rsidRPr="00936965">
              <w:rPr>
                <w:rFonts w:cs="Arial"/>
                <w:szCs w:val="24"/>
              </w:rPr>
              <w:t>Primary Source of Support at Application &amp; Exit</w:t>
            </w:r>
          </w:p>
        </w:tc>
        <w:tc>
          <w:tcPr>
            <w:tcW w:w="3486" w:type="dxa"/>
          </w:tcPr>
          <w:p w:rsidR="00D4047A" w:rsidRPr="00936965" w:rsidRDefault="00D4047A" w:rsidP="008F5767">
            <w:pPr>
              <w:rPr>
                <w:rFonts w:cs="Arial"/>
                <w:szCs w:val="24"/>
              </w:rPr>
            </w:pPr>
            <w:r w:rsidRPr="00936965">
              <w:rPr>
                <w:rFonts w:cs="Arial"/>
                <w:szCs w:val="24"/>
              </w:rPr>
              <w:t>No change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32-38 &amp; 263-269</w:t>
            </w:r>
          </w:p>
        </w:tc>
        <w:tc>
          <w:tcPr>
            <w:tcW w:w="1230" w:type="dxa"/>
          </w:tcPr>
          <w:p w:rsidR="00D4047A" w:rsidRPr="00936965" w:rsidRDefault="00D4047A" w:rsidP="008F5767">
            <w:pPr>
              <w:jc w:val="right"/>
              <w:rPr>
                <w:rFonts w:cs="Arial"/>
                <w:szCs w:val="24"/>
              </w:rPr>
            </w:pPr>
            <w:r w:rsidRPr="00936965">
              <w:rPr>
                <w:rFonts w:cs="Arial"/>
                <w:szCs w:val="24"/>
              </w:rPr>
              <w:t>36-41&amp; 207-212</w:t>
            </w:r>
          </w:p>
        </w:tc>
        <w:tc>
          <w:tcPr>
            <w:tcW w:w="3710" w:type="dxa"/>
          </w:tcPr>
          <w:p w:rsidR="00D4047A" w:rsidRPr="00936965" w:rsidRDefault="00D4047A" w:rsidP="008F5767">
            <w:pPr>
              <w:rPr>
                <w:rFonts w:cs="Arial"/>
                <w:szCs w:val="24"/>
              </w:rPr>
            </w:pPr>
            <w:r w:rsidRPr="00936965">
              <w:rPr>
                <w:rFonts w:cs="Arial"/>
                <w:szCs w:val="24"/>
              </w:rPr>
              <w:t>Medical Insurance Coverage at Application &amp; Exit</w:t>
            </w:r>
          </w:p>
        </w:tc>
        <w:tc>
          <w:tcPr>
            <w:tcW w:w="3486" w:type="dxa"/>
          </w:tcPr>
          <w:p w:rsidR="00D4047A" w:rsidRPr="00936965" w:rsidRDefault="00D4047A" w:rsidP="008F5767">
            <w:pPr>
              <w:rPr>
                <w:rFonts w:cs="Arial"/>
                <w:szCs w:val="24"/>
              </w:rPr>
            </w:pPr>
            <w:r w:rsidRPr="00936965">
              <w:rPr>
                <w:rFonts w:cs="Arial"/>
                <w:szCs w:val="24"/>
              </w:rPr>
              <w:t>Data elements 38 and 269 are new elements and capture "State or Federal Affordable Care Exchange."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39</w:t>
            </w:r>
          </w:p>
        </w:tc>
        <w:tc>
          <w:tcPr>
            <w:tcW w:w="1230" w:type="dxa"/>
          </w:tcPr>
          <w:p w:rsidR="00D4047A" w:rsidRPr="00936965" w:rsidRDefault="00D4047A" w:rsidP="008F5767">
            <w:pPr>
              <w:jc w:val="right"/>
              <w:rPr>
                <w:rFonts w:cs="Arial"/>
                <w:szCs w:val="24"/>
              </w:rPr>
            </w:pPr>
            <w:r w:rsidRPr="00936965">
              <w:rPr>
                <w:rFonts w:cs="Arial"/>
                <w:szCs w:val="24"/>
              </w:rPr>
              <w:t>46</w:t>
            </w:r>
          </w:p>
        </w:tc>
        <w:tc>
          <w:tcPr>
            <w:tcW w:w="3710" w:type="dxa"/>
          </w:tcPr>
          <w:p w:rsidR="00D4047A" w:rsidRPr="00936965" w:rsidRDefault="00D4047A" w:rsidP="008F5767">
            <w:pPr>
              <w:rPr>
                <w:rFonts w:cs="Arial"/>
                <w:szCs w:val="24"/>
              </w:rPr>
            </w:pPr>
            <w:r w:rsidRPr="00936965">
              <w:rPr>
                <w:rFonts w:cs="Arial"/>
                <w:szCs w:val="24"/>
              </w:rPr>
              <w:t>Date of Eligibility Determination</w:t>
            </w:r>
          </w:p>
        </w:tc>
        <w:tc>
          <w:tcPr>
            <w:tcW w:w="3486" w:type="dxa"/>
          </w:tcPr>
          <w:p w:rsidR="00D4047A" w:rsidRPr="00936965" w:rsidRDefault="00D4047A" w:rsidP="008F5767">
            <w:pPr>
              <w:rPr>
                <w:rFonts w:cs="Arial"/>
                <w:szCs w:val="24"/>
              </w:rPr>
            </w:pPr>
            <w:r w:rsidRPr="00936965">
              <w:rPr>
                <w:rFonts w:cs="Arial"/>
                <w:szCs w:val="24"/>
              </w:rPr>
              <w:t>No change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40</w:t>
            </w:r>
          </w:p>
        </w:tc>
        <w:tc>
          <w:tcPr>
            <w:tcW w:w="1230" w:type="dxa"/>
          </w:tcPr>
          <w:p w:rsidR="00D4047A" w:rsidRPr="00936965" w:rsidRDefault="00D4047A" w:rsidP="008F5767">
            <w:pPr>
              <w:jc w:val="right"/>
              <w:rPr>
                <w:rFonts w:cs="Arial"/>
                <w:szCs w:val="24"/>
              </w:rPr>
            </w:pPr>
            <w:r w:rsidRPr="00936965">
              <w:rPr>
                <w:rFonts w:cs="Arial"/>
                <w:szCs w:val="24"/>
              </w:rPr>
              <w:t>47</w:t>
            </w:r>
          </w:p>
        </w:tc>
        <w:tc>
          <w:tcPr>
            <w:tcW w:w="3710" w:type="dxa"/>
          </w:tcPr>
          <w:p w:rsidR="00D4047A" w:rsidRPr="00936965" w:rsidRDefault="00D4047A" w:rsidP="008F5767">
            <w:pPr>
              <w:rPr>
                <w:rFonts w:cs="Arial"/>
                <w:szCs w:val="24"/>
              </w:rPr>
            </w:pPr>
            <w:r w:rsidRPr="00936965">
              <w:rPr>
                <w:rFonts w:cs="Arial"/>
                <w:szCs w:val="24"/>
              </w:rPr>
              <w:t>Date of Placement on Order of Selection Waiting List</w:t>
            </w:r>
          </w:p>
        </w:tc>
        <w:tc>
          <w:tcPr>
            <w:tcW w:w="3486" w:type="dxa"/>
          </w:tcPr>
          <w:p w:rsidR="00D4047A" w:rsidRPr="00936965" w:rsidRDefault="00D4047A" w:rsidP="008F5767">
            <w:pPr>
              <w:rPr>
                <w:rFonts w:cs="Arial"/>
                <w:szCs w:val="24"/>
              </w:rPr>
            </w:pPr>
            <w:r w:rsidRPr="00936965">
              <w:rPr>
                <w:rFonts w:cs="Arial"/>
                <w:szCs w:val="24"/>
              </w:rPr>
              <w:t>No change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41</w:t>
            </w:r>
          </w:p>
        </w:tc>
        <w:tc>
          <w:tcPr>
            <w:tcW w:w="1230" w:type="dxa"/>
          </w:tcPr>
          <w:p w:rsidR="00D4047A" w:rsidRPr="00936965" w:rsidRDefault="00D4047A" w:rsidP="008F5767">
            <w:pPr>
              <w:jc w:val="right"/>
              <w:rPr>
                <w:rFonts w:cs="Arial"/>
                <w:szCs w:val="24"/>
              </w:rPr>
            </w:pPr>
            <w:r w:rsidRPr="00936965">
              <w:rPr>
                <w:rFonts w:cs="Arial"/>
                <w:szCs w:val="24"/>
              </w:rPr>
              <w:t>48</w:t>
            </w:r>
          </w:p>
        </w:tc>
        <w:tc>
          <w:tcPr>
            <w:tcW w:w="3710" w:type="dxa"/>
          </w:tcPr>
          <w:p w:rsidR="00D4047A" w:rsidRPr="00936965" w:rsidRDefault="00D4047A" w:rsidP="008F5767">
            <w:pPr>
              <w:rPr>
                <w:rFonts w:cs="Arial"/>
                <w:szCs w:val="24"/>
              </w:rPr>
            </w:pPr>
            <w:r w:rsidRPr="00936965">
              <w:rPr>
                <w:rFonts w:cs="Arial"/>
                <w:szCs w:val="24"/>
              </w:rPr>
              <w:t>Date of Exit on Order of Selection Waiting List</w:t>
            </w:r>
          </w:p>
        </w:tc>
        <w:tc>
          <w:tcPr>
            <w:tcW w:w="3486" w:type="dxa"/>
          </w:tcPr>
          <w:p w:rsidR="00D4047A" w:rsidRPr="00936965" w:rsidRDefault="00D4047A" w:rsidP="008F5767">
            <w:pPr>
              <w:rPr>
                <w:rFonts w:cs="Arial"/>
                <w:szCs w:val="24"/>
              </w:rPr>
            </w:pPr>
            <w:r w:rsidRPr="00936965">
              <w:rPr>
                <w:rFonts w:cs="Arial"/>
                <w:szCs w:val="24"/>
              </w:rPr>
              <w:t>No change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42</w:t>
            </w:r>
          </w:p>
        </w:tc>
        <w:tc>
          <w:tcPr>
            <w:tcW w:w="1230" w:type="dxa"/>
          </w:tcPr>
          <w:p w:rsidR="00D4047A" w:rsidRPr="00936965" w:rsidRDefault="00D4047A" w:rsidP="008F5767">
            <w:pPr>
              <w:jc w:val="right"/>
              <w:rPr>
                <w:rFonts w:cs="Arial"/>
                <w:szCs w:val="24"/>
              </w:rPr>
            </w:pPr>
            <w:r w:rsidRPr="00936965">
              <w:rPr>
                <w:rFonts w:cs="Arial"/>
                <w:szCs w:val="24"/>
              </w:rPr>
              <w:t>15</w:t>
            </w:r>
          </w:p>
        </w:tc>
        <w:tc>
          <w:tcPr>
            <w:tcW w:w="3710" w:type="dxa"/>
          </w:tcPr>
          <w:p w:rsidR="00D4047A" w:rsidRPr="00936965" w:rsidRDefault="00D4047A" w:rsidP="008F5767">
            <w:pPr>
              <w:rPr>
                <w:rFonts w:cs="Arial"/>
                <w:szCs w:val="24"/>
              </w:rPr>
            </w:pPr>
            <w:r w:rsidRPr="00936965">
              <w:rPr>
                <w:rFonts w:cs="Arial"/>
                <w:szCs w:val="24"/>
              </w:rPr>
              <w:t>Zip Code</w:t>
            </w:r>
          </w:p>
        </w:tc>
        <w:tc>
          <w:tcPr>
            <w:tcW w:w="3486" w:type="dxa"/>
          </w:tcPr>
          <w:p w:rsidR="00D4047A" w:rsidRPr="00936965" w:rsidRDefault="00D4047A" w:rsidP="008F5767">
            <w:pPr>
              <w:rPr>
                <w:rFonts w:cs="Arial"/>
                <w:szCs w:val="24"/>
              </w:rPr>
            </w:pPr>
            <w:r w:rsidRPr="00936965">
              <w:rPr>
                <w:rFonts w:cs="Arial"/>
                <w:szCs w:val="24"/>
              </w:rPr>
              <w:t>Data element name changed from "Zip Code at Application" to "Zip Code</w:t>
            </w:r>
            <w:r w:rsidR="0077337A">
              <w:rPr>
                <w:rFonts w:cs="Arial"/>
                <w:szCs w:val="24"/>
              </w:rPr>
              <w:t>.</w:t>
            </w:r>
            <w:r w:rsidRPr="00936965">
              <w:rPr>
                <w:rFonts w:cs="Arial"/>
                <w:szCs w:val="24"/>
              </w:rPr>
              <w:t>"</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43</w:t>
            </w:r>
          </w:p>
        </w:tc>
        <w:tc>
          <w:tcPr>
            <w:tcW w:w="1230" w:type="dxa"/>
          </w:tcPr>
          <w:p w:rsidR="00D4047A" w:rsidRPr="00936965" w:rsidRDefault="00D4047A" w:rsidP="008F5767">
            <w:pPr>
              <w:jc w:val="right"/>
              <w:rPr>
                <w:rFonts w:cs="Arial"/>
                <w:szCs w:val="24"/>
              </w:rPr>
            </w:pPr>
            <w:r w:rsidRPr="00936965">
              <w:rPr>
                <w:rFonts w:cs="Arial"/>
                <w:szCs w:val="24"/>
              </w:rPr>
              <w:t>16</w:t>
            </w:r>
          </w:p>
        </w:tc>
        <w:tc>
          <w:tcPr>
            <w:tcW w:w="3710" w:type="dxa"/>
          </w:tcPr>
          <w:p w:rsidR="00D4047A" w:rsidRPr="00936965" w:rsidRDefault="00D4047A" w:rsidP="008F5767">
            <w:pPr>
              <w:rPr>
                <w:rFonts w:cs="Arial"/>
                <w:szCs w:val="24"/>
              </w:rPr>
            </w:pPr>
            <w:r w:rsidRPr="00936965">
              <w:rPr>
                <w:rFonts w:cs="Arial"/>
                <w:szCs w:val="24"/>
              </w:rPr>
              <w:t>County Name</w:t>
            </w:r>
          </w:p>
        </w:tc>
        <w:tc>
          <w:tcPr>
            <w:tcW w:w="3486" w:type="dxa"/>
          </w:tcPr>
          <w:p w:rsidR="00D4047A" w:rsidRPr="00936965" w:rsidRDefault="00D4047A" w:rsidP="008F5767">
            <w:pPr>
              <w:rPr>
                <w:rFonts w:cs="Arial"/>
                <w:szCs w:val="24"/>
              </w:rPr>
            </w:pPr>
            <w:r w:rsidRPr="00936965">
              <w:rPr>
                <w:rFonts w:cs="Arial"/>
                <w:szCs w:val="24"/>
              </w:rPr>
              <w:t>Data element name changed from "County Name at Application" to "County Name</w:t>
            </w:r>
            <w:r w:rsidR="0077337A">
              <w:rPr>
                <w:rFonts w:cs="Arial"/>
                <w:szCs w:val="24"/>
              </w:rPr>
              <w:t>.</w:t>
            </w:r>
            <w:r w:rsidRPr="00936965">
              <w:rPr>
                <w:rFonts w:cs="Arial"/>
                <w:szCs w:val="24"/>
              </w:rPr>
              <w:t>"</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44</w:t>
            </w:r>
          </w:p>
        </w:tc>
        <w:tc>
          <w:tcPr>
            <w:tcW w:w="1230" w:type="dxa"/>
          </w:tcPr>
          <w:p w:rsidR="00D4047A" w:rsidRPr="00936965" w:rsidRDefault="00D4047A" w:rsidP="008F5767">
            <w:pPr>
              <w:jc w:val="right"/>
              <w:rPr>
                <w:rFonts w:cs="Arial"/>
                <w:szCs w:val="24"/>
              </w:rPr>
            </w:pPr>
          </w:p>
        </w:tc>
        <w:tc>
          <w:tcPr>
            <w:tcW w:w="3710" w:type="dxa"/>
          </w:tcPr>
          <w:p w:rsidR="00D4047A" w:rsidRPr="00936965" w:rsidRDefault="00D4047A" w:rsidP="008F5767">
            <w:pPr>
              <w:rPr>
                <w:rFonts w:cs="Arial"/>
                <w:szCs w:val="24"/>
              </w:rPr>
            </w:pPr>
            <w:r w:rsidRPr="00936965">
              <w:rPr>
                <w:rFonts w:cs="Arial"/>
                <w:szCs w:val="24"/>
              </w:rPr>
              <w:t>Organizations Referred To</w:t>
            </w:r>
          </w:p>
        </w:tc>
        <w:tc>
          <w:tcPr>
            <w:tcW w:w="3486" w:type="dxa"/>
          </w:tcPr>
          <w:p w:rsidR="00D4047A" w:rsidRPr="00936965" w:rsidRDefault="00D4047A" w:rsidP="008F5767">
            <w:pPr>
              <w:rPr>
                <w:rFonts w:cs="Arial"/>
                <w:szCs w:val="24"/>
              </w:rPr>
            </w:pPr>
            <w:r w:rsidRPr="00936965">
              <w:rPr>
                <w:rFonts w:cs="Arial"/>
                <w:szCs w:val="24"/>
              </w:rPr>
              <w:t>New data element</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45</w:t>
            </w:r>
          </w:p>
        </w:tc>
        <w:tc>
          <w:tcPr>
            <w:tcW w:w="1230" w:type="dxa"/>
          </w:tcPr>
          <w:p w:rsidR="00D4047A" w:rsidRPr="00936965" w:rsidRDefault="00D4047A" w:rsidP="008F5767">
            <w:pPr>
              <w:jc w:val="right"/>
              <w:rPr>
                <w:rFonts w:cs="Arial"/>
                <w:szCs w:val="24"/>
              </w:rPr>
            </w:pPr>
            <w:r w:rsidRPr="00936965">
              <w:rPr>
                <w:rFonts w:cs="Arial"/>
                <w:szCs w:val="24"/>
              </w:rPr>
              <w:t>18</w:t>
            </w:r>
          </w:p>
        </w:tc>
        <w:tc>
          <w:tcPr>
            <w:tcW w:w="3710" w:type="dxa"/>
          </w:tcPr>
          <w:p w:rsidR="00D4047A" w:rsidRPr="00936965" w:rsidRDefault="00D4047A" w:rsidP="008F5767">
            <w:pPr>
              <w:rPr>
                <w:rFonts w:cs="Arial"/>
                <w:szCs w:val="24"/>
              </w:rPr>
            </w:pPr>
            <w:r w:rsidRPr="00936965">
              <w:rPr>
                <w:rFonts w:cs="Arial"/>
                <w:szCs w:val="24"/>
              </w:rPr>
              <w:t>Involvement with Other Agencies and Services</w:t>
            </w:r>
          </w:p>
        </w:tc>
        <w:tc>
          <w:tcPr>
            <w:tcW w:w="3486" w:type="dxa"/>
          </w:tcPr>
          <w:p w:rsidR="00D4047A" w:rsidRPr="00936965" w:rsidRDefault="00D4047A" w:rsidP="008F5767">
            <w:pPr>
              <w:rPr>
                <w:rFonts w:cs="Arial"/>
                <w:szCs w:val="24"/>
              </w:rPr>
            </w:pPr>
            <w:r w:rsidRPr="00936965">
              <w:rPr>
                <w:rFonts w:cs="Arial"/>
                <w:szCs w:val="24"/>
              </w:rPr>
              <w:t xml:space="preserve">Coding options added </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46-74</w:t>
            </w:r>
          </w:p>
        </w:tc>
        <w:tc>
          <w:tcPr>
            <w:tcW w:w="1230" w:type="dxa"/>
          </w:tcPr>
          <w:p w:rsidR="00D4047A" w:rsidRPr="00936965" w:rsidRDefault="00D4047A" w:rsidP="008F5767">
            <w:pPr>
              <w:jc w:val="right"/>
              <w:rPr>
                <w:rFonts w:cs="Arial"/>
                <w:szCs w:val="24"/>
              </w:rPr>
            </w:pPr>
            <w:r w:rsidRPr="00936965">
              <w:rPr>
                <w:rFonts w:cs="Arial"/>
                <w:szCs w:val="24"/>
              </w:rPr>
              <w:t xml:space="preserve">19 &amp; 191 </w:t>
            </w:r>
          </w:p>
        </w:tc>
        <w:tc>
          <w:tcPr>
            <w:tcW w:w="3710" w:type="dxa"/>
          </w:tcPr>
          <w:p w:rsidR="00D4047A" w:rsidRPr="00936965" w:rsidRDefault="00D4047A" w:rsidP="008F5767">
            <w:pPr>
              <w:rPr>
                <w:rFonts w:cs="Arial"/>
                <w:szCs w:val="24"/>
              </w:rPr>
            </w:pPr>
            <w:r w:rsidRPr="00936965">
              <w:rPr>
                <w:rFonts w:cs="Arial"/>
                <w:szCs w:val="24"/>
              </w:rPr>
              <w:t>Education</w:t>
            </w:r>
          </w:p>
        </w:tc>
        <w:tc>
          <w:tcPr>
            <w:tcW w:w="3486" w:type="dxa"/>
          </w:tcPr>
          <w:p w:rsidR="00000C64" w:rsidRDefault="00D4047A" w:rsidP="0077337A">
            <w:pPr>
              <w:rPr>
                <w:rFonts w:cs="Arial"/>
                <w:bCs/>
                <w:szCs w:val="24"/>
              </w:rPr>
            </w:pPr>
            <w:r w:rsidRPr="00936965">
              <w:rPr>
                <w:rFonts w:cs="Arial"/>
                <w:bCs/>
                <w:szCs w:val="24"/>
              </w:rPr>
              <w:t xml:space="preserve">"Level of Education Attained at Application/Closure" has changed from one data element with 13 coding options to 29 discrete data elements used to report </w:t>
            </w:r>
          </w:p>
          <w:p w:rsidR="00D4047A" w:rsidRPr="00936965" w:rsidRDefault="00000C64" w:rsidP="0077337A">
            <w:pPr>
              <w:rPr>
                <w:rFonts w:cs="Arial"/>
                <w:bCs/>
                <w:szCs w:val="24"/>
              </w:rPr>
            </w:pPr>
            <w:r>
              <w:rPr>
                <w:rFonts w:cs="Arial"/>
                <w:bCs/>
                <w:szCs w:val="24"/>
              </w:rPr>
              <w:t>Workforce Innovation and Opportunity Act (</w:t>
            </w:r>
            <w:r w:rsidR="00D4047A" w:rsidRPr="00936965">
              <w:rPr>
                <w:rFonts w:cs="Arial"/>
                <w:bCs/>
                <w:szCs w:val="24"/>
              </w:rPr>
              <w:t>WIOA</w:t>
            </w:r>
            <w:r>
              <w:rPr>
                <w:rFonts w:cs="Arial"/>
                <w:bCs/>
                <w:szCs w:val="24"/>
              </w:rPr>
              <w:t>)</w:t>
            </w:r>
            <w:r w:rsidR="00D4047A" w:rsidRPr="00936965">
              <w:rPr>
                <w:rFonts w:cs="Arial"/>
                <w:bCs/>
                <w:szCs w:val="24"/>
              </w:rPr>
              <w:t xml:space="preserve"> performance indicators. </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75</w:t>
            </w:r>
          </w:p>
        </w:tc>
        <w:tc>
          <w:tcPr>
            <w:tcW w:w="1230" w:type="dxa"/>
          </w:tcPr>
          <w:p w:rsidR="00D4047A" w:rsidRPr="00936965" w:rsidRDefault="00D4047A" w:rsidP="008F5767">
            <w:pPr>
              <w:jc w:val="right"/>
              <w:rPr>
                <w:rFonts w:cs="Arial"/>
                <w:szCs w:val="24"/>
              </w:rPr>
            </w:pPr>
            <w:r w:rsidRPr="00936965">
              <w:rPr>
                <w:rFonts w:cs="Arial"/>
                <w:szCs w:val="24"/>
              </w:rPr>
              <w:t>20 &amp; 192</w:t>
            </w:r>
          </w:p>
        </w:tc>
        <w:tc>
          <w:tcPr>
            <w:tcW w:w="3710" w:type="dxa"/>
          </w:tcPr>
          <w:p w:rsidR="00D4047A" w:rsidRPr="00936965" w:rsidRDefault="00D4047A" w:rsidP="008F5767">
            <w:pPr>
              <w:rPr>
                <w:rFonts w:cs="Arial"/>
                <w:szCs w:val="24"/>
              </w:rPr>
            </w:pPr>
            <w:r w:rsidRPr="00936965">
              <w:rPr>
                <w:rFonts w:cs="Arial"/>
                <w:szCs w:val="24"/>
              </w:rPr>
              <w:t>Youth with Disabilities</w:t>
            </w:r>
          </w:p>
        </w:tc>
        <w:tc>
          <w:tcPr>
            <w:tcW w:w="3486" w:type="dxa"/>
          </w:tcPr>
          <w:p w:rsidR="00D4047A" w:rsidRPr="00936965" w:rsidRDefault="00D4047A" w:rsidP="008F5767">
            <w:pPr>
              <w:rPr>
                <w:rFonts w:cs="Arial"/>
                <w:szCs w:val="24"/>
              </w:rPr>
            </w:pPr>
            <w:r w:rsidRPr="00936965">
              <w:rPr>
                <w:rFonts w:cs="Arial"/>
                <w:szCs w:val="24"/>
              </w:rPr>
              <w:t>"Student with Disability in Secondary Education at Application/Closure" changed to one data element entitled "Youth with Disabilities." While coding options are largely the same, the description of the data element has been modified to align with WIOA.</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76</w:t>
            </w:r>
          </w:p>
        </w:tc>
        <w:tc>
          <w:tcPr>
            <w:tcW w:w="1230" w:type="dxa"/>
          </w:tcPr>
          <w:p w:rsidR="00D4047A" w:rsidRPr="00936965" w:rsidRDefault="00D4047A" w:rsidP="008F5767">
            <w:pPr>
              <w:jc w:val="right"/>
              <w:rPr>
                <w:rFonts w:cs="Arial"/>
                <w:szCs w:val="24"/>
              </w:rPr>
            </w:pPr>
          </w:p>
        </w:tc>
        <w:tc>
          <w:tcPr>
            <w:tcW w:w="3710" w:type="dxa"/>
          </w:tcPr>
          <w:p w:rsidR="00D4047A" w:rsidRPr="00936965" w:rsidRDefault="00D4047A" w:rsidP="008F5767">
            <w:pPr>
              <w:rPr>
                <w:rFonts w:cs="Arial"/>
                <w:szCs w:val="24"/>
              </w:rPr>
            </w:pPr>
            <w:r w:rsidRPr="00936965">
              <w:rPr>
                <w:rFonts w:cs="Arial"/>
                <w:szCs w:val="24"/>
              </w:rPr>
              <w:t>State Definition for Age of Students with Disabilities</w:t>
            </w:r>
          </w:p>
        </w:tc>
        <w:tc>
          <w:tcPr>
            <w:tcW w:w="3486" w:type="dxa"/>
          </w:tcPr>
          <w:p w:rsidR="00D4047A" w:rsidRPr="00936965" w:rsidRDefault="00D4047A" w:rsidP="008F5767">
            <w:pPr>
              <w:rPr>
                <w:rFonts w:cs="Arial"/>
                <w:szCs w:val="24"/>
              </w:rPr>
            </w:pPr>
            <w:r w:rsidRPr="00936965">
              <w:rPr>
                <w:rFonts w:cs="Arial"/>
                <w:szCs w:val="24"/>
              </w:rPr>
              <w:t>New data element</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77</w:t>
            </w:r>
          </w:p>
        </w:tc>
        <w:tc>
          <w:tcPr>
            <w:tcW w:w="1230" w:type="dxa"/>
          </w:tcPr>
          <w:p w:rsidR="00D4047A" w:rsidRPr="00936965" w:rsidRDefault="00D4047A" w:rsidP="008F5767">
            <w:pPr>
              <w:jc w:val="right"/>
              <w:rPr>
                <w:rFonts w:cs="Arial"/>
                <w:szCs w:val="24"/>
              </w:rPr>
            </w:pPr>
            <w:r w:rsidRPr="00936965">
              <w:rPr>
                <w:rFonts w:cs="Arial"/>
                <w:szCs w:val="24"/>
              </w:rPr>
              <w:t>22</w:t>
            </w:r>
          </w:p>
        </w:tc>
        <w:tc>
          <w:tcPr>
            <w:tcW w:w="3710" w:type="dxa"/>
          </w:tcPr>
          <w:p w:rsidR="00D4047A" w:rsidRPr="00936965" w:rsidRDefault="00D4047A" w:rsidP="008F5767">
            <w:pPr>
              <w:rPr>
                <w:rFonts w:cs="Arial"/>
                <w:szCs w:val="24"/>
              </w:rPr>
            </w:pPr>
            <w:r w:rsidRPr="00936965">
              <w:rPr>
                <w:rFonts w:cs="Arial"/>
                <w:szCs w:val="24"/>
              </w:rPr>
              <w:t>Primary Disability</w:t>
            </w:r>
          </w:p>
        </w:tc>
        <w:tc>
          <w:tcPr>
            <w:tcW w:w="3486" w:type="dxa"/>
          </w:tcPr>
          <w:p w:rsidR="00D4047A" w:rsidRPr="00936965" w:rsidRDefault="00D4047A" w:rsidP="008F5767">
            <w:pPr>
              <w:rPr>
                <w:rFonts w:cs="Arial"/>
                <w:szCs w:val="24"/>
              </w:rPr>
            </w:pPr>
            <w:r w:rsidRPr="00936965">
              <w:rPr>
                <w:rFonts w:cs="Arial"/>
                <w:szCs w:val="24"/>
              </w:rPr>
              <w:t>No change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78</w:t>
            </w:r>
          </w:p>
        </w:tc>
        <w:tc>
          <w:tcPr>
            <w:tcW w:w="1230" w:type="dxa"/>
          </w:tcPr>
          <w:p w:rsidR="00D4047A" w:rsidRPr="00936965" w:rsidRDefault="00D4047A" w:rsidP="008F5767">
            <w:pPr>
              <w:jc w:val="right"/>
              <w:rPr>
                <w:rFonts w:cs="Arial"/>
                <w:szCs w:val="24"/>
              </w:rPr>
            </w:pPr>
            <w:r w:rsidRPr="00936965">
              <w:rPr>
                <w:rFonts w:cs="Arial"/>
                <w:szCs w:val="24"/>
              </w:rPr>
              <w:t>23</w:t>
            </w:r>
          </w:p>
        </w:tc>
        <w:tc>
          <w:tcPr>
            <w:tcW w:w="3710" w:type="dxa"/>
          </w:tcPr>
          <w:p w:rsidR="00D4047A" w:rsidRPr="00936965" w:rsidRDefault="00D4047A" w:rsidP="008F5767">
            <w:pPr>
              <w:rPr>
                <w:rFonts w:cs="Arial"/>
                <w:szCs w:val="24"/>
              </w:rPr>
            </w:pPr>
            <w:r w:rsidRPr="00936965">
              <w:rPr>
                <w:rFonts w:cs="Arial"/>
                <w:szCs w:val="24"/>
              </w:rPr>
              <w:t>Secondary Disability</w:t>
            </w:r>
          </w:p>
        </w:tc>
        <w:tc>
          <w:tcPr>
            <w:tcW w:w="3486" w:type="dxa"/>
          </w:tcPr>
          <w:p w:rsidR="00D4047A" w:rsidRPr="00936965" w:rsidRDefault="00D4047A" w:rsidP="008F5767">
            <w:pPr>
              <w:rPr>
                <w:rFonts w:cs="Arial"/>
                <w:szCs w:val="24"/>
              </w:rPr>
            </w:pPr>
            <w:r w:rsidRPr="00936965">
              <w:rPr>
                <w:rFonts w:cs="Arial"/>
                <w:szCs w:val="24"/>
              </w:rPr>
              <w:t>No change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79</w:t>
            </w:r>
          </w:p>
        </w:tc>
        <w:tc>
          <w:tcPr>
            <w:tcW w:w="1230" w:type="dxa"/>
          </w:tcPr>
          <w:p w:rsidR="00D4047A" w:rsidRPr="00936965" w:rsidRDefault="00D4047A" w:rsidP="008F5767">
            <w:pPr>
              <w:jc w:val="right"/>
              <w:rPr>
                <w:rFonts w:cs="Arial"/>
                <w:szCs w:val="24"/>
              </w:rPr>
            </w:pPr>
            <w:r w:rsidRPr="00936965">
              <w:rPr>
                <w:rFonts w:cs="Arial"/>
                <w:szCs w:val="24"/>
              </w:rPr>
              <w:t>24</w:t>
            </w:r>
          </w:p>
        </w:tc>
        <w:tc>
          <w:tcPr>
            <w:tcW w:w="3710" w:type="dxa"/>
          </w:tcPr>
          <w:p w:rsidR="00D4047A" w:rsidRPr="00936965" w:rsidRDefault="00D4047A" w:rsidP="008F5767">
            <w:pPr>
              <w:rPr>
                <w:rFonts w:cs="Arial"/>
                <w:szCs w:val="24"/>
              </w:rPr>
            </w:pPr>
            <w:r w:rsidRPr="00936965">
              <w:rPr>
                <w:rFonts w:cs="Arial"/>
                <w:szCs w:val="24"/>
              </w:rPr>
              <w:t>Significance of Disability</w:t>
            </w:r>
          </w:p>
        </w:tc>
        <w:tc>
          <w:tcPr>
            <w:tcW w:w="3486" w:type="dxa"/>
          </w:tcPr>
          <w:p w:rsidR="00D4047A" w:rsidRPr="00936965" w:rsidRDefault="00D4047A" w:rsidP="008F5767">
            <w:pPr>
              <w:rPr>
                <w:rFonts w:cs="Arial"/>
                <w:szCs w:val="24"/>
              </w:rPr>
            </w:pPr>
            <w:r w:rsidRPr="00936965">
              <w:rPr>
                <w:rFonts w:cs="Arial"/>
                <w:szCs w:val="24"/>
              </w:rPr>
              <w:t>Clarification made to the description</w:t>
            </w:r>
            <w:r w:rsidR="0077337A">
              <w:rPr>
                <w:rFonts w:cs="Arial"/>
                <w:szCs w:val="24"/>
              </w:rPr>
              <w:t>.</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80</w:t>
            </w:r>
          </w:p>
        </w:tc>
        <w:tc>
          <w:tcPr>
            <w:tcW w:w="1230" w:type="dxa"/>
          </w:tcPr>
          <w:p w:rsidR="00D4047A" w:rsidRPr="00936965" w:rsidRDefault="00D4047A" w:rsidP="008F5767">
            <w:pPr>
              <w:jc w:val="right"/>
              <w:rPr>
                <w:rFonts w:cs="Arial"/>
                <w:szCs w:val="24"/>
              </w:rPr>
            </w:pPr>
            <w:r w:rsidRPr="00936965">
              <w:rPr>
                <w:rFonts w:cs="Arial"/>
                <w:szCs w:val="24"/>
              </w:rPr>
              <w:t>42</w:t>
            </w:r>
          </w:p>
        </w:tc>
        <w:tc>
          <w:tcPr>
            <w:tcW w:w="3710" w:type="dxa"/>
          </w:tcPr>
          <w:p w:rsidR="00D4047A" w:rsidRPr="00936965" w:rsidRDefault="00D4047A" w:rsidP="008F5767">
            <w:pPr>
              <w:rPr>
                <w:rFonts w:cs="Arial"/>
                <w:szCs w:val="24"/>
              </w:rPr>
            </w:pPr>
            <w:r w:rsidRPr="00936965">
              <w:rPr>
                <w:rFonts w:cs="Arial"/>
                <w:szCs w:val="24"/>
              </w:rPr>
              <w:t>Start Date of Trial Work Experience</w:t>
            </w:r>
          </w:p>
        </w:tc>
        <w:tc>
          <w:tcPr>
            <w:tcW w:w="3486" w:type="dxa"/>
          </w:tcPr>
          <w:p w:rsidR="00D4047A" w:rsidRPr="00936965" w:rsidRDefault="00D4047A" w:rsidP="008F5767">
            <w:pPr>
              <w:rPr>
                <w:rFonts w:cs="Arial"/>
                <w:szCs w:val="24"/>
              </w:rPr>
            </w:pPr>
            <w:r w:rsidRPr="00936965">
              <w:rPr>
                <w:rFonts w:cs="Arial"/>
                <w:szCs w:val="24"/>
              </w:rPr>
              <w:t>No change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81</w:t>
            </w:r>
          </w:p>
        </w:tc>
        <w:tc>
          <w:tcPr>
            <w:tcW w:w="1230" w:type="dxa"/>
          </w:tcPr>
          <w:p w:rsidR="00D4047A" w:rsidRPr="00936965" w:rsidRDefault="00D4047A" w:rsidP="008F5767">
            <w:pPr>
              <w:jc w:val="right"/>
              <w:rPr>
                <w:rFonts w:cs="Arial"/>
                <w:szCs w:val="24"/>
              </w:rPr>
            </w:pPr>
            <w:r w:rsidRPr="00936965">
              <w:rPr>
                <w:rFonts w:cs="Arial"/>
                <w:szCs w:val="24"/>
              </w:rPr>
              <w:t>43</w:t>
            </w:r>
          </w:p>
        </w:tc>
        <w:tc>
          <w:tcPr>
            <w:tcW w:w="3710" w:type="dxa"/>
          </w:tcPr>
          <w:p w:rsidR="00D4047A" w:rsidRPr="00936965" w:rsidRDefault="00D4047A" w:rsidP="008F5767">
            <w:pPr>
              <w:rPr>
                <w:rFonts w:cs="Arial"/>
                <w:szCs w:val="24"/>
              </w:rPr>
            </w:pPr>
            <w:r w:rsidRPr="00936965">
              <w:rPr>
                <w:rFonts w:cs="Arial"/>
                <w:szCs w:val="24"/>
              </w:rPr>
              <w:t>End Date of Trial Work Experience</w:t>
            </w:r>
          </w:p>
        </w:tc>
        <w:tc>
          <w:tcPr>
            <w:tcW w:w="3486" w:type="dxa"/>
          </w:tcPr>
          <w:p w:rsidR="00D4047A" w:rsidRPr="00936965" w:rsidRDefault="00D4047A" w:rsidP="008F5767">
            <w:pPr>
              <w:rPr>
                <w:rFonts w:cs="Arial"/>
                <w:szCs w:val="24"/>
              </w:rPr>
            </w:pPr>
            <w:r w:rsidRPr="00936965">
              <w:rPr>
                <w:rFonts w:cs="Arial"/>
                <w:szCs w:val="24"/>
              </w:rPr>
              <w:t>No change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82</w:t>
            </w:r>
          </w:p>
        </w:tc>
        <w:tc>
          <w:tcPr>
            <w:tcW w:w="1230" w:type="dxa"/>
          </w:tcPr>
          <w:p w:rsidR="00D4047A" w:rsidRPr="00936965" w:rsidRDefault="00D4047A" w:rsidP="008F5767">
            <w:pPr>
              <w:jc w:val="right"/>
              <w:rPr>
                <w:rFonts w:cs="Arial"/>
                <w:szCs w:val="24"/>
              </w:rPr>
            </w:pPr>
            <w:r w:rsidRPr="00936965">
              <w:rPr>
                <w:rFonts w:cs="Arial"/>
                <w:szCs w:val="24"/>
              </w:rPr>
              <w:t>49</w:t>
            </w:r>
          </w:p>
        </w:tc>
        <w:tc>
          <w:tcPr>
            <w:tcW w:w="3710" w:type="dxa"/>
          </w:tcPr>
          <w:p w:rsidR="00D4047A" w:rsidRPr="00936965" w:rsidRDefault="00D4047A" w:rsidP="008F5767">
            <w:pPr>
              <w:rPr>
                <w:rFonts w:cs="Arial"/>
                <w:szCs w:val="24"/>
              </w:rPr>
            </w:pPr>
            <w:r w:rsidRPr="00936965">
              <w:rPr>
                <w:rFonts w:cs="Arial"/>
                <w:szCs w:val="24"/>
              </w:rPr>
              <w:t>Date of Individualized Plan for Employment (IPE)</w:t>
            </w:r>
          </w:p>
        </w:tc>
        <w:tc>
          <w:tcPr>
            <w:tcW w:w="3486" w:type="dxa"/>
          </w:tcPr>
          <w:p w:rsidR="00D4047A" w:rsidRPr="00936965" w:rsidRDefault="00D4047A" w:rsidP="008F5767">
            <w:pPr>
              <w:rPr>
                <w:rFonts w:cs="Arial"/>
                <w:szCs w:val="24"/>
              </w:rPr>
            </w:pPr>
            <w:r w:rsidRPr="00936965">
              <w:rPr>
                <w:rFonts w:cs="Arial"/>
                <w:szCs w:val="24"/>
              </w:rPr>
              <w:t>No change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83</w:t>
            </w:r>
          </w:p>
        </w:tc>
        <w:tc>
          <w:tcPr>
            <w:tcW w:w="1230" w:type="dxa"/>
          </w:tcPr>
          <w:p w:rsidR="00D4047A" w:rsidRPr="00936965" w:rsidRDefault="00D4047A" w:rsidP="008F5767">
            <w:pPr>
              <w:jc w:val="right"/>
              <w:rPr>
                <w:rFonts w:cs="Arial"/>
                <w:szCs w:val="24"/>
              </w:rPr>
            </w:pPr>
            <w:r w:rsidRPr="00936965">
              <w:rPr>
                <w:rFonts w:cs="Arial"/>
                <w:szCs w:val="24"/>
              </w:rPr>
              <w:t>50</w:t>
            </w:r>
          </w:p>
        </w:tc>
        <w:tc>
          <w:tcPr>
            <w:tcW w:w="3710" w:type="dxa"/>
          </w:tcPr>
          <w:p w:rsidR="00D4047A" w:rsidRPr="00936965" w:rsidRDefault="00D4047A" w:rsidP="008F5767">
            <w:pPr>
              <w:rPr>
                <w:rFonts w:cs="Arial"/>
                <w:szCs w:val="24"/>
              </w:rPr>
            </w:pPr>
            <w:r w:rsidRPr="00936965">
              <w:rPr>
                <w:rFonts w:cs="Arial"/>
                <w:szCs w:val="24"/>
              </w:rPr>
              <w:t>Supported Employment Goal on Current IPE</w:t>
            </w:r>
          </w:p>
        </w:tc>
        <w:tc>
          <w:tcPr>
            <w:tcW w:w="3486" w:type="dxa"/>
          </w:tcPr>
          <w:p w:rsidR="00D4047A" w:rsidRPr="00936965" w:rsidRDefault="00880CD5" w:rsidP="00880CD5">
            <w:pPr>
              <w:rPr>
                <w:rFonts w:cs="Arial"/>
                <w:szCs w:val="24"/>
              </w:rPr>
            </w:pPr>
            <w:r>
              <w:rPr>
                <w:rFonts w:cs="Arial"/>
                <w:szCs w:val="24"/>
              </w:rPr>
              <w:t>Data element name changed from "Supported Employment Goal" to "Supported Employment Goal on Current IPE" and is reported quarterly to capture if the individual has a support employment goal on their current IPE. Description of the data element has been updated to reflect changes in definition of supported employment due to WIOA.</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84-108</w:t>
            </w:r>
          </w:p>
        </w:tc>
        <w:tc>
          <w:tcPr>
            <w:tcW w:w="1230" w:type="dxa"/>
          </w:tcPr>
          <w:p w:rsidR="00D4047A" w:rsidRPr="00936965" w:rsidRDefault="00D4047A" w:rsidP="008F5767">
            <w:pPr>
              <w:jc w:val="right"/>
              <w:rPr>
                <w:rFonts w:cs="Arial"/>
                <w:szCs w:val="24"/>
              </w:rPr>
            </w:pPr>
          </w:p>
        </w:tc>
        <w:tc>
          <w:tcPr>
            <w:tcW w:w="3710" w:type="dxa"/>
          </w:tcPr>
          <w:p w:rsidR="00D4047A" w:rsidRPr="00936965" w:rsidRDefault="00D4047A" w:rsidP="008F5767">
            <w:pPr>
              <w:rPr>
                <w:rFonts w:cs="Arial"/>
                <w:szCs w:val="24"/>
              </w:rPr>
            </w:pPr>
            <w:r w:rsidRPr="00936965">
              <w:rPr>
                <w:rFonts w:cs="Arial"/>
                <w:szCs w:val="24"/>
              </w:rPr>
              <w:t>Services Provided and Costs for Purchased Services for Pre-Employment Transition Students</w:t>
            </w:r>
          </w:p>
        </w:tc>
        <w:tc>
          <w:tcPr>
            <w:tcW w:w="3486" w:type="dxa"/>
          </w:tcPr>
          <w:p w:rsidR="00D4047A" w:rsidRPr="00936965" w:rsidRDefault="00D4047A" w:rsidP="008F5767">
            <w:pPr>
              <w:rPr>
                <w:rFonts w:cs="Arial"/>
                <w:szCs w:val="24"/>
              </w:rPr>
            </w:pPr>
            <w:r w:rsidRPr="00936965">
              <w:rPr>
                <w:rFonts w:cs="Arial"/>
                <w:szCs w:val="24"/>
              </w:rPr>
              <w:t>New data element</w:t>
            </w:r>
          </w:p>
        </w:tc>
      </w:tr>
      <w:tr w:rsidR="00D4047A" w:rsidRPr="002C28AB" w:rsidTr="00DB28A8">
        <w:trPr>
          <w:trHeight w:val="1727"/>
        </w:trPr>
        <w:tc>
          <w:tcPr>
            <w:tcW w:w="1150" w:type="dxa"/>
          </w:tcPr>
          <w:p w:rsidR="00D4047A" w:rsidRPr="00936965" w:rsidRDefault="00D4047A" w:rsidP="008F5767">
            <w:pPr>
              <w:jc w:val="right"/>
              <w:rPr>
                <w:rFonts w:cs="Arial"/>
                <w:szCs w:val="24"/>
              </w:rPr>
            </w:pPr>
            <w:r w:rsidRPr="00936965">
              <w:rPr>
                <w:rFonts w:cs="Arial"/>
                <w:szCs w:val="24"/>
              </w:rPr>
              <w:t>109-248</w:t>
            </w:r>
          </w:p>
        </w:tc>
        <w:tc>
          <w:tcPr>
            <w:tcW w:w="1230" w:type="dxa"/>
          </w:tcPr>
          <w:p w:rsidR="00D4047A" w:rsidRPr="00936965" w:rsidRDefault="00D4047A" w:rsidP="008F5767">
            <w:pPr>
              <w:jc w:val="right"/>
              <w:rPr>
                <w:rFonts w:cs="Arial"/>
                <w:szCs w:val="24"/>
              </w:rPr>
            </w:pPr>
            <w:r w:rsidRPr="00936965">
              <w:rPr>
                <w:rFonts w:cs="Arial"/>
                <w:szCs w:val="24"/>
              </w:rPr>
              <w:t>51-190</w:t>
            </w:r>
          </w:p>
        </w:tc>
        <w:tc>
          <w:tcPr>
            <w:tcW w:w="3710" w:type="dxa"/>
          </w:tcPr>
          <w:p w:rsidR="00D4047A" w:rsidRPr="00936965" w:rsidRDefault="00D4047A" w:rsidP="008F5767">
            <w:pPr>
              <w:rPr>
                <w:rFonts w:cs="Arial"/>
                <w:szCs w:val="24"/>
              </w:rPr>
            </w:pPr>
            <w:r w:rsidRPr="00936965">
              <w:rPr>
                <w:rFonts w:cs="Arial"/>
                <w:szCs w:val="24"/>
              </w:rPr>
              <w:t>Services Provided and Costs for Purchased Services for Participants of the VR Program</w:t>
            </w:r>
          </w:p>
        </w:tc>
        <w:tc>
          <w:tcPr>
            <w:tcW w:w="3486" w:type="dxa"/>
          </w:tcPr>
          <w:p w:rsidR="00D4047A" w:rsidRPr="00936965" w:rsidRDefault="00D4047A" w:rsidP="00E85B54">
            <w:pPr>
              <w:pStyle w:val="ListParagraph"/>
              <w:numPr>
                <w:ilvl w:val="0"/>
                <w:numId w:val="25"/>
              </w:numPr>
              <w:contextualSpacing w:val="0"/>
              <w:rPr>
                <w:rFonts w:cs="Arial"/>
                <w:szCs w:val="24"/>
              </w:rPr>
            </w:pPr>
            <w:r w:rsidRPr="00936965">
              <w:rPr>
                <w:rFonts w:cs="Arial"/>
                <w:bCs/>
                <w:szCs w:val="24"/>
              </w:rPr>
              <w:t>Data element 4) Supported Employment State Grant "(Title VI, Part B)" changed to "(Title VI)."</w:t>
            </w:r>
          </w:p>
          <w:p w:rsidR="00D4047A" w:rsidRPr="00936965" w:rsidRDefault="00D4047A" w:rsidP="00E85B54">
            <w:pPr>
              <w:pStyle w:val="ListParagraph"/>
              <w:numPr>
                <w:ilvl w:val="0"/>
                <w:numId w:val="25"/>
              </w:numPr>
              <w:contextualSpacing w:val="0"/>
              <w:rPr>
                <w:rFonts w:cs="Arial"/>
                <w:bCs/>
                <w:szCs w:val="24"/>
              </w:rPr>
            </w:pPr>
            <w:r w:rsidRPr="00936965">
              <w:rPr>
                <w:rFonts w:cs="Arial"/>
                <w:szCs w:val="24"/>
              </w:rPr>
              <w:t>New coding options have been added to data element 5) Comparable Services and Benefits Provider.</w:t>
            </w:r>
          </w:p>
          <w:p w:rsidR="00D4047A" w:rsidRPr="00936965" w:rsidRDefault="00D4047A" w:rsidP="00E85B54">
            <w:pPr>
              <w:pStyle w:val="ListParagraph"/>
              <w:numPr>
                <w:ilvl w:val="0"/>
                <w:numId w:val="25"/>
              </w:numPr>
              <w:contextualSpacing w:val="0"/>
              <w:rPr>
                <w:rFonts w:cs="Arial"/>
                <w:bCs/>
                <w:szCs w:val="24"/>
              </w:rPr>
            </w:pPr>
            <w:r w:rsidRPr="00936965">
              <w:rPr>
                <w:rFonts w:cs="Arial"/>
                <w:bCs/>
                <w:szCs w:val="24"/>
              </w:rPr>
              <w:t>Service category "On-the-Job Su</w:t>
            </w:r>
            <w:r w:rsidR="00936965">
              <w:rPr>
                <w:rFonts w:cs="Arial"/>
                <w:bCs/>
                <w:szCs w:val="24"/>
              </w:rPr>
              <w:t xml:space="preserve">pports - Supported Employment" </w:t>
            </w:r>
            <w:r w:rsidRPr="00936965">
              <w:rPr>
                <w:rFonts w:cs="Arial"/>
                <w:bCs/>
                <w:szCs w:val="24"/>
              </w:rPr>
              <w:t>- description changed from "not to exceed18 months" to "not to exceed 24 months."</w:t>
            </w:r>
          </w:p>
          <w:p w:rsidR="00D4047A" w:rsidRPr="00936965" w:rsidRDefault="00D4047A" w:rsidP="008D0A2E">
            <w:pPr>
              <w:pStyle w:val="ListParagraph"/>
              <w:numPr>
                <w:ilvl w:val="0"/>
                <w:numId w:val="25"/>
              </w:numPr>
              <w:contextualSpacing w:val="0"/>
              <w:rPr>
                <w:rFonts w:cs="Arial"/>
                <w:bCs/>
                <w:szCs w:val="24"/>
              </w:rPr>
            </w:pPr>
            <w:r w:rsidRPr="00936965">
              <w:rPr>
                <w:rFonts w:cs="Arial"/>
                <w:bCs/>
                <w:szCs w:val="24"/>
              </w:rPr>
              <w:t>Service category "Customized Employment" - description has been updated due to WIOA.</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249</w:t>
            </w:r>
          </w:p>
        </w:tc>
        <w:tc>
          <w:tcPr>
            <w:tcW w:w="1230" w:type="dxa"/>
          </w:tcPr>
          <w:p w:rsidR="00D4047A" w:rsidRPr="00936965" w:rsidRDefault="00D4047A" w:rsidP="008F5767">
            <w:pPr>
              <w:jc w:val="right"/>
              <w:rPr>
                <w:rFonts w:cs="Arial"/>
                <w:szCs w:val="24"/>
              </w:rPr>
            </w:pPr>
            <w:r w:rsidRPr="00936965">
              <w:rPr>
                <w:rFonts w:cs="Arial"/>
                <w:szCs w:val="24"/>
              </w:rPr>
              <w:t>193</w:t>
            </w:r>
          </w:p>
        </w:tc>
        <w:tc>
          <w:tcPr>
            <w:tcW w:w="3710" w:type="dxa"/>
          </w:tcPr>
          <w:p w:rsidR="00D4047A" w:rsidRPr="00936965" w:rsidRDefault="00D4047A" w:rsidP="008F5767">
            <w:pPr>
              <w:rPr>
                <w:rFonts w:cs="Arial"/>
                <w:szCs w:val="24"/>
              </w:rPr>
            </w:pPr>
            <w:r w:rsidRPr="00936965">
              <w:rPr>
                <w:rFonts w:cs="Arial"/>
                <w:szCs w:val="24"/>
              </w:rPr>
              <w:t>Number of Jobs at Exit</w:t>
            </w:r>
          </w:p>
        </w:tc>
        <w:tc>
          <w:tcPr>
            <w:tcW w:w="3486" w:type="dxa"/>
          </w:tcPr>
          <w:p w:rsidR="00D4047A" w:rsidRPr="00936965" w:rsidRDefault="00D4047A" w:rsidP="008F5767">
            <w:pPr>
              <w:rPr>
                <w:rFonts w:cs="Arial"/>
                <w:szCs w:val="24"/>
              </w:rPr>
            </w:pPr>
            <w:r w:rsidRPr="00936965">
              <w:rPr>
                <w:rFonts w:cs="Arial"/>
                <w:szCs w:val="24"/>
              </w:rPr>
              <w:t>No change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251</w:t>
            </w:r>
          </w:p>
        </w:tc>
        <w:tc>
          <w:tcPr>
            <w:tcW w:w="1230" w:type="dxa"/>
          </w:tcPr>
          <w:p w:rsidR="00D4047A" w:rsidRPr="00936965" w:rsidRDefault="00D4047A" w:rsidP="008F5767">
            <w:pPr>
              <w:jc w:val="right"/>
              <w:rPr>
                <w:rFonts w:cs="Arial"/>
                <w:szCs w:val="24"/>
              </w:rPr>
            </w:pPr>
            <w:r w:rsidRPr="00936965">
              <w:rPr>
                <w:rFonts w:cs="Arial"/>
                <w:szCs w:val="24"/>
              </w:rPr>
              <w:t>195</w:t>
            </w:r>
          </w:p>
        </w:tc>
        <w:tc>
          <w:tcPr>
            <w:tcW w:w="3710" w:type="dxa"/>
          </w:tcPr>
          <w:p w:rsidR="00D4047A" w:rsidRPr="00936965" w:rsidRDefault="00D4047A" w:rsidP="008F5767">
            <w:pPr>
              <w:rPr>
                <w:rFonts w:cs="Arial"/>
                <w:szCs w:val="24"/>
              </w:rPr>
            </w:pPr>
            <w:r w:rsidRPr="00936965">
              <w:rPr>
                <w:rFonts w:cs="Arial"/>
                <w:szCs w:val="24"/>
              </w:rPr>
              <w:t>Start Date of Employment in Primary Occupation at Exit</w:t>
            </w:r>
          </w:p>
        </w:tc>
        <w:tc>
          <w:tcPr>
            <w:tcW w:w="3486" w:type="dxa"/>
          </w:tcPr>
          <w:p w:rsidR="00D4047A" w:rsidRPr="00936965" w:rsidRDefault="00D4047A" w:rsidP="008F5767">
            <w:pPr>
              <w:rPr>
                <w:rFonts w:cs="Arial"/>
                <w:szCs w:val="24"/>
              </w:rPr>
            </w:pPr>
            <w:r w:rsidRPr="00936965">
              <w:rPr>
                <w:rFonts w:cs="Arial"/>
                <w:szCs w:val="24"/>
              </w:rPr>
              <w:t>Description has been clarified.</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250</w:t>
            </w:r>
          </w:p>
        </w:tc>
        <w:tc>
          <w:tcPr>
            <w:tcW w:w="1230" w:type="dxa"/>
          </w:tcPr>
          <w:p w:rsidR="00D4047A" w:rsidRPr="00936965" w:rsidRDefault="00D4047A" w:rsidP="008F5767">
            <w:pPr>
              <w:jc w:val="right"/>
              <w:rPr>
                <w:rFonts w:cs="Arial"/>
                <w:szCs w:val="24"/>
              </w:rPr>
            </w:pPr>
            <w:r w:rsidRPr="00936965">
              <w:rPr>
                <w:rFonts w:cs="Arial"/>
                <w:szCs w:val="24"/>
              </w:rPr>
              <w:t>194</w:t>
            </w:r>
          </w:p>
          <w:p w:rsidR="00D4047A" w:rsidRPr="00936965" w:rsidRDefault="00D4047A" w:rsidP="008F5767">
            <w:pPr>
              <w:jc w:val="center"/>
              <w:rPr>
                <w:rFonts w:cs="Arial"/>
                <w:szCs w:val="24"/>
              </w:rPr>
            </w:pPr>
          </w:p>
        </w:tc>
        <w:tc>
          <w:tcPr>
            <w:tcW w:w="3710" w:type="dxa"/>
          </w:tcPr>
          <w:p w:rsidR="00D4047A" w:rsidRPr="00936965" w:rsidRDefault="00D4047A" w:rsidP="008F5767">
            <w:pPr>
              <w:rPr>
                <w:rFonts w:cs="Arial"/>
                <w:szCs w:val="24"/>
              </w:rPr>
            </w:pPr>
            <w:r w:rsidRPr="00936965">
              <w:rPr>
                <w:rFonts w:cs="Arial"/>
                <w:szCs w:val="24"/>
              </w:rPr>
              <w:t>Primary Occupation at Exit</w:t>
            </w:r>
          </w:p>
        </w:tc>
        <w:tc>
          <w:tcPr>
            <w:tcW w:w="3486" w:type="dxa"/>
          </w:tcPr>
          <w:p w:rsidR="00D4047A" w:rsidRPr="00936965" w:rsidRDefault="00D4047A" w:rsidP="008F5767">
            <w:pPr>
              <w:rPr>
                <w:rFonts w:cs="Arial"/>
                <w:szCs w:val="24"/>
              </w:rPr>
            </w:pPr>
            <w:r w:rsidRPr="00936965">
              <w:rPr>
                <w:rFonts w:cs="Arial"/>
                <w:szCs w:val="24"/>
              </w:rPr>
              <w:t>M</w:t>
            </w:r>
            <w:r w:rsidRPr="00936965">
              <w:rPr>
                <w:rFonts w:cs="Arial"/>
                <w:bCs/>
                <w:szCs w:val="24"/>
              </w:rPr>
              <w:t xml:space="preserve">ay now add up to two positions. </w:t>
            </w:r>
            <w:r w:rsidR="0077337A">
              <w:rPr>
                <w:rFonts w:cs="Arial"/>
                <w:bCs/>
                <w:szCs w:val="24"/>
              </w:rPr>
              <w:t>“</w:t>
            </w:r>
            <w:r w:rsidRPr="00936965">
              <w:rPr>
                <w:rFonts w:cs="Arial"/>
                <w:bCs/>
                <w:szCs w:val="24"/>
              </w:rPr>
              <w:t>Homemaker</w:t>
            </w:r>
            <w:r w:rsidR="0077337A">
              <w:rPr>
                <w:rFonts w:cs="Arial"/>
                <w:bCs/>
                <w:szCs w:val="24"/>
              </w:rPr>
              <w:t>”</w:t>
            </w:r>
            <w:r w:rsidRPr="00936965">
              <w:rPr>
                <w:rFonts w:cs="Arial"/>
                <w:bCs/>
                <w:szCs w:val="24"/>
              </w:rPr>
              <w:t xml:space="preserve"> and </w:t>
            </w:r>
            <w:r w:rsidR="0077337A">
              <w:rPr>
                <w:rFonts w:cs="Arial"/>
                <w:bCs/>
                <w:szCs w:val="24"/>
              </w:rPr>
              <w:t>“</w:t>
            </w:r>
            <w:r w:rsidRPr="00936965">
              <w:rPr>
                <w:rFonts w:cs="Arial"/>
                <w:bCs/>
                <w:szCs w:val="24"/>
              </w:rPr>
              <w:t>Unpaid Family Worker</w:t>
            </w:r>
            <w:r w:rsidR="0077337A">
              <w:rPr>
                <w:rFonts w:cs="Arial"/>
                <w:bCs/>
                <w:szCs w:val="24"/>
              </w:rPr>
              <w:t>”</w:t>
            </w:r>
            <w:r w:rsidRPr="00936965">
              <w:rPr>
                <w:rFonts w:cs="Arial"/>
                <w:bCs/>
                <w:szCs w:val="24"/>
              </w:rPr>
              <w:t xml:space="preserve"> codes are eliminated.</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252</w:t>
            </w:r>
          </w:p>
        </w:tc>
        <w:tc>
          <w:tcPr>
            <w:tcW w:w="1230" w:type="dxa"/>
          </w:tcPr>
          <w:p w:rsidR="00D4047A" w:rsidRPr="00936965" w:rsidRDefault="00D4047A" w:rsidP="008F5767">
            <w:pPr>
              <w:jc w:val="right"/>
              <w:rPr>
                <w:rFonts w:cs="Arial"/>
                <w:szCs w:val="24"/>
              </w:rPr>
            </w:pPr>
            <w:r w:rsidRPr="00936965">
              <w:rPr>
                <w:rFonts w:cs="Arial"/>
                <w:szCs w:val="24"/>
              </w:rPr>
              <w:t>196</w:t>
            </w:r>
          </w:p>
        </w:tc>
        <w:tc>
          <w:tcPr>
            <w:tcW w:w="3710" w:type="dxa"/>
          </w:tcPr>
          <w:p w:rsidR="00D4047A" w:rsidRPr="00936965" w:rsidRDefault="00D4047A" w:rsidP="008F5767">
            <w:pPr>
              <w:rPr>
                <w:rFonts w:cs="Arial"/>
                <w:szCs w:val="24"/>
              </w:rPr>
            </w:pPr>
            <w:r w:rsidRPr="00936965">
              <w:rPr>
                <w:rFonts w:cs="Arial"/>
                <w:szCs w:val="24"/>
              </w:rPr>
              <w:t>Employment Status at Exit</w:t>
            </w:r>
          </w:p>
        </w:tc>
        <w:tc>
          <w:tcPr>
            <w:tcW w:w="3486" w:type="dxa"/>
          </w:tcPr>
          <w:p w:rsidR="00D4047A" w:rsidRPr="00936965" w:rsidRDefault="00D4047A" w:rsidP="0077337A">
            <w:pPr>
              <w:rPr>
                <w:rFonts w:cs="Arial"/>
                <w:szCs w:val="24"/>
              </w:rPr>
            </w:pPr>
            <w:r w:rsidRPr="00936965">
              <w:rPr>
                <w:rFonts w:cs="Arial"/>
                <w:szCs w:val="24"/>
              </w:rPr>
              <w:t xml:space="preserve">The coding option 1 ("Employment without Supports in Integrated Setting") has changed to "Competitive Integrated Employment." Coding option 2 ("Extended Employment") has been eliminated. Coding options 5 and 6 ("Homemaker" and "Unpaid Family Worker") have been eliminated. Coding option 7 ("Employment with Supports in Integrated Setting") has been changed to </w:t>
            </w:r>
            <w:r w:rsidR="0077337A">
              <w:rPr>
                <w:rFonts w:cs="Arial"/>
                <w:szCs w:val="24"/>
              </w:rPr>
              <w:t>“</w:t>
            </w:r>
            <w:r w:rsidRPr="00936965">
              <w:rPr>
                <w:rFonts w:cs="Arial"/>
                <w:szCs w:val="24"/>
              </w:rPr>
              <w:t>Competitive Integrated Employment with Supports."</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270</w:t>
            </w:r>
          </w:p>
        </w:tc>
        <w:tc>
          <w:tcPr>
            <w:tcW w:w="1230" w:type="dxa"/>
          </w:tcPr>
          <w:p w:rsidR="00D4047A" w:rsidRPr="00936965" w:rsidRDefault="00D4047A" w:rsidP="008F5767">
            <w:pPr>
              <w:jc w:val="right"/>
              <w:rPr>
                <w:rFonts w:cs="Arial"/>
                <w:szCs w:val="24"/>
              </w:rPr>
            </w:pPr>
            <w:r w:rsidRPr="00936965">
              <w:rPr>
                <w:rFonts w:cs="Arial"/>
                <w:szCs w:val="24"/>
              </w:rPr>
              <w:t>213</w:t>
            </w:r>
          </w:p>
        </w:tc>
        <w:tc>
          <w:tcPr>
            <w:tcW w:w="3710" w:type="dxa"/>
          </w:tcPr>
          <w:p w:rsidR="00D4047A" w:rsidRPr="00936965" w:rsidRDefault="00D4047A" w:rsidP="008F5767">
            <w:pPr>
              <w:rPr>
                <w:rFonts w:cs="Arial"/>
                <w:szCs w:val="24"/>
              </w:rPr>
            </w:pPr>
            <w:r w:rsidRPr="00936965">
              <w:rPr>
                <w:rFonts w:cs="Arial"/>
                <w:szCs w:val="24"/>
              </w:rPr>
              <w:t>Type of Exit</w:t>
            </w:r>
          </w:p>
        </w:tc>
        <w:tc>
          <w:tcPr>
            <w:tcW w:w="3486" w:type="dxa"/>
          </w:tcPr>
          <w:p w:rsidR="00D4047A" w:rsidRPr="00936965" w:rsidRDefault="00D4047A" w:rsidP="008F5767">
            <w:pPr>
              <w:rPr>
                <w:rFonts w:cs="Arial"/>
                <w:szCs w:val="24"/>
              </w:rPr>
            </w:pPr>
            <w:r w:rsidRPr="00936965">
              <w:rPr>
                <w:rFonts w:cs="Arial"/>
                <w:szCs w:val="24"/>
              </w:rPr>
              <w:t>C</w:t>
            </w:r>
            <w:r w:rsidRPr="00936965">
              <w:rPr>
                <w:rFonts w:cs="Arial"/>
                <w:bCs/>
                <w:szCs w:val="24"/>
              </w:rPr>
              <w:t>oding options are reordered and contain the new definition for employment outcomes.</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271</w:t>
            </w:r>
          </w:p>
        </w:tc>
        <w:tc>
          <w:tcPr>
            <w:tcW w:w="1230" w:type="dxa"/>
          </w:tcPr>
          <w:p w:rsidR="00D4047A" w:rsidRPr="00936965" w:rsidRDefault="00D4047A" w:rsidP="008F5767">
            <w:pPr>
              <w:jc w:val="right"/>
              <w:rPr>
                <w:rFonts w:cs="Arial"/>
                <w:szCs w:val="24"/>
              </w:rPr>
            </w:pPr>
            <w:r w:rsidRPr="00936965">
              <w:rPr>
                <w:rFonts w:cs="Arial"/>
                <w:szCs w:val="24"/>
              </w:rPr>
              <w:t>214</w:t>
            </w:r>
          </w:p>
        </w:tc>
        <w:tc>
          <w:tcPr>
            <w:tcW w:w="3710" w:type="dxa"/>
          </w:tcPr>
          <w:p w:rsidR="00D4047A" w:rsidRPr="00936965" w:rsidRDefault="00D4047A" w:rsidP="008F5767">
            <w:pPr>
              <w:rPr>
                <w:rFonts w:cs="Arial"/>
                <w:szCs w:val="24"/>
              </w:rPr>
            </w:pPr>
            <w:r w:rsidRPr="00936965">
              <w:rPr>
                <w:rFonts w:cs="Arial"/>
                <w:szCs w:val="24"/>
              </w:rPr>
              <w:t>Reason for Exit</w:t>
            </w:r>
          </w:p>
        </w:tc>
        <w:tc>
          <w:tcPr>
            <w:tcW w:w="3486" w:type="dxa"/>
          </w:tcPr>
          <w:p w:rsidR="00D4047A" w:rsidRPr="00936965" w:rsidRDefault="00D4047A" w:rsidP="00E85B54">
            <w:pPr>
              <w:pStyle w:val="ListParagraph"/>
              <w:numPr>
                <w:ilvl w:val="0"/>
                <w:numId w:val="26"/>
              </w:numPr>
              <w:contextualSpacing w:val="0"/>
              <w:rPr>
                <w:rFonts w:cs="Arial"/>
                <w:bCs/>
                <w:szCs w:val="24"/>
              </w:rPr>
            </w:pPr>
            <w:r w:rsidRPr="00936965">
              <w:rPr>
                <w:rFonts w:cs="Arial"/>
                <w:bCs/>
                <w:szCs w:val="24"/>
              </w:rPr>
              <w:t>Reason 2 - "Disability too significant to benefit from VR services" has been changed from "cannot benefit" to "cannot benefit or continue to benefit."</w:t>
            </w:r>
          </w:p>
          <w:p w:rsidR="00D4047A" w:rsidRPr="00936965" w:rsidRDefault="00D4047A" w:rsidP="00E85B54">
            <w:pPr>
              <w:pStyle w:val="ListParagraph"/>
              <w:numPr>
                <w:ilvl w:val="0"/>
                <w:numId w:val="26"/>
              </w:numPr>
              <w:contextualSpacing w:val="0"/>
              <w:rPr>
                <w:rFonts w:cs="Arial"/>
                <w:bCs/>
                <w:szCs w:val="24"/>
              </w:rPr>
            </w:pPr>
            <w:r w:rsidRPr="00936965">
              <w:rPr>
                <w:rFonts w:cs="Arial"/>
                <w:bCs/>
                <w:szCs w:val="24"/>
              </w:rPr>
              <w:t>Reasons have been added and renumbered.</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272</w:t>
            </w:r>
          </w:p>
        </w:tc>
        <w:tc>
          <w:tcPr>
            <w:tcW w:w="1230" w:type="dxa"/>
          </w:tcPr>
          <w:p w:rsidR="00D4047A" w:rsidRPr="00936965" w:rsidRDefault="00D4047A" w:rsidP="008F5767">
            <w:pPr>
              <w:jc w:val="right"/>
              <w:rPr>
                <w:rFonts w:cs="Arial"/>
                <w:szCs w:val="24"/>
              </w:rPr>
            </w:pPr>
            <w:r w:rsidRPr="00936965">
              <w:rPr>
                <w:rFonts w:cs="Arial"/>
                <w:szCs w:val="24"/>
              </w:rPr>
              <w:t>215</w:t>
            </w:r>
          </w:p>
        </w:tc>
        <w:tc>
          <w:tcPr>
            <w:tcW w:w="3710" w:type="dxa"/>
          </w:tcPr>
          <w:p w:rsidR="00D4047A" w:rsidRPr="00936965" w:rsidRDefault="00D4047A" w:rsidP="008F5767">
            <w:pPr>
              <w:rPr>
                <w:rFonts w:cs="Arial"/>
                <w:szCs w:val="24"/>
              </w:rPr>
            </w:pPr>
            <w:r w:rsidRPr="00936965">
              <w:rPr>
                <w:rFonts w:cs="Arial"/>
                <w:szCs w:val="24"/>
              </w:rPr>
              <w:t>Date of Exit</w:t>
            </w:r>
          </w:p>
        </w:tc>
        <w:tc>
          <w:tcPr>
            <w:tcW w:w="3486" w:type="dxa"/>
          </w:tcPr>
          <w:p w:rsidR="00D4047A" w:rsidRPr="00936965" w:rsidRDefault="00D4047A" w:rsidP="008F5767">
            <w:pPr>
              <w:rPr>
                <w:rFonts w:cs="Arial"/>
                <w:szCs w:val="24"/>
              </w:rPr>
            </w:pPr>
            <w:r w:rsidRPr="00936965">
              <w:rPr>
                <w:rFonts w:cs="Arial"/>
                <w:szCs w:val="24"/>
              </w:rPr>
              <w:t>No change</w:t>
            </w:r>
          </w:p>
        </w:tc>
      </w:tr>
      <w:tr w:rsidR="00D4047A" w:rsidRPr="002C28AB" w:rsidTr="00DB28A8">
        <w:tc>
          <w:tcPr>
            <w:tcW w:w="1150" w:type="dxa"/>
          </w:tcPr>
          <w:p w:rsidR="00D4047A" w:rsidRPr="00936965" w:rsidRDefault="00D4047A" w:rsidP="008F5767">
            <w:pPr>
              <w:jc w:val="right"/>
              <w:rPr>
                <w:rFonts w:cs="Arial"/>
                <w:szCs w:val="24"/>
              </w:rPr>
            </w:pPr>
            <w:r w:rsidRPr="00936965">
              <w:rPr>
                <w:rFonts w:cs="Arial"/>
                <w:szCs w:val="24"/>
              </w:rPr>
              <w:t>273</w:t>
            </w:r>
          </w:p>
        </w:tc>
        <w:tc>
          <w:tcPr>
            <w:tcW w:w="1230" w:type="dxa"/>
          </w:tcPr>
          <w:p w:rsidR="00D4047A" w:rsidRPr="00936965" w:rsidRDefault="00D4047A" w:rsidP="008F5767">
            <w:pPr>
              <w:rPr>
                <w:rFonts w:cs="Arial"/>
                <w:szCs w:val="24"/>
              </w:rPr>
            </w:pPr>
          </w:p>
        </w:tc>
        <w:tc>
          <w:tcPr>
            <w:tcW w:w="3710" w:type="dxa"/>
          </w:tcPr>
          <w:p w:rsidR="00D4047A" w:rsidRPr="00936965" w:rsidRDefault="00D4047A" w:rsidP="008F5767">
            <w:pPr>
              <w:rPr>
                <w:rFonts w:cs="Arial"/>
                <w:szCs w:val="24"/>
              </w:rPr>
            </w:pPr>
            <w:r w:rsidRPr="00936965">
              <w:rPr>
                <w:rFonts w:cs="Arial"/>
                <w:szCs w:val="24"/>
              </w:rPr>
              <w:t>Unemployment Insurance Quarterly Earnings</w:t>
            </w:r>
          </w:p>
        </w:tc>
        <w:tc>
          <w:tcPr>
            <w:tcW w:w="3486" w:type="dxa"/>
          </w:tcPr>
          <w:p w:rsidR="00D4047A" w:rsidRPr="00936965" w:rsidRDefault="00D4047A" w:rsidP="008F5767">
            <w:pPr>
              <w:rPr>
                <w:rFonts w:cs="Arial"/>
                <w:szCs w:val="24"/>
              </w:rPr>
            </w:pPr>
            <w:r w:rsidRPr="00936965">
              <w:rPr>
                <w:rFonts w:cs="Arial"/>
                <w:szCs w:val="24"/>
              </w:rPr>
              <w:t>New data element</w:t>
            </w:r>
          </w:p>
        </w:tc>
      </w:tr>
      <w:tr w:rsidR="00DB28A8" w:rsidRPr="002C28AB" w:rsidTr="00DB28A8">
        <w:tc>
          <w:tcPr>
            <w:tcW w:w="1150" w:type="dxa"/>
          </w:tcPr>
          <w:p w:rsidR="00DB28A8" w:rsidRPr="00936965" w:rsidRDefault="00DB28A8" w:rsidP="008F5767">
            <w:pPr>
              <w:jc w:val="right"/>
              <w:rPr>
                <w:rFonts w:cs="Arial"/>
                <w:szCs w:val="24"/>
              </w:rPr>
            </w:pPr>
            <w:r>
              <w:rPr>
                <w:rFonts w:cs="Arial"/>
                <w:szCs w:val="24"/>
              </w:rPr>
              <w:t>274</w:t>
            </w:r>
          </w:p>
        </w:tc>
        <w:tc>
          <w:tcPr>
            <w:tcW w:w="1230" w:type="dxa"/>
          </w:tcPr>
          <w:p w:rsidR="00DB28A8" w:rsidRPr="00936965" w:rsidRDefault="00DB28A8" w:rsidP="008F5767">
            <w:pPr>
              <w:rPr>
                <w:rFonts w:cs="Arial"/>
                <w:szCs w:val="24"/>
              </w:rPr>
            </w:pPr>
          </w:p>
        </w:tc>
        <w:tc>
          <w:tcPr>
            <w:tcW w:w="3710" w:type="dxa"/>
          </w:tcPr>
          <w:p w:rsidR="00DB28A8" w:rsidRPr="00936965" w:rsidRDefault="00DB28A8" w:rsidP="008F5767">
            <w:pPr>
              <w:rPr>
                <w:rFonts w:cs="Arial"/>
                <w:szCs w:val="24"/>
              </w:rPr>
            </w:pPr>
            <w:r>
              <w:rPr>
                <w:rFonts w:cs="Arial"/>
                <w:szCs w:val="24"/>
              </w:rPr>
              <w:t>Employer Identification Number</w:t>
            </w:r>
          </w:p>
        </w:tc>
        <w:tc>
          <w:tcPr>
            <w:tcW w:w="3486" w:type="dxa"/>
          </w:tcPr>
          <w:p w:rsidR="00DB28A8" w:rsidRPr="00936965" w:rsidRDefault="00DB28A8" w:rsidP="008F5767">
            <w:pPr>
              <w:rPr>
                <w:rFonts w:cs="Arial"/>
                <w:szCs w:val="24"/>
              </w:rPr>
            </w:pPr>
            <w:r w:rsidRPr="00936965">
              <w:rPr>
                <w:rFonts w:cs="Arial"/>
                <w:szCs w:val="24"/>
              </w:rPr>
              <w:t>New data element</w:t>
            </w:r>
          </w:p>
        </w:tc>
      </w:tr>
      <w:tr w:rsidR="00D4047A" w:rsidRPr="002C28AB" w:rsidTr="00DB28A8">
        <w:tc>
          <w:tcPr>
            <w:tcW w:w="1150" w:type="dxa"/>
          </w:tcPr>
          <w:p w:rsidR="00D4047A" w:rsidRPr="00936965" w:rsidRDefault="00D4047A" w:rsidP="00DB28A8">
            <w:pPr>
              <w:jc w:val="right"/>
              <w:rPr>
                <w:rFonts w:cs="Arial"/>
                <w:szCs w:val="24"/>
              </w:rPr>
            </w:pPr>
            <w:r w:rsidRPr="00936965">
              <w:rPr>
                <w:rFonts w:cs="Arial"/>
                <w:szCs w:val="24"/>
              </w:rPr>
              <w:t>27</w:t>
            </w:r>
            <w:r w:rsidR="00DB28A8">
              <w:rPr>
                <w:rFonts w:cs="Arial"/>
                <w:szCs w:val="24"/>
              </w:rPr>
              <w:t>5</w:t>
            </w:r>
          </w:p>
        </w:tc>
        <w:tc>
          <w:tcPr>
            <w:tcW w:w="1230" w:type="dxa"/>
          </w:tcPr>
          <w:p w:rsidR="00D4047A" w:rsidRPr="00936965" w:rsidRDefault="00D4047A" w:rsidP="008F5767">
            <w:pPr>
              <w:jc w:val="right"/>
              <w:rPr>
                <w:rFonts w:cs="Arial"/>
                <w:szCs w:val="24"/>
              </w:rPr>
            </w:pPr>
          </w:p>
        </w:tc>
        <w:tc>
          <w:tcPr>
            <w:tcW w:w="3710" w:type="dxa"/>
          </w:tcPr>
          <w:p w:rsidR="00D4047A" w:rsidRPr="00936965" w:rsidRDefault="00D4047A" w:rsidP="008F5767">
            <w:pPr>
              <w:rPr>
                <w:rFonts w:cs="Arial"/>
                <w:szCs w:val="24"/>
              </w:rPr>
            </w:pPr>
            <w:r w:rsidRPr="00936965">
              <w:rPr>
                <w:rFonts w:cs="Arial"/>
                <w:szCs w:val="24"/>
              </w:rPr>
              <w:t>Case Service Record Archive Date</w:t>
            </w:r>
          </w:p>
        </w:tc>
        <w:tc>
          <w:tcPr>
            <w:tcW w:w="3486" w:type="dxa"/>
          </w:tcPr>
          <w:p w:rsidR="00D4047A" w:rsidRPr="00936965" w:rsidRDefault="00D4047A" w:rsidP="008F5767">
            <w:pPr>
              <w:rPr>
                <w:rFonts w:cs="Arial"/>
                <w:szCs w:val="24"/>
              </w:rPr>
            </w:pPr>
            <w:r w:rsidRPr="00936965">
              <w:rPr>
                <w:rFonts w:cs="Arial"/>
                <w:szCs w:val="24"/>
              </w:rPr>
              <w:t>New data element</w:t>
            </w:r>
          </w:p>
        </w:tc>
      </w:tr>
      <w:tr w:rsidR="00D4047A" w:rsidRPr="002C28AB" w:rsidTr="00DB28A8">
        <w:tc>
          <w:tcPr>
            <w:tcW w:w="1150" w:type="dxa"/>
          </w:tcPr>
          <w:p w:rsidR="00D4047A" w:rsidRPr="00936965" w:rsidRDefault="00D4047A" w:rsidP="008F5767">
            <w:pPr>
              <w:jc w:val="right"/>
              <w:rPr>
                <w:rFonts w:cs="Arial"/>
                <w:szCs w:val="24"/>
              </w:rPr>
            </w:pPr>
          </w:p>
        </w:tc>
        <w:tc>
          <w:tcPr>
            <w:tcW w:w="1230" w:type="dxa"/>
          </w:tcPr>
          <w:p w:rsidR="00D4047A" w:rsidRPr="00936965" w:rsidRDefault="00D4047A" w:rsidP="008F5767">
            <w:pPr>
              <w:jc w:val="right"/>
              <w:rPr>
                <w:rFonts w:cs="Arial"/>
                <w:szCs w:val="24"/>
              </w:rPr>
            </w:pPr>
            <w:r w:rsidRPr="00936965">
              <w:rPr>
                <w:rFonts w:cs="Arial"/>
                <w:szCs w:val="24"/>
              </w:rPr>
              <w:t>44</w:t>
            </w:r>
          </w:p>
        </w:tc>
        <w:tc>
          <w:tcPr>
            <w:tcW w:w="3710" w:type="dxa"/>
          </w:tcPr>
          <w:p w:rsidR="00D4047A" w:rsidRPr="00936965" w:rsidRDefault="00D4047A" w:rsidP="008F5767">
            <w:pPr>
              <w:rPr>
                <w:rFonts w:cs="Arial"/>
                <w:szCs w:val="24"/>
              </w:rPr>
            </w:pPr>
            <w:r w:rsidRPr="00936965">
              <w:rPr>
                <w:rFonts w:cs="Arial"/>
                <w:szCs w:val="24"/>
              </w:rPr>
              <w:t>Start Date of Extended Evaluation</w:t>
            </w:r>
          </w:p>
        </w:tc>
        <w:tc>
          <w:tcPr>
            <w:tcW w:w="3486" w:type="dxa"/>
          </w:tcPr>
          <w:p w:rsidR="00D4047A" w:rsidRPr="00936965" w:rsidRDefault="00D4047A" w:rsidP="008F5767">
            <w:pPr>
              <w:rPr>
                <w:rFonts w:cs="Arial"/>
                <w:szCs w:val="24"/>
              </w:rPr>
            </w:pPr>
            <w:r w:rsidRPr="00936965">
              <w:rPr>
                <w:rFonts w:cs="Arial"/>
                <w:szCs w:val="24"/>
              </w:rPr>
              <w:t>Eliminated</w:t>
            </w:r>
          </w:p>
        </w:tc>
      </w:tr>
      <w:tr w:rsidR="00D4047A" w:rsidRPr="002C28AB" w:rsidTr="00DB28A8">
        <w:tc>
          <w:tcPr>
            <w:tcW w:w="1150" w:type="dxa"/>
          </w:tcPr>
          <w:p w:rsidR="00D4047A" w:rsidRPr="00936965" w:rsidRDefault="00D4047A" w:rsidP="008F5767">
            <w:pPr>
              <w:jc w:val="right"/>
              <w:rPr>
                <w:rFonts w:cs="Arial"/>
                <w:szCs w:val="24"/>
              </w:rPr>
            </w:pPr>
          </w:p>
        </w:tc>
        <w:tc>
          <w:tcPr>
            <w:tcW w:w="1230" w:type="dxa"/>
          </w:tcPr>
          <w:p w:rsidR="00D4047A" w:rsidRPr="00936965" w:rsidRDefault="00D4047A" w:rsidP="008F5767">
            <w:pPr>
              <w:jc w:val="right"/>
              <w:rPr>
                <w:rFonts w:cs="Arial"/>
                <w:szCs w:val="24"/>
              </w:rPr>
            </w:pPr>
            <w:r w:rsidRPr="00936965">
              <w:rPr>
                <w:rFonts w:cs="Arial"/>
                <w:szCs w:val="24"/>
              </w:rPr>
              <w:t>45</w:t>
            </w:r>
          </w:p>
        </w:tc>
        <w:tc>
          <w:tcPr>
            <w:tcW w:w="3710" w:type="dxa"/>
          </w:tcPr>
          <w:p w:rsidR="00D4047A" w:rsidRPr="00936965" w:rsidRDefault="00D4047A" w:rsidP="008F5767">
            <w:pPr>
              <w:rPr>
                <w:rFonts w:cs="Arial"/>
                <w:szCs w:val="24"/>
              </w:rPr>
            </w:pPr>
            <w:r w:rsidRPr="00936965">
              <w:rPr>
                <w:rFonts w:cs="Arial"/>
                <w:szCs w:val="24"/>
              </w:rPr>
              <w:t>End Date of Extended Evaluation</w:t>
            </w:r>
          </w:p>
        </w:tc>
        <w:tc>
          <w:tcPr>
            <w:tcW w:w="3486" w:type="dxa"/>
          </w:tcPr>
          <w:p w:rsidR="00D4047A" w:rsidRPr="00936965" w:rsidRDefault="00D4047A" w:rsidP="008F5767">
            <w:pPr>
              <w:rPr>
                <w:rFonts w:cs="Arial"/>
                <w:szCs w:val="24"/>
              </w:rPr>
            </w:pPr>
            <w:r w:rsidRPr="00936965">
              <w:rPr>
                <w:rFonts w:cs="Arial"/>
                <w:szCs w:val="24"/>
              </w:rPr>
              <w:t>Eliminated</w:t>
            </w:r>
          </w:p>
        </w:tc>
      </w:tr>
    </w:tbl>
    <w:p w:rsidR="006F6C35" w:rsidRDefault="006F6C35" w:rsidP="00595DDA">
      <w:pPr>
        <w:keepNext/>
        <w:keepLines/>
      </w:pPr>
    </w:p>
    <w:p w:rsidR="00D4047A" w:rsidRPr="001961A7" w:rsidRDefault="00D4047A" w:rsidP="00595DDA">
      <w:pPr>
        <w:keepNext/>
        <w:keepLines/>
        <w:sectPr w:rsidR="00D4047A" w:rsidRPr="001961A7" w:rsidSect="00A235F1">
          <w:footerReference w:type="default" r:id="rId17"/>
          <w:pgSz w:w="12240" w:h="15840"/>
          <w:pgMar w:top="1440" w:right="1440" w:bottom="1440" w:left="1440" w:header="720" w:footer="720" w:gutter="0"/>
          <w:pgNumType w:fmt="lowerRoman" w:start="1"/>
          <w:cols w:space="720"/>
          <w:docGrid w:linePitch="326"/>
        </w:sectPr>
      </w:pPr>
    </w:p>
    <w:p w:rsidR="00604066" w:rsidRPr="00604066" w:rsidRDefault="00604066" w:rsidP="00595DDA">
      <w:pPr>
        <w:pStyle w:val="Heading1"/>
        <w:keepLines/>
        <w:spacing w:before="2040" w:after="6960"/>
      </w:pPr>
      <w:bookmarkStart w:id="30" w:name="_Toc356482951"/>
      <w:bookmarkStart w:id="31" w:name="_Toc356541208"/>
      <w:bookmarkStart w:id="32" w:name="_Toc356541526"/>
      <w:bookmarkStart w:id="33" w:name="_Toc406138299"/>
      <w:bookmarkStart w:id="34" w:name="_Toc406657444"/>
      <w:r w:rsidRPr="00604066">
        <w:t>Element-by-Element Instructions:</w:t>
      </w:r>
      <w:bookmarkStart w:id="35" w:name="_Toc356482952"/>
      <w:bookmarkStart w:id="36" w:name="_Toc356541209"/>
      <w:bookmarkEnd w:id="30"/>
      <w:bookmarkEnd w:id="31"/>
      <w:r w:rsidR="001D6E2B">
        <w:t xml:space="preserve"> </w:t>
      </w:r>
      <w:r w:rsidRPr="00604066">
        <w:t>CASE SERVICE RECORD REPORT</w:t>
      </w:r>
      <w:bookmarkStart w:id="37" w:name="_Toc356482953"/>
      <w:bookmarkStart w:id="38" w:name="_Toc356541210"/>
      <w:bookmarkEnd w:id="35"/>
      <w:bookmarkEnd w:id="36"/>
      <w:r w:rsidR="001D6E2B">
        <w:t xml:space="preserve"> </w:t>
      </w:r>
      <w:r w:rsidRPr="00604066">
        <w:t>(RSA-911)</w:t>
      </w:r>
      <w:bookmarkEnd w:id="32"/>
      <w:bookmarkEnd w:id="33"/>
      <w:bookmarkEnd w:id="37"/>
      <w:bookmarkEnd w:id="38"/>
      <w:bookmarkEnd w:id="34"/>
    </w:p>
    <w:p w:rsidR="00A31B20" w:rsidRDefault="00604066" w:rsidP="00595DDA">
      <w:pPr>
        <w:keepNext/>
        <w:keepLines/>
        <w:rPr>
          <w:b/>
          <w:i/>
          <w:sz w:val="20"/>
        </w:rPr>
      </w:pPr>
      <w:r w:rsidRPr="00604066">
        <w:rPr>
          <w:b/>
          <w:i/>
          <w:sz w:val="20"/>
        </w:rPr>
        <w:t>According to the Paperwork Reduction Act of 1995, no persons are required to respond to a collection of information unless such collection displays a valid OMB control number. Public reporting burden for this collection of infor</w:t>
      </w:r>
      <w:r w:rsidR="003D3D26">
        <w:rPr>
          <w:b/>
          <w:i/>
          <w:sz w:val="20"/>
        </w:rPr>
        <w:t>mation is estimated to average 13</w:t>
      </w:r>
      <w:r w:rsidRPr="00604066">
        <w:rPr>
          <w:b/>
          <w:i/>
          <w:sz w:val="20"/>
        </w:rPr>
        <w:t>1.25 hours per response, including time for reviewing instructions, searching existing data sources, gathering and maintaining the data needed, and completing and reviewing the collection of information. The obligation to respond to this collection is mandatory as required by the Rehabilitation Act of 1973, as amended</w:t>
      </w:r>
      <w:r w:rsidR="00472B02">
        <w:rPr>
          <w:b/>
          <w:i/>
          <w:sz w:val="20"/>
        </w:rPr>
        <w:t xml:space="preserve"> and the Workforce Innovation and Opportunity Act (WIOA), enacted July 22, 2014</w:t>
      </w:r>
      <w:r w:rsidRPr="00604066">
        <w:rPr>
          <w:b/>
          <w:i/>
          <w:sz w:val="20"/>
        </w:rPr>
        <w:t>.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1820-0508. Note: Please do not return the completed RSA-911 to this address.</w:t>
      </w:r>
      <w:bookmarkEnd w:id="13"/>
    </w:p>
    <w:p w:rsidR="00A31B20" w:rsidRDefault="00A31B20">
      <w:pPr>
        <w:rPr>
          <w:b/>
          <w:i/>
          <w:sz w:val="20"/>
        </w:rPr>
      </w:pPr>
      <w:r>
        <w:rPr>
          <w:b/>
          <w:i/>
          <w:sz w:val="20"/>
        </w:rPr>
        <w:br w:type="page"/>
      </w:r>
    </w:p>
    <w:p w:rsidR="00D228AE" w:rsidRPr="002F742B" w:rsidRDefault="00D228AE" w:rsidP="003E4259">
      <w:pPr>
        <w:pStyle w:val="Heading2"/>
      </w:pPr>
      <w:bookmarkStart w:id="39" w:name="_Hlt476448345"/>
      <w:bookmarkStart w:id="40" w:name="_Toc463248296"/>
      <w:bookmarkStart w:id="41" w:name="_Toc356482954"/>
      <w:bookmarkStart w:id="42" w:name="_Toc356541211"/>
      <w:bookmarkStart w:id="43" w:name="_Toc356541527"/>
      <w:bookmarkStart w:id="44" w:name="_Toc406138300"/>
      <w:bookmarkStart w:id="45" w:name="_Toc406657445"/>
      <w:bookmarkEnd w:id="39"/>
      <w:r w:rsidRPr="002F742B">
        <w:t>Agency Code</w:t>
      </w:r>
      <w:bookmarkEnd w:id="40"/>
      <w:bookmarkEnd w:id="41"/>
      <w:bookmarkEnd w:id="42"/>
      <w:bookmarkEnd w:id="43"/>
      <w:bookmarkEnd w:id="44"/>
      <w:bookmarkEnd w:id="45"/>
      <w:r w:rsidRPr="002F742B">
        <w:t xml:space="preserve"> </w:t>
      </w:r>
    </w:p>
    <w:p w:rsidR="00D228AE" w:rsidRPr="001961A7" w:rsidRDefault="00060734" w:rsidP="00E14216">
      <w:pPr>
        <w:widowControl w:val="0"/>
        <w:ind w:left="720"/>
      </w:pPr>
      <w:r w:rsidRPr="001961A7">
        <w:t>Data</w:t>
      </w:r>
      <w:r w:rsidR="007406D5" w:rsidRPr="001961A7">
        <w:t xml:space="preserve"> </w:t>
      </w:r>
      <w:r w:rsidRPr="001961A7">
        <w:t xml:space="preserve">type: </w:t>
      </w:r>
      <w:r w:rsidR="004A29F1" w:rsidRPr="001961A7">
        <w:t>VARCHAR</w:t>
      </w:r>
      <w:r w:rsidRPr="001961A7">
        <w:t xml:space="preserve"> (3)</w:t>
      </w:r>
    </w:p>
    <w:p w:rsidR="00D228AE" w:rsidRPr="001961A7" w:rsidRDefault="00D228AE" w:rsidP="00595DDA">
      <w:pPr>
        <w:keepNext/>
        <w:keepLines/>
      </w:pPr>
    </w:p>
    <w:p w:rsidR="00D228AE" w:rsidRDefault="00D228AE" w:rsidP="00902AB4">
      <w:pPr>
        <w:widowControl w:val="0"/>
      </w:pPr>
      <w:r w:rsidRPr="001961A7">
        <w:t>Enter</w:t>
      </w:r>
      <w:r w:rsidR="00871D71" w:rsidRPr="001961A7">
        <w:t xml:space="preserve"> </w:t>
      </w:r>
      <w:r w:rsidRPr="001961A7">
        <w:t>the three-digit code assigned to each State vocational rehabilitation (VR) a</w:t>
      </w:r>
      <w:r w:rsidR="006E747C" w:rsidRPr="001961A7">
        <w:t xml:space="preserve">gency from the following list. </w:t>
      </w:r>
      <w:r w:rsidRPr="001961A7">
        <w:t>Please note that codes have been pre</w:t>
      </w:r>
      <w:r w:rsidR="004619BA" w:rsidRPr="001961A7">
        <w:t>-</w:t>
      </w:r>
      <w:r w:rsidRPr="001961A7">
        <w:t xml:space="preserve">assigned to nonexistent agencies for individuals who are blind </w:t>
      </w:r>
      <w:r w:rsidR="0065722B" w:rsidRPr="001961A7">
        <w:t xml:space="preserve">or visually impaired </w:t>
      </w:r>
      <w:r w:rsidRPr="001961A7">
        <w:t>in the event that they are established in the future.</w:t>
      </w:r>
      <w:r w:rsidR="00307D7F">
        <w:t xml:space="preserve"> This data element is required.</w:t>
      </w:r>
      <w:r w:rsidR="0031619C">
        <w:t xml:space="preserve"> No modifications after initial entry.</w:t>
      </w:r>
    </w:p>
    <w:p w:rsidR="002F742B" w:rsidRPr="001961A7" w:rsidRDefault="002F742B" w:rsidP="00902AB4">
      <w:pPr>
        <w:widowControl w:val="0"/>
      </w:pPr>
    </w:p>
    <w:tbl>
      <w:tblPr>
        <w:tblW w:w="7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894"/>
        <w:gridCol w:w="1530"/>
        <w:gridCol w:w="1462"/>
      </w:tblGrid>
      <w:tr w:rsidR="00AD513C" w:rsidRPr="001961A7" w:rsidTr="00A31B20">
        <w:trPr>
          <w:tblHeader/>
          <w:jc w:val="center"/>
        </w:trPr>
        <w:tc>
          <w:tcPr>
            <w:tcW w:w="2358" w:type="dxa"/>
            <w:shd w:val="clear" w:color="auto" w:fill="EAF1DD" w:themeFill="accent3" w:themeFillTint="33"/>
            <w:vAlign w:val="bottom"/>
          </w:tcPr>
          <w:p w:rsidR="00AD513C" w:rsidRPr="0015192F" w:rsidRDefault="00AD513C" w:rsidP="00902AB4">
            <w:pPr>
              <w:widowControl w:val="0"/>
              <w:rPr>
                <w:b/>
              </w:rPr>
            </w:pPr>
            <w:r w:rsidRPr="0015192F">
              <w:rPr>
                <w:b/>
              </w:rPr>
              <w:t>State or Territory</w:t>
            </w:r>
          </w:p>
        </w:tc>
        <w:tc>
          <w:tcPr>
            <w:tcW w:w="1894" w:type="dxa"/>
            <w:shd w:val="clear" w:color="auto" w:fill="EAF1DD" w:themeFill="accent3" w:themeFillTint="33"/>
            <w:vAlign w:val="bottom"/>
          </w:tcPr>
          <w:p w:rsidR="00AD513C" w:rsidRPr="0015192F" w:rsidRDefault="00AD513C" w:rsidP="00902AB4">
            <w:pPr>
              <w:widowControl w:val="0"/>
              <w:rPr>
                <w:b/>
              </w:rPr>
            </w:pPr>
            <w:r>
              <w:rPr>
                <w:b/>
              </w:rPr>
              <w:t>Abbreviations</w:t>
            </w:r>
          </w:p>
        </w:tc>
        <w:tc>
          <w:tcPr>
            <w:tcW w:w="1530" w:type="dxa"/>
            <w:shd w:val="clear" w:color="auto" w:fill="EAF1DD" w:themeFill="accent3" w:themeFillTint="33"/>
            <w:vAlign w:val="bottom"/>
          </w:tcPr>
          <w:p w:rsidR="00AD513C" w:rsidRPr="0015192F" w:rsidRDefault="00AD513C" w:rsidP="00902AB4">
            <w:pPr>
              <w:widowControl w:val="0"/>
              <w:rPr>
                <w:b/>
              </w:rPr>
            </w:pPr>
            <w:r w:rsidRPr="0015192F">
              <w:rPr>
                <w:b/>
              </w:rPr>
              <w:t>General/ Combined</w:t>
            </w:r>
          </w:p>
        </w:tc>
        <w:tc>
          <w:tcPr>
            <w:tcW w:w="1462" w:type="dxa"/>
            <w:shd w:val="clear" w:color="auto" w:fill="EAF1DD" w:themeFill="accent3" w:themeFillTint="33"/>
            <w:vAlign w:val="bottom"/>
          </w:tcPr>
          <w:p w:rsidR="00AD513C" w:rsidRPr="0015192F" w:rsidRDefault="00AD513C" w:rsidP="00902AB4">
            <w:pPr>
              <w:widowControl w:val="0"/>
              <w:rPr>
                <w:b/>
              </w:rPr>
            </w:pPr>
            <w:r w:rsidRPr="0015192F">
              <w:rPr>
                <w:b/>
              </w:rPr>
              <w:t>Blind</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widowControl w:val="0"/>
            </w:pPr>
            <w:r w:rsidRPr="001961A7">
              <w:t>Alabama</w:t>
            </w:r>
          </w:p>
        </w:tc>
        <w:tc>
          <w:tcPr>
            <w:tcW w:w="1894" w:type="dxa"/>
            <w:vAlign w:val="bottom"/>
          </w:tcPr>
          <w:p w:rsidR="00AD513C" w:rsidRPr="001961A7" w:rsidRDefault="00AD513C" w:rsidP="00902AB4">
            <w:pPr>
              <w:widowControl w:val="0"/>
            </w:pPr>
            <w:r>
              <w:t>AL</w:t>
            </w:r>
          </w:p>
        </w:tc>
        <w:tc>
          <w:tcPr>
            <w:tcW w:w="1530" w:type="dxa"/>
            <w:shd w:val="clear" w:color="auto" w:fill="auto"/>
            <w:vAlign w:val="bottom"/>
          </w:tcPr>
          <w:p w:rsidR="00AD513C" w:rsidRPr="001961A7" w:rsidRDefault="00AD513C" w:rsidP="00902AB4">
            <w:pPr>
              <w:widowControl w:val="0"/>
            </w:pPr>
            <w:r w:rsidRPr="001961A7">
              <w:t>001</w:t>
            </w:r>
          </w:p>
        </w:tc>
        <w:tc>
          <w:tcPr>
            <w:tcW w:w="1462" w:type="dxa"/>
            <w:shd w:val="clear" w:color="auto" w:fill="auto"/>
            <w:vAlign w:val="bottom"/>
          </w:tcPr>
          <w:p w:rsidR="00AD513C" w:rsidRPr="001961A7" w:rsidRDefault="00AD513C" w:rsidP="00902AB4">
            <w:pPr>
              <w:widowControl w:val="0"/>
            </w:pPr>
            <w:r w:rsidRPr="001961A7">
              <w:t>057</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widowControl w:val="0"/>
            </w:pPr>
            <w:r w:rsidRPr="001961A7">
              <w:t>Alaska</w:t>
            </w:r>
          </w:p>
        </w:tc>
        <w:tc>
          <w:tcPr>
            <w:tcW w:w="1894" w:type="dxa"/>
            <w:vAlign w:val="bottom"/>
          </w:tcPr>
          <w:p w:rsidR="00AD513C" w:rsidRPr="001961A7" w:rsidRDefault="00AD513C" w:rsidP="00902AB4">
            <w:pPr>
              <w:widowControl w:val="0"/>
            </w:pPr>
            <w:r>
              <w:t>AK</w:t>
            </w:r>
          </w:p>
        </w:tc>
        <w:tc>
          <w:tcPr>
            <w:tcW w:w="1530" w:type="dxa"/>
            <w:shd w:val="clear" w:color="auto" w:fill="auto"/>
            <w:vAlign w:val="bottom"/>
          </w:tcPr>
          <w:p w:rsidR="00AD513C" w:rsidRPr="001961A7" w:rsidRDefault="00AD513C" w:rsidP="00902AB4">
            <w:pPr>
              <w:keepNext/>
              <w:keepLines/>
            </w:pPr>
            <w:r w:rsidRPr="001961A7">
              <w:t>002</w:t>
            </w:r>
          </w:p>
        </w:tc>
        <w:tc>
          <w:tcPr>
            <w:tcW w:w="1462" w:type="dxa"/>
            <w:shd w:val="clear" w:color="auto" w:fill="auto"/>
            <w:vAlign w:val="bottom"/>
          </w:tcPr>
          <w:p w:rsidR="00AD513C" w:rsidRPr="001961A7" w:rsidRDefault="00AD513C" w:rsidP="00902AB4">
            <w:pPr>
              <w:keepNext/>
              <w:keepLines/>
            </w:pPr>
            <w:r w:rsidRPr="001961A7">
              <w:t>058</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widowControl w:val="0"/>
            </w:pPr>
            <w:r w:rsidRPr="001961A7">
              <w:t>American Samoa</w:t>
            </w:r>
          </w:p>
        </w:tc>
        <w:tc>
          <w:tcPr>
            <w:tcW w:w="1894" w:type="dxa"/>
            <w:vAlign w:val="bottom"/>
          </w:tcPr>
          <w:p w:rsidR="00AD513C" w:rsidRPr="001961A7" w:rsidRDefault="00AD513C" w:rsidP="00902AB4">
            <w:pPr>
              <w:widowControl w:val="0"/>
            </w:pPr>
            <w:r>
              <w:t>AM</w:t>
            </w:r>
          </w:p>
        </w:tc>
        <w:tc>
          <w:tcPr>
            <w:tcW w:w="1530" w:type="dxa"/>
            <w:shd w:val="clear" w:color="auto" w:fill="auto"/>
            <w:vAlign w:val="bottom"/>
          </w:tcPr>
          <w:p w:rsidR="00AD513C" w:rsidRPr="001961A7" w:rsidRDefault="00AD513C" w:rsidP="00902AB4">
            <w:pPr>
              <w:keepNext/>
              <w:keepLines/>
            </w:pPr>
            <w:r w:rsidRPr="001961A7">
              <w:t>003</w:t>
            </w:r>
          </w:p>
        </w:tc>
        <w:tc>
          <w:tcPr>
            <w:tcW w:w="1462" w:type="dxa"/>
            <w:shd w:val="clear" w:color="auto" w:fill="auto"/>
            <w:vAlign w:val="bottom"/>
          </w:tcPr>
          <w:p w:rsidR="00AD513C" w:rsidRPr="001961A7" w:rsidRDefault="00AD513C" w:rsidP="00902AB4">
            <w:pPr>
              <w:keepNext/>
              <w:keepLines/>
            </w:pPr>
            <w:r w:rsidRPr="001961A7">
              <w:t>059</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widowControl w:val="0"/>
            </w:pPr>
            <w:r w:rsidRPr="001961A7">
              <w:t>Arizona</w:t>
            </w:r>
          </w:p>
        </w:tc>
        <w:tc>
          <w:tcPr>
            <w:tcW w:w="1894" w:type="dxa"/>
            <w:vAlign w:val="bottom"/>
          </w:tcPr>
          <w:p w:rsidR="00AD513C" w:rsidRPr="001961A7" w:rsidRDefault="00AD513C" w:rsidP="00902AB4">
            <w:pPr>
              <w:widowControl w:val="0"/>
            </w:pPr>
            <w:r>
              <w:t>AZ</w:t>
            </w:r>
          </w:p>
        </w:tc>
        <w:tc>
          <w:tcPr>
            <w:tcW w:w="1530" w:type="dxa"/>
            <w:shd w:val="clear" w:color="auto" w:fill="auto"/>
            <w:vAlign w:val="bottom"/>
          </w:tcPr>
          <w:p w:rsidR="00AD513C" w:rsidRPr="001961A7" w:rsidRDefault="00AD513C" w:rsidP="00902AB4">
            <w:pPr>
              <w:keepNext/>
              <w:keepLines/>
            </w:pPr>
            <w:r w:rsidRPr="001961A7">
              <w:t>004</w:t>
            </w:r>
          </w:p>
        </w:tc>
        <w:tc>
          <w:tcPr>
            <w:tcW w:w="1462" w:type="dxa"/>
            <w:shd w:val="clear" w:color="auto" w:fill="auto"/>
            <w:vAlign w:val="bottom"/>
          </w:tcPr>
          <w:p w:rsidR="00AD513C" w:rsidRPr="001961A7" w:rsidRDefault="00AD513C" w:rsidP="00902AB4">
            <w:pPr>
              <w:keepNext/>
              <w:keepLines/>
            </w:pPr>
            <w:r w:rsidRPr="001961A7">
              <w:t>060</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widowControl w:val="0"/>
            </w:pPr>
            <w:r w:rsidRPr="001961A7">
              <w:t>Arkansas</w:t>
            </w:r>
          </w:p>
        </w:tc>
        <w:tc>
          <w:tcPr>
            <w:tcW w:w="1894" w:type="dxa"/>
            <w:vAlign w:val="bottom"/>
          </w:tcPr>
          <w:p w:rsidR="00AD513C" w:rsidRPr="001961A7" w:rsidRDefault="00AD513C" w:rsidP="00902AB4">
            <w:pPr>
              <w:widowControl w:val="0"/>
            </w:pPr>
            <w:r>
              <w:t>AR</w:t>
            </w:r>
          </w:p>
        </w:tc>
        <w:tc>
          <w:tcPr>
            <w:tcW w:w="1530" w:type="dxa"/>
            <w:shd w:val="clear" w:color="auto" w:fill="auto"/>
            <w:vAlign w:val="bottom"/>
          </w:tcPr>
          <w:p w:rsidR="00AD513C" w:rsidRPr="001961A7" w:rsidRDefault="00AD513C" w:rsidP="00902AB4">
            <w:pPr>
              <w:keepNext/>
              <w:keepLines/>
            </w:pPr>
            <w:r w:rsidRPr="001961A7">
              <w:t>005</w:t>
            </w:r>
          </w:p>
        </w:tc>
        <w:tc>
          <w:tcPr>
            <w:tcW w:w="1462" w:type="dxa"/>
            <w:shd w:val="clear" w:color="auto" w:fill="auto"/>
            <w:vAlign w:val="bottom"/>
          </w:tcPr>
          <w:p w:rsidR="00AD513C" w:rsidRPr="001961A7" w:rsidRDefault="00AD513C" w:rsidP="00902AB4">
            <w:pPr>
              <w:keepNext/>
              <w:keepLines/>
            </w:pPr>
            <w:r w:rsidRPr="001961A7">
              <w:t>061</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widowControl w:val="0"/>
            </w:pPr>
            <w:r w:rsidRPr="001961A7">
              <w:t>California</w:t>
            </w:r>
          </w:p>
        </w:tc>
        <w:tc>
          <w:tcPr>
            <w:tcW w:w="1894" w:type="dxa"/>
            <w:vAlign w:val="bottom"/>
          </w:tcPr>
          <w:p w:rsidR="00AD513C" w:rsidRPr="001961A7" w:rsidRDefault="00AD513C" w:rsidP="00902AB4">
            <w:pPr>
              <w:widowControl w:val="0"/>
            </w:pPr>
            <w:r>
              <w:t>CA</w:t>
            </w:r>
          </w:p>
        </w:tc>
        <w:tc>
          <w:tcPr>
            <w:tcW w:w="1530" w:type="dxa"/>
            <w:shd w:val="clear" w:color="auto" w:fill="auto"/>
            <w:vAlign w:val="bottom"/>
          </w:tcPr>
          <w:p w:rsidR="00AD513C" w:rsidRPr="001961A7" w:rsidRDefault="00AD513C" w:rsidP="00902AB4">
            <w:pPr>
              <w:keepNext/>
              <w:keepLines/>
            </w:pPr>
            <w:r w:rsidRPr="001961A7">
              <w:t>006</w:t>
            </w:r>
          </w:p>
        </w:tc>
        <w:tc>
          <w:tcPr>
            <w:tcW w:w="1462" w:type="dxa"/>
            <w:shd w:val="clear" w:color="auto" w:fill="auto"/>
            <w:vAlign w:val="bottom"/>
          </w:tcPr>
          <w:p w:rsidR="00AD513C" w:rsidRPr="001961A7" w:rsidRDefault="00AD513C" w:rsidP="00902AB4">
            <w:pPr>
              <w:keepNext/>
              <w:keepLines/>
            </w:pPr>
            <w:r w:rsidRPr="001961A7">
              <w:t>062</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widowControl w:val="0"/>
            </w:pPr>
            <w:r w:rsidRPr="001961A7">
              <w:t>Colorado</w:t>
            </w:r>
          </w:p>
        </w:tc>
        <w:tc>
          <w:tcPr>
            <w:tcW w:w="1894" w:type="dxa"/>
            <w:vAlign w:val="bottom"/>
          </w:tcPr>
          <w:p w:rsidR="00AD513C" w:rsidRPr="001961A7" w:rsidRDefault="00AD513C" w:rsidP="00902AB4">
            <w:pPr>
              <w:widowControl w:val="0"/>
            </w:pPr>
            <w:r>
              <w:t>CO</w:t>
            </w:r>
          </w:p>
        </w:tc>
        <w:tc>
          <w:tcPr>
            <w:tcW w:w="1530" w:type="dxa"/>
            <w:shd w:val="clear" w:color="auto" w:fill="auto"/>
            <w:vAlign w:val="bottom"/>
          </w:tcPr>
          <w:p w:rsidR="00AD513C" w:rsidRPr="001961A7" w:rsidRDefault="00AD513C" w:rsidP="00902AB4">
            <w:pPr>
              <w:keepNext/>
              <w:keepLines/>
            </w:pPr>
            <w:r w:rsidRPr="001961A7">
              <w:t>007</w:t>
            </w:r>
          </w:p>
        </w:tc>
        <w:tc>
          <w:tcPr>
            <w:tcW w:w="1462" w:type="dxa"/>
            <w:shd w:val="clear" w:color="auto" w:fill="auto"/>
            <w:vAlign w:val="bottom"/>
          </w:tcPr>
          <w:p w:rsidR="00AD513C" w:rsidRPr="001961A7" w:rsidRDefault="00AD513C" w:rsidP="00902AB4">
            <w:pPr>
              <w:keepNext/>
              <w:keepLines/>
            </w:pPr>
            <w:r w:rsidRPr="001961A7">
              <w:t>063</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widowControl w:val="0"/>
            </w:pPr>
            <w:r w:rsidRPr="001961A7">
              <w:t>Connecticut</w:t>
            </w:r>
          </w:p>
        </w:tc>
        <w:tc>
          <w:tcPr>
            <w:tcW w:w="1894" w:type="dxa"/>
            <w:vAlign w:val="bottom"/>
          </w:tcPr>
          <w:p w:rsidR="00AD513C" w:rsidRPr="001961A7" w:rsidRDefault="00AD513C" w:rsidP="00902AB4">
            <w:pPr>
              <w:widowControl w:val="0"/>
            </w:pPr>
            <w:r>
              <w:t>CT</w:t>
            </w:r>
          </w:p>
        </w:tc>
        <w:tc>
          <w:tcPr>
            <w:tcW w:w="1530" w:type="dxa"/>
            <w:shd w:val="clear" w:color="auto" w:fill="auto"/>
            <w:vAlign w:val="bottom"/>
          </w:tcPr>
          <w:p w:rsidR="00AD513C" w:rsidRPr="001961A7" w:rsidRDefault="00AD513C" w:rsidP="00902AB4">
            <w:pPr>
              <w:keepNext/>
              <w:keepLines/>
            </w:pPr>
            <w:r w:rsidRPr="001961A7">
              <w:t>008</w:t>
            </w:r>
          </w:p>
        </w:tc>
        <w:tc>
          <w:tcPr>
            <w:tcW w:w="1462" w:type="dxa"/>
            <w:shd w:val="clear" w:color="auto" w:fill="auto"/>
            <w:vAlign w:val="bottom"/>
          </w:tcPr>
          <w:p w:rsidR="00AD513C" w:rsidRPr="001961A7" w:rsidRDefault="00AD513C" w:rsidP="00902AB4">
            <w:pPr>
              <w:keepNext/>
              <w:keepLines/>
            </w:pPr>
            <w:r w:rsidRPr="001961A7">
              <w:t>064</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Delaware</w:t>
            </w:r>
          </w:p>
        </w:tc>
        <w:tc>
          <w:tcPr>
            <w:tcW w:w="1894" w:type="dxa"/>
            <w:vAlign w:val="bottom"/>
          </w:tcPr>
          <w:p w:rsidR="00AD513C" w:rsidRPr="001961A7" w:rsidRDefault="00AD513C" w:rsidP="00443372">
            <w:pPr>
              <w:widowControl w:val="0"/>
            </w:pPr>
            <w:r>
              <w:t>DE</w:t>
            </w:r>
          </w:p>
        </w:tc>
        <w:tc>
          <w:tcPr>
            <w:tcW w:w="1530" w:type="dxa"/>
            <w:shd w:val="clear" w:color="auto" w:fill="auto"/>
            <w:vAlign w:val="bottom"/>
          </w:tcPr>
          <w:p w:rsidR="00AD513C" w:rsidRPr="001961A7" w:rsidRDefault="00AD513C" w:rsidP="00443372">
            <w:pPr>
              <w:widowControl w:val="0"/>
            </w:pPr>
            <w:r w:rsidRPr="001961A7">
              <w:t>009</w:t>
            </w:r>
          </w:p>
        </w:tc>
        <w:tc>
          <w:tcPr>
            <w:tcW w:w="1462" w:type="dxa"/>
            <w:shd w:val="clear" w:color="auto" w:fill="auto"/>
            <w:vAlign w:val="bottom"/>
          </w:tcPr>
          <w:p w:rsidR="00AD513C" w:rsidRPr="001961A7" w:rsidRDefault="00AD513C" w:rsidP="00443372">
            <w:pPr>
              <w:widowControl w:val="0"/>
            </w:pPr>
            <w:r w:rsidRPr="001961A7">
              <w:t>065</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 xml:space="preserve">District of Columbia </w:t>
            </w:r>
          </w:p>
        </w:tc>
        <w:tc>
          <w:tcPr>
            <w:tcW w:w="1894" w:type="dxa"/>
            <w:vAlign w:val="bottom"/>
          </w:tcPr>
          <w:p w:rsidR="00AD513C" w:rsidRPr="001961A7" w:rsidRDefault="00AD513C" w:rsidP="00443372">
            <w:pPr>
              <w:widowControl w:val="0"/>
            </w:pPr>
            <w:r>
              <w:t>DC</w:t>
            </w:r>
          </w:p>
        </w:tc>
        <w:tc>
          <w:tcPr>
            <w:tcW w:w="1530" w:type="dxa"/>
            <w:shd w:val="clear" w:color="auto" w:fill="auto"/>
            <w:vAlign w:val="bottom"/>
          </w:tcPr>
          <w:p w:rsidR="00AD513C" w:rsidRPr="001961A7" w:rsidRDefault="00AD513C" w:rsidP="00443372">
            <w:pPr>
              <w:widowControl w:val="0"/>
            </w:pPr>
            <w:r w:rsidRPr="001961A7">
              <w:t>010</w:t>
            </w:r>
          </w:p>
        </w:tc>
        <w:tc>
          <w:tcPr>
            <w:tcW w:w="1462" w:type="dxa"/>
            <w:shd w:val="clear" w:color="auto" w:fill="auto"/>
            <w:vAlign w:val="bottom"/>
          </w:tcPr>
          <w:p w:rsidR="00AD513C" w:rsidRPr="001961A7" w:rsidRDefault="00AD513C" w:rsidP="00443372">
            <w:pPr>
              <w:widowControl w:val="0"/>
            </w:pPr>
            <w:r w:rsidRPr="001961A7">
              <w:t>066</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Florida</w:t>
            </w:r>
          </w:p>
        </w:tc>
        <w:tc>
          <w:tcPr>
            <w:tcW w:w="1894" w:type="dxa"/>
            <w:vAlign w:val="bottom"/>
          </w:tcPr>
          <w:p w:rsidR="00AD513C" w:rsidRPr="001961A7" w:rsidRDefault="00AD513C" w:rsidP="00443372">
            <w:pPr>
              <w:widowControl w:val="0"/>
            </w:pPr>
            <w:r>
              <w:t>FL</w:t>
            </w:r>
          </w:p>
        </w:tc>
        <w:tc>
          <w:tcPr>
            <w:tcW w:w="1530" w:type="dxa"/>
            <w:shd w:val="clear" w:color="auto" w:fill="auto"/>
            <w:vAlign w:val="bottom"/>
          </w:tcPr>
          <w:p w:rsidR="00AD513C" w:rsidRPr="001961A7" w:rsidRDefault="00AD513C" w:rsidP="00443372">
            <w:pPr>
              <w:widowControl w:val="0"/>
            </w:pPr>
            <w:r w:rsidRPr="001961A7">
              <w:t>011</w:t>
            </w:r>
          </w:p>
        </w:tc>
        <w:tc>
          <w:tcPr>
            <w:tcW w:w="1462" w:type="dxa"/>
            <w:shd w:val="clear" w:color="auto" w:fill="auto"/>
            <w:vAlign w:val="bottom"/>
          </w:tcPr>
          <w:p w:rsidR="00AD513C" w:rsidRPr="001961A7" w:rsidRDefault="00AD513C" w:rsidP="00443372">
            <w:pPr>
              <w:widowControl w:val="0"/>
            </w:pPr>
            <w:r w:rsidRPr="001961A7">
              <w:t>067</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Georgia</w:t>
            </w:r>
          </w:p>
        </w:tc>
        <w:tc>
          <w:tcPr>
            <w:tcW w:w="1894" w:type="dxa"/>
            <w:vAlign w:val="bottom"/>
          </w:tcPr>
          <w:p w:rsidR="00AD513C" w:rsidRPr="001961A7" w:rsidRDefault="00AD513C" w:rsidP="00443372">
            <w:pPr>
              <w:widowControl w:val="0"/>
            </w:pPr>
            <w:r>
              <w:t>GA</w:t>
            </w:r>
          </w:p>
        </w:tc>
        <w:tc>
          <w:tcPr>
            <w:tcW w:w="1530" w:type="dxa"/>
            <w:shd w:val="clear" w:color="auto" w:fill="auto"/>
            <w:vAlign w:val="bottom"/>
          </w:tcPr>
          <w:p w:rsidR="00AD513C" w:rsidRPr="001961A7" w:rsidRDefault="00AD513C" w:rsidP="00443372">
            <w:pPr>
              <w:widowControl w:val="0"/>
            </w:pPr>
            <w:r w:rsidRPr="001961A7">
              <w:t>012</w:t>
            </w:r>
          </w:p>
        </w:tc>
        <w:tc>
          <w:tcPr>
            <w:tcW w:w="1462" w:type="dxa"/>
            <w:shd w:val="clear" w:color="auto" w:fill="auto"/>
            <w:vAlign w:val="bottom"/>
          </w:tcPr>
          <w:p w:rsidR="00AD513C" w:rsidRPr="001961A7" w:rsidRDefault="00AD513C" w:rsidP="00443372">
            <w:pPr>
              <w:widowControl w:val="0"/>
            </w:pPr>
            <w:r w:rsidRPr="001961A7">
              <w:t>068</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Guam</w:t>
            </w:r>
          </w:p>
        </w:tc>
        <w:tc>
          <w:tcPr>
            <w:tcW w:w="1894" w:type="dxa"/>
            <w:vAlign w:val="bottom"/>
          </w:tcPr>
          <w:p w:rsidR="00AD513C" w:rsidRPr="001961A7" w:rsidRDefault="00AD513C" w:rsidP="00443372">
            <w:pPr>
              <w:widowControl w:val="0"/>
            </w:pPr>
            <w:r>
              <w:t>GU</w:t>
            </w:r>
          </w:p>
        </w:tc>
        <w:tc>
          <w:tcPr>
            <w:tcW w:w="1530" w:type="dxa"/>
            <w:shd w:val="clear" w:color="auto" w:fill="auto"/>
            <w:vAlign w:val="bottom"/>
          </w:tcPr>
          <w:p w:rsidR="00AD513C" w:rsidRPr="001961A7" w:rsidRDefault="00AD513C" w:rsidP="00443372">
            <w:pPr>
              <w:widowControl w:val="0"/>
            </w:pPr>
            <w:r w:rsidRPr="001961A7">
              <w:t>013</w:t>
            </w:r>
          </w:p>
        </w:tc>
        <w:tc>
          <w:tcPr>
            <w:tcW w:w="1462" w:type="dxa"/>
            <w:shd w:val="clear" w:color="auto" w:fill="auto"/>
            <w:vAlign w:val="bottom"/>
          </w:tcPr>
          <w:p w:rsidR="00AD513C" w:rsidRPr="001961A7" w:rsidRDefault="00AD513C" w:rsidP="00443372">
            <w:pPr>
              <w:widowControl w:val="0"/>
            </w:pPr>
            <w:r w:rsidRPr="001961A7">
              <w:t>069</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Hawaii</w:t>
            </w:r>
          </w:p>
        </w:tc>
        <w:tc>
          <w:tcPr>
            <w:tcW w:w="1894" w:type="dxa"/>
            <w:vAlign w:val="bottom"/>
          </w:tcPr>
          <w:p w:rsidR="00AD513C" w:rsidRPr="001961A7" w:rsidRDefault="00AD513C" w:rsidP="00443372">
            <w:pPr>
              <w:widowControl w:val="0"/>
            </w:pPr>
            <w:r>
              <w:t>HI</w:t>
            </w:r>
          </w:p>
        </w:tc>
        <w:tc>
          <w:tcPr>
            <w:tcW w:w="1530" w:type="dxa"/>
            <w:shd w:val="clear" w:color="auto" w:fill="auto"/>
            <w:vAlign w:val="bottom"/>
          </w:tcPr>
          <w:p w:rsidR="00AD513C" w:rsidRPr="001961A7" w:rsidRDefault="00AD513C" w:rsidP="00443372">
            <w:pPr>
              <w:widowControl w:val="0"/>
            </w:pPr>
            <w:r w:rsidRPr="001961A7">
              <w:t>014</w:t>
            </w:r>
          </w:p>
        </w:tc>
        <w:tc>
          <w:tcPr>
            <w:tcW w:w="1462" w:type="dxa"/>
            <w:shd w:val="clear" w:color="auto" w:fill="auto"/>
            <w:vAlign w:val="bottom"/>
          </w:tcPr>
          <w:p w:rsidR="00AD513C" w:rsidRPr="001961A7" w:rsidRDefault="00AD513C" w:rsidP="00443372">
            <w:pPr>
              <w:widowControl w:val="0"/>
            </w:pPr>
            <w:r w:rsidRPr="001961A7">
              <w:t>070</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Idaho</w:t>
            </w:r>
          </w:p>
        </w:tc>
        <w:tc>
          <w:tcPr>
            <w:tcW w:w="1894" w:type="dxa"/>
            <w:vAlign w:val="bottom"/>
          </w:tcPr>
          <w:p w:rsidR="00AD513C" w:rsidRPr="001961A7" w:rsidRDefault="00AD513C" w:rsidP="00443372">
            <w:pPr>
              <w:widowControl w:val="0"/>
            </w:pPr>
            <w:r>
              <w:t>ID</w:t>
            </w:r>
          </w:p>
        </w:tc>
        <w:tc>
          <w:tcPr>
            <w:tcW w:w="1530" w:type="dxa"/>
            <w:shd w:val="clear" w:color="auto" w:fill="auto"/>
            <w:vAlign w:val="bottom"/>
          </w:tcPr>
          <w:p w:rsidR="00AD513C" w:rsidRPr="001961A7" w:rsidRDefault="00AD513C" w:rsidP="00443372">
            <w:pPr>
              <w:widowControl w:val="0"/>
            </w:pPr>
            <w:r w:rsidRPr="001961A7">
              <w:t>015</w:t>
            </w:r>
          </w:p>
        </w:tc>
        <w:tc>
          <w:tcPr>
            <w:tcW w:w="1462" w:type="dxa"/>
            <w:shd w:val="clear" w:color="auto" w:fill="auto"/>
            <w:vAlign w:val="bottom"/>
          </w:tcPr>
          <w:p w:rsidR="00AD513C" w:rsidRPr="001961A7" w:rsidRDefault="00AD513C" w:rsidP="00443372">
            <w:pPr>
              <w:widowControl w:val="0"/>
            </w:pPr>
            <w:r w:rsidRPr="001961A7">
              <w:t>071</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Illinois</w:t>
            </w:r>
          </w:p>
        </w:tc>
        <w:tc>
          <w:tcPr>
            <w:tcW w:w="1894" w:type="dxa"/>
            <w:vAlign w:val="bottom"/>
          </w:tcPr>
          <w:p w:rsidR="00AD513C" w:rsidRPr="001961A7" w:rsidRDefault="00AD513C" w:rsidP="00443372">
            <w:pPr>
              <w:widowControl w:val="0"/>
            </w:pPr>
            <w:r>
              <w:t>IL</w:t>
            </w:r>
          </w:p>
        </w:tc>
        <w:tc>
          <w:tcPr>
            <w:tcW w:w="1530" w:type="dxa"/>
            <w:shd w:val="clear" w:color="auto" w:fill="auto"/>
            <w:vAlign w:val="bottom"/>
          </w:tcPr>
          <w:p w:rsidR="00AD513C" w:rsidRPr="001961A7" w:rsidRDefault="00AD513C" w:rsidP="00443372">
            <w:pPr>
              <w:widowControl w:val="0"/>
            </w:pPr>
            <w:r w:rsidRPr="001961A7">
              <w:t>016</w:t>
            </w:r>
          </w:p>
        </w:tc>
        <w:tc>
          <w:tcPr>
            <w:tcW w:w="1462" w:type="dxa"/>
            <w:shd w:val="clear" w:color="auto" w:fill="auto"/>
            <w:vAlign w:val="bottom"/>
          </w:tcPr>
          <w:p w:rsidR="00AD513C" w:rsidRPr="001961A7" w:rsidRDefault="00AD513C" w:rsidP="00443372">
            <w:pPr>
              <w:widowControl w:val="0"/>
            </w:pPr>
            <w:r w:rsidRPr="001961A7">
              <w:t>072</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Indiana</w:t>
            </w:r>
          </w:p>
        </w:tc>
        <w:tc>
          <w:tcPr>
            <w:tcW w:w="1894" w:type="dxa"/>
            <w:vAlign w:val="bottom"/>
          </w:tcPr>
          <w:p w:rsidR="00AD513C" w:rsidRPr="001961A7" w:rsidRDefault="00AD513C" w:rsidP="00443372">
            <w:pPr>
              <w:widowControl w:val="0"/>
            </w:pPr>
            <w:r>
              <w:t>IN</w:t>
            </w:r>
          </w:p>
        </w:tc>
        <w:tc>
          <w:tcPr>
            <w:tcW w:w="1530" w:type="dxa"/>
            <w:shd w:val="clear" w:color="auto" w:fill="auto"/>
            <w:vAlign w:val="bottom"/>
          </w:tcPr>
          <w:p w:rsidR="00AD513C" w:rsidRPr="001961A7" w:rsidRDefault="00AD513C" w:rsidP="00443372">
            <w:pPr>
              <w:widowControl w:val="0"/>
            </w:pPr>
            <w:r w:rsidRPr="001961A7">
              <w:t>017</w:t>
            </w:r>
          </w:p>
        </w:tc>
        <w:tc>
          <w:tcPr>
            <w:tcW w:w="1462" w:type="dxa"/>
            <w:shd w:val="clear" w:color="auto" w:fill="auto"/>
            <w:vAlign w:val="bottom"/>
          </w:tcPr>
          <w:p w:rsidR="00AD513C" w:rsidRPr="001961A7" w:rsidRDefault="00AD513C" w:rsidP="00443372">
            <w:pPr>
              <w:widowControl w:val="0"/>
            </w:pPr>
            <w:r w:rsidRPr="001961A7">
              <w:t>073</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Iowa</w:t>
            </w:r>
          </w:p>
        </w:tc>
        <w:tc>
          <w:tcPr>
            <w:tcW w:w="1894" w:type="dxa"/>
            <w:vAlign w:val="bottom"/>
          </w:tcPr>
          <w:p w:rsidR="00AD513C" w:rsidRPr="001961A7" w:rsidRDefault="00AD513C" w:rsidP="00443372">
            <w:pPr>
              <w:widowControl w:val="0"/>
            </w:pPr>
            <w:r>
              <w:t>IA</w:t>
            </w:r>
          </w:p>
        </w:tc>
        <w:tc>
          <w:tcPr>
            <w:tcW w:w="1530" w:type="dxa"/>
            <w:shd w:val="clear" w:color="auto" w:fill="auto"/>
            <w:vAlign w:val="bottom"/>
          </w:tcPr>
          <w:p w:rsidR="00AD513C" w:rsidRPr="001961A7" w:rsidRDefault="00AD513C" w:rsidP="00443372">
            <w:pPr>
              <w:widowControl w:val="0"/>
            </w:pPr>
            <w:r w:rsidRPr="001961A7">
              <w:t>018</w:t>
            </w:r>
          </w:p>
        </w:tc>
        <w:tc>
          <w:tcPr>
            <w:tcW w:w="1462" w:type="dxa"/>
            <w:shd w:val="clear" w:color="auto" w:fill="auto"/>
            <w:vAlign w:val="bottom"/>
          </w:tcPr>
          <w:p w:rsidR="00AD513C" w:rsidRPr="001961A7" w:rsidRDefault="00AD513C" w:rsidP="00443372">
            <w:pPr>
              <w:widowControl w:val="0"/>
            </w:pPr>
            <w:r w:rsidRPr="001961A7">
              <w:t>074</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Kansas</w:t>
            </w:r>
          </w:p>
        </w:tc>
        <w:tc>
          <w:tcPr>
            <w:tcW w:w="1894" w:type="dxa"/>
            <w:vAlign w:val="bottom"/>
          </w:tcPr>
          <w:p w:rsidR="00AD513C" w:rsidRPr="001961A7" w:rsidRDefault="00AD513C" w:rsidP="00443372">
            <w:pPr>
              <w:widowControl w:val="0"/>
            </w:pPr>
            <w:r>
              <w:t>KS</w:t>
            </w:r>
          </w:p>
        </w:tc>
        <w:tc>
          <w:tcPr>
            <w:tcW w:w="1530" w:type="dxa"/>
            <w:shd w:val="clear" w:color="auto" w:fill="auto"/>
            <w:vAlign w:val="bottom"/>
          </w:tcPr>
          <w:p w:rsidR="00AD513C" w:rsidRPr="001961A7" w:rsidRDefault="00AD513C" w:rsidP="00443372">
            <w:pPr>
              <w:widowControl w:val="0"/>
            </w:pPr>
            <w:r w:rsidRPr="001961A7">
              <w:t>019</w:t>
            </w:r>
          </w:p>
        </w:tc>
        <w:tc>
          <w:tcPr>
            <w:tcW w:w="1462" w:type="dxa"/>
            <w:shd w:val="clear" w:color="auto" w:fill="auto"/>
            <w:vAlign w:val="bottom"/>
          </w:tcPr>
          <w:p w:rsidR="00AD513C" w:rsidRPr="001961A7" w:rsidRDefault="00AD513C" w:rsidP="00443372">
            <w:pPr>
              <w:widowControl w:val="0"/>
            </w:pPr>
            <w:r w:rsidRPr="001961A7">
              <w:t>075</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Kentucky</w:t>
            </w:r>
          </w:p>
        </w:tc>
        <w:tc>
          <w:tcPr>
            <w:tcW w:w="1894" w:type="dxa"/>
            <w:vAlign w:val="bottom"/>
          </w:tcPr>
          <w:p w:rsidR="00AD513C" w:rsidRPr="001961A7" w:rsidRDefault="00AD513C" w:rsidP="00443372">
            <w:pPr>
              <w:widowControl w:val="0"/>
            </w:pPr>
            <w:r>
              <w:t>KY</w:t>
            </w:r>
          </w:p>
        </w:tc>
        <w:tc>
          <w:tcPr>
            <w:tcW w:w="1530" w:type="dxa"/>
            <w:shd w:val="clear" w:color="auto" w:fill="auto"/>
            <w:vAlign w:val="bottom"/>
          </w:tcPr>
          <w:p w:rsidR="00AD513C" w:rsidRPr="001961A7" w:rsidRDefault="00AD513C" w:rsidP="00443372">
            <w:pPr>
              <w:widowControl w:val="0"/>
            </w:pPr>
            <w:r w:rsidRPr="001961A7">
              <w:t>020</w:t>
            </w:r>
          </w:p>
        </w:tc>
        <w:tc>
          <w:tcPr>
            <w:tcW w:w="1462" w:type="dxa"/>
            <w:shd w:val="clear" w:color="auto" w:fill="auto"/>
            <w:vAlign w:val="bottom"/>
          </w:tcPr>
          <w:p w:rsidR="00AD513C" w:rsidRPr="001961A7" w:rsidRDefault="00AD513C" w:rsidP="00443372">
            <w:pPr>
              <w:widowControl w:val="0"/>
            </w:pPr>
            <w:r w:rsidRPr="001961A7">
              <w:t>076</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Louisiana</w:t>
            </w:r>
          </w:p>
        </w:tc>
        <w:tc>
          <w:tcPr>
            <w:tcW w:w="1894" w:type="dxa"/>
            <w:vAlign w:val="bottom"/>
          </w:tcPr>
          <w:p w:rsidR="00AD513C" w:rsidRPr="001961A7" w:rsidRDefault="00AD513C" w:rsidP="00443372">
            <w:pPr>
              <w:widowControl w:val="0"/>
            </w:pPr>
            <w:r>
              <w:t>LA</w:t>
            </w:r>
          </w:p>
        </w:tc>
        <w:tc>
          <w:tcPr>
            <w:tcW w:w="1530" w:type="dxa"/>
            <w:shd w:val="clear" w:color="auto" w:fill="auto"/>
            <w:vAlign w:val="bottom"/>
          </w:tcPr>
          <w:p w:rsidR="00AD513C" w:rsidRPr="001961A7" w:rsidRDefault="00AD513C" w:rsidP="00443372">
            <w:pPr>
              <w:widowControl w:val="0"/>
            </w:pPr>
            <w:r w:rsidRPr="001961A7">
              <w:t>021</w:t>
            </w:r>
          </w:p>
        </w:tc>
        <w:tc>
          <w:tcPr>
            <w:tcW w:w="1462" w:type="dxa"/>
            <w:shd w:val="clear" w:color="auto" w:fill="auto"/>
            <w:vAlign w:val="bottom"/>
          </w:tcPr>
          <w:p w:rsidR="00AD513C" w:rsidRPr="001961A7" w:rsidRDefault="00AD513C" w:rsidP="00443372">
            <w:pPr>
              <w:widowControl w:val="0"/>
            </w:pPr>
            <w:r w:rsidRPr="001961A7">
              <w:t>077</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Maine</w:t>
            </w:r>
          </w:p>
        </w:tc>
        <w:tc>
          <w:tcPr>
            <w:tcW w:w="1894" w:type="dxa"/>
            <w:vAlign w:val="bottom"/>
          </w:tcPr>
          <w:p w:rsidR="00AD513C" w:rsidRPr="001961A7" w:rsidRDefault="00AD513C" w:rsidP="00443372">
            <w:pPr>
              <w:widowControl w:val="0"/>
            </w:pPr>
            <w:r>
              <w:t>ME</w:t>
            </w:r>
          </w:p>
        </w:tc>
        <w:tc>
          <w:tcPr>
            <w:tcW w:w="1530" w:type="dxa"/>
            <w:shd w:val="clear" w:color="auto" w:fill="auto"/>
            <w:vAlign w:val="bottom"/>
          </w:tcPr>
          <w:p w:rsidR="00AD513C" w:rsidRPr="001961A7" w:rsidRDefault="00AD513C" w:rsidP="00443372">
            <w:pPr>
              <w:widowControl w:val="0"/>
            </w:pPr>
            <w:r w:rsidRPr="001961A7">
              <w:t>022</w:t>
            </w:r>
          </w:p>
        </w:tc>
        <w:tc>
          <w:tcPr>
            <w:tcW w:w="1462" w:type="dxa"/>
            <w:shd w:val="clear" w:color="auto" w:fill="auto"/>
            <w:vAlign w:val="bottom"/>
          </w:tcPr>
          <w:p w:rsidR="00AD513C" w:rsidRPr="001961A7" w:rsidRDefault="00AD513C" w:rsidP="00443372">
            <w:pPr>
              <w:widowControl w:val="0"/>
            </w:pPr>
            <w:r w:rsidRPr="001961A7">
              <w:t>078</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Maryland</w:t>
            </w:r>
          </w:p>
        </w:tc>
        <w:tc>
          <w:tcPr>
            <w:tcW w:w="1894" w:type="dxa"/>
            <w:vAlign w:val="bottom"/>
          </w:tcPr>
          <w:p w:rsidR="00AD513C" w:rsidRPr="001961A7" w:rsidRDefault="00AD513C" w:rsidP="00443372">
            <w:pPr>
              <w:widowControl w:val="0"/>
            </w:pPr>
            <w:r>
              <w:t>MD</w:t>
            </w:r>
          </w:p>
        </w:tc>
        <w:tc>
          <w:tcPr>
            <w:tcW w:w="1530" w:type="dxa"/>
            <w:shd w:val="clear" w:color="auto" w:fill="auto"/>
            <w:vAlign w:val="bottom"/>
          </w:tcPr>
          <w:p w:rsidR="00AD513C" w:rsidRPr="001961A7" w:rsidRDefault="00AD513C" w:rsidP="00443372">
            <w:pPr>
              <w:widowControl w:val="0"/>
            </w:pPr>
            <w:r w:rsidRPr="001961A7">
              <w:t>023</w:t>
            </w:r>
          </w:p>
        </w:tc>
        <w:tc>
          <w:tcPr>
            <w:tcW w:w="1462" w:type="dxa"/>
            <w:shd w:val="clear" w:color="auto" w:fill="auto"/>
            <w:vAlign w:val="bottom"/>
          </w:tcPr>
          <w:p w:rsidR="00AD513C" w:rsidRPr="001961A7" w:rsidRDefault="00AD513C" w:rsidP="00443372">
            <w:pPr>
              <w:widowControl w:val="0"/>
            </w:pPr>
            <w:r w:rsidRPr="001961A7">
              <w:t>079</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Massachusetts</w:t>
            </w:r>
          </w:p>
        </w:tc>
        <w:tc>
          <w:tcPr>
            <w:tcW w:w="1894" w:type="dxa"/>
            <w:vAlign w:val="bottom"/>
          </w:tcPr>
          <w:p w:rsidR="00AD513C" w:rsidRPr="001961A7" w:rsidRDefault="00AD513C" w:rsidP="00443372">
            <w:pPr>
              <w:widowControl w:val="0"/>
            </w:pPr>
            <w:r>
              <w:t>MA</w:t>
            </w:r>
          </w:p>
        </w:tc>
        <w:tc>
          <w:tcPr>
            <w:tcW w:w="1530" w:type="dxa"/>
            <w:shd w:val="clear" w:color="auto" w:fill="auto"/>
            <w:vAlign w:val="bottom"/>
          </w:tcPr>
          <w:p w:rsidR="00AD513C" w:rsidRPr="001961A7" w:rsidRDefault="00AD513C" w:rsidP="00443372">
            <w:pPr>
              <w:widowControl w:val="0"/>
            </w:pPr>
            <w:r w:rsidRPr="001961A7">
              <w:t>024</w:t>
            </w:r>
          </w:p>
        </w:tc>
        <w:tc>
          <w:tcPr>
            <w:tcW w:w="1462" w:type="dxa"/>
            <w:shd w:val="clear" w:color="auto" w:fill="auto"/>
            <w:vAlign w:val="bottom"/>
          </w:tcPr>
          <w:p w:rsidR="00AD513C" w:rsidRPr="001961A7" w:rsidRDefault="00AD513C" w:rsidP="00443372">
            <w:pPr>
              <w:widowControl w:val="0"/>
            </w:pPr>
            <w:r w:rsidRPr="001961A7">
              <w:t>080</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Michigan</w:t>
            </w:r>
          </w:p>
        </w:tc>
        <w:tc>
          <w:tcPr>
            <w:tcW w:w="1894" w:type="dxa"/>
            <w:vAlign w:val="bottom"/>
          </w:tcPr>
          <w:p w:rsidR="00AD513C" w:rsidRPr="001961A7" w:rsidRDefault="00AD513C" w:rsidP="00443372">
            <w:pPr>
              <w:widowControl w:val="0"/>
            </w:pPr>
            <w:r>
              <w:t>MI</w:t>
            </w:r>
          </w:p>
        </w:tc>
        <w:tc>
          <w:tcPr>
            <w:tcW w:w="1530" w:type="dxa"/>
            <w:shd w:val="clear" w:color="auto" w:fill="auto"/>
            <w:vAlign w:val="bottom"/>
          </w:tcPr>
          <w:p w:rsidR="00AD513C" w:rsidRPr="001961A7" w:rsidRDefault="00AD513C" w:rsidP="00443372">
            <w:pPr>
              <w:widowControl w:val="0"/>
            </w:pPr>
            <w:r w:rsidRPr="001961A7">
              <w:t>025</w:t>
            </w:r>
          </w:p>
        </w:tc>
        <w:tc>
          <w:tcPr>
            <w:tcW w:w="1462" w:type="dxa"/>
            <w:shd w:val="clear" w:color="auto" w:fill="auto"/>
            <w:vAlign w:val="bottom"/>
          </w:tcPr>
          <w:p w:rsidR="00AD513C" w:rsidRPr="001961A7" w:rsidRDefault="00AD513C" w:rsidP="00443372">
            <w:pPr>
              <w:widowControl w:val="0"/>
            </w:pPr>
            <w:r w:rsidRPr="001961A7">
              <w:t>081</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Minnesota</w:t>
            </w:r>
          </w:p>
        </w:tc>
        <w:tc>
          <w:tcPr>
            <w:tcW w:w="1894" w:type="dxa"/>
            <w:vAlign w:val="bottom"/>
          </w:tcPr>
          <w:p w:rsidR="00AD513C" w:rsidRPr="001961A7" w:rsidRDefault="00AD513C" w:rsidP="00443372">
            <w:pPr>
              <w:widowControl w:val="0"/>
            </w:pPr>
            <w:r>
              <w:t>MN</w:t>
            </w:r>
          </w:p>
        </w:tc>
        <w:tc>
          <w:tcPr>
            <w:tcW w:w="1530" w:type="dxa"/>
            <w:shd w:val="clear" w:color="auto" w:fill="auto"/>
            <w:vAlign w:val="bottom"/>
          </w:tcPr>
          <w:p w:rsidR="00AD513C" w:rsidRPr="001961A7" w:rsidRDefault="00AD513C" w:rsidP="00443372">
            <w:pPr>
              <w:widowControl w:val="0"/>
            </w:pPr>
            <w:r w:rsidRPr="001961A7">
              <w:t>026</w:t>
            </w:r>
          </w:p>
        </w:tc>
        <w:tc>
          <w:tcPr>
            <w:tcW w:w="1462" w:type="dxa"/>
            <w:shd w:val="clear" w:color="auto" w:fill="auto"/>
            <w:vAlign w:val="bottom"/>
          </w:tcPr>
          <w:p w:rsidR="00AD513C" w:rsidRPr="001961A7" w:rsidRDefault="00AD513C" w:rsidP="00443372">
            <w:pPr>
              <w:widowControl w:val="0"/>
            </w:pPr>
            <w:r w:rsidRPr="001961A7">
              <w:t>082</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Mississippi</w:t>
            </w:r>
          </w:p>
        </w:tc>
        <w:tc>
          <w:tcPr>
            <w:tcW w:w="1894" w:type="dxa"/>
            <w:vAlign w:val="bottom"/>
          </w:tcPr>
          <w:p w:rsidR="00AD513C" w:rsidRPr="001961A7" w:rsidRDefault="00AD513C" w:rsidP="00443372">
            <w:pPr>
              <w:widowControl w:val="0"/>
            </w:pPr>
            <w:r>
              <w:t>MS</w:t>
            </w:r>
          </w:p>
        </w:tc>
        <w:tc>
          <w:tcPr>
            <w:tcW w:w="1530" w:type="dxa"/>
            <w:shd w:val="clear" w:color="auto" w:fill="auto"/>
            <w:vAlign w:val="bottom"/>
          </w:tcPr>
          <w:p w:rsidR="00AD513C" w:rsidRPr="001961A7" w:rsidRDefault="00AD513C" w:rsidP="00443372">
            <w:pPr>
              <w:widowControl w:val="0"/>
            </w:pPr>
            <w:r w:rsidRPr="001961A7">
              <w:t>027</w:t>
            </w:r>
          </w:p>
        </w:tc>
        <w:tc>
          <w:tcPr>
            <w:tcW w:w="1462" w:type="dxa"/>
            <w:shd w:val="clear" w:color="auto" w:fill="auto"/>
            <w:vAlign w:val="bottom"/>
          </w:tcPr>
          <w:p w:rsidR="00AD513C" w:rsidRPr="001961A7" w:rsidRDefault="00AD513C" w:rsidP="00443372">
            <w:pPr>
              <w:widowControl w:val="0"/>
            </w:pPr>
            <w:r w:rsidRPr="001961A7">
              <w:t>083</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Missouri</w:t>
            </w:r>
          </w:p>
        </w:tc>
        <w:tc>
          <w:tcPr>
            <w:tcW w:w="1894" w:type="dxa"/>
            <w:vAlign w:val="bottom"/>
          </w:tcPr>
          <w:p w:rsidR="00AD513C" w:rsidRPr="001961A7" w:rsidRDefault="00AD513C" w:rsidP="00443372">
            <w:pPr>
              <w:widowControl w:val="0"/>
            </w:pPr>
            <w:r>
              <w:t>MO</w:t>
            </w:r>
          </w:p>
        </w:tc>
        <w:tc>
          <w:tcPr>
            <w:tcW w:w="1530" w:type="dxa"/>
            <w:shd w:val="clear" w:color="auto" w:fill="auto"/>
            <w:vAlign w:val="bottom"/>
          </w:tcPr>
          <w:p w:rsidR="00AD513C" w:rsidRPr="001961A7" w:rsidRDefault="00AD513C" w:rsidP="00443372">
            <w:pPr>
              <w:widowControl w:val="0"/>
            </w:pPr>
            <w:r w:rsidRPr="001961A7">
              <w:t>028</w:t>
            </w:r>
          </w:p>
        </w:tc>
        <w:tc>
          <w:tcPr>
            <w:tcW w:w="1462" w:type="dxa"/>
            <w:shd w:val="clear" w:color="auto" w:fill="auto"/>
            <w:vAlign w:val="bottom"/>
          </w:tcPr>
          <w:p w:rsidR="00AD513C" w:rsidRPr="001961A7" w:rsidRDefault="00AD513C" w:rsidP="00443372">
            <w:pPr>
              <w:widowControl w:val="0"/>
            </w:pPr>
            <w:r w:rsidRPr="001961A7">
              <w:t>084</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Montana</w:t>
            </w:r>
          </w:p>
        </w:tc>
        <w:tc>
          <w:tcPr>
            <w:tcW w:w="1894" w:type="dxa"/>
            <w:vAlign w:val="bottom"/>
          </w:tcPr>
          <w:p w:rsidR="00AD513C" w:rsidRPr="001961A7" w:rsidRDefault="00AD513C" w:rsidP="00443372">
            <w:pPr>
              <w:widowControl w:val="0"/>
            </w:pPr>
            <w:r>
              <w:t>MT</w:t>
            </w:r>
          </w:p>
        </w:tc>
        <w:tc>
          <w:tcPr>
            <w:tcW w:w="1530" w:type="dxa"/>
            <w:shd w:val="clear" w:color="auto" w:fill="auto"/>
            <w:vAlign w:val="bottom"/>
          </w:tcPr>
          <w:p w:rsidR="00AD513C" w:rsidRPr="001961A7" w:rsidRDefault="00AD513C" w:rsidP="00443372">
            <w:pPr>
              <w:widowControl w:val="0"/>
            </w:pPr>
            <w:r w:rsidRPr="001961A7">
              <w:t>029</w:t>
            </w:r>
          </w:p>
        </w:tc>
        <w:tc>
          <w:tcPr>
            <w:tcW w:w="1462" w:type="dxa"/>
            <w:shd w:val="clear" w:color="auto" w:fill="auto"/>
            <w:vAlign w:val="bottom"/>
          </w:tcPr>
          <w:p w:rsidR="00AD513C" w:rsidRPr="001961A7" w:rsidRDefault="00AD513C" w:rsidP="00443372">
            <w:pPr>
              <w:widowControl w:val="0"/>
            </w:pPr>
            <w:r w:rsidRPr="001961A7">
              <w:t>085</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Nebraska</w:t>
            </w:r>
          </w:p>
        </w:tc>
        <w:tc>
          <w:tcPr>
            <w:tcW w:w="1894" w:type="dxa"/>
            <w:vAlign w:val="bottom"/>
          </w:tcPr>
          <w:p w:rsidR="00AD513C" w:rsidRPr="001961A7" w:rsidRDefault="00AD513C" w:rsidP="00443372">
            <w:pPr>
              <w:widowControl w:val="0"/>
            </w:pPr>
            <w:r>
              <w:t>NE</w:t>
            </w:r>
          </w:p>
        </w:tc>
        <w:tc>
          <w:tcPr>
            <w:tcW w:w="1530" w:type="dxa"/>
            <w:shd w:val="clear" w:color="auto" w:fill="auto"/>
            <w:vAlign w:val="bottom"/>
          </w:tcPr>
          <w:p w:rsidR="00AD513C" w:rsidRPr="001961A7" w:rsidRDefault="00AD513C" w:rsidP="00443372">
            <w:pPr>
              <w:widowControl w:val="0"/>
            </w:pPr>
            <w:r w:rsidRPr="001961A7">
              <w:t>030</w:t>
            </w:r>
          </w:p>
        </w:tc>
        <w:tc>
          <w:tcPr>
            <w:tcW w:w="1462" w:type="dxa"/>
            <w:shd w:val="clear" w:color="auto" w:fill="auto"/>
            <w:vAlign w:val="bottom"/>
          </w:tcPr>
          <w:p w:rsidR="00AD513C" w:rsidRPr="001961A7" w:rsidRDefault="00AD513C" w:rsidP="00443372">
            <w:pPr>
              <w:widowControl w:val="0"/>
            </w:pPr>
            <w:r w:rsidRPr="001961A7">
              <w:t>086</w:t>
            </w:r>
          </w:p>
        </w:tc>
      </w:tr>
      <w:tr w:rsidR="00AD513C" w:rsidRPr="001961A7" w:rsidTr="00902AB4">
        <w:trPr>
          <w:trHeight w:val="331"/>
          <w:jc w:val="center"/>
        </w:trPr>
        <w:tc>
          <w:tcPr>
            <w:tcW w:w="2358" w:type="dxa"/>
            <w:shd w:val="clear" w:color="auto" w:fill="auto"/>
            <w:vAlign w:val="bottom"/>
          </w:tcPr>
          <w:p w:rsidR="00AD513C" w:rsidRPr="001961A7" w:rsidRDefault="00AD513C" w:rsidP="00443372">
            <w:pPr>
              <w:widowControl w:val="0"/>
            </w:pPr>
            <w:r w:rsidRPr="001961A7">
              <w:t>Nevada</w:t>
            </w:r>
          </w:p>
        </w:tc>
        <w:tc>
          <w:tcPr>
            <w:tcW w:w="1894" w:type="dxa"/>
            <w:vAlign w:val="bottom"/>
          </w:tcPr>
          <w:p w:rsidR="00AD513C" w:rsidRPr="001961A7" w:rsidRDefault="00AD513C" w:rsidP="00443372">
            <w:pPr>
              <w:widowControl w:val="0"/>
            </w:pPr>
            <w:r>
              <w:t>NV</w:t>
            </w:r>
          </w:p>
        </w:tc>
        <w:tc>
          <w:tcPr>
            <w:tcW w:w="1530" w:type="dxa"/>
            <w:shd w:val="clear" w:color="auto" w:fill="auto"/>
            <w:vAlign w:val="bottom"/>
          </w:tcPr>
          <w:p w:rsidR="00AD513C" w:rsidRPr="001961A7" w:rsidRDefault="00AD513C" w:rsidP="00443372">
            <w:pPr>
              <w:widowControl w:val="0"/>
            </w:pPr>
            <w:r w:rsidRPr="001961A7">
              <w:t>031</w:t>
            </w:r>
          </w:p>
        </w:tc>
        <w:tc>
          <w:tcPr>
            <w:tcW w:w="1462" w:type="dxa"/>
            <w:shd w:val="clear" w:color="auto" w:fill="auto"/>
            <w:vAlign w:val="bottom"/>
          </w:tcPr>
          <w:p w:rsidR="00AD513C" w:rsidRPr="001961A7" w:rsidRDefault="00AD513C" w:rsidP="00443372">
            <w:pPr>
              <w:widowControl w:val="0"/>
            </w:pPr>
            <w:r w:rsidRPr="001961A7">
              <w:t>087</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New Hampshire</w:t>
            </w:r>
          </w:p>
        </w:tc>
        <w:tc>
          <w:tcPr>
            <w:tcW w:w="1894" w:type="dxa"/>
            <w:vAlign w:val="bottom"/>
          </w:tcPr>
          <w:p w:rsidR="00AD513C" w:rsidRPr="001961A7" w:rsidRDefault="00AD513C" w:rsidP="00902AB4">
            <w:pPr>
              <w:keepNext/>
              <w:keepLines/>
            </w:pPr>
            <w:r>
              <w:t>NH</w:t>
            </w:r>
          </w:p>
        </w:tc>
        <w:tc>
          <w:tcPr>
            <w:tcW w:w="1530" w:type="dxa"/>
            <w:shd w:val="clear" w:color="auto" w:fill="auto"/>
            <w:vAlign w:val="bottom"/>
          </w:tcPr>
          <w:p w:rsidR="00AD513C" w:rsidRPr="001961A7" w:rsidRDefault="00AD513C" w:rsidP="00902AB4">
            <w:pPr>
              <w:keepNext/>
              <w:keepLines/>
            </w:pPr>
            <w:r w:rsidRPr="001961A7">
              <w:t>032</w:t>
            </w:r>
          </w:p>
        </w:tc>
        <w:tc>
          <w:tcPr>
            <w:tcW w:w="1462" w:type="dxa"/>
            <w:shd w:val="clear" w:color="auto" w:fill="auto"/>
            <w:vAlign w:val="bottom"/>
          </w:tcPr>
          <w:p w:rsidR="00AD513C" w:rsidRPr="001961A7" w:rsidRDefault="00AD513C" w:rsidP="00902AB4">
            <w:pPr>
              <w:keepNext/>
              <w:keepLines/>
            </w:pPr>
            <w:r w:rsidRPr="001961A7">
              <w:t>088</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New Jersey</w:t>
            </w:r>
          </w:p>
        </w:tc>
        <w:tc>
          <w:tcPr>
            <w:tcW w:w="1894" w:type="dxa"/>
            <w:vAlign w:val="bottom"/>
          </w:tcPr>
          <w:p w:rsidR="00AD513C" w:rsidRPr="001961A7" w:rsidRDefault="00AD513C" w:rsidP="00902AB4">
            <w:pPr>
              <w:keepNext/>
              <w:keepLines/>
            </w:pPr>
            <w:r>
              <w:t>NJ</w:t>
            </w:r>
          </w:p>
        </w:tc>
        <w:tc>
          <w:tcPr>
            <w:tcW w:w="1530" w:type="dxa"/>
            <w:shd w:val="clear" w:color="auto" w:fill="auto"/>
            <w:vAlign w:val="bottom"/>
          </w:tcPr>
          <w:p w:rsidR="00AD513C" w:rsidRPr="001961A7" w:rsidRDefault="00AD513C" w:rsidP="00902AB4">
            <w:pPr>
              <w:keepNext/>
              <w:keepLines/>
            </w:pPr>
            <w:r w:rsidRPr="001961A7">
              <w:t>033</w:t>
            </w:r>
          </w:p>
        </w:tc>
        <w:tc>
          <w:tcPr>
            <w:tcW w:w="1462" w:type="dxa"/>
            <w:shd w:val="clear" w:color="auto" w:fill="auto"/>
            <w:vAlign w:val="bottom"/>
          </w:tcPr>
          <w:p w:rsidR="00AD513C" w:rsidRPr="001961A7" w:rsidRDefault="00AD513C" w:rsidP="00902AB4">
            <w:pPr>
              <w:keepNext/>
              <w:keepLines/>
            </w:pPr>
            <w:r w:rsidRPr="001961A7">
              <w:t>089</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New Mexico</w:t>
            </w:r>
          </w:p>
        </w:tc>
        <w:tc>
          <w:tcPr>
            <w:tcW w:w="1894" w:type="dxa"/>
            <w:vAlign w:val="bottom"/>
          </w:tcPr>
          <w:p w:rsidR="00AD513C" w:rsidRPr="001961A7" w:rsidRDefault="00AD513C" w:rsidP="00902AB4">
            <w:pPr>
              <w:keepNext/>
              <w:keepLines/>
            </w:pPr>
            <w:r>
              <w:t>NM</w:t>
            </w:r>
          </w:p>
        </w:tc>
        <w:tc>
          <w:tcPr>
            <w:tcW w:w="1530" w:type="dxa"/>
            <w:shd w:val="clear" w:color="auto" w:fill="auto"/>
            <w:vAlign w:val="bottom"/>
          </w:tcPr>
          <w:p w:rsidR="00AD513C" w:rsidRPr="001961A7" w:rsidRDefault="00AD513C" w:rsidP="00902AB4">
            <w:pPr>
              <w:keepNext/>
              <w:keepLines/>
            </w:pPr>
            <w:r w:rsidRPr="001961A7">
              <w:t>034</w:t>
            </w:r>
          </w:p>
        </w:tc>
        <w:tc>
          <w:tcPr>
            <w:tcW w:w="1462" w:type="dxa"/>
            <w:shd w:val="clear" w:color="auto" w:fill="auto"/>
            <w:vAlign w:val="bottom"/>
          </w:tcPr>
          <w:p w:rsidR="00AD513C" w:rsidRPr="001961A7" w:rsidRDefault="00AD513C" w:rsidP="00902AB4">
            <w:pPr>
              <w:keepNext/>
              <w:keepLines/>
            </w:pPr>
            <w:r w:rsidRPr="001961A7">
              <w:t>090</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New York</w:t>
            </w:r>
          </w:p>
        </w:tc>
        <w:tc>
          <w:tcPr>
            <w:tcW w:w="1894" w:type="dxa"/>
            <w:vAlign w:val="bottom"/>
          </w:tcPr>
          <w:p w:rsidR="00AD513C" w:rsidRPr="001961A7" w:rsidRDefault="00AD513C" w:rsidP="00902AB4">
            <w:pPr>
              <w:keepNext/>
              <w:keepLines/>
            </w:pPr>
            <w:r>
              <w:t>NY</w:t>
            </w:r>
          </w:p>
        </w:tc>
        <w:tc>
          <w:tcPr>
            <w:tcW w:w="1530" w:type="dxa"/>
            <w:shd w:val="clear" w:color="auto" w:fill="auto"/>
            <w:vAlign w:val="bottom"/>
          </w:tcPr>
          <w:p w:rsidR="00AD513C" w:rsidRPr="001961A7" w:rsidRDefault="00AD513C" w:rsidP="00902AB4">
            <w:pPr>
              <w:keepNext/>
              <w:keepLines/>
            </w:pPr>
            <w:r w:rsidRPr="001961A7">
              <w:t>035</w:t>
            </w:r>
          </w:p>
        </w:tc>
        <w:tc>
          <w:tcPr>
            <w:tcW w:w="1462" w:type="dxa"/>
            <w:shd w:val="clear" w:color="auto" w:fill="auto"/>
            <w:vAlign w:val="bottom"/>
          </w:tcPr>
          <w:p w:rsidR="00AD513C" w:rsidRPr="001961A7" w:rsidRDefault="00AD513C" w:rsidP="00902AB4">
            <w:pPr>
              <w:keepNext/>
              <w:keepLines/>
            </w:pPr>
            <w:r w:rsidRPr="001961A7">
              <w:t>091</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North Carolina</w:t>
            </w:r>
          </w:p>
        </w:tc>
        <w:tc>
          <w:tcPr>
            <w:tcW w:w="1894" w:type="dxa"/>
            <w:vAlign w:val="bottom"/>
          </w:tcPr>
          <w:p w:rsidR="00AD513C" w:rsidRPr="001961A7" w:rsidRDefault="00AD513C" w:rsidP="00902AB4">
            <w:pPr>
              <w:keepNext/>
              <w:keepLines/>
            </w:pPr>
            <w:r>
              <w:t>NC</w:t>
            </w:r>
          </w:p>
        </w:tc>
        <w:tc>
          <w:tcPr>
            <w:tcW w:w="1530" w:type="dxa"/>
            <w:shd w:val="clear" w:color="auto" w:fill="auto"/>
            <w:vAlign w:val="bottom"/>
          </w:tcPr>
          <w:p w:rsidR="00AD513C" w:rsidRPr="001961A7" w:rsidRDefault="00AD513C" w:rsidP="00902AB4">
            <w:pPr>
              <w:keepNext/>
              <w:keepLines/>
            </w:pPr>
            <w:r w:rsidRPr="001961A7">
              <w:t>036</w:t>
            </w:r>
          </w:p>
        </w:tc>
        <w:tc>
          <w:tcPr>
            <w:tcW w:w="1462" w:type="dxa"/>
            <w:shd w:val="clear" w:color="auto" w:fill="auto"/>
            <w:vAlign w:val="bottom"/>
          </w:tcPr>
          <w:p w:rsidR="00AD513C" w:rsidRPr="001961A7" w:rsidRDefault="00AD513C" w:rsidP="00902AB4">
            <w:pPr>
              <w:keepNext/>
              <w:keepLines/>
            </w:pPr>
            <w:r w:rsidRPr="001961A7">
              <w:t>092</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North Dakota</w:t>
            </w:r>
          </w:p>
        </w:tc>
        <w:tc>
          <w:tcPr>
            <w:tcW w:w="1894" w:type="dxa"/>
            <w:vAlign w:val="bottom"/>
          </w:tcPr>
          <w:p w:rsidR="00AD513C" w:rsidRPr="001961A7" w:rsidRDefault="00AD513C" w:rsidP="00902AB4">
            <w:pPr>
              <w:keepNext/>
              <w:keepLines/>
            </w:pPr>
            <w:r>
              <w:t>ND</w:t>
            </w:r>
          </w:p>
        </w:tc>
        <w:tc>
          <w:tcPr>
            <w:tcW w:w="1530" w:type="dxa"/>
            <w:shd w:val="clear" w:color="auto" w:fill="auto"/>
            <w:vAlign w:val="bottom"/>
          </w:tcPr>
          <w:p w:rsidR="00AD513C" w:rsidRPr="001961A7" w:rsidRDefault="00AD513C" w:rsidP="00902AB4">
            <w:pPr>
              <w:keepNext/>
              <w:keepLines/>
            </w:pPr>
            <w:r w:rsidRPr="001961A7">
              <w:t>037</w:t>
            </w:r>
          </w:p>
        </w:tc>
        <w:tc>
          <w:tcPr>
            <w:tcW w:w="1462" w:type="dxa"/>
            <w:shd w:val="clear" w:color="auto" w:fill="auto"/>
            <w:vAlign w:val="bottom"/>
          </w:tcPr>
          <w:p w:rsidR="00AD513C" w:rsidRPr="001961A7" w:rsidRDefault="00AD513C" w:rsidP="00902AB4">
            <w:pPr>
              <w:keepNext/>
              <w:keepLines/>
            </w:pPr>
            <w:r w:rsidRPr="001961A7">
              <w:t>093</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Northern Marianas</w:t>
            </w:r>
          </w:p>
        </w:tc>
        <w:tc>
          <w:tcPr>
            <w:tcW w:w="1894" w:type="dxa"/>
            <w:vAlign w:val="bottom"/>
          </w:tcPr>
          <w:p w:rsidR="00AD513C" w:rsidRPr="001961A7" w:rsidRDefault="00AD513C" w:rsidP="00902AB4">
            <w:pPr>
              <w:keepNext/>
              <w:keepLines/>
            </w:pPr>
            <w:r>
              <w:t>CNMI</w:t>
            </w:r>
          </w:p>
        </w:tc>
        <w:tc>
          <w:tcPr>
            <w:tcW w:w="1530" w:type="dxa"/>
            <w:shd w:val="clear" w:color="auto" w:fill="auto"/>
            <w:vAlign w:val="bottom"/>
          </w:tcPr>
          <w:p w:rsidR="00AD513C" w:rsidRPr="001961A7" w:rsidRDefault="00AD513C" w:rsidP="00902AB4">
            <w:pPr>
              <w:keepNext/>
              <w:keepLines/>
            </w:pPr>
            <w:r w:rsidRPr="001961A7">
              <w:t>038</w:t>
            </w:r>
          </w:p>
        </w:tc>
        <w:tc>
          <w:tcPr>
            <w:tcW w:w="1462" w:type="dxa"/>
            <w:shd w:val="clear" w:color="auto" w:fill="auto"/>
            <w:vAlign w:val="bottom"/>
          </w:tcPr>
          <w:p w:rsidR="00AD513C" w:rsidRPr="001961A7" w:rsidRDefault="00AD513C" w:rsidP="00902AB4">
            <w:pPr>
              <w:keepNext/>
              <w:keepLines/>
            </w:pPr>
            <w:r w:rsidRPr="001961A7">
              <w:t>094</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Ohio</w:t>
            </w:r>
          </w:p>
        </w:tc>
        <w:tc>
          <w:tcPr>
            <w:tcW w:w="1894" w:type="dxa"/>
            <w:vAlign w:val="bottom"/>
          </w:tcPr>
          <w:p w:rsidR="00AD513C" w:rsidRPr="001961A7" w:rsidRDefault="00AD513C" w:rsidP="00902AB4">
            <w:pPr>
              <w:keepNext/>
              <w:keepLines/>
            </w:pPr>
            <w:r>
              <w:t>OH</w:t>
            </w:r>
          </w:p>
        </w:tc>
        <w:tc>
          <w:tcPr>
            <w:tcW w:w="1530" w:type="dxa"/>
            <w:shd w:val="clear" w:color="auto" w:fill="auto"/>
            <w:vAlign w:val="bottom"/>
          </w:tcPr>
          <w:p w:rsidR="00AD513C" w:rsidRPr="001961A7" w:rsidRDefault="00AD513C" w:rsidP="00902AB4">
            <w:pPr>
              <w:keepNext/>
              <w:keepLines/>
            </w:pPr>
            <w:r w:rsidRPr="001961A7">
              <w:t>039</w:t>
            </w:r>
          </w:p>
        </w:tc>
        <w:tc>
          <w:tcPr>
            <w:tcW w:w="1462" w:type="dxa"/>
            <w:shd w:val="clear" w:color="auto" w:fill="auto"/>
            <w:vAlign w:val="bottom"/>
          </w:tcPr>
          <w:p w:rsidR="00AD513C" w:rsidRPr="001961A7" w:rsidRDefault="00AD513C" w:rsidP="00902AB4">
            <w:pPr>
              <w:keepNext/>
              <w:keepLines/>
            </w:pPr>
            <w:r w:rsidRPr="001961A7">
              <w:t>095</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Oklahoma</w:t>
            </w:r>
          </w:p>
        </w:tc>
        <w:tc>
          <w:tcPr>
            <w:tcW w:w="1894" w:type="dxa"/>
            <w:vAlign w:val="bottom"/>
          </w:tcPr>
          <w:p w:rsidR="00AD513C" w:rsidRPr="001961A7" w:rsidRDefault="00AD513C" w:rsidP="00902AB4">
            <w:pPr>
              <w:keepNext/>
              <w:keepLines/>
            </w:pPr>
            <w:r>
              <w:t>OK</w:t>
            </w:r>
          </w:p>
        </w:tc>
        <w:tc>
          <w:tcPr>
            <w:tcW w:w="1530" w:type="dxa"/>
            <w:shd w:val="clear" w:color="auto" w:fill="auto"/>
            <w:vAlign w:val="bottom"/>
          </w:tcPr>
          <w:p w:rsidR="00AD513C" w:rsidRPr="001961A7" w:rsidRDefault="00AD513C" w:rsidP="00902AB4">
            <w:pPr>
              <w:keepNext/>
              <w:keepLines/>
            </w:pPr>
            <w:r w:rsidRPr="001961A7">
              <w:t>040</w:t>
            </w:r>
          </w:p>
        </w:tc>
        <w:tc>
          <w:tcPr>
            <w:tcW w:w="1462" w:type="dxa"/>
            <w:shd w:val="clear" w:color="auto" w:fill="auto"/>
            <w:vAlign w:val="bottom"/>
          </w:tcPr>
          <w:p w:rsidR="00AD513C" w:rsidRPr="001961A7" w:rsidRDefault="00AD513C" w:rsidP="00902AB4">
            <w:pPr>
              <w:keepNext/>
              <w:keepLines/>
            </w:pPr>
            <w:r w:rsidRPr="001961A7">
              <w:t>096</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Oregon</w:t>
            </w:r>
          </w:p>
        </w:tc>
        <w:tc>
          <w:tcPr>
            <w:tcW w:w="1894" w:type="dxa"/>
            <w:vAlign w:val="bottom"/>
          </w:tcPr>
          <w:p w:rsidR="00AD513C" w:rsidRPr="001961A7" w:rsidRDefault="00AD513C" w:rsidP="00902AB4">
            <w:pPr>
              <w:keepNext/>
              <w:keepLines/>
            </w:pPr>
            <w:r>
              <w:t>OR</w:t>
            </w:r>
          </w:p>
        </w:tc>
        <w:tc>
          <w:tcPr>
            <w:tcW w:w="1530" w:type="dxa"/>
            <w:shd w:val="clear" w:color="auto" w:fill="auto"/>
            <w:vAlign w:val="bottom"/>
          </w:tcPr>
          <w:p w:rsidR="00AD513C" w:rsidRPr="001961A7" w:rsidRDefault="00AD513C" w:rsidP="00902AB4">
            <w:pPr>
              <w:keepNext/>
              <w:keepLines/>
            </w:pPr>
            <w:r w:rsidRPr="001961A7">
              <w:t>041</w:t>
            </w:r>
          </w:p>
        </w:tc>
        <w:tc>
          <w:tcPr>
            <w:tcW w:w="1462" w:type="dxa"/>
            <w:shd w:val="clear" w:color="auto" w:fill="auto"/>
            <w:vAlign w:val="bottom"/>
          </w:tcPr>
          <w:p w:rsidR="00AD513C" w:rsidRPr="001961A7" w:rsidRDefault="00AD513C" w:rsidP="00902AB4">
            <w:pPr>
              <w:keepNext/>
              <w:keepLines/>
            </w:pPr>
            <w:r w:rsidRPr="001961A7">
              <w:t>097</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Pennsylvania</w:t>
            </w:r>
          </w:p>
        </w:tc>
        <w:tc>
          <w:tcPr>
            <w:tcW w:w="1894" w:type="dxa"/>
            <w:vAlign w:val="bottom"/>
          </w:tcPr>
          <w:p w:rsidR="00AD513C" w:rsidRPr="001961A7" w:rsidRDefault="00AD513C" w:rsidP="00902AB4">
            <w:pPr>
              <w:keepNext/>
              <w:keepLines/>
            </w:pPr>
            <w:r>
              <w:t>PA</w:t>
            </w:r>
          </w:p>
        </w:tc>
        <w:tc>
          <w:tcPr>
            <w:tcW w:w="1530" w:type="dxa"/>
            <w:shd w:val="clear" w:color="auto" w:fill="auto"/>
            <w:vAlign w:val="bottom"/>
          </w:tcPr>
          <w:p w:rsidR="00AD513C" w:rsidRPr="001961A7" w:rsidRDefault="00AD513C" w:rsidP="00902AB4">
            <w:pPr>
              <w:keepNext/>
              <w:keepLines/>
            </w:pPr>
            <w:r w:rsidRPr="001961A7">
              <w:t>042</w:t>
            </w:r>
          </w:p>
        </w:tc>
        <w:tc>
          <w:tcPr>
            <w:tcW w:w="1462" w:type="dxa"/>
            <w:shd w:val="clear" w:color="auto" w:fill="auto"/>
            <w:vAlign w:val="bottom"/>
          </w:tcPr>
          <w:p w:rsidR="00AD513C" w:rsidRPr="001961A7" w:rsidRDefault="00AD513C" w:rsidP="00902AB4">
            <w:pPr>
              <w:keepNext/>
              <w:keepLines/>
            </w:pPr>
            <w:r w:rsidRPr="001961A7">
              <w:t>098</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Puerto Rico</w:t>
            </w:r>
          </w:p>
        </w:tc>
        <w:tc>
          <w:tcPr>
            <w:tcW w:w="1894" w:type="dxa"/>
            <w:vAlign w:val="bottom"/>
          </w:tcPr>
          <w:p w:rsidR="00AD513C" w:rsidRPr="001961A7" w:rsidRDefault="00AD513C" w:rsidP="00902AB4">
            <w:pPr>
              <w:keepNext/>
              <w:keepLines/>
            </w:pPr>
            <w:r>
              <w:t>PR</w:t>
            </w:r>
          </w:p>
        </w:tc>
        <w:tc>
          <w:tcPr>
            <w:tcW w:w="1530" w:type="dxa"/>
            <w:shd w:val="clear" w:color="auto" w:fill="auto"/>
            <w:vAlign w:val="bottom"/>
          </w:tcPr>
          <w:p w:rsidR="00AD513C" w:rsidRPr="001961A7" w:rsidRDefault="00AD513C" w:rsidP="00902AB4">
            <w:pPr>
              <w:keepNext/>
              <w:keepLines/>
            </w:pPr>
            <w:r w:rsidRPr="001961A7">
              <w:t>043</w:t>
            </w:r>
          </w:p>
        </w:tc>
        <w:tc>
          <w:tcPr>
            <w:tcW w:w="1462" w:type="dxa"/>
            <w:shd w:val="clear" w:color="auto" w:fill="auto"/>
            <w:vAlign w:val="bottom"/>
          </w:tcPr>
          <w:p w:rsidR="00AD513C" w:rsidRPr="001961A7" w:rsidRDefault="00AD513C" w:rsidP="00902AB4">
            <w:pPr>
              <w:keepNext/>
              <w:keepLines/>
            </w:pPr>
            <w:r w:rsidRPr="001961A7">
              <w:t>099</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Rhode Island</w:t>
            </w:r>
          </w:p>
        </w:tc>
        <w:tc>
          <w:tcPr>
            <w:tcW w:w="1894" w:type="dxa"/>
            <w:vAlign w:val="bottom"/>
          </w:tcPr>
          <w:p w:rsidR="00AD513C" w:rsidRPr="001961A7" w:rsidRDefault="00AD513C" w:rsidP="00902AB4">
            <w:pPr>
              <w:keepNext/>
              <w:keepLines/>
            </w:pPr>
            <w:r>
              <w:t>RI</w:t>
            </w:r>
          </w:p>
        </w:tc>
        <w:tc>
          <w:tcPr>
            <w:tcW w:w="1530" w:type="dxa"/>
            <w:shd w:val="clear" w:color="auto" w:fill="auto"/>
            <w:vAlign w:val="bottom"/>
          </w:tcPr>
          <w:p w:rsidR="00AD513C" w:rsidRPr="001961A7" w:rsidRDefault="00AD513C" w:rsidP="00902AB4">
            <w:pPr>
              <w:keepNext/>
              <w:keepLines/>
            </w:pPr>
            <w:r w:rsidRPr="001961A7">
              <w:t>044</w:t>
            </w:r>
          </w:p>
        </w:tc>
        <w:tc>
          <w:tcPr>
            <w:tcW w:w="1462" w:type="dxa"/>
            <w:shd w:val="clear" w:color="auto" w:fill="auto"/>
            <w:vAlign w:val="bottom"/>
          </w:tcPr>
          <w:p w:rsidR="00AD513C" w:rsidRPr="001961A7" w:rsidRDefault="00AD513C" w:rsidP="00902AB4">
            <w:pPr>
              <w:keepNext/>
              <w:keepLines/>
            </w:pPr>
            <w:r w:rsidRPr="001961A7">
              <w:t>100</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South Carolina</w:t>
            </w:r>
          </w:p>
        </w:tc>
        <w:tc>
          <w:tcPr>
            <w:tcW w:w="1894" w:type="dxa"/>
            <w:vAlign w:val="bottom"/>
          </w:tcPr>
          <w:p w:rsidR="00AD513C" w:rsidRPr="001961A7" w:rsidRDefault="00AD513C" w:rsidP="00902AB4">
            <w:pPr>
              <w:keepNext/>
              <w:keepLines/>
            </w:pPr>
            <w:r>
              <w:t>SC</w:t>
            </w:r>
          </w:p>
        </w:tc>
        <w:tc>
          <w:tcPr>
            <w:tcW w:w="1530" w:type="dxa"/>
            <w:shd w:val="clear" w:color="auto" w:fill="auto"/>
            <w:vAlign w:val="bottom"/>
          </w:tcPr>
          <w:p w:rsidR="00AD513C" w:rsidRPr="001961A7" w:rsidRDefault="00AD513C" w:rsidP="00902AB4">
            <w:pPr>
              <w:keepNext/>
              <w:keepLines/>
            </w:pPr>
            <w:r w:rsidRPr="001961A7">
              <w:t>045</w:t>
            </w:r>
          </w:p>
        </w:tc>
        <w:tc>
          <w:tcPr>
            <w:tcW w:w="1462" w:type="dxa"/>
            <w:shd w:val="clear" w:color="auto" w:fill="auto"/>
            <w:vAlign w:val="bottom"/>
          </w:tcPr>
          <w:p w:rsidR="00AD513C" w:rsidRPr="001961A7" w:rsidRDefault="00AD513C" w:rsidP="00902AB4">
            <w:pPr>
              <w:keepNext/>
              <w:keepLines/>
            </w:pPr>
            <w:r w:rsidRPr="001961A7">
              <w:t>101</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South Dakota</w:t>
            </w:r>
          </w:p>
        </w:tc>
        <w:tc>
          <w:tcPr>
            <w:tcW w:w="1894" w:type="dxa"/>
            <w:vAlign w:val="bottom"/>
          </w:tcPr>
          <w:p w:rsidR="00AD513C" w:rsidRPr="001961A7" w:rsidRDefault="00AD513C" w:rsidP="00902AB4">
            <w:pPr>
              <w:keepNext/>
              <w:keepLines/>
            </w:pPr>
            <w:r>
              <w:t>SD</w:t>
            </w:r>
          </w:p>
        </w:tc>
        <w:tc>
          <w:tcPr>
            <w:tcW w:w="1530" w:type="dxa"/>
            <w:shd w:val="clear" w:color="auto" w:fill="auto"/>
            <w:vAlign w:val="bottom"/>
          </w:tcPr>
          <w:p w:rsidR="00AD513C" w:rsidRPr="001961A7" w:rsidRDefault="00AD513C" w:rsidP="00902AB4">
            <w:pPr>
              <w:keepNext/>
              <w:keepLines/>
            </w:pPr>
            <w:r w:rsidRPr="001961A7">
              <w:t>046</w:t>
            </w:r>
          </w:p>
        </w:tc>
        <w:tc>
          <w:tcPr>
            <w:tcW w:w="1462" w:type="dxa"/>
            <w:shd w:val="clear" w:color="auto" w:fill="auto"/>
            <w:vAlign w:val="bottom"/>
          </w:tcPr>
          <w:p w:rsidR="00AD513C" w:rsidRPr="001961A7" w:rsidRDefault="00AD513C" w:rsidP="00902AB4">
            <w:pPr>
              <w:keepNext/>
              <w:keepLines/>
            </w:pPr>
            <w:r w:rsidRPr="001961A7">
              <w:t>102</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Tennessee</w:t>
            </w:r>
          </w:p>
        </w:tc>
        <w:tc>
          <w:tcPr>
            <w:tcW w:w="1894" w:type="dxa"/>
            <w:vAlign w:val="bottom"/>
          </w:tcPr>
          <w:p w:rsidR="00AD513C" w:rsidRPr="001961A7" w:rsidRDefault="00AD513C" w:rsidP="00902AB4">
            <w:pPr>
              <w:keepNext/>
              <w:keepLines/>
            </w:pPr>
            <w:r>
              <w:t>TN</w:t>
            </w:r>
          </w:p>
        </w:tc>
        <w:tc>
          <w:tcPr>
            <w:tcW w:w="1530" w:type="dxa"/>
            <w:shd w:val="clear" w:color="auto" w:fill="auto"/>
            <w:vAlign w:val="bottom"/>
          </w:tcPr>
          <w:p w:rsidR="00AD513C" w:rsidRPr="001961A7" w:rsidRDefault="00AD513C" w:rsidP="00902AB4">
            <w:pPr>
              <w:keepNext/>
              <w:keepLines/>
            </w:pPr>
            <w:r w:rsidRPr="001961A7">
              <w:t>047</w:t>
            </w:r>
          </w:p>
        </w:tc>
        <w:tc>
          <w:tcPr>
            <w:tcW w:w="1462" w:type="dxa"/>
            <w:shd w:val="clear" w:color="auto" w:fill="auto"/>
            <w:vAlign w:val="bottom"/>
          </w:tcPr>
          <w:p w:rsidR="00AD513C" w:rsidRPr="001961A7" w:rsidRDefault="00AD513C" w:rsidP="00902AB4">
            <w:pPr>
              <w:keepNext/>
              <w:keepLines/>
            </w:pPr>
            <w:r w:rsidRPr="001961A7">
              <w:t>103</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Texas</w:t>
            </w:r>
          </w:p>
        </w:tc>
        <w:tc>
          <w:tcPr>
            <w:tcW w:w="1894" w:type="dxa"/>
            <w:vAlign w:val="bottom"/>
          </w:tcPr>
          <w:p w:rsidR="00AD513C" w:rsidRPr="001961A7" w:rsidRDefault="00AD513C" w:rsidP="00902AB4">
            <w:pPr>
              <w:keepNext/>
              <w:keepLines/>
            </w:pPr>
            <w:r>
              <w:t>TX</w:t>
            </w:r>
          </w:p>
        </w:tc>
        <w:tc>
          <w:tcPr>
            <w:tcW w:w="1530" w:type="dxa"/>
            <w:shd w:val="clear" w:color="auto" w:fill="auto"/>
            <w:vAlign w:val="bottom"/>
          </w:tcPr>
          <w:p w:rsidR="00AD513C" w:rsidRPr="001961A7" w:rsidRDefault="00AD513C" w:rsidP="00902AB4">
            <w:pPr>
              <w:keepNext/>
              <w:keepLines/>
            </w:pPr>
            <w:r w:rsidRPr="001961A7">
              <w:t>048</w:t>
            </w:r>
          </w:p>
        </w:tc>
        <w:tc>
          <w:tcPr>
            <w:tcW w:w="1462" w:type="dxa"/>
            <w:shd w:val="clear" w:color="auto" w:fill="auto"/>
            <w:vAlign w:val="bottom"/>
          </w:tcPr>
          <w:p w:rsidR="00AD513C" w:rsidRPr="001961A7" w:rsidRDefault="00AD513C" w:rsidP="00902AB4">
            <w:pPr>
              <w:keepNext/>
              <w:keepLines/>
            </w:pPr>
            <w:r w:rsidRPr="001961A7">
              <w:t>104</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Utah</w:t>
            </w:r>
          </w:p>
        </w:tc>
        <w:tc>
          <w:tcPr>
            <w:tcW w:w="1894" w:type="dxa"/>
            <w:vAlign w:val="bottom"/>
          </w:tcPr>
          <w:p w:rsidR="00AD513C" w:rsidRPr="001961A7" w:rsidRDefault="00AD513C" w:rsidP="00902AB4">
            <w:pPr>
              <w:keepNext/>
              <w:keepLines/>
            </w:pPr>
            <w:r>
              <w:t>UT</w:t>
            </w:r>
          </w:p>
        </w:tc>
        <w:tc>
          <w:tcPr>
            <w:tcW w:w="1530" w:type="dxa"/>
            <w:shd w:val="clear" w:color="auto" w:fill="auto"/>
            <w:vAlign w:val="bottom"/>
          </w:tcPr>
          <w:p w:rsidR="00AD513C" w:rsidRPr="001961A7" w:rsidRDefault="00AD513C" w:rsidP="00902AB4">
            <w:pPr>
              <w:keepNext/>
              <w:keepLines/>
            </w:pPr>
            <w:r w:rsidRPr="001961A7">
              <w:t>049</w:t>
            </w:r>
          </w:p>
        </w:tc>
        <w:tc>
          <w:tcPr>
            <w:tcW w:w="1462" w:type="dxa"/>
            <w:shd w:val="clear" w:color="auto" w:fill="auto"/>
            <w:vAlign w:val="bottom"/>
          </w:tcPr>
          <w:p w:rsidR="00AD513C" w:rsidRPr="001961A7" w:rsidRDefault="00AD513C" w:rsidP="00902AB4">
            <w:pPr>
              <w:keepNext/>
              <w:keepLines/>
            </w:pPr>
            <w:r w:rsidRPr="001961A7">
              <w:t>105</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Vermont</w:t>
            </w:r>
          </w:p>
        </w:tc>
        <w:tc>
          <w:tcPr>
            <w:tcW w:w="1894" w:type="dxa"/>
            <w:vAlign w:val="bottom"/>
          </w:tcPr>
          <w:p w:rsidR="00AD513C" w:rsidRPr="001961A7" w:rsidRDefault="00AD513C" w:rsidP="00902AB4">
            <w:pPr>
              <w:keepNext/>
              <w:keepLines/>
            </w:pPr>
            <w:r>
              <w:t>VT</w:t>
            </w:r>
          </w:p>
        </w:tc>
        <w:tc>
          <w:tcPr>
            <w:tcW w:w="1530" w:type="dxa"/>
            <w:shd w:val="clear" w:color="auto" w:fill="auto"/>
            <w:vAlign w:val="bottom"/>
          </w:tcPr>
          <w:p w:rsidR="00AD513C" w:rsidRPr="001961A7" w:rsidRDefault="00AD513C" w:rsidP="00902AB4">
            <w:pPr>
              <w:keepNext/>
              <w:keepLines/>
            </w:pPr>
            <w:r w:rsidRPr="001961A7">
              <w:t>050</w:t>
            </w:r>
          </w:p>
        </w:tc>
        <w:tc>
          <w:tcPr>
            <w:tcW w:w="1462" w:type="dxa"/>
            <w:shd w:val="clear" w:color="auto" w:fill="auto"/>
            <w:vAlign w:val="bottom"/>
          </w:tcPr>
          <w:p w:rsidR="00AD513C" w:rsidRPr="001961A7" w:rsidRDefault="00AD513C" w:rsidP="00902AB4">
            <w:pPr>
              <w:keepNext/>
              <w:keepLines/>
            </w:pPr>
            <w:r w:rsidRPr="001961A7">
              <w:t>106</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Virginia</w:t>
            </w:r>
          </w:p>
        </w:tc>
        <w:tc>
          <w:tcPr>
            <w:tcW w:w="1894" w:type="dxa"/>
            <w:vAlign w:val="bottom"/>
          </w:tcPr>
          <w:p w:rsidR="00AD513C" w:rsidRPr="001961A7" w:rsidRDefault="00AD513C" w:rsidP="00902AB4">
            <w:pPr>
              <w:keepNext/>
              <w:keepLines/>
            </w:pPr>
            <w:r>
              <w:t>VA</w:t>
            </w:r>
          </w:p>
        </w:tc>
        <w:tc>
          <w:tcPr>
            <w:tcW w:w="1530" w:type="dxa"/>
            <w:shd w:val="clear" w:color="auto" w:fill="auto"/>
            <w:vAlign w:val="bottom"/>
          </w:tcPr>
          <w:p w:rsidR="00AD513C" w:rsidRPr="001961A7" w:rsidRDefault="00AD513C" w:rsidP="00902AB4">
            <w:pPr>
              <w:keepNext/>
              <w:keepLines/>
            </w:pPr>
            <w:r w:rsidRPr="001961A7">
              <w:t>051</w:t>
            </w:r>
          </w:p>
        </w:tc>
        <w:tc>
          <w:tcPr>
            <w:tcW w:w="1462" w:type="dxa"/>
            <w:shd w:val="clear" w:color="auto" w:fill="auto"/>
            <w:vAlign w:val="bottom"/>
          </w:tcPr>
          <w:p w:rsidR="00AD513C" w:rsidRPr="001961A7" w:rsidRDefault="00AD513C" w:rsidP="00902AB4">
            <w:pPr>
              <w:keepNext/>
              <w:keepLines/>
            </w:pPr>
            <w:r w:rsidRPr="001961A7">
              <w:t>107</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Virgin Islands</w:t>
            </w:r>
          </w:p>
        </w:tc>
        <w:tc>
          <w:tcPr>
            <w:tcW w:w="1894" w:type="dxa"/>
            <w:vAlign w:val="bottom"/>
          </w:tcPr>
          <w:p w:rsidR="00AD513C" w:rsidRPr="001961A7" w:rsidRDefault="00AD513C" w:rsidP="00902AB4">
            <w:pPr>
              <w:keepNext/>
              <w:keepLines/>
            </w:pPr>
            <w:r>
              <w:t>VI</w:t>
            </w:r>
          </w:p>
        </w:tc>
        <w:tc>
          <w:tcPr>
            <w:tcW w:w="1530" w:type="dxa"/>
            <w:shd w:val="clear" w:color="auto" w:fill="auto"/>
            <w:vAlign w:val="bottom"/>
          </w:tcPr>
          <w:p w:rsidR="00AD513C" w:rsidRPr="001961A7" w:rsidRDefault="00AD513C" w:rsidP="00902AB4">
            <w:pPr>
              <w:keepNext/>
              <w:keepLines/>
            </w:pPr>
            <w:r w:rsidRPr="001961A7">
              <w:t>052</w:t>
            </w:r>
          </w:p>
        </w:tc>
        <w:tc>
          <w:tcPr>
            <w:tcW w:w="1462" w:type="dxa"/>
            <w:shd w:val="clear" w:color="auto" w:fill="auto"/>
            <w:vAlign w:val="bottom"/>
          </w:tcPr>
          <w:p w:rsidR="00AD513C" w:rsidRPr="001961A7" w:rsidRDefault="00AD513C" w:rsidP="00902AB4">
            <w:pPr>
              <w:keepNext/>
              <w:keepLines/>
            </w:pPr>
            <w:r w:rsidRPr="001961A7">
              <w:t>108</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Washington</w:t>
            </w:r>
          </w:p>
        </w:tc>
        <w:tc>
          <w:tcPr>
            <w:tcW w:w="1894" w:type="dxa"/>
            <w:vAlign w:val="bottom"/>
          </w:tcPr>
          <w:p w:rsidR="00AD513C" w:rsidRPr="001961A7" w:rsidRDefault="00AD513C" w:rsidP="00902AB4">
            <w:pPr>
              <w:keepNext/>
              <w:keepLines/>
            </w:pPr>
            <w:r>
              <w:t>WA</w:t>
            </w:r>
          </w:p>
        </w:tc>
        <w:tc>
          <w:tcPr>
            <w:tcW w:w="1530" w:type="dxa"/>
            <w:shd w:val="clear" w:color="auto" w:fill="auto"/>
            <w:vAlign w:val="bottom"/>
          </w:tcPr>
          <w:p w:rsidR="00AD513C" w:rsidRPr="001961A7" w:rsidRDefault="00AD513C" w:rsidP="00902AB4">
            <w:pPr>
              <w:keepNext/>
              <w:keepLines/>
            </w:pPr>
            <w:r w:rsidRPr="001961A7">
              <w:t>053</w:t>
            </w:r>
          </w:p>
        </w:tc>
        <w:tc>
          <w:tcPr>
            <w:tcW w:w="1462" w:type="dxa"/>
            <w:shd w:val="clear" w:color="auto" w:fill="auto"/>
            <w:vAlign w:val="bottom"/>
          </w:tcPr>
          <w:p w:rsidR="00AD513C" w:rsidRPr="001961A7" w:rsidRDefault="00AD513C" w:rsidP="00902AB4">
            <w:pPr>
              <w:keepNext/>
              <w:keepLines/>
            </w:pPr>
            <w:r w:rsidRPr="001961A7">
              <w:t>109</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West Virginia</w:t>
            </w:r>
            <w:r w:rsidRPr="001961A7">
              <w:tab/>
            </w:r>
          </w:p>
        </w:tc>
        <w:tc>
          <w:tcPr>
            <w:tcW w:w="1894" w:type="dxa"/>
            <w:vAlign w:val="bottom"/>
          </w:tcPr>
          <w:p w:rsidR="00AD513C" w:rsidRPr="001961A7" w:rsidRDefault="00AD513C" w:rsidP="00902AB4">
            <w:pPr>
              <w:keepNext/>
              <w:keepLines/>
            </w:pPr>
            <w:r>
              <w:t>WV</w:t>
            </w:r>
          </w:p>
        </w:tc>
        <w:tc>
          <w:tcPr>
            <w:tcW w:w="1530" w:type="dxa"/>
            <w:shd w:val="clear" w:color="auto" w:fill="auto"/>
            <w:vAlign w:val="bottom"/>
          </w:tcPr>
          <w:p w:rsidR="00AD513C" w:rsidRPr="001961A7" w:rsidRDefault="00AD513C" w:rsidP="00902AB4">
            <w:pPr>
              <w:keepNext/>
              <w:keepLines/>
            </w:pPr>
            <w:r w:rsidRPr="001961A7">
              <w:t>054</w:t>
            </w:r>
          </w:p>
        </w:tc>
        <w:tc>
          <w:tcPr>
            <w:tcW w:w="1462" w:type="dxa"/>
            <w:shd w:val="clear" w:color="auto" w:fill="auto"/>
            <w:vAlign w:val="bottom"/>
          </w:tcPr>
          <w:p w:rsidR="00AD513C" w:rsidRPr="001961A7" w:rsidRDefault="00AD513C" w:rsidP="00902AB4">
            <w:pPr>
              <w:keepNext/>
              <w:keepLines/>
            </w:pPr>
            <w:r w:rsidRPr="001961A7">
              <w:t>110</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Wisconsin</w:t>
            </w:r>
          </w:p>
        </w:tc>
        <w:tc>
          <w:tcPr>
            <w:tcW w:w="1894" w:type="dxa"/>
            <w:vAlign w:val="bottom"/>
          </w:tcPr>
          <w:p w:rsidR="00AD513C" w:rsidRPr="001961A7" w:rsidRDefault="00AD513C" w:rsidP="00902AB4">
            <w:pPr>
              <w:keepNext/>
              <w:keepLines/>
            </w:pPr>
            <w:r>
              <w:t>WI</w:t>
            </w:r>
          </w:p>
        </w:tc>
        <w:tc>
          <w:tcPr>
            <w:tcW w:w="1530" w:type="dxa"/>
            <w:shd w:val="clear" w:color="auto" w:fill="auto"/>
            <w:vAlign w:val="bottom"/>
          </w:tcPr>
          <w:p w:rsidR="00AD513C" w:rsidRPr="001961A7" w:rsidRDefault="00AD513C" w:rsidP="00902AB4">
            <w:pPr>
              <w:keepNext/>
              <w:keepLines/>
            </w:pPr>
            <w:r w:rsidRPr="001961A7">
              <w:t>055</w:t>
            </w:r>
          </w:p>
        </w:tc>
        <w:tc>
          <w:tcPr>
            <w:tcW w:w="1462" w:type="dxa"/>
            <w:shd w:val="clear" w:color="auto" w:fill="auto"/>
            <w:vAlign w:val="bottom"/>
          </w:tcPr>
          <w:p w:rsidR="00AD513C" w:rsidRPr="001961A7" w:rsidRDefault="00AD513C" w:rsidP="00902AB4">
            <w:pPr>
              <w:keepNext/>
              <w:keepLines/>
            </w:pPr>
            <w:r w:rsidRPr="001961A7">
              <w:t>111</w:t>
            </w:r>
          </w:p>
        </w:tc>
      </w:tr>
      <w:tr w:rsidR="00AD513C" w:rsidRPr="001961A7" w:rsidTr="00902AB4">
        <w:trPr>
          <w:trHeight w:val="331"/>
          <w:jc w:val="center"/>
        </w:trPr>
        <w:tc>
          <w:tcPr>
            <w:tcW w:w="2358" w:type="dxa"/>
            <w:shd w:val="clear" w:color="auto" w:fill="auto"/>
            <w:vAlign w:val="bottom"/>
          </w:tcPr>
          <w:p w:rsidR="00AD513C" w:rsidRPr="001961A7" w:rsidRDefault="00AD513C" w:rsidP="00902AB4">
            <w:pPr>
              <w:keepNext/>
              <w:keepLines/>
            </w:pPr>
            <w:r w:rsidRPr="001961A7">
              <w:t>Wyoming</w:t>
            </w:r>
          </w:p>
        </w:tc>
        <w:tc>
          <w:tcPr>
            <w:tcW w:w="1894" w:type="dxa"/>
            <w:vAlign w:val="bottom"/>
          </w:tcPr>
          <w:p w:rsidR="00AD513C" w:rsidRPr="001961A7" w:rsidRDefault="00AD513C" w:rsidP="00902AB4">
            <w:pPr>
              <w:keepNext/>
              <w:keepLines/>
            </w:pPr>
            <w:r>
              <w:t>WY</w:t>
            </w:r>
          </w:p>
        </w:tc>
        <w:tc>
          <w:tcPr>
            <w:tcW w:w="1530" w:type="dxa"/>
            <w:shd w:val="clear" w:color="auto" w:fill="auto"/>
            <w:vAlign w:val="bottom"/>
          </w:tcPr>
          <w:p w:rsidR="00AD513C" w:rsidRPr="001961A7" w:rsidRDefault="00AD513C" w:rsidP="00902AB4">
            <w:pPr>
              <w:keepNext/>
              <w:keepLines/>
            </w:pPr>
            <w:r w:rsidRPr="001961A7">
              <w:t>056</w:t>
            </w:r>
          </w:p>
        </w:tc>
        <w:tc>
          <w:tcPr>
            <w:tcW w:w="1462" w:type="dxa"/>
            <w:shd w:val="clear" w:color="auto" w:fill="auto"/>
            <w:vAlign w:val="bottom"/>
          </w:tcPr>
          <w:p w:rsidR="00AD513C" w:rsidRPr="001961A7" w:rsidRDefault="00AD513C" w:rsidP="00902AB4">
            <w:pPr>
              <w:keepNext/>
              <w:keepLines/>
            </w:pPr>
            <w:r w:rsidRPr="001961A7">
              <w:t>112</w:t>
            </w:r>
          </w:p>
        </w:tc>
      </w:tr>
    </w:tbl>
    <w:p w:rsidR="00D228AE" w:rsidRPr="001961A7" w:rsidRDefault="00D228AE" w:rsidP="00902AB4">
      <w:pPr>
        <w:keepNext/>
        <w:keepLines/>
      </w:pPr>
    </w:p>
    <w:p w:rsidR="00D228AE" w:rsidRPr="001961A7" w:rsidRDefault="00D228AE" w:rsidP="00595DDA">
      <w:pPr>
        <w:pStyle w:val="Heading2"/>
        <w:keepNext/>
        <w:keepLines/>
      </w:pPr>
      <w:bookmarkStart w:id="46" w:name="_Toc463248297"/>
      <w:bookmarkStart w:id="47" w:name="_Toc356482955"/>
      <w:bookmarkStart w:id="48" w:name="_Toc356541212"/>
      <w:bookmarkStart w:id="49" w:name="_Toc356541528"/>
      <w:bookmarkStart w:id="50" w:name="_Toc406138301"/>
      <w:bookmarkStart w:id="51" w:name="_Toc406657446"/>
      <w:r w:rsidRPr="001961A7">
        <w:t>Social Security Number</w:t>
      </w:r>
      <w:bookmarkEnd w:id="46"/>
      <w:bookmarkEnd w:id="47"/>
      <w:bookmarkEnd w:id="48"/>
      <w:bookmarkEnd w:id="49"/>
      <w:bookmarkEnd w:id="50"/>
      <w:bookmarkEnd w:id="51"/>
      <w:r w:rsidRPr="001961A7">
        <w:t xml:space="preserve"> </w:t>
      </w:r>
    </w:p>
    <w:p w:rsidR="00D228AE" w:rsidRPr="001961A7" w:rsidRDefault="00D228AE" w:rsidP="00857726">
      <w:pPr>
        <w:keepNext/>
        <w:keepLines/>
        <w:ind w:left="720" w:hanging="720"/>
      </w:pPr>
      <w:r w:rsidRPr="001961A7">
        <w:tab/>
      </w:r>
      <w:r w:rsidR="00060734" w:rsidRPr="001961A7">
        <w:t>Data</w:t>
      </w:r>
      <w:r w:rsidR="00D12443" w:rsidRPr="001961A7">
        <w:t xml:space="preserve"> </w:t>
      </w:r>
      <w:r w:rsidR="00060734" w:rsidRPr="001961A7">
        <w:t xml:space="preserve">type: </w:t>
      </w:r>
      <w:r w:rsidR="004A29F1" w:rsidRPr="001961A7">
        <w:t>VARCHAR</w:t>
      </w:r>
      <w:r w:rsidR="00060734" w:rsidRPr="001961A7">
        <w:t xml:space="preserve"> (9</w:t>
      </w:r>
      <w:r w:rsidR="002F742B">
        <w:t>)</w:t>
      </w:r>
    </w:p>
    <w:p w:rsidR="00060734" w:rsidRPr="001961A7" w:rsidRDefault="00060734" w:rsidP="00595DDA">
      <w:pPr>
        <w:keepNext/>
        <w:keepLines/>
      </w:pPr>
    </w:p>
    <w:p w:rsidR="00CA3730" w:rsidRDefault="00D228AE" w:rsidP="00595DDA">
      <w:pPr>
        <w:keepNext/>
        <w:keepLines/>
      </w:pPr>
      <w:r w:rsidRPr="001961A7">
        <w:t xml:space="preserve">Enter the </w:t>
      </w:r>
      <w:r w:rsidR="003E171C" w:rsidRPr="001961A7">
        <w:t>individual</w:t>
      </w:r>
      <w:r w:rsidR="00BD5AC3" w:rsidRPr="001961A7">
        <w:t>’s</w:t>
      </w:r>
      <w:r w:rsidRPr="001961A7">
        <w:t xml:space="preserve"> nine-digit Social Security number (SSN). When a SSN is not available or if the </w:t>
      </w:r>
      <w:r w:rsidR="003E171C" w:rsidRPr="001961A7">
        <w:t>individual</w:t>
      </w:r>
      <w:r w:rsidRPr="001961A7">
        <w:t xml:space="preserve"> prefers not to provide his/her SSN, assign a unique nine-digit number that</w:t>
      </w:r>
      <w:r w:rsidR="00207132" w:rsidRPr="001961A7">
        <w:t>:</w:t>
      </w:r>
      <w:r w:rsidR="00CA3730" w:rsidRPr="001961A7">
        <w:t xml:space="preserve"> </w:t>
      </w:r>
    </w:p>
    <w:p w:rsidR="002F742B" w:rsidRPr="001961A7" w:rsidRDefault="002F742B" w:rsidP="00595DDA">
      <w:pPr>
        <w:keepNext/>
        <w:keepLines/>
      </w:pPr>
    </w:p>
    <w:p w:rsidR="00207132" w:rsidRPr="001961A7" w:rsidRDefault="00207132" w:rsidP="00595DDA">
      <w:pPr>
        <w:keepNext/>
        <w:keepLines/>
        <w:ind w:left="720"/>
      </w:pPr>
      <w:r w:rsidRPr="001961A7">
        <w:t xml:space="preserve">a) </w:t>
      </w:r>
      <w:proofErr w:type="gramStart"/>
      <w:r w:rsidR="00D228AE" w:rsidRPr="001961A7">
        <w:t>does</w:t>
      </w:r>
      <w:proofErr w:type="gramEnd"/>
      <w:r w:rsidR="00D228AE" w:rsidRPr="001961A7">
        <w:t xml:space="preserve"> not duplicate a genuine SSN</w:t>
      </w:r>
      <w:r w:rsidRPr="001961A7">
        <w:t>,</w:t>
      </w:r>
      <w:r w:rsidR="004B78BE" w:rsidRPr="001961A7">
        <w:t xml:space="preserve"> </w:t>
      </w:r>
      <w:r w:rsidR="006E747C" w:rsidRPr="001961A7">
        <w:t xml:space="preserve">and </w:t>
      </w:r>
    </w:p>
    <w:p w:rsidR="00C779F8" w:rsidRPr="001961A7" w:rsidRDefault="00207132" w:rsidP="00595DDA">
      <w:pPr>
        <w:keepNext/>
        <w:keepLines/>
      </w:pPr>
      <w:r w:rsidRPr="001961A7">
        <w:tab/>
        <w:t xml:space="preserve">b) </w:t>
      </w:r>
      <w:proofErr w:type="gramStart"/>
      <w:r w:rsidR="006E747C" w:rsidRPr="001961A7">
        <w:t>does</w:t>
      </w:r>
      <w:proofErr w:type="gramEnd"/>
      <w:r w:rsidR="006E747C" w:rsidRPr="001961A7">
        <w:t xml:space="preserve"> not duplicate</w:t>
      </w:r>
      <w:r w:rsidR="004B78BE" w:rsidRPr="001961A7">
        <w:t xml:space="preserve"> any other substitute number assigned in place of a </w:t>
      </w:r>
      <w:r w:rsidR="00823D96" w:rsidRPr="001961A7">
        <w:t>SSN</w:t>
      </w:r>
      <w:r w:rsidR="00D228AE" w:rsidRPr="001961A7">
        <w:t>.</w:t>
      </w:r>
    </w:p>
    <w:p w:rsidR="00C779F8" w:rsidRPr="001961A7" w:rsidRDefault="00C779F8" w:rsidP="00595DDA">
      <w:pPr>
        <w:keepNext/>
        <w:keepLines/>
      </w:pPr>
    </w:p>
    <w:p w:rsidR="003A0594" w:rsidRDefault="00D228AE" w:rsidP="003A0594">
      <w:pPr>
        <w:keepNext/>
        <w:keepLines/>
      </w:pPr>
      <w:r w:rsidRPr="001961A7">
        <w:t>Starting the nine-digit</w:t>
      </w:r>
      <w:r w:rsidR="006E747C" w:rsidRPr="001961A7">
        <w:t xml:space="preserve"> number with the digits "99" </w:t>
      </w:r>
      <w:r w:rsidRPr="001961A7">
        <w:t xml:space="preserve">will avoid duplicating a genuine SSN. </w:t>
      </w:r>
      <w:r w:rsidR="004B78BE" w:rsidRPr="001961A7">
        <w:t>Only numeric characters between “0” and “9” are permitted in the Social Security Number field.</w:t>
      </w:r>
      <w:r w:rsidR="00E37062" w:rsidRPr="001961A7">
        <w:t xml:space="preserve"> </w:t>
      </w:r>
      <w:r w:rsidR="004D0C79">
        <w:t xml:space="preserve">When assigning a unique nine-digit number to an individual, ensure that the same unique nine-digit number is used </w:t>
      </w:r>
      <w:r w:rsidR="00475B6B">
        <w:t xml:space="preserve">in subsequent years </w:t>
      </w:r>
      <w:r w:rsidR="004D0C79">
        <w:t xml:space="preserve">for the same individual if cases are opened </w:t>
      </w:r>
      <w:r w:rsidR="00475B6B">
        <w:t xml:space="preserve">for the individual </w:t>
      </w:r>
      <w:r w:rsidR="004D0C79">
        <w:t>in the future.</w:t>
      </w:r>
      <w:r w:rsidR="003A0594">
        <w:t xml:space="preserve"> This data element is required.</w:t>
      </w:r>
      <w:r w:rsidR="006E2EF1">
        <w:t xml:space="preserve"> No modifications after initial entry.</w:t>
      </w:r>
    </w:p>
    <w:p w:rsidR="00307D7F" w:rsidRDefault="00307D7F" w:rsidP="00595DDA">
      <w:pPr>
        <w:keepNext/>
        <w:keepLines/>
      </w:pPr>
    </w:p>
    <w:p w:rsidR="00307D7F" w:rsidRDefault="00307D7F" w:rsidP="00595DDA">
      <w:pPr>
        <w:keepNext/>
        <w:keepLines/>
      </w:pPr>
      <w:r>
        <w:t>Note: If no SSN is available or provided, wage information will not be able to be verified through unemployment insurance data</w:t>
      </w:r>
      <w:r w:rsidR="003A0594">
        <w:t xml:space="preserve"> for the individual.</w:t>
      </w:r>
    </w:p>
    <w:p w:rsidR="00AB52F2" w:rsidRDefault="00AB52F2" w:rsidP="00595DDA">
      <w:pPr>
        <w:keepNext/>
        <w:keepLines/>
      </w:pPr>
    </w:p>
    <w:p w:rsidR="00AB52F2" w:rsidRDefault="00AB52F2" w:rsidP="00AB52F2">
      <w:pPr>
        <w:pStyle w:val="Heading2"/>
      </w:pPr>
      <w:bookmarkStart w:id="52" w:name="_Toc406138302"/>
      <w:bookmarkStart w:id="53" w:name="_Toc406657447"/>
      <w:r>
        <w:t>Calendar Year</w:t>
      </w:r>
      <w:bookmarkEnd w:id="52"/>
      <w:bookmarkEnd w:id="53"/>
    </w:p>
    <w:p w:rsidR="00AB52F2" w:rsidRDefault="00AB52F2" w:rsidP="00AB52F2">
      <w:r>
        <w:tab/>
        <w:t>Data type: VARCHAR (4)</w:t>
      </w:r>
    </w:p>
    <w:p w:rsidR="00AB52F2" w:rsidRDefault="00AB52F2" w:rsidP="00AB52F2"/>
    <w:p w:rsidR="00AB52F2" w:rsidRDefault="00AB52F2" w:rsidP="00AB52F2">
      <w:r>
        <w:t>Enter the c</w:t>
      </w:r>
      <w:r w:rsidR="00000C64">
        <w:t>alendar year that represents this</w:t>
      </w:r>
      <w:r>
        <w:t xml:space="preserve"> data collection. Th</w:t>
      </w:r>
      <w:r w:rsidR="00000C64">
        <w:t>ese</w:t>
      </w:r>
      <w:r>
        <w:t xml:space="preserve"> data </w:t>
      </w:r>
      <w:r w:rsidR="00000C64">
        <w:t>are</w:t>
      </w:r>
      <w:r>
        <w:t xml:space="preserve"> required</w:t>
      </w:r>
      <w:r w:rsidR="003447DB">
        <w:t xml:space="preserve"> and updated quarterly</w:t>
      </w:r>
      <w:r>
        <w:t xml:space="preserve">. </w:t>
      </w:r>
    </w:p>
    <w:p w:rsidR="00AB52F2" w:rsidRDefault="00AB52F2" w:rsidP="00AB52F2"/>
    <w:p w:rsidR="00AB52F2" w:rsidRDefault="00AB52F2" w:rsidP="00AB52F2">
      <w:pPr>
        <w:pStyle w:val="Heading2"/>
      </w:pPr>
      <w:bookmarkStart w:id="54" w:name="_Toc406138303"/>
      <w:bookmarkStart w:id="55" w:name="_Toc406657448"/>
      <w:r>
        <w:t>Calendar Quarter</w:t>
      </w:r>
      <w:bookmarkEnd w:id="54"/>
      <w:bookmarkEnd w:id="55"/>
    </w:p>
    <w:p w:rsidR="00AB52F2" w:rsidRDefault="00AB52F2" w:rsidP="00AB52F2">
      <w:r>
        <w:tab/>
        <w:t>Data type: VARCHAR (1)</w:t>
      </w:r>
    </w:p>
    <w:p w:rsidR="00AB52F2" w:rsidRDefault="00AB52F2" w:rsidP="00AB52F2"/>
    <w:p w:rsidR="00AB52F2" w:rsidRDefault="00AB52F2" w:rsidP="00AB52F2">
      <w:r>
        <w:t xml:space="preserve">Enter the calendar quarter to indicate which quarter this data collection represents. </w:t>
      </w:r>
      <w:r w:rsidR="00000C64">
        <w:t>T</w:t>
      </w:r>
      <w:r>
        <w:t>h</w:t>
      </w:r>
      <w:r w:rsidR="00000C64">
        <w:t>ese data are</w:t>
      </w:r>
      <w:r>
        <w:t xml:space="preserve"> required</w:t>
      </w:r>
      <w:r w:rsidR="003447DB">
        <w:t xml:space="preserve"> and updated quarterly. </w:t>
      </w:r>
    </w:p>
    <w:p w:rsidR="00AB52F2" w:rsidRDefault="00AB52F2" w:rsidP="00AB52F2"/>
    <w:p w:rsidR="00AB52F2" w:rsidRPr="008F5767" w:rsidRDefault="00AB52F2" w:rsidP="00E85B54">
      <w:pPr>
        <w:pStyle w:val="ListParagraph"/>
        <w:numPr>
          <w:ilvl w:val="0"/>
          <w:numId w:val="27"/>
        </w:numPr>
      </w:pPr>
      <w:r w:rsidRPr="008F5767">
        <w:t>January 1 through March 31</w:t>
      </w:r>
    </w:p>
    <w:p w:rsidR="00AB52F2" w:rsidRPr="008F5767" w:rsidRDefault="00AB52F2" w:rsidP="00E85B54">
      <w:pPr>
        <w:pStyle w:val="ListParagraph"/>
        <w:numPr>
          <w:ilvl w:val="0"/>
          <w:numId w:val="27"/>
        </w:numPr>
      </w:pPr>
      <w:r w:rsidRPr="008F5767">
        <w:t>April 1 through June 30</w:t>
      </w:r>
    </w:p>
    <w:p w:rsidR="00AB52F2" w:rsidRPr="008F5767" w:rsidRDefault="00AB52F2" w:rsidP="00E85B54">
      <w:pPr>
        <w:pStyle w:val="ListParagraph"/>
        <w:numPr>
          <w:ilvl w:val="0"/>
          <w:numId w:val="27"/>
        </w:numPr>
      </w:pPr>
      <w:r w:rsidRPr="008F5767">
        <w:t>July 1 through September 30</w:t>
      </w:r>
    </w:p>
    <w:p w:rsidR="00AB52F2" w:rsidRPr="008F5767" w:rsidRDefault="00AB52F2" w:rsidP="00E85B54">
      <w:pPr>
        <w:pStyle w:val="ListParagraph"/>
        <w:numPr>
          <w:ilvl w:val="0"/>
          <w:numId w:val="27"/>
        </w:numPr>
      </w:pPr>
      <w:r w:rsidRPr="008F5767">
        <w:t>October 1 through December 31</w:t>
      </w:r>
    </w:p>
    <w:p w:rsidR="000D3B90" w:rsidRDefault="000D3B90" w:rsidP="000B34FA">
      <w:pPr>
        <w:widowControl w:val="0"/>
      </w:pPr>
    </w:p>
    <w:p w:rsidR="000D3B90" w:rsidRDefault="00D228AE" w:rsidP="000B34FA">
      <w:pPr>
        <w:pStyle w:val="Heading2"/>
        <w:widowControl w:val="0"/>
      </w:pPr>
      <w:bookmarkStart w:id="56" w:name="_Hlt476448351"/>
      <w:bookmarkStart w:id="57" w:name="_Toc463248298"/>
      <w:bookmarkStart w:id="58" w:name="_Toc356482956"/>
      <w:bookmarkStart w:id="59" w:name="_Toc356541213"/>
      <w:bookmarkStart w:id="60" w:name="_Toc356541529"/>
      <w:bookmarkStart w:id="61" w:name="_Toc406138304"/>
      <w:bookmarkStart w:id="62" w:name="_Toc406657449"/>
      <w:bookmarkEnd w:id="56"/>
      <w:r w:rsidRPr="001961A7">
        <w:t>Closure Order</w:t>
      </w:r>
      <w:bookmarkEnd w:id="57"/>
      <w:bookmarkEnd w:id="58"/>
      <w:bookmarkEnd w:id="59"/>
      <w:bookmarkEnd w:id="60"/>
      <w:bookmarkEnd w:id="61"/>
      <w:bookmarkEnd w:id="62"/>
      <w:r w:rsidRPr="001961A7">
        <w:t xml:space="preserve"> </w:t>
      </w:r>
    </w:p>
    <w:p w:rsidR="000D3B90" w:rsidRDefault="00D228AE" w:rsidP="000B34FA">
      <w:pPr>
        <w:widowControl w:val="0"/>
        <w:ind w:left="720" w:hanging="720"/>
      </w:pPr>
      <w:r w:rsidRPr="001961A7">
        <w:tab/>
      </w:r>
      <w:r w:rsidR="00060734" w:rsidRPr="001961A7">
        <w:t>Data</w:t>
      </w:r>
      <w:r w:rsidR="00D12443" w:rsidRPr="001961A7">
        <w:t xml:space="preserve"> </w:t>
      </w:r>
      <w:r w:rsidR="00060734" w:rsidRPr="001961A7">
        <w:t xml:space="preserve">type: </w:t>
      </w:r>
      <w:r w:rsidR="004A29F1" w:rsidRPr="001961A7">
        <w:t>VARCHAR</w:t>
      </w:r>
      <w:r w:rsidR="00060734" w:rsidRPr="001961A7">
        <w:t xml:space="preserve"> (1)</w:t>
      </w:r>
    </w:p>
    <w:p w:rsidR="000D3B90" w:rsidRDefault="000D3B90" w:rsidP="000B34FA">
      <w:pPr>
        <w:widowControl w:val="0"/>
      </w:pPr>
    </w:p>
    <w:p w:rsidR="000D3B90" w:rsidRDefault="00C06F82" w:rsidP="000B34FA">
      <w:pPr>
        <w:widowControl w:val="0"/>
        <w:rPr>
          <w:szCs w:val="24"/>
        </w:rPr>
      </w:pPr>
      <w:r>
        <w:t>This data element is used only for service records opened prior to</w:t>
      </w:r>
      <w:r w:rsidRPr="00BD610C">
        <w:rPr>
          <w:szCs w:val="24"/>
        </w:rPr>
        <w:t xml:space="preserve"> the date of adoption of this form</w:t>
      </w:r>
      <w:r>
        <w:rPr>
          <w:szCs w:val="24"/>
        </w:rPr>
        <w:t>. Do not enter after date of adoption of this form.</w:t>
      </w:r>
    </w:p>
    <w:p w:rsidR="000D3B90" w:rsidRDefault="000D3B90" w:rsidP="000B34FA">
      <w:pPr>
        <w:widowControl w:val="0"/>
      </w:pPr>
    </w:p>
    <w:p w:rsidR="000D3B90" w:rsidRDefault="00D228AE" w:rsidP="000B34FA">
      <w:pPr>
        <w:widowControl w:val="0"/>
      </w:pPr>
      <w:r w:rsidRPr="001961A7">
        <w:t>Assign the appropriate closure order code for all service records from the list below:</w:t>
      </w:r>
    </w:p>
    <w:p w:rsidR="000D3B90" w:rsidRDefault="000D3B90" w:rsidP="000B34FA">
      <w:pPr>
        <w:widowControl w:val="0"/>
      </w:pPr>
    </w:p>
    <w:p w:rsidR="000D3B90" w:rsidRDefault="00117BD0" w:rsidP="00E85B54">
      <w:pPr>
        <w:pStyle w:val="ListParagraph"/>
        <w:numPr>
          <w:ilvl w:val="0"/>
          <w:numId w:val="28"/>
        </w:numPr>
      </w:pPr>
      <w:bookmarkStart w:id="63" w:name="_Toc356482957"/>
      <w:bookmarkStart w:id="64" w:name="_Toc356541214"/>
      <w:bookmarkStart w:id="65" w:name="_Toc356541530"/>
      <w:bookmarkStart w:id="66" w:name="_Toc358885656"/>
      <w:bookmarkStart w:id="67" w:name="_Toc406138305"/>
      <w:r w:rsidRPr="001961A7">
        <w:t>First closure of an individual’s service record in the FY being reported</w:t>
      </w:r>
      <w:bookmarkEnd w:id="63"/>
      <w:bookmarkEnd w:id="64"/>
      <w:bookmarkEnd w:id="65"/>
      <w:bookmarkEnd w:id="66"/>
      <w:bookmarkEnd w:id="67"/>
    </w:p>
    <w:p w:rsidR="000D3B90" w:rsidRDefault="00117BD0" w:rsidP="00E85B54">
      <w:pPr>
        <w:pStyle w:val="ListParagraph"/>
        <w:numPr>
          <w:ilvl w:val="0"/>
          <w:numId w:val="28"/>
        </w:numPr>
      </w:pPr>
      <w:bookmarkStart w:id="68" w:name="_Toc356482958"/>
      <w:bookmarkStart w:id="69" w:name="_Toc356541215"/>
      <w:bookmarkStart w:id="70" w:name="_Toc356541531"/>
      <w:bookmarkStart w:id="71" w:name="_Toc358885657"/>
      <w:bookmarkStart w:id="72" w:name="_Toc406138306"/>
      <w:r w:rsidRPr="001961A7">
        <w:t>Second closure of the same individual’s service record in the same FY</w:t>
      </w:r>
      <w:bookmarkEnd w:id="68"/>
      <w:bookmarkEnd w:id="69"/>
      <w:bookmarkEnd w:id="70"/>
      <w:bookmarkEnd w:id="71"/>
      <w:bookmarkEnd w:id="72"/>
    </w:p>
    <w:p w:rsidR="000D3B90" w:rsidRDefault="00117BD0" w:rsidP="00E85B54">
      <w:pPr>
        <w:pStyle w:val="ListParagraph"/>
        <w:numPr>
          <w:ilvl w:val="0"/>
          <w:numId w:val="28"/>
        </w:numPr>
      </w:pPr>
      <w:bookmarkStart w:id="73" w:name="_Toc356482959"/>
      <w:bookmarkStart w:id="74" w:name="_Toc356541216"/>
      <w:bookmarkStart w:id="75" w:name="_Toc356541532"/>
      <w:bookmarkStart w:id="76" w:name="_Toc358885658"/>
      <w:bookmarkStart w:id="77" w:name="_Toc406138307"/>
      <w:r w:rsidRPr="001961A7">
        <w:t>Third closure of the same individual’s service record in the same FY, and so on.</w:t>
      </w:r>
      <w:bookmarkEnd w:id="73"/>
      <w:bookmarkEnd w:id="74"/>
      <w:bookmarkEnd w:id="75"/>
      <w:bookmarkEnd w:id="76"/>
      <w:bookmarkEnd w:id="77"/>
    </w:p>
    <w:p w:rsidR="000D3B90" w:rsidRDefault="000D3B90" w:rsidP="000B34FA">
      <w:pPr>
        <w:widowControl w:val="0"/>
      </w:pPr>
    </w:p>
    <w:p w:rsidR="000D3B90" w:rsidRDefault="00176812" w:rsidP="000B34FA">
      <w:pPr>
        <w:widowControl w:val="0"/>
      </w:pPr>
      <w:r w:rsidRPr="001961A7">
        <w:t>If a</w:t>
      </w:r>
      <w:r w:rsidR="007F1D76" w:rsidRPr="001961A7">
        <w:t>n</w:t>
      </w:r>
      <w:r w:rsidR="00D228AE" w:rsidRPr="001961A7">
        <w:t xml:space="preserve"> </w:t>
      </w:r>
      <w:r w:rsidR="003E171C" w:rsidRPr="001961A7">
        <w:t>individual</w:t>
      </w:r>
      <w:r w:rsidR="00BD5AC3" w:rsidRPr="001961A7">
        <w:t>’s</w:t>
      </w:r>
      <w:r w:rsidR="00D228AE" w:rsidRPr="001961A7">
        <w:t xml:space="preserve"> service record is closed more than once in the </w:t>
      </w:r>
      <w:r w:rsidR="00B93447" w:rsidRPr="001961A7">
        <w:t>FY</w:t>
      </w:r>
      <w:r w:rsidR="00D228AE" w:rsidRPr="001961A7">
        <w:t xml:space="preserve">, the RSA-911 data system must contain a separate record for each closure. Ensure that when a record indicates a closure order code 2, there is another record with a closure order code 1 with an identical SSN for that individual, and so on for all multiple closures in the same </w:t>
      </w:r>
      <w:r w:rsidR="00B93447" w:rsidRPr="001961A7">
        <w:t>FY</w:t>
      </w:r>
      <w:r w:rsidR="00D228AE" w:rsidRPr="001961A7">
        <w:t>.</w:t>
      </w:r>
    </w:p>
    <w:p w:rsidR="00077B93" w:rsidRPr="001961A7" w:rsidRDefault="00077B93" w:rsidP="00E14216">
      <w:pPr>
        <w:widowControl w:val="0"/>
      </w:pPr>
    </w:p>
    <w:p w:rsidR="00060734" w:rsidRPr="001961A7" w:rsidRDefault="00D228AE" w:rsidP="00E14216">
      <w:pPr>
        <w:pStyle w:val="Heading2"/>
        <w:widowControl w:val="0"/>
      </w:pPr>
      <w:bookmarkStart w:id="78" w:name="_Toc463248299"/>
      <w:bookmarkStart w:id="79" w:name="_Toc356482960"/>
      <w:bookmarkStart w:id="80" w:name="_Toc356541217"/>
      <w:bookmarkStart w:id="81" w:name="_Toc356541533"/>
      <w:bookmarkStart w:id="82" w:name="_Toc406138308"/>
      <w:bookmarkStart w:id="83" w:name="_Toc406657450"/>
      <w:r w:rsidRPr="001961A7">
        <w:t>Previous Closure</w:t>
      </w:r>
      <w:bookmarkEnd w:id="78"/>
      <w:bookmarkEnd w:id="79"/>
      <w:bookmarkEnd w:id="80"/>
      <w:bookmarkEnd w:id="81"/>
      <w:bookmarkEnd w:id="82"/>
      <w:bookmarkEnd w:id="83"/>
    </w:p>
    <w:p w:rsidR="00060734" w:rsidRDefault="00060734" w:rsidP="00E14216">
      <w:pPr>
        <w:widowControl w:val="0"/>
        <w:ind w:left="720" w:hanging="720"/>
      </w:pPr>
      <w:r w:rsidRPr="001961A7">
        <w:tab/>
        <w:t>Data</w:t>
      </w:r>
      <w:r w:rsidR="00D12443" w:rsidRPr="001961A7">
        <w:t xml:space="preserve"> </w:t>
      </w:r>
      <w:r w:rsidRPr="001961A7">
        <w:t xml:space="preserve">type: </w:t>
      </w:r>
      <w:r w:rsidR="004A29F1" w:rsidRPr="001961A7">
        <w:t>VARCHAR</w:t>
      </w:r>
      <w:r w:rsidRPr="001961A7">
        <w:t xml:space="preserve"> (1)</w:t>
      </w:r>
    </w:p>
    <w:p w:rsidR="00C06F82" w:rsidRDefault="00C06F82" w:rsidP="00E14216">
      <w:pPr>
        <w:widowControl w:val="0"/>
        <w:ind w:left="1080" w:hanging="1080"/>
      </w:pPr>
    </w:p>
    <w:p w:rsidR="00C06F82" w:rsidRDefault="00C06F82" w:rsidP="00E14216">
      <w:pPr>
        <w:widowControl w:val="0"/>
        <w:rPr>
          <w:szCs w:val="24"/>
        </w:rPr>
      </w:pPr>
      <w:r>
        <w:t>This data element is used only for service records opened prior to</w:t>
      </w:r>
      <w:r w:rsidRPr="00BD610C">
        <w:rPr>
          <w:szCs w:val="24"/>
        </w:rPr>
        <w:t xml:space="preserve"> the date of adoption of this form</w:t>
      </w:r>
      <w:r>
        <w:rPr>
          <w:szCs w:val="24"/>
        </w:rPr>
        <w:t>. Do not enter after date of adoption of this form.</w:t>
      </w:r>
    </w:p>
    <w:p w:rsidR="00D228AE" w:rsidRPr="001961A7" w:rsidRDefault="00D228AE" w:rsidP="00E14216">
      <w:pPr>
        <w:widowControl w:val="0"/>
      </w:pPr>
    </w:p>
    <w:p w:rsidR="00D228AE" w:rsidRPr="001961A7" w:rsidRDefault="00D228AE" w:rsidP="00E14216">
      <w:pPr>
        <w:widowControl w:val="0"/>
      </w:pPr>
      <w:r w:rsidRPr="001961A7">
        <w:t xml:space="preserve">Enter the appropriate code listed below to indicate whether the </w:t>
      </w:r>
      <w:r w:rsidR="003E171C" w:rsidRPr="001961A7">
        <w:t>individual</w:t>
      </w:r>
      <w:r w:rsidRPr="001961A7">
        <w:t xml:space="preserve"> had a previous service record closed by the State VR agency within a 36-month period prior to the most recent application for services. If more than one record was closed for the </w:t>
      </w:r>
      <w:r w:rsidR="003E171C" w:rsidRPr="001961A7">
        <w:t>individual</w:t>
      </w:r>
      <w:r w:rsidRPr="001961A7">
        <w:t xml:space="preserve"> within that 36-month period, consider the most recent previous closure. Indicate the type of the previous closure using one of the following codes:</w:t>
      </w:r>
    </w:p>
    <w:p w:rsidR="00394CB3" w:rsidRPr="001961A7" w:rsidRDefault="00394CB3" w:rsidP="00595DDA">
      <w:pPr>
        <w:keepNext/>
        <w:keepLines/>
      </w:pPr>
    </w:p>
    <w:p w:rsidR="00117BD0" w:rsidRPr="001961A7" w:rsidRDefault="00117BD0" w:rsidP="00E85B54">
      <w:pPr>
        <w:pStyle w:val="ListParagraph"/>
        <w:numPr>
          <w:ilvl w:val="0"/>
          <w:numId w:val="29"/>
        </w:numPr>
      </w:pPr>
      <w:bookmarkStart w:id="84" w:name="_Toc358885660"/>
      <w:bookmarkStart w:id="85" w:name="_Toc406138309"/>
      <w:r w:rsidRPr="001961A7">
        <w:t>No previous closure within 36 months</w:t>
      </w:r>
      <w:bookmarkEnd w:id="84"/>
      <w:bookmarkEnd w:id="85"/>
      <w:r w:rsidRPr="001961A7">
        <w:t xml:space="preserve"> </w:t>
      </w:r>
    </w:p>
    <w:p w:rsidR="00117BD0" w:rsidRPr="001961A7" w:rsidRDefault="00117BD0" w:rsidP="00E85B54">
      <w:pPr>
        <w:pStyle w:val="ListParagraph"/>
        <w:numPr>
          <w:ilvl w:val="0"/>
          <w:numId w:val="29"/>
        </w:numPr>
      </w:pPr>
      <w:bookmarkStart w:id="86" w:name="_Toc358885661"/>
      <w:bookmarkStart w:id="87" w:name="_Toc406138310"/>
      <w:r w:rsidRPr="001961A7">
        <w:t>Closed while the individual was an applicant, but before a determination of eligibility</w:t>
      </w:r>
      <w:bookmarkEnd w:id="86"/>
      <w:bookmarkEnd w:id="87"/>
    </w:p>
    <w:p w:rsidR="00117BD0" w:rsidRPr="001961A7" w:rsidRDefault="00117BD0" w:rsidP="00E85B54">
      <w:pPr>
        <w:pStyle w:val="ListParagraph"/>
        <w:numPr>
          <w:ilvl w:val="0"/>
          <w:numId w:val="29"/>
        </w:numPr>
      </w:pPr>
      <w:bookmarkStart w:id="88" w:name="_Toc358885662"/>
      <w:bookmarkStart w:id="89" w:name="_Toc406138311"/>
      <w:r w:rsidRPr="001961A7">
        <w:t>Closed during or after a trial work experience/extended evaluation</w:t>
      </w:r>
      <w:bookmarkEnd w:id="88"/>
      <w:bookmarkEnd w:id="89"/>
      <w:r w:rsidRPr="001961A7">
        <w:t xml:space="preserve"> </w:t>
      </w:r>
    </w:p>
    <w:p w:rsidR="00117BD0" w:rsidRPr="001961A7" w:rsidRDefault="00117BD0" w:rsidP="00E85B54">
      <w:pPr>
        <w:pStyle w:val="ListParagraph"/>
        <w:numPr>
          <w:ilvl w:val="0"/>
          <w:numId w:val="29"/>
        </w:numPr>
      </w:pPr>
      <w:bookmarkStart w:id="90" w:name="_Toc358885663"/>
      <w:bookmarkStart w:id="91" w:name="_Toc406138312"/>
      <w:r w:rsidRPr="001961A7">
        <w:t>Closed after the individual achieved an employment outcome</w:t>
      </w:r>
      <w:bookmarkEnd w:id="90"/>
      <w:bookmarkEnd w:id="91"/>
    </w:p>
    <w:p w:rsidR="00117BD0" w:rsidRPr="001961A7" w:rsidRDefault="00117BD0" w:rsidP="00E85B54">
      <w:pPr>
        <w:pStyle w:val="ListParagraph"/>
        <w:numPr>
          <w:ilvl w:val="0"/>
          <w:numId w:val="29"/>
        </w:numPr>
      </w:pPr>
      <w:bookmarkStart w:id="92" w:name="_Toc358885664"/>
      <w:bookmarkStart w:id="93" w:name="_Toc406138313"/>
      <w:r w:rsidRPr="001961A7">
        <w:t>Closed after individual received services, without an employment outcome</w:t>
      </w:r>
      <w:bookmarkEnd w:id="92"/>
      <w:bookmarkEnd w:id="93"/>
    </w:p>
    <w:p w:rsidR="00117BD0" w:rsidRPr="001961A7" w:rsidRDefault="00117BD0" w:rsidP="00E85B54">
      <w:pPr>
        <w:pStyle w:val="ListParagraph"/>
        <w:numPr>
          <w:ilvl w:val="0"/>
          <w:numId w:val="29"/>
        </w:numPr>
      </w:pPr>
      <w:bookmarkStart w:id="94" w:name="_Toc358885665"/>
      <w:bookmarkStart w:id="95" w:name="_Toc406138314"/>
      <w:r w:rsidRPr="001961A7">
        <w:t>Closed after an individualized plan for employment (IPE) was signed, but before receiving services</w:t>
      </w:r>
      <w:bookmarkEnd w:id="94"/>
      <w:bookmarkEnd w:id="95"/>
    </w:p>
    <w:p w:rsidR="00117BD0" w:rsidRPr="001961A7" w:rsidRDefault="00117BD0" w:rsidP="00E85B54">
      <w:pPr>
        <w:pStyle w:val="ListParagraph"/>
        <w:numPr>
          <w:ilvl w:val="0"/>
          <w:numId w:val="29"/>
        </w:numPr>
      </w:pPr>
      <w:bookmarkStart w:id="96" w:name="_Toc358885666"/>
      <w:bookmarkStart w:id="97" w:name="_Toc406138315"/>
      <w:r w:rsidRPr="001961A7">
        <w:t>Closed from an order of selection wait list</w:t>
      </w:r>
      <w:bookmarkEnd w:id="96"/>
      <w:bookmarkEnd w:id="97"/>
    </w:p>
    <w:p w:rsidR="00C06F82" w:rsidRDefault="00117BD0" w:rsidP="00E85B54">
      <w:pPr>
        <w:pStyle w:val="ListParagraph"/>
        <w:numPr>
          <w:ilvl w:val="0"/>
          <w:numId w:val="29"/>
        </w:numPr>
      </w:pPr>
      <w:bookmarkStart w:id="98" w:name="_Toc358885667"/>
      <w:bookmarkStart w:id="99" w:name="_Toc406138316"/>
      <w:r w:rsidRPr="001961A7">
        <w:t>Closed after a determination of eligibility, but before an IPE was signed</w:t>
      </w:r>
      <w:bookmarkEnd w:id="98"/>
      <w:bookmarkEnd w:id="99"/>
    </w:p>
    <w:p w:rsidR="00394CB3" w:rsidRPr="001961A7" w:rsidRDefault="00394CB3" w:rsidP="00595DDA">
      <w:pPr>
        <w:keepNext/>
        <w:keepLines/>
      </w:pPr>
    </w:p>
    <w:p w:rsidR="00AD616E" w:rsidRDefault="00AD616E" w:rsidP="00AD616E">
      <w:pPr>
        <w:pStyle w:val="Heading2"/>
      </w:pPr>
      <w:bookmarkStart w:id="100" w:name="_Toc406138317"/>
      <w:bookmarkStart w:id="101" w:name="_Toc406657451"/>
      <w:bookmarkStart w:id="102" w:name="_Toc463248300"/>
      <w:bookmarkStart w:id="103" w:name="_Toc356482961"/>
      <w:bookmarkStart w:id="104" w:name="_Toc356541218"/>
      <w:bookmarkStart w:id="105" w:name="_Toc356541534"/>
      <w:r w:rsidRPr="00AB5D66">
        <w:t>Start Date of Pre-Employment Transition Services</w:t>
      </w:r>
      <w:bookmarkEnd w:id="100"/>
      <w:bookmarkEnd w:id="101"/>
    </w:p>
    <w:p w:rsidR="00AD616E" w:rsidRDefault="00AD616E" w:rsidP="002F3FAA">
      <w:pPr>
        <w:ind w:left="720"/>
      </w:pPr>
      <w:bookmarkStart w:id="106" w:name="_Toc406138318"/>
      <w:r w:rsidRPr="001961A7">
        <w:t>Data type: DATE 112 (YYYYMMDD)</w:t>
      </w:r>
      <w:bookmarkEnd w:id="106"/>
    </w:p>
    <w:p w:rsidR="00AD616E" w:rsidRDefault="00AD616E" w:rsidP="00AD616E"/>
    <w:p w:rsidR="00AD616E" w:rsidRDefault="00AD616E" w:rsidP="00AD616E">
      <w:r w:rsidRPr="001961A7">
        <w:t xml:space="preserve">Record the date (year, month, and day) that the </w:t>
      </w:r>
      <w:r>
        <w:t>individual started receiving pre-employment transition services</w:t>
      </w:r>
      <w:r w:rsidRPr="001961A7">
        <w:t xml:space="preserve">. </w:t>
      </w:r>
      <w:r>
        <w:t xml:space="preserve">Individuals receiving pre-employment transition </w:t>
      </w:r>
      <w:proofErr w:type="gramStart"/>
      <w:r w:rsidR="008D0A2E">
        <w:t>s</w:t>
      </w:r>
      <w:r w:rsidRPr="00AB5D66">
        <w:t>ervices</w:t>
      </w:r>
      <w:r>
        <w:t>,</w:t>
      </w:r>
      <w:proofErr w:type="gramEnd"/>
      <w:r>
        <w:t xml:space="preserve"> are not required to be applicants or eligible for VR services. </w:t>
      </w:r>
      <w:r w:rsidRPr="00AB5D66">
        <w:t>Pre-Employment Transition Services</w:t>
      </w:r>
      <w:r>
        <w:t xml:space="preserve"> can only include the following services: </w:t>
      </w:r>
      <w:r w:rsidRPr="008027A5">
        <w:t>(1) job exploration counseling;</w:t>
      </w:r>
      <w:r>
        <w:t xml:space="preserve"> </w:t>
      </w:r>
      <w:r w:rsidRPr="008027A5">
        <w:t>(2) work-based learning experiences, which may include in-school or after school opportunities, or experience outside the traditional school setting (including internships), provided in an integrated environment to the maximum extent possible;</w:t>
      </w:r>
      <w:r>
        <w:t xml:space="preserve"> </w:t>
      </w:r>
      <w:r w:rsidRPr="008027A5">
        <w:t>(3) counseling on opportunities for enrollment in comprehensive transition or postsecondary educational programs at i</w:t>
      </w:r>
      <w:r>
        <w:t xml:space="preserve">nstitutions of higher education; </w:t>
      </w:r>
      <w:r w:rsidRPr="008027A5">
        <w:t>(4) workplace readiness training to develop social skills and independent living; an</w:t>
      </w:r>
      <w:r>
        <w:t xml:space="preserve">d </w:t>
      </w:r>
      <w:r w:rsidRPr="008027A5">
        <w:t>(5) instruction in self-advocacy, which may include peer mentoring.</w:t>
      </w:r>
      <w:r>
        <w:t xml:space="preserve"> No modifications after initial entry.</w:t>
      </w:r>
    </w:p>
    <w:p w:rsidR="00AD616E" w:rsidRDefault="00AD616E" w:rsidP="00AD616E"/>
    <w:p w:rsidR="00D228AE" w:rsidRPr="001961A7" w:rsidRDefault="00D228AE" w:rsidP="00AD616E">
      <w:pPr>
        <w:pStyle w:val="Heading2"/>
        <w:widowControl w:val="0"/>
      </w:pPr>
      <w:bookmarkStart w:id="107" w:name="_Toc406138319"/>
      <w:bookmarkStart w:id="108" w:name="_Toc406657452"/>
      <w:r w:rsidRPr="001961A7">
        <w:t>Date of Application</w:t>
      </w:r>
      <w:bookmarkEnd w:id="102"/>
      <w:bookmarkEnd w:id="103"/>
      <w:bookmarkEnd w:id="104"/>
      <w:bookmarkEnd w:id="105"/>
      <w:bookmarkEnd w:id="107"/>
      <w:bookmarkEnd w:id="108"/>
      <w:r w:rsidRPr="001961A7">
        <w:t xml:space="preserve"> </w:t>
      </w:r>
    </w:p>
    <w:p w:rsidR="005820BF" w:rsidRPr="001961A7" w:rsidRDefault="005820BF" w:rsidP="00AD616E">
      <w:pPr>
        <w:widowControl w:val="0"/>
        <w:ind w:left="720" w:hanging="720"/>
      </w:pPr>
      <w:r w:rsidRPr="001961A7">
        <w:tab/>
        <w:t>Data</w:t>
      </w:r>
      <w:r w:rsidR="00D12443" w:rsidRPr="001961A7">
        <w:t xml:space="preserve"> </w:t>
      </w:r>
      <w:r w:rsidRPr="001961A7">
        <w:t>type: DATE 112 (YYYYMMDD)</w:t>
      </w:r>
    </w:p>
    <w:p w:rsidR="00D228AE" w:rsidRPr="001961A7" w:rsidRDefault="00D228AE" w:rsidP="00AD616E">
      <w:pPr>
        <w:widowControl w:val="0"/>
      </w:pPr>
    </w:p>
    <w:p w:rsidR="006E2EF1" w:rsidRDefault="004358FB" w:rsidP="00AD616E">
      <w:pPr>
        <w:widowControl w:val="0"/>
      </w:pPr>
      <w:proofErr w:type="gramStart"/>
      <w:r w:rsidRPr="001961A7">
        <w:t xml:space="preserve">Record </w:t>
      </w:r>
      <w:r w:rsidR="00D228AE" w:rsidRPr="001961A7">
        <w:t xml:space="preserve">the date (year, month, and day) that </w:t>
      </w:r>
      <w:r w:rsidR="00987446" w:rsidRPr="001961A7">
        <w:t>the agency</w:t>
      </w:r>
      <w:r w:rsidRPr="001961A7">
        <w:t xml:space="preserve"> received a</w:t>
      </w:r>
      <w:r w:rsidR="00415B74" w:rsidRPr="001961A7">
        <w:t xml:space="preserve"> </w:t>
      </w:r>
      <w:r w:rsidR="00D228AE" w:rsidRPr="001961A7">
        <w:t>completed and signed application form</w:t>
      </w:r>
      <w:r w:rsidR="00F13125" w:rsidRPr="001961A7">
        <w:t xml:space="preserve"> from the applicant.</w:t>
      </w:r>
      <w:proofErr w:type="gramEnd"/>
      <w:r w:rsidR="00F13125" w:rsidRPr="001961A7">
        <w:t xml:space="preserve"> </w:t>
      </w:r>
      <w:r w:rsidR="006134A9" w:rsidRPr="001961A7">
        <w:t>The date shoul</w:t>
      </w:r>
      <w:r w:rsidR="00913EAC" w:rsidRPr="001961A7">
        <w:t xml:space="preserve">d be verifiable by date stamp. </w:t>
      </w:r>
      <w:r w:rsidR="003A0594">
        <w:t xml:space="preserve">This data element </w:t>
      </w:r>
      <w:r w:rsidR="00AC56AF">
        <w:t xml:space="preserve">may be left blank if a date is entered in data element </w:t>
      </w:r>
      <w:r w:rsidR="00FE6118">
        <w:t>7</w:t>
      </w:r>
      <w:r w:rsidR="00AC56AF">
        <w:t>. Start Date of Pre-Employment Transition Services.</w:t>
      </w:r>
      <w:r w:rsidR="006E2EF1">
        <w:t xml:space="preserve"> No modifications after initial entry.</w:t>
      </w:r>
    </w:p>
    <w:p w:rsidR="000D3B90" w:rsidRDefault="000D3B90" w:rsidP="000B34FA">
      <w:pPr>
        <w:widowControl w:val="0"/>
      </w:pPr>
    </w:p>
    <w:p w:rsidR="000D3B90" w:rsidRDefault="00D228AE" w:rsidP="000B34FA">
      <w:pPr>
        <w:pStyle w:val="Heading2"/>
        <w:widowControl w:val="0"/>
      </w:pPr>
      <w:bookmarkStart w:id="109" w:name="_Toc463248301"/>
      <w:bookmarkStart w:id="110" w:name="_Toc356482962"/>
      <w:bookmarkStart w:id="111" w:name="_Toc356541219"/>
      <w:bookmarkStart w:id="112" w:name="_Toc356541535"/>
      <w:bookmarkStart w:id="113" w:name="_Toc406138320"/>
      <w:bookmarkStart w:id="114" w:name="_Toc406657453"/>
      <w:r w:rsidRPr="001961A7">
        <w:t>Dat</w:t>
      </w:r>
      <w:r w:rsidR="00367350" w:rsidRPr="001961A7">
        <w:t xml:space="preserve">e </w:t>
      </w:r>
      <w:r w:rsidRPr="001961A7">
        <w:t>of Birth</w:t>
      </w:r>
      <w:bookmarkEnd w:id="109"/>
      <w:bookmarkEnd w:id="110"/>
      <w:bookmarkEnd w:id="111"/>
      <w:bookmarkEnd w:id="112"/>
      <w:bookmarkEnd w:id="113"/>
      <w:bookmarkEnd w:id="114"/>
    </w:p>
    <w:p w:rsidR="000D3B90" w:rsidRDefault="00FA1344" w:rsidP="000B34FA">
      <w:pPr>
        <w:widowControl w:val="0"/>
        <w:ind w:left="720" w:hanging="720"/>
      </w:pPr>
      <w:r w:rsidRPr="001961A7">
        <w:tab/>
        <w:t>Data</w:t>
      </w:r>
      <w:r w:rsidR="00D12443" w:rsidRPr="001961A7">
        <w:t xml:space="preserve"> </w:t>
      </w:r>
      <w:r w:rsidRPr="001961A7">
        <w:t>type: DATE 112 (YYYYMMDD)</w:t>
      </w:r>
    </w:p>
    <w:p w:rsidR="000D3B90" w:rsidRDefault="000D3B90" w:rsidP="000B34FA">
      <w:pPr>
        <w:widowControl w:val="0"/>
      </w:pPr>
    </w:p>
    <w:p w:rsidR="006E2EF1" w:rsidRDefault="00D228AE" w:rsidP="006E2EF1">
      <w:pPr>
        <w:keepNext/>
        <w:keepLines/>
      </w:pPr>
      <w:bookmarkStart w:id="115" w:name="_Toc358885670"/>
      <w:r w:rsidRPr="001961A7">
        <w:t xml:space="preserve">Record </w:t>
      </w:r>
      <w:r w:rsidR="00BD5AC3" w:rsidRPr="001961A7">
        <w:t xml:space="preserve">the </w:t>
      </w:r>
      <w:r w:rsidR="003E171C" w:rsidRPr="001961A7">
        <w:t>individual</w:t>
      </w:r>
      <w:r w:rsidR="00BD5AC3" w:rsidRPr="001961A7">
        <w:t xml:space="preserve">’s </w:t>
      </w:r>
      <w:r w:rsidRPr="001961A7">
        <w:t>date (year, month, and day) of birth</w:t>
      </w:r>
      <w:r w:rsidR="00913EAC" w:rsidRPr="001961A7">
        <w:t>.</w:t>
      </w:r>
      <w:bookmarkEnd w:id="115"/>
      <w:r w:rsidR="00913EAC" w:rsidRPr="001961A7">
        <w:t xml:space="preserve"> </w:t>
      </w:r>
      <w:r w:rsidR="003A0594">
        <w:t>This data element is required.</w:t>
      </w:r>
      <w:r w:rsidR="006E2EF1">
        <w:t xml:space="preserve"> No modifications after initial entry.</w:t>
      </w:r>
    </w:p>
    <w:p w:rsidR="000D3B90" w:rsidRDefault="000D3B90" w:rsidP="000B34FA">
      <w:pPr>
        <w:widowControl w:val="0"/>
      </w:pPr>
    </w:p>
    <w:p w:rsidR="000D3B90" w:rsidRDefault="00D228AE" w:rsidP="000B34FA">
      <w:pPr>
        <w:pStyle w:val="Heading2"/>
        <w:widowControl w:val="0"/>
      </w:pPr>
      <w:bookmarkStart w:id="116" w:name="_Toc463248302"/>
      <w:bookmarkStart w:id="117" w:name="_Toc356482963"/>
      <w:bookmarkStart w:id="118" w:name="_Toc356541220"/>
      <w:bookmarkStart w:id="119" w:name="_Toc356541536"/>
      <w:bookmarkStart w:id="120" w:name="_Toc406138321"/>
      <w:bookmarkStart w:id="121" w:name="_Toc406657454"/>
      <w:r w:rsidRPr="001961A7">
        <w:t>Gender</w:t>
      </w:r>
      <w:bookmarkEnd w:id="116"/>
      <w:bookmarkEnd w:id="117"/>
      <w:bookmarkEnd w:id="118"/>
      <w:bookmarkEnd w:id="119"/>
      <w:bookmarkEnd w:id="120"/>
      <w:bookmarkEnd w:id="121"/>
      <w:r w:rsidRPr="001961A7">
        <w:t xml:space="preserve"> </w:t>
      </w:r>
    </w:p>
    <w:p w:rsidR="000D3B90" w:rsidRDefault="00D228AE" w:rsidP="000B34FA">
      <w:pPr>
        <w:widowControl w:val="0"/>
        <w:ind w:left="720" w:hanging="720"/>
      </w:pPr>
      <w:r w:rsidRPr="001961A7">
        <w:tab/>
      </w:r>
      <w:r w:rsidR="008A3F30" w:rsidRPr="001961A7">
        <w:t>Data</w:t>
      </w:r>
      <w:r w:rsidR="00D12443" w:rsidRPr="001961A7">
        <w:t xml:space="preserve"> </w:t>
      </w:r>
      <w:r w:rsidR="008A3F30" w:rsidRPr="001961A7">
        <w:t xml:space="preserve">type: </w:t>
      </w:r>
      <w:r w:rsidR="004A29F1" w:rsidRPr="001961A7">
        <w:t>VARCHAR</w:t>
      </w:r>
      <w:r w:rsidR="008A3F30" w:rsidRPr="001961A7">
        <w:t xml:space="preserve"> (1)</w:t>
      </w:r>
    </w:p>
    <w:p w:rsidR="000D3B90" w:rsidRDefault="000D3B90" w:rsidP="000B34FA">
      <w:pPr>
        <w:widowControl w:val="0"/>
      </w:pPr>
    </w:p>
    <w:p w:rsidR="00046C2A" w:rsidRDefault="00D228AE" w:rsidP="00046C2A">
      <w:pPr>
        <w:widowControl w:val="0"/>
      </w:pPr>
      <w:r w:rsidRPr="001961A7">
        <w:t xml:space="preserve">Code </w:t>
      </w:r>
      <w:r w:rsidR="00BD5AC3" w:rsidRPr="001961A7">
        <w:t xml:space="preserve">the </w:t>
      </w:r>
      <w:r w:rsidR="003E171C" w:rsidRPr="001961A7">
        <w:t>individual</w:t>
      </w:r>
      <w:r w:rsidR="00BD5AC3" w:rsidRPr="001961A7">
        <w:t>’s gender</w:t>
      </w:r>
      <w:r w:rsidR="00046C2A">
        <w:t xml:space="preserve">.  </w:t>
      </w:r>
      <w:r w:rsidR="00BD5AC3" w:rsidRPr="001961A7">
        <w:t xml:space="preserve"> </w:t>
      </w:r>
      <w:r w:rsidR="00046C2A">
        <w:t>No modifications after initial entry.</w:t>
      </w:r>
    </w:p>
    <w:p w:rsidR="000D3B90" w:rsidRDefault="000D3B90" w:rsidP="000B34FA">
      <w:pPr>
        <w:widowControl w:val="0"/>
      </w:pPr>
    </w:p>
    <w:p w:rsidR="000D3B90" w:rsidRDefault="00117BD0" w:rsidP="00E85B54">
      <w:pPr>
        <w:pStyle w:val="ListParagraph"/>
        <w:numPr>
          <w:ilvl w:val="0"/>
          <w:numId w:val="30"/>
        </w:numPr>
      </w:pPr>
      <w:bookmarkStart w:id="122" w:name="_Toc358885672"/>
      <w:bookmarkStart w:id="123" w:name="_Toc406138322"/>
      <w:r w:rsidRPr="001961A7">
        <w:t>Male</w:t>
      </w:r>
      <w:bookmarkEnd w:id="122"/>
      <w:bookmarkEnd w:id="123"/>
    </w:p>
    <w:p w:rsidR="000D3B90" w:rsidRDefault="00117BD0" w:rsidP="00E85B54">
      <w:pPr>
        <w:pStyle w:val="ListParagraph"/>
        <w:numPr>
          <w:ilvl w:val="0"/>
          <w:numId w:val="30"/>
        </w:numPr>
      </w:pPr>
      <w:bookmarkStart w:id="124" w:name="_Toc358885673"/>
      <w:bookmarkStart w:id="125" w:name="_Toc406138323"/>
      <w:r w:rsidRPr="001961A7">
        <w:t>Female</w:t>
      </w:r>
      <w:bookmarkEnd w:id="124"/>
      <w:bookmarkEnd w:id="125"/>
    </w:p>
    <w:p w:rsidR="000D3B90" w:rsidRDefault="000D3B90" w:rsidP="000B34FA">
      <w:pPr>
        <w:widowControl w:val="0"/>
        <w:outlineLvl w:val="0"/>
      </w:pPr>
    </w:p>
    <w:p w:rsidR="000D3B90" w:rsidRPr="002F3FAA" w:rsidRDefault="00D228AE" w:rsidP="005C462E">
      <w:pPr>
        <w:pStyle w:val="Group1"/>
      </w:pPr>
      <w:bookmarkStart w:id="126" w:name="_Toc463248303"/>
      <w:bookmarkStart w:id="127" w:name="_Toc356482964"/>
      <w:bookmarkStart w:id="128" w:name="_Toc356541221"/>
      <w:bookmarkStart w:id="129" w:name="_Toc356541537"/>
      <w:bookmarkStart w:id="130" w:name="_Toc356543037"/>
      <w:bookmarkStart w:id="131" w:name="_Toc406657455"/>
      <w:r w:rsidRPr="005C462E">
        <w:rPr>
          <w:rFonts w:ascii="Arial" w:hAnsi="Arial" w:cs="Arial"/>
        </w:rPr>
        <w:t>R</w:t>
      </w:r>
      <w:r w:rsidR="00D0591F" w:rsidRPr="005C462E">
        <w:rPr>
          <w:rFonts w:ascii="Arial" w:hAnsi="Arial" w:cs="Arial"/>
        </w:rPr>
        <w:t>ACE</w:t>
      </w:r>
      <w:bookmarkEnd w:id="126"/>
      <w:bookmarkEnd w:id="127"/>
      <w:bookmarkEnd w:id="128"/>
      <w:bookmarkEnd w:id="129"/>
      <w:bookmarkEnd w:id="130"/>
      <w:bookmarkEnd w:id="131"/>
    </w:p>
    <w:p w:rsidR="000D3B90" w:rsidRDefault="000D3B90" w:rsidP="000B34FA">
      <w:pPr>
        <w:widowControl w:val="0"/>
      </w:pPr>
    </w:p>
    <w:p w:rsidR="000D3B90" w:rsidRDefault="00F21509" w:rsidP="000B34FA">
      <w:pPr>
        <w:widowControl w:val="0"/>
      </w:pPr>
      <w:r w:rsidRPr="001961A7">
        <w:t xml:space="preserve">Race </w:t>
      </w:r>
      <w:r w:rsidR="00D228AE" w:rsidRPr="001961A7">
        <w:t xml:space="preserve">information should be recorded for all </w:t>
      </w:r>
      <w:r w:rsidR="003E171C" w:rsidRPr="001961A7">
        <w:t>individual</w:t>
      </w:r>
      <w:r w:rsidR="00176812" w:rsidRPr="001961A7">
        <w:t>s</w:t>
      </w:r>
      <w:r w:rsidR="00D228AE" w:rsidRPr="001961A7">
        <w:t xml:space="preserve"> whose service recor</w:t>
      </w:r>
      <w:r w:rsidRPr="001961A7">
        <w:t xml:space="preserve">ds were </w:t>
      </w:r>
      <w:r w:rsidR="004329D5">
        <w:t>opened</w:t>
      </w:r>
      <w:r w:rsidR="004329D5" w:rsidRPr="001961A7">
        <w:t xml:space="preserve"> </w:t>
      </w:r>
      <w:r w:rsidRPr="001961A7">
        <w:t>in the</w:t>
      </w:r>
      <w:r w:rsidR="00C31261" w:rsidRPr="001961A7">
        <w:t xml:space="preserve"> </w:t>
      </w:r>
      <w:r w:rsidR="004329D5">
        <w:t>calendar quarter</w:t>
      </w:r>
      <w:r w:rsidR="004329D5" w:rsidRPr="001961A7">
        <w:t xml:space="preserve"> </w:t>
      </w:r>
      <w:r w:rsidR="00415B74" w:rsidRPr="001961A7">
        <w:t>being reported</w:t>
      </w:r>
      <w:r w:rsidRPr="001961A7">
        <w:t xml:space="preserve">. </w:t>
      </w:r>
      <w:r w:rsidR="00666312" w:rsidRPr="001961A7">
        <w:t>For each race category below, use</w:t>
      </w:r>
      <w:r w:rsidRPr="001961A7">
        <w:t xml:space="preserve"> the following codes to record the </w:t>
      </w:r>
      <w:r w:rsidR="003E171C" w:rsidRPr="001961A7">
        <w:t>individual</w:t>
      </w:r>
      <w:r w:rsidR="00BE70EC" w:rsidRPr="001961A7">
        <w:t>’s</w:t>
      </w:r>
      <w:r w:rsidR="00666312" w:rsidRPr="001961A7">
        <w:t xml:space="preserve"> race:</w:t>
      </w:r>
    </w:p>
    <w:p w:rsidR="000D3B90" w:rsidRDefault="000D3B90" w:rsidP="000B34FA">
      <w:pPr>
        <w:widowControl w:val="0"/>
      </w:pPr>
    </w:p>
    <w:p w:rsidR="000D3B90" w:rsidRPr="00B62DAE" w:rsidRDefault="00117BD0" w:rsidP="00E85B54">
      <w:pPr>
        <w:pStyle w:val="ListParagraph"/>
        <w:numPr>
          <w:ilvl w:val="0"/>
          <w:numId w:val="31"/>
        </w:numPr>
      </w:pPr>
      <w:bookmarkStart w:id="132" w:name="_Toc358885674"/>
      <w:bookmarkStart w:id="133" w:name="_Toc406138324"/>
      <w:r w:rsidRPr="00B62DAE">
        <w:t>if the individual is not of that race</w:t>
      </w:r>
      <w:bookmarkEnd w:id="132"/>
      <w:bookmarkEnd w:id="133"/>
    </w:p>
    <w:p w:rsidR="000D3B90" w:rsidRPr="00B62DAE" w:rsidRDefault="00117BD0" w:rsidP="00E85B54">
      <w:pPr>
        <w:pStyle w:val="ListParagraph"/>
        <w:numPr>
          <w:ilvl w:val="0"/>
          <w:numId w:val="31"/>
        </w:numPr>
      </w:pPr>
      <w:bookmarkStart w:id="134" w:name="_Toc358885675"/>
      <w:bookmarkStart w:id="135" w:name="_Toc406138325"/>
      <w:r w:rsidRPr="00B62DAE">
        <w:t>if the individual is of that race</w:t>
      </w:r>
      <w:bookmarkEnd w:id="134"/>
      <w:bookmarkEnd w:id="135"/>
    </w:p>
    <w:p w:rsidR="000D3B90" w:rsidRDefault="000D3B90" w:rsidP="000B34FA">
      <w:pPr>
        <w:widowControl w:val="0"/>
      </w:pPr>
    </w:p>
    <w:p w:rsidR="000D3B90" w:rsidRDefault="00D228AE" w:rsidP="000B34FA">
      <w:pPr>
        <w:widowControl w:val="0"/>
      </w:pPr>
      <w:r w:rsidRPr="001961A7">
        <w:t xml:space="preserve">RSA continues to require self-identification to the greatest extent possible. It is generally expected that the information recorded will reflect the </w:t>
      </w:r>
      <w:r w:rsidR="003E171C" w:rsidRPr="001961A7">
        <w:t>individual</w:t>
      </w:r>
      <w:r w:rsidR="00BE70EC" w:rsidRPr="001961A7">
        <w:t>’s</w:t>
      </w:r>
      <w:r w:rsidRPr="001961A7">
        <w:t xml:space="preserve"> own identification of race from the categories provided. However, if a</w:t>
      </w:r>
      <w:r w:rsidR="004358FB" w:rsidRPr="001961A7">
        <w:t>n</w:t>
      </w:r>
      <w:r w:rsidRPr="001961A7">
        <w:t xml:space="preserve"> </w:t>
      </w:r>
      <w:r w:rsidR="003E171C" w:rsidRPr="001961A7">
        <w:t>individual</w:t>
      </w:r>
      <w:r w:rsidRPr="001961A7">
        <w:t xml:space="preserve"> refuses to identify his/her race, the counselor should, at a minimum, notify </w:t>
      </w:r>
      <w:r w:rsidR="00D01B08" w:rsidRPr="001961A7">
        <w:t xml:space="preserve">the </w:t>
      </w:r>
      <w:r w:rsidR="003E171C" w:rsidRPr="001961A7">
        <w:t>individual</w:t>
      </w:r>
      <w:r w:rsidRPr="001961A7">
        <w:t xml:space="preserve"> that if </w:t>
      </w:r>
      <w:r w:rsidR="00D01B08" w:rsidRPr="001961A7">
        <w:t>he/</w:t>
      </w:r>
      <w:r w:rsidR="004358FB" w:rsidRPr="001961A7">
        <w:t>s</w:t>
      </w:r>
      <w:r w:rsidR="00D01B08" w:rsidRPr="001961A7">
        <w:t>he</w:t>
      </w:r>
      <w:r w:rsidRPr="001961A7">
        <w:t xml:space="preserve"> fail</w:t>
      </w:r>
      <w:r w:rsidR="00D01B08" w:rsidRPr="001961A7">
        <w:t>s</w:t>
      </w:r>
      <w:r w:rsidR="00BE70EC" w:rsidRPr="001961A7">
        <w:t xml:space="preserve"> to self-identify, </w:t>
      </w:r>
      <w:r w:rsidR="00D01B08" w:rsidRPr="001961A7">
        <w:t xml:space="preserve">an </w:t>
      </w:r>
      <w:r w:rsidRPr="001961A7">
        <w:t>observer-identification method w</w:t>
      </w:r>
      <w:r w:rsidR="004358FB" w:rsidRPr="001961A7">
        <w:t>ill</w:t>
      </w:r>
      <w:r w:rsidRPr="001961A7">
        <w:t xml:space="preserve"> be used. The counselor or interviewer would then provide the best assessment of the </w:t>
      </w:r>
      <w:r w:rsidR="003E171C" w:rsidRPr="001961A7">
        <w:t>individual</w:t>
      </w:r>
      <w:r w:rsidRPr="001961A7">
        <w:t>'s race. This guidance follows OMB standards for collecting race data. OMB prefers self-identification methods, but allows for observer-identification methods when necessary.</w:t>
      </w:r>
    </w:p>
    <w:p w:rsidR="000D3B90" w:rsidRDefault="000D3B90" w:rsidP="000B34FA">
      <w:pPr>
        <w:widowControl w:val="0"/>
      </w:pPr>
    </w:p>
    <w:p w:rsidR="000D3B90" w:rsidRDefault="00F21509" w:rsidP="000B34FA">
      <w:pPr>
        <w:widowControl w:val="0"/>
      </w:pPr>
      <w:r w:rsidRPr="001961A7">
        <w:t>At least one of the race categories must be coded as 1</w:t>
      </w:r>
      <w:r w:rsidR="00D12443" w:rsidRPr="001961A7">
        <w:t xml:space="preserve">. </w:t>
      </w:r>
      <w:r w:rsidRPr="001961A7">
        <w:t xml:space="preserve">Remaining categories should have codes of 0 (not this race). </w:t>
      </w:r>
      <w:r w:rsidR="00BE70EC" w:rsidRPr="001961A7">
        <w:t>M</w:t>
      </w:r>
      <w:r w:rsidRPr="001961A7">
        <w:t>ore than one race variabl</w:t>
      </w:r>
      <w:r w:rsidR="00BE70EC" w:rsidRPr="001961A7">
        <w:t>e can contain a code of 1 for a</w:t>
      </w:r>
      <w:r w:rsidR="004358FB" w:rsidRPr="001961A7">
        <w:t>n</w:t>
      </w:r>
      <w:r w:rsidR="00767A53" w:rsidRPr="001961A7">
        <w:t xml:space="preserve"> </w:t>
      </w:r>
      <w:r w:rsidR="003E171C" w:rsidRPr="001961A7">
        <w:t>individual</w:t>
      </w:r>
      <w:r w:rsidRPr="001961A7">
        <w:t>.</w:t>
      </w:r>
    </w:p>
    <w:p w:rsidR="000D3B90" w:rsidRDefault="000D3B90" w:rsidP="000B34FA">
      <w:pPr>
        <w:widowControl w:val="0"/>
      </w:pPr>
    </w:p>
    <w:p w:rsidR="005171A4" w:rsidRDefault="001F2F1A" w:rsidP="000B34FA">
      <w:pPr>
        <w:widowControl w:val="0"/>
      </w:pPr>
      <w:r w:rsidRPr="001961A7">
        <w:t xml:space="preserve">Agencies may leave the element blank only if </w:t>
      </w:r>
      <w:r w:rsidR="00D228AE" w:rsidRPr="001961A7">
        <w:t>the information is not available due to circumstances beyond the agency</w:t>
      </w:r>
      <w:r w:rsidR="00D12443" w:rsidRPr="001961A7">
        <w:t xml:space="preserve">’s control for </w:t>
      </w:r>
      <w:r w:rsidR="005171A4">
        <w:t xml:space="preserve">Type of </w:t>
      </w:r>
      <w:r w:rsidR="00E4190B">
        <w:t>Exit</w:t>
      </w:r>
      <w:r w:rsidR="00D12443" w:rsidRPr="001961A7">
        <w:t xml:space="preserve"> </w:t>
      </w:r>
      <w:r w:rsidR="005171A4">
        <w:t>coded to "</w:t>
      </w:r>
      <w:r w:rsidR="00D12443" w:rsidRPr="001961A7">
        <w:t>1</w:t>
      </w:r>
      <w:r w:rsidR="005171A4">
        <w:t>" (exited as an applicant)</w:t>
      </w:r>
      <w:r w:rsidR="00D12443" w:rsidRPr="001961A7">
        <w:t xml:space="preserve">. </w:t>
      </w:r>
      <w:r w:rsidR="00D228AE" w:rsidRPr="001961A7">
        <w:t>Suc</w:t>
      </w:r>
      <w:r w:rsidR="00D12443" w:rsidRPr="001961A7">
        <w:t xml:space="preserve">h </w:t>
      </w:r>
      <w:r w:rsidR="00F117C2" w:rsidRPr="001961A7">
        <w:t>service record</w:t>
      </w:r>
      <w:r w:rsidR="00D12443" w:rsidRPr="001961A7">
        <w:t xml:space="preserve">s will be few in number. </w:t>
      </w:r>
      <w:r w:rsidR="004A49B8" w:rsidRPr="001961A7">
        <w:t>As an example, if a</w:t>
      </w:r>
      <w:r w:rsidR="00A842FB" w:rsidRPr="001961A7">
        <w:t>n individual</w:t>
      </w:r>
      <w:r w:rsidR="004A49B8" w:rsidRPr="001961A7">
        <w:t xml:space="preserve"> applies for services via an application form or letter and </w:t>
      </w:r>
      <w:r w:rsidR="005171A4">
        <w:t xml:space="preserve">exits </w:t>
      </w:r>
      <w:r w:rsidR="004A49B8" w:rsidRPr="001961A7">
        <w:t xml:space="preserve">the agency without being seen by agency personnel, this </w:t>
      </w:r>
      <w:r w:rsidR="00A842FB" w:rsidRPr="001961A7">
        <w:t xml:space="preserve">individual's </w:t>
      </w:r>
      <w:r w:rsidR="004A49B8" w:rsidRPr="001961A7">
        <w:t xml:space="preserve">race would not be </w:t>
      </w:r>
      <w:r w:rsidR="00295E10" w:rsidRPr="001961A7">
        <w:t xml:space="preserve">known and could not be observed and therefore </w:t>
      </w:r>
      <w:r w:rsidR="00C4527E" w:rsidRPr="001961A7">
        <w:t xml:space="preserve">all </w:t>
      </w:r>
      <w:r w:rsidR="00295E10" w:rsidRPr="001961A7">
        <w:t>race</w:t>
      </w:r>
      <w:r w:rsidR="00C4527E" w:rsidRPr="001961A7">
        <w:t xml:space="preserve"> options</w:t>
      </w:r>
      <w:r w:rsidR="00E37062" w:rsidRPr="001961A7">
        <w:t xml:space="preserve"> would be </w:t>
      </w:r>
      <w:r w:rsidRPr="001961A7">
        <w:t>left blank</w:t>
      </w:r>
      <w:r w:rsidR="00295E10" w:rsidRPr="001961A7">
        <w:t>.</w:t>
      </w:r>
      <w:r w:rsidR="004A49B8" w:rsidRPr="001961A7">
        <w:t xml:space="preserve"> </w:t>
      </w:r>
    </w:p>
    <w:p w:rsidR="005171A4" w:rsidRDefault="005171A4" w:rsidP="000B34FA">
      <w:pPr>
        <w:widowControl w:val="0"/>
      </w:pPr>
    </w:p>
    <w:p w:rsidR="000D3B90" w:rsidRDefault="006E2EF1" w:rsidP="000B34FA">
      <w:pPr>
        <w:widowControl w:val="0"/>
      </w:pPr>
      <w:r>
        <w:t>No modifications after initial entry.</w:t>
      </w:r>
    </w:p>
    <w:p w:rsidR="00D228AE" w:rsidRPr="001961A7" w:rsidRDefault="00D228AE" w:rsidP="00AB52F2">
      <w:pPr>
        <w:keepNext/>
        <w:keepLines/>
      </w:pPr>
    </w:p>
    <w:p w:rsidR="00540431" w:rsidRPr="001961A7" w:rsidRDefault="00540431" w:rsidP="00595DDA">
      <w:pPr>
        <w:keepNext/>
        <w:keepLines/>
      </w:pPr>
    </w:p>
    <w:p w:rsidR="00691E77" w:rsidRDefault="00540431" w:rsidP="00595DDA">
      <w:pPr>
        <w:pStyle w:val="Heading2"/>
        <w:keepNext/>
        <w:keepLines/>
        <w:ind w:left="1440"/>
      </w:pPr>
      <w:bookmarkStart w:id="136" w:name="_Toc356482965"/>
      <w:bookmarkStart w:id="137" w:name="_Toc356541222"/>
      <w:bookmarkStart w:id="138" w:name="_Toc356541538"/>
      <w:bookmarkStart w:id="139" w:name="_Toc406138326"/>
      <w:bookmarkStart w:id="140" w:name="_Toc406657456"/>
      <w:r w:rsidRPr="00691E77">
        <w:t>White</w:t>
      </w:r>
      <w:bookmarkEnd w:id="136"/>
      <w:bookmarkEnd w:id="137"/>
      <w:bookmarkEnd w:id="138"/>
      <w:bookmarkEnd w:id="139"/>
      <w:bookmarkEnd w:id="140"/>
      <w:r w:rsidRPr="00691E77">
        <w:t xml:space="preserve"> </w:t>
      </w:r>
    </w:p>
    <w:p w:rsidR="00857726" w:rsidRPr="00691E77" w:rsidRDefault="00857726" w:rsidP="00857726">
      <w:pPr>
        <w:keepNext/>
        <w:keepLines/>
        <w:ind w:left="1440"/>
      </w:pPr>
      <w:r w:rsidRPr="00691E77">
        <w:t>Data type: VARCHAR (1)</w:t>
      </w:r>
    </w:p>
    <w:p w:rsidR="00540431" w:rsidRPr="00691E77" w:rsidRDefault="00540431" w:rsidP="00595DDA">
      <w:pPr>
        <w:keepNext/>
        <w:keepLines/>
        <w:ind w:left="1440"/>
      </w:pPr>
      <w:proofErr w:type="gramStart"/>
      <w:r w:rsidRPr="00691E77">
        <w:t>An individual having origins in any of the original peoples of Europe, the Middle East or North Africa.</w:t>
      </w:r>
      <w:proofErr w:type="gramEnd"/>
    </w:p>
    <w:p w:rsidR="00691E77" w:rsidRDefault="00540431" w:rsidP="006F6C35">
      <w:pPr>
        <w:pStyle w:val="Heading2"/>
        <w:keepNext/>
        <w:keepLines/>
        <w:spacing w:before="240"/>
        <w:ind w:left="1440"/>
      </w:pPr>
      <w:bookmarkStart w:id="141" w:name="_Toc356482966"/>
      <w:bookmarkStart w:id="142" w:name="_Toc356541223"/>
      <w:bookmarkStart w:id="143" w:name="_Toc356541539"/>
      <w:bookmarkStart w:id="144" w:name="_Toc406138327"/>
      <w:bookmarkStart w:id="145" w:name="_Toc406657457"/>
      <w:r w:rsidRPr="00691E77">
        <w:t>Black or African American</w:t>
      </w:r>
      <w:bookmarkEnd w:id="141"/>
      <w:bookmarkEnd w:id="142"/>
      <w:bookmarkEnd w:id="143"/>
      <w:bookmarkEnd w:id="144"/>
      <w:bookmarkEnd w:id="145"/>
      <w:r w:rsidRPr="00691E77">
        <w:t xml:space="preserve"> </w:t>
      </w:r>
    </w:p>
    <w:p w:rsidR="00857726" w:rsidRPr="00691E77" w:rsidRDefault="00857726" w:rsidP="00857726">
      <w:pPr>
        <w:keepNext/>
        <w:keepLines/>
        <w:ind w:left="1440"/>
      </w:pPr>
      <w:r w:rsidRPr="00691E77">
        <w:t>Data type: VARCHAR (1)</w:t>
      </w:r>
    </w:p>
    <w:p w:rsidR="00540431" w:rsidRPr="00691E77" w:rsidRDefault="00540431" w:rsidP="00595DDA">
      <w:pPr>
        <w:keepNext/>
        <w:keepLines/>
        <w:ind w:left="1440"/>
      </w:pPr>
      <w:proofErr w:type="gramStart"/>
      <w:r w:rsidRPr="00691E77">
        <w:t>An individual having origins in any of the Black racial groups of Africa.</w:t>
      </w:r>
      <w:proofErr w:type="gramEnd"/>
    </w:p>
    <w:p w:rsidR="00540431" w:rsidRPr="00691E77" w:rsidRDefault="00540431" w:rsidP="006F6C35">
      <w:pPr>
        <w:keepLines/>
        <w:ind w:left="360"/>
      </w:pPr>
    </w:p>
    <w:p w:rsidR="00691E77" w:rsidRDefault="00540431" w:rsidP="00595DDA">
      <w:pPr>
        <w:pStyle w:val="Heading2"/>
        <w:keepNext/>
        <w:keepLines/>
        <w:ind w:left="1440"/>
      </w:pPr>
      <w:bookmarkStart w:id="146" w:name="_Toc356482967"/>
      <w:bookmarkStart w:id="147" w:name="_Toc356541224"/>
      <w:bookmarkStart w:id="148" w:name="_Toc356541540"/>
      <w:bookmarkStart w:id="149" w:name="_Toc406138328"/>
      <w:bookmarkStart w:id="150" w:name="_Toc406657458"/>
      <w:r w:rsidRPr="00691E77">
        <w:t>American Indian or Alaska Native</w:t>
      </w:r>
      <w:bookmarkEnd w:id="146"/>
      <w:bookmarkEnd w:id="147"/>
      <w:bookmarkEnd w:id="148"/>
      <w:bookmarkEnd w:id="149"/>
      <w:bookmarkEnd w:id="150"/>
    </w:p>
    <w:p w:rsidR="00857726" w:rsidRPr="00691E77" w:rsidRDefault="00857726" w:rsidP="00857726">
      <w:pPr>
        <w:keepNext/>
        <w:keepLines/>
        <w:ind w:left="1440"/>
      </w:pPr>
      <w:r w:rsidRPr="00691E77">
        <w:t>Data type: VARCHAR (1)</w:t>
      </w:r>
    </w:p>
    <w:p w:rsidR="00540431" w:rsidRPr="00691E77" w:rsidRDefault="00540431" w:rsidP="00595DDA">
      <w:pPr>
        <w:keepNext/>
        <w:keepLines/>
        <w:ind w:left="1440"/>
      </w:pPr>
      <w:r w:rsidRPr="00691E77">
        <w:t>An individual having origins in any of the original peoples of North and South America (including Central America), and who maintains a tribal affiliation or community attachment.</w:t>
      </w:r>
    </w:p>
    <w:p w:rsidR="00540431" w:rsidRPr="00691E77" w:rsidRDefault="00540431" w:rsidP="00595DDA">
      <w:pPr>
        <w:keepNext/>
        <w:keepLines/>
        <w:ind w:left="360"/>
      </w:pPr>
    </w:p>
    <w:p w:rsidR="00691E77" w:rsidRDefault="00540431" w:rsidP="00595DDA">
      <w:pPr>
        <w:pStyle w:val="Heading2"/>
        <w:keepNext/>
        <w:keepLines/>
        <w:ind w:left="1440"/>
      </w:pPr>
      <w:bookmarkStart w:id="151" w:name="_Toc356482968"/>
      <w:bookmarkStart w:id="152" w:name="_Toc356541225"/>
      <w:bookmarkStart w:id="153" w:name="_Toc356541541"/>
      <w:bookmarkStart w:id="154" w:name="_Toc406138329"/>
      <w:bookmarkStart w:id="155" w:name="_Toc406657459"/>
      <w:r w:rsidRPr="00691E77">
        <w:t>Asian</w:t>
      </w:r>
      <w:bookmarkEnd w:id="151"/>
      <w:bookmarkEnd w:id="152"/>
      <w:bookmarkEnd w:id="153"/>
      <w:bookmarkEnd w:id="154"/>
      <w:bookmarkEnd w:id="155"/>
    </w:p>
    <w:p w:rsidR="00857726" w:rsidRPr="00691E77" w:rsidRDefault="00857726" w:rsidP="00857726">
      <w:pPr>
        <w:keepNext/>
        <w:keepLines/>
        <w:ind w:left="1440"/>
      </w:pPr>
      <w:r w:rsidRPr="00691E77">
        <w:t>Data type: VARCHAR (1)</w:t>
      </w:r>
    </w:p>
    <w:p w:rsidR="00540431" w:rsidRPr="00691E77" w:rsidRDefault="00540431" w:rsidP="00595DDA">
      <w:pPr>
        <w:keepNext/>
        <w:keepLines/>
        <w:ind w:left="1440"/>
      </w:pPr>
      <w:r w:rsidRPr="00691E77">
        <w:t>An individual having origins in any of the original peoples of the Far East, Southeast Asia, or the Indian subcontinent, including for example, Cambodia, China, India, Japan, Korea, Malaysia, Pakistan, the Philippine Islands, Thailand, and Vietnam.</w:t>
      </w:r>
    </w:p>
    <w:p w:rsidR="00540431" w:rsidRPr="00691E77" w:rsidRDefault="00540431" w:rsidP="00595DDA">
      <w:pPr>
        <w:keepNext/>
        <w:keepLines/>
        <w:ind w:left="360"/>
      </w:pPr>
    </w:p>
    <w:p w:rsidR="00691E77" w:rsidRDefault="00540431" w:rsidP="00595DDA">
      <w:pPr>
        <w:pStyle w:val="Heading2"/>
        <w:keepNext/>
        <w:keepLines/>
        <w:ind w:left="1440"/>
      </w:pPr>
      <w:bookmarkStart w:id="156" w:name="_Toc356482969"/>
      <w:bookmarkStart w:id="157" w:name="_Toc356541226"/>
      <w:bookmarkStart w:id="158" w:name="_Toc356541542"/>
      <w:bookmarkStart w:id="159" w:name="_Toc406138330"/>
      <w:bookmarkStart w:id="160" w:name="_Toc406657460"/>
      <w:r w:rsidRPr="00691E77">
        <w:t>Native Hawaiian or Other Pacific Islander</w:t>
      </w:r>
      <w:bookmarkEnd w:id="156"/>
      <w:bookmarkEnd w:id="157"/>
      <w:bookmarkEnd w:id="158"/>
      <w:bookmarkEnd w:id="159"/>
      <w:bookmarkEnd w:id="160"/>
      <w:r w:rsidRPr="00691E77">
        <w:t xml:space="preserve"> </w:t>
      </w:r>
    </w:p>
    <w:p w:rsidR="00857726" w:rsidRPr="00691E77" w:rsidRDefault="00857726" w:rsidP="00857726">
      <w:pPr>
        <w:keepNext/>
        <w:keepLines/>
        <w:ind w:left="1440"/>
      </w:pPr>
      <w:r w:rsidRPr="00691E77">
        <w:t>Data type: VARCHAR (1)</w:t>
      </w:r>
    </w:p>
    <w:p w:rsidR="00540431" w:rsidRPr="00691E77" w:rsidRDefault="00540431" w:rsidP="00595DDA">
      <w:pPr>
        <w:keepNext/>
        <w:keepLines/>
        <w:ind w:left="1440"/>
      </w:pPr>
      <w:proofErr w:type="gramStart"/>
      <w:r w:rsidRPr="00691E77">
        <w:t>An individual having origins in any of the original peoples of Hawaii, Guam, Samoa, or other Pacific Islands.</w:t>
      </w:r>
      <w:proofErr w:type="gramEnd"/>
    </w:p>
    <w:p w:rsidR="00B20127" w:rsidRPr="001961A7" w:rsidRDefault="00B20127" w:rsidP="006F6C35">
      <w:pPr>
        <w:keepLines/>
      </w:pPr>
    </w:p>
    <w:p w:rsidR="000D3B90" w:rsidRDefault="007D46D1" w:rsidP="000B34FA">
      <w:pPr>
        <w:pStyle w:val="Heading2"/>
        <w:widowControl w:val="0"/>
      </w:pPr>
      <w:bookmarkStart w:id="161" w:name="_Toc406138331"/>
      <w:bookmarkStart w:id="162" w:name="_Toc406657461"/>
      <w:bookmarkStart w:id="163" w:name="_Toc356482970"/>
      <w:bookmarkStart w:id="164" w:name="_Toc356541227"/>
      <w:bookmarkStart w:id="165" w:name="_Toc356541543"/>
      <w:r w:rsidRPr="006F6C35">
        <w:t>E</w:t>
      </w:r>
      <w:r w:rsidR="00B20127" w:rsidRPr="006F6C35">
        <w:t>thnicity</w:t>
      </w:r>
      <w:r w:rsidR="00D414D5" w:rsidRPr="006F6C35">
        <w:t xml:space="preserve"> - </w:t>
      </w:r>
      <w:r w:rsidR="00D228AE" w:rsidRPr="006F6C35">
        <w:t>Hispanic or Latino</w:t>
      </w:r>
      <w:bookmarkEnd w:id="161"/>
      <w:bookmarkEnd w:id="162"/>
      <w:r w:rsidR="00733671" w:rsidRPr="005D2551">
        <w:t xml:space="preserve"> </w:t>
      </w:r>
    </w:p>
    <w:p w:rsidR="000D3B90" w:rsidRDefault="00857726" w:rsidP="000B34FA">
      <w:pPr>
        <w:widowControl w:val="0"/>
        <w:ind w:left="720"/>
      </w:pPr>
      <w:r w:rsidRPr="001961A7">
        <w:t>Data type: VARCHAR (1)</w:t>
      </w:r>
    </w:p>
    <w:p w:rsidR="000D3B90" w:rsidRDefault="00A842FB" w:rsidP="000B34FA">
      <w:pPr>
        <w:widowControl w:val="0"/>
        <w:ind w:left="720"/>
      </w:pPr>
      <w:proofErr w:type="gramStart"/>
      <w:r w:rsidRPr="005D2551">
        <w:t>An individual</w:t>
      </w:r>
      <w:r w:rsidR="00733671" w:rsidRPr="005D2551">
        <w:t xml:space="preserve"> of Cuban, Mexican, Puerto Rican, South</w:t>
      </w:r>
      <w:r w:rsidR="00105766" w:rsidRPr="005D2551">
        <w:t xml:space="preserve"> </w:t>
      </w:r>
      <w:r w:rsidR="00747F9E" w:rsidRPr="005D2551">
        <w:t>o</w:t>
      </w:r>
      <w:r w:rsidR="00733671" w:rsidRPr="005D2551">
        <w:t>r</w:t>
      </w:r>
      <w:r w:rsidRPr="005D2551">
        <w:t xml:space="preserve"> </w:t>
      </w:r>
      <w:r w:rsidR="00767A53" w:rsidRPr="005D2551">
        <w:t>C</w:t>
      </w:r>
      <w:r w:rsidR="00733671" w:rsidRPr="005D2551">
        <w:t>entral</w:t>
      </w:r>
      <w:r w:rsidRPr="005D2551">
        <w:t xml:space="preserve"> </w:t>
      </w:r>
      <w:r w:rsidR="00733671" w:rsidRPr="005D2551">
        <w:t>American, or other Spanish culture or origin, regardless of race.</w:t>
      </w:r>
      <w:bookmarkEnd w:id="163"/>
      <w:bookmarkEnd w:id="164"/>
      <w:bookmarkEnd w:id="165"/>
      <w:proofErr w:type="gramEnd"/>
    </w:p>
    <w:p w:rsidR="000D3B90" w:rsidRDefault="000D3B90" w:rsidP="000B34FA">
      <w:pPr>
        <w:widowControl w:val="0"/>
      </w:pPr>
    </w:p>
    <w:p w:rsidR="000D3B90" w:rsidRDefault="00F21509" w:rsidP="000B34FA">
      <w:pPr>
        <w:widowControl w:val="0"/>
      </w:pPr>
      <w:r w:rsidRPr="001961A7">
        <w:t xml:space="preserve">The ethnic category Hispanic or Latino should </w:t>
      </w:r>
      <w:r w:rsidR="00B21DD8" w:rsidRPr="001961A7">
        <w:t>be recorded for all individuals who</w:t>
      </w:r>
      <w:r w:rsidR="005171A4">
        <w:t xml:space="preserve"> exit in the calendar quarter</w:t>
      </w:r>
      <w:r w:rsidR="00B21DD8" w:rsidRPr="001961A7">
        <w:t xml:space="preserve"> being reported. Use the following codes to record the individual’s Hispanic or Latino ethnicity:</w:t>
      </w:r>
    </w:p>
    <w:p w:rsidR="000D3B90" w:rsidRDefault="000D3B90" w:rsidP="000B34FA">
      <w:pPr>
        <w:widowControl w:val="0"/>
      </w:pPr>
    </w:p>
    <w:p w:rsidR="000D3B90" w:rsidRDefault="00540431" w:rsidP="00E85B54">
      <w:pPr>
        <w:pStyle w:val="ListParagraph"/>
        <w:numPr>
          <w:ilvl w:val="0"/>
          <w:numId w:val="32"/>
        </w:numPr>
      </w:pPr>
      <w:bookmarkStart w:id="166" w:name="_Toc358885682"/>
      <w:bookmarkStart w:id="167" w:name="_Toc406138332"/>
      <w:r w:rsidRPr="001961A7">
        <w:t>if the individual is not of Hispanic/Latino ethnicity</w:t>
      </w:r>
      <w:bookmarkEnd w:id="166"/>
      <w:bookmarkEnd w:id="167"/>
    </w:p>
    <w:p w:rsidR="000D3B90" w:rsidRDefault="00540431" w:rsidP="00E85B54">
      <w:pPr>
        <w:pStyle w:val="ListParagraph"/>
        <w:numPr>
          <w:ilvl w:val="0"/>
          <w:numId w:val="32"/>
        </w:numPr>
      </w:pPr>
      <w:bookmarkStart w:id="168" w:name="_Toc358885683"/>
      <w:bookmarkStart w:id="169" w:name="_Toc406138333"/>
      <w:r w:rsidRPr="001961A7">
        <w:t>if the individual is of Hispanic/Latino ethnicity</w:t>
      </w:r>
      <w:bookmarkEnd w:id="168"/>
      <w:bookmarkEnd w:id="169"/>
    </w:p>
    <w:p w:rsidR="000D3B90" w:rsidRDefault="000D3B90" w:rsidP="000B34FA">
      <w:pPr>
        <w:widowControl w:val="0"/>
      </w:pPr>
    </w:p>
    <w:p w:rsidR="000D3B90" w:rsidRDefault="00D01B08" w:rsidP="000B34FA">
      <w:pPr>
        <w:widowControl w:val="0"/>
      </w:pPr>
      <w:r w:rsidRPr="001961A7">
        <w:t xml:space="preserve">If </w:t>
      </w:r>
      <w:r w:rsidR="00D15C63" w:rsidRPr="001961A7">
        <w:t xml:space="preserve">the </w:t>
      </w:r>
      <w:r w:rsidR="003E171C" w:rsidRPr="001961A7">
        <w:t>individual</w:t>
      </w:r>
      <w:r w:rsidRPr="001961A7">
        <w:t xml:space="preserve"> self-identifies as Hispanic, but refuses or is unable to identify one or more race categories in addition, then code th</w:t>
      </w:r>
      <w:r w:rsidR="00D15C63" w:rsidRPr="001961A7">
        <w:t xml:space="preserve">e individual </w:t>
      </w:r>
      <w:r w:rsidRPr="001961A7">
        <w:t xml:space="preserve">as Hispanic for ethnicity and follow </w:t>
      </w:r>
      <w:r w:rsidR="00187A1E" w:rsidRPr="001961A7">
        <w:t>the observer-identification method</w:t>
      </w:r>
      <w:r w:rsidRPr="001961A7">
        <w:t xml:space="preserve"> as described above for the race categories. Notify the </w:t>
      </w:r>
      <w:r w:rsidR="003E171C" w:rsidRPr="001961A7">
        <w:t>individual</w:t>
      </w:r>
      <w:r w:rsidRPr="001961A7">
        <w:t xml:space="preserve"> that if he/she fails to identify, then an observer-identification method will be used. </w:t>
      </w:r>
      <w:r w:rsidR="008B4997" w:rsidRPr="001961A7">
        <w:t xml:space="preserve">Individuals who identify as </w:t>
      </w:r>
      <w:r w:rsidRPr="001961A7">
        <w:t>Hispanic may belong to any race group.</w:t>
      </w:r>
      <w:r w:rsidR="003A0594">
        <w:t xml:space="preserve"> </w:t>
      </w:r>
      <w:r w:rsidR="006E2EF1">
        <w:t>No modifications after initial entry.</w:t>
      </w:r>
    </w:p>
    <w:p w:rsidR="000B34FA" w:rsidRDefault="000B34FA" w:rsidP="000B34FA">
      <w:pPr>
        <w:widowControl w:val="0"/>
      </w:pPr>
    </w:p>
    <w:p w:rsidR="00485D71" w:rsidRPr="001961A7" w:rsidRDefault="00907CBE" w:rsidP="000B34FA">
      <w:pPr>
        <w:pStyle w:val="Heading2"/>
      </w:pPr>
      <w:bookmarkStart w:id="170" w:name="_Toc463248337"/>
      <w:bookmarkStart w:id="171" w:name="_Toc356482971"/>
      <w:bookmarkStart w:id="172" w:name="_Toc356541228"/>
      <w:bookmarkStart w:id="173" w:name="_Toc356541544"/>
      <w:bookmarkStart w:id="174" w:name="_Toc406138334"/>
      <w:bookmarkStart w:id="175" w:name="_Toc406657462"/>
      <w:r w:rsidRPr="001961A7">
        <w:t>Veteran Status</w:t>
      </w:r>
      <w:bookmarkEnd w:id="170"/>
      <w:bookmarkEnd w:id="171"/>
      <w:bookmarkEnd w:id="172"/>
      <w:bookmarkEnd w:id="173"/>
      <w:r w:rsidR="00111599">
        <w:t xml:space="preserve"> at Application</w:t>
      </w:r>
      <w:bookmarkEnd w:id="174"/>
      <w:bookmarkEnd w:id="175"/>
    </w:p>
    <w:p w:rsidR="00907CBE" w:rsidRPr="001961A7" w:rsidRDefault="00485D71" w:rsidP="00857726">
      <w:pPr>
        <w:widowControl w:val="0"/>
        <w:ind w:left="720"/>
      </w:pPr>
      <w:r w:rsidRPr="001961A7">
        <w:t>Data</w:t>
      </w:r>
      <w:r w:rsidR="007406D5" w:rsidRPr="001961A7">
        <w:t xml:space="preserve"> </w:t>
      </w:r>
      <w:r w:rsidRPr="001961A7">
        <w:t xml:space="preserve">type: </w:t>
      </w:r>
      <w:r w:rsidR="004A29F1" w:rsidRPr="001961A7">
        <w:t>VARCHAR</w:t>
      </w:r>
      <w:r w:rsidRPr="001961A7">
        <w:t xml:space="preserve"> (1)</w:t>
      </w:r>
    </w:p>
    <w:p w:rsidR="00907CBE" w:rsidRPr="001961A7" w:rsidRDefault="00907CBE" w:rsidP="00A44BA3">
      <w:pPr>
        <w:widowControl w:val="0"/>
      </w:pPr>
    </w:p>
    <w:p w:rsidR="006E2EF1" w:rsidRDefault="00907CBE" w:rsidP="006E2EF1">
      <w:pPr>
        <w:keepNext/>
        <w:keepLines/>
      </w:pPr>
      <w:r w:rsidRPr="001961A7">
        <w:t xml:space="preserve">Enter a one-digit code to indicate if the </w:t>
      </w:r>
      <w:r w:rsidR="003E171C" w:rsidRPr="001961A7">
        <w:t>individual</w:t>
      </w:r>
      <w:r w:rsidRPr="001961A7">
        <w:t xml:space="preserve"> served in the active military, naval or air service, and was discharged or released under conditions other than dishonorable.</w:t>
      </w:r>
      <w:r w:rsidR="005F32A6" w:rsidRPr="001961A7">
        <w:t xml:space="preserve"> </w:t>
      </w:r>
      <w:r w:rsidR="006E2EF1">
        <w:t>No modifications after initial entry.</w:t>
      </w:r>
    </w:p>
    <w:p w:rsidR="00C06F82" w:rsidRDefault="00C06F82" w:rsidP="00C06F82">
      <w:pPr>
        <w:widowControl w:val="0"/>
        <w:contextualSpacing/>
      </w:pPr>
    </w:p>
    <w:p w:rsidR="00540431" w:rsidRPr="001961A7" w:rsidRDefault="00540431" w:rsidP="00E85B54">
      <w:pPr>
        <w:pStyle w:val="ListParagraph"/>
        <w:numPr>
          <w:ilvl w:val="0"/>
          <w:numId w:val="33"/>
        </w:numPr>
      </w:pPr>
      <w:bookmarkStart w:id="176" w:name="_Toc358885685"/>
      <w:bookmarkStart w:id="177" w:name="_Toc406138335"/>
      <w:r w:rsidRPr="001961A7">
        <w:t>Not a veteran</w:t>
      </w:r>
      <w:bookmarkEnd w:id="176"/>
      <w:bookmarkEnd w:id="177"/>
    </w:p>
    <w:p w:rsidR="00540431" w:rsidRDefault="00540431" w:rsidP="00E85B54">
      <w:pPr>
        <w:pStyle w:val="ListParagraph"/>
        <w:numPr>
          <w:ilvl w:val="0"/>
          <w:numId w:val="33"/>
        </w:numPr>
      </w:pPr>
      <w:bookmarkStart w:id="178" w:name="_Toc358885686"/>
      <w:bookmarkStart w:id="179" w:name="_Toc406138336"/>
      <w:r w:rsidRPr="001961A7">
        <w:t>Veteran</w:t>
      </w:r>
      <w:bookmarkEnd w:id="178"/>
      <w:bookmarkEnd w:id="179"/>
    </w:p>
    <w:p w:rsidR="00E57040" w:rsidRDefault="00E57040" w:rsidP="00E57040">
      <w:pPr>
        <w:pStyle w:val="ListParagraph"/>
        <w:widowControl w:val="0"/>
        <w:outlineLvl w:val="0"/>
      </w:pPr>
    </w:p>
    <w:p w:rsidR="00E57040" w:rsidRPr="001961A7" w:rsidRDefault="00E57040" w:rsidP="00E5447E">
      <w:pPr>
        <w:pStyle w:val="Heading2"/>
        <w:widowControl w:val="0"/>
      </w:pPr>
      <w:bookmarkStart w:id="180" w:name="_Toc356482974"/>
      <w:bookmarkStart w:id="181" w:name="_Toc356541231"/>
      <w:bookmarkStart w:id="182" w:name="_Toc356541547"/>
      <w:bookmarkStart w:id="183" w:name="_Toc406138337"/>
      <w:bookmarkStart w:id="184" w:name="_Toc406657463"/>
      <w:r w:rsidRPr="001961A7">
        <w:t>Source of Referral</w:t>
      </w:r>
      <w:bookmarkEnd w:id="180"/>
      <w:bookmarkEnd w:id="181"/>
      <w:bookmarkEnd w:id="182"/>
      <w:r>
        <w:t xml:space="preserve"> at Application</w:t>
      </w:r>
      <w:bookmarkEnd w:id="183"/>
      <w:bookmarkEnd w:id="184"/>
    </w:p>
    <w:p w:rsidR="00E57040" w:rsidRPr="001961A7" w:rsidRDefault="00E57040" w:rsidP="00E5447E">
      <w:pPr>
        <w:widowControl w:val="0"/>
        <w:ind w:left="720"/>
      </w:pPr>
      <w:r w:rsidRPr="001961A7">
        <w:t>Data type: VARCHAR (2)</w:t>
      </w:r>
    </w:p>
    <w:p w:rsidR="00E57040" w:rsidRPr="001961A7" w:rsidRDefault="00E57040" w:rsidP="00E5447E">
      <w:pPr>
        <w:widowControl w:val="0"/>
      </w:pPr>
    </w:p>
    <w:p w:rsidR="006E2EF1" w:rsidRDefault="00E57040" w:rsidP="006E2EF1">
      <w:pPr>
        <w:keepNext/>
        <w:keepLines/>
      </w:pPr>
      <w:r w:rsidRPr="001961A7">
        <w:t xml:space="preserve">Indicate the individual, agency, or other entity that first referred the individual to the State VR agency by using one of the following codes. If the individual approached the VR agency on his/her own, use Code </w:t>
      </w:r>
      <w:r w:rsidR="005171A4">
        <w:t>19</w:t>
      </w:r>
      <w:r w:rsidRPr="001961A7">
        <w:t xml:space="preserve"> (self-referral). </w:t>
      </w:r>
      <w:r w:rsidR="006E2EF1">
        <w:t>No modifications after initial entry.</w:t>
      </w:r>
    </w:p>
    <w:p w:rsidR="000B34FA" w:rsidRDefault="000B34FA" w:rsidP="006E2EF1">
      <w:pPr>
        <w:keepNext/>
        <w:keepLines/>
      </w:pPr>
    </w:p>
    <w:p w:rsidR="008077FB" w:rsidRDefault="008077FB" w:rsidP="00E85B54">
      <w:pPr>
        <w:pStyle w:val="ListParagraph"/>
        <w:numPr>
          <w:ilvl w:val="0"/>
          <w:numId w:val="34"/>
        </w:numPr>
      </w:pPr>
      <w:bookmarkStart w:id="185" w:name="_Toc406138338"/>
      <w:bookmarkStart w:id="186" w:name="_Toc358885691"/>
      <w:r>
        <w:t>14(c) Certificate Holders</w:t>
      </w:r>
      <w:bookmarkEnd w:id="185"/>
    </w:p>
    <w:p w:rsidR="008077FB" w:rsidRPr="00B62DAE" w:rsidRDefault="008077FB" w:rsidP="00E85B54">
      <w:pPr>
        <w:pStyle w:val="ListParagraph"/>
        <w:numPr>
          <w:ilvl w:val="0"/>
          <w:numId w:val="34"/>
        </w:numPr>
      </w:pPr>
      <w:bookmarkStart w:id="187" w:name="_Toc406138339"/>
      <w:r w:rsidRPr="00B62DAE">
        <w:t>Adult Education and Literacy Programs</w:t>
      </w:r>
      <w:bookmarkEnd w:id="187"/>
    </w:p>
    <w:p w:rsidR="008077FB" w:rsidRDefault="008077FB" w:rsidP="00E85B54">
      <w:pPr>
        <w:pStyle w:val="ListParagraph"/>
        <w:numPr>
          <w:ilvl w:val="0"/>
          <w:numId w:val="34"/>
        </w:numPr>
      </w:pPr>
      <w:bookmarkStart w:id="188" w:name="_Toc406138340"/>
      <w:r w:rsidRPr="001961A7">
        <w:t>American Indian VR Services Program</w:t>
      </w:r>
      <w:bookmarkEnd w:id="188"/>
    </w:p>
    <w:p w:rsidR="008077FB" w:rsidRDefault="008077FB" w:rsidP="00E85B54">
      <w:pPr>
        <w:pStyle w:val="ListParagraph"/>
        <w:numPr>
          <w:ilvl w:val="0"/>
          <w:numId w:val="34"/>
        </w:numPr>
      </w:pPr>
      <w:bookmarkStart w:id="189" w:name="_Toc406138341"/>
      <w:r w:rsidRPr="001961A7">
        <w:t>Centers for Independent Living</w:t>
      </w:r>
      <w:bookmarkEnd w:id="189"/>
    </w:p>
    <w:p w:rsidR="008077FB" w:rsidRDefault="008077FB" w:rsidP="00E85B54">
      <w:pPr>
        <w:pStyle w:val="ListParagraph"/>
        <w:numPr>
          <w:ilvl w:val="0"/>
          <w:numId w:val="34"/>
        </w:numPr>
      </w:pPr>
      <w:bookmarkStart w:id="190" w:name="_Toc406138342"/>
      <w:r w:rsidRPr="001961A7">
        <w:t>Child Protective Services</w:t>
      </w:r>
      <w:bookmarkEnd w:id="190"/>
    </w:p>
    <w:p w:rsidR="008077FB" w:rsidRPr="00B62DAE" w:rsidRDefault="008077FB" w:rsidP="00E85B54">
      <w:pPr>
        <w:pStyle w:val="ListParagraph"/>
        <w:numPr>
          <w:ilvl w:val="0"/>
          <w:numId w:val="34"/>
        </w:numPr>
      </w:pPr>
      <w:bookmarkStart w:id="191" w:name="_Toc406138343"/>
      <w:r w:rsidRPr="00B62DAE">
        <w:t>Community Rehabilitation Programs</w:t>
      </w:r>
      <w:bookmarkEnd w:id="191"/>
    </w:p>
    <w:p w:rsidR="008077FB" w:rsidRDefault="008077FB" w:rsidP="00E85B54">
      <w:pPr>
        <w:pStyle w:val="ListParagraph"/>
        <w:numPr>
          <w:ilvl w:val="0"/>
          <w:numId w:val="34"/>
        </w:numPr>
      </w:pPr>
      <w:bookmarkStart w:id="192" w:name="_Toc406138344"/>
      <w:r w:rsidRPr="001961A7">
        <w:t>Consumer Organizations or Advocacy Groups</w:t>
      </w:r>
      <w:bookmarkEnd w:id="192"/>
    </w:p>
    <w:p w:rsidR="008077FB" w:rsidRPr="000B34FA" w:rsidRDefault="008077FB" w:rsidP="00E85B54">
      <w:pPr>
        <w:pStyle w:val="ListParagraph"/>
        <w:numPr>
          <w:ilvl w:val="0"/>
          <w:numId w:val="34"/>
        </w:numPr>
      </w:pPr>
      <w:bookmarkStart w:id="193" w:name="_Toc406138345"/>
      <w:r w:rsidRPr="00B62DAE">
        <w:t>DOL Employment and Training Service Programs for Adults, Dislocated Workers, and Youth</w:t>
      </w:r>
      <w:bookmarkEnd w:id="193"/>
    </w:p>
    <w:p w:rsidR="008077FB" w:rsidRDefault="008077FB" w:rsidP="00E85B54">
      <w:pPr>
        <w:pStyle w:val="ListParagraph"/>
        <w:numPr>
          <w:ilvl w:val="0"/>
          <w:numId w:val="34"/>
        </w:numPr>
      </w:pPr>
      <w:bookmarkStart w:id="194" w:name="_Toc406138346"/>
      <w:r w:rsidRPr="00B62DAE">
        <w:t>Educational Institutions (elementary/secondary)</w:t>
      </w:r>
      <w:bookmarkEnd w:id="194"/>
    </w:p>
    <w:p w:rsidR="008077FB" w:rsidRDefault="008077FB" w:rsidP="00E85B54">
      <w:pPr>
        <w:pStyle w:val="ListParagraph"/>
        <w:numPr>
          <w:ilvl w:val="0"/>
          <w:numId w:val="34"/>
        </w:numPr>
      </w:pPr>
      <w:bookmarkStart w:id="195" w:name="_Toc406138347"/>
      <w:r w:rsidRPr="00B62DAE">
        <w:t>Educational Institutions (post-secondary)</w:t>
      </w:r>
      <w:bookmarkEnd w:id="195"/>
    </w:p>
    <w:p w:rsidR="008077FB" w:rsidRDefault="008077FB" w:rsidP="00E85B54">
      <w:pPr>
        <w:pStyle w:val="ListParagraph"/>
        <w:numPr>
          <w:ilvl w:val="0"/>
          <w:numId w:val="34"/>
        </w:numPr>
      </w:pPr>
      <w:bookmarkStart w:id="196" w:name="_Toc406138348"/>
      <w:r w:rsidRPr="001961A7">
        <w:t>Employers</w:t>
      </w:r>
      <w:bookmarkEnd w:id="196"/>
    </w:p>
    <w:p w:rsidR="008077FB" w:rsidRDefault="008077FB" w:rsidP="00E85B54">
      <w:pPr>
        <w:pStyle w:val="ListParagraph"/>
        <w:numPr>
          <w:ilvl w:val="0"/>
          <w:numId w:val="34"/>
        </w:numPr>
      </w:pPr>
      <w:bookmarkStart w:id="197" w:name="_Toc406138349"/>
      <w:r>
        <w:t>Extended Employment Providers</w:t>
      </w:r>
      <w:bookmarkEnd w:id="197"/>
    </w:p>
    <w:p w:rsidR="008077FB" w:rsidRDefault="008077FB" w:rsidP="00E85B54">
      <w:pPr>
        <w:pStyle w:val="ListParagraph"/>
        <w:numPr>
          <w:ilvl w:val="0"/>
          <w:numId w:val="34"/>
        </w:numPr>
      </w:pPr>
      <w:bookmarkStart w:id="198" w:name="_Toc406138350"/>
      <w:r w:rsidRPr="001961A7">
        <w:t>Faith Based Organizations</w:t>
      </w:r>
      <w:bookmarkEnd w:id="198"/>
    </w:p>
    <w:p w:rsidR="008077FB" w:rsidRDefault="008077FB" w:rsidP="00E85B54">
      <w:pPr>
        <w:pStyle w:val="ListParagraph"/>
        <w:numPr>
          <w:ilvl w:val="0"/>
          <w:numId w:val="34"/>
        </w:numPr>
      </w:pPr>
      <w:bookmarkStart w:id="199" w:name="_Toc406138351"/>
      <w:r w:rsidRPr="001961A7">
        <w:t>Family/Friends</w:t>
      </w:r>
      <w:bookmarkEnd w:id="199"/>
    </w:p>
    <w:p w:rsidR="008077FB" w:rsidRDefault="008077FB" w:rsidP="00E85B54">
      <w:pPr>
        <w:pStyle w:val="ListParagraph"/>
        <w:numPr>
          <w:ilvl w:val="0"/>
          <w:numId w:val="34"/>
        </w:numPr>
      </w:pPr>
      <w:bookmarkStart w:id="200" w:name="_Toc406138352"/>
      <w:r w:rsidRPr="001961A7">
        <w:t>Intellectual and Developmental Disabilities Providers</w:t>
      </w:r>
      <w:bookmarkEnd w:id="200"/>
    </w:p>
    <w:p w:rsidR="008077FB" w:rsidRDefault="008077FB" w:rsidP="00E85B54">
      <w:pPr>
        <w:pStyle w:val="ListParagraph"/>
        <w:numPr>
          <w:ilvl w:val="0"/>
          <w:numId w:val="34"/>
        </w:numPr>
      </w:pPr>
      <w:bookmarkStart w:id="201" w:name="_Toc406138353"/>
      <w:r w:rsidRPr="001961A7">
        <w:t>Medical Health Provider (Public or Private)</w:t>
      </w:r>
      <w:bookmarkEnd w:id="201"/>
    </w:p>
    <w:p w:rsidR="008077FB" w:rsidRDefault="008077FB" w:rsidP="00E85B54">
      <w:pPr>
        <w:pStyle w:val="ListParagraph"/>
        <w:numPr>
          <w:ilvl w:val="0"/>
          <w:numId w:val="34"/>
        </w:numPr>
      </w:pPr>
      <w:bookmarkStart w:id="202" w:name="_Toc406138354"/>
      <w:r w:rsidRPr="001961A7">
        <w:t>Mental Health Provider (Public or Private)</w:t>
      </w:r>
      <w:bookmarkEnd w:id="202"/>
    </w:p>
    <w:p w:rsidR="008077FB" w:rsidRPr="00B62DAE" w:rsidRDefault="008077FB" w:rsidP="00E85B54">
      <w:pPr>
        <w:pStyle w:val="ListParagraph"/>
        <w:numPr>
          <w:ilvl w:val="0"/>
          <w:numId w:val="34"/>
        </w:numPr>
      </w:pPr>
      <w:bookmarkStart w:id="203" w:name="_Toc406138355"/>
      <w:r w:rsidRPr="00B62DAE">
        <w:t>Public Housing Authority</w:t>
      </w:r>
      <w:bookmarkEnd w:id="203"/>
    </w:p>
    <w:p w:rsidR="008077FB" w:rsidRPr="00B62DAE" w:rsidRDefault="008077FB" w:rsidP="00E85B54">
      <w:pPr>
        <w:pStyle w:val="ListParagraph"/>
        <w:numPr>
          <w:ilvl w:val="0"/>
          <w:numId w:val="34"/>
        </w:numPr>
      </w:pPr>
      <w:bookmarkStart w:id="204" w:name="_Toc406138356"/>
      <w:r w:rsidRPr="00B62DAE">
        <w:t>Self-referral</w:t>
      </w:r>
      <w:bookmarkEnd w:id="204"/>
    </w:p>
    <w:p w:rsidR="008077FB" w:rsidRPr="00B62DAE" w:rsidRDefault="008077FB" w:rsidP="00E85B54">
      <w:pPr>
        <w:pStyle w:val="ListParagraph"/>
        <w:numPr>
          <w:ilvl w:val="0"/>
          <w:numId w:val="34"/>
        </w:numPr>
      </w:pPr>
      <w:bookmarkStart w:id="205" w:name="_Toc406138357"/>
      <w:r w:rsidRPr="00B62DAE">
        <w:t>Social Security Administration (Disability Determination Service or District office)</w:t>
      </w:r>
      <w:bookmarkEnd w:id="205"/>
    </w:p>
    <w:p w:rsidR="008077FB" w:rsidRPr="00B62DAE" w:rsidRDefault="008077FB" w:rsidP="00E85B54">
      <w:pPr>
        <w:pStyle w:val="ListParagraph"/>
        <w:numPr>
          <w:ilvl w:val="0"/>
          <w:numId w:val="34"/>
        </w:numPr>
      </w:pPr>
      <w:bookmarkStart w:id="206" w:name="_Toc406138358"/>
      <w:r w:rsidRPr="001961A7">
        <w:t>State Department of Correction/Juvenile Justice</w:t>
      </w:r>
      <w:bookmarkEnd w:id="206"/>
    </w:p>
    <w:p w:rsidR="008077FB" w:rsidRDefault="008077FB" w:rsidP="00E85B54">
      <w:pPr>
        <w:pStyle w:val="ListParagraph"/>
        <w:numPr>
          <w:ilvl w:val="0"/>
          <w:numId w:val="34"/>
        </w:numPr>
      </w:pPr>
      <w:bookmarkStart w:id="207" w:name="_Toc406138359"/>
      <w:r>
        <w:t>Veteran's Benefits Administration (which includes VA Vocational Rehabilitation)</w:t>
      </w:r>
      <w:bookmarkEnd w:id="207"/>
    </w:p>
    <w:p w:rsidR="008077FB" w:rsidRDefault="008077FB" w:rsidP="00E85B54">
      <w:pPr>
        <w:pStyle w:val="ListParagraph"/>
        <w:numPr>
          <w:ilvl w:val="0"/>
          <w:numId w:val="34"/>
        </w:numPr>
      </w:pPr>
      <w:bookmarkStart w:id="208" w:name="_Toc406138360"/>
      <w:r>
        <w:t>Veteran's Health Administration (the VA hospital system, as well as the VA transitional living, transitional employment, and compensated work therapy programs)</w:t>
      </w:r>
      <w:bookmarkEnd w:id="208"/>
    </w:p>
    <w:p w:rsidR="008077FB" w:rsidRPr="00B62DAE" w:rsidRDefault="008077FB" w:rsidP="00E85B54">
      <w:pPr>
        <w:pStyle w:val="ListParagraph"/>
        <w:numPr>
          <w:ilvl w:val="0"/>
          <w:numId w:val="34"/>
        </w:numPr>
      </w:pPr>
      <w:bookmarkStart w:id="209" w:name="_Toc406138361"/>
      <w:r w:rsidRPr="00B62DAE">
        <w:t>Wagner-</w:t>
      </w:r>
      <w:proofErr w:type="spellStart"/>
      <w:r w:rsidRPr="00B62DAE">
        <w:t>Peyser</w:t>
      </w:r>
      <w:proofErr w:type="spellEnd"/>
      <w:r w:rsidRPr="00B62DAE">
        <w:t xml:space="preserve"> Employment Service</w:t>
      </w:r>
      <w:r w:rsidR="000F23DA" w:rsidRPr="00B62DAE">
        <w:t xml:space="preserve"> Program</w:t>
      </w:r>
      <w:bookmarkEnd w:id="209"/>
    </w:p>
    <w:p w:rsidR="008077FB" w:rsidRDefault="008077FB" w:rsidP="00E85B54">
      <w:pPr>
        <w:pStyle w:val="ListParagraph"/>
        <w:numPr>
          <w:ilvl w:val="0"/>
          <w:numId w:val="34"/>
        </w:numPr>
      </w:pPr>
      <w:bookmarkStart w:id="210" w:name="_Toc406138362"/>
      <w:r w:rsidRPr="00B62DAE">
        <w:t>Welfare Agency (State or local government)</w:t>
      </w:r>
      <w:bookmarkEnd w:id="210"/>
    </w:p>
    <w:p w:rsidR="008077FB" w:rsidRDefault="008077FB" w:rsidP="00E85B54">
      <w:pPr>
        <w:pStyle w:val="ListParagraph"/>
        <w:numPr>
          <w:ilvl w:val="0"/>
          <w:numId w:val="34"/>
        </w:numPr>
      </w:pPr>
      <w:bookmarkStart w:id="211" w:name="_Toc406138363"/>
      <w:r w:rsidRPr="001961A7">
        <w:t>Worker's Compensation</w:t>
      </w:r>
      <w:bookmarkEnd w:id="211"/>
    </w:p>
    <w:p w:rsidR="008077FB" w:rsidRPr="00B62DAE" w:rsidRDefault="008077FB" w:rsidP="00E85B54">
      <w:pPr>
        <w:pStyle w:val="ListParagraph"/>
        <w:numPr>
          <w:ilvl w:val="0"/>
          <w:numId w:val="34"/>
        </w:numPr>
      </w:pPr>
      <w:bookmarkStart w:id="212" w:name="_Toc406138364"/>
      <w:r w:rsidRPr="00B62DAE">
        <w:t>Other One-stop Partner</w:t>
      </w:r>
      <w:bookmarkEnd w:id="212"/>
    </w:p>
    <w:p w:rsidR="008077FB" w:rsidRPr="00B62DAE" w:rsidRDefault="008077FB" w:rsidP="00E85B54">
      <w:pPr>
        <w:pStyle w:val="ListParagraph"/>
        <w:numPr>
          <w:ilvl w:val="0"/>
          <w:numId w:val="34"/>
        </w:numPr>
      </w:pPr>
      <w:bookmarkStart w:id="213" w:name="_Toc406138365"/>
      <w:r w:rsidRPr="00B62DAE">
        <w:t>Other Sources</w:t>
      </w:r>
      <w:bookmarkEnd w:id="213"/>
    </w:p>
    <w:p w:rsidR="008077FB" w:rsidRPr="00B62DAE" w:rsidRDefault="008077FB" w:rsidP="00E85B54">
      <w:pPr>
        <w:pStyle w:val="ListParagraph"/>
        <w:numPr>
          <w:ilvl w:val="0"/>
          <w:numId w:val="34"/>
        </w:numPr>
      </w:pPr>
      <w:bookmarkStart w:id="214" w:name="_Toc406138366"/>
      <w:r w:rsidRPr="001961A7">
        <w:t>Other State Agencies</w:t>
      </w:r>
      <w:bookmarkEnd w:id="214"/>
    </w:p>
    <w:p w:rsidR="008077FB" w:rsidRDefault="008077FB" w:rsidP="00E85B54">
      <w:pPr>
        <w:pStyle w:val="ListParagraph"/>
        <w:numPr>
          <w:ilvl w:val="0"/>
          <w:numId w:val="34"/>
        </w:numPr>
      </w:pPr>
      <w:bookmarkStart w:id="215" w:name="_Toc406138367"/>
      <w:r w:rsidRPr="001961A7">
        <w:t>Other VR State Agencies</w:t>
      </w:r>
      <w:bookmarkEnd w:id="215"/>
    </w:p>
    <w:p w:rsidR="008077FB" w:rsidRDefault="008077FB" w:rsidP="00E85B54">
      <w:pPr>
        <w:pStyle w:val="ListParagraph"/>
        <w:numPr>
          <w:ilvl w:val="0"/>
          <w:numId w:val="34"/>
        </w:numPr>
      </w:pPr>
      <w:bookmarkStart w:id="216" w:name="_Toc406138368"/>
      <w:r>
        <w:t xml:space="preserve">Other WIOA-funded Programs including Job Corps, </w:t>
      </w:r>
      <w:proofErr w:type="spellStart"/>
      <w:r>
        <w:t>YouthBuild</w:t>
      </w:r>
      <w:proofErr w:type="spellEnd"/>
      <w:r>
        <w:t>, Indian and Native Americans, and Migrant and Seasonal Farmworker Programs</w:t>
      </w:r>
      <w:bookmarkEnd w:id="216"/>
    </w:p>
    <w:bookmarkEnd w:id="186"/>
    <w:p w:rsidR="00E57040" w:rsidRDefault="00E57040" w:rsidP="00E57040">
      <w:pPr>
        <w:pStyle w:val="ListParagraph"/>
        <w:keepLines/>
        <w:outlineLvl w:val="0"/>
      </w:pPr>
    </w:p>
    <w:p w:rsidR="00857726" w:rsidRDefault="00E57040" w:rsidP="0097077F">
      <w:pPr>
        <w:pStyle w:val="Heading2"/>
        <w:widowControl w:val="0"/>
      </w:pPr>
      <w:bookmarkStart w:id="217" w:name="_Toc356482978"/>
      <w:bookmarkStart w:id="218" w:name="_Toc356541235"/>
      <w:bookmarkStart w:id="219" w:name="_Toc356541551"/>
      <w:bookmarkStart w:id="220" w:name="_Toc406138369"/>
      <w:bookmarkStart w:id="221" w:name="_Toc406657464"/>
      <w:r w:rsidRPr="001961A7">
        <w:t>Living Arrangement at Application</w:t>
      </w:r>
      <w:bookmarkEnd w:id="217"/>
      <w:bookmarkEnd w:id="218"/>
      <w:bookmarkEnd w:id="219"/>
      <w:bookmarkEnd w:id="220"/>
      <w:bookmarkEnd w:id="221"/>
    </w:p>
    <w:p w:rsidR="00857726" w:rsidRDefault="00E57040" w:rsidP="002F3FAA">
      <w:pPr>
        <w:ind w:left="720"/>
      </w:pPr>
      <w:bookmarkStart w:id="222" w:name="_Toc406138370"/>
      <w:r w:rsidRPr="001961A7">
        <w:t>Data type: VARCHAR (2)</w:t>
      </w:r>
      <w:bookmarkEnd w:id="222"/>
    </w:p>
    <w:p w:rsidR="00857726" w:rsidRDefault="00857726" w:rsidP="00857726">
      <w:pPr>
        <w:pStyle w:val="Heading2"/>
        <w:widowControl w:val="0"/>
        <w:numPr>
          <w:ilvl w:val="0"/>
          <w:numId w:val="0"/>
        </w:numPr>
        <w:ind w:left="720"/>
      </w:pPr>
    </w:p>
    <w:p w:rsidR="005171A4" w:rsidRDefault="00E57040" w:rsidP="005171A4">
      <w:pPr>
        <w:keepNext/>
        <w:keepLines/>
      </w:pPr>
      <w:r w:rsidRPr="001961A7">
        <w:t>Indicate the living arrangements of the individual, either temporarily or permanently, on the date of application to the State VR agency</w:t>
      </w:r>
      <w:r w:rsidR="005171A4">
        <w:t xml:space="preserve"> using the following codes</w:t>
      </w:r>
      <w:r w:rsidRPr="001961A7">
        <w:t xml:space="preserve">. </w:t>
      </w:r>
      <w:r w:rsidR="005171A4">
        <w:t>No modifications after initial entry.</w:t>
      </w:r>
    </w:p>
    <w:p w:rsidR="00E57040" w:rsidRPr="001961A7" w:rsidRDefault="00E57040" w:rsidP="00E57040">
      <w:pPr>
        <w:keepNext/>
        <w:keepLines/>
      </w:pPr>
    </w:p>
    <w:p w:rsidR="00E57040" w:rsidRDefault="00E57040" w:rsidP="00E85B54">
      <w:pPr>
        <w:pStyle w:val="ListParagraph"/>
        <w:numPr>
          <w:ilvl w:val="0"/>
          <w:numId w:val="35"/>
        </w:numPr>
      </w:pPr>
      <w:bookmarkStart w:id="223" w:name="_Toc358885762"/>
      <w:bookmarkStart w:id="224" w:name="_Toc406138371"/>
      <w:r w:rsidRPr="001961A7">
        <w:t xml:space="preserve">Private Residence (independent, </w:t>
      </w:r>
      <w:r>
        <w:t>or with family or other person)</w:t>
      </w:r>
      <w:bookmarkEnd w:id="223"/>
      <w:bookmarkEnd w:id="224"/>
    </w:p>
    <w:p w:rsidR="00E57040" w:rsidRPr="001961A7" w:rsidRDefault="00E57040" w:rsidP="00E85B54">
      <w:pPr>
        <w:pStyle w:val="ListParagraph"/>
        <w:numPr>
          <w:ilvl w:val="0"/>
          <w:numId w:val="35"/>
        </w:numPr>
      </w:pPr>
      <w:bookmarkStart w:id="225" w:name="_Toc358885763"/>
      <w:bookmarkStart w:id="226" w:name="_Toc406138372"/>
      <w:r w:rsidRPr="001961A7">
        <w:t>Community Residential/Group Home</w:t>
      </w:r>
      <w:bookmarkEnd w:id="225"/>
      <w:bookmarkEnd w:id="226"/>
    </w:p>
    <w:p w:rsidR="00E57040" w:rsidRPr="001961A7" w:rsidRDefault="00E57040" w:rsidP="00E85B54">
      <w:pPr>
        <w:pStyle w:val="ListParagraph"/>
        <w:numPr>
          <w:ilvl w:val="0"/>
          <w:numId w:val="35"/>
        </w:numPr>
      </w:pPr>
      <w:bookmarkStart w:id="227" w:name="_Toc358885764"/>
      <w:bookmarkStart w:id="228" w:name="_Toc406138373"/>
      <w:r w:rsidRPr="001961A7">
        <w:t>Rehabilitation Facility</w:t>
      </w:r>
      <w:bookmarkEnd w:id="227"/>
      <w:bookmarkEnd w:id="228"/>
    </w:p>
    <w:p w:rsidR="00E57040" w:rsidRPr="001961A7" w:rsidRDefault="00E57040" w:rsidP="00E85B54">
      <w:pPr>
        <w:pStyle w:val="ListParagraph"/>
        <w:numPr>
          <w:ilvl w:val="0"/>
          <w:numId w:val="35"/>
        </w:numPr>
      </w:pPr>
      <w:bookmarkStart w:id="229" w:name="_Toc358885765"/>
      <w:bookmarkStart w:id="230" w:name="_Toc406138374"/>
      <w:r w:rsidRPr="001961A7">
        <w:t>Mental Health Facility</w:t>
      </w:r>
      <w:bookmarkEnd w:id="229"/>
      <w:bookmarkEnd w:id="230"/>
    </w:p>
    <w:p w:rsidR="00E57040" w:rsidRPr="001961A7" w:rsidRDefault="00E57040" w:rsidP="00E85B54">
      <w:pPr>
        <w:pStyle w:val="ListParagraph"/>
        <w:numPr>
          <w:ilvl w:val="0"/>
          <w:numId w:val="35"/>
        </w:numPr>
      </w:pPr>
      <w:bookmarkStart w:id="231" w:name="_Toc358885766"/>
      <w:bookmarkStart w:id="232" w:name="_Toc406138375"/>
      <w:r>
        <w:t>N</w:t>
      </w:r>
      <w:r w:rsidRPr="001961A7">
        <w:t>ursing Home</w:t>
      </w:r>
      <w:bookmarkEnd w:id="231"/>
      <w:bookmarkEnd w:id="232"/>
    </w:p>
    <w:p w:rsidR="00E57040" w:rsidRPr="001961A7" w:rsidRDefault="00E57040" w:rsidP="00E85B54">
      <w:pPr>
        <w:pStyle w:val="ListParagraph"/>
        <w:numPr>
          <w:ilvl w:val="0"/>
          <w:numId w:val="35"/>
        </w:numPr>
      </w:pPr>
      <w:bookmarkStart w:id="233" w:name="_Toc358885767"/>
      <w:bookmarkStart w:id="234" w:name="_Toc406138376"/>
      <w:r w:rsidRPr="001961A7">
        <w:t>Adult Correctional Facility</w:t>
      </w:r>
      <w:bookmarkEnd w:id="233"/>
      <w:bookmarkEnd w:id="234"/>
    </w:p>
    <w:p w:rsidR="00E57040" w:rsidRPr="001961A7" w:rsidRDefault="00E57040" w:rsidP="00E85B54">
      <w:pPr>
        <w:pStyle w:val="ListParagraph"/>
        <w:numPr>
          <w:ilvl w:val="0"/>
          <w:numId w:val="35"/>
        </w:numPr>
      </w:pPr>
      <w:bookmarkStart w:id="235" w:name="_Toc358885768"/>
      <w:bookmarkStart w:id="236" w:name="_Toc406138377"/>
      <w:r w:rsidRPr="001961A7">
        <w:t>Halfway House</w:t>
      </w:r>
      <w:bookmarkEnd w:id="235"/>
      <w:bookmarkEnd w:id="236"/>
      <w:r w:rsidRPr="001961A7">
        <w:t xml:space="preserve"> </w:t>
      </w:r>
    </w:p>
    <w:p w:rsidR="00E57040" w:rsidRPr="001961A7" w:rsidRDefault="00E57040" w:rsidP="00E85B54">
      <w:pPr>
        <w:pStyle w:val="ListParagraph"/>
        <w:numPr>
          <w:ilvl w:val="0"/>
          <w:numId w:val="35"/>
        </w:numPr>
      </w:pPr>
      <w:bookmarkStart w:id="237" w:name="_Toc358885769"/>
      <w:bookmarkStart w:id="238" w:name="_Toc406138378"/>
      <w:r w:rsidRPr="001961A7">
        <w:t>Substance Abuse Treatment Center</w:t>
      </w:r>
      <w:bookmarkEnd w:id="237"/>
      <w:bookmarkEnd w:id="238"/>
    </w:p>
    <w:p w:rsidR="00E57040" w:rsidRPr="001961A7" w:rsidRDefault="00E57040" w:rsidP="00E85B54">
      <w:pPr>
        <w:pStyle w:val="ListParagraph"/>
        <w:numPr>
          <w:ilvl w:val="0"/>
          <w:numId w:val="35"/>
        </w:numPr>
      </w:pPr>
      <w:bookmarkStart w:id="239" w:name="_Toc358885770"/>
      <w:bookmarkStart w:id="240" w:name="_Toc406138379"/>
      <w:r w:rsidRPr="001961A7">
        <w:t>Homeless/Shelter</w:t>
      </w:r>
      <w:bookmarkEnd w:id="239"/>
      <w:bookmarkEnd w:id="240"/>
    </w:p>
    <w:p w:rsidR="00E57040" w:rsidRDefault="00E57040" w:rsidP="00E85B54">
      <w:pPr>
        <w:pStyle w:val="ListParagraph"/>
        <w:numPr>
          <w:ilvl w:val="0"/>
          <w:numId w:val="35"/>
        </w:numPr>
      </w:pPr>
      <w:bookmarkStart w:id="241" w:name="_Toc358885771"/>
      <w:bookmarkStart w:id="242" w:name="_Toc406138380"/>
      <w:r w:rsidRPr="001961A7">
        <w:t>Other</w:t>
      </w:r>
      <w:bookmarkEnd w:id="241"/>
      <w:bookmarkEnd w:id="242"/>
    </w:p>
    <w:p w:rsidR="000D3B90" w:rsidRDefault="000D3B90" w:rsidP="000B34FA">
      <w:pPr>
        <w:pStyle w:val="ListParagraph"/>
        <w:keepNext/>
        <w:keepLines/>
        <w:outlineLvl w:val="0"/>
      </w:pPr>
    </w:p>
    <w:p w:rsidR="00E57040" w:rsidRPr="001961A7" w:rsidRDefault="00E57040" w:rsidP="00E57040">
      <w:pPr>
        <w:pStyle w:val="Heading2"/>
        <w:widowControl w:val="0"/>
      </w:pPr>
      <w:bookmarkStart w:id="243" w:name="_Toc356482982"/>
      <w:bookmarkStart w:id="244" w:name="_Toc356541239"/>
      <w:bookmarkStart w:id="245" w:name="_Toc356541555"/>
      <w:bookmarkStart w:id="246" w:name="_Toc406138381"/>
      <w:bookmarkStart w:id="247" w:name="_Toc406657465"/>
      <w:r w:rsidRPr="001961A7">
        <w:t>Employment Status at Application</w:t>
      </w:r>
      <w:bookmarkEnd w:id="243"/>
      <w:bookmarkEnd w:id="244"/>
      <w:bookmarkEnd w:id="245"/>
      <w:bookmarkEnd w:id="246"/>
      <w:bookmarkEnd w:id="247"/>
    </w:p>
    <w:p w:rsidR="00E57040" w:rsidRPr="001961A7" w:rsidRDefault="00E57040" w:rsidP="00857726">
      <w:pPr>
        <w:widowControl w:val="0"/>
        <w:ind w:left="720" w:hanging="1080"/>
      </w:pPr>
      <w:r w:rsidRPr="001961A7">
        <w:tab/>
        <w:t xml:space="preserve">Data type: VARCHAR (2) </w:t>
      </w:r>
    </w:p>
    <w:p w:rsidR="00E57040" w:rsidRPr="001961A7" w:rsidRDefault="00E57040" w:rsidP="00E57040">
      <w:pPr>
        <w:widowControl w:val="0"/>
      </w:pPr>
    </w:p>
    <w:p w:rsidR="006E2EF1" w:rsidRDefault="00E57040" w:rsidP="006E2EF1">
      <w:pPr>
        <w:keepNext/>
        <w:keepLines/>
      </w:pPr>
      <w:r w:rsidRPr="001961A7">
        <w:t xml:space="preserve">Enter the code which best describes the employment status of the individual at application from the following codes. The first seven codes are considered "employment" for purposes of this item. Individuals not meeting the definitions for </w:t>
      </w:r>
      <w:r w:rsidR="00CC2F79">
        <w:t>coding options</w:t>
      </w:r>
      <w:r w:rsidRPr="001961A7">
        <w:t xml:space="preserve"> 1 t</w:t>
      </w:r>
      <w:r w:rsidR="00CC2F79">
        <w:t>hrough</w:t>
      </w:r>
      <w:r w:rsidRPr="001961A7">
        <w:t xml:space="preserve"> </w:t>
      </w:r>
      <w:r w:rsidR="00CC2F79">
        <w:t>5</w:t>
      </w:r>
      <w:r w:rsidR="00CC2F79" w:rsidRPr="001961A7">
        <w:t xml:space="preserve"> </w:t>
      </w:r>
      <w:r w:rsidRPr="001961A7">
        <w:t>below would be classified as "not employed" (</w:t>
      </w:r>
      <w:r w:rsidR="00CC2F79">
        <w:t>coding options</w:t>
      </w:r>
      <w:r w:rsidR="00CC2F79" w:rsidRPr="001961A7">
        <w:t xml:space="preserve"> </w:t>
      </w:r>
      <w:r w:rsidR="00CC2F79">
        <w:t>6</w:t>
      </w:r>
      <w:r w:rsidR="00CC2F79" w:rsidRPr="001961A7">
        <w:t xml:space="preserve"> </w:t>
      </w:r>
      <w:r w:rsidRPr="001961A7">
        <w:t>t</w:t>
      </w:r>
      <w:r w:rsidR="00CC2F79">
        <w:t>hr</w:t>
      </w:r>
      <w:r w:rsidRPr="001961A7">
        <w:t>o</w:t>
      </w:r>
      <w:r w:rsidR="00CC2F79">
        <w:t>ugh</w:t>
      </w:r>
      <w:r w:rsidRPr="001961A7">
        <w:t xml:space="preserve"> </w:t>
      </w:r>
      <w:r w:rsidR="00CC2F79">
        <w:t>9</w:t>
      </w:r>
      <w:r w:rsidRPr="001961A7">
        <w:t>) at the time of application for services.</w:t>
      </w:r>
      <w:r w:rsidR="006E2EF1">
        <w:t xml:space="preserve"> </w:t>
      </w:r>
      <w:r w:rsidR="006E2EF1" w:rsidRPr="001961A7">
        <w:t xml:space="preserve">When an individual’s work activity overlaps into two different employment </w:t>
      </w:r>
      <w:r w:rsidR="006C4BC7">
        <w:t xml:space="preserve">statuses, select the coding option that is </w:t>
      </w:r>
      <w:r w:rsidR="006E2EF1" w:rsidRPr="001961A7">
        <w:t>more descriptive of the individual's employment activity at application.</w:t>
      </w:r>
      <w:r w:rsidR="006E2EF1">
        <w:t xml:space="preserve"> No modifications after initial entry.</w:t>
      </w:r>
    </w:p>
    <w:p w:rsidR="00E57040" w:rsidRPr="001961A7" w:rsidRDefault="00E57040" w:rsidP="00E57040">
      <w:pPr>
        <w:widowControl w:val="0"/>
      </w:pPr>
    </w:p>
    <w:p w:rsidR="000D3B90" w:rsidRPr="00B62DAE" w:rsidRDefault="000D3B90" w:rsidP="00E85B54">
      <w:pPr>
        <w:pStyle w:val="ListParagraph"/>
        <w:numPr>
          <w:ilvl w:val="0"/>
          <w:numId w:val="36"/>
        </w:numPr>
      </w:pPr>
      <w:bookmarkStart w:id="248" w:name="_Toc406138382"/>
      <w:bookmarkStart w:id="249" w:name="_Toc358885776"/>
      <w:r w:rsidRPr="00B743A1">
        <w:rPr>
          <w:u w:val="single"/>
        </w:rPr>
        <w:t>Competitive Integrated Employment</w:t>
      </w:r>
      <w:r w:rsidRPr="00FE6118">
        <w:t xml:space="preserve"> refers to work that is:</w:t>
      </w:r>
      <w:bookmarkEnd w:id="248"/>
    </w:p>
    <w:p w:rsidR="000D3B90" w:rsidRPr="00B44F1E" w:rsidRDefault="000D3B90" w:rsidP="00E85B54">
      <w:pPr>
        <w:pStyle w:val="ListParagraph"/>
        <w:numPr>
          <w:ilvl w:val="1"/>
          <w:numId w:val="36"/>
        </w:numPr>
      </w:pPr>
      <w:r w:rsidRPr="00B44F1E">
        <w:t xml:space="preserve">performed on a full-time or part-time basis (including self-employment); and </w:t>
      </w:r>
    </w:p>
    <w:p w:rsidR="000D3B90" w:rsidRPr="00B44F1E" w:rsidRDefault="000D3B90" w:rsidP="00E85B54">
      <w:pPr>
        <w:pStyle w:val="ListParagraph"/>
        <w:numPr>
          <w:ilvl w:val="1"/>
          <w:numId w:val="36"/>
        </w:numPr>
      </w:pPr>
      <w:r w:rsidRPr="00B44F1E">
        <w:t>for which the individual is compensated at a rate that shall be not less than the higher of the federal minimum wage or the State or local minimum wage; and</w:t>
      </w:r>
    </w:p>
    <w:p w:rsidR="000D3B90" w:rsidRPr="00B44F1E" w:rsidRDefault="000D3B90" w:rsidP="00E85B54">
      <w:pPr>
        <w:pStyle w:val="ListParagraph"/>
        <w:numPr>
          <w:ilvl w:val="1"/>
          <w:numId w:val="36"/>
        </w:numPr>
      </w:pPr>
      <w:r w:rsidRPr="00B44F1E">
        <w:t>is not less than the customary rate paid by the employer for the same or similar work performed by other employees who are not individuals with disabilities, or in the case of an individual who is self-employed</w:t>
      </w:r>
      <w:r w:rsidR="00F20B45">
        <w:t>,</w:t>
      </w:r>
      <w:r w:rsidRPr="00B44F1E">
        <w:t xml:space="preserve"> yields an income that is comparable to the income by other individuals who are not individuals with disabilities, and who are self-employed in similar occupations or on similar tasks and who have similar training, experience, and skills; and </w:t>
      </w:r>
    </w:p>
    <w:p w:rsidR="000D3B90" w:rsidRPr="00B44F1E" w:rsidRDefault="000D3B90" w:rsidP="00E85B54">
      <w:pPr>
        <w:pStyle w:val="ListParagraph"/>
        <w:numPr>
          <w:ilvl w:val="1"/>
          <w:numId w:val="36"/>
        </w:numPr>
      </w:pPr>
      <w:r w:rsidRPr="00B44F1E">
        <w:t xml:space="preserve">is eligible for the level of benefits provided to other employees; </w:t>
      </w:r>
    </w:p>
    <w:p w:rsidR="000D3B90" w:rsidRPr="00B44F1E" w:rsidRDefault="000D3B90" w:rsidP="00060DB6">
      <w:pPr>
        <w:pStyle w:val="ListParagraph"/>
        <w:numPr>
          <w:ilvl w:val="1"/>
          <w:numId w:val="36"/>
        </w:numPr>
      </w:pPr>
      <w:r w:rsidRPr="00B44F1E">
        <w:t xml:space="preserve">that is at a location where the employee interacts with other persons who are not individuals with disabilities (not including supervisory personnel </w:t>
      </w:r>
      <w:r w:rsidR="00060DB6">
        <w:t xml:space="preserve"> or </w:t>
      </w:r>
      <w:r w:rsidRPr="00B44F1E">
        <w:t xml:space="preserve">individuals who are providing services to such employee) to the same extent that individuals who are not individuals with disabilities; and </w:t>
      </w:r>
    </w:p>
    <w:p w:rsidR="000D3B90" w:rsidRPr="00B44F1E" w:rsidRDefault="000D3B90" w:rsidP="00E85B54">
      <w:pPr>
        <w:pStyle w:val="ListParagraph"/>
        <w:numPr>
          <w:ilvl w:val="1"/>
          <w:numId w:val="36"/>
        </w:numPr>
      </w:pPr>
      <w:proofErr w:type="gramStart"/>
      <w:r w:rsidRPr="00B44F1E">
        <w:t>that</w:t>
      </w:r>
      <w:proofErr w:type="gramEnd"/>
      <w:r w:rsidRPr="00B44F1E">
        <w:t xml:space="preserve"> as appropriate, presents opportunities for advancement that are similar to those for other employees who are not individuals with disabilities and who have similar positions.</w:t>
      </w:r>
    </w:p>
    <w:bookmarkEnd w:id="249"/>
    <w:p w:rsidR="00E5447E" w:rsidRPr="001961A7" w:rsidRDefault="00E5447E" w:rsidP="00B62DAE">
      <w:pPr>
        <w:ind w:left="720"/>
      </w:pPr>
    </w:p>
    <w:p w:rsidR="00E57040" w:rsidRDefault="00E57040" w:rsidP="00E85B54">
      <w:pPr>
        <w:pStyle w:val="ListParagraph"/>
        <w:numPr>
          <w:ilvl w:val="0"/>
          <w:numId w:val="36"/>
        </w:numPr>
      </w:pPr>
      <w:bookmarkStart w:id="250" w:name="_Toc358885777"/>
      <w:bookmarkStart w:id="251" w:name="_Toc406138383"/>
      <w:r w:rsidRPr="00B743A1">
        <w:rPr>
          <w:u w:val="single"/>
        </w:rPr>
        <w:t>Extended Employment</w:t>
      </w:r>
      <w:r w:rsidRPr="001961A7">
        <w:t xml:space="preserve"> </w:t>
      </w:r>
      <w:r w:rsidR="003447DB">
        <w:t>i</w:t>
      </w:r>
      <w:r w:rsidRPr="001961A7">
        <w:t>s to work for wages or salary in non-</w:t>
      </w:r>
      <w:r>
        <w:t xml:space="preserve">competitive integrated employment </w:t>
      </w:r>
      <w:r w:rsidRPr="001961A7">
        <w:t>for a public or nonprofit organization. Such settings are variously referred to as community rehabilitation programs, or sheltered, industrial, or occupational workshops. Individuals are compensated according to the Fair Labor Standards Act and the organization provides any needed support services that enable the individual to train or prepare for competitive employment.</w:t>
      </w:r>
      <w:bookmarkEnd w:id="250"/>
      <w:bookmarkEnd w:id="251"/>
    </w:p>
    <w:p w:rsidR="00E5447E" w:rsidRPr="001961A7" w:rsidRDefault="00E5447E" w:rsidP="00B62DAE">
      <w:pPr>
        <w:ind w:left="720"/>
      </w:pPr>
    </w:p>
    <w:p w:rsidR="00E57040" w:rsidRDefault="00E57040" w:rsidP="00E85B54">
      <w:pPr>
        <w:pStyle w:val="ListParagraph"/>
        <w:numPr>
          <w:ilvl w:val="0"/>
          <w:numId w:val="36"/>
        </w:numPr>
      </w:pPr>
      <w:bookmarkStart w:id="252" w:name="_Toc358885778"/>
      <w:bookmarkStart w:id="253" w:name="_Toc406138384"/>
      <w:r w:rsidRPr="00B743A1">
        <w:rPr>
          <w:u w:val="single"/>
        </w:rPr>
        <w:t>Self-employment (except BEP)</w:t>
      </w:r>
      <w:r w:rsidRPr="00B62DAE">
        <w:t xml:space="preserve"> </w:t>
      </w:r>
      <w:r w:rsidRPr="001961A7">
        <w:t>refers to work for profit or fees including operating one's own business, farm, shop, or office. "Self-employment" includes sharecroppers, but not wage earners on farms.</w:t>
      </w:r>
      <w:bookmarkEnd w:id="252"/>
      <w:bookmarkEnd w:id="253"/>
    </w:p>
    <w:p w:rsidR="00E5447E" w:rsidRPr="001961A7" w:rsidRDefault="00E5447E" w:rsidP="00B62DAE">
      <w:pPr>
        <w:ind w:left="720"/>
      </w:pPr>
    </w:p>
    <w:p w:rsidR="00E57040" w:rsidRDefault="00E57040" w:rsidP="00E85B54">
      <w:pPr>
        <w:pStyle w:val="ListParagraph"/>
        <w:numPr>
          <w:ilvl w:val="0"/>
          <w:numId w:val="36"/>
        </w:numPr>
      </w:pPr>
      <w:bookmarkStart w:id="254" w:name="_Toc358885779"/>
      <w:bookmarkStart w:id="255" w:name="_Toc406138385"/>
      <w:r w:rsidRPr="00B743A1">
        <w:rPr>
          <w:u w:val="single"/>
        </w:rPr>
        <w:t>State Agency-managed Business Enterprise Program (BE</w:t>
      </w:r>
      <w:r w:rsidRPr="00060DB6">
        <w:rPr>
          <w:u w:val="single"/>
        </w:rPr>
        <w:t>P)</w:t>
      </w:r>
      <w:r w:rsidRPr="001961A7">
        <w:t xml:space="preserve"> refers to Randolph-Sheppard vending facilities and other small businesses operated by individuals with significant disabilities under the management and supervision of a State VR agency. Include home industry where the work is done under the management and supervision of a State VR agency in the individual's own home or residence for wages, salary, or on a piece-rate. Individuals capable of activity outside the home, as well as homebound individuals, may engage in such employment.</w:t>
      </w:r>
      <w:bookmarkEnd w:id="254"/>
      <w:bookmarkEnd w:id="255"/>
    </w:p>
    <w:p w:rsidR="00E5447E" w:rsidRPr="001961A7" w:rsidRDefault="00E5447E" w:rsidP="00B62DAE">
      <w:pPr>
        <w:ind w:left="720"/>
      </w:pPr>
    </w:p>
    <w:p w:rsidR="00FC11A4" w:rsidRDefault="00FC11A4" w:rsidP="00E85B54">
      <w:pPr>
        <w:pStyle w:val="ListParagraph"/>
        <w:numPr>
          <w:ilvl w:val="0"/>
          <w:numId w:val="36"/>
        </w:numPr>
      </w:pPr>
      <w:bookmarkStart w:id="256" w:name="_Toc406138386"/>
      <w:bookmarkStart w:id="257" w:name="_Toc358885782"/>
      <w:r w:rsidRPr="00B743A1">
        <w:rPr>
          <w:u w:val="single"/>
        </w:rPr>
        <w:t>Competitive Integrated Employment with Supports</w:t>
      </w:r>
      <w:r>
        <w:t xml:space="preserve"> refers to competitive integrated employment as defined </w:t>
      </w:r>
      <w:r w:rsidRPr="00403CCE">
        <w:t>above with ongoing support services for individuals with signific</w:t>
      </w:r>
      <w:r w:rsidRPr="001961A7">
        <w:t>ant disabilities (supported employment).</w:t>
      </w:r>
      <w:bookmarkEnd w:id="256"/>
      <w:r w:rsidRPr="001961A7">
        <w:t xml:space="preserve"> </w:t>
      </w:r>
      <w:bookmarkEnd w:id="257"/>
    </w:p>
    <w:p w:rsidR="00403CCE" w:rsidRPr="001961A7" w:rsidRDefault="00403CCE" w:rsidP="00B62DAE">
      <w:pPr>
        <w:ind w:left="720"/>
      </w:pPr>
    </w:p>
    <w:p w:rsidR="00E57040" w:rsidRPr="00B743A1" w:rsidRDefault="00E57040" w:rsidP="00E85B54">
      <w:pPr>
        <w:pStyle w:val="ListParagraph"/>
        <w:numPr>
          <w:ilvl w:val="0"/>
          <w:numId w:val="36"/>
        </w:numPr>
      </w:pPr>
      <w:bookmarkStart w:id="258" w:name="_Toc358885783"/>
      <w:bookmarkStart w:id="259" w:name="_Toc406138387"/>
      <w:r w:rsidRPr="00B743A1">
        <w:rPr>
          <w:u w:val="single"/>
        </w:rPr>
        <w:t>Not employed:  Student in Secondary Education</w:t>
      </w:r>
      <w:r w:rsidRPr="00060DB6">
        <w:t xml:space="preserve"> </w:t>
      </w:r>
      <w:r w:rsidRPr="00B743A1">
        <w:t>including GED classes and special education classes with the goal of obtaining a high school diploma or GED.</w:t>
      </w:r>
      <w:bookmarkEnd w:id="258"/>
      <w:bookmarkEnd w:id="259"/>
    </w:p>
    <w:p w:rsidR="00E5447E" w:rsidRPr="00B743A1" w:rsidRDefault="00E5447E" w:rsidP="00B743A1">
      <w:pPr>
        <w:ind w:left="720"/>
        <w:rPr>
          <w:u w:val="single"/>
        </w:rPr>
      </w:pPr>
    </w:p>
    <w:p w:rsidR="00E57040" w:rsidRPr="00B743A1" w:rsidRDefault="00E57040" w:rsidP="00E85B54">
      <w:pPr>
        <w:pStyle w:val="ListParagraph"/>
        <w:numPr>
          <w:ilvl w:val="0"/>
          <w:numId w:val="36"/>
        </w:numPr>
        <w:rPr>
          <w:u w:val="single"/>
        </w:rPr>
      </w:pPr>
      <w:bookmarkStart w:id="260" w:name="_Toc358885784"/>
      <w:bookmarkStart w:id="261" w:name="_Toc406138388"/>
      <w:r w:rsidRPr="00B4261E">
        <w:rPr>
          <w:u w:val="single"/>
        </w:rPr>
        <w:t>Not employed:  All other Students</w:t>
      </w:r>
      <w:r w:rsidRPr="00060DB6">
        <w:t xml:space="preserve"> </w:t>
      </w:r>
      <w:r w:rsidRPr="00B743A1">
        <w:t>are persons attending school full or part-time other than students in secondary education (for example, students in post-secondary education, adult education, or vocational training).</w:t>
      </w:r>
      <w:bookmarkEnd w:id="260"/>
      <w:bookmarkEnd w:id="261"/>
    </w:p>
    <w:p w:rsidR="00E5447E" w:rsidRPr="00B743A1" w:rsidRDefault="00E5447E" w:rsidP="00B743A1">
      <w:pPr>
        <w:ind w:left="720"/>
        <w:rPr>
          <w:u w:val="single"/>
        </w:rPr>
      </w:pPr>
    </w:p>
    <w:p w:rsidR="00E57040" w:rsidRPr="00B743A1" w:rsidRDefault="00E57040" w:rsidP="00E85B54">
      <w:pPr>
        <w:pStyle w:val="ListParagraph"/>
        <w:numPr>
          <w:ilvl w:val="0"/>
          <w:numId w:val="36"/>
        </w:numPr>
      </w:pPr>
      <w:bookmarkStart w:id="262" w:name="_Toc358885785"/>
      <w:bookmarkStart w:id="263" w:name="_Toc406138389"/>
      <w:r w:rsidRPr="00B4261E">
        <w:rPr>
          <w:u w:val="single"/>
        </w:rPr>
        <w:t>Not employed:  Trainee, Intern or Volunteer</w:t>
      </w:r>
      <w:r w:rsidRPr="00060DB6">
        <w:t xml:space="preserve"> </w:t>
      </w:r>
      <w:r w:rsidRPr="00B743A1">
        <w:t>refers to persons engaging in unpaid work experiences, internships or volunteer work for purposes of increasing their employability. Such individuals may receive a stipend to defray the cost of transportation or other incidental expenses.</w:t>
      </w:r>
      <w:bookmarkEnd w:id="262"/>
      <w:bookmarkEnd w:id="263"/>
    </w:p>
    <w:p w:rsidR="00E5447E" w:rsidRPr="00B743A1" w:rsidRDefault="00E5447E" w:rsidP="00B743A1">
      <w:pPr>
        <w:ind w:left="720"/>
      </w:pPr>
    </w:p>
    <w:p w:rsidR="00E57040" w:rsidRPr="00B743A1" w:rsidRDefault="00E57040" w:rsidP="00E85B54">
      <w:pPr>
        <w:pStyle w:val="ListParagraph"/>
        <w:numPr>
          <w:ilvl w:val="0"/>
          <w:numId w:val="36"/>
        </w:numPr>
      </w:pPr>
      <w:bookmarkStart w:id="264" w:name="_Toc358885786"/>
      <w:bookmarkStart w:id="265" w:name="_Toc406138390"/>
      <w:r w:rsidRPr="00B4261E">
        <w:rPr>
          <w:u w:val="single"/>
        </w:rPr>
        <w:t>Not employed:  Other</w:t>
      </w:r>
      <w:r w:rsidRPr="00060DB6">
        <w:t xml:space="preserve"> </w:t>
      </w:r>
      <w:r w:rsidRPr="00B743A1">
        <w:t>refers to persons not in any of the other categories (e.g., persons just out of school who are not yet employed; persons unable to retain or obtain work; and persons who have recently left specialized medical facilities).</w:t>
      </w:r>
      <w:bookmarkEnd w:id="264"/>
      <w:bookmarkEnd w:id="265"/>
    </w:p>
    <w:p w:rsidR="003447DB" w:rsidRDefault="003447DB" w:rsidP="003447DB">
      <w:pPr>
        <w:pStyle w:val="ListParagraph"/>
      </w:pPr>
    </w:p>
    <w:p w:rsidR="003447DB" w:rsidRPr="001961A7" w:rsidRDefault="003447DB" w:rsidP="003447DB">
      <w:pPr>
        <w:pStyle w:val="Heading2"/>
      </w:pPr>
      <w:bookmarkStart w:id="266" w:name="_Toc406138391"/>
      <w:bookmarkStart w:id="267" w:name="_Toc406657466"/>
      <w:r w:rsidRPr="001961A7">
        <w:t xml:space="preserve">Primary Occupation at </w:t>
      </w:r>
      <w:r>
        <w:t>Application</w:t>
      </w:r>
      <w:bookmarkEnd w:id="266"/>
      <w:bookmarkEnd w:id="267"/>
    </w:p>
    <w:p w:rsidR="003447DB" w:rsidRDefault="003447DB" w:rsidP="003447DB">
      <w:pPr>
        <w:ind w:left="720" w:hanging="720"/>
      </w:pPr>
      <w:r w:rsidRPr="001961A7">
        <w:tab/>
        <w:t>Data type VARCHAR (6)</w:t>
      </w:r>
    </w:p>
    <w:p w:rsidR="003447DB" w:rsidRDefault="003447DB" w:rsidP="003447DB">
      <w:pPr>
        <w:ind w:left="1080" w:hanging="1080"/>
      </w:pPr>
    </w:p>
    <w:p w:rsidR="003447DB" w:rsidRDefault="003447DB" w:rsidP="003447DB">
      <w:pPr>
        <w:keepNext/>
        <w:keepLines/>
      </w:pPr>
      <w:r w:rsidRPr="001961A7">
        <w:t xml:space="preserve">For an individual who </w:t>
      </w:r>
      <w:r>
        <w:t>is employed at application</w:t>
      </w:r>
      <w:r w:rsidRPr="001961A7">
        <w:t xml:space="preserve">, enter </w:t>
      </w:r>
      <w:r>
        <w:t xml:space="preserve">the </w:t>
      </w:r>
      <w:r w:rsidRPr="001961A7">
        <w:t xml:space="preserve">six-digit </w:t>
      </w:r>
      <w:r w:rsidR="00060DB6" w:rsidRPr="00545A8F">
        <w:t>Standard Occupational Classification</w:t>
      </w:r>
      <w:r w:rsidR="00060DB6" w:rsidRPr="001961A7">
        <w:t xml:space="preserve"> </w:t>
      </w:r>
      <w:r w:rsidR="00060DB6">
        <w:t>(</w:t>
      </w:r>
      <w:r w:rsidRPr="001961A7">
        <w:t>SOC</w:t>
      </w:r>
      <w:r w:rsidR="00060DB6">
        <w:t>) System</w:t>
      </w:r>
      <w:r w:rsidRPr="001961A7">
        <w:t xml:space="preserve"> code to describe the individual’s occupation from which</w:t>
      </w:r>
      <w:r>
        <w:t xml:space="preserve"> he/she</w:t>
      </w:r>
      <w:r w:rsidRPr="001961A7">
        <w:t xml:space="preserve"> derives the majority of their </w:t>
      </w:r>
      <w:r>
        <w:t>hourly earnings. If the individual is not employed at application, leave blank. No modifications after initial entry.</w:t>
      </w:r>
    </w:p>
    <w:p w:rsidR="003447DB" w:rsidRDefault="003447DB" w:rsidP="003447DB"/>
    <w:p w:rsidR="003447DB" w:rsidRDefault="003447DB" w:rsidP="003447DB">
      <w:pPr>
        <w:widowControl w:val="0"/>
      </w:pPr>
      <w:r w:rsidRPr="001961A7">
        <w:t>For the employment situations unique to the VR program, use the special codes indicated below.</w:t>
      </w:r>
    </w:p>
    <w:p w:rsidR="00033145" w:rsidRDefault="00033145" w:rsidP="003447DB">
      <w:pPr>
        <w:widowControl w:val="0"/>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7926"/>
      </w:tblGrid>
      <w:tr w:rsidR="003447DB" w:rsidTr="00A31B20">
        <w:trPr>
          <w:cantSplit/>
          <w:tblHeader/>
          <w:jc w:val="center"/>
        </w:trPr>
        <w:tc>
          <w:tcPr>
            <w:tcW w:w="1434" w:type="dxa"/>
            <w:shd w:val="clear" w:color="auto" w:fill="EAF1DD" w:themeFill="accent3" w:themeFillTint="33"/>
            <w:vAlign w:val="bottom"/>
          </w:tcPr>
          <w:p w:rsidR="003447DB" w:rsidRPr="0015192F" w:rsidRDefault="003447DB" w:rsidP="00F71380">
            <w:pPr>
              <w:widowControl w:val="0"/>
              <w:jc w:val="center"/>
              <w:rPr>
                <w:b/>
              </w:rPr>
            </w:pPr>
            <w:r w:rsidRPr="0015192F">
              <w:rPr>
                <w:b/>
              </w:rPr>
              <w:t>Special Codes</w:t>
            </w:r>
          </w:p>
        </w:tc>
        <w:tc>
          <w:tcPr>
            <w:tcW w:w="7926" w:type="dxa"/>
            <w:shd w:val="clear" w:color="auto" w:fill="EAF1DD" w:themeFill="accent3" w:themeFillTint="33"/>
            <w:vAlign w:val="bottom"/>
          </w:tcPr>
          <w:p w:rsidR="003447DB" w:rsidRPr="0015192F" w:rsidRDefault="003447DB" w:rsidP="00F71380">
            <w:pPr>
              <w:widowControl w:val="0"/>
              <w:jc w:val="center"/>
              <w:rPr>
                <w:b/>
              </w:rPr>
            </w:pPr>
            <w:r w:rsidRPr="0015192F">
              <w:rPr>
                <w:b/>
              </w:rPr>
              <w:t>Special Code Descriptions</w:t>
            </w:r>
          </w:p>
        </w:tc>
      </w:tr>
      <w:tr w:rsidR="003447DB" w:rsidTr="00F71380">
        <w:trPr>
          <w:cantSplit/>
          <w:jc w:val="center"/>
        </w:trPr>
        <w:tc>
          <w:tcPr>
            <w:tcW w:w="1434" w:type="dxa"/>
            <w:shd w:val="clear" w:color="auto" w:fill="auto"/>
          </w:tcPr>
          <w:p w:rsidR="003447DB" w:rsidRDefault="003447DB" w:rsidP="00F71380">
            <w:pPr>
              <w:widowControl w:val="0"/>
            </w:pPr>
            <w:r w:rsidRPr="001961A7">
              <w:t>899999</w:t>
            </w:r>
          </w:p>
        </w:tc>
        <w:tc>
          <w:tcPr>
            <w:tcW w:w="7926" w:type="dxa"/>
            <w:shd w:val="clear" w:color="auto" w:fill="auto"/>
          </w:tcPr>
          <w:p w:rsidR="003447DB" w:rsidRDefault="003447DB" w:rsidP="00F71380">
            <w:pPr>
              <w:widowControl w:val="0"/>
            </w:pPr>
            <w:r w:rsidRPr="0015192F">
              <w:rPr>
                <w:u w:val="single"/>
              </w:rPr>
              <w:t>Randolph-Sheppard vending facility clerk</w:t>
            </w:r>
            <w:r w:rsidRPr="001961A7">
              <w:t xml:space="preserve"> use this category for persons employed as clerks, sales persons, or helpers in a vending facility operated under the Randolph-Sheppard Vending Facility Program. Use this special code even though these occupations are classifiable. Do not include vending facility operators (999999), or individuals employed in vending facilities outside the Vending Facility Program (use their occupation code).</w:t>
            </w:r>
          </w:p>
        </w:tc>
      </w:tr>
      <w:tr w:rsidR="003447DB" w:rsidTr="00F71380">
        <w:trPr>
          <w:cantSplit/>
          <w:jc w:val="center"/>
        </w:trPr>
        <w:tc>
          <w:tcPr>
            <w:tcW w:w="1434" w:type="dxa"/>
            <w:shd w:val="clear" w:color="auto" w:fill="auto"/>
          </w:tcPr>
          <w:p w:rsidR="003447DB" w:rsidRDefault="003447DB" w:rsidP="00F71380">
            <w:pPr>
              <w:widowControl w:val="0"/>
            </w:pPr>
            <w:r w:rsidRPr="001961A7">
              <w:t>999999</w:t>
            </w:r>
          </w:p>
        </w:tc>
        <w:tc>
          <w:tcPr>
            <w:tcW w:w="7926" w:type="dxa"/>
            <w:shd w:val="clear" w:color="auto" w:fill="auto"/>
          </w:tcPr>
          <w:p w:rsidR="003447DB" w:rsidRDefault="003447DB" w:rsidP="00060DB6">
            <w:pPr>
              <w:widowControl w:val="0"/>
            </w:pPr>
            <w:r w:rsidRPr="0015192F">
              <w:rPr>
                <w:u w:val="single"/>
              </w:rPr>
              <w:t>Randolph-Sheppard vending facility operator</w:t>
            </w:r>
            <w:r w:rsidRPr="001961A7">
              <w:t xml:space="preserve"> use this category for individuals employed as operators or managers of vending facilities operated under the Vending Facility Program. Use this special code even though these occupations are classifiable. Do not include vending facility clerks (899999), or individuals employed as vending facility operators outside the Randolph-Sheppard Vending Facility Program (use their occupation code).</w:t>
            </w:r>
          </w:p>
        </w:tc>
      </w:tr>
    </w:tbl>
    <w:p w:rsidR="003447DB" w:rsidRPr="001961A7" w:rsidRDefault="003447DB" w:rsidP="003447DB">
      <w:pPr>
        <w:keepNext/>
        <w:keepLines/>
      </w:pPr>
    </w:p>
    <w:p w:rsidR="003447DB" w:rsidRDefault="003447DB" w:rsidP="003447DB">
      <w:pPr>
        <w:keepNext/>
        <w:keepLines/>
      </w:pPr>
      <w:r w:rsidRPr="00545A8F">
        <w:t xml:space="preserve">Note: The 2010 </w:t>
      </w:r>
      <w:r w:rsidR="00F402AB" w:rsidRPr="00545A8F">
        <w:t>Standard Occupational Classification</w:t>
      </w:r>
      <w:r w:rsidR="00F402AB" w:rsidRPr="001961A7">
        <w:t xml:space="preserve"> </w:t>
      </w:r>
      <w:r w:rsidR="00F402AB">
        <w:t>(</w:t>
      </w:r>
      <w:r w:rsidR="00F402AB" w:rsidRPr="001961A7">
        <w:t>SOC</w:t>
      </w:r>
      <w:r w:rsidR="00F402AB">
        <w:t>) System</w:t>
      </w:r>
      <w:r w:rsidR="00F402AB" w:rsidRPr="001961A7">
        <w:t xml:space="preserve"> code</w:t>
      </w:r>
      <w:r w:rsidRPr="00545A8F">
        <w:t xml:space="preserve"> should be referenced in obtaining the six-digit code that most closely corresponds to the individual's primary occupation</w:t>
      </w:r>
      <w:r>
        <w:t xml:space="preserve"> </w:t>
      </w:r>
      <w:r w:rsidRPr="00545A8F">
        <w:t xml:space="preserve">at </w:t>
      </w:r>
      <w:r>
        <w:t>application</w:t>
      </w:r>
      <w:r w:rsidRPr="00545A8F">
        <w:t>.</w:t>
      </w:r>
    </w:p>
    <w:p w:rsidR="003447DB" w:rsidRPr="001961A7" w:rsidRDefault="003447DB" w:rsidP="003447DB">
      <w:pPr>
        <w:keepLines/>
        <w:outlineLvl w:val="0"/>
      </w:pPr>
    </w:p>
    <w:p w:rsidR="00E5447E" w:rsidRDefault="00E5447E" w:rsidP="00E57040">
      <w:pPr>
        <w:keepLines/>
      </w:pPr>
    </w:p>
    <w:p w:rsidR="00E5447E" w:rsidRPr="001961A7" w:rsidRDefault="00E5447E" w:rsidP="00E5447E">
      <w:pPr>
        <w:pStyle w:val="Heading2"/>
      </w:pPr>
      <w:bookmarkStart w:id="268" w:name="_Toc406138392"/>
      <w:bookmarkStart w:id="269" w:name="_Toc406657467"/>
      <w:r>
        <w:t>Hourly Wage</w:t>
      </w:r>
      <w:r w:rsidRPr="001961A7">
        <w:t xml:space="preserve"> at Application</w:t>
      </w:r>
      <w:bookmarkEnd w:id="268"/>
      <w:bookmarkEnd w:id="269"/>
    </w:p>
    <w:p w:rsidR="00E5447E" w:rsidRDefault="00E5447E" w:rsidP="00A6391C">
      <w:pPr>
        <w:widowControl w:val="0"/>
        <w:ind w:left="720" w:hanging="1080"/>
        <w:rPr>
          <w:rFonts w:ascii="Verdana" w:hAnsi="Verdana"/>
          <w:color w:val="404040"/>
          <w:sz w:val="21"/>
          <w:szCs w:val="21"/>
        </w:rPr>
      </w:pPr>
      <w:r w:rsidRPr="001961A7">
        <w:tab/>
        <w:t xml:space="preserve">Data type: </w:t>
      </w:r>
      <w:r w:rsidR="004169D9">
        <w:t>Decimal (</w:t>
      </w:r>
      <w:r w:rsidR="007C7CA5">
        <w:t>5</w:t>
      </w:r>
      <w:proofErr w:type="gramStart"/>
      <w:r w:rsidR="009F7C8F">
        <w:t>,</w:t>
      </w:r>
      <w:r w:rsidR="004169D9">
        <w:t>2</w:t>
      </w:r>
      <w:proofErr w:type="gramEnd"/>
      <w:r w:rsidR="004169D9">
        <w:t>)</w:t>
      </w:r>
    </w:p>
    <w:p w:rsidR="004169D9" w:rsidRPr="001961A7" w:rsidRDefault="004169D9" w:rsidP="00A6391C">
      <w:pPr>
        <w:widowControl w:val="0"/>
        <w:ind w:left="720" w:hanging="1080"/>
      </w:pPr>
    </w:p>
    <w:p w:rsidR="00E57040" w:rsidRPr="001961A7" w:rsidRDefault="00E57040" w:rsidP="00E57040">
      <w:pPr>
        <w:widowControl w:val="0"/>
      </w:pPr>
      <w:r w:rsidRPr="001961A7">
        <w:t xml:space="preserve">Enter the </w:t>
      </w:r>
      <w:r>
        <w:t>hourly wage</w:t>
      </w:r>
      <w:r w:rsidRPr="001961A7">
        <w:t xml:space="preserve"> (to the nearest </w:t>
      </w:r>
      <w:r>
        <w:t>cent</w:t>
      </w:r>
      <w:r w:rsidRPr="001961A7">
        <w:t xml:space="preserve">) earned at the time of application. </w:t>
      </w:r>
    </w:p>
    <w:p w:rsidR="00E57040" w:rsidRPr="001961A7" w:rsidRDefault="00E57040" w:rsidP="00E57040">
      <w:pPr>
        <w:widowControl w:val="0"/>
      </w:pPr>
    </w:p>
    <w:p w:rsidR="00B211EA" w:rsidRDefault="00B211EA" w:rsidP="00B211EA">
      <w:pPr>
        <w:widowControl w:val="0"/>
      </w:pPr>
      <w:r w:rsidRPr="001961A7">
        <w:t>This</w:t>
      </w:r>
      <w:r>
        <w:t xml:space="preserve"> data element captures </w:t>
      </w:r>
      <w:r w:rsidRPr="001961A7">
        <w:t xml:space="preserve">cash earnings of </w:t>
      </w:r>
      <w:r>
        <w:t>the applicant</w:t>
      </w:r>
      <w:r w:rsidRPr="001961A7">
        <w:t xml:space="preserve"> at </w:t>
      </w:r>
      <w:r>
        <w:t xml:space="preserve">time of </w:t>
      </w:r>
      <w:r w:rsidRPr="001961A7">
        <w:t xml:space="preserve">application </w:t>
      </w:r>
      <w:r>
        <w:t xml:space="preserve">expressed as an hourly wage </w:t>
      </w:r>
      <w:r w:rsidRPr="001961A7">
        <w:t>and includes all wages, salaries, tips, and commissions received as income</w:t>
      </w:r>
      <w:r>
        <w:t>. These earnings are</w:t>
      </w:r>
      <w:r w:rsidRPr="001961A7">
        <w:t xml:space="preserve"> before payroll deductions of Federal, State and local income taxes and Social Security payroll tax</w:t>
      </w:r>
      <w:r>
        <w:t xml:space="preserve"> are taken</w:t>
      </w:r>
      <w:r w:rsidRPr="001961A7">
        <w:t xml:space="preserve">. </w:t>
      </w:r>
    </w:p>
    <w:p w:rsidR="00B211EA" w:rsidRDefault="00B211EA" w:rsidP="00B211EA">
      <w:pPr>
        <w:widowControl w:val="0"/>
      </w:pPr>
    </w:p>
    <w:p w:rsidR="00B211EA" w:rsidRPr="001961A7" w:rsidRDefault="00B211EA" w:rsidP="00B211EA">
      <w:pPr>
        <w:widowControl w:val="0"/>
      </w:pPr>
      <w:r>
        <w:t>Hourly wages (e</w:t>
      </w:r>
      <w:r w:rsidRPr="001961A7">
        <w:t>arnings</w:t>
      </w:r>
      <w:r>
        <w:t>)</w:t>
      </w:r>
      <w:r w:rsidRPr="001961A7">
        <w:t xml:space="preserve"> also include profits derived from self-employed individuals. </w:t>
      </w:r>
      <w:r>
        <w:t>Wages</w:t>
      </w:r>
      <w:r w:rsidRPr="001961A7">
        <w:t xml:space="preserve"> for salespersons, consultants, self-employed individuals, and other similar occupations are based on the adjusted gross income. Adjusted gross income is gross income minus unreimbursed business expenses. Do not include estimates of payments in-kind, such as meals and lodging. Estimate profits of farmers, if necessary.</w:t>
      </w:r>
    </w:p>
    <w:p w:rsidR="00B211EA" w:rsidRPr="001961A7" w:rsidRDefault="00B211EA" w:rsidP="00B211EA">
      <w:pPr>
        <w:widowControl w:val="0"/>
      </w:pPr>
    </w:p>
    <w:p w:rsidR="00B211EA" w:rsidRDefault="00B211EA" w:rsidP="00B211EA">
      <w:pPr>
        <w:widowControl w:val="0"/>
      </w:pPr>
      <w:r w:rsidRPr="001961A7">
        <w:t xml:space="preserve">Where </w:t>
      </w:r>
      <w:r>
        <w:t xml:space="preserve">wages </w:t>
      </w:r>
      <w:r w:rsidRPr="001961A7">
        <w:t xml:space="preserve">are based on commissions that are irregular (e.g., real </w:t>
      </w:r>
      <w:r>
        <w:t>estate, automobile sales, etc.)</w:t>
      </w:r>
      <w:r w:rsidRPr="001961A7">
        <w:t xml:space="preserve">, </w:t>
      </w:r>
      <w:r>
        <w:t>they</w:t>
      </w:r>
      <w:r w:rsidRPr="001961A7">
        <w:t xml:space="preserve"> should be calculated as a</w:t>
      </w:r>
      <w:r>
        <w:t>n hourly wage</w:t>
      </w:r>
      <w:r w:rsidRPr="001961A7">
        <w:t xml:space="preserve"> average over a representative period of time such as one month or longer. </w:t>
      </w:r>
      <w:proofErr w:type="gramStart"/>
      <w:r>
        <w:t>to</w:t>
      </w:r>
      <w:proofErr w:type="gramEnd"/>
      <w:r>
        <w:t xml:space="preserve"> obtain a meaningful figure. </w:t>
      </w:r>
      <w:r w:rsidRPr="001961A7">
        <w:t xml:space="preserve">Commissions are generally not paid when earned, but rather are paid periodically, such as weekly, biweekly, or even monthly. To bring standardization to this item, </w:t>
      </w:r>
      <w:r>
        <w:t>wages</w:t>
      </w:r>
      <w:r w:rsidRPr="001961A7">
        <w:t xml:space="preserve"> should be based on the actual receipt of the payment and not on amounts accruing until the next commission payout.</w:t>
      </w:r>
    </w:p>
    <w:p w:rsidR="00B211EA" w:rsidRPr="001961A7" w:rsidRDefault="00B211EA" w:rsidP="00B211EA">
      <w:pPr>
        <w:widowControl w:val="0"/>
      </w:pPr>
    </w:p>
    <w:p w:rsidR="00B211EA" w:rsidRPr="001961A7" w:rsidRDefault="00B211EA" w:rsidP="00B211EA">
      <w:pPr>
        <w:widowControl w:val="0"/>
      </w:pPr>
      <w:r>
        <w:t xml:space="preserve">If </w:t>
      </w:r>
      <w:r w:rsidRPr="001961A7">
        <w:t>there are significant amounts of irregular unreimbursed business expenses (e.g., car lease payments due the first week of every month), the expenses should be averaged over a representative period of time such as one month or longer to obtain a meaningful figure for a</w:t>
      </w:r>
      <w:r>
        <w:t>n</w:t>
      </w:r>
      <w:r w:rsidRPr="001961A7">
        <w:t xml:space="preserve"> </w:t>
      </w:r>
      <w:r>
        <w:t>hourly wage</w:t>
      </w:r>
      <w:r w:rsidRPr="001961A7">
        <w:t xml:space="preserve">. </w:t>
      </w:r>
    </w:p>
    <w:p w:rsidR="00E57040" w:rsidRPr="001961A7" w:rsidRDefault="00E57040" w:rsidP="00E57040">
      <w:pPr>
        <w:keepNext/>
        <w:keepLines/>
      </w:pPr>
    </w:p>
    <w:p w:rsidR="006E2EF1" w:rsidRDefault="00E57040" w:rsidP="006E2EF1">
      <w:pPr>
        <w:keepNext/>
        <w:keepLines/>
      </w:pPr>
      <w:bookmarkStart w:id="270" w:name="_Toc358885788"/>
      <w:r w:rsidRPr="004169D9">
        <w:t>If the individual had no earnings, enter "0".</w:t>
      </w:r>
      <w:bookmarkEnd w:id="270"/>
      <w:r w:rsidR="006E2EF1">
        <w:t xml:space="preserve"> No modifications after initial entry.</w:t>
      </w:r>
    </w:p>
    <w:p w:rsidR="00E57040" w:rsidRPr="001961A7" w:rsidRDefault="00E57040" w:rsidP="00E57040">
      <w:pPr>
        <w:keepLines/>
      </w:pPr>
    </w:p>
    <w:p w:rsidR="00E57040" w:rsidRPr="001961A7" w:rsidRDefault="00E57040" w:rsidP="00E57040">
      <w:pPr>
        <w:pStyle w:val="Heading2"/>
        <w:keepNext/>
        <w:keepLines/>
      </w:pPr>
      <w:bookmarkStart w:id="271" w:name="_Toc463248314"/>
      <w:bookmarkStart w:id="272" w:name="_Toc356482984"/>
      <w:bookmarkStart w:id="273" w:name="_Toc356541241"/>
      <w:bookmarkStart w:id="274" w:name="_Toc356541557"/>
      <w:bookmarkStart w:id="275" w:name="_Toc406138393"/>
      <w:bookmarkStart w:id="276" w:name="_Toc406657468"/>
      <w:r w:rsidRPr="001961A7">
        <w:t>Hours Worked in a Week at Application</w:t>
      </w:r>
      <w:bookmarkEnd w:id="271"/>
      <w:bookmarkEnd w:id="272"/>
      <w:bookmarkEnd w:id="273"/>
      <w:bookmarkEnd w:id="274"/>
      <w:bookmarkEnd w:id="275"/>
      <w:bookmarkEnd w:id="276"/>
    </w:p>
    <w:p w:rsidR="00E57040" w:rsidRPr="001961A7" w:rsidRDefault="00E57040" w:rsidP="00E5447E">
      <w:pPr>
        <w:keepNext/>
        <w:keepLines/>
        <w:ind w:left="1800" w:hanging="1080"/>
      </w:pPr>
      <w:r w:rsidRPr="001961A7">
        <w:t xml:space="preserve">Data type </w:t>
      </w:r>
      <w:proofErr w:type="gramStart"/>
      <w:r>
        <w:t>INT(</w:t>
      </w:r>
      <w:proofErr w:type="gramEnd"/>
      <w:r w:rsidRPr="001961A7">
        <w:t xml:space="preserve">3) </w:t>
      </w:r>
    </w:p>
    <w:p w:rsidR="00E57040" w:rsidRPr="001961A7" w:rsidRDefault="00E57040" w:rsidP="00E57040">
      <w:pPr>
        <w:keepNext/>
        <w:keepLines/>
      </w:pPr>
    </w:p>
    <w:p w:rsidR="006E2EF1" w:rsidRDefault="00E57040" w:rsidP="006E2EF1">
      <w:pPr>
        <w:keepNext/>
        <w:keepLines/>
      </w:pPr>
      <w:r w:rsidRPr="001961A7">
        <w:t xml:space="preserve">Enter the number of hours an individual worked for earnings in a typical week at the time of application. </w:t>
      </w:r>
      <w:r w:rsidR="002335AA" w:rsidRPr="001961A7">
        <w:t xml:space="preserve">Earnings may have been in the form of wages, salaries, tips, commissions, profits from self-employment, adjusted gross income for salespersons, etc. </w:t>
      </w:r>
      <w:r w:rsidRPr="004169D9">
        <w:t xml:space="preserve">If the individual </w:t>
      </w:r>
      <w:r w:rsidR="003447DB">
        <w:t xml:space="preserve">was unemployed and/or </w:t>
      </w:r>
      <w:r w:rsidRPr="004169D9">
        <w:t>generated no earnings, enter "0".</w:t>
      </w:r>
      <w:r w:rsidRPr="001961A7">
        <w:t xml:space="preserve"> </w:t>
      </w:r>
      <w:r w:rsidR="006E2EF1">
        <w:t xml:space="preserve"> No modifications after initial entry.</w:t>
      </w:r>
    </w:p>
    <w:p w:rsidR="00A31B20" w:rsidRDefault="00A31B20" w:rsidP="006C65BC">
      <w:pPr>
        <w:pStyle w:val="Group1"/>
        <w:rPr>
          <w:rFonts w:ascii="Arial" w:hAnsi="Arial"/>
          <w:szCs w:val="20"/>
          <w:u w:val="none"/>
          <w:lang w:bidi="ar-SA"/>
        </w:rPr>
      </w:pPr>
      <w:bookmarkStart w:id="277" w:name="_Toc463248316"/>
      <w:bookmarkStart w:id="278" w:name="_Toc356482985"/>
      <w:bookmarkStart w:id="279" w:name="_Toc356541242"/>
      <w:bookmarkStart w:id="280" w:name="_Toc356541558"/>
      <w:bookmarkStart w:id="281" w:name="_Toc356543063"/>
    </w:p>
    <w:p w:rsidR="00E57040" w:rsidRPr="006C65BC" w:rsidRDefault="00E57040" w:rsidP="006C65BC">
      <w:pPr>
        <w:pStyle w:val="Group1"/>
        <w:rPr>
          <w:rFonts w:ascii="Arial" w:hAnsi="Arial" w:cs="Arial"/>
        </w:rPr>
      </w:pPr>
      <w:bookmarkStart w:id="282" w:name="_Toc406657469"/>
      <w:r w:rsidRPr="006C65BC">
        <w:rPr>
          <w:rFonts w:ascii="Arial" w:hAnsi="Arial" w:cs="Arial"/>
        </w:rPr>
        <w:t>MONTHLY PUBLIC SUPPORT AMOUNT AT APPLICATION</w:t>
      </w:r>
      <w:bookmarkEnd w:id="277"/>
      <w:bookmarkEnd w:id="278"/>
      <w:bookmarkEnd w:id="279"/>
      <w:bookmarkEnd w:id="280"/>
      <w:bookmarkEnd w:id="281"/>
      <w:bookmarkEnd w:id="282"/>
    </w:p>
    <w:p w:rsidR="00E57040" w:rsidRPr="001961A7" w:rsidRDefault="00E57040" w:rsidP="00E57040">
      <w:pPr>
        <w:widowControl w:val="0"/>
      </w:pPr>
    </w:p>
    <w:p w:rsidR="006E2EF1" w:rsidRDefault="00E57040" w:rsidP="006E2EF1">
      <w:pPr>
        <w:keepNext/>
        <w:keepLines/>
      </w:pPr>
      <w:r w:rsidRPr="001961A7">
        <w:t xml:space="preserve">Enter the monthly amount (to the nearest dollar) of public support received by the individual at application from each of the following sources. If </w:t>
      </w:r>
      <w:r w:rsidR="00CC2F79">
        <w:t xml:space="preserve">the </w:t>
      </w:r>
      <w:r w:rsidRPr="001961A7">
        <w:t xml:space="preserve">individual did not receive any monthly public support, enter "0" for each type of public support. Agencies may leave these data elements blank for </w:t>
      </w:r>
      <w:r w:rsidR="00CC2F79">
        <w:t xml:space="preserve">Type of </w:t>
      </w:r>
      <w:r w:rsidR="00E4190B">
        <w:t>Exit</w:t>
      </w:r>
      <w:r w:rsidRPr="001961A7">
        <w:t xml:space="preserve"> cod</w:t>
      </w:r>
      <w:r w:rsidR="00CC2F79">
        <w:t xml:space="preserve">ing option </w:t>
      </w:r>
      <w:r w:rsidRPr="001961A7">
        <w:t>1</w:t>
      </w:r>
      <w:r w:rsidR="00CC2F79">
        <w:t xml:space="preserve"> (exited as an applicant)</w:t>
      </w:r>
      <w:r w:rsidRPr="001961A7">
        <w:t>.</w:t>
      </w:r>
      <w:r w:rsidR="006E2EF1">
        <w:t xml:space="preserve"> No modifications after initial entry.</w:t>
      </w:r>
    </w:p>
    <w:p w:rsidR="00E57040" w:rsidRPr="001961A7" w:rsidRDefault="00E57040" w:rsidP="00E57040">
      <w:pPr>
        <w:widowControl w:val="0"/>
      </w:pPr>
    </w:p>
    <w:p w:rsidR="00E57040" w:rsidRDefault="00E57040" w:rsidP="00B44F1E">
      <w:pPr>
        <w:widowControl w:val="0"/>
      </w:pPr>
      <w:r w:rsidRPr="001961A7">
        <w:t xml:space="preserve">Public support means cash payments made by Federal, State and/or local governments for any reason, including an individual’s disability, age, or economic status. Include payments to a family unit precipitated by the individual’s disability or when the individual’s presence is taken into account in the computation of the family benefit. Also include any payments that are sent directly to the individual in an institution or to dependents on his/her behalf. Exclude any non-cash support payments such as Medicaid, Medicare, food stamps and rental subsidies. </w:t>
      </w:r>
    </w:p>
    <w:p w:rsidR="00E57040" w:rsidRDefault="00E57040" w:rsidP="00B44F1E">
      <w:pPr>
        <w:widowControl w:val="0"/>
      </w:pPr>
    </w:p>
    <w:p w:rsidR="003447DB" w:rsidRDefault="00E57040" w:rsidP="00B44F1E">
      <w:pPr>
        <w:widowControl w:val="0"/>
      </w:pPr>
      <w:r>
        <w:t xml:space="preserve">NOTE: For Social Security Disability Insurance and Supplemental Security Income for the Aged, Blind or </w:t>
      </w:r>
      <w:proofErr w:type="gramStart"/>
      <w:r>
        <w:t>Disabled</w:t>
      </w:r>
      <w:proofErr w:type="gramEnd"/>
      <w:r>
        <w:t xml:space="preserve"> include monthly payments made within the 30 days </w:t>
      </w:r>
      <w:r w:rsidR="008273BE">
        <w:t xml:space="preserve">prior to </w:t>
      </w:r>
      <w:r>
        <w:t xml:space="preserve">the Date of Application (data element </w:t>
      </w:r>
      <w:r w:rsidR="00947AC2">
        <w:t>8</w:t>
      </w:r>
      <w:r>
        <w:t xml:space="preserve">). </w:t>
      </w:r>
    </w:p>
    <w:p w:rsidR="003447DB" w:rsidRDefault="003447DB" w:rsidP="00B44F1E">
      <w:pPr>
        <w:widowControl w:val="0"/>
      </w:pPr>
    </w:p>
    <w:p w:rsidR="00E57040" w:rsidRDefault="00E57040" w:rsidP="00B44F1E">
      <w:pPr>
        <w:widowControl w:val="0"/>
      </w:pPr>
      <w:r w:rsidRPr="001961A7">
        <w:t>Categories of public support are as follows:</w:t>
      </w:r>
    </w:p>
    <w:p w:rsidR="00E57040" w:rsidRDefault="00E57040" w:rsidP="00E57040">
      <w:pPr>
        <w:keepNext/>
        <w:keepLines/>
      </w:pPr>
    </w:p>
    <w:p w:rsidR="00E57040" w:rsidRPr="00691E77" w:rsidRDefault="00E57040" w:rsidP="00E57040">
      <w:pPr>
        <w:pStyle w:val="Heading2"/>
        <w:keepNext/>
        <w:keepLines/>
        <w:ind w:left="1440"/>
      </w:pPr>
      <w:bookmarkStart w:id="283" w:name="_Toc356482986"/>
      <w:bookmarkStart w:id="284" w:name="_Toc356541243"/>
      <w:bookmarkStart w:id="285" w:name="_Toc356541559"/>
      <w:bookmarkStart w:id="286" w:name="_Toc406138394"/>
      <w:bookmarkStart w:id="287" w:name="_Toc406657470"/>
      <w:r w:rsidRPr="00691E77">
        <w:t>Social Security Disability Insurance (SSDI)</w:t>
      </w:r>
      <w:bookmarkEnd w:id="283"/>
      <w:bookmarkEnd w:id="284"/>
      <w:bookmarkEnd w:id="285"/>
      <w:bookmarkEnd w:id="286"/>
      <w:bookmarkEnd w:id="287"/>
    </w:p>
    <w:p w:rsidR="00E57040" w:rsidRPr="001961A7" w:rsidRDefault="00E57040" w:rsidP="00E57040">
      <w:pPr>
        <w:keepNext/>
        <w:keepLines/>
        <w:ind w:left="1440"/>
      </w:pPr>
      <w:r w:rsidRPr="001961A7">
        <w:t xml:space="preserve">Data Type </w:t>
      </w:r>
      <w:proofErr w:type="gramStart"/>
      <w:r>
        <w:t>INT(</w:t>
      </w:r>
      <w:proofErr w:type="gramEnd"/>
      <w:r w:rsidRPr="001961A7">
        <w:t xml:space="preserve">5) </w:t>
      </w:r>
    </w:p>
    <w:p w:rsidR="00E57040" w:rsidRPr="001961A7" w:rsidRDefault="00E57040" w:rsidP="00E57040">
      <w:pPr>
        <w:keepNext/>
        <w:keepLines/>
        <w:ind w:left="1440"/>
      </w:pPr>
      <w:r w:rsidRPr="001961A7">
        <w:t xml:space="preserve">Enter the </w:t>
      </w:r>
      <w:r>
        <w:t xml:space="preserve">monthly </w:t>
      </w:r>
      <w:r w:rsidRPr="001961A7">
        <w:t xml:space="preserve">amount of SSDI received by the individual. This figure can be verified through the Social Security Administration (SSA) or from a copy of the individual’s benefit notification letter. </w:t>
      </w:r>
    </w:p>
    <w:p w:rsidR="00E57040" w:rsidRPr="001961A7" w:rsidRDefault="00E57040" w:rsidP="00E57040">
      <w:pPr>
        <w:keepLines/>
        <w:ind w:left="360"/>
      </w:pPr>
    </w:p>
    <w:p w:rsidR="00E57040" w:rsidRPr="001961A7" w:rsidRDefault="00E57040" w:rsidP="00E57040">
      <w:pPr>
        <w:pStyle w:val="Heading2"/>
        <w:keepNext/>
        <w:keepLines/>
        <w:ind w:left="1440"/>
      </w:pPr>
      <w:bookmarkStart w:id="288" w:name="_Toc356482987"/>
      <w:bookmarkStart w:id="289" w:name="_Toc356541244"/>
      <w:bookmarkStart w:id="290" w:name="_Toc356541560"/>
      <w:bookmarkStart w:id="291" w:name="_Toc406138395"/>
      <w:bookmarkStart w:id="292" w:name="_Toc406657471"/>
      <w:r w:rsidRPr="001961A7">
        <w:t>Supplemental Security Income (SSI) for the Aged, Blind or Disabled</w:t>
      </w:r>
      <w:bookmarkEnd w:id="288"/>
      <w:bookmarkEnd w:id="289"/>
      <w:bookmarkEnd w:id="290"/>
      <w:bookmarkEnd w:id="291"/>
      <w:bookmarkEnd w:id="292"/>
      <w:r w:rsidRPr="001961A7">
        <w:t xml:space="preserve"> </w:t>
      </w:r>
    </w:p>
    <w:p w:rsidR="00E57040" w:rsidRPr="001961A7" w:rsidRDefault="00E57040" w:rsidP="00E57040">
      <w:pPr>
        <w:keepNext/>
        <w:keepLines/>
        <w:ind w:left="1440"/>
      </w:pPr>
      <w:r w:rsidRPr="001961A7">
        <w:t xml:space="preserve">Data Type </w:t>
      </w:r>
      <w:proofErr w:type="gramStart"/>
      <w:r>
        <w:t>INT(</w:t>
      </w:r>
      <w:proofErr w:type="gramEnd"/>
      <w:r w:rsidRPr="001961A7">
        <w:t xml:space="preserve">5) </w:t>
      </w:r>
    </w:p>
    <w:p w:rsidR="00E57040" w:rsidRPr="001961A7" w:rsidRDefault="00E57040" w:rsidP="00E57040">
      <w:pPr>
        <w:keepNext/>
        <w:keepLines/>
        <w:ind w:left="1440"/>
      </w:pPr>
      <w:r w:rsidRPr="001961A7">
        <w:t xml:space="preserve">Enter the monthly payment to the individual under the Federal program of SSI for the aged, blind, and disabled. Only the individual’s portion of the payment should be recorded here. This figure can be verified through the SSA or from a copy of the individual’s benefit notification letter. </w:t>
      </w:r>
    </w:p>
    <w:p w:rsidR="00E57040" w:rsidRPr="001961A7" w:rsidRDefault="00E57040" w:rsidP="00E57040">
      <w:pPr>
        <w:keepLines/>
        <w:ind w:left="360"/>
      </w:pPr>
    </w:p>
    <w:p w:rsidR="00E57040" w:rsidRPr="001961A7" w:rsidRDefault="00E57040" w:rsidP="00E57040">
      <w:pPr>
        <w:pStyle w:val="Heading2"/>
        <w:keepNext/>
        <w:keepLines/>
        <w:ind w:left="1440"/>
      </w:pPr>
      <w:bookmarkStart w:id="293" w:name="_Toc356482988"/>
      <w:bookmarkStart w:id="294" w:name="_Toc356541245"/>
      <w:bookmarkStart w:id="295" w:name="_Toc356541561"/>
      <w:bookmarkStart w:id="296" w:name="_Toc406138396"/>
      <w:bookmarkStart w:id="297" w:name="_Toc406657472"/>
      <w:r w:rsidRPr="001961A7">
        <w:t>Temporary Assistance for Needy Families (TANF)</w:t>
      </w:r>
      <w:bookmarkEnd w:id="293"/>
      <w:bookmarkEnd w:id="294"/>
      <w:bookmarkEnd w:id="295"/>
      <w:bookmarkEnd w:id="296"/>
      <w:bookmarkEnd w:id="297"/>
    </w:p>
    <w:p w:rsidR="00E57040" w:rsidRPr="001961A7" w:rsidRDefault="00E57040" w:rsidP="00E57040">
      <w:pPr>
        <w:keepNext/>
        <w:keepLines/>
        <w:ind w:left="1440"/>
      </w:pPr>
      <w:r w:rsidRPr="001961A7">
        <w:t xml:space="preserve">Data Type </w:t>
      </w:r>
      <w:proofErr w:type="gramStart"/>
      <w:r>
        <w:t>INT(</w:t>
      </w:r>
      <w:proofErr w:type="gramEnd"/>
      <w:r w:rsidRPr="001961A7">
        <w:t xml:space="preserve">5) </w:t>
      </w:r>
    </w:p>
    <w:p w:rsidR="00E57040" w:rsidRPr="001961A7" w:rsidRDefault="00E57040" w:rsidP="00E57040">
      <w:pPr>
        <w:keepLines/>
        <w:ind w:left="1440"/>
      </w:pPr>
      <w:r w:rsidRPr="001961A7">
        <w:t xml:space="preserve">Enter the monthly amount of cash public assistance payments made through the federally funded TANF program. If the TANF payment is made to the family unit, use the local disbursing agency's procedure to estimate the individual’s portion of the payment. </w:t>
      </w:r>
    </w:p>
    <w:p w:rsidR="00E57040" w:rsidRPr="001961A7" w:rsidRDefault="00E57040" w:rsidP="00E57040">
      <w:pPr>
        <w:keepLines/>
        <w:ind w:left="360"/>
      </w:pPr>
    </w:p>
    <w:p w:rsidR="00E57040" w:rsidRPr="001961A7" w:rsidRDefault="00E57040" w:rsidP="00E57040">
      <w:pPr>
        <w:pStyle w:val="Heading2"/>
        <w:keepNext/>
        <w:keepLines/>
        <w:ind w:left="1440"/>
      </w:pPr>
      <w:bookmarkStart w:id="298" w:name="_Toc356482989"/>
      <w:bookmarkStart w:id="299" w:name="_Toc356541246"/>
      <w:bookmarkStart w:id="300" w:name="_Toc356541562"/>
      <w:bookmarkStart w:id="301" w:name="_Toc406138397"/>
      <w:bookmarkStart w:id="302" w:name="_Toc406657473"/>
      <w:r w:rsidRPr="001961A7">
        <w:t>General Assistance (State or local government)</w:t>
      </w:r>
      <w:bookmarkEnd w:id="298"/>
      <w:bookmarkEnd w:id="299"/>
      <w:bookmarkEnd w:id="300"/>
      <w:bookmarkEnd w:id="301"/>
      <w:bookmarkEnd w:id="302"/>
    </w:p>
    <w:p w:rsidR="00E57040" w:rsidRPr="001961A7" w:rsidRDefault="00E57040" w:rsidP="00E57040">
      <w:pPr>
        <w:keepLines/>
        <w:ind w:left="1440"/>
      </w:pPr>
      <w:r w:rsidRPr="001961A7">
        <w:t xml:space="preserve">Data Type </w:t>
      </w:r>
      <w:proofErr w:type="gramStart"/>
      <w:r>
        <w:t>INT(</w:t>
      </w:r>
      <w:proofErr w:type="gramEnd"/>
      <w:r w:rsidRPr="001961A7">
        <w:t xml:space="preserve">5) </w:t>
      </w:r>
    </w:p>
    <w:p w:rsidR="00E57040" w:rsidRPr="001961A7" w:rsidRDefault="00E57040" w:rsidP="00E57040">
      <w:pPr>
        <w:keepLines/>
        <w:ind w:left="360"/>
      </w:pPr>
    </w:p>
    <w:p w:rsidR="00E57040" w:rsidRPr="001961A7" w:rsidRDefault="00E57040" w:rsidP="00E57040">
      <w:pPr>
        <w:pStyle w:val="Heading2"/>
        <w:keepNext/>
        <w:keepLines/>
        <w:ind w:left="1440"/>
      </w:pPr>
      <w:bookmarkStart w:id="303" w:name="_Toc356482990"/>
      <w:bookmarkStart w:id="304" w:name="_Toc356541247"/>
      <w:bookmarkStart w:id="305" w:name="_Toc356541563"/>
      <w:bookmarkStart w:id="306" w:name="_Toc406138398"/>
      <w:bookmarkStart w:id="307" w:name="_Toc406657474"/>
      <w:r w:rsidRPr="001961A7">
        <w:t>Veterans' Disability Benefits</w:t>
      </w:r>
      <w:bookmarkEnd w:id="303"/>
      <w:bookmarkEnd w:id="304"/>
      <w:bookmarkEnd w:id="305"/>
      <w:bookmarkEnd w:id="306"/>
      <w:bookmarkEnd w:id="307"/>
    </w:p>
    <w:p w:rsidR="00E57040" w:rsidRPr="001961A7" w:rsidRDefault="00E57040" w:rsidP="00E57040">
      <w:pPr>
        <w:keepNext/>
        <w:keepLines/>
        <w:ind w:left="1440"/>
      </w:pPr>
      <w:r w:rsidRPr="001961A7">
        <w:t xml:space="preserve">Data Type </w:t>
      </w:r>
      <w:proofErr w:type="gramStart"/>
      <w:r>
        <w:t>INT(</w:t>
      </w:r>
      <w:proofErr w:type="gramEnd"/>
      <w:r w:rsidRPr="001961A7">
        <w:t xml:space="preserve">5) </w:t>
      </w:r>
    </w:p>
    <w:p w:rsidR="00E57040" w:rsidRPr="001961A7" w:rsidRDefault="00E57040" w:rsidP="00E57040">
      <w:pPr>
        <w:keepLines/>
        <w:ind w:left="1440"/>
      </w:pPr>
      <w:r w:rsidRPr="001961A7">
        <w:t xml:space="preserve">Veterans' Disability Benefits are payments made by the Department of Veterans Affairs for partial or total disability. </w:t>
      </w:r>
    </w:p>
    <w:p w:rsidR="00E57040" w:rsidRPr="001961A7" w:rsidRDefault="00E57040" w:rsidP="00E57040">
      <w:pPr>
        <w:keepLines/>
        <w:ind w:left="360"/>
      </w:pPr>
    </w:p>
    <w:p w:rsidR="00E57040" w:rsidRPr="001961A7" w:rsidRDefault="00E57040" w:rsidP="00E57040">
      <w:pPr>
        <w:pStyle w:val="Heading2"/>
        <w:keepNext/>
        <w:keepLines/>
        <w:ind w:left="1440"/>
      </w:pPr>
      <w:bookmarkStart w:id="308" w:name="_Toc356482991"/>
      <w:bookmarkStart w:id="309" w:name="_Toc356541248"/>
      <w:bookmarkStart w:id="310" w:name="_Toc356541564"/>
      <w:bookmarkStart w:id="311" w:name="_Toc406138399"/>
      <w:bookmarkStart w:id="312" w:name="_Toc406657475"/>
      <w:r w:rsidRPr="001961A7">
        <w:t>Workers' Compensation</w:t>
      </w:r>
      <w:bookmarkEnd w:id="308"/>
      <w:bookmarkEnd w:id="309"/>
      <w:bookmarkEnd w:id="310"/>
      <w:bookmarkEnd w:id="311"/>
      <w:bookmarkEnd w:id="312"/>
    </w:p>
    <w:p w:rsidR="00E57040" w:rsidRPr="001961A7" w:rsidRDefault="00E57040" w:rsidP="00E57040">
      <w:pPr>
        <w:keepLines/>
        <w:ind w:left="1440"/>
      </w:pPr>
      <w:r w:rsidRPr="001961A7">
        <w:t xml:space="preserve">Data Type </w:t>
      </w:r>
      <w:proofErr w:type="gramStart"/>
      <w:r>
        <w:t>INT(</w:t>
      </w:r>
      <w:proofErr w:type="gramEnd"/>
      <w:r w:rsidRPr="001961A7">
        <w:t xml:space="preserve">5) </w:t>
      </w:r>
    </w:p>
    <w:p w:rsidR="00E57040" w:rsidRPr="001961A7" w:rsidRDefault="00E57040" w:rsidP="00E57040">
      <w:pPr>
        <w:pStyle w:val="Heading2"/>
        <w:keepNext/>
        <w:keepLines/>
        <w:spacing w:before="240"/>
        <w:ind w:left="1440"/>
      </w:pPr>
      <w:bookmarkStart w:id="313" w:name="_Toc356482992"/>
      <w:bookmarkStart w:id="314" w:name="_Toc356541249"/>
      <w:bookmarkStart w:id="315" w:name="_Toc356541565"/>
      <w:bookmarkStart w:id="316" w:name="_Toc406138400"/>
      <w:bookmarkStart w:id="317" w:name="_Toc406657476"/>
      <w:r w:rsidRPr="001961A7">
        <w:t>All Other Public Support</w:t>
      </w:r>
      <w:bookmarkEnd w:id="313"/>
      <w:bookmarkEnd w:id="314"/>
      <w:bookmarkEnd w:id="315"/>
      <w:bookmarkEnd w:id="316"/>
      <w:bookmarkEnd w:id="317"/>
    </w:p>
    <w:p w:rsidR="00E57040" w:rsidRDefault="00E57040" w:rsidP="00E57040">
      <w:pPr>
        <w:keepNext/>
        <w:keepLines/>
        <w:ind w:left="1440"/>
      </w:pPr>
      <w:r>
        <w:t xml:space="preserve">Data Type </w:t>
      </w:r>
      <w:proofErr w:type="gramStart"/>
      <w:r>
        <w:t>INT(</w:t>
      </w:r>
      <w:proofErr w:type="gramEnd"/>
      <w:r>
        <w:t>5)</w:t>
      </w:r>
    </w:p>
    <w:p w:rsidR="00E57040" w:rsidRDefault="00E57040" w:rsidP="00E57040">
      <w:pPr>
        <w:keepLines/>
        <w:ind w:left="1440"/>
      </w:pPr>
      <w:r>
        <w:t xml:space="preserve">Enter the monthly amount of public support received from all other sources of public support not listed. </w:t>
      </w:r>
      <w:r w:rsidRPr="001961A7">
        <w:t>Other Public Support payments are cash payments to individuals beyond those otherwise listed. Include payments made by Federal, State and local governments for retirement or survivor benefits to the individual as well as unemployment insurance benefits and other temporary payments.</w:t>
      </w:r>
      <w:bookmarkStart w:id="318" w:name="_Toc463248317"/>
    </w:p>
    <w:p w:rsidR="00E57040" w:rsidRPr="001961A7" w:rsidRDefault="00E57040" w:rsidP="00E57040">
      <w:pPr>
        <w:pStyle w:val="Heading2"/>
        <w:widowControl w:val="0"/>
        <w:spacing w:before="240"/>
      </w:pPr>
      <w:bookmarkStart w:id="319" w:name="_Toc356482993"/>
      <w:bookmarkStart w:id="320" w:name="_Toc356541250"/>
      <w:bookmarkStart w:id="321" w:name="_Toc356541566"/>
      <w:bookmarkStart w:id="322" w:name="_Toc406138401"/>
      <w:bookmarkStart w:id="323" w:name="_Toc406657477"/>
      <w:r w:rsidRPr="001961A7">
        <w:t>Primary Source of Support at Application</w:t>
      </w:r>
      <w:bookmarkEnd w:id="318"/>
      <w:bookmarkEnd w:id="319"/>
      <w:bookmarkEnd w:id="320"/>
      <w:bookmarkEnd w:id="321"/>
      <w:bookmarkEnd w:id="322"/>
      <w:bookmarkEnd w:id="323"/>
    </w:p>
    <w:p w:rsidR="00E57040" w:rsidRPr="001961A7" w:rsidRDefault="00E57040" w:rsidP="00E57040">
      <w:pPr>
        <w:widowControl w:val="0"/>
        <w:ind w:left="720"/>
      </w:pPr>
      <w:r w:rsidRPr="001961A7">
        <w:t>Data Type VARCHAR (1)</w:t>
      </w:r>
    </w:p>
    <w:p w:rsidR="00E57040" w:rsidRPr="001961A7" w:rsidRDefault="00E57040" w:rsidP="00E57040">
      <w:pPr>
        <w:widowControl w:val="0"/>
      </w:pPr>
    </w:p>
    <w:p w:rsidR="000D3B90" w:rsidRDefault="00E57040" w:rsidP="000B34FA">
      <w:pPr>
        <w:keepNext/>
        <w:keepLines/>
        <w:ind w:left="-270"/>
      </w:pPr>
      <w:r w:rsidRPr="001961A7">
        <w:t>Enter a cod</w:t>
      </w:r>
      <w:r w:rsidR="00CC2F79">
        <w:t>ing option</w:t>
      </w:r>
      <w:r w:rsidRPr="001961A7">
        <w:t xml:space="preserve"> from the list below to indicate the individual’s largest single source of economic support at application, even if it accounts for less than one-half of the individual’s total support.</w:t>
      </w:r>
      <w:r w:rsidR="006E2EF1">
        <w:t xml:space="preserve"> No modifications after initial entry.</w:t>
      </w:r>
    </w:p>
    <w:p w:rsidR="00B44F1E" w:rsidRDefault="00B44F1E" w:rsidP="000B34FA">
      <w:pPr>
        <w:keepNext/>
        <w:keepLines/>
        <w:ind w:left="-270"/>
      </w:pPr>
    </w:p>
    <w:p w:rsidR="00E57040" w:rsidRDefault="00E57040" w:rsidP="00E57040">
      <w:pPr>
        <w:widowControl w:val="0"/>
        <w:ind w:left="-270"/>
      </w:pPr>
      <w:r w:rsidRPr="00545A8F">
        <w:t xml:space="preserve">Note:  If an individual is supported by the earnings of a spouse, or by the spouse's unemployment insurance checks, identify </w:t>
      </w:r>
      <w:r w:rsidR="00CC2F79">
        <w:t xml:space="preserve">coding option </w:t>
      </w:r>
      <w:r w:rsidRPr="00545A8F">
        <w:t xml:space="preserve"> </w:t>
      </w:r>
      <w:r>
        <w:t>2</w:t>
      </w:r>
      <w:r w:rsidRPr="00545A8F">
        <w:t xml:space="preserve"> as the Primary Source of Support (family and friends) and not </w:t>
      </w:r>
      <w:r w:rsidR="00FE775D">
        <w:t>coding option</w:t>
      </w:r>
      <w:r>
        <w:t>1</w:t>
      </w:r>
      <w:r w:rsidRPr="00545A8F">
        <w:t xml:space="preserve"> (personal income). If an individual is primarily supported by a governmental entity with no cash support – for example, incarcerated individuals – use </w:t>
      </w:r>
      <w:r w:rsidR="00FE775D">
        <w:t>coding option</w:t>
      </w:r>
      <w:r w:rsidRPr="00545A8F">
        <w:t xml:space="preserve"> </w:t>
      </w:r>
      <w:r>
        <w:t>3 (public support)</w:t>
      </w:r>
      <w:r w:rsidRPr="00545A8F">
        <w:t xml:space="preserve"> as the primary source of support only if the individual applicant is the recipient of the support</w:t>
      </w:r>
      <w:r>
        <w:t xml:space="preserve">. </w:t>
      </w:r>
      <w:proofErr w:type="gramStart"/>
      <w:r w:rsidRPr="00545A8F">
        <w:t xml:space="preserve">If the family receives public support, use </w:t>
      </w:r>
      <w:r w:rsidR="00FE775D">
        <w:t>c</w:t>
      </w:r>
      <w:r w:rsidRPr="00545A8F">
        <w:t>od</w:t>
      </w:r>
      <w:r w:rsidR="00FE775D">
        <w:t xml:space="preserve">ing option </w:t>
      </w:r>
      <w:r>
        <w:t>2</w:t>
      </w:r>
      <w:r w:rsidRPr="00545A8F">
        <w:t xml:space="preserve"> (family and friends).</w:t>
      </w:r>
      <w:proofErr w:type="gramEnd"/>
    </w:p>
    <w:p w:rsidR="00E57040" w:rsidRPr="001961A7" w:rsidRDefault="00E57040" w:rsidP="00E57040">
      <w:pPr>
        <w:keepNext/>
        <w:keepLines/>
      </w:pPr>
    </w:p>
    <w:p w:rsidR="00E57040" w:rsidRPr="001961A7" w:rsidRDefault="00E57040" w:rsidP="00E85B54">
      <w:pPr>
        <w:pStyle w:val="ListParagraph"/>
        <w:numPr>
          <w:ilvl w:val="0"/>
          <w:numId w:val="37"/>
        </w:numPr>
      </w:pPr>
      <w:bookmarkStart w:id="324" w:name="_Toc358885799"/>
      <w:bookmarkStart w:id="325" w:name="_Toc406138402"/>
      <w:r>
        <w:t xml:space="preserve">Personal Income (employment earnings, </w:t>
      </w:r>
      <w:r w:rsidRPr="001961A7">
        <w:t>interest, dividends, rent, retirement including social security)</w:t>
      </w:r>
      <w:bookmarkEnd w:id="324"/>
      <w:bookmarkEnd w:id="325"/>
    </w:p>
    <w:p w:rsidR="00E57040" w:rsidRPr="00F012E5" w:rsidRDefault="00E57040" w:rsidP="00E85B54">
      <w:pPr>
        <w:pStyle w:val="ListParagraph"/>
        <w:numPr>
          <w:ilvl w:val="0"/>
          <w:numId w:val="37"/>
        </w:numPr>
      </w:pPr>
      <w:bookmarkStart w:id="326" w:name="_Toc358885800"/>
      <w:bookmarkStart w:id="327" w:name="_Toc406138403"/>
      <w:r w:rsidRPr="00F012E5">
        <w:t>Family and Friends</w:t>
      </w:r>
      <w:bookmarkEnd w:id="326"/>
      <w:bookmarkEnd w:id="327"/>
    </w:p>
    <w:p w:rsidR="00E57040" w:rsidRPr="001961A7" w:rsidRDefault="00E57040" w:rsidP="00E85B54">
      <w:pPr>
        <w:pStyle w:val="ListParagraph"/>
        <w:numPr>
          <w:ilvl w:val="0"/>
          <w:numId w:val="37"/>
        </w:numPr>
      </w:pPr>
      <w:bookmarkStart w:id="328" w:name="_Toc358885801"/>
      <w:bookmarkStart w:id="329" w:name="_Toc406138404"/>
      <w:r w:rsidRPr="001961A7">
        <w:t>Public Support (SSI, SSDI, TANF, etc.)</w:t>
      </w:r>
      <w:bookmarkEnd w:id="328"/>
      <w:bookmarkEnd w:id="329"/>
    </w:p>
    <w:p w:rsidR="00E57040" w:rsidRPr="001961A7" w:rsidRDefault="00E57040" w:rsidP="00E85B54">
      <w:pPr>
        <w:pStyle w:val="ListParagraph"/>
        <w:numPr>
          <w:ilvl w:val="0"/>
          <w:numId w:val="37"/>
        </w:numPr>
      </w:pPr>
      <w:bookmarkStart w:id="330" w:name="_Toc358885802"/>
      <w:bookmarkStart w:id="331" w:name="_Toc406138405"/>
      <w:r w:rsidRPr="001961A7">
        <w:t>All other sources (e.g., private disability insurance and private charities)</w:t>
      </w:r>
      <w:bookmarkEnd w:id="330"/>
      <w:bookmarkEnd w:id="331"/>
    </w:p>
    <w:p w:rsidR="00E57040" w:rsidRPr="001961A7" w:rsidRDefault="00E57040" w:rsidP="00E57040">
      <w:pPr>
        <w:keepLines/>
      </w:pPr>
    </w:p>
    <w:p w:rsidR="00E57040" w:rsidRPr="006C65BC" w:rsidRDefault="00E57040" w:rsidP="006C65BC">
      <w:pPr>
        <w:pStyle w:val="Group1"/>
        <w:rPr>
          <w:rFonts w:ascii="Arial" w:hAnsi="Arial" w:cs="Arial"/>
        </w:rPr>
      </w:pPr>
      <w:bookmarkStart w:id="332" w:name="_Toc463248318"/>
      <w:bookmarkStart w:id="333" w:name="_Toc356482994"/>
      <w:bookmarkStart w:id="334" w:name="_Toc356541251"/>
      <w:bookmarkStart w:id="335" w:name="_Toc356541567"/>
      <w:bookmarkStart w:id="336" w:name="_Toc356543072"/>
      <w:bookmarkStart w:id="337" w:name="_Toc406657478"/>
      <w:r w:rsidRPr="006C65BC">
        <w:rPr>
          <w:rFonts w:ascii="Arial" w:hAnsi="Arial" w:cs="Arial"/>
        </w:rPr>
        <w:t>MEDICAL INSURANCE COVERAGE AT APPLICATION</w:t>
      </w:r>
      <w:bookmarkEnd w:id="332"/>
      <w:bookmarkEnd w:id="333"/>
      <w:bookmarkEnd w:id="334"/>
      <w:bookmarkEnd w:id="335"/>
      <w:bookmarkEnd w:id="336"/>
      <w:bookmarkEnd w:id="337"/>
    </w:p>
    <w:p w:rsidR="00E57040" w:rsidRPr="001961A7" w:rsidRDefault="00E57040" w:rsidP="00E57040">
      <w:pPr>
        <w:widowControl w:val="0"/>
      </w:pPr>
    </w:p>
    <w:p w:rsidR="006E2EF1" w:rsidRDefault="00E57040" w:rsidP="006E2EF1">
      <w:pPr>
        <w:keepNext/>
        <w:keepLines/>
      </w:pPr>
      <w:r w:rsidRPr="001961A7">
        <w:t>Record whether an individual had medical insurance coverage at the time of application. Enter a “1” in each of the following data elements if the individual had this type of medical insurance coverage at application, otherwise leave blank</w:t>
      </w:r>
      <w:r>
        <w:t xml:space="preserve">. </w:t>
      </w:r>
      <w:r w:rsidR="006E2EF1">
        <w:t>No modifications after initial entry.</w:t>
      </w:r>
    </w:p>
    <w:p w:rsidR="00E57040" w:rsidRPr="001961A7" w:rsidRDefault="00E57040" w:rsidP="00E57040">
      <w:pPr>
        <w:keepNext/>
        <w:keepLines/>
      </w:pPr>
      <w:r w:rsidRPr="001961A7">
        <w:t xml:space="preserve"> </w:t>
      </w:r>
    </w:p>
    <w:p w:rsidR="00E57040" w:rsidRPr="001961A7" w:rsidRDefault="00E57040" w:rsidP="00E57040">
      <w:pPr>
        <w:pStyle w:val="Heading2"/>
        <w:widowControl w:val="0"/>
        <w:ind w:left="1440"/>
      </w:pPr>
      <w:bookmarkStart w:id="338" w:name="_Toc356482995"/>
      <w:bookmarkStart w:id="339" w:name="_Toc356541252"/>
      <w:bookmarkStart w:id="340" w:name="_Toc356541568"/>
      <w:bookmarkStart w:id="341" w:name="_Toc406138406"/>
      <w:bookmarkStart w:id="342" w:name="_Toc406657479"/>
      <w:r w:rsidRPr="001961A7">
        <w:t>Medicaid</w:t>
      </w:r>
      <w:bookmarkEnd w:id="338"/>
      <w:bookmarkEnd w:id="339"/>
      <w:bookmarkEnd w:id="340"/>
      <w:bookmarkEnd w:id="341"/>
      <w:bookmarkEnd w:id="342"/>
    </w:p>
    <w:p w:rsidR="00E57040" w:rsidRPr="001961A7" w:rsidRDefault="00E57040" w:rsidP="00E57040">
      <w:pPr>
        <w:widowControl w:val="0"/>
        <w:ind w:left="1440"/>
      </w:pPr>
      <w:r w:rsidRPr="001961A7">
        <w:t>Data Type: VARCHAR (1)</w:t>
      </w:r>
    </w:p>
    <w:p w:rsidR="00E57040" w:rsidRPr="001961A7" w:rsidRDefault="00E57040" w:rsidP="00E57040">
      <w:pPr>
        <w:widowControl w:val="0"/>
        <w:ind w:left="360"/>
      </w:pPr>
    </w:p>
    <w:p w:rsidR="00E57040" w:rsidRPr="001961A7" w:rsidRDefault="00E57040" w:rsidP="00E57040">
      <w:pPr>
        <w:pStyle w:val="Heading2"/>
        <w:widowControl w:val="0"/>
        <w:ind w:left="1440"/>
      </w:pPr>
      <w:bookmarkStart w:id="343" w:name="_Toc356482996"/>
      <w:bookmarkStart w:id="344" w:name="_Toc356541253"/>
      <w:bookmarkStart w:id="345" w:name="_Toc356541569"/>
      <w:bookmarkStart w:id="346" w:name="_Toc406138407"/>
      <w:bookmarkStart w:id="347" w:name="_Toc406657480"/>
      <w:r w:rsidRPr="001961A7">
        <w:t>Medicare</w:t>
      </w:r>
      <w:bookmarkEnd w:id="343"/>
      <w:bookmarkEnd w:id="344"/>
      <w:bookmarkEnd w:id="345"/>
      <w:bookmarkEnd w:id="346"/>
      <w:bookmarkEnd w:id="347"/>
    </w:p>
    <w:p w:rsidR="00E57040" w:rsidRPr="001961A7" w:rsidRDefault="00E57040" w:rsidP="00E57040">
      <w:pPr>
        <w:widowControl w:val="0"/>
        <w:ind w:left="1440"/>
      </w:pPr>
      <w:r w:rsidRPr="001961A7">
        <w:t>Data Type: VARCHAR (1)</w:t>
      </w:r>
    </w:p>
    <w:p w:rsidR="00E57040" w:rsidRPr="001961A7" w:rsidRDefault="00E57040" w:rsidP="00E57040">
      <w:pPr>
        <w:keepNext/>
        <w:keepLines/>
        <w:ind w:left="360"/>
      </w:pPr>
    </w:p>
    <w:p w:rsidR="00E57040" w:rsidRPr="001961A7" w:rsidRDefault="00E57040" w:rsidP="00B44F1E">
      <w:pPr>
        <w:pStyle w:val="Heading2"/>
        <w:keepNext/>
        <w:widowControl w:val="0"/>
        <w:ind w:left="1440"/>
      </w:pPr>
      <w:bookmarkStart w:id="348" w:name="_Toc356482997"/>
      <w:bookmarkStart w:id="349" w:name="_Toc356541254"/>
      <w:bookmarkStart w:id="350" w:name="_Toc356541570"/>
      <w:bookmarkStart w:id="351" w:name="_Toc406138408"/>
      <w:bookmarkStart w:id="352" w:name="_Toc406657481"/>
      <w:r w:rsidRPr="001961A7">
        <w:t xml:space="preserve">Public Insurance from Other Sources (Workers' Compensation, Children's Health Insurance Program, </w:t>
      </w:r>
      <w:proofErr w:type="spellStart"/>
      <w:r w:rsidRPr="001961A7">
        <w:t>etc</w:t>
      </w:r>
      <w:proofErr w:type="spellEnd"/>
      <w:r w:rsidRPr="001961A7">
        <w:t>)</w:t>
      </w:r>
      <w:bookmarkEnd w:id="348"/>
      <w:bookmarkEnd w:id="349"/>
      <w:bookmarkEnd w:id="350"/>
      <w:bookmarkEnd w:id="351"/>
      <w:bookmarkEnd w:id="352"/>
    </w:p>
    <w:p w:rsidR="00E57040" w:rsidRPr="001961A7" w:rsidRDefault="00E57040" w:rsidP="00B44F1E">
      <w:pPr>
        <w:keepNext/>
        <w:widowControl w:val="0"/>
        <w:ind w:left="1440"/>
      </w:pPr>
      <w:r w:rsidRPr="001961A7">
        <w:t>Data Type: VARCHAR (1)</w:t>
      </w:r>
    </w:p>
    <w:p w:rsidR="00E57040" w:rsidRPr="001961A7" w:rsidRDefault="00E57040" w:rsidP="00B44F1E">
      <w:pPr>
        <w:keepNext/>
        <w:widowControl w:val="0"/>
        <w:ind w:left="360"/>
      </w:pPr>
    </w:p>
    <w:p w:rsidR="00E57040" w:rsidRPr="001961A7" w:rsidRDefault="00E57040" w:rsidP="00B44F1E">
      <w:pPr>
        <w:pStyle w:val="Heading2"/>
        <w:keepNext/>
        <w:widowControl w:val="0"/>
        <w:ind w:left="1440"/>
      </w:pPr>
      <w:bookmarkStart w:id="353" w:name="_Toc356482998"/>
      <w:bookmarkStart w:id="354" w:name="_Toc356541255"/>
      <w:bookmarkStart w:id="355" w:name="_Toc356541571"/>
      <w:bookmarkStart w:id="356" w:name="_Toc406138409"/>
      <w:bookmarkStart w:id="357" w:name="_Toc406657482"/>
      <w:r w:rsidRPr="001961A7">
        <w:t>Private Insurance Through Own Employer</w:t>
      </w:r>
      <w:bookmarkEnd w:id="353"/>
      <w:bookmarkEnd w:id="354"/>
      <w:bookmarkEnd w:id="355"/>
      <w:bookmarkEnd w:id="356"/>
      <w:bookmarkEnd w:id="357"/>
      <w:r w:rsidRPr="001961A7">
        <w:t xml:space="preserve"> </w:t>
      </w:r>
    </w:p>
    <w:p w:rsidR="00E57040" w:rsidRPr="001961A7" w:rsidRDefault="00E57040" w:rsidP="00B44F1E">
      <w:pPr>
        <w:keepNext/>
        <w:widowControl w:val="0"/>
        <w:ind w:left="1440"/>
      </w:pPr>
      <w:r w:rsidRPr="001961A7">
        <w:t>Data Type: VARCHAR (1)</w:t>
      </w:r>
    </w:p>
    <w:p w:rsidR="00E57040" w:rsidRPr="001961A7" w:rsidRDefault="00E57040" w:rsidP="00B44F1E">
      <w:pPr>
        <w:keepNext/>
        <w:widowControl w:val="0"/>
        <w:ind w:left="360"/>
      </w:pPr>
    </w:p>
    <w:p w:rsidR="00E57040" w:rsidRPr="001961A7" w:rsidRDefault="00E57040" w:rsidP="00B44F1E">
      <w:pPr>
        <w:pStyle w:val="Heading2"/>
        <w:keepNext/>
        <w:widowControl w:val="0"/>
        <w:ind w:left="1440"/>
      </w:pPr>
      <w:bookmarkStart w:id="358" w:name="_Toc356482999"/>
      <w:bookmarkStart w:id="359" w:name="_Toc356541256"/>
      <w:bookmarkStart w:id="360" w:name="_Toc356541572"/>
      <w:bookmarkStart w:id="361" w:name="_Toc406138410"/>
      <w:bookmarkStart w:id="362" w:name="_Toc406657483"/>
      <w:r w:rsidRPr="001961A7">
        <w:t xml:space="preserve">Not </w:t>
      </w:r>
      <w:proofErr w:type="gramStart"/>
      <w:r w:rsidRPr="001961A7">
        <w:t>Yet</w:t>
      </w:r>
      <w:proofErr w:type="gramEnd"/>
      <w:r w:rsidRPr="001961A7">
        <w:t xml:space="preserve"> Eligible for Private Insurance through Current Employer, But Will Be Eligible for Private Insurance after a Certain Period of Employment</w:t>
      </w:r>
      <w:bookmarkEnd w:id="358"/>
      <w:bookmarkEnd w:id="359"/>
      <w:bookmarkEnd w:id="360"/>
      <w:bookmarkEnd w:id="361"/>
      <w:bookmarkEnd w:id="362"/>
      <w:r w:rsidRPr="001961A7">
        <w:t xml:space="preserve"> </w:t>
      </w:r>
    </w:p>
    <w:p w:rsidR="00E57040" w:rsidRPr="001961A7" w:rsidRDefault="00E57040" w:rsidP="00B44F1E">
      <w:pPr>
        <w:keepNext/>
        <w:widowControl w:val="0"/>
        <w:ind w:left="1440"/>
      </w:pPr>
      <w:r w:rsidRPr="001961A7">
        <w:t>Data Type: VARCHAR (1)</w:t>
      </w:r>
    </w:p>
    <w:p w:rsidR="00E57040" w:rsidRPr="001961A7" w:rsidRDefault="00E57040" w:rsidP="00B44F1E">
      <w:pPr>
        <w:keepNext/>
        <w:widowControl w:val="0"/>
        <w:ind w:left="360"/>
      </w:pPr>
    </w:p>
    <w:p w:rsidR="00E57040" w:rsidRPr="001961A7" w:rsidRDefault="00E57040" w:rsidP="00B44F1E">
      <w:pPr>
        <w:pStyle w:val="Heading2"/>
        <w:keepNext/>
        <w:widowControl w:val="0"/>
        <w:ind w:left="1440"/>
      </w:pPr>
      <w:bookmarkStart w:id="363" w:name="_Toc356483000"/>
      <w:bookmarkStart w:id="364" w:name="_Toc356541257"/>
      <w:bookmarkStart w:id="365" w:name="_Toc356541573"/>
      <w:bookmarkStart w:id="366" w:name="_Toc406138411"/>
      <w:bookmarkStart w:id="367" w:name="_Toc406657484"/>
      <w:r w:rsidRPr="001961A7">
        <w:t>Private Insurance through Other Means</w:t>
      </w:r>
      <w:bookmarkEnd w:id="363"/>
      <w:bookmarkEnd w:id="364"/>
      <w:bookmarkEnd w:id="365"/>
      <w:bookmarkEnd w:id="366"/>
      <w:bookmarkEnd w:id="367"/>
    </w:p>
    <w:p w:rsidR="00E57040" w:rsidRPr="001961A7" w:rsidRDefault="00E57040" w:rsidP="00B44F1E">
      <w:pPr>
        <w:keepNext/>
        <w:widowControl w:val="0"/>
        <w:ind w:left="1440"/>
      </w:pPr>
      <w:r w:rsidRPr="001961A7">
        <w:t>Data Type: VARCHAR (1)</w:t>
      </w:r>
    </w:p>
    <w:p w:rsidR="00E57040" w:rsidRDefault="00E57040" w:rsidP="00B44F1E">
      <w:pPr>
        <w:widowControl w:val="0"/>
        <w:ind w:left="1440"/>
      </w:pPr>
      <w:proofErr w:type="gramStart"/>
      <w:r w:rsidRPr="001961A7">
        <w:t>Refers to individuals receiving benefits through their parent/family members’ insurance plan</w:t>
      </w:r>
      <w:r>
        <w:t>.</w:t>
      </w:r>
      <w:proofErr w:type="gramEnd"/>
    </w:p>
    <w:p w:rsidR="003447DB" w:rsidRDefault="003447DB" w:rsidP="00B44F1E">
      <w:pPr>
        <w:widowControl w:val="0"/>
        <w:ind w:left="1440"/>
      </w:pPr>
    </w:p>
    <w:p w:rsidR="003447DB" w:rsidRPr="001961A7" w:rsidRDefault="003447DB" w:rsidP="003447DB">
      <w:pPr>
        <w:pStyle w:val="Heading2"/>
        <w:keepNext/>
        <w:widowControl w:val="0"/>
        <w:ind w:left="1440"/>
      </w:pPr>
      <w:bookmarkStart w:id="368" w:name="_Toc406138412"/>
      <w:bookmarkStart w:id="369" w:name="_Toc406657485"/>
      <w:r>
        <w:t>State or Federal A</w:t>
      </w:r>
      <w:r w:rsidR="00A10AF1">
        <w:t>ffordable Care Act</w:t>
      </w:r>
      <w:r>
        <w:t xml:space="preserve"> Exchange</w:t>
      </w:r>
      <w:bookmarkEnd w:id="368"/>
      <w:bookmarkEnd w:id="369"/>
    </w:p>
    <w:p w:rsidR="003447DB" w:rsidRDefault="003447DB" w:rsidP="003447DB">
      <w:pPr>
        <w:keepNext/>
        <w:widowControl w:val="0"/>
        <w:ind w:left="1440"/>
      </w:pPr>
      <w:r w:rsidRPr="001961A7">
        <w:t>Data Type: VARCHAR (1)</w:t>
      </w:r>
    </w:p>
    <w:p w:rsidR="003447DB" w:rsidRDefault="00A10AF1" w:rsidP="00033145">
      <w:pPr>
        <w:keepNext/>
        <w:widowControl w:val="0"/>
        <w:ind w:left="1440"/>
      </w:pPr>
      <w:proofErr w:type="gramStart"/>
      <w:r>
        <w:t xml:space="preserve">Refers to individuals </w:t>
      </w:r>
      <w:r w:rsidR="006902DF" w:rsidRPr="001961A7">
        <w:t xml:space="preserve">receiving benefits through their </w:t>
      </w:r>
      <w:r w:rsidR="006902DF">
        <w:t xml:space="preserve">enrollment in </w:t>
      </w:r>
      <w:r w:rsidR="000F23DA">
        <w:t>an</w:t>
      </w:r>
      <w:r w:rsidR="006902DF">
        <w:t xml:space="preserve"> Affordable Care Act</w:t>
      </w:r>
      <w:r w:rsidR="000F23DA">
        <w:t xml:space="preserve"> Exchange.</w:t>
      </w:r>
      <w:proofErr w:type="gramEnd"/>
    </w:p>
    <w:p w:rsidR="00E57040" w:rsidRDefault="00E57040" w:rsidP="00B44F1E">
      <w:pPr>
        <w:pStyle w:val="Heading2"/>
        <w:widowControl w:val="0"/>
        <w:numPr>
          <w:ilvl w:val="0"/>
          <w:numId w:val="0"/>
        </w:numPr>
        <w:ind w:left="180"/>
      </w:pPr>
    </w:p>
    <w:p w:rsidR="00E57040" w:rsidRPr="001961A7" w:rsidRDefault="00E57040" w:rsidP="0097077F">
      <w:pPr>
        <w:pStyle w:val="Heading2"/>
        <w:widowControl w:val="0"/>
        <w:ind w:hanging="540"/>
      </w:pPr>
      <w:bookmarkStart w:id="370" w:name="_Toc356483006"/>
      <w:bookmarkStart w:id="371" w:name="_Toc356541263"/>
      <w:bookmarkStart w:id="372" w:name="_Toc356541579"/>
      <w:bookmarkStart w:id="373" w:name="_Toc406138413"/>
      <w:bookmarkStart w:id="374" w:name="_Toc406657486"/>
      <w:r w:rsidRPr="001961A7">
        <w:t>Date of Eligibility Determination</w:t>
      </w:r>
      <w:bookmarkEnd w:id="370"/>
      <w:bookmarkEnd w:id="371"/>
      <w:bookmarkEnd w:id="372"/>
      <w:bookmarkEnd w:id="373"/>
      <w:bookmarkEnd w:id="374"/>
    </w:p>
    <w:p w:rsidR="00E57040" w:rsidRPr="001961A7" w:rsidRDefault="00E57040" w:rsidP="002F3FAA">
      <w:pPr>
        <w:ind w:left="720"/>
      </w:pPr>
      <w:bookmarkStart w:id="375" w:name="_Toc406138414"/>
      <w:r w:rsidRPr="001961A7">
        <w:t>Data type: DATE 112 (YYYYMMDD)</w:t>
      </w:r>
      <w:bookmarkEnd w:id="375"/>
    </w:p>
    <w:p w:rsidR="00E57040" w:rsidRPr="001961A7" w:rsidRDefault="00E5447E" w:rsidP="00E5447E">
      <w:pPr>
        <w:keepNext/>
        <w:keepLines/>
        <w:tabs>
          <w:tab w:val="left" w:pos="1740"/>
        </w:tabs>
      </w:pPr>
      <w:r>
        <w:tab/>
      </w:r>
    </w:p>
    <w:p w:rsidR="006E2EF1" w:rsidRDefault="00E57040" w:rsidP="006E2EF1">
      <w:pPr>
        <w:keepNext/>
        <w:keepLines/>
      </w:pPr>
      <w:r w:rsidRPr="001961A7">
        <w:t xml:space="preserve">Enter the date that an eligibility determination was made regardless of whether the individual was determined ineligible later in the VR process because of changed circumstances. </w:t>
      </w:r>
      <w:r w:rsidR="006E2EF1">
        <w:t>No modifications after initial entry.</w:t>
      </w:r>
    </w:p>
    <w:p w:rsidR="00E57040" w:rsidRDefault="00E57040" w:rsidP="00E57040">
      <w:pPr>
        <w:rPr>
          <w:rFonts w:cs="Arial"/>
        </w:rPr>
      </w:pPr>
      <w:bookmarkStart w:id="376" w:name="_Toc356483008"/>
      <w:bookmarkStart w:id="377" w:name="_Toc356541265"/>
      <w:bookmarkStart w:id="378" w:name="_Toc356541581"/>
    </w:p>
    <w:p w:rsidR="00E57040" w:rsidRPr="001961A7" w:rsidRDefault="00E57040" w:rsidP="0097077F">
      <w:pPr>
        <w:pStyle w:val="Heading2"/>
        <w:widowControl w:val="0"/>
        <w:ind w:hanging="540"/>
      </w:pPr>
      <w:bookmarkStart w:id="379" w:name="_Toc406138415"/>
      <w:bookmarkStart w:id="380" w:name="_Toc406657487"/>
      <w:r w:rsidRPr="001961A7">
        <w:t>Date of Placement on</w:t>
      </w:r>
      <w:r>
        <w:t xml:space="preserve"> Order of Selection (</w:t>
      </w:r>
      <w:r w:rsidRPr="001961A7">
        <w:t>OOS</w:t>
      </w:r>
      <w:r>
        <w:t>)</w:t>
      </w:r>
      <w:r w:rsidRPr="001961A7">
        <w:t xml:space="preserve"> Waiting List</w:t>
      </w:r>
      <w:bookmarkEnd w:id="376"/>
      <w:bookmarkEnd w:id="377"/>
      <w:bookmarkEnd w:id="378"/>
      <w:bookmarkEnd w:id="379"/>
      <w:bookmarkEnd w:id="380"/>
    </w:p>
    <w:p w:rsidR="00E57040" w:rsidRDefault="00E57040" w:rsidP="002F3FAA">
      <w:pPr>
        <w:ind w:left="720"/>
      </w:pPr>
      <w:bookmarkStart w:id="381" w:name="_Toc406138416"/>
      <w:r w:rsidRPr="001961A7">
        <w:t>Data type: DATE 112 (YYYYMMDD)</w:t>
      </w:r>
      <w:bookmarkEnd w:id="381"/>
    </w:p>
    <w:p w:rsidR="00E5447E" w:rsidRPr="001961A7" w:rsidRDefault="00E5447E" w:rsidP="00E57040">
      <w:pPr>
        <w:keepNext/>
        <w:keepLines/>
        <w:ind w:left="1440"/>
      </w:pPr>
    </w:p>
    <w:p w:rsidR="006E2EF1" w:rsidRDefault="00E57040" w:rsidP="006E2EF1">
      <w:pPr>
        <w:keepNext/>
        <w:keepLines/>
      </w:pPr>
      <w:r w:rsidRPr="001961A7">
        <w:t xml:space="preserve">Enter the date </w:t>
      </w:r>
      <w:r w:rsidR="00FE775D">
        <w:t xml:space="preserve">that </w:t>
      </w:r>
      <w:r w:rsidRPr="001961A7">
        <w:t xml:space="preserve">the individual was placed on an OOS waiting list. This date must be equal to or later than both the Date of Application and the Date of Eligibility Determination. </w:t>
      </w:r>
      <w:r w:rsidR="006E2EF1">
        <w:t>No modifications after initial entry.</w:t>
      </w:r>
    </w:p>
    <w:p w:rsidR="00E57040" w:rsidRPr="001961A7" w:rsidRDefault="00E57040" w:rsidP="00E57040">
      <w:pPr>
        <w:keepLines/>
        <w:ind w:left="360"/>
      </w:pPr>
    </w:p>
    <w:p w:rsidR="00E57040" w:rsidRPr="001961A7" w:rsidRDefault="00E57040" w:rsidP="0097077F">
      <w:pPr>
        <w:pStyle w:val="Heading2"/>
        <w:widowControl w:val="0"/>
        <w:ind w:hanging="540"/>
      </w:pPr>
      <w:bookmarkStart w:id="382" w:name="_Toc356483009"/>
      <w:bookmarkStart w:id="383" w:name="_Toc356541266"/>
      <w:bookmarkStart w:id="384" w:name="_Toc356541582"/>
      <w:bookmarkStart w:id="385" w:name="_Toc406138417"/>
      <w:bookmarkStart w:id="386" w:name="_Toc406657488"/>
      <w:r w:rsidRPr="001961A7">
        <w:t>Date of Exit from OOS Waiting List</w:t>
      </w:r>
      <w:bookmarkEnd w:id="382"/>
      <w:bookmarkEnd w:id="383"/>
      <w:bookmarkEnd w:id="384"/>
      <w:bookmarkEnd w:id="385"/>
      <w:bookmarkEnd w:id="386"/>
    </w:p>
    <w:p w:rsidR="00E5447E" w:rsidRDefault="00E57040" w:rsidP="002F3FAA">
      <w:pPr>
        <w:ind w:left="720"/>
      </w:pPr>
      <w:bookmarkStart w:id="387" w:name="_Toc406138418"/>
      <w:r w:rsidRPr="001961A7">
        <w:t>Data type: DATE 112 (YYYYMMDD)</w:t>
      </w:r>
      <w:bookmarkEnd w:id="387"/>
    </w:p>
    <w:p w:rsidR="00E57040" w:rsidRPr="001961A7" w:rsidRDefault="00E57040" w:rsidP="00E57040">
      <w:pPr>
        <w:keepNext/>
        <w:keepLines/>
        <w:ind w:left="1440"/>
      </w:pPr>
      <w:r w:rsidRPr="001961A7">
        <w:tab/>
      </w:r>
    </w:p>
    <w:p w:rsidR="006E2EF1" w:rsidRDefault="00E57040" w:rsidP="006E2EF1">
      <w:pPr>
        <w:keepNext/>
        <w:keepLines/>
      </w:pPr>
      <w:r w:rsidRPr="001961A7">
        <w:t xml:space="preserve">Enter the date </w:t>
      </w:r>
      <w:r w:rsidR="00FE775D">
        <w:t xml:space="preserve">that </w:t>
      </w:r>
      <w:r w:rsidRPr="001961A7">
        <w:t xml:space="preserve">the individual exited from an OOS waiting list. This date, if entered, must be after the Date of Placement on OOS Waiting List </w:t>
      </w:r>
      <w:r w:rsidR="00947AC2">
        <w:t>(Data Element 40</w:t>
      </w:r>
      <w:r w:rsidR="00301A51">
        <w:t>)</w:t>
      </w:r>
      <w:r w:rsidRPr="001961A7">
        <w:t xml:space="preserve">. This </w:t>
      </w:r>
      <w:r w:rsidR="00301A51">
        <w:t xml:space="preserve">data element </w:t>
      </w:r>
      <w:r w:rsidRPr="001961A7">
        <w:t>must be left blank if the individual was not placed on an OOS wait list. If the individual exited the VR program from the OOS waiting list,</w:t>
      </w:r>
      <w:r w:rsidR="00301A51">
        <w:t xml:space="preserve"> this data element must contain a valid date and be equal to the Date of Exit (data element </w:t>
      </w:r>
      <w:r w:rsidR="0097077F">
        <w:t>2</w:t>
      </w:r>
      <w:r w:rsidR="00947AC2">
        <w:t>72</w:t>
      </w:r>
      <w:r w:rsidR="0097077F">
        <w:t>)</w:t>
      </w:r>
      <w:r w:rsidR="00301A51">
        <w:t xml:space="preserve"> and </w:t>
      </w:r>
      <w:r>
        <w:t xml:space="preserve">Type of </w:t>
      </w:r>
      <w:r w:rsidR="00E4190B">
        <w:t>Exit</w:t>
      </w:r>
      <w:r w:rsidR="0097077F">
        <w:t xml:space="preserve"> (data element 2</w:t>
      </w:r>
      <w:r w:rsidR="00947AC2">
        <w:t>70</w:t>
      </w:r>
      <w:r w:rsidR="0097077F">
        <w:t>)</w:t>
      </w:r>
      <w:r>
        <w:t xml:space="preserve">, </w:t>
      </w:r>
      <w:r w:rsidR="00301A51">
        <w:t xml:space="preserve">must be </w:t>
      </w:r>
      <w:r>
        <w:t>coded</w:t>
      </w:r>
      <w:r w:rsidRPr="001961A7">
        <w:t xml:space="preserve"> </w:t>
      </w:r>
      <w:r w:rsidR="0097077F">
        <w:t>3</w:t>
      </w:r>
      <w:r w:rsidRPr="001961A7">
        <w:t>)</w:t>
      </w:r>
      <w:r w:rsidR="00301A51">
        <w:t>.</w:t>
      </w:r>
      <w:r w:rsidRPr="001961A7">
        <w:t xml:space="preserve"> </w:t>
      </w:r>
      <w:r w:rsidR="006E2EF1">
        <w:t>No modifications after initial entry.</w:t>
      </w:r>
    </w:p>
    <w:p w:rsidR="00E57040" w:rsidRDefault="00E57040" w:rsidP="00E5447E">
      <w:pPr>
        <w:keepLines/>
      </w:pPr>
    </w:p>
    <w:p w:rsidR="00435A16" w:rsidRPr="001961A7" w:rsidRDefault="00435A16" w:rsidP="008F77D4">
      <w:pPr>
        <w:pStyle w:val="Heading2"/>
        <w:widowControl w:val="0"/>
        <w:ind w:hanging="540"/>
      </w:pPr>
      <w:bookmarkStart w:id="388" w:name="_Toc356482972"/>
      <w:bookmarkStart w:id="389" w:name="_Toc356541229"/>
      <w:bookmarkStart w:id="390" w:name="_Toc356541545"/>
      <w:bookmarkStart w:id="391" w:name="_Toc406138419"/>
      <w:bookmarkStart w:id="392" w:name="_Toc406657489"/>
      <w:bookmarkStart w:id="393" w:name="_Toc463248304"/>
      <w:r w:rsidRPr="001961A7">
        <w:t>Zip Code</w:t>
      </w:r>
      <w:bookmarkEnd w:id="388"/>
      <w:bookmarkEnd w:id="389"/>
      <w:bookmarkEnd w:id="390"/>
      <w:bookmarkEnd w:id="391"/>
      <w:bookmarkEnd w:id="392"/>
      <w:r w:rsidR="00C940D8">
        <w:t xml:space="preserve"> </w:t>
      </w:r>
    </w:p>
    <w:p w:rsidR="00E25870" w:rsidRPr="001961A7" w:rsidRDefault="00E25870" w:rsidP="002F3FAA">
      <w:pPr>
        <w:ind w:left="720"/>
      </w:pPr>
      <w:bookmarkStart w:id="394" w:name="_Toc406138420"/>
      <w:r w:rsidRPr="001961A7">
        <w:t>Data type VARCHAR (5)</w:t>
      </w:r>
      <w:bookmarkEnd w:id="394"/>
    </w:p>
    <w:p w:rsidR="00435A16" w:rsidRPr="001961A7" w:rsidRDefault="00435A16" w:rsidP="004169D9">
      <w:pPr>
        <w:widowControl w:val="0"/>
      </w:pPr>
    </w:p>
    <w:p w:rsidR="00F201AE" w:rsidRDefault="00435A16" w:rsidP="004169D9">
      <w:pPr>
        <w:widowControl w:val="0"/>
      </w:pPr>
      <w:r w:rsidRPr="001961A7">
        <w:t>Enter the five</w:t>
      </w:r>
      <w:r w:rsidR="00E05F08" w:rsidRPr="001961A7">
        <w:t>-</w:t>
      </w:r>
      <w:r w:rsidRPr="001961A7">
        <w:t>d</w:t>
      </w:r>
      <w:r w:rsidR="00394CB3" w:rsidRPr="001961A7">
        <w:t xml:space="preserve">igit numeric US Postal Service </w:t>
      </w:r>
      <w:r w:rsidRPr="001961A7">
        <w:t>Z</w:t>
      </w:r>
      <w:r w:rsidR="00394CB3" w:rsidRPr="001961A7">
        <w:t>ip</w:t>
      </w:r>
      <w:r w:rsidRPr="001961A7">
        <w:t xml:space="preserve"> </w:t>
      </w:r>
      <w:r w:rsidR="00394CB3" w:rsidRPr="001961A7">
        <w:t>C</w:t>
      </w:r>
      <w:r w:rsidRPr="001961A7">
        <w:t xml:space="preserve">ode corresponding to the location </w:t>
      </w:r>
      <w:r w:rsidR="00CF06C3" w:rsidRPr="001961A7">
        <w:t xml:space="preserve">of </w:t>
      </w:r>
      <w:r w:rsidRPr="001961A7">
        <w:t xml:space="preserve">the </w:t>
      </w:r>
      <w:r w:rsidR="003E171C" w:rsidRPr="001961A7">
        <w:t>individual</w:t>
      </w:r>
      <w:r w:rsidR="00CF06C3" w:rsidRPr="001961A7">
        <w:t>’s residence</w:t>
      </w:r>
      <w:r w:rsidR="00C940D8">
        <w:t xml:space="preserve"> at </w:t>
      </w:r>
      <w:r w:rsidR="00E376D0">
        <w:t>the beginning of the quarter.</w:t>
      </w:r>
    </w:p>
    <w:p w:rsidR="00B44F1E" w:rsidRPr="001961A7" w:rsidRDefault="00B44F1E" w:rsidP="004169D9">
      <w:pPr>
        <w:widowControl w:val="0"/>
      </w:pPr>
    </w:p>
    <w:p w:rsidR="004069CB" w:rsidRPr="001961A7" w:rsidRDefault="003E4DB8" w:rsidP="0097077F">
      <w:pPr>
        <w:pStyle w:val="Heading2"/>
        <w:widowControl w:val="0"/>
        <w:ind w:hanging="540"/>
      </w:pPr>
      <w:bookmarkStart w:id="395" w:name="_Toc356482973"/>
      <w:bookmarkStart w:id="396" w:name="_Toc356541230"/>
      <w:bookmarkStart w:id="397" w:name="_Toc356541546"/>
      <w:bookmarkStart w:id="398" w:name="_Toc406138421"/>
      <w:bookmarkStart w:id="399" w:name="_Toc406657490"/>
      <w:r w:rsidRPr="001961A7">
        <w:t>County</w:t>
      </w:r>
      <w:bookmarkEnd w:id="395"/>
      <w:bookmarkEnd w:id="396"/>
      <w:bookmarkEnd w:id="397"/>
      <w:r w:rsidR="00C940D8">
        <w:t xml:space="preserve"> Name</w:t>
      </w:r>
      <w:bookmarkEnd w:id="398"/>
      <w:bookmarkEnd w:id="399"/>
      <w:r w:rsidR="00C940D8">
        <w:t xml:space="preserve"> </w:t>
      </w:r>
    </w:p>
    <w:p w:rsidR="003E4DB8" w:rsidRPr="001961A7" w:rsidRDefault="00F74F0D" w:rsidP="002F3FAA">
      <w:pPr>
        <w:ind w:left="720"/>
      </w:pPr>
      <w:bookmarkStart w:id="400" w:name="_Toc406138422"/>
      <w:r w:rsidRPr="001961A7">
        <w:t>Data type: VARCHAR (40)</w:t>
      </w:r>
      <w:bookmarkEnd w:id="400"/>
    </w:p>
    <w:p w:rsidR="00F74F0D" w:rsidRPr="001961A7" w:rsidRDefault="00F74F0D" w:rsidP="004169D9">
      <w:pPr>
        <w:widowControl w:val="0"/>
      </w:pPr>
    </w:p>
    <w:p w:rsidR="00C779F8" w:rsidRPr="001961A7" w:rsidRDefault="003E4DB8" w:rsidP="009F7C8F">
      <w:pPr>
        <w:widowControl w:val="0"/>
      </w:pPr>
      <w:bookmarkStart w:id="401" w:name="_Toc358885689"/>
      <w:r w:rsidRPr="001961A7">
        <w:t xml:space="preserve">Enter the name of the county </w:t>
      </w:r>
      <w:r w:rsidR="00011CBA" w:rsidRPr="001961A7">
        <w:t>corresponding to the location of the individual’s residence</w:t>
      </w:r>
      <w:r w:rsidR="00C940D8">
        <w:t xml:space="preserve"> at </w:t>
      </w:r>
      <w:r w:rsidR="00E376D0">
        <w:t>the beginning of the quarter</w:t>
      </w:r>
      <w:bookmarkEnd w:id="401"/>
      <w:r w:rsidR="00AB52F2">
        <w:t>.</w:t>
      </w:r>
    </w:p>
    <w:p w:rsidR="003E4DB8" w:rsidRPr="001961A7" w:rsidRDefault="00C779F8" w:rsidP="009F7C8F">
      <w:pPr>
        <w:pStyle w:val="Heading2"/>
        <w:widowControl w:val="0"/>
        <w:numPr>
          <w:ilvl w:val="0"/>
          <w:numId w:val="0"/>
        </w:numPr>
        <w:ind w:left="180"/>
      </w:pPr>
      <w:r w:rsidRPr="001961A7">
        <w:t xml:space="preserve"> </w:t>
      </w:r>
    </w:p>
    <w:p w:rsidR="00C06F82" w:rsidRDefault="00467A9E" w:rsidP="0097077F">
      <w:pPr>
        <w:pStyle w:val="Heading2"/>
        <w:widowControl w:val="0"/>
        <w:tabs>
          <w:tab w:val="left" w:pos="720"/>
        </w:tabs>
        <w:ind w:left="900"/>
      </w:pPr>
      <w:bookmarkStart w:id="402" w:name="_Toc406138423"/>
      <w:bookmarkStart w:id="403" w:name="_Toc406657491"/>
      <w:bookmarkEnd w:id="393"/>
      <w:r>
        <w:t>Organizations Referred To:</w:t>
      </w:r>
      <w:bookmarkEnd w:id="402"/>
      <w:bookmarkEnd w:id="403"/>
    </w:p>
    <w:p w:rsidR="00E7702A" w:rsidRPr="001961A7" w:rsidRDefault="00E7702A" w:rsidP="002F3FAA">
      <w:pPr>
        <w:ind w:left="720"/>
      </w:pPr>
      <w:bookmarkStart w:id="404" w:name="_Toc406138424"/>
      <w:r w:rsidRPr="001961A7">
        <w:t>Data type: VARCHAR (</w:t>
      </w:r>
      <w:r>
        <w:t>6</w:t>
      </w:r>
      <w:r w:rsidRPr="001961A7">
        <w:t>)</w:t>
      </w:r>
      <w:bookmarkEnd w:id="404"/>
    </w:p>
    <w:p w:rsidR="00337221" w:rsidRPr="001961A7" w:rsidRDefault="00337221" w:rsidP="006E5185">
      <w:pPr>
        <w:widowControl w:val="0"/>
      </w:pPr>
    </w:p>
    <w:p w:rsidR="00C56AF3" w:rsidRDefault="00C56AF3" w:rsidP="00FB4056">
      <w:pPr>
        <w:widowControl w:val="0"/>
      </w:pPr>
      <w:r>
        <w:t>E</w:t>
      </w:r>
      <w:r w:rsidRPr="001961A7">
        <w:t xml:space="preserve">nter up to three codes that best describe the individual, agency, or other entity </w:t>
      </w:r>
      <w:r>
        <w:t xml:space="preserve">to which the </w:t>
      </w:r>
      <w:r w:rsidRPr="001961A7">
        <w:t xml:space="preserve">State VR agency </w:t>
      </w:r>
      <w:r>
        <w:t xml:space="preserve">referred the individual at the beginning of the quarter. </w:t>
      </w:r>
      <w:r w:rsidRPr="001961A7">
        <w:t>Make sure to enter the leading zero</w:t>
      </w:r>
      <w:r w:rsidR="009F7C8F">
        <w:t>e</w:t>
      </w:r>
      <w:r w:rsidRPr="001961A7">
        <w:t>s if necessary and do not use commas or spaces between any of the codes</w:t>
      </w:r>
      <w:r>
        <w:t xml:space="preserve">. </w:t>
      </w:r>
      <w:r w:rsidRPr="001961A7">
        <w:t xml:space="preserve">For example, if the individual </w:t>
      </w:r>
      <w:r>
        <w:t>was referred to</w:t>
      </w:r>
      <w:r w:rsidR="00B44F1E">
        <w:t xml:space="preserve"> </w:t>
      </w:r>
      <w:r w:rsidR="00FB4056">
        <w:t xml:space="preserve">Adult Education and </w:t>
      </w:r>
      <w:r w:rsidR="00B44F1E">
        <w:t xml:space="preserve">Literacy programs, Centers for Independent Living, and </w:t>
      </w:r>
      <w:r w:rsidR="00B44F1E" w:rsidRPr="00F86B6A">
        <w:rPr>
          <w:rFonts w:eastAsia="Arial"/>
        </w:rPr>
        <w:t>Educational Institutions (elementary/secondary)</w:t>
      </w:r>
      <w:r w:rsidR="00B44F1E">
        <w:rPr>
          <w:rFonts w:eastAsia="Arial"/>
        </w:rPr>
        <w:t>,</w:t>
      </w:r>
      <w:r>
        <w:t xml:space="preserve"> </w:t>
      </w:r>
      <w:r w:rsidR="00FB4056">
        <w:t>e</w:t>
      </w:r>
      <w:r w:rsidRPr="001961A7">
        <w:t>nter “0</w:t>
      </w:r>
      <w:r w:rsidR="00FB4056">
        <w:t>20410</w:t>
      </w:r>
      <w:r w:rsidRPr="001961A7">
        <w:t>”</w:t>
      </w:r>
      <w:r>
        <w:t xml:space="preserve">. </w:t>
      </w:r>
      <w:r w:rsidRPr="00FB4056">
        <w:t xml:space="preserve">If the individual received comparable services or benefits from a Community Rehabilitation Program and a </w:t>
      </w:r>
      <w:r w:rsidR="00FB4056" w:rsidRPr="00FB4056">
        <w:t>D</w:t>
      </w:r>
      <w:r w:rsidRPr="00FB4056">
        <w:t xml:space="preserve">evelopmental </w:t>
      </w:r>
      <w:r w:rsidR="00FB4056" w:rsidRPr="00FB4056">
        <w:t>D</w:t>
      </w:r>
      <w:r w:rsidRPr="00FB4056">
        <w:t xml:space="preserve">isability </w:t>
      </w:r>
      <w:r w:rsidR="00FB4056" w:rsidRPr="00FB4056">
        <w:t>Provider</w:t>
      </w:r>
      <w:r w:rsidRPr="00FB4056">
        <w:t>, enter “</w:t>
      </w:r>
      <w:r w:rsidR="00FB4056" w:rsidRPr="00FB4056">
        <w:t>0619</w:t>
      </w:r>
      <w:r w:rsidRPr="00FB4056">
        <w:t>”. If an individual received comparable services or benefits from only an elementary or secondary educational institut</w:t>
      </w:r>
      <w:r w:rsidR="00FB4056" w:rsidRPr="00FB4056">
        <w:t>ion, enter “10</w:t>
      </w:r>
      <w:r w:rsidRPr="00FB4056">
        <w:t xml:space="preserve">”. If no comparable services or benefits were provided, leave blank. </w:t>
      </w:r>
    </w:p>
    <w:p w:rsidR="00AB52F2" w:rsidRPr="001961A7" w:rsidRDefault="00AB52F2" w:rsidP="00AB52F2">
      <w:pPr>
        <w:widowControl w:val="0"/>
      </w:pPr>
    </w:p>
    <w:p w:rsidR="00E10807" w:rsidRDefault="00E10807" w:rsidP="00E85B54">
      <w:pPr>
        <w:pStyle w:val="ListParagraph"/>
        <w:numPr>
          <w:ilvl w:val="0"/>
          <w:numId w:val="38"/>
        </w:numPr>
      </w:pPr>
      <w:bookmarkStart w:id="405" w:name="_Toc406138425"/>
      <w:r>
        <w:t>14(c) Certificate Holders</w:t>
      </w:r>
      <w:bookmarkEnd w:id="405"/>
    </w:p>
    <w:p w:rsidR="00E10807" w:rsidRPr="00B62DAE" w:rsidRDefault="00E10807" w:rsidP="00E85B54">
      <w:pPr>
        <w:pStyle w:val="ListParagraph"/>
        <w:numPr>
          <w:ilvl w:val="0"/>
          <w:numId w:val="38"/>
        </w:numPr>
      </w:pPr>
      <w:bookmarkStart w:id="406" w:name="_Toc406138426"/>
      <w:r w:rsidRPr="00B62DAE">
        <w:t>Adult Education and Literacy Programs</w:t>
      </w:r>
      <w:bookmarkEnd w:id="406"/>
    </w:p>
    <w:p w:rsidR="00E10807" w:rsidRDefault="00E10807" w:rsidP="00E85B54">
      <w:pPr>
        <w:pStyle w:val="ListParagraph"/>
        <w:numPr>
          <w:ilvl w:val="0"/>
          <w:numId w:val="38"/>
        </w:numPr>
      </w:pPr>
      <w:bookmarkStart w:id="407" w:name="_Toc406138427"/>
      <w:r w:rsidRPr="001961A7">
        <w:t>American Indian VR Services Program</w:t>
      </w:r>
      <w:bookmarkEnd w:id="407"/>
    </w:p>
    <w:p w:rsidR="00E10807" w:rsidRDefault="00E10807" w:rsidP="00E85B54">
      <w:pPr>
        <w:pStyle w:val="ListParagraph"/>
        <w:numPr>
          <w:ilvl w:val="0"/>
          <w:numId w:val="38"/>
        </w:numPr>
      </w:pPr>
      <w:bookmarkStart w:id="408" w:name="_Toc406138428"/>
      <w:r w:rsidRPr="001961A7">
        <w:t>Centers for Independent Living</w:t>
      </w:r>
      <w:bookmarkEnd w:id="408"/>
    </w:p>
    <w:p w:rsidR="00E10807" w:rsidRDefault="00E10807" w:rsidP="00E85B54">
      <w:pPr>
        <w:pStyle w:val="ListParagraph"/>
        <w:numPr>
          <w:ilvl w:val="0"/>
          <w:numId w:val="38"/>
        </w:numPr>
      </w:pPr>
      <w:bookmarkStart w:id="409" w:name="_Toc406138429"/>
      <w:r w:rsidRPr="001961A7">
        <w:t>Child Protective Services</w:t>
      </w:r>
      <w:bookmarkEnd w:id="409"/>
    </w:p>
    <w:p w:rsidR="00E10807" w:rsidRPr="00B62DAE" w:rsidRDefault="00E10807" w:rsidP="00E85B54">
      <w:pPr>
        <w:pStyle w:val="ListParagraph"/>
        <w:numPr>
          <w:ilvl w:val="0"/>
          <w:numId w:val="38"/>
        </w:numPr>
      </w:pPr>
      <w:bookmarkStart w:id="410" w:name="_Toc406138430"/>
      <w:r w:rsidRPr="00B62DAE">
        <w:t>Community Rehabilitation Programs</w:t>
      </w:r>
      <w:bookmarkEnd w:id="410"/>
    </w:p>
    <w:p w:rsidR="00E10807" w:rsidRDefault="00E10807" w:rsidP="00E85B54">
      <w:pPr>
        <w:pStyle w:val="ListParagraph"/>
        <w:numPr>
          <w:ilvl w:val="0"/>
          <w:numId w:val="38"/>
        </w:numPr>
      </w:pPr>
      <w:bookmarkStart w:id="411" w:name="_Toc406138431"/>
      <w:r w:rsidRPr="001961A7">
        <w:t>Consumer Organizations or Advocacy Groups</w:t>
      </w:r>
      <w:bookmarkEnd w:id="411"/>
    </w:p>
    <w:p w:rsidR="00E10807" w:rsidRPr="001961A7" w:rsidRDefault="00E10807" w:rsidP="00E85B54">
      <w:pPr>
        <w:pStyle w:val="ListParagraph"/>
        <w:numPr>
          <w:ilvl w:val="0"/>
          <w:numId w:val="38"/>
        </w:numPr>
      </w:pPr>
      <w:bookmarkStart w:id="412" w:name="_Toc406138432"/>
      <w:r>
        <w:t>Day care provider programs</w:t>
      </w:r>
      <w:bookmarkEnd w:id="412"/>
    </w:p>
    <w:p w:rsidR="00E10807" w:rsidRPr="008077FB" w:rsidRDefault="00E10807" w:rsidP="00E85B54">
      <w:pPr>
        <w:pStyle w:val="ListParagraph"/>
        <w:numPr>
          <w:ilvl w:val="0"/>
          <w:numId w:val="38"/>
        </w:numPr>
      </w:pPr>
      <w:bookmarkStart w:id="413" w:name="_Toc406138433"/>
      <w:r w:rsidRPr="00B62DAE">
        <w:t>DOL Employment and Training Service Programs for Adults, Dislocated Workers, and Youth</w:t>
      </w:r>
      <w:bookmarkEnd w:id="413"/>
    </w:p>
    <w:p w:rsidR="00E10807" w:rsidRDefault="00E10807" w:rsidP="00E85B54">
      <w:pPr>
        <w:pStyle w:val="ListParagraph"/>
        <w:numPr>
          <w:ilvl w:val="0"/>
          <w:numId w:val="38"/>
        </w:numPr>
      </w:pPr>
      <w:bookmarkStart w:id="414" w:name="_Toc406138434"/>
      <w:r w:rsidRPr="00B62DAE">
        <w:t>Educational Institutions (elementary/secondary)</w:t>
      </w:r>
      <w:bookmarkEnd w:id="414"/>
    </w:p>
    <w:p w:rsidR="00E10807" w:rsidRDefault="00E10807" w:rsidP="00E85B54">
      <w:pPr>
        <w:pStyle w:val="ListParagraph"/>
        <w:numPr>
          <w:ilvl w:val="0"/>
          <w:numId w:val="38"/>
        </w:numPr>
      </w:pPr>
      <w:bookmarkStart w:id="415" w:name="_Toc406138435"/>
      <w:r w:rsidRPr="00B62DAE">
        <w:t>Educational Institutions (post-secondary)</w:t>
      </w:r>
      <w:bookmarkEnd w:id="415"/>
    </w:p>
    <w:p w:rsidR="00E10807" w:rsidRDefault="00E10807" w:rsidP="00E85B54">
      <w:pPr>
        <w:pStyle w:val="ListParagraph"/>
        <w:numPr>
          <w:ilvl w:val="0"/>
          <w:numId w:val="38"/>
        </w:numPr>
      </w:pPr>
      <w:bookmarkStart w:id="416" w:name="_Toc406138436"/>
      <w:r w:rsidRPr="001961A7">
        <w:t>Employers</w:t>
      </w:r>
      <w:bookmarkEnd w:id="416"/>
    </w:p>
    <w:p w:rsidR="00E10807" w:rsidRDefault="00E10807" w:rsidP="00E85B54">
      <w:pPr>
        <w:pStyle w:val="ListParagraph"/>
        <w:numPr>
          <w:ilvl w:val="0"/>
          <w:numId w:val="38"/>
        </w:numPr>
      </w:pPr>
      <w:bookmarkStart w:id="417" w:name="_Toc406138437"/>
      <w:r>
        <w:t>Employment Programs</w:t>
      </w:r>
      <w:bookmarkEnd w:id="417"/>
    </w:p>
    <w:p w:rsidR="00E10807" w:rsidRDefault="00E10807" w:rsidP="00E85B54">
      <w:pPr>
        <w:pStyle w:val="ListParagraph"/>
        <w:numPr>
          <w:ilvl w:val="0"/>
          <w:numId w:val="38"/>
        </w:numPr>
      </w:pPr>
      <w:bookmarkStart w:id="418" w:name="_Toc406138438"/>
      <w:r>
        <w:t>Energy Assistance Programs</w:t>
      </w:r>
      <w:bookmarkEnd w:id="418"/>
    </w:p>
    <w:p w:rsidR="00E10807" w:rsidRDefault="00E10807" w:rsidP="00E85B54">
      <w:pPr>
        <w:pStyle w:val="ListParagraph"/>
        <w:numPr>
          <w:ilvl w:val="0"/>
          <w:numId w:val="38"/>
        </w:numPr>
      </w:pPr>
      <w:bookmarkStart w:id="419" w:name="_Toc406138439"/>
      <w:r>
        <w:t>Extended Employment Providers</w:t>
      </w:r>
      <w:bookmarkEnd w:id="419"/>
    </w:p>
    <w:p w:rsidR="00E10807" w:rsidRDefault="00E10807" w:rsidP="00E85B54">
      <w:pPr>
        <w:pStyle w:val="ListParagraph"/>
        <w:numPr>
          <w:ilvl w:val="0"/>
          <w:numId w:val="38"/>
        </w:numPr>
      </w:pPr>
      <w:bookmarkStart w:id="420" w:name="_Toc406138440"/>
      <w:r w:rsidRPr="001961A7">
        <w:t>Faith Based Organizations</w:t>
      </w:r>
      <w:bookmarkEnd w:id="420"/>
    </w:p>
    <w:p w:rsidR="00E10807" w:rsidRDefault="00E10807" w:rsidP="00E85B54">
      <w:pPr>
        <w:pStyle w:val="ListParagraph"/>
        <w:numPr>
          <w:ilvl w:val="0"/>
          <w:numId w:val="38"/>
        </w:numPr>
      </w:pPr>
      <w:bookmarkStart w:id="421" w:name="_Toc406138441"/>
      <w:r w:rsidRPr="001961A7">
        <w:t>Family/Friends</w:t>
      </w:r>
      <w:bookmarkEnd w:id="421"/>
    </w:p>
    <w:p w:rsidR="00E10807" w:rsidRPr="001961A7" w:rsidRDefault="00E10807" w:rsidP="00E85B54">
      <w:pPr>
        <w:pStyle w:val="ListParagraph"/>
        <w:numPr>
          <w:ilvl w:val="0"/>
          <w:numId w:val="38"/>
        </w:numPr>
      </w:pPr>
      <w:bookmarkStart w:id="422" w:name="_Toc406138442"/>
      <w:r>
        <w:t>Housing Programs</w:t>
      </w:r>
      <w:bookmarkEnd w:id="422"/>
    </w:p>
    <w:p w:rsidR="00E10807" w:rsidRDefault="00E10807" w:rsidP="00E85B54">
      <w:pPr>
        <w:pStyle w:val="ListParagraph"/>
        <w:numPr>
          <w:ilvl w:val="0"/>
          <w:numId w:val="38"/>
        </w:numPr>
      </w:pPr>
      <w:bookmarkStart w:id="423" w:name="_Toc406138443"/>
      <w:r w:rsidRPr="001961A7">
        <w:t>Intellectual and Developmental Disabilities Providers</w:t>
      </w:r>
      <w:bookmarkEnd w:id="423"/>
    </w:p>
    <w:p w:rsidR="00E10807" w:rsidRDefault="00E10807" w:rsidP="00E85B54">
      <w:pPr>
        <w:pStyle w:val="ListParagraph"/>
        <w:numPr>
          <w:ilvl w:val="0"/>
          <w:numId w:val="38"/>
        </w:numPr>
      </w:pPr>
      <w:bookmarkStart w:id="424" w:name="_Toc406138444"/>
      <w:r w:rsidRPr="001961A7">
        <w:t>Medical Health Provider (Public or Private)</w:t>
      </w:r>
      <w:bookmarkEnd w:id="424"/>
    </w:p>
    <w:p w:rsidR="00E10807" w:rsidRDefault="00E10807" w:rsidP="00E85B54">
      <w:pPr>
        <w:pStyle w:val="ListParagraph"/>
        <w:numPr>
          <w:ilvl w:val="0"/>
          <w:numId w:val="38"/>
        </w:numPr>
      </w:pPr>
      <w:bookmarkStart w:id="425" w:name="_Toc406138445"/>
      <w:r w:rsidRPr="001961A7">
        <w:t>Mental Health Provider (Public or Private)</w:t>
      </w:r>
      <w:bookmarkEnd w:id="425"/>
    </w:p>
    <w:p w:rsidR="00E10807" w:rsidRPr="007F7FFD" w:rsidRDefault="00E10807" w:rsidP="00E85B54">
      <w:pPr>
        <w:pStyle w:val="ListParagraph"/>
        <w:numPr>
          <w:ilvl w:val="0"/>
          <w:numId w:val="38"/>
        </w:numPr>
      </w:pPr>
      <w:bookmarkStart w:id="426" w:name="_Toc406138446"/>
      <w:r w:rsidRPr="00B62DAE">
        <w:t>Programs for Older Individuals who are Blind</w:t>
      </w:r>
      <w:bookmarkEnd w:id="426"/>
    </w:p>
    <w:p w:rsidR="00E10807" w:rsidRPr="00B62DAE" w:rsidRDefault="00E10807" w:rsidP="00E85B54">
      <w:pPr>
        <w:pStyle w:val="ListParagraph"/>
        <w:numPr>
          <w:ilvl w:val="0"/>
          <w:numId w:val="38"/>
        </w:numPr>
      </w:pPr>
      <w:bookmarkStart w:id="427" w:name="_Toc406138447"/>
      <w:r w:rsidRPr="00B62DAE">
        <w:t>Public Housing Authority</w:t>
      </w:r>
      <w:bookmarkEnd w:id="427"/>
    </w:p>
    <w:p w:rsidR="00E10807" w:rsidRPr="00B62DAE" w:rsidRDefault="00E10807" w:rsidP="00E85B54">
      <w:pPr>
        <w:pStyle w:val="ListParagraph"/>
        <w:numPr>
          <w:ilvl w:val="0"/>
          <w:numId w:val="38"/>
        </w:numPr>
      </w:pPr>
      <w:bookmarkStart w:id="428" w:name="_Toc406138448"/>
      <w:r w:rsidRPr="00B62DAE">
        <w:t>Self-referral</w:t>
      </w:r>
      <w:bookmarkEnd w:id="428"/>
    </w:p>
    <w:p w:rsidR="00E10807" w:rsidRPr="00B62DAE" w:rsidRDefault="00E10807" w:rsidP="00E85B54">
      <w:pPr>
        <w:pStyle w:val="ListParagraph"/>
        <w:numPr>
          <w:ilvl w:val="0"/>
          <w:numId w:val="38"/>
        </w:numPr>
      </w:pPr>
      <w:bookmarkStart w:id="429" w:name="_Toc406138449"/>
      <w:r w:rsidRPr="00B62DAE">
        <w:t>Social Security Administration (Disability Determination Service or District office)</w:t>
      </w:r>
      <w:bookmarkEnd w:id="429"/>
    </w:p>
    <w:p w:rsidR="00E10807" w:rsidRPr="00B62DAE" w:rsidRDefault="00E10807" w:rsidP="00E85B54">
      <w:pPr>
        <w:pStyle w:val="ListParagraph"/>
        <w:numPr>
          <w:ilvl w:val="0"/>
          <w:numId w:val="38"/>
        </w:numPr>
      </w:pPr>
      <w:bookmarkStart w:id="430" w:name="_Toc406138450"/>
      <w:r w:rsidRPr="001961A7">
        <w:t>State Department of Correction/Juvenile Justice</w:t>
      </w:r>
      <w:bookmarkEnd w:id="430"/>
    </w:p>
    <w:p w:rsidR="00E10807" w:rsidRPr="007F7FFD" w:rsidRDefault="00E10807" w:rsidP="00E85B54">
      <w:pPr>
        <w:pStyle w:val="ListParagraph"/>
        <w:numPr>
          <w:ilvl w:val="0"/>
          <w:numId w:val="38"/>
        </w:numPr>
      </w:pPr>
      <w:bookmarkStart w:id="431" w:name="_Toc406138451"/>
      <w:r w:rsidRPr="00B62DAE">
        <w:t>TANF Program and Food Stamp Programs</w:t>
      </w:r>
      <w:bookmarkEnd w:id="431"/>
    </w:p>
    <w:p w:rsidR="00E10807" w:rsidRPr="001961A7" w:rsidRDefault="00E10807" w:rsidP="00E85B54">
      <w:pPr>
        <w:pStyle w:val="ListParagraph"/>
        <w:numPr>
          <w:ilvl w:val="0"/>
          <w:numId w:val="38"/>
        </w:numPr>
      </w:pPr>
      <w:bookmarkStart w:id="432" w:name="_Toc406138452"/>
      <w:r w:rsidRPr="00B62DAE">
        <w:t>Transportation Programs</w:t>
      </w:r>
      <w:bookmarkEnd w:id="432"/>
    </w:p>
    <w:p w:rsidR="00E10807" w:rsidRDefault="00E10807" w:rsidP="00E85B54">
      <w:pPr>
        <w:pStyle w:val="ListParagraph"/>
        <w:numPr>
          <w:ilvl w:val="0"/>
          <w:numId w:val="38"/>
        </w:numPr>
      </w:pPr>
      <w:bookmarkStart w:id="433" w:name="_Toc406138453"/>
      <w:r>
        <w:t>Veteran's Benefits Administration (which includes VA Vocational Rehabilitation)</w:t>
      </w:r>
      <w:bookmarkEnd w:id="433"/>
    </w:p>
    <w:p w:rsidR="00E10807" w:rsidRDefault="00E10807" w:rsidP="00E85B54">
      <w:pPr>
        <w:pStyle w:val="ListParagraph"/>
        <w:numPr>
          <w:ilvl w:val="0"/>
          <w:numId w:val="38"/>
        </w:numPr>
      </w:pPr>
      <w:bookmarkStart w:id="434" w:name="_Toc406138454"/>
      <w:r>
        <w:t>Veteran's Health Administration (the VA hospital system, as well as the VA transitional living, transitional employment, and compensated work therapy programs)</w:t>
      </w:r>
      <w:bookmarkEnd w:id="434"/>
    </w:p>
    <w:p w:rsidR="00E10807" w:rsidRPr="00B62DAE" w:rsidRDefault="00E10807" w:rsidP="00E85B54">
      <w:pPr>
        <w:pStyle w:val="ListParagraph"/>
        <w:numPr>
          <w:ilvl w:val="0"/>
          <w:numId w:val="38"/>
        </w:numPr>
      </w:pPr>
      <w:bookmarkStart w:id="435" w:name="_Toc406138455"/>
      <w:r w:rsidRPr="00B62DAE">
        <w:t>Wagner-</w:t>
      </w:r>
      <w:proofErr w:type="spellStart"/>
      <w:r w:rsidRPr="00B62DAE">
        <w:t>Peyser</w:t>
      </w:r>
      <w:proofErr w:type="spellEnd"/>
      <w:r w:rsidRPr="00B62DAE">
        <w:t xml:space="preserve"> Employment Service</w:t>
      </w:r>
      <w:r w:rsidR="000F23DA" w:rsidRPr="00B62DAE">
        <w:t xml:space="preserve"> Program</w:t>
      </w:r>
      <w:bookmarkEnd w:id="435"/>
    </w:p>
    <w:p w:rsidR="00E10807" w:rsidRDefault="00E10807" w:rsidP="00E85B54">
      <w:pPr>
        <w:pStyle w:val="ListParagraph"/>
        <w:numPr>
          <w:ilvl w:val="0"/>
          <w:numId w:val="38"/>
        </w:numPr>
      </w:pPr>
      <w:bookmarkStart w:id="436" w:name="_Toc406138456"/>
      <w:r w:rsidRPr="00B62DAE">
        <w:t>Welfare Agency (State or local government)</w:t>
      </w:r>
      <w:bookmarkEnd w:id="436"/>
    </w:p>
    <w:p w:rsidR="00E10807" w:rsidRPr="00B62DAE" w:rsidRDefault="00E10807" w:rsidP="00E85B54">
      <w:pPr>
        <w:pStyle w:val="ListParagraph"/>
        <w:numPr>
          <w:ilvl w:val="0"/>
          <w:numId w:val="38"/>
        </w:numPr>
      </w:pPr>
      <w:bookmarkStart w:id="437" w:name="_Toc406138457"/>
      <w:r w:rsidRPr="001961A7">
        <w:t>Worker's Compensation</w:t>
      </w:r>
      <w:bookmarkEnd w:id="437"/>
      <w:r w:rsidRPr="00B62DAE">
        <w:t xml:space="preserve"> </w:t>
      </w:r>
    </w:p>
    <w:p w:rsidR="00E10807" w:rsidRPr="00B62DAE" w:rsidRDefault="00E10807" w:rsidP="00E85B54">
      <w:pPr>
        <w:pStyle w:val="ListParagraph"/>
        <w:numPr>
          <w:ilvl w:val="0"/>
          <w:numId w:val="38"/>
        </w:numPr>
      </w:pPr>
      <w:bookmarkStart w:id="438" w:name="_Toc406138458"/>
      <w:r w:rsidRPr="00B62DAE">
        <w:t>Other One-stop Partner</w:t>
      </w:r>
      <w:bookmarkEnd w:id="438"/>
    </w:p>
    <w:p w:rsidR="00E10807" w:rsidRPr="00B62DAE" w:rsidRDefault="00E10807" w:rsidP="00E85B54">
      <w:pPr>
        <w:pStyle w:val="ListParagraph"/>
        <w:numPr>
          <w:ilvl w:val="0"/>
          <w:numId w:val="38"/>
        </w:numPr>
      </w:pPr>
      <w:bookmarkStart w:id="439" w:name="_Toc406138459"/>
      <w:r w:rsidRPr="00B62DAE">
        <w:t>Other Sources</w:t>
      </w:r>
      <w:bookmarkEnd w:id="439"/>
    </w:p>
    <w:p w:rsidR="00E10807" w:rsidRPr="00B62DAE" w:rsidRDefault="00E10807" w:rsidP="00E85B54">
      <w:pPr>
        <w:pStyle w:val="ListParagraph"/>
        <w:numPr>
          <w:ilvl w:val="0"/>
          <w:numId w:val="38"/>
        </w:numPr>
      </w:pPr>
      <w:bookmarkStart w:id="440" w:name="_Toc406138460"/>
      <w:r w:rsidRPr="001961A7">
        <w:t>Other State Agencies</w:t>
      </w:r>
      <w:bookmarkEnd w:id="440"/>
    </w:p>
    <w:p w:rsidR="00E10807" w:rsidRDefault="00E10807" w:rsidP="00E85B54">
      <w:pPr>
        <w:pStyle w:val="ListParagraph"/>
        <w:numPr>
          <w:ilvl w:val="0"/>
          <w:numId w:val="38"/>
        </w:numPr>
      </w:pPr>
      <w:bookmarkStart w:id="441" w:name="_Toc406138461"/>
      <w:r w:rsidRPr="001961A7">
        <w:t>Other VR State Agencies</w:t>
      </w:r>
      <w:bookmarkEnd w:id="441"/>
    </w:p>
    <w:p w:rsidR="00E10807" w:rsidRDefault="00E10807" w:rsidP="00E85B54">
      <w:pPr>
        <w:pStyle w:val="ListParagraph"/>
        <w:numPr>
          <w:ilvl w:val="0"/>
          <w:numId w:val="38"/>
        </w:numPr>
      </w:pPr>
      <w:bookmarkStart w:id="442" w:name="_Toc406138462"/>
      <w:r>
        <w:t xml:space="preserve">Other WIOA-funded Programs including Job Corps, </w:t>
      </w:r>
      <w:proofErr w:type="spellStart"/>
      <w:r>
        <w:t>YouthBuild</w:t>
      </w:r>
      <w:proofErr w:type="spellEnd"/>
      <w:r>
        <w:t>, Indian and Native Americans, and Migrant and Seasonal Farmworker Programs</w:t>
      </w:r>
      <w:bookmarkEnd w:id="442"/>
    </w:p>
    <w:p w:rsidR="00E10807" w:rsidRDefault="00E10807" w:rsidP="00E10807">
      <w:pPr>
        <w:pStyle w:val="ListParagraph"/>
        <w:widowControl w:val="0"/>
        <w:outlineLvl w:val="0"/>
      </w:pPr>
    </w:p>
    <w:p w:rsidR="00557C2A" w:rsidRDefault="00557C2A" w:rsidP="00A44BA3">
      <w:pPr>
        <w:pStyle w:val="Heading2"/>
        <w:widowControl w:val="0"/>
      </w:pPr>
      <w:bookmarkStart w:id="443" w:name="_Toc406138463"/>
      <w:bookmarkStart w:id="444" w:name="_Toc406657492"/>
      <w:bookmarkStart w:id="445" w:name="_Toc356482975"/>
      <w:bookmarkStart w:id="446" w:name="_Toc356541232"/>
      <w:bookmarkStart w:id="447" w:name="_Toc356541548"/>
      <w:bookmarkStart w:id="448" w:name="_Toc463248305"/>
      <w:r w:rsidRPr="001961A7">
        <w:t>Involvement with Other Agencies and Services</w:t>
      </w:r>
      <w:bookmarkEnd w:id="443"/>
      <w:bookmarkEnd w:id="444"/>
      <w:r w:rsidRPr="001961A7">
        <w:t xml:space="preserve"> </w:t>
      </w:r>
      <w:bookmarkEnd w:id="445"/>
      <w:bookmarkEnd w:id="446"/>
      <w:bookmarkEnd w:id="447"/>
    </w:p>
    <w:p w:rsidR="00E7702A" w:rsidRPr="001961A7" w:rsidRDefault="00E7702A" w:rsidP="00E7702A">
      <w:pPr>
        <w:widowControl w:val="0"/>
        <w:ind w:left="720"/>
      </w:pPr>
      <w:r w:rsidRPr="001961A7">
        <w:t>Data type: VARCHAR (</w:t>
      </w:r>
      <w:r>
        <w:t>6</w:t>
      </w:r>
      <w:r w:rsidRPr="001961A7">
        <w:t>)</w:t>
      </w:r>
    </w:p>
    <w:p w:rsidR="00C06F82" w:rsidRDefault="00CF06C3">
      <w:pPr>
        <w:widowControl w:val="0"/>
        <w:ind w:left="1080" w:hanging="1080"/>
      </w:pPr>
      <w:r w:rsidRPr="001961A7">
        <w:tab/>
      </w:r>
    </w:p>
    <w:p w:rsidR="00C56AF3" w:rsidRDefault="00C56AF3" w:rsidP="00C56AF3">
      <w:r>
        <w:t>E</w:t>
      </w:r>
      <w:r w:rsidRPr="001961A7">
        <w:t xml:space="preserve">nter up to three codes that best describe the service providers </w:t>
      </w:r>
      <w:r>
        <w:t xml:space="preserve">or funding sources listed below to which </w:t>
      </w:r>
      <w:r w:rsidRPr="001961A7">
        <w:t>the individual</w:t>
      </w:r>
      <w:r>
        <w:t xml:space="preserve"> was </w:t>
      </w:r>
      <w:r w:rsidR="00E7702A">
        <w:t>provided funding or services at the beginning of the quarter</w:t>
      </w:r>
      <w:r>
        <w:t xml:space="preserve">. </w:t>
      </w:r>
      <w:r w:rsidRPr="001961A7">
        <w:t>Make sure to enter the leading zero</w:t>
      </w:r>
      <w:r w:rsidR="00FB4056">
        <w:t>e</w:t>
      </w:r>
      <w:r w:rsidRPr="001961A7">
        <w:t xml:space="preserve">s if necessary and do not use commas </w:t>
      </w:r>
      <w:r w:rsidRPr="00FB4056">
        <w:t>or spaces between any of the codes. For example, if the individual received comparable services or benefits from an employer, the Veteran’s</w:t>
      </w:r>
      <w:r w:rsidR="00FB4056" w:rsidRPr="00FB4056">
        <w:t xml:space="preserve"> Benefits </w:t>
      </w:r>
      <w:r w:rsidRPr="00FB4056">
        <w:t>Administration, and other sources, enter “</w:t>
      </w:r>
      <w:r w:rsidR="00FB4056" w:rsidRPr="00FB4056">
        <w:t>102</w:t>
      </w:r>
      <w:r w:rsidRPr="00FB4056">
        <w:t>1</w:t>
      </w:r>
      <w:r w:rsidR="00FB4056" w:rsidRPr="00FB4056">
        <w:t>26</w:t>
      </w:r>
      <w:r w:rsidRPr="00FB4056">
        <w:t>”. If the individual received comparable services or benefits from a Community Rehabilitation Program and a</w:t>
      </w:r>
      <w:r w:rsidR="00FB4056" w:rsidRPr="00FB4056">
        <w:t xml:space="preserve"> One-Stop Operator</w:t>
      </w:r>
      <w:r w:rsidRPr="00FB4056">
        <w:t>, enter “0</w:t>
      </w:r>
      <w:r w:rsidR="00FB4056" w:rsidRPr="00FB4056">
        <w:t>616</w:t>
      </w:r>
      <w:r w:rsidRPr="00FB4056">
        <w:t>”. If an individual received comparable services or benefits from only an elementary or secondary educational institution, enter “0</w:t>
      </w:r>
      <w:r w:rsidR="00FB4056" w:rsidRPr="00FB4056">
        <w:t>8</w:t>
      </w:r>
      <w:r w:rsidRPr="00FB4056">
        <w:t xml:space="preserve">”. If no comparable services or benefits were provided, leave blank. </w:t>
      </w:r>
    </w:p>
    <w:p w:rsidR="00C56AF3" w:rsidRDefault="00C56AF3" w:rsidP="00C1798F">
      <w:pPr>
        <w:widowControl w:val="0"/>
      </w:pPr>
    </w:p>
    <w:p w:rsidR="00E10807" w:rsidRDefault="00E10807" w:rsidP="00E85B54">
      <w:pPr>
        <w:pStyle w:val="ListParagraph"/>
        <w:numPr>
          <w:ilvl w:val="0"/>
          <w:numId w:val="39"/>
        </w:numPr>
      </w:pPr>
      <w:bookmarkStart w:id="449" w:name="_Toc406138464"/>
      <w:bookmarkStart w:id="450" w:name="_Toc358885718"/>
      <w:r>
        <w:t>Adult education and Literacy program administered by the Department of Education</w:t>
      </w:r>
      <w:bookmarkEnd w:id="449"/>
    </w:p>
    <w:p w:rsidR="00E10807" w:rsidRDefault="00E10807" w:rsidP="00E85B54">
      <w:pPr>
        <w:pStyle w:val="ListParagraph"/>
        <w:numPr>
          <w:ilvl w:val="0"/>
          <w:numId w:val="39"/>
        </w:numPr>
      </w:pPr>
      <w:bookmarkStart w:id="451" w:name="_Toc406138465"/>
      <w:bookmarkEnd w:id="450"/>
      <w:r>
        <w:t>Adult, Dislocated Worker and Youth formula program administered by Department of Labor (DOL)</w:t>
      </w:r>
      <w:bookmarkEnd w:id="451"/>
    </w:p>
    <w:p w:rsidR="00E10807" w:rsidRPr="001961A7" w:rsidRDefault="00E10807" w:rsidP="00E85B54">
      <w:pPr>
        <w:pStyle w:val="ListParagraph"/>
        <w:numPr>
          <w:ilvl w:val="0"/>
          <w:numId w:val="39"/>
        </w:numPr>
      </w:pPr>
      <w:bookmarkStart w:id="452" w:name="_Toc406138466"/>
      <w:r w:rsidRPr="001961A7">
        <w:t>American Indian VR Services Program</w:t>
      </w:r>
      <w:bookmarkEnd w:id="452"/>
    </w:p>
    <w:p w:rsidR="00E10807" w:rsidRPr="001961A7" w:rsidRDefault="00E10807" w:rsidP="00E85B54">
      <w:pPr>
        <w:pStyle w:val="ListParagraph"/>
        <w:numPr>
          <w:ilvl w:val="0"/>
          <w:numId w:val="39"/>
        </w:numPr>
      </w:pPr>
      <w:bookmarkStart w:id="453" w:name="_Toc358885719"/>
      <w:bookmarkStart w:id="454" w:name="_Toc406138467"/>
      <w:r>
        <w:t>C</w:t>
      </w:r>
      <w:r w:rsidRPr="001961A7">
        <w:t>enters for Independent Living</w:t>
      </w:r>
      <w:bookmarkEnd w:id="453"/>
      <w:bookmarkEnd w:id="454"/>
    </w:p>
    <w:p w:rsidR="00E10807" w:rsidRPr="001961A7" w:rsidRDefault="00E10807" w:rsidP="00E85B54">
      <w:pPr>
        <w:pStyle w:val="ListParagraph"/>
        <w:numPr>
          <w:ilvl w:val="0"/>
          <w:numId w:val="39"/>
        </w:numPr>
      </w:pPr>
      <w:bookmarkStart w:id="455" w:name="_Toc358885720"/>
      <w:bookmarkStart w:id="456" w:name="_Toc406138468"/>
      <w:r w:rsidRPr="001961A7">
        <w:t>Child Protective Services</w:t>
      </w:r>
      <w:bookmarkEnd w:id="455"/>
      <w:bookmarkEnd w:id="456"/>
    </w:p>
    <w:p w:rsidR="00E10807" w:rsidRPr="001961A7" w:rsidRDefault="00E10807" w:rsidP="00E85B54">
      <w:pPr>
        <w:pStyle w:val="ListParagraph"/>
        <w:numPr>
          <w:ilvl w:val="0"/>
          <w:numId w:val="39"/>
        </w:numPr>
      </w:pPr>
      <w:bookmarkStart w:id="457" w:name="_Toc358885721"/>
      <w:bookmarkStart w:id="458" w:name="_Toc406138469"/>
      <w:r w:rsidRPr="00B62DAE">
        <w:t>Community Rehabilitation Programs</w:t>
      </w:r>
      <w:bookmarkEnd w:id="457"/>
      <w:bookmarkEnd w:id="458"/>
    </w:p>
    <w:p w:rsidR="00E10807" w:rsidRDefault="00E10807" w:rsidP="00E85B54">
      <w:pPr>
        <w:pStyle w:val="ListParagraph"/>
        <w:numPr>
          <w:ilvl w:val="0"/>
          <w:numId w:val="39"/>
        </w:numPr>
      </w:pPr>
      <w:bookmarkStart w:id="459" w:name="_Toc358885722"/>
      <w:bookmarkStart w:id="460" w:name="_Toc406138470"/>
      <w:r w:rsidRPr="001961A7">
        <w:t>Consumer Organizations or Advocacy Groups</w:t>
      </w:r>
      <w:bookmarkEnd w:id="459"/>
      <w:bookmarkEnd w:id="460"/>
    </w:p>
    <w:p w:rsidR="00E10807" w:rsidRPr="001961A7" w:rsidRDefault="00E10807" w:rsidP="00E85B54">
      <w:pPr>
        <w:pStyle w:val="ListParagraph"/>
        <w:numPr>
          <w:ilvl w:val="0"/>
          <w:numId w:val="39"/>
        </w:numPr>
      </w:pPr>
      <w:bookmarkStart w:id="461" w:name="_Toc358885723"/>
      <w:bookmarkStart w:id="462" w:name="_Toc406138471"/>
      <w:r w:rsidRPr="00B62DAE">
        <w:t>Educational Institutions (elementary/secondary)</w:t>
      </w:r>
      <w:bookmarkEnd w:id="461"/>
      <w:bookmarkEnd w:id="462"/>
    </w:p>
    <w:p w:rsidR="00E10807" w:rsidRPr="001961A7" w:rsidRDefault="00E10807" w:rsidP="00E85B54">
      <w:pPr>
        <w:pStyle w:val="ListParagraph"/>
        <w:numPr>
          <w:ilvl w:val="0"/>
          <w:numId w:val="39"/>
        </w:numPr>
      </w:pPr>
      <w:bookmarkStart w:id="463" w:name="_Toc358885724"/>
      <w:bookmarkStart w:id="464" w:name="_Toc406138472"/>
      <w:r w:rsidRPr="00B62DAE">
        <w:t>Educational Institutions (post-secondary)</w:t>
      </w:r>
      <w:bookmarkEnd w:id="463"/>
      <w:bookmarkEnd w:id="464"/>
    </w:p>
    <w:p w:rsidR="00E10807" w:rsidRDefault="00E10807" w:rsidP="00E85B54">
      <w:pPr>
        <w:pStyle w:val="ListParagraph"/>
        <w:numPr>
          <w:ilvl w:val="0"/>
          <w:numId w:val="39"/>
        </w:numPr>
      </w:pPr>
      <w:bookmarkStart w:id="465" w:name="_Toc358885725"/>
      <w:bookmarkStart w:id="466" w:name="_Toc406138473"/>
      <w:r w:rsidRPr="001961A7">
        <w:t>Employers</w:t>
      </w:r>
      <w:bookmarkEnd w:id="465"/>
      <w:bookmarkEnd w:id="466"/>
    </w:p>
    <w:p w:rsidR="00E10807" w:rsidRDefault="00E10807" w:rsidP="00E85B54">
      <w:pPr>
        <w:pStyle w:val="ListParagraph"/>
        <w:numPr>
          <w:ilvl w:val="0"/>
          <w:numId w:val="39"/>
        </w:numPr>
      </w:pPr>
      <w:bookmarkStart w:id="467" w:name="_Toc358885726"/>
      <w:bookmarkStart w:id="468" w:name="_Toc406138474"/>
      <w:r w:rsidRPr="001961A7">
        <w:t>Employment Networks (not otherwise listed)</w:t>
      </w:r>
      <w:bookmarkEnd w:id="467"/>
      <w:bookmarkEnd w:id="468"/>
    </w:p>
    <w:p w:rsidR="00E10807" w:rsidRPr="001961A7" w:rsidRDefault="00E10807" w:rsidP="00E85B54">
      <w:pPr>
        <w:pStyle w:val="ListParagraph"/>
        <w:numPr>
          <w:ilvl w:val="0"/>
          <w:numId w:val="39"/>
        </w:numPr>
      </w:pPr>
      <w:bookmarkStart w:id="469" w:name="_Toc358885727"/>
      <w:bookmarkStart w:id="470" w:name="_Toc406138475"/>
      <w:r w:rsidRPr="001961A7">
        <w:t>Federal Student Aid (such as, Pell grants, SEOG (Supplemental Educational Opportunity Grant), work study, etc.</w:t>
      </w:r>
      <w:bookmarkEnd w:id="469"/>
      <w:bookmarkEnd w:id="470"/>
    </w:p>
    <w:p w:rsidR="00E10807" w:rsidRPr="001961A7" w:rsidRDefault="00E10807" w:rsidP="00E85B54">
      <w:pPr>
        <w:pStyle w:val="ListParagraph"/>
        <w:numPr>
          <w:ilvl w:val="0"/>
          <w:numId w:val="39"/>
        </w:numPr>
      </w:pPr>
      <w:bookmarkStart w:id="471" w:name="_Toc358885728"/>
      <w:bookmarkStart w:id="472" w:name="_Toc406138476"/>
      <w:r w:rsidRPr="001961A7">
        <w:t>Intellectual and Developmental Disabilities Agencies</w:t>
      </w:r>
      <w:bookmarkEnd w:id="471"/>
      <w:bookmarkEnd w:id="472"/>
    </w:p>
    <w:p w:rsidR="00E10807" w:rsidRPr="001961A7" w:rsidRDefault="00E10807" w:rsidP="00E85B54">
      <w:pPr>
        <w:pStyle w:val="ListParagraph"/>
        <w:numPr>
          <w:ilvl w:val="0"/>
          <w:numId w:val="39"/>
        </w:numPr>
      </w:pPr>
      <w:bookmarkStart w:id="473" w:name="_Toc358885729"/>
      <w:bookmarkStart w:id="474" w:name="_Toc406138477"/>
      <w:r w:rsidRPr="001961A7">
        <w:t>Medical Health Provider (Public or Private)</w:t>
      </w:r>
      <w:bookmarkEnd w:id="473"/>
      <w:bookmarkEnd w:id="474"/>
    </w:p>
    <w:p w:rsidR="00E10807" w:rsidRPr="001961A7" w:rsidRDefault="00E10807" w:rsidP="00E85B54">
      <w:pPr>
        <w:pStyle w:val="ListParagraph"/>
        <w:numPr>
          <w:ilvl w:val="0"/>
          <w:numId w:val="39"/>
        </w:numPr>
      </w:pPr>
      <w:bookmarkStart w:id="475" w:name="_Toc358885730"/>
      <w:bookmarkStart w:id="476" w:name="_Toc406138478"/>
      <w:r w:rsidRPr="001961A7">
        <w:t>Mental Health Provider (Public or Private)</w:t>
      </w:r>
      <w:bookmarkEnd w:id="475"/>
      <w:bookmarkEnd w:id="476"/>
    </w:p>
    <w:p w:rsidR="00E10807" w:rsidRPr="007F7FFD" w:rsidRDefault="00E10807" w:rsidP="00E85B54">
      <w:pPr>
        <w:pStyle w:val="ListParagraph"/>
        <w:numPr>
          <w:ilvl w:val="0"/>
          <w:numId w:val="39"/>
        </w:numPr>
      </w:pPr>
      <w:bookmarkStart w:id="477" w:name="_Toc358885731"/>
      <w:bookmarkStart w:id="478" w:name="_Toc406138479"/>
      <w:r w:rsidRPr="00B62DAE">
        <w:t>One-stop Operators</w:t>
      </w:r>
      <w:bookmarkEnd w:id="477"/>
      <w:bookmarkEnd w:id="478"/>
    </w:p>
    <w:p w:rsidR="00E10807" w:rsidRPr="00B62DAE" w:rsidRDefault="00E10807" w:rsidP="00E85B54">
      <w:pPr>
        <w:pStyle w:val="ListParagraph"/>
        <w:numPr>
          <w:ilvl w:val="0"/>
          <w:numId w:val="39"/>
        </w:numPr>
      </w:pPr>
      <w:bookmarkStart w:id="479" w:name="_Toc358885732"/>
      <w:bookmarkStart w:id="480" w:name="_Toc406138480"/>
      <w:r w:rsidRPr="00B62DAE">
        <w:t>Public Housing Authority</w:t>
      </w:r>
      <w:bookmarkEnd w:id="479"/>
      <w:bookmarkEnd w:id="480"/>
    </w:p>
    <w:p w:rsidR="00E10807" w:rsidRPr="001961A7" w:rsidRDefault="00E10807" w:rsidP="00E85B54">
      <w:pPr>
        <w:pStyle w:val="ListParagraph"/>
        <w:numPr>
          <w:ilvl w:val="0"/>
          <w:numId w:val="39"/>
        </w:numPr>
      </w:pPr>
      <w:bookmarkStart w:id="481" w:name="_Toc358885733"/>
      <w:bookmarkStart w:id="482" w:name="_Toc406138481"/>
      <w:bookmarkStart w:id="483" w:name="_Toc358885736"/>
      <w:r w:rsidRPr="00B62DAE">
        <w:t>Social Security Administration (Disability Determination Service or District office)</w:t>
      </w:r>
      <w:bookmarkEnd w:id="481"/>
      <w:bookmarkEnd w:id="482"/>
    </w:p>
    <w:p w:rsidR="00E10807" w:rsidRPr="00B62DAE" w:rsidRDefault="00E10807" w:rsidP="00E85B54">
      <w:pPr>
        <w:pStyle w:val="ListParagraph"/>
        <w:numPr>
          <w:ilvl w:val="0"/>
          <w:numId w:val="39"/>
        </w:numPr>
      </w:pPr>
      <w:bookmarkStart w:id="484" w:name="_Toc358885734"/>
      <w:bookmarkStart w:id="485" w:name="_Toc406138482"/>
      <w:r w:rsidRPr="001961A7">
        <w:t>State Department of Correction/Juvenile Justice</w:t>
      </w:r>
      <w:bookmarkEnd w:id="484"/>
      <w:bookmarkEnd w:id="485"/>
    </w:p>
    <w:p w:rsidR="00E10807" w:rsidRPr="001961A7" w:rsidRDefault="00E10807" w:rsidP="00E85B54">
      <w:pPr>
        <w:pStyle w:val="ListParagraph"/>
        <w:numPr>
          <w:ilvl w:val="0"/>
          <w:numId w:val="39"/>
        </w:numPr>
      </w:pPr>
      <w:bookmarkStart w:id="486" w:name="_Toc358885735"/>
      <w:bookmarkStart w:id="487" w:name="_Toc406138483"/>
      <w:bookmarkEnd w:id="483"/>
      <w:r w:rsidRPr="001961A7">
        <w:t>State Employment Service Agency</w:t>
      </w:r>
      <w:bookmarkEnd w:id="486"/>
      <w:bookmarkEnd w:id="487"/>
    </w:p>
    <w:p w:rsidR="00E10807" w:rsidRDefault="00E10807" w:rsidP="00E85B54">
      <w:pPr>
        <w:pStyle w:val="ListParagraph"/>
        <w:numPr>
          <w:ilvl w:val="0"/>
          <w:numId w:val="39"/>
        </w:numPr>
      </w:pPr>
      <w:bookmarkStart w:id="488" w:name="_Toc406138484"/>
      <w:r>
        <w:t>Veteran's Benefits Administration (which includes VA Vocational Rehabilitation)</w:t>
      </w:r>
      <w:bookmarkEnd w:id="488"/>
    </w:p>
    <w:p w:rsidR="00E10807" w:rsidRDefault="00E10807" w:rsidP="00E85B54">
      <w:pPr>
        <w:pStyle w:val="ListParagraph"/>
        <w:numPr>
          <w:ilvl w:val="0"/>
          <w:numId w:val="39"/>
        </w:numPr>
      </w:pPr>
      <w:bookmarkStart w:id="489" w:name="_Toc406138485"/>
      <w:r>
        <w:t>Veteran's Health Administration (the VA hospital system, as well as the VA transitional living, transitional employment, and compensated work therapy programs)</w:t>
      </w:r>
      <w:bookmarkEnd w:id="489"/>
    </w:p>
    <w:p w:rsidR="000F23DA" w:rsidRPr="00B62DAE" w:rsidRDefault="00E10807" w:rsidP="00E85B54">
      <w:pPr>
        <w:pStyle w:val="ListParagraph"/>
        <w:numPr>
          <w:ilvl w:val="0"/>
          <w:numId w:val="39"/>
        </w:numPr>
      </w:pPr>
      <w:bookmarkStart w:id="490" w:name="_Toc406138486"/>
      <w:r w:rsidRPr="00B62DAE">
        <w:t>Wagner-</w:t>
      </w:r>
      <w:proofErr w:type="spellStart"/>
      <w:r w:rsidRPr="00B62DAE">
        <w:t>Peyser</w:t>
      </w:r>
      <w:proofErr w:type="spellEnd"/>
      <w:r w:rsidRPr="00B62DAE">
        <w:t xml:space="preserve"> Employment Service </w:t>
      </w:r>
      <w:r w:rsidR="000F23DA" w:rsidRPr="00B62DAE">
        <w:t>P</w:t>
      </w:r>
      <w:r w:rsidRPr="00B62DAE">
        <w:t>rogram</w:t>
      </w:r>
      <w:bookmarkEnd w:id="490"/>
      <w:r w:rsidRPr="00B62DAE">
        <w:t xml:space="preserve"> </w:t>
      </w:r>
      <w:bookmarkStart w:id="491" w:name="_Toc358885738"/>
    </w:p>
    <w:p w:rsidR="00E10807" w:rsidRPr="00B62DAE" w:rsidRDefault="00E10807" w:rsidP="00E85B54">
      <w:pPr>
        <w:pStyle w:val="ListParagraph"/>
        <w:numPr>
          <w:ilvl w:val="0"/>
          <w:numId w:val="39"/>
        </w:numPr>
      </w:pPr>
      <w:bookmarkStart w:id="492" w:name="_Toc406138487"/>
      <w:r w:rsidRPr="001961A7">
        <w:t>Worker's Compensation</w:t>
      </w:r>
      <w:bookmarkEnd w:id="491"/>
      <w:bookmarkEnd w:id="492"/>
      <w:r w:rsidRPr="00E10807">
        <w:t xml:space="preserve"> </w:t>
      </w:r>
    </w:p>
    <w:p w:rsidR="00E10807" w:rsidRPr="00B62DAE" w:rsidRDefault="00E10807" w:rsidP="00E85B54">
      <w:pPr>
        <w:pStyle w:val="ListParagraph"/>
        <w:numPr>
          <w:ilvl w:val="0"/>
          <w:numId w:val="39"/>
        </w:numPr>
      </w:pPr>
      <w:bookmarkStart w:id="493" w:name="_Toc406138488"/>
      <w:r>
        <w:t xml:space="preserve">Other DOL programs authorized under WIOA (Job Corps, </w:t>
      </w:r>
      <w:proofErr w:type="spellStart"/>
      <w:r>
        <w:t>YouthBuild</w:t>
      </w:r>
      <w:proofErr w:type="spellEnd"/>
      <w:r>
        <w:t xml:space="preserve">, Indian and Native American programs, Migrant and Seasonal Farmworker programs, and evaluation and </w:t>
      </w:r>
      <w:proofErr w:type="spellStart"/>
      <w:r>
        <w:t>mulitstate</w:t>
      </w:r>
      <w:proofErr w:type="spellEnd"/>
      <w:r>
        <w:t xml:space="preserve"> projects</w:t>
      </w:r>
      <w:bookmarkEnd w:id="493"/>
    </w:p>
    <w:p w:rsidR="00E10807" w:rsidRPr="001961A7" w:rsidRDefault="00E10807" w:rsidP="00E85B54">
      <w:pPr>
        <w:pStyle w:val="ListParagraph"/>
        <w:numPr>
          <w:ilvl w:val="0"/>
          <w:numId w:val="39"/>
        </w:numPr>
      </w:pPr>
      <w:bookmarkStart w:id="494" w:name="_Toc358885741"/>
      <w:bookmarkStart w:id="495" w:name="_Toc406138489"/>
      <w:r w:rsidRPr="00B62DAE">
        <w:t>Other Sources</w:t>
      </w:r>
      <w:bookmarkEnd w:id="494"/>
      <w:bookmarkEnd w:id="495"/>
    </w:p>
    <w:p w:rsidR="00E10807" w:rsidRPr="00B62DAE" w:rsidRDefault="00E10807" w:rsidP="00E85B54">
      <w:pPr>
        <w:pStyle w:val="ListParagraph"/>
        <w:numPr>
          <w:ilvl w:val="0"/>
          <w:numId w:val="39"/>
        </w:numPr>
      </w:pPr>
      <w:bookmarkStart w:id="496" w:name="_Toc358885740"/>
      <w:bookmarkStart w:id="497" w:name="_Toc406138490"/>
      <w:r w:rsidRPr="001961A7">
        <w:t>Other State Agencies</w:t>
      </w:r>
      <w:bookmarkEnd w:id="496"/>
      <w:bookmarkEnd w:id="497"/>
    </w:p>
    <w:p w:rsidR="00E10807" w:rsidRPr="00B62DAE" w:rsidRDefault="00E10807" w:rsidP="00E85B54">
      <w:pPr>
        <w:pStyle w:val="ListParagraph"/>
        <w:numPr>
          <w:ilvl w:val="0"/>
          <w:numId w:val="39"/>
        </w:numPr>
      </w:pPr>
      <w:bookmarkStart w:id="498" w:name="_Toc406138491"/>
      <w:r w:rsidRPr="001961A7">
        <w:t>Other VR State Agencies</w:t>
      </w:r>
      <w:bookmarkEnd w:id="498"/>
    </w:p>
    <w:p w:rsidR="00E10807" w:rsidRPr="006F6C35" w:rsidRDefault="00E10807" w:rsidP="00E85B54">
      <w:pPr>
        <w:pStyle w:val="ListParagraph"/>
        <w:numPr>
          <w:ilvl w:val="0"/>
          <w:numId w:val="39"/>
        </w:numPr>
      </w:pPr>
      <w:bookmarkStart w:id="499" w:name="_Toc406138492"/>
      <w:r w:rsidRPr="00B62DAE">
        <w:t>Other Welfare Agencies (State or local government)</w:t>
      </w:r>
      <w:bookmarkEnd w:id="499"/>
    </w:p>
    <w:p w:rsidR="0006287C" w:rsidRPr="001961A7" w:rsidRDefault="0006287C" w:rsidP="006F6C35">
      <w:pPr>
        <w:keepLines/>
      </w:pPr>
    </w:p>
    <w:p w:rsidR="00C06F82" w:rsidRPr="006C65BC" w:rsidRDefault="00C1798F" w:rsidP="006C65BC">
      <w:pPr>
        <w:pStyle w:val="Group1"/>
        <w:rPr>
          <w:rFonts w:ascii="Arial" w:hAnsi="Arial" w:cs="Arial"/>
        </w:rPr>
      </w:pPr>
      <w:bookmarkStart w:id="500" w:name="_Toc406138493"/>
      <w:bookmarkStart w:id="501" w:name="_Toc406657493"/>
      <w:bookmarkEnd w:id="448"/>
      <w:r w:rsidRPr="006C65BC">
        <w:rPr>
          <w:rFonts w:ascii="Arial" w:hAnsi="Arial" w:cs="Arial"/>
        </w:rPr>
        <w:t>EDUCATION</w:t>
      </w:r>
      <w:bookmarkEnd w:id="500"/>
      <w:bookmarkEnd w:id="501"/>
    </w:p>
    <w:p w:rsidR="00D228AE" w:rsidRDefault="00D228AE" w:rsidP="00A44BA3">
      <w:pPr>
        <w:keepNext/>
        <w:keepLines/>
      </w:pPr>
      <w:r w:rsidRPr="001961A7">
        <w:tab/>
      </w:r>
    </w:p>
    <w:p w:rsidR="000D4E55" w:rsidRDefault="00964928" w:rsidP="000D4E55">
      <w:pPr>
        <w:pStyle w:val="PlainText"/>
        <w:rPr>
          <w:rFonts w:ascii="Arial" w:eastAsia="Times New Roman" w:hAnsi="Arial" w:cs="Arial"/>
          <w:sz w:val="24"/>
          <w:szCs w:val="24"/>
        </w:rPr>
      </w:pPr>
      <w:r w:rsidRPr="00C1798F">
        <w:rPr>
          <w:rFonts w:ascii="Arial" w:eastAsia="Times New Roman" w:hAnsi="Arial" w:cs="Arial"/>
          <w:sz w:val="24"/>
          <w:szCs w:val="24"/>
        </w:rPr>
        <w:t>Enter a "1" for each of the data elements below to indicate the highest level of enrollment or attainment level at the begin</w:t>
      </w:r>
      <w:r w:rsidR="00DF5E5F" w:rsidRPr="00C1798F">
        <w:rPr>
          <w:rFonts w:ascii="Arial" w:eastAsia="Times New Roman" w:hAnsi="Arial" w:cs="Arial"/>
          <w:sz w:val="24"/>
          <w:szCs w:val="24"/>
        </w:rPr>
        <w:t>n</w:t>
      </w:r>
      <w:r w:rsidRPr="00C1798F">
        <w:rPr>
          <w:rFonts w:ascii="Arial" w:eastAsia="Times New Roman" w:hAnsi="Arial" w:cs="Arial"/>
          <w:sz w:val="24"/>
          <w:szCs w:val="24"/>
        </w:rPr>
        <w:t>ing of the current quarter</w:t>
      </w:r>
      <w:r w:rsidR="00FB4056">
        <w:rPr>
          <w:rFonts w:ascii="Arial" w:eastAsia="Times New Roman" w:hAnsi="Arial" w:cs="Arial"/>
          <w:sz w:val="24"/>
          <w:szCs w:val="24"/>
        </w:rPr>
        <w:t>.</w:t>
      </w:r>
    </w:p>
    <w:p w:rsidR="00A31B20" w:rsidRPr="000B34FA" w:rsidRDefault="00A31B20" w:rsidP="000D4E55">
      <w:pPr>
        <w:pStyle w:val="PlainText"/>
        <w:rPr>
          <w:rFonts w:ascii="Arial" w:eastAsia="Times New Roman" w:hAnsi="Arial" w:cs="Arial"/>
          <w:sz w:val="24"/>
          <w:szCs w:val="24"/>
        </w:rPr>
      </w:pPr>
    </w:p>
    <w:p w:rsidR="000D4E55" w:rsidRPr="00C1798F" w:rsidRDefault="000D4E55" w:rsidP="002F3FAA">
      <w:r w:rsidRPr="00C1798F">
        <w:t>NOTE:</w:t>
      </w:r>
    </w:p>
    <w:p w:rsidR="000D4E55" w:rsidRPr="00C1798F" w:rsidRDefault="000D4E55" w:rsidP="000D4E55">
      <w:pPr>
        <w:pStyle w:val="PlainText"/>
        <w:rPr>
          <w:rFonts w:ascii="Arial" w:eastAsia="Times New Roman" w:hAnsi="Arial" w:cs="Arial"/>
          <w:sz w:val="24"/>
          <w:szCs w:val="24"/>
        </w:rPr>
      </w:pPr>
    </w:p>
    <w:p w:rsidR="000D4E55" w:rsidRPr="00C1798F" w:rsidRDefault="000D4E55" w:rsidP="000D4E55">
      <w:pPr>
        <w:pStyle w:val="PlainText"/>
        <w:rPr>
          <w:rFonts w:ascii="Arial" w:eastAsia="Times New Roman" w:hAnsi="Arial" w:cs="Arial"/>
          <w:sz w:val="24"/>
          <w:szCs w:val="24"/>
        </w:rPr>
      </w:pPr>
      <w:r w:rsidRPr="00C1798F">
        <w:rPr>
          <w:rFonts w:ascii="Arial" w:eastAsia="Times New Roman" w:hAnsi="Arial" w:cs="Arial"/>
          <w:sz w:val="24"/>
          <w:szCs w:val="24"/>
        </w:rPr>
        <w:t xml:space="preserve">Certification: A credential awarded by a certification body based on an individual demonstrating through an examination process that he or she has acquired the designated knowledge, skills, and abilities to perform a specific job. The examination can be </w:t>
      </w:r>
      <w:proofErr w:type="gramStart"/>
      <w:r w:rsidRPr="00C1798F">
        <w:rPr>
          <w:rFonts w:ascii="Arial" w:eastAsia="Times New Roman" w:hAnsi="Arial" w:cs="Arial"/>
          <w:sz w:val="24"/>
          <w:szCs w:val="24"/>
        </w:rPr>
        <w:t>either written</w:t>
      </w:r>
      <w:proofErr w:type="gramEnd"/>
      <w:r w:rsidRPr="00C1798F">
        <w:rPr>
          <w:rFonts w:ascii="Arial" w:eastAsia="Times New Roman" w:hAnsi="Arial" w:cs="Arial"/>
          <w:sz w:val="24"/>
          <w:szCs w:val="24"/>
        </w:rPr>
        <w:t>, oral, or performance-based. Certification is a time-limited credential that is renewed through a recertification process.</w:t>
      </w:r>
    </w:p>
    <w:p w:rsidR="000D4E55" w:rsidRPr="00C1798F" w:rsidRDefault="000D4E55" w:rsidP="000D4E55">
      <w:pPr>
        <w:pStyle w:val="PlainText"/>
        <w:rPr>
          <w:rFonts w:ascii="Arial" w:eastAsia="Times New Roman" w:hAnsi="Arial" w:cs="Arial"/>
          <w:sz w:val="24"/>
          <w:szCs w:val="24"/>
        </w:rPr>
      </w:pPr>
    </w:p>
    <w:p w:rsidR="000D4E55" w:rsidRPr="00C1798F" w:rsidRDefault="000D4E55" w:rsidP="000D4E55">
      <w:pPr>
        <w:pStyle w:val="PlainText"/>
        <w:rPr>
          <w:rFonts w:ascii="Arial" w:eastAsia="Times New Roman" w:hAnsi="Arial" w:cs="Arial"/>
          <w:sz w:val="24"/>
          <w:szCs w:val="24"/>
        </w:rPr>
      </w:pPr>
      <w:r w:rsidRPr="00C1798F">
        <w:rPr>
          <w:rFonts w:ascii="Arial" w:eastAsia="Times New Roman" w:hAnsi="Arial" w:cs="Arial"/>
          <w:sz w:val="24"/>
          <w:szCs w:val="24"/>
        </w:rPr>
        <w:t xml:space="preserve"> License: A credential awarded by a licensing agency based on pre-determined criteria. The criteria may include some combination of degree attainment, certifications, certificates, assessment, apprentice</w:t>
      </w:r>
      <w:r w:rsidRPr="00C1798F">
        <w:rPr>
          <w:rFonts w:ascii="Arial" w:eastAsia="Times New Roman" w:hAnsi="Arial" w:cs="Arial"/>
          <w:sz w:val="24"/>
          <w:szCs w:val="24"/>
        </w:rPr>
        <w:softHyphen/>
        <w:t>ship programs, or work experience. Licenses are time-limited and must be renewed periodically.</w:t>
      </w:r>
    </w:p>
    <w:p w:rsidR="000D4E55" w:rsidRPr="00C1798F" w:rsidRDefault="000D4E55" w:rsidP="000D4E55">
      <w:pPr>
        <w:pStyle w:val="PlainText"/>
        <w:rPr>
          <w:rFonts w:ascii="Arial" w:eastAsia="Times New Roman" w:hAnsi="Arial" w:cs="Arial"/>
          <w:sz w:val="24"/>
          <w:szCs w:val="24"/>
        </w:rPr>
      </w:pPr>
    </w:p>
    <w:p w:rsidR="000D4E55" w:rsidRPr="00C1798F" w:rsidRDefault="000D4E55" w:rsidP="000D4E55">
      <w:pPr>
        <w:pStyle w:val="PlainText"/>
        <w:rPr>
          <w:rFonts w:ascii="Arial" w:eastAsia="Times New Roman" w:hAnsi="Arial" w:cs="Arial"/>
          <w:sz w:val="24"/>
          <w:szCs w:val="24"/>
        </w:rPr>
      </w:pPr>
      <w:r w:rsidRPr="00C1798F">
        <w:rPr>
          <w:rFonts w:ascii="Arial" w:eastAsia="Times New Roman" w:hAnsi="Arial" w:cs="Arial"/>
          <w:sz w:val="24"/>
          <w:szCs w:val="24"/>
        </w:rPr>
        <w:t xml:space="preserve"> Educational certificate: A credential awarded by an educational institution based on completion of all requirements for a program of study, including coursework and test or other performance evaluations. Certificates are typically awarded for life (like a degree). Certificates of attendance or participation in a short-term training (e.g., 1 day) are not in the definitional scope for educational certificates.</w:t>
      </w:r>
    </w:p>
    <w:p w:rsidR="00964928" w:rsidRPr="001961A7" w:rsidRDefault="00964928" w:rsidP="00A44BA3">
      <w:pPr>
        <w:keepNext/>
        <w:keepLines/>
      </w:pPr>
    </w:p>
    <w:p w:rsidR="00964928" w:rsidRDefault="00964928" w:rsidP="002F3FAA">
      <w:pPr>
        <w:pStyle w:val="Heading2"/>
        <w:ind w:left="1440"/>
      </w:pPr>
      <w:bookmarkStart w:id="502" w:name="RANGE!B59"/>
      <w:bookmarkStart w:id="503" w:name="_Toc406657494"/>
      <w:r w:rsidRPr="00BC1B4A">
        <w:t>No formal schooling</w:t>
      </w:r>
      <w:bookmarkEnd w:id="502"/>
      <w:bookmarkEnd w:id="503"/>
    </w:p>
    <w:p w:rsidR="00964928" w:rsidRDefault="00964928" w:rsidP="002F3FAA">
      <w:pPr>
        <w:ind w:left="1440"/>
      </w:pPr>
      <w:bookmarkStart w:id="504" w:name="RANGE!B60"/>
      <w:r w:rsidRPr="001961A7">
        <w:t>Data type: VARCHAR (</w:t>
      </w:r>
      <w:r>
        <w:t>1</w:t>
      </w:r>
      <w:r w:rsidRPr="001961A7">
        <w:t>)</w:t>
      </w:r>
    </w:p>
    <w:p w:rsidR="00964928" w:rsidRPr="001961A7" w:rsidRDefault="00964928" w:rsidP="00964928">
      <w:pPr>
        <w:widowControl w:val="0"/>
        <w:ind w:left="720"/>
      </w:pPr>
    </w:p>
    <w:p w:rsidR="00964928" w:rsidRDefault="00964928" w:rsidP="002F3FAA">
      <w:pPr>
        <w:pStyle w:val="Heading2"/>
        <w:ind w:left="1440"/>
      </w:pPr>
      <w:bookmarkStart w:id="505" w:name="_Toc406657495"/>
      <w:r w:rsidRPr="00BC1B4A">
        <w:t>Completed some elementary education (grades 1-8)</w:t>
      </w:r>
      <w:bookmarkEnd w:id="504"/>
      <w:bookmarkEnd w:id="505"/>
    </w:p>
    <w:p w:rsidR="00964928" w:rsidRDefault="00964928" w:rsidP="002F3FAA">
      <w:pPr>
        <w:widowControl w:val="0"/>
        <w:ind w:left="2160" w:hanging="720"/>
      </w:pPr>
      <w:r w:rsidRPr="001961A7">
        <w:t>Data type: VARCHAR (</w:t>
      </w:r>
      <w:r>
        <w:t>1</w:t>
      </w:r>
      <w:r w:rsidRPr="001961A7">
        <w:t>)</w:t>
      </w:r>
    </w:p>
    <w:p w:rsidR="00964928" w:rsidRPr="001961A7" w:rsidRDefault="00964928" w:rsidP="00964928">
      <w:pPr>
        <w:widowControl w:val="0"/>
      </w:pPr>
    </w:p>
    <w:p w:rsidR="00964928" w:rsidRDefault="00964928" w:rsidP="002F3FAA">
      <w:pPr>
        <w:pStyle w:val="Heading2"/>
        <w:ind w:left="1440"/>
      </w:pPr>
      <w:bookmarkStart w:id="506" w:name="_Toc406657496"/>
      <w:r w:rsidRPr="00BC1B4A">
        <w:t>Enrolled in elementary education (grades 1-8)</w:t>
      </w:r>
      <w:bookmarkEnd w:id="506"/>
    </w:p>
    <w:p w:rsidR="00964928" w:rsidRPr="001961A7" w:rsidRDefault="00964928" w:rsidP="002F3FAA">
      <w:pPr>
        <w:widowControl w:val="0"/>
        <w:ind w:left="1440"/>
      </w:pPr>
      <w:r w:rsidRPr="001961A7">
        <w:t>Data type: VARCHAR (</w:t>
      </w:r>
      <w:r>
        <w:t>1</w:t>
      </w:r>
      <w:r w:rsidRPr="001961A7">
        <w:t>)</w:t>
      </w:r>
    </w:p>
    <w:p w:rsidR="00964928" w:rsidRPr="00BC1B4A" w:rsidRDefault="00964928" w:rsidP="00964928">
      <w:pPr>
        <w:rPr>
          <w:rFonts w:cs="Arial"/>
          <w:szCs w:val="24"/>
        </w:rPr>
      </w:pPr>
    </w:p>
    <w:p w:rsidR="00B95772" w:rsidRDefault="00B95772" w:rsidP="003E46B8">
      <w:pPr>
        <w:pStyle w:val="Heading2"/>
        <w:ind w:left="1440"/>
      </w:pPr>
      <w:bookmarkStart w:id="507" w:name="_Toc406657497"/>
      <w:r>
        <w:t>Completed</w:t>
      </w:r>
      <w:r w:rsidRPr="00BC1B4A">
        <w:t xml:space="preserve"> secondary education (grade 9)</w:t>
      </w:r>
      <w:bookmarkEnd w:id="507"/>
    </w:p>
    <w:p w:rsidR="00B95772" w:rsidRDefault="00B95772" w:rsidP="00B743A1">
      <w:pPr>
        <w:ind w:left="1440"/>
      </w:pPr>
      <w:r w:rsidRPr="00BC1B4A">
        <w:t>Data type: VARCHAR (1)</w:t>
      </w:r>
    </w:p>
    <w:p w:rsidR="00B95772" w:rsidRDefault="00B95772" w:rsidP="00B95772">
      <w:pPr>
        <w:ind w:left="720"/>
        <w:rPr>
          <w:rFonts w:cs="Arial"/>
          <w:szCs w:val="24"/>
        </w:rPr>
      </w:pPr>
    </w:p>
    <w:p w:rsidR="00E7702A" w:rsidRPr="003E46B8" w:rsidRDefault="00E7702A" w:rsidP="003E46B8">
      <w:pPr>
        <w:pStyle w:val="Heading2"/>
        <w:ind w:left="1440"/>
      </w:pPr>
      <w:bookmarkStart w:id="508" w:name="_Toc406657498"/>
      <w:r w:rsidRPr="003E46B8">
        <w:t>Enrolled in secondary education (grade 9)</w:t>
      </w:r>
      <w:bookmarkEnd w:id="508"/>
    </w:p>
    <w:p w:rsidR="00E7702A" w:rsidRPr="003E46B8" w:rsidRDefault="00E7702A" w:rsidP="00B743A1">
      <w:pPr>
        <w:ind w:left="1440"/>
      </w:pPr>
      <w:r w:rsidRPr="003E46B8">
        <w:t>Data type: VARCHAR (1)</w:t>
      </w:r>
    </w:p>
    <w:p w:rsidR="00B95772" w:rsidRDefault="00B95772" w:rsidP="00E7702A">
      <w:pPr>
        <w:ind w:left="720"/>
        <w:rPr>
          <w:rFonts w:cs="Arial"/>
          <w:szCs w:val="24"/>
        </w:rPr>
      </w:pPr>
    </w:p>
    <w:p w:rsidR="00B95772" w:rsidRPr="003E46B8" w:rsidRDefault="00B95772" w:rsidP="003E46B8">
      <w:pPr>
        <w:pStyle w:val="Heading2"/>
        <w:ind w:left="1440"/>
      </w:pPr>
      <w:bookmarkStart w:id="509" w:name="_Toc406657499"/>
      <w:r w:rsidRPr="003E46B8">
        <w:t>Completed secondary education (grade 10)</w:t>
      </w:r>
      <w:bookmarkEnd w:id="509"/>
    </w:p>
    <w:p w:rsidR="00B95772" w:rsidRPr="003E46B8" w:rsidRDefault="00B95772" w:rsidP="00B743A1">
      <w:pPr>
        <w:ind w:left="1440"/>
      </w:pPr>
      <w:r w:rsidRPr="003E46B8">
        <w:t>Data type: VARCHAR (1)</w:t>
      </w:r>
    </w:p>
    <w:p w:rsidR="00E7702A" w:rsidRDefault="00E7702A" w:rsidP="00E7702A">
      <w:pPr>
        <w:ind w:left="720"/>
        <w:rPr>
          <w:rFonts w:cs="Arial"/>
          <w:szCs w:val="24"/>
        </w:rPr>
      </w:pPr>
    </w:p>
    <w:p w:rsidR="00E7702A" w:rsidRPr="003E46B8" w:rsidRDefault="00E7702A" w:rsidP="003E46B8">
      <w:pPr>
        <w:pStyle w:val="Heading2"/>
        <w:ind w:left="1440"/>
      </w:pPr>
      <w:bookmarkStart w:id="510" w:name="_Toc406657500"/>
      <w:r w:rsidRPr="003E46B8">
        <w:t>Enrolled in secondary education (grade 10)</w:t>
      </w:r>
      <w:bookmarkEnd w:id="510"/>
    </w:p>
    <w:p w:rsidR="00E7702A" w:rsidRPr="003E46B8" w:rsidRDefault="00E7702A" w:rsidP="00B743A1">
      <w:pPr>
        <w:ind w:left="1440"/>
      </w:pPr>
      <w:r w:rsidRPr="003E46B8">
        <w:t>Data type: VARCHAR (1)</w:t>
      </w:r>
      <w:r w:rsidR="00B95772" w:rsidRPr="003E46B8">
        <w:t xml:space="preserve"> </w:t>
      </w:r>
    </w:p>
    <w:p w:rsidR="00B95772" w:rsidRDefault="00B95772" w:rsidP="00E7702A">
      <w:pPr>
        <w:ind w:left="720"/>
        <w:rPr>
          <w:rFonts w:cs="Arial"/>
          <w:szCs w:val="24"/>
        </w:rPr>
      </w:pPr>
    </w:p>
    <w:p w:rsidR="00B95772" w:rsidRPr="003E46B8" w:rsidRDefault="00B95772" w:rsidP="003E46B8">
      <w:pPr>
        <w:pStyle w:val="Heading2"/>
        <w:ind w:left="1440"/>
      </w:pPr>
      <w:bookmarkStart w:id="511" w:name="_Toc406657501"/>
      <w:r w:rsidRPr="003E46B8">
        <w:t>Completed secondary education (grade 11)</w:t>
      </w:r>
      <w:bookmarkEnd w:id="511"/>
    </w:p>
    <w:p w:rsidR="00B95772" w:rsidRPr="003E46B8" w:rsidRDefault="00B95772" w:rsidP="00B743A1">
      <w:pPr>
        <w:ind w:left="1440"/>
      </w:pPr>
      <w:r w:rsidRPr="003E46B8">
        <w:t>Data type: VARCHAR (1)</w:t>
      </w:r>
    </w:p>
    <w:p w:rsidR="00E7702A" w:rsidRDefault="00E7702A" w:rsidP="00E7702A">
      <w:pPr>
        <w:ind w:left="720"/>
        <w:rPr>
          <w:rFonts w:cs="Arial"/>
          <w:szCs w:val="24"/>
        </w:rPr>
      </w:pPr>
    </w:p>
    <w:p w:rsidR="00E7702A" w:rsidRPr="003E46B8" w:rsidRDefault="00E7702A" w:rsidP="003E46B8">
      <w:pPr>
        <w:pStyle w:val="Heading2"/>
        <w:ind w:left="1440"/>
      </w:pPr>
      <w:bookmarkStart w:id="512" w:name="_Toc406657502"/>
      <w:r w:rsidRPr="003E46B8">
        <w:t>Enrolled in secondary education (grade 11)</w:t>
      </w:r>
      <w:bookmarkEnd w:id="512"/>
    </w:p>
    <w:p w:rsidR="00E7702A" w:rsidRPr="003E46B8" w:rsidRDefault="00E7702A" w:rsidP="00B743A1">
      <w:pPr>
        <w:ind w:left="1440"/>
      </w:pPr>
      <w:r w:rsidRPr="003E46B8">
        <w:t>Data type: VARCHAR (1)</w:t>
      </w:r>
    </w:p>
    <w:p w:rsidR="00E7702A" w:rsidRDefault="00E7702A" w:rsidP="00E7702A">
      <w:pPr>
        <w:ind w:left="720"/>
        <w:rPr>
          <w:rFonts w:cs="Arial"/>
          <w:szCs w:val="24"/>
        </w:rPr>
      </w:pPr>
    </w:p>
    <w:p w:rsidR="00B95772" w:rsidRPr="003E46B8" w:rsidRDefault="00B95772" w:rsidP="003E46B8">
      <w:pPr>
        <w:pStyle w:val="Heading2"/>
        <w:ind w:left="1440"/>
      </w:pPr>
      <w:bookmarkStart w:id="513" w:name="_Toc406657503"/>
      <w:r w:rsidRPr="003E46B8">
        <w:t>Completed secondary education (grade 12), no high school diploma</w:t>
      </w:r>
      <w:bookmarkEnd w:id="513"/>
    </w:p>
    <w:p w:rsidR="00B95772" w:rsidRDefault="00B95772" w:rsidP="00B743A1">
      <w:pPr>
        <w:ind w:left="1440"/>
      </w:pPr>
      <w:r w:rsidRPr="003E46B8">
        <w:t>Data type: VARCHAR (1)</w:t>
      </w:r>
    </w:p>
    <w:p w:rsidR="003E46B8" w:rsidRPr="003E46B8" w:rsidRDefault="003E46B8" w:rsidP="003E46B8"/>
    <w:p w:rsidR="00E7702A" w:rsidRPr="003E46B8" w:rsidRDefault="00E7702A" w:rsidP="003E46B8">
      <w:pPr>
        <w:pStyle w:val="Heading2"/>
        <w:ind w:left="1440"/>
      </w:pPr>
      <w:bookmarkStart w:id="514" w:name="_Toc406657504"/>
      <w:r w:rsidRPr="003E46B8">
        <w:t>Enrolled in secondary education (grade 12</w:t>
      </w:r>
      <w:r w:rsidR="00B95772" w:rsidRPr="003E46B8">
        <w:t>)</w:t>
      </w:r>
      <w:bookmarkEnd w:id="514"/>
    </w:p>
    <w:p w:rsidR="00E7702A" w:rsidRPr="003E46B8" w:rsidRDefault="00E7702A" w:rsidP="00B743A1">
      <w:pPr>
        <w:ind w:left="1440"/>
      </w:pPr>
      <w:r w:rsidRPr="003E46B8">
        <w:t>Data type: VARCHAR (1)</w:t>
      </w:r>
    </w:p>
    <w:p w:rsidR="00964928" w:rsidRPr="00BC1B4A" w:rsidRDefault="00964928" w:rsidP="00964928">
      <w:pPr>
        <w:rPr>
          <w:rFonts w:cs="Arial"/>
          <w:szCs w:val="24"/>
        </w:rPr>
      </w:pPr>
    </w:p>
    <w:p w:rsidR="00964928" w:rsidRPr="003E46B8" w:rsidRDefault="00964928" w:rsidP="003E46B8">
      <w:pPr>
        <w:pStyle w:val="Heading2"/>
        <w:ind w:left="1440"/>
      </w:pPr>
      <w:bookmarkStart w:id="515" w:name="_Toc406657505"/>
      <w:r w:rsidRPr="003E46B8">
        <w:t>Enrolled in a state adult high school at the high ASE level</w:t>
      </w:r>
      <w:bookmarkEnd w:id="515"/>
    </w:p>
    <w:p w:rsidR="00964928" w:rsidRPr="001961A7" w:rsidRDefault="00964928" w:rsidP="00B743A1">
      <w:pPr>
        <w:ind w:left="1440"/>
      </w:pPr>
      <w:r w:rsidRPr="001961A7">
        <w:t>Data type: VARCHAR (</w:t>
      </w:r>
      <w:r>
        <w:t>1</w:t>
      </w:r>
      <w:r w:rsidRPr="001961A7">
        <w:t>)</w:t>
      </w:r>
    </w:p>
    <w:p w:rsidR="00964928" w:rsidRPr="00BC1B4A" w:rsidRDefault="00964928" w:rsidP="00964928">
      <w:pPr>
        <w:rPr>
          <w:rFonts w:cs="Arial"/>
          <w:szCs w:val="24"/>
        </w:rPr>
      </w:pPr>
    </w:p>
    <w:p w:rsidR="00964928" w:rsidRPr="003E46B8" w:rsidRDefault="00964928" w:rsidP="003E46B8">
      <w:pPr>
        <w:pStyle w:val="Heading2"/>
        <w:ind w:left="1440"/>
      </w:pPr>
      <w:bookmarkStart w:id="516" w:name="RANGE!B65"/>
      <w:bookmarkStart w:id="517" w:name="_Toc406657506"/>
      <w:r w:rsidRPr="003E46B8">
        <w:t>Attained high school diploma or equivalency certificate (GED)</w:t>
      </w:r>
      <w:bookmarkEnd w:id="516"/>
      <w:bookmarkEnd w:id="517"/>
    </w:p>
    <w:p w:rsidR="00964928" w:rsidRPr="001961A7" w:rsidRDefault="00964928" w:rsidP="00B743A1">
      <w:pPr>
        <w:ind w:left="1440"/>
      </w:pPr>
      <w:r w:rsidRPr="001961A7">
        <w:t>Data type: VARCHAR (</w:t>
      </w:r>
      <w:r>
        <w:t>1</w:t>
      </w:r>
      <w:r w:rsidRPr="001961A7">
        <w:t>)</w:t>
      </w:r>
    </w:p>
    <w:p w:rsidR="00964928" w:rsidRPr="00BC1B4A" w:rsidRDefault="00964928" w:rsidP="00964928">
      <w:pPr>
        <w:rPr>
          <w:rFonts w:cs="Arial"/>
          <w:szCs w:val="24"/>
        </w:rPr>
      </w:pPr>
    </w:p>
    <w:p w:rsidR="00964928" w:rsidRPr="003E46B8" w:rsidRDefault="00964928" w:rsidP="003E46B8">
      <w:pPr>
        <w:pStyle w:val="Heading2"/>
        <w:ind w:left="1440"/>
      </w:pPr>
      <w:bookmarkStart w:id="518" w:name="_Toc406657507"/>
      <w:r w:rsidRPr="003E46B8">
        <w:t>Completed some special education, no certificate of completion/diploma</w:t>
      </w:r>
      <w:bookmarkEnd w:id="518"/>
    </w:p>
    <w:p w:rsidR="00964928" w:rsidRPr="001961A7" w:rsidRDefault="00964928" w:rsidP="00B743A1">
      <w:pPr>
        <w:ind w:left="1440"/>
      </w:pPr>
      <w:r w:rsidRPr="001961A7">
        <w:t>Data type: VARCHAR (</w:t>
      </w:r>
      <w:r>
        <w:t>1</w:t>
      </w:r>
      <w:r w:rsidRPr="001961A7">
        <w:t>)</w:t>
      </w:r>
    </w:p>
    <w:p w:rsidR="00964928" w:rsidRPr="003E46B8" w:rsidRDefault="00964928" w:rsidP="003E46B8">
      <w:pPr>
        <w:pStyle w:val="Heading2"/>
        <w:numPr>
          <w:ilvl w:val="0"/>
          <w:numId w:val="0"/>
        </w:numPr>
        <w:ind w:left="720"/>
      </w:pPr>
    </w:p>
    <w:p w:rsidR="00964928" w:rsidRPr="003E46B8" w:rsidRDefault="00964928" w:rsidP="003E46B8">
      <w:pPr>
        <w:pStyle w:val="Heading2"/>
        <w:ind w:left="1440"/>
      </w:pPr>
      <w:bookmarkStart w:id="519" w:name="_Toc406657508"/>
      <w:r w:rsidRPr="003E46B8">
        <w:t>Enrolled in special education</w:t>
      </w:r>
      <w:bookmarkEnd w:id="519"/>
    </w:p>
    <w:p w:rsidR="00964928" w:rsidRPr="001961A7" w:rsidRDefault="00964928" w:rsidP="00B743A1">
      <w:pPr>
        <w:ind w:left="1440"/>
      </w:pPr>
      <w:r w:rsidRPr="001961A7">
        <w:t>Data type: VARCHAR (</w:t>
      </w:r>
      <w:r>
        <w:t>1</w:t>
      </w:r>
      <w:r w:rsidRPr="001961A7">
        <w:t>)</w:t>
      </w:r>
    </w:p>
    <w:p w:rsidR="00964928" w:rsidRPr="003E46B8" w:rsidRDefault="00964928" w:rsidP="003E46B8">
      <w:pPr>
        <w:pStyle w:val="Heading2"/>
        <w:numPr>
          <w:ilvl w:val="0"/>
          <w:numId w:val="0"/>
        </w:numPr>
        <w:ind w:left="720"/>
      </w:pPr>
    </w:p>
    <w:p w:rsidR="00964928" w:rsidRPr="003E46B8" w:rsidRDefault="00964928" w:rsidP="003E46B8">
      <w:pPr>
        <w:pStyle w:val="Heading2"/>
        <w:ind w:left="1440"/>
      </w:pPr>
      <w:bookmarkStart w:id="520" w:name="_Toc406657509"/>
      <w:bookmarkStart w:id="521" w:name="RANGE!B68"/>
      <w:r w:rsidRPr="003E46B8">
        <w:t>Attained special education certificate of completion/diploma</w:t>
      </w:r>
      <w:bookmarkEnd w:id="520"/>
    </w:p>
    <w:p w:rsidR="00964928" w:rsidRPr="001961A7" w:rsidRDefault="00964928" w:rsidP="00B743A1">
      <w:pPr>
        <w:ind w:left="1440"/>
      </w:pPr>
      <w:r w:rsidRPr="001961A7">
        <w:t>Data type: VARCHAR (</w:t>
      </w:r>
      <w:r>
        <w:t>1</w:t>
      </w:r>
      <w:r w:rsidRPr="001961A7">
        <w:t>)</w:t>
      </w:r>
    </w:p>
    <w:p w:rsidR="00964928" w:rsidRPr="003E46B8" w:rsidRDefault="00964928" w:rsidP="003E46B8">
      <w:pPr>
        <w:pStyle w:val="Heading2"/>
        <w:numPr>
          <w:ilvl w:val="0"/>
          <w:numId w:val="0"/>
        </w:numPr>
        <w:ind w:left="720"/>
      </w:pPr>
      <w:r w:rsidRPr="003E46B8">
        <w:t xml:space="preserve"> </w:t>
      </w:r>
      <w:bookmarkEnd w:id="521"/>
    </w:p>
    <w:p w:rsidR="00964928" w:rsidRPr="003E46B8" w:rsidRDefault="00964928" w:rsidP="003E46B8">
      <w:pPr>
        <w:pStyle w:val="Heading2"/>
        <w:ind w:left="1440"/>
      </w:pPr>
      <w:bookmarkStart w:id="522" w:name="RANGE!B69"/>
      <w:bookmarkStart w:id="523" w:name="_Toc406657510"/>
      <w:r w:rsidRPr="003E46B8">
        <w:t>Completed some post-secondary education, no degree or certificate</w:t>
      </w:r>
      <w:bookmarkEnd w:id="522"/>
      <w:bookmarkEnd w:id="523"/>
    </w:p>
    <w:p w:rsidR="00964928" w:rsidRPr="001961A7" w:rsidRDefault="00964928" w:rsidP="00B743A1">
      <w:pPr>
        <w:ind w:left="1440"/>
      </w:pPr>
      <w:r w:rsidRPr="001961A7">
        <w:t>Data type: VARCHAR (</w:t>
      </w:r>
      <w:r>
        <w:t>1</w:t>
      </w:r>
      <w:r w:rsidRPr="001961A7">
        <w:t>)</w:t>
      </w:r>
    </w:p>
    <w:p w:rsidR="00964928" w:rsidRPr="003E46B8" w:rsidRDefault="00964928" w:rsidP="003E46B8">
      <w:pPr>
        <w:pStyle w:val="Heading2"/>
        <w:numPr>
          <w:ilvl w:val="0"/>
          <w:numId w:val="0"/>
        </w:numPr>
        <w:ind w:left="720"/>
      </w:pPr>
    </w:p>
    <w:p w:rsidR="00964928" w:rsidRPr="003E46B8" w:rsidRDefault="00964928" w:rsidP="003E46B8">
      <w:pPr>
        <w:pStyle w:val="Heading2"/>
        <w:ind w:left="1440"/>
      </w:pPr>
      <w:bookmarkStart w:id="524" w:name="_Toc406657511"/>
      <w:r w:rsidRPr="003E46B8">
        <w:t>Enrolled in post-secondary education - 1st academic year</w:t>
      </w:r>
      <w:bookmarkEnd w:id="524"/>
    </w:p>
    <w:p w:rsidR="00964928" w:rsidRPr="001961A7" w:rsidRDefault="00964928" w:rsidP="00B743A1">
      <w:pPr>
        <w:ind w:left="1440"/>
      </w:pPr>
      <w:r w:rsidRPr="001961A7">
        <w:t>Data type: VARCHAR (</w:t>
      </w:r>
      <w:r>
        <w:t>1</w:t>
      </w:r>
      <w:r w:rsidRPr="001961A7">
        <w:t>)</w:t>
      </w:r>
    </w:p>
    <w:p w:rsidR="00964928" w:rsidRPr="006C0E33" w:rsidRDefault="00964928" w:rsidP="00964928">
      <w:pPr>
        <w:rPr>
          <w:rFonts w:cs="Arial"/>
          <w:szCs w:val="24"/>
        </w:rPr>
      </w:pPr>
    </w:p>
    <w:p w:rsidR="00964928" w:rsidRPr="003E46B8" w:rsidRDefault="00964928" w:rsidP="003E46B8">
      <w:pPr>
        <w:pStyle w:val="Heading2"/>
        <w:ind w:left="1440"/>
      </w:pPr>
      <w:bookmarkStart w:id="525" w:name="_Toc406657512"/>
      <w:r w:rsidRPr="003E46B8">
        <w:t>Enrolled in post-secondary education - 2nd academic year</w:t>
      </w:r>
      <w:bookmarkEnd w:id="525"/>
    </w:p>
    <w:p w:rsidR="00964928" w:rsidRDefault="00964928" w:rsidP="00B743A1">
      <w:pPr>
        <w:ind w:left="1440"/>
      </w:pPr>
      <w:r w:rsidRPr="001961A7">
        <w:t>Data type: VARCHAR (</w:t>
      </w:r>
      <w:r>
        <w:t>1</w:t>
      </w:r>
      <w:r w:rsidRPr="001961A7">
        <w:t>)</w:t>
      </w:r>
    </w:p>
    <w:p w:rsidR="00E7702A" w:rsidRPr="001961A7" w:rsidRDefault="00E7702A" w:rsidP="003E46B8">
      <w:pPr>
        <w:pStyle w:val="Heading2"/>
        <w:numPr>
          <w:ilvl w:val="0"/>
          <w:numId w:val="0"/>
        </w:numPr>
        <w:ind w:left="720"/>
      </w:pPr>
    </w:p>
    <w:p w:rsidR="00E7702A" w:rsidRPr="003E46B8" w:rsidRDefault="00E7702A" w:rsidP="003E46B8">
      <w:pPr>
        <w:pStyle w:val="Heading2"/>
        <w:ind w:left="1440"/>
      </w:pPr>
      <w:bookmarkStart w:id="526" w:name="_Toc406657513"/>
      <w:r w:rsidRPr="003E46B8">
        <w:t>Attained Associate degree</w:t>
      </w:r>
      <w:bookmarkEnd w:id="526"/>
    </w:p>
    <w:p w:rsidR="00E7702A" w:rsidRPr="001961A7" w:rsidRDefault="00E7702A" w:rsidP="00B743A1">
      <w:pPr>
        <w:ind w:left="1440"/>
      </w:pPr>
      <w:r w:rsidRPr="001961A7">
        <w:t>Data type: VARCHAR (</w:t>
      </w:r>
      <w:r>
        <w:t>1</w:t>
      </w:r>
      <w:r w:rsidRPr="001961A7">
        <w:t>)</w:t>
      </w:r>
    </w:p>
    <w:p w:rsidR="00964928" w:rsidRPr="003E46B8" w:rsidRDefault="00964928" w:rsidP="003E46B8">
      <w:pPr>
        <w:pStyle w:val="Heading2"/>
        <w:numPr>
          <w:ilvl w:val="0"/>
          <w:numId w:val="0"/>
        </w:numPr>
        <w:ind w:left="720"/>
      </w:pPr>
    </w:p>
    <w:p w:rsidR="00964928" w:rsidRPr="003E46B8" w:rsidRDefault="00964928" w:rsidP="003E46B8">
      <w:pPr>
        <w:pStyle w:val="Heading2"/>
        <w:ind w:left="1440"/>
      </w:pPr>
      <w:bookmarkStart w:id="527" w:name="_Toc406657514"/>
      <w:r w:rsidRPr="003E46B8">
        <w:t>Enrolled in post-secondary education - 3rd academic year</w:t>
      </w:r>
      <w:bookmarkEnd w:id="527"/>
    </w:p>
    <w:p w:rsidR="00964928" w:rsidRPr="001961A7" w:rsidRDefault="00964928" w:rsidP="00B743A1">
      <w:pPr>
        <w:ind w:left="1440"/>
      </w:pPr>
      <w:r w:rsidRPr="001961A7">
        <w:t>Data type: VARCHAR (</w:t>
      </w:r>
      <w:r>
        <w:t>1</w:t>
      </w:r>
      <w:r w:rsidRPr="001961A7">
        <w:t>)</w:t>
      </w:r>
    </w:p>
    <w:p w:rsidR="00964928" w:rsidRPr="003E46B8" w:rsidRDefault="00964928" w:rsidP="003E46B8">
      <w:pPr>
        <w:pStyle w:val="Heading2"/>
        <w:numPr>
          <w:ilvl w:val="0"/>
          <w:numId w:val="0"/>
        </w:numPr>
        <w:ind w:left="720"/>
      </w:pPr>
    </w:p>
    <w:p w:rsidR="00964928" w:rsidRPr="003E46B8" w:rsidRDefault="00964928" w:rsidP="003E46B8">
      <w:pPr>
        <w:pStyle w:val="Heading2"/>
        <w:ind w:left="1440"/>
      </w:pPr>
      <w:bookmarkStart w:id="528" w:name="_Toc406657515"/>
      <w:r w:rsidRPr="003E46B8">
        <w:t>Enrolled in post-secondary education - 4th academic year</w:t>
      </w:r>
      <w:bookmarkEnd w:id="528"/>
    </w:p>
    <w:p w:rsidR="00964928" w:rsidRPr="001961A7" w:rsidRDefault="00964928" w:rsidP="00B743A1">
      <w:pPr>
        <w:ind w:left="1440"/>
      </w:pPr>
      <w:r w:rsidRPr="001961A7">
        <w:t>Data type: VARCHAR (</w:t>
      </w:r>
      <w:r>
        <w:t>1</w:t>
      </w:r>
      <w:r w:rsidRPr="001961A7">
        <w:t>)</w:t>
      </w:r>
    </w:p>
    <w:p w:rsidR="00964928" w:rsidRPr="003E46B8" w:rsidRDefault="00964928" w:rsidP="003E46B8">
      <w:pPr>
        <w:pStyle w:val="Heading2"/>
        <w:numPr>
          <w:ilvl w:val="0"/>
          <w:numId w:val="0"/>
        </w:numPr>
        <w:ind w:left="720"/>
      </w:pPr>
    </w:p>
    <w:p w:rsidR="00964928" w:rsidRPr="003E46B8" w:rsidRDefault="00964928" w:rsidP="003E46B8">
      <w:pPr>
        <w:pStyle w:val="Heading2"/>
        <w:ind w:left="1440"/>
      </w:pPr>
      <w:bookmarkStart w:id="529" w:name="RANGE!B72"/>
      <w:bookmarkStart w:id="530" w:name="_Toc406657516"/>
      <w:r w:rsidRPr="003E46B8">
        <w:t>Attained Bachelor's degree</w:t>
      </w:r>
      <w:bookmarkEnd w:id="529"/>
      <w:bookmarkEnd w:id="530"/>
    </w:p>
    <w:p w:rsidR="00964928" w:rsidRPr="001961A7" w:rsidRDefault="00964928" w:rsidP="00B743A1">
      <w:pPr>
        <w:ind w:left="1440"/>
      </w:pPr>
      <w:r w:rsidRPr="001961A7">
        <w:t>Data type: VARCHAR (</w:t>
      </w:r>
      <w:r>
        <w:t>1</w:t>
      </w:r>
      <w:r w:rsidRPr="001961A7">
        <w:t>)</w:t>
      </w:r>
    </w:p>
    <w:p w:rsidR="00964928" w:rsidRPr="003E46B8" w:rsidRDefault="00964928" w:rsidP="003E46B8">
      <w:pPr>
        <w:pStyle w:val="Heading2"/>
        <w:numPr>
          <w:ilvl w:val="0"/>
          <w:numId w:val="0"/>
        </w:numPr>
        <w:ind w:left="720"/>
      </w:pPr>
    </w:p>
    <w:p w:rsidR="00964928" w:rsidRPr="003E46B8" w:rsidRDefault="00964928" w:rsidP="003E46B8">
      <w:pPr>
        <w:pStyle w:val="Heading2"/>
        <w:ind w:left="1440"/>
      </w:pPr>
      <w:bookmarkStart w:id="531" w:name="RANGE!B73"/>
      <w:bookmarkStart w:id="532" w:name="_Toc406657517"/>
      <w:r w:rsidRPr="003E46B8">
        <w:t>Attained Master’s degree</w:t>
      </w:r>
      <w:bookmarkEnd w:id="531"/>
      <w:bookmarkEnd w:id="532"/>
    </w:p>
    <w:p w:rsidR="00964928" w:rsidRPr="001961A7" w:rsidRDefault="00964928" w:rsidP="00B743A1">
      <w:pPr>
        <w:ind w:left="1440"/>
      </w:pPr>
      <w:r w:rsidRPr="001961A7">
        <w:t>Data type: VARCHAR (</w:t>
      </w:r>
      <w:r>
        <w:t>1</w:t>
      </w:r>
      <w:r w:rsidRPr="001961A7">
        <w:t>)</w:t>
      </w:r>
    </w:p>
    <w:p w:rsidR="00964928" w:rsidRPr="006C0E33" w:rsidRDefault="00964928" w:rsidP="00964928">
      <w:pPr>
        <w:rPr>
          <w:rFonts w:cs="Arial"/>
          <w:szCs w:val="24"/>
        </w:rPr>
      </w:pPr>
    </w:p>
    <w:p w:rsidR="00964928" w:rsidRPr="003E46B8" w:rsidRDefault="00964928" w:rsidP="003E46B8">
      <w:pPr>
        <w:pStyle w:val="Heading2"/>
        <w:ind w:left="1440"/>
      </w:pPr>
      <w:bookmarkStart w:id="533" w:name="RANGE!B74"/>
      <w:bookmarkStart w:id="534" w:name="_Toc406657518"/>
      <w:r w:rsidRPr="003E46B8">
        <w:t xml:space="preserve">Attained degree above a Master's - e.g. Ph.D., </w:t>
      </w:r>
      <w:proofErr w:type="spellStart"/>
      <w:r w:rsidRPr="003E46B8">
        <w:t>Ed.D</w:t>
      </w:r>
      <w:proofErr w:type="spellEnd"/>
      <w:r w:rsidRPr="003E46B8">
        <w:t>., J.D.</w:t>
      </w:r>
      <w:bookmarkEnd w:id="533"/>
      <w:r w:rsidRPr="003E46B8">
        <w:t xml:space="preserve">, </w:t>
      </w:r>
      <w:proofErr w:type="gramStart"/>
      <w:r w:rsidRPr="003E46B8">
        <w:t>M.D</w:t>
      </w:r>
      <w:proofErr w:type="gramEnd"/>
      <w:r w:rsidRPr="003E46B8">
        <w:t>.</w:t>
      </w:r>
      <w:bookmarkEnd w:id="534"/>
    </w:p>
    <w:p w:rsidR="00964928" w:rsidRPr="001961A7" w:rsidRDefault="00964928" w:rsidP="00B743A1">
      <w:pPr>
        <w:ind w:left="1440"/>
      </w:pPr>
      <w:r w:rsidRPr="001961A7">
        <w:t>Data type: VARCHAR (</w:t>
      </w:r>
      <w:r>
        <w:t>1</w:t>
      </w:r>
      <w:r w:rsidRPr="001961A7">
        <w:t>)</w:t>
      </w:r>
    </w:p>
    <w:p w:rsidR="00964928" w:rsidRPr="003E46B8" w:rsidRDefault="00964928" w:rsidP="003E46B8">
      <w:pPr>
        <w:pStyle w:val="Heading2"/>
        <w:numPr>
          <w:ilvl w:val="0"/>
          <w:numId w:val="0"/>
        </w:numPr>
        <w:ind w:left="720"/>
      </w:pPr>
    </w:p>
    <w:p w:rsidR="00964928" w:rsidRPr="003E46B8" w:rsidRDefault="00964928" w:rsidP="003E46B8">
      <w:pPr>
        <w:pStyle w:val="Heading2"/>
        <w:ind w:left="1440"/>
      </w:pPr>
      <w:bookmarkStart w:id="535" w:name="_Toc406657519"/>
      <w:r w:rsidRPr="003E46B8">
        <w:t>Enrolled in a career or technical training program that does not lead to a recognized postsecondary credential</w:t>
      </w:r>
      <w:bookmarkEnd w:id="535"/>
    </w:p>
    <w:p w:rsidR="00964928" w:rsidRPr="001961A7" w:rsidRDefault="00964928" w:rsidP="00B743A1">
      <w:pPr>
        <w:ind w:left="1440"/>
      </w:pPr>
      <w:r w:rsidRPr="001961A7">
        <w:t>Data type: VARCHAR (</w:t>
      </w:r>
      <w:r>
        <w:t>1</w:t>
      </w:r>
      <w:r w:rsidRPr="001961A7">
        <w:t>)</w:t>
      </w:r>
    </w:p>
    <w:p w:rsidR="00964928" w:rsidRPr="003E46B8" w:rsidRDefault="00964928" w:rsidP="003E46B8">
      <w:pPr>
        <w:pStyle w:val="Heading2"/>
        <w:numPr>
          <w:ilvl w:val="0"/>
          <w:numId w:val="0"/>
        </w:numPr>
        <w:ind w:left="720"/>
      </w:pPr>
    </w:p>
    <w:p w:rsidR="00964928" w:rsidRPr="003E46B8" w:rsidRDefault="00964928" w:rsidP="003E46B8">
      <w:pPr>
        <w:pStyle w:val="Heading2"/>
        <w:ind w:left="1440"/>
      </w:pPr>
      <w:bookmarkStart w:id="536" w:name="_Toc406657520"/>
      <w:r w:rsidRPr="003E46B8">
        <w:t>Enrolled in a career or technical training program that leads to a recognized postsecondary credential</w:t>
      </w:r>
      <w:bookmarkEnd w:id="536"/>
    </w:p>
    <w:p w:rsidR="00964928" w:rsidRPr="001961A7" w:rsidRDefault="00964928" w:rsidP="00B743A1">
      <w:pPr>
        <w:ind w:left="1440"/>
      </w:pPr>
      <w:r w:rsidRPr="001961A7">
        <w:t>Data type: VARCHAR (</w:t>
      </w:r>
      <w:r>
        <w:t>1</w:t>
      </w:r>
      <w:r w:rsidRPr="001961A7">
        <w:t>)</w:t>
      </w:r>
    </w:p>
    <w:p w:rsidR="00964928" w:rsidRPr="003E46B8" w:rsidRDefault="00964928" w:rsidP="003E46B8">
      <w:pPr>
        <w:pStyle w:val="Heading2"/>
        <w:numPr>
          <w:ilvl w:val="0"/>
          <w:numId w:val="0"/>
        </w:numPr>
        <w:ind w:left="720"/>
      </w:pPr>
    </w:p>
    <w:p w:rsidR="00964928" w:rsidRPr="003E46B8" w:rsidRDefault="00964928" w:rsidP="003E46B8">
      <w:pPr>
        <w:pStyle w:val="Heading2"/>
        <w:ind w:left="1440"/>
      </w:pPr>
      <w:bookmarkStart w:id="537" w:name="RANGE!B76"/>
      <w:bookmarkStart w:id="538" w:name="_Toc406657521"/>
      <w:r w:rsidRPr="003E46B8">
        <w:t>Attained Vocational/Technical Certificate</w:t>
      </w:r>
      <w:bookmarkEnd w:id="537"/>
      <w:bookmarkEnd w:id="538"/>
    </w:p>
    <w:p w:rsidR="00964928" w:rsidRPr="001961A7" w:rsidRDefault="00964928" w:rsidP="00B743A1">
      <w:pPr>
        <w:ind w:left="1440"/>
      </w:pPr>
      <w:r w:rsidRPr="001961A7">
        <w:t>Data type: VARCHAR (</w:t>
      </w:r>
      <w:r>
        <w:t>1</w:t>
      </w:r>
      <w:r w:rsidRPr="001961A7">
        <w:t>)</w:t>
      </w:r>
    </w:p>
    <w:p w:rsidR="00964928" w:rsidRPr="003E46B8" w:rsidRDefault="00964928" w:rsidP="003E46B8">
      <w:pPr>
        <w:pStyle w:val="Heading2"/>
        <w:numPr>
          <w:ilvl w:val="0"/>
          <w:numId w:val="0"/>
        </w:numPr>
        <w:ind w:left="720"/>
      </w:pPr>
    </w:p>
    <w:p w:rsidR="00964928" w:rsidRPr="003E46B8" w:rsidRDefault="00964928" w:rsidP="003E46B8">
      <w:pPr>
        <w:pStyle w:val="Heading2"/>
        <w:ind w:left="1440"/>
      </w:pPr>
      <w:bookmarkStart w:id="539" w:name="_Toc406657522"/>
      <w:r w:rsidRPr="003E46B8">
        <w:t>Attained Vocational/Technical License</w:t>
      </w:r>
      <w:bookmarkEnd w:id="539"/>
    </w:p>
    <w:p w:rsidR="000D2A4C" w:rsidRDefault="00964928" w:rsidP="00B743A1">
      <w:pPr>
        <w:ind w:left="1440"/>
      </w:pPr>
      <w:r w:rsidRPr="001961A7">
        <w:t>Data type: VARCHAR (</w:t>
      </w:r>
      <w:r>
        <w:t>1</w:t>
      </w:r>
      <w:r w:rsidRPr="001961A7">
        <w:t>)</w:t>
      </w:r>
    </w:p>
    <w:p w:rsidR="008D4C86" w:rsidRPr="000D2A4C" w:rsidRDefault="008D4C86" w:rsidP="00164725">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p>
    <w:p w:rsidR="00435A16" w:rsidRPr="001961A7" w:rsidRDefault="000F23DA" w:rsidP="00E85B54">
      <w:pPr>
        <w:pStyle w:val="Heading2"/>
        <w:widowControl w:val="0"/>
        <w:numPr>
          <w:ilvl w:val="0"/>
          <w:numId w:val="20"/>
        </w:numPr>
      </w:pPr>
      <w:bookmarkStart w:id="540" w:name="_Toc406138494"/>
      <w:bookmarkStart w:id="541" w:name="_Toc406657523"/>
      <w:bookmarkStart w:id="542" w:name="_Toc356482977"/>
      <w:bookmarkStart w:id="543" w:name="_Toc356541234"/>
      <w:bookmarkStart w:id="544" w:name="_Toc356541550"/>
      <w:r>
        <w:t>Youth</w:t>
      </w:r>
      <w:r w:rsidR="00435A16" w:rsidRPr="001961A7">
        <w:t xml:space="preserve"> with Disabilit</w:t>
      </w:r>
      <w:r>
        <w:t>ies</w:t>
      </w:r>
      <w:bookmarkEnd w:id="540"/>
      <w:bookmarkEnd w:id="541"/>
      <w:r w:rsidR="00DC3566" w:rsidRPr="001961A7">
        <w:t xml:space="preserve"> </w:t>
      </w:r>
      <w:bookmarkEnd w:id="542"/>
      <w:bookmarkEnd w:id="543"/>
      <w:bookmarkEnd w:id="544"/>
    </w:p>
    <w:p w:rsidR="00AA3F67" w:rsidRPr="001961A7" w:rsidRDefault="00435A16" w:rsidP="00C1798F">
      <w:pPr>
        <w:widowControl w:val="0"/>
        <w:ind w:left="720" w:hanging="1080"/>
      </w:pPr>
      <w:r w:rsidRPr="001961A7">
        <w:tab/>
      </w:r>
      <w:r w:rsidR="006A269F" w:rsidRPr="001961A7">
        <w:t xml:space="preserve">Data type: </w:t>
      </w:r>
      <w:r w:rsidR="004A29F1" w:rsidRPr="001961A7">
        <w:t>VARCHAR</w:t>
      </w:r>
      <w:r w:rsidR="006A269F" w:rsidRPr="001961A7">
        <w:t xml:space="preserve"> (1)</w:t>
      </w:r>
    </w:p>
    <w:p w:rsidR="00435A16" w:rsidRPr="001961A7" w:rsidRDefault="00435A16" w:rsidP="008D4C86">
      <w:pPr>
        <w:widowControl w:val="0"/>
      </w:pPr>
    </w:p>
    <w:p w:rsidR="0006287C" w:rsidRDefault="00AD4AED" w:rsidP="008D4C86">
      <w:pPr>
        <w:widowControl w:val="0"/>
      </w:pPr>
      <w:r>
        <w:t xml:space="preserve">A student with a disability is defined to be a person who is (1) at least 16 years or age, unless a State elects to provide pre-employment transition services at a younger age, and no older than 21 years of age, unless the State provides transition services under the Individuals with Disabilities Education Act (IDEA) at an older age; and (2) is receiving transition services pursuant to IDEA, or is considered to have a disability for the purposes of section 504 of the Rehabilitation Act (29 U.S.C. 794).  </w:t>
      </w:r>
      <w:r w:rsidR="00435A16" w:rsidRPr="001961A7">
        <w:t xml:space="preserve">This element captures the status of </w:t>
      </w:r>
      <w:r w:rsidR="00671733">
        <w:t>youth</w:t>
      </w:r>
      <w:r w:rsidR="00130002" w:rsidRPr="001961A7">
        <w:t xml:space="preserve"> </w:t>
      </w:r>
      <w:proofErr w:type="gramStart"/>
      <w:r w:rsidR="00671733">
        <w:t>with a disabilities</w:t>
      </w:r>
      <w:proofErr w:type="gramEnd"/>
      <w:r w:rsidR="001062E6" w:rsidRPr="001961A7">
        <w:t xml:space="preserve"> </w:t>
      </w:r>
      <w:r w:rsidR="00435A16" w:rsidRPr="001961A7">
        <w:t>at the</w:t>
      </w:r>
      <w:r w:rsidR="00DF5E5F">
        <w:t xml:space="preserve"> beginning of the current quarter</w:t>
      </w:r>
      <w:r>
        <w:t>.</w:t>
      </w:r>
    </w:p>
    <w:p w:rsidR="00AA4927" w:rsidRPr="001961A7" w:rsidRDefault="00AA4927" w:rsidP="008D4C86">
      <w:pPr>
        <w:widowControl w:val="0"/>
      </w:pPr>
    </w:p>
    <w:p w:rsidR="00540431" w:rsidRPr="001961A7" w:rsidRDefault="00540431" w:rsidP="00E85B54">
      <w:pPr>
        <w:pStyle w:val="ListParagraph"/>
        <w:numPr>
          <w:ilvl w:val="0"/>
          <w:numId w:val="40"/>
        </w:numPr>
      </w:pPr>
      <w:bookmarkStart w:id="545" w:name="_Toc358885757"/>
      <w:bookmarkStart w:id="546" w:name="_Toc406138495"/>
      <w:r w:rsidRPr="001961A7">
        <w:t>This individual is not in secondary</w:t>
      </w:r>
      <w:r w:rsidR="001761F9">
        <w:t xml:space="preserve"> education</w:t>
      </w:r>
      <w:r w:rsidRPr="001961A7">
        <w:t>.</w:t>
      </w:r>
      <w:bookmarkEnd w:id="545"/>
      <w:bookmarkEnd w:id="546"/>
    </w:p>
    <w:p w:rsidR="00540431" w:rsidRPr="001961A7" w:rsidRDefault="00540431" w:rsidP="00E85B54">
      <w:pPr>
        <w:pStyle w:val="ListParagraph"/>
        <w:numPr>
          <w:ilvl w:val="0"/>
          <w:numId w:val="40"/>
        </w:numPr>
      </w:pPr>
      <w:bookmarkStart w:id="547" w:name="_Toc358885758"/>
      <w:bookmarkStart w:id="548" w:name="_Toc406138496"/>
      <w:r w:rsidRPr="001961A7">
        <w:t xml:space="preserve">This individual is a student with a </w:t>
      </w:r>
      <w:r w:rsidR="00DF5E5F">
        <w:t xml:space="preserve">Section </w:t>
      </w:r>
      <w:r w:rsidRPr="001961A7">
        <w:t>504 accommodation plan.</w:t>
      </w:r>
      <w:bookmarkEnd w:id="547"/>
      <w:bookmarkEnd w:id="548"/>
    </w:p>
    <w:p w:rsidR="00540431" w:rsidRPr="001961A7" w:rsidRDefault="00540431" w:rsidP="00E85B54">
      <w:pPr>
        <w:pStyle w:val="ListParagraph"/>
        <w:numPr>
          <w:ilvl w:val="0"/>
          <w:numId w:val="40"/>
        </w:numPr>
      </w:pPr>
      <w:bookmarkStart w:id="549" w:name="_Toc358885759"/>
      <w:bookmarkStart w:id="550" w:name="_Toc406138497"/>
      <w:r w:rsidRPr="001961A7">
        <w:t>This individual is a student and is receiving services under an IEP.</w:t>
      </w:r>
      <w:bookmarkEnd w:id="549"/>
      <w:bookmarkEnd w:id="550"/>
    </w:p>
    <w:p w:rsidR="00540431" w:rsidRDefault="00540431" w:rsidP="00E85B54">
      <w:pPr>
        <w:pStyle w:val="ListParagraph"/>
        <w:numPr>
          <w:ilvl w:val="0"/>
          <w:numId w:val="40"/>
        </w:numPr>
      </w:pPr>
      <w:bookmarkStart w:id="551" w:name="_Toc358885760"/>
      <w:bookmarkStart w:id="552" w:name="_Toc406138498"/>
      <w:r w:rsidRPr="001961A7">
        <w:t xml:space="preserve">This individual is a student </w:t>
      </w:r>
      <w:r w:rsidR="00DF5E5F">
        <w:t xml:space="preserve">without a </w:t>
      </w:r>
      <w:r w:rsidRPr="001961A7">
        <w:t xml:space="preserve">Section 504 </w:t>
      </w:r>
      <w:r w:rsidR="00DF5E5F">
        <w:t>accommodation plan</w:t>
      </w:r>
      <w:r w:rsidRPr="001961A7">
        <w:t xml:space="preserve"> and is not receiving services under an IEP.</w:t>
      </w:r>
      <w:bookmarkEnd w:id="551"/>
      <w:bookmarkEnd w:id="552"/>
    </w:p>
    <w:p w:rsidR="00C06F82" w:rsidRDefault="00C06F82">
      <w:pPr>
        <w:pStyle w:val="ListParagraph"/>
        <w:keepNext/>
        <w:keepLines/>
        <w:outlineLvl w:val="0"/>
      </w:pPr>
    </w:p>
    <w:p w:rsidR="00C1798F" w:rsidRPr="007B34E8" w:rsidRDefault="00C1798F" w:rsidP="00C1798F">
      <w:pPr>
        <w:pStyle w:val="Heading2"/>
      </w:pPr>
      <w:bookmarkStart w:id="553" w:name="_Toc406138499"/>
      <w:bookmarkStart w:id="554" w:name="_Toc406657524"/>
      <w:bookmarkStart w:id="555" w:name="_Toc463248307"/>
      <w:r>
        <w:t xml:space="preserve">State </w:t>
      </w:r>
      <w:r w:rsidR="00836579">
        <w:t xml:space="preserve">Definition for Age of </w:t>
      </w:r>
      <w:r>
        <w:t>Student</w:t>
      </w:r>
      <w:r w:rsidR="00836579">
        <w:t>s</w:t>
      </w:r>
      <w:r>
        <w:t xml:space="preserve"> with Dis</w:t>
      </w:r>
      <w:r w:rsidRPr="007B34E8">
        <w:t>abilit</w:t>
      </w:r>
      <w:r w:rsidR="00836579">
        <w:t>ies</w:t>
      </w:r>
      <w:bookmarkEnd w:id="553"/>
      <w:bookmarkEnd w:id="554"/>
      <w:r w:rsidR="00301A51">
        <w:t xml:space="preserve"> </w:t>
      </w:r>
    </w:p>
    <w:p w:rsidR="00C1798F" w:rsidRDefault="00C1798F" w:rsidP="006E5185">
      <w:pPr>
        <w:keepNext/>
        <w:keepLines/>
        <w:ind w:left="720"/>
      </w:pPr>
      <w:r w:rsidRPr="001961A7">
        <w:t>Data type: VARCHAR (</w:t>
      </w:r>
      <w:r w:rsidR="001761F9">
        <w:t>4</w:t>
      </w:r>
      <w:r w:rsidRPr="001961A7">
        <w:t>)</w:t>
      </w:r>
    </w:p>
    <w:p w:rsidR="00C1798F" w:rsidRDefault="00C1798F" w:rsidP="00C1798F">
      <w:pPr>
        <w:keepNext/>
        <w:keepLines/>
        <w:ind w:left="1080"/>
      </w:pPr>
    </w:p>
    <w:p w:rsidR="00C1798F" w:rsidRPr="001961A7" w:rsidRDefault="00E376D0" w:rsidP="006E5185">
      <w:pPr>
        <w:keepNext/>
        <w:keepLines/>
      </w:pPr>
      <w:r>
        <w:t>I</w:t>
      </w:r>
      <w:r w:rsidR="00C1798F">
        <w:t xml:space="preserve">f </w:t>
      </w:r>
      <w:r>
        <w:t xml:space="preserve">the </w:t>
      </w:r>
      <w:r w:rsidR="00C1798F">
        <w:t>state defines age of students with disabilities</w:t>
      </w:r>
      <w:r w:rsidR="00B95772">
        <w:t xml:space="preserve"> at the beginning of the reporting quarter</w:t>
      </w:r>
      <w:r w:rsidR="00C1798F">
        <w:t xml:space="preserve"> </w:t>
      </w:r>
      <w:r w:rsidR="002E75F2">
        <w:t>to be other than ages 16 to 21</w:t>
      </w:r>
      <w:r>
        <w:t xml:space="preserve">, enter </w:t>
      </w:r>
      <w:r w:rsidR="00836579">
        <w:t>the two-digit lower limit for the age of the student</w:t>
      </w:r>
      <w:r w:rsidR="00E95FFA">
        <w:t>s with disabilities</w:t>
      </w:r>
      <w:r w:rsidR="00836579">
        <w:t xml:space="preserve"> followed by the two-digit upper limit for the age of the student</w:t>
      </w:r>
      <w:r w:rsidR="00E95FFA">
        <w:t>s with disabilities</w:t>
      </w:r>
      <w:r w:rsidR="00836579">
        <w:t>.  For example, if the state defines the ages of students with disabilities to be 14 to 24 instead of 16 to 21, enter "1424."  If the state defines the ages of students with disabilities to be 16 to 24, enter "1624."  If state defines the ages of students with disabilities to be 16 to 21, leave blank.</w:t>
      </w:r>
    </w:p>
    <w:p w:rsidR="00AE3EE1" w:rsidRPr="001961A7" w:rsidRDefault="00AE3EE1" w:rsidP="00595DDA">
      <w:pPr>
        <w:keepNext/>
        <w:keepLines/>
      </w:pPr>
    </w:p>
    <w:p w:rsidR="000B4D6E" w:rsidRPr="007B34E8" w:rsidRDefault="000B4D6E" w:rsidP="007B34E8">
      <w:pPr>
        <w:pStyle w:val="Heading2"/>
      </w:pPr>
      <w:bookmarkStart w:id="556" w:name="_Toc463248308"/>
      <w:bookmarkStart w:id="557" w:name="_Toc406138500"/>
      <w:bookmarkStart w:id="558" w:name="_Toc406657525"/>
      <w:bookmarkEnd w:id="555"/>
      <w:r w:rsidRPr="007B34E8">
        <w:t>Primary Disability</w:t>
      </w:r>
      <w:bookmarkEnd w:id="556"/>
      <w:bookmarkEnd w:id="557"/>
      <w:bookmarkEnd w:id="558"/>
    </w:p>
    <w:p w:rsidR="000B4D6E" w:rsidRPr="001961A7" w:rsidRDefault="000B4D6E" w:rsidP="00033145">
      <w:pPr>
        <w:widowControl w:val="0"/>
        <w:ind w:left="720"/>
      </w:pPr>
      <w:r w:rsidRPr="001961A7">
        <w:t>Data type: VARCHAR (</w:t>
      </w:r>
      <w:r>
        <w:t>4</w:t>
      </w:r>
      <w:r w:rsidRPr="001961A7">
        <w:t>)</w:t>
      </w:r>
    </w:p>
    <w:p w:rsidR="000B4D6E" w:rsidRDefault="000B4D6E" w:rsidP="00033145">
      <w:pPr>
        <w:widowControl w:val="0"/>
        <w:suppressAutoHyphens/>
        <w:rPr>
          <w:rFonts w:cs="Arial"/>
        </w:rPr>
      </w:pPr>
    </w:p>
    <w:p w:rsidR="000B4D6E" w:rsidRDefault="00850D83" w:rsidP="00033145">
      <w:pPr>
        <w:widowControl w:val="0"/>
        <w:suppressAutoHyphens/>
      </w:pPr>
      <w:r>
        <w:t>At the beginning of the quarter, e</w:t>
      </w:r>
      <w:r w:rsidR="000B4D6E" w:rsidRPr="000B4D6E">
        <w:t>nter the four-digit code that best describes the individual's primary physical or mental impairment that causes or results in a substantial impediment to employment</w:t>
      </w:r>
      <w:r w:rsidR="00FE6666">
        <w:t xml:space="preserve">. </w:t>
      </w:r>
      <w:r w:rsidR="000B4D6E" w:rsidRPr="000B4D6E">
        <w:t>The number reported is a combination of the impairment code and cause/source code</w:t>
      </w:r>
      <w:r w:rsidR="00FE6666">
        <w:t xml:space="preserve">. </w:t>
      </w:r>
      <w:r w:rsidR="000B4D6E" w:rsidRPr="000B4D6E">
        <w:t>The first two digits designate the impairment (sensory, physical or mental), and the last two digits indicate the cause or source of the impairment.</w:t>
      </w:r>
      <w:r w:rsidR="00545A8F">
        <w:t xml:space="preserve"> Make sure to enter the leading zeros if necessary and do not use commas or spaces between the impairment code and the cause/source code. </w:t>
      </w:r>
      <w:r w:rsidR="000B4D6E" w:rsidRPr="000B4D6E">
        <w:t>If the person is found not to have a disability, this item should be coded 0000</w:t>
      </w:r>
      <w:r w:rsidR="00FE6666">
        <w:t xml:space="preserve">. </w:t>
      </w:r>
      <w:r w:rsidR="000B4D6E" w:rsidRPr="000B4D6E">
        <w:t xml:space="preserve">Leave blank if the information is not available for </w:t>
      </w:r>
      <w:r w:rsidR="00E95FFA">
        <w:t xml:space="preserve">Type of </w:t>
      </w:r>
      <w:r w:rsidR="00E4190B">
        <w:t>Exit</w:t>
      </w:r>
      <w:r w:rsidR="000B4D6E" w:rsidRPr="000B4D6E">
        <w:t xml:space="preserve"> </w:t>
      </w:r>
      <w:r w:rsidR="00E95FFA">
        <w:t>coded "1" (exited as an applicant)</w:t>
      </w:r>
      <w:r w:rsidR="000B4D6E" w:rsidRPr="000B4D6E">
        <w:t>.</w:t>
      </w:r>
      <w:r>
        <w:t xml:space="preserve"> This data element is required.</w:t>
      </w:r>
    </w:p>
    <w:p w:rsidR="000B4D6E" w:rsidRDefault="000B4D6E" w:rsidP="000B4D6E">
      <w:pPr>
        <w:suppressAutoHyphens/>
      </w:pPr>
    </w:p>
    <w:p w:rsidR="000B4D6E" w:rsidRDefault="000B4D6E" w:rsidP="007B34E8">
      <w:pPr>
        <w:pStyle w:val="Heading2"/>
      </w:pPr>
      <w:bookmarkStart w:id="559" w:name="_Toc406138501"/>
      <w:bookmarkStart w:id="560" w:name="_Toc406657526"/>
      <w:r>
        <w:t>Secondary Disability</w:t>
      </w:r>
      <w:bookmarkEnd w:id="559"/>
      <w:bookmarkEnd w:id="560"/>
    </w:p>
    <w:p w:rsidR="000B4D6E" w:rsidRPr="001961A7" w:rsidRDefault="000B4D6E" w:rsidP="000B4D6E">
      <w:pPr>
        <w:keepNext/>
        <w:keepLines/>
        <w:ind w:left="1080"/>
      </w:pPr>
      <w:r w:rsidRPr="001961A7">
        <w:t>Data type: VARCHAR (</w:t>
      </w:r>
      <w:r>
        <w:t>4</w:t>
      </w:r>
      <w:r w:rsidRPr="001961A7">
        <w:t>)</w:t>
      </w:r>
    </w:p>
    <w:p w:rsidR="000B4D6E" w:rsidRPr="000B4D6E" w:rsidRDefault="000B4D6E" w:rsidP="000B4D6E">
      <w:pPr>
        <w:suppressAutoHyphens/>
        <w:ind w:left="360"/>
      </w:pPr>
    </w:p>
    <w:p w:rsidR="000B4D6E" w:rsidRDefault="00850D83" w:rsidP="00545A8F">
      <w:pPr>
        <w:keepNext/>
        <w:keepLines/>
        <w:suppressAutoHyphens/>
      </w:pPr>
      <w:r>
        <w:t>At the beginning of the quarter, e</w:t>
      </w:r>
      <w:r w:rsidR="000B4D6E" w:rsidRPr="000B4D6E">
        <w:t>nter the four-digit code that best describes the secondary disability</w:t>
      </w:r>
      <w:r w:rsidR="00FE6666">
        <w:t xml:space="preserve">. </w:t>
      </w:r>
      <w:r w:rsidR="000B4D6E" w:rsidRPr="000B4D6E">
        <w:t>This is the physical or mental impairment that contributes to, but is not the primary basis of, the impediment to employment</w:t>
      </w:r>
      <w:r w:rsidR="00FE6666">
        <w:t xml:space="preserve">. </w:t>
      </w:r>
      <w:r w:rsidR="000B4D6E" w:rsidRPr="000B4D6E">
        <w:t>The number reported is a combination of the impairment code and cause/source code</w:t>
      </w:r>
      <w:r w:rsidR="00FE6666">
        <w:t xml:space="preserve">. </w:t>
      </w:r>
      <w:r w:rsidR="00545A8F">
        <w:t>Make sure to enter the leading zero</w:t>
      </w:r>
      <w:r w:rsidR="00902769">
        <w:t>e</w:t>
      </w:r>
      <w:r w:rsidR="00545A8F">
        <w:t xml:space="preserve">s if necessary and do not use commas or spaces between the impairment code and the cause/source code. </w:t>
      </w:r>
      <w:r w:rsidR="00545A8F" w:rsidRPr="000B4D6E">
        <w:t xml:space="preserve">If the person is found not to have a </w:t>
      </w:r>
      <w:r w:rsidR="00545A8F">
        <w:t xml:space="preserve">secondary </w:t>
      </w:r>
      <w:r w:rsidR="00545A8F" w:rsidRPr="000B4D6E">
        <w:t>disability, this item should be coded 0000</w:t>
      </w:r>
      <w:r w:rsidR="00FE6666">
        <w:t xml:space="preserve">. </w:t>
      </w:r>
      <w:r w:rsidR="00545A8F" w:rsidRPr="000B4D6E">
        <w:t xml:space="preserve">Leave blank if the information is not available for </w:t>
      </w:r>
      <w:r w:rsidR="00E95FFA">
        <w:t xml:space="preserve">Type of </w:t>
      </w:r>
      <w:r w:rsidR="00E4190B">
        <w:t>Exit</w:t>
      </w:r>
      <w:r w:rsidR="00545A8F" w:rsidRPr="000B4D6E">
        <w:t xml:space="preserve"> </w:t>
      </w:r>
      <w:r w:rsidR="00E95FFA">
        <w:t>c</w:t>
      </w:r>
      <w:r w:rsidR="00545A8F" w:rsidRPr="000B4D6E">
        <w:t>ode</w:t>
      </w:r>
      <w:r w:rsidR="00E95FFA">
        <w:t>d</w:t>
      </w:r>
      <w:r w:rsidR="00545A8F" w:rsidRPr="000B4D6E">
        <w:t xml:space="preserve"> </w:t>
      </w:r>
      <w:r w:rsidR="00E95FFA">
        <w:t>"</w:t>
      </w:r>
      <w:r w:rsidR="00545A8F" w:rsidRPr="000B4D6E">
        <w:t>1</w:t>
      </w:r>
      <w:r w:rsidR="00E95FFA">
        <w:t>" (exited as an applicant)</w:t>
      </w:r>
      <w:r w:rsidR="00545A8F" w:rsidRPr="000B4D6E">
        <w:t>.</w:t>
      </w:r>
      <w:r>
        <w:t xml:space="preserve"> This data element is required.</w:t>
      </w:r>
    </w:p>
    <w:p w:rsidR="00AC4970" w:rsidRDefault="00AC4970" w:rsidP="000B4D6E">
      <w:pPr>
        <w:suppressAutoHyphens/>
      </w:pPr>
    </w:p>
    <w:p w:rsidR="00AC4970" w:rsidRDefault="00AC4970" w:rsidP="00AC4970">
      <w:pPr>
        <w:keepNext/>
        <w:keepLines/>
        <w:rPr>
          <w:u w:val="single"/>
        </w:rPr>
      </w:pPr>
      <w:r>
        <w:rPr>
          <w:u w:val="single"/>
        </w:rPr>
        <w:t>CODES FOR IMPAIRMENTS</w:t>
      </w:r>
    </w:p>
    <w:p w:rsidR="00AC4970" w:rsidRDefault="00AC4970" w:rsidP="00AC4970">
      <w:pPr>
        <w:keepNext/>
        <w:keepLines/>
        <w:rPr>
          <w:u w:val="single"/>
        </w:rPr>
      </w:pPr>
    </w:p>
    <w:p w:rsidR="000B4D6E" w:rsidRPr="00D2169B" w:rsidRDefault="000B4D6E" w:rsidP="00E85B54">
      <w:pPr>
        <w:pStyle w:val="ListParagraph"/>
        <w:numPr>
          <w:ilvl w:val="0"/>
          <w:numId w:val="13"/>
        </w:numPr>
        <w:tabs>
          <w:tab w:val="left" w:pos="-720"/>
        </w:tabs>
        <w:suppressAutoHyphens/>
        <w:rPr>
          <w:rFonts w:cs="Arial"/>
          <w:spacing w:val="-3"/>
        </w:rPr>
      </w:pPr>
      <w:r w:rsidRPr="00D2169B">
        <w:rPr>
          <w:rFonts w:cs="Arial"/>
          <w:spacing w:val="-3"/>
        </w:rPr>
        <w:t>No impairment</w:t>
      </w:r>
    </w:p>
    <w:p w:rsidR="000B4D6E" w:rsidRDefault="000B4D6E" w:rsidP="000B4D6E">
      <w:pPr>
        <w:tabs>
          <w:tab w:val="left" w:pos="-720"/>
        </w:tabs>
        <w:suppressAutoHyphens/>
        <w:rPr>
          <w:rFonts w:ascii="Times New Roman" w:hAnsi="Times New Roman"/>
          <w:spacing w:val="-3"/>
        </w:rPr>
      </w:pPr>
    </w:p>
    <w:p w:rsidR="000B4D6E" w:rsidRDefault="000B4D6E" w:rsidP="003D7B1D">
      <w:pPr>
        <w:ind w:left="450"/>
      </w:pPr>
      <w:r w:rsidRPr="00A34855">
        <w:rPr>
          <w:u w:val="single"/>
        </w:rPr>
        <w:t>S</w:t>
      </w:r>
      <w:r w:rsidR="003D7B1D" w:rsidRPr="00A34855">
        <w:rPr>
          <w:u w:val="single"/>
        </w:rPr>
        <w:t>ensory/Communicative Impairments</w:t>
      </w:r>
      <w:r>
        <w:t>:</w:t>
      </w:r>
    </w:p>
    <w:p w:rsidR="000B4D6E" w:rsidRPr="00D2169B" w:rsidRDefault="000B4D6E" w:rsidP="00E85B54">
      <w:pPr>
        <w:pStyle w:val="ListParagraph"/>
        <w:numPr>
          <w:ilvl w:val="0"/>
          <w:numId w:val="13"/>
        </w:numPr>
        <w:tabs>
          <w:tab w:val="left" w:pos="-720"/>
        </w:tabs>
        <w:suppressAutoHyphens/>
        <w:rPr>
          <w:rFonts w:cs="Arial"/>
          <w:spacing w:val="-3"/>
        </w:rPr>
      </w:pPr>
      <w:r w:rsidRPr="00D2169B">
        <w:rPr>
          <w:rFonts w:cs="Arial"/>
          <w:spacing w:val="-3"/>
        </w:rPr>
        <w:t>Blindness</w:t>
      </w:r>
    </w:p>
    <w:p w:rsidR="000B4D6E" w:rsidRPr="00D2169B" w:rsidRDefault="000B4D6E" w:rsidP="00E85B54">
      <w:pPr>
        <w:pStyle w:val="ListParagraph"/>
        <w:numPr>
          <w:ilvl w:val="0"/>
          <w:numId w:val="13"/>
        </w:numPr>
        <w:tabs>
          <w:tab w:val="left" w:pos="-720"/>
        </w:tabs>
        <w:suppressAutoHyphens/>
        <w:rPr>
          <w:rFonts w:cs="Arial"/>
          <w:spacing w:val="-3"/>
        </w:rPr>
      </w:pPr>
      <w:r w:rsidRPr="00D2169B">
        <w:rPr>
          <w:rFonts w:cs="Arial"/>
          <w:spacing w:val="-3"/>
        </w:rPr>
        <w:t>Other Visual Impairments</w:t>
      </w:r>
    </w:p>
    <w:p w:rsidR="000B4D6E" w:rsidRPr="00D2169B" w:rsidRDefault="000B4D6E" w:rsidP="00E85B54">
      <w:pPr>
        <w:pStyle w:val="ListParagraph"/>
        <w:numPr>
          <w:ilvl w:val="0"/>
          <w:numId w:val="13"/>
        </w:numPr>
        <w:tabs>
          <w:tab w:val="left" w:pos="-720"/>
        </w:tabs>
        <w:suppressAutoHyphens/>
        <w:rPr>
          <w:rFonts w:cs="Arial"/>
          <w:spacing w:val="-3"/>
        </w:rPr>
      </w:pPr>
      <w:r w:rsidRPr="00D2169B">
        <w:rPr>
          <w:rFonts w:cs="Arial"/>
          <w:spacing w:val="-3"/>
        </w:rPr>
        <w:t>Deafness, Primary Communication Visual</w:t>
      </w:r>
    </w:p>
    <w:p w:rsidR="000B4D6E" w:rsidRPr="00D2169B" w:rsidRDefault="000B4D6E" w:rsidP="00E85B54">
      <w:pPr>
        <w:pStyle w:val="ListParagraph"/>
        <w:numPr>
          <w:ilvl w:val="0"/>
          <w:numId w:val="13"/>
        </w:numPr>
        <w:tabs>
          <w:tab w:val="left" w:pos="-720"/>
        </w:tabs>
        <w:suppressAutoHyphens/>
        <w:rPr>
          <w:rFonts w:cs="Arial"/>
          <w:spacing w:val="-3"/>
        </w:rPr>
      </w:pPr>
      <w:r w:rsidRPr="00D2169B">
        <w:rPr>
          <w:rFonts w:cs="Arial"/>
          <w:spacing w:val="-3"/>
        </w:rPr>
        <w:t>Deafness, Primary Communication Auditory</w:t>
      </w:r>
    </w:p>
    <w:p w:rsidR="000B4D6E" w:rsidRPr="00D2169B" w:rsidRDefault="000B4D6E" w:rsidP="00E85B54">
      <w:pPr>
        <w:pStyle w:val="ListParagraph"/>
        <w:numPr>
          <w:ilvl w:val="0"/>
          <w:numId w:val="13"/>
        </w:numPr>
        <w:tabs>
          <w:tab w:val="left" w:pos="-720"/>
        </w:tabs>
        <w:suppressAutoHyphens/>
        <w:rPr>
          <w:rFonts w:cs="Arial"/>
          <w:spacing w:val="-3"/>
        </w:rPr>
      </w:pPr>
      <w:r w:rsidRPr="00D2169B">
        <w:rPr>
          <w:rFonts w:cs="Arial"/>
          <w:spacing w:val="-3"/>
        </w:rPr>
        <w:t>Hearing Loss, Primary Communication Visual</w:t>
      </w:r>
    </w:p>
    <w:p w:rsidR="000B4D6E" w:rsidRPr="00D2169B" w:rsidRDefault="000B4D6E" w:rsidP="00E85B54">
      <w:pPr>
        <w:pStyle w:val="ListParagraph"/>
        <w:numPr>
          <w:ilvl w:val="0"/>
          <w:numId w:val="13"/>
        </w:numPr>
        <w:tabs>
          <w:tab w:val="left" w:pos="-720"/>
        </w:tabs>
        <w:suppressAutoHyphens/>
        <w:rPr>
          <w:rFonts w:cs="Arial"/>
          <w:spacing w:val="-3"/>
        </w:rPr>
      </w:pPr>
      <w:r w:rsidRPr="00D2169B">
        <w:rPr>
          <w:rFonts w:cs="Arial"/>
          <w:spacing w:val="-3"/>
        </w:rPr>
        <w:t>Hearing Loss, Primary Communication Auditory</w:t>
      </w:r>
    </w:p>
    <w:p w:rsidR="000B4D6E" w:rsidRPr="00D2169B" w:rsidRDefault="000B4D6E" w:rsidP="00E85B54">
      <w:pPr>
        <w:pStyle w:val="ListParagraph"/>
        <w:numPr>
          <w:ilvl w:val="0"/>
          <w:numId w:val="13"/>
        </w:numPr>
        <w:tabs>
          <w:tab w:val="left" w:pos="-720"/>
        </w:tabs>
        <w:suppressAutoHyphens/>
        <w:rPr>
          <w:rFonts w:cs="Arial"/>
          <w:spacing w:val="-3"/>
        </w:rPr>
      </w:pPr>
      <w:r w:rsidRPr="00D2169B">
        <w:rPr>
          <w:rFonts w:cs="Arial"/>
          <w:spacing w:val="-3"/>
        </w:rPr>
        <w:t xml:space="preserve">Other Hearing Impairments (Tinnitus, Meniere's </w:t>
      </w:r>
      <w:proofErr w:type="gramStart"/>
      <w:r w:rsidRPr="00D2169B">
        <w:rPr>
          <w:rFonts w:cs="Arial"/>
          <w:spacing w:val="-3"/>
        </w:rPr>
        <w:t>Disease</w:t>
      </w:r>
      <w:proofErr w:type="gramEnd"/>
      <w:r w:rsidRPr="00D2169B">
        <w:rPr>
          <w:rFonts w:cs="Arial"/>
          <w:spacing w:val="-3"/>
        </w:rPr>
        <w:t xml:space="preserve">, </w:t>
      </w:r>
      <w:proofErr w:type="spellStart"/>
      <w:r w:rsidRPr="00D2169B">
        <w:rPr>
          <w:rFonts w:cs="Arial"/>
          <w:spacing w:val="-3"/>
        </w:rPr>
        <w:t>hyperacusis</w:t>
      </w:r>
      <w:proofErr w:type="spellEnd"/>
      <w:r w:rsidRPr="00D2169B">
        <w:rPr>
          <w:rFonts w:cs="Arial"/>
          <w:spacing w:val="-3"/>
        </w:rPr>
        <w:t>, etc.)</w:t>
      </w:r>
    </w:p>
    <w:p w:rsidR="000B4D6E" w:rsidRPr="003D7B1D" w:rsidRDefault="000B4D6E" w:rsidP="00E85B54">
      <w:pPr>
        <w:pStyle w:val="ListParagraph"/>
        <w:numPr>
          <w:ilvl w:val="0"/>
          <w:numId w:val="13"/>
        </w:numPr>
        <w:tabs>
          <w:tab w:val="left" w:pos="-720"/>
        </w:tabs>
        <w:suppressAutoHyphens/>
        <w:rPr>
          <w:rFonts w:ascii="Times New Roman" w:hAnsi="Times New Roman"/>
          <w:spacing w:val="-3"/>
        </w:rPr>
      </w:pPr>
      <w:r w:rsidRPr="00D2169B">
        <w:rPr>
          <w:rFonts w:cs="Arial"/>
          <w:spacing w:val="-3"/>
        </w:rPr>
        <w:t>Deaf-Blindness</w:t>
      </w:r>
    </w:p>
    <w:p w:rsidR="000B4D6E" w:rsidRPr="00D2169B" w:rsidRDefault="000B4D6E" w:rsidP="00E85B54">
      <w:pPr>
        <w:pStyle w:val="ListParagraph"/>
        <w:numPr>
          <w:ilvl w:val="0"/>
          <w:numId w:val="13"/>
        </w:numPr>
        <w:tabs>
          <w:tab w:val="left" w:pos="-720"/>
        </w:tabs>
        <w:suppressAutoHyphens/>
        <w:rPr>
          <w:rFonts w:cs="Arial"/>
          <w:spacing w:val="-3"/>
        </w:rPr>
      </w:pPr>
      <w:r w:rsidRPr="00D2169B">
        <w:rPr>
          <w:rFonts w:cs="Arial"/>
          <w:spacing w:val="-3"/>
        </w:rPr>
        <w:t>Communicative Impairments (expressive/receptive)</w:t>
      </w:r>
    </w:p>
    <w:p w:rsidR="000B4D6E" w:rsidRDefault="000B4D6E" w:rsidP="000B4D6E">
      <w:pPr>
        <w:tabs>
          <w:tab w:val="left" w:pos="-720"/>
        </w:tabs>
        <w:suppressAutoHyphens/>
        <w:rPr>
          <w:rFonts w:ascii="Times New Roman" w:hAnsi="Times New Roman"/>
          <w:spacing w:val="-3"/>
        </w:rPr>
      </w:pPr>
    </w:p>
    <w:p w:rsidR="000B4D6E" w:rsidRPr="003D7B1D" w:rsidRDefault="000B4D6E" w:rsidP="003D7B1D">
      <w:pPr>
        <w:ind w:left="450"/>
      </w:pPr>
      <w:r w:rsidRPr="00A34855">
        <w:rPr>
          <w:u w:val="single"/>
        </w:rPr>
        <w:t>P</w:t>
      </w:r>
      <w:r w:rsidR="003D7B1D" w:rsidRPr="00A34855">
        <w:rPr>
          <w:u w:val="single"/>
        </w:rPr>
        <w:t>hysical Impairments</w:t>
      </w:r>
      <w:r w:rsidRPr="003D7B1D">
        <w:t>:</w:t>
      </w:r>
    </w:p>
    <w:p w:rsidR="000B4D6E" w:rsidRPr="00D2169B" w:rsidRDefault="000B4D6E" w:rsidP="00E85B54">
      <w:pPr>
        <w:pStyle w:val="ListParagraph"/>
        <w:numPr>
          <w:ilvl w:val="0"/>
          <w:numId w:val="13"/>
        </w:numPr>
        <w:tabs>
          <w:tab w:val="left" w:pos="-720"/>
        </w:tabs>
        <w:suppressAutoHyphens/>
        <w:rPr>
          <w:rFonts w:cs="Arial"/>
          <w:spacing w:val="-3"/>
        </w:rPr>
      </w:pPr>
      <w:r w:rsidRPr="00D2169B">
        <w:rPr>
          <w:rFonts w:cs="Arial"/>
          <w:spacing w:val="-3"/>
        </w:rPr>
        <w:t>Mobility Orthopedic/Neurological Impairments</w:t>
      </w:r>
    </w:p>
    <w:p w:rsidR="000B4D6E" w:rsidRPr="00D2169B" w:rsidRDefault="000B4D6E" w:rsidP="00E85B54">
      <w:pPr>
        <w:pStyle w:val="ListParagraph"/>
        <w:numPr>
          <w:ilvl w:val="0"/>
          <w:numId w:val="13"/>
        </w:numPr>
        <w:tabs>
          <w:tab w:val="left" w:pos="-720"/>
        </w:tabs>
        <w:suppressAutoHyphens/>
        <w:rPr>
          <w:rFonts w:cs="Arial"/>
          <w:spacing w:val="-3"/>
        </w:rPr>
      </w:pPr>
      <w:r w:rsidRPr="00D2169B">
        <w:rPr>
          <w:rFonts w:cs="Arial"/>
          <w:spacing w:val="-3"/>
        </w:rPr>
        <w:t>Manipulation/Dexterity Orthopedic/Neurological Impairments</w:t>
      </w:r>
    </w:p>
    <w:p w:rsidR="00EE196B" w:rsidRPr="00D2169B" w:rsidRDefault="000B4D6E" w:rsidP="00E85B54">
      <w:pPr>
        <w:pStyle w:val="ListParagraph"/>
        <w:numPr>
          <w:ilvl w:val="0"/>
          <w:numId w:val="13"/>
        </w:numPr>
        <w:tabs>
          <w:tab w:val="left" w:pos="-720"/>
        </w:tabs>
        <w:suppressAutoHyphens/>
        <w:rPr>
          <w:rFonts w:cs="Arial"/>
          <w:spacing w:val="-3"/>
        </w:rPr>
      </w:pPr>
      <w:r w:rsidRPr="00D2169B">
        <w:rPr>
          <w:rFonts w:cs="Arial"/>
          <w:spacing w:val="-3"/>
        </w:rPr>
        <w:t>Both mobility and Manipulation/Dexterity Orth</w:t>
      </w:r>
      <w:r w:rsidR="00EE196B" w:rsidRPr="00D2169B">
        <w:rPr>
          <w:rFonts w:cs="Arial"/>
          <w:spacing w:val="-3"/>
        </w:rPr>
        <w:t>opedic/Neurological Impairments</w:t>
      </w:r>
    </w:p>
    <w:p w:rsidR="000B4D6E" w:rsidRPr="00D2169B" w:rsidRDefault="000B4D6E" w:rsidP="00E85B54">
      <w:pPr>
        <w:pStyle w:val="ListParagraph"/>
        <w:numPr>
          <w:ilvl w:val="0"/>
          <w:numId w:val="13"/>
        </w:numPr>
        <w:tabs>
          <w:tab w:val="left" w:pos="-720"/>
        </w:tabs>
        <w:suppressAutoHyphens/>
        <w:rPr>
          <w:rFonts w:cs="Arial"/>
          <w:spacing w:val="-3"/>
        </w:rPr>
      </w:pPr>
      <w:r w:rsidRPr="00D2169B">
        <w:rPr>
          <w:rFonts w:cs="Arial"/>
          <w:spacing w:val="-3"/>
        </w:rPr>
        <w:t>Other Orthopedic Impairments (e.g., limited range of motion)</w:t>
      </w:r>
    </w:p>
    <w:p w:rsidR="000B4D6E" w:rsidRPr="00D2169B" w:rsidRDefault="000B4D6E" w:rsidP="00E85B54">
      <w:pPr>
        <w:pStyle w:val="ListParagraph"/>
        <w:numPr>
          <w:ilvl w:val="0"/>
          <w:numId w:val="13"/>
        </w:numPr>
        <w:tabs>
          <w:tab w:val="left" w:pos="-720"/>
        </w:tabs>
        <w:suppressAutoHyphens/>
        <w:rPr>
          <w:rFonts w:cs="Arial"/>
          <w:spacing w:val="-3"/>
        </w:rPr>
      </w:pPr>
      <w:r w:rsidRPr="00D2169B">
        <w:rPr>
          <w:rFonts w:cs="Arial"/>
          <w:spacing w:val="-3"/>
        </w:rPr>
        <w:t>Respiratory Impairments</w:t>
      </w:r>
    </w:p>
    <w:p w:rsidR="000B4D6E" w:rsidRPr="00D2169B" w:rsidRDefault="000B4D6E" w:rsidP="00E85B54">
      <w:pPr>
        <w:pStyle w:val="ListParagraph"/>
        <w:numPr>
          <w:ilvl w:val="0"/>
          <w:numId w:val="13"/>
        </w:numPr>
        <w:tabs>
          <w:tab w:val="left" w:pos="-720"/>
        </w:tabs>
        <w:suppressAutoHyphens/>
        <w:rPr>
          <w:rFonts w:cs="Arial"/>
          <w:spacing w:val="-3"/>
        </w:rPr>
      </w:pPr>
      <w:r w:rsidRPr="00D2169B">
        <w:rPr>
          <w:rFonts w:cs="Arial"/>
          <w:spacing w:val="-3"/>
        </w:rPr>
        <w:t>General Physical Debilitation (fatigue, weakness, pain, etc.)</w:t>
      </w:r>
    </w:p>
    <w:p w:rsidR="000B4D6E" w:rsidRPr="00D2169B" w:rsidRDefault="000B4D6E" w:rsidP="00E85B54">
      <w:pPr>
        <w:pStyle w:val="ListParagraph"/>
        <w:numPr>
          <w:ilvl w:val="0"/>
          <w:numId w:val="13"/>
        </w:numPr>
        <w:tabs>
          <w:tab w:val="left" w:pos="-720"/>
        </w:tabs>
        <w:suppressAutoHyphens/>
        <w:rPr>
          <w:rFonts w:cs="Arial"/>
          <w:spacing w:val="-3"/>
        </w:rPr>
      </w:pPr>
      <w:r w:rsidRPr="00D2169B">
        <w:rPr>
          <w:rFonts w:cs="Arial"/>
          <w:spacing w:val="-3"/>
        </w:rPr>
        <w:t>Other Physical Impairments (not listed above)</w:t>
      </w:r>
    </w:p>
    <w:p w:rsidR="000B4D6E" w:rsidRDefault="000B4D6E" w:rsidP="000B4D6E">
      <w:pPr>
        <w:tabs>
          <w:tab w:val="left" w:pos="-720"/>
          <w:tab w:val="left" w:pos="360"/>
        </w:tabs>
        <w:suppressAutoHyphens/>
        <w:rPr>
          <w:rFonts w:ascii="Times New Roman" w:hAnsi="Times New Roman"/>
          <w:spacing w:val="-3"/>
        </w:rPr>
      </w:pPr>
    </w:p>
    <w:p w:rsidR="000B4D6E" w:rsidRPr="003D7B1D" w:rsidRDefault="000B4D6E" w:rsidP="003D7B1D">
      <w:pPr>
        <w:ind w:left="450"/>
      </w:pPr>
      <w:r w:rsidRPr="00A34855">
        <w:rPr>
          <w:u w:val="single"/>
        </w:rPr>
        <w:t>M</w:t>
      </w:r>
      <w:r w:rsidR="003D7B1D" w:rsidRPr="00A34855">
        <w:rPr>
          <w:u w:val="single"/>
        </w:rPr>
        <w:t>ental Impairments</w:t>
      </w:r>
      <w:r w:rsidRPr="003D7B1D">
        <w:t>:</w:t>
      </w:r>
    </w:p>
    <w:p w:rsidR="000B4D6E" w:rsidRPr="00D2169B" w:rsidRDefault="000B4D6E" w:rsidP="00E85B54">
      <w:pPr>
        <w:pStyle w:val="ListParagraph"/>
        <w:numPr>
          <w:ilvl w:val="0"/>
          <w:numId w:val="13"/>
        </w:numPr>
        <w:tabs>
          <w:tab w:val="left" w:pos="-720"/>
        </w:tabs>
        <w:suppressAutoHyphens/>
        <w:rPr>
          <w:rFonts w:cs="Arial"/>
          <w:spacing w:val="-3"/>
        </w:rPr>
      </w:pPr>
      <w:r w:rsidRPr="00D2169B">
        <w:rPr>
          <w:rFonts w:cs="Arial"/>
          <w:spacing w:val="-3"/>
        </w:rPr>
        <w:t>Cognitive Impairments (impairments involving learning, thinking, processing information and concentration)</w:t>
      </w:r>
    </w:p>
    <w:p w:rsidR="000B4D6E" w:rsidRPr="00D2169B" w:rsidRDefault="000B4D6E" w:rsidP="00E85B54">
      <w:pPr>
        <w:pStyle w:val="ListParagraph"/>
        <w:numPr>
          <w:ilvl w:val="0"/>
          <w:numId w:val="13"/>
        </w:numPr>
        <w:tabs>
          <w:tab w:val="left" w:pos="-720"/>
        </w:tabs>
        <w:suppressAutoHyphens/>
        <w:rPr>
          <w:rFonts w:cs="Arial"/>
          <w:spacing w:val="-3"/>
        </w:rPr>
      </w:pPr>
      <w:r w:rsidRPr="00D2169B">
        <w:rPr>
          <w:rFonts w:cs="Arial"/>
          <w:spacing w:val="-3"/>
        </w:rPr>
        <w:t>Psychosocial Impairments (interpersonal and behavioral impairments, difficulty coping)</w:t>
      </w:r>
    </w:p>
    <w:p w:rsidR="000B4D6E" w:rsidRPr="00D2169B" w:rsidRDefault="000B4D6E" w:rsidP="00E85B54">
      <w:pPr>
        <w:pStyle w:val="ListParagraph"/>
        <w:numPr>
          <w:ilvl w:val="0"/>
          <w:numId w:val="13"/>
        </w:numPr>
        <w:tabs>
          <w:tab w:val="left" w:pos="-720"/>
        </w:tabs>
        <w:suppressAutoHyphens/>
        <w:rPr>
          <w:rFonts w:cs="Arial"/>
          <w:spacing w:val="-3"/>
        </w:rPr>
      </w:pPr>
      <w:r w:rsidRPr="00D2169B">
        <w:rPr>
          <w:rFonts w:cs="Arial"/>
          <w:spacing w:val="-3"/>
        </w:rPr>
        <w:t>Other Mental Impairments</w:t>
      </w:r>
    </w:p>
    <w:p w:rsidR="00AC4970" w:rsidRDefault="00AC4970" w:rsidP="000B4D6E">
      <w:pPr>
        <w:tabs>
          <w:tab w:val="left" w:pos="-720"/>
        </w:tabs>
        <w:suppressAutoHyphens/>
        <w:ind w:left="1440" w:hanging="720"/>
        <w:rPr>
          <w:rFonts w:ascii="Times New Roman" w:hAnsi="Times New Roman"/>
          <w:spacing w:val="-3"/>
        </w:rPr>
      </w:pPr>
    </w:p>
    <w:p w:rsidR="00AC4970" w:rsidRDefault="00AC4970" w:rsidP="00AC4970">
      <w:pPr>
        <w:keepNext/>
        <w:keepLines/>
        <w:rPr>
          <w:u w:val="single"/>
        </w:rPr>
      </w:pPr>
      <w:r>
        <w:rPr>
          <w:u w:val="single"/>
        </w:rPr>
        <w:t>CODES FOR CAUSES/SOURCES OF IMPAIRMENTS</w:t>
      </w:r>
    </w:p>
    <w:p w:rsidR="000B4D6E" w:rsidRDefault="000B4D6E" w:rsidP="000B4D6E">
      <w:pPr>
        <w:tabs>
          <w:tab w:val="left" w:pos="-720"/>
        </w:tabs>
        <w:suppressAutoHyphens/>
        <w:rPr>
          <w:rFonts w:ascii="Times New Roman" w:hAnsi="Times New Roman"/>
          <w:spacing w:val="-3"/>
          <w:u w:val="single"/>
        </w:rPr>
      </w:pPr>
    </w:p>
    <w:p w:rsidR="000B4D6E" w:rsidRPr="00D2169B" w:rsidRDefault="000B4D6E" w:rsidP="00E85B54">
      <w:pPr>
        <w:pStyle w:val="ListParagraph"/>
        <w:numPr>
          <w:ilvl w:val="0"/>
          <w:numId w:val="12"/>
        </w:numPr>
        <w:tabs>
          <w:tab w:val="left" w:pos="-720"/>
          <w:tab w:val="left" w:pos="1440"/>
        </w:tabs>
        <w:suppressAutoHyphens/>
        <w:rPr>
          <w:rFonts w:cs="Arial"/>
          <w:spacing w:val="-3"/>
        </w:rPr>
      </w:pPr>
      <w:r w:rsidRPr="00D2169B">
        <w:rPr>
          <w:rFonts w:cs="Arial"/>
          <w:spacing w:val="-3"/>
        </w:rPr>
        <w:t>Cause unknown</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Accident/Injury (other than TBI or SCI)</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Alcohol Abuse or Dependence</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Amputations</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Anxiety Disorders</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Arthritis and Rheumatism</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Asthma and other Allergies</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Attention-Deficit Hyperactivity Disorder (ADHD)</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Autism</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Blood Disorders</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Cancer</w:t>
      </w:r>
    </w:p>
    <w:p w:rsidR="000B4D6E" w:rsidRPr="00D2169B" w:rsidRDefault="000B4D6E" w:rsidP="00E85B54">
      <w:pPr>
        <w:pStyle w:val="ListParagraph"/>
        <w:numPr>
          <w:ilvl w:val="0"/>
          <w:numId w:val="12"/>
        </w:numPr>
        <w:tabs>
          <w:tab w:val="left" w:pos="-720"/>
        </w:tabs>
        <w:suppressAutoHyphens/>
        <w:rPr>
          <w:rFonts w:cs="Arial"/>
          <w:spacing w:val="-3"/>
        </w:rPr>
      </w:pPr>
      <w:r w:rsidRPr="00D2169B">
        <w:rPr>
          <w:rFonts w:cs="Arial"/>
          <w:spacing w:val="-3"/>
        </w:rPr>
        <w:t>Cardiac and other Conditions of the Circulatory System</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Cerebral Palsy</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Congenital Condition or Birth Injury</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Cystic Fibrosis</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Depressive and other Mood Disorders</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Diabetes Mellitus</w:t>
      </w:r>
    </w:p>
    <w:p w:rsidR="000B4D6E" w:rsidRPr="00D2169B" w:rsidRDefault="000B4D6E" w:rsidP="00E85B54">
      <w:pPr>
        <w:pStyle w:val="ListParagraph"/>
        <w:numPr>
          <w:ilvl w:val="0"/>
          <w:numId w:val="12"/>
        </w:numPr>
        <w:tabs>
          <w:tab w:val="left" w:pos="-720"/>
        </w:tabs>
        <w:suppressAutoHyphens/>
        <w:rPr>
          <w:rFonts w:cs="Arial"/>
          <w:spacing w:val="-3"/>
        </w:rPr>
      </w:pPr>
      <w:r w:rsidRPr="00D2169B">
        <w:rPr>
          <w:rFonts w:cs="Arial"/>
          <w:spacing w:val="-3"/>
        </w:rPr>
        <w:t>Digestive</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Drug Abuse or Dependence (other than alcohol)</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Eating Disorders (e.g., anorexia, bulimia, or compulsive overeating)</w:t>
      </w:r>
    </w:p>
    <w:p w:rsidR="000B4D6E" w:rsidRPr="00D2169B" w:rsidRDefault="000B4D6E" w:rsidP="00E85B54">
      <w:pPr>
        <w:pStyle w:val="ListParagraph"/>
        <w:numPr>
          <w:ilvl w:val="0"/>
          <w:numId w:val="12"/>
        </w:numPr>
        <w:tabs>
          <w:tab w:val="left" w:pos="-720"/>
        </w:tabs>
        <w:suppressAutoHyphens/>
        <w:rPr>
          <w:rFonts w:cs="Arial"/>
          <w:spacing w:val="-3"/>
        </w:rPr>
      </w:pPr>
      <w:r w:rsidRPr="00D2169B">
        <w:rPr>
          <w:rFonts w:cs="Arial"/>
          <w:spacing w:val="-3"/>
        </w:rPr>
        <w:t>End-Stage Renal Disease and other Genitourinary System Disorders</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Epilepsy</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HIV and AIDS</w:t>
      </w:r>
    </w:p>
    <w:p w:rsidR="000B4D6E" w:rsidRPr="00D2169B" w:rsidRDefault="000B4D6E" w:rsidP="00E85B54">
      <w:pPr>
        <w:pStyle w:val="ListParagraph"/>
        <w:numPr>
          <w:ilvl w:val="0"/>
          <w:numId w:val="12"/>
        </w:numPr>
        <w:tabs>
          <w:tab w:val="left" w:pos="-720"/>
        </w:tabs>
        <w:suppressAutoHyphens/>
        <w:rPr>
          <w:rFonts w:cs="Arial"/>
          <w:spacing w:val="-3"/>
        </w:rPr>
      </w:pPr>
      <w:r w:rsidRPr="00D2169B">
        <w:rPr>
          <w:rFonts w:cs="Arial"/>
          <w:spacing w:val="-3"/>
        </w:rPr>
        <w:t>Immune Deficiencies excluding HIV/AIDS</w:t>
      </w:r>
    </w:p>
    <w:p w:rsidR="000B4D6E" w:rsidRDefault="000B4D6E" w:rsidP="00E85B54">
      <w:pPr>
        <w:pStyle w:val="ListParagraph"/>
        <w:numPr>
          <w:ilvl w:val="0"/>
          <w:numId w:val="12"/>
        </w:numPr>
        <w:tabs>
          <w:tab w:val="left" w:pos="-720"/>
        </w:tabs>
        <w:suppressAutoHyphens/>
        <w:rPr>
          <w:rFonts w:cs="Arial"/>
          <w:spacing w:val="-3"/>
        </w:rPr>
      </w:pPr>
      <w:r w:rsidRPr="00D2169B">
        <w:rPr>
          <w:rFonts w:cs="Arial"/>
          <w:spacing w:val="-3"/>
        </w:rPr>
        <w:t>Mental Illness (not listed elsewhere)</w:t>
      </w:r>
    </w:p>
    <w:p w:rsidR="00DD557D" w:rsidRPr="00D2169B" w:rsidRDefault="00DD557D" w:rsidP="00E85B54">
      <w:pPr>
        <w:pStyle w:val="ListParagraph"/>
        <w:numPr>
          <w:ilvl w:val="0"/>
          <w:numId w:val="12"/>
        </w:numPr>
        <w:tabs>
          <w:tab w:val="left" w:pos="-720"/>
        </w:tabs>
        <w:suppressAutoHyphens/>
        <w:rPr>
          <w:rFonts w:cs="Arial"/>
          <w:spacing w:val="-3"/>
        </w:rPr>
      </w:pPr>
      <w:r>
        <w:rPr>
          <w:rFonts w:cs="Arial"/>
          <w:spacing w:val="-3"/>
        </w:rPr>
        <w:t>Intellectual/Developmental Conditions</w:t>
      </w:r>
    </w:p>
    <w:p w:rsidR="000B4D6E" w:rsidRPr="001F4ABE" w:rsidRDefault="000B4D6E" w:rsidP="00E85B54">
      <w:pPr>
        <w:pStyle w:val="ListParagraph"/>
        <w:numPr>
          <w:ilvl w:val="0"/>
          <w:numId w:val="12"/>
        </w:numPr>
        <w:tabs>
          <w:tab w:val="left" w:pos="-720"/>
          <w:tab w:val="left" w:pos="0"/>
        </w:tabs>
        <w:suppressAutoHyphens/>
        <w:rPr>
          <w:rFonts w:cs="Arial"/>
          <w:spacing w:val="-3"/>
        </w:rPr>
      </w:pPr>
      <w:r w:rsidRPr="001F4ABE">
        <w:rPr>
          <w:rFonts w:cs="Arial"/>
          <w:spacing w:val="-3"/>
        </w:rPr>
        <w:t>Multiple Sclerosis</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Muscular Dystrophy</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Parkinson's Disease and other Neurological Disorders</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Personality Disorders</w:t>
      </w:r>
    </w:p>
    <w:p w:rsidR="000B4D6E" w:rsidRPr="00D2169B" w:rsidRDefault="000B4D6E" w:rsidP="00E85B54">
      <w:pPr>
        <w:pStyle w:val="ListParagraph"/>
        <w:numPr>
          <w:ilvl w:val="0"/>
          <w:numId w:val="12"/>
        </w:numPr>
        <w:tabs>
          <w:tab w:val="left" w:pos="-720"/>
        </w:tabs>
        <w:suppressAutoHyphens/>
        <w:rPr>
          <w:rFonts w:cs="Arial"/>
          <w:spacing w:val="-3"/>
        </w:rPr>
      </w:pPr>
      <w:r w:rsidRPr="00D2169B">
        <w:rPr>
          <w:rFonts w:cs="Arial"/>
          <w:spacing w:val="-3"/>
        </w:rPr>
        <w:t>Physical Disorders/Conditions (not listed elsewhere)</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Polio</w:t>
      </w:r>
    </w:p>
    <w:p w:rsidR="000B4D6E" w:rsidRPr="00D2169B" w:rsidRDefault="000B4D6E" w:rsidP="00E85B54">
      <w:pPr>
        <w:pStyle w:val="ListParagraph"/>
        <w:numPr>
          <w:ilvl w:val="0"/>
          <w:numId w:val="12"/>
        </w:numPr>
        <w:tabs>
          <w:tab w:val="left" w:pos="-720"/>
        </w:tabs>
        <w:suppressAutoHyphens/>
        <w:rPr>
          <w:rFonts w:cs="Arial"/>
          <w:spacing w:val="-3"/>
        </w:rPr>
      </w:pPr>
      <w:r w:rsidRPr="00D2169B">
        <w:rPr>
          <w:rFonts w:cs="Arial"/>
          <w:spacing w:val="-3"/>
        </w:rPr>
        <w:t>Respiratory Disorders other than Cystic Fibrosis or Asthma</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Schizophrenia and other Psychotic Disorders</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Specific Learning Disabilities</w:t>
      </w:r>
    </w:p>
    <w:p w:rsidR="000B4D6E" w:rsidRPr="00D2169B" w:rsidRDefault="000B4D6E" w:rsidP="00E85B54">
      <w:pPr>
        <w:pStyle w:val="ListParagraph"/>
        <w:numPr>
          <w:ilvl w:val="0"/>
          <w:numId w:val="12"/>
        </w:numPr>
        <w:tabs>
          <w:tab w:val="left" w:pos="-720"/>
          <w:tab w:val="left" w:pos="0"/>
        </w:tabs>
        <w:suppressAutoHyphens/>
        <w:rPr>
          <w:rFonts w:cs="Arial"/>
          <w:spacing w:val="-3"/>
        </w:rPr>
      </w:pPr>
      <w:r w:rsidRPr="00D2169B">
        <w:rPr>
          <w:rFonts w:cs="Arial"/>
          <w:spacing w:val="-3"/>
        </w:rPr>
        <w:t>Spinal Cord Injury (SCI)</w:t>
      </w:r>
    </w:p>
    <w:p w:rsidR="000B4D6E" w:rsidRPr="00D2169B" w:rsidRDefault="000B4D6E" w:rsidP="00E85B54">
      <w:pPr>
        <w:pStyle w:val="ListParagraph"/>
        <w:widowControl w:val="0"/>
        <w:numPr>
          <w:ilvl w:val="0"/>
          <w:numId w:val="12"/>
        </w:numPr>
        <w:tabs>
          <w:tab w:val="left" w:pos="-720"/>
          <w:tab w:val="left" w:pos="0"/>
        </w:tabs>
        <w:suppressAutoHyphens/>
        <w:rPr>
          <w:rFonts w:cs="Arial"/>
          <w:spacing w:val="-3"/>
        </w:rPr>
      </w:pPr>
      <w:r w:rsidRPr="00D2169B">
        <w:rPr>
          <w:rFonts w:cs="Arial"/>
          <w:spacing w:val="-3"/>
        </w:rPr>
        <w:t>Stroke</w:t>
      </w:r>
    </w:p>
    <w:p w:rsidR="00D2169B" w:rsidRDefault="000B4D6E" w:rsidP="00E85B54">
      <w:pPr>
        <w:pStyle w:val="ListParagraph"/>
        <w:widowControl w:val="0"/>
        <w:numPr>
          <w:ilvl w:val="0"/>
          <w:numId w:val="12"/>
        </w:numPr>
        <w:tabs>
          <w:tab w:val="left" w:pos="-720"/>
          <w:tab w:val="left" w:pos="0"/>
        </w:tabs>
        <w:suppressAutoHyphens/>
        <w:rPr>
          <w:rFonts w:cs="Arial"/>
          <w:spacing w:val="-3"/>
        </w:rPr>
      </w:pPr>
      <w:r w:rsidRPr="00D2169B">
        <w:rPr>
          <w:rFonts w:cs="Arial"/>
          <w:spacing w:val="-3"/>
        </w:rPr>
        <w:t>Traumatic Brain Injury (TBI)</w:t>
      </w:r>
      <w:bookmarkStart w:id="561" w:name="_Toc463248338"/>
      <w:bookmarkStart w:id="562" w:name="_Toc356482981"/>
      <w:bookmarkStart w:id="563" w:name="_Toc356541238"/>
      <w:bookmarkStart w:id="564" w:name="_Toc356541554"/>
    </w:p>
    <w:p w:rsidR="002A1169" w:rsidRDefault="002A1169" w:rsidP="002A1169">
      <w:pPr>
        <w:pStyle w:val="PlainText"/>
        <w:rPr>
          <w:rFonts w:ascii="Arial" w:hAnsi="Arial"/>
          <w:sz w:val="24"/>
          <w:szCs w:val="20"/>
        </w:rPr>
      </w:pPr>
    </w:p>
    <w:p w:rsidR="002A1169" w:rsidRDefault="00113033" w:rsidP="002A1169">
      <w:pPr>
        <w:pStyle w:val="Heading2"/>
      </w:pPr>
      <w:bookmarkStart w:id="565" w:name="_Toc406138502"/>
      <w:bookmarkStart w:id="566" w:name="_Toc406657527"/>
      <w:r w:rsidRPr="001961A7">
        <w:t>Significan</w:t>
      </w:r>
      <w:r w:rsidR="00F45C04" w:rsidRPr="001961A7">
        <w:t>ce of</w:t>
      </w:r>
      <w:r w:rsidRPr="001961A7">
        <w:t xml:space="preserve"> Disability</w:t>
      </w:r>
      <w:bookmarkEnd w:id="561"/>
      <w:bookmarkEnd w:id="562"/>
      <w:bookmarkEnd w:id="563"/>
      <w:bookmarkEnd w:id="564"/>
      <w:bookmarkEnd w:id="565"/>
      <w:bookmarkEnd w:id="566"/>
    </w:p>
    <w:p w:rsidR="002A1169" w:rsidRDefault="00867BA0" w:rsidP="00EA2F0D">
      <w:pPr>
        <w:ind w:left="720"/>
      </w:pPr>
      <w:r w:rsidRPr="001961A7">
        <w:t xml:space="preserve">Data type: </w:t>
      </w:r>
      <w:r w:rsidR="004A29F1" w:rsidRPr="001961A7">
        <w:t>VARCHAR</w:t>
      </w:r>
      <w:r w:rsidRPr="001961A7">
        <w:t xml:space="preserve"> (1)</w:t>
      </w:r>
    </w:p>
    <w:p w:rsidR="002A1169" w:rsidRDefault="002A1169" w:rsidP="002A1169">
      <w:pPr>
        <w:ind w:left="1080"/>
      </w:pPr>
    </w:p>
    <w:p w:rsidR="00833DA1" w:rsidRDefault="00E95FFA" w:rsidP="00833DA1">
      <w:r>
        <w:t xml:space="preserve">Select a coding option below </w:t>
      </w:r>
      <w:r w:rsidR="00113033" w:rsidRPr="001961A7">
        <w:t xml:space="preserve">to indicate whether the </w:t>
      </w:r>
      <w:r w:rsidR="003E171C" w:rsidRPr="001961A7">
        <w:t>individual</w:t>
      </w:r>
      <w:r w:rsidR="00B542D0" w:rsidRPr="001961A7">
        <w:t xml:space="preserve"> was considered a</w:t>
      </w:r>
      <w:r w:rsidR="00113033" w:rsidRPr="001961A7">
        <w:t xml:space="preserve"> </w:t>
      </w:r>
      <w:r w:rsidR="00B542D0" w:rsidRPr="001961A7">
        <w:t>person</w:t>
      </w:r>
      <w:r w:rsidR="009F0057" w:rsidRPr="001961A7">
        <w:t xml:space="preserve"> with a significant disability </w:t>
      </w:r>
      <w:r w:rsidR="009B7C38" w:rsidRPr="001961A7">
        <w:t>or a most s</w:t>
      </w:r>
      <w:r w:rsidR="004908FC" w:rsidRPr="001961A7">
        <w:t xml:space="preserve">ignificant disability </w:t>
      </w:r>
      <w:r w:rsidR="00113033" w:rsidRPr="001961A7">
        <w:t xml:space="preserve">at </w:t>
      </w:r>
      <w:r w:rsidR="000D4E55">
        <w:t>the beginning of the quarter</w:t>
      </w:r>
      <w:r w:rsidR="00B542D0" w:rsidRPr="001961A7">
        <w:t xml:space="preserve">. </w:t>
      </w:r>
      <w:r w:rsidR="008D4185" w:rsidRPr="001961A7">
        <w:t xml:space="preserve">If an individual is receiving Social Security benefits at application or </w:t>
      </w:r>
      <w:r>
        <w:t>e</w:t>
      </w:r>
      <w:r w:rsidR="00E4190B">
        <w:t>xit</w:t>
      </w:r>
      <w:r w:rsidR="00DD557D">
        <w:t xml:space="preserve"> due to their own disabling condition</w:t>
      </w:r>
      <w:r w:rsidR="008D4185" w:rsidRPr="001961A7">
        <w:t>, he/she is presumed eligible and significantly disabled</w:t>
      </w:r>
      <w:r w:rsidR="00FE6666">
        <w:t xml:space="preserve">. </w:t>
      </w:r>
      <w:r w:rsidR="000F0662" w:rsidRPr="001961A7">
        <w:t xml:space="preserve">Individuals are to be coded as most significantly disabled if they </w:t>
      </w:r>
      <w:r w:rsidR="008D4185" w:rsidRPr="001961A7">
        <w:t>meet the definition of significantly disabled and have additional functional limitations as defined by the agency.</w:t>
      </w:r>
    </w:p>
    <w:p w:rsidR="00833DA1" w:rsidRDefault="00833DA1" w:rsidP="00833DA1"/>
    <w:p w:rsidR="00113033" w:rsidRDefault="00B542D0" w:rsidP="00833DA1">
      <w:r w:rsidRPr="001961A7">
        <w:t>A</w:t>
      </w:r>
      <w:r w:rsidR="00B83BBD" w:rsidRPr="001961A7">
        <w:t>n individual</w:t>
      </w:r>
      <w:r w:rsidRPr="001961A7">
        <w:t xml:space="preserve"> </w:t>
      </w:r>
      <w:r w:rsidR="00113033" w:rsidRPr="001961A7">
        <w:t>with a significant disability is an individual:</w:t>
      </w:r>
    </w:p>
    <w:p w:rsidR="00A44BA3" w:rsidRPr="001961A7" w:rsidRDefault="00A44BA3" w:rsidP="00833DA1"/>
    <w:p w:rsidR="00154685" w:rsidRPr="001961A7" w:rsidRDefault="00154685" w:rsidP="00E85B54">
      <w:pPr>
        <w:pStyle w:val="ListParagraph"/>
        <w:widowControl w:val="0"/>
        <w:numPr>
          <w:ilvl w:val="0"/>
          <w:numId w:val="2"/>
        </w:numPr>
      </w:pPr>
      <w:r w:rsidRPr="001961A7">
        <w:t>who has a physical or mental impairment that seriously limits one or more functional capacities (such as mobility, communication, self-care, self-direction, interpersonal skills, work tolerance, or work skills) in terms of an employment outcome;</w:t>
      </w:r>
    </w:p>
    <w:p w:rsidR="00154685" w:rsidRPr="001961A7" w:rsidRDefault="00154685" w:rsidP="00E85B54">
      <w:pPr>
        <w:pStyle w:val="ListParagraph"/>
        <w:widowControl w:val="0"/>
        <w:numPr>
          <w:ilvl w:val="0"/>
          <w:numId w:val="2"/>
        </w:numPr>
      </w:pPr>
      <w:r w:rsidRPr="001961A7">
        <w:t>whose VR can be expected to require multiple VR services over an extended period of time; and</w:t>
      </w:r>
    </w:p>
    <w:p w:rsidR="00154685" w:rsidRPr="001961A7" w:rsidRDefault="00154685" w:rsidP="00E85B54">
      <w:pPr>
        <w:pStyle w:val="ListParagraph"/>
        <w:widowControl w:val="0"/>
        <w:numPr>
          <w:ilvl w:val="0"/>
          <w:numId w:val="2"/>
        </w:numPr>
      </w:pPr>
      <w:r w:rsidRPr="001961A7">
        <w:t xml:space="preserve">who has one or more physical or mental disabilities resulting from amputation, arthritis, autism, blindness, burn injury, cancer, cerebral palsy, cystic fibrosis, deafness, head injury, heart disease, hemiplegia, hemophilia, respiratory or pulmonary dysfunction, intellectual disability, mental illness, multiple sclerosis, muscular dystrophy, </w:t>
      </w:r>
      <w:proofErr w:type="spellStart"/>
      <w:r w:rsidRPr="001961A7">
        <w:t>musculo</w:t>
      </w:r>
      <w:proofErr w:type="spellEnd"/>
      <w:r w:rsidRPr="001961A7">
        <w:t>-skeletal disorders, neurological disorders (including stroke and epilepsy), spinal cord conditions (including paraplegia and quadriplegia), sickle cell anemia, specific learning disability, end-stage renal disease, or another disability or combination of disabilities determined on the basis of an assessment for determining eligibility and VR needs to cause comparable substantial functional limitation.</w:t>
      </w:r>
    </w:p>
    <w:p w:rsidR="00154685" w:rsidRPr="001961A7" w:rsidRDefault="00154685" w:rsidP="00A44BA3">
      <w:pPr>
        <w:widowControl w:val="0"/>
      </w:pPr>
    </w:p>
    <w:p w:rsidR="00154685" w:rsidRPr="006E5185" w:rsidRDefault="009A5752" w:rsidP="00E85B54">
      <w:pPr>
        <w:pStyle w:val="ListParagraph"/>
        <w:widowControl w:val="0"/>
        <w:numPr>
          <w:ilvl w:val="0"/>
          <w:numId w:val="3"/>
        </w:numPr>
      </w:pPr>
      <w:r w:rsidRPr="006E5185">
        <w:t>No Significant Disability</w:t>
      </w:r>
    </w:p>
    <w:p w:rsidR="00154685" w:rsidRPr="001961A7" w:rsidRDefault="00154685" w:rsidP="00E85B54">
      <w:pPr>
        <w:pStyle w:val="ListParagraph"/>
        <w:widowControl w:val="0"/>
        <w:numPr>
          <w:ilvl w:val="0"/>
          <w:numId w:val="3"/>
        </w:numPr>
      </w:pPr>
      <w:r w:rsidRPr="001961A7">
        <w:t>Significant Disability</w:t>
      </w:r>
    </w:p>
    <w:p w:rsidR="00154685" w:rsidRPr="001961A7" w:rsidRDefault="00154685" w:rsidP="00E85B54">
      <w:pPr>
        <w:pStyle w:val="ListParagraph"/>
        <w:widowControl w:val="0"/>
        <w:numPr>
          <w:ilvl w:val="0"/>
          <w:numId w:val="3"/>
        </w:numPr>
      </w:pPr>
      <w:r w:rsidRPr="001961A7">
        <w:t>Most Significant Disability</w:t>
      </w:r>
    </w:p>
    <w:p w:rsidR="00394CB3" w:rsidRPr="001961A7" w:rsidRDefault="00394CB3" w:rsidP="006F6C35">
      <w:pPr>
        <w:keepLines/>
      </w:pPr>
      <w:bookmarkStart w:id="567" w:name="_Toc463248312"/>
    </w:p>
    <w:p w:rsidR="005E68CB" w:rsidRPr="001961A7" w:rsidRDefault="005E68CB" w:rsidP="00033145">
      <w:pPr>
        <w:pStyle w:val="Heading2"/>
        <w:widowControl w:val="0"/>
      </w:pPr>
      <w:bookmarkStart w:id="568" w:name="_Toc356483002"/>
      <w:bookmarkStart w:id="569" w:name="_Toc356541259"/>
      <w:bookmarkStart w:id="570" w:name="_Toc356541575"/>
      <w:bookmarkStart w:id="571" w:name="_Toc406138503"/>
      <w:bookmarkStart w:id="572" w:name="_Toc406657528"/>
      <w:bookmarkEnd w:id="567"/>
      <w:r w:rsidRPr="001961A7">
        <w:t>Start Date of Trial Work Experience</w:t>
      </w:r>
      <w:bookmarkEnd w:id="568"/>
      <w:bookmarkEnd w:id="569"/>
      <w:bookmarkEnd w:id="570"/>
      <w:bookmarkEnd w:id="571"/>
      <w:bookmarkEnd w:id="572"/>
    </w:p>
    <w:p w:rsidR="005E68CB" w:rsidRDefault="005E68CB" w:rsidP="00033145">
      <w:pPr>
        <w:widowControl w:val="0"/>
        <w:ind w:left="720"/>
      </w:pPr>
      <w:r w:rsidRPr="001961A7">
        <w:t>Data type: DATE 112 (YYYYMMDD)</w:t>
      </w:r>
    </w:p>
    <w:p w:rsidR="00F154A9" w:rsidRPr="001961A7" w:rsidRDefault="00F154A9" w:rsidP="00033145">
      <w:pPr>
        <w:widowControl w:val="0"/>
        <w:ind w:left="720"/>
      </w:pPr>
    </w:p>
    <w:p w:rsidR="00C06F82" w:rsidRDefault="00B338C4" w:rsidP="00033145">
      <w:pPr>
        <w:widowControl w:val="0"/>
        <w:ind w:left="720"/>
      </w:pPr>
      <w:r>
        <w:t xml:space="preserve">This data element captures the start of </w:t>
      </w:r>
      <w:r w:rsidRPr="001961A7">
        <w:t>pre-</w:t>
      </w:r>
      <w:r>
        <w:t xml:space="preserve"> and possibly post-</w:t>
      </w:r>
      <w:r w:rsidRPr="001961A7">
        <w:t xml:space="preserve">eligibility assessment activities </w:t>
      </w:r>
      <w:r>
        <w:t xml:space="preserve">that </w:t>
      </w:r>
      <w:r w:rsidRPr="001961A7">
        <w:t>are part of the VR experience for many severely disabled individuals for whom an employment outcome might be in doubt.</w:t>
      </w:r>
      <w:r>
        <w:t xml:space="preserve"> </w:t>
      </w:r>
      <w:r w:rsidR="005E68CB" w:rsidRPr="001961A7">
        <w:t xml:space="preserve">Enter the date that the individual’s </w:t>
      </w:r>
      <w:r w:rsidR="00F154A9">
        <w:t>t</w:t>
      </w:r>
      <w:r w:rsidR="005E68CB" w:rsidRPr="001961A7">
        <w:t xml:space="preserve">rial </w:t>
      </w:r>
      <w:r w:rsidR="00F154A9">
        <w:t>w</w:t>
      </w:r>
      <w:r w:rsidR="005E68CB" w:rsidRPr="001961A7">
        <w:t xml:space="preserve">ork </w:t>
      </w:r>
      <w:r w:rsidR="00F154A9">
        <w:t>e</w:t>
      </w:r>
      <w:r w:rsidR="005E68CB" w:rsidRPr="001961A7">
        <w:t xml:space="preserve">xperience began. </w:t>
      </w:r>
      <w:r w:rsidR="00850D83">
        <w:t>If the individual has been place</w:t>
      </w:r>
      <w:r w:rsidR="00F154A9">
        <w:t>d</w:t>
      </w:r>
      <w:r w:rsidR="00850D83">
        <w:t xml:space="preserve"> in more than one trial work experience, the first occurrence of trial work must have an End Date of Trial Work Experience (Data Element </w:t>
      </w:r>
      <w:r w:rsidR="00947AC2">
        <w:t>81</w:t>
      </w:r>
      <w:r w:rsidR="00850D83">
        <w:t>) before another Start Date of Trial Work Experience can be entered. Th</w:t>
      </w:r>
      <w:r w:rsidR="00000C64">
        <w:t>ese</w:t>
      </w:r>
      <w:r w:rsidR="00850D83">
        <w:t xml:space="preserve"> data </w:t>
      </w:r>
      <w:r w:rsidR="00000C64">
        <w:t xml:space="preserve">are </w:t>
      </w:r>
      <w:r w:rsidR="00850D83">
        <w:t>reported quarterly.</w:t>
      </w:r>
    </w:p>
    <w:p w:rsidR="005E68CB" w:rsidRPr="001961A7" w:rsidRDefault="005E68CB" w:rsidP="00033145">
      <w:pPr>
        <w:widowControl w:val="0"/>
      </w:pPr>
    </w:p>
    <w:p w:rsidR="005E68CB" w:rsidRPr="001961A7" w:rsidRDefault="005E68CB" w:rsidP="00902769">
      <w:pPr>
        <w:pStyle w:val="Heading2"/>
        <w:keepNext/>
        <w:keepLines/>
      </w:pPr>
      <w:bookmarkStart w:id="573" w:name="_Toc356483003"/>
      <w:bookmarkStart w:id="574" w:name="_Toc356541260"/>
      <w:bookmarkStart w:id="575" w:name="_Toc356541576"/>
      <w:bookmarkStart w:id="576" w:name="_Toc406138504"/>
      <w:bookmarkStart w:id="577" w:name="_Toc406657529"/>
      <w:r w:rsidRPr="001961A7">
        <w:t>End Date of Trial Work Experience</w:t>
      </w:r>
      <w:bookmarkEnd w:id="573"/>
      <w:bookmarkEnd w:id="574"/>
      <w:bookmarkEnd w:id="575"/>
      <w:bookmarkEnd w:id="576"/>
      <w:bookmarkEnd w:id="577"/>
    </w:p>
    <w:p w:rsidR="005E68CB" w:rsidRPr="001961A7" w:rsidRDefault="005E68CB" w:rsidP="00902769">
      <w:pPr>
        <w:keepNext/>
        <w:keepLines/>
        <w:ind w:left="720"/>
      </w:pPr>
      <w:r w:rsidRPr="001961A7">
        <w:t>Data type: DATE 112 (YYYYMMDD)</w:t>
      </w:r>
    </w:p>
    <w:p w:rsidR="005E68CB" w:rsidRPr="001961A7" w:rsidRDefault="005E68CB" w:rsidP="00902769">
      <w:pPr>
        <w:keepLines/>
        <w:ind w:left="720"/>
      </w:pPr>
      <w:r w:rsidRPr="001961A7">
        <w:t xml:space="preserve">Enter the date that the individual’s </w:t>
      </w:r>
      <w:r w:rsidR="00F154A9">
        <w:t>t</w:t>
      </w:r>
      <w:r w:rsidRPr="001961A7">
        <w:t xml:space="preserve">rial </w:t>
      </w:r>
      <w:r w:rsidR="00F154A9">
        <w:t>w</w:t>
      </w:r>
      <w:r w:rsidRPr="001961A7">
        <w:t xml:space="preserve">ork </w:t>
      </w:r>
      <w:r w:rsidR="00F154A9">
        <w:t>e</w:t>
      </w:r>
      <w:r w:rsidRPr="001961A7">
        <w:t xml:space="preserve">xperience ended. </w:t>
      </w:r>
      <w:r w:rsidR="00000C64">
        <w:t>These</w:t>
      </w:r>
      <w:r w:rsidR="00850D83">
        <w:t xml:space="preserve"> data </w:t>
      </w:r>
      <w:r w:rsidR="00000C64">
        <w:t xml:space="preserve">are </w:t>
      </w:r>
      <w:r w:rsidR="00850D83">
        <w:t>reported quarterly.</w:t>
      </w:r>
    </w:p>
    <w:p w:rsidR="00011CBA" w:rsidRPr="001961A7" w:rsidRDefault="00011CBA" w:rsidP="006F6C35">
      <w:pPr>
        <w:keepLines/>
      </w:pPr>
      <w:bookmarkStart w:id="578" w:name="_Toc463248319"/>
    </w:p>
    <w:p w:rsidR="005351CA" w:rsidRPr="006F6C35" w:rsidRDefault="00D228AE" w:rsidP="005957A3">
      <w:pPr>
        <w:pStyle w:val="Heading2"/>
        <w:widowControl w:val="0"/>
        <w:rPr>
          <w:u w:val="single"/>
        </w:rPr>
      </w:pPr>
      <w:bookmarkStart w:id="579" w:name="_Toc463248320"/>
      <w:bookmarkStart w:id="580" w:name="_Toc356483010"/>
      <w:bookmarkStart w:id="581" w:name="_Toc356541267"/>
      <w:bookmarkStart w:id="582" w:name="_Toc356541583"/>
      <w:bookmarkStart w:id="583" w:name="_Toc406138505"/>
      <w:bookmarkStart w:id="584" w:name="_Toc406657530"/>
      <w:bookmarkEnd w:id="578"/>
      <w:r w:rsidRPr="005957A3">
        <w:t>Date</w:t>
      </w:r>
      <w:r w:rsidR="00F04FE7" w:rsidRPr="005957A3">
        <w:t xml:space="preserve"> </w:t>
      </w:r>
      <w:r w:rsidRPr="005957A3">
        <w:t>of Individualized Plan for Employment (IPE)</w:t>
      </w:r>
      <w:bookmarkEnd w:id="579"/>
      <w:bookmarkEnd w:id="580"/>
      <w:bookmarkEnd w:id="581"/>
      <w:bookmarkEnd w:id="582"/>
      <w:bookmarkEnd w:id="583"/>
      <w:bookmarkEnd w:id="584"/>
    </w:p>
    <w:p w:rsidR="00D228AE" w:rsidRPr="001961A7" w:rsidRDefault="004A29F1" w:rsidP="006E5185">
      <w:pPr>
        <w:keepNext/>
        <w:keepLines/>
        <w:ind w:left="720"/>
      </w:pPr>
      <w:r w:rsidRPr="001961A7">
        <w:t>Data</w:t>
      </w:r>
      <w:r w:rsidR="00E04750" w:rsidRPr="001961A7">
        <w:t xml:space="preserve"> </w:t>
      </w:r>
      <w:r w:rsidRPr="001961A7">
        <w:t>type: DATE 112 (YYYYMMDD)</w:t>
      </w:r>
    </w:p>
    <w:p w:rsidR="005351CA" w:rsidRPr="001961A7" w:rsidRDefault="005351CA" w:rsidP="00595DDA">
      <w:pPr>
        <w:keepNext/>
        <w:keepLines/>
      </w:pPr>
    </w:p>
    <w:p w:rsidR="00F54314" w:rsidRDefault="00D228AE" w:rsidP="006F6C35">
      <w:pPr>
        <w:keepLines/>
      </w:pPr>
      <w:proofErr w:type="gramStart"/>
      <w:r w:rsidRPr="001961A7">
        <w:t xml:space="preserve">Record the date on which the </w:t>
      </w:r>
      <w:r w:rsidR="007D0D38">
        <w:t xml:space="preserve">initial IPE </w:t>
      </w:r>
      <w:r w:rsidRPr="001961A7">
        <w:t xml:space="preserve">for the </w:t>
      </w:r>
      <w:r w:rsidR="00EF35B8" w:rsidRPr="001961A7">
        <w:t>individual</w:t>
      </w:r>
      <w:r w:rsidRPr="001961A7">
        <w:t xml:space="preserve"> became effective.</w:t>
      </w:r>
      <w:proofErr w:type="gramEnd"/>
      <w:r w:rsidRPr="001961A7">
        <w:t xml:space="preserve"> For purposes of this data element, assume that the IPE is effective on the date on which both </w:t>
      </w:r>
      <w:r w:rsidR="00B16B7C" w:rsidRPr="001961A7">
        <w:t xml:space="preserve">the agency and individual </w:t>
      </w:r>
      <w:r w:rsidRPr="001961A7">
        <w:t>reach agreement. If the two signatures bear two different dates,</w:t>
      </w:r>
      <w:r w:rsidR="00E04750" w:rsidRPr="001961A7">
        <w:t xml:space="preserve"> the later date should govern. </w:t>
      </w:r>
      <w:r w:rsidR="004178CE">
        <w:t xml:space="preserve">If the IPE is amended more than once during the same </w:t>
      </w:r>
      <w:r w:rsidR="00F154A9">
        <w:t xml:space="preserve">reporting </w:t>
      </w:r>
      <w:r w:rsidR="004178CE">
        <w:t xml:space="preserve">quarter, enter the most recent date. If the IPE is amended later in the individual's VR program, enter the subsequent date in the </w:t>
      </w:r>
      <w:r w:rsidR="00F154A9">
        <w:t xml:space="preserve">reporting </w:t>
      </w:r>
      <w:r w:rsidR="004178CE">
        <w:t xml:space="preserve">quarter in which the IPE was amended. </w:t>
      </w:r>
      <w:r w:rsidR="008F37D9">
        <w:t>Th</w:t>
      </w:r>
      <w:r w:rsidR="00000C64">
        <w:t>ese data are</w:t>
      </w:r>
      <w:r w:rsidR="008F37D9">
        <w:t xml:space="preserve"> reported quarterly.</w:t>
      </w:r>
    </w:p>
    <w:p w:rsidR="00F54314" w:rsidRDefault="00F54314" w:rsidP="006F6C35">
      <w:pPr>
        <w:keepLines/>
      </w:pPr>
    </w:p>
    <w:p w:rsidR="0025460C" w:rsidRPr="001961A7" w:rsidRDefault="0025460C" w:rsidP="00FA36ED">
      <w:pPr>
        <w:pStyle w:val="Heading2"/>
        <w:widowControl w:val="0"/>
      </w:pPr>
      <w:bookmarkStart w:id="585" w:name="_Toc356483011"/>
      <w:bookmarkStart w:id="586" w:name="_Toc356541268"/>
      <w:bookmarkStart w:id="587" w:name="_Toc356541584"/>
      <w:bookmarkStart w:id="588" w:name="_Toc406138506"/>
      <w:bookmarkStart w:id="589" w:name="_Toc406657531"/>
      <w:r w:rsidRPr="001961A7">
        <w:t>Supported Employment Goal</w:t>
      </w:r>
      <w:bookmarkEnd w:id="585"/>
      <w:bookmarkEnd w:id="586"/>
      <w:bookmarkEnd w:id="587"/>
      <w:r w:rsidR="007D0D38">
        <w:t xml:space="preserve"> on Current IPE</w:t>
      </w:r>
      <w:bookmarkEnd w:id="588"/>
      <w:bookmarkEnd w:id="589"/>
    </w:p>
    <w:p w:rsidR="006D705E" w:rsidRPr="001961A7" w:rsidRDefault="00613DEF" w:rsidP="006E5185">
      <w:pPr>
        <w:widowControl w:val="0"/>
        <w:ind w:left="720" w:hanging="1080"/>
      </w:pPr>
      <w:r w:rsidRPr="001961A7">
        <w:tab/>
        <w:t xml:space="preserve">Data type: </w:t>
      </w:r>
      <w:r w:rsidR="006D705E" w:rsidRPr="001961A7">
        <w:t>VARCHAR (1)</w:t>
      </w:r>
    </w:p>
    <w:p w:rsidR="00613DEF" w:rsidRPr="001961A7" w:rsidRDefault="00613DEF" w:rsidP="00FA36ED">
      <w:pPr>
        <w:widowControl w:val="0"/>
      </w:pPr>
    </w:p>
    <w:p w:rsidR="00851593" w:rsidRDefault="006E07C8" w:rsidP="00851593">
      <w:pPr>
        <w:keepLines/>
      </w:pPr>
      <w:r>
        <w:t xml:space="preserve">If </w:t>
      </w:r>
      <w:r w:rsidR="00FE24F4">
        <w:t>the individual has</w:t>
      </w:r>
      <w:r w:rsidR="002F31DD" w:rsidRPr="001961A7">
        <w:t xml:space="preserve"> an employment goal of supported employment in their </w:t>
      </w:r>
      <w:r w:rsidR="00851593">
        <w:t xml:space="preserve">current </w:t>
      </w:r>
      <w:r w:rsidR="009F7C8F">
        <w:t xml:space="preserve">IPE </w:t>
      </w:r>
      <w:r w:rsidR="008F37D9">
        <w:t xml:space="preserve">during the </w:t>
      </w:r>
      <w:r>
        <w:t xml:space="preserve">reporting </w:t>
      </w:r>
      <w:r w:rsidR="008F37D9">
        <w:t xml:space="preserve">quarter, enter "1" </w:t>
      </w:r>
      <w:r w:rsidR="00851593">
        <w:t>to indicate that the individual has a supported employm</w:t>
      </w:r>
      <w:r w:rsidR="009F7C8F">
        <w:t xml:space="preserve">ent goal on his/her current IPE. </w:t>
      </w:r>
      <w:r w:rsidR="00000C64">
        <w:t>These data are reported quarterly.</w:t>
      </w:r>
    </w:p>
    <w:p w:rsidR="004063FA" w:rsidRPr="001961A7" w:rsidRDefault="004063FA" w:rsidP="00F012E5">
      <w:pPr>
        <w:keepNext/>
        <w:keepLines/>
        <w:ind w:left="1080"/>
      </w:pPr>
    </w:p>
    <w:p w:rsidR="00C06F82" w:rsidRDefault="004063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45A8F">
        <w:t>N</w:t>
      </w:r>
      <w:r w:rsidR="00011CBA" w:rsidRPr="00545A8F">
        <w:t>ote</w:t>
      </w:r>
      <w:r w:rsidRPr="00545A8F">
        <w:t xml:space="preserve">:  </w:t>
      </w:r>
      <w:r w:rsidR="009A5752" w:rsidRPr="006E5185">
        <w:t xml:space="preserve">The term “supported employment” means competitive integrated employment, including customized employment, or employment in an integrated work setting in which individuals are working on a short-term basis toward competitive integrated </w:t>
      </w:r>
      <w:r w:rsidR="006E5185">
        <w:t>e</w:t>
      </w:r>
      <w:r w:rsidR="009A5752" w:rsidRPr="006E5185">
        <w:t>mployment, that is individualized and customized consistent with the strengths, abilities, interests, and informed choice of the individuals involved, for individuals with the most significant disabilities for whom competitive integrated employment has not historically occurred; or</w:t>
      </w:r>
      <w:r w:rsidR="006E5185">
        <w:t xml:space="preserve"> </w:t>
      </w:r>
      <w:r w:rsidR="009A5752" w:rsidRPr="006E5185">
        <w:t>for whom competitive integrated employment has been interrupted or intermittent as a result of a significant disability; and</w:t>
      </w:r>
      <w:r w:rsidR="006E5185">
        <w:t xml:space="preserve"> </w:t>
      </w:r>
      <w:r w:rsidR="009A5752" w:rsidRPr="006E5185">
        <w:t>who, because of the nature and severity of their disability, need intensive supported employment services and extended services after the transition described in paragraph (13)(C), in order to perform the work involved.</w:t>
      </w:r>
      <w:bookmarkStart w:id="590" w:name="_Hlt476448359"/>
      <w:bookmarkEnd w:id="590"/>
    </w:p>
    <w:p w:rsidR="00AC423F" w:rsidRDefault="00AC42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C423F" w:rsidRPr="000F025B" w:rsidRDefault="00AC423F" w:rsidP="006C65BC">
      <w:pPr>
        <w:pStyle w:val="Group1"/>
        <w:rPr>
          <w:rFonts w:ascii="Arial" w:hAnsi="Arial" w:cs="Arial"/>
          <w:b/>
        </w:rPr>
      </w:pPr>
      <w:bookmarkStart w:id="591" w:name="_Toc406657532"/>
      <w:r w:rsidRPr="000F025B">
        <w:rPr>
          <w:rFonts w:ascii="Arial" w:hAnsi="Arial" w:cs="Arial"/>
          <w:b/>
        </w:rPr>
        <w:t>SERVICES PROVIDED AND COSTS FOR PURCHASED SERVICES</w:t>
      </w:r>
      <w:bookmarkEnd w:id="591"/>
    </w:p>
    <w:p w:rsidR="00AC423F" w:rsidRDefault="00AC42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rPr>
      </w:pPr>
    </w:p>
    <w:p w:rsidR="00AC423F" w:rsidRPr="001961A7" w:rsidRDefault="00AC423F" w:rsidP="00AC423F">
      <w:pPr>
        <w:widowControl w:val="0"/>
      </w:pPr>
      <w:r w:rsidRPr="00C02891">
        <w:t>There are f</w:t>
      </w:r>
      <w:r>
        <w:t>ive</w:t>
      </w:r>
      <w:r w:rsidRPr="00C02891">
        <w:t xml:space="preserve"> data elements for each of the </w:t>
      </w:r>
      <w:r w:rsidR="001E53FE">
        <w:t>s</w:t>
      </w:r>
      <w:r w:rsidRPr="00C02891">
        <w:t xml:space="preserve">ervice categories. </w:t>
      </w:r>
      <w:r w:rsidRPr="001961A7">
        <w:t>The first data element indicates whether service</w:t>
      </w:r>
      <w:r>
        <w:t xml:space="preserve"> has been </w:t>
      </w:r>
      <w:r w:rsidRPr="001961A7">
        <w:t>provided</w:t>
      </w:r>
      <w:r>
        <w:t xml:space="preserve">. </w:t>
      </w:r>
      <w:r w:rsidRPr="001961A7">
        <w:t>If purchase</w:t>
      </w:r>
      <w:r>
        <w:t>d by the VR agency, the second data element</w:t>
      </w:r>
      <w:r w:rsidRPr="001961A7">
        <w:t xml:space="preserve"> identifies the primary </w:t>
      </w:r>
      <w:r w:rsidR="00DB3545">
        <w:t xml:space="preserve">purchase VR </w:t>
      </w:r>
      <w:r w:rsidRPr="001961A7">
        <w:t>service provider type</w:t>
      </w:r>
      <w:r>
        <w:t xml:space="preserve">. </w:t>
      </w:r>
      <w:r w:rsidRPr="001961A7">
        <w:t xml:space="preserve">The third </w:t>
      </w:r>
      <w:r w:rsidR="00982CCE">
        <w:t>data element is</w:t>
      </w:r>
      <w:r w:rsidRPr="001961A7">
        <w:t xml:space="preserve"> used to </w:t>
      </w:r>
      <w:r w:rsidR="00020F58">
        <w:t xml:space="preserve">report state VR Title I </w:t>
      </w:r>
      <w:r w:rsidRPr="001961A7">
        <w:t>funds</w:t>
      </w:r>
      <w:r w:rsidR="00020F58">
        <w:t xml:space="preserve"> used to purchase services</w:t>
      </w:r>
      <w:r w:rsidR="00DB3545">
        <w:t>.  F</w:t>
      </w:r>
      <w:r w:rsidR="001E53FE">
        <w:t xml:space="preserve">or </w:t>
      </w:r>
      <w:r w:rsidR="00982CCE">
        <w:t xml:space="preserve">pre-employment transition services, </w:t>
      </w:r>
      <w:r w:rsidR="00DB3545">
        <w:t xml:space="preserve">the source of funds for this data element would be </w:t>
      </w:r>
      <w:r w:rsidR="00982CCE">
        <w:t>state VR Title I grant funds</w:t>
      </w:r>
      <w:r w:rsidR="00A349E7">
        <w:t>,</w:t>
      </w:r>
      <w:r w:rsidR="00982CCE">
        <w:t xml:space="preserve"> reserved in accordance with 110 (D</w:t>
      </w:r>
      <w:r w:rsidR="00020F58">
        <w:t>)</w:t>
      </w:r>
      <w:r w:rsidR="00DB3545">
        <w:t>.  F</w:t>
      </w:r>
      <w:r w:rsidR="00982CCE">
        <w:t xml:space="preserve">or participants of the VR program, </w:t>
      </w:r>
      <w:r w:rsidR="00DB3545">
        <w:t xml:space="preserve">the source of funds for this data element would be </w:t>
      </w:r>
      <w:r w:rsidR="001E53FE">
        <w:t xml:space="preserve">state VR </w:t>
      </w:r>
      <w:r w:rsidR="00982CCE">
        <w:t>Title I grant funds</w:t>
      </w:r>
      <w:r w:rsidR="001E53FE">
        <w:t>. The f</w:t>
      </w:r>
      <w:r w:rsidR="00DB3545">
        <w:t>ourth</w:t>
      </w:r>
      <w:r w:rsidR="001E53FE">
        <w:t xml:space="preserve"> data element is used to </w:t>
      </w:r>
      <w:r w:rsidR="00DB3545">
        <w:t>report supported employment state grant (Title VI</w:t>
      </w:r>
      <w:r w:rsidR="00020F58">
        <w:t>)</w:t>
      </w:r>
      <w:r w:rsidR="00DB3545">
        <w:t xml:space="preserve"> </w:t>
      </w:r>
      <w:r w:rsidR="00020F58">
        <w:t>funds used to purchase services</w:t>
      </w:r>
      <w:r w:rsidR="001E53FE">
        <w:t>.</w:t>
      </w:r>
      <w:r>
        <w:t xml:space="preserve"> </w:t>
      </w:r>
      <w:r w:rsidRPr="001961A7">
        <w:t>The fifth data element is used to capture up to three comparable services and benefits</w:t>
      </w:r>
      <w:r>
        <w:t xml:space="preserve"> providers</w:t>
      </w:r>
      <w:r w:rsidRPr="001961A7">
        <w:t>.</w:t>
      </w:r>
    </w:p>
    <w:p w:rsidR="00AC423F" w:rsidRDefault="00AC42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rPr>
      </w:pPr>
    </w:p>
    <w:p w:rsidR="00AC423F" w:rsidRPr="00C02891" w:rsidRDefault="00AC423F" w:rsidP="00E85B54">
      <w:pPr>
        <w:widowControl w:val="0"/>
        <w:numPr>
          <w:ilvl w:val="0"/>
          <w:numId w:val="15"/>
        </w:numPr>
        <w:outlineLvl w:val="1"/>
      </w:pPr>
      <w:bookmarkStart w:id="592" w:name="_Toc406138507"/>
      <w:bookmarkStart w:id="593" w:name="_Toc406657533"/>
      <w:r w:rsidRPr="00C02891">
        <w:t>Services Provided</w:t>
      </w:r>
      <w:bookmarkEnd w:id="592"/>
      <w:bookmarkEnd w:id="593"/>
      <w:r w:rsidRPr="00C02891">
        <w:t xml:space="preserve">  </w:t>
      </w:r>
    </w:p>
    <w:p w:rsidR="00AC423F" w:rsidRPr="00C02891" w:rsidRDefault="00AC423F" w:rsidP="00AC423F">
      <w:pPr>
        <w:widowControl w:val="0"/>
        <w:ind w:left="720"/>
      </w:pPr>
      <w:r w:rsidRPr="00C02891">
        <w:t>Data Type VARCHAR (1)</w:t>
      </w:r>
    </w:p>
    <w:p w:rsidR="00AC423F" w:rsidRPr="00C02891" w:rsidRDefault="00AC423F" w:rsidP="00AC423F">
      <w:pPr>
        <w:widowControl w:val="0"/>
      </w:pPr>
    </w:p>
    <w:p w:rsidR="00AC423F" w:rsidRPr="00C02891" w:rsidRDefault="00AC423F" w:rsidP="00AC423F">
      <w:pPr>
        <w:widowControl w:val="0"/>
      </w:pPr>
      <w:r w:rsidRPr="00C02891">
        <w:t xml:space="preserve">For each of the service categories, this data element provides information on whether services in the category were purchased and/or provided by the VR agency and/or provided by comparable services and benefits providers for the individual. Include all services furnished over the life of the service record for the individual. The following codes are used to capture this information for all services within the service category. </w:t>
      </w:r>
    </w:p>
    <w:p w:rsidR="00AC423F" w:rsidRPr="00C02891" w:rsidRDefault="00AC423F" w:rsidP="00AC423F">
      <w:pPr>
        <w:keepNext/>
        <w:keepLines/>
        <w:ind w:left="720"/>
      </w:pPr>
    </w:p>
    <w:p w:rsidR="00AC423F" w:rsidRPr="000B4007" w:rsidRDefault="00AC423F" w:rsidP="00E85B54">
      <w:pPr>
        <w:pStyle w:val="ListParagraph"/>
        <w:numPr>
          <w:ilvl w:val="0"/>
          <w:numId w:val="44"/>
        </w:numPr>
      </w:pPr>
      <w:r w:rsidRPr="000B4007">
        <w:t xml:space="preserve">not provided </w:t>
      </w:r>
    </w:p>
    <w:p w:rsidR="00AC423F" w:rsidRPr="000B4007" w:rsidRDefault="00AC423F" w:rsidP="00E85B54">
      <w:pPr>
        <w:pStyle w:val="ListParagraph"/>
        <w:numPr>
          <w:ilvl w:val="0"/>
          <w:numId w:val="44"/>
        </w:numPr>
      </w:pPr>
      <w:r w:rsidRPr="000B4007">
        <w:t xml:space="preserve">provided by the VR agency (in-house/by VR staff) </w:t>
      </w:r>
    </w:p>
    <w:p w:rsidR="00AC423F" w:rsidRPr="000B4007" w:rsidRDefault="00AC423F" w:rsidP="00E85B54">
      <w:pPr>
        <w:pStyle w:val="ListParagraph"/>
        <w:numPr>
          <w:ilvl w:val="0"/>
          <w:numId w:val="44"/>
        </w:numPr>
      </w:pPr>
      <w:r w:rsidRPr="000B4007">
        <w:t>purchased by the VR agency</w:t>
      </w:r>
    </w:p>
    <w:p w:rsidR="00AC423F" w:rsidRPr="000B4007" w:rsidRDefault="00AC423F" w:rsidP="00E85B54">
      <w:pPr>
        <w:pStyle w:val="ListParagraph"/>
        <w:numPr>
          <w:ilvl w:val="0"/>
          <w:numId w:val="44"/>
        </w:numPr>
      </w:pPr>
      <w:bookmarkStart w:id="594" w:name="_Toc406138508"/>
      <w:r w:rsidRPr="000B4007">
        <w:t>provided by comparable services and benefits providers</w:t>
      </w:r>
      <w:bookmarkEnd w:id="594"/>
    </w:p>
    <w:p w:rsidR="00AC423F" w:rsidRPr="000B4007" w:rsidRDefault="00AC423F" w:rsidP="00E85B54">
      <w:pPr>
        <w:pStyle w:val="ListParagraph"/>
        <w:numPr>
          <w:ilvl w:val="0"/>
          <w:numId w:val="44"/>
        </w:numPr>
      </w:pPr>
      <w:bookmarkStart w:id="595" w:name="_Toc406138509"/>
      <w:r w:rsidRPr="000B4007">
        <w:t>provided by the VR agency (in-house/by VR staff) and/or purchased by the VR agency and/or provided by comparable services and benefits providers</w:t>
      </w:r>
      <w:bookmarkEnd w:id="595"/>
    </w:p>
    <w:p w:rsidR="00AC423F" w:rsidRPr="00C02891" w:rsidRDefault="00AC423F" w:rsidP="00AC423F">
      <w:pPr>
        <w:widowControl w:val="0"/>
      </w:pPr>
      <w:r w:rsidRPr="00C02891">
        <w:t>Note:</w:t>
      </w:r>
    </w:p>
    <w:p w:rsidR="00AC423F" w:rsidRPr="00C02891" w:rsidRDefault="00AC423F" w:rsidP="00AC423F">
      <w:pPr>
        <w:widowControl w:val="0"/>
      </w:pPr>
    </w:p>
    <w:p w:rsidR="00AC423F" w:rsidRDefault="00AC423F" w:rsidP="00AC423F">
      <w:pPr>
        <w:widowControl w:val="0"/>
      </w:pPr>
      <w:r w:rsidRPr="00C02891">
        <w:t>For each service category, select code 0 if the service was not provided to the individual at all. Each of the other data elements, (2) Primary Purchase VR Service Provider Type, (3) State Vocational Rehabilitation Grant (Title I) Funds Used to Purchase Services, and (4) Supported Employment State Grant (Title VI) Funds Used to Purchase Services should be left blank.</w:t>
      </w:r>
    </w:p>
    <w:p w:rsidR="00AC423F" w:rsidRPr="00C02891" w:rsidRDefault="00AC423F" w:rsidP="00AC423F">
      <w:pPr>
        <w:keepNext/>
        <w:ind w:left="720" w:hanging="720"/>
      </w:pPr>
    </w:p>
    <w:p w:rsidR="00AC423F" w:rsidRPr="00C02891" w:rsidRDefault="00AC423F" w:rsidP="00AC423F">
      <w:pPr>
        <w:widowControl w:val="0"/>
      </w:pPr>
      <w:r w:rsidRPr="00C02891">
        <w:t>For each service category, select code 1 if the service was provided ONLY by the State VR agency through its own staff.  Each of the other data elements, (2) Primary Purchase VR Service Provider Type, (3) State Vocational Rehabilitation Grant (Title I) Funds Used to Purchase Services, and (4) Supported Employment State Grant (</w:t>
      </w:r>
      <w:r w:rsidR="008D0A2E">
        <w:t>Title VI</w:t>
      </w:r>
      <w:r w:rsidRPr="00C02891">
        <w:t>) Funds Used to Purchase Services should be left blank.</w:t>
      </w:r>
    </w:p>
    <w:p w:rsidR="00AC423F" w:rsidRPr="00C02891" w:rsidRDefault="00AC423F" w:rsidP="00AC423F">
      <w:pPr>
        <w:widowControl w:val="0"/>
        <w:ind w:left="720" w:hanging="720"/>
      </w:pPr>
    </w:p>
    <w:p w:rsidR="00AC423F" w:rsidRPr="00C02891" w:rsidRDefault="00AC423F" w:rsidP="00AC423F">
      <w:pPr>
        <w:widowControl w:val="0"/>
      </w:pPr>
      <w:r w:rsidRPr="00C02891">
        <w:t>For each service category, select code 2 if the service was provided ONLY through purchase by the VR agency.  Data elements (2) Primary Purchased VR Service Provider Type and an amount should be entered in (3) State Vocational Rehabilitation Grant (Title I) Funds Used to Purchase Services and/or (4) Supported Employment State Grant (</w:t>
      </w:r>
      <w:r w:rsidR="008D0A2E">
        <w:t>Title VI</w:t>
      </w:r>
      <w:r w:rsidRPr="00C02891">
        <w:t xml:space="preserve">) Funds Used to Purchase Services. </w:t>
      </w:r>
    </w:p>
    <w:p w:rsidR="00AC423F" w:rsidRPr="00C02891" w:rsidRDefault="00AC423F" w:rsidP="00AC423F">
      <w:pPr>
        <w:widowControl w:val="0"/>
        <w:ind w:left="720" w:hanging="720"/>
      </w:pPr>
    </w:p>
    <w:p w:rsidR="00AC423F" w:rsidRDefault="00AC423F" w:rsidP="00AC423F">
      <w:pPr>
        <w:widowControl w:val="0"/>
      </w:pPr>
      <w:r w:rsidRPr="00C02891">
        <w:t>For each service category, select code 3 if the service was provided by a combination of coding options, 1 provided by the VR agency (in-house/by VR staff) and 2 purchased by the VR agency.  If the service was provided by the VR agency (in-house/by VR staff) and purchased by the VR agency, a coding option should be selected for data element (2) Primary Purchased VR Service Provider Type and an amount should be entered in (3) State Vocational Rehabilitation Grant (Title I) Funds Used to Purchase Services and/or (4) Supported Employment State Grant (</w:t>
      </w:r>
      <w:r w:rsidR="008D0A2E">
        <w:t>Title VI</w:t>
      </w:r>
      <w:r w:rsidRPr="00C02891">
        <w:t>) Funds Used to Purchase Services.</w:t>
      </w:r>
    </w:p>
    <w:p w:rsidR="00AC423F" w:rsidRDefault="00AC423F" w:rsidP="00AC423F">
      <w:pPr>
        <w:widowControl w:val="0"/>
      </w:pPr>
    </w:p>
    <w:p w:rsidR="00AC423F" w:rsidRDefault="00AC423F" w:rsidP="00AC423F">
      <w:pPr>
        <w:widowControl w:val="0"/>
      </w:pPr>
      <w:r w:rsidRPr="0035169A">
        <w:t>For each service category, select code 4 if the service was provided by any combination of coding options, 1 provided by the VR agency (in-house/by VR staff), 2 purchased by the VR agency, and/or 3 provided by comparable services and benefits providers</w:t>
      </w:r>
      <w:r>
        <w:t xml:space="preserve"> (see coding details below)</w:t>
      </w:r>
      <w:r w:rsidRPr="0035169A">
        <w:t xml:space="preserve">. </w:t>
      </w:r>
    </w:p>
    <w:p w:rsidR="00AC423F" w:rsidRDefault="00AC423F" w:rsidP="00AC423F">
      <w:pPr>
        <w:widowControl w:val="0"/>
      </w:pPr>
    </w:p>
    <w:p w:rsidR="00AC423F" w:rsidRDefault="00AC423F" w:rsidP="00E85B54">
      <w:pPr>
        <w:pStyle w:val="ListParagraph"/>
        <w:widowControl w:val="0"/>
        <w:numPr>
          <w:ilvl w:val="0"/>
          <w:numId w:val="14"/>
        </w:numPr>
        <w:ind w:left="1080"/>
      </w:pPr>
      <w:r w:rsidRPr="0035169A">
        <w:t xml:space="preserve">If </w:t>
      </w:r>
      <w:r>
        <w:t xml:space="preserve">the </w:t>
      </w:r>
      <w:r w:rsidRPr="0035169A">
        <w:t>service was provided by the VR agency (in-house/by VR staff) and purchased by the VR agency,</w:t>
      </w:r>
      <w:r>
        <w:t xml:space="preserve"> a coding option should be selected for</w:t>
      </w:r>
      <w:r w:rsidRPr="0035169A">
        <w:t xml:space="preserve"> data element (2) Primary Purchased VR Service Provider Type and an amount should be entered in (3) State Vocational Rehabilitation Grant (Title I) Funds Used to Purchase Services and/or (4) Supported Employment State Grant (</w:t>
      </w:r>
      <w:r w:rsidR="008D0A2E">
        <w:t>Title VI</w:t>
      </w:r>
      <w:r w:rsidRPr="0035169A">
        <w:t xml:space="preserve">) Funds Used to Purchase Services.  </w:t>
      </w:r>
      <w:r w:rsidRPr="00846AB2">
        <w:t>Data element (5) Comparable Services and Benefits Providers should be left blank.</w:t>
      </w:r>
      <w:r w:rsidRPr="0035169A">
        <w:t xml:space="preserve"> </w:t>
      </w:r>
    </w:p>
    <w:p w:rsidR="00AC423F" w:rsidRDefault="00AC423F" w:rsidP="00AC423F">
      <w:pPr>
        <w:widowControl w:val="0"/>
        <w:ind w:left="360"/>
      </w:pPr>
    </w:p>
    <w:p w:rsidR="00AC423F" w:rsidRDefault="00AC423F" w:rsidP="00E85B54">
      <w:pPr>
        <w:pStyle w:val="ListParagraph"/>
        <w:widowControl w:val="0"/>
        <w:numPr>
          <w:ilvl w:val="0"/>
          <w:numId w:val="14"/>
        </w:numPr>
        <w:ind w:left="1080"/>
      </w:pPr>
      <w:r w:rsidRPr="0035169A">
        <w:t>If the service was provided by the VR agency (in-house/by VR staff) and also provided by comparable services and benefits providers, data elements, (2) Primary Purchase VR Service Provider Type, (3) State Vocational Rehabilitation Grant (Title I) Funds Used to Purchase Services, and (4) Supported Employment State Grant (</w:t>
      </w:r>
      <w:r w:rsidR="008D0A2E">
        <w:t>Title VI</w:t>
      </w:r>
      <w:r w:rsidRPr="0035169A">
        <w:t>) Funds Used to Purchase Services should be left blank. Data element (5) Comparable Services and Benefits Providers should be entered with up to three comparable services and benefits providers.</w:t>
      </w:r>
    </w:p>
    <w:p w:rsidR="00AC423F" w:rsidRDefault="00AC423F" w:rsidP="00AC423F">
      <w:pPr>
        <w:widowControl w:val="0"/>
        <w:ind w:left="720"/>
      </w:pPr>
    </w:p>
    <w:p w:rsidR="00AC423F" w:rsidRDefault="00AC423F" w:rsidP="00E85B54">
      <w:pPr>
        <w:pStyle w:val="ListParagraph"/>
        <w:keepNext/>
        <w:numPr>
          <w:ilvl w:val="0"/>
          <w:numId w:val="14"/>
        </w:numPr>
        <w:ind w:left="1080"/>
      </w:pPr>
      <w:r w:rsidRPr="0035169A">
        <w:t xml:space="preserve">If the service was purchased by the VR agency and also provided by comparable services and benefits providers, </w:t>
      </w:r>
      <w:r>
        <w:t xml:space="preserve">a coding option should be entered in </w:t>
      </w:r>
      <w:r w:rsidRPr="0035169A">
        <w:t>data element (2) Primary Purchased VR Service Provider Type with an amount entered in (3) State Vocational Rehabilitation Grant (Title I) Funds Used to Purchase Services and/or (4) Supported Employment State Grant (</w:t>
      </w:r>
      <w:r w:rsidR="008D0A2E">
        <w:t>Title VI</w:t>
      </w:r>
      <w:r w:rsidRPr="0035169A">
        <w:t xml:space="preserve">) Funds Used to Purchase Services.  Data element (5) Comparable Services and Benefits Providers should also be entered with up to three comparable services and benefits providers. </w:t>
      </w:r>
    </w:p>
    <w:p w:rsidR="00AC423F" w:rsidRDefault="00AC423F" w:rsidP="00AC423F">
      <w:pPr>
        <w:keepNext/>
        <w:ind w:left="360"/>
      </w:pPr>
    </w:p>
    <w:p w:rsidR="00AC423F" w:rsidRPr="0035169A" w:rsidRDefault="00AC423F" w:rsidP="00E85B54">
      <w:pPr>
        <w:pStyle w:val="ListParagraph"/>
        <w:numPr>
          <w:ilvl w:val="0"/>
          <w:numId w:val="14"/>
        </w:numPr>
        <w:ind w:left="1080"/>
      </w:pPr>
      <w:r w:rsidRPr="0035169A">
        <w:t xml:space="preserve">If the service was provided by the VR agency (in-house/by VR staff) and purchased by the VR agency and also provided by comparable services and benefits providers, data should be entered in </w:t>
      </w:r>
      <w:r>
        <w:t xml:space="preserve">data </w:t>
      </w:r>
      <w:r w:rsidRPr="0035169A">
        <w:t>element (2) Primary Purchased VR Service Provider Type with an amount entered in (3) State Vocational Rehabilitation Grant (Title I) Funds Used to Purchase Services and/or (4) Supported Employment State Grant (</w:t>
      </w:r>
      <w:r w:rsidR="008D0A2E">
        <w:t>Title VI</w:t>
      </w:r>
      <w:r w:rsidRPr="0035169A">
        <w:t>) Funds Used to Purchase Services.  Data element (5) Comparable Services and Benefits Providers should also be entered with up to three comparable services and benefits providers.</w:t>
      </w:r>
    </w:p>
    <w:p w:rsidR="00AC423F" w:rsidRDefault="00AC423F" w:rsidP="00AC423F">
      <w:pPr>
        <w:widowControl w:val="0"/>
      </w:pPr>
    </w:p>
    <w:p w:rsidR="00AC423F" w:rsidRPr="00C02891" w:rsidRDefault="00AC423F" w:rsidP="00E85B54">
      <w:pPr>
        <w:keepNext/>
        <w:keepLines/>
        <w:numPr>
          <w:ilvl w:val="0"/>
          <w:numId w:val="15"/>
        </w:numPr>
        <w:outlineLvl w:val="1"/>
      </w:pPr>
      <w:bookmarkStart w:id="596" w:name="_Toc406138510"/>
      <w:bookmarkStart w:id="597" w:name="_Toc406657534"/>
      <w:r w:rsidRPr="00C02891">
        <w:t>Primary Purchased VR Service Provider Type</w:t>
      </w:r>
      <w:bookmarkEnd w:id="596"/>
      <w:bookmarkEnd w:id="597"/>
    </w:p>
    <w:p w:rsidR="00AC423F" w:rsidRPr="00C02891" w:rsidRDefault="00AC423F" w:rsidP="00AC423F">
      <w:pPr>
        <w:keepNext/>
        <w:keepLines/>
        <w:ind w:left="720"/>
      </w:pPr>
      <w:r w:rsidRPr="00C02891">
        <w:t>Data Type VARCHAR (1)</w:t>
      </w:r>
    </w:p>
    <w:p w:rsidR="00AC423F" w:rsidRPr="00C02891" w:rsidRDefault="00AC423F" w:rsidP="00AC423F"/>
    <w:p w:rsidR="00AC423F" w:rsidRPr="00C02891" w:rsidRDefault="00AC423F" w:rsidP="00AC423F">
      <w:r w:rsidRPr="00C02891">
        <w:t>For each of the service categories, this data element provides information on what type of service provider provided the purchased services. The following codes are used to capture this information. For each service category, select the code that best describes from which service provider type the majority of the purchased services provided to the individual originated over the life of the service record. The majority of purchased services were provided directly by:</w:t>
      </w:r>
    </w:p>
    <w:p w:rsidR="00AC423F" w:rsidRPr="00C02891" w:rsidRDefault="00AC423F" w:rsidP="00AC423F"/>
    <w:p w:rsidR="00AC423F" w:rsidRPr="00C02891" w:rsidRDefault="00AC423F" w:rsidP="00E85B54">
      <w:pPr>
        <w:numPr>
          <w:ilvl w:val="0"/>
          <w:numId w:val="16"/>
        </w:numPr>
        <w:ind w:left="1260"/>
        <w:contextualSpacing/>
      </w:pPr>
      <w:r w:rsidRPr="00C02891">
        <w:t>Public Community Rehabilitation Programs (CRPs) – public CRPs are programs that are operated by a state, county, municipal or other local government.</w:t>
      </w:r>
    </w:p>
    <w:p w:rsidR="00AC423F" w:rsidRPr="00C02891" w:rsidRDefault="00AC423F" w:rsidP="00E85B54">
      <w:pPr>
        <w:numPr>
          <w:ilvl w:val="0"/>
          <w:numId w:val="16"/>
        </w:numPr>
        <w:ind w:left="1260"/>
        <w:contextualSpacing/>
      </w:pPr>
      <w:r w:rsidRPr="00C02891">
        <w:t>Private CRPs – private CRPs are programs that are operated as not-for-profit organizations.</w:t>
      </w:r>
    </w:p>
    <w:p w:rsidR="00AC423F" w:rsidRPr="00C02891" w:rsidRDefault="00AC423F" w:rsidP="00E85B54">
      <w:pPr>
        <w:numPr>
          <w:ilvl w:val="0"/>
          <w:numId w:val="16"/>
        </w:numPr>
        <w:ind w:left="1260"/>
        <w:contextualSpacing/>
      </w:pPr>
      <w:r w:rsidRPr="00C02891">
        <w:t>Other public service providers – public service providers are organizations or agencies of State, county, municipal or other local government and third-party cooperative arrangements.</w:t>
      </w:r>
    </w:p>
    <w:p w:rsidR="00AC423F" w:rsidRPr="00C02891" w:rsidRDefault="00AC423F" w:rsidP="00E85B54">
      <w:pPr>
        <w:numPr>
          <w:ilvl w:val="0"/>
          <w:numId w:val="16"/>
        </w:numPr>
        <w:ind w:left="1260"/>
        <w:contextualSpacing/>
      </w:pPr>
      <w:r w:rsidRPr="00C02891">
        <w:t>Other private service providers – private service providers include private not-for-profit organizations, such as VR providers (other than CRPs), as well as proprietary businesses, such as private hospitals and mental health clinics as well as contracted service delivery staff.</w:t>
      </w:r>
    </w:p>
    <w:p w:rsidR="00AC423F" w:rsidRPr="00C02891" w:rsidRDefault="00AC423F" w:rsidP="00AC423F">
      <w:pPr>
        <w:keepLines/>
        <w:outlineLvl w:val="1"/>
      </w:pPr>
    </w:p>
    <w:p w:rsidR="00AC423F" w:rsidRPr="00C02891" w:rsidRDefault="00AC423F" w:rsidP="00E85B54">
      <w:pPr>
        <w:keepNext/>
        <w:keepLines/>
        <w:numPr>
          <w:ilvl w:val="0"/>
          <w:numId w:val="17"/>
        </w:numPr>
        <w:outlineLvl w:val="1"/>
      </w:pPr>
      <w:bookmarkStart w:id="598" w:name="_Toc406138511"/>
      <w:bookmarkStart w:id="599" w:name="_Toc406657535"/>
      <w:r w:rsidRPr="00C02891">
        <w:t>State Vocational Rehabilitation Grant (Title I) Funds Used to Purchase Services</w:t>
      </w:r>
      <w:bookmarkEnd w:id="598"/>
      <w:bookmarkEnd w:id="599"/>
      <w:r w:rsidRPr="00C02891">
        <w:t xml:space="preserve"> </w:t>
      </w:r>
    </w:p>
    <w:p w:rsidR="00AC423F" w:rsidRPr="00C02891" w:rsidRDefault="00AC423F" w:rsidP="00AC423F">
      <w:pPr>
        <w:keepNext/>
        <w:keepLines/>
        <w:ind w:left="720"/>
      </w:pPr>
      <w:r w:rsidRPr="00C02891">
        <w:t xml:space="preserve">Data type </w:t>
      </w:r>
      <w:proofErr w:type="gramStart"/>
      <w:r w:rsidRPr="00C02891">
        <w:t>INT(</w:t>
      </w:r>
      <w:proofErr w:type="gramEnd"/>
      <w:r w:rsidRPr="00C02891">
        <w:t>6)</w:t>
      </w:r>
    </w:p>
    <w:p w:rsidR="00AC423F" w:rsidRPr="00C02891" w:rsidRDefault="00AC423F" w:rsidP="00AC423F">
      <w:pPr>
        <w:keepNext/>
        <w:keepLines/>
        <w:ind w:left="720"/>
      </w:pPr>
    </w:p>
    <w:p w:rsidR="001E53FE" w:rsidRDefault="004D72F8" w:rsidP="00AC423F">
      <w:pPr>
        <w:keepNext/>
        <w:keepLines/>
      </w:pPr>
      <w:r>
        <w:t>For pre-employment transition services, t</w:t>
      </w:r>
      <w:r w:rsidR="00AC423F" w:rsidRPr="00C02891">
        <w:t xml:space="preserve">his data element captures the costs (amounts) </w:t>
      </w:r>
      <w:r>
        <w:t xml:space="preserve">per quarter </w:t>
      </w:r>
      <w:r w:rsidR="00AC423F" w:rsidRPr="00C02891">
        <w:t>of purchased services using the VR grant (Title I) funds</w:t>
      </w:r>
      <w:r w:rsidR="00AC423F">
        <w:t xml:space="preserve"> reserved in accordance with 110 (D).</w:t>
      </w:r>
      <w:r w:rsidR="00AC423F" w:rsidRPr="00C02891">
        <w:t xml:space="preserve"> </w:t>
      </w:r>
    </w:p>
    <w:p w:rsidR="004D72F8" w:rsidRDefault="004D72F8" w:rsidP="00AC423F">
      <w:pPr>
        <w:keepNext/>
        <w:keepLines/>
      </w:pPr>
    </w:p>
    <w:p w:rsidR="004D72F8" w:rsidRDefault="004D72F8" w:rsidP="004D72F8">
      <w:pPr>
        <w:keepNext/>
        <w:keepLines/>
      </w:pPr>
      <w:r>
        <w:t>For participants of the VR program, t</w:t>
      </w:r>
      <w:r w:rsidRPr="00C02891">
        <w:t xml:space="preserve">his data element captures the costs (amounts) </w:t>
      </w:r>
      <w:r>
        <w:t xml:space="preserve">per quarter </w:t>
      </w:r>
      <w:r w:rsidRPr="00C02891">
        <w:t>of purchased services using the VR grant (Title I) funds</w:t>
      </w:r>
      <w:r>
        <w:t xml:space="preserve"> including state and other sources of matching funds as well as program income.</w:t>
      </w:r>
    </w:p>
    <w:p w:rsidR="001E53FE" w:rsidRDefault="001E53FE" w:rsidP="00AC423F">
      <w:pPr>
        <w:keepNext/>
        <w:keepLines/>
      </w:pPr>
    </w:p>
    <w:p w:rsidR="00AC423F" w:rsidRPr="00C02891" w:rsidRDefault="00AC423F" w:rsidP="00AC423F">
      <w:pPr>
        <w:keepNext/>
        <w:keepLines/>
      </w:pPr>
      <w:r w:rsidRPr="00C02891">
        <w:t xml:space="preserve">Do not include costs incurred for program administration and for salaries of counselors and other staff. Also exclude costs for services provided by rehabilitation programs owned and operated by the State VR agency that are not directly billed on an individual basis. </w:t>
      </w:r>
    </w:p>
    <w:p w:rsidR="00AC423F" w:rsidRPr="00C02891" w:rsidRDefault="00AC423F" w:rsidP="00AC423F"/>
    <w:p w:rsidR="00AC423F" w:rsidRPr="001961A7" w:rsidRDefault="00AC423F" w:rsidP="00E85B54">
      <w:pPr>
        <w:pStyle w:val="Heading2"/>
        <w:keepNext/>
        <w:numPr>
          <w:ilvl w:val="0"/>
          <w:numId w:val="17"/>
        </w:numPr>
      </w:pPr>
      <w:bookmarkStart w:id="600" w:name="_Toc406138512"/>
      <w:bookmarkStart w:id="601" w:name="_Toc406657536"/>
      <w:r w:rsidRPr="001961A7">
        <w:t>Supported Employment State Grant (</w:t>
      </w:r>
      <w:r>
        <w:t>Title VI</w:t>
      </w:r>
      <w:r w:rsidRPr="001961A7">
        <w:t>) Funds Used to Purchase Services</w:t>
      </w:r>
      <w:bookmarkEnd w:id="600"/>
      <w:bookmarkEnd w:id="601"/>
      <w:r w:rsidRPr="001961A7">
        <w:t xml:space="preserve"> </w:t>
      </w:r>
    </w:p>
    <w:p w:rsidR="00AC423F" w:rsidRDefault="00AC423F" w:rsidP="00AC423F">
      <w:pPr>
        <w:keepNext/>
        <w:ind w:left="720"/>
      </w:pPr>
      <w:r w:rsidRPr="001961A7">
        <w:t xml:space="preserve">Data type </w:t>
      </w:r>
      <w:proofErr w:type="gramStart"/>
      <w:r>
        <w:t>INT(</w:t>
      </w:r>
      <w:proofErr w:type="gramEnd"/>
      <w:r w:rsidRPr="001961A7">
        <w:t>6)</w:t>
      </w:r>
    </w:p>
    <w:p w:rsidR="00AC423F" w:rsidRDefault="00AC423F" w:rsidP="00AC423F"/>
    <w:p w:rsidR="00AC423F" w:rsidRDefault="00AC423F" w:rsidP="00AC423F">
      <w:r w:rsidRPr="001961A7">
        <w:t xml:space="preserve">This data element records all expenditures (amounts) </w:t>
      </w:r>
      <w:r>
        <w:t xml:space="preserve">per quarter </w:t>
      </w:r>
      <w:r w:rsidRPr="001961A7">
        <w:t>within this service category for services purchased for the most significantly disabled individual with the supported employment grant program (</w:t>
      </w:r>
      <w:r>
        <w:t>Title VI</w:t>
      </w:r>
      <w:r w:rsidRPr="001961A7">
        <w:t>) funds</w:t>
      </w:r>
      <w:r>
        <w:t xml:space="preserve">. </w:t>
      </w:r>
      <w:r w:rsidRPr="001961A7">
        <w:t>Recipients of these funds should have a supported employment goal in their IPE</w:t>
      </w:r>
      <w:r>
        <w:t xml:space="preserve">. </w:t>
      </w:r>
      <w:r w:rsidRPr="001961A7">
        <w:t>Individuals with a supported employment goal stated in their IPEs may receive any category of services depending on their particular needs</w:t>
      </w:r>
      <w:r>
        <w:t xml:space="preserve">. </w:t>
      </w:r>
      <w:r w:rsidRPr="001961A7">
        <w:t>Therefore, to identify the use of these funds, each service category includes this data element.</w:t>
      </w:r>
    </w:p>
    <w:p w:rsidR="00AC423F" w:rsidRDefault="00AC423F" w:rsidP="00AC423F">
      <w:pPr>
        <w:keepNext/>
        <w:keepLines/>
      </w:pPr>
    </w:p>
    <w:p w:rsidR="00AC423F" w:rsidRDefault="00AC423F" w:rsidP="00AC423F">
      <w:r w:rsidRPr="001961A7">
        <w:t xml:space="preserve">Include all </w:t>
      </w:r>
      <w:r>
        <w:t>Title VI</w:t>
      </w:r>
      <w:r w:rsidRPr="001961A7">
        <w:t xml:space="preserve"> expenditures made to public and/or private service providers, individuals or an organization</w:t>
      </w:r>
      <w:r>
        <w:t xml:space="preserve">. </w:t>
      </w:r>
      <w:r w:rsidRPr="001961A7">
        <w:t xml:space="preserve">Include </w:t>
      </w:r>
      <w:r>
        <w:t>Title VI</w:t>
      </w:r>
      <w:r w:rsidRPr="001961A7">
        <w:t xml:space="preserve"> expenditures for all types of purchased services including, but not limited to assessment, training, medical services, job development, placement and/or coaching services, maintenance, transportation, tuition for higher education, rehabilitation technology services, personal assistance, or any other rehabilitation services</w:t>
      </w:r>
      <w:r>
        <w:t xml:space="preserve">. </w:t>
      </w:r>
      <w:r w:rsidRPr="001961A7">
        <w:t>Exclude costs incurred for program administration and for salaries of counselors and other staff. Also exclude costs for services provided by rehabilitation programs owned and operated by the State VR agency that are not directly</w:t>
      </w:r>
      <w:r>
        <w:t xml:space="preserve"> billed on an individual basis.</w:t>
      </w:r>
    </w:p>
    <w:p w:rsidR="00AC423F" w:rsidRDefault="00AC423F" w:rsidP="00AC423F"/>
    <w:p w:rsidR="00AC423F" w:rsidRDefault="00AC423F" w:rsidP="00E85B54">
      <w:pPr>
        <w:pStyle w:val="Heading2"/>
        <w:numPr>
          <w:ilvl w:val="0"/>
          <w:numId w:val="17"/>
        </w:numPr>
      </w:pPr>
      <w:bookmarkStart w:id="602" w:name="_Toc406138513"/>
      <w:bookmarkStart w:id="603" w:name="_Toc406657537"/>
      <w:r w:rsidRPr="003C4C92">
        <w:t>Comparable Services and Benefits Provider</w:t>
      </w:r>
      <w:bookmarkEnd w:id="602"/>
      <w:bookmarkEnd w:id="603"/>
    </w:p>
    <w:p w:rsidR="00AC423F" w:rsidRDefault="00AC423F" w:rsidP="000B4007">
      <w:pPr>
        <w:ind w:left="720"/>
      </w:pPr>
      <w:bookmarkStart w:id="604" w:name="_Toc406138514"/>
      <w:r w:rsidRPr="001961A7">
        <w:t>Data Type VARCHAR (6)</w:t>
      </w:r>
      <w:bookmarkEnd w:id="604"/>
    </w:p>
    <w:p w:rsidR="00AC423F" w:rsidRDefault="00AC423F" w:rsidP="00AC423F"/>
    <w:p w:rsidR="00AC423F" w:rsidRDefault="00AC423F" w:rsidP="00AC423F">
      <w:r w:rsidRPr="001961A7">
        <w:t>For each of the service categories, enter up to three codes that best describe the service providers who provided the individual with a comparable service or benefit</w:t>
      </w:r>
      <w:r>
        <w:t xml:space="preserve">. </w:t>
      </w:r>
      <w:r w:rsidRPr="001961A7">
        <w:t>Make sure to enter the leading zero</w:t>
      </w:r>
      <w:r>
        <w:t>e</w:t>
      </w:r>
      <w:r w:rsidRPr="001961A7">
        <w:t>s if necessary and do not use commas or spaces between any of the codes</w:t>
      </w:r>
      <w:r>
        <w:t xml:space="preserve">. </w:t>
      </w:r>
      <w:r w:rsidRPr="001961A7">
        <w:t>For example, if the individual received comparable services or benefits from an employer, the Veteran’s</w:t>
      </w:r>
      <w:r>
        <w:t xml:space="preserve"> Benefits</w:t>
      </w:r>
      <w:r w:rsidRPr="001961A7">
        <w:t xml:space="preserve"> Administration, and other sources, enter “</w:t>
      </w:r>
      <w:r>
        <w:t>102129</w:t>
      </w:r>
      <w:r w:rsidRPr="001961A7">
        <w:t>”</w:t>
      </w:r>
      <w:r>
        <w:t xml:space="preserve">. </w:t>
      </w:r>
      <w:r w:rsidRPr="001961A7">
        <w:t>If the individual received comparable services or benefits from a Community Rehabilitation Program and a developmental disability agency, enter “0</w:t>
      </w:r>
      <w:r>
        <w:t>613</w:t>
      </w:r>
      <w:r w:rsidRPr="001961A7">
        <w:t>”</w:t>
      </w:r>
      <w:r>
        <w:t xml:space="preserve">. </w:t>
      </w:r>
      <w:r w:rsidRPr="001961A7">
        <w:t>If an individual received comparable services or benefits from only a</w:t>
      </w:r>
      <w:r>
        <w:t>n elementary or secondary educational institution</w:t>
      </w:r>
      <w:r w:rsidRPr="001961A7">
        <w:t>, enter “0</w:t>
      </w:r>
      <w:r>
        <w:t>8</w:t>
      </w:r>
      <w:r w:rsidRPr="001961A7">
        <w:t xml:space="preserve">”. If no comparable services or benefits were provided, </w:t>
      </w:r>
      <w:r>
        <w:t>leave blank.</w:t>
      </w:r>
      <w:r w:rsidRPr="001961A7">
        <w:t xml:space="preserve"> </w:t>
      </w:r>
    </w:p>
    <w:p w:rsidR="00AC423F" w:rsidRDefault="00AC423F" w:rsidP="00AC423F"/>
    <w:p w:rsidR="00AC423F" w:rsidRPr="000B4007" w:rsidRDefault="00AC423F" w:rsidP="00E85B54">
      <w:pPr>
        <w:pStyle w:val="ListParagraph"/>
        <w:numPr>
          <w:ilvl w:val="0"/>
          <w:numId w:val="45"/>
        </w:numPr>
      </w:pPr>
      <w:bookmarkStart w:id="605" w:name="_Toc406138515"/>
      <w:r w:rsidRPr="000B4007">
        <w:t>Adult education and Literacy program administered by the Department of Education</w:t>
      </w:r>
      <w:bookmarkEnd w:id="605"/>
    </w:p>
    <w:p w:rsidR="00AC423F" w:rsidRPr="000B4007" w:rsidRDefault="00AC423F" w:rsidP="00E85B54">
      <w:pPr>
        <w:pStyle w:val="ListParagraph"/>
        <w:numPr>
          <w:ilvl w:val="0"/>
          <w:numId w:val="45"/>
        </w:numPr>
      </w:pPr>
      <w:bookmarkStart w:id="606" w:name="_Toc406138516"/>
      <w:r w:rsidRPr="000B4007">
        <w:t>Adult, Dislocated Worker and Youth formula program administered by Department of Labor (DOL)</w:t>
      </w:r>
      <w:bookmarkEnd w:id="606"/>
    </w:p>
    <w:p w:rsidR="00AC423F" w:rsidRPr="000B4007" w:rsidRDefault="00AC423F" w:rsidP="00E85B54">
      <w:pPr>
        <w:pStyle w:val="ListParagraph"/>
        <w:numPr>
          <w:ilvl w:val="0"/>
          <w:numId w:val="45"/>
        </w:numPr>
      </w:pPr>
      <w:bookmarkStart w:id="607" w:name="_Toc406138517"/>
      <w:r w:rsidRPr="000B4007">
        <w:t>American Indian VR Services Program</w:t>
      </w:r>
      <w:bookmarkEnd w:id="607"/>
    </w:p>
    <w:p w:rsidR="00AC423F" w:rsidRPr="000B4007" w:rsidRDefault="00AC423F" w:rsidP="00E85B54">
      <w:pPr>
        <w:pStyle w:val="ListParagraph"/>
        <w:numPr>
          <w:ilvl w:val="0"/>
          <w:numId w:val="45"/>
        </w:numPr>
      </w:pPr>
      <w:bookmarkStart w:id="608" w:name="_Toc406138518"/>
      <w:r w:rsidRPr="000B4007">
        <w:t>Centers for Independent Living</w:t>
      </w:r>
      <w:bookmarkEnd w:id="608"/>
    </w:p>
    <w:p w:rsidR="00AC423F" w:rsidRPr="000B4007" w:rsidRDefault="00AC423F" w:rsidP="00E85B54">
      <w:pPr>
        <w:pStyle w:val="ListParagraph"/>
        <w:numPr>
          <w:ilvl w:val="0"/>
          <w:numId w:val="45"/>
        </w:numPr>
      </w:pPr>
      <w:bookmarkStart w:id="609" w:name="_Toc406138519"/>
      <w:r w:rsidRPr="000B4007">
        <w:t>Child Protective Services</w:t>
      </w:r>
      <w:bookmarkEnd w:id="609"/>
    </w:p>
    <w:p w:rsidR="00AC423F" w:rsidRPr="000B4007" w:rsidRDefault="00AC423F" w:rsidP="00E85B54">
      <w:pPr>
        <w:pStyle w:val="ListParagraph"/>
        <w:numPr>
          <w:ilvl w:val="0"/>
          <w:numId w:val="45"/>
        </w:numPr>
      </w:pPr>
      <w:bookmarkStart w:id="610" w:name="_Toc406138520"/>
      <w:r w:rsidRPr="000B4007">
        <w:rPr>
          <w:rFonts w:eastAsia="Arial"/>
        </w:rPr>
        <w:t>Community Rehabilitation Programs</w:t>
      </w:r>
      <w:bookmarkEnd w:id="610"/>
    </w:p>
    <w:p w:rsidR="00AC423F" w:rsidRPr="000B4007" w:rsidRDefault="00AC423F" w:rsidP="00E85B54">
      <w:pPr>
        <w:pStyle w:val="ListParagraph"/>
        <w:numPr>
          <w:ilvl w:val="0"/>
          <w:numId w:val="45"/>
        </w:numPr>
      </w:pPr>
      <w:bookmarkStart w:id="611" w:name="_Toc406138521"/>
      <w:r w:rsidRPr="000B4007">
        <w:t>Consumer Organizations or Advocacy Groups</w:t>
      </w:r>
      <w:bookmarkEnd w:id="611"/>
    </w:p>
    <w:p w:rsidR="00AC423F" w:rsidRPr="000B4007" w:rsidRDefault="00AC423F" w:rsidP="00E85B54">
      <w:pPr>
        <w:pStyle w:val="ListParagraph"/>
        <w:numPr>
          <w:ilvl w:val="0"/>
          <w:numId w:val="45"/>
        </w:numPr>
      </w:pPr>
      <w:bookmarkStart w:id="612" w:name="_Toc406138522"/>
      <w:r w:rsidRPr="000B4007">
        <w:rPr>
          <w:rFonts w:eastAsia="Arial"/>
        </w:rPr>
        <w:t>Educational Institutions (elementary/secondary)</w:t>
      </w:r>
      <w:bookmarkEnd w:id="612"/>
    </w:p>
    <w:p w:rsidR="00AC423F" w:rsidRPr="000B4007" w:rsidRDefault="00AC423F" w:rsidP="00E85B54">
      <w:pPr>
        <w:pStyle w:val="ListParagraph"/>
        <w:numPr>
          <w:ilvl w:val="0"/>
          <w:numId w:val="45"/>
        </w:numPr>
      </w:pPr>
      <w:bookmarkStart w:id="613" w:name="_Toc406138523"/>
      <w:r w:rsidRPr="000B4007">
        <w:rPr>
          <w:rFonts w:eastAsia="Arial"/>
        </w:rPr>
        <w:t>Educational Institutions (post-secondary)</w:t>
      </w:r>
      <w:bookmarkEnd w:id="613"/>
    </w:p>
    <w:p w:rsidR="00AC423F" w:rsidRPr="000B4007" w:rsidRDefault="00AC423F" w:rsidP="00E85B54">
      <w:pPr>
        <w:pStyle w:val="ListParagraph"/>
        <w:numPr>
          <w:ilvl w:val="0"/>
          <w:numId w:val="45"/>
        </w:numPr>
      </w:pPr>
      <w:bookmarkStart w:id="614" w:name="_Toc406138524"/>
      <w:r w:rsidRPr="000B4007">
        <w:t>Employers</w:t>
      </w:r>
      <w:bookmarkEnd w:id="614"/>
    </w:p>
    <w:p w:rsidR="00AC423F" w:rsidRPr="000B4007" w:rsidRDefault="00AC423F" w:rsidP="00E85B54">
      <w:pPr>
        <w:pStyle w:val="ListParagraph"/>
        <w:numPr>
          <w:ilvl w:val="0"/>
          <w:numId w:val="45"/>
        </w:numPr>
      </w:pPr>
      <w:bookmarkStart w:id="615" w:name="_Toc406138525"/>
      <w:r w:rsidRPr="000B4007">
        <w:t>Employment Networks (not otherwise listed)</w:t>
      </w:r>
      <w:bookmarkEnd w:id="615"/>
    </w:p>
    <w:p w:rsidR="00AC423F" w:rsidRPr="000B4007" w:rsidRDefault="00AC423F" w:rsidP="00E85B54">
      <w:pPr>
        <w:pStyle w:val="ListParagraph"/>
        <w:numPr>
          <w:ilvl w:val="0"/>
          <w:numId w:val="45"/>
        </w:numPr>
      </w:pPr>
      <w:bookmarkStart w:id="616" w:name="_Toc406138526"/>
      <w:r w:rsidRPr="000B4007">
        <w:t>Federal Student Aid (such as, Pell grants, SEOG (Supplemental Educational Opportunity Grant), work study, etc.</w:t>
      </w:r>
      <w:bookmarkEnd w:id="616"/>
    </w:p>
    <w:p w:rsidR="00AC423F" w:rsidRPr="000B4007" w:rsidRDefault="00AC423F" w:rsidP="00E85B54">
      <w:pPr>
        <w:pStyle w:val="ListParagraph"/>
        <w:numPr>
          <w:ilvl w:val="0"/>
          <w:numId w:val="45"/>
        </w:numPr>
      </w:pPr>
      <w:bookmarkStart w:id="617" w:name="_Toc406138527"/>
      <w:r w:rsidRPr="000B4007">
        <w:t>Intellectual and Developmental Disabilities Agencies</w:t>
      </w:r>
      <w:bookmarkEnd w:id="617"/>
    </w:p>
    <w:p w:rsidR="00AC423F" w:rsidRPr="000B4007" w:rsidRDefault="00AC423F" w:rsidP="00E85B54">
      <w:pPr>
        <w:pStyle w:val="ListParagraph"/>
        <w:numPr>
          <w:ilvl w:val="0"/>
          <w:numId w:val="45"/>
        </w:numPr>
      </w:pPr>
      <w:bookmarkStart w:id="618" w:name="_Toc406138528"/>
      <w:r w:rsidRPr="000B4007">
        <w:t>Medical Health Provider (Public or Private)</w:t>
      </w:r>
      <w:bookmarkEnd w:id="618"/>
    </w:p>
    <w:p w:rsidR="00AC423F" w:rsidRPr="000B4007" w:rsidRDefault="00AC423F" w:rsidP="00E85B54">
      <w:pPr>
        <w:pStyle w:val="ListParagraph"/>
        <w:numPr>
          <w:ilvl w:val="0"/>
          <w:numId w:val="45"/>
        </w:numPr>
      </w:pPr>
      <w:bookmarkStart w:id="619" w:name="_Toc406138529"/>
      <w:r w:rsidRPr="000B4007">
        <w:t>Mental Health Provider (Public or Private)</w:t>
      </w:r>
      <w:bookmarkEnd w:id="619"/>
    </w:p>
    <w:p w:rsidR="00AC423F" w:rsidRPr="000B4007" w:rsidRDefault="00AC423F" w:rsidP="00E85B54">
      <w:pPr>
        <w:pStyle w:val="ListParagraph"/>
        <w:numPr>
          <w:ilvl w:val="0"/>
          <w:numId w:val="45"/>
        </w:numPr>
      </w:pPr>
      <w:bookmarkStart w:id="620" w:name="_Toc406138530"/>
      <w:r w:rsidRPr="000B4007">
        <w:rPr>
          <w:rFonts w:eastAsia="Arial"/>
        </w:rPr>
        <w:t>One-stop Operators</w:t>
      </w:r>
      <w:bookmarkEnd w:id="620"/>
    </w:p>
    <w:p w:rsidR="00AC423F" w:rsidRPr="000B4007" w:rsidRDefault="00AC423F" w:rsidP="00E85B54">
      <w:pPr>
        <w:pStyle w:val="ListParagraph"/>
        <w:numPr>
          <w:ilvl w:val="0"/>
          <w:numId w:val="45"/>
        </w:numPr>
        <w:rPr>
          <w:rFonts w:eastAsia="Arial"/>
        </w:rPr>
      </w:pPr>
      <w:bookmarkStart w:id="621" w:name="_Toc406138531"/>
      <w:r w:rsidRPr="000B4007">
        <w:rPr>
          <w:rFonts w:eastAsia="Arial"/>
        </w:rPr>
        <w:t>Public Housing Authority</w:t>
      </w:r>
      <w:bookmarkEnd w:id="621"/>
    </w:p>
    <w:p w:rsidR="00AC423F" w:rsidRPr="000B4007" w:rsidRDefault="00AC423F" w:rsidP="00E85B54">
      <w:pPr>
        <w:pStyle w:val="ListParagraph"/>
        <w:numPr>
          <w:ilvl w:val="0"/>
          <w:numId w:val="45"/>
        </w:numPr>
      </w:pPr>
      <w:bookmarkStart w:id="622" w:name="_Toc406138532"/>
      <w:r w:rsidRPr="000B4007">
        <w:rPr>
          <w:rFonts w:eastAsia="Arial"/>
        </w:rPr>
        <w:t>Social Security Administration (Disability Determination Service or District office)</w:t>
      </w:r>
      <w:bookmarkEnd w:id="622"/>
    </w:p>
    <w:p w:rsidR="00AC423F" w:rsidRPr="000B4007" w:rsidRDefault="00AC423F" w:rsidP="00E85B54">
      <w:pPr>
        <w:pStyle w:val="ListParagraph"/>
        <w:numPr>
          <w:ilvl w:val="0"/>
          <w:numId w:val="45"/>
        </w:numPr>
        <w:rPr>
          <w:rFonts w:eastAsia="Arial"/>
        </w:rPr>
      </w:pPr>
      <w:bookmarkStart w:id="623" w:name="_Toc406138533"/>
      <w:r w:rsidRPr="000B4007">
        <w:t>State Department of Correction/Juvenile Justice</w:t>
      </w:r>
      <w:bookmarkEnd w:id="623"/>
    </w:p>
    <w:p w:rsidR="00AC423F" w:rsidRPr="000B4007" w:rsidRDefault="00AC423F" w:rsidP="00E85B54">
      <w:pPr>
        <w:pStyle w:val="ListParagraph"/>
        <w:numPr>
          <w:ilvl w:val="0"/>
          <w:numId w:val="45"/>
        </w:numPr>
      </w:pPr>
      <w:bookmarkStart w:id="624" w:name="_Toc406138534"/>
      <w:r w:rsidRPr="000B4007">
        <w:t>State Employment Service Agency</w:t>
      </w:r>
      <w:bookmarkEnd w:id="624"/>
    </w:p>
    <w:p w:rsidR="00AC423F" w:rsidRPr="000B4007" w:rsidRDefault="00AC423F" w:rsidP="00E85B54">
      <w:pPr>
        <w:pStyle w:val="ListParagraph"/>
        <w:numPr>
          <w:ilvl w:val="0"/>
          <w:numId w:val="45"/>
        </w:numPr>
      </w:pPr>
      <w:bookmarkStart w:id="625" w:name="_Toc406138535"/>
      <w:r w:rsidRPr="000B4007">
        <w:t>Veteran's Benefits Administration (which includes VA Vocational Rehabilitation)</w:t>
      </w:r>
      <w:bookmarkEnd w:id="625"/>
    </w:p>
    <w:p w:rsidR="00AC423F" w:rsidRPr="000B4007" w:rsidRDefault="00AC423F" w:rsidP="00E85B54">
      <w:pPr>
        <w:pStyle w:val="ListParagraph"/>
        <w:numPr>
          <w:ilvl w:val="0"/>
          <w:numId w:val="45"/>
        </w:numPr>
      </w:pPr>
      <w:bookmarkStart w:id="626" w:name="_Toc406138536"/>
      <w:r w:rsidRPr="000B4007">
        <w:t>Veteran's Health Administration (the VA hospital system, as well as the VA transitional living, transitional employment, and compensated work therapy programs)</w:t>
      </w:r>
      <w:bookmarkEnd w:id="626"/>
    </w:p>
    <w:p w:rsidR="00AC423F" w:rsidRPr="000B4007" w:rsidRDefault="00AC423F" w:rsidP="00E85B54">
      <w:pPr>
        <w:pStyle w:val="ListParagraph"/>
        <w:numPr>
          <w:ilvl w:val="0"/>
          <w:numId w:val="45"/>
        </w:numPr>
      </w:pPr>
      <w:bookmarkStart w:id="627" w:name="_Toc406138537"/>
      <w:r w:rsidRPr="000B4007">
        <w:rPr>
          <w:rFonts w:eastAsia="Arial"/>
        </w:rPr>
        <w:t>Wagner-</w:t>
      </w:r>
      <w:proofErr w:type="spellStart"/>
      <w:r w:rsidRPr="000B4007">
        <w:rPr>
          <w:rFonts w:eastAsia="Arial"/>
        </w:rPr>
        <w:t>Peyser</w:t>
      </w:r>
      <w:proofErr w:type="spellEnd"/>
      <w:r w:rsidRPr="000B4007">
        <w:rPr>
          <w:rFonts w:eastAsia="Arial"/>
        </w:rPr>
        <w:t xml:space="preserve"> Employment Service Program</w:t>
      </w:r>
      <w:bookmarkEnd w:id="627"/>
      <w:r w:rsidRPr="000B4007">
        <w:rPr>
          <w:rFonts w:eastAsia="Arial"/>
        </w:rPr>
        <w:t xml:space="preserve"> </w:t>
      </w:r>
    </w:p>
    <w:p w:rsidR="00AC423F" w:rsidRPr="000B4007" w:rsidRDefault="00AC423F" w:rsidP="00E85B54">
      <w:pPr>
        <w:pStyle w:val="ListParagraph"/>
        <w:numPr>
          <w:ilvl w:val="0"/>
          <w:numId w:val="45"/>
        </w:numPr>
      </w:pPr>
      <w:bookmarkStart w:id="628" w:name="_Toc406138538"/>
      <w:r w:rsidRPr="000B4007">
        <w:rPr>
          <w:rFonts w:eastAsia="Arial"/>
        </w:rPr>
        <w:t>Welfare Agency (State or local government)</w:t>
      </w:r>
      <w:bookmarkEnd w:id="628"/>
    </w:p>
    <w:p w:rsidR="00AC423F" w:rsidRPr="000B4007" w:rsidRDefault="00AC423F" w:rsidP="00E85B54">
      <w:pPr>
        <w:pStyle w:val="ListParagraph"/>
        <w:numPr>
          <w:ilvl w:val="0"/>
          <w:numId w:val="45"/>
        </w:numPr>
      </w:pPr>
      <w:bookmarkStart w:id="629" w:name="_Toc406138539"/>
      <w:r w:rsidRPr="000B4007">
        <w:t>Worker's Compensation</w:t>
      </w:r>
      <w:bookmarkEnd w:id="629"/>
    </w:p>
    <w:p w:rsidR="00AC423F" w:rsidRPr="000B4007" w:rsidRDefault="00AC423F" w:rsidP="00E85B54">
      <w:pPr>
        <w:pStyle w:val="ListParagraph"/>
        <w:numPr>
          <w:ilvl w:val="0"/>
          <w:numId w:val="45"/>
        </w:numPr>
        <w:rPr>
          <w:rFonts w:eastAsia="Arial"/>
        </w:rPr>
      </w:pPr>
      <w:bookmarkStart w:id="630" w:name="_Toc406138540"/>
      <w:r w:rsidRPr="000B4007">
        <w:t xml:space="preserve">Other DOL programs authorized under WIOA (Job Corps, </w:t>
      </w:r>
      <w:proofErr w:type="spellStart"/>
      <w:r w:rsidRPr="000B4007">
        <w:t>YouthBuild</w:t>
      </w:r>
      <w:proofErr w:type="spellEnd"/>
      <w:r w:rsidRPr="000B4007">
        <w:t>, Indian and Native American programs, Migrant and Seasonal Farmworker pr</w:t>
      </w:r>
      <w:r w:rsidR="006A30F8">
        <w:t>ograms, and evaluation and multi</w:t>
      </w:r>
      <w:r w:rsidRPr="000B4007">
        <w:t>state projects</w:t>
      </w:r>
      <w:bookmarkEnd w:id="630"/>
    </w:p>
    <w:p w:rsidR="00AC423F" w:rsidRPr="000B4007" w:rsidRDefault="00AC423F" w:rsidP="00E85B54">
      <w:pPr>
        <w:pStyle w:val="ListParagraph"/>
        <w:numPr>
          <w:ilvl w:val="0"/>
          <w:numId w:val="45"/>
        </w:numPr>
        <w:rPr>
          <w:rFonts w:eastAsia="Arial"/>
        </w:rPr>
      </w:pPr>
      <w:bookmarkStart w:id="631" w:name="_Toc406138541"/>
      <w:r w:rsidRPr="000B4007">
        <w:t>Other VR State Agencies</w:t>
      </w:r>
      <w:bookmarkEnd w:id="631"/>
    </w:p>
    <w:p w:rsidR="00AC423F" w:rsidRPr="000B4007" w:rsidRDefault="00AC423F" w:rsidP="00E85B54">
      <w:pPr>
        <w:pStyle w:val="ListParagraph"/>
        <w:numPr>
          <w:ilvl w:val="0"/>
          <w:numId w:val="45"/>
        </w:numPr>
        <w:rPr>
          <w:rFonts w:eastAsia="Arial"/>
        </w:rPr>
      </w:pPr>
      <w:bookmarkStart w:id="632" w:name="_Toc406138542"/>
      <w:r w:rsidRPr="000B4007">
        <w:t>Other State Agencies</w:t>
      </w:r>
      <w:bookmarkEnd w:id="632"/>
    </w:p>
    <w:p w:rsidR="00AC423F" w:rsidRPr="000B4007" w:rsidRDefault="00AC423F" w:rsidP="00E85B54">
      <w:pPr>
        <w:pStyle w:val="ListParagraph"/>
        <w:numPr>
          <w:ilvl w:val="0"/>
          <w:numId w:val="45"/>
        </w:numPr>
      </w:pPr>
      <w:bookmarkStart w:id="633" w:name="_Toc406138543"/>
      <w:r w:rsidRPr="000B4007">
        <w:rPr>
          <w:rFonts w:eastAsia="Arial"/>
        </w:rPr>
        <w:t>Other Sources</w:t>
      </w:r>
      <w:bookmarkEnd w:id="633"/>
    </w:p>
    <w:p w:rsidR="00AC423F" w:rsidRDefault="00AC42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06F82" w:rsidRDefault="00C06F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51593" w:rsidRPr="006C65BC" w:rsidRDefault="00AC423F" w:rsidP="006C65BC">
      <w:pPr>
        <w:pStyle w:val="Group1"/>
        <w:rPr>
          <w:rFonts w:ascii="Arial" w:hAnsi="Arial" w:cs="Arial"/>
        </w:rPr>
      </w:pPr>
      <w:bookmarkStart w:id="634" w:name="_Toc406657538"/>
      <w:r w:rsidRPr="006C65BC">
        <w:rPr>
          <w:rFonts w:ascii="Arial" w:hAnsi="Arial" w:cs="Arial"/>
        </w:rPr>
        <w:t xml:space="preserve">SERVICE CATEGORIES FOR </w:t>
      </w:r>
      <w:r w:rsidR="00851593" w:rsidRPr="006C65BC">
        <w:rPr>
          <w:rFonts w:ascii="Arial" w:hAnsi="Arial" w:cs="Arial"/>
        </w:rPr>
        <w:t>PRE-EMPLOYMENT TRANSITION STUDENTS</w:t>
      </w:r>
      <w:bookmarkEnd w:id="634"/>
    </w:p>
    <w:p w:rsidR="00097598" w:rsidRDefault="00097598" w:rsidP="00097598">
      <w:pPr>
        <w:rPr>
          <w:u w:val="single"/>
        </w:rPr>
      </w:pPr>
      <w:bookmarkStart w:id="635" w:name="_Toc356483012"/>
      <w:bookmarkStart w:id="636" w:name="_Toc356541269"/>
      <w:bookmarkStart w:id="637" w:name="_Toc356541585"/>
    </w:p>
    <w:p w:rsidR="003D3D26" w:rsidRDefault="00097598" w:rsidP="00097598">
      <w:pPr>
        <w:widowControl w:val="0"/>
        <w:rPr>
          <w:rFonts w:ascii="Times New Roman" w:hAnsi="Times New Roman"/>
          <w:szCs w:val="24"/>
        </w:rPr>
      </w:pPr>
      <w:r w:rsidRPr="007F2143">
        <w:t xml:space="preserve">Pre-employment transition services may be provided to all students </w:t>
      </w:r>
      <w:r w:rsidR="003D3D26">
        <w:t>with disabilities.</w:t>
      </w:r>
    </w:p>
    <w:p w:rsidR="00097598" w:rsidRPr="00C02891" w:rsidRDefault="00097598" w:rsidP="00097598">
      <w:pPr>
        <w:rPr>
          <w:u w:val="single"/>
        </w:rPr>
      </w:pPr>
    </w:p>
    <w:p w:rsidR="00097598" w:rsidRPr="00C02891" w:rsidRDefault="00097598" w:rsidP="005C462E">
      <w:pPr>
        <w:pStyle w:val="Heading3"/>
      </w:pPr>
      <w:bookmarkStart w:id="638" w:name="_Toc406138544"/>
      <w:bookmarkStart w:id="639" w:name="_Toc406657539"/>
      <w:r w:rsidRPr="00C02891">
        <w:t>Job Exploration Counseling</w:t>
      </w:r>
      <w:bookmarkEnd w:id="638"/>
      <w:bookmarkEnd w:id="639"/>
    </w:p>
    <w:p w:rsidR="00097598" w:rsidRPr="00C02891" w:rsidRDefault="00097598" w:rsidP="00097598">
      <w:pPr>
        <w:keepNext/>
        <w:ind w:left="1440" w:hanging="720"/>
      </w:pPr>
      <w:r w:rsidRPr="00C02891">
        <w:t xml:space="preserve">Data Elements </w:t>
      </w:r>
      <w:r w:rsidR="00403CCE">
        <w:t>8</w:t>
      </w:r>
      <w:r w:rsidR="00AF71DE">
        <w:t>4</w:t>
      </w:r>
      <w:r w:rsidR="00403CCE">
        <w:t>-8</w:t>
      </w:r>
      <w:r w:rsidR="00AF71DE">
        <w:t>8</w:t>
      </w:r>
    </w:p>
    <w:p w:rsidR="00097598" w:rsidRPr="00C02891" w:rsidRDefault="00097598" w:rsidP="00097598">
      <w:pPr>
        <w:rPr>
          <w:u w:val="single"/>
        </w:rPr>
      </w:pPr>
    </w:p>
    <w:p w:rsidR="00097598" w:rsidRPr="00C02891" w:rsidRDefault="00097598" w:rsidP="005C462E">
      <w:pPr>
        <w:pStyle w:val="Heading3"/>
      </w:pPr>
      <w:bookmarkStart w:id="640" w:name="_Toc406138545"/>
      <w:bookmarkStart w:id="641" w:name="_Toc406657540"/>
      <w:r>
        <w:t>Work-</w:t>
      </w:r>
      <w:r w:rsidRPr="00C02891">
        <w:t>Based Learning Experiences</w:t>
      </w:r>
      <w:bookmarkEnd w:id="640"/>
      <w:bookmarkEnd w:id="641"/>
    </w:p>
    <w:p w:rsidR="00097598" w:rsidRPr="00C02891" w:rsidRDefault="00097598" w:rsidP="00097598">
      <w:pPr>
        <w:keepNext/>
        <w:ind w:left="1440" w:hanging="720"/>
      </w:pPr>
      <w:r w:rsidRPr="00C02891">
        <w:t xml:space="preserve">Data Elements </w:t>
      </w:r>
      <w:r w:rsidR="00250BB5">
        <w:t>8</w:t>
      </w:r>
      <w:r w:rsidR="00AF71DE">
        <w:t>9</w:t>
      </w:r>
      <w:r w:rsidR="00250BB5">
        <w:t>-9</w:t>
      </w:r>
      <w:r w:rsidR="00AF71DE">
        <w:t>3</w:t>
      </w:r>
    </w:p>
    <w:p w:rsidR="00097598" w:rsidRPr="00C02891" w:rsidRDefault="00097598" w:rsidP="000975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333333"/>
          <w:szCs w:val="24"/>
        </w:rPr>
      </w:pPr>
    </w:p>
    <w:p w:rsidR="00097598" w:rsidRPr="00C02891" w:rsidRDefault="00097598" w:rsidP="000975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333333"/>
          <w:szCs w:val="24"/>
        </w:rPr>
      </w:pPr>
      <w:r w:rsidRPr="00C02891">
        <w:rPr>
          <w:rFonts w:cs="Arial"/>
          <w:color w:val="333333"/>
          <w:szCs w:val="24"/>
        </w:rPr>
        <w:t>Use this category for in-school or after school opportunities, or experience outside the traditional school setting (including internships), that is provided in an integrated environment to the maximum extent possible.</w:t>
      </w:r>
    </w:p>
    <w:p w:rsidR="00097598" w:rsidRPr="00C02891" w:rsidRDefault="00097598" w:rsidP="00097598">
      <w:pPr>
        <w:rPr>
          <w:u w:val="single"/>
        </w:rPr>
      </w:pPr>
    </w:p>
    <w:p w:rsidR="00097598" w:rsidRPr="00C02891" w:rsidRDefault="00097598" w:rsidP="005C462E">
      <w:pPr>
        <w:pStyle w:val="Heading3"/>
      </w:pPr>
      <w:bookmarkStart w:id="642" w:name="_Toc406138546"/>
      <w:bookmarkStart w:id="643" w:name="_Toc406657541"/>
      <w:r w:rsidRPr="00C02891">
        <w:t>Counseling on Enrollment Opportunities</w:t>
      </w:r>
      <w:bookmarkEnd w:id="642"/>
      <w:bookmarkEnd w:id="643"/>
    </w:p>
    <w:p w:rsidR="00097598" w:rsidRPr="00C02891" w:rsidRDefault="00097598" w:rsidP="00097598">
      <w:pPr>
        <w:keepNext/>
        <w:ind w:left="1440" w:hanging="720"/>
      </w:pPr>
      <w:r w:rsidRPr="00C02891">
        <w:t xml:space="preserve">Data Elements </w:t>
      </w:r>
      <w:r w:rsidR="00250BB5">
        <w:t>9</w:t>
      </w:r>
      <w:r w:rsidR="00AF71DE">
        <w:t>4</w:t>
      </w:r>
      <w:r w:rsidR="00250BB5">
        <w:t>-</w:t>
      </w:r>
      <w:r w:rsidR="00403CCE">
        <w:t>9</w:t>
      </w:r>
      <w:r w:rsidR="00AF71DE">
        <w:t>8</w:t>
      </w:r>
    </w:p>
    <w:p w:rsidR="00097598" w:rsidRPr="00C02891" w:rsidRDefault="00097598" w:rsidP="00097598">
      <w:pPr>
        <w:rPr>
          <w:u w:val="single"/>
        </w:rPr>
      </w:pPr>
    </w:p>
    <w:p w:rsidR="00097598" w:rsidRPr="00C02891" w:rsidRDefault="00097598" w:rsidP="000975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333333"/>
          <w:szCs w:val="24"/>
        </w:rPr>
      </w:pPr>
      <w:r w:rsidRPr="00C02891">
        <w:rPr>
          <w:rFonts w:cs="Arial"/>
          <w:color w:val="333333"/>
          <w:szCs w:val="24"/>
        </w:rPr>
        <w:t xml:space="preserve">Use this category for counseling on opportunities for enrollment in comprehensive transition or postsecondary educational </w:t>
      </w:r>
      <w:proofErr w:type="gramStart"/>
      <w:r w:rsidRPr="00C02891">
        <w:rPr>
          <w:rFonts w:cs="Arial"/>
          <w:color w:val="333333"/>
          <w:szCs w:val="24"/>
        </w:rPr>
        <w:t>programs  at</w:t>
      </w:r>
      <w:proofErr w:type="gramEnd"/>
      <w:r w:rsidRPr="00C02891">
        <w:rPr>
          <w:rFonts w:cs="Arial"/>
          <w:color w:val="333333"/>
          <w:szCs w:val="24"/>
        </w:rPr>
        <w:t xml:space="preserve"> institutions of higher education.</w:t>
      </w:r>
    </w:p>
    <w:p w:rsidR="00097598" w:rsidRPr="00C02891" w:rsidRDefault="00097598" w:rsidP="00097598">
      <w:pPr>
        <w:rPr>
          <w:u w:val="single"/>
        </w:rPr>
      </w:pPr>
    </w:p>
    <w:p w:rsidR="00097598" w:rsidRPr="00C02891" w:rsidRDefault="00097598" w:rsidP="005C462E">
      <w:pPr>
        <w:pStyle w:val="Heading3"/>
      </w:pPr>
      <w:bookmarkStart w:id="644" w:name="_Toc406138547"/>
      <w:bookmarkStart w:id="645" w:name="_Toc406657542"/>
      <w:r w:rsidRPr="00C02891">
        <w:t>Workplace Readiness Training</w:t>
      </w:r>
      <w:bookmarkEnd w:id="644"/>
      <w:bookmarkEnd w:id="645"/>
    </w:p>
    <w:p w:rsidR="00097598" w:rsidRPr="00C02891" w:rsidRDefault="00097598" w:rsidP="00097598">
      <w:pPr>
        <w:keepNext/>
        <w:ind w:left="1440" w:hanging="720"/>
      </w:pPr>
      <w:r w:rsidRPr="00C02891">
        <w:t xml:space="preserve">Data Elements </w:t>
      </w:r>
      <w:r w:rsidR="00250BB5">
        <w:t>9</w:t>
      </w:r>
      <w:r w:rsidR="00AF71DE">
        <w:t>9</w:t>
      </w:r>
      <w:r w:rsidR="00250BB5">
        <w:t>-10</w:t>
      </w:r>
      <w:r w:rsidR="00AF71DE">
        <w:t>3</w:t>
      </w:r>
    </w:p>
    <w:p w:rsidR="00097598" w:rsidRPr="00C02891" w:rsidRDefault="00097598" w:rsidP="00097598">
      <w:pPr>
        <w:rPr>
          <w:u w:val="single"/>
        </w:rPr>
      </w:pPr>
    </w:p>
    <w:p w:rsidR="00097598" w:rsidRPr="00C02891" w:rsidRDefault="00097598" w:rsidP="000975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333333"/>
          <w:szCs w:val="24"/>
        </w:rPr>
      </w:pPr>
      <w:r w:rsidRPr="00C02891">
        <w:rPr>
          <w:rFonts w:cs="Arial"/>
          <w:color w:val="333333"/>
          <w:szCs w:val="24"/>
        </w:rPr>
        <w:t>Use this category for workplace readiness training to develop social skills and independent living.</w:t>
      </w:r>
    </w:p>
    <w:p w:rsidR="00097598" w:rsidRPr="00C02891" w:rsidRDefault="00097598" w:rsidP="00097598">
      <w:pPr>
        <w:rPr>
          <w:u w:val="single"/>
        </w:rPr>
      </w:pPr>
    </w:p>
    <w:p w:rsidR="00097598" w:rsidRPr="00C02891" w:rsidRDefault="00097598" w:rsidP="005C462E">
      <w:pPr>
        <w:pStyle w:val="Heading3"/>
      </w:pPr>
      <w:bookmarkStart w:id="646" w:name="_Toc406138548"/>
      <w:bookmarkStart w:id="647" w:name="_Toc406657543"/>
      <w:r>
        <w:t xml:space="preserve">Instruction in </w:t>
      </w:r>
      <w:r w:rsidRPr="00C02891">
        <w:t>Self-advocacy</w:t>
      </w:r>
      <w:bookmarkEnd w:id="646"/>
      <w:bookmarkEnd w:id="647"/>
    </w:p>
    <w:p w:rsidR="00097598" w:rsidRPr="00C02891" w:rsidRDefault="00097598" w:rsidP="00097598">
      <w:pPr>
        <w:keepNext/>
        <w:ind w:left="1440" w:hanging="720"/>
      </w:pPr>
      <w:r w:rsidRPr="00C02891">
        <w:t xml:space="preserve">Data Elements </w:t>
      </w:r>
      <w:r w:rsidR="00250BB5">
        <w:t>10</w:t>
      </w:r>
      <w:r w:rsidR="00AF71DE">
        <w:t>4</w:t>
      </w:r>
      <w:r w:rsidR="00250BB5">
        <w:t>-10</w:t>
      </w:r>
      <w:r w:rsidR="00AF71DE">
        <w:t>8</w:t>
      </w:r>
    </w:p>
    <w:p w:rsidR="00097598" w:rsidRPr="00C02891" w:rsidRDefault="00097598" w:rsidP="00097598">
      <w:pPr>
        <w:keepNext/>
        <w:ind w:left="1440" w:hanging="720"/>
      </w:pPr>
    </w:p>
    <w:p w:rsidR="00097598" w:rsidRPr="00C02891" w:rsidRDefault="00097598" w:rsidP="000975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333333"/>
          <w:szCs w:val="24"/>
        </w:rPr>
      </w:pPr>
      <w:r w:rsidRPr="00C02891">
        <w:rPr>
          <w:rFonts w:cs="Arial"/>
          <w:color w:val="333333"/>
          <w:szCs w:val="24"/>
        </w:rPr>
        <w:t xml:space="preserve">Use this category for instruction in </w:t>
      </w:r>
      <w:r>
        <w:rPr>
          <w:rFonts w:cs="Arial"/>
          <w:color w:val="333333"/>
          <w:szCs w:val="24"/>
        </w:rPr>
        <w:t>self-advocacy (including instruction in person-centered planning), which may include peer mentoring (including peer mentoring from individuals with disabilities working in competitive integrated employment).</w:t>
      </w:r>
    </w:p>
    <w:p w:rsidR="00097598" w:rsidRDefault="00097598" w:rsidP="00FA36ED">
      <w:pPr>
        <w:widowControl w:val="0"/>
        <w:rPr>
          <w:u w:val="single"/>
        </w:rPr>
      </w:pPr>
    </w:p>
    <w:p w:rsidR="006C05F1" w:rsidRPr="006C65BC" w:rsidRDefault="00AC423F" w:rsidP="006C65BC">
      <w:pPr>
        <w:pStyle w:val="Group1"/>
        <w:rPr>
          <w:rFonts w:ascii="Arial" w:hAnsi="Arial" w:cs="Arial"/>
        </w:rPr>
      </w:pPr>
      <w:bookmarkStart w:id="648" w:name="_Toc406657544"/>
      <w:bookmarkEnd w:id="635"/>
      <w:bookmarkEnd w:id="636"/>
      <w:bookmarkEnd w:id="637"/>
      <w:r w:rsidRPr="006C65BC">
        <w:rPr>
          <w:rFonts w:ascii="Arial" w:hAnsi="Arial" w:cs="Arial"/>
        </w:rPr>
        <w:t xml:space="preserve">SERVICE CATEGORIES </w:t>
      </w:r>
      <w:r w:rsidR="00851593" w:rsidRPr="006C65BC">
        <w:rPr>
          <w:rFonts w:ascii="Arial" w:hAnsi="Arial" w:cs="Arial"/>
        </w:rPr>
        <w:t>FOR PARTICIPANTS OF THE VR PROGRAM</w:t>
      </w:r>
      <w:bookmarkEnd w:id="648"/>
    </w:p>
    <w:p w:rsidR="006C05F1" w:rsidRPr="001961A7" w:rsidRDefault="006C65BC" w:rsidP="006C65BC">
      <w:pPr>
        <w:widowControl w:val="0"/>
        <w:tabs>
          <w:tab w:val="left" w:pos="4065"/>
        </w:tabs>
      </w:pPr>
      <w:r>
        <w:tab/>
      </w:r>
    </w:p>
    <w:p w:rsidR="00011CBA" w:rsidRPr="001961A7" w:rsidRDefault="00596375" w:rsidP="00FA36ED">
      <w:pPr>
        <w:widowControl w:val="0"/>
      </w:pPr>
      <w:r w:rsidRPr="001961A7">
        <w:t>The purpose of the service categories listed below is to capture all services provided to individuals during the life of their service record whether provided by the VR agency or others as comparable services or benefits</w:t>
      </w:r>
      <w:r w:rsidR="004C1EBB">
        <w:t xml:space="preserve">. </w:t>
      </w:r>
      <w:r w:rsidR="00CE5EB6" w:rsidRPr="001961A7">
        <w:t xml:space="preserve">Except for </w:t>
      </w:r>
      <w:r w:rsidR="008F2B23">
        <w:t xml:space="preserve">certain </w:t>
      </w:r>
      <w:r w:rsidR="00CE5EB6" w:rsidRPr="001961A7">
        <w:t xml:space="preserve">services </w:t>
      </w:r>
      <w:r w:rsidR="008F2B23">
        <w:t xml:space="preserve">such as assessment </w:t>
      </w:r>
      <w:r w:rsidR="00CE5EB6" w:rsidRPr="001961A7">
        <w:t>that can be provided to determine eligibility prior to an IPE or to assign an individual to a priority category, the</w:t>
      </w:r>
      <w:r w:rsidRPr="001961A7">
        <w:t xml:space="preserve"> services provided should be </w:t>
      </w:r>
      <w:r w:rsidR="005D1DD9" w:rsidRPr="001961A7">
        <w:t xml:space="preserve">those </w:t>
      </w:r>
      <w:r w:rsidRPr="001961A7">
        <w:t>identified on the IPE</w:t>
      </w:r>
      <w:r w:rsidR="005D1DD9" w:rsidRPr="001961A7">
        <w:t>, not services merely authorized, but actually provided</w:t>
      </w:r>
      <w:r w:rsidR="004C1EBB">
        <w:t xml:space="preserve">. </w:t>
      </w:r>
    </w:p>
    <w:p w:rsidR="007672AB" w:rsidRDefault="007672AB" w:rsidP="007672AB">
      <w:pPr>
        <w:rPr>
          <w:u w:val="single"/>
        </w:rPr>
      </w:pPr>
      <w:bookmarkStart w:id="649" w:name="_Toc356483013"/>
      <w:bookmarkStart w:id="650" w:name="_Toc356541270"/>
      <w:bookmarkStart w:id="651" w:name="_Toc356541586"/>
    </w:p>
    <w:p w:rsidR="00D228AE" w:rsidRPr="00DB062A" w:rsidRDefault="00D228AE" w:rsidP="007672AB">
      <w:pPr>
        <w:pStyle w:val="Heading3"/>
        <w:keepNext w:val="0"/>
      </w:pPr>
      <w:bookmarkStart w:id="652" w:name="_Toc406138586"/>
      <w:bookmarkStart w:id="653" w:name="_Toc406657545"/>
      <w:bookmarkEnd w:id="649"/>
      <w:bookmarkEnd w:id="650"/>
      <w:bookmarkEnd w:id="651"/>
      <w:r w:rsidRPr="00DB062A">
        <w:t>Assessment</w:t>
      </w:r>
      <w:bookmarkEnd w:id="652"/>
      <w:bookmarkEnd w:id="653"/>
    </w:p>
    <w:p w:rsidR="00D228AE" w:rsidRPr="001961A7" w:rsidRDefault="00D65445" w:rsidP="007672AB">
      <w:pPr>
        <w:ind w:left="720"/>
      </w:pPr>
      <w:r w:rsidRPr="001961A7">
        <w:t>Data Elements</w:t>
      </w:r>
      <w:r w:rsidR="00324139" w:rsidRPr="001961A7">
        <w:t xml:space="preserve"> </w:t>
      </w:r>
      <w:r w:rsidR="00250BB5">
        <w:t>10</w:t>
      </w:r>
      <w:r w:rsidR="00AF71DE">
        <w:t>9</w:t>
      </w:r>
      <w:r w:rsidR="00250BB5">
        <w:t>-11</w:t>
      </w:r>
      <w:r w:rsidR="00AF71DE">
        <w:t>3</w:t>
      </w:r>
    </w:p>
    <w:p w:rsidR="00D228AE" w:rsidRPr="001961A7" w:rsidRDefault="00D228AE" w:rsidP="00595DDA">
      <w:pPr>
        <w:keepNext/>
        <w:keepLines/>
      </w:pPr>
    </w:p>
    <w:p w:rsidR="00774092" w:rsidRDefault="00D228AE" w:rsidP="007672AB">
      <w:r w:rsidRPr="001961A7">
        <w:t>Assessment means services provided and activ</w:t>
      </w:r>
      <w:r w:rsidR="002273B6" w:rsidRPr="001961A7">
        <w:t xml:space="preserve">ities performed to determine </w:t>
      </w:r>
      <w:r w:rsidR="00987446" w:rsidRPr="001961A7">
        <w:t>an</w:t>
      </w:r>
      <w:r w:rsidR="002273B6" w:rsidRPr="001961A7">
        <w:t xml:space="preserve"> </w:t>
      </w:r>
      <w:r w:rsidR="00EF35B8" w:rsidRPr="001961A7">
        <w:t>individual</w:t>
      </w:r>
      <w:r w:rsidR="002273B6" w:rsidRPr="001961A7">
        <w:t xml:space="preserve">’s </w:t>
      </w:r>
      <w:r w:rsidRPr="001961A7">
        <w:t>eligibility for VR services, to assign an individual to a priority category of a State VR agency that operates under an order of selection, and/or to determine the nature and scope of VR services to be included in the IPE</w:t>
      </w:r>
      <w:r w:rsidR="00FE6666">
        <w:t xml:space="preserve">. </w:t>
      </w:r>
      <w:r w:rsidRPr="001961A7">
        <w:t>Include here trial work experiences and extended evaluation</w:t>
      </w:r>
      <w:r w:rsidR="00FE6666">
        <w:t xml:space="preserve">. </w:t>
      </w:r>
      <w:r w:rsidR="001358E0" w:rsidRPr="001961A7">
        <w:t xml:space="preserve">Assessments to determine eligibility, assignment of a priority category or the nature or scope of services to be included on the IPE include, but are not limited to psychological assessments, </w:t>
      </w:r>
      <w:r w:rsidR="00B252E1" w:rsidRPr="001961A7">
        <w:t>audio logical</w:t>
      </w:r>
      <w:r w:rsidR="001358E0" w:rsidRPr="001961A7">
        <w:t xml:space="preserve"> evaluations, dental and medical exams</w:t>
      </w:r>
      <w:r w:rsidR="002B3C72" w:rsidRPr="001961A7">
        <w:t xml:space="preserve"> and other assessments of personality, interests, interpersonal skills, intelligence and related </w:t>
      </w:r>
      <w:r w:rsidR="0027131F" w:rsidRPr="001961A7">
        <w:t>functional capacities, educational achievements, work experience, vocational aptitudes, personal and social adjustments, and employment opportunities of the individual and the medical, psychiatric, psychological, and other pertinent vocational, educational, cultural, social, recreational, and environmental factors that affect the employment and rehabilitation needs of the individual</w:t>
      </w:r>
      <w:r w:rsidR="00FE6666">
        <w:t xml:space="preserve">. </w:t>
      </w:r>
      <w:r w:rsidR="001358E0" w:rsidRPr="001961A7">
        <w:t>See also 34 CFR 361.5(b</w:t>
      </w:r>
      <w:proofErr w:type="gramStart"/>
      <w:r w:rsidR="001358E0" w:rsidRPr="001961A7">
        <w:t>)(</w:t>
      </w:r>
      <w:proofErr w:type="gramEnd"/>
      <w:r w:rsidR="001358E0" w:rsidRPr="001961A7">
        <w:t>6) and 34 CFR 361.48.</w:t>
      </w:r>
      <w:r w:rsidR="006E0B59" w:rsidRPr="001961A7">
        <w:t xml:space="preserve"> </w:t>
      </w:r>
    </w:p>
    <w:p w:rsidR="005B0709" w:rsidRPr="001961A7" w:rsidRDefault="005B0709" w:rsidP="00595DDA">
      <w:pPr>
        <w:keepNext/>
        <w:keepLines/>
      </w:pPr>
    </w:p>
    <w:p w:rsidR="006E0B59" w:rsidRPr="001961A7" w:rsidRDefault="00D228AE" w:rsidP="007672AB">
      <w:pPr>
        <w:pStyle w:val="Heading3"/>
        <w:keepNext w:val="0"/>
      </w:pPr>
      <w:bookmarkStart w:id="654" w:name="_Toc406138587"/>
      <w:bookmarkStart w:id="655" w:name="_Toc406657546"/>
      <w:r w:rsidRPr="001961A7">
        <w:t>Diagnosis and Treatment of Impairments</w:t>
      </w:r>
      <w:bookmarkEnd w:id="654"/>
      <w:bookmarkEnd w:id="655"/>
    </w:p>
    <w:p w:rsidR="00D228AE" w:rsidRPr="001961A7" w:rsidRDefault="00D65445" w:rsidP="007672AB">
      <w:pPr>
        <w:ind w:left="720"/>
      </w:pPr>
      <w:r w:rsidRPr="001961A7">
        <w:t>Data Elements</w:t>
      </w:r>
      <w:r w:rsidR="001628AC" w:rsidRPr="001961A7">
        <w:t xml:space="preserve"> </w:t>
      </w:r>
      <w:r w:rsidR="00250BB5">
        <w:t>11</w:t>
      </w:r>
      <w:r w:rsidR="00AF71DE">
        <w:t>4</w:t>
      </w:r>
      <w:r w:rsidR="00250BB5">
        <w:t>-11</w:t>
      </w:r>
      <w:r w:rsidR="00AF71DE">
        <w:t>8</w:t>
      </w:r>
    </w:p>
    <w:p w:rsidR="008F5C36" w:rsidRPr="001961A7" w:rsidRDefault="008F5C36" w:rsidP="00595DDA">
      <w:pPr>
        <w:keepNext/>
        <w:keepLines/>
      </w:pPr>
    </w:p>
    <w:p w:rsidR="00D228AE" w:rsidRPr="001961A7" w:rsidRDefault="00D228AE" w:rsidP="00595DDA">
      <w:pPr>
        <w:keepNext/>
        <w:keepLines/>
      </w:pPr>
      <w:r w:rsidRPr="001961A7">
        <w:t>Diagnosis and treatment of impairments means:</w:t>
      </w:r>
    </w:p>
    <w:p w:rsidR="00D228AE" w:rsidRPr="001961A7" w:rsidRDefault="00D228AE" w:rsidP="007672AB"/>
    <w:p w:rsidR="00D228AE" w:rsidRPr="001961A7" w:rsidRDefault="00D228AE" w:rsidP="00E85B54">
      <w:pPr>
        <w:pStyle w:val="ListParagraph"/>
        <w:numPr>
          <w:ilvl w:val="0"/>
          <w:numId w:val="5"/>
        </w:numPr>
        <w:ind w:left="1080"/>
      </w:pPr>
      <w:r w:rsidRPr="001961A7">
        <w:t>Corrective surgery or therapeutic treatment that is likely, within a reasonable period of time, to correct or modify substantially a physical or mental impairment that constitutes a substantial impediment to employment</w:t>
      </w:r>
      <w:r w:rsidR="003D3D26">
        <w:t xml:space="preserve"> including the medical and surgical procedures required for implantation of </w:t>
      </w:r>
      <w:proofErr w:type="spellStart"/>
      <w:r w:rsidR="003D3D26">
        <w:t>n</w:t>
      </w:r>
      <w:r w:rsidR="003D3D26" w:rsidRPr="006C6E9D">
        <w:t>europrosthetic</w:t>
      </w:r>
      <w:proofErr w:type="spellEnd"/>
      <w:r w:rsidR="003D3D26" w:rsidRPr="006C6E9D">
        <w:t xml:space="preserve"> devices</w:t>
      </w:r>
      <w:r w:rsidR="003D3D26">
        <w:t>, such as cochlear implants, v</w:t>
      </w:r>
      <w:r w:rsidR="003D3D26" w:rsidRPr="006C6E9D">
        <w:t>isual prosthetics, and motor prosthetic devices</w:t>
      </w:r>
      <w:r w:rsidR="003D3D26">
        <w:t>;</w:t>
      </w:r>
    </w:p>
    <w:p w:rsidR="00D228AE" w:rsidRPr="001961A7" w:rsidRDefault="00D228AE" w:rsidP="00595DDA">
      <w:pPr>
        <w:keepNext/>
        <w:keepLines/>
        <w:ind w:left="360"/>
      </w:pPr>
    </w:p>
    <w:p w:rsidR="00D228AE" w:rsidRPr="001961A7" w:rsidRDefault="00D228AE" w:rsidP="00E85B54">
      <w:pPr>
        <w:pStyle w:val="ListParagraph"/>
        <w:numPr>
          <w:ilvl w:val="0"/>
          <w:numId w:val="5"/>
        </w:numPr>
        <w:ind w:left="1080"/>
      </w:pPr>
      <w:r w:rsidRPr="001961A7">
        <w:t>Diagnosis and treatment for mental and emotional disorders by qualified personnel who meet State licensure laws;</w:t>
      </w:r>
    </w:p>
    <w:p w:rsidR="00D228AE" w:rsidRPr="001961A7" w:rsidRDefault="00D228AE" w:rsidP="00595DDA">
      <w:pPr>
        <w:keepNext/>
        <w:keepLines/>
        <w:ind w:left="360"/>
      </w:pPr>
    </w:p>
    <w:p w:rsidR="00D228AE" w:rsidRPr="001961A7" w:rsidRDefault="00D228AE" w:rsidP="00E85B54">
      <w:pPr>
        <w:pStyle w:val="ListParagraph"/>
        <w:numPr>
          <w:ilvl w:val="0"/>
          <w:numId w:val="5"/>
        </w:numPr>
        <w:ind w:left="1080"/>
      </w:pPr>
      <w:r w:rsidRPr="001961A7">
        <w:t>Dentistry;</w:t>
      </w:r>
    </w:p>
    <w:p w:rsidR="00D228AE" w:rsidRPr="001961A7" w:rsidRDefault="00D228AE" w:rsidP="00E15A34">
      <w:pPr>
        <w:keepLines/>
        <w:ind w:left="360"/>
      </w:pPr>
    </w:p>
    <w:p w:rsidR="00D228AE" w:rsidRPr="001961A7" w:rsidRDefault="00D228AE" w:rsidP="00E85B54">
      <w:pPr>
        <w:pStyle w:val="ListParagraph"/>
        <w:numPr>
          <w:ilvl w:val="0"/>
          <w:numId w:val="5"/>
        </w:numPr>
        <w:ind w:left="1080"/>
      </w:pPr>
      <w:r w:rsidRPr="001961A7">
        <w:t>Nursing services;</w:t>
      </w:r>
    </w:p>
    <w:p w:rsidR="00D228AE" w:rsidRPr="001961A7" w:rsidRDefault="00D228AE" w:rsidP="00595DDA">
      <w:pPr>
        <w:keepNext/>
        <w:keepLines/>
        <w:ind w:left="360"/>
      </w:pPr>
    </w:p>
    <w:p w:rsidR="00D228AE" w:rsidRPr="001961A7" w:rsidRDefault="00D228AE" w:rsidP="00E85B54">
      <w:pPr>
        <w:pStyle w:val="ListParagraph"/>
        <w:numPr>
          <w:ilvl w:val="0"/>
          <w:numId w:val="5"/>
        </w:numPr>
        <w:ind w:left="1080"/>
      </w:pPr>
      <w:r w:rsidRPr="001961A7">
        <w:t>Necessary hospitalization (either inpatient or outpatient care) in connection with surgery or treatment;</w:t>
      </w:r>
    </w:p>
    <w:p w:rsidR="00D228AE" w:rsidRPr="001961A7" w:rsidRDefault="00D228AE" w:rsidP="007911F9">
      <w:pPr>
        <w:widowControl w:val="0"/>
        <w:ind w:left="360"/>
      </w:pPr>
    </w:p>
    <w:p w:rsidR="00D228AE" w:rsidRPr="001961A7" w:rsidRDefault="00D228AE" w:rsidP="00E85B54">
      <w:pPr>
        <w:pStyle w:val="ListParagraph"/>
        <w:widowControl w:val="0"/>
        <w:numPr>
          <w:ilvl w:val="0"/>
          <w:numId w:val="5"/>
        </w:numPr>
        <w:ind w:left="1080"/>
      </w:pPr>
      <w:r w:rsidRPr="001961A7">
        <w:t>Drugs and supplies;</w:t>
      </w:r>
    </w:p>
    <w:p w:rsidR="00D228AE" w:rsidRPr="001961A7" w:rsidRDefault="00D228AE" w:rsidP="007911F9">
      <w:pPr>
        <w:widowControl w:val="0"/>
        <w:ind w:left="360"/>
      </w:pPr>
    </w:p>
    <w:p w:rsidR="006E0B59" w:rsidRPr="001961A7" w:rsidRDefault="008F5C36" w:rsidP="00E85B54">
      <w:pPr>
        <w:pStyle w:val="ListParagraph"/>
        <w:widowControl w:val="0"/>
        <w:numPr>
          <w:ilvl w:val="0"/>
          <w:numId w:val="5"/>
        </w:numPr>
        <w:ind w:left="1080"/>
      </w:pPr>
      <w:r w:rsidRPr="001961A7">
        <w:t>Prescription of p</w:t>
      </w:r>
      <w:r w:rsidR="00D228AE" w:rsidRPr="001961A7">
        <w:t>rosthetic</w:t>
      </w:r>
      <w:r w:rsidRPr="001961A7">
        <w:t xml:space="preserve">s and/or </w:t>
      </w:r>
      <w:r w:rsidR="00D228AE" w:rsidRPr="001961A7">
        <w:t>orthotic</w:t>
      </w:r>
      <w:r w:rsidRPr="001961A7">
        <w:t>s related to the individual’s diagnosed disability and is necessary for the achievement of the employment outcome;</w:t>
      </w:r>
      <w:r w:rsidR="006E0B59" w:rsidRPr="001961A7">
        <w:t xml:space="preserve"> </w:t>
      </w:r>
    </w:p>
    <w:p w:rsidR="006E0B59" w:rsidRPr="001961A7" w:rsidRDefault="006E0B59" w:rsidP="007911F9">
      <w:pPr>
        <w:widowControl w:val="0"/>
        <w:ind w:left="360"/>
      </w:pPr>
    </w:p>
    <w:p w:rsidR="006E0B59" w:rsidRPr="001961A7" w:rsidRDefault="008F5C36" w:rsidP="00E85B54">
      <w:pPr>
        <w:pStyle w:val="ListParagraph"/>
        <w:widowControl w:val="0"/>
        <w:numPr>
          <w:ilvl w:val="0"/>
          <w:numId w:val="5"/>
        </w:numPr>
        <w:ind w:left="1080"/>
      </w:pPr>
      <w:r w:rsidRPr="001961A7">
        <w:t>Prescription of e</w:t>
      </w:r>
      <w:r w:rsidR="00D228AE" w:rsidRPr="001961A7">
        <w:t xml:space="preserve">yeglasses and visual services, including visual training, </w:t>
      </w:r>
      <w:r w:rsidRPr="001961A7">
        <w:t>related to the individual’s diagnosed disability and necessary for the achievement of the employment outcome;</w:t>
      </w:r>
    </w:p>
    <w:p w:rsidR="006E0B59" w:rsidRPr="001961A7" w:rsidRDefault="006E0B59" w:rsidP="007911F9">
      <w:pPr>
        <w:widowControl w:val="0"/>
        <w:ind w:left="360" w:firstLine="45"/>
      </w:pPr>
    </w:p>
    <w:p w:rsidR="00D228AE" w:rsidRPr="001961A7" w:rsidRDefault="00D228AE" w:rsidP="00E85B54">
      <w:pPr>
        <w:pStyle w:val="ListParagraph"/>
        <w:widowControl w:val="0"/>
        <w:numPr>
          <w:ilvl w:val="0"/>
          <w:numId w:val="5"/>
        </w:numPr>
        <w:ind w:left="1080"/>
      </w:pPr>
      <w:r w:rsidRPr="001961A7">
        <w:t>Podiatry;</w:t>
      </w:r>
    </w:p>
    <w:p w:rsidR="00D228AE" w:rsidRPr="001961A7" w:rsidRDefault="00D228AE" w:rsidP="007911F9">
      <w:pPr>
        <w:widowControl w:val="0"/>
        <w:ind w:left="360"/>
      </w:pPr>
    </w:p>
    <w:p w:rsidR="00D228AE" w:rsidRPr="001961A7" w:rsidRDefault="00D228AE" w:rsidP="00E85B54">
      <w:pPr>
        <w:pStyle w:val="ListParagraph"/>
        <w:widowControl w:val="0"/>
        <w:numPr>
          <w:ilvl w:val="0"/>
          <w:numId w:val="5"/>
        </w:numPr>
        <w:ind w:left="1080"/>
      </w:pPr>
      <w:r w:rsidRPr="001961A7">
        <w:t>Physical therapy;</w:t>
      </w:r>
    </w:p>
    <w:p w:rsidR="00D228AE" w:rsidRPr="001961A7" w:rsidRDefault="00D228AE" w:rsidP="007911F9">
      <w:pPr>
        <w:widowControl w:val="0"/>
        <w:ind w:left="360"/>
      </w:pPr>
    </w:p>
    <w:p w:rsidR="00D228AE" w:rsidRPr="001961A7" w:rsidRDefault="00D228AE" w:rsidP="00E85B54">
      <w:pPr>
        <w:pStyle w:val="ListParagraph"/>
        <w:widowControl w:val="0"/>
        <w:numPr>
          <w:ilvl w:val="0"/>
          <w:numId w:val="5"/>
        </w:numPr>
        <w:ind w:left="1080"/>
      </w:pPr>
      <w:r w:rsidRPr="001961A7">
        <w:t>Occupational therapy;</w:t>
      </w:r>
    </w:p>
    <w:p w:rsidR="00D228AE" w:rsidRPr="001961A7" w:rsidRDefault="00D228AE" w:rsidP="007911F9">
      <w:pPr>
        <w:widowControl w:val="0"/>
        <w:ind w:left="360"/>
      </w:pPr>
    </w:p>
    <w:p w:rsidR="00D228AE" w:rsidRPr="001961A7" w:rsidRDefault="00D228AE" w:rsidP="00E85B54">
      <w:pPr>
        <w:pStyle w:val="ListParagraph"/>
        <w:widowControl w:val="0"/>
        <w:numPr>
          <w:ilvl w:val="0"/>
          <w:numId w:val="5"/>
        </w:numPr>
        <w:ind w:left="1080"/>
      </w:pPr>
      <w:r w:rsidRPr="001961A7">
        <w:t>Speech or hearing therapy;</w:t>
      </w:r>
    </w:p>
    <w:p w:rsidR="00D228AE" w:rsidRPr="001961A7" w:rsidRDefault="00D228AE" w:rsidP="007911F9">
      <w:pPr>
        <w:widowControl w:val="0"/>
        <w:ind w:left="360"/>
      </w:pPr>
    </w:p>
    <w:p w:rsidR="00D228AE" w:rsidRPr="001961A7" w:rsidRDefault="00D228AE" w:rsidP="00E85B54">
      <w:pPr>
        <w:pStyle w:val="ListParagraph"/>
        <w:widowControl w:val="0"/>
        <w:numPr>
          <w:ilvl w:val="0"/>
          <w:numId w:val="5"/>
        </w:numPr>
        <w:ind w:left="1080"/>
      </w:pPr>
      <w:r w:rsidRPr="001961A7">
        <w:t>Mental health services;</w:t>
      </w:r>
    </w:p>
    <w:p w:rsidR="00D228AE" w:rsidRPr="001961A7" w:rsidRDefault="00D228AE" w:rsidP="007911F9">
      <w:pPr>
        <w:widowControl w:val="0"/>
        <w:ind w:left="360"/>
      </w:pPr>
    </w:p>
    <w:p w:rsidR="00D228AE" w:rsidRPr="001961A7" w:rsidRDefault="00D228AE" w:rsidP="00E85B54">
      <w:pPr>
        <w:pStyle w:val="ListParagraph"/>
        <w:widowControl w:val="0"/>
        <w:numPr>
          <w:ilvl w:val="0"/>
          <w:numId w:val="5"/>
        </w:numPr>
        <w:ind w:left="1080"/>
      </w:pPr>
      <w:r w:rsidRPr="001961A7">
        <w:t>Treatment of either acute or chronic medical complications and emergencies that are associated with or arise out of the provision of physical and mental restoration services or that are inherent in the condition under treatment;</w:t>
      </w:r>
    </w:p>
    <w:p w:rsidR="00D228AE" w:rsidRPr="001961A7" w:rsidRDefault="00D228AE" w:rsidP="007911F9">
      <w:pPr>
        <w:widowControl w:val="0"/>
        <w:ind w:left="360"/>
      </w:pPr>
    </w:p>
    <w:p w:rsidR="00D228AE" w:rsidRPr="001961A7" w:rsidRDefault="00D228AE" w:rsidP="00E85B54">
      <w:pPr>
        <w:pStyle w:val="ListParagraph"/>
        <w:widowControl w:val="0"/>
        <w:numPr>
          <w:ilvl w:val="0"/>
          <w:numId w:val="5"/>
        </w:numPr>
        <w:ind w:left="1080"/>
      </w:pPr>
      <w:r w:rsidRPr="001961A7">
        <w:t xml:space="preserve">Special services for the treatment of individuals with end-stage renal disease, including transplantation, dialysis, artificial kidneys, and supplies; </w:t>
      </w:r>
    </w:p>
    <w:p w:rsidR="00D228AE" w:rsidRPr="001961A7" w:rsidRDefault="00D228AE" w:rsidP="007911F9">
      <w:pPr>
        <w:widowControl w:val="0"/>
        <w:ind w:left="360"/>
      </w:pPr>
    </w:p>
    <w:p w:rsidR="00734838" w:rsidRPr="001961A7" w:rsidRDefault="00D228AE" w:rsidP="00E85B54">
      <w:pPr>
        <w:pStyle w:val="ListParagraph"/>
        <w:widowControl w:val="0"/>
        <w:numPr>
          <w:ilvl w:val="0"/>
          <w:numId w:val="5"/>
        </w:numPr>
        <w:ind w:left="1080"/>
      </w:pPr>
      <w:r w:rsidRPr="001961A7">
        <w:t>Other medical or medically related rehabilitation services</w:t>
      </w:r>
      <w:r w:rsidR="00734838" w:rsidRPr="001961A7">
        <w:t xml:space="preserve">; and </w:t>
      </w:r>
    </w:p>
    <w:p w:rsidR="002E3F4A" w:rsidRPr="001961A7" w:rsidRDefault="002E3F4A" w:rsidP="007911F9">
      <w:pPr>
        <w:widowControl w:val="0"/>
        <w:ind w:left="360"/>
      </w:pPr>
    </w:p>
    <w:p w:rsidR="00A923AE" w:rsidRPr="001961A7" w:rsidRDefault="00734838" w:rsidP="00E85B54">
      <w:pPr>
        <w:pStyle w:val="ListParagraph"/>
        <w:widowControl w:val="0"/>
        <w:numPr>
          <w:ilvl w:val="0"/>
          <w:numId w:val="5"/>
        </w:numPr>
        <w:ind w:left="1080"/>
      </w:pPr>
      <w:r w:rsidRPr="001961A7">
        <w:t>Medical care for acute conditions arising during rehabilitation and constituting a barrier to the achievement of an employment outcome is also included in this category.</w:t>
      </w:r>
    </w:p>
    <w:p w:rsidR="00A923AE" w:rsidRDefault="00A923AE" w:rsidP="00A923AE">
      <w:pPr>
        <w:pStyle w:val="Heading3"/>
        <w:keepLines/>
        <w:numPr>
          <w:ilvl w:val="0"/>
          <w:numId w:val="0"/>
        </w:numPr>
        <w:ind w:left="360"/>
      </w:pPr>
    </w:p>
    <w:p w:rsidR="00D228AE" w:rsidRPr="001961A7" w:rsidRDefault="00160614" w:rsidP="006F6C35">
      <w:pPr>
        <w:pStyle w:val="Heading3"/>
        <w:keepLines/>
      </w:pPr>
      <w:r w:rsidRPr="001961A7">
        <w:t xml:space="preserve"> </w:t>
      </w:r>
      <w:bookmarkStart w:id="656" w:name="_Toc406138588"/>
      <w:bookmarkStart w:id="657" w:name="_Toc406657547"/>
      <w:r w:rsidR="00D228AE" w:rsidRPr="001961A7">
        <w:t>Vocational Rehabilitation Counseling and Guidance</w:t>
      </w:r>
      <w:bookmarkEnd w:id="656"/>
      <w:bookmarkEnd w:id="657"/>
    </w:p>
    <w:p w:rsidR="00160614" w:rsidRDefault="00D65445" w:rsidP="006F6C35">
      <w:pPr>
        <w:keepNext/>
        <w:ind w:left="720" w:firstLine="90"/>
      </w:pPr>
      <w:r w:rsidRPr="001961A7">
        <w:t>Data Elements</w:t>
      </w:r>
      <w:r w:rsidR="001628AC" w:rsidRPr="001961A7">
        <w:t xml:space="preserve"> </w:t>
      </w:r>
      <w:r w:rsidR="00250BB5">
        <w:t>11</w:t>
      </w:r>
      <w:r w:rsidR="00AF71DE">
        <w:t>9</w:t>
      </w:r>
      <w:r w:rsidR="00250BB5">
        <w:t>-12</w:t>
      </w:r>
      <w:r w:rsidR="00AF71DE">
        <w:t>3</w:t>
      </w:r>
    </w:p>
    <w:p w:rsidR="00160614" w:rsidRDefault="00160614" w:rsidP="006F6C35">
      <w:pPr>
        <w:keepNext/>
        <w:ind w:left="720"/>
      </w:pPr>
    </w:p>
    <w:p w:rsidR="005B2F70" w:rsidRDefault="005B2F70" w:rsidP="00BE0C88">
      <w:pPr>
        <w:keepNext/>
        <w:keepLines/>
      </w:pPr>
      <w:r w:rsidRPr="001961A7">
        <w:t xml:space="preserve">Vocational rehabilitation counseling and guidance </w:t>
      </w:r>
      <w:r w:rsidR="00660FBC" w:rsidRPr="001961A7">
        <w:t xml:space="preserve">includes </w:t>
      </w:r>
      <w:r w:rsidR="00B03C9D" w:rsidRPr="001961A7">
        <w:t xml:space="preserve">information and support services to assist an individual in exercising informed choice </w:t>
      </w:r>
      <w:r w:rsidR="00660FBC" w:rsidRPr="001961A7">
        <w:t xml:space="preserve">and is distinct from the case management relationship that exists between the counselor and the individual during the </w:t>
      </w:r>
      <w:r w:rsidR="008A1690" w:rsidRPr="001961A7">
        <w:t>VR</w:t>
      </w:r>
      <w:r w:rsidR="00660FBC" w:rsidRPr="001961A7">
        <w:t xml:space="preserve"> process</w:t>
      </w:r>
      <w:r w:rsidR="00B03C9D" w:rsidRPr="001961A7">
        <w:t>.</w:t>
      </w:r>
    </w:p>
    <w:p w:rsidR="00C46BA0" w:rsidRPr="001961A7" w:rsidRDefault="00C46BA0" w:rsidP="00F012E5"/>
    <w:p w:rsidR="00B252E1" w:rsidRPr="006C65BC" w:rsidRDefault="005B0709" w:rsidP="006C65BC">
      <w:pPr>
        <w:pStyle w:val="Group1"/>
        <w:rPr>
          <w:rFonts w:ascii="Arial" w:hAnsi="Arial" w:cs="Arial"/>
        </w:rPr>
      </w:pPr>
      <w:bookmarkStart w:id="658" w:name="_Toc406657548"/>
      <w:r w:rsidRPr="006C65BC">
        <w:rPr>
          <w:rFonts w:ascii="Arial" w:hAnsi="Arial" w:cs="Arial"/>
        </w:rPr>
        <w:t>TRAINING</w:t>
      </w:r>
      <w:bookmarkEnd w:id="658"/>
    </w:p>
    <w:p w:rsidR="006E0B59" w:rsidRPr="001961A7" w:rsidRDefault="006E0B59" w:rsidP="00C46BA0"/>
    <w:p w:rsidR="00D228AE" w:rsidRPr="001961A7" w:rsidRDefault="00D228AE" w:rsidP="00C46BA0">
      <w:r w:rsidRPr="001961A7">
        <w:t xml:space="preserve">Training services are designed to help the </w:t>
      </w:r>
      <w:r w:rsidR="00EF35B8" w:rsidRPr="001961A7">
        <w:t>individual</w:t>
      </w:r>
      <w:r w:rsidRPr="001961A7">
        <w:t xml:space="preserve"> improve educationally or vocationally or to adjust to the functional limitations of his or her impairment</w:t>
      </w:r>
      <w:r w:rsidR="00FE6666">
        <w:t xml:space="preserve">. </w:t>
      </w:r>
      <w:r w:rsidRPr="001961A7">
        <w:t xml:space="preserve">If the </w:t>
      </w:r>
      <w:r w:rsidR="00EF35B8" w:rsidRPr="001961A7">
        <w:t>individual</w:t>
      </w:r>
      <w:r w:rsidRPr="001961A7">
        <w:t xml:space="preserve"> receives more than one type of training, each type should be recorded</w:t>
      </w:r>
      <w:r w:rsidR="00FE6666">
        <w:t xml:space="preserve">. </w:t>
      </w:r>
      <w:r w:rsidR="00B252E1" w:rsidRPr="001961A7">
        <w:t>For those individuals not seeking a degree or certificate and attending a course in a college or university, code this type of training under Miscellaneous Training.</w:t>
      </w:r>
    </w:p>
    <w:p w:rsidR="00D228AE" w:rsidRPr="001961A7" w:rsidRDefault="00D228AE" w:rsidP="007911F9">
      <w:pPr>
        <w:widowControl w:val="0"/>
      </w:pPr>
    </w:p>
    <w:p w:rsidR="00D228AE" w:rsidRPr="00DB062A" w:rsidRDefault="0027131F" w:rsidP="007911F9">
      <w:pPr>
        <w:pStyle w:val="Heading3"/>
        <w:keepNext w:val="0"/>
        <w:widowControl w:val="0"/>
        <w:ind w:left="1440"/>
      </w:pPr>
      <w:bookmarkStart w:id="659" w:name="_Toc406138589"/>
      <w:bookmarkStart w:id="660" w:name="_Toc406657549"/>
      <w:r w:rsidRPr="00DB062A">
        <w:t xml:space="preserve">Graduate </w:t>
      </w:r>
      <w:r w:rsidR="00D228AE" w:rsidRPr="00DB062A">
        <w:t>College or University Training</w:t>
      </w:r>
      <w:bookmarkEnd w:id="659"/>
      <w:bookmarkEnd w:id="660"/>
    </w:p>
    <w:p w:rsidR="003408C6" w:rsidRPr="001961A7" w:rsidRDefault="00D65445" w:rsidP="007911F9">
      <w:pPr>
        <w:widowControl w:val="0"/>
        <w:ind w:left="1440"/>
      </w:pPr>
      <w:r w:rsidRPr="001961A7">
        <w:t>Data Elements</w:t>
      </w:r>
      <w:r w:rsidR="003408C6" w:rsidRPr="001961A7">
        <w:t xml:space="preserve"> </w:t>
      </w:r>
      <w:r w:rsidR="00250BB5">
        <w:t>12</w:t>
      </w:r>
      <w:r w:rsidR="00AF71DE">
        <w:t>4</w:t>
      </w:r>
      <w:r w:rsidR="00250BB5">
        <w:t>-12</w:t>
      </w:r>
      <w:r w:rsidR="00AF71DE">
        <w:t>8</w:t>
      </w:r>
    </w:p>
    <w:p w:rsidR="00D228AE" w:rsidRPr="001961A7" w:rsidRDefault="00D228AE" w:rsidP="007911F9">
      <w:pPr>
        <w:widowControl w:val="0"/>
        <w:ind w:left="1440"/>
      </w:pPr>
    </w:p>
    <w:p w:rsidR="006E0B59" w:rsidRPr="001961A7" w:rsidRDefault="00D228AE" w:rsidP="007911F9">
      <w:pPr>
        <w:widowControl w:val="0"/>
        <w:ind w:left="1440"/>
      </w:pPr>
      <w:r w:rsidRPr="001961A7">
        <w:t xml:space="preserve">Full-time or part-time academic training leading to a degree </w:t>
      </w:r>
      <w:r w:rsidR="00E778EC" w:rsidRPr="001961A7">
        <w:t xml:space="preserve">recognized as being beyond a baccalaureate degree, </w:t>
      </w:r>
      <w:r w:rsidR="00E368EC" w:rsidRPr="001961A7">
        <w:t xml:space="preserve">such </w:t>
      </w:r>
      <w:r w:rsidR="00E778EC" w:rsidRPr="001961A7">
        <w:t xml:space="preserve"> as a Master of Science, Arts (M.S. or M.A.) or Doctor of Philosophy (Ph.D.) or Doctor of Jurisprudence (J.D.)</w:t>
      </w:r>
      <w:r w:rsidRPr="001961A7">
        <w:t xml:space="preserve">. Such training </w:t>
      </w:r>
      <w:r w:rsidR="00E778EC" w:rsidRPr="001961A7">
        <w:t xml:space="preserve">would </w:t>
      </w:r>
      <w:r w:rsidRPr="001961A7">
        <w:t>be provided by a college or university</w:t>
      </w:r>
      <w:r w:rsidR="00987446" w:rsidRPr="001961A7">
        <w:t>.</w:t>
      </w:r>
    </w:p>
    <w:p w:rsidR="006E0B59" w:rsidRPr="001961A7" w:rsidRDefault="006E0B59" w:rsidP="007911F9">
      <w:pPr>
        <w:widowControl w:val="0"/>
        <w:ind w:left="2016"/>
      </w:pPr>
      <w:r w:rsidRPr="001961A7">
        <w:t xml:space="preserve"> </w:t>
      </w:r>
    </w:p>
    <w:p w:rsidR="00245839" w:rsidRPr="001961A7" w:rsidRDefault="00DE3C99" w:rsidP="007911F9">
      <w:pPr>
        <w:pStyle w:val="Heading3"/>
        <w:keepNext w:val="0"/>
        <w:widowControl w:val="0"/>
        <w:ind w:left="1440"/>
      </w:pPr>
      <w:bookmarkStart w:id="661" w:name="_Toc406138590"/>
      <w:bookmarkStart w:id="662" w:name="_Toc406657550"/>
      <w:r w:rsidRPr="001961A7">
        <w:t>Four</w:t>
      </w:r>
      <w:r w:rsidR="0027131F" w:rsidRPr="001961A7">
        <w:t>-Year College or University Training</w:t>
      </w:r>
      <w:bookmarkEnd w:id="661"/>
      <w:bookmarkEnd w:id="662"/>
    </w:p>
    <w:p w:rsidR="00245839" w:rsidRPr="001961A7" w:rsidRDefault="00D65445" w:rsidP="007911F9">
      <w:pPr>
        <w:widowControl w:val="0"/>
        <w:ind w:left="1440"/>
      </w:pPr>
      <w:r w:rsidRPr="001961A7">
        <w:t>Data Elements</w:t>
      </w:r>
      <w:r w:rsidR="00245839" w:rsidRPr="001961A7">
        <w:t xml:space="preserve"> </w:t>
      </w:r>
      <w:r w:rsidR="00250BB5">
        <w:t>12</w:t>
      </w:r>
      <w:r w:rsidR="00AF71DE">
        <w:t>9</w:t>
      </w:r>
      <w:r w:rsidR="00250BB5">
        <w:t>-13</w:t>
      </w:r>
      <w:r w:rsidR="00AF71DE">
        <w:t>3</w:t>
      </w:r>
    </w:p>
    <w:p w:rsidR="002E3F4A" w:rsidRPr="001961A7" w:rsidRDefault="002E3F4A" w:rsidP="007911F9">
      <w:pPr>
        <w:widowControl w:val="0"/>
        <w:ind w:left="1440"/>
      </w:pPr>
    </w:p>
    <w:p w:rsidR="002E3F4A" w:rsidRPr="001961A7" w:rsidRDefault="00245839" w:rsidP="007911F9">
      <w:pPr>
        <w:widowControl w:val="0"/>
        <w:ind w:left="1440"/>
      </w:pPr>
      <w:r w:rsidRPr="001961A7">
        <w:t>Full-time or part-time academic training leading to a baccalaureate degree, a certificate</w:t>
      </w:r>
      <w:r w:rsidR="00E368EC" w:rsidRPr="001961A7">
        <w:t>,</w:t>
      </w:r>
      <w:r w:rsidRPr="001961A7">
        <w:t xml:space="preserve"> or other recognized educational credential</w:t>
      </w:r>
      <w:r w:rsidR="00FE6666">
        <w:t xml:space="preserve">. </w:t>
      </w:r>
      <w:r w:rsidRPr="001961A7">
        <w:t>Such training may be provided by a four-year college or university or technical college.</w:t>
      </w:r>
    </w:p>
    <w:p w:rsidR="00D7503C" w:rsidRPr="001961A7" w:rsidRDefault="00D7503C" w:rsidP="007911F9">
      <w:pPr>
        <w:widowControl w:val="0"/>
        <w:ind w:left="2016"/>
      </w:pPr>
    </w:p>
    <w:p w:rsidR="00245839" w:rsidRPr="001961A7" w:rsidRDefault="0027131F" w:rsidP="007911F9">
      <w:pPr>
        <w:pStyle w:val="Heading3"/>
        <w:keepNext w:val="0"/>
        <w:widowControl w:val="0"/>
        <w:ind w:left="1440"/>
      </w:pPr>
      <w:bookmarkStart w:id="663" w:name="_Toc406138591"/>
      <w:bookmarkStart w:id="664" w:name="_Toc406657551"/>
      <w:r w:rsidRPr="001961A7">
        <w:t>Junior or Community College Training</w:t>
      </w:r>
      <w:bookmarkEnd w:id="663"/>
      <w:bookmarkEnd w:id="664"/>
    </w:p>
    <w:p w:rsidR="00245839" w:rsidRPr="001961A7" w:rsidRDefault="00D65445" w:rsidP="007911F9">
      <w:pPr>
        <w:widowControl w:val="0"/>
        <w:ind w:left="1440"/>
      </w:pPr>
      <w:r w:rsidRPr="001961A7">
        <w:t>Data Elements</w:t>
      </w:r>
      <w:r w:rsidR="00245839" w:rsidRPr="001961A7">
        <w:t xml:space="preserve"> </w:t>
      </w:r>
      <w:r w:rsidR="00250BB5">
        <w:t>13</w:t>
      </w:r>
      <w:r w:rsidR="00AF71DE">
        <w:t>4</w:t>
      </w:r>
      <w:r w:rsidR="00250BB5">
        <w:t>-13</w:t>
      </w:r>
      <w:r w:rsidR="00AF71DE">
        <w:t>8</w:t>
      </w:r>
    </w:p>
    <w:p w:rsidR="00245839" w:rsidRPr="001961A7" w:rsidRDefault="00245839" w:rsidP="007911F9">
      <w:pPr>
        <w:widowControl w:val="0"/>
        <w:ind w:left="1440"/>
      </w:pPr>
    </w:p>
    <w:p w:rsidR="002C5D19" w:rsidRPr="001961A7" w:rsidRDefault="00245839" w:rsidP="007911F9">
      <w:pPr>
        <w:widowControl w:val="0"/>
        <w:ind w:left="1440"/>
      </w:pPr>
      <w:proofErr w:type="gramStart"/>
      <w:r w:rsidRPr="001961A7">
        <w:t>Full-time or part-time academic training above the high school level leading to an associate degree, a certificate</w:t>
      </w:r>
      <w:r w:rsidR="00E368EC" w:rsidRPr="001961A7">
        <w:t>,</w:t>
      </w:r>
      <w:r w:rsidRPr="001961A7">
        <w:t xml:space="preserve"> or other recognized educational credential</w:t>
      </w:r>
      <w:r w:rsidR="00FE6666">
        <w:t>.</w:t>
      </w:r>
      <w:proofErr w:type="gramEnd"/>
      <w:r w:rsidR="00FE6666">
        <w:t xml:space="preserve"> </w:t>
      </w:r>
      <w:r w:rsidRPr="001961A7">
        <w:t>Such training may be provided by a community college, junior college, or technical college.</w:t>
      </w:r>
    </w:p>
    <w:p w:rsidR="00774092" w:rsidRPr="001961A7" w:rsidRDefault="00774092" w:rsidP="00595DDA">
      <w:pPr>
        <w:keepNext/>
        <w:keepLines/>
        <w:ind w:left="2016"/>
      </w:pPr>
    </w:p>
    <w:p w:rsidR="00160614" w:rsidRDefault="00324139" w:rsidP="00160614">
      <w:pPr>
        <w:pStyle w:val="Heading3"/>
        <w:keepLines/>
        <w:ind w:left="1440"/>
      </w:pPr>
      <w:bookmarkStart w:id="665" w:name="_Toc406138592"/>
      <w:bookmarkStart w:id="666" w:name="_Toc406657552"/>
      <w:r w:rsidRPr="001961A7">
        <w:t>O</w:t>
      </w:r>
      <w:r w:rsidR="000B465B" w:rsidRPr="001961A7">
        <w:t xml:space="preserve">ccupational or </w:t>
      </w:r>
      <w:r w:rsidR="00D228AE" w:rsidRPr="001961A7">
        <w:t>Vocational Training</w:t>
      </w:r>
      <w:bookmarkEnd w:id="665"/>
      <w:bookmarkEnd w:id="666"/>
    </w:p>
    <w:p w:rsidR="00160614" w:rsidRDefault="00D65445" w:rsidP="00603268">
      <w:pPr>
        <w:keepNext/>
        <w:keepLines/>
        <w:ind w:left="1440"/>
      </w:pPr>
      <w:r w:rsidRPr="001961A7">
        <w:t>Data Elements</w:t>
      </w:r>
      <w:r w:rsidR="003408C6" w:rsidRPr="001961A7">
        <w:t xml:space="preserve"> </w:t>
      </w:r>
      <w:r w:rsidR="00250BB5">
        <w:t>13</w:t>
      </w:r>
      <w:r w:rsidR="00AF71DE">
        <w:t>9</w:t>
      </w:r>
      <w:r w:rsidR="00250BB5">
        <w:t>-14</w:t>
      </w:r>
      <w:r w:rsidR="00AF71DE">
        <w:t>3</w:t>
      </w:r>
    </w:p>
    <w:p w:rsidR="00160614" w:rsidRDefault="00160614" w:rsidP="00160614">
      <w:pPr>
        <w:ind w:firstLine="1440"/>
      </w:pPr>
    </w:p>
    <w:p w:rsidR="00C948B1" w:rsidRDefault="00324139" w:rsidP="00C03C06">
      <w:pPr>
        <w:ind w:left="1440"/>
      </w:pPr>
      <w:r w:rsidRPr="001961A7">
        <w:t>O</w:t>
      </w:r>
      <w:r w:rsidR="00D228AE" w:rsidRPr="001961A7">
        <w:t>ccupational, vocational, or job skill training provided by a community college and/or business, vocational/trade or technical school to prepare students for gainful employment in a recognized occupation, not leading to an academic degree</w:t>
      </w:r>
      <w:r w:rsidR="00FE6666">
        <w:t xml:space="preserve">. </w:t>
      </w:r>
      <w:r w:rsidR="00DE3C99" w:rsidRPr="001961A7">
        <w:t xml:space="preserve">This would include selected courses </w:t>
      </w:r>
      <w:r w:rsidR="00483FBD" w:rsidRPr="001961A7">
        <w:t xml:space="preserve">or programs of study </w:t>
      </w:r>
      <w:r w:rsidR="00DE3C99" w:rsidRPr="001961A7">
        <w:t xml:space="preserve">at a community college, four-year </w:t>
      </w:r>
      <w:proofErr w:type="gramStart"/>
      <w:r w:rsidR="00DE3C99" w:rsidRPr="001961A7">
        <w:t>college</w:t>
      </w:r>
      <w:proofErr w:type="gramEnd"/>
      <w:r w:rsidR="00DE33CD" w:rsidRPr="001961A7">
        <w:t xml:space="preserve">, </w:t>
      </w:r>
      <w:r w:rsidR="00DE3C99" w:rsidRPr="001961A7">
        <w:t>university</w:t>
      </w:r>
      <w:r w:rsidR="00B026C7" w:rsidRPr="001961A7">
        <w:t>,</w:t>
      </w:r>
      <w:r w:rsidR="00DE3C99" w:rsidRPr="001961A7">
        <w:t xml:space="preserve"> technical college</w:t>
      </w:r>
      <w:r w:rsidR="00B026C7" w:rsidRPr="001961A7">
        <w:t xml:space="preserve"> or proprietary schools or programs</w:t>
      </w:r>
      <w:r w:rsidR="00DE3C99" w:rsidRPr="001961A7">
        <w:t>.</w:t>
      </w:r>
    </w:p>
    <w:p w:rsidR="00C03C06" w:rsidRDefault="00C03C06" w:rsidP="00C03C06">
      <w:pPr>
        <w:ind w:left="1440"/>
        <w:rPr>
          <w:u w:val="single"/>
        </w:rPr>
      </w:pPr>
    </w:p>
    <w:p w:rsidR="00B16B7C" w:rsidRPr="00DB062A" w:rsidRDefault="00BA6A55" w:rsidP="00C46BA0">
      <w:pPr>
        <w:pStyle w:val="Heading3"/>
        <w:keepNext w:val="0"/>
        <w:ind w:left="1440"/>
      </w:pPr>
      <w:bookmarkStart w:id="667" w:name="_Toc406138593"/>
      <w:bookmarkStart w:id="668" w:name="_Toc406657553"/>
      <w:r w:rsidRPr="00DB062A">
        <w:t>On-the-job Training</w:t>
      </w:r>
      <w:bookmarkEnd w:id="667"/>
      <w:bookmarkEnd w:id="668"/>
    </w:p>
    <w:p w:rsidR="00B16B7C" w:rsidRPr="001961A7" w:rsidRDefault="00D65445" w:rsidP="00C46BA0">
      <w:pPr>
        <w:ind w:left="1440"/>
      </w:pPr>
      <w:r w:rsidRPr="001961A7">
        <w:t>Data Elements</w:t>
      </w:r>
      <w:r w:rsidR="00BA6A55" w:rsidRPr="001961A7">
        <w:t xml:space="preserve"> </w:t>
      </w:r>
      <w:r w:rsidR="00250BB5">
        <w:t>14</w:t>
      </w:r>
      <w:r w:rsidR="00AF71DE">
        <w:t>4</w:t>
      </w:r>
      <w:r w:rsidR="00250BB5">
        <w:t>-14</w:t>
      </w:r>
      <w:r w:rsidR="00AF71DE">
        <w:t>8</w:t>
      </w:r>
    </w:p>
    <w:p w:rsidR="00B16B7C" w:rsidRPr="001961A7" w:rsidRDefault="00B16B7C" w:rsidP="00C46BA0">
      <w:pPr>
        <w:ind w:left="1440"/>
      </w:pPr>
    </w:p>
    <w:p w:rsidR="00E15A34" w:rsidRDefault="00BA6A55" w:rsidP="00C46BA0">
      <w:pPr>
        <w:ind w:left="1440"/>
      </w:pPr>
      <w:proofErr w:type="gramStart"/>
      <w:r w:rsidRPr="00DB062A">
        <w:t>Training in specific job skills by a prospective employer</w:t>
      </w:r>
      <w:r w:rsidR="00FE6666">
        <w:t>.</w:t>
      </w:r>
      <w:proofErr w:type="gramEnd"/>
      <w:r w:rsidR="00FE6666">
        <w:t xml:space="preserve"> </w:t>
      </w:r>
      <w:r w:rsidRPr="00DB062A">
        <w:t xml:space="preserve">Generally the trainee is paid during this training and will remain in the same or a similar job upon successful completion. </w:t>
      </w:r>
    </w:p>
    <w:p w:rsidR="00C03C06" w:rsidRPr="001961A7" w:rsidRDefault="00C03C06" w:rsidP="00C46BA0">
      <w:pPr>
        <w:ind w:left="1440"/>
      </w:pPr>
    </w:p>
    <w:p w:rsidR="00E3753E" w:rsidRPr="001961A7" w:rsidRDefault="00572181" w:rsidP="00C03C06">
      <w:pPr>
        <w:pStyle w:val="Heading3"/>
        <w:keepNext w:val="0"/>
        <w:ind w:left="1440"/>
      </w:pPr>
      <w:bookmarkStart w:id="669" w:name="_Toc406138594"/>
      <w:bookmarkStart w:id="670" w:name="_Toc406657554"/>
      <w:r w:rsidRPr="001961A7">
        <w:t>Apprenticeship Training</w:t>
      </w:r>
      <w:bookmarkEnd w:id="669"/>
      <w:bookmarkEnd w:id="670"/>
    </w:p>
    <w:p w:rsidR="00E3753E" w:rsidRPr="001961A7" w:rsidRDefault="00D65445" w:rsidP="00C03C06">
      <w:pPr>
        <w:tabs>
          <w:tab w:val="left" w:pos="1800"/>
        </w:tabs>
        <w:ind w:left="1440"/>
      </w:pPr>
      <w:r w:rsidRPr="001961A7">
        <w:t>Data Elements</w:t>
      </w:r>
      <w:r w:rsidR="00C474CB" w:rsidRPr="001961A7">
        <w:t xml:space="preserve"> </w:t>
      </w:r>
      <w:r w:rsidR="00250BB5">
        <w:t>14</w:t>
      </w:r>
      <w:r w:rsidR="00AF71DE">
        <w:t>9</w:t>
      </w:r>
      <w:r w:rsidR="00250BB5">
        <w:t>-15</w:t>
      </w:r>
      <w:r w:rsidR="00AF71DE">
        <w:t>3</w:t>
      </w:r>
    </w:p>
    <w:p w:rsidR="00C474CB" w:rsidRPr="001961A7" w:rsidRDefault="00C474CB" w:rsidP="00595DDA">
      <w:pPr>
        <w:keepNext/>
        <w:keepLines/>
        <w:ind w:left="360"/>
      </w:pPr>
    </w:p>
    <w:p w:rsidR="0053121A" w:rsidRPr="001961A7" w:rsidRDefault="00C474CB" w:rsidP="00C03C06">
      <w:pPr>
        <w:ind w:left="1440"/>
      </w:pPr>
      <w:r w:rsidRPr="001961A7">
        <w:t>An apprenticeship program is a work-based employment and training program that combines hands-on, on-the-job work experience in a skilled occupation with related classroom instruction</w:t>
      </w:r>
      <w:r w:rsidR="00FE6666">
        <w:t xml:space="preserve">. </w:t>
      </w:r>
      <w:r w:rsidRPr="001961A7">
        <w:t>Structured apprenticeship programs generally have minimum requirements for the duration of on-the job work experience and classroom instruction, and/or could utilize competency-based elements but should have mechanisms in place to ensure quality and consistency of skills acquisition</w:t>
      </w:r>
      <w:r w:rsidR="00FE6666">
        <w:t xml:space="preserve">. </w:t>
      </w:r>
      <w:r w:rsidRPr="001961A7">
        <w:t xml:space="preserve">Other elements that distinguish apprenticeship programs from other work-based efforts including co-op education, on-the-job training, and internships are the following:  includes supervision and structured mentoring; provides for wage increases as an apprentice's skills increase; is based on an employer-employee relationship; and provides an </w:t>
      </w:r>
      <w:r w:rsidR="00D402C1" w:rsidRPr="001961A7">
        <w:t>i</w:t>
      </w:r>
      <w:r w:rsidRPr="001961A7">
        <w:t>ndustry recognized certificate of completion of the program</w:t>
      </w:r>
      <w:r w:rsidR="00BA6A55" w:rsidRPr="001961A7">
        <w:t>.</w:t>
      </w:r>
    </w:p>
    <w:p w:rsidR="00BD4A11" w:rsidRPr="001961A7" w:rsidRDefault="00BD4A11" w:rsidP="00595DDA">
      <w:pPr>
        <w:keepNext/>
        <w:keepLines/>
        <w:ind w:left="2016"/>
      </w:pPr>
    </w:p>
    <w:p w:rsidR="00D228AE" w:rsidRPr="001961A7" w:rsidRDefault="00D228AE" w:rsidP="00C03C06">
      <w:pPr>
        <w:pStyle w:val="Heading3"/>
        <w:keepNext w:val="0"/>
        <w:ind w:left="1440"/>
      </w:pPr>
      <w:bookmarkStart w:id="671" w:name="_Toc406138595"/>
      <w:bookmarkStart w:id="672" w:name="_Toc406657555"/>
      <w:r w:rsidRPr="001961A7">
        <w:t>Basic Academic Remedial or Literacy Training</w:t>
      </w:r>
      <w:bookmarkEnd w:id="671"/>
      <w:bookmarkEnd w:id="672"/>
    </w:p>
    <w:p w:rsidR="003408C6" w:rsidRPr="001961A7" w:rsidRDefault="00D65445" w:rsidP="00C03C06">
      <w:pPr>
        <w:ind w:left="1440"/>
      </w:pPr>
      <w:r w:rsidRPr="001961A7">
        <w:t>Data Elements</w:t>
      </w:r>
      <w:r w:rsidR="003408C6" w:rsidRPr="001961A7">
        <w:t xml:space="preserve"> </w:t>
      </w:r>
      <w:r w:rsidR="00250BB5">
        <w:t>15</w:t>
      </w:r>
      <w:r w:rsidR="00AF71DE">
        <w:t>4</w:t>
      </w:r>
      <w:r w:rsidR="00250BB5">
        <w:t>-15</w:t>
      </w:r>
      <w:r w:rsidR="00AF71DE">
        <w:t>8</w:t>
      </w:r>
    </w:p>
    <w:p w:rsidR="00D228AE" w:rsidRPr="001961A7" w:rsidRDefault="00D228AE" w:rsidP="00C03C06">
      <w:pPr>
        <w:ind w:left="360"/>
      </w:pPr>
    </w:p>
    <w:p w:rsidR="006E0B59" w:rsidRPr="001961A7" w:rsidRDefault="00D228AE" w:rsidP="00C03C06">
      <w:pPr>
        <w:ind w:left="1440"/>
      </w:pPr>
      <w:r w:rsidRPr="001961A7">
        <w:t>Literacy training or training provided to remediate basic academic skills that are needed to function on the job in the competitive labor market.</w:t>
      </w:r>
    </w:p>
    <w:p w:rsidR="006E0B59" w:rsidRPr="001961A7" w:rsidRDefault="006E0B59" w:rsidP="00C03C06">
      <w:pPr>
        <w:ind w:left="2016"/>
      </w:pPr>
      <w:r w:rsidRPr="001961A7">
        <w:t xml:space="preserve"> </w:t>
      </w:r>
    </w:p>
    <w:p w:rsidR="00D228AE" w:rsidRPr="001961A7" w:rsidRDefault="00D228AE" w:rsidP="007911F9">
      <w:pPr>
        <w:pStyle w:val="Heading3"/>
        <w:keepLines/>
        <w:ind w:left="1440"/>
      </w:pPr>
      <w:bookmarkStart w:id="673" w:name="_Toc406138596"/>
      <w:bookmarkStart w:id="674" w:name="_Toc406657556"/>
      <w:r w:rsidRPr="001961A7">
        <w:t>Job Readiness Training</w:t>
      </w:r>
      <w:bookmarkEnd w:id="673"/>
      <w:bookmarkEnd w:id="674"/>
    </w:p>
    <w:p w:rsidR="003408C6" w:rsidRPr="001961A7" w:rsidRDefault="00D65445" w:rsidP="007911F9">
      <w:pPr>
        <w:keepNext/>
        <w:keepLines/>
        <w:ind w:left="1440"/>
      </w:pPr>
      <w:r w:rsidRPr="001961A7">
        <w:t>Data Elements</w:t>
      </w:r>
      <w:r w:rsidR="003408C6" w:rsidRPr="001961A7">
        <w:t xml:space="preserve"> </w:t>
      </w:r>
      <w:r w:rsidR="004F3129">
        <w:t>15</w:t>
      </w:r>
      <w:r w:rsidR="003E4259">
        <w:t>9</w:t>
      </w:r>
      <w:r w:rsidR="004F3129">
        <w:t>-16</w:t>
      </w:r>
      <w:r w:rsidR="003E4259">
        <w:t>3</w:t>
      </w:r>
    </w:p>
    <w:p w:rsidR="00D228AE" w:rsidRPr="001961A7" w:rsidRDefault="00D228AE" w:rsidP="007911F9">
      <w:pPr>
        <w:keepNext/>
        <w:keepLines/>
        <w:ind w:left="360"/>
      </w:pPr>
    </w:p>
    <w:p w:rsidR="004D382C" w:rsidRPr="001961A7" w:rsidRDefault="002273B6" w:rsidP="007911F9">
      <w:pPr>
        <w:keepNext/>
        <w:keepLines/>
        <w:ind w:left="1440"/>
      </w:pPr>
      <w:r w:rsidRPr="001961A7">
        <w:t xml:space="preserve">Training </w:t>
      </w:r>
      <w:r w:rsidR="00311F36" w:rsidRPr="001961A7">
        <w:t xml:space="preserve">provided </w:t>
      </w:r>
      <w:r w:rsidRPr="001961A7">
        <w:t xml:space="preserve">to prepare </w:t>
      </w:r>
      <w:r w:rsidR="00987446" w:rsidRPr="001961A7">
        <w:t>an</w:t>
      </w:r>
      <w:r w:rsidRPr="001961A7">
        <w:t xml:space="preserve"> </w:t>
      </w:r>
      <w:r w:rsidR="00EF35B8" w:rsidRPr="001961A7">
        <w:t>individual</w:t>
      </w:r>
      <w:r w:rsidRPr="001961A7">
        <w:t xml:space="preserve"> </w:t>
      </w:r>
      <w:r w:rsidR="00D228AE" w:rsidRPr="001961A7">
        <w:t>for the world of work (e.g., appropriate work behaviors, getting to work on time, appropriate dress and grooming, increasing productivity).</w:t>
      </w:r>
    </w:p>
    <w:p w:rsidR="004D382C" w:rsidRPr="001961A7" w:rsidRDefault="004D382C" w:rsidP="00C03C06">
      <w:pPr>
        <w:ind w:left="2016"/>
      </w:pPr>
    </w:p>
    <w:p w:rsidR="00D228AE" w:rsidRPr="001961A7" w:rsidRDefault="00D228AE" w:rsidP="00C03C06">
      <w:pPr>
        <w:pStyle w:val="Heading3"/>
        <w:keepNext w:val="0"/>
        <w:ind w:left="1440"/>
      </w:pPr>
      <w:bookmarkStart w:id="675" w:name="_Toc406138597"/>
      <w:bookmarkStart w:id="676" w:name="_Toc406657557"/>
      <w:r w:rsidRPr="001961A7">
        <w:t>Disability</w:t>
      </w:r>
      <w:r w:rsidR="00387C7D" w:rsidRPr="001961A7">
        <w:t>-</w:t>
      </w:r>
      <w:r w:rsidRPr="001961A7">
        <w:t>Related Skills Training</w:t>
      </w:r>
      <w:bookmarkEnd w:id="675"/>
      <w:bookmarkEnd w:id="676"/>
      <w:r w:rsidRPr="001961A7">
        <w:t xml:space="preserve"> </w:t>
      </w:r>
    </w:p>
    <w:p w:rsidR="001628AC" w:rsidRPr="001961A7" w:rsidRDefault="00D65445" w:rsidP="00C03C06">
      <w:pPr>
        <w:ind w:left="1440"/>
      </w:pPr>
      <w:r w:rsidRPr="001961A7">
        <w:t>Data Elements</w:t>
      </w:r>
      <w:r w:rsidR="003408C6" w:rsidRPr="001961A7">
        <w:t xml:space="preserve"> </w:t>
      </w:r>
      <w:r w:rsidR="004F3129">
        <w:t>16</w:t>
      </w:r>
      <w:r w:rsidR="003E4259">
        <w:t>4</w:t>
      </w:r>
      <w:r w:rsidR="004F3129">
        <w:t>-16</w:t>
      </w:r>
      <w:r w:rsidR="003E4259">
        <w:t>8</w:t>
      </w:r>
    </w:p>
    <w:p w:rsidR="00D228AE" w:rsidRPr="001961A7" w:rsidRDefault="00D228AE" w:rsidP="00C03C06">
      <w:pPr>
        <w:ind w:left="360"/>
      </w:pPr>
    </w:p>
    <w:p w:rsidR="00160614" w:rsidRDefault="00D228AE" w:rsidP="00C03C06">
      <w:pPr>
        <w:ind w:left="1440"/>
      </w:pPr>
      <w:r w:rsidRPr="001961A7">
        <w:t>Disability</w:t>
      </w:r>
      <w:r w:rsidR="00387C7D" w:rsidRPr="001961A7">
        <w:t>-</w:t>
      </w:r>
      <w:r w:rsidRPr="001961A7">
        <w:t>related augmentative skills training includes but is not limited to:  orientation and mobility; rehabilitation teaching; training in the use of low vision aids; Braille; speech reading; sign language; and cognitive training/retraining.</w:t>
      </w:r>
    </w:p>
    <w:p w:rsidR="00C948B1" w:rsidRDefault="00C948B1">
      <w:pPr>
        <w:rPr>
          <w:u w:val="single"/>
        </w:rPr>
      </w:pPr>
    </w:p>
    <w:p w:rsidR="00D228AE" w:rsidRPr="001961A7" w:rsidRDefault="00D228AE" w:rsidP="00C46BA0">
      <w:pPr>
        <w:pStyle w:val="Heading3"/>
        <w:keepNext w:val="0"/>
        <w:ind w:left="1440"/>
      </w:pPr>
      <w:bookmarkStart w:id="677" w:name="_Toc406138598"/>
      <w:bookmarkStart w:id="678" w:name="_Toc406657558"/>
      <w:r w:rsidRPr="001961A7">
        <w:t>Miscellaneous Training</w:t>
      </w:r>
      <w:bookmarkEnd w:id="677"/>
      <w:bookmarkEnd w:id="678"/>
    </w:p>
    <w:p w:rsidR="00D228AE" w:rsidRDefault="00D65445" w:rsidP="00B66BCB">
      <w:pPr>
        <w:ind w:left="1476" w:hanging="36"/>
      </w:pPr>
      <w:r w:rsidRPr="001961A7">
        <w:t>Data Elements</w:t>
      </w:r>
      <w:r w:rsidR="003408C6" w:rsidRPr="001961A7">
        <w:t xml:space="preserve"> </w:t>
      </w:r>
      <w:r w:rsidR="004F3129">
        <w:t>16</w:t>
      </w:r>
      <w:r w:rsidR="003E4259">
        <w:t>9</w:t>
      </w:r>
      <w:r w:rsidR="004F3129">
        <w:t>-17</w:t>
      </w:r>
      <w:r w:rsidR="003E4259">
        <w:t>3</w:t>
      </w:r>
    </w:p>
    <w:p w:rsidR="00B66BCB" w:rsidRPr="001961A7" w:rsidRDefault="00B66BCB" w:rsidP="00B66BCB">
      <w:pPr>
        <w:ind w:left="1476" w:hanging="36"/>
      </w:pPr>
    </w:p>
    <w:p w:rsidR="006E0B59" w:rsidRDefault="00D228AE" w:rsidP="00C46BA0">
      <w:pPr>
        <w:ind w:left="1476"/>
      </w:pPr>
      <w:r w:rsidRPr="001961A7">
        <w:t>Any training not recorded in one of the other categories listed, including GED or high school training leading to a diploma</w:t>
      </w:r>
      <w:r w:rsidR="00E368EC" w:rsidRPr="001961A7">
        <w:t xml:space="preserve">, </w:t>
      </w:r>
      <w:r w:rsidR="00170B0D" w:rsidRPr="001961A7">
        <w:t xml:space="preserve">or courses taken at four-year, junior or community </w:t>
      </w:r>
      <w:r w:rsidR="00E368EC" w:rsidRPr="001961A7">
        <w:t>college</w:t>
      </w:r>
      <w:r w:rsidR="00170B0D" w:rsidRPr="001961A7">
        <w:t>s</w:t>
      </w:r>
      <w:r w:rsidR="00415328" w:rsidRPr="001961A7">
        <w:t xml:space="preserve"> not leading to a certificate or diploma</w:t>
      </w:r>
      <w:r w:rsidR="00E368EC" w:rsidRPr="001961A7">
        <w:t>.</w:t>
      </w:r>
    </w:p>
    <w:p w:rsidR="00E15A34" w:rsidRPr="001961A7" w:rsidRDefault="00E15A34" w:rsidP="00C46BA0">
      <w:pPr>
        <w:ind w:left="1476"/>
      </w:pPr>
    </w:p>
    <w:p w:rsidR="00D228AE" w:rsidRPr="001961A7" w:rsidRDefault="00D228AE" w:rsidP="000928B1">
      <w:pPr>
        <w:pStyle w:val="Heading3"/>
        <w:keepNext w:val="0"/>
        <w:widowControl w:val="0"/>
      </w:pPr>
      <w:bookmarkStart w:id="679" w:name="_Toc406138599"/>
      <w:bookmarkStart w:id="680" w:name="_Toc406657559"/>
      <w:r w:rsidRPr="001961A7">
        <w:t>Job Search Assistance</w:t>
      </w:r>
      <w:bookmarkEnd w:id="679"/>
      <w:bookmarkEnd w:id="680"/>
    </w:p>
    <w:p w:rsidR="003408C6" w:rsidRPr="001961A7" w:rsidRDefault="00D228AE" w:rsidP="000928B1">
      <w:pPr>
        <w:widowControl w:val="0"/>
        <w:ind w:left="720" w:hanging="720"/>
      </w:pPr>
      <w:r w:rsidRPr="001961A7">
        <w:tab/>
      </w:r>
      <w:r w:rsidR="00D65445" w:rsidRPr="001961A7">
        <w:t>Data Elements</w:t>
      </w:r>
      <w:r w:rsidR="003408C6" w:rsidRPr="001961A7">
        <w:t xml:space="preserve"> </w:t>
      </w:r>
      <w:r w:rsidR="004F3129">
        <w:t>17</w:t>
      </w:r>
      <w:r w:rsidR="003E4259">
        <w:t>4</w:t>
      </w:r>
      <w:r w:rsidR="004F3129">
        <w:t>-17</w:t>
      </w:r>
      <w:r w:rsidR="003E4259">
        <w:t>8</w:t>
      </w:r>
    </w:p>
    <w:p w:rsidR="00D228AE" w:rsidRPr="001961A7" w:rsidRDefault="00D228AE" w:rsidP="000928B1">
      <w:pPr>
        <w:widowControl w:val="0"/>
      </w:pPr>
    </w:p>
    <w:p w:rsidR="00D228AE" w:rsidRPr="001961A7" w:rsidRDefault="00D228AE" w:rsidP="000928B1">
      <w:pPr>
        <w:widowControl w:val="0"/>
      </w:pPr>
      <w:r w:rsidRPr="001961A7">
        <w:t xml:space="preserve">Job search activities support and assist </w:t>
      </w:r>
      <w:r w:rsidR="00987446" w:rsidRPr="001961A7">
        <w:t>an</w:t>
      </w:r>
      <w:r w:rsidRPr="001961A7">
        <w:t xml:space="preserve"> </w:t>
      </w:r>
      <w:r w:rsidR="00EF35B8" w:rsidRPr="001961A7">
        <w:t>individual</w:t>
      </w:r>
      <w:r w:rsidRPr="001961A7">
        <w:t xml:space="preserve"> in searching for an appropriate job. Job search assistance may include help in resume preparation, identifying appropriate job opportunities, developing interview skills, and making contacts with companies on behalf of the consumer.</w:t>
      </w:r>
    </w:p>
    <w:p w:rsidR="00D228AE" w:rsidRPr="001961A7" w:rsidRDefault="00D228AE" w:rsidP="000928B1">
      <w:pPr>
        <w:widowControl w:val="0"/>
      </w:pPr>
    </w:p>
    <w:p w:rsidR="00D228AE" w:rsidRPr="001961A7" w:rsidRDefault="00D228AE" w:rsidP="000928B1">
      <w:pPr>
        <w:pStyle w:val="Heading3"/>
        <w:keepNext w:val="0"/>
        <w:widowControl w:val="0"/>
      </w:pPr>
      <w:bookmarkStart w:id="681" w:name="_Toc406138600"/>
      <w:bookmarkStart w:id="682" w:name="_Toc406657560"/>
      <w:r w:rsidRPr="001961A7">
        <w:t>Job Placement Assistance</w:t>
      </w:r>
      <w:bookmarkEnd w:id="681"/>
      <w:bookmarkEnd w:id="682"/>
      <w:r w:rsidRPr="001961A7">
        <w:t xml:space="preserve"> </w:t>
      </w:r>
    </w:p>
    <w:p w:rsidR="003408C6" w:rsidRPr="001961A7" w:rsidRDefault="00D228AE" w:rsidP="000928B1">
      <w:pPr>
        <w:widowControl w:val="0"/>
        <w:ind w:left="720" w:hanging="1800"/>
      </w:pPr>
      <w:r w:rsidRPr="001961A7">
        <w:tab/>
      </w:r>
      <w:r w:rsidR="00D65445" w:rsidRPr="001961A7">
        <w:t>Data Elements</w:t>
      </w:r>
      <w:r w:rsidR="003408C6" w:rsidRPr="001961A7">
        <w:t xml:space="preserve"> </w:t>
      </w:r>
      <w:r w:rsidR="004F3129">
        <w:t>17</w:t>
      </w:r>
      <w:r w:rsidR="003E4259">
        <w:t>9</w:t>
      </w:r>
      <w:r w:rsidR="004F3129">
        <w:t>-18</w:t>
      </w:r>
      <w:r w:rsidR="003E4259">
        <w:t>3</w:t>
      </w:r>
    </w:p>
    <w:p w:rsidR="00D228AE" w:rsidRPr="001961A7" w:rsidRDefault="00D228AE" w:rsidP="000928B1">
      <w:pPr>
        <w:widowControl w:val="0"/>
      </w:pPr>
      <w:r w:rsidRPr="001961A7">
        <w:tab/>
      </w:r>
    </w:p>
    <w:p w:rsidR="0053121A" w:rsidRPr="001961A7" w:rsidRDefault="00D228AE" w:rsidP="000928B1">
      <w:pPr>
        <w:widowControl w:val="0"/>
      </w:pPr>
      <w:r w:rsidRPr="001961A7">
        <w:t>Job placement assistance is a referral to a specific job resulting in an interview, whether or not the individual obtained the job.</w:t>
      </w:r>
    </w:p>
    <w:p w:rsidR="00BD4A11" w:rsidRPr="001961A7" w:rsidRDefault="00BD4A11" w:rsidP="00595DDA">
      <w:pPr>
        <w:keepNext/>
        <w:keepLines/>
      </w:pPr>
    </w:p>
    <w:p w:rsidR="00D228AE" w:rsidRPr="001961A7" w:rsidRDefault="00D228AE" w:rsidP="00595DDA">
      <w:pPr>
        <w:pStyle w:val="Heading3"/>
        <w:keepLines/>
      </w:pPr>
      <w:bookmarkStart w:id="683" w:name="_Toc406138601"/>
      <w:bookmarkStart w:id="684" w:name="_Toc406657561"/>
      <w:r w:rsidRPr="001961A7">
        <w:t>On-the-job Supports</w:t>
      </w:r>
      <w:r w:rsidR="00DE33CD" w:rsidRPr="001961A7">
        <w:t xml:space="preserve"> </w:t>
      </w:r>
      <w:r w:rsidR="00135948" w:rsidRPr="001961A7">
        <w:t xml:space="preserve">- </w:t>
      </w:r>
      <w:r w:rsidR="00596375" w:rsidRPr="001961A7">
        <w:t>Short term</w:t>
      </w:r>
      <w:bookmarkEnd w:id="683"/>
      <w:bookmarkEnd w:id="684"/>
    </w:p>
    <w:p w:rsidR="003408C6" w:rsidRPr="001961A7" w:rsidRDefault="00D65445" w:rsidP="00595DDA">
      <w:pPr>
        <w:keepNext/>
        <w:keepLines/>
        <w:ind w:left="720"/>
      </w:pPr>
      <w:r w:rsidRPr="001961A7">
        <w:t>Data Elements</w:t>
      </w:r>
      <w:r w:rsidR="003408C6" w:rsidRPr="001961A7">
        <w:t xml:space="preserve"> </w:t>
      </w:r>
      <w:r w:rsidR="004F3129">
        <w:t>18</w:t>
      </w:r>
      <w:r w:rsidR="003E4259">
        <w:t>4</w:t>
      </w:r>
      <w:r w:rsidR="004F3129">
        <w:t>-18</w:t>
      </w:r>
      <w:r w:rsidR="003E4259">
        <w:t>8</w:t>
      </w:r>
    </w:p>
    <w:p w:rsidR="00D228AE" w:rsidRPr="001961A7" w:rsidRDefault="00D228AE" w:rsidP="00595DDA">
      <w:pPr>
        <w:keepNext/>
        <w:keepLines/>
      </w:pPr>
    </w:p>
    <w:p w:rsidR="00D228AE" w:rsidRDefault="00A172A4" w:rsidP="00595DDA">
      <w:pPr>
        <w:keepNext/>
        <w:keepLines/>
      </w:pPr>
      <w:r w:rsidRPr="001961A7">
        <w:t xml:space="preserve">Support services provided to </w:t>
      </w:r>
      <w:r w:rsidR="00987446" w:rsidRPr="001961A7">
        <w:t>an</w:t>
      </w:r>
      <w:r w:rsidRPr="001961A7">
        <w:t xml:space="preserve"> </w:t>
      </w:r>
      <w:r w:rsidR="00EF35B8" w:rsidRPr="001961A7">
        <w:t>individual</w:t>
      </w:r>
      <w:r w:rsidRPr="001961A7">
        <w:t xml:space="preserve"> </w:t>
      </w:r>
      <w:r w:rsidR="00D228AE" w:rsidRPr="001961A7">
        <w:t xml:space="preserve">who has been placed in employment in order to stabilize the placement and enhance job retention. Such services include </w:t>
      </w:r>
      <w:r w:rsidR="00596375" w:rsidRPr="001961A7">
        <w:t>short-term</w:t>
      </w:r>
      <w:r w:rsidR="00135948" w:rsidRPr="001961A7">
        <w:t xml:space="preserve"> </w:t>
      </w:r>
      <w:r w:rsidR="00D228AE" w:rsidRPr="001961A7">
        <w:t>job coaching</w:t>
      </w:r>
      <w:r w:rsidR="00135948" w:rsidRPr="001961A7">
        <w:t xml:space="preserve"> for persons who do not have </w:t>
      </w:r>
      <w:r w:rsidR="00596375" w:rsidRPr="001961A7">
        <w:t xml:space="preserve">a supported employment goal </w:t>
      </w:r>
      <w:r w:rsidR="00250499" w:rsidRPr="001961A7">
        <w:t xml:space="preserve">consistent with the employment goal on </w:t>
      </w:r>
      <w:r w:rsidR="00E778EC" w:rsidRPr="001961A7">
        <w:t>the</w:t>
      </w:r>
      <w:r w:rsidR="00250499" w:rsidRPr="001961A7">
        <w:t xml:space="preserve"> IPE</w:t>
      </w:r>
      <w:r w:rsidR="00D228AE" w:rsidRPr="001961A7">
        <w:t>.</w:t>
      </w:r>
    </w:p>
    <w:p w:rsidR="00160614" w:rsidRPr="001961A7" w:rsidRDefault="00160614" w:rsidP="00603268">
      <w:pPr>
        <w:keepLines/>
      </w:pPr>
    </w:p>
    <w:p w:rsidR="00135948" w:rsidRPr="001961A7" w:rsidRDefault="00135948" w:rsidP="00595DDA">
      <w:pPr>
        <w:pStyle w:val="Heading3"/>
        <w:keepLines/>
      </w:pPr>
      <w:bookmarkStart w:id="685" w:name="_Toc406138602"/>
      <w:bookmarkStart w:id="686" w:name="_Toc406657562"/>
      <w:r w:rsidRPr="00C865F7">
        <w:rPr>
          <w:rStyle w:val="Heading4Char"/>
        </w:rPr>
        <w:t xml:space="preserve">On-the-job Supports </w:t>
      </w:r>
      <w:r w:rsidR="00596375" w:rsidRPr="00C865F7">
        <w:rPr>
          <w:rStyle w:val="Heading4Char"/>
        </w:rPr>
        <w:t>–</w:t>
      </w:r>
      <w:r w:rsidRPr="00C865F7">
        <w:rPr>
          <w:rStyle w:val="Heading4Char"/>
        </w:rPr>
        <w:t xml:space="preserve"> S</w:t>
      </w:r>
      <w:r w:rsidR="00596375" w:rsidRPr="00C865F7">
        <w:rPr>
          <w:rStyle w:val="Heading4Char"/>
        </w:rPr>
        <w:t>upported</w:t>
      </w:r>
      <w:r w:rsidR="00596375" w:rsidRPr="001961A7">
        <w:t xml:space="preserve"> </w:t>
      </w:r>
      <w:r w:rsidRPr="001961A7">
        <w:t>E</w:t>
      </w:r>
      <w:r w:rsidR="00596375" w:rsidRPr="001961A7">
        <w:t>mployment</w:t>
      </w:r>
      <w:bookmarkEnd w:id="685"/>
      <w:bookmarkEnd w:id="686"/>
      <w:r w:rsidRPr="001961A7">
        <w:t xml:space="preserve"> </w:t>
      </w:r>
    </w:p>
    <w:p w:rsidR="00135948" w:rsidRPr="001961A7" w:rsidRDefault="00D65445" w:rsidP="00595DDA">
      <w:pPr>
        <w:keepNext/>
        <w:keepLines/>
        <w:ind w:left="1440" w:hanging="720"/>
      </w:pPr>
      <w:r w:rsidRPr="001961A7">
        <w:t>Data Elements</w:t>
      </w:r>
      <w:r w:rsidR="00135948" w:rsidRPr="001961A7">
        <w:t xml:space="preserve"> </w:t>
      </w:r>
      <w:r w:rsidR="004F3129">
        <w:t>18</w:t>
      </w:r>
      <w:r w:rsidR="003E4259">
        <w:t>9</w:t>
      </w:r>
      <w:r w:rsidR="004F3129">
        <w:t>-19</w:t>
      </w:r>
      <w:r w:rsidR="003E4259">
        <w:t>3</w:t>
      </w:r>
    </w:p>
    <w:p w:rsidR="00135948" w:rsidRPr="001961A7" w:rsidRDefault="00135948" w:rsidP="00595DDA">
      <w:pPr>
        <w:keepNext/>
        <w:keepLines/>
      </w:pPr>
    </w:p>
    <w:p w:rsidR="00135948" w:rsidRPr="001961A7" w:rsidRDefault="00B249D9" w:rsidP="00595DDA">
      <w:pPr>
        <w:keepNext/>
        <w:keepLines/>
      </w:pPr>
      <w:r w:rsidRPr="001961A7">
        <w:t xml:space="preserve">On-going support services and other appropriate services needed to support and maintain an individual with a most significant disability in supported employment for a period of time generally not to exceed </w:t>
      </w:r>
      <w:r w:rsidR="006A0683">
        <w:t>24</w:t>
      </w:r>
      <w:r w:rsidR="006A0683" w:rsidRPr="001961A7">
        <w:t xml:space="preserve"> </w:t>
      </w:r>
      <w:r w:rsidRPr="001961A7">
        <w:t>months</w:t>
      </w:r>
      <w:r w:rsidR="00FE6666">
        <w:t xml:space="preserve">. </w:t>
      </w:r>
      <w:r w:rsidRPr="001961A7">
        <w:t>S</w:t>
      </w:r>
      <w:r w:rsidR="00B13451">
        <w:t>e</w:t>
      </w:r>
      <w:r w:rsidRPr="001961A7">
        <w:t>rvices, such as job coaching</w:t>
      </w:r>
      <w:r w:rsidR="00F772D9" w:rsidRPr="001961A7">
        <w:t>,</w:t>
      </w:r>
      <w:r w:rsidRPr="001961A7">
        <w:t xml:space="preserve"> are for individuals who have supported employment and long-term supports identified on the IPEs</w:t>
      </w:r>
      <w:r w:rsidR="00FE6666">
        <w:t xml:space="preserve">. </w:t>
      </w:r>
      <w:r w:rsidRPr="001961A7">
        <w:t xml:space="preserve">On-the-job support services with a supported employment goal are funded using </w:t>
      </w:r>
      <w:r w:rsidR="00992D74">
        <w:t>Title VI</w:t>
      </w:r>
      <w:r w:rsidRPr="001961A7">
        <w:t xml:space="preserve"> and Title I funds.</w:t>
      </w:r>
    </w:p>
    <w:p w:rsidR="00C03C06" w:rsidRDefault="00C03C06">
      <w:pPr>
        <w:rPr>
          <w:u w:val="single"/>
        </w:rPr>
      </w:pPr>
    </w:p>
    <w:p w:rsidR="00D228AE" w:rsidRPr="001961A7" w:rsidRDefault="00D228AE" w:rsidP="00603268">
      <w:pPr>
        <w:pStyle w:val="Heading3"/>
      </w:pPr>
      <w:bookmarkStart w:id="687" w:name="_Toc406138603"/>
      <w:bookmarkStart w:id="688" w:name="_Toc406657563"/>
      <w:r w:rsidRPr="001961A7">
        <w:t>Transportation</w:t>
      </w:r>
      <w:bookmarkEnd w:id="687"/>
      <w:bookmarkEnd w:id="688"/>
    </w:p>
    <w:p w:rsidR="003408C6" w:rsidRPr="001961A7" w:rsidRDefault="00D65445" w:rsidP="00603268">
      <w:pPr>
        <w:keepNext/>
        <w:ind w:firstLine="720"/>
      </w:pPr>
      <w:r w:rsidRPr="001961A7">
        <w:t>Data Elements</w:t>
      </w:r>
      <w:r w:rsidR="003408C6" w:rsidRPr="001961A7">
        <w:t xml:space="preserve"> </w:t>
      </w:r>
      <w:r w:rsidR="004F3129">
        <w:t>19</w:t>
      </w:r>
      <w:r w:rsidR="003E4259">
        <w:t>4</w:t>
      </w:r>
      <w:r w:rsidR="004F3129">
        <w:t>-19</w:t>
      </w:r>
      <w:r w:rsidR="003E4259">
        <w:t>8</w:t>
      </w:r>
    </w:p>
    <w:p w:rsidR="00D228AE" w:rsidRPr="001961A7" w:rsidRDefault="00D228AE" w:rsidP="00603268">
      <w:pPr>
        <w:keepNext/>
      </w:pPr>
    </w:p>
    <w:p w:rsidR="00D228AE" w:rsidRPr="001961A7" w:rsidRDefault="00D228AE" w:rsidP="00C46BA0">
      <w:r w:rsidRPr="001961A7">
        <w:t>Transportation, including adequate training in the use of public transportation vehicles and systems, means travel and related expenses that are necessary to enable an applicant or eligible individual to participate in a VR service</w:t>
      </w:r>
      <w:r w:rsidR="00FE6666">
        <w:t xml:space="preserve">. </w:t>
      </w:r>
      <w:r w:rsidRPr="001961A7">
        <w:t>Examples of transportation services/expenses include, but are not limited to:</w:t>
      </w:r>
    </w:p>
    <w:p w:rsidR="00D228AE" w:rsidRPr="001961A7" w:rsidRDefault="00D228AE" w:rsidP="00C46BA0"/>
    <w:p w:rsidR="00D228AE" w:rsidRPr="001961A7" w:rsidRDefault="00D228AE" w:rsidP="00E85B54">
      <w:pPr>
        <w:pStyle w:val="ListParagraph"/>
        <w:numPr>
          <w:ilvl w:val="0"/>
          <w:numId w:val="6"/>
        </w:numPr>
        <w:ind w:left="1080"/>
      </w:pPr>
      <w:r w:rsidRPr="001961A7">
        <w:t>Travel and related expenses for a personal care attendant or aide if the services of that person are necessary to enable the individual to travel to participate in any VR service;</w:t>
      </w:r>
    </w:p>
    <w:p w:rsidR="00D228AE" w:rsidRPr="001961A7" w:rsidRDefault="00D228AE" w:rsidP="00C46BA0">
      <w:pPr>
        <w:ind w:left="360"/>
      </w:pPr>
    </w:p>
    <w:p w:rsidR="00D228AE" w:rsidRDefault="00D228AE" w:rsidP="00E85B54">
      <w:pPr>
        <w:pStyle w:val="ListParagraph"/>
        <w:numPr>
          <w:ilvl w:val="0"/>
          <w:numId w:val="6"/>
        </w:numPr>
        <w:ind w:left="1080"/>
      </w:pPr>
      <w:r w:rsidRPr="001961A7">
        <w:t>Relocation expenses incurred by the individual in connection with a job placement that is a significant distance from the individual's current residence;</w:t>
      </w:r>
    </w:p>
    <w:p w:rsidR="00E15A34" w:rsidRDefault="00E15A34" w:rsidP="00E15A34">
      <w:pPr>
        <w:pStyle w:val="ListParagraph"/>
      </w:pPr>
    </w:p>
    <w:p w:rsidR="00D228AE" w:rsidRDefault="00D228AE" w:rsidP="00E85B54">
      <w:pPr>
        <w:pStyle w:val="ListParagraph"/>
        <w:numPr>
          <w:ilvl w:val="0"/>
          <w:numId w:val="6"/>
        </w:numPr>
        <w:ind w:left="1080"/>
      </w:pPr>
      <w:r w:rsidRPr="001961A7">
        <w:t>The purchase and repair of vehicles, including vans</w:t>
      </w:r>
      <w:r w:rsidR="00FE6666">
        <w:t xml:space="preserve">. </w:t>
      </w:r>
      <w:r w:rsidR="008F5C36" w:rsidRPr="001961A7">
        <w:t>This specifically excludes the modification of vehicles, which is to be reported in rehabilitation technology;</w:t>
      </w:r>
    </w:p>
    <w:p w:rsidR="00C46BA0" w:rsidRPr="001961A7" w:rsidRDefault="00C46BA0" w:rsidP="00C46BA0">
      <w:pPr>
        <w:keepNext/>
        <w:keepLines/>
      </w:pPr>
    </w:p>
    <w:p w:rsidR="0053121A" w:rsidRPr="001961A7" w:rsidRDefault="00D228AE" w:rsidP="00E85B54">
      <w:pPr>
        <w:pStyle w:val="ListParagraph"/>
        <w:numPr>
          <w:ilvl w:val="0"/>
          <w:numId w:val="6"/>
        </w:numPr>
        <w:ind w:left="1080"/>
      </w:pPr>
      <w:r w:rsidRPr="001961A7">
        <w:t>Training in the use of public transportation vehicles and systems.</w:t>
      </w:r>
    </w:p>
    <w:p w:rsidR="0053121A" w:rsidRPr="001961A7" w:rsidRDefault="0053121A" w:rsidP="00595DDA">
      <w:pPr>
        <w:keepNext/>
        <w:keepLines/>
      </w:pPr>
    </w:p>
    <w:p w:rsidR="00D228AE" w:rsidRPr="001961A7" w:rsidRDefault="00D228AE" w:rsidP="00E15A34">
      <w:pPr>
        <w:pStyle w:val="Heading3"/>
        <w:keepNext w:val="0"/>
      </w:pPr>
      <w:bookmarkStart w:id="689" w:name="_Toc406138604"/>
      <w:bookmarkStart w:id="690" w:name="_Toc406657564"/>
      <w:r w:rsidRPr="001961A7">
        <w:t>Maintenance</w:t>
      </w:r>
      <w:bookmarkEnd w:id="689"/>
      <w:bookmarkEnd w:id="690"/>
    </w:p>
    <w:p w:rsidR="00B66BCB" w:rsidRPr="001961A7" w:rsidRDefault="00D65445" w:rsidP="00B66BCB">
      <w:pPr>
        <w:keepNext/>
        <w:ind w:firstLine="720"/>
      </w:pPr>
      <w:r w:rsidRPr="001961A7">
        <w:t>Data Elements</w:t>
      </w:r>
      <w:r w:rsidR="003408C6" w:rsidRPr="001961A7">
        <w:t xml:space="preserve"> </w:t>
      </w:r>
      <w:r w:rsidR="004F3129">
        <w:t>19</w:t>
      </w:r>
      <w:r w:rsidR="003E4259">
        <w:t>9</w:t>
      </w:r>
      <w:r w:rsidR="004F3129">
        <w:t>-20</w:t>
      </w:r>
      <w:r w:rsidR="003E4259">
        <w:t>3</w:t>
      </w:r>
    </w:p>
    <w:p w:rsidR="00D228AE" w:rsidRPr="001961A7" w:rsidRDefault="00D228AE" w:rsidP="00B66BCB">
      <w:pPr>
        <w:ind w:left="1440" w:hanging="720"/>
      </w:pPr>
    </w:p>
    <w:p w:rsidR="00D228AE" w:rsidRPr="001961A7" w:rsidRDefault="00D228AE" w:rsidP="00E15A34">
      <w:r w:rsidRPr="001961A7">
        <w:t xml:space="preserve">Maintenance means monetary support provided for those expenses such as food, shelter and clothing that are in excess of the normal expenses of the </w:t>
      </w:r>
      <w:r w:rsidR="00EF35B8" w:rsidRPr="001961A7">
        <w:t>individual</w:t>
      </w:r>
      <w:r w:rsidRPr="001961A7">
        <w:t xml:space="preserve">, and that are necessitated by the </w:t>
      </w:r>
      <w:r w:rsidR="00EF35B8" w:rsidRPr="001961A7">
        <w:t>individual</w:t>
      </w:r>
      <w:r w:rsidR="00A172A4" w:rsidRPr="001961A7">
        <w:t>’s</w:t>
      </w:r>
      <w:r w:rsidRPr="001961A7">
        <w:t xml:space="preserve"> participation in an assessment for determining eligibility and VR needs or while receiving services under an IPE. Examples of maintenance expenses include, but are not limited to:</w:t>
      </w:r>
    </w:p>
    <w:p w:rsidR="00D228AE" w:rsidRPr="001961A7" w:rsidRDefault="00D228AE" w:rsidP="00595DDA">
      <w:pPr>
        <w:keepNext/>
        <w:keepLines/>
      </w:pPr>
    </w:p>
    <w:p w:rsidR="00D228AE" w:rsidRPr="001961A7" w:rsidRDefault="00D228AE" w:rsidP="00E85B54">
      <w:pPr>
        <w:pStyle w:val="ListParagraph"/>
        <w:numPr>
          <w:ilvl w:val="0"/>
          <w:numId w:val="7"/>
        </w:numPr>
        <w:ind w:left="1080"/>
      </w:pPr>
      <w:r w:rsidRPr="001961A7">
        <w:t>cost of uniforms or other suitable clothing required for an individual's job placement or job seeking activities;</w:t>
      </w:r>
    </w:p>
    <w:p w:rsidR="00D228AE" w:rsidRPr="001961A7" w:rsidRDefault="00D228AE" w:rsidP="00E15A34">
      <w:pPr>
        <w:ind w:left="360"/>
      </w:pPr>
    </w:p>
    <w:p w:rsidR="00D228AE" w:rsidRPr="001961A7" w:rsidRDefault="00D228AE" w:rsidP="00E85B54">
      <w:pPr>
        <w:pStyle w:val="ListParagraph"/>
        <w:numPr>
          <w:ilvl w:val="0"/>
          <w:numId w:val="7"/>
        </w:numPr>
        <w:ind w:left="1080"/>
      </w:pPr>
      <w:r w:rsidRPr="001961A7">
        <w:t xml:space="preserve">cost of short-term expenses, such as food and shelter, </w:t>
      </w:r>
      <w:r w:rsidR="00987446" w:rsidRPr="001961A7">
        <w:t>that is</w:t>
      </w:r>
      <w:r w:rsidR="00176812" w:rsidRPr="001961A7">
        <w:t xml:space="preserve"> required in order for a</w:t>
      </w:r>
      <w:r w:rsidR="0079632C" w:rsidRPr="001961A7">
        <w:t>n</w:t>
      </w:r>
      <w:r w:rsidRPr="001961A7">
        <w:t xml:space="preserve"> </w:t>
      </w:r>
      <w:r w:rsidR="00EF35B8" w:rsidRPr="001961A7">
        <w:t>individual</w:t>
      </w:r>
      <w:r w:rsidRPr="001961A7">
        <w:t xml:space="preserve"> to participate in assessment or vocational training at a site that is not within commuting distance of an individual's home;</w:t>
      </w:r>
    </w:p>
    <w:p w:rsidR="00D228AE" w:rsidRPr="001961A7" w:rsidRDefault="00D228AE" w:rsidP="00E15A34">
      <w:pPr>
        <w:ind w:left="360"/>
      </w:pPr>
    </w:p>
    <w:p w:rsidR="00D228AE" w:rsidRPr="001961A7" w:rsidRDefault="00D228AE" w:rsidP="00E85B54">
      <w:pPr>
        <w:pStyle w:val="ListParagraph"/>
        <w:numPr>
          <w:ilvl w:val="0"/>
          <w:numId w:val="7"/>
        </w:numPr>
        <w:ind w:left="1080"/>
      </w:pPr>
      <w:r w:rsidRPr="001961A7">
        <w:t>initial one-time costs, such as security deposits or charges for the initiation of utilities, that are required in order for an individual to relocate for a job placement; and</w:t>
      </w:r>
    </w:p>
    <w:p w:rsidR="00D228AE" w:rsidRPr="001961A7" w:rsidRDefault="00D228AE" w:rsidP="00E15A34">
      <w:pPr>
        <w:ind w:left="360"/>
      </w:pPr>
    </w:p>
    <w:p w:rsidR="006E0B59" w:rsidRPr="001961A7" w:rsidRDefault="00987446" w:rsidP="00E85B54">
      <w:pPr>
        <w:pStyle w:val="ListParagraph"/>
        <w:numPr>
          <w:ilvl w:val="0"/>
          <w:numId w:val="7"/>
        </w:numPr>
        <w:ind w:left="1080"/>
      </w:pPr>
      <w:proofErr w:type="gramStart"/>
      <w:r w:rsidRPr="001961A7">
        <w:t>cost</w:t>
      </w:r>
      <w:proofErr w:type="gramEnd"/>
      <w:r w:rsidR="00176812" w:rsidRPr="001961A7">
        <w:t xml:space="preserve"> of a</w:t>
      </w:r>
      <w:r w:rsidR="0079632C" w:rsidRPr="001961A7">
        <w:t>n</w:t>
      </w:r>
      <w:r w:rsidR="00D228AE" w:rsidRPr="001961A7">
        <w:t xml:space="preserve"> </w:t>
      </w:r>
      <w:r w:rsidR="00EF35B8" w:rsidRPr="001961A7">
        <w:t>individual</w:t>
      </w:r>
      <w:r w:rsidR="00A172A4" w:rsidRPr="001961A7">
        <w:t>’s</w:t>
      </w:r>
      <w:r w:rsidR="00D228AE" w:rsidRPr="001961A7">
        <w:t xml:space="preserve"> participation in enrichment activities related to that individual's training program.</w:t>
      </w:r>
    </w:p>
    <w:p w:rsidR="00C03C06" w:rsidRDefault="00C03C06">
      <w:pPr>
        <w:rPr>
          <w:u w:val="single"/>
        </w:rPr>
      </w:pPr>
    </w:p>
    <w:p w:rsidR="00D228AE" w:rsidRPr="001961A7" w:rsidRDefault="00D228AE" w:rsidP="00603268">
      <w:pPr>
        <w:pStyle w:val="Heading3"/>
      </w:pPr>
      <w:bookmarkStart w:id="691" w:name="_Toc406138605"/>
      <w:bookmarkStart w:id="692" w:name="_Toc406657565"/>
      <w:r w:rsidRPr="001961A7">
        <w:t>Rehabilitation Technology</w:t>
      </w:r>
      <w:bookmarkEnd w:id="691"/>
      <w:bookmarkEnd w:id="692"/>
    </w:p>
    <w:p w:rsidR="00B66BCB" w:rsidRPr="001961A7" w:rsidRDefault="00D65445" w:rsidP="00B66BCB">
      <w:pPr>
        <w:keepNext/>
        <w:ind w:firstLine="720"/>
      </w:pPr>
      <w:r w:rsidRPr="001961A7">
        <w:t>Data Elements</w:t>
      </w:r>
      <w:r w:rsidR="003408C6" w:rsidRPr="001961A7">
        <w:t xml:space="preserve"> </w:t>
      </w:r>
      <w:r w:rsidR="004F3129">
        <w:t>20</w:t>
      </w:r>
      <w:r w:rsidR="003E4259">
        <w:t>4</w:t>
      </w:r>
      <w:r w:rsidR="004F3129">
        <w:t>-20</w:t>
      </w:r>
      <w:r w:rsidR="003E4259">
        <w:t>8</w:t>
      </w:r>
    </w:p>
    <w:p w:rsidR="00D228AE" w:rsidRPr="001961A7" w:rsidRDefault="00D228AE" w:rsidP="00603268">
      <w:pPr>
        <w:keepNext/>
      </w:pPr>
    </w:p>
    <w:p w:rsidR="002E3F4A" w:rsidRPr="001961A7" w:rsidRDefault="0027131F" w:rsidP="00E15A34">
      <w:r w:rsidRPr="001961A7">
        <w:t xml:space="preserve">Rehabilitation technology means the systematic application of technologies, engineering methodologies, or scientific principles to meet the needs of, and address the barriers confronted by, individuals with disabilities in areas that include education, rehabilitation, employment, transportation, independent living, </w:t>
      </w:r>
      <w:r w:rsidR="00356041" w:rsidRPr="001961A7">
        <w:t xml:space="preserve">recreation, </w:t>
      </w:r>
      <w:r w:rsidRPr="001961A7">
        <w:t>home and vehicular modification, other assistive devices including, but not limited to hearing aids, low vision aids and wheelchairs</w:t>
      </w:r>
      <w:r w:rsidR="00FE6666">
        <w:t xml:space="preserve">. </w:t>
      </w:r>
      <w:r w:rsidR="00945693">
        <w:t xml:space="preserve">This includes the hardware portion of </w:t>
      </w:r>
      <w:proofErr w:type="spellStart"/>
      <w:r w:rsidR="00945693">
        <w:t>n</w:t>
      </w:r>
      <w:r w:rsidR="00945693" w:rsidRPr="006C6E9D">
        <w:t>europrosthetic</w:t>
      </w:r>
      <w:proofErr w:type="spellEnd"/>
      <w:r w:rsidR="00945693">
        <w:t xml:space="preserve"> devices, such as cochlear implants, v</w:t>
      </w:r>
      <w:r w:rsidR="00945693" w:rsidRPr="006C6E9D">
        <w:t>isual prostheti</w:t>
      </w:r>
      <w:r w:rsidR="00945693">
        <w:t xml:space="preserve">cs, and motor prosthetic devices, but does not include medical and surgical procedures required for implantation of </w:t>
      </w:r>
      <w:proofErr w:type="spellStart"/>
      <w:r w:rsidR="00945693">
        <w:t>n</w:t>
      </w:r>
      <w:r w:rsidR="00945693" w:rsidRPr="006C6E9D">
        <w:t>europrosthetic</w:t>
      </w:r>
      <w:proofErr w:type="spellEnd"/>
      <w:r w:rsidR="00945693" w:rsidRPr="006C6E9D">
        <w:t xml:space="preserve"> devices</w:t>
      </w:r>
      <w:r w:rsidR="00945693">
        <w:t xml:space="preserve"> which should be coded as diagnosis and treatment of impairments.  </w:t>
      </w:r>
      <w:r w:rsidR="0068169A" w:rsidRPr="001961A7">
        <w:t>Rehabilitation technology</w:t>
      </w:r>
      <w:r w:rsidRPr="001961A7">
        <w:t xml:space="preserve"> includes rehabilitation engineering, assistive technology devices, and assistive technology services</w:t>
      </w:r>
      <w:r w:rsidR="00FE6666">
        <w:t xml:space="preserve">. </w:t>
      </w:r>
      <w:r w:rsidRPr="001961A7">
        <w:t>See also 34 CFR 361.5(b</w:t>
      </w:r>
      <w:proofErr w:type="gramStart"/>
      <w:r w:rsidRPr="001961A7">
        <w:t>)(</w:t>
      </w:r>
      <w:proofErr w:type="gramEnd"/>
      <w:r w:rsidRPr="001961A7">
        <w:t>45)</w:t>
      </w:r>
      <w:r w:rsidR="00FE6666">
        <w:t xml:space="preserve">. </w:t>
      </w:r>
      <w:r w:rsidRPr="001961A7">
        <w:t>The term includes the following:</w:t>
      </w:r>
    </w:p>
    <w:p w:rsidR="00A031E3" w:rsidRPr="001961A7" w:rsidRDefault="00A031E3" w:rsidP="00595DDA">
      <w:pPr>
        <w:keepNext/>
        <w:keepLines/>
      </w:pPr>
    </w:p>
    <w:p w:rsidR="00A031E3" w:rsidRPr="001961A7" w:rsidRDefault="00A031E3" w:rsidP="00E85B54">
      <w:pPr>
        <w:pStyle w:val="ListParagraph"/>
        <w:widowControl w:val="0"/>
        <w:numPr>
          <w:ilvl w:val="0"/>
          <w:numId w:val="8"/>
        </w:numPr>
        <w:ind w:left="1080"/>
      </w:pPr>
      <w:r w:rsidRPr="001961A7">
        <w:t>Rehabilitation Engineering Services are the systematic application of engineering sciences to design, develop, test, evaluate, apply, and distribute technological solutions to problems confronted by VR individuals in functional areas such as mobility, communications, hearing, vision, and cognition, and in activities associated with employment, independent living, education, and integration into the community.</w:t>
      </w:r>
    </w:p>
    <w:p w:rsidR="00A031E3" w:rsidRPr="001961A7" w:rsidRDefault="00A031E3" w:rsidP="00945693">
      <w:pPr>
        <w:widowControl w:val="0"/>
        <w:ind w:left="360"/>
      </w:pPr>
    </w:p>
    <w:p w:rsidR="00A031E3" w:rsidRPr="001961A7" w:rsidRDefault="00A031E3" w:rsidP="00E85B54">
      <w:pPr>
        <w:pStyle w:val="ListParagraph"/>
        <w:widowControl w:val="0"/>
        <w:numPr>
          <w:ilvl w:val="0"/>
          <w:numId w:val="8"/>
        </w:numPr>
        <w:ind w:left="1080"/>
      </w:pPr>
      <w:r w:rsidRPr="001961A7">
        <w:t>Assistive Technology Devices are any items, piece of equipment, or product system, whether acquired commercially off the shelf, modified or customized, that is used to increase, maintain, or improve the functional capabilities of a VR customer.</w:t>
      </w:r>
    </w:p>
    <w:p w:rsidR="00A031E3" w:rsidRPr="001961A7" w:rsidRDefault="00A031E3" w:rsidP="00945693">
      <w:pPr>
        <w:widowControl w:val="0"/>
        <w:ind w:left="360"/>
      </w:pPr>
    </w:p>
    <w:p w:rsidR="00123EFA" w:rsidRDefault="00A031E3" w:rsidP="00E85B54">
      <w:pPr>
        <w:pStyle w:val="ListParagraph"/>
        <w:widowControl w:val="0"/>
        <w:numPr>
          <w:ilvl w:val="0"/>
          <w:numId w:val="8"/>
        </w:numPr>
        <w:ind w:left="1080"/>
      </w:pPr>
      <w:r w:rsidRPr="001961A7">
        <w:t>Assistive Technology Services are any services that directly assist an individual with a disability in the selection, acquisition, or use of an assistive technology device. Services may include:</w:t>
      </w:r>
    </w:p>
    <w:p w:rsidR="00774390" w:rsidRDefault="00774390" w:rsidP="00774390">
      <w:pPr>
        <w:pStyle w:val="ListParagraph"/>
      </w:pPr>
    </w:p>
    <w:p w:rsidR="005E68CB" w:rsidRPr="001961A7" w:rsidRDefault="005E68CB" w:rsidP="00E85B54">
      <w:pPr>
        <w:pStyle w:val="ListParagraph"/>
        <w:numPr>
          <w:ilvl w:val="0"/>
          <w:numId w:val="9"/>
        </w:numPr>
        <w:ind w:left="1440"/>
      </w:pPr>
      <w:r w:rsidRPr="001961A7">
        <w:t>the evaluation of the needs of an individual, including a functional evaluation of the individual in his/her customary environment;</w:t>
      </w:r>
    </w:p>
    <w:p w:rsidR="005E68CB" w:rsidRPr="001961A7" w:rsidRDefault="005E68CB" w:rsidP="00E85B54">
      <w:pPr>
        <w:pStyle w:val="ListParagraph"/>
        <w:numPr>
          <w:ilvl w:val="0"/>
          <w:numId w:val="9"/>
        </w:numPr>
        <w:ind w:left="1440"/>
      </w:pPr>
      <w:r w:rsidRPr="001961A7">
        <w:t>purchasing, leasing, or otherwise providing for the acquisition by an individual of an assistive technology device;</w:t>
      </w:r>
    </w:p>
    <w:p w:rsidR="005E68CB" w:rsidRPr="001961A7" w:rsidRDefault="005E68CB" w:rsidP="00E85B54">
      <w:pPr>
        <w:pStyle w:val="ListParagraph"/>
        <w:numPr>
          <w:ilvl w:val="0"/>
          <w:numId w:val="9"/>
        </w:numPr>
        <w:ind w:left="1440"/>
      </w:pPr>
      <w:r w:rsidRPr="001961A7">
        <w:t>selecting, designing, fitting, customizing, adapting, applying, maintaining, repairing, or replacing assistive technology devices;</w:t>
      </w:r>
    </w:p>
    <w:p w:rsidR="005E68CB" w:rsidRPr="001961A7" w:rsidRDefault="005E68CB" w:rsidP="00E85B54">
      <w:pPr>
        <w:pStyle w:val="ListParagraph"/>
        <w:numPr>
          <w:ilvl w:val="0"/>
          <w:numId w:val="9"/>
        </w:numPr>
        <w:ind w:left="1440"/>
      </w:pPr>
      <w:r w:rsidRPr="001961A7">
        <w:t>coordinating and using other therapies, interventions, or services with assistive technology devices, such as those associated with existing education and rehabilitation plans and programs;</w:t>
      </w:r>
    </w:p>
    <w:p w:rsidR="005E68CB" w:rsidRPr="001961A7" w:rsidRDefault="005E68CB" w:rsidP="00E85B54">
      <w:pPr>
        <w:pStyle w:val="ListParagraph"/>
        <w:numPr>
          <w:ilvl w:val="0"/>
          <w:numId w:val="9"/>
        </w:numPr>
        <w:ind w:left="1440"/>
      </w:pPr>
      <w:r w:rsidRPr="001961A7">
        <w:t>training or providing technical assistance for an individual or, if appropriate, the family members, guardians, advocates, or authorized representatives of the individual; and</w:t>
      </w:r>
    </w:p>
    <w:p w:rsidR="005E68CB" w:rsidRDefault="005E68CB" w:rsidP="00E85B54">
      <w:pPr>
        <w:pStyle w:val="ListParagraph"/>
        <w:numPr>
          <w:ilvl w:val="0"/>
          <w:numId w:val="9"/>
        </w:numPr>
        <w:ind w:left="1440"/>
      </w:pPr>
      <w:r w:rsidRPr="001961A7">
        <w:t>training or providing technical assistance for professionals (including individuals providing education and rehabilitation services), employers, or others who provide services to, employ, or are otherwise substantially involved in the major life functions of VR individuals to the extent that training or technical assistance is necessary for individuals to achieve an employment outcome.</w:t>
      </w:r>
    </w:p>
    <w:p w:rsidR="007911F9" w:rsidRDefault="007911F9" w:rsidP="007911F9"/>
    <w:p w:rsidR="00BA757B" w:rsidRPr="006C65BC" w:rsidRDefault="00D43E32" w:rsidP="006C65BC">
      <w:pPr>
        <w:pStyle w:val="Group1"/>
        <w:rPr>
          <w:rFonts w:ascii="Arial" w:hAnsi="Arial" w:cs="Arial"/>
        </w:rPr>
      </w:pPr>
      <w:bookmarkStart w:id="693" w:name="_Toc406657566"/>
      <w:r w:rsidRPr="006C65BC">
        <w:rPr>
          <w:rFonts w:ascii="Arial" w:hAnsi="Arial" w:cs="Arial"/>
        </w:rPr>
        <w:t>P</w:t>
      </w:r>
      <w:r w:rsidR="00F56433" w:rsidRPr="006C65BC">
        <w:rPr>
          <w:rFonts w:ascii="Arial" w:hAnsi="Arial" w:cs="Arial"/>
        </w:rPr>
        <w:t>ERSONAL ASSISTANCE SERVICES</w:t>
      </w:r>
      <w:bookmarkEnd w:id="693"/>
    </w:p>
    <w:p w:rsidR="008D3DAB" w:rsidRPr="001961A7" w:rsidRDefault="008D3DAB" w:rsidP="00C46BA0"/>
    <w:p w:rsidR="00D228AE" w:rsidRPr="001961A7" w:rsidRDefault="00112225" w:rsidP="00C46BA0">
      <w:r w:rsidRPr="001961A7">
        <w:t>Personal Assistance Services</w:t>
      </w:r>
      <w:r w:rsidR="00D228AE" w:rsidRPr="001961A7">
        <w:t xml:space="preserve"> are a range of services provided by one or mor</w:t>
      </w:r>
      <w:r w:rsidRPr="001961A7">
        <w:t>e persons designed to assist a</w:t>
      </w:r>
      <w:r w:rsidR="00A34B2C" w:rsidRPr="001961A7">
        <w:t>n</w:t>
      </w:r>
      <w:r w:rsidRPr="001961A7">
        <w:t xml:space="preserve"> </w:t>
      </w:r>
      <w:r w:rsidR="00EF35B8" w:rsidRPr="001961A7">
        <w:t>individual</w:t>
      </w:r>
      <w:r w:rsidRPr="001961A7">
        <w:t xml:space="preserve"> </w:t>
      </w:r>
      <w:r w:rsidR="00D228AE" w:rsidRPr="001961A7">
        <w:t xml:space="preserve">to perform daily living activities on or off the job that the </w:t>
      </w:r>
      <w:r w:rsidR="00EF35B8" w:rsidRPr="001961A7">
        <w:t>individual</w:t>
      </w:r>
      <w:r w:rsidR="00D228AE" w:rsidRPr="001961A7">
        <w:t xml:space="preserve"> would typically perform without assistance if </w:t>
      </w:r>
      <w:r w:rsidRPr="001961A7">
        <w:t>he or she</w:t>
      </w:r>
      <w:r w:rsidR="00D228AE" w:rsidRPr="001961A7">
        <w:t xml:space="preserve"> did not have a disability</w:t>
      </w:r>
      <w:r w:rsidR="00FE6666">
        <w:t xml:space="preserve">. </w:t>
      </w:r>
      <w:r w:rsidR="00D228AE" w:rsidRPr="001961A7">
        <w:t xml:space="preserve">The services must be designed to increase the </w:t>
      </w:r>
      <w:r w:rsidR="00EF35B8" w:rsidRPr="001961A7">
        <w:t>individual</w:t>
      </w:r>
      <w:r w:rsidRPr="001961A7">
        <w:t>’s</w:t>
      </w:r>
      <w:r w:rsidR="00D228AE" w:rsidRPr="001961A7">
        <w:t xml:space="preserve"> control in life and ability to perform everyday activities on or off the job</w:t>
      </w:r>
      <w:r w:rsidR="00FE6666">
        <w:t xml:space="preserve">. </w:t>
      </w:r>
      <w:r w:rsidR="00A04E1C" w:rsidRPr="001961A7">
        <w:t xml:space="preserve">The services must be necessary to the achievement of an employment outcome and may be provided only while the individual is receiving other </w:t>
      </w:r>
      <w:r w:rsidR="008A1690" w:rsidRPr="001961A7">
        <w:t>VR</w:t>
      </w:r>
      <w:r w:rsidR="00A04E1C" w:rsidRPr="001961A7">
        <w:t xml:space="preserve"> services</w:t>
      </w:r>
      <w:r w:rsidR="00FE6666">
        <w:t xml:space="preserve">. </w:t>
      </w:r>
      <w:r w:rsidR="00A04E1C" w:rsidRPr="001961A7">
        <w:t>The services may include training in managing, supervising, and directing personal assistance services.</w:t>
      </w:r>
    </w:p>
    <w:p w:rsidR="00D228AE" w:rsidRPr="001961A7" w:rsidRDefault="00D228AE" w:rsidP="00595DDA">
      <w:pPr>
        <w:keepNext/>
        <w:keepLines/>
      </w:pPr>
    </w:p>
    <w:p w:rsidR="00D228AE" w:rsidRDefault="00D228AE" w:rsidP="00C46BA0">
      <w:r w:rsidRPr="001961A7">
        <w:t>Three distinct services that are considered personal assistance services are reader services, interpreter services, and personal attendant services. Further information on recording each of these services follows</w:t>
      </w:r>
      <w:r w:rsidR="00FE6666">
        <w:t xml:space="preserve">. </w:t>
      </w:r>
      <w:r w:rsidRPr="001961A7">
        <w:t>Record only whether and which of these services were provided to the individual (e.g., if the same person provided both reader service and personal attendant service to an individual, indicate both services).</w:t>
      </w:r>
    </w:p>
    <w:p w:rsidR="00E15A34" w:rsidRPr="001961A7" w:rsidRDefault="00E15A34" w:rsidP="00C46BA0"/>
    <w:p w:rsidR="00D228AE" w:rsidRPr="001961A7" w:rsidRDefault="00D228AE" w:rsidP="00595DDA">
      <w:pPr>
        <w:pStyle w:val="Heading3"/>
        <w:keepLines/>
        <w:ind w:left="1440"/>
      </w:pPr>
      <w:bookmarkStart w:id="694" w:name="_Toc406138606"/>
      <w:bookmarkStart w:id="695" w:name="_Toc406657567"/>
      <w:r w:rsidRPr="001961A7">
        <w:t>Reader Services</w:t>
      </w:r>
      <w:bookmarkEnd w:id="694"/>
      <w:bookmarkEnd w:id="695"/>
    </w:p>
    <w:p w:rsidR="00B66BCB" w:rsidRPr="001961A7" w:rsidRDefault="00D65445" w:rsidP="00B66BCB">
      <w:pPr>
        <w:keepNext/>
        <w:ind w:left="2160" w:hanging="720"/>
      </w:pPr>
      <w:r w:rsidRPr="001961A7">
        <w:t>Data Elements</w:t>
      </w:r>
      <w:r w:rsidR="003408C6" w:rsidRPr="001961A7">
        <w:t xml:space="preserve"> </w:t>
      </w:r>
      <w:r w:rsidR="004F3129">
        <w:t>20</w:t>
      </w:r>
      <w:r w:rsidR="003E4259">
        <w:t>9</w:t>
      </w:r>
      <w:r w:rsidR="004F3129">
        <w:t>-21</w:t>
      </w:r>
      <w:r w:rsidR="003E4259">
        <w:t>3</w:t>
      </w:r>
    </w:p>
    <w:p w:rsidR="00D228AE" w:rsidRPr="001961A7" w:rsidRDefault="00D228AE" w:rsidP="00595DDA">
      <w:pPr>
        <w:keepNext/>
        <w:keepLines/>
        <w:ind w:left="1440" w:firstLine="720"/>
      </w:pPr>
    </w:p>
    <w:p w:rsidR="00160614" w:rsidRDefault="00D228AE" w:rsidP="00160614">
      <w:pPr>
        <w:keepNext/>
        <w:keepLines/>
        <w:ind w:left="1440"/>
      </w:pPr>
      <w:r w:rsidRPr="001961A7">
        <w:t xml:space="preserve">Reader services are for </w:t>
      </w:r>
      <w:r w:rsidR="00EF35B8" w:rsidRPr="001961A7">
        <w:t>individual</w:t>
      </w:r>
      <w:r w:rsidR="009328A1" w:rsidRPr="001961A7">
        <w:t>s</w:t>
      </w:r>
      <w:r w:rsidRPr="001961A7">
        <w:t xml:space="preserve"> who cannot read print because of blindness or other disability</w:t>
      </w:r>
      <w:r w:rsidR="00FE6666">
        <w:t xml:space="preserve">. </w:t>
      </w:r>
      <w:r w:rsidRPr="001961A7">
        <w:t>Reader services include, in addition to reading aloud, transcription of printed information into Braille or sound recordings if the individual requests such transcription</w:t>
      </w:r>
      <w:r w:rsidR="00FE6666">
        <w:t xml:space="preserve">. </w:t>
      </w:r>
      <w:r w:rsidRPr="001961A7">
        <w:t>Reader services are generally for individuals who are blind or deaf-blind, but may also include individuals unable to read because of serious neurological disorders, specific learning disabilities, or other physical or mental impairments.</w:t>
      </w:r>
    </w:p>
    <w:p w:rsidR="00160614" w:rsidRDefault="00160614" w:rsidP="00160614">
      <w:pPr>
        <w:keepNext/>
        <w:keepLines/>
        <w:ind w:left="1440"/>
      </w:pPr>
    </w:p>
    <w:p w:rsidR="00D228AE" w:rsidRPr="001961A7" w:rsidRDefault="00D228AE" w:rsidP="00160614">
      <w:pPr>
        <w:pStyle w:val="Heading3"/>
        <w:keepLines/>
        <w:ind w:left="1440"/>
      </w:pPr>
      <w:bookmarkStart w:id="696" w:name="_Toc406138607"/>
      <w:bookmarkStart w:id="697" w:name="_Toc406657568"/>
      <w:r w:rsidRPr="001961A7">
        <w:t>Interpreter Services</w:t>
      </w:r>
      <w:bookmarkEnd w:id="696"/>
      <w:bookmarkEnd w:id="697"/>
    </w:p>
    <w:p w:rsidR="00B66BCB" w:rsidRPr="001961A7" w:rsidRDefault="00D65445" w:rsidP="00B66BCB">
      <w:pPr>
        <w:keepNext/>
        <w:ind w:left="720" w:firstLine="720"/>
      </w:pPr>
      <w:r w:rsidRPr="001961A7">
        <w:t>Data Elements</w:t>
      </w:r>
      <w:r w:rsidR="003408C6" w:rsidRPr="001961A7">
        <w:t xml:space="preserve"> </w:t>
      </w:r>
      <w:r w:rsidR="004F3129">
        <w:t>21</w:t>
      </w:r>
      <w:r w:rsidR="003E4259">
        <w:t>4</w:t>
      </w:r>
      <w:r w:rsidR="004F3129">
        <w:t>-21</w:t>
      </w:r>
      <w:r w:rsidR="003E4259">
        <w:t>8</w:t>
      </w:r>
    </w:p>
    <w:p w:rsidR="00160614" w:rsidRDefault="00160614" w:rsidP="00160614">
      <w:pPr>
        <w:ind w:firstLine="1440"/>
      </w:pPr>
    </w:p>
    <w:p w:rsidR="00D228AE" w:rsidRPr="001961A7" w:rsidRDefault="00D228AE" w:rsidP="00160614">
      <w:pPr>
        <w:ind w:left="1440"/>
      </w:pPr>
      <w:r w:rsidRPr="001961A7">
        <w:t xml:space="preserve">Interpreter services are sign language or oral interpretation services for </w:t>
      </w:r>
      <w:r w:rsidR="00EF35B8" w:rsidRPr="001961A7">
        <w:t>individual</w:t>
      </w:r>
      <w:r w:rsidR="009328A1" w:rsidRPr="001961A7">
        <w:t>s</w:t>
      </w:r>
      <w:r w:rsidRPr="001961A7">
        <w:t xml:space="preserve"> who are deaf or hard of hearing and tactile interpretation services for individuals who are deaf-blind</w:t>
      </w:r>
      <w:r w:rsidR="00FE6666">
        <w:t xml:space="preserve">. </w:t>
      </w:r>
      <w:r w:rsidRPr="001961A7">
        <w:t>Specially trained individuals perform sign language or oral interpretation</w:t>
      </w:r>
      <w:r w:rsidR="00FE6666">
        <w:t xml:space="preserve">. </w:t>
      </w:r>
      <w:r w:rsidRPr="001961A7">
        <w:t>Also include here real-time captioning services for persons who are deaf or hard of hearing</w:t>
      </w:r>
      <w:r w:rsidR="00FE6666">
        <w:t xml:space="preserve">. </w:t>
      </w:r>
      <w:r w:rsidRPr="001961A7">
        <w:t>Do not include language interpretation in this category, but in "other services".</w:t>
      </w:r>
    </w:p>
    <w:p w:rsidR="00D228AE" w:rsidRDefault="00D228AE" w:rsidP="00595DDA">
      <w:pPr>
        <w:keepNext/>
        <w:keepLines/>
        <w:ind w:left="2016"/>
      </w:pPr>
    </w:p>
    <w:p w:rsidR="00493769" w:rsidRDefault="00493769" w:rsidP="00493769">
      <w:pPr>
        <w:pStyle w:val="Heading3"/>
        <w:keepNext w:val="0"/>
        <w:numPr>
          <w:ilvl w:val="0"/>
          <w:numId w:val="0"/>
        </w:numPr>
        <w:rPr>
          <w:u w:val="none"/>
        </w:rPr>
      </w:pPr>
      <w:bookmarkStart w:id="698" w:name="_Toc406138608"/>
      <w:bookmarkStart w:id="699" w:name="_Toc406657569"/>
    </w:p>
    <w:p w:rsidR="00493769" w:rsidRPr="00493769" w:rsidRDefault="00493769" w:rsidP="00493769"/>
    <w:p w:rsidR="00D228AE" w:rsidRPr="001961A7" w:rsidRDefault="00D228AE" w:rsidP="00774390">
      <w:pPr>
        <w:pStyle w:val="Heading3"/>
        <w:keepNext w:val="0"/>
        <w:ind w:left="1440"/>
      </w:pPr>
      <w:r w:rsidRPr="001961A7">
        <w:t>Personal Attendant Services</w:t>
      </w:r>
      <w:bookmarkEnd w:id="698"/>
      <w:bookmarkEnd w:id="699"/>
    </w:p>
    <w:p w:rsidR="00B66BCB" w:rsidRPr="001961A7" w:rsidRDefault="00D65445" w:rsidP="00B66BCB">
      <w:pPr>
        <w:keepNext/>
        <w:ind w:left="720" w:firstLine="720"/>
      </w:pPr>
      <w:r w:rsidRPr="001961A7">
        <w:t>Data Elements</w:t>
      </w:r>
      <w:r w:rsidR="003408C6" w:rsidRPr="001961A7">
        <w:t xml:space="preserve"> </w:t>
      </w:r>
      <w:r w:rsidR="004F3129">
        <w:t>21</w:t>
      </w:r>
      <w:r w:rsidR="003E4259">
        <w:t>9</w:t>
      </w:r>
      <w:r w:rsidR="004F3129">
        <w:t>-22</w:t>
      </w:r>
      <w:r w:rsidR="003E4259">
        <w:t>3</w:t>
      </w:r>
    </w:p>
    <w:p w:rsidR="00D228AE" w:rsidRPr="001961A7" w:rsidRDefault="00D228AE" w:rsidP="00774390">
      <w:pPr>
        <w:ind w:left="1440" w:firstLine="720"/>
      </w:pPr>
    </w:p>
    <w:p w:rsidR="00D228AE" w:rsidRDefault="00D228AE" w:rsidP="00774390">
      <w:pPr>
        <w:ind w:left="1440"/>
      </w:pPr>
      <w:r w:rsidRPr="001961A7">
        <w:t>Personal attendant services are those personal services th</w:t>
      </w:r>
      <w:r w:rsidR="009328A1" w:rsidRPr="001961A7">
        <w:t>at an attendant performs for a</w:t>
      </w:r>
      <w:r w:rsidR="00A34B2C" w:rsidRPr="001961A7">
        <w:t>n</w:t>
      </w:r>
      <w:r w:rsidR="009328A1" w:rsidRPr="001961A7">
        <w:t xml:space="preserve"> </w:t>
      </w:r>
      <w:r w:rsidR="00EF35B8" w:rsidRPr="001961A7">
        <w:t>individual</w:t>
      </w:r>
      <w:r w:rsidR="009328A1" w:rsidRPr="001961A7">
        <w:t xml:space="preserve"> </w:t>
      </w:r>
      <w:r w:rsidRPr="001961A7">
        <w:t xml:space="preserve">with a disability </w:t>
      </w:r>
      <w:r w:rsidR="00734838" w:rsidRPr="001961A7">
        <w:t>including, but not limited to</w:t>
      </w:r>
      <w:r w:rsidRPr="001961A7">
        <w:t xml:space="preserve"> bathing, feeding, dressing, providing mobility and transportation, </w:t>
      </w:r>
      <w:proofErr w:type="spellStart"/>
      <w:r w:rsidRPr="001961A7">
        <w:t>etc</w:t>
      </w:r>
      <w:proofErr w:type="spellEnd"/>
      <w:r w:rsidR="00734838" w:rsidRPr="001961A7">
        <w:t xml:space="preserve"> in multiple settings to include home, work and training facilities/school</w:t>
      </w:r>
      <w:r w:rsidRPr="001961A7">
        <w:t>.</w:t>
      </w:r>
    </w:p>
    <w:p w:rsidR="007911F9" w:rsidRDefault="007911F9" w:rsidP="00774390">
      <w:pPr>
        <w:ind w:left="1440"/>
      </w:pPr>
    </w:p>
    <w:p w:rsidR="00D228AE" w:rsidRPr="001961A7" w:rsidRDefault="00D228AE" w:rsidP="00C46BA0">
      <w:pPr>
        <w:pStyle w:val="Heading3"/>
        <w:keepNext w:val="0"/>
      </w:pPr>
      <w:bookmarkStart w:id="700" w:name="_Toc406138609"/>
      <w:bookmarkStart w:id="701" w:name="_Toc406657570"/>
      <w:r w:rsidRPr="001961A7">
        <w:t>Technical Assistance Services</w:t>
      </w:r>
      <w:bookmarkEnd w:id="700"/>
      <w:bookmarkEnd w:id="701"/>
    </w:p>
    <w:p w:rsidR="00B66BCB" w:rsidRPr="001961A7" w:rsidRDefault="00D65445" w:rsidP="00B66BCB">
      <w:pPr>
        <w:keepNext/>
        <w:ind w:firstLine="720"/>
      </w:pPr>
      <w:r w:rsidRPr="001961A7">
        <w:t>Data Elements</w:t>
      </w:r>
      <w:r w:rsidR="003408C6" w:rsidRPr="001961A7">
        <w:t xml:space="preserve"> </w:t>
      </w:r>
      <w:r w:rsidR="004F3129">
        <w:t>22</w:t>
      </w:r>
      <w:r w:rsidR="003E4259">
        <w:t>4</w:t>
      </w:r>
      <w:r w:rsidR="004F3129">
        <w:t>-22</w:t>
      </w:r>
      <w:r w:rsidR="003E4259">
        <w:t>8</w:t>
      </w:r>
    </w:p>
    <w:p w:rsidR="00D228AE" w:rsidRPr="001961A7" w:rsidRDefault="00D228AE" w:rsidP="00C46BA0"/>
    <w:p w:rsidR="00867DAD" w:rsidRPr="001961A7" w:rsidRDefault="00D228AE" w:rsidP="00C46BA0">
      <w:r w:rsidRPr="001961A7">
        <w:t xml:space="preserve">Technical assistance and other consultation services provided to conduct market analyses, to develop business plans, and to provide resources to </w:t>
      </w:r>
      <w:r w:rsidR="00EF35B8" w:rsidRPr="001961A7">
        <w:t>individual</w:t>
      </w:r>
      <w:r w:rsidR="009328A1" w:rsidRPr="001961A7">
        <w:t>s</w:t>
      </w:r>
      <w:r w:rsidRPr="001961A7">
        <w:t xml:space="preserve"> in the pursuit of self-employment, telecommuting and small business operation outcomes.</w:t>
      </w:r>
    </w:p>
    <w:p w:rsidR="00867DAD" w:rsidRPr="001961A7" w:rsidRDefault="00867DAD" w:rsidP="00C46BA0"/>
    <w:p w:rsidR="00D228AE" w:rsidRPr="001961A7" w:rsidRDefault="00D228AE" w:rsidP="00C46BA0">
      <w:pPr>
        <w:pStyle w:val="Heading3"/>
        <w:keepNext w:val="0"/>
      </w:pPr>
      <w:bookmarkStart w:id="702" w:name="_Toc406138610"/>
      <w:bookmarkStart w:id="703" w:name="_Toc406657571"/>
      <w:r w:rsidRPr="001961A7">
        <w:t>Information and Referral Services</w:t>
      </w:r>
      <w:bookmarkEnd w:id="702"/>
      <w:bookmarkEnd w:id="703"/>
    </w:p>
    <w:p w:rsidR="00B66BCB" w:rsidRPr="001961A7" w:rsidRDefault="00D65445" w:rsidP="00B66BCB">
      <w:pPr>
        <w:keepNext/>
        <w:ind w:firstLine="720"/>
      </w:pPr>
      <w:r w:rsidRPr="001961A7">
        <w:t>Data Elements</w:t>
      </w:r>
      <w:r w:rsidR="003408C6" w:rsidRPr="001961A7">
        <w:t xml:space="preserve"> </w:t>
      </w:r>
      <w:r w:rsidR="004F3129">
        <w:t>22</w:t>
      </w:r>
      <w:r w:rsidR="003E4259">
        <w:t>9</w:t>
      </w:r>
      <w:r w:rsidR="004F3129">
        <w:t>-23</w:t>
      </w:r>
      <w:r w:rsidR="003E4259">
        <w:t>3</w:t>
      </w:r>
    </w:p>
    <w:p w:rsidR="00D228AE" w:rsidRPr="001961A7" w:rsidRDefault="00D228AE" w:rsidP="00B66BCB">
      <w:pPr>
        <w:ind w:left="1440" w:hanging="720"/>
      </w:pPr>
    </w:p>
    <w:p w:rsidR="00B16B7C" w:rsidRDefault="00D228AE" w:rsidP="00C46BA0">
      <w:r w:rsidRPr="001961A7">
        <w:t xml:space="preserve">Information and referral services are provided to </w:t>
      </w:r>
      <w:r w:rsidR="00EF35B8" w:rsidRPr="001961A7">
        <w:t>individual</w:t>
      </w:r>
      <w:r w:rsidR="009328A1" w:rsidRPr="001961A7">
        <w:t>s</w:t>
      </w:r>
      <w:r w:rsidRPr="001961A7">
        <w:t xml:space="preserve"> who need services from other agencies (</w:t>
      </w:r>
      <w:r w:rsidR="00F5564F" w:rsidRPr="001961A7">
        <w:t xml:space="preserve">e.g., </w:t>
      </w:r>
      <w:r w:rsidRPr="001961A7">
        <w:t>cooperative agreements) not available through the VR program.</w:t>
      </w:r>
    </w:p>
    <w:p w:rsidR="00E15A34" w:rsidRPr="001961A7" w:rsidRDefault="00E15A34" w:rsidP="00C46BA0"/>
    <w:p w:rsidR="00375BFD" w:rsidRPr="001961A7" w:rsidRDefault="00375BFD" w:rsidP="00595DDA">
      <w:pPr>
        <w:pStyle w:val="Heading3"/>
        <w:keepLines/>
      </w:pPr>
      <w:bookmarkStart w:id="704" w:name="_Toc406138611"/>
      <w:bookmarkStart w:id="705" w:name="_Toc406657572"/>
      <w:r w:rsidRPr="001961A7">
        <w:t>Benefits Counseling</w:t>
      </w:r>
      <w:bookmarkEnd w:id="704"/>
      <w:bookmarkEnd w:id="705"/>
    </w:p>
    <w:p w:rsidR="00B66BCB" w:rsidRPr="001961A7" w:rsidRDefault="00D65445" w:rsidP="00B66BCB">
      <w:pPr>
        <w:keepNext/>
        <w:ind w:firstLine="720"/>
      </w:pPr>
      <w:r w:rsidRPr="001961A7">
        <w:t>Data Elements</w:t>
      </w:r>
      <w:r w:rsidR="003408C6" w:rsidRPr="001961A7">
        <w:t xml:space="preserve"> </w:t>
      </w:r>
      <w:r w:rsidR="004F3129">
        <w:t>23</w:t>
      </w:r>
      <w:r w:rsidR="003E4259">
        <w:t>4</w:t>
      </w:r>
      <w:r w:rsidR="004F3129">
        <w:t>-23</w:t>
      </w:r>
      <w:r w:rsidR="003E4259">
        <w:t>8</w:t>
      </w:r>
    </w:p>
    <w:p w:rsidR="00375BFD" w:rsidRPr="001961A7" w:rsidRDefault="00375BFD" w:rsidP="00595DDA">
      <w:pPr>
        <w:keepNext/>
        <w:keepLines/>
      </w:pPr>
    </w:p>
    <w:p w:rsidR="00443215" w:rsidRPr="001961A7" w:rsidRDefault="009328A1" w:rsidP="00595DDA">
      <w:pPr>
        <w:keepNext/>
        <w:keepLines/>
      </w:pPr>
      <w:r w:rsidRPr="001961A7">
        <w:t>Assistance provided to a</w:t>
      </w:r>
      <w:r w:rsidR="00A34B2C" w:rsidRPr="001961A7">
        <w:t>n</w:t>
      </w:r>
      <w:r w:rsidRPr="001961A7">
        <w:t xml:space="preserve"> </w:t>
      </w:r>
      <w:r w:rsidR="00EF35B8" w:rsidRPr="001961A7">
        <w:t>individual</w:t>
      </w:r>
      <w:r w:rsidRPr="001961A7">
        <w:t xml:space="preserve"> </w:t>
      </w:r>
      <w:r w:rsidR="00375BFD" w:rsidRPr="001961A7">
        <w:t>who is interested in becoming</w:t>
      </w:r>
      <w:r w:rsidR="004D382C" w:rsidRPr="001961A7">
        <w:t xml:space="preserve"> </w:t>
      </w:r>
      <w:r w:rsidR="00375BFD" w:rsidRPr="001961A7">
        <w:t>employed</w:t>
      </w:r>
      <w:r w:rsidR="00E94BAA" w:rsidRPr="001961A7">
        <w:t>,</w:t>
      </w:r>
      <w:r w:rsidR="00375BFD" w:rsidRPr="001961A7">
        <w:t xml:space="preserve"> but is uncertain </w:t>
      </w:r>
      <w:r w:rsidR="00E94BAA" w:rsidRPr="001961A7">
        <w:t>of</w:t>
      </w:r>
      <w:r w:rsidR="00375BFD" w:rsidRPr="001961A7">
        <w:t xml:space="preserve"> th</w:t>
      </w:r>
      <w:r w:rsidR="00443215" w:rsidRPr="001961A7">
        <w:t xml:space="preserve">e impact work income </w:t>
      </w:r>
      <w:r w:rsidR="00E94BAA" w:rsidRPr="001961A7">
        <w:t xml:space="preserve">will have </w:t>
      </w:r>
      <w:r w:rsidR="00443215" w:rsidRPr="001961A7">
        <w:t xml:space="preserve">on any disability benefits and </w:t>
      </w:r>
      <w:r w:rsidR="00375BFD" w:rsidRPr="001961A7">
        <w:t>entitlements being received</w:t>
      </w:r>
      <w:r w:rsidR="00E94BAA" w:rsidRPr="001961A7">
        <w:t>,</w:t>
      </w:r>
      <w:r w:rsidR="00375BFD" w:rsidRPr="001961A7">
        <w:t xml:space="preserve"> and/or </w:t>
      </w:r>
      <w:r w:rsidR="00E94BAA" w:rsidRPr="001961A7">
        <w:t xml:space="preserve">is </w:t>
      </w:r>
      <w:r w:rsidR="00375BFD" w:rsidRPr="001961A7">
        <w:t>not aware of benefits, such as access to healthca</w:t>
      </w:r>
      <w:r w:rsidR="00443215" w:rsidRPr="001961A7">
        <w:t xml:space="preserve">re, that might be available to </w:t>
      </w:r>
      <w:r w:rsidR="00375BFD" w:rsidRPr="001961A7">
        <w:t xml:space="preserve">support any work </w:t>
      </w:r>
      <w:r w:rsidR="00DF1F67" w:rsidRPr="001961A7">
        <w:t>a</w:t>
      </w:r>
      <w:r w:rsidR="00375BFD" w:rsidRPr="001961A7">
        <w:t>ttempt.</w:t>
      </w:r>
    </w:p>
    <w:p w:rsidR="006E0B59" w:rsidRPr="001961A7" w:rsidRDefault="006E0B59" w:rsidP="00595DDA">
      <w:pPr>
        <w:keepNext/>
        <w:keepLines/>
      </w:pPr>
    </w:p>
    <w:p w:rsidR="00BD4A11" w:rsidRPr="001961A7" w:rsidRDefault="00375BFD" w:rsidP="00595DDA">
      <w:pPr>
        <w:keepNext/>
        <w:keepLines/>
      </w:pPr>
      <w:r w:rsidRPr="001961A7">
        <w:t>This typica</w:t>
      </w:r>
      <w:r w:rsidR="00443215" w:rsidRPr="001961A7">
        <w:t xml:space="preserve">lly involves an analysis of an </w:t>
      </w:r>
      <w:r w:rsidRPr="001961A7">
        <w:t xml:space="preserve">individual’s current benefits, such as </w:t>
      </w:r>
      <w:r w:rsidR="00443215" w:rsidRPr="001961A7">
        <w:t xml:space="preserve">SSDI and SSI, the individual’s </w:t>
      </w:r>
      <w:r w:rsidRPr="001961A7">
        <w:t xml:space="preserve">financial situation, and </w:t>
      </w:r>
      <w:r w:rsidR="00E94BAA" w:rsidRPr="001961A7">
        <w:t>the</w:t>
      </w:r>
      <w:r w:rsidRPr="001961A7">
        <w:t xml:space="preserve"> effect differen</w:t>
      </w:r>
      <w:r w:rsidR="00443215" w:rsidRPr="001961A7">
        <w:t>t income levels</w:t>
      </w:r>
      <w:r w:rsidR="00DF1F67" w:rsidRPr="001961A7">
        <w:t xml:space="preserve"> </w:t>
      </w:r>
      <w:r w:rsidR="00443215" w:rsidRPr="001961A7">
        <w:t xml:space="preserve">from work will </w:t>
      </w:r>
      <w:r w:rsidRPr="001961A7">
        <w:t>have on the individual’s future financial</w:t>
      </w:r>
      <w:r w:rsidR="00443215" w:rsidRPr="001961A7">
        <w:t xml:space="preserve"> situation</w:t>
      </w:r>
      <w:r w:rsidR="00FE6666">
        <w:t xml:space="preserve">. </w:t>
      </w:r>
      <w:r w:rsidR="00443215" w:rsidRPr="001961A7">
        <w:t xml:space="preserve">This assistance is </w:t>
      </w:r>
      <w:r w:rsidRPr="001961A7">
        <w:t xml:space="preserve">intended to </w:t>
      </w:r>
      <w:r w:rsidR="00E94BAA" w:rsidRPr="001961A7">
        <w:t>provide</w:t>
      </w:r>
      <w:r w:rsidRPr="001961A7">
        <w:t xml:space="preserve"> the individual an opportunity to make an informed c</w:t>
      </w:r>
      <w:r w:rsidR="00443215" w:rsidRPr="001961A7">
        <w:t xml:space="preserve">hoice </w:t>
      </w:r>
      <w:r w:rsidRPr="001961A7">
        <w:t>regarding the pursuit of employment</w:t>
      </w:r>
      <w:r w:rsidR="00FE6666">
        <w:t xml:space="preserve">. </w:t>
      </w:r>
      <w:r w:rsidRPr="001961A7">
        <w:t xml:space="preserve">Ongoing assistance may also be provided as the individual decides on </w:t>
      </w:r>
      <w:r w:rsidR="00443215" w:rsidRPr="001961A7">
        <w:t xml:space="preserve">employment goals, searches for </w:t>
      </w:r>
      <w:r w:rsidRPr="001961A7">
        <w:t>jobs, and becomes employed.</w:t>
      </w:r>
    </w:p>
    <w:p w:rsidR="007C2216" w:rsidRDefault="007C2216" w:rsidP="00595DDA">
      <w:pPr>
        <w:keepNext/>
        <w:keepLines/>
      </w:pPr>
    </w:p>
    <w:p w:rsidR="00BA6A55" w:rsidRPr="001961A7" w:rsidRDefault="00BA6A55" w:rsidP="00595DDA">
      <w:pPr>
        <w:pStyle w:val="Heading3"/>
        <w:keepLines/>
      </w:pPr>
      <w:bookmarkStart w:id="706" w:name="_Toc406138612"/>
      <w:bookmarkStart w:id="707" w:name="_Toc406657573"/>
      <w:r w:rsidRPr="001961A7">
        <w:t>Customized Employment Services</w:t>
      </w:r>
      <w:bookmarkEnd w:id="706"/>
      <w:bookmarkEnd w:id="707"/>
    </w:p>
    <w:p w:rsidR="00B66BCB" w:rsidRPr="001961A7" w:rsidRDefault="00D65445" w:rsidP="00B66BCB">
      <w:pPr>
        <w:keepNext/>
        <w:ind w:firstLine="720"/>
      </w:pPr>
      <w:r w:rsidRPr="001961A7">
        <w:t>Data Elements</w:t>
      </w:r>
      <w:r w:rsidR="00324139" w:rsidRPr="001961A7">
        <w:t xml:space="preserve"> </w:t>
      </w:r>
      <w:r w:rsidR="004F3129">
        <w:t>23</w:t>
      </w:r>
      <w:r w:rsidR="003E4259">
        <w:t>9</w:t>
      </w:r>
      <w:r w:rsidR="004F3129">
        <w:t>-24</w:t>
      </w:r>
      <w:r w:rsidR="003E4259">
        <w:t>3</w:t>
      </w:r>
    </w:p>
    <w:p w:rsidR="00160614" w:rsidRPr="004E13CB" w:rsidRDefault="00160614" w:rsidP="00160614">
      <w:pPr>
        <w:keepNext/>
        <w:keepLines/>
        <w:ind w:firstLine="720"/>
      </w:pPr>
    </w:p>
    <w:p w:rsidR="00263714" w:rsidRDefault="009A5752" w:rsidP="002637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r w:rsidRPr="009A5752">
        <w:rPr>
          <w:rFonts w:cs="Arial"/>
          <w:szCs w:val="24"/>
        </w:rPr>
        <w:t xml:space="preserve">Customized employment means competitive integrated employment for an individual with a significant disability, that is based on an individualized determination of the strengths, needs, and interests of the individual with a significant disability, </w:t>
      </w:r>
      <w:r w:rsidR="00FB04A4">
        <w:rPr>
          <w:rFonts w:cs="Arial"/>
          <w:szCs w:val="24"/>
        </w:rPr>
        <w:t xml:space="preserve">that </w:t>
      </w:r>
      <w:r w:rsidRPr="009A5752">
        <w:rPr>
          <w:rFonts w:cs="Arial"/>
          <w:szCs w:val="24"/>
        </w:rPr>
        <w:t xml:space="preserve">is designed to meet the specific abilities of the individual with a significant disability and the business needs of the employer, and </w:t>
      </w:r>
      <w:r w:rsidR="00FB04A4">
        <w:rPr>
          <w:rFonts w:cs="Arial"/>
          <w:szCs w:val="24"/>
        </w:rPr>
        <w:t xml:space="preserve">that </w:t>
      </w:r>
      <w:r w:rsidRPr="009A5752">
        <w:rPr>
          <w:rFonts w:cs="Arial"/>
          <w:szCs w:val="24"/>
        </w:rPr>
        <w:t>is carried out through flexible strategies</w:t>
      </w:r>
      <w:r w:rsidR="00FB04A4">
        <w:rPr>
          <w:rFonts w:cs="Arial"/>
          <w:szCs w:val="24"/>
        </w:rPr>
        <w:t xml:space="preserve">.  Flexible strategies include </w:t>
      </w:r>
      <w:r w:rsidRPr="009A5752">
        <w:rPr>
          <w:rFonts w:cs="Arial"/>
          <w:szCs w:val="24"/>
        </w:rPr>
        <w:t>job e</w:t>
      </w:r>
      <w:r w:rsidR="00FB04A4">
        <w:rPr>
          <w:rFonts w:cs="Arial"/>
          <w:szCs w:val="24"/>
        </w:rPr>
        <w:t xml:space="preserve">xploration by the individual or </w:t>
      </w:r>
      <w:r w:rsidRPr="009A5752">
        <w:rPr>
          <w:rFonts w:cs="Arial"/>
          <w:szCs w:val="24"/>
        </w:rPr>
        <w:t>working with an employer to facilitate placement, including</w:t>
      </w:r>
      <w:r w:rsidR="00FB04A4">
        <w:rPr>
          <w:rFonts w:cs="Arial"/>
          <w:szCs w:val="24"/>
        </w:rPr>
        <w:t>:</w:t>
      </w:r>
      <w:r w:rsidR="004E13CB">
        <w:rPr>
          <w:rFonts w:cs="Arial"/>
          <w:szCs w:val="24"/>
        </w:rPr>
        <w:t xml:space="preserve"> </w:t>
      </w:r>
    </w:p>
    <w:p w:rsidR="00FB04A4" w:rsidRPr="004E13CB" w:rsidRDefault="00FB04A4" w:rsidP="002637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p>
    <w:p w:rsidR="00FB04A4" w:rsidRPr="00600D0E" w:rsidRDefault="00FB04A4" w:rsidP="00E85B54">
      <w:pPr>
        <w:pStyle w:val="ListParagraph"/>
        <w:numPr>
          <w:ilvl w:val="0"/>
          <w:numId w:val="18"/>
        </w:numPr>
        <w:shd w:val="clear" w:color="auto" w:fill="FFFFFF"/>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cs="Arial"/>
          <w:szCs w:val="24"/>
        </w:rPr>
      </w:pPr>
      <w:r w:rsidRPr="00600D0E">
        <w:rPr>
          <w:rFonts w:cs="Arial"/>
          <w:szCs w:val="24"/>
        </w:rPr>
        <w:t>customizing a job description based on current employer needs or on</w:t>
      </w:r>
      <w:r w:rsidR="004D5BFF">
        <w:rPr>
          <w:rFonts w:cs="Arial"/>
          <w:szCs w:val="24"/>
        </w:rPr>
        <w:t xml:space="preserve"> </w:t>
      </w:r>
      <w:r w:rsidRPr="00600D0E">
        <w:rPr>
          <w:rFonts w:cs="Arial"/>
          <w:szCs w:val="24"/>
        </w:rPr>
        <w:t>previously unidentified and unmet employer needs</w:t>
      </w:r>
      <w:r>
        <w:rPr>
          <w:rFonts w:cs="Arial"/>
        </w:rPr>
        <w:t>;</w:t>
      </w:r>
    </w:p>
    <w:p w:rsidR="00FB04A4" w:rsidRPr="00600D0E" w:rsidRDefault="00FB04A4" w:rsidP="00E85B54">
      <w:pPr>
        <w:pStyle w:val="ListParagraph"/>
        <w:numPr>
          <w:ilvl w:val="0"/>
          <w:numId w:val="18"/>
        </w:numPr>
        <w:shd w:val="clear" w:color="auto" w:fill="FFFFFF"/>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cs="Arial"/>
          <w:szCs w:val="24"/>
        </w:rPr>
      </w:pPr>
      <w:r w:rsidRPr="00600D0E">
        <w:rPr>
          <w:rFonts w:cs="Arial"/>
          <w:szCs w:val="24"/>
        </w:rPr>
        <w:t>developing a set of job duties, a work schedule and job arrangement, and specifics of supervision (including performance evaluation and review), and  determining a job location;</w:t>
      </w:r>
    </w:p>
    <w:p w:rsidR="00FB04A4" w:rsidRPr="00FB04A4" w:rsidRDefault="00FB04A4" w:rsidP="00E85B54">
      <w:pPr>
        <w:pStyle w:val="ListParagraph"/>
        <w:numPr>
          <w:ilvl w:val="0"/>
          <w:numId w:val="18"/>
        </w:numPr>
        <w:shd w:val="clear" w:color="auto" w:fill="FFFFFF"/>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cs="Arial"/>
          <w:szCs w:val="24"/>
        </w:rPr>
      </w:pPr>
      <w:r w:rsidRPr="00600D0E">
        <w:rPr>
          <w:rFonts w:cs="Arial"/>
          <w:szCs w:val="24"/>
        </w:rPr>
        <w:t xml:space="preserve">representation by a professional chosen by the individual, or </w:t>
      </w:r>
      <w:r w:rsidRPr="00FB04A4">
        <w:rPr>
          <w:rFonts w:cs="Arial"/>
          <w:szCs w:val="24"/>
        </w:rPr>
        <w:t>self-representation of the individual, in working with an employer to facilitate placement; and</w:t>
      </w:r>
    </w:p>
    <w:p w:rsidR="00FB04A4" w:rsidRPr="00600D0E" w:rsidRDefault="00FB04A4" w:rsidP="00E85B54">
      <w:pPr>
        <w:pStyle w:val="ListParagraph"/>
        <w:numPr>
          <w:ilvl w:val="0"/>
          <w:numId w:val="18"/>
        </w:numPr>
        <w:shd w:val="clear" w:color="auto" w:fill="FFFFFF"/>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rPr>
          <w:rFonts w:cs="Arial"/>
          <w:szCs w:val="24"/>
        </w:rPr>
      </w:pPr>
      <w:proofErr w:type="gramStart"/>
      <w:r w:rsidRPr="00600D0E">
        <w:rPr>
          <w:rFonts w:cs="Arial"/>
          <w:szCs w:val="24"/>
        </w:rPr>
        <w:t>providing</w:t>
      </w:r>
      <w:proofErr w:type="gramEnd"/>
      <w:r w:rsidRPr="00600D0E">
        <w:rPr>
          <w:rFonts w:cs="Arial"/>
          <w:szCs w:val="24"/>
        </w:rPr>
        <w:t xml:space="preserve"> services and supports at the job location.</w:t>
      </w:r>
    </w:p>
    <w:p w:rsidR="00C06F82" w:rsidRDefault="00C06F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Cs w:val="24"/>
        </w:rPr>
      </w:pPr>
    </w:p>
    <w:p w:rsidR="00D228AE" w:rsidRPr="001961A7" w:rsidRDefault="001C39D4" w:rsidP="00603268">
      <w:pPr>
        <w:pStyle w:val="Heading3"/>
      </w:pPr>
      <w:bookmarkStart w:id="708" w:name="_Toc406138613"/>
      <w:bookmarkStart w:id="709" w:name="_Toc406657574"/>
      <w:r w:rsidRPr="001961A7">
        <w:t>O</w:t>
      </w:r>
      <w:r w:rsidR="00D228AE" w:rsidRPr="001961A7">
        <w:t>ther Services</w:t>
      </w:r>
      <w:bookmarkEnd w:id="708"/>
      <w:bookmarkEnd w:id="709"/>
    </w:p>
    <w:p w:rsidR="003408C6" w:rsidRPr="001961A7" w:rsidRDefault="00D65445" w:rsidP="00603268">
      <w:pPr>
        <w:keepNext/>
        <w:ind w:left="1440" w:hanging="720"/>
      </w:pPr>
      <w:r w:rsidRPr="001961A7">
        <w:t>Data Elements</w:t>
      </w:r>
      <w:r w:rsidR="003408C6" w:rsidRPr="001961A7">
        <w:t xml:space="preserve"> </w:t>
      </w:r>
      <w:r w:rsidR="004F3129">
        <w:t>24</w:t>
      </w:r>
      <w:r w:rsidR="003E4259">
        <w:t>4</w:t>
      </w:r>
      <w:r w:rsidR="004F3129">
        <w:t>-24</w:t>
      </w:r>
      <w:r w:rsidR="003E4259">
        <w:t>8</w:t>
      </w:r>
    </w:p>
    <w:p w:rsidR="00D228AE" w:rsidRPr="001961A7" w:rsidRDefault="00D228AE" w:rsidP="00603268">
      <w:pPr>
        <w:keepNext/>
      </w:pPr>
    </w:p>
    <w:p w:rsidR="00F72497" w:rsidRDefault="00D228AE" w:rsidP="00D010C0">
      <w:r w:rsidRPr="001961A7">
        <w:t>Use this category for all other VR services that cannot be recorded elsewhere</w:t>
      </w:r>
      <w:r w:rsidR="00FE6666">
        <w:t xml:space="preserve">. </w:t>
      </w:r>
      <w:r w:rsidRPr="001961A7">
        <w:t>Included here are occupational licenses, tools and equipment, initial stocks and supplies</w:t>
      </w:r>
      <w:r w:rsidR="00987446" w:rsidRPr="001961A7">
        <w:t>.</w:t>
      </w:r>
      <w:bookmarkStart w:id="710" w:name="_Toc463248323"/>
      <w:bookmarkStart w:id="711" w:name="_Toc356541417"/>
      <w:bookmarkStart w:id="712" w:name="_Toc356541733"/>
    </w:p>
    <w:p w:rsidR="0086122D" w:rsidRDefault="0086122D" w:rsidP="00D010C0"/>
    <w:p w:rsidR="00953416" w:rsidRPr="001961A7" w:rsidRDefault="00953416" w:rsidP="00E85B54">
      <w:pPr>
        <w:pStyle w:val="Heading2"/>
        <w:keepNext/>
        <w:numPr>
          <w:ilvl w:val="0"/>
          <w:numId w:val="21"/>
        </w:numPr>
      </w:pPr>
      <w:bookmarkStart w:id="713" w:name="_Toc356541419"/>
      <w:bookmarkStart w:id="714" w:name="_Toc356541735"/>
      <w:bookmarkStart w:id="715" w:name="_Toc406138614"/>
      <w:bookmarkStart w:id="716" w:name="_Toc406657575"/>
      <w:bookmarkStart w:id="717" w:name="_Toc463248324"/>
      <w:bookmarkEnd w:id="710"/>
      <w:bookmarkEnd w:id="711"/>
      <w:bookmarkEnd w:id="712"/>
      <w:r w:rsidRPr="001961A7">
        <w:t xml:space="preserve">Number of </w:t>
      </w:r>
      <w:r w:rsidR="00C450E9" w:rsidRPr="001961A7">
        <w:t xml:space="preserve">Jobs </w:t>
      </w:r>
      <w:r w:rsidRPr="001961A7">
        <w:t xml:space="preserve">at </w:t>
      </w:r>
      <w:bookmarkEnd w:id="713"/>
      <w:bookmarkEnd w:id="714"/>
      <w:r w:rsidR="00F5219E">
        <w:t>Exit</w:t>
      </w:r>
      <w:bookmarkEnd w:id="715"/>
      <w:bookmarkEnd w:id="716"/>
    </w:p>
    <w:p w:rsidR="0003148A" w:rsidRDefault="008B4B8A" w:rsidP="004F3129">
      <w:pPr>
        <w:keepNext/>
        <w:ind w:left="720" w:hanging="1080"/>
      </w:pPr>
      <w:r w:rsidRPr="001961A7">
        <w:tab/>
        <w:t xml:space="preserve">Data type </w:t>
      </w:r>
      <w:r w:rsidR="004A29F1" w:rsidRPr="001961A7">
        <w:t>VARCHAR</w:t>
      </w:r>
      <w:r w:rsidRPr="001961A7">
        <w:t xml:space="preserve"> (1)</w:t>
      </w:r>
    </w:p>
    <w:p w:rsidR="0003148A" w:rsidRDefault="0003148A" w:rsidP="00603268">
      <w:pPr>
        <w:keepNext/>
        <w:ind w:left="1080" w:hanging="1080"/>
      </w:pPr>
    </w:p>
    <w:p w:rsidR="00873022" w:rsidRPr="001961A7" w:rsidRDefault="00953416" w:rsidP="008D110F">
      <w:r w:rsidRPr="001961A7">
        <w:t xml:space="preserve">This </w:t>
      </w:r>
      <w:r w:rsidR="00D65445" w:rsidRPr="001961A7">
        <w:t xml:space="preserve">data </w:t>
      </w:r>
      <w:r w:rsidRPr="001961A7">
        <w:t xml:space="preserve">element captures the number of separate </w:t>
      </w:r>
      <w:r w:rsidR="00237557">
        <w:t>positions</w:t>
      </w:r>
      <w:r w:rsidR="00237557" w:rsidRPr="001961A7">
        <w:t xml:space="preserve"> </w:t>
      </w:r>
      <w:r w:rsidR="00734838" w:rsidRPr="001961A7">
        <w:t xml:space="preserve">consistent with the </w:t>
      </w:r>
      <w:r w:rsidR="00174519" w:rsidRPr="001961A7">
        <w:t xml:space="preserve">employment goal on an </w:t>
      </w:r>
      <w:r w:rsidR="004A5317" w:rsidRPr="001961A7">
        <w:t xml:space="preserve">individual's </w:t>
      </w:r>
      <w:r w:rsidR="00734838" w:rsidRPr="001961A7">
        <w:t xml:space="preserve">IPE and primary employment goal SOC codes </w:t>
      </w:r>
      <w:r w:rsidRPr="001961A7">
        <w:t xml:space="preserve">that the </w:t>
      </w:r>
      <w:r w:rsidR="00EF35B8" w:rsidRPr="001961A7">
        <w:t>individual</w:t>
      </w:r>
      <w:r w:rsidRPr="001961A7">
        <w:t xml:space="preserve"> held at the time of </w:t>
      </w:r>
      <w:r w:rsidR="00F5219E">
        <w:t>exit</w:t>
      </w:r>
      <w:r w:rsidRPr="001961A7">
        <w:t xml:space="preserve">. For those exiting with only one source of employment, enter the number ‘1’. For those exiting the VR program with 2 sources of employment or </w:t>
      </w:r>
      <w:r w:rsidR="00237557">
        <w:t>position</w:t>
      </w:r>
      <w:r w:rsidR="00237557" w:rsidRPr="001961A7">
        <w:t>s</w:t>
      </w:r>
      <w:r w:rsidRPr="001961A7">
        <w:t xml:space="preserve">, enter a ‘2’, </w:t>
      </w:r>
      <w:r w:rsidR="008F2B23">
        <w:t xml:space="preserve">and so on for each additional </w:t>
      </w:r>
      <w:r w:rsidR="00237557">
        <w:t>position</w:t>
      </w:r>
      <w:r w:rsidRPr="001961A7">
        <w:t xml:space="preserve">. </w:t>
      </w:r>
      <w:r w:rsidR="00873022" w:rsidRPr="001961A7">
        <w:t xml:space="preserve">For those </w:t>
      </w:r>
      <w:r w:rsidR="001F6E51" w:rsidRPr="001961A7">
        <w:t xml:space="preserve">individuals </w:t>
      </w:r>
      <w:r w:rsidR="00873022" w:rsidRPr="001961A7">
        <w:t xml:space="preserve">exiting without employment, </w:t>
      </w:r>
      <w:r w:rsidR="007E1BD2" w:rsidRPr="001961A7">
        <w:t>leave blank</w:t>
      </w:r>
      <w:r w:rsidR="00873022" w:rsidRPr="001961A7">
        <w:t>.</w:t>
      </w:r>
    </w:p>
    <w:p w:rsidR="003045EC" w:rsidRPr="001961A7" w:rsidRDefault="003045EC" w:rsidP="00C46BA0">
      <w:pPr>
        <w:keepNext/>
        <w:keepLines/>
      </w:pPr>
    </w:p>
    <w:p w:rsidR="00D228AE" w:rsidRPr="001961A7" w:rsidRDefault="00953416" w:rsidP="00C46BA0">
      <w:pPr>
        <w:pStyle w:val="Heading2"/>
      </w:pPr>
      <w:bookmarkStart w:id="718" w:name="_Toc356541420"/>
      <w:bookmarkStart w:id="719" w:name="_Toc356541736"/>
      <w:bookmarkStart w:id="720" w:name="_Toc406138615"/>
      <w:bookmarkStart w:id="721" w:name="_Toc406657576"/>
      <w:r w:rsidRPr="001961A7">
        <w:t xml:space="preserve">Primary </w:t>
      </w:r>
      <w:r w:rsidR="00D228AE" w:rsidRPr="001961A7">
        <w:t xml:space="preserve">Occupation at </w:t>
      </w:r>
      <w:bookmarkEnd w:id="717"/>
      <w:bookmarkEnd w:id="718"/>
      <w:bookmarkEnd w:id="719"/>
      <w:r w:rsidR="00E4190B">
        <w:t>Exit</w:t>
      </w:r>
      <w:bookmarkEnd w:id="720"/>
      <w:bookmarkEnd w:id="721"/>
    </w:p>
    <w:p w:rsidR="001C66F9" w:rsidRDefault="008B4B8A" w:rsidP="004F3129">
      <w:pPr>
        <w:ind w:left="720" w:hanging="720"/>
      </w:pPr>
      <w:r w:rsidRPr="001961A7">
        <w:tab/>
        <w:t xml:space="preserve">Data type </w:t>
      </w:r>
      <w:r w:rsidR="004A29F1" w:rsidRPr="001961A7">
        <w:t>VARCHAR</w:t>
      </w:r>
      <w:r w:rsidRPr="001961A7">
        <w:t xml:space="preserve"> (</w:t>
      </w:r>
      <w:r w:rsidR="0086122D">
        <w:t>12</w:t>
      </w:r>
      <w:r w:rsidRPr="001961A7">
        <w:t>)</w:t>
      </w:r>
    </w:p>
    <w:p w:rsidR="001C66F9" w:rsidRDefault="001C66F9" w:rsidP="00C46BA0">
      <w:pPr>
        <w:ind w:left="1080" w:hanging="1080"/>
      </w:pPr>
    </w:p>
    <w:p w:rsidR="001C66F9" w:rsidRDefault="009328A1" w:rsidP="00C46BA0">
      <w:r w:rsidRPr="001961A7">
        <w:t>For a</w:t>
      </w:r>
      <w:r w:rsidR="00BD4A26" w:rsidRPr="001961A7">
        <w:t>n</w:t>
      </w:r>
      <w:r w:rsidRPr="001961A7">
        <w:t xml:space="preserve"> </w:t>
      </w:r>
      <w:r w:rsidR="00EF35B8" w:rsidRPr="001961A7">
        <w:t>individual</w:t>
      </w:r>
      <w:r w:rsidRPr="001961A7">
        <w:t xml:space="preserve"> </w:t>
      </w:r>
      <w:r w:rsidR="00D228AE" w:rsidRPr="001961A7">
        <w:t xml:space="preserve">who achieved an employment outcome, enter </w:t>
      </w:r>
      <w:r w:rsidR="00190939">
        <w:t xml:space="preserve">up to two </w:t>
      </w:r>
      <w:r w:rsidR="00D228AE" w:rsidRPr="001961A7">
        <w:t xml:space="preserve">six-digit </w:t>
      </w:r>
      <w:r w:rsidR="00AC487B" w:rsidRPr="001961A7">
        <w:t xml:space="preserve">SOC </w:t>
      </w:r>
      <w:r w:rsidR="00D228AE" w:rsidRPr="001961A7">
        <w:t>code</w:t>
      </w:r>
      <w:r w:rsidR="00190939">
        <w:t>s</w:t>
      </w:r>
      <w:r w:rsidR="00D228AE" w:rsidRPr="001961A7">
        <w:t xml:space="preserve"> to describe the </w:t>
      </w:r>
      <w:r w:rsidR="00EF35B8" w:rsidRPr="001961A7">
        <w:t>individual</w:t>
      </w:r>
      <w:r w:rsidRPr="001961A7">
        <w:t>’s</w:t>
      </w:r>
      <w:r w:rsidR="00D228AE" w:rsidRPr="001961A7">
        <w:t xml:space="preserve"> occupation</w:t>
      </w:r>
      <w:r w:rsidR="00757349">
        <w:t>(s)</w:t>
      </w:r>
      <w:r w:rsidR="00D228AE" w:rsidRPr="001961A7">
        <w:t xml:space="preserve"> </w:t>
      </w:r>
      <w:r w:rsidR="00190939" w:rsidRPr="001961A7">
        <w:t xml:space="preserve">consistent with the employment goal on an individual's IPE from which the exiting individual derives the majority of their </w:t>
      </w:r>
      <w:r w:rsidR="00190939">
        <w:t>hourly earnings</w:t>
      </w:r>
      <w:r w:rsidR="00FE6666">
        <w:t xml:space="preserve">. </w:t>
      </w:r>
      <w:r w:rsidR="00757349" w:rsidRPr="001961A7">
        <w:t>Make sure to enter the leading zero</w:t>
      </w:r>
      <w:r w:rsidR="00757349">
        <w:t>e</w:t>
      </w:r>
      <w:r w:rsidR="00757349" w:rsidRPr="001961A7">
        <w:t>s if necessary and do not use commas or spaces between any of the codes</w:t>
      </w:r>
      <w:r w:rsidR="00757349">
        <w:t xml:space="preserve">. </w:t>
      </w:r>
      <w:r w:rsidR="00757349" w:rsidRPr="001961A7">
        <w:t>For example, if the individual</w:t>
      </w:r>
      <w:r w:rsidR="00757349">
        <w:t xml:space="preserve">’s first position was SOC code </w:t>
      </w:r>
      <w:r w:rsidR="003D1D3B">
        <w:t>436012 and their second position was SOC code 434051, enter “436012434051.”</w:t>
      </w:r>
      <w:r w:rsidR="00757349" w:rsidRPr="001961A7">
        <w:t xml:space="preserve"> </w:t>
      </w:r>
      <w:r w:rsidR="003D1D3B">
        <w:t xml:space="preserve">If the individual has only one position with the SOC code 292041, enter “202041.” </w:t>
      </w:r>
      <w:r w:rsidR="009253F7" w:rsidRPr="001961A7">
        <w:t>For individuals who did not achieve an employment outcome, leave blank.</w:t>
      </w:r>
      <w:r w:rsidR="00D228AE" w:rsidRPr="001961A7">
        <w:t xml:space="preserve"> </w:t>
      </w:r>
    </w:p>
    <w:p w:rsidR="001C66F9" w:rsidRDefault="001C66F9" w:rsidP="001C66F9"/>
    <w:p w:rsidR="00857157" w:rsidRDefault="00D228AE" w:rsidP="003D1D3B">
      <w:pPr>
        <w:widowControl w:val="0"/>
      </w:pPr>
      <w:r w:rsidRPr="001961A7">
        <w:t>For the employment situations unique to the VR program, use the special codes indicated below.</w:t>
      </w:r>
    </w:p>
    <w:p w:rsidR="00493769" w:rsidRDefault="00493769">
      <w:r>
        <w:br w:type="page"/>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7926"/>
      </w:tblGrid>
      <w:tr w:rsidR="00164725" w:rsidTr="00A31B20">
        <w:trPr>
          <w:cantSplit/>
          <w:tblHeader/>
          <w:jc w:val="center"/>
        </w:trPr>
        <w:tc>
          <w:tcPr>
            <w:tcW w:w="1434" w:type="dxa"/>
            <w:shd w:val="clear" w:color="auto" w:fill="EAF1DD" w:themeFill="accent3" w:themeFillTint="33"/>
            <w:vAlign w:val="bottom"/>
          </w:tcPr>
          <w:p w:rsidR="00164725" w:rsidRPr="0015192F" w:rsidRDefault="00164725" w:rsidP="003D1D3B">
            <w:pPr>
              <w:widowControl w:val="0"/>
              <w:jc w:val="center"/>
              <w:rPr>
                <w:b/>
              </w:rPr>
            </w:pPr>
            <w:r w:rsidRPr="0015192F">
              <w:rPr>
                <w:b/>
              </w:rPr>
              <w:t>Special Codes</w:t>
            </w:r>
          </w:p>
        </w:tc>
        <w:tc>
          <w:tcPr>
            <w:tcW w:w="7926" w:type="dxa"/>
            <w:shd w:val="clear" w:color="auto" w:fill="EAF1DD" w:themeFill="accent3" w:themeFillTint="33"/>
            <w:vAlign w:val="bottom"/>
          </w:tcPr>
          <w:p w:rsidR="00164725" w:rsidRPr="0015192F" w:rsidRDefault="00164725" w:rsidP="003D1D3B">
            <w:pPr>
              <w:widowControl w:val="0"/>
              <w:jc w:val="center"/>
              <w:rPr>
                <w:b/>
              </w:rPr>
            </w:pPr>
            <w:r w:rsidRPr="0015192F">
              <w:rPr>
                <w:b/>
              </w:rPr>
              <w:t>Special Code Descriptions</w:t>
            </w:r>
          </w:p>
        </w:tc>
      </w:tr>
      <w:tr w:rsidR="00164725" w:rsidTr="00164725">
        <w:trPr>
          <w:cantSplit/>
          <w:jc w:val="center"/>
        </w:trPr>
        <w:tc>
          <w:tcPr>
            <w:tcW w:w="1434" w:type="dxa"/>
            <w:shd w:val="clear" w:color="auto" w:fill="auto"/>
          </w:tcPr>
          <w:p w:rsidR="00164725" w:rsidRDefault="00164725" w:rsidP="003D1D3B">
            <w:pPr>
              <w:widowControl w:val="0"/>
            </w:pPr>
            <w:r w:rsidRPr="001961A7">
              <w:t>899999</w:t>
            </w:r>
          </w:p>
        </w:tc>
        <w:tc>
          <w:tcPr>
            <w:tcW w:w="7926" w:type="dxa"/>
            <w:shd w:val="clear" w:color="auto" w:fill="auto"/>
          </w:tcPr>
          <w:p w:rsidR="00164725" w:rsidRDefault="00164725" w:rsidP="003D1D3B">
            <w:pPr>
              <w:widowControl w:val="0"/>
            </w:pPr>
            <w:r w:rsidRPr="0015192F">
              <w:rPr>
                <w:u w:val="single"/>
              </w:rPr>
              <w:t>Randolph-Sheppard vending facility clerk</w:t>
            </w:r>
            <w:r w:rsidRPr="001961A7">
              <w:t xml:space="preserve"> use this category for persons employed as clerks, sales persons, or helpers in a vending facility operated under the Randolph-Sheppard Vending Facility Program. Use this special code even though these occupations are classifiable. Do not include vending facility operators (999999), or individuals employed in vending facilities outside the Vending Facility Program (use their occupation code).</w:t>
            </w:r>
          </w:p>
        </w:tc>
      </w:tr>
      <w:tr w:rsidR="00164725" w:rsidTr="00164725">
        <w:trPr>
          <w:cantSplit/>
          <w:jc w:val="center"/>
        </w:trPr>
        <w:tc>
          <w:tcPr>
            <w:tcW w:w="1434" w:type="dxa"/>
            <w:shd w:val="clear" w:color="auto" w:fill="auto"/>
          </w:tcPr>
          <w:p w:rsidR="00164725" w:rsidRDefault="00164725" w:rsidP="003D1D3B">
            <w:pPr>
              <w:widowControl w:val="0"/>
            </w:pPr>
            <w:r w:rsidRPr="001961A7">
              <w:t>999999</w:t>
            </w:r>
          </w:p>
        </w:tc>
        <w:tc>
          <w:tcPr>
            <w:tcW w:w="7926" w:type="dxa"/>
            <w:shd w:val="clear" w:color="auto" w:fill="auto"/>
          </w:tcPr>
          <w:p w:rsidR="00164725" w:rsidRDefault="00164725" w:rsidP="003D1D3B">
            <w:pPr>
              <w:widowControl w:val="0"/>
            </w:pPr>
            <w:r w:rsidRPr="0015192F">
              <w:rPr>
                <w:u w:val="single"/>
              </w:rPr>
              <w:t>Randolph-Sheppard vending facility operator</w:t>
            </w:r>
            <w:r w:rsidRPr="001961A7">
              <w:t xml:space="preserve"> use this category for individuals employed as operators or managers of vending facilities operated under the Vending Facility Program. Use this special code even though these occupations are classifiable. Do not include vending facility clerks (899999), or individuals employed as vending facility operators outside the Randolph-Sheppard Vending Facility Program (use their occupation code).Randolph-Sheppard vending facility operator.</w:t>
            </w:r>
          </w:p>
        </w:tc>
      </w:tr>
    </w:tbl>
    <w:p w:rsidR="00164725" w:rsidRPr="001961A7" w:rsidRDefault="00164725" w:rsidP="00164725">
      <w:pPr>
        <w:keepNext/>
        <w:keepLines/>
      </w:pPr>
    </w:p>
    <w:p w:rsidR="0099152A" w:rsidRDefault="00F402AB" w:rsidP="007911F9">
      <w:pPr>
        <w:keepNext/>
        <w:keepLines/>
      </w:pPr>
      <w:r w:rsidRPr="00545A8F">
        <w:t>Note: The 2010 Standard Occupational Classification</w:t>
      </w:r>
      <w:r w:rsidRPr="001961A7">
        <w:t xml:space="preserve"> </w:t>
      </w:r>
      <w:r>
        <w:t>(</w:t>
      </w:r>
      <w:r w:rsidRPr="001961A7">
        <w:t>SOC</w:t>
      </w:r>
      <w:r>
        <w:t>) System</w:t>
      </w:r>
      <w:r w:rsidRPr="001961A7">
        <w:t xml:space="preserve"> code</w:t>
      </w:r>
      <w:r w:rsidRPr="00545A8F">
        <w:t xml:space="preserve"> should be </w:t>
      </w:r>
      <w:r w:rsidR="00164725" w:rsidRPr="00545A8F">
        <w:t>referenced in obtaining the six-digit code that most closely corresponds to the individual's primary occupation</w:t>
      </w:r>
      <w:r w:rsidR="003D1D3B">
        <w:t>(s)</w:t>
      </w:r>
      <w:r w:rsidR="00164725" w:rsidRPr="00545A8F">
        <w:t xml:space="preserve"> at </w:t>
      </w:r>
      <w:r w:rsidR="00F5219E">
        <w:t>exit</w:t>
      </w:r>
      <w:r w:rsidR="00164725" w:rsidRPr="00545A8F">
        <w:t>.</w:t>
      </w:r>
    </w:p>
    <w:p w:rsidR="00190939" w:rsidRDefault="00190939" w:rsidP="007911F9">
      <w:pPr>
        <w:keepNext/>
        <w:keepLines/>
      </w:pPr>
    </w:p>
    <w:p w:rsidR="0099152A" w:rsidRPr="00D85BA6" w:rsidRDefault="0099152A" w:rsidP="00D85BA6">
      <w:pPr>
        <w:pStyle w:val="Heading2"/>
        <w:widowControl w:val="0"/>
      </w:pPr>
      <w:bookmarkStart w:id="722" w:name="_Toc356541421"/>
      <w:bookmarkStart w:id="723" w:name="_Toc356541737"/>
      <w:bookmarkStart w:id="724" w:name="_Toc406138616"/>
      <w:bookmarkStart w:id="725" w:name="_Toc406657577"/>
      <w:r w:rsidRPr="00D85BA6">
        <w:t xml:space="preserve">Start Date of Employment in Primary Occupation at </w:t>
      </w:r>
      <w:r w:rsidR="00F5219E">
        <w:t>Exit</w:t>
      </w:r>
      <w:bookmarkEnd w:id="722"/>
      <w:bookmarkEnd w:id="723"/>
      <w:bookmarkEnd w:id="724"/>
      <w:bookmarkEnd w:id="725"/>
    </w:p>
    <w:p w:rsidR="0099152A" w:rsidRPr="001961A7" w:rsidRDefault="0099152A" w:rsidP="00AA6F4D">
      <w:pPr>
        <w:widowControl w:val="0"/>
        <w:ind w:left="720" w:hanging="1080"/>
      </w:pPr>
      <w:r w:rsidRPr="001961A7">
        <w:tab/>
        <w:t>Data type: DATE 112 (YYYYMMDD)</w:t>
      </w:r>
    </w:p>
    <w:p w:rsidR="0099152A" w:rsidRPr="001961A7" w:rsidRDefault="0099152A" w:rsidP="0099152A">
      <w:pPr>
        <w:keepNext/>
        <w:keepLines/>
      </w:pPr>
    </w:p>
    <w:p w:rsidR="0099152A" w:rsidRDefault="00A25E52" w:rsidP="0099152A">
      <w:pPr>
        <w:widowControl w:val="0"/>
      </w:pPr>
      <w:r w:rsidRPr="001961A7">
        <w:t xml:space="preserve">For an individual who achieved an employment outcome, </w:t>
      </w:r>
      <w:r>
        <w:t>r</w:t>
      </w:r>
      <w:r w:rsidR="0099152A" w:rsidRPr="001961A7">
        <w:t xml:space="preserve">ecord the </w:t>
      </w:r>
      <w:r w:rsidR="00671733">
        <w:t xml:space="preserve">earliest </w:t>
      </w:r>
      <w:r>
        <w:t>date of suitable employment after the provision of substantial services</w:t>
      </w:r>
      <w:r w:rsidRPr="001961A7">
        <w:t xml:space="preserve"> </w:t>
      </w:r>
      <w:r w:rsidR="0099152A" w:rsidRPr="001961A7">
        <w:t>when the individual began the job</w:t>
      </w:r>
      <w:r w:rsidR="00D4047A">
        <w:t>(s)</w:t>
      </w:r>
      <w:r w:rsidR="0099152A" w:rsidRPr="001961A7">
        <w:t xml:space="preserve"> coded in data element </w:t>
      </w:r>
      <w:r w:rsidR="00D4047A">
        <w:t>250</w:t>
      </w:r>
      <w:r w:rsidR="0099152A" w:rsidRPr="001961A7">
        <w:t xml:space="preserve"> as the primary occupation. </w:t>
      </w:r>
    </w:p>
    <w:p w:rsidR="00A27E5C" w:rsidRDefault="00A27E5C" w:rsidP="0099152A">
      <w:pPr>
        <w:widowControl w:val="0"/>
      </w:pPr>
    </w:p>
    <w:p w:rsidR="00D228AE" w:rsidRPr="001961A7" w:rsidRDefault="00D228AE" w:rsidP="007911F9">
      <w:pPr>
        <w:pStyle w:val="Heading2"/>
        <w:widowControl w:val="0"/>
      </w:pPr>
      <w:bookmarkStart w:id="726" w:name="_Toc463248325"/>
      <w:bookmarkStart w:id="727" w:name="_Toc356541422"/>
      <w:bookmarkStart w:id="728" w:name="_Toc356541738"/>
      <w:bookmarkStart w:id="729" w:name="_Toc406138617"/>
      <w:bookmarkStart w:id="730" w:name="_Toc406657578"/>
      <w:r w:rsidRPr="001961A7">
        <w:t>Employment Status</w:t>
      </w:r>
      <w:r w:rsidR="00F04FE7" w:rsidRPr="001961A7">
        <w:t xml:space="preserve"> </w:t>
      </w:r>
      <w:r w:rsidRPr="001961A7">
        <w:t xml:space="preserve">at </w:t>
      </w:r>
      <w:bookmarkEnd w:id="726"/>
      <w:bookmarkEnd w:id="727"/>
      <w:bookmarkEnd w:id="728"/>
      <w:r w:rsidR="00E4190B">
        <w:t>Exit</w:t>
      </w:r>
      <w:bookmarkEnd w:id="729"/>
      <w:bookmarkEnd w:id="730"/>
      <w:r w:rsidRPr="001961A7">
        <w:t xml:space="preserve"> </w:t>
      </w:r>
    </w:p>
    <w:p w:rsidR="00D228AE" w:rsidRPr="001961A7" w:rsidRDefault="00D228AE" w:rsidP="00AA6F4D">
      <w:pPr>
        <w:widowControl w:val="0"/>
        <w:ind w:left="720" w:hanging="1080"/>
      </w:pPr>
      <w:r w:rsidRPr="001961A7">
        <w:tab/>
      </w:r>
      <w:r w:rsidR="00FA6884" w:rsidRPr="001961A7">
        <w:t>Data type VARCHAR (1)</w:t>
      </w:r>
    </w:p>
    <w:p w:rsidR="00E026B2" w:rsidRPr="001961A7" w:rsidRDefault="00E026B2" w:rsidP="007911F9">
      <w:pPr>
        <w:widowControl w:val="0"/>
      </w:pPr>
    </w:p>
    <w:p w:rsidR="00556265" w:rsidRDefault="009328A1" w:rsidP="00556265">
      <w:pPr>
        <w:keepNext/>
        <w:keepLines/>
      </w:pPr>
      <w:r w:rsidRPr="001961A7">
        <w:t>For a</w:t>
      </w:r>
      <w:r w:rsidR="00BD4A26" w:rsidRPr="001961A7">
        <w:t>n</w:t>
      </w:r>
      <w:r w:rsidRPr="001961A7">
        <w:t xml:space="preserve"> </w:t>
      </w:r>
      <w:r w:rsidR="00EF35B8" w:rsidRPr="001961A7">
        <w:t>individual</w:t>
      </w:r>
      <w:r w:rsidRPr="001961A7">
        <w:t xml:space="preserve"> </w:t>
      </w:r>
      <w:r w:rsidR="00D228AE" w:rsidRPr="001961A7">
        <w:t xml:space="preserve">who achieved an employment outcome, enter the applicable one-digit code that describes the employment outcome of the </w:t>
      </w:r>
      <w:r w:rsidR="00EF35B8" w:rsidRPr="001961A7">
        <w:t>individual</w:t>
      </w:r>
      <w:r w:rsidR="00D228AE" w:rsidRPr="001961A7">
        <w:t xml:space="preserve"> </w:t>
      </w:r>
      <w:r w:rsidR="00F5219E">
        <w:t>at exit</w:t>
      </w:r>
      <w:r w:rsidR="00FE6666">
        <w:t xml:space="preserve">. </w:t>
      </w:r>
      <w:r w:rsidR="00D228AE" w:rsidRPr="001961A7">
        <w:t>If classifying the individual into two different employment statuses from Codes 1</w:t>
      </w:r>
      <w:r w:rsidR="00140113" w:rsidRPr="001961A7">
        <w:t xml:space="preserve"> or 3</w:t>
      </w:r>
      <w:r w:rsidR="00D228AE" w:rsidRPr="001961A7">
        <w:t>-</w:t>
      </w:r>
      <w:r w:rsidR="00A46510" w:rsidRPr="001961A7">
        <w:t>6</w:t>
      </w:r>
      <w:r w:rsidR="008C3291" w:rsidRPr="001961A7">
        <w:t xml:space="preserve"> </w:t>
      </w:r>
      <w:r w:rsidR="00D228AE" w:rsidRPr="001961A7">
        <w:t>is possible, select a code designating the principal status.</w:t>
      </w:r>
      <w:r w:rsidR="00556265">
        <w:t xml:space="preserve"> Data </w:t>
      </w:r>
      <w:r w:rsidR="00A349E7">
        <w:t>are</w:t>
      </w:r>
      <w:r w:rsidR="00556265">
        <w:t xml:space="preserve"> reported in the same quarter as the Date of </w:t>
      </w:r>
      <w:r w:rsidR="00E4190B">
        <w:t>Exit</w:t>
      </w:r>
      <w:r w:rsidR="00556265">
        <w:t xml:space="preserve"> occurs - </w:t>
      </w:r>
      <w:r w:rsidR="00500A24">
        <w:t>no updates or modifications after initial data entry</w:t>
      </w:r>
      <w:r w:rsidR="00556265">
        <w:t>.</w:t>
      </w:r>
    </w:p>
    <w:p w:rsidR="00081EEE" w:rsidRPr="001961A7" w:rsidRDefault="00081EEE" w:rsidP="00595DDA">
      <w:pPr>
        <w:keepNext/>
        <w:keepLines/>
      </w:pPr>
    </w:p>
    <w:p w:rsidR="00080855" w:rsidRPr="000F025B" w:rsidRDefault="00080855" w:rsidP="00E85B54">
      <w:pPr>
        <w:pStyle w:val="ListParagraph"/>
        <w:numPr>
          <w:ilvl w:val="0"/>
          <w:numId w:val="46"/>
        </w:numPr>
      </w:pPr>
      <w:bookmarkStart w:id="731" w:name="_Toc406138618"/>
      <w:bookmarkStart w:id="732" w:name="_Toc358885882"/>
      <w:r w:rsidRPr="000F025B">
        <w:rPr>
          <w:u w:val="single"/>
        </w:rPr>
        <w:t>Competitive Integrated Employment</w:t>
      </w:r>
      <w:r w:rsidRPr="000F025B">
        <w:t xml:space="preserve"> refers to work that is:</w:t>
      </w:r>
      <w:bookmarkEnd w:id="731"/>
    </w:p>
    <w:p w:rsidR="00080855" w:rsidRPr="000F025B" w:rsidRDefault="00080855" w:rsidP="00E85B54">
      <w:pPr>
        <w:pStyle w:val="ListParagraph"/>
        <w:numPr>
          <w:ilvl w:val="1"/>
          <w:numId w:val="46"/>
        </w:numPr>
      </w:pPr>
      <w:r w:rsidRPr="000F025B">
        <w:t xml:space="preserve">performed on a full-time or part-time basis (including self-employment); and </w:t>
      </w:r>
    </w:p>
    <w:p w:rsidR="00080855" w:rsidRPr="000F025B" w:rsidRDefault="00080855" w:rsidP="00E85B54">
      <w:pPr>
        <w:pStyle w:val="ListParagraph"/>
        <w:numPr>
          <w:ilvl w:val="1"/>
          <w:numId w:val="46"/>
        </w:numPr>
      </w:pPr>
      <w:r w:rsidRPr="000F025B">
        <w:t>for which the individual is compensated at a rate that shall be not less than the higher of the federal minimum wage or the State or local minimum wage; and</w:t>
      </w:r>
    </w:p>
    <w:p w:rsidR="00080855" w:rsidRPr="000F025B" w:rsidRDefault="00080855" w:rsidP="00E85B54">
      <w:pPr>
        <w:pStyle w:val="ListParagraph"/>
        <w:numPr>
          <w:ilvl w:val="1"/>
          <w:numId w:val="46"/>
        </w:numPr>
      </w:pPr>
      <w:r w:rsidRPr="000F025B">
        <w:t xml:space="preserve">is not less than the customary rate paid by the employer for the same or similar work performed by other employees who are not individuals with disabilities, or in the case of an </w:t>
      </w:r>
      <w:r w:rsidR="00F402AB">
        <w:t>individual who is self-employed,</w:t>
      </w:r>
      <w:r w:rsidRPr="000F025B">
        <w:t xml:space="preserve"> yields an income that is comparable to the income by other individuals who are not individuals with disabilities, and who are self-employed in similar occupations or on similar tasks and who have similar training, experience, and skills; and </w:t>
      </w:r>
    </w:p>
    <w:p w:rsidR="00080855" w:rsidRPr="000F025B" w:rsidRDefault="00080855" w:rsidP="00E85B54">
      <w:pPr>
        <w:pStyle w:val="ListParagraph"/>
        <w:numPr>
          <w:ilvl w:val="1"/>
          <w:numId w:val="46"/>
        </w:numPr>
      </w:pPr>
      <w:r w:rsidRPr="000F025B">
        <w:t xml:space="preserve">is eligible for the level of benefits provided to other employees; </w:t>
      </w:r>
    </w:p>
    <w:p w:rsidR="00080855" w:rsidRPr="000F025B" w:rsidRDefault="00080855" w:rsidP="00E85B54">
      <w:pPr>
        <w:pStyle w:val="ListParagraph"/>
        <w:numPr>
          <w:ilvl w:val="1"/>
          <w:numId w:val="46"/>
        </w:numPr>
      </w:pPr>
      <w:r w:rsidRPr="000F025B">
        <w:t xml:space="preserve">that is at a location where the employee interacts with other persons who are not individuals with disabilities (not including supervisory personnel </w:t>
      </w:r>
      <w:r w:rsidR="00493769">
        <w:t xml:space="preserve">or </w:t>
      </w:r>
      <w:r w:rsidRPr="000F025B">
        <w:t xml:space="preserve">individuals who are providing services to such employee) to the same extent that individuals who are not individuals with disabilities; and </w:t>
      </w:r>
    </w:p>
    <w:p w:rsidR="00080855" w:rsidRPr="000F025B" w:rsidRDefault="00080855" w:rsidP="00E85B54">
      <w:pPr>
        <w:pStyle w:val="ListParagraph"/>
        <w:numPr>
          <w:ilvl w:val="1"/>
          <w:numId w:val="46"/>
        </w:numPr>
      </w:pPr>
      <w:proofErr w:type="gramStart"/>
      <w:r w:rsidRPr="000F025B">
        <w:t>that</w:t>
      </w:r>
      <w:proofErr w:type="gramEnd"/>
      <w:r w:rsidRPr="000F025B">
        <w:t xml:space="preserve"> as appropriate, presents opportunities for advancement that are similar to those for other employees who are not individuals with disabilities and who have similar positions.</w:t>
      </w:r>
    </w:p>
    <w:p w:rsidR="00E906A1" w:rsidRPr="000F025B" w:rsidRDefault="00E906A1" w:rsidP="00E85B54">
      <w:pPr>
        <w:pStyle w:val="ListParagraph"/>
        <w:numPr>
          <w:ilvl w:val="0"/>
          <w:numId w:val="46"/>
        </w:numPr>
      </w:pPr>
      <w:bookmarkStart w:id="733" w:name="_Toc406138619"/>
      <w:r w:rsidRPr="000F025B">
        <w:rPr>
          <w:u w:val="single"/>
        </w:rPr>
        <w:t>Self-employment (except BEP)</w:t>
      </w:r>
      <w:r w:rsidRPr="000F025B">
        <w:t xml:space="preserve"> refers to work for profit or fees including operating one's own business, farm, shop, or office. "Self-employment" includes sharecroppers, but not wage earners on farms.</w:t>
      </w:r>
      <w:bookmarkEnd w:id="732"/>
      <w:bookmarkEnd w:id="733"/>
    </w:p>
    <w:p w:rsidR="00E906A1" w:rsidRPr="000F025B" w:rsidRDefault="00E906A1" w:rsidP="00E85B54">
      <w:pPr>
        <w:pStyle w:val="ListParagraph"/>
        <w:numPr>
          <w:ilvl w:val="0"/>
          <w:numId w:val="46"/>
        </w:numPr>
      </w:pPr>
      <w:bookmarkStart w:id="734" w:name="_Toc358885883"/>
      <w:bookmarkStart w:id="735" w:name="_Toc406138620"/>
      <w:r w:rsidRPr="000F025B">
        <w:rPr>
          <w:u w:val="single"/>
        </w:rPr>
        <w:t>State Agency-managed Business Enterprise Program (BEP)</w:t>
      </w:r>
      <w:r w:rsidRPr="000F025B">
        <w:t xml:space="preserve"> refers to Randolph-Sheppard vending facilities and other small businesses operated by individuals with significant disabilities under the management and supervision of a State VR agency. Include home industry where the work is done under the management and supervision of a State VR agency in the individual's own home or residence for wages, salary, or on a piece-rate. Individuals capable of activity outside the home, as well as homebound individuals, may engage in such employment.</w:t>
      </w:r>
      <w:bookmarkEnd w:id="734"/>
      <w:bookmarkEnd w:id="735"/>
    </w:p>
    <w:p w:rsidR="00081EEE" w:rsidRDefault="007E6CD2" w:rsidP="00A31B20">
      <w:pPr>
        <w:pStyle w:val="ListParagraph"/>
        <w:keepLines/>
        <w:numPr>
          <w:ilvl w:val="0"/>
          <w:numId w:val="46"/>
        </w:numPr>
      </w:pPr>
      <w:bookmarkStart w:id="736" w:name="_Toc406138621"/>
      <w:r w:rsidRPr="00A31B20">
        <w:rPr>
          <w:u w:val="single"/>
        </w:rPr>
        <w:t>Competitive Integrated Employment with Supports</w:t>
      </w:r>
      <w:r w:rsidRPr="000F025B">
        <w:t xml:space="preserve"> refers to competitive integrated employment as defined above with ongoing support services for individuals with significant disabilities (supported employment).</w:t>
      </w:r>
      <w:bookmarkEnd w:id="736"/>
      <w:r w:rsidRPr="000F025B">
        <w:t xml:space="preserve"> </w:t>
      </w:r>
    </w:p>
    <w:p w:rsidR="00A31B20" w:rsidRPr="001961A7" w:rsidRDefault="00A31B20" w:rsidP="00A31B20">
      <w:pPr>
        <w:keepLines/>
        <w:ind w:left="360"/>
      </w:pPr>
    </w:p>
    <w:p w:rsidR="00D228AE" w:rsidRPr="001961A7" w:rsidRDefault="006731B9" w:rsidP="00595DDA">
      <w:pPr>
        <w:pStyle w:val="Heading2"/>
        <w:keepNext/>
        <w:keepLines/>
      </w:pPr>
      <w:bookmarkStart w:id="737" w:name="_Hlt476455381"/>
      <w:bookmarkStart w:id="738" w:name="_Toc463248327"/>
      <w:bookmarkStart w:id="739" w:name="_Toc356541423"/>
      <w:bookmarkStart w:id="740" w:name="_Toc356541739"/>
      <w:bookmarkStart w:id="741" w:name="_Toc406138622"/>
      <w:bookmarkStart w:id="742" w:name="_Toc406657579"/>
      <w:bookmarkEnd w:id="737"/>
      <w:r>
        <w:t>Hourly Wage</w:t>
      </w:r>
      <w:r w:rsidR="00762DFD" w:rsidRPr="001961A7">
        <w:t xml:space="preserve"> </w:t>
      </w:r>
      <w:r w:rsidR="00D228AE" w:rsidRPr="001961A7">
        <w:t xml:space="preserve">at </w:t>
      </w:r>
      <w:bookmarkEnd w:id="738"/>
      <w:bookmarkEnd w:id="739"/>
      <w:bookmarkEnd w:id="740"/>
      <w:r w:rsidR="00F5219E">
        <w:t>Exit</w:t>
      </w:r>
      <w:bookmarkEnd w:id="741"/>
      <w:bookmarkEnd w:id="742"/>
    </w:p>
    <w:p w:rsidR="00D228AE" w:rsidRPr="001961A7" w:rsidRDefault="004169D9" w:rsidP="004169D9">
      <w:pPr>
        <w:keepNext/>
        <w:keepLines/>
        <w:ind w:left="1800" w:hanging="1080"/>
      </w:pPr>
      <w:r w:rsidRPr="001961A7">
        <w:t xml:space="preserve">Data type: </w:t>
      </w:r>
      <w:r>
        <w:t>Decimal (</w:t>
      </w:r>
      <w:r w:rsidR="007C7CA5">
        <w:t>5</w:t>
      </w:r>
      <w:proofErr w:type="gramStart"/>
      <w:r>
        <w:t>,2</w:t>
      </w:r>
      <w:proofErr w:type="gramEnd"/>
      <w:r>
        <w:t>)</w:t>
      </w:r>
    </w:p>
    <w:p w:rsidR="00A651FC" w:rsidRPr="001961A7" w:rsidRDefault="00A651FC" w:rsidP="00595DDA">
      <w:pPr>
        <w:keepNext/>
        <w:keepLines/>
      </w:pPr>
    </w:p>
    <w:p w:rsidR="00B211EA" w:rsidRDefault="00A651FC" w:rsidP="001C66F9">
      <w:r w:rsidRPr="001961A7">
        <w:t xml:space="preserve">Enter the </w:t>
      </w:r>
      <w:r w:rsidR="006731B9">
        <w:t>hourly wage</w:t>
      </w:r>
      <w:r w:rsidRPr="001961A7">
        <w:t xml:space="preserve"> (to the nearest </w:t>
      </w:r>
      <w:r w:rsidR="006731B9">
        <w:t>cent</w:t>
      </w:r>
      <w:r w:rsidRPr="001961A7">
        <w:t xml:space="preserve">) the individual earned after achieving an employment outcome </w:t>
      </w:r>
      <w:r w:rsidR="006B753B" w:rsidRPr="001961A7">
        <w:t xml:space="preserve">consistent with the employment goal on an individual’s IPE, </w:t>
      </w:r>
      <w:r w:rsidR="00D629EC" w:rsidRPr="001961A7">
        <w:t xml:space="preserve">at the time the </w:t>
      </w:r>
      <w:r w:rsidR="00F5219E">
        <w:t>individual exited</w:t>
      </w:r>
      <w:r w:rsidR="00B211EA">
        <w:t>.</w:t>
      </w:r>
    </w:p>
    <w:p w:rsidR="00B211EA" w:rsidRDefault="00B211EA" w:rsidP="001C66F9"/>
    <w:p w:rsidR="00B211EA" w:rsidRDefault="00B211EA" w:rsidP="00B211EA">
      <w:pPr>
        <w:widowControl w:val="0"/>
      </w:pPr>
      <w:r w:rsidRPr="001961A7">
        <w:t>This</w:t>
      </w:r>
      <w:r>
        <w:t xml:space="preserve"> data element captures </w:t>
      </w:r>
      <w:r w:rsidRPr="001961A7">
        <w:t xml:space="preserve">cash earnings of </w:t>
      </w:r>
      <w:r>
        <w:t xml:space="preserve">the individual </w:t>
      </w:r>
      <w:r w:rsidRPr="001961A7">
        <w:t xml:space="preserve">at </w:t>
      </w:r>
      <w:r>
        <w:t>time of exit</w:t>
      </w:r>
      <w:r w:rsidRPr="001961A7">
        <w:t xml:space="preserve"> </w:t>
      </w:r>
      <w:r>
        <w:t xml:space="preserve">expressed as an hourly wage </w:t>
      </w:r>
      <w:r w:rsidRPr="001961A7">
        <w:t>and includes all wages, salaries, tips, and commissions received as income</w:t>
      </w:r>
      <w:r>
        <w:t>. These earnings are</w:t>
      </w:r>
      <w:r w:rsidRPr="001961A7">
        <w:t xml:space="preserve"> before payroll deductions of Federal, State and local income taxes and Social Security payroll tax</w:t>
      </w:r>
      <w:r>
        <w:t xml:space="preserve"> are taken</w:t>
      </w:r>
      <w:r w:rsidRPr="001961A7">
        <w:t xml:space="preserve">. </w:t>
      </w:r>
    </w:p>
    <w:p w:rsidR="00B211EA" w:rsidRDefault="00B211EA" w:rsidP="00B211EA">
      <w:pPr>
        <w:widowControl w:val="0"/>
      </w:pPr>
    </w:p>
    <w:p w:rsidR="00B211EA" w:rsidRPr="001961A7" w:rsidRDefault="00B211EA" w:rsidP="00B211EA">
      <w:pPr>
        <w:widowControl w:val="0"/>
      </w:pPr>
      <w:r>
        <w:t>Hourly wages (e</w:t>
      </w:r>
      <w:r w:rsidRPr="001961A7">
        <w:t>arnings</w:t>
      </w:r>
      <w:r>
        <w:t>)</w:t>
      </w:r>
      <w:r w:rsidRPr="001961A7">
        <w:t xml:space="preserve"> also include profits derived from self-employed individuals. </w:t>
      </w:r>
      <w:r>
        <w:t>Wages</w:t>
      </w:r>
      <w:r w:rsidRPr="001961A7">
        <w:t xml:space="preserve"> for salespersons, consultants, self-employed individuals, and other similar occupations are based on the adjusted gross income. Adjusted gross income is gross income minus unreimbursed business expenses. Do not include estimates of payments in-kind, such as meals and lodging. Estimate profits of farmers, if necessary.</w:t>
      </w:r>
    </w:p>
    <w:p w:rsidR="00B211EA" w:rsidRPr="001961A7" w:rsidRDefault="00B211EA" w:rsidP="00B211EA">
      <w:pPr>
        <w:widowControl w:val="0"/>
      </w:pPr>
    </w:p>
    <w:p w:rsidR="00B211EA" w:rsidRDefault="00B211EA" w:rsidP="00B211EA">
      <w:pPr>
        <w:widowControl w:val="0"/>
      </w:pPr>
      <w:r w:rsidRPr="001961A7">
        <w:t xml:space="preserve">Where </w:t>
      </w:r>
      <w:r>
        <w:t xml:space="preserve">wages </w:t>
      </w:r>
      <w:r w:rsidRPr="001961A7">
        <w:t xml:space="preserve">are based on commissions that are irregular (e.g., real </w:t>
      </w:r>
      <w:r>
        <w:t>estate, automobile sales, etc.)</w:t>
      </w:r>
      <w:r w:rsidRPr="001961A7">
        <w:t xml:space="preserve">, </w:t>
      </w:r>
      <w:r>
        <w:t>they</w:t>
      </w:r>
      <w:r w:rsidRPr="001961A7">
        <w:t xml:space="preserve"> should be calculated as a</w:t>
      </w:r>
      <w:r>
        <w:t>n hourly wage</w:t>
      </w:r>
      <w:r w:rsidRPr="001961A7">
        <w:t xml:space="preserve"> average over a representative period of time such as one month or longer. </w:t>
      </w:r>
      <w:proofErr w:type="gramStart"/>
      <w:r>
        <w:t>to</w:t>
      </w:r>
      <w:proofErr w:type="gramEnd"/>
      <w:r>
        <w:t xml:space="preserve"> obtain a meaningful figure. </w:t>
      </w:r>
      <w:r w:rsidRPr="001961A7">
        <w:t xml:space="preserve">Commissions are generally not paid when earned, but rather are paid periodically, such as weekly, biweekly, or even monthly. To bring standardization to this item, </w:t>
      </w:r>
      <w:r>
        <w:t>wages</w:t>
      </w:r>
      <w:r w:rsidRPr="001961A7">
        <w:t xml:space="preserve"> should be based on the actual receipt of the payment and not on amounts accruing until the next commission payout.</w:t>
      </w:r>
    </w:p>
    <w:p w:rsidR="00B211EA" w:rsidRPr="001961A7" w:rsidRDefault="00B211EA" w:rsidP="00B211EA">
      <w:pPr>
        <w:widowControl w:val="0"/>
      </w:pPr>
    </w:p>
    <w:p w:rsidR="00B211EA" w:rsidRPr="001961A7" w:rsidRDefault="00B211EA" w:rsidP="00B211EA">
      <w:pPr>
        <w:widowControl w:val="0"/>
      </w:pPr>
      <w:r>
        <w:t xml:space="preserve">If </w:t>
      </w:r>
      <w:r w:rsidRPr="001961A7">
        <w:t>there are significant amounts of irregular unreimbursed business expenses (e.g., car lease payments due the first week of every month), the expenses should be averaged over a representative period of time such as one month or longer to obtain a meaningful figure for a</w:t>
      </w:r>
      <w:r>
        <w:t>n</w:t>
      </w:r>
      <w:r w:rsidRPr="001961A7">
        <w:t xml:space="preserve"> </w:t>
      </w:r>
      <w:r>
        <w:t>hourly wage</w:t>
      </w:r>
      <w:r w:rsidRPr="001961A7">
        <w:t xml:space="preserve">. </w:t>
      </w:r>
    </w:p>
    <w:p w:rsidR="008937B4" w:rsidRPr="001961A7" w:rsidRDefault="008937B4" w:rsidP="00595DDA">
      <w:pPr>
        <w:keepNext/>
        <w:keepLines/>
      </w:pPr>
    </w:p>
    <w:p w:rsidR="00556265" w:rsidRDefault="009A5752" w:rsidP="00556265">
      <w:pPr>
        <w:keepNext/>
        <w:keepLines/>
      </w:pPr>
      <w:bookmarkStart w:id="743" w:name="_Toc358885888"/>
      <w:r w:rsidRPr="00A6391C">
        <w:t>If the individual had no earnings or did not achieve an employment outcome, enter "0".</w:t>
      </w:r>
      <w:bookmarkEnd w:id="743"/>
      <w:r w:rsidR="00556265">
        <w:t xml:space="preserve"> Data </w:t>
      </w:r>
      <w:r w:rsidR="00A349E7">
        <w:t>are</w:t>
      </w:r>
      <w:r w:rsidR="00556265">
        <w:t xml:space="preserve"> reported in the same quarter as the Date of </w:t>
      </w:r>
      <w:r w:rsidR="00E4190B">
        <w:t>Exit</w:t>
      </w:r>
      <w:r w:rsidR="00556265">
        <w:t xml:space="preserve"> occurs - </w:t>
      </w:r>
      <w:r w:rsidR="00500A24">
        <w:t>no updates or modifications after initial data entry</w:t>
      </w:r>
      <w:r w:rsidR="00556265">
        <w:t>.</w:t>
      </w:r>
    </w:p>
    <w:p w:rsidR="00D228AE" w:rsidRDefault="00D228AE" w:rsidP="001C66F9">
      <w:pPr>
        <w:outlineLvl w:val="0"/>
      </w:pPr>
    </w:p>
    <w:p w:rsidR="001C66F9" w:rsidRPr="001961A7" w:rsidRDefault="001C66F9" w:rsidP="001C66F9">
      <w:pPr>
        <w:outlineLvl w:val="0"/>
      </w:pPr>
    </w:p>
    <w:p w:rsidR="00D228AE" w:rsidRPr="001961A7" w:rsidRDefault="00D228AE" w:rsidP="001C66F9">
      <w:pPr>
        <w:pStyle w:val="Heading2"/>
      </w:pPr>
      <w:bookmarkStart w:id="744" w:name="_Hlt463929349"/>
      <w:bookmarkStart w:id="745" w:name="_Toc463248328"/>
      <w:bookmarkStart w:id="746" w:name="_Toc356541424"/>
      <w:bookmarkStart w:id="747" w:name="_Toc356541740"/>
      <w:bookmarkStart w:id="748" w:name="_Toc406138623"/>
      <w:bookmarkStart w:id="749" w:name="_Toc406657580"/>
      <w:bookmarkEnd w:id="744"/>
      <w:r w:rsidRPr="001961A7">
        <w:t>Hours Worked</w:t>
      </w:r>
      <w:r w:rsidR="00D7677C" w:rsidRPr="001961A7">
        <w:t xml:space="preserve"> </w:t>
      </w:r>
      <w:r w:rsidRPr="001961A7">
        <w:t xml:space="preserve">in a Week at </w:t>
      </w:r>
      <w:bookmarkEnd w:id="745"/>
      <w:bookmarkEnd w:id="746"/>
      <w:bookmarkEnd w:id="747"/>
      <w:r w:rsidR="00F5219E">
        <w:t>Exit</w:t>
      </w:r>
      <w:bookmarkEnd w:id="748"/>
      <w:bookmarkEnd w:id="749"/>
    </w:p>
    <w:p w:rsidR="001C66F9" w:rsidRPr="00D440FF" w:rsidRDefault="00D228AE" w:rsidP="00D440FF">
      <w:r w:rsidRPr="001961A7">
        <w:tab/>
      </w:r>
      <w:r w:rsidR="00FA6884" w:rsidRPr="00D440FF">
        <w:t xml:space="preserve">Data type </w:t>
      </w:r>
      <w:proofErr w:type="gramStart"/>
      <w:r w:rsidR="00377AD4" w:rsidRPr="00D440FF">
        <w:t>INT(</w:t>
      </w:r>
      <w:proofErr w:type="gramEnd"/>
      <w:r w:rsidR="00825B4C" w:rsidRPr="00D440FF">
        <w:t>3)</w:t>
      </w:r>
    </w:p>
    <w:p w:rsidR="001C66F9" w:rsidRDefault="001C66F9" w:rsidP="001C66F9">
      <w:pPr>
        <w:ind w:left="1080" w:hanging="1080"/>
      </w:pPr>
    </w:p>
    <w:p w:rsidR="00556265" w:rsidRDefault="00D629EC" w:rsidP="00556265">
      <w:pPr>
        <w:keepNext/>
        <w:keepLines/>
      </w:pPr>
      <w:r w:rsidRPr="001961A7">
        <w:t>For a</w:t>
      </w:r>
      <w:r w:rsidR="007A08DF" w:rsidRPr="001961A7">
        <w:t>n</w:t>
      </w:r>
      <w:r w:rsidRPr="001961A7">
        <w:t xml:space="preserve"> </w:t>
      </w:r>
      <w:r w:rsidR="00EF35B8" w:rsidRPr="001961A7">
        <w:t>individual</w:t>
      </w:r>
      <w:r w:rsidRPr="001961A7">
        <w:t xml:space="preserve"> </w:t>
      </w:r>
      <w:r w:rsidR="00D228AE" w:rsidRPr="001961A7">
        <w:t xml:space="preserve">who achieved an employment outcome, </w:t>
      </w:r>
      <w:r w:rsidR="00174519" w:rsidRPr="001961A7">
        <w:t xml:space="preserve">this </w:t>
      </w:r>
      <w:r w:rsidR="00B211EA">
        <w:t>data element</w:t>
      </w:r>
      <w:r w:rsidR="00174519" w:rsidRPr="001961A7">
        <w:t xml:space="preserve"> collects data on the number of hours worked on </w:t>
      </w:r>
      <w:r w:rsidR="00B6671E" w:rsidRPr="001961A7">
        <w:t xml:space="preserve">all employment </w:t>
      </w:r>
      <w:r w:rsidR="00174519" w:rsidRPr="001961A7">
        <w:t xml:space="preserve">consistent with the employment </w:t>
      </w:r>
      <w:r w:rsidR="00B6671E" w:rsidRPr="001961A7">
        <w:t>goal</w:t>
      </w:r>
      <w:r w:rsidR="00174519" w:rsidRPr="001961A7">
        <w:t xml:space="preserve"> on the individual’s IPE</w:t>
      </w:r>
      <w:r w:rsidR="00FE6666">
        <w:t xml:space="preserve">. </w:t>
      </w:r>
      <w:r w:rsidR="00174519" w:rsidRPr="001961A7">
        <w:t>E</w:t>
      </w:r>
      <w:r w:rsidR="00D228AE" w:rsidRPr="001961A7">
        <w:t xml:space="preserve">nter the number of hours the </w:t>
      </w:r>
      <w:r w:rsidR="00EF35B8" w:rsidRPr="001961A7">
        <w:t>individual</w:t>
      </w:r>
      <w:r w:rsidR="00D228AE" w:rsidRPr="001961A7">
        <w:t xml:space="preserve"> worked for earnings in a typical week when the </w:t>
      </w:r>
      <w:r w:rsidR="00F5219E">
        <w:t>individual exited</w:t>
      </w:r>
      <w:r w:rsidR="00FE6666">
        <w:t xml:space="preserve">. </w:t>
      </w:r>
      <w:r w:rsidR="00D228AE" w:rsidRPr="001961A7">
        <w:t xml:space="preserve">Earnings may have been in the form of wages, salaries, tips, commissions, profits from self-employment, adjusted gross income for salespersons, etc. </w:t>
      </w:r>
      <w:r w:rsidR="00162105" w:rsidRPr="001961A7">
        <w:t xml:space="preserve">If the individual had no earnings or did not </w:t>
      </w:r>
      <w:r w:rsidR="00247413" w:rsidRPr="001961A7">
        <w:t>achieve an employment outcome, enter "0"</w:t>
      </w:r>
      <w:r w:rsidR="00162105" w:rsidRPr="001961A7">
        <w:t>.</w:t>
      </w:r>
      <w:r w:rsidR="00556265">
        <w:t xml:space="preserve"> Data </w:t>
      </w:r>
      <w:r w:rsidR="00A349E7">
        <w:t>are</w:t>
      </w:r>
      <w:r w:rsidR="00556265">
        <w:t xml:space="preserve"> reported in the same quarter as the Date of </w:t>
      </w:r>
      <w:r w:rsidR="00E4190B">
        <w:t>Exit</w:t>
      </w:r>
      <w:r w:rsidR="00556265">
        <w:t xml:space="preserve"> occurs - </w:t>
      </w:r>
      <w:r w:rsidR="00500A24">
        <w:t>no updates or modifications after initial data entry</w:t>
      </w:r>
      <w:r w:rsidR="00556265">
        <w:t>.</w:t>
      </w:r>
    </w:p>
    <w:p w:rsidR="00162105" w:rsidRDefault="00162105" w:rsidP="001C66F9"/>
    <w:p w:rsidR="00011CBA" w:rsidRPr="001961A7" w:rsidRDefault="00011CBA" w:rsidP="00595DDA">
      <w:pPr>
        <w:keepNext/>
        <w:keepLines/>
      </w:pPr>
    </w:p>
    <w:p w:rsidR="004864C3" w:rsidRPr="006C65BC" w:rsidRDefault="004864C3" w:rsidP="006C65BC">
      <w:pPr>
        <w:pStyle w:val="Group1"/>
        <w:rPr>
          <w:rFonts w:ascii="Arial" w:hAnsi="Arial" w:cs="Arial"/>
        </w:rPr>
      </w:pPr>
      <w:bookmarkStart w:id="750" w:name="_Hlt463929406"/>
      <w:bookmarkStart w:id="751" w:name="_Toc356541425"/>
      <w:bookmarkStart w:id="752" w:name="_Toc356541741"/>
      <w:bookmarkStart w:id="753" w:name="_Toc356543279"/>
      <w:bookmarkStart w:id="754" w:name="_Toc406657581"/>
      <w:bookmarkStart w:id="755" w:name="_Toc463248329"/>
      <w:bookmarkEnd w:id="750"/>
      <w:r w:rsidRPr="006C65BC">
        <w:rPr>
          <w:rFonts w:ascii="Arial" w:hAnsi="Arial" w:cs="Arial"/>
        </w:rPr>
        <w:t>M</w:t>
      </w:r>
      <w:r w:rsidR="00D0591F" w:rsidRPr="006C65BC">
        <w:rPr>
          <w:rFonts w:ascii="Arial" w:hAnsi="Arial" w:cs="Arial"/>
        </w:rPr>
        <w:t xml:space="preserve">ONTHLY PUBLIC SUPPORT AMOUNT AT </w:t>
      </w:r>
      <w:r w:rsidR="00F5219E" w:rsidRPr="006C65BC">
        <w:rPr>
          <w:rFonts w:ascii="Arial" w:hAnsi="Arial" w:cs="Arial"/>
        </w:rPr>
        <w:t>EXIT</w:t>
      </w:r>
      <w:bookmarkEnd w:id="751"/>
      <w:bookmarkEnd w:id="752"/>
      <w:bookmarkEnd w:id="753"/>
      <w:bookmarkEnd w:id="754"/>
    </w:p>
    <w:p w:rsidR="004864C3" w:rsidRPr="001961A7" w:rsidRDefault="004864C3" w:rsidP="00595DDA">
      <w:pPr>
        <w:keepNext/>
        <w:keepLines/>
      </w:pPr>
    </w:p>
    <w:p w:rsidR="00556265" w:rsidRDefault="004864C3" w:rsidP="00556265">
      <w:pPr>
        <w:keepNext/>
        <w:keepLines/>
      </w:pPr>
      <w:r w:rsidRPr="001961A7">
        <w:t xml:space="preserve">Enter the monthly amount </w:t>
      </w:r>
      <w:r w:rsidR="00E778EC" w:rsidRPr="001961A7">
        <w:t xml:space="preserve">(to the nearest dollar) </w:t>
      </w:r>
      <w:r w:rsidRPr="001961A7">
        <w:t xml:space="preserve">of public support received by the individual at </w:t>
      </w:r>
      <w:r w:rsidR="0043367A">
        <w:t>exit</w:t>
      </w:r>
      <w:r w:rsidRPr="001961A7">
        <w:t xml:space="preserve"> from each of the following sources</w:t>
      </w:r>
      <w:r w:rsidR="00FE6666">
        <w:t xml:space="preserve">. </w:t>
      </w:r>
      <w:r w:rsidR="00B546FE" w:rsidRPr="001961A7">
        <w:t xml:space="preserve">If </w:t>
      </w:r>
      <w:r w:rsidR="00671733">
        <w:t xml:space="preserve">the </w:t>
      </w:r>
      <w:r w:rsidR="00B546FE" w:rsidRPr="001961A7">
        <w:t>individual did not receive any monthly public support, enter "0" for each type of public support</w:t>
      </w:r>
      <w:r w:rsidR="00FE6666">
        <w:t xml:space="preserve">. </w:t>
      </w:r>
      <w:r w:rsidRPr="001961A7">
        <w:t xml:space="preserve">Agencies may leave these </w:t>
      </w:r>
      <w:r w:rsidR="00D65445" w:rsidRPr="001961A7">
        <w:t xml:space="preserve">data </w:t>
      </w:r>
      <w:r w:rsidRPr="001961A7">
        <w:t xml:space="preserve">elements blank for </w:t>
      </w:r>
      <w:r w:rsidR="0043367A">
        <w:t>exit</w:t>
      </w:r>
      <w:r w:rsidRPr="001961A7">
        <w:t xml:space="preserve"> code</w:t>
      </w:r>
      <w:r w:rsidR="00813A77" w:rsidRPr="001961A7">
        <w:t xml:space="preserve"> 1</w:t>
      </w:r>
      <w:r w:rsidRPr="001961A7">
        <w:t>.</w:t>
      </w:r>
      <w:r w:rsidR="00556265">
        <w:t xml:space="preserve"> Data </w:t>
      </w:r>
      <w:r w:rsidR="00A349E7">
        <w:t>are</w:t>
      </w:r>
      <w:r w:rsidR="00556265">
        <w:t xml:space="preserve"> reported in the same quarter as the Date of </w:t>
      </w:r>
      <w:r w:rsidR="00E4190B">
        <w:t>Exit</w:t>
      </w:r>
      <w:r w:rsidR="00556265">
        <w:t xml:space="preserve"> occurs - no updates or modifications after data entry.</w:t>
      </w:r>
    </w:p>
    <w:p w:rsidR="004864C3" w:rsidRPr="001961A7" w:rsidRDefault="004864C3" w:rsidP="001C66F9"/>
    <w:p w:rsidR="004864C3" w:rsidRPr="001961A7" w:rsidRDefault="004864C3" w:rsidP="00595DDA">
      <w:pPr>
        <w:keepNext/>
        <w:keepLines/>
      </w:pPr>
    </w:p>
    <w:p w:rsidR="00671733" w:rsidRDefault="004864C3" w:rsidP="00774390">
      <w:r w:rsidRPr="001961A7">
        <w:t xml:space="preserve">Public support refers to cash payments made by Federal, State and/or local governments for any reason, including an individual’s disability, age, </w:t>
      </w:r>
      <w:r w:rsidR="00957E77" w:rsidRPr="001961A7">
        <w:t xml:space="preserve">or </w:t>
      </w:r>
      <w:r w:rsidRPr="001961A7">
        <w:t>economic status</w:t>
      </w:r>
      <w:r w:rsidR="00FE6666">
        <w:t xml:space="preserve">. </w:t>
      </w:r>
      <w:r w:rsidRPr="001961A7">
        <w:t>Include payments to a family unit precipitated by the individual’s disability or when the individual’s presence is taken into account in the computation of the family benefit</w:t>
      </w:r>
      <w:r w:rsidR="00FE6666">
        <w:t xml:space="preserve">. </w:t>
      </w:r>
      <w:r w:rsidRPr="001961A7">
        <w:t>Also include any payments that are sent directly to the individual in an institution or t</w:t>
      </w:r>
      <w:r w:rsidR="00867DAD" w:rsidRPr="001961A7">
        <w:t>o dependents on his/her behalf</w:t>
      </w:r>
      <w:r w:rsidR="00FE6666">
        <w:t xml:space="preserve">. </w:t>
      </w:r>
      <w:r w:rsidRPr="001961A7">
        <w:t>Exclude any non-cash support payments such as Medicaid, Medicare, food stamps and rental subsidies</w:t>
      </w:r>
      <w:r w:rsidR="00FE6666">
        <w:t xml:space="preserve">. </w:t>
      </w:r>
    </w:p>
    <w:p w:rsidR="00671733" w:rsidRDefault="00671733" w:rsidP="00774390"/>
    <w:p w:rsidR="00164725" w:rsidRDefault="004864C3" w:rsidP="00774390">
      <w:r w:rsidRPr="001961A7">
        <w:t>Categories of public support are as follows:</w:t>
      </w:r>
    </w:p>
    <w:p w:rsidR="000D01C8" w:rsidRDefault="000D01C8" w:rsidP="00774390"/>
    <w:p w:rsidR="0099152A" w:rsidRPr="001961A7" w:rsidRDefault="0099152A" w:rsidP="0099152A">
      <w:pPr>
        <w:pStyle w:val="Heading2"/>
        <w:widowControl w:val="0"/>
        <w:ind w:left="1440"/>
      </w:pPr>
      <w:bookmarkStart w:id="756" w:name="_Toc356541426"/>
      <w:bookmarkStart w:id="757" w:name="_Toc356541742"/>
      <w:bookmarkStart w:id="758" w:name="_Toc406138624"/>
      <w:bookmarkStart w:id="759" w:name="_Toc406657582"/>
      <w:r w:rsidRPr="001961A7">
        <w:t>Social Security Disability Insurance (SSDI)</w:t>
      </w:r>
      <w:bookmarkEnd w:id="756"/>
      <w:bookmarkEnd w:id="757"/>
      <w:bookmarkEnd w:id="758"/>
      <w:bookmarkEnd w:id="759"/>
    </w:p>
    <w:p w:rsidR="0099152A" w:rsidRPr="001961A7" w:rsidRDefault="0099152A" w:rsidP="0099152A">
      <w:pPr>
        <w:keepNext/>
        <w:keepLines/>
        <w:ind w:left="1440"/>
      </w:pPr>
      <w:r w:rsidRPr="001961A7">
        <w:t xml:space="preserve">Data Type </w:t>
      </w:r>
      <w:proofErr w:type="gramStart"/>
      <w:r>
        <w:t>INT(</w:t>
      </w:r>
      <w:proofErr w:type="gramEnd"/>
      <w:r w:rsidRPr="001961A7">
        <w:t>5)</w:t>
      </w:r>
    </w:p>
    <w:p w:rsidR="00164725" w:rsidRPr="001961A7" w:rsidRDefault="0099152A" w:rsidP="0099152A">
      <w:pPr>
        <w:keepNext/>
        <w:keepLines/>
        <w:ind w:left="1440"/>
      </w:pPr>
      <w:r w:rsidRPr="001961A7">
        <w:t xml:space="preserve">Enter the </w:t>
      </w:r>
      <w:r>
        <w:t xml:space="preserve">monthly </w:t>
      </w:r>
      <w:r w:rsidRPr="001961A7">
        <w:t>amount of SSDI received by the individual</w:t>
      </w:r>
      <w:r>
        <w:t xml:space="preserve">. </w:t>
      </w:r>
      <w:r w:rsidRPr="001961A7">
        <w:t>This figure can be verified through the Social Security Administration (SSA) or from a copy of the individual’s benefit notification letter.</w:t>
      </w:r>
    </w:p>
    <w:p w:rsidR="00E906A1" w:rsidRPr="001961A7" w:rsidRDefault="00E906A1" w:rsidP="000D7C24">
      <w:pPr>
        <w:widowControl w:val="0"/>
        <w:ind w:left="360"/>
      </w:pPr>
    </w:p>
    <w:p w:rsidR="00E906A1" w:rsidRPr="001961A7" w:rsidRDefault="00E906A1" w:rsidP="000D7C24">
      <w:pPr>
        <w:pStyle w:val="Heading2"/>
        <w:widowControl w:val="0"/>
        <w:ind w:left="1440"/>
      </w:pPr>
      <w:bookmarkStart w:id="760" w:name="_Toc356541427"/>
      <w:bookmarkStart w:id="761" w:name="_Toc356541743"/>
      <w:bookmarkStart w:id="762" w:name="_Toc406138625"/>
      <w:bookmarkStart w:id="763" w:name="_Toc406657583"/>
      <w:r w:rsidRPr="001961A7">
        <w:t>Supplemental Security Income (SSI) for the Aged, Blind or Disabled</w:t>
      </w:r>
      <w:bookmarkEnd w:id="760"/>
      <w:bookmarkEnd w:id="761"/>
      <w:bookmarkEnd w:id="762"/>
      <w:bookmarkEnd w:id="763"/>
      <w:r w:rsidRPr="001961A7">
        <w:t xml:space="preserve"> </w:t>
      </w:r>
    </w:p>
    <w:p w:rsidR="00E906A1" w:rsidRPr="001961A7" w:rsidRDefault="00E906A1" w:rsidP="000D7C24">
      <w:pPr>
        <w:widowControl w:val="0"/>
        <w:ind w:left="1440"/>
      </w:pPr>
      <w:r w:rsidRPr="001961A7">
        <w:t xml:space="preserve">Data Type </w:t>
      </w:r>
      <w:proofErr w:type="gramStart"/>
      <w:r w:rsidR="00377AD4">
        <w:t>INT(</w:t>
      </w:r>
      <w:proofErr w:type="gramEnd"/>
      <w:r w:rsidRPr="001961A7">
        <w:t xml:space="preserve">5) </w:t>
      </w:r>
    </w:p>
    <w:p w:rsidR="00E906A1" w:rsidRPr="001961A7" w:rsidRDefault="00E906A1" w:rsidP="000D7C24">
      <w:pPr>
        <w:widowControl w:val="0"/>
        <w:ind w:left="1440"/>
      </w:pPr>
      <w:r w:rsidRPr="001961A7">
        <w:t>Enter the monthly payment to the individual under the Federal program of SSI for the aged, blind, and disabled</w:t>
      </w:r>
      <w:r w:rsidR="00FE6666">
        <w:t xml:space="preserve">. </w:t>
      </w:r>
      <w:r w:rsidRPr="001961A7">
        <w:t>Only the individual’s portion of the payment should be recorded here</w:t>
      </w:r>
      <w:r w:rsidR="00FE6666">
        <w:t xml:space="preserve">. </w:t>
      </w:r>
      <w:r w:rsidRPr="001961A7">
        <w:t>This figure can be verified through the SSA or from a copy of the individual’s benefit notification letter.</w:t>
      </w:r>
    </w:p>
    <w:p w:rsidR="00E906A1" w:rsidRPr="001961A7" w:rsidRDefault="00E906A1" w:rsidP="00595DDA">
      <w:pPr>
        <w:keepNext/>
        <w:keepLines/>
        <w:ind w:left="360"/>
      </w:pPr>
    </w:p>
    <w:p w:rsidR="00E906A1" w:rsidRPr="001961A7" w:rsidRDefault="00E906A1" w:rsidP="000D7C24">
      <w:pPr>
        <w:pStyle w:val="Heading2"/>
        <w:widowControl w:val="0"/>
        <w:ind w:left="1440"/>
      </w:pPr>
      <w:bookmarkStart w:id="764" w:name="_Toc356541428"/>
      <w:bookmarkStart w:id="765" w:name="_Toc356541744"/>
      <w:bookmarkStart w:id="766" w:name="_Toc406138626"/>
      <w:bookmarkStart w:id="767" w:name="_Toc406657584"/>
      <w:r w:rsidRPr="001961A7">
        <w:t>Temporary Assistance for Needy Families (TANF)</w:t>
      </w:r>
      <w:bookmarkEnd w:id="764"/>
      <w:bookmarkEnd w:id="765"/>
      <w:bookmarkEnd w:id="766"/>
      <w:bookmarkEnd w:id="767"/>
    </w:p>
    <w:p w:rsidR="00E906A1" w:rsidRPr="001961A7" w:rsidRDefault="00E906A1" w:rsidP="000D7C24">
      <w:pPr>
        <w:widowControl w:val="0"/>
        <w:ind w:left="1440"/>
      </w:pPr>
      <w:r w:rsidRPr="001961A7">
        <w:t xml:space="preserve">Data Type </w:t>
      </w:r>
      <w:proofErr w:type="gramStart"/>
      <w:r w:rsidR="00377AD4">
        <w:t>INT(</w:t>
      </w:r>
      <w:proofErr w:type="gramEnd"/>
      <w:r w:rsidRPr="001961A7">
        <w:t xml:space="preserve">5) </w:t>
      </w:r>
    </w:p>
    <w:p w:rsidR="00E906A1" w:rsidRPr="001961A7" w:rsidRDefault="00E906A1" w:rsidP="000D7C24">
      <w:pPr>
        <w:widowControl w:val="0"/>
        <w:ind w:left="1440"/>
      </w:pPr>
      <w:r w:rsidRPr="001961A7">
        <w:t>Enter the monthly amount of cash public assistance payments made through the federally funded TANF program</w:t>
      </w:r>
      <w:r w:rsidR="00FE6666">
        <w:t xml:space="preserve">. </w:t>
      </w:r>
      <w:r w:rsidRPr="001961A7">
        <w:t>If the TANF payment is made to the family unit, use the local disbursing agency's procedure to estimate the individual’s portion of the payment.</w:t>
      </w:r>
    </w:p>
    <w:p w:rsidR="00E906A1" w:rsidRPr="001961A7" w:rsidRDefault="00E906A1" w:rsidP="003D1D3B">
      <w:pPr>
        <w:widowControl w:val="0"/>
        <w:ind w:left="360"/>
      </w:pPr>
    </w:p>
    <w:p w:rsidR="00E906A1" w:rsidRPr="001961A7" w:rsidRDefault="00E906A1" w:rsidP="003D1D3B">
      <w:pPr>
        <w:pStyle w:val="Heading2"/>
        <w:widowControl w:val="0"/>
        <w:ind w:left="1440"/>
      </w:pPr>
      <w:bookmarkStart w:id="768" w:name="_Toc356541429"/>
      <w:bookmarkStart w:id="769" w:name="_Toc356541745"/>
      <w:bookmarkStart w:id="770" w:name="_Toc406138627"/>
      <w:bookmarkStart w:id="771" w:name="_Toc406657585"/>
      <w:r w:rsidRPr="001961A7">
        <w:t>General Assistance (State or local government)</w:t>
      </w:r>
      <w:bookmarkEnd w:id="768"/>
      <w:bookmarkEnd w:id="769"/>
      <w:bookmarkEnd w:id="770"/>
      <w:bookmarkEnd w:id="771"/>
    </w:p>
    <w:p w:rsidR="00E906A1" w:rsidRPr="001961A7" w:rsidRDefault="00E906A1" w:rsidP="003D1D3B">
      <w:pPr>
        <w:widowControl w:val="0"/>
        <w:ind w:left="1440"/>
      </w:pPr>
      <w:r w:rsidRPr="001961A7">
        <w:t xml:space="preserve">Data Type </w:t>
      </w:r>
      <w:proofErr w:type="gramStart"/>
      <w:r w:rsidR="00377AD4">
        <w:t>INT(</w:t>
      </w:r>
      <w:proofErr w:type="gramEnd"/>
      <w:r w:rsidRPr="001961A7">
        <w:t xml:space="preserve">5) </w:t>
      </w:r>
    </w:p>
    <w:p w:rsidR="00E906A1" w:rsidRPr="001961A7" w:rsidRDefault="00E906A1" w:rsidP="003D1D3B">
      <w:pPr>
        <w:widowControl w:val="0"/>
        <w:ind w:left="360"/>
      </w:pPr>
    </w:p>
    <w:p w:rsidR="00E906A1" w:rsidRPr="001961A7" w:rsidRDefault="00E906A1" w:rsidP="003D1D3B">
      <w:pPr>
        <w:pStyle w:val="Heading2"/>
        <w:widowControl w:val="0"/>
        <w:ind w:left="1440"/>
      </w:pPr>
      <w:bookmarkStart w:id="772" w:name="_Toc356541430"/>
      <w:bookmarkStart w:id="773" w:name="_Toc356541746"/>
      <w:bookmarkStart w:id="774" w:name="_Toc406138628"/>
      <w:bookmarkStart w:id="775" w:name="_Toc406657586"/>
      <w:r w:rsidRPr="001961A7">
        <w:t>Veterans' Disability Benefits</w:t>
      </w:r>
      <w:bookmarkEnd w:id="772"/>
      <w:bookmarkEnd w:id="773"/>
      <w:bookmarkEnd w:id="774"/>
      <w:bookmarkEnd w:id="775"/>
    </w:p>
    <w:p w:rsidR="00E906A1" w:rsidRPr="001961A7" w:rsidRDefault="00E906A1" w:rsidP="003D1D3B">
      <w:pPr>
        <w:widowControl w:val="0"/>
        <w:ind w:left="1440"/>
      </w:pPr>
      <w:r w:rsidRPr="001961A7">
        <w:t xml:space="preserve">Data Type </w:t>
      </w:r>
      <w:proofErr w:type="gramStart"/>
      <w:r w:rsidR="00377AD4">
        <w:t>INT(</w:t>
      </w:r>
      <w:proofErr w:type="gramEnd"/>
      <w:r w:rsidRPr="001961A7">
        <w:t xml:space="preserve">5) </w:t>
      </w:r>
    </w:p>
    <w:p w:rsidR="00E906A1" w:rsidRPr="001961A7" w:rsidRDefault="00E906A1" w:rsidP="003D1D3B">
      <w:pPr>
        <w:widowControl w:val="0"/>
        <w:ind w:left="1440"/>
      </w:pPr>
      <w:r w:rsidRPr="001961A7">
        <w:t>Veterans' Disability Benefits are payments made by the Department of Veterans Affairs for partial or total disability.</w:t>
      </w:r>
    </w:p>
    <w:p w:rsidR="00E906A1" w:rsidRPr="001961A7" w:rsidRDefault="00E906A1" w:rsidP="003D1D3B">
      <w:pPr>
        <w:widowControl w:val="0"/>
        <w:ind w:left="360"/>
      </w:pPr>
    </w:p>
    <w:p w:rsidR="00E906A1" w:rsidRPr="001961A7" w:rsidRDefault="00E906A1" w:rsidP="003D1D3B">
      <w:pPr>
        <w:pStyle w:val="Heading2"/>
        <w:widowControl w:val="0"/>
        <w:ind w:left="1440"/>
      </w:pPr>
      <w:bookmarkStart w:id="776" w:name="_Toc356541431"/>
      <w:bookmarkStart w:id="777" w:name="_Toc356541747"/>
      <w:bookmarkStart w:id="778" w:name="_Toc406138629"/>
      <w:bookmarkStart w:id="779" w:name="_Toc406657587"/>
      <w:r w:rsidRPr="001961A7">
        <w:t>Workers' Compensation</w:t>
      </w:r>
      <w:bookmarkEnd w:id="776"/>
      <w:bookmarkEnd w:id="777"/>
      <w:bookmarkEnd w:id="778"/>
      <w:bookmarkEnd w:id="779"/>
    </w:p>
    <w:p w:rsidR="00E906A1" w:rsidRPr="001961A7" w:rsidRDefault="00E906A1" w:rsidP="003D1D3B">
      <w:pPr>
        <w:widowControl w:val="0"/>
        <w:ind w:left="1440"/>
      </w:pPr>
      <w:r w:rsidRPr="001961A7">
        <w:t xml:space="preserve">Data Type </w:t>
      </w:r>
      <w:proofErr w:type="gramStart"/>
      <w:r w:rsidR="00377AD4">
        <w:t>INT(</w:t>
      </w:r>
      <w:proofErr w:type="gramEnd"/>
      <w:r w:rsidRPr="001961A7">
        <w:t xml:space="preserve">5) </w:t>
      </w:r>
    </w:p>
    <w:p w:rsidR="00E906A1" w:rsidRPr="001961A7" w:rsidRDefault="00E906A1" w:rsidP="00595DDA">
      <w:pPr>
        <w:keepNext/>
        <w:keepLines/>
        <w:ind w:left="360"/>
      </w:pPr>
    </w:p>
    <w:p w:rsidR="00307558" w:rsidRDefault="00E906A1" w:rsidP="00595DDA">
      <w:pPr>
        <w:pStyle w:val="Heading2"/>
        <w:keepNext/>
        <w:keepLines/>
        <w:ind w:left="1440"/>
      </w:pPr>
      <w:bookmarkStart w:id="780" w:name="_Toc356541432"/>
      <w:bookmarkStart w:id="781" w:name="_Toc356541748"/>
      <w:bookmarkStart w:id="782" w:name="_Toc406138630"/>
      <w:bookmarkStart w:id="783" w:name="_Toc406657588"/>
      <w:r w:rsidRPr="001961A7">
        <w:t>All Other Public Support</w:t>
      </w:r>
      <w:bookmarkEnd w:id="780"/>
      <w:bookmarkEnd w:id="781"/>
      <w:bookmarkEnd w:id="782"/>
      <w:bookmarkEnd w:id="783"/>
    </w:p>
    <w:p w:rsidR="00E906A1" w:rsidRPr="001961A7" w:rsidRDefault="00E906A1" w:rsidP="00595DDA">
      <w:pPr>
        <w:keepNext/>
        <w:keepLines/>
        <w:ind w:left="1440"/>
      </w:pPr>
      <w:bookmarkStart w:id="784" w:name="_Toc356541433"/>
      <w:bookmarkStart w:id="785" w:name="_Toc356541749"/>
      <w:r w:rsidRPr="001961A7">
        <w:t xml:space="preserve">Data Type </w:t>
      </w:r>
      <w:proofErr w:type="gramStart"/>
      <w:r w:rsidR="00377AD4">
        <w:t>INT(</w:t>
      </w:r>
      <w:proofErr w:type="gramEnd"/>
      <w:r w:rsidRPr="001961A7">
        <w:t>5)</w:t>
      </w:r>
      <w:bookmarkEnd w:id="784"/>
      <w:bookmarkEnd w:id="785"/>
      <w:r w:rsidRPr="001961A7">
        <w:t xml:space="preserve"> </w:t>
      </w:r>
    </w:p>
    <w:p w:rsidR="00774390" w:rsidRDefault="00E906A1" w:rsidP="00603268">
      <w:pPr>
        <w:ind w:left="1440"/>
      </w:pPr>
      <w:r w:rsidRPr="001961A7">
        <w:t>Enter the monthly amount of public support received from all other sources of public support not listed</w:t>
      </w:r>
      <w:r w:rsidR="00FE6666">
        <w:t xml:space="preserve">. </w:t>
      </w:r>
      <w:r w:rsidRPr="001961A7">
        <w:t>Other Public Support payments are cash payments to individuals beyond those otherwise listed, and include payments made by Federal, State and local governments for retirement or survivor benefits to the individual as well as unemployment insurance benefits and other temporary payments.</w:t>
      </w:r>
      <w:bookmarkStart w:id="786" w:name="_Toc463248331"/>
      <w:bookmarkStart w:id="787" w:name="_Toc356541434"/>
      <w:bookmarkStart w:id="788" w:name="_Toc356541750"/>
      <w:bookmarkEnd w:id="755"/>
    </w:p>
    <w:p w:rsidR="00C415AC" w:rsidRDefault="00C415AC" w:rsidP="00603268">
      <w:pPr>
        <w:ind w:left="1440"/>
      </w:pPr>
    </w:p>
    <w:p w:rsidR="00D228AE" w:rsidRPr="001961A7" w:rsidRDefault="00D228AE" w:rsidP="00C415AC">
      <w:pPr>
        <w:pStyle w:val="Heading2"/>
        <w:widowControl w:val="0"/>
      </w:pPr>
      <w:bookmarkStart w:id="789" w:name="_Toc406138631"/>
      <w:bookmarkStart w:id="790" w:name="_Toc406657589"/>
      <w:r w:rsidRPr="001961A7">
        <w:t>Primary Source of Support</w:t>
      </w:r>
      <w:r w:rsidR="00F97F22" w:rsidRPr="001961A7">
        <w:t xml:space="preserve"> </w:t>
      </w:r>
      <w:r w:rsidRPr="001961A7">
        <w:t xml:space="preserve">at </w:t>
      </w:r>
      <w:bookmarkEnd w:id="786"/>
      <w:bookmarkEnd w:id="787"/>
      <w:bookmarkEnd w:id="788"/>
      <w:r w:rsidR="00E4190B">
        <w:t>Exit</w:t>
      </w:r>
      <w:bookmarkEnd w:id="789"/>
      <w:bookmarkEnd w:id="790"/>
      <w:r w:rsidRPr="001961A7">
        <w:t xml:space="preserve"> </w:t>
      </w:r>
    </w:p>
    <w:p w:rsidR="001C66F9" w:rsidRDefault="00FA6884" w:rsidP="005C462E">
      <w:pPr>
        <w:ind w:left="720"/>
      </w:pPr>
      <w:bookmarkStart w:id="791" w:name="_Toc406138632"/>
      <w:r w:rsidRPr="001961A7">
        <w:t>Data type VARCHAR (1)</w:t>
      </w:r>
      <w:bookmarkEnd w:id="791"/>
    </w:p>
    <w:p w:rsidR="001C66F9" w:rsidRDefault="001C66F9" w:rsidP="0099152A">
      <w:pPr>
        <w:widowControl w:val="0"/>
        <w:ind w:left="1080" w:hanging="1080"/>
      </w:pPr>
    </w:p>
    <w:p w:rsidR="00556265" w:rsidRDefault="00D228AE" w:rsidP="00556265">
      <w:pPr>
        <w:keepNext/>
        <w:keepLines/>
      </w:pPr>
      <w:r w:rsidRPr="001961A7">
        <w:t xml:space="preserve">Enter a code from the list below to indicate the </w:t>
      </w:r>
      <w:r w:rsidR="00EF35B8" w:rsidRPr="001961A7">
        <w:t>individual</w:t>
      </w:r>
      <w:r w:rsidR="00DF1EAC" w:rsidRPr="001961A7">
        <w:t>’s</w:t>
      </w:r>
      <w:r w:rsidRPr="001961A7">
        <w:t xml:space="preserve"> largest single source of economic support at the time the </w:t>
      </w:r>
      <w:r w:rsidR="0043367A">
        <w:t>individual exited</w:t>
      </w:r>
      <w:r w:rsidRPr="001961A7">
        <w:t>, even if it accounts for less than one-half of the individual's total support.</w:t>
      </w:r>
      <w:r w:rsidR="00556265">
        <w:t xml:space="preserve"> Data </w:t>
      </w:r>
      <w:r w:rsidR="00A349E7">
        <w:t>are</w:t>
      </w:r>
      <w:r w:rsidR="00556265">
        <w:t xml:space="preserve"> reported in the same quarter as the Date of </w:t>
      </w:r>
      <w:r w:rsidR="00E4190B">
        <w:t>Exit</w:t>
      </w:r>
      <w:r w:rsidR="00556265">
        <w:t xml:space="preserve"> occurs - </w:t>
      </w:r>
      <w:r w:rsidR="00500A24">
        <w:t>no updates or modifications after initial data entry</w:t>
      </w:r>
      <w:r w:rsidR="00556265">
        <w:t>.</w:t>
      </w:r>
    </w:p>
    <w:p w:rsidR="001C66F9" w:rsidRDefault="001C66F9" w:rsidP="0099152A">
      <w:pPr>
        <w:widowControl w:val="0"/>
      </w:pPr>
    </w:p>
    <w:p w:rsidR="00B77525" w:rsidRPr="00545A8F" w:rsidRDefault="00D228AE" w:rsidP="001C66F9">
      <w:r w:rsidRPr="00545A8F">
        <w:t>N</w:t>
      </w:r>
      <w:r w:rsidR="00011CBA" w:rsidRPr="00545A8F">
        <w:t>ote</w:t>
      </w:r>
      <w:r w:rsidRPr="00545A8F">
        <w:t>:  If a</w:t>
      </w:r>
      <w:r w:rsidR="007A08DF" w:rsidRPr="00545A8F">
        <w:t>n</w:t>
      </w:r>
      <w:r w:rsidRPr="00545A8F">
        <w:t xml:space="preserve"> </w:t>
      </w:r>
      <w:r w:rsidR="00EF35B8" w:rsidRPr="00545A8F">
        <w:t>individual</w:t>
      </w:r>
      <w:r w:rsidRPr="00545A8F">
        <w:t xml:space="preserve"> is supported by the earnings of a spouse, or by the spouse's unemployment insurance checks, identify Code 2 as the Primary Source of Support (family and friends) and not Code 1 (personal income)</w:t>
      </w:r>
      <w:r w:rsidR="00FE6666">
        <w:t xml:space="preserve">. </w:t>
      </w:r>
      <w:r w:rsidRPr="00545A8F">
        <w:t>If a</w:t>
      </w:r>
      <w:r w:rsidR="007A08DF" w:rsidRPr="00545A8F">
        <w:t>n</w:t>
      </w:r>
      <w:r w:rsidRPr="00545A8F">
        <w:t xml:space="preserve"> </w:t>
      </w:r>
      <w:r w:rsidR="00EF35B8" w:rsidRPr="00545A8F">
        <w:t>individual</w:t>
      </w:r>
      <w:r w:rsidRPr="00545A8F">
        <w:t xml:space="preserve"> is primarily supported by a governmental entity with no cash support – for example, incarcerated individuals – use code 3 </w:t>
      </w:r>
      <w:r w:rsidR="000202F7">
        <w:t xml:space="preserve">(public support) </w:t>
      </w:r>
      <w:r w:rsidRPr="00545A8F">
        <w:t>as the primary source of support</w:t>
      </w:r>
      <w:r w:rsidR="00B77525" w:rsidRPr="00545A8F">
        <w:t xml:space="preserve"> only if the individual applicant is the recipient of the support</w:t>
      </w:r>
      <w:r w:rsidR="00FE6666">
        <w:t xml:space="preserve">. </w:t>
      </w:r>
      <w:r w:rsidR="00B77525" w:rsidRPr="00545A8F">
        <w:t>If the family receives public support, use Code 2 (family and friends).</w:t>
      </w:r>
    </w:p>
    <w:p w:rsidR="00DF1F67" w:rsidRPr="001961A7" w:rsidRDefault="00DF1F67" w:rsidP="00595DDA">
      <w:pPr>
        <w:keepNext/>
        <w:keepLines/>
      </w:pPr>
    </w:p>
    <w:p w:rsidR="00962C83" w:rsidRPr="001C57EE" w:rsidRDefault="000202F7" w:rsidP="00E85B54">
      <w:pPr>
        <w:pStyle w:val="ListParagraph"/>
        <w:numPr>
          <w:ilvl w:val="0"/>
          <w:numId w:val="43"/>
        </w:numPr>
      </w:pPr>
      <w:bookmarkStart w:id="792" w:name="_Toc358885899"/>
      <w:bookmarkStart w:id="793" w:name="_Toc406138633"/>
      <w:r w:rsidRPr="001C57EE">
        <w:t>Personal Income (</w:t>
      </w:r>
      <w:r w:rsidR="00646DE4" w:rsidRPr="001C57EE">
        <w:t xml:space="preserve">employment earnings, </w:t>
      </w:r>
      <w:r w:rsidR="00E906A1" w:rsidRPr="001C57EE">
        <w:t>interest, dividends, rent, retirement including social security)</w:t>
      </w:r>
      <w:bookmarkEnd w:id="792"/>
      <w:bookmarkEnd w:id="793"/>
    </w:p>
    <w:p w:rsidR="00962C83" w:rsidRPr="001C57EE" w:rsidRDefault="00E906A1" w:rsidP="00E85B54">
      <w:pPr>
        <w:pStyle w:val="ListParagraph"/>
        <w:numPr>
          <w:ilvl w:val="0"/>
          <w:numId w:val="43"/>
        </w:numPr>
      </w:pPr>
      <w:bookmarkStart w:id="794" w:name="_Toc358885900"/>
      <w:bookmarkStart w:id="795" w:name="_Toc406138634"/>
      <w:r w:rsidRPr="001C57EE">
        <w:t>Family and Friends</w:t>
      </w:r>
      <w:bookmarkEnd w:id="794"/>
      <w:bookmarkEnd w:id="795"/>
    </w:p>
    <w:p w:rsidR="00962C83" w:rsidRPr="001C57EE" w:rsidRDefault="00E906A1" w:rsidP="00E85B54">
      <w:pPr>
        <w:pStyle w:val="ListParagraph"/>
        <w:numPr>
          <w:ilvl w:val="0"/>
          <w:numId w:val="43"/>
        </w:numPr>
      </w:pPr>
      <w:bookmarkStart w:id="796" w:name="_Toc358885901"/>
      <w:bookmarkStart w:id="797" w:name="_Toc406138635"/>
      <w:r w:rsidRPr="001C57EE">
        <w:t>Public Support (SSI, SSDI, TANF, etc.)</w:t>
      </w:r>
      <w:bookmarkEnd w:id="796"/>
      <w:bookmarkEnd w:id="797"/>
    </w:p>
    <w:p w:rsidR="00962C83" w:rsidRPr="001C57EE" w:rsidRDefault="00E906A1" w:rsidP="00E85B54">
      <w:pPr>
        <w:pStyle w:val="ListParagraph"/>
        <w:numPr>
          <w:ilvl w:val="0"/>
          <w:numId w:val="43"/>
        </w:numPr>
      </w:pPr>
      <w:bookmarkStart w:id="798" w:name="_Toc358885902"/>
      <w:bookmarkStart w:id="799" w:name="_Toc406138636"/>
      <w:r w:rsidRPr="001C57EE">
        <w:t>All other sources (e.g., private disability insurance and private charities)</w:t>
      </w:r>
      <w:bookmarkEnd w:id="798"/>
      <w:bookmarkEnd w:id="799"/>
    </w:p>
    <w:p w:rsidR="006E69C0" w:rsidRPr="001961A7" w:rsidRDefault="006E69C0" w:rsidP="001C66F9">
      <w:bookmarkStart w:id="800" w:name="_Toc463248332"/>
    </w:p>
    <w:p w:rsidR="00D228AE" w:rsidRPr="000F025B" w:rsidRDefault="00D228AE" w:rsidP="000F025B">
      <w:pPr>
        <w:pStyle w:val="Group1"/>
        <w:rPr>
          <w:rFonts w:ascii="Arial" w:hAnsi="Arial" w:cs="Arial"/>
        </w:rPr>
      </w:pPr>
      <w:bookmarkStart w:id="801" w:name="_Toc356541435"/>
      <w:bookmarkStart w:id="802" w:name="_Toc356541751"/>
      <w:bookmarkStart w:id="803" w:name="_Toc356543288"/>
      <w:bookmarkStart w:id="804" w:name="_Toc406657590"/>
      <w:r w:rsidRPr="000F025B">
        <w:rPr>
          <w:rFonts w:ascii="Arial" w:hAnsi="Arial" w:cs="Arial"/>
        </w:rPr>
        <w:t>M</w:t>
      </w:r>
      <w:r w:rsidR="00D0591F" w:rsidRPr="000F025B">
        <w:rPr>
          <w:rFonts w:ascii="Arial" w:hAnsi="Arial" w:cs="Arial"/>
        </w:rPr>
        <w:t xml:space="preserve">EDICAL INSURANCE COVERAGE AT </w:t>
      </w:r>
      <w:r w:rsidR="0043367A" w:rsidRPr="000F025B">
        <w:rPr>
          <w:rFonts w:ascii="Arial" w:hAnsi="Arial" w:cs="Arial"/>
        </w:rPr>
        <w:t>EXIT</w:t>
      </w:r>
      <w:bookmarkEnd w:id="800"/>
      <w:bookmarkEnd w:id="801"/>
      <w:bookmarkEnd w:id="802"/>
      <w:bookmarkEnd w:id="803"/>
      <w:bookmarkEnd w:id="804"/>
      <w:r w:rsidRPr="000F025B">
        <w:rPr>
          <w:rFonts w:ascii="Arial" w:hAnsi="Arial" w:cs="Arial"/>
        </w:rPr>
        <w:t xml:space="preserve"> </w:t>
      </w:r>
    </w:p>
    <w:p w:rsidR="00AC487B" w:rsidRPr="001961A7" w:rsidRDefault="00AC487B" w:rsidP="001C66F9"/>
    <w:p w:rsidR="00556265" w:rsidRDefault="00DF1EAC" w:rsidP="00556265">
      <w:pPr>
        <w:keepNext/>
        <w:keepLines/>
      </w:pPr>
      <w:r w:rsidRPr="001961A7">
        <w:t>Record whether a</w:t>
      </w:r>
      <w:r w:rsidR="00A46510" w:rsidRPr="001961A7">
        <w:t>n</w:t>
      </w:r>
      <w:r w:rsidR="00A717DA" w:rsidRPr="001961A7">
        <w:t xml:space="preserve"> </w:t>
      </w:r>
      <w:r w:rsidR="00EF35B8" w:rsidRPr="001961A7">
        <w:t>individual</w:t>
      </w:r>
      <w:r w:rsidR="00A717DA" w:rsidRPr="001961A7">
        <w:t xml:space="preserve"> had medical insurance coverage at the time of </w:t>
      </w:r>
      <w:r w:rsidR="0043367A">
        <w:t>exit</w:t>
      </w:r>
      <w:r w:rsidR="00A717DA" w:rsidRPr="001961A7">
        <w:t>.</w:t>
      </w:r>
      <w:r w:rsidR="0043367A">
        <w:t xml:space="preserve"> </w:t>
      </w:r>
      <w:r w:rsidR="00A717DA" w:rsidRPr="001961A7">
        <w:t xml:space="preserve"> Enter a </w:t>
      </w:r>
      <w:r w:rsidR="00140113" w:rsidRPr="001961A7">
        <w:t>“1”</w:t>
      </w:r>
      <w:r w:rsidR="00A717DA" w:rsidRPr="001961A7">
        <w:t xml:space="preserve"> in each of the following </w:t>
      </w:r>
      <w:r w:rsidR="00D65445" w:rsidRPr="001961A7">
        <w:t xml:space="preserve">data </w:t>
      </w:r>
      <w:r w:rsidR="00A717DA" w:rsidRPr="001961A7">
        <w:t xml:space="preserve">elements </w:t>
      </w:r>
      <w:r w:rsidR="00140113" w:rsidRPr="001961A7">
        <w:t xml:space="preserve">if the individual had this type of medical insurance coverage at </w:t>
      </w:r>
      <w:r w:rsidR="0043367A">
        <w:t>exit</w:t>
      </w:r>
      <w:r w:rsidR="00140113" w:rsidRPr="001961A7">
        <w:t>, otherwise leave blank</w:t>
      </w:r>
      <w:r w:rsidR="00FE6666">
        <w:t xml:space="preserve">. </w:t>
      </w:r>
      <w:r w:rsidR="00556265">
        <w:t xml:space="preserve">Data </w:t>
      </w:r>
      <w:r w:rsidR="00A349E7">
        <w:t>are</w:t>
      </w:r>
      <w:r w:rsidR="00556265">
        <w:t xml:space="preserve"> reported in the same quarter as the Date of </w:t>
      </w:r>
      <w:r w:rsidR="00E4190B">
        <w:t>Exit</w:t>
      </w:r>
      <w:r w:rsidR="00556265">
        <w:t xml:space="preserve"> occurs - </w:t>
      </w:r>
      <w:r w:rsidR="00500A24">
        <w:t>no updates or modifications after initial data entry</w:t>
      </w:r>
      <w:r w:rsidR="00556265">
        <w:t>.</w:t>
      </w:r>
    </w:p>
    <w:p w:rsidR="0053121A" w:rsidRPr="001961A7" w:rsidRDefault="00A06A3A" w:rsidP="001C66F9">
      <w:r w:rsidRPr="001961A7">
        <w:t xml:space="preserve"> </w:t>
      </w:r>
    </w:p>
    <w:p w:rsidR="00E906A1" w:rsidRPr="001961A7" w:rsidRDefault="00E906A1" w:rsidP="001C66F9">
      <w:pPr>
        <w:pStyle w:val="Heading2"/>
        <w:ind w:left="1440"/>
      </w:pPr>
      <w:bookmarkStart w:id="805" w:name="_Toc356541436"/>
      <w:bookmarkStart w:id="806" w:name="_Toc356541752"/>
      <w:bookmarkStart w:id="807" w:name="_Toc406138637"/>
      <w:bookmarkStart w:id="808" w:name="_Toc406657591"/>
      <w:r w:rsidRPr="001961A7">
        <w:t>Medicaid</w:t>
      </w:r>
      <w:bookmarkEnd w:id="805"/>
      <w:bookmarkEnd w:id="806"/>
      <w:bookmarkEnd w:id="807"/>
      <w:bookmarkEnd w:id="808"/>
    </w:p>
    <w:p w:rsidR="00E906A1" w:rsidRPr="001961A7" w:rsidRDefault="00E906A1" w:rsidP="001C66F9">
      <w:pPr>
        <w:ind w:left="1440"/>
      </w:pPr>
      <w:r w:rsidRPr="001961A7">
        <w:t>Data Type: VARCHAR (1)</w:t>
      </w:r>
    </w:p>
    <w:p w:rsidR="00E906A1" w:rsidRPr="001961A7" w:rsidRDefault="00E906A1" w:rsidP="001C66F9">
      <w:pPr>
        <w:ind w:left="360"/>
      </w:pPr>
    </w:p>
    <w:p w:rsidR="00E906A1" w:rsidRPr="001961A7" w:rsidRDefault="00E906A1" w:rsidP="001C66F9">
      <w:pPr>
        <w:pStyle w:val="Heading2"/>
        <w:ind w:left="1440"/>
      </w:pPr>
      <w:bookmarkStart w:id="809" w:name="_Toc356541437"/>
      <w:bookmarkStart w:id="810" w:name="_Toc356541753"/>
      <w:bookmarkStart w:id="811" w:name="_Toc406138638"/>
      <w:bookmarkStart w:id="812" w:name="_Toc406657592"/>
      <w:r w:rsidRPr="001961A7">
        <w:t>Medicare</w:t>
      </w:r>
      <w:bookmarkEnd w:id="809"/>
      <w:bookmarkEnd w:id="810"/>
      <w:bookmarkEnd w:id="811"/>
      <w:bookmarkEnd w:id="812"/>
    </w:p>
    <w:p w:rsidR="00E906A1" w:rsidRPr="001961A7" w:rsidRDefault="00E906A1" w:rsidP="001C66F9">
      <w:pPr>
        <w:ind w:left="1440"/>
      </w:pPr>
      <w:r w:rsidRPr="001961A7">
        <w:t>Data Type: VARCHAR (1)</w:t>
      </w:r>
    </w:p>
    <w:p w:rsidR="00E906A1" w:rsidRPr="001961A7" w:rsidRDefault="00E906A1" w:rsidP="00595DDA">
      <w:pPr>
        <w:keepNext/>
        <w:keepLines/>
        <w:ind w:left="360"/>
      </w:pPr>
    </w:p>
    <w:p w:rsidR="00E906A1" w:rsidRPr="001961A7" w:rsidRDefault="00E906A1" w:rsidP="001C66F9">
      <w:pPr>
        <w:pStyle w:val="Heading2"/>
        <w:ind w:left="1440"/>
      </w:pPr>
      <w:bookmarkStart w:id="813" w:name="_Toc356541438"/>
      <w:bookmarkStart w:id="814" w:name="_Toc356541754"/>
      <w:bookmarkStart w:id="815" w:name="_Toc406138639"/>
      <w:bookmarkStart w:id="816" w:name="_Toc406657593"/>
      <w:r w:rsidRPr="001961A7">
        <w:t xml:space="preserve">Public Insurance from Other Sources (Workers' Compensation, Children's Health Insurance Program, </w:t>
      </w:r>
      <w:proofErr w:type="spellStart"/>
      <w:r w:rsidRPr="001961A7">
        <w:t>etc</w:t>
      </w:r>
      <w:proofErr w:type="spellEnd"/>
      <w:r w:rsidRPr="001961A7">
        <w:t>)</w:t>
      </w:r>
      <w:bookmarkEnd w:id="813"/>
      <w:bookmarkEnd w:id="814"/>
      <w:bookmarkEnd w:id="815"/>
      <w:bookmarkEnd w:id="816"/>
    </w:p>
    <w:p w:rsidR="00E906A1" w:rsidRPr="001961A7" w:rsidRDefault="00E906A1" w:rsidP="001C66F9">
      <w:pPr>
        <w:ind w:left="1440"/>
      </w:pPr>
      <w:r w:rsidRPr="001961A7">
        <w:t>Data Type: VARCHAR (1)</w:t>
      </w:r>
    </w:p>
    <w:p w:rsidR="00E906A1" w:rsidRPr="001961A7" w:rsidRDefault="00E906A1" w:rsidP="001C66F9">
      <w:pPr>
        <w:ind w:left="360"/>
      </w:pPr>
    </w:p>
    <w:p w:rsidR="00E906A1" w:rsidRPr="001961A7" w:rsidRDefault="00E906A1" w:rsidP="001C66F9">
      <w:pPr>
        <w:pStyle w:val="Heading2"/>
        <w:ind w:left="1440"/>
      </w:pPr>
      <w:bookmarkStart w:id="817" w:name="_Toc356541439"/>
      <w:bookmarkStart w:id="818" w:name="_Toc356541755"/>
      <w:bookmarkStart w:id="819" w:name="_Toc406138640"/>
      <w:bookmarkStart w:id="820" w:name="_Toc406657594"/>
      <w:r w:rsidRPr="001961A7">
        <w:t>Private Insurance Through Own Employer</w:t>
      </w:r>
      <w:bookmarkEnd w:id="817"/>
      <w:bookmarkEnd w:id="818"/>
      <w:bookmarkEnd w:id="819"/>
      <w:bookmarkEnd w:id="820"/>
      <w:r w:rsidRPr="001961A7">
        <w:t xml:space="preserve"> </w:t>
      </w:r>
    </w:p>
    <w:p w:rsidR="00E906A1" w:rsidRPr="001961A7" w:rsidRDefault="00E906A1" w:rsidP="001C66F9">
      <w:pPr>
        <w:ind w:left="1440"/>
      </w:pPr>
      <w:r w:rsidRPr="001961A7">
        <w:t>Data Type: VARCHAR (1)</w:t>
      </w:r>
    </w:p>
    <w:p w:rsidR="00E906A1" w:rsidRPr="001961A7" w:rsidRDefault="00E906A1" w:rsidP="00C46BA0">
      <w:pPr>
        <w:ind w:left="360"/>
      </w:pPr>
    </w:p>
    <w:p w:rsidR="00E906A1" w:rsidRPr="001961A7" w:rsidRDefault="00E906A1" w:rsidP="00C46BA0">
      <w:pPr>
        <w:pStyle w:val="Heading2"/>
        <w:ind w:left="1440"/>
      </w:pPr>
      <w:bookmarkStart w:id="821" w:name="_Toc356541440"/>
      <w:bookmarkStart w:id="822" w:name="_Toc356541756"/>
      <w:bookmarkStart w:id="823" w:name="_Toc406138641"/>
      <w:bookmarkStart w:id="824" w:name="_Toc406657595"/>
      <w:r w:rsidRPr="001961A7">
        <w:t xml:space="preserve">Not </w:t>
      </w:r>
      <w:proofErr w:type="gramStart"/>
      <w:r w:rsidRPr="001961A7">
        <w:t>Yet</w:t>
      </w:r>
      <w:proofErr w:type="gramEnd"/>
      <w:r w:rsidRPr="001961A7">
        <w:t xml:space="preserve"> Eligible for Private Insurance Through Current Employer, But Will Be Eligible for Private Insurance After a Certain Period of Employment</w:t>
      </w:r>
      <w:bookmarkEnd w:id="821"/>
      <w:bookmarkEnd w:id="822"/>
      <w:bookmarkEnd w:id="823"/>
      <w:bookmarkEnd w:id="824"/>
    </w:p>
    <w:p w:rsidR="00E906A1" w:rsidRDefault="00E906A1" w:rsidP="00C46BA0">
      <w:pPr>
        <w:ind w:left="1440"/>
      </w:pPr>
      <w:r w:rsidRPr="001961A7">
        <w:t>Data Type: VARCHAR (1)</w:t>
      </w:r>
    </w:p>
    <w:p w:rsidR="0099152A" w:rsidRPr="001961A7" w:rsidRDefault="0099152A" w:rsidP="00C46BA0">
      <w:pPr>
        <w:ind w:left="1440"/>
      </w:pPr>
    </w:p>
    <w:p w:rsidR="00E906A1" w:rsidRPr="001961A7" w:rsidRDefault="00E906A1" w:rsidP="0099152A">
      <w:pPr>
        <w:pStyle w:val="Heading2"/>
        <w:widowControl w:val="0"/>
        <w:ind w:left="1440"/>
      </w:pPr>
      <w:bookmarkStart w:id="825" w:name="_Toc356541441"/>
      <w:bookmarkStart w:id="826" w:name="_Toc356541757"/>
      <w:bookmarkStart w:id="827" w:name="_Toc406138642"/>
      <w:bookmarkStart w:id="828" w:name="_Toc406657596"/>
      <w:r w:rsidRPr="001961A7">
        <w:t xml:space="preserve">Private Insurance </w:t>
      </w:r>
      <w:proofErr w:type="gramStart"/>
      <w:r w:rsidRPr="001961A7">
        <w:t>Through</w:t>
      </w:r>
      <w:proofErr w:type="gramEnd"/>
      <w:r w:rsidRPr="001961A7">
        <w:t xml:space="preserve"> Other Means</w:t>
      </w:r>
      <w:bookmarkEnd w:id="825"/>
      <w:bookmarkEnd w:id="826"/>
      <w:bookmarkEnd w:id="827"/>
      <w:bookmarkEnd w:id="828"/>
    </w:p>
    <w:p w:rsidR="00E906A1" w:rsidRPr="001961A7" w:rsidRDefault="00E906A1" w:rsidP="0099152A">
      <w:pPr>
        <w:widowControl w:val="0"/>
        <w:ind w:left="1440"/>
      </w:pPr>
      <w:r w:rsidRPr="001961A7">
        <w:t>Data Type: VARCHAR (1)</w:t>
      </w:r>
    </w:p>
    <w:p w:rsidR="00E906A1" w:rsidRDefault="00E906A1" w:rsidP="0099152A">
      <w:pPr>
        <w:widowControl w:val="0"/>
        <w:ind w:left="1440"/>
      </w:pPr>
      <w:r w:rsidRPr="001961A7">
        <w:t>Individuals receiving benefits through their parent/family members’ insurance plan should use this code.</w:t>
      </w:r>
    </w:p>
    <w:p w:rsidR="000F23DA" w:rsidRDefault="000F23DA" w:rsidP="0099152A">
      <w:pPr>
        <w:widowControl w:val="0"/>
        <w:ind w:left="1440"/>
      </w:pPr>
    </w:p>
    <w:p w:rsidR="000F23DA" w:rsidRPr="001961A7" w:rsidRDefault="000F23DA" w:rsidP="000F23DA">
      <w:pPr>
        <w:pStyle w:val="Heading2"/>
        <w:keepNext/>
        <w:widowControl w:val="0"/>
        <w:ind w:left="1440"/>
      </w:pPr>
      <w:bookmarkStart w:id="829" w:name="_Toc406138643"/>
      <w:bookmarkStart w:id="830" w:name="_Toc406657597"/>
      <w:r>
        <w:t>State or Federal Affordable Care Act Exchange</w:t>
      </w:r>
      <w:bookmarkEnd w:id="829"/>
      <w:bookmarkEnd w:id="830"/>
    </w:p>
    <w:p w:rsidR="000F23DA" w:rsidRDefault="000F23DA" w:rsidP="000F23DA">
      <w:pPr>
        <w:keepNext/>
        <w:widowControl w:val="0"/>
        <w:ind w:left="1440"/>
      </w:pPr>
      <w:r w:rsidRPr="001961A7">
        <w:t>Data Type: VARCHAR (1)</w:t>
      </w:r>
    </w:p>
    <w:p w:rsidR="000F23DA" w:rsidRPr="001961A7" w:rsidRDefault="000F23DA" w:rsidP="000F23DA">
      <w:pPr>
        <w:keepNext/>
        <w:widowControl w:val="0"/>
        <w:ind w:left="1440"/>
      </w:pPr>
      <w:proofErr w:type="gramStart"/>
      <w:r>
        <w:t xml:space="preserve">Refers to individuals </w:t>
      </w:r>
      <w:r w:rsidRPr="001961A7">
        <w:t xml:space="preserve">receiving benefits through their </w:t>
      </w:r>
      <w:r>
        <w:t>enrollment in an Affordable Care Act Exchange.</w:t>
      </w:r>
      <w:proofErr w:type="gramEnd"/>
    </w:p>
    <w:p w:rsidR="000F23DA" w:rsidRDefault="000F23DA" w:rsidP="0099152A">
      <w:pPr>
        <w:widowControl w:val="0"/>
        <w:ind w:left="1440"/>
      </w:pPr>
    </w:p>
    <w:p w:rsidR="00D228AE" w:rsidRPr="001961A7" w:rsidRDefault="00D228AE" w:rsidP="0099152A">
      <w:pPr>
        <w:pStyle w:val="Heading2"/>
        <w:keepNext/>
        <w:keepLines/>
      </w:pPr>
      <w:bookmarkStart w:id="831" w:name="_Toc463248333"/>
      <w:bookmarkStart w:id="832" w:name="_Toc356541442"/>
      <w:bookmarkStart w:id="833" w:name="_Toc356541758"/>
      <w:bookmarkStart w:id="834" w:name="_Toc406138644"/>
      <w:bookmarkStart w:id="835" w:name="_Toc406657598"/>
      <w:r w:rsidRPr="001961A7">
        <w:t xml:space="preserve">Type of </w:t>
      </w:r>
      <w:bookmarkEnd w:id="831"/>
      <w:bookmarkEnd w:id="832"/>
      <w:bookmarkEnd w:id="833"/>
      <w:r w:rsidR="0043367A">
        <w:t>Exit</w:t>
      </w:r>
      <w:bookmarkEnd w:id="834"/>
      <w:bookmarkEnd w:id="835"/>
      <w:r w:rsidR="0043367A" w:rsidRPr="001961A7">
        <w:t xml:space="preserve"> </w:t>
      </w:r>
    </w:p>
    <w:p w:rsidR="00D228AE" w:rsidRPr="001961A7" w:rsidRDefault="00A50729" w:rsidP="005C462E">
      <w:pPr>
        <w:keepNext/>
        <w:keepLines/>
        <w:ind w:left="720"/>
      </w:pPr>
      <w:r w:rsidRPr="001961A7">
        <w:t>Data type VARCHAR (1)</w:t>
      </w:r>
    </w:p>
    <w:p w:rsidR="00F56151" w:rsidRDefault="00F56151" w:rsidP="00F56151">
      <w:pPr>
        <w:keepNext/>
        <w:keepLines/>
      </w:pPr>
    </w:p>
    <w:p w:rsidR="00D228AE" w:rsidRPr="001961A7" w:rsidRDefault="00D228AE" w:rsidP="00F56151">
      <w:pPr>
        <w:keepNext/>
        <w:keepLines/>
      </w:pPr>
      <w:r w:rsidRPr="001961A7">
        <w:t>Enter a one-digit code from the following list to in</w:t>
      </w:r>
      <w:r w:rsidR="00176812" w:rsidRPr="001961A7">
        <w:t>dicate when in the VR process a</w:t>
      </w:r>
      <w:r w:rsidR="00F32FC0" w:rsidRPr="001961A7">
        <w:t>n</w:t>
      </w:r>
      <w:r w:rsidRPr="001961A7">
        <w:t xml:space="preserve"> </w:t>
      </w:r>
      <w:r w:rsidR="00EF35B8" w:rsidRPr="001961A7">
        <w:t>individual</w:t>
      </w:r>
      <w:r w:rsidRPr="001961A7">
        <w:t xml:space="preserve"> exited the program:</w:t>
      </w:r>
    </w:p>
    <w:p w:rsidR="00D228AE" w:rsidRPr="001961A7" w:rsidRDefault="00D228AE" w:rsidP="001C66F9"/>
    <w:p w:rsidR="00E906A1" w:rsidRPr="001961A7" w:rsidRDefault="00E906A1" w:rsidP="00E85B54">
      <w:pPr>
        <w:pStyle w:val="ListParagraph"/>
        <w:widowControl w:val="0"/>
        <w:numPr>
          <w:ilvl w:val="0"/>
          <w:numId w:val="41"/>
        </w:numPr>
      </w:pPr>
      <w:bookmarkStart w:id="836" w:name="_Toc358885910"/>
      <w:bookmarkStart w:id="837" w:name="_Toc406138645"/>
      <w:r w:rsidRPr="001961A7">
        <w:t>Exited as an applicant</w:t>
      </w:r>
      <w:bookmarkEnd w:id="836"/>
      <w:r w:rsidR="0043367A">
        <w:t>, prior to eligibility determination or trial work</w:t>
      </w:r>
      <w:bookmarkEnd w:id="837"/>
      <w:r w:rsidRPr="001961A7">
        <w:tab/>
      </w:r>
    </w:p>
    <w:p w:rsidR="00E906A1" w:rsidRPr="001961A7" w:rsidRDefault="00E906A1" w:rsidP="00E85B54">
      <w:pPr>
        <w:pStyle w:val="ListParagraph"/>
        <w:widowControl w:val="0"/>
        <w:numPr>
          <w:ilvl w:val="0"/>
          <w:numId w:val="41"/>
        </w:numPr>
      </w:pPr>
      <w:bookmarkStart w:id="838" w:name="_Toc358885911"/>
      <w:bookmarkStart w:id="839" w:name="_Toc406138646"/>
      <w:r w:rsidRPr="001961A7">
        <w:t>Exited during or after a trial work experience</w:t>
      </w:r>
      <w:bookmarkEnd w:id="838"/>
      <w:bookmarkEnd w:id="839"/>
      <w:r w:rsidRPr="001961A7">
        <w:tab/>
      </w:r>
    </w:p>
    <w:p w:rsidR="0043367A" w:rsidRPr="001961A7" w:rsidRDefault="0043367A" w:rsidP="00E85B54">
      <w:pPr>
        <w:pStyle w:val="ListParagraph"/>
        <w:widowControl w:val="0"/>
        <w:numPr>
          <w:ilvl w:val="0"/>
          <w:numId w:val="41"/>
        </w:numPr>
      </w:pPr>
      <w:bookmarkStart w:id="840" w:name="_Toc406138647"/>
      <w:bookmarkStart w:id="841" w:name="_Toc358885912"/>
      <w:r w:rsidRPr="001961A7">
        <w:t xml:space="preserve">Exited </w:t>
      </w:r>
      <w:r>
        <w:t xml:space="preserve">after eligibility, but </w:t>
      </w:r>
      <w:r w:rsidRPr="001961A7">
        <w:t>from an order of selection waiting list</w:t>
      </w:r>
      <w:bookmarkEnd w:id="840"/>
      <w:r w:rsidRPr="001961A7">
        <w:tab/>
      </w:r>
    </w:p>
    <w:p w:rsidR="0043367A" w:rsidRPr="001961A7" w:rsidRDefault="0043367A" w:rsidP="00E85B54">
      <w:pPr>
        <w:pStyle w:val="ListParagraph"/>
        <w:widowControl w:val="0"/>
        <w:numPr>
          <w:ilvl w:val="0"/>
          <w:numId w:val="41"/>
        </w:numPr>
      </w:pPr>
      <w:bookmarkStart w:id="842" w:name="_Toc406138648"/>
      <w:r w:rsidRPr="001961A7">
        <w:t xml:space="preserve">Exited </w:t>
      </w:r>
      <w:r>
        <w:t>after eligibility</w:t>
      </w:r>
      <w:r w:rsidR="000F23DA">
        <w:t>,</w:t>
      </w:r>
      <w:r>
        <w:t xml:space="preserve"> but prior to a signed IPE</w:t>
      </w:r>
      <w:bookmarkEnd w:id="842"/>
      <w:r w:rsidRPr="001961A7">
        <w:tab/>
      </w:r>
    </w:p>
    <w:p w:rsidR="0043367A" w:rsidRPr="001961A7" w:rsidRDefault="0043367A" w:rsidP="00E85B54">
      <w:pPr>
        <w:pStyle w:val="ListParagraph"/>
        <w:widowControl w:val="0"/>
        <w:numPr>
          <w:ilvl w:val="0"/>
          <w:numId w:val="41"/>
        </w:numPr>
      </w:pPr>
      <w:bookmarkStart w:id="843" w:name="_Toc406138649"/>
      <w:r w:rsidRPr="001961A7">
        <w:t xml:space="preserve">Exited </w:t>
      </w:r>
      <w:r>
        <w:t xml:space="preserve">after an IPE </w:t>
      </w:r>
      <w:r w:rsidRPr="001961A7">
        <w:t>without a</w:t>
      </w:r>
      <w:r w:rsidR="008142A5">
        <w:t>n</w:t>
      </w:r>
      <w:r>
        <w:t xml:space="preserve"> </w:t>
      </w:r>
      <w:r w:rsidRPr="001961A7">
        <w:t>employment outcome</w:t>
      </w:r>
      <w:bookmarkEnd w:id="843"/>
    </w:p>
    <w:p w:rsidR="008142A5" w:rsidRPr="001961A7" w:rsidRDefault="008142A5" w:rsidP="00E85B54">
      <w:pPr>
        <w:pStyle w:val="ListParagraph"/>
        <w:widowControl w:val="0"/>
        <w:numPr>
          <w:ilvl w:val="0"/>
          <w:numId w:val="41"/>
        </w:numPr>
      </w:pPr>
      <w:bookmarkStart w:id="844" w:name="_Toc406138650"/>
      <w:r w:rsidRPr="001961A7">
        <w:t xml:space="preserve">Exited </w:t>
      </w:r>
      <w:r>
        <w:t xml:space="preserve">after an IPE </w:t>
      </w:r>
      <w:r w:rsidR="009B28B6">
        <w:t>in</w:t>
      </w:r>
      <w:r>
        <w:t xml:space="preserve"> </w:t>
      </w:r>
      <w:r w:rsidR="009B28B6">
        <w:t>non</w:t>
      </w:r>
      <w:r>
        <w:t xml:space="preserve">competitive, integrated </w:t>
      </w:r>
      <w:r w:rsidRPr="001961A7">
        <w:t>employment</w:t>
      </w:r>
      <w:bookmarkEnd w:id="844"/>
      <w:r w:rsidRPr="001961A7">
        <w:t xml:space="preserve"> </w:t>
      </w:r>
    </w:p>
    <w:p w:rsidR="0043367A" w:rsidRDefault="0043367A" w:rsidP="00E85B54">
      <w:pPr>
        <w:pStyle w:val="ListParagraph"/>
        <w:widowControl w:val="0"/>
        <w:numPr>
          <w:ilvl w:val="0"/>
          <w:numId w:val="41"/>
        </w:numPr>
      </w:pPr>
      <w:bookmarkStart w:id="845" w:name="_Toc406138651"/>
      <w:r w:rsidRPr="001961A7">
        <w:t xml:space="preserve">Exited </w:t>
      </w:r>
      <w:r>
        <w:t xml:space="preserve">after an IPE </w:t>
      </w:r>
      <w:r w:rsidRPr="001961A7">
        <w:t xml:space="preserve">with </w:t>
      </w:r>
      <w:r w:rsidR="008142A5" w:rsidRPr="001961A7">
        <w:t>a</w:t>
      </w:r>
      <w:r w:rsidR="008142A5">
        <w:t xml:space="preserve"> competitive, integrated </w:t>
      </w:r>
      <w:r w:rsidR="008142A5" w:rsidRPr="001961A7">
        <w:t>employment outcome</w:t>
      </w:r>
      <w:bookmarkEnd w:id="845"/>
    </w:p>
    <w:bookmarkEnd w:id="841"/>
    <w:p w:rsidR="000D3B90" w:rsidRDefault="000D3B90" w:rsidP="000B34FA">
      <w:pPr>
        <w:pStyle w:val="ListParagraph"/>
        <w:ind w:left="0"/>
        <w:outlineLvl w:val="0"/>
      </w:pPr>
    </w:p>
    <w:p w:rsidR="000D3B90" w:rsidRDefault="00556265" w:rsidP="000F025B">
      <w:bookmarkStart w:id="846" w:name="_Toc406138652"/>
      <w:r>
        <w:t xml:space="preserve">Data </w:t>
      </w:r>
      <w:r w:rsidR="00A349E7">
        <w:t xml:space="preserve">are </w:t>
      </w:r>
      <w:r>
        <w:t xml:space="preserve">reported in the same quarter as the Date of </w:t>
      </w:r>
      <w:r w:rsidR="00E4190B">
        <w:t>Exit</w:t>
      </w:r>
      <w:r>
        <w:t xml:space="preserve"> occurs - no updates or modifications after</w:t>
      </w:r>
      <w:r w:rsidR="00500A24">
        <w:t xml:space="preserve"> initial</w:t>
      </w:r>
      <w:r>
        <w:t xml:space="preserve"> data entry.</w:t>
      </w:r>
      <w:bookmarkEnd w:id="846"/>
    </w:p>
    <w:p w:rsidR="00D228AE" w:rsidRPr="001961A7" w:rsidRDefault="00D228AE" w:rsidP="001C66F9"/>
    <w:p w:rsidR="00D228AE" w:rsidRPr="001961A7" w:rsidRDefault="00D228AE" w:rsidP="00603268">
      <w:pPr>
        <w:pStyle w:val="Heading2"/>
        <w:tabs>
          <w:tab w:val="left" w:pos="1080"/>
        </w:tabs>
      </w:pPr>
      <w:bookmarkStart w:id="847" w:name="_Hlt463929468"/>
      <w:bookmarkStart w:id="848" w:name="_Toc463248334"/>
      <w:bookmarkStart w:id="849" w:name="_Toc356541443"/>
      <w:bookmarkStart w:id="850" w:name="_Toc356541759"/>
      <w:bookmarkStart w:id="851" w:name="_Toc406138653"/>
      <w:bookmarkStart w:id="852" w:name="_Toc406657599"/>
      <w:bookmarkEnd w:id="847"/>
      <w:r w:rsidRPr="001961A7">
        <w:t xml:space="preserve">Reason for </w:t>
      </w:r>
      <w:bookmarkEnd w:id="848"/>
      <w:bookmarkEnd w:id="849"/>
      <w:bookmarkEnd w:id="850"/>
      <w:r w:rsidR="00E4190B">
        <w:t>Exit</w:t>
      </w:r>
      <w:bookmarkEnd w:id="851"/>
      <w:bookmarkEnd w:id="852"/>
    </w:p>
    <w:p w:rsidR="00D228AE" w:rsidRPr="001961A7" w:rsidRDefault="004A29F1" w:rsidP="005C462E">
      <w:pPr>
        <w:ind w:left="720"/>
      </w:pPr>
      <w:r w:rsidRPr="001961A7">
        <w:t xml:space="preserve">Data type </w:t>
      </w:r>
      <w:r w:rsidR="00011CBA" w:rsidRPr="001961A7">
        <w:t>VARCHAR (2)</w:t>
      </w:r>
    </w:p>
    <w:p w:rsidR="00D228AE" w:rsidRPr="001961A7" w:rsidRDefault="00D228AE" w:rsidP="001C66F9"/>
    <w:p w:rsidR="00A06A3A" w:rsidRPr="001961A7" w:rsidRDefault="00DF1EAC" w:rsidP="00190939">
      <w:pPr>
        <w:keepNext/>
        <w:keepLines/>
      </w:pPr>
      <w:r w:rsidRPr="001961A7">
        <w:t xml:space="preserve">Enter the </w:t>
      </w:r>
      <w:r w:rsidR="00D228AE" w:rsidRPr="001961A7">
        <w:t>code</w:t>
      </w:r>
      <w:r w:rsidRPr="001961A7">
        <w:t xml:space="preserve"> listed below</w:t>
      </w:r>
      <w:r w:rsidR="00D228AE" w:rsidRPr="001961A7">
        <w:t xml:space="preserve"> that identifies the reason for closing the service record of an individual</w:t>
      </w:r>
      <w:r w:rsidR="00FE6666">
        <w:t xml:space="preserve">. </w:t>
      </w:r>
      <w:r w:rsidR="00D228AE" w:rsidRPr="001961A7">
        <w:t xml:space="preserve">The code 0 applies only to </w:t>
      </w:r>
      <w:r w:rsidR="00F117C2" w:rsidRPr="001961A7">
        <w:t>service record</w:t>
      </w:r>
      <w:r w:rsidRPr="001961A7">
        <w:t xml:space="preserve">s with a code of </w:t>
      </w:r>
      <w:r w:rsidR="00947AC2">
        <w:t>7</w:t>
      </w:r>
      <w:r w:rsidRPr="001961A7">
        <w:t xml:space="preserve"> in </w:t>
      </w:r>
      <w:r w:rsidR="00D65445" w:rsidRPr="001961A7">
        <w:t xml:space="preserve">data </w:t>
      </w:r>
      <w:r w:rsidRPr="001961A7">
        <w:t xml:space="preserve">element </w:t>
      </w:r>
      <w:r w:rsidR="00D65445" w:rsidRPr="001961A7">
        <w:t>2</w:t>
      </w:r>
      <w:r w:rsidR="00947AC2">
        <w:t>70</w:t>
      </w:r>
      <w:r w:rsidR="00D228AE" w:rsidRPr="001961A7">
        <w:t xml:space="preserve">, </w:t>
      </w:r>
      <w:r w:rsidR="00947AC2">
        <w:t>T</w:t>
      </w:r>
      <w:r w:rsidR="00D228AE" w:rsidRPr="001961A7">
        <w:t xml:space="preserve">ype of </w:t>
      </w:r>
      <w:r w:rsidR="00E4190B">
        <w:t>Exit</w:t>
      </w:r>
      <w:r w:rsidR="00FE6666">
        <w:t xml:space="preserve">. </w:t>
      </w:r>
      <w:r w:rsidR="00D228AE" w:rsidRPr="001961A7">
        <w:t>Codes of 1 or higher</w:t>
      </w:r>
      <w:r w:rsidR="00947AC2">
        <w:t xml:space="preserve"> apply to all other T</w:t>
      </w:r>
      <w:r w:rsidR="00D228AE" w:rsidRPr="001961A7">
        <w:t xml:space="preserve">ypes of </w:t>
      </w:r>
      <w:r w:rsidR="00E4190B">
        <w:t>Exit</w:t>
      </w:r>
      <w:r w:rsidR="00D228AE" w:rsidRPr="001961A7">
        <w:t>.</w:t>
      </w:r>
      <w:r w:rsidR="00346780">
        <w:t xml:space="preserve"> Data </w:t>
      </w:r>
      <w:r w:rsidR="00A349E7">
        <w:t xml:space="preserve">are </w:t>
      </w:r>
      <w:r w:rsidR="00346780">
        <w:t xml:space="preserve">reported in the same quarter as the Date of </w:t>
      </w:r>
      <w:r w:rsidR="00E4190B">
        <w:t>Exit</w:t>
      </w:r>
      <w:r w:rsidR="00346780">
        <w:t xml:space="preserve"> occurs - no updates or modifications after </w:t>
      </w:r>
      <w:r w:rsidR="00500A24">
        <w:t xml:space="preserve">initial </w:t>
      </w:r>
      <w:r w:rsidR="00346780">
        <w:t>data entry.</w:t>
      </w:r>
    </w:p>
    <w:p w:rsidR="00CF5B7F" w:rsidRPr="001961A7" w:rsidRDefault="00CF5B7F" w:rsidP="001C66F9">
      <w:pPr>
        <w:ind w:firstLine="45"/>
      </w:pPr>
    </w:p>
    <w:p w:rsidR="00E906A1" w:rsidRPr="001961A7" w:rsidRDefault="00E906A1" w:rsidP="00E85B54">
      <w:pPr>
        <w:pStyle w:val="ListParagraph"/>
        <w:widowControl w:val="0"/>
        <w:numPr>
          <w:ilvl w:val="0"/>
          <w:numId w:val="42"/>
        </w:numPr>
      </w:pPr>
      <w:bookmarkStart w:id="853" w:name="_Toc358885918"/>
      <w:bookmarkStart w:id="854" w:name="_Toc406138654"/>
      <w:r w:rsidRPr="001961A7">
        <w:t xml:space="preserve">Achieved employment outcome (applicable only to </w:t>
      </w:r>
      <w:r w:rsidR="00500A24">
        <w:t xml:space="preserve">Type of </w:t>
      </w:r>
      <w:r w:rsidR="00E4190B">
        <w:t>Exit</w:t>
      </w:r>
      <w:r w:rsidRPr="001961A7">
        <w:t xml:space="preserve"> type 3)</w:t>
      </w:r>
      <w:bookmarkEnd w:id="853"/>
      <w:bookmarkEnd w:id="854"/>
    </w:p>
    <w:p w:rsidR="00E906A1" w:rsidRPr="001961A7" w:rsidRDefault="00E906A1" w:rsidP="006C65BC">
      <w:pPr>
        <w:widowControl w:val="0"/>
        <w:ind w:left="720"/>
      </w:pPr>
    </w:p>
    <w:p w:rsidR="00E906A1" w:rsidRPr="001961A7" w:rsidRDefault="00E906A1" w:rsidP="00E85B54">
      <w:pPr>
        <w:pStyle w:val="ListParagraph"/>
        <w:widowControl w:val="0"/>
        <w:numPr>
          <w:ilvl w:val="0"/>
          <w:numId w:val="42"/>
        </w:numPr>
      </w:pPr>
      <w:bookmarkStart w:id="855" w:name="_Toc358885919"/>
      <w:bookmarkStart w:id="856" w:name="_Toc406138655"/>
      <w:r w:rsidRPr="001961A7">
        <w:t>Unable to locate or contact</w:t>
      </w:r>
      <w:bookmarkEnd w:id="855"/>
      <w:bookmarkEnd w:id="856"/>
    </w:p>
    <w:p w:rsidR="00E906A1" w:rsidRPr="001961A7" w:rsidRDefault="00E906A1" w:rsidP="006C65BC">
      <w:pPr>
        <w:widowControl w:val="0"/>
        <w:ind w:left="1080"/>
      </w:pPr>
      <w:r w:rsidRPr="001961A7">
        <w:t>Use this code when the individual has relocated or left the State without a forwarding address.</w:t>
      </w:r>
    </w:p>
    <w:p w:rsidR="00E906A1" w:rsidRPr="001961A7" w:rsidRDefault="00E906A1" w:rsidP="006C65BC">
      <w:pPr>
        <w:widowControl w:val="0"/>
        <w:ind w:left="720"/>
      </w:pPr>
    </w:p>
    <w:p w:rsidR="00E906A1" w:rsidRPr="001961A7" w:rsidRDefault="00E906A1" w:rsidP="00E85B54">
      <w:pPr>
        <w:pStyle w:val="ListParagraph"/>
        <w:widowControl w:val="0"/>
        <w:numPr>
          <w:ilvl w:val="0"/>
          <w:numId w:val="42"/>
        </w:numPr>
      </w:pPr>
      <w:bookmarkStart w:id="857" w:name="_Toc358885920"/>
      <w:bookmarkStart w:id="858" w:name="_Toc406138656"/>
      <w:r w:rsidRPr="001961A7">
        <w:t>Disability too significant to benefit from VR services - ineligible</w:t>
      </w:r>
      <w:bookmarkEnd w:id="857"/>
      <w:bookmarkEnd w:id="858"/>
    </w:p>
    <w:p w:rsidR="001C66F9" w:rsidRDefault="00E906A1" w:rsidP="006C65BC">
      <w:pPr>
        <w:widowControl w:val="0"/>
        <w:ind w:left="1080"/>
      </w:pPr>
      <w:r w:rsidRPr="001961A7">
        <w:t xml:space="preserve">Use this code to identify an </w:t>
      </w:r>
      <w:r w:rsidR="00671733">
        <w:t xml:space="preserve">individual </w:t>
      </w:r>
      <w:r w:rsidRPr="001961A7">
        <w:t xml:space="preserve">whose mental or physical disability is so significant that the individual cannot benefit </w:t>
      </w:r>
      <w:r w:rsidR="00671733">
        <w:t xml:space="preserve">or continue to benefit </w:t>
      </w:r>
      <w:r w:rsidRPr="001961A7">
        <w:t>from VR services in terms of employment.</w:t>
      </w:r>
    </w:p>
    <w:p w:rsidR="001C66F9" w:rsidRDefault="001C66F9" w:rsidP="006C65BC">
      <w:pPr>
        <w:widowControl w:val="0"/>
        <w:ind w:left="720"/>
      </w:pPr>
    </w:p>
    <w:p w:rsidR="00E906A1" w:rsidRPr="001961A7" w:rsidRDefault="00E906A1" w:rsidP="00E85B54">
      <w:pPr>
        <w:pStyle w:val="ListParagraph"/>
        <w:widowControl w:val="0"/>
        <w:numPr>
          <w:ilvl w:val="0"/>
          <w:numId w:val="42"/>
        </w:numPr>
      </w:pPr>
      <w:bookmarkStart w:id="859" w:name="_Toc358885921"/>
      <w:bookmarkStart w:id="860" w:name="_Toc406138657"/>
      <w:r w:rsidRPr="001961A7">
        <w:t>No longer interested in receiving services or further services</w:t>
      </w:r>
      <w:bookmarkEnd w:id="859"/>
      <w:bookmarkEnd w:id="860"/>
    </w:p>
    <w:p w:rsidR="00E906A1" w:rsidRDefault="00E906A1" w:rsidP="006C65BC">
      <w:pPr>
        <w:widowControl w:val="0"/>
        <w:ind w:left="1080"/>
      </w:pPr>
      <w:r w:rsidRPr="001961A7">
        <w:t>Use this code for individuals who choose not to participate or continue in their VR program at this time</w:t>
      </w:r>
      <w:r w:rsidR="00FE6666">
        <w:t xml:space="preserve">. </w:t>
      </w:r>
      <w:r w:rsidRPr="001961A7">
        <w:t>Also use this code to indicate when an individual’s actions (or non-actions) make it impossible to begin or continue a VR program. Examples would include repeated failures to keep appointments for assessment, counseling, or other services.</w:t>
      </w:r>
    </w:p>
    <w:p w:rsidR="006C65BC" w:rsidRPr="001961A7" w:rsidRDefault="006C65BC" w:rsidP="006C65BC">
      <w:pPr>
        <w:widowControl w:val="0"/>
        <w:ind w:left="1080"/>
      </w:pPr>
    </w:p>
    <w:p w:rsidR="00E906A1" w:rsidRPr="001961A7" w:rsidRDefault="00E906A1" w:rsidP="00E85B54">
      <w:pPr>
        <w:pStyle w:val="ListParagraph"/>
        <w:widowControl w:val="0"/>
        <w:numPr>
          <w:ilvl w:val="0"/>
          <w:numId w:val="42"/>
        </w:numPr>
      </w:pPr>
      <w:bookmarkStart w:id="861" w:name="_Toc358885922"/>
      <w:bookmarkStart w:id="862" w:name="_Toc406138658"/>
      <w:r w:rsidRPr="001961A7">
        <w:t>Death</w:t>
      </w:r>
      <w:bookmarkEnd w:id="861"/>
      <w:bookmarkEnd w:id="862"/>
    </w:p>
    <w:p w:rsidR="00E906A1" w:rsidRPr="001961A7" w:rsidRDefault="00E906A1" w:rsidP="006C65BC">
      <w:pPr>
        <w:widowControl w:val="0"/>
        <w:ind w:left="720"/>
      </w:pPr>
    </w:p>
    <w:p w:rsidR="00E906A1" w:rsidRPr="001961A7" w:rsidRDefault="00E906A1" w:rsidP="00E85B54">
      <w:pPr>
        <w:pStyle w:val="ListParagraph"/>
        <w:widowControl w:val="0"/>
        <w:numPr>
          <w:ilvl w:val="0"/>
          <w:numId w:val="42"/>
        </w:numPr>
      </w:pPr>
      <w:bookmarkStart w:id="863" w:name="_Toc358885923"/>
      <w:bookmarkStart w:id="864" w:name="_Toc406138659"/>
      <w:r w:rsidRPr="001961A7">
        <w:t>Transferred to another agency</w:t>
      </w:r>
      <w:bookmarkEnd w:id="863"/>
      <w:bookmarkEnd w:id="864"/>
    </w:p>
    <w:p w:rsidR="00E906A1" w:rsidRPr="001961A7" w:rsidRDefault="00E906A1" w:rsidP="006C65BC">
      <w:pPr>
        <w:widowControl w:val="0"/>
        <w:ind w:left="1080"/>
      </w:pPr>
      <w:bookmarkStart w:id="865" w:name="_Toc406138660"/>
      <w:r w:rsidRPr="001961A7">
        <w:t>Use this code when an individual needs services that are more appropriately obtained elsewhere. Transfer to the other agency indicates that appropriate referral information is forwarded to the other agency so that agency may provide services more effectively. Include individuals transferred to other State VR agencies.</w:t>
      </w:r>
      <w:bookmarkEnd w:id="865"/>
    </w:p>
    <w:p w:rsidR="00E906A1" w:rsidRPr="001961A7" w:rsidRDefault="00E906A1" w:rsidP="006C65BC">
      <w:pPr>
        <w:widowControl w:val="0"/>
        <w:ind w:left="720"/>
      </w:pPr>
    </w:p>
    <w:p w:rsidR="00E906A1" w:rsidRPr="001961A7" w:rsidRDefault="00E906A1" w:rsidP="00E85B54">
      <w:pPr>
        <w:pStyle w:val="ListParagraph"/>
        <w:widowControl w:val="0"/>
        <w:numPr>
          <w:ilvl w:val="0"/>
          <w:numId w:val="42"/>
        </w:numPr>
      </w:pPr>
      <w:bookmarkStart w:id="866" w:name="_Toc358885924"/>
      <w:bookmarkStart w:id="867" w:name="_Toc406138661"/>
      <w:r w:rsidRPr="001961A7">
        <w:t>No disabling condition - ineligible</w:t>
      </w:r>
      <w:bookmarkEnd w:id="866"/>
      <w:bookmarkEnd w:id="867"/>
    </w:p>
    <w:p w:rsidR="00E906A1" w:rsidRPr="001961A7" w:rsidRDefault="00E906A1" w:rsidP="006C65BC">
      <w:pPr>
        <w:widowControl w:val="0"/>
        <w:ind w:left="1080"/>
      </w:pPr>
      <w:bookmarkStart w:id="868" w:name="_Toc406138662"/>
      <w:r w:rsidRPr="001961A7">
        <w:t>Use this code only for applicants who are not eligible for VR services because no physical or mental impairment exists, such as when the reported disability is an acute condition with no residual impairment, e.g., a broken bone that heals.</w:t>
      </w:r>
      <w:bookmarkEnd w:id="868"/>
    </w:p>
    <w:p w:rsidR="00E906A1" w:rsidRPr="001961A7" w:rsidRDefault="00E906A1" w:rsidP="006C65BC">
      <w:pPr>
        <w:widowControl w:val="0"/>
        <w:ind w:left="1080"/>
      </w:pPr>
    </w:p>
    <w:p w:rsidR="00E906A1" w:rsidRPr="001961A7" w:rsidRDefault="00E906A1" w:rsidP="00E85B54">
      <w:pPr>
        <w:pStyle w:val="ListParagraph"/>
        <w:widowControl w:val="0"/>
        <w:numPr>
          <w:ilvl w:val="0"/>
          <w:numId w:val="42"/>
        </w:numPr>
      </w:pPr>
      <w:bookmarkStart w:id="869" w:name="_Toc358885925"/>
      <w:bookmarkStart w:id="870" w:name="_Toc406138663"/>
      <w:r w:rsidRPr="001961A7">
        <w:t>No impediment to employment - ineligible</w:t>
      </w:r>
      <w:bookmarkEnd w:id="869"/>
      <w:bookmarkEnd w:id="870"/>
    </w:p>
    <w:p w:rsidR="00E906A1" w:rsidRPr="001961A7" w:rsidRDefault="00E906A1" w:rsidP="006C65BC">
      <w:pPr>
        <w:widowControl w:val="0"/>
        <w:ind w:left="1080"/>
      </w:pPr>
      <w:bookmarkStart w:id="871" w:name="_Toc406138664"/>
      <w:r w:rsidRPr="001961A7">
        <w:t>Use this code for applicants who are not eligible for VR services because their physical or mental impairment does not constitute a substantial impediment to employment.</w:t>
      </w:r>
      <w:bookmarkEnd w:id="871"/>
    </w:p>
    <w:p w:rsidR="00E906A1" w:rsidRPr="001961A7" w:rsidRDefault="00E906A1" w:rsidP="006C65BC">
      <w:pPr>
        <w:widowControl w:val="0"/>
        <w:ind w:left="720"/>
      </w:pPr>
    </w:p>
    <w:p w:rsidR="00E906A1" w:rsidRPr="001961A7" w:rsidRDefault="00E906A1" w:rsidP="00E85B54">
      <w:pPr>
        <w:pStyle w:val="ListParagraph"/>
        <w:widowControl w:val="0"/>
        <w:numPr>
          <w:ilvl w:val="0"/>
          <w:numId w:val="42"/>
        </w:numPr>
      </w:pPr>
      <w:bookmarkStart w:id="872" w:name="_Toc358885926"/>
      <w:bookmarkStart w:id="873" w:name="_Toc406138665"/>
      <w:r w:rsidRPr="001961A7">
        <w:t>Transportation not feasible or available</w:t>
      </w:r>
      <w:bookmarkEnd w:id="872"/>
      <w:bookmarkEnd w:id="873"/>
    </w:p>
    <w:p w:rsidR="00E906A1" w:rsidRPr="001961A7" w:rsidRDefault="00E906A1" w:rsidP="006C65BC">
      <w:pPr>
        <w:widowControl w:val="0"/>
        <w:ind w:left="1080"/>
      </w:pPr>
      <w:bookmarkStart w:id="874" w:name="_Toc406138666"/>
      <w:r w:rsidRPr="001961A7">
        <w:t>Use this code to indicate that the individual was unable to accept or maintain employment because suitable transportation was either not feasible or not available.</w:t>
      </w:r>
      <w:bookmarkEnd w:id="874"/>
    </w:p>
    <w:p w:rsidR="00E906A1" w:rsidRPr="001961A7" w:rsidRDefault="00E906A1" w:rsidP="006C65BC">
      <w:pPr>
        <w:widowControl w:val="0"/>
        <w:ind w:left="720"/>
      </w:pPr>
    </w:p>
    <w:p w:rsidR="00E906A1" w:rsidRPr="001961A7" w:rsidRDefault="00E906A1" w:rsidP="00E85B54">
      <w:pPr>
        <w:pStyle w:val="ListParagraph"/>
        <w:widowControl w:val="0"/>
        <w:numPr>
          <w:ilvl w:val="0"/>
          <w:numId w:val="42"/>
        </w:numPr>
      </w:pPr>
      <w:bookmarkStart w:id="875" w:name="_Toc358885927"/>
      <w:bookmarkStart w:id="876" w:name="_Toc406138667"/>
      <w:r w:rsidRPr="001961A7">
        <w:t>Does not require VR services - ineligible</w:t>
      </w:r>
      <w:bookmarkEnd w:id="875"/>
      <w:bookmarkEnd w:id="876"/>
    </w:p>
    <w:p w:rsidR="00E906A1" w:rsidRPr="001961A7" w:rsidRDefault="00E906A1" w:rsidP="006C65BC">
      <w:pPr>
        <w:widowControl w:val="0"/>
        <w:ind w:left="1080"/>
      </w:pPr>
      <w:bookmarkStart w:id="877" w:name="_Toc406138668"/>
      <w:r w:rsidRPr="001961A7">
        <w:t>Use this code for applicants who do not require VR services to prepare for, enter into, engage in, or retain gainful employment consistent with their strengths, resources, priorities, concerns, abilities, capabilities, and informed choice.</w:t>
      </w:r>
      <w:bookmarkEnd w:id="877"/>
    </w:p>
    <w:p w:rsidR="006022A5" w:rsidRDefault="006022A5" w:rsidP="006C65BC">
      <w:pPr>
        <w:widowControl w:val="0"/>
        <w:ind w:left="720"/>
      </w:pPr>
    </w:p>
    <w:p w:rsidR="00E906A1" w:rsidRPr="001961A7" w:rsidRDefault="00E906A1" w:rsidP="00E85B54">
      <w:pPr>
        <w:pStyle w:val="ListParagraph"/>
        <w:widowControl w:val="0"/>
        <w:numPr>
          <w:ilvl w:val="0"/>
          <w:numId w:val="42"/>
        </w:numPr>
      </w:pPr>
      <w:bookmarkStart w:id="878" w:name="_Toc358885928"/>
      <w:bookmarkStart w:id="879" w:name="_Toc406138669"/>
      <w:r w:rsidRPr="001961A7">
        <w:t>Extended services not available</w:t>
      </w:r>
      <w:bookmarkEnd w:id="878"/>
      <w:bookmarkEnd w:id="879"/>
    </w:p>
    <w:p w:rsidR="00E906A1" w:rsidRPr="001961A7" w:rsidRDefault="00E906A1" w:rsidP="006C65BC">
      <w:pPr>
        <w:widowControl w:val="0"/>
        <w:ind w:left="1080"/>
      </w:pPr>
      <w:bookmarkStart w:id="880" w:name="_Toc406138670"/>
      <w:r w:rsidRPr="001961A7">
        <w:t>Use this code for individuals who would have benefited from the provision of supported employment services but for whom no source of extended services was available.</w:t>
      </w:r>
      <w:bookmarkEnd w:id="880"/>
    </w:p>
    <w:p w:rsidR="006022A5" w:rsidRDefault="006022A5" w:rsidP="006C65BC">
      <w:pPr>
        <w:widowControl w:val="0"/>
        <w:ind w:left="720"/>
      </w:pPr>
    </w:p>
    <w:p w:rsidR="00E906A1" w:rsidRPr="001961A7" w:rsidRDefault="00E906A1" w:rsidP="00E85B54">
      <w:pPr>
        <w:pStyle w:val="ListParagraph"/>
        <w:widowControl w:val="0"/>
        <w:numPr>
          <w:ilvl w:val="0"/>
          <w:numId w:val="42"/>
        </w:numPr>
      </w:pPr>
      <w:bookmarkStart w:id="881" w:name="_Toc358885929"/>
      <w:bookmarkStart w:id="882" w:name="_Toc406138671"/>
      <w:r w:rsidRPr="001961A7">
        <w:t>All other reasons</w:t>
      </w:r>
      <w:bookmarkEnd w:id="881"/>
      <w:bookmarkEnd w:id="882"/>
    </w:p>
    <w:p w:rsidR="00E906A1" w:rsidRDefault="00E906A1" w:rsidP="006C65BC">
      <w:pPr>
        <w:widowControl w:val="0"/>
        <w:ind w:left="1080"/>
      </w:pPr>
      <w:bookmarkStart w:id="883" w:name="_Toc406138672"/>
      <w:r w:rsidRPr="001961A7">
        <w:t>This code is used for all reasons not covered above.</w:t>
      </w:r>
      <w:bookmarkEnd w:id="883"/>
    </w:p>
    <w:p w:rsidR="008D110F" w:rsidRPr="001961A7" w:rsidRDefault="008D110F" w:rsidP="006C65BC">
      <w:pPr>
        <w:widowControl w:val="0"/>
        <w:ind w:left="720"/>
      </w:pPr>
    </w:p>
    <w:p w:rsidR="00E906A1" w:rsidRPr="001961A7" w:rsidRDefault="00E906A1" w:rsidP="00E85B54">
      <w:pPr>
        <w:pStyle w:val="ListParagraph"/>
        <w:widowControl w:val="0"/>
        <w:numPr>
          <w:ilvl w:val="0"/>
          <w:numId w:val="42"/>
        </w:numPr>
      </w:pPr>
      <w:bookmarkStart w:id="884" w:name="_Toc358885930"/>
      <w:bookmarkStart w:id="885" w:name="_Toc406138673"/>
      <w:r w:rsidRPr="001961A7">
        <w:t>Extended employment</w:t>
      </w:r>
      <w:bookmarkEnd w:id="884"/>
      <w:bookmarkEnd w:id="885"/>
    </w:p>
    <w:p w:rsidR="00E906A1" w:rsidRDefault="00E906A1" w:rsidP="006C65BC">
      <w:pPr>
        <w:widowControl w:val="0"/>
        <w:ind w:left="1080"/>
      </w:pPr>
      <w:bookmarkStart w:id="886" w:name="_Toc406138674"/>
      <w:r w:rsidRPr="001961A7">
        <w:t>Use this code for individuals who received services and were placed in a non-</w:t>
      </w:r>
      <w:r w:rsidR="009F5C2B">
        <w:t>c</w:t>
      </w:r>
      <w:r w:rsidR="00DF5E5F">
        <w:t xml:space="preserve">ompetitive </w:t>
      </w:r>
      <w:r w:rsidR="007E6CD2">
        <w:t>integrated</w:t>
      </w:r>
      <w:r w:rsidR="00DF5E5F">
        <w:t xml:space="preserve"> </w:t>
      </w:r>
      <w:r w:rsidR="009F5C2B">
        <w:t>e</w:t>
      </w:r>
      <w:r w:rsidR="00DF5E5F">
        <w:t>mployment</w:t>
      </w:r>
      <w:r w:rsidR="009F5C2B">
        <w:t xml:space="preserve"> </w:t>
      </w:r>
      <w:r w:rsidRPr="001961A7">
        <w:t>for a public or non-profit organization</w:t>
      </w:r>
      <w:r w:rsidR="006022A5">
        <w:t>.</w:t>
      </w:r>
      <w:bookmarkEnd w:id="886"/>
    </w:p>
    <w:p w:rsidR="00500A24" w:rsidRPr="001961A7" w:rsidRDefault="00500A24" w:rsidP="006C65BC">
      <w:pPr>
        <w:widowControl w:val="0"/>
        <w:ind w:left="720"/>
      </w:pPr>
    </w:p>
    <w:p w:rsidR="00E906A1" w:rsidRPr="001961A7" w:rsidRDefault="00E906A1" w:rsidP="00E85B54">
      <w:pPr>
        <w:pStyle w:val="ListParagraph"/>
        <w:widowControl w:val="0"/>
        <w:numPr>
          <w:ilvl w:val="0"/>
          <w:numId w:val="42"/>
        </w:numPr>
      </w:pPr>
      <w:bookmarkStart w:id="887" w:name="_Toc358885931"/>
      <w:bookmarkStart w:id="888" w:name="_Toc406138675"/>
      <w:r w:rsidRPr="001961A7">
        <w:t>Individual in institution other than a prison or jail</w:t>
      </w:r>
      <w:bookmarkEnd w:id="887"/>
      <w:bookmarkEnd w:id="888"/>
    </w:p>
    <w:p w:rsidR="00E906A1" w:rsidRPr="001961A7" w:rsidRDefault="00E906A1" w:rsidP="006C65BC">
      <w:pPr>
        <w:widowControl w:val="0"/>
        <w:ind w:left="1080"/>
      </w:pPr>
      <w:bookmarkStart w:id="889" w:name="_Toc406138676"/>
      <w:r w:rsidRPr="001961A7">
        <w:t>Use this code when an individual has entered an institution other than a prison or jail, and will be unavailable to participate in a VR program for an indefinite or considerable period of time</w:t>
      </w:r>
      <w:r w:rsidR="00FE6666">
        <w:t xml:space="preserve">. </w:t>
      </w:r>
      <w:r w:rsidRPr="001961A7">
        <w:t>This category of institution includes hospitals, nursing homes, treatment centers, etc.</w:t>
      </w:r>
      <w:bookmarkEnd w:id="889"/>
    </w:p>
    <w:p w:rsidR="00E906A1" w:rsidRPr="001961A7" w:rsidDel="00B6671E" w:rsidRDefault="00E906A1" w:rsidP="006C65BC">
      <w:pPr>
        <w:widowControl w:val="0"/>
        <w:ind w:left="1080"/>
      </w:pPr>
    </w:p>
    <w:p w:rsidR="00E906A1" w:rsidRPr="001961A7" w:rsidRDefault="00E906A1" w:rsidP="00E85B54">
      <w:pPr>
        <w:pStyle w:val="ListParagraph"/>
        <w:widowControl w:val="0"/>
        <w:numPr>
          <w:ilvl w:val="0"/>
          <w:numId w:val="42"/>
        </w:numPr>
      </w:pPr>
      <w:bookmarkStart w:id="890" w:name="_Toc358885932"/>
      <w:bookmarkStart w:id="891" w:name="_Toc406138677"/>
      <w:r w:rsidRPr="001961A7">
        <w:t>Individual is incarcerated in a prison or jail</w:t>
      </w:r>
      <w:bookmarkEnd w:id="890"/>
      <w:bookmarkEnd w:id="891"/>
    </w:p>
    <w:p w:rsidR="00E906A1" w:rsidRDefault="00E906A1" w:rsidP="006C65BC">
      <w:pPr>
        <w:widowControl w:val="0"/>
        <w:ind w:left="1080"/>
      </w:pPr>
      <w:bookmarkStart w:id="892" w:name="_Toc406138678"/>
      <w:r w:rsidRPr="001961A7">
        <w:t>Use this code when an individual will be unavailable to participate in a VR program for a considerable period of time because they are incarcerated in a prison, jail, or other criminal correction facility.</w:t>
      </w:r>
      <w:bookmarkEnd w:id="892"/>
    </w:p>
    <w:p w:rsidR="009F5C2B" w:rsidRDefault="009F5C2B" w:rsidP="006C65BC">
      <w:pPr>
        <w:widowControl w:val="0"/>
        <w:ind w:left="720"/>
      </w:pPr>
    </w:p>
    <w:p w:rsidR="00C06F82" w:rsidRDefault="009F5C2B" w:rsidP="00E85B54">
      <w:pPr>
        <w:pStyle w:val="ListParagraph"/>
        <w:widowControl w:val="0"/>
        <w:numPr>
          <w:ilvl w:val="0"/>
          <w:numId w:val="42"/>
        </w:numPr>
      </w:pPr>
      <w:bookmarkStart w:id="893" w:name="_Toc406138679"/>
      <w:r>
        <w:t>Sub-minimum wage</w:t>
      </w:r>
      <w:bookmarkEnd w:id="893"/>
    </w:p>
    <w:p w:rsidR="00C06F82" w:rsidRDefault="00C06F82" w:rsidP="006C65BC">
      <w:pPr>
        <w:widowControl w:val="0"/>
        <w:ind w:left="720"/>
      </w:pPr>
    </w:p>
    <w:p w:rsidR="00C06F82" w:rsidRDefault="009F5C2B" w:rsidP="00E85B54">
      <w:pPr>
        <w:pStyle w:val="ListParagraph"/>
        <w:widowControl w:val="0"/>
        <w:numPr>
          <w:ilvl w:val="0"/>
          <w:numId w:val="42"/>
        </w:numPr>
      </w:pPr>
      <w:bookmarkStart w:id="894" w:name="_Toc406138680"/>
      <w:r>
        <w:t>Extended employment and sub-minimum wage</w:t>
      </w:r>
      <w:bookmarkEnd w:id="894"/>
    </w:p>
    <w:p w:rsidR="00C06F82" w:rsidRDefault="00C06F82" w:rsidP="006C65BC">
      <w:pPr>
        <w:widowControl w:val="0"/>
        <w:ind w:left="720"/>
      </w:pPr>
    </w:p>
    <w:p w:rsidR="00C06F82" w:rsidRDefault="009F5C2B" w:rsidP="00E85B54">
      <w:pPr>
        <w:pStyle w:val="ListParagraph"/>
        <w:widowControl w:val="0"/>
        <w:numPr>
          <w:ilvl w:val="0"/>
          <w:numId w:val="42"/>
        </w:numPr>
      </w:pPr>
      <w:bookmarkStart w:id="895" w:name="_Toc406138681"/>
      <w:r>
        <w:t>Homemaker</w:t>
      </w:r>
      <w:bookmarkEnd w:id="895"/>
    </w:p>
    <w:p w:rsidR="00C06F82" w:rsidRDefault="00C06F82" w:rsidP="006C65BC">
      <w:pPr>
        <w:widowControl w:val="0"/>
        <w:ind w:left="720"/>
      </w:pPr>
    </w:p>
    <w:p w:rsidR="00C06F82" w:rsidRDefault="009F5C2B" w:rsidP="00E85B54">
      <w:pPr>
        <w:pStyle w:val="ListParagraph"/>
        <w:widowControl w:val="0"/>
        <w:numPr>
          <w:ilvl w:val="0"/>
          <w:numId w:val="42"/>
        </w:numPr>
      </w:pPr>
      <w:bookmarkStart w:id="896" w:name="_Toc406138682"/>
      <w:r>
        <w:t>Unpaid Family Worker</w:t>
      </w:r>
      <w:bookmarkEnd w:id="896"/>
    </w:p>
    <w:p w:rsidR="00CF5B7F" w:rsidRPr="001961A7" w:rsidRDefault="00CF5B7F" w:rsidP="00595DDA">
      <w:pPr>
        <w:keepNext/>
        <w:keepLines/>
      </w:pPr>
    </w:p>
    <w:p w:rsidR="00D228AE" w:rsidRPr="001961A7" w:rsidRDefault="00D228AE" w:rsidP="00595DDA">
      <w:pPr>
        <w:pStyle w:val="Heading2"/>
        <w:keepNext/>
        <w:keepLines/>
      </w:pPr>
      <w:bookmarkStart w:id="897" w:name="_Toc463248335"/>
      <w:bookmarkStart w:id="898" w:name="_Toc356541444"/>
      <w:bookmarkStart w:id="899" w:name="_Toc356541760"/>
      <w:bookmarkStart w:id="900" w:name="_Toc406138683"/>
      <w:bookmarkStart w:id="901" w:name="_Toc406657600"/>
      <w:r w:rsidRPr="001961A7">
        <w:t>Date</w:t>
      </w:r>
      <w:r w:rsidR="005521F4" w:rsidRPr="001961A7">
        <w:t xml:space="preserve"> </w:t>
      </w:r>
      <w:r w:rsidRPr="001961A7">
        <w:t xml:space="preserve">of </w:t>
      </w:r>
      <w:bookmarkEnd w:id="897"/>
      <w:bookmarkEnd w:id="898"/>
      <w:bookmarkEnd w:id="899"/>
      <w:r w:rsidR="0043367A">
        <w:t>Exit</w:t>
      </w:r>
      <w:bookmarkEnd w:id="900"/>
      <w:bookmarkEnd w:id="901"/>
    </w:p>
    <w:p w:rsidR="00D228AE" w:rsidRPr="001961A7" w:rsidRDefault="009E4E4E" w:rsidP="00AA6F4D">
      <w:pPr>
        <w:keepNext/>
        <w:keepLines/>
        <w:ind w:left="720" w:hanging="1080"/>
      </w:pPr>
      <w:r w:rsidRPr="001961A7">
        <w:tab/>
      </w:r>
      <w:r w:rsidR="004A29F1" w:rsidRPr="001961A7">
        <w:t>Data</w:t>
      </w:r>
      <w:r w:rsidR="007406D5" w:rsidRPr="001961A7">
        <w:t xml:space="preserve"> </w:t>
      </w:r>
      <w:r w:rsidR="004A29F1" w:rsidRPr="001961A7">
        <w:t>type: DATE 112 (YYYYMMDD)</w:t>
      </w:r>
    </w:p>
    <w:p w:rsidR="006C178B" w:rsidRPr="001961A7" w:rsidRDefault="006C178B" w:rsidP="00595DDA">
      <w:pPr>
        <w:keepNext/>
        <w:keepLines/>
      </w:pPr>
    </w:p>
    <w:p w:rsidR="00346780" w:rsidRDefault="00D228AE" w:rsidP="00346780">
      <w:pPr>
        <w:keepNext/>
        <w:keepLines/>
      </w:pPr>
      <w:proofErr w:type="gramStart"/>
      <w:r w:rsidRPr="001961A7">
        <w:t xml:space="preserve">Record the date when the </w:t>
      </w:r>
      <w:r w:rsidR="00EF35B8" w:rsidRPr="001961A7">
        <w:t>individual</w:t>
      </w:r>
      <w:r w:rsidR="0043367A">
        <w:t xml:space="preserve"> exited from the VR program</w:t>
      </w:r>
      <w:r w:rsidRPr="001961A7">
        <w:t>.</w:t>
      </w:r>
      <w:proofErr w:type="gramEnd"/>
      <w:r w:rsidRPr="001961A7">
        <w:t xml:space="preserve"> </w:t>
      </w:r>
      <w:r w:rsidR="009113B1">
        <w:t xml:space="preserve">This data element must be </w:t>
      </w:r>
      <w:r w:rsidR="00346780">
        <w:t xml:space="preserve">reported in the same quarter as the Date of </w:t>
      </w:r>
      <w:r w:rsidR="00E4190B">
        <w:t>Exit</w:t>
      </w:r>
      <w:r w:rsidR="00346780">
        <w:t xml:space="preserve"> occurs - no updates or modifications after data entry.</w:t>
      </w:r>
    </w:p>
    <w:p w:rsidR="00913EAC" w:rsidRPr="001961A7" w:rsidRDefault="00913EAC" w:rsidP="00595DDA">
      <w:pPr>
        <w:keepNext/>
        <w:keepLines/>
      </w:pPr>
    </w:p>
    <w:p w:rsidR="00C06F82" w:rsidRDefault="00AB5D66" w:rsidP="00AA6F4D">
      <w:pPr>
        <w:pStyle w:val="Heading2"/>
        <w:keepNext/>
        <w:keepLines/>
      </w:pPr>
      <w:bookmarkStart w:id="902" w:name="_Toc406138684"/>
      <w:bookmarkStart w:id="903" w:name="_Toc406657601"/>
      <w:r>
        <w:t xml:space="preserve">Unemployment Insurance </w:t>
      </w:r>
      <w:r w:rsidR="00A97741">
        <w:t>Quarterly Earnings</w:t>
      </w:r>
      <w:bookmarkEnd w:id="902"/>
      <w:bookmarkEnd w:id="903"/>
      <w:r w:rsidR="00A97741">
        <w:t xml:space="preserve"> </w:t>
      </w:r>
    </w:p>
    <w:p w:rsidR="00A97741" w:rsidRDefault="00A97741" w:rsidP="000F025B">
      <w:r>
        <w:tab/>
      </w:r>
      <w:bookmarkStart w:id="904" w:name="_Toc406138685"/>
      <w:r>
        <w:t xml:space="preserve">Data type: </w:t>
      </w:r>
      <w:proofErr w:type="gramStart"/>
      <w:r>
        <w:t>INT(</w:t>
      </w:r>
      <w:proofErr w:type="gramEnd"/>
      <w:r w:rsidR="00B316E0">
        <w:t>25</w:t>
      </w:r>
      <w:r>
        <w:t>)</w:t>
      </w:r>
      <w:bookmarkEnd w:id="904"/>
    </w:p>
    <w:p w:rsidR="00A97741" w:rsidRDefault="00A97741" w:rsidP="00A97741"/>
    <w:p w:rsidR="00A97741" w:rsidRDefault="00796A9F" w:rsidP="00A97741">
      <w:proofErr w:type="gramStart"/>
      <w:r>
        <w:t>After an i</w:t>
      </w:r>
      <w:r w:rsidR="00A97741">
        <w:t>ndividual</w:t>
      </w:r>
      <w:r w:rsidR="00E4190B">
        <w:t xml:space="preserve"> exits the VR program,</w:t>
      </w:r>
      <w:r w:rsidR="00681748">
        <w:t xml:space="preserve"> </w:t>
      </w:r>
      <w:r w:rsidR="00947AC2">
        <w:t>(data element 272</w:t>
      </w:r>
      <w:r>
        <w:t>.</w:t>
      </w:r>
      <w:proofErr w:type="gramEnd"/>
      <w:r>
        <w:t xml:space="preserve"> Date of </w:t>
      </w:r>
      <w:r w:rsidR="00E4190B">
        <w:t>Exit</w:t>
      </w:r>
      <w:r>
        <w:t xml:space="preserve"> is not null) and the individual has achieved an employment outcome (data element </w:t>
      </w:r>
      <w:r w:rsidR="00947AC2">
        <w:t>270</w:t>
      </w:r>
      <w:r w:rsidR="00045E8D">
        <w:t>. Typ</w:t>
      </w:r>
      <w:r>
        <w:t xml:space="preserve">e of </w:t>
      </w:r>
      <w:r w:rsidR="00E4190B">
        <w:t>Exit</w:t>
      </w:r>
      <w:r>
        <w:t xml:space="preserve"> is coded "</w:t>
      </w:r>
      <w:r w:rsidR="00947AC2">
        <w:t>7</w:t>
      </w:r>
      <w:r w:rsidR="00681748">
        <w:t xml:space="preserve"> – Exited after an IPE with a competitive, integrated employment outcome”</w:t>
      </w:r>
      <w:r w:rsidR="00045E8D">
        <w:t>)</w:t>
      </w:r>
      <w:r w:rsidR="00A97741">
        <w:t xml:space="preserve">, enter the quarterly earnings for the second and fourth full quarters after Date of </w:t>
      </w:r>
      <w:r w:rsidR="00E4190B">
        <w:t>Exit</w:t>
      </w:r>
      <w:r w:rsidR="009113B1">
        <w:t>.</w:t>
      </w:r>
      <w:r w:rsidR="00F17F94">
        <w:t xml:space="preserve"> If the individual has multiple jobs, enter the highest quarterly earnings followed by a </w:t>
      </w:r>
      <w:r w:rsidR="00681748">
        <w:t>comma</w:t>
      </w:r>
      <w:r w:rsidR="00F17F94">
        <w:t xml:space="preserve">, then the second highest quarterly earnings followed by a </w:t>
      </w:r>
      <w:r w:rsidR="00681748">
        <w:t>comma</w:t>
      </w:r>
      <w:r w:rsidR="00F17F94">
        <w:t xml:space="preserve">, and then the sum of the remaining quarterly earnings. For example, if an individual has four jobs earning </w:t>
      </w:r>
      <w:r w:rsidR="00681748">
        <w:t>$</w:t>
      </w:r>
      <w:r w:rsidR="00F17F94">
        <w:t xml:space="preserve">350 from one employer, </w:t>
      </w:r>
      <w:r w:rsidR="00681748">
        <w:t>$</w:t>
      </w:r>
      <w:r w:rsidR="00F17F94">
        <w:t xml:space="preserve">400 from another employer, </w:t>
      </w:r>
      <w:r w:rsidR="00681748">
        <w:t>$</w:t>
      </w:r>
      <w:r w:rsidR="00F17F94">
        <w:t xml:space="preserve">700 from another employer, and </w:t>
      </w:r>
      <w:r w:rsidR="00681748">
        <w:t>$</w:t>
      </w:r>
      <w:r w:rsidR="00F17F94">
        <w:t>1</w:t>
      </w:r>
      <w:r w:rsidR="00B316E0">
        <w:t>,</w:t>
      </w:r>
      <w:r w:rsidR="00F17F94">
        <w:t>500 from another employer, enter “1500,700,750.”</w:t>
      </w:r>
    </w:p>
    <w:p w:rsidR="00AB5D66" w:rsidRDefault="00AB5D66" w:rsidP="00A97741"/>
    <w:p w:rsidR="00650767" w:rsidRPr="00F93AFC" w:rsidRDefault="00650767" w:rsidP="00650767">
      <w:pPr>
        <w:pStyle w:val="Heading2"/>
        <w:keepNext/>
        <w:keepLines/>
      </w:pPr>
      <w:bookmarkStart w:id="905" w:name="_Toc406657602"/>
      <w:bookmarkStart w:id="906" w:name="_Toc406138686"/>
      <w:r w:rsidRPr="00F93AFC">
        <w:t>Employer Identification Number</w:t>
      </w:r>
      <w:r w:rsidR="00DB28A8" w:rsidRPr="00F93AFC">
        <w:t xml:space="preserve"> (EIN)</w:t>
      </w:r>
      <w:bookmarkEnd w:id="905"/>
      <w:r w:rsidRPr="00F93AFC">
        <w:t xml:space="preserve"> </w:t>
      </w:r>
    </w:p>
    <w:p w:rsidR="00650767" w:rsidRPr="00F93AFC" w:rsidRDefault="00650767" w:rsidP="00650767">
      <w:r w:rsidRPr="00F93AFC">
        <w:tab/>
        <w:t xml:space="preserve">Data type: </w:t>
      </w:r>
      <w:proofErr w:type="gramStart"/>
      <w:r w:rsidRPr="00F93AFC">
        <w:t>INT(</w:t>
      </w:r>
      <w:proofErr w:type="gramEnd"/>
      <w:r w:rsidR="00DB28A8" w:rsidRPr="00F93AFC">
        <w:t>30</w:t>
      </w:r>
      <w:r w:rsidRPr="00F93AFC">
        <w:t>)</w:t>
      </w:r>
    </w:p>
    <w:p w:rsidR="00650767" w:rsidRPr="00F93AFC" w:rsidRDefault="00650767" w:rsidP="00650767"/>
    <w:p w:rsidR="00650767" w:rsidRDefault="00650767" w:rsidP="00650767">
      <w:proofErr w:type="gramStart"/>
      <w:r w:rsidRPr="00F93AFC">
        <w:t>After an individual exits the VR program, (data element 272.</w:t>
      </w:r>
      <w:proofErr w:type="gramEnd"/>
      <w:r w:rsidRPr="00F93AFC">
        <w:t xml:space="preserve"> Date of Exit is not null) and the individual has achieved an employment outcome (data element 270. Type of Exit is coded "7 – Exited after an IPE with a competitive, integrated employment outcome”), enter the </w:t>
      </w:r>
      <w:r w:rsidR="00DB28A8" w:rsidRPr="00F93AFC">
        <w:t>EIN</w:t>
      </w:r>
      <w:r w:rsidRPr="00F93AFC">
        <w:t xml:space="preserve"> for the second and fourth full quarters after Date of Exit. If the individu</w:t>
      </w:r>
      <w:r w:rsidR="00DB28A8" w:rsidRPr="00F93AFC">
        <w:t xml:space="preserve">al has multiple jobs, enter the two </w:t>
      </w:r>
      <w:r w:rsidR="00F93AFC" w:rsidRPr="00F93AFC">
        <w:t>EIN</w:t>
      </w:r>
      <w:r w:rsidR="00DB28A8" w:rsidRPr="00F93AFC">
        <w:t xml:space="preserve">s </w:t>
      </w:r>
      <w:r w:rsidR="00F93AFC" w:rsidRPr="00F93AFC">
        <w:t xml:space="preserve">in which </w:t>
      </w:r>
      <w:r w:rsidR="00DB28A8" w:rsidRPr="00F93AFC">
        <w:t xml:space="preserve">the individual received the </w:t>
      </w:r>
      <w:r w:rsidRPr="00F93AFC">
        <w:t>highest quarterly earnings</w:t>
      </w:r>
      <w:r w:rsidR="00DB28A8" w:rsidRPr="00F93AFC">
        <w:t xml:space="preserve">. </w:t>
      </w:r>
      <w:r w:rsidR="00F93AFC" w:rsidRPr="00F93AFC">
        <w:t xml:space="preserve">If </w:t>
      </w:r>
      <w:proofErr w:type="gramStart"/>
      <w:r w:rsidR="00F93AFC" w:rsidRPr="00F93AFC">
        <w:t>entering  two</w:t>
      </w:r>
      <w:proofErr w:type="gramEnd"/>
      <w:r w:rsidR="00F93AFC" w:rsidRPr="00F93AFC">
        <w:t xml:space="preserve"> EINs separate them by a comma.</w:t>
      </w:r>
    </w:p>
    <w:p w:rsidR="00650767" w:rsidRDefault="00650767" w:rsidP="00650767"/>
    <w:p w:rsidR="00650767" w:rsidRDefault="00650767" w:rsidP="00650767"/>
    <w:p w:rsidR="00C06F82" w:rsidRDefault="00AB5D66" w:rsidP="00AA6F4D">
      <w:pPr>
        <w:pStyle w:val="Heading2"/>
        <w:keepNext/>
        <w:keepLines/>
      </w:pPr>
      <w:bookmarkStart w:id="907" w:name="_Toc406657603"/>
      <w:r>
        <w:t>Case Service Record Archive Date</w:t>
      </w:r>
      <w:bookmarkEnd w:id="906"/>
      <w:bookmarkEnd w:id="907"/>
    </w:p>
    <w:p w:rsidR="00A97741" w:rsidRDefault="00AA6F4D" w:rsidP="00AA6F4D">
      <w:pPr>
        <w:ind w:left="720"/>
      </w:pPr>
      <w:r w:rsidRPr="001961A7">
        <w:t>Data type: DATE 112 (YYYYMMDD)</w:t>
      </w:r>
    </w:p>
    <w:p w:rsidR="00796A9F" w:rsidRDefault="00796A9F" w:rsidP="00AA6F4D">
      <w:pPr>
        <w:ind w:left="720"/>
      </w:pPr>
    </w:p>
    <w:p w:rsidR="009113B1" w:rsidRDefault="009113B1" w:rsidP="000163E5">
      <w:pPr>
        <w:widowControl w:val="0"/>
      </w:pPr>
      <w:r>
        <w:t>Enter the date in which all services are complete.</w:t>
      </w:r>
    </w:p>
    <w:p w:rsidR="009113B1" w:rsidRDefault="009113B1" w:rsidP="000163E5">
      <w:pPr>
        <w:widowControl w:val="0"/>
      </w:pPr>
    </w:p>
    <w:p w:rsidR="00346780" w:rsidRDefault="009113B1" w:rsidP="000163E5">
      <w:pPr>
        <w:widowControl w:val="0"/>
      </w:pPr>
      <w:r>
        <w:t xml:space="preserve">NOTE: All data elements are collected </w:t>
      </w:r>
      <w:r>
        <w:rPr>
          <w:szCs w:val="24"/>
        </w:rPr>
        <w:t>until all of the individual’s services are complete and the case service record is archived, usually after the fourth quarter following the Date of Exit (data element 27</w:t>
      </w:r>
      <w:r w:rsidR="00947AC2">
        <w:rPr>
          <w:szCs w:val="24"/>
        </w:rPr>
        <w:t>2</w:t>
      </w:r>
      <w:r>
        <w:rPr>
          <w:szCs w:val="24"/>
        </w:rPr>
        <w:t xml:space="preserve">) or more if the individual is receiving extended services. </w:t>
      </w:r>
    </w:p>
    <w:p w:rsidR="009F5C2B" w:rsidRPr="001961A7" w:rsidRDefault="009F5C2B" w:rsidP="00A97741">
      <w:pPr>
        <w:keepNext/>
        <w:keepLines/>
        <w:sectPr w:rsidR="009F5C2B" w:rsidRPr="001961A7" w:rsidSect="00796B4E">
          <w:pgSz w:w="12240" w:h="15840"/>
          <w:pgMar w:top="1440" w:right="1440" w:bottom="1440" w:left="1440" w:header="720" w:footer="720" w:gutter="0"/>
          <w:pgNumType w:start="2"/>
          <w:cols w:space="720"/>
        </w:sectPr>
      </w:pPr>
    </w:p>
    <w:p w:rsidR="00B33D97" w:rsidRPr="001961A7" w:rsidRDefault="009C60E8" w:rsidP="00370574">
      <w:pPr>
        <w:pStyle w:val="Heading1"/>
        <w:keepLines/>
      </w:pPr>
      <w:bookmarkStart w:id="908" w:name="_Toc356541445"/>
      <w:bookmarkStart w:id="909" w:name="_Toc356541761"/>
      <w:bookmarkStart w:id="910" w:name="_Toc406138687"/>
      <w:bookmarkStart w:id="911" w:name="_Toc406657604"/>
      <w:r w:rsidRPr="001961A7">
        <w:t xml:space="preserve">RSA-911 </w:t>
      </w:r>
      <w:r w:rsidR="00B33D97" w:rsidRPr="001961A7">
        <w:t>RECORD LAYOUT</w:t>
      </w:r>
      <w:bookmarkEnd w:id="908"/>
      <w:bookmarkEnd w:id="909"/>
      <w:bookmarkEnd w:id="910"/>
      <w:bookmarkEnd w:id="911"/>
    </w:p>
    <w:p w:rsidR="003D78C8" w:rsidRPr="001961A7" w:rsidRDefault="003D78C8" w:rsidP="00595DDA">
      <w:pPr>
        <w:keepNext/>
        <w:keepLines/>
      </w:pPr>
    </w:p>
    <w:tbl>
      <w:tblPr>
        <w:tblW w:w="9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105"/>
        <w:gridCol w:w="2300"/>
        <w:gridCol w:w="2057"/>
      </w:tblGrid>
      <w:tr w:rsidR="00370574" w:rsidRPr="001961A7" w:rsidTr="00726721">
        <w:trPr>
          <w:cantSplit/>
          <w:trHeight w:val="330"/>
          <w:tblHeader/>
        </w:trPr>
        <w:tc>
          <w:tcPr>
            <w:tcW w:w="1910" w:type="dxa"/>
            <w:shd w:val="clear" w:color="auto" w:fill="EAF1DD" w:themeFill="accent3" w:themeFillTint="33"/>
            <w:noWrap/>
            <w:vAlign w:val="bottom"/>
          </w:tcPr>
          <w:p w:rsidR="00370574" w:rsidRPr="0097077F" w:rsidRDefault="00370574" w:rsidP="00726721">
            <w:pPr>
              <w:keepNext/>
              <w:keepLines/>
              <w:jc w:val="right"/>
              <w:rPr>
                <w:b/>
              </w:rPr>
            </w:pPr>
            <w:r w:rsidRPr="0097077F">
              <w:rPr>
                <w:b/>
              </w:rPr>
              <w:t>Data Element #</w:t>
            </w:r>
          </w:p>
        </w:tc>
        <w:tc>
          <w:tcPr>
            <w:tcW w:w="3105" w:type="dxa"/>
            <w:shd w:val="clear" w:color="auto" w:fill="EAF1DD" w:themeFill="accent3" w:themeFillTint="33"/>
            <w:vAlign w:val="bottom"/>
          </w:tcPr>
          <w:p w:rsidR="00370574" w:rsidRPr="0097077F" w:rsidRDefault="00370574" w:rsidP="00726721">
            <w:pPr>
              <w:keepNext/>
              <w:keepLines/>
              <w:rPr>
                <w:b/>
              </w:rPr>
            </w:pPr>
            <w:r w:rsidRPr="0097077F">
              <w:rPr>
                <w:b/>
              </w:rPr>
              <w:t>Data Element</w:t>
            </w:r>
          </w:p>
        </w:tc>
        <w:tc>
          <w:tcPr>
            <w:tcW w:w="2300" w:type="dxa"/>
            <w:shd w:val="clear" w:color="auto" w:fill="EAF1DD" w:themeFill="accent3" w:themeFillTint="33"/>
            <w:noWrap/>
            <w:vAlign w:val="bottom"/>
          </w:tcPr>
          <w:p w:rsidR="00370574" w:rsidRPr="0097077F" w:rsidRDefault="00370574" w:rsidP="00726721">
            <w:pPr>
              <w:keepNext/>
              <w:keepLines/>
              <w:rPr>
                <w:b/>
              </w:rPr>
            </w:pPr>
            <w:r w:rsidRPr="0097077F">
              <w:rPr>
                <w:b/>
              </w:rPr>
              <w:t>Data Type</w:t>
            </w:r>
          </w:p>
        </w:tc>
        <w:tc>
          <w:tcPr>
            <w:tcW w:w="2057" w:type="dxa"/>
            <w:shd w:val="clear" w:color="auto" w:fill="EAF1DD" w:themeFill="accent3" w:themeFillTint="33"/>
            <w:vAlign w:val="bottom"/>
          </w:tcPr>
          <w:p w:rsidR="00370574" w:rsidRPr="0097077F" w:rsidRDefault="008E55CB" w:rsidP="00726721">
            <w:pPr>
              <w:keepNext/>
              <w:keepLines/>
              <w:rPr>
                <w:b/>
              </w:rPr>
            </w:pPr>
            <w:r w:rsidRPr="0097077F">
              <w:rPr>
                <w:b/>
              </w:rPr>
              <w:t xml:space="preserve">Collective Data Element </w:t>
            </w:r>
          </w:p>
        </w:tc>
      </w:tr>
      <w:tr w:rsidR="00370574" w:rsidRPr="001961A7" w:rsidTr="00726721">
        <w:trPr>
          <w:cantSplit/>
          <w:trHeight w:val="330"/>
        </w:trPr>
        <w:tc>
          <w:tcPr>
            <w:tcW w:w="1910" w:type="dxa"/>
            <w:shd w:val="clear" w:color="auto" w:fill="auto"/>
            <w:noWrap/>
            <w:vAlign w:val="bottom"/>
            <w:hideMark/>
          </w:tcPr>
          <w:p w:rsidR="00370574" w:rsidRPr="001961A7" w:rsidRDefault="00370574" w:rsidP="00726721">
            <w:pPr>
              <w:keepNext/>
              <w:keepLines/>
              <w:jc w:val="right"/>
            </w:pPr>
            <w:bookmarkStart w:id="912" w:name="_Hlt463929896"/>
            <w:bookmarkEnd w:id="912"/>
            <w:r w:rsidRPr="001961A7">
              <w:t>1</w:t>
            </w:r>
          </w:p>
        </w:tc>
        <w:tc>
          <w:tcPr>
            <w:tcW w:w="3105" w:type="dxa"/>
            <w:shd w:val="clear" w:color="auto" w:fill="auto"/>
            <w:vAlign w:val="bottom"/>
            <w:hideMark/>
          </w:tcPr>
          <w:p w:rsidR="00370574" w:rsidRPr="001961A7" w:rsidRDefault="00370574" w:rsidP="00726721">
            <w:pPr>
              <w:keepNext/>
              <w:keepLines/>
            </w:pPr>
            <w:r w:rsidRPr="001961A7">
              <w:t>Agency Code</w:t>
            </w:r>
          </w:p>
        </w:tc>
        <w:tc>
          <w:tcPr>
            <w:tcW w:w="2300" w:type="dxa"/>
            <w:shd w:val="clear" w:color="auto" w:fill="auto"/>
            <w:noWrap/>
            <w:vAlign w:val="bottom"/>
            <w:hideMark/>
          </w:tcPr>
          <w:p w:rsidR="00370574" w:rsidRPr="001961A7" w:rsidRDefault="00370574" w:rsidP="00726721">
            <w:pPr>
              <w:keepNext/>
              <w:keepLines/>
            </w:pPr>
            <w:r w:rsidRPr="001961A7">
              <w:t>VARCHAR(3)</w:t>
            </w:r>
          </w:p>
        </w:tc>
        <w:tc>
          <w:tcPr>
            <w:tcW w:w="2057" w:type="dxa"/>
            <w:shd w:val="clear" w:color="auto" w:fill="auto"/>
            <w:vAlign w:val="bottom"/>
            <w:hideMark/>
          </w:tcPr>
          <w:p w:rsidR="00370574" w:rsidRPr="001961A7" w:rsidRDefault="00370574" w:rsidP="00726721">
            <w:pPr>
              <w:keepNext/>
              <w:keepLines/>
            </w:pPr>
            <w:r w:rsidRPr="001961A7">
              <w:t> </w:t>
            </w:r>
          </w:p>
        </w:tc>
      </w:tr>
      <w:tr w:rsidR="00370574" w:rsidRPr="001961A7" w:rsidTr="00726721">
        <w:trPr>
          <w:cantSplit/>
          <w:trHeight w:val="330"/>
        </w:trPr>
        <w:tc>
          <w:tcPr>
            <w:tcW w:w="1910" w:type="dxa"/>
            <w:shd w:val="clear" w:color="auto" w:fill="auto"/>
            <w:noWrap/>
            <w:vAlign w:val="bottom"/>
            <w:hideMark/>
          </w:tcPr>
          <w:p w:rsidR="00370574" w:rsidRPr="001961A7" w:rsidRDefault="00370574" w:rsidP="00726721">
            <w:pPr>
              <w:keepNext/>
              <w:keepLines/>
              <w:jc w:val="right"/>
            </w:pPr>
            <w:r w:rsidRPr="001961A7">
              <w:t xml:space="preserve"> 2</w:t>
            </w:r>
          </w:p>
        </w:tc>
        <w:tc>
          <w:tcPr>
            <w:tcW w:w="3105" w:type="dxa"/>
            <w:shd w:val="clear" w:color="auto" w:fill="auto"/>
            <w:vAlign w:val="bottom"/>
            <w:hideMark/>
          </w:tcPr>
          <w:p w:rsidR="00370574" w:rsidRPr="001961A7" w:rsidRDefault="00370574" w:rsidP="00726721">
            <w:pPr>
              <w:keepNext/>
              <w:keepLines/>
            </w:pPr>
            <w:r w:rsidRPr="001961A7">
              <w:t>Social Security Number</w:t>
            </w:r>
          </w:p>
        </w:tc>
        <w:tc>
          <w:tcPr>
            <w:tcW w:w="2300" w:type="dxa"/>
            <w:shd w:val="clear" w:color="auto" w:fill="auto"/>
            <w:noWrap/>
            <w:vAlign w:val="bottom"/>
            <w:hideMark/>
          </w:tcPr>
          <w:p w:rsidR="00370574" w:rsidRPr="001961A7" w:rsidRDefault="00370574" w:rsidP="00726721">
            <w:pPr>
              <w:keepNext/>
              <w:keepLines/>
            </w:pPr>
            <w:r w:rsidRPr="001961A7">
              <w:t>VARCHAR (9)</w:t>
            </w:r>
          </w:p>
        </w:tc>
        <w:tc>
          <w:tcPr>
            <w:tcW w:w="2057" w:type="dxa"/>
            <w:shd w:val="clear" w:color="auto" w:fill="auto"/>
            <w:vAlign w:val="bottom"/>
            <w:hideMark/>
          </w:tcPr>
          <w:p w:rsidR="00370574" w:rsidRPr="001961A7" w:rsidRDefault="00370574" w:rsidP="00726721">
            <w:pPr>
              <w:keepNext/>
              <w:keepLines/>
            </w:pPr>
            <w:r w:rsidRPr="001961A7">
              <w:t> </w:t>
            </w:r>
          </w:p>
        </w:tc>
      </w:tr>
      <w:tr w:rsidR="00370574" w:rsidRPr="001961A7" w:rsidTr="00726721">
        <w:trPr>
          <w:cantSplit/>
          <w:trHeight w:val="330"/>
        </w:trPr>
        <w:tc>
          <w:tcPr>
            <w:tcW w:w="1910" w:type="dxa"/>
            <w:shd w:val="clear" w:color="auto" w:fill="auto"/>
            <w:noWrap/>
            <w:vAlign w:val="bottom"/>
          </w:tcPr>
          <w:p w:rsidR="00370574" w:rsidRPr="001961A7" w:rsidRDefault="00370574" w:rsidP="00726721">
            <w:pPr>
              <w:keepNext/>
              <w:keepLines/>
              <w:jc w:val="right"/>
            </w:pPr>
            <w:r>
              <w:t>3</w:t>
            </w:r>
          </w:p>
        </w:tc>
        <w:tc>
          <w:tcPr>
            <w:tcW w:w="3105" w:type="dxa"/>
            <w:shd w:val="clear" w:color="auto" w:fill="auto"/>
            <w:vAlign w:val="bottom"/>
          </w:tcPr>
          <w:p w:rsidR="00370574" w:rsidRPr="001961A7" w:rsidRDefault="00370574" w:rsidP="00726721">
            <w:pPr>
              <w:keepNext/>
              <w:keepLines/>
            </w:pPr>
            <w:r>
              <w:t>Calendar Year</w:t>
            </w:r>
          </w:p>
        </w:tc>
        <w:tc>
          <w:tcPr>
            <w:tcW w:w="2300" w:type="dxa"/>
            <w:shd w:val="clear" w:color="auto" w:fill="auto"/>
            <w:noWrap/>
            <w:vAlign w:val="bottom"/>
          </w:tcPr>
          <w:p w:rsidR="00370574" w:rsidRPr="001961A7" w:rsidRDefault="00370574" w:rsidP="00726721">
            <w:pPr>
              <w:keepNext/>
              <w:keepLines/>
            </w:pPr>
            <w:r>
              <w:t>VARCHAR (4</w:t>
            </w:r>
            <w:r w:rsidRPr="001961A7">
              <w:t>)</w:t>
            </w:r>
          </w:p>
        </w:tc>
        <w:tc>
          <w:tcPr>
            <w:tcW w:w="2057" w:type="dxa"/>
            <w:shd w:val="clear" w:color="auto" w:fill="auto"/>
            <w:vAlign w:val="bottom"/>
          </w:tcPr>
          <w:p w:rsidR="00370574" w:rsidRPr="001961A7" w:rsidRDefault="00370574" w:rsidP="00726721">
            <w:pPr>
              <w:keepNext/>
              <w:keepLines/>
            </w:pPr>
          </w:p>
        </w:tc>
      </w:tr>
      <w:tr w:rsidR="00370574" w:rsidRPr="001961A7" w:rsidTr="00726721">
        <w:trPr>
          <w:cantSplit/>
          <w:trHeight w:val="330"/>
        </w:trPr>
        <w:tc>
          <w:tcPr>
            <w:tcW w:w="1910" w:type="dxa"/>
            <w:shd w:val="clear" w:color="auto" w:fill="auto"/>
            <w:noWrap/>
            <w:vAlign w:val="bottom"/>
          </w:tcPr>
          <w:p w:rsidR="00370574" w:rsidRPr="001961A7" w:rsidRDefault="00370574" w:rsidP="00726721">
            <w:pPr>
              <w:keepNext/>
              <w:keepLines/>
              <w:jc w:val="right"/>
            </w:pPr>
            <w:r>
              <w:t>4</w:t>
            </w:r>
          </w:p>
        </w:tc>
        <w:tc>
          <w:tcPr>
            <w:tcW w:w="3105" w:type="dxa"/>
            <w:shd w:val="clear" w:color="auto" w:fill="auto"/>
            <w:vAlign w:val="bottom"/>
          </w:tcPr>
          <w:p w:rsidR="00370574" w:rsidRPr="001961A7" w:rsidRDefault="00370574" w:rsidP="00726721">
            <w:pPr>
              <w:keepNext/>
              <w:keepLines/>
            </w:pPr>
            <w:r>
              <w:t>Calendar Quarter</w:t>
            </w:r>
          </w:p>
        </w:tc>
        <w:tc>
          <w:tcPr>
            <w:tcW w:w="2300" w:type="dxa"/>
            <w:shd w:val="clear" w:color="auto" w:fill="auto"/>
            <w:noWrap/>
            <w:vAlign w:val="bottom"/>
          </w:tcPr>
          <w:p w:rsidR="00370574" w:rsidRPr="001961A7" w:rsidRDefault="00370574" w:rsidP="00726721">
            <w:pPr>
              <w:keepNext/>
              <w:keepLines/>
            </w:pPr>
            <w:r>
              <w:t>VARCHAR (2</w:t>
            </w:r>
            <w:r w:rsidRPr="001961A7">
              <w:t>)</w:t>
            </w:r>
          </w:p>
        </w:tc>
        <w:tc>
          <w:tcPr>
            <w:tcW w:w="2057" w:type="dxa"/>
            <w:shd w:val="clear" w:color="auto" w:fill="auto"/>
            <w:vAlign w:val="bottom"/>
          </w:tcPr>
          <w:p w:rsidR="00370574" w:rsidRPr="001961A7" w:rsidRDefault="00370574" w:rsidP="00726721">
            <w:pPr>
              <w:keepNext/>
              <w:keepLines/>
            </w:pPr>
          </w:p>
        </w:tc>
      </w:tr>
      <w:tr w:rsidR="00370574" w:rsidRPr="001961A7" w:rsidTr="00726721">
        <w:trPr>
          <w:cantSplit/>
          <w:trHeight w:val="330"/>
        </w:trPr>
        <w:tc>
          <w:tcPr>
            <w:tcW w:w="1910" w:type="dxa"/>
            <w:shd w:val="clear" w:color="auto" w:fill="auto"/>
            <w:noWrap/>
            <w:vAlign w:val="bottom"/>
            <w:hideMark/>
          </w:tcPr>
          <w:p w:rsidR="00370574" w:rsidRPr="001961A7" w:rsidRDefault="00370574" w:rsidP="00726721">
            <w:pPr>
              <w:keepNext/>
              <w:keepLines/>
              <w:jc w:val="right"/>
            </w:pPr>
            <w:r w:rsidRPr="001961A7">
              <w:t xml:space="preserve"> </w:t>
            </w:r>
            <w:r>
              <w:t>5</w:t>
            </w:r>
          </w:p>
        </w:tc>
        <w:tc>
          <w:tcPr>
            <w:tcW w:w="3105" w:type="dxa"/>
            <w:shd w:val="clear" w:color="auto" w:fill="auto"/>
            <w:vAlign w:val="bottom"/>
            <w:hideMark/>
          </w:tcPr>
          <w:p w:rsidR="00370574" w:rsidRPr="001961A7" w:rsidRDefault="00370574" w:rsidP="00726721">
            <w:pPr>
              <w:keepNext/>
              <w:keepLines/>
            </w:pPr>
            <w:r w:rsidRPr="001961A7">
              <w:t>Closure Order</w:t>
            </w:r>
          </w:p>
        </w:tc>
        <w:tc>
          <w:tcPr>
            <w:tcW w:w="2300" w:type="dxa"/>
            <w:shd w:val="clear" w:color="auto" w:fill="auto"/>
            <w:noWrap/>
            <w:vAlign w:val="bottom"/>
            <w:hideMark/>
          </w:tcPr>
          <w:p w:rsidR="00370574" w:rsidRPr="001961A7" w:rsidRDefault="00370574" w:rsidP="00726721">
            <w:pPr>
              <w:keepNext/>
              <w:keepLines/>
            </w:pPr>
            <w:r w:rsidRPr="001961A7">
              <w:t>VARCHAR (1)</w:t>
            </w:r>
          </w:p>
        </w:tc>
        <w:tc>
          <w:tcPr>
            <w:tcW w:w="2057" w:type="dxa"/>
            <w:shd w:val="clear" w:color="auto" w:fill="auto"/>
            <w:vAlign w:val="bottom"/>
            <w:hideMark/>
          </w:tcPr>
          <w:p w:rsidR="00370574" w:rsidRPr="001961A7" w:rsidRDefault="00370574" w:rsidP="00726721">
            <w:pPr>
              <w:keepNext/>
              <w:keepLines/>
            </w:pPr>
            <w:r w:rsidRPr="001961A7">
              <w:t> </w:t>
            </w:r>
          </w:p>
        </w:tc>
      </w:tr>
      <w:tr w:rsidR="00370574" w:rsidRPr="001961A7" w:rsidTr="00726721">
        <w:trPr>
          <w:cantSplit/>
          <w:trHeight w:val="330"/>
        </w:trPr>
        <w:tc>
          <w:tcPr>
            <w:tcW w:w="1910" w:type="dxa"/>
            <w:shd w:val="clear" w:color="auto" w:fill="auto"/>
            <w:noWrap/>
            <w:vAlign w:val="bottom"/>
            <w:hideMark/>
          </w:tcPr>
          <w:p w:rsidR="00370574" w:rsidRPr="001961A7" w:rsidRDefault="00370574" w:rsidP="00726721">
            <w:pPr>
              <w:keepNext/>
              <w:keepLines/>
              <w:jc w:val="right"/>
            </w:pPr>
            <w:r w:rsidRPr="001961A7">
              <w:t xml:space="preserve"> </w:t>
            </w:r>
            <w:r>
              <w:t>6</w:t>
            </w:r>
          </w:p>
        </w:tc>
        <w:tc>
          <w:tcPr>
            <w:tcW w:w="3105" w:type="dxa"/>
            <w:shd w:val="clear" w:color="auto" w:fill="auto"/>
            <w:vAlign w:val="bottom"/>
            <w:hideMark/>
          </w:tcPr>
          <w:p w:rsidR="00370574" w:rsidRPr="001961A7" w:rsidRDefault="00370574" w:rsidP="00726721">
            <w:pPr>
              <w:keepNext/>
              <w:keepLines/>
            </w:pPr>
            <w:r w:rsidRPr="001961A7">
              <w:t>Previous Closure</w:t>
            </w:r>
          </w:p>
        </w:tc>
        <w:tc>
          <w:tcPr>
            <w:tcW w:w="2300" w:type="dxa"/>
            <w:shd w:val="clear" w:color="auto" w:fill="auto"/>
            <w:noWrap/>
            <w:vAlign w:val="bottom"/>
            <w:hideMark/>
          </w:tcPr>
          <w:p w:rsidR="00370574" w:rsidRPr="001961A7" w:rsidRDefault="00370574" w:rsidP="00726721">
            <w:pPr>
              <w:keepNext/>
              <w:keepLines/>
            </w:pPr>
            <w:r w:rsidRPr="001961A7">
              <w:t>VARCHAR (1)</w:t>
            </w:r>
          </w:p>
        </w:tc>
        <w:tc>
          <w:tcPr>
            <w:tcW w:w="2057" w:type="dxa"/>
            <w:shd w:val="clear" w:color="auto" w:fill="auto"/>
            <w:vAlign w:val="bottom"/>
            <w:hideMark/>
          </w:tcPr>
          <w:p w:rsidR="00370574" w:rsidRPr="001961A7" w:rsidRDefault="00370574" w:rsidP="00726721">
            <w:pPr>
              <w:keepNext/>
              <w:keepLines/>
            </w:pPr>
            <w:r w:rsidRPr="001961A7">
              <w:t> </w:t>
            </w:r>
          </w:p>
        </w:tc>
      </w:tr>
      <w:tr w:rsidR="00AD616E" w:rsidRPr="001961A7" w:rsidTr="00726721">
        <w:trPr>
          <w:cantSplit/>
          <w:trHeight w:val="330"/>
        </w:trPr>
        <w:tc>
          <w:tcPr>
            <w:tcW w:w="1910" w:type="dxa"/>
            <w:shd w:val="clear" w:color="auto" w:fill="auto"/>
            <w:noWrap/>
            <w:vAlign w:val="bottom"/>
            <w:hideMark/>
          </w:tcPr>
          <w:p w:rsidR="00AD616E" w:rsidRPr="001961A7" w:rsidRDefault="00AD616E" w:rsidP="00726721">
            <w:pPr>
              <w:keepNext/>
              <w:keepLines/>
              <w:jc w:val="right"/>
            </w:pPr>
            <w:r>
              <w:t>7</w:t>
            </w:r>
          </w:p>
        </w:tc>
        <w:tc>
          <w:tcPr>
            <w:tcW w:w="3105" w:type="dxa"/>
            <w:shd w:val="clear" w:color="auto" w:fill="auto"/>
            <w:vAlign w:val="bottom"/>
            <w:hideMark/>
          </w:tcPr>
          <w:p w:rsidR="00AD616E" w:rsidRPr="001961A7" w:rsidRDefault="00AD616E" w:rsidP="00726721">
            <w:pPr>
              <w:keepNext/>
              <w:keepLines/>
            </w:pPr>
            <w:r w:rsidRPr="00AB5D66">
              <w:t>Start Date of Pre-Employment Transition Services</w:t>
            </w:r>
          </w:p>
        </w:tc>
        <w:tc>
          <w:tcPr>
            <w:tcW w:w="2300" w:type="dxa"/>
            <w:shd w:val="clear" w:color="auto" w:fill="auto"/>
            <w:noWrap/>
            <w:vAlign w:val="bottom"/>
            <w:hideMark/>
          </w:tcPr>
          <w:p w:rsidR="00AD616E" w:rsidRPr="001961A7" w:rsidRDefault="00AD616E" w:rsidP="00726721">
            <w:pPr>
              <w:keepNext/>
              <w:keepLines/>
            </w:pPr>
            <w:r w:rsidRPr="001961A7">
              <w:t>DATE 112 (YYYYMMDD)</w:t>
            </w:r>
          </w:p>
        </w:tc>
        <w:tc>
          <w:tcPr>
            <w:tcW w:w="2057" w:type="dxa"/>
            <w:shd w:val="clear" w:color="auto" w:fill="auto"/>
            <w:vAlign w:val="bottom"/>
            <w:hideMark/>
          </w:tcPr>
          <w:p w:rsidR="00AD616E" w:rsidRPr="001961A7" w:rsidRDefault="00AD616E" w:rsidP="00726721">
            <w:pPr>
              <w:keepNext/>
              <w:keepLines/>
            </w:pPr>
          </w:p>
        </w:tc>
      </w:tr>
      <w:tr w:rsidR="00AD616E" w:rsidRPr="001961A7" w:rsidTr="00726721">
        <w:trPr>
          <w:cantSplit/>
          <w:trHeight w:val="330"/>
        </w:trPr>
        <w:tc>
          <w:tcPr>
            <w:tcW w:w="1910" w:type="dxa"/>
            <w:shd w:val="clear" w:color="auto" w:fill="auto"/>
            <w:noWrap/>
            <w:vAlign w:val="bottom"/>
            <w:hideMark/>
          </w:tcPr>
          <w:p w:rsidR="00AD616E" w:rsidRPr="001961A7" w:rsidRDefault="00AD616E" w:rsidP="00726721">
            <w:pPr>
              <w:keepNext/>
              <w:keepLines/>
              <w:jc w:val="right"/>
            </w:pPr>
            <w:r>
              <w:t>8</w:t>
            </w:r>
          </w:p>
        </w:tc>
        <w:tc>
          <w:tcPr>
            <w:tcW w:w="3105" w:type="dxa"/>
            <w:shd w:val="clear" w:color="auto" w:fill="auto"/>
            <w:vAlign w:val="bottom"/>
            <w:hideMark/>
          </w:tcPr>
          <w:p w:rsidR="00AD616E" w:rsidRPr="001961A7" w:rsidRDefault="00AD616E" w:rsidP="00726721">
            <w:pPr>
              <w:keepNext/>
              <w:keepLines/>
            </w:pPr>
            <w:r w:rsidRPr="001961A7">
              <w:t>Date of Application</w:t>
            </w:r>
          </w:p>
        </w:tc>
        <w:tc>
          <w:tcPr>
            <w:tcW w:w="2300" w:type="dxa"/>
            <w:shd w:val="clear" w:color="auto" w:fill="auto"/>
            <w:noWrap/>
            <w:vAlign w:val="bottom"/>
            <w:hideMark/>
          </w:tcPr>
          <w:p w:rsidR="00AD616E" w:rsidRPr="001961A7" w:rsidRDefault="00AD616E" w:rsidP="00726721">
            <w:pPr>
              <w:keepNext/>
              <w:keepLines/>
            </w:pPr>
            <w:r w:rsidRPr="001961A7">
              <w:t>DATE 112 (YYYYMMDD)</w:t>
            </w:r>
          </w:p>
        </w:tc>
        <w:tc>
          <w:tcPr>
            <w:tcW w:w="2057" w:type="dxa"/>
            <w:shd w:val="clear" w:color="auto" w:fill="auto"/>
            <w:vAlign w:val="bottom"/>
            <w:hideMark/>
          </w:tcPr>
          <w:p w:rsidR="00AD616E" w:rsidRPr="001961A7" w:rsidRDefault="00AD616E" w:rsidP="00726721">
            <w:pPr>
              <w:keepNext/>
              <w:keepLines/>
            </w:pPr>
            <w:r w:rsidRPr="001961A7">
              <w:t> </w:t>
            </w:r>
          </w:p>
        </w:tc>
      </w:tr>
      <w:tr w:rsidR="00AD616E" w:rsidRPr="001961A7" w:rsidTr="00726721">
        <w:trPr>
          <w:cantSplit/>
          <w:trHeight w:val="330"/>
        </w:trPr>
        <w:tc>
          <w:tcPr>
            <w:tcW w:w="1910" w:type="dxa"/>
            <w:shd w:val="clear" w:color="auto" w:fill="auto"/>
            <w:noWrap/>
            <w:vAlign w:val="bottom"/>
            <w:hideMark/>
          </w:tcPr>
          <w:p w:rsidR="00AD616E" w:rsidRPr="001961A7" w:rsidRDefault="00AD616E" w:rsidP="00726721">
            <w:pPr>
              <w:keepNext/>
              <w:keepLines/>
              <w:jc w:val="right"/>
            </w:pPr>
            <w:r>
              <w:t>9</w:t>
            </w:r>
          </w:p>
        </w:tc>
        <w:tc>
          <w:tcPr>
            <w:tcW w:w="3105" w:type="dxa"/>
            <w:shd w:val="clear" w:color="auto" w:fill="auto"/>
            <w:vAlign w:val="bottom"/>
            <w:hideMark/>
          </w:tcPr>
          <w:p w:rsidR="00AD616E" w:rsidRPr="001961A7" w:rsidRDefault="00AD616E" w:rsidP="00726721">
            <w:pPr>
              <w:keepNext/>
              <w:keepLines/>
            </w:pPr>
            <w:r w:rsidRPr="001961A7">
              <w:t>Date of Birth</w:t>
            </w:r>
          </w:p>
        </w:tc>
        <w:tc>
          <w:tcPr>
            <w:tcW w:w="2300" w:type="dxa"/>
            <w:shd w:val="clear" w:color="auto" w:fill="auto"/>
            <w:noWrap/>
            <w:vAlign w:val="bottom"/>
            <w:hideMark/>
          </w:tcPr>
          <w:p w:rsidR="00AD616E" w:rsidRPr="001961A7" w:rsidRDefault="00AD616E" w:rsidP="00726721">
            <w:pPr>
              <w:keepNext/>
              <w:keepLines/>
            </w:pPr>
            <w:r w:rsidRPr="001961A7">
              <w:t>DATE 112 (YYYYMMDD)</w:t>
            </w:r>
          </w:p>
        </w:tc>
        <w:tc>
          <w:tcPr>
            <w:tcW w:w="2057" w:type="dxa"/>
            <w:shd w:val="clear" w:color="auto" w:fill="auto"/>
            <w:vAlign w:val="bottom"/>
            <w:hideMark/>
          </w:tcPr>
          <w:p w:rsidR="00AD616E" w:rsidRPr="001961A7" w:rsidRDefault="00AD616E" w:rsidP="00726721">
            <w:pPr>
              <w:keepNext/>
              <w:keepLines/>
            </w:pPr>
            <w:r w:rsidRPr="001961A7">
              <w:t> </w:t>
            </w:r>
          </w:p>
        </w:tc>
      </w:tr>
      <w:tr w:rsidR="00AD616E" w:rsidRPr="001961A7" w:rsidTr="00726721">
        <w:trPr>
          <w:cantSplit/>
          <w:trHeight w:val="330"/>
        </w:trPr>
        <w:tc>
          <w:tcPr>
            <w:tcW w:w="1910" w:type="dxa"/>
            <w:shd w:val="clear" w:color="auto" w:fill="auto"/>
            <w:noWrap/>
            <w:vAlign w:val="bottom"/>
            <w:hideMark/>
          </w:tcPr>
          <w:p w:rsidR="00AD616E" w:rsidRPr="001961A7" w:rsidRDefault="00AD616E" w:rsidP="00726721">
            <w:pPr>
              <w:keepNext/>
              <w:keepLines/>
              <w:jc w:val="right"/>
            </w:pPr>
            <w:r>
              <w:t>10</w:t>
            </w:r>
          </w:p>
        </w:tc>
        <w:tc>
          <w:tcPr>
            <w:tcW w:w="3105" w:type="dxa"/>
            <w:shd w:val="clear" w:color="auto" w:fill="auto"/>
            <w:vAlign w:val="bottom"/>
            <w:hideMark/>
          </w:tcPr>
          <w:p w:rsidR="00AD616E" w:rsidRPr="001961A7" w:rsidRDefault="00AD616E" w:rsidP="00726721">
            <w:pPr>
              <w:keepNext/>
              <w:keepLines/>
            </w:pPr>
            <w:r w:rsidRPr="001961A7">
              <w:t>Gender</w:t>
            </w:r>
          </w:p>
        </w:tc>
        <w:tc>
          <w:tcPr>
            <w:tcW w:w="2300" w:type="dxa"/>
            <w:shd w:val="clear" w:color="auto" w:fill="auto"/>
            <w:noWrap/>
            <w:vAlign w:val="bottom"/>
            <w:hideMark/>
          </w:tcPr>
          <w:p w:rsidR="00AD616E" w:rsidRPr="001961A7" w:rsidRDefault="00AD616E" w:rsidP="00726721">
            <w:pPr>
              <w:keepNext/>
              <w:keepLines/>
            </w:pPr>
            <w:r w:rsidRPr="001961A7">
              <w:t>VARCHAR (1)</w:t>
            </w:r>
          </w:p>
        </w:tc>
        <w:tc>
          <w:tcPr>
            <w:tcW w:w="2057" w:type="dxa"/>
            <w:tcBorders>
              <w:bottom w:val="single" w:sz="4" w:space="0" w:color="auto"/>
            </w:tcBorders>
            <w:shd w:val="clear" w:color="auto" w:fill="auto"/>
            <w:vAlign w:val="bottom"/>
            <w:hideMark/>
          </w:tcPr>
          <w:p w:rsidR="00AD616E" w:rsidRPr="001961A7" w:rsidRDefault="00AD616E" w:rsidP="00726721">
            <w:pPr>
              <w:keepNext/>
              <w:keepLines/>
            </w:pPr>
            <w:r w:rsidRPr="001961A7">
              <w:t> </w:t>
            </w:r>
          </w:p>
        </w:tc>
      </w:tr>
      <w:tr w:rsidR="00AD616E" w:rsidRPr="001961A7" w:rsidTr="00726721">
        <w:trPr>
          <w:cantSplit/>
          <w:trHeight w:val="315"/>
        </w:trPr>
        <w:tc>
          <w:tcPr>
            <w:tcW w:w="1910" w:type="dxa"/>
            <w:shd w:val="clear" w:color="auto" w:fill="auto"/>
            <w:noWrap/>
            <w:vAlign w:val="bottom"/>
            <w:hideMark/>
          </w:tcPr>
          <w:p w:rsidR="00AD616E" w:rsidRPr="001961A7" w:rsidRDefault="00AD616E" w:rsidP="00726721">
            <w:pPr>
              <w:keepNext/>
              <w:keepLines/>
              <w:jc w:val="right"/>
            </w:pPr>
            <w:r w:rsidRPr="001961A7">
              <w:t xml:space="preserve"> </w:t>
            </w:r>
            <w:r>
              <w:t>11</w:t>
            </w:r>
          </w:p>
        </w:tc>
        <w:tc>
          <w:tcPr>
            <w:tcW w:w="3105" w:type="dxa"/>
            <w:shd w:val="clear" w:color="auto" w:fill="auto"/>
            <w:vAlign w:val="bottom"/>
            <w:hideMark/>
          </w:tcPr>
          <w:p w:rsidR="00AD616E" w:rsidRPr="001961A7" w:rsidRDefault="00AD616E" w:rsidP="00726721">
            <w:pPr>
              <w:keepNext/>
              <w:keepLines/>
            </w:pPr>
            <w:r w:rsidRPr="001961A7">
              <w:t>White</w:t>
            </w:r>
          </w:p>
        </w:tc>
        <w:tc>
          <w:tcPr>
            <w:tcW w:w="2300" w:type="dxa"/>
            <w:shd w:val="clear" w:color="auto" w:fill="auto"/>
            <w:noWrap/>
            <w:vAlign w:val="bottom"/>
            <w:hideMark/>
          </w:tcPr>
          <w:p w:rsidR="00AD616E" w:rsidRPr="001961A7" w:rsidRDefault="00AD616E" w:rsidP="00726721">
            <w:pPr>
              <w:keepNext/>
              <w:keepLines/>
            </w:pPr>
            <w:r w:rsidRPr="001961A7">
              <w:t>VARCHAR (1)</w:t>
            </w:r>
          </w:p>
        </w:tc>
        <w:tc>
          <w:tcPr>
            <w:tcW w:w="2057" w:type="dxa"/>
            <w:tcBorders>
              <w:bottom w:val="nil"/>
            </w:tcBorders>
            <w:shd w:val="clear" w:color="auto" w:fill="auto"/>
            <w:vAlign w:val="bottom"/>
            <w:hideMark/>
          </w:tcPr>
          <w:p w:rsidR="00AD616E" w:rsidRPr="001961A7" w:rsidRDefault="00AD616E" w:rsidP="00726721">
            <w:pPr>
              <w:keepNext/>
              <w:keepLines/>
            </w:pPr>
            <w:r>
              <w:t>11</w:t>
            </w:r>
            <w:r w:rsidRPr="001961A7">
              <w:t>-1</w:t>
            </w:r>
            <w:r>
              <w:t>5</w:t>
            </w:r>
            <w:r w:rsidRPr="001961A7">
              <w:t>. Race</w:t>
            </w:r>
          </w:p>
        </w:tc>
      </w:tr>
      <w:tr w:rsidR="00AD616E" w:rsidRPr="001961A7" w:rsidTr="00726721">
        <w:trPr>
          <w:cantSplit/>
          <w:trHeight w:val="330"/>
        </w:trPr>
        <w:tc>
          <w:tcPr>
            <w:tcW w:w="1910" w:type="dxa"/>
            <w:shd w:val="clear" w:color="auto" w:fill="auto"/>
            <w:noWrap/>
            <w:vAlign w:val="bottom"/>
          </w:tcPr>
          <w:p w:rsidR="00AD616E" w:rsidRPr="001961A7" w:rsidRDefault="00AD616E" w:rsidP="00726721">
            <w:pPr>
              <w:keepNext/>
              <w:keepLines/>
              <w:jc w:val="right"/>
            </w:pPr>
            <w:r>
              <w:t>12</w:t>
            </w:r>
          </w:p>
        </w:tc>
        <w:tc>
          <w:tcPr>
            <w:tcW w:w="3105" w:type="dxa"/>
            <w:shd w:val="clear" w:color="auto" w:fill="auto"/>
            <w:vAlign w:val="bottom"/>
            <w:hideMark/>
          </w:tcPr>
          <w:p w:rsidR="00AD616E" w:rsidRPr="001961A7" w:rsidRDefault="00AD616E" w:rsidP="00726721">
            <w:pPr>
              <w:keepNext/>
              <w:keepLines/>
            </w:pPr>
            <w:r w:rsidRPr="001961A7">
              <w:t>Black or African American</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hideMark/>
          </w:tcPr>
          <w:p w:rsidR="00AD616E" w:rsidRPr="00111121" w:rsidRDefault="00111121" w:rsidP="00726721">
            <w:pPr>
              <w:rPr>
                <w:color w:val="FF0000"/>
              </w:rPr>
            </w:pPr>
            <w:r w:rsidRPr="00111121">
              <w:rPr>
                <w:color w:val="FFFFFF" w:themeColor="background1"/>
              </w:rPr>
              <w:t>11-15</w:t>
            </w:r>
            <w:r w:rsidR="00AD616E" w:rsidRPr="00111121">
              <w:rPr>
                <w:color w:val="FFFFFF" w:themeColor="background1"/>
              </w:rPr>
              <w:t>. Race</w:t>
            </w:r>
          </w:p>
        </w:tc>
      </w:tr>
      <w:tr w:rsidR="00111121" w:rsidRPr="001961A7" w:rsidTr="00111121">
        <w:trPr>
          <w:cantSplit/>
          <w:trHeight w:val="330"/>
        </w:trPr>
        <w:tc>
          <w:tcPr>
            <w:tcW w:w="1910" w:type="dxa"/>
            <w:shd w:val="clear" w:color="auto" w:fill="auto"/>
            <w:noWrap/>
            <w:vAlign w:val="bottom"/>
          </w:tcPr>
          <w:p w:rsidR="00111121" w:rsidRPr="001961A7" w:rsidRDefault="00111121" w:rsidP="00726721">
            <w:pPr>
              <w:keepNext/>
              <w:keepLines/>
              <w:jc w:val="right"/>
            </w:pPr>
            <w:r>
              <w:t>13</w:t>
            </w:r>
          </w:p>
        </w:tc>
        <w:tc>
          <w:tcPr>
            <w:tcW w:w="3105" w:type="dxa"/>
            <w:shd w:val="clear" w:color="auto" w:fill="auto"/>
            <w:vAlign w:val="bottom"/>
            <w:hideMark/>
          </w:tcPr>
          <w:p w:rsidR="00111121" w:rsidRPr="001961A7" w:rsidRDefault="00111121" w:rsidP="00726721">
            <w:pPr>
              <w:keepNext/>
              <w:keepLines/>
            </w:pPr>
            <w:r w:rsidRPr="001961A7">
              <w:t>American Indian or Alaska Native</w:t>
            </w:r>
          </w:p>
        </w:tc>
        <w:tc>
          <w:tcPr>
            <w:tcW w:w="2300" w:type="dxa"/>
            <w:tcBorders>
              <w:right w:val="single" w:sz="4" w:space="0" w:color="auto"/>
            </w:tcBorders>
            <w:shd w:val="clear" w:color="auto" w:fill="auto"/>
            <w:noWrap/>
            <w:vAlign w:val="bottom"/>
            <w:hideMark/>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hideMark/>
          </w:tcPr>
          <w:p w:rsidR="00111121" w:rsidRPr="00111121" w:rsidRDefault="00111121">
            <w:pPr>
              <w:rPr>
                <w:color w:val="FFFFFF" w:themeColor="background1"/>
              </w:rPr>
            </w:pPr>
            <w:r w:rsidRPr="00111121">
              <w:rPr>
                <w:color w:val="FFFFFF" w:themeColor="background1"/>
              </w:rPr>
              <w:t>11-15. Race</w:t>
            </w:r>
          </w:p>
        </w:tc>
      </w:tr>
      <w:tr w:rsidR="00111121" w:rsidRPr="001961A7" w:rsidTr="00111121">
        <w:trPr>
          <w:cantSplit/>
          <w:trHeight w:val="330"/>
        </w:trPr>
        <w:tc>
          <w:tcPr>
            <w:tcW w:w="1910" w:type="dxa"/>
            <w:shd w:val="clear" w:color="auto" w:fill="auto"/>
            <w:noWrap/>
            <w:vAlign w:val="bottom"/>
          </w:tcPr>
          <w:p w:rsidR="00111121" w:rsidRPr="001961A7" w:rsidRDefault="00111121" w:rsidP="00726721">
            <w:pPr>
              <w:keepNext/>
              <w:keepLines/>
              <w:jc w:val="right"/>
            </w:pPr>
            <w:r>
              <w:t>14</w:t>
            </w:r>
          </w:p>
        </w:tc>
        <w:tc>
          <w:tcPr>
            <w:tcW w:w="3105" w:type="dxa"/>
            <w:shd w:val="clear" w:color="auto" w:fill="auto"/>
            <w:vAlign w:val="bottom"/>
            <w:hideMark/>
          </w:tcPr>
          <w:p w:rsidR="00111121" w:rsidRPr="001961A7" w:rsidRDefault="00111121" w:rsidP="00726721">
            <w:pPr>
              <w:keepNext/>
              <w:keepLines/>
            </w:pPr>
            <w:r w:rsidRPr="001961A7">
              <w:t>Asian</w:t>
            </w:r>
          </w:p>
        </w:tc>
        <w:tc>
          <w:tcPr>
            <w:tcW w:w="2300" w:type="dxa"/>
            <w:tcBorders>
              <w:right w:val="single" w:sz="4" w:space="0" w:color="auto"/>
            </w:tcBorders>
            <w:shd w:val="clear" w:color="auto" w:fill="auto"/>
            <w:noWrap/>
            <w:vAlign w:val="bottom"/>
            <w:hideMark/>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hideMark/>
          </w:tcPr>
          <w:p w:rsidR="00111121" w:rsidRPr="00111121" w:rsidRDefault="00111121">
            <w:pPr>
              <w:rPr>
                <w:color w:val="FFFFFF" w:themeColor="background1"/>
              </w:rPr>
            </w:pPr>
            <w:r w:rsidRPr="00111121">
              <w:rPr>
                <w:color w:val="FFFFFF" w:themeColor="background1"/>
              </w:rPr>
              <w:t>11-15. Race</w:t>
            </w:r>
          </w:p>
        </w:tc>
      </w:tr>
      <w:tr w:rsidR="00111121" w:rsidRPr="001961A7" w:rsidTr="00111121">
        <w:trPr>
          <w:cantSplit/>
          <w:trHeight w:val="330"/>
        </w:trPr>
        <w:tc>
          <w:tcPr>
            <w:tcW w:w="1910" w:type="dxa"/>
            <w:shd w:val="clear" w:color="auto" w:fill="auto"/>
            <w:noWrap/>
            <w:vAlign w:val="bottom"/>
          </w:tcPr>
          <w:p w:rsidR="00111121" w:rsidRPr="001961A7" w:rsidRDefault="00111121" w:rsidP="00726721">
            <w:pPr>
              <w:keepNext/>
              <w:keepLines/>
              <w:jc w:val="right"/>
            </w:pPr>
            <w:r>
              <w:t>15</w:t>
            </w:r>
          </w:p>
        </w:tc>
        <w:tc>
          <w:tcPr>
            <w:tcW w:w="3105" w:type="dxa"/>
            <w:shd w:val="clear" w:color="auto" w:fill="auto"/>
            <w:vAlign w:val="bottom"/>
            <w:hideMark/>
          </w:tcPr>
          <w:p w:rsidR="00111121" w:rsidRPr="001961A7" w:rsidRDefault="00111121" w:rsidP="00726721">
            <w:pPr>
              <w:keepNext/>
              <w:keepLines/>
            </w:pPr>
            <w:r w:rsidRPr="001961A7">
              <w:t>Native Hawaiian or Other Pacific Islander</w:t>
            </w:r>
          </w:p>
        </w:tc>
        <w:tc>
          <w:tcPr>
            <w:tcW w:w="2300" w:type="dxa"/>
            <w:tcBorders>
              <w:right w:val="single" w:sz="4" w:space="0" w:color="auto"/>
            </w:tcBorders>
            <w:shd w:val="clear" w:color="auto" w:fill="auto"/>
            <w:noWrap/>
            <w:vAlign w:val="bottom"/>
            <w:hideMark/>
          </w:tcPr>
          <w:p w:rsidR="00111121" w:rsidRPr="001961A7" w:rsidRDefault="00111121" w:rsidP="00726721">
            <w:pPr>
              <w:keepNext/>
              <w:keepLines/>
            </w:pPr>
            <w:r w:rsidRPr="001961A7">
              <w:t>VARCHAR (1)</w:t>
            </w:r>
          </w:p>
        </w:tc>
        <w:tc>
          <w:tcPr>
            <w:tcW w:w="2057" w:type="dxa"/>
            <w:tcBorders>
              <w:top w:val="nil"/>
              <w:left w:val="single" w:sz="4" w:space="0" w:color="auto"/>
              <w:bottom w:val="single" w:sz="4" w:space="0" w:color="auto"/>
              <w:right w:val="single" w:sz="4" w:space="0" w:color="auto"/>
            </w:tcBorders>
            <w:shd w:val="clear" w:color="auto" w:fill="auto"/>
            <w:hideMark/>
          </w:tcPr>
          <w:p w:rsidR="00111121" w:rsidRPr="00111121" w:rsidRDefault="00111121">
            <w:pPr>
              <w:rPr>
                <w:color w:val="FFFFFF" w:themeColor="background1"/>
              </w:rPr>
            </w:pPr>
            <w:r w:rsidRPr="00111121">
              <w:rPr>
                <w:color w:val="FFFFFF" w:themeColor="background1"/>
              </w:rPr>
              <w:t>11-15. Race</w:t>
            </w:r>
          </w:p>
        </w:tc>
      </w:tr>
      <w:tr w:rsidR="00AD616E" w:rsidRPr="001961A7" w:rsidTr="00726721">
        <w:trPr>
          <w:cantSplit/>
          <w:trHeight w:val="330"/>
        </w:trPr>
        <w:tc>
          <w:tcPr>
            <w:tcW w:w="1910" w:type="dxa"/>
            <w:shd w:val="clear" w:color="auto" w:fill="auto"/>
            <w:noWrap/>
            <w:vAlign w:val="bottom"/>
          </w:tcPr>
          <w:p w:rsidR="00AD616E" w:rsidRPr="001961A7" w:rsidRDefault="00AD616E" w:rsidP="00726721">
            <w:pPr>
              <w:keepNext/>
              <w:keepLines/>
              <w:jc w:val="right"/>
            </w:pPr>
            <w:r>
              <w:t>16</w:t>
            </w:r>
          </w:p>
        </w:tc>
        <w:tc>
          <w:tcPr>
            <w:tcW w:w="3105" w:type="dxa"/>
            <w:shd w:val="clear" w:color="auto" w:fill="auto"/>
            <w:vAlign w:val="bottom"/>
            <w:hideMark/>
          </w:tcPr>
          <w:p w:rsidR="00AD616E" w:rsidRPr="001961A7" w:rsidRDefault="00AD616E" w:rsidP="00726721">
            <w:pPr>
              <w:keepNext/>
              <w:keepLines/>
            </w:pPr>
            <w:r w:rsidRPr="001961A7">
              <w:t>Ethnicity – Hispanic or Latino</w:t>
            </w:r>
          </w:p>
        </w:tc>
        <w:tc>
          <w:tcPr>
            <w:tcW w:w="2300" w:type="dxa"/>
            <w:shd w:val="clear" w:color="auto" w:fill="auto"/>
            <w:noWrap/>
            <w:vAlign w:val="bottom"/>
            <w:hideMark/>
          </w:tcPr>
          <w:p w:rsidR="00AD616E" w:rsidRPr="001961A7" w:rsidRDefault="00AD616E" w:rsidP="00726721">
            <w:pPr>
              <w:keepNext/>
              <w:keepLines/>
            </w:pPr>
            <w:r w:rsidRPr="001961A7">
              <w:t>VARCHAR (1)</w:t>
            </w:r>
          </w:p>
        </w:tc>
        <w:tc>
          <w:tcPr>
            <w:tcW w:w="2057" w:type="dxa"/>
            <w:tcBorders>
              <w:top w:val="single" w:sz="4" w:space="0" w:color="auto"/>
            </w:tcBorders>
            <w:shd w:val="clear" w:color="auto" w:fill="auto"/>
            <w:vAlign w:val="bottom"/>
            <w:hideMark/>
          </w:tcPr>
          <w:p w:rsidR="00AD616E" w:rsidRPr="001961A7" w:rsidRDefault="00AD616E" w:rsidP="00726721">
            <w:pPr>
              <w:keepNext/>
              <w:keepLines/>
            </w:pPr>
            <w:r w:rsidRPr="001961A7">
              <w:t> </w:t>
            </w:r>
          </w:p>
        </w:tc>
      </w:tr>
      <w:tr w:rsidR="00AD616E" w:rsidRPr="001961A7" w:rsidTr="00726721">
        <w:trPr>
          <w:cantSplit/>
          <w:trHeight w:val="330"/>
        </w:trPr>
        <w:tc>
          <w:tcPr>
            <w:tcW w:w="1910" w:type="dxa"/>
            <w:shd w:val="clear" w:color="auto" w:fill="auto"/>
            <w:noWrap/>
            <w:vAlign w:val="bottom"/>
          </w:tcPr>
          <w:p w:rsidR="00AD616E" w:rsidRPr="001961A7" w:rsidRDefault="00AD616E" w:rsidP="00726721">
            <w:pPr>
              <w:keepNext/>
              <w:keepLines/>
              <w:jc w:val="right"/>
            </w:pPr>
            <w:r>
              <w:t>17</w:t>
            </w:r>
          </w:p>
        </w:tc>
        <w:tc>
          <w:tcPr>
            <w:tcW w:w="3105" w:type="dxa"/>
            <w:shd w:val="clear" w:color="auto" w:fill="auto"/>
            <w:vAlign w:val="bottom"/>
            <w:hideMark/>
          </w:tcPr>
          <w:p w:rsidR="00AD616E" w:rsidRPr="001961A7" w:rsidRDefault="00AD616E" w:rsidP="00726721">
            <w:pPr>
              <w:keepNext/>
              <w:keepLines/>
            </w:pPr>
            <w:r w:rsidRPr="001961A7">
              <w:t>Veteran Status</w:t>
            </w:r>
            <w:r>
              <w:t xml:space="preserve"> at Application</w:t>
            </w:r>
          </w:p>
        </w:tc>
        <w:tc>
          <w:tcPr>
            <w:tcW w:w="2300" w:type="dxa"/>
            <w:shd w:val="clear" w:color="auto" w:fill="auto"/>
            <w:noWrap/>
            <w:vAlign w:val="bottom"/>
            <w:hideMark/>
          </w:tcPr>
          <w:p w:rsidR="00AD616E" w:rsidRPr="001961A7" w:rsidRDefault="00AD616E" w:rsidP="00726721">
            <w:pPr>
              <w:keepNext/>
              <w:keepLines/>
            </w:pPr>
            <w:r w:rsidRPr="001961A7">
              <w:t>VARCHAR (1)</w:t>
            </w:r>
          </w:p>
        </w:tc>
        <w:tc>
          <w:tcPr>
            <w:tcW w:w="2057" w:type="dxa"/>
            <w:shd w:val="clear" w:color="auto" w:fill="auto"/>
            <w:vAlign w:val="bottom"/>
            <w:hideMark/>
          </w:tcPr>
          <w:p w:rsidR="00AD616E" w:rsidRPr="001961A7" w:rsidRDefault="00AD616E" w:rsidP="00726721">
            <w:pPr>
              <w:keepNext/>
              <w:keepLines/>
            </w:pPr>
            <w:r w:rsidRPr="001961A7">
              <w:t> </w:t>
            </w:r>
          </w:p>
        </w:tc>
      </w:tr>
      <w:tr w:rsidR="00AD616E" w:rsidRPr="001961A7" w:rsidTr="00726721">
        <w:trPr>
          <w:cantSplit/>
          <w:trHeight w:val="330"/>
        </w:trPr>
        <w:tc>
          <w:tcPr>
            <w:tcW w:w="1910" w:type="dxa"/>
            <w:shd w:val="clear" w:color="auto" w:fill="auto"/>
            <w:noWrap/>
            <w:vAlign w:val="bottom"/>
          </w:tcPr>
          <w:p w:rsidR="00AD616E" w:rsidRPr="001961A7" w:rsidRDefault="00AD616E" w:rsidP="00726721">
            <w:pPr>
              <w:keepNext/>
              <w:keepLines/>
              <w:jc w:val="right"/>
            </w:pPr>
            <w:r>
              <w:t>18</w:t>
            </w:r>
          </w:p>
        </w:tc>
        <w:tc>
          <w:tcPr>
            <w:tcW w:w="3105" w:type="dxa"/>
            <w:shd w:val="clear" w:color="auto" w:fill="auto"/>
            <w:vAlign w:val="bottom"/>
          </w:tcPr>
          <w:p w:rsidR="00AD616E" w:rsidRPr="001961A7" w:rsidRDefault="00AD616E" w:rsidP="00726721">
            <w:pPr>
              <w:keepNext/>
              <w:keepLines/>
            </w:pPr>
            <w:r w:rsidRPr="001961A7">
              <w:t>Source of Referral</w:t>
            </w:r>
            <w:r>
              <w:t xml:space="preserve"> at Application</w:t>
            </w:r>
          </w:p>
        </w:tc>
        <w:tc>
          <w:tcPr>
            <w:tcW w:w="2300" w:type="dxa"/>
            <w:shd w:val="clear" w:color="auto" w:fill="auto"/>
            <w:noWrap/>
            <w:vAlign w:val="bottom"/>
          </w:tcPr>
          <w:p w:rsidR="00AD616E" w:rsidRPr="001961A7" w:rsidRDefault="00AD616E" w:rsidP="00726721">
            <w:pPr>
              <w:keepNext/>
              <w:keepLines/>
            </w:pPr>
            <w:r w:rsidRPr="001961A7">
              <w:t>VARCHAR (2)</w:t>
            </w:r>
          </w:p>
        </w:tc>
        <w:tc>
          <w:tcPr>
            <w:tcW w:w="2057" w:type="dxa"/>
            <w:shd w:val="clear" w:color="auto" w:fill="auto"/>
            <w:vAlign w:val="bottom"/>
          </w:tcPr>
          <w:p w:rsidR="00AD616E" w:rsidRPr="001961A7" w:rsidRDefault="00AD616E" w:rsidP="00726721">
            <w:pPr>
              <w:keepNext/>
              <w:keepLines/>
            </w:pPr>
            <w:r w:rsidRPr="001961A7">
              <w:t> </w:t>
            </w:r>
          </w:p>
        </w:tc>
      </w:tr>
      <w:tr w:rsidR="00AD616E" w:rsidRPr="001961A7" w:rsidTr="00726721">
        <w:trPr>
          <w:cantSplit/>
          <w:trHeight w:val="330"/>
        </w:trPr>
        <w:tc>
          <w:tcPr>
            <w:tcW w:w="1910" w:type="dxa"/>
            <w:shd w:val="clear" w:color="auto" w:fill="auto"/>
            <w:noWrap/>
            <w:vAlign w:val="bottom"/>
          </w:tcPr>
          <w:p w:rsidR="00AD616E" w:rsidRDefault="00AD616E" w:rsidP="00726721">
            <w:pPr>
              <w:keepNext/>
              <w:keepLines/>
              <w:jc w:val="right"/>
            </w:pPr>
            <w:r>
              <w:t>19</w:t>
            </w:r>
          </w:p>
        </w:tc>
        <w:tc>
          <w:tcPr>
            <w:tcW w:w="3105" w:type="dxa"/>
            <w:shd w:val="clear" w:color="auto" w:fill="auto"/>
            <w:vAlign w:val="bottom"/>
          </w:tcPr>
          <w:p w:rsidR="00AD616E" w:rsidRPr="001961A7" w:rsidRDefault="00AD616E" w:rsidP="00726721">
            <w:pPr>
              <w:keepNext/>
              <w:keepLines/>
            </w:pPr>
            <w:r w:rsidRPr="001961A7">
              <w:t>Living Arrangement at Application</w:t>
            </w:r>
          </w:p>
        </w:tc>
        <w:tc>
          <w:tcPr>
            <w:tcW w:w="2300" w:type="dxa"/>
            <w:shd w:val="clear" w:color="auto" w:fill="auto"/>
            <w:noWrap/>
            <w:vAlign w:val="bottom"/>
          </w:tcPr>
          <w:p w:rsidR="00AD616E" w:rsidRPr="001961A7" w:rsidRDefault="00AD616E" w:rsidP="00726721">
            <w:pPr>
              <w:keepNext/>
              <w:keepLines/>
            </w:pPr>
            <w:r w:rsidRPr="001961A7">
              <w:t>VARCHAR (2)</w:t>
            </w:r>
          </w:p>
        </w:tc>
        <w:tc>
          <w:tcPr>
            <w:tcW w:w="2057" w:type="dxa"/>
            <w:shd w:val="clear" w:color="auto" w:fill="auto"/>
            <w:vAlign w:val="bottom"/>
          </w:tcPr>
          <w:p w:rsidR="00AD616E" w:rsidRPr="001961A7" w:rsidRDefault="00AD616E" w:rsidP="00726721">
            <w:pPr>
              <w:keepNext/>
              <w:keepLines/>
            </w:pPr>
          </w:p>
        </w:tc>
      </w:tr>
      <w:tr w:rsidR="00AD616E" w:rsidRPr="001961A7" w:rsidTr="00726721">
        <w:trPr>
          <w:cantSplit/>
          <w:trHeight w:val="330"/>
        </w:trPr>
        <w:tc>
          <w:tcPr>
            <w:tcW w:w="1910" w:type="dxa"/>
            <w:shd w:val="clear" w:color="auto" w:fill="auto"/>
            <w:noWrap/>
            <w:vAlign w:val="bottom"/>
          </w:tcPr>
          <w:p w:rsidR="00AD616E" w:rsidRPr="001961A7" w:rsidRDefault="00AD616E" w:rsidP="00726721">
            <w:pPr>
              <w:keepNext/>
              <w:keepLines/>
              <w:jc w:val="right"/>
            </w:pPr>
            <w:r>
              <w:t>20</w:t>
            </w:r>
          </w:p>
        </w:tc>
        <w:tc>
          <w:tcPr>
            <w:tcW w:w="3105" w:type="dxa"/>
            <w:shd w:val="clear" w:color="auto" w:fill="auto"/>
            <w:vAlign w:val="bottom"/>
          </w:tcPr>
          <w:p w:rsidR="00AD616E" w:rsidRPr="001961A7" w:rsidRDefault="00AD616E" w:rsidP="00726721">
            <w:pPr>
              <w:keepNext/>
              <w:keepLines/>
            </w:pPr>
            <w:r w:rsidRPr="001961A7">
              <w:t>Employment Status at Application</w:t>
            </w:r>
          </w:p>
        </w:tc>
        <w:tc>
          <w:tcPr>
            <w:tcW w:w="2300" w:type="dxa"/>
            <w:shd w:val="clear" w:color="auto" w:fill="auto"/>
            <w:noWrap/>
            <w:vAlign w:val="bottom"/>
          </w:tcPr>
          <w:p w:rsidR="00AD616E" w:rsidRPr="001961A7" w:rsidRDefault="00AD616E" w:rsidP="00726721">
            <w:pPr>
              <w:keepNext/>
              <w:keepLines/>
            </w:pPr>
            <w:r w:rsidRPr="001961A7">
              <w:t>VARCHAR (2)</w:t>
            </w:r>
          </w:p>
        </w:tc>
        <w:tc>
          <w:tcPr>
            <w:tcW w:w="2057" w:type="dxa"/>
            <w:shd w:val="clear" w:color="auto" w:fill="auto"/>
            <w:vAlign w:val="bottom"/>
          </w:tcPr>
          <w:p w:rsidR="00AD616E" w:rsidRPr="001961A7" w:rsidRDefault="00AD616E" w:rsidP="00726721">
            <w:pPr>
              <w:keepNext/>
              <w:keepLines/>
            </w:pPr>
            <w:r w:rsidRPr="001961A7">
              <w:t> </w:t>
            </w:r>
          </w:p>
        </w:tc>
      </w:tr>
      <w:tr w:rsidR="00AD616E" w:rsidRPr="001961A7" w:rsidTr="00726721">
        <w:trPr>
          <w:cantSplit/>
          <w:trHeight w:val="330"/>
        </w:trPr>
        <w:tc>
          <w:tcPr>
            <w:tcW w:w="1910" w:type="dxa"/>
            <w:shd w:val="clear" w:color="auto" w:fill="auto"/>
            <w:noWrap/>
            <w:vAlign w:val="bottom"/>
          </w:tcPr>
          <w:p w:rsidR="00AD616E" w:rsidRDefault="00AD616E" w:rsidP="00726721">
            <w:pPr>
              <w:keepNext/>
              <w:keepLines/>
              <w:jc w:val="right"/>
            </w:pPr>
            <w:r>
              <w:t xml:space="preserve">21 </w:t>
            </w:r>
          </w:p>
        </w:tc>
        <w:tc>
          <w:tcPr>
            <w:tcW w:w="3105" w:type="dxa"/>
            <w:shd w:val="clear" w:color="auto" w:fill="auto"/>
            <w:vAlign w:val="bottom"/>
          </w:tcPr>
          <w:p w:rsidR="00AD616E" w:rsidRPr="001961A7" w:rsidRDefault="00AD616E" w:rsidP="00726721">
            <w:pPr>
              <w:keepNext/>
              <w:keepLines/>
            </w:pPr>
            <w:r>
              <w:t>Primary Occupation at Application</w:t>
            </w:r>
          </w:p>
        </w:tc>
        <w:tc>
          <w:tcPr>
            <w:tcW w:w="2300" w:type="dxa"/>
            <w:shd w:val="clear" w:color="auto" w:fill="auto"/>
            <w:noWrap/>
            <w:vAlign w:val="bottom"/>
          </w:tcPr>
          <w:p w:rsidR="00AD616E" w:rsidRPr="001961A7" w:rsidRDefault="00AD616E" w:rsidP="00726721">
            <w:pPr>
              <w:keepNext/>
              <w:keepLines/>
            </w:pPr>
            <w:r w:rsidRPr="001961A7">
              <w:t>VARCHAR (</w:t>
            </w:r>
            <w:r>
              <w:t>6</w:t>
            </w:r>
            <w:r w:rsidRPr="001961A7">
              <w:t>)</w:t>
            </w:r>
          </w:p>
        </w:tc>
        <w:tc>
          <w:tcPr>
            <w:tcW w:w="2057" w:type="dxa"/>
            <w:shd w:val="clear" w:color="auto" w:fill="auto"/>
            <w:vAlign w:val="bottom"/>
          </w:tcPr>
          <w:p w:rsidR="00AD616E" w:rsidRPr="001961A7" w:rsidRDefault="00AD616E" w:rsidP="00726721">
            <w:pPr>
              <w:keepNext/>
              <w:keepLines/>
            </w:pP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22</w:t>
            </w:r>
          </w:p>
        </w:tc>
        <w:tc>
          <w:tcPr>
            <w:tcW w:w="3105" w:type="dxa"/>
            <w:shd w:val="clear" w:color="auto" w:fill="auto"/>
            <w:vAlign w:val="bottom"/>
          </w:tcPr>
          <w:p w:rsidR="00AD616E" w:rsidRPr="001961A7" w:rsidRDefault="00AD616E" w:rsidP="00726721">
            <w:pPr>
              <w:keepNext/>
              <w:keepLines/>
            </w:pPr>
            <w:r>
              <w:t>Hourly Wage at Application</w:t>
            </w:r>
          </w:p>
        </w:tc>
        <w:tc>
          <w:tcPr>
            <w:tcW w:w="2300" w:type="dxa"/>
            <w:shd w:val="clear" w:color="auto" w:fill="auto"/>
            <w:noWrap/>
            <w:vAlign w:val="bottom"/>
          </w:tcPr>
          <w:p w:rsidR="00AD616E" w:rsidRPr="001961A7" w:rsidRDefault="00AD616E" w:rsidP="00726721">
            <w:pPr>
              <w:keepNext/>
              <w:keepLines/>
            </w:pPr>
            <w:r>
              <w:t>DECIMAL (5,2)</w:t>
            </w:r>
          </w:p>
        </w:tc>
        <w:tc>
          <w:tcPr>
            <w:tcW w:w="2057" w:type="dxa"/>
            <w:shd w:val="clear" w:color="auto" w:fill="auto"/>
            <w:vAlign w:val="bottom"/>
          </w:tcPr>
          <w:p w:rsidR="00AD616E" w:rsidRPr="001961A7" w:rsidRDefault="00AD616E" w:rsidP="00726721">
            <w:pPr>
              <w:keepNext/>
              <w:keepLines/>
            </w:pP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23</w:t>
            </w:r>
          </w:p>
        </w:tc>
        <w:tc>
          <w:tcPr>
            <w:tcW w:w="3105" w:type="dxa"/>
            <w:shd w:val="clear" w:color="auto" w:fill="auto"/>
            <w:vAlign w:val="bottom"/>
          </w:tcPr>
          <w:p w:rsidR="00AD616E" w:rsidRPr="001961A7" w:rsidRDefault="00AD616E" w:rsidP="00726721">
            <w:pPr>
              <w:keepNext/>
              <w:keepLines/>
            </w:pPr>
            <w:r w:rsidRPr="001961A7">
              <w:t>Hours Worked in a Week at Application</w:t>
            </w:r>
          </w:p>
        </w:tc>
        <w:tc>
          <w:tcPr>
            <w:tcW w:w="2300" w:type="dxa"/>
            <w:shd w:val="clear" w:color="auto" w:fill="auto"/>
            <w:noWrap/>
            <w:vAlign w:val="bottom"/>
          </w:tcPr>
          <w:p w:rsidR="00AD616E" w:rsidRPr="001961A7" w:rsidRDefault="00AD616E" w:rsidP="00726721">
            <w:pPr>
              <w:keepNext/>
              <w:keepLines/>
            </w:pPr>
            <w:r w:rsidRPr="001961A7">
              <w:t>INT(3)</w:t>
            </w:r>
          </w:p>
        </w:tc>
        <w:tc>
          <w:tcPr>
            <w:tcW w:w="2057" w:type="dxa"/>
            <w:tcBorders>
              <w:bottom w:val="single" w:sz="4" w:space="0" w:color="auto"/>
            </w:tcBorders>
            <w:shd w:val="clear" w:color="auto" w:fill="auto"/>
            <w:vAlign w:val="bottom"/>
          </w:tcPr>
          <w:p w:rsidR="00AD616E" w:rsidRPr="001961A7" w:rsidRDefault="00AD616E" w:rsidP="00726721">
            <w:pPr>
              <w:keepNext/>
              <w:keepLines/>
            </w:pPr>
            <w:r w:rsidRPr="001961A7">
              <w:t> </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24</w:t>
            </w:r>
          </w:p>
        </w:tc>
        <w:tc>
          <w:tcPr>
            <w:tcW w:w="3105" w:type="dxa"/>
            <w:shd w:val="clear" w:color="auto" w:fill="auto"/>
            <w:vAlign w:val="bottom"/>
          </w:tcPr>
          <w:p w:rsidR="00AD616E" w:rsidRPr="001961A7" w:rsidRDefault="00AD616E" w:rsidP="00726721">
            <w:pPr>
              <w:keepNext/>
              <w:keepLines/>
            </w:pPr>
            <w:r w:rsidRPr="001961A7">
              <w:t>Social Security Disability Insurance (SSDI)</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INT(5)</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t>2</w:t>
            </w:r>
            <w:r w:rsidR="000163E5">
              <w:t>4</w:t>
            </w:r>
            <w:r>
              <w:t>-</w:t>
            </w:r>
            <w:r w:rsidR="000163E5">
              <w:t>30</w:t>
            </w:r>
            <w:r w:rsidRPr="001961A7">
              <w:t>. Monthly Public Support at Application</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25</w:t>
            </w:r>
          </w:p>
        </w:tc>
        <w:tc>
          <w:tcPr>
            <w:tcW w:w="3105" w:type="dxa"/>
            <w:shd w:val="clear" w:color="auto" w:fill="auto"/>
            <w:vAlign w:val="bottom"/>
          </w:tcPr>
          <w:p w:rsidR="00AD616E" w:rsidRPr="001961A7" w:rsidRDefault="00AD616E" w:rsidP="00726721">
            <w:pPr>
              <w:keepNext/>
              <w:keepLines/>
            </w:pPr>
            <w:r w:rsidRPr="001961A7">
              <w:t>Supplemental Security Income (SSI) for the Aged, Blind or Disabled</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INT(5)</w:t>
            </w:r>
          </w:p>
        </w:tc>
        <w:tc>
          <w:tcPr>
            <w:tcW w:w="2057" w:type="dxa"/>
            <w:tcBorders>
              <w:top w:val="nil"/>
              <w:left w:val="single" w:sz="4" w:space="0" w:color="auto"/>
              <w:bottom w:val="nil"/>
              <w:right w:val="single" w:sz="4" w:space="0" w:color="auto"/>
            </w:tcBorders>
            <w:shd w:val="clear" w:color="auto" w:fill="auto"/>
            <w:vAlign w:val="bottom"/>
          </w:tcPr>
          <w:p w:rsidR="00AD616E" w:rsidRPr="00111121" w:rsidRDefault="00AD616E" w:rsidP="00111121">
            <w:pPr>
              <w:rPr>
                <w:color w:val="FFFFFF" w:themeColor="background1"/>
                <w:sz w:val="16"/>
                <w:szCs w:val="16"/>
              </w:rPr>
            </w:pPr>
            <w:r w:rsidRPr="00111121">
              <w:rPr>
                <w:color w:val="FFFFFF" w:themeColor="background1"/>
                <w:sz w:val="16"/>
                <w:szCs w:val="16"/>
              </w:rPr>
              <w:t>2</w:t>
            </w:r>
            <w:r w:rsidR="00111121" w:rsidRPr="00111121">
              <w:rPr>
                <w:color w:val="FFFFFF" w:themeColor="background1"/>
                <w:sz w:val="16"/>
                <w:szCs w:val="16"/>
              </w:rPr>
              <w:t>4-30</w:t>
            </w:r>
            <w:r w:rsidRPr="00111121">
              <w:rPr>
                <w:color w:val="FFFFFF" w:themeColor="background1"/>
                <w:sz w:val="16"/>
                <w:szCs w:val="16"/>
              </w:rPr>
              <w:t>. Monthly Public Support at Application</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26</w:t>
            </w:r>
          </w:p>
        </w:tc>
        <w:tc>
          <w:tcPr>
            <w:tcW w:w="3105" w:type="dxa"/>
            <w:shd w:val="clear" w:color="auto" w:fill="auto"/>
            <w:vAlign w:val="bottom"/>
          </w:tcPr>
          <w:p w:rsidR="00111121" w:rsidRPr="001961A7" w:rsidRDefault="00111121" w:rsidP="00726721">
            <w:pPr>
              <w:keepNext/>
              <w:keepLines/>
            </w:pPr>
            <w:r w:rsidRPr="001961A7">
              <w:t>Temporary Assistance for Needy Families (TANF)</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INT(5)</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sz w:val="16"/>
                <w:szCs w:val="16"/>
              </w:rPr>
              <w:t>24-30. Monthly Public Support at Application</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27</w:t>
            </w:r>
          </w:p>
        </w:tc>
        <w:tc>
          <w:tcPr>
            <w:tcW w:w="3105" w:type="dxa"/>
            <w:shd w:val="clear" w:color="auto" w:fill="auto"/>
            <w:vAlign w:val="bottom"/>
          </w:tcPr>
          <w:p w:rsidR="00111121" w:rsidRPr="001961A7" w:rsidRDefault="00111121" w:rsidP="00726721">
            <w:pPr>
              <w:keepNext/>
              <w:keepLines/>
            </w:pPr>
            <w:r w:rsidRPr="001961A7">
              <w:t>General Assistance (state or local governments)</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INT(5)</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sz w:val="16"/>
                <w:szCs w:val="16"/>
              </w:rPr>
              <w:t>24-30. Monthly Public Support at Application</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28</w:t>
            </w:r>
          </w:p>
        </w:tc>
        <w:tc>
          <w:tcPr>
            <w:tcW w:w="3105" w:type="dxa"/>
            <w:shd w:val="clear" w:color="auto" w:fill="auto"/>
            <w:vAlign w:val="bottom"/>
          </w:tcPr>
          <w:p w:rsidR="00111121" w:rsidRPr="001961A7" w:rsidRDefault="00111121" w:rsidP="00726721">
            <w:pPr>
              <w:keepNext/>
              <w:keepLines/>
            </w:pPr>
            <w:r w:rsidRPr="001961A7">
              <w:t>Veterans’ Disability Benefits</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INT(5)</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sz w:val="16"/>
                <w:szCs w:val="16"/>
              </w:rPr>
              <w:t>24-30. Monthly Public Support at Application</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29</w:t>
            </w:r>
          </w:p>
        </w:tc>
        <w:tc>
          <w:tcPr>
            <w:tcW w:w="3105" w:type="dxa"/>
            <w:shd w:val="clear" w:color="auto" w:fill="auto"/>
            <w:vAlign w:val="bottom"/>
          </w:tcPr>
          <w:p w:rsidR="00111121" w:rsidRPr="001961A7" w:rsidRDefault="00111121" w:rsidP="00726721">
            <w:pPr>
              <w:keepNext/>
              <w:keepLines/>
            </w:pPr>
            <w:r w:rsidRPr="001961A7">
              <w:t>Workers’ Compensation</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INT(5)</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sz w:val="16"/>
                <w:szCs w:val="16"/>
              </w:rPr>
              <w:t>24-30. Monthly Public Support at Application</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30</w:t>
            </w:r>
          </w:p>
        </w:tc>
        <w:tc>
          <w:tcPr>
            <w:tcW w:w="3105" w:type="dxa"/>
            <w:shd w:val="clear" w:color="auto" w:fill="auto"/>
            <w:vAlign w:val="bottom"/>
          </w:tcPr>
          <w:p w:rsidR="00111121" w:rsidRPr="001961A7" w:rsidRDefault="00111121" w:rsidP="00726721">
            <w:pPr>
              <w:keepNext/>
              <w:keepLines/>
            </w:pPr>
            <w:r>
              <w:t xml:space="preserve">All </w:t>
            </w:r>
            <w:r w:rsidRPr="001961A7">
              <w:t>Other Public Support</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INT(5)</w:t>
            </w:r>
          </w:p>
        </w:tc>
        <w:tc>
          <w:tcPr>
            <w:tcW w:w="2057" w:type="dxa"/>
            <w:tcBorders>
              <w:top w:val="nil"/>
              <w:left w:val="single" w:sz="4" w:space="0" w:color="auto"/>
              <w:bottom w:val="single" w:sz="4" w:space="0" w:color="auto"/>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sz w:val="16"/>
                <w:szCs w:val="16"/>
              </w:rPr>
              <w:t>24-30. Monthly Public Support at Application</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31</w:t>
            </w:r>
          </w:p>
        </w:tc>
        <w:tc>
          <w:tcPr>
            <w:tcW w:w="3105" w:type="dxa"/>
            <w:shd w:val="clear" w:color="auto" w:fill="auto"/>
            <w:vAlign w:val="bottom"/>
          </w:tcPr>
          <w:p w:rsidR="00AD616E" w:rsidRPr="001961A7" w:rsidRDefault="00AD616E" w:rsidP="00726721">
            <w:pPr>
              <w:keepNext/>
              <w:keepLines/>
            </w:pPr>
            <w:r w:rsidRPr="001961A7">
              <w:t>Primary Source of Support at Application</w:t>
            </w:r>
          </w:p>
        </w:tc>
        <w:tc>
          <w:tcPr>
            <w:tcW w:w="2300" w:type="dxa"/>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bottom w:val="single" w:sz="4" w:space="0" w:color="auto"/>
            </w:tcBorders>
            <w:shd w:val="clear" w:color="auto" w:fill="auto"/>
            <w:vAlign w:val="bottom"/>
          </w:tcPr>
          <w:p w:rsidR="00AD616E" w:rsidRPr="0015192F" w:rsidRDefault="00AD616E" w:rsidP="00726721">
            <w:pPr>
              <w:rPr>
                <w:color w:val="FFFFFF"/>
                <w:sz w:val="16"/>
                <w:szCs w:val="16"/>
              </w:rPr>
            </w:pPr>
            <w:r w:rsidRPr="0015192F">
              <w:rPr>
                <w:color w:val="FFFFFF"/>
                <w:sz w:val="16"/>
                <w:szCs w:val="16"/>
              </w:rPr>
              <w:t>28-35. Monthly Public Support at Application</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32</w:t>
            </w:r>
          </w:p>
        </w:tc>
        <w:tc>
          <w:tcPr>
            <w:tcW w:w="3105" w:type="dxa"/>
            <w:shd w:val="clear" w:color="auto" w:fill="auto"/>
            <w:vAlign w:val="bottom"/>
          </w:tcPr>
          <w:p w:rsidR="00AD616E" w:rsidRPr="001961A7" w:rsidRDefault="00AD616E" w:rsidP="00726721">
            <w:pPr>
              <w:keepNext/>
              <w:keepLines/>
            </w:pPr>
            <w:r w:rsidRPr="001961A7">
              <w:t>Medicaid</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t>3</w:t>
            </w:r>
            <w:r w:rsidR="000163E5">
              <w:t>2-38</w:t>
            </w:r>
            <w:r w:rsidRPr="001961A7">
              <w:t>. Medical Insurance Coverage at Application </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33</w:t>
            </w:r>
          </w:p>
        </w:tc>
        <w:tc>
          <w:tcPr>
            <w:tcW w:w="3105" w:type="dxa"/>
            <w:shd w:val="clear" w:color="auto" w:fill="auto"/>
            <w:vAlign w:val="bottom"/>
          </w:tcPr>
          <w:p w:rsidR="00AD616E" w:rsidRPr="001961A7" w:rsidRDefault="00AD616E" w:rsidP="00726721">
            <w:pPr>
              <w:keepNext/>
              <w:keepLines/>
            </w:pPr>
            <w:r w:rsidRPr="001961A7">
              <w:t>Medicare</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111121" w:rsidRDefault="00111121" w:rsidP="00111121">
            <w:pPr>
              <w:rPr>
                <w:color w:val="FFFFFF" w:themeColor="background1"/>
                <w:sz w:val="16"/>
                <w:szCs w:val="16"/>
              </w:rPr>
            </w:pPr>
            <w:r w:rsidRPr="00111121">
              <w:rPr>
                <w:color w:val="FFFFFF" w:themeColor="background1"/>
                <w:sz w:val="16"/>
                <w:szCs w:val="16"/>
              </w:rPr>
              <w:t>32-38</w:t>
            </w:r>
            <w:r w:rsidR="00AD616E" w:rsidRPr="00111121">
              <w:rPr>
                <w:color w:val="FFFFFF" w:themeColor="background1"/>
                <w:sz w:val="16"/>
                <w:szCs w:val="16"/>
              </w:rPr>
              <w:t>. Medical Insurance Coverage at Application </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34</w:t>
            </w:r>
          </w:p>
        </w:tc>
        <w:tc>
          <w:tcPr>
            <w:tcW w:w="3105" w:type="dxa"/>
            <w:shd w:val="clear" w:color="auto" w:fill="auto"/>
            <w:vAlign w:val="bottom"/>
          </w:tcPr>
          <w:p w:rsidR="00111121" w:rsidRPr="001961A7" w:rsidRDefault="00111121" w:rsidP="00726721">
            <w:pPr>
              <w:keepNext/>
              <w:keepLines/>
            </w:pPr>
            <w:r w:rsidRPr="001961A7">
              <w:t>Public Insurance from Other Sources</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sz w:val="16"/>
                <w:szCs w:val="16"/>
              </w:rPr>
              <w:t>32-38. Medical Insurance Coverage at Application </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35</w:t>
            </w:r>
          </w:p>
        </w:tc>
        <w:tc>
          <w:tcPr>
            <w:tcW w:w="3105" w:type="dxa"/>
            <w:shd w:val="clear" w:color="auto" w:fill="auto"/>
            <w:vAlign w:val="bottom"/>
          </w:tcPr>
          <w:p w:rsidR="00111121" w:rsidRPr="001961A7" w:rsidRDefault="00111121" w:rsidP="00726721">
            <w:pPr>
              <w:keepNext/>
              <w:keepLines/>
            </w:pPr>
            <w:r w:rsidRPr="001961A7">
              <w:t xml:space="preserve">Private Insurance Through Own Employer </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sz w:val="16"/>
                <w:szCs w:val="16"/>
              </w:rPr>
              <w:t>32-38. Medical Insurance Coverage at Application </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36</w:t>
            </w:r>
          </w:p>
        </w:tc>
        <w:tc>
          <w:tcPr>
            <w:tcW w:w="3105" w:type="dxa"/>
            <w:shd w:val="clear" w:color="auto" w:fill="auto"/>
            <w:vAlign w:val="bottom"/>
            <w:hideMark/>
          </w:tcPr>
          <w:p w:rsidR="00111121" w:rsidRPr="001961A7" w:rsidRDefault="00111121" w:rsidP="00726721">
            <w:pPr>
              <w:keepNext/>
              <w:keepLines/>
            </w:pPr>
            <w:r w:rsidRPr="001961A7">
              <w:t>Not Yet Eligible for Private Insurance Through Current Employer, but Will Be Eligible for Private Insurance After a Certain Period of Employment</w:t>
            </w:r>
          </w:p>
        </w:tc>
        <w:tc>
          <w:tcPr>
            <w:tcW w:w="2300" w:type="dxa"/>
            <w:tcBorders>
              <w:right w:val="single" w:sz="4" w:space="0" w:color="auto"/>
            </w:tcBorders>
            <w:shd w:val="clear" w:color="auto" w:fill="auto"/>
            <w:noWrap/>
            <w:vAlign w:val="bottom"/>
            <w:hideMark/>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hideMark/>
          </w:tcPr>
          <w:p w:rsidR="00111121" w:rsidRPr="00111121" w:rsidRDefault="00111121">
            <w:pPr>
              <w:rPr>
                <w:color w:val="FFFFFF" w:themeColor="background1"/>
              </w:rPr>
            </w:pPr>
            <w:r w:rsidRPr="00111121">
              <w:rPr>
                <w:color w:val="FFFFFF" w:themeColor="background1"/>
                <w:sz w:val="16"/>
                <w:szCs w:val="16"/>
              </w:rPr>
              <w:t>32-38. Medical Insurance Coverage at Application </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37</w:t>
            </w:r>
          </w:p>
        </w:tc>
        <w:tc>
          <w:tcPr>
            <w:tcW w:w="3105" w:type="dxa"/>
            <w:shd w:val="clear" w:color="auto" w:fill="auto"/>
            <w:vAlign w:val="bottom"/>
            <w:hideMark/>
          </w:tcPr>
          <w:p w:rsidR="00111121" w:rsidRPr="001961A7" w:rsidRDefault="00111121" w:rsidP="00726721">
            <w:pPr>
              <w:keepNext/>
              <w:keepLines/>
            </w:pPr>
            <w:r w:rsidRPr="001961A7">
              <w:t>Private Insurance Through Other Means</w:t>
            </w:r>
          </w:p>
        </w:tc>
        <w:tc>
          <w:tcPr>
            <w:tcW w:w="2300" w:type="dxa"/>
            <w:tcBorders>
              <w:right w:val="single" w:sz="4" w:space="0" w:color="auto"/>
            </w:tcBorders>
            <w:shd w:val="clear" w:color="auto" w:fill="auto"/>
            <w:noWrap/>
            <w:vAlign w:val="bottom"/>
            <w:hideMark/>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hideMark/>
          </w:tcPr>
          <w:p w:rsidR="00111121" w:rsidRPr="00111121" w:rsidRDefault="00111121">
            <w:pPr>
              <w:rPr>
                <w:color w:val="FFFFFF" w:themeColor="background1"/>
              </w:rPr>
            </w:pPr>
            <w:r w:rsidRPr="00111121">
              <w:rPr>
                <w:color w:val="FFFFFF" w:themeColor="background1"/>
                <w:sz w:val="16"/>
                <w:szCs w:val="16"/>
              </w:rPr>
              <w:t>32-38. Medical Insurance Coverage at Application </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38</w:t>
            </w:r>
          </w:p>
        </w:tc>
        <w:tc>
          <w:tcPr>
            <w:tcW w:w="3105" w:type="dxa"/>
            <w:shd w:val="clear" w:color="auto" w:fill="auto"/>
            <w:vAlign w:val="bottom"/>
          </w:tcPr>
          <w:p w:rsidR="00111121" w:rsidRPr="001961A7" w:rsidRDefault="00111121" w:rsidP="00726721">
            <w:pPr>
              <w:keepNext/>
              <w:keepLines/>
            </w:pPr>
            <w:r>
              <w:t>State or Federal Affordable Care Act Exchange</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single" w:sz="4" w:space="0" w:color="auto"/>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sz w:val="16"/>
                <w:szCs w:val="16"/>
              </w:rPr>
              <w:t>32-38. Medical Insurance Coverage at Application </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39</w:t>
            </w:r>
          </w:p>
        </w:tc>
        <w:tc>
          <w:tcPr>
            <w:tcW w:w="3105" w:type="dxa"/>
            <w:shd w:val="clear" w:color="auto" w:fill="auto"/>
            <w:vAlign w:val="bottom"/>
          </w:tcPr>
          <w:p w:rsidR="00AD616E" w:rsidRPr="001961A7" w:rsidRDefault="00AD616E" w:rsidP="00726721">
            <w:pPr>
              <w:keepNext/>
              <w:keepLines/>
            </w:pPr>
            <w:r w:rsidRPr="001961A7">
              <w:t>Date of Eligibility Determination</w:t>
            </w:r>
          </w:p>
        </w:tc>
        <w:tc>
          <w:tcPr>
            <w:tcW w:w="2300" w:type="dxa"/>
            <w:shd w:val="clear" w:color="auto" w:fill="auto"/>
            <w:noWrap/>
            <w:vAlign w:val="bottom"/>
          </w:tcPr>
          <w:p w:rsidR="00AD616E" w:rsidRPr="001961A7" w:rsidRDefault="00AD616E" w:rsidP="00726721">
            <w:pPr>
              <w:keepNext/>
              <w:keepLines/>
            </w:pPr>
            <w:r w:rsidRPr="001961A7">
              <w:t>DATE 112 (YYYYMMDD)</w:t>
            </w:r>
          </w:p>
        </w:tc>
        <w:tc>
          <w:tcPr>
            <w:tcW w:w="2057" w:type="dxa"/>
            <w:tcBorders>
              <w:top w:val="single" w:sz="4" w:space="0" w:color="auto"/>
            </w:tcBorders>
            <w:shd w:val="clear" w:color="auto" w:fill="auto"/>
            <w:vAlign w:val="bottom"/>
          </w:tcPr>
          <w:p w:rsidR="00AD616E" w:rsidRPr="001961A7" w:rsidRDefault="00AD616E" w:rsidP="00726721">
            <w:pPr>
              <w:keepNext/>
              <w:keepLines/>
            </w:pPr>
            <w:r w:rsidRPr="001961A7">
              <w:t> </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40</w:t>
            </w:r>
          </w:p>
        </w:tc>
        <w:tc>
          <w:tcPr>
            <w:tcW w:w="3105" w:type="dxa"/>
            <w:shd w:val="clear" w:color="auto" w:fill="auto"/>
            <w:vAlign w:val="bottom"/>
          </w:tcPr>
          <w:p w:rsidR="00AD616E" w:rsidRPr="001961A7" w:rsidRDefault="00AD616E" w:rsidP="00726721">
            <w:pPr>
              <w:keepNext/>
              <w:keepLines/>
            </w:pPr>
            <w:r w:rsidRPr="001961A7">
              <w:t>Date of Placement on Order of Selection (OOS) Waiting List</w:t>
            </w:r>
          </w:p>
        </w:tc>
        <w:tc>
          <w:tcPr>
            <w:tcW w:w="2300" w:type="dxa"/>
            <w:shd w:val="clear" w:color="auto" w:fill="auto"/>
            <w:noWrap/>
            <w:vAlign w:val="bottom"/>
          </w:tcPr>
          <w:p w:rsidR="00AD616E" w:rsidRPr="001961A7" w:rsidRDefault="00AD616E" w:rsidP="00726721">
            <w:pPr>
              <w:keepNext/>
              <w:keepLines/>
            </w:pPr>
            <w:r w:rsidRPr="001961A7">
              <w:t>DATE 112 (YYYYMMDD)</w:t>
            </w:r>
          </w:p>
        </w:tc>
        <w:tc>
          <w:tcPr>
            <w:tcW w:w="2057" w:type="dxa"/>
            <w:shd w:val="clear" w:color="auto" w:fill="auto"/>
            <w:vAlign w:val="bottom"/>
          </w:tcPr>
          <w:p w:rsidR="00AD616E" w:rsidRPr="001961A7" w:rsidRDefault="00AD616E" w:rsidP="00726721">
            <w:pPr>
              <w:keepNext/>
              <w:keepLines/>
            </w:pPr>
            <w:r w:rsidRPr="001961A7">
              <w:t> </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41</w:t>
            </w:r>
          </w:p>
        </w:tc>
        <w:tc>
          <w:tcPr>
            <w:tcW w:w="3105" w:type="dxa"/>
            <w:shd w:val="clear" w:color="auto" w:fill="auto"/>
            <w:vAlign w:val="bottom"/>
          </w:tcPr>
          <w:p w:rsidR="00AD616E" w:rsidRPr="001961A7" w:rsidRDefault="00AD616E" w:rsidP="00726721">
            <w:pPr>
              <w:keepNext/>
              <w:keepLines/>
            </w:pPr>
            <w:r w:rsidRPr="001961A7">
              <w:t>Date of Exit from OOS Waiting List</w:t>
            </w:r>
          </w:p>
        </w:tc>
        <w:tc>
          <w:tcPr>
            <w:tcW w:w="2300" w:type="dxa"/>
            <w:shd w:val="clear" w:color="auto" w:fill="auto"/>
            <w:noWrap/>
            <w:vAlign w:val="bottom"/>
          </w:tcPr>
          <w:p w:rsidR="00AD616E" w:rsidRPr="001961A7" w:rsidRDefault="00AD616E" w:rsidP="00726721">
            <w:pPr>
              <w:keepNext/>
              <w:keepLines/>
            </w:pPr>
            <w:r w:rsidRPr="001961A7">
              <w:t>DATE 112 (YYYYMMDD)</w:t>
            </w:r>
          </w:p>
        </w:tc>
        <w:tc>
          <w:tcPr>
            <w:tcW w:w="2057" w:type="dxa"/>
            <w:shd w:val="clear" w:color="auto" w:fill="auto"/>
            <w:vAlign w:val="bottom"/>
          </w:tcPr>
          <w:p w:rsidR="00AD616E" w:rsidRPr="001961A7" w:rsidRDefault="00AD616E" w:rsidP="00726721">
            <w:pPr>
              <w:keepNext/>
              <w:keepLines/>
            </w:pPr>
            <w:r w:rsidRPr="001961A7">
              <w:t> </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42</w:t>
            </w:r>
          </w:p>
        </w:tc>
        <w:tc>
          <w:tcPr>
            <w:tcW w:w="3105" w:type="dxa"/>
            <w:shd w:val="clear" w:color="auto" w:fill="auto"/>
            <w:vAlign w:val="bottom"/>
          </w:tcPr>
          <w:p w:rsidR="00AD616E" w:rsidRPr="001961A7" w:rsidRDefault="00AD616E" w:rsidP="00726721">
            <w:pPr>
              <w:keepNext/>
              <w:keepLines/>
            </w:pPr>
            <w:r>
              <w:t>Zip Code</w:t>
            </w:r>
          </w:p>
        </w:tc>
        <w:tc>
          <w:tcPr>
            <w:tcW w:w="2300" w:type="dxa"/>
            <w:shd w:val="clear" w:color="auto" w:fill="auto"/>
            <w:noWrap/>
            <w:vAlign w:val="bottom"/>
          </w:tcPr>
          <w:p w:rsidR="00AD616E" w:rsidRPr="001961A7" w:rsidRDefault="00AD616E" w:rsidP="00726721">
            <w:pPr>
              <w:keepNext/>
              <w:keepLines/>
            </w:pPr>
            <w:r w:rsidRPr="001961A7">
              <w:t>VARCHAR (</w:t>
            </w:r>
            <w:r>
              <w:t>5</w:t>
            </w:r>
            <w:r w:rsidRPr="001961A7">
              <w:t>)</w:t>
            </w:r>
          </w:p>
        </w:tc>
        <w:tc>
          <w:tcPr>
            <w:tcW w:w="2057" w:type="dxa"/>
            <w:shd w:val="clear" w:color="auto" w:fill="auto"/>
            <w:vAlign w:val="bottom"/>
          </w:tcPr>
          <w:p w:rsidR="00AD616E" w:rsidRPr="001961A7" w:rsidRDefault="00AD616E" w:rsidP="00726721">
            <w:pPr>
              <w:keepNext/>
              <w:keepLines/>
            </w:pP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43</w:t>
            </w:r>
          </w:p>
        </w:tc>
        <w:tc>
          <w:tcPr>
            <w:tcW w:w="3105" w:type="dxa"/>
            <w:shd w:val="clear" w:color="auto" w:fill="auto"/>
            <w:vAlign w:val="bottom"/>
          </w:tcPr>
          <w:p w:rsidR="00AD616E" w:rsidRPr="001961A7" w:rsidRDefault="00AD616E" w:rsidP="00726721">
            <w:pPr>
              <w:keepNext/>
              <w:keepLines/>
            </w:pPr>
            <w:r>
              <w:t>County Name</w:t>
            </w:r>
          </w:p>
        </w:tc>
        <w:tc>
          <w:tcPr>
            <w:tcW w:w="2300" w:type="dxa"/>
            <w:shd w:val="clear" w:color="auto" w:fill="auto"/>
            <w:noWrap/>
            <w:vAlign w:val="bottom"/>
          </w:tcPr>
          <w:p w:rsidR="00AD616E" w:rsidRPr="001961A7" w:rsidRDefault="00AD616E" w:rsidP="00726721">
            <w:pPr>
              <w:keepNext/>
              <w:keepLines/>
            </w:pPr>
            <w:r w:rsidRPr="001961A7">
              <w:t>VARCHAR (</w:t>
            </w:r>
            <w:r>
              <w:t>40</w:t>
            </w:r>
            <w:r w:rsidRPr="001961A7">
              <w:t>)</w:t>
            </w:r>
          </w:p>
        </w:tc>
        <w:tc>
          <w:tcPr>
            <w:tcW w:w="2057" w:type="dxa"/>
            <w:shd w:val="clear" w:color="auto" w:fill="auto"/>
            <w:vAlign w:val="bottom"/>
          </w:tcPr>
          <w:p w:rsidR="00AD616E" w:rsidRPr="001961A7" w:rsidRDefault="00AD616E" w:rsidP="00726721">
            <w:pPr>
              <w:keepNext/>
              <w:keepLines/>
            </w:pP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44</w:t>
            </w:r>
          </w:p>
        </w:tc>
        <w:tc>
          <w:tcPr>
            <w:tcW w:w="3105" w:type="dxa"/>
            <w:shd w:val="clear" w:color="auto" w:fill="auto"/>
            <w:vAlign w:val="bottom"/>
          </w:tcPr>
          <w:p w:rsidR="00AD616E" w:rsidRDefault="00AD616E" w:rsidP="00726721">
            <w:pPr>
              <w:keepNext/>
              <w:keepLines/>
            </w:pPr>
            <w:r>
              <w:t>Organizations Referred To:</w:t>
            </w:r>
          </w:p>
          <w:p w:rsidR="00AD616E" w:rsidRPr="001961A7" w:rsidRDefault="00AD616E" w:rsidP="00726721">
            <w:pPr>
              <w:keepNext/>
              <w:keepLines/>
            </w:pPr>
          </w:p>
        </w:tc>
        <w:tc>
          <w:tcPr>
            <w:tcW w:w="2300" w:type="dxa"/>
            <w:shd w:val="clear" w:color="auto" w:fill="auto"/>
            <w:noWrap/>
            <w:vAlign w:val="bottom"/>
          </w:tcPr>
          <w:p w:rsidR="00AD616E" w:rsidRPr="001961A7" w:rsidRDefault="00AD616E" w:rsidP="00726721">
            <w:pPr>
              <w:keepNext/>
              <w:keepLines/>
            </w:pPr>
            <w:r>
              <w:t>VARCHAR (6</w:t>
            </w:r>
            <w:r w:rsidRPr="001961A7">
              <w:t>)</w:t>
            </w:r>
          </w:p>
        </w:tc>
        <w:tc>
          <w:tcPr>
            <w:tcW w:w="2057" w:type="dxa"/>
            <w:shd w:val="clear" w:color="auto" w:fill="auto"/>
            <w:vAlign w:val="bottom"/>
          </w:tcPr>
          <w:p w:rsidR="00AD616E" w:rsidRPr="001961A7" w:rsidRDefault="00AD616E" w:rsidP="00726721">
            <w:pPr>
              <w:keepNext/>
              <w:keepLines/>
            </w:pP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45</w:t>
            </w:r>
          </w:p>
        </w:tc>
        <w:tc>
          <w:tcPr>
            <w:tcW w:w="3105" w:type="dxa"/>
            <w:shd w:val="clear" w:color="auto" w:fill="auto"/>
            <w:vAlign w:val="bottom"/>
          </w:tcPr>
          <w:p w:rsidR="00AD616E" w:rsidRPr="001961A7" w:rsidRDefault="00AD616E" w:rsidP="00726721">
            <w:pPr>
              <w:keepNext/>
              <w:keepLines/>
            </w:pPr>
            <w:r w:rsidRPr="001961A7">
              <w:t xml:space="preserve">Involvement with Other Agencies and Services at Application </w:t>
            </w:r>
          </w:p>
        </w:tc>
        <w:tc>
          <w:tcPr>
            <w:tcW w:w="2300" w:type="dxa"/>
            <w:shd w:val="clear" w:color="auto" w:fill="auto"/>
            <w:noWrap/>
            <w:vAlign w:val="bottom"/>
          </w:tcPr>
          <w:p w:rsidR="00AD616E" w:rsidRPr="001961A7" w:rsidRDefault="00AD616E" w:rsidP="00726721">
            <w:pPr>
              <w:keepNext/>
              <w:keepLines/>
            </w:pPr>
            <w:r w:rsidRPr="001961A7">
              <w:t>VARCHAR (</w:t>
            </w:r>
            <w:r>
              <w:t>6</w:t>
            </w:r>
            <w:r w:rsidRPr="001961A7">
              <w:t>)</w:t>
            </w:r>
          </w:p>
        </w:tc>
        <w:tc>
          <w:tcPr>
            <w:tcW w:w="2057" w:type="dxa"/>
            <w:tcBorders>
              <w:bottom w:val="single" w:sz="4" w:space="0" w:color="auto"/>
            </w:tcBorders>
            <w:shd w:val="clear" w:color="auto" w:fill="auto"/>
            <w:vAlign w:val="bottom"/>
          </w:tcPr>
          <w:p w:rsidR="00AD616E" w:rsidRPr="001961A7" w:rsidRDefault="00AD616E" w:rsidP="00726721">
            <w:pPr>
              <w:keepNext/>
              <w:keepLines/>
            </w:pP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46</w:t>
            </w:r>
          </w:p>
        </w:tc>
        <w:tc>
          <w:tcPr>
            <w:tcW w:w="3105" w:type="dxa"/>
            <w:shd w:val="clear" w:color="auto" w:fill="auto"/>
            <w:vAlign w:val="bottom"/>
          </w:tcPr>
          <w:p w:rsidR="00AD616E" w:rsidRPr="001961A7" w:rsidRDefault="00AD616E" w:rsidP="00726721">
            <w:pPr>
              <w:keepNext/>
              <w:keepLines/>
            </w:pPr>
            <w:r>
              <w:t>No formal schooling</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0163E5" w:rsidP="00726721">
            <w:pPr>
              <w:keepNext/>
              <w:keepLines/>
            </w:pPr>
            <w:r>
              <w:t>46-74</w:t>
            </w:r>
            <w:r w:rsidR="00AD616E">
              <w:t>. Education</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47</w:t>
            </w:r>
          </w:p>
        </w:tc>
        <w:tc>
          <w:tcPr>
            <w:tcW w:w="3105" w:type="dxa"/>
            <w:shd w:val="clear" w:color="auto" w:fill="auto"/>
            <w:vAlign w:val="bottom"/>
          </w:tcPr>
          <w:p w:rsidR="00AD616E" w:rsidRPr="001961A7" w:rsidRDefault="00AD616E" w:rsidP="00726721">
            <w:pPr>
              <w:keepNext/>
              <w:keepLines/>
            </w:pPr>
            <w:r>
              <w:t>Completed some elementary education (grades 1-8)</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111121" w:rsidRDefault="00111121" w:rsidP="00726721">
            <w:pPr>
              <w:keepNext/>
              <w:keepLines/>
              <w:rPr>
                <w:color w:val="FFFFFF" w:themeColor="background1"/>
              </w:rPr>
            </w:pPr>
            <w:r w:rsidRPr="00111121">
              <w:rPr>
                <w:color w:val="FFFFFF" w:themeColor="background1"/>
              </w:rPr>
              <w:t>46-74. Education</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48</w:t>
            </w:r>
          </w:p>
        </w:tc>
        <w:tc>
          <w:tcPr>
            <w:tcW w:w="3105" w:type="dxa"/>
            <w:shd w:val="clear" w:color="auto" w:fill="auto"/>
            <w:vAlign w:val="bottom"/>
          </w:tcPr>
          <w:p w:rsidR="00111121" w:rsidRPr="001961A7" w:rsidRDefault="00111121" w:rsidP="00726721">
            <w:pPr>
              <w:keepNext/>
              <w:keepLines/>
            </w:pPr>
            <w:r>
              <w:t>Enrolled in elementary education (grades 1-8)</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49</w:t>
            </w:r>
          </w:p>
        </w:tc>
        <w:tc>
          <w:tcPr>
            <w:tcW w:w="3105" w:type="dxa"/>
            <w:shd w:val="clear" w:color="auto" w:fill="auto"/>
            <w:vAlign w:val="bottom"/>
          </w:tcPr>
          <w:p w:rsidR="00111121" w:rsidRPr="001961A7" w:rsidRDefault="00111121" w:rsidP="00726721">
            <w:pPr>
              <w:keepNext/>
              <w:keepLines/>
            </w:pPr>
            <w:r>
              <w:t>Completed secondary education (grade 9)</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50</w:t>
            </w:r>
          </w:p>
        </w:tc>
        <w:tc>
          <w:tcPr>
            <w:tcW w:w="3105" w:type="dxa"/>
            <w:shd w:val="clear" w:color="auto" w:fill="auto"/>
            <w:vAlign w:val="bottom"/>
          </w:tcPr>
          <w:p w:rsidR="00111121" w:rsidRDefault="00111121" w:rsidP="00726721">
            <w:pPr>
              <w:keepNext/>
              <w:keepLines/>
            </w:pPr>
            <w:r>
              <w:t>Enrolled in secondary education (grade 9)</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51</w:t>
            </w:r>
          </w:p>
        </w:tc>
        <w:tc>
          <w:tcPr>
            <w:tcW w:w="3105" w:type="dxa"/>
            <w:shd w:val="clear" w:color="auto" w:fill="auto"/>
            <w:vAlign w:val="bottom"/>
          </w:tcPr>
          <w:p w:rsidR="00111121" w:rsidRPr="001961A7" w:rsidRDefault="00111121" w:rsidP="00726721">
            <w:pPr>
              <w:keepNext/>
              <w:keepLines/>
            </w:pPr>
            <w:r>
              <w:t>Completed secondary education (grade 10)</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52</w:t>
            </w:r>
          </w:p>
        </w:tc>
        <w:tc>
          <w:tcPr>
            <w:tcW w:w="3105" w:type="dxa"/>
            <w:shd w:val="clear" w:color="auto" w:fill="auto"/>
            <w:vAlign w:val="bottom"/>
          </w:tcPr>
          <w:p w:rsidR="00111121" w:rsidRDefault="00111121" w:rsidP="00726721">
            <w:pPr>
              <w:keepNext/>
              <w:keepLines/>
            </w:pPr>
            <w:r>
              <w:t>Enrolled in secondary education (grade 10)</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53</w:t>
            </w:r>
          </w:p>
        </w:tc>
        <w:tc>
          <w:tcPr>
            <w:tcW w:w="3105" w:type="dxa"/>
            <w:shd w:val="clear" w:color="auto" w:fill="auto"/>
            <w:vAlign w:val="bottom"/>
          </w:tcPr>
          <w:p w:rsidR="00111121" w:rsidRPr="001961A7" w:rsidRDefault="00111121" w:rsidP="00726721">
            <w:pPr>
              <w:keepNext/>
              <w:keepLines/>
            </w:pPr>
            <w:r>
              <w:t>Completed secondary education (grade 11)</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54</w:t>
            </w:r>
          </w:p>
        </w:tc>
        <w:tc>
          <w:tcPr>
            <w:tcW w:w="3105" w:type="dxa"/>
            <w:shd w:val="clear" w:color="auto" w:fill="auto"/>
            <w:vAlign w:val="bottom"/>
          </w:tcPr>
          <w:p w:rsidR="00111121" w:rsidRDefault="00111121" w:rsidP="00726721">
            <w:pPr>
              <w:keepNext/>
              <w:keepLines/>
            </w:pPr>
            <w:r>
              <w:t>Enrolled in secondary education (grade 11)</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55</w:t>
            </w:r>
          </w:p>
        </w:tc>
        <w:tc>
          <w:tcPr>
            <w:tcW w:w="3105" w:type="dxa"/>
            <w:shd w:val="clear" w:color="auto" w:fill="auto"/>
            <w:vAlign w:val="bottom"/>
          </w:tcPr>
          <w:p w:rsidR="00111121" w:rsidRPr="001961A7" w:rsidRDefault="00111121" w:rsidP="00726721">
            <w:pPr>
              <w:keepNext/>
              <w:keepLines/>
            </w:pPr>
            <w:r>
              <w:t>Completed secondary education (grade 12), no high school diploma</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56</w:t>
            </w:r>
          </w:p>
        </w:tc>
        <w:tc>
          <w:tcPr>
            <w:tcW w:w="3105" w:type="dxa"/>
            <w:shd w:val="clear" w:color="auto" w:fill="auto"/>
            <w:vAlign w:val="bottom"/>
          </w:tcPr>
          <w:p w:rsidR="00111121" w:rsidRPr="001961A7" w:rsidRDefault="00111121" w:rsidP="00726721">
            <w:pPr>
              <w:keepNext/>
              <w:keepLines/>
            </w:pPr>
            <w:r>
              <w:t>Enrolled in secondary education (grade 12)</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57</w:t>
            </w:r>
          </w:p>
        </w:tc>
        <w:tc>
          <w:tcPr>
            <w:tcW w:w="3105" w:type="dxa"/>
            <w:shd w:val="clear" w:color="auto" w:fill="auto"/>
            <w:vAlign w:val="bottom"/>
          </w:tcPr>
          <w:p w:rsidR="00111121" w:rsidRPr="001961A7" w:rsidRDefault="00111121" w:rsidP="00726721">
            <w:pPr>
              <w:keepNext/>
              <w:keepLines/>
            </w:pPr>
            <w:r>
              <w:t>Enrolled in a state adult high school at the high ASE level</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hideMark/>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615"/>
        </w:trPr>
        <w:tc>
          <w:tcPr>
            <w:tcW w:w="1910" w:type="dxa"/>
            <w:shd w:val="clear" w:color="auto" w:fill="auto"/>
            <w:noWrap/>
            <w:vAlign w:val="bottom"/>
          </w:tcPr>
          <w:p w:rsidR="00111121" w:rsidRPr="00F71380" w:rsidRDefault="00111121" w:rsidP="00726721">
            <w:pPr>
              <w:jc w:val="right"/>
            </w:pPr>
            <w:r w:rsidRPr="00F71380">
              <w:t>58</w:t>
            </w:r>
          </w:p>
        </w:tc>
        <w:tc>
          <w:tcPr>
            <w:tcW w:w="3105" w:type="dxa"/>
            <w:shd w:val="clear" w:color="auto" w:fill="auto"/>
            <w:vAlign w:val="bottom"/>
          </w:tcPr>
          <w:p w:rsidR="00111121" w:rsidRPr="001961A7" w:rsidRDefault="00111121" w:rsidP="00726721">
            <w:pPr>
              <w:keepNext/>
              <w:keepLines/>
            </w:pPr>
            <w:r w:rsidRPr="00E15BEC">
              <w:t>Attained high school diploma or equivalency certificate (GED)</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hideMark/>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59</w:t>
            </w:r>
          </w:p>
        </w:tc>
        <w:tc>
          <w:tcPr>
            <w:tcW w:w="3105" w:type="dxa"/>
            <w:shd w:val="clear" w:color="auto" w:fill="auto"/>
            <w:vAlign w:val="bottom"/>
          </w:tcPr>
          <w:p w:rsidR="00111121" w:rsidRPr="001961A7" w:rsidRDefault="00111121" w:rsidP="00726721">
            <w:pPr>
              <w:keepNext/>
              <w:keepLines/>
            </w:pPr>
            <w:r w:rsidRPr="00E15BEC">
              <w:t>Completed some special education, no certificate of completion/diploma</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hideMark/>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60</w:t>
            </w:r>
          </w:p>
        </w:tc>
        <w:tc>
          <w:tcPr>
            <w:tcW w:w="3105" w:type="dxa"/>
            <w:shd w:val="clear" w:color="auto" w:fill="auto"/>
            <w:vAlign w:val="bottom"/>
          </w:tcPr>
          <w:p w:rsidR="00111121" w:rsidRPr="001961A7" w:rsidRDefault="00111121" w:rsidP="00726721">
            <w:pPr>
              <w:keepNext/>
              <w:keepLines/>
            </w:pPr>
            <w:r>
              <w:t>Enrolled in special education</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67"/>
        </w:trPr>
        <w:tc>
          <w:tcPr>
            <w:tcW w:w="1910" w:type="dxa"/>
            <w:shd w:val="clear" w:color="auto" w:fill="auto"/>
            <w:noWrap/>
            <w:vAlign w:val="bottom"/>
          </w:tcPr>
          <w:p w:rsidR="00111121" w:rsidRPr="00F71380" w:rsidRDefault="00111121" w:rsidP="00726721">
            <w:pPr>
              <w:jc w:val="right"/>
            </w:pPr>
            <w:r w:rsidRPr="00F71380">
              <w:t>61</w:t>
            </w:r>
          </w:p>
        </w:tc>
        <w:tc>
          <w:tcPr>
            <w:tcW w:w="3105" w:type="dxa"/>
            <w:shd w:val="clear" w:color="auto" w:fill="auto"/>
            <w:vAlign w:val="bottom"/>
          </w:tcPr>
          <w:p w:rsidR="00111121" w:rsidRPr="001961A7" w:rsidRDefault="00111121" w:rsidP="00726721">
            <w:pPr>
              <w:keepNext/>
              <w:keepLines/>
            </w:pPr>
            <w:r>
              <w:t>Attained special education certificate of completion/diploma</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hideMark/>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67"/>
        </w:trPr>
        <w:tc>
          <w:tcPr>
            <w:tcW w:w="1910" w:type="dxa"/>
            <w:shd w:val="clear" w:color="auto" w:fill="auto"/>
            <w:noWrap/>
            <w:vAlign w:val="bottom"/>
          </w:tcPr>
          <w:p w:rsidR="00111121" w:rsidRPr="00F71380" w:rsidRDefault="00111121" w:rsidP="00726721">
            <w:pPr>
              <w:jc w:val="right"/>
            </w:pPr>
            <w:r w:rsidRPr="00F71380">
              <w:t>62</w:t>
            </w:r>
          </w:p>
        </w:tc>
        <w:tc>
          <w:tcPr>
            <w:tcW w:w="3105" w:type="dxa"/>
            <w:shd w:val="clear" w:color="auto" w:fill="auto"/>
            <w:vAlign w:val="bottom"/>
          </w:tcPr>
          <w:p w:rsidR="00111121" w:rsidRDefault="00111121" w:rsidP="00726721">
            <w:pPr>
              <w:keepNext/>
              <w:keepLines/>
            </w:pPr>
            <w:r>
              <w:t>Completed some post-secondary education, no degree or certificate</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67"/>
        </w:trPr>
        <w:tc>
          <w:tcPr>
            <w:tcW w:w="1910" w:type="dxa"/>
            <w:shd w:val="clear" w:color="auto" w:fill="auto"/>
            <w:noWrap/>
            <w:vAlign w:val="bottom"/>
          </w:tcPr>
          <w:p w:rsidR="00111121" w:rsidRPr="00F71380" w:rsidRDefault="00111121" w:rsidP="00726721">
            <w:pPr>
              <w:jc w:val="right"/>
            </w:pPr>
            <w:r w:rsidRPr="00F71380">
              <w:t>63</w:t>
            </w:r>
          </w:p>
        </w:tc>
        <w:tc>
          <w:tcPr>
            <w:tcW w:w="3105" w:type="dxa"/>
            <w:shd w:val="clear" w:color="auto" w:fill="auto"/>
            <w:vAlign w:val="bottom"/>
          </w:tcPr>
          <w:p w:rsidR="00111121" w:rsidRDefault="00111121" w:rsidP="00726721">
            <w:r w:rsidRPr="004E59F9">
              <w:rPr>
                <w:rFonts w:cs="Arial"/>
                <w:szCs w:val="24"/>
              </w:rPr>
              <w:t>Enrolled in post-secondary education - 1st academic year</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67"/>
        </w:trPr>
        <w:tc>
          <w:tcPr>
            <w:tcW w:w="1910" w:type="dxa"/>
            <w:shd w:val="clear" w:color="auto" w:fill="auto"/>
            <w:noWrap/>
            <w:vAlign w:val="bottom"/>
          </w:tcPr>
          <w:p w:rsidR="00111121" w:rsidRPr="00F71380" w:rsidRDefault="00111121" w:rsidP="00726721">
            <w:pPr>
              <w:jc w:val="right"/>
            </w:pPr>
            <w:r w:rsidRPr="00F71380">
              <w:t>64</w:t>
            </w:r>
          </w:p>
        </w:tc>
        <w:tc>
          <w:tcPr>
            <w:tcW w:w="3105" w:type="dxa"/>
            <w:shd w:val="clear" w:color="auto" w:fill="auto"/>
            <w:vAlign w:val="bottom"/>
          </w:tcPr>
          <w:p w:rsidR="00111121" w:rsidRDefault="00111121" w:rsidP="00726721">
            <w:pPr>
              <w:keepNext/>
              <w:keepLines/>
            </w:pPr>
            <w:r w:rsidRPr="004E59F9">
              <w:rPr>
                <w:rFonts w:cs="Arial"/>
                <w:szCs w:val="24"/>
              </w:rPr>
              <w:t xml:space="preserve">Enrolled in post-secondary education </w:t>
            </w:r>
            <w:r>
              <w:rPr>
                <w:rFonts w:cs="Arial"/>
                <w:szCs w:val="24"/>
              </w:rPr>
              <w:t>–</w:t>
            </w:r>
            <w:r w:rsidRPr="004E59F9">
              <w:rPr>
                <w:rFonts w:cs="Arial"/>
                <w:szCs w:val="24"/>
              </w:rPr>
              <w:t xml:space="preserve"> </w:t>
            </w:r>
            <w:r>
              <w:rPr>
                <w:rFonts w:cs="Arial"/>
                <w:szCs w:val="24"/>
              </w:rPr>
              <w:t>2nd</w:t>
            </w:r>
            <w:r w:rsidRPr="004E59F9">
              <w:rPr>
                <w:rFonts w:cs="Arial"/>
                <w:szCs w:val="24"/>
              </w:rPr>
              <w:t xml:space="preserve"> academic year</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67"/>
        </w:trPr>
        <w:tc>
          <w:tcPr>
            <w:tcW w:w="1910" w:type="dxa"/>
            <w:shd w:val="clear" w:color="auto" w:fill="auto"/>
            <w:noWrap/>
            <w:vAlign w:val="bottom"/>
          </w:tcPr>
          <w:p w:rsidR="00111121" w:rsidRPr="00F71380" w:rsidRDefault="00111121" w:rsidP="00726721">
            <w:pPr>
              <w:jc w:val="right"/>
            </w:pPr>
            <w:r w:rsidRPr="00F71380">
              <w:t>65</w:t>
            </w:r>
          </w:p>
        </w:tc>
        <w:tc>
          <w:tcPr>
            <w:tcW w:w="3105" w:type="dxa"/>
            <w:shd w:val="clear" w:color="auto" w:fill="auto"/>
            <w:vAlign w:val="bottom"/>
          </w:tcPr>
          <w:p w:rsidR="00111121" w:rsidRDefault="00111121" w:rsidP="00726721">
            <w:pPr>
              <w:keepNext/>
              <w:keepLines/>
            </w:pPr>
            <w:r>
              <w:t>Attained Associate degree</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67"/>
        </w:trPr>
        <w:tc>
          <w:tcPr>
            <w:tcW w:w="1910" w:type="dxa"/>
            <w:shd w:val="clear" w:color="auto" w:fill="auto"/>
            <w:noWrap/>
            <w:vAlign w:val="bottom"/>
          </w:tcPr>
          <w:p w:rsidR="00111121" w:rsidRPr="00F71380" w:rsidRDefault="00111121" w:rsidP="00726721">
            <w:pPr>
              <w:jc w:val="right"/>
            </w:pPr>
            <w:r w:rsidRPr="00F71380">
              <w:t>66</w:t>
            </w:r>
          </w:p>
        </w:tc>
        <w:tc>
          <w:tcPr>
            <w:tcW w:w="3105" w:type="dxa"/>
            <w:shd w:val="clear" w:color="auto" w:fill="auto"/>
            <w:vAlign w:val="bottom"/>
          </w:tcPr>
          <w:p w:rsidR="00111121" w:rsidRDefault="00111121" w:rsidP="00726721">
            <w:pPr>
              <w:keepNext/>
              <w:keepLines/>
            </w:pPr>
            <w:r w:rsidRPr="004E59F9">
              <w:rPr>
                <w:rFonts w:cs="Arial"/>
                <w:szCs w:val="24"/>
              </w:rPr>
              <w:t>Enrolled</w:t>
            </w:r>
            <w:r>
              <w:rPr>
                <w:rFonts w:cs="Arial"/>
                <w:szCs w:val="24"/>
              </w:rPr>
              <w:t xml:space="preserve"> in post-secondary education – 3rd</w:t>
            </w:r>
            <w:r w:rsidRPr="004E59F9">
              <w:rPr>
                <w:rFonts w:cs="Arial"/>
                <w:szCs w:val="24"/>
              </w:rPr>
              <w:t xml:space="preserve"> academic year</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67"/>
        </w:trPr>
        <w:tc>
          <w:tcPr>
            <w:tcW w:w="1910" w:type="dxa"/>
            <w:shd w:val="clear" w:color="auto" w:fill="auto"/>
            <w:noWrap/>
            <w:vAlign w:val="bottom"/>
          </w:tcPr>
          <w:p w:rsidR="00111121" w:rsidRPr="00F71380" w:rsidRDefault="00111121" w:rsidP="00726721">
            <w:pPr>
              <w:jc w:val="right"/>
            </w:pPr>
            <w:r w:rsidRPr="00F71380">
              <w:t>67</w:t>
            </w:r>
          </w:p>
        </w:tc>
        <w:tc>
          <w:tcPr>
            <w:tcW w:w="3105" w:type="dxa"/>
            <w:shd w:val="clear" w:color="auto" w:fill="auto"/>
            <w:vAlign w:val="bottom"/>
          </w:tcPr>
          <w:p w:rsidR="00111121" w:rsidRDefault="00111121" w:rsidP="00726721">
            <w:pPr>
              <w:keepNext/>
              <w:keepLines/>
            </w:pPr>
            <w:r w:rsidRPr="004E59F9">
              <w:rPr>
                <w:rFonts w:cs="Arial"/>
                <w:szCs w:val="24"/>
              </w:rPr>
              <w:t xml:space="preserve">Enrolled in post-secondary education </w:t>
            </w:r>
            <w:r>
              <w:rPr>
                <w:rFonts w:cs="Arial"/>
                <w:szCs w:val="24"/>
              </w:rPr>
              <w:t>–</w:t>
            </w:r>
            <w:r w:rsidRPr="004E59F9">
              <w:rPr>
                <w:rFonts w:cs="Arial"/>
                <w:szCs w:val="24"/>
              </w:rPr>
              <w:t xml:space="preserve"> </w:t>
            </w:r>
            <w:r>
              <w:rPr>
                <w:rFonts w:cs="Arial"/>
                <w:szCs w:val="24"/>
              </w:rPr>
              <w:t>4</w:t>
            </w:r>
            <w:r>
              <w:rPr>
                <w:rFonts w:cs="Arial"/>
                <w:szCs w:val="24"/>
                <w:vertAlign w:val="superscript"/>
              </w:rPr>
              <w:t>th</w:t>
            </w:r>
            <w:r>
              <w:rPr>
                <w:rFonts w:cs="Arial"/>
                <w:szCs w:val="24"/>
              </w:rPr>
              <w:t xml:space="preserve"> </w:t>
            </w:r>
            <w:r w:rsidRPr="004E59F9">
              <w:rPr>
                <w:rFonts w:cs="Arial"/>
                <w:szCs w:val="24"/>
              </w:rPr>
              <w:t>academic year</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67"/>
        </w:trPr>
        <w:tc>
          <w:tcPr>
            <w:tcW w:w="1910" w:type="dxa"/>
            <w:shd w:val="clear" w:color="auto" w:fill="auto"/>
            <w:noWrap/>
            <w:vAlign w:val="bottom"/>
          </w:tcPr>
          <w:p w:rsidR="00111121" w:rsidRPr="00F71380" w:rsidRDefault="00111121" w:rsidP="00726721">
            <w:pPr>
              <w:jc w:val="right"/>
            </w:pPr>
            <w:r w:rsidRPr="00F71380">
              <w:t>68</w:t>
            </w:r>
          </w:p>
        </w:tc>
        <w:tc>
          <w:tcPr>
            <w:tcW w:w="3105" w:type="dxa"/>
            <w:shd w:val="clear" w:color="auto" w:fill="auto"/>
            <w:vAlign w:val="bottom"/>
          </w:tcPr>
          <w:p w:rsidR="00111121" w:rsidRDefault="00111121" w:rsidP="00726721">
            <w:pPr>
              <w:keepNext/>
              <w:keepLines/>
            </w:pPr>
            <w:r>
              <w:t>Attained Bachelor’s degree</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67"/>
        </w:trPr>
        <w:tc>
          <w:tcPr>
            <w:tcW w:w="1910" w:type="dxa"/>
            <w:shd w:val="clear" w:color="auto" w:fill="auto"/>
            <w:noWrap/>
            <w:vAlign w:val="bottom"/>
          </w:tcPr>
          <w:p w:rsidR="00111121" w:rsidRPr="00F71380" w:rsidRDefault="00111121" w:rsidP="00726721">
            <w:pPr>
              <w:jc w:val="right"/>
            </w:pPr>
            <w:r w:rsidRPr="00F71380">
              <w:t>69</w:t>
            </w:r>
          </w:p>
        </w:tc>
        <w:tc>
          <w:tcPr>
            <w:tcW w:w="3105" w:type="dxa"/>
            <w:shd w:val="clear" w:color="auto" w:fill="auto"/>
            <w:vAlign w:val="bottom"/>
          </w:tcPr>
          <w:p w:rsidR="00111121" w:rsidRDefault="00111121" w:rsidP="00726721">
            <w:pPr>
              <w:keepNext/>
              <w:keepLines/>
            </w:pPr>
            <w:r>
              <w:t>Attained Master’s degree</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67"/>
        </w:trPr>
        <w:tc>
          <w:tcPr>
            <w:tcW w:w="1910" w:type="dxa"/>
            <w:shd w:val="clear" w:color="auto" w:fill="auto"/>
            <w:noWrap/>
            <w:vAlign w:val="bottom"/>
          </w:tcPr>
          <w:p w:rsidR="00111121" w:rsidRPr="00F71380" w:rsidRDefault="00111121" w:rsidP="00726721">
            <w:pPr>
              <w:jc w:val="right"/>
            </w:pPr>
            <w:r w:rsidRPr="00F71380">
              <w:t>70</w:t>
            </w:r>
          </w:p>
        </w:tc>
        <w:tc>
          <w:tcPr>
            <w:tcW w:w="3105" w:type="dxa"/>
            <w:shd w:val="clear" w:color="auto" w:fill="auto"/>
            <w:vAlign w:val="bottom"/>
          </w:tcPr>
          <w:p w:rsidR="00111121" w:rsidRDefault="00111121" w:rsidP="00726721">
            <w:pPr>
              <w:keepNext/>
              <w:keepLines/>
            </w:pPr>
            <w:r>
              <w:t xml:space="preserve">Attained degree above a Master’s – e.g. </w:t>
            </w:r>
            <w:proofErr w:type="spellStart"/>
            <w:r>
              <w:t>Ph.D</w:t>
            </w:r>
            <w:proofErr w:type="spellEnd"/>
            <w:r>
              <w:t xml:space="preserve">, </w:t>
            </w:r>
            <w:proofErr w:type="spellStart"/>
            <w:r>
              <w:t>Ed.D</w:t>
            </w:r>
            <w:proofErr w:type="spellEnd"/>
            <w:r>
              <w:t>., J.D., M.D.</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67"/>
        </w:trPr>
        <w:tc>
          <w:tcPr>
            <w:tcW w:w="1910" w:type="dxa"/>
            <w:shd w:val="clear" w:color="auto" w:fill="auto"/>
            <w:noWrap/>
            <w:vAlign w:val="bottom"/>
          </w:tcPr>
          <w:p w:rsidR="00111121" w:rsidRPr="00F71380" w:rsidRDefault="00111121" w:rsidP="00726721">
            <w:pPr>
              <w:jc w:val="right"/>
            </w:pPr>
            <w:r w:rsidRPr="00F71380">
              <w:t>71</w:t>
            </w:r>
          </w:p>
        </w:tc>
        <w:tc>
          <w:tcPr>
            <w:tcW w:w="3105" w:type="dxa"/>
            <w:shd w:val="clear" w:color="auto" w:fill="auto"/>
            <w:vAlign w:val="bottom"/>
          </w:tcPr>
          <w:p w:rsidR="00111121" w:rsidRDefault="00111121" w:rsidP="00726721">
            <w:pPr>
              <w:keepNext/>
              <w:keepLines/>
            </w:pPr>
            <w:r w:rsidRPr="004E59F9">
              <w:t>Enrolled in a career or technical training program that does not lead to a recognized postsecondary credential</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67"/>
        </w:trPr>
        <w:tc>
          <w:tcPr>
            <w:tcW w:w="1910" w:type="dxa"/>
            <w:shd w:val="clear" w:color="auto" w:fill="auto"/>
            <w:noWrap/>
            <w:vAlign w:val="bottom"/>
          </w:tcPr>
          <w:p w:rsidR="00111121" w:rsidRPr="00F71380" w:rsidRDefault="00111121" w:rsidP="00726721">
            <w:pPr>
              <w:jc w:val="right"/>
            </w:pPr>
            <w:r w:rsidRPr="00F71380">
              <w:t>72</w:t>
            </w:r>
          </w:p>
        </w:tc>
        <w:tc>
          <w:tcPr>
            <w:tcW w:w="3105" w:type="dxa"/>
            <w:shd w:val="clear" w:color="auto" w:fill="auto"/>
            <w:vAlign w:val="bottom"/>
          </w:tcPr>
          <w:p w:rsidR="00111121" w:rsidRDefault="00111121" w:rsidP="00726721">
            <w:pPr>
              <w:keepNext/>
              <w:keepLines/>
            </w:pPr>
            <w:r w:rsidRPr="004E59F9">
              <w:t>Enrolled in a career or technical training program that lead</w:t>
            </w:r>
            <w:r>
              <w:t>s</w:t>
            </w:r>
            <w:r w:rsidRPr="004E59F9">
              <w:t xml:space="preserve"> to a recognized postsecondary credential</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67"/>
        </w:trPr>
        <w:tc>
          <w:tcPr>
            <w:tcW w:w="1910" w:type="dxa"/>
            <w:shd w:val="clear" w:color="auto" w:fill="auto"/>
            <w:noWrap/>
            <w:vAlign w:val="bottom"/>
          </w:tcPr>
          <w:p w:rsidR="00111121" w:rsidRPr="00F71380" w:rsidRDefault="00111121" w:rsidP="00726721">
            <w:pPr>
              <w:jc w:val="right"/>
            </w:pPr>
            <w:r w:rsidRPr="00F71380">
              <w:t>73</w:t>
            </w:r>
          </w:p>
        </w:tc>
        <w:tc>
          <w:tcPr>
            <w:tcW w:w="3105" w:type="dxa"/>
            <w:shd w:val="clear" w:color="auto" w:fill="auto"/>
            <w:vAlign w:val="bottom"/>
          </w:tcPr>
          <w:p w:rsidR="00111121" w:rsidRDefault="00111121" w:rsidP="00726721">
            <w:pPr>
              <w:keepNext/>
              <w:keepLines/>
            </w:pPr>
            <w:r>
              <w:t>Attained Vocational/Technical Certificate</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111121" w:rsidRPr="001961A7" w:rsidTr="00111121">
        <w:trPr>
          <w:cantSplit/>
          <w:trHeight w:val="367"/>
        </w:trPr>
        <w:tc>
          <w:tcPr>
            <w:tcW w:w="1910" w:type="dxa"/>
            <w:shd w:val="clear" w:color="auto" w:fill="auto"/>
            <w:noWrap/>
            <w:vAlign w:val="bottom"/>
          </w:tcPr>
          <w:p w:rsidR="00111121" w:rsidRPr="00F71380" w:rsidRDefault="00111121" w:rsidP="00726721">
            <w:pPr>
              <w:jc w:val="right"/>
            </w:pPr>
            <w:r w:rsidRPr="00F71380">
              <w:t>74</w:t>
            </w:r>
          </w:p>
        </w:tc>
        <w:tc>
          <w:tcPr>
            <w:tcW w:w="3105" w:type="dxa"/>
            <w:shd w:val="clear" w:color="auto" w:fill="auto"/>
            <w:vAlign w:val="bottom"/>
          </w:tcPr>
          <w:p w:rsidR="00111121" w:rsidRDefault="00111121" w:rsidP="00726721">
            <w:pPr>
              <w:keepNext/>
              <w:keepLines/>
            </w:pPr>
            <w:r>
              <w:t>Attained Vocational/Technical License</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single" w:sz="4" w:space="0" w:color="auto"/>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46-74. Education</w:t>
            </w:r>
          </w:p>
        </w:tc>
      </w:tr>
      <w:tr w:rsidR="00AD616E" w:rsidRPr="001961A7" w:rsidTr="00726721">
        <w:trPr>
          <w:cantSplit/>
          <w:trHeight w:val="367"/>
        </w:trPr>
        <w:tc>
          <w:tcPr>
            <w:tcW w:w="1910" w:type="dxa"/>
            <w:shd w:val="clear" w:color="auto" w:fill="auto"/>
            <w:noWrap/>
            <w:vAlign w:val="bottom"/>
          </w:tcPr>
          <w:p w:rsidR="00AD616E" w:rsidRPr="00F71380" w:rsidRDefault="00AD616E" w:rsidP="00726721">
            <w:pPr>
              <w:jc w:val="right"/>
            </w:pPr>
            <w:r w:rsidRPr="00F71380">
              <w:t>75</w:t>
            </w:r>
          </w:p>
        </w:tc>
        <w:tc>
          <w:tcPr>
            <w:tcW w:w="3105" w:type="dxa"/>
            <w:shd w:val="clear" w:color="auto" w:fill="auto"/>
            <w:vAlign w:val="bottom"/>
          </w:tcPr>
          <w:p w:rsidR="00AD616E" w:rsidRDefault="00AD616E" w:rsidP="00726721">
            <w:pPr>
              <w:keepNext/>
              <w:keepLines/>
            </w:pPr>
            <w:r>
              <w:t>Youth with Disabilities</w:t>
            </w:r>
          </w:p>
        </w:tc>
        <w:tc>
          <w:tcPr>
            <w:tcW w:w="2300" w:type="dxa"/>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tcBorders>
            <w:shd w:val="clear" w:color="auto" w:fill="auto"/>
            <w:vAlign w:val="bottom"/>
          </w:tcPr>
          <w:p w:rsidR="00AD616E" w:rsidRPr="001961A7" w:rsidRDefault="00AD616E" w:rsidP="00726721">
            <w:pPr>
              <w:keepNext/>
              <w:keepLines/>
            </w:pPr>
          </w:p>
        </w:tc>
      </w:tr>
      <w:tr w:rsidR="00AD616E" w:rsidRPr="001961A7" w:rsidTr="00726721">
        <w:trPr>
          <w:cantSplit/>
          <w:trHeight w:val="367"/>
        </w:trPr>
        <w:tc>
          <w:tcPr>
            <w:tcW w:w="1910" w:type="dxa"/>
            <w:shd w:val="clear" w:color="auto" w:fill="auto"/>
            <w:noWrap/>
            <w:vAlign w:val="bottom"/>
          </w:tcPr>
          <w:p w:rsidR="00AD616E" w:rsidRPr="00F71380" w:rsidRDefault="00AD616E" w:rsidP="00726721">
            <w:pPr>
              <w:jc w:val="right"/>
            </w:pPr>
            <w:r w:rsidRPr="00F71380">
              <w:t>76</w:t>
            </w:r>
          </w:p>
        </w:tc>
        <w:tc>
          <w:tcPr>
            <w:tcW w:w="3105" w:type="dxa"/>
            <w:shd w:val="clear" w:color="auto" w:fill="auto"/>
            <w:vAlign w:val="bottom"/>
          </w:tcPr>
          <w:p w:rsidR="00AD616E" w:rsidRDefault="00AD616E" w:rsidP="00726721">
            <w:pPr>
              <w:keepNext/>
              <w:keepLines/>
            </w:pPr>
            <w:r>
              <w:t>State Definition for Age of Students with Disabilities</w:t>
            </w:r>
          </w:p>
        </w:tc>
        <w:tc>
          <w:tcPr>
            <w:tcW w:w="2300" w:type="dxa"/>
            <w:shd w:val="clear" w:color="auto" w:fill="auto"/>
            <w:noWrap/>
            <w:vAlign w:val="bottom"/>
          </w:tcPr>
          <w:p w:rsidR="00AD616E" w:rsidRPr="001961A7" w:rsidRDefault="00AD616E" w:rsidP="00726721">
            <w:pPr>
              <w:keepNext/>
              <w:keepLines/>
            </w:pPr>
            <w:r w:rsidRPr="001961A7">
              <w:t>VARCHAR (</w:t>
            </w:r>
            <w:r>
              <w:t>4</w:t>
            </w:r>
            <w:r w:rsidRPr="001961A7">
              <w:t>)</w:t>
            </w:r>
          </w:p>
        </w:tc>
        <w:tc>
          <w:tcPr>
            <w:tcW w:w="2057" w:type="dxa"/>
            <w:shd w:val="clear" w:color="auto" w:fill="auto"/>
            <w:vAlign w:val="bottom"/>
          </w:tcPr>
          <w:p w:rsidR="00AD616E" w:rsidRPr="001961A7" w:rsidRDefault="00AD616E" w:rsidP="00726721">
            <w:pPr>
              <w:keepNext/>
              <w:keepLines/>
            </w:pPr>
          </w:p>
        </w:tc>
      </w:tr>
      <w:tr w:rsidR="00AD616E" w:rsidRPr="001961A7" w:rsidTr="00726721">
        <w:trPr>
          <w:cantSplit/>
          <w:trHeight w:val="367"/>
        </w:trPr>
        <w:tc>
          <w:tcPr>
            <w:tcW w:w="1910" w:type="dxa"/>
            <w:shd w:val="clear" w:color="auto" w:fill="auto"/>
            <w:noWrap/>
            <w:vAlign w:val="bottom"/>
          </w:tcPr>
          <w:p w:rsidR="00AD616E" w:rsidRPr="00F71380" w:rsidRDefault="00AD616E" w:rsidP="00726721">
            <w:pPr>
              <w:jc w:val="right"/>
            </w:pPr>
            <w:r w:rsidRPr="00F71380">
              <w:t>77</w:t>
            </w:r>
          </w:p>
        </w:tc>
        <w:tc>
          <w:tcPr>
            <w:tcW w:w="3105" w:type="dxa"/>
            <w:shd w:val="clear" w:color="auto" w:fill="auto"/>
            <w:vAlign w:val="bottom"/>
          </w:tcPr>
          <w:p w:rsidR="00AD616E" w:rsidRPr="001961A7" w:rsidRDefault="00AD616E" w:rsidP="00726721">
            <w:pPr>
              <w:keepNext/>
              <w:keepLines/>
            </w:pPr>
            <w:r>
              <w:t xml:space="preserve">Primary Disability </w:t>
            </w:r>
          </w:p>
        </w:tc>
        <w:tc>
          <w:tcPr>
            <w:tcW w:w="2300" w:type="dxa"/>
            <w:shd w:val="clear" w:color="auto" w:fill="auto"/>
            <w:noWrap/>
            <w:vAlign w:val="bottom"/>
          </w:tcPr>
          <w:p w:rsidR="00AD616E" w:rsidRPr="001961A7" w:rsidRDefault="00AD616E" w:rsidP="00726721">
            <w:pPr>
              <w:keepNext/>
              <w:keepLines/>
            </w:pPr>
            <w:r>
              <w:t>VARCHAR (4</w:t>
            </w:r>
            <w:r w:rsidRPr="001961A7">
              <w:t>)</w:t>
            </w:r>
          </w:p>
        </w:tc>
        <w:tc>
          <w:tcPr>
            <w:tcW w:w="2057" w:type="dxa"/>
            <w:shd w:val="clear" w:color="auto" w:fill="auto"/>
            <w:vAlign w:val="bottom"/>
          </w:tcPr>
          <w:p w:rsidR="00AD616E" w:rsidRPr="001961A7" w:rsidRDefault="00AD616E" w:rsidP="00726721">
            <w:pPr>
              <w:keepNext/>
              <w:keepLines/>
            </w:pPr>
          </w:p>
        </w:tc>
      </w:tr>
      <w:tr w:rsidR="00AD616E" w:rsidRPr="001961A7" w:rsidTr="00726721">
        <w:trPr>
          <w:cantSplit/>
          <w:trHeight w:val="367"/>
        </w:trPr>
        <w:tc>
          <w:tcPr>
            <w:tcW w:w="1910" w:type="dxa"/>
            <w:shd w:val="clear" w:color="auto" w:fill="auto"/>
            <w:noWrap/>
            <w:vAlign w:val="bottom"/>
          </w:tcPr>
          <w:p w:rsidR="00AD616E" w:rsidRPr="00F71380" w:rsidRDefault="00AD616E" w:rsidP="00726721">
            <w:pPr>
              <w:jc w:val="right"/>
            </w:pPr>
            <w:r w:rsidRPr="00F71380">
              <w:t>78</w:t>
            </w:r>
          </w:p>
        </w:tc>
        <w:tc>
          <w:tcPr>
            <w:tcW w:w="3105" w:type="dxa"/>
            <w:shd w:val="clear" w:color="auto" w:fill="auto"/>
            <w:vAlign w:val="bottom"/>
          </w:tcPr>
          <w:p w:rsidR="00AD616E" w:rsidRPr="001961A7" w:rsidRDefault="00AD616E" w:rsidP="00726721">
            <w:pPr>
              <w:keepNext/>
              <w:keepLines/>
            </w:pPr>
            <w:r>
              <w:t xml:space="preserve">Secondary Disability </w:t>
            </w:r>
          </w:p>
        </w:tc>
        <w:tc>
          <w:tcPr>
            <w:tcW w:w="2300" w:type="dxa"/>
            <w:shd w:val="clear" w:color="auto" w:fill="auto"/>
            <w:noWrap/>
            <w:vAlign w:val="bottom"/>
          </w:tcPr>
          <w:p w:rsidR="00AD616E" w:rsidRPr="001961A7" w:rsidRDefault="00AD616E" w:rsidP="00726721">
            <w:pPr>
              <w:keepNext/>
              <w:keepLines/>
            </w:pPr>
            <w:r>
              <w:t>VARCHAR (4</w:t>
            </w:r>
            <w:r w:rsidRPr="001961A7">
              <w:t>)</w:t>
            </w:r>
          </w:p>
        </w:tc>
        <w:tc>
          <w:tcPr>
            <w:tcW w:w="2057" w:type="dxa"/>
            <w:shd w:val="clear" w:color="auto" w:fill="auto"/>
            <w:vAlign w:val="bottom"/>
          </w:tcPr>
          <w:p w:rsidR="00AD616E" w:rsidRPr="001961A7" w:rsidRDefault="00AD616E" w:rsidP="00726721">
            <w:pPr>
              <w:keepNext/>
              <w:keepLines/>
            </w:pP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79</w:t>
            </w:r>
          </w:p>
        </w:tc>
        <w:tc>
          <w:tcPr>
            <w:tcW w:w="3105" w:type="dxa"/>
            <w:shd w:val="clear" w:color="auto" w:fill="auto"/>
            <w:vAlign w:val="bottom"/>
          </w:tcPr>
          <w:p w:rsidR="00AD616E" w:rsidRPr="001961A7" w:rsidRDefault="00AD616E" w:rsidP="00726721">
            <w:pPr>
              <w:keepNext/>
              <w:keepLines/>
            </w:pPr>
            <w:r>
              <w:t>Significance of Disability</w:t>
            </w:r>
          </w:p>
        </w:tc>
        <w:tc>
          <w:tcPr>
            <w:tcW w:w="2300" w:type="dxa"/>
            <w:shd w:val="clear" w:color="auto" w:fill="auto"/>
            <w:noWrap/>
            <w:vAlign w:val="bottom"/>
          </w:tcPr>
          <w:p w:rsidR="00AD616E" w:rsidRPr="001961A7" w:rsidRDefault="00AD616E" w:rsidP="00726721">
            <w:pPr>
              <w:keepNext/>
              <w:keepLines/>
            </w:pPr>
            <w:r w:rsidRPr="001961A7">
              <w:t>VARCHAR (1)</w:t>
            </w:r>
          </w:p>
        </w:tc>
        <w:tc>
          <w:tcPr>
            <w:tcW w:w="2057" w:type="dxa"/>
            <w:shd w:val="clear" w:color="auto" w:fill="auto"/>
            <w:vAlign w:val="bottom"/>
            <w:hideMark/>
          </w:tcPr>
          <w:p w:rsidR="00AD616E" w:rsidRPr="001961A7" w:rsidRDefault="00AD616E" w:rsidP="00726721">
            <w:pPr>
              <w:keepNext/>
              <w:keepLines/>
            </w:pPr>
            <w:r w:rsidRPr="001961A7">
              <w:t> </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80</w:t>
            </w:r>
          </w:p>
        </w:tc>
        <w:tc>
          <w:tcPr>
            <w:tcW w:w="3105" w:type="dxa"/>
            <w:shd w:val="clear" w:color="auto" w:fill="auto"/>
            <w:vAlign w:val="bottom"/>
          </w:tcPr>
          <w:p w:rsidR="00AD616E" w:rsidRPr="001961A7" w:rsidRDefault="00AD616E" w:rsidP="00726721">
            <w:pPr>
              <w:keepNext/>
              <w:keepLines/>
            </w:pPr>
            <w:r w:rsidRPr="001961A7">
              <w:t>Start Date of Trial Work Experience</w:t>
            </w:r>
          </w:p>
        </w:tc>
        <w:tc>
          <w:tcPr>
            <w:tcW w:w="2300" w:type="dxa"/>
            <w:shd w:val="clear" w:color="auto" w:fill="auto"/>
            <w:noWrap/>
            <w:vAlign w:val="bottom"/>
          </w:tcPr>
          <w:p w:rsidR="00AD616E" w:rsidRPr="001961A7" w:rsidRDefault="00AD616E" w:rsidP="00726721">
            <w:pPr>
              <w:keepNext/>
              <w:keepLines/>
            </w:pPr>
            <w:r w:rsidRPr="001961A7">
              <w:t>DATE 112 (YYYYMMDD)</w:t>
            </w:r>
          </w:p>
        </w:tc>
        <w:tc>
          <w:tcPr>
            <w:tcW w:w="2057" w:type="dxa"/>
            <w:shd w:val="clear" w:color="auto" w:fill="auto"/>
            <w:vAlign w:val="bottom"/>
          </w:tcPr>
          <w:p w:rsidR="00AD616E" w:rsidRPr="001961A7" w:rsidRDefault="00AD616E" w:rsidP="00726721">
            <w:pPr>
              <w:keepNext/>
              <w:keepLines/>
            </w:pP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81</w:t>
            </w:r>
          </w:p>
        </w:tc>
        <w:tc>
          <w:tcPr>
            <w:tcW w:w="3105" w:type="dxa"/>
            <w:shd w:val="clear" w:color="auto" w:fill="auto"/>
            <w:vAlign w:val="bottom"/>
          </w:tcPr>
          <w:p w:rsidR="00AD616E" w:rsidRPr="001961A7" w:rsidRDefault="00AD616E" w:rsidP="00726721">
            <w:pPr>
              <w:keepNext/>
              <w:keepLines/>
            </w:pPr>
            <w:r w:rsidRPr="001961A7">
              <w:t>End Date of Trial Work Experience</w:t>
            </w:r>
          </w:p>
        </w:tc>
        <w:tc>
          <w:tcPr>
            <w:tcW w:w="2300" w:type="dxa"/>
            <w:shd w:val="clear" w:color="auto" w:fill="auto"/>
            <w:noWrap/>
            <w:vAlign w:val="bottom"/>
          </w:tcPr>
          <w:p w:rsidR="00AD616E" w:rsidRPr="001961A7" w:rsidRDefault="00AD616E" w:rsidP="00726721">
            <w:pPr>
              <w:keepNext/>
              <w:keepLines/>
            </w:pPr>
            <w:r w:rsidRPr="001961A7">
              <w:t>DATE 112 (YYYYMMDD)</w:t>
            </w:r>
          </w:p>
        </w:tc>
        <w:tc>
          <w:tcPr>
            <w:tcW w:w="2057" w:type="dxa"/>
            <w:shd w:val="clear" w:color="auto" w:fill="auto"/>
            <w:vAlign w:val="bottom"/>
          </w:tcPr>
          <w:p w:rsidR="00AD616E" w:rsidRPr="0015192F" w:rsidRDefault="00AD616E" w:rsidP="00726721">
            <w:pPr>
              <w:rPr>
                <w:color w:val="FFFFFF"/>
                <w:sz w:val="16"/>
                <w:szCs w:val="16"/>
              </w:rPr>
            </w:pPr>
            <w:r w:rsidRPr="0015192F">
              <w:rPr>
                <w:color w:val="FFFFFF"/>
                <w:sz w:val="16"/>
                <w:szCs w:val="16"/>
              </w:rPr>
              <w:t>42-45. Dates of Trial Work Experience/ Extended Evaluation (EE)</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82</w:t>
            </w:r>
          </w:p>
        </w:tc>
        <w:tc>
          <w:tcPr>
            <w:tcW w:w="3105" w:type="dxa"/>
            <w:shd w:val="clear" w:color="auto" w:fill="auto"/>
            <w:vAlign w:val="bottom"/>
          </w:tcPr>
          <w:p w:rsidR="00AD616E" w:rsidRPr="001961A7" w:rsidRDefault="00AD616E" w:rsidP="00726721">
            <w:pPr>
              <w:keepNext/>
              <w:keepLines/>
            </w:pPr>
            <w:r w:rsidRPr="001961A7">
              <w:t>Date of Individualized Plan for Employment (IPE)</w:t>
            </w:r>
          </w:p>
        </w:tc>
        <w:tc>
          <w:tcPr>
            <w:tcW w:w="2300" w:type="dxa"/>
            <w:shd w:val="clear" w:color="auto" w:fill="auto"/>
            <w:noWrap/>
            <w:vAlign w:val="bottom"/>
          </w:tcPr>
          <w:p w:rsidR="00AD616E" w:rsidRPr="001961A7" w:rsidRDefault="00AD616E" w:rsidP="00726721">
            <w:pPr>
              <w:keepNext/>
              <w:keepLines/>
            </w:pPr>
            <w:r w:rsidRPr="001961A7">
              <w:t>DATE 112 (YYYYMMDD)</w:t>
            </w:r>
          </w:p>
        </w:tc>
        <w:tc>
          <w:tcPr>
            <w:tcW w:w="2057" w:type="dxa"/>
            <w:tcBorders>
              <w:bottom w:val="single" w:sz="4" w:space="0" w:color="auto"/>
            </w:tcBorders>
            <w:shd w:val="clear" w:color="auto" w:fill="auto"/>
            <w:vAlign w:val="bottom"/>
          </w:tcPr>
          <w:p w:rsidR="00AD616E" w:rsidRPr="001961A7" w:rsidRDefault="00AD616E" w:rsidP="00726721">
            <w:pPr>
              <w:keepNext/>
              <w:keepLines/>
            </w:pPr>
          </w:p>
        </w:tc>
      </w:tr>
      <w:tr w:rsidR="00AD616E" w:rsidRPr="001961A7" w:rsidTr="00726721">
        <w:trPr>
          <w:cantSplit/>
          <w:trHeight w:val="330"/>
        </w:trPr>
        <w:tc>
          <w:tcPr>
            <w:tcW w:w="1910" w:type="dxa"/>
            <w:tcBorders>
              <w:bottom w:val="single" w:sz="4" w:space="0" w:color="auto"/>
            </w:tcBorders>
            <w:shd w:val="clear" w:color="auto" w:fill="auto"/>
            <w:noWrap/>
            <w:vAlign w:val="bottom"/>
          </w:tcPr>
          <w:p w:rsidR="00AD616E" w:rsidRPr="00F71380" w:rsidRDefault="00AD616E" w:rsidP="00726721">
            <w:pPr>
              <w:jc w:val="right"/>
            </w:pPr>
            <w:r w:rsidRPr="00F71380">
              <w:t>83</w:t>
            </w:r>
          </w:p>
        </w:tc>
        <w:tc>
          <w:tcPr>
            <w:tcW w:w="3105" w:type="dxa"/>
            <w:tcBorders>
              <w:bottom w:val="single" w:sz="4" w:space="0" w:color="auto"/>
            </w:tcBorders>
            <w:shd w:val="clear" w:color="auto" w:fill="auto"/>
            <w:vAlign w:val="bottom"/>
          </w:tcPr>
          <w:p w:rsidR="00AD616E" w:rsidRPr="001961A7" w:rsidRDefault="00AD616E" w:rsidP="00726721">
            <w:pPr>
              <w:keepNext/>
              <w:keepLines/>
            </w:pPr>
            <w:r>
              <w:t>Supported Employment Goal on Current IPE</w:t>
            </w:r>
          </w:p>
        </w:tc>
        <w:tc>
          <w:tcPr>
            <w:tcW w:w="2300" w:type="dxa"/>
            <w:tcBorders>
              <w:bottom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bottom w:val="single" w:sz="4" w:space="0" w:color="auto"/>
            </w:tcBorders>
            <w:shd w:val="clear" w:color="auto" w:fill="auto"/>
            <w:vAlign w:val="bottom"/>
          </w:tcPr>
          <w:p w:rsidR="00AD616E" w:rsidRPr="0015192F" w:rsidRDefault="00AD616E" w:rsidP="00726721">
            <w:pPr>
              <w:rPr>
                <w:color w:val="FFFFFF"/>
                <w:sz w:val="16"/>
                <w:szCs w:val="16"/>
              </w:rPr>
            </w:pPr>
          </w:p>
        </w:tc>
      </w:tr>
      <w:tr w:rsidR="000163E5" w:rsidRPr="001961A7" w:rsidTr="00726721">
        <w:trPr>
          <w:cantSplit/>
          <w:trHeight w:val="615"/>
        </w:trPr>
        <w:tc>
          <w:tcPr>
            <w:tcW w:w="1910" w:type="dxa"/>
            <w:tcBorders>
              <w:top w:val="single" w:sz="4" w:space="0" w:color="auto"/>
            </w:tcBorders>
            <w:shd w:val="clear" w:color="auto" w:fill="auto"/>
            <w:noWrap/>
            <w:vAlign w:val="bottom"/>
          </w:tcPr>
          <w:p w:rsidR="000163E5" w:rsidRPr="000163E5" w:rsidRDefault="000163E5" w:rsidP="00726721">
            <w:pPr>
              <w:jc w:val="right"/>
              <w:rPr>
                <w:b/>
              </w:rPr>
            </w:pPr>
            <w:r w:rsidRPr="000163E5">
              <w:rPr>
                <w:b/>
              </w:rPr>
              <w:t>84-108</w:t>
            </w:r>
          </w:p>
        </w:tc>
        <w:tc>
          <w:tcPr>
            <w:tcW w:w="7462" w:type="dxa"/>
            <w:gridSpan w:val="3"/>
            <w:tcBorders>
              <w:top w:val="single" w:sz="4" w:space="0" w:color="auto"/>
              <w:right w:val="single" w:sz="4" w:space="0" w:color="auto"/>
            </w:tcBorders>
            <w:shd w:val="clear" w:color="auto" w:fill="auto"/>
            <w:vAlign w:val="bottom"/>
          </w:tcPr>
          <w:p w:rsidR="000163E5" w:rsidRDefault="000163E5" w:rsidP="00726721">
            <w:pPr>
              <w:keepNext/>
              <w:keepLines/>
            </w:pPr>
            <w:r>
              <w:rPr>
                <w:b/>
              </w:rPr>
              <w:t xml:space="preserve">SERVICES PROVIDED AND COSTS FOR PURCHAED SERVICES FOR </w:t>
            </w:r>
            <w:r w:rsidRPr="000163E5">
              <w:rPr>
                <w:b/>
              </w:rPr>
              <w:t>PRE-EMPLOYMENT TRANSITION SERVICES</w:t>
            </w:r>
          </w:p>
        </w:tc>
      </w:tr>
      <w:tr w:rsidR="00AD616E" w:rsidRPr="001961A7" w:rsidTr="00726721">
        <w:trPr>
          <w:cantSplit/>
          <w:trHeight w:val="615"/>
        </w:trPr>
        <w:tc>
          <w:tcPr>
            <w:tcW w:w="1910" w:type="dxa"/>
            <w:tcBorders>
              <w:top w:val="single" w:sz="4" w:space="0" w:color="auto"/>
            </w:tcBorders>
            <w:shd w:val="clear" w:color="auto" w:fill="auto"/>
            <w:noWrap/>
            <w:vAlign w:val="bottom"/>
          </w:tcPr>
          <w:p w:rsidR="00AD616E" w:rsidRPr="00F71380" w:rsidRDefault="00AD616E" w:rsidP="00726721">
            <w:pPr>
              <w:jc w:val="right"/>
            </w:pPr>
            <w:r w:rsidRPr="00F71380">
              <w:t>84</w:t>
            </w:r>
          </w:p>
        </w:tc>
        <w:tc>
          <w:tcPr>
            <w:tcW w:w="3105" w:type="dxa"/>
            <w:tcBorders>
              <w:top w:val="single" w:sz="4" w:space="0" w:color="auto"/>
            </w:tcBorders>
            <w:shd w:val="clear" w:color="auto" w:fill="auto"/>
            <w:vAlign w:val="bottom"/>
          </w:tcPr>
          <w:p w:rsidR="00AD616E" w:rsidRPr="001961A7" w:rsidRDefault="00AD616E" w:rsidP="00726721">
            <w:pPr>
              <w:keepNext/>
              <w:keepLines/>
            </w:pPr>
            <w:r>
              <w:t xml:space="preserve">Services Provided </w:t>
            </w:r>
          </w:p>
        </w:tc>
        <w:tc>
          <w:tcPr>
            <w:tcW w:w="2300" w:type="dxa"/>
            <w:tcBorders>
              <w:top w:val="single" w:sz="4" w:space="0" w:color="auto"/>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t>Job Exploration Counseling</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85</w:t>
            </w:r>
          </w:p>
        </w:tc>
        <w:tc>
          <w:tcPr>
            <w:tcW w:w="3105" w:type="dxa"/>
            <w:shd w:val="clear" w:color="auto" w:fill="auto"/>
            <w:vAlign w:val="bottom"/>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111121" w:rsidRDefault="00111121" w:rsidP="00726721">
            <w:pPr>
              <w:keepNext/>
              <w:keepLines/>
              <w:rPr>
                <w:color w:val="FFFFFF" w:themeColor="background1"/>
              </w:rPr>
            </w:pPr>
            <w:r w:rsidRPr="00111121">
              <w:rPr>
                <w:color w:val="FFFFFF" w:themeColor="background1"/>
              </w:rPr>
              <w:t>Job Exploration Counseling</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86</w:t>
            </w:r>
          </w:p>
        </w:tc>
        <w:tc>
          <w:tcPr>
            <w:tcW w:w="3105" w:type="dxa"/>
            <w:shd w:val="clear" w:color="auto" w:fill="auto"/>
            <w:vAlign w:val="bottom"/>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111121" w:rsidRDefault="00111121" w:rsidP="00726721">
            <w:pPr>
              <w:keepNext/>
              <w:keepLines/>
              <w:rPr>
                <w:color w:val="FFFFFF" w:themeColor="background1"/>
              </w:rPr>
            </w:pPr>
            <w:r w:rsidRPr="00111121">
              <w:rPr>
                <w:color w:val="FFFFFF" w:themeColor="background1"/>
              </w:rPr>
              <w:t>Job Exploration Counseling</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87</w:t>
            </w:r>
          </w:p>
        </w:tc>
        <w:tc>
          <w:tcPr>
            <w:tcW w:w="3105" w:type="dxa"/>
            <w:shd w:val="clear" w:color="auto" w:fill="auto"/>
            <w:vAlign w:val="bottom"/>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111121" w:rsidRDefault="00111121" w:rsidP="00726721">
            <w:pPr>
              <w:keepNext/>
              <w:keepLines/>
              <w:rPr>
                <w:color w:val="FFFFFF" w:themeColor="background1"/>
              </w:rPr>
            </w:pPr>
            <w:r w:rsidRPr="00111121">
              <w:rPr>
                <w:color w:val="FFFFFF" w:themeColor="background1"/>
              </w:rPr>
              <w:t>Job Exploration Counseling</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88</w:t>
            </w:r>
          </w:p>
        </w:tc>
        <w:tc>
          <w:tcPr>
            <w:tcW w:w="3105" w:type="dxa"/>
            <w:shd w:val="clear" w:color="auto" w:fill="auto"/>
            <w:vAlign w:val="bottom"/>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111121" w:rsidRDefault="00111121" w:rsidP="00726721">
            <w:pPr>
              <w:keepNext/>
              <w:keepLines/>
              <w:rPr>
                <w:color w:val="FFFFFF" w:themeColor="background1"/>
              </w:rPr>
            </w:pPr>
            <w:r w:rsidRPr="00111121">
              <w:rPr>
                <w:color w:val="FFFFFF" w:themeColor="background1"/>
              </w:rPr>
              <w:t>Job Exploration Counseling</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89</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t>Work-Base Learning Experiences</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90</w:t>
            </w:r>
          </w:p>
        </w:tc>
        <w:tc>
          <w:tcPr>
            <w:tcW w:w="3105" w:type="dxa"/>
            <w:shd w:val="clear" w:color="auto" w:fill="auto"/>
            <w:vAlign w:val="bottom"/>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111121" w:rsidRDefault="00111121" w:rsidP="00726721">
            <w:pPr>
              <w:keepNext/>
              <w:keepLines/>
              <w:rPr>
                <w:color w:val="FFFFFF" w:themeColor="background1"/>
                <w:sz w:val="18"/>
                <w:szCs w:val="18"/>
              </w:rPr>
            </w:pPr>
            <w:r w:rsidRPr="00111121">
              <w:rPr>
                <w:color w:val="FFFFFF" w:themeColor="background1"/>
                <w:sz w:val="18"/>
                <w:szCs w:val="18"/>
              </w:rPr>
              <w:t>Work-Base Learning Experiences</w:t>
            </w:r>
          </w:p>
        </w:tc>
      </w:tr>
      <w:tr w:rsidR="00111121" w:rsidRPr="001961A7" w:rsidTr="00111121">
        <w:trPr>
          <w:cantSplit/>
          <w:trHeight w:val="615"/>
        </w:trPr>
        <w:tc>
          <w:tcPr>
            <w:tcW w:w="1910" w:type="dxa"/>
            <w:shd w:val="clear" w:color="auto" w:fill="auto"/>
            <w:noWrap/>
            <w:vAlign w:val="bottom"/>
          </w:tcPr>
          <w:p w:rsidR="00111121" w:rsidRPr="00F71380" w:rsidRDefault="00111121" w:rsidP="00726721">
            <w:pPr>
              <w:jc w:val="right"/>
            </w:pPr>
            <w:r w:rsidRPr="00F71380">
              <w:t>91</w:t>
            </w:r>
          </w:p>
        </w:tc>
        <w:tc>
          <w:tcPr>
            <w:tcW w:w="3105" w:type="dxa"/>
            <w:shd w:val="clear" w:color="auto" w:fill="auto"/>
            <w:vAlign w:val="bottom"/>
          </w:tcPr>
          <w:p w:rsidR="00111121" w:rsidRPr="001961A7" w:rsidRDefault="00111121"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sz w:val="18"/>
                <w:szCs w:val="18"/>
              </w:rPr>
              <w:t>Work-Base Learning Experiences</w:t>
            </w:r>
          </w:p>
        </w:tc>
      </w:tr>
      <w:tr w:rsidR="00111121" w:rsidRPr="001961A7" w:rsidTr="00111121">
        <w:trPr>
          <w:cantSplit/>
          <w:trHeight w:val="615"/>
        </w:trPr>
        <w:tc>
          <w:tcPr>
            <w:tcW w:w="1910" w:type="dxa"/>
            <w:shd w:val="clear" w:color="auto" w:fill="auto"/>
            <w:noWrap/>
            <w:vAlign w:val="bottom"/>
          </w:tcPr>
          <w:p w:rsidR="00111121" w:rsidRPr="00F71380" w:rsidRDefault="00111121" w:rsidP="00726721">
            <w:pPr>
              <w:jc w:val="right"/>
            </w:pPr>
            <w:r w:rsidRPr="00F71380">
              <w:t>92</w:t>
            </w:r>
          </w:p>
        </w:tc>
        <w:tc>
          <w:tcPr>
            <w:tcW w:w="3105" w:type="dxa"/>
            <w:shd w:val="clear" w:color="auto" w:fill="auto"/>
            <w:vAlign w:val="bottom"/>
          </w:tcPr>
          <w:p w:rsidR="00111121" w:rsidRPr="001961A7" w:rsidRDefault="00111121"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sz w:val="18"/>
                <w:szCs w:val="18"/>
              </w:rPr>
              <w:t>Work-Base Learning Experiences</w:t>
            </w:r>
          </w:p>
        </w:tc>
      </w:tr>
      <w:tr w:rsidR="00111121" w:rsidRPr="001961A7" w:rsidTr="00111121">
        <w:trPr>
          <w:cantSplit/>
          <w:trHeight w:val="615"/>
        </w:trPr>
        <w:tc>
          <w:tcPr>
            <w:tcW w:w="1910" w:type="dxa"/>
            <w:shd w:val="clear" w:color="auto" w:fill="auto"/>
            <w:noWrap/>
            <w:vAlign w:val="bottom"/>
          </w:tcPr>
          <w:p w:rsidR="00111121" w:rsidRPr="00F71380" w:rsidRDefault="00111121" w:rsidP="00726721">
            <w:pPr>
              <w:jc w:val="right"/>
            </w:pPr>
            <w:r w:rsidRPr="00F71380">
              <w:t>93</w:t>
            </w:r>
          </w:p>
        </w:tc>
        <w:tc>
          <w:tcPr>
            <w:tcW w:w="3105" w:type="dxa"/>
            <w:shd w:val="clear" w:color="auto" w:fill="auto"/>
            <w:vAlign w:val="bottom"/>
          </w:tcPr>
          <w:p w:rsidR="00111121" w:rsidRPr="001961A7" w:rsidRDefault="00111121"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sz w:val="18"/>
                <w:szCs w:val="18"/>
              </w:rPr>
              <w:t>Work-Base Learning Experiences</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94</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t>Counseling on Enrollment Opportunities</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95</w:t>
            </w:r>
          </w:p>
        </w:tc>
        <w:tc>
          <w:tcPr>
            <w:tcW w:w="3105" w:type="dxa"/>
            <w:shd w:val="clear" w:color="auto" w:fill="auto"/>
            <w:vAlign w:val="bottom"/>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111121" w:rsidRDefault="00111121" w:rsidP="00726721">
            <w:pPr>
              <w:keepNext/>
              <w:keepLines/>
              <w:rPr>
                <w:color w:val="FFFFFF" w:themeColor="background1"/>
                <w:sz w:val="16"/>
                <w:szCs w:val="16"/>
              </w:rPr>
            </w:pPr>
            <w:r w:rsidRPr="00111121">
              <w:rPr>
                <w:color w:val="FFFFFF" w:themeColor="background1"/>
                <w:sz w:val="16"/>
                <w:szCs w:val="16"/>
              </w:rPr>
              <w:t>Counseling on Enrollment Opportunities</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96</w:t>
            </w:r>
          </w:p>
        </w:tc>
        <w:tc>
          <w:tcPr>
            <w:tcW w:w="3105" w:type="dxa"/>
            <w:shd w:val="clear" w:color="auto" w:fill="auto"/>
            <w:vAlign w:val="bottom"/>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111121" w:rsidRDefault="00111121" w:rsidP="00726721">
            <w:pPr>
              <w:keepNext/>
              <w:keepLines/>
              <w:rPr>
                <w:color w:val="FFFFFF" w:themeColor="background1"/>
                <w:sz w:val="16"/>
                <w:szCs w:val="16"/>
              </w:rPr>
            </w:pPr>
            <w:r w:rsidRPr="00111121">
              <w:rPr>
                <w:color w:val="FFFFFF" w:themeColor="background1"/>
                <w:sz w:val="16"/>
                <w:szCs w:val="16"/>
              </w:rPr>
              <w:t>Counseling on Enrollment Opportunities</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97</w:t>
            </w:r>
          </w:p>
        </w:tc>
        <w:tc>
          <w:tcPr>
            <w:tcW w:w="3105" w:type="dxa"/>
            <w:shd w:val="clear" w:color="auto" w:fill="auto"/>
            <w:vAlign w:val="bottom"/>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111121" w:rsidRDefault="00111121" w:rsidP="00726721">
            <w:pPr>
              <w:keepNext/>
              <w:keepLines/>
              <w:rPr>
                <w:color w:val="FFFFFF" w:themeColor="background1"/>
                <w:sz w:val="16"/>
                <w:szCs w:val="16"/>
              </w:rPr>
            </w:pPr>
            <w:r w:rsidRPr="00111121">
              <w:rPr>
                <w:color w:val="FFFFFF" w:themeColor="background1"/>
                <w:sz w:val="16"/>
                <w:szCs w:val="16"/>
              </w:rPr>
              <w:t>Counseling on Enrollment Opportunities</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98</w:t>
            </w:r>
          </w:p>
        </w:tc>
        <w:tc>
          <w:tcPr>
            <w:tcW w:w="3105" w:type="dxa"/>
            <w:shd w:val="clear" w:color="auto" w:fill="auto"/>
            <w:vAlign w:val="bottom"/>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111121" w:rsidRDefault="00111121" w:rsidP="00726721">
            <w:pPr>
              <w:keepNext/>
              <w:keepLines/>
              <w:rPr>
                <w:color w:val="FFFFFF" w:themeColor="background1"/>
                <w:sz w:val="16"/>
                <w:szCs w:val="16"/>
              </w:rPr>
            </w:pPr>
            <w:r w:rsidRPr="00111121">
              <w:rPr>
                <w:color w:val="FFFFFF" w:themeColor="background1"/>
                <w:sz w:val="16"/>
                <w:szCs w:val="16"/>
              </w:rPr>
              <w:t>Counseling on Enrollment Opportunities</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99</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t>Workplace Readiness Training</w:t>
            </w:r>
          </w:p>
        </w:tc>
      </w:tr>
      <w:tr w:rsidR="00111121" w:rsidRPr="001961A7" w:rsidTr="00111121">
        <w:trPr>
          <w:cantSplit/>
          <w:trHeight w:val="615"/>
        </w:trPr>
        <w:tc>
          <w:tcPr>
            <w:tcW w:w="1910" w:type="dxa"/>
            <w:shd w:val="clear" w:color="auto" w:fill="auto"/>
            <w:noWrap/>
            <w:vAlign w:val="bottom"/>
          </w:tcPr>
          <w:p w:rsidR="00111121" w:rsidRPr="00F71380" w:rsidRDefault="00111121" w:rsidP="00726721">
            <w:pPr>
              <w:jc w:val="right"/>
            </w:pPr>
            <w:r w:rsidRPr="00F71380">
              <w:t>100</w:t>
            </w:r>
          </w:p>
        </w:tc>
        <w:tc>
          <w:tcPr>
            <w:tcW w:w="3105" w:type="dxa"/>
            <w:shd w:val="clear" w:color="auto" w:fill="auto"/>
            <w:vAlign w:val="bottom"/>
          </w:tcPr>
          <w:p w:rsidR="00111121" w:rsidRPr="001961A7" w:rsidRDefault="00111121"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sz w:val="16"/>
                <w:szCs w:val="16"/>
              </w:rPr>
            </w:pPr>
            <w:r w:rsidRPr="00111121">
              <w:rPr>
                <w:color w:val="FFFFFF" w:themeColor="background1"/>
                <w:sz w:val="16"/>
                <w:szCs w:val="16"/>
              </w:rPr>
              <w:t>Workplace Readiness Training</w:t>
            </w:r>
          </w:p>
        </w:tc>
      </w:tr>
      <w:tr w:rsidR="00111121" w:rsidRPr="001961A7" w:rsidTr="00111121">
        <w:trPr>
          <w:cantSplit/>
          <w:trHeight w:val="615"/>
        </w:trPr>
        <w:tc>
          <w:tcPr>
            <w:tcW w:w="1910" w:type="dxa"/>
            <w:shd w:val="clear" w:color="auto" w:fill="auto"/>
            <w:noWrap/>
            <w:vAlign w:val="bottom"/>
          </w:tcPr>
          <w:p w:rsidR="00111121" w:rsidRPr="00F71380" w:rsidRDefault="00111121" w:rsidP="00726721">
            <w:pPr>
              <w:jc w:val="right"/>
            </w:pPr>
            <w:r w:rsidRPr="00F71380">
              <w:t>101</w:t>
            </w:r>
          </w:p>
        </w:tc>
        <w:tc>
          <w:tcPr>
            <w:tcW w:w="3105" w:type="dxa"/>
            <w:shd w:val="clear" w:color="auto" w:fill="auto"/>
            <w:vAlign w:val="bottom"/>
          </w:tcPr>
          <w:p w:rsidR="00111121" w:rsidRPr="001961A7" w:rsidRDefault="00111121"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sz w:val="16"/>
                <w:szCs w:val="16"/>
              </w:rPr>
            </w:pPr>
            <w:r w:rsidRPr="00111121">
              <w:rPr>
                <w:color w:val="FFFFFF" w:themeColor="background1"/>
                <w:sz w:val="16"/>
                <w:szCs w:val="16"/>
              </w:rPr>
              <w:t>Workplace Readiness Training</w:t>
            </w:r>
          </w:p>
        </w:tc>
      </w:tr>
      <w:tr w:rsidR="00111121" w:rsidRPr="001961A7" w:rsidTr="00111121">
        <w:trPr>
          <w:cantSplit/>
          <w:trHeight w:val="615"/>
        </w:trPr>
        <w:tc>
          <w:tcPr>
            <w:tcW w:w="1910" w:type="dxa"/>
            <w:shd w:val="clear" w:color="auto" w:fill="auto"/>
            <w:noWrap/>
            <w:vAlign w:val="bottom"/>
          </w:tcPr>
          <w:p w:rsidR="00111121" w:rsidRPr="00F71380" w:rsidRDefault="00111121" w:rsidP="00726721">
            <w:pPr>
              <w:jc w:val="right"/>
            </w:pPr>
            <w:r w:rsidRPr="00F71380">
              <w:t>102</w:t>
            </w:r>
          </w:p>
        </w:tc>
        <w:tc>
          <w:tcPr>
            <w:tcW w:w="3105" w:type="dxa"/>
            <w:shd w:val="clear" w:color="auto" w:fill="auto"/>
            <w:vAlign w:val="bottom"/>
          </w:tcPr>
          <w:p w:rsidR="00111121" w:rsidRPr="001961A7" w:rsidRDefault="00111121"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sz w:val="16"/>
                <w:szCs w:val="16"/>
              </w:rPr>
            </w:pPr>
            <w:r w:rsidRPr="00111121">
              <w:rPr>
                <w:color w:val="FFFFFF" w:themeColor="background1"/>
                <w:sz w:val="16"/>
                <w:szCs w:val="16"/>
              </w:rPr>
              <w:t>Workplace Readiness Training</w:t>
            </w:r>
          </w:p>
        </w:tc>
      </w:tr>
      <w:tr w:rsidR="00111121" w:rsidRPr="001961A7" w:rsidTr="00111121">
        <w:trPr>
          <w:cantSplit/>
          <w:trHeight w:val="615"/>
        </w:trPr>
        <w:tc>
          <w:tcPr>
            <w:tcW w:w="1910" w:type="dxa"/>
            <w:shd w:val="clear" w:color="auto" w:fill="auto"/>
            <w:noWrap/>
            <w:vAlign w:val="bottom"/>
          </w:tcPr>
          <w:p w:rsidR="00111121" w:rsidRPr="00F71380" w:rsidRDefault="00111121" w:rsidP="00726721">
            <w:pPr>
              <w:jc w:val="right"/>
            </w:pPr>
            <w:r w:rsidRPr="00F71380">
              <w:t>103</w:t>
            </w:r>
          </w:p>
        </w:tc>
        <w:tc>
          <w:tcPr>
            <w:tcW w:w="3105" w:type="dxa"/>
            <w:shd w:val="clear" w:color="auto" w:fill="auto"/>
            <w:vAlign w:val="bottom"/>
          </w:tcPr>
          <w:p w:rsidR="00111121" w:rsidRPr="001961A7" w:rsidRDefault="00111121"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tcPr>
          <w:p w:rsidR="00111121" w:rsidRPr="00111121" w:rsidRDefault="00111121">
            <w:pPr>
              <w:rPr>
                <w:color w:val="FFFFFF" w:themeColor="background1"/>
                <w:sz w:val="16"/>
                <w:szCs w:val="16"/>
              </w:rPr>
            </w:pPr>
            <w:r w:rsidRPr="00111121">
              <w:rPr>
                <w:color w:val="FFFFFF" w:themeColor="background1"/>
                <w:sz w:val="16"/>
                <w:szCs w:val="16"/>
              </w:rPr>
              <w:t>Workplace Readiness Training</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104</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t>Instruction in Self-advocacy</w:t>
            </w:r>
          </w:p>
        </w:tc>
      </w:tr>
      <w:tr w:rsidR="00111121" w:rsidRPr="001961A7" w:rsidTr="00111121">
        <w:trPr>
          <w:cantSplit/>
          <w:trHeight w:val="615"/>
        </w:trPr>
        <w:tc>
          <w:tcPr>
            <w:tcW w:w="1910" w:type="dxa"/>
            <w:shd w:val="clear" w:color="auto" w:fill="auto"/>
            <w:noWrap/>
            <w:vAlign w:val="bottom"/>
          </w:tcPr>
          <w:p w:rsidR="00111121" w:rsidRPr="00F71380" w:rsidRDefault="00111121" w:rsidP="00726721">
            <w:pPr>
              <w:jc w:val="right"/>
            </w:pPr>
            <w:r w:rsidRPr="00F71380">
              <w:t>105</w:t>
            </w:r>
          </w:p>
        </w:tc>
        <w:tc>
          <w:tcPr>
            <w:tcW w:w="3105" w:type="dxa"/>
            <w:shd w:val="clear" w:color="auto" w:fill="auto"/>
            <w:vAlign w:val="bottom"/>
          </w:tcPr>
          <w:p w:rsidR="00111121" w:rsidRPr="001961A7" w:rsidRDefault="00111121"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Instruction in Self-advocacy</w:t>
            </w:r>
          </w:p>
        </w:tc>
      </w:tr>
      <w:tr w:rsidR="00111121" w:rsidRPr="001961A7" w:rsidTr="00111121">
        <w:trPr>
          <w:cantSplit/>
          <w:trHeight w:val="615"/>
        </w:trPr>
        <w:tc>
          <w:tcPr>
            <w:tcW w:w="1910" w:type="dxa"/>
            <w:shd w:val="clear" w:color="auto" w:fill="auto"/>
            <w:noWrap/>
            <w:vAlign w:val="bottom"/>
          </w:tcPr>
          <w:p w:rsidR="00111121" w:rsidRPr="00F71380" w:rsidRDefault="00111121" w:rsidP="00726721">
            <w:pPr>
              <w:jc w:val="right"/>
            </w:pPr>
            <w:r w:rsidRPr="00F71380">
              <w:t>106</w:t>
            </w:r>
          </w:p>
        </w:tc>
        <w:tc>
          <w:tcPr>
            <w:tcW w:w="3105" w:type="dxa"/>
            <w:shd w:val="clear" w:color="auto" w:fill="auto"/>
            <w:vAlign w:val="bottom"/>
          </w:tcPr>
          <w:p w:rsidR="00111121" w:rsidRPr="001961A7" w:rsidRDefault="00111121"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Instruction in Self-advocacy</w:t>
            </w:r>
          </w:p>
        </w:tc>
      </w:tr>
      <w:tr w:rsidR="00111121" w:rsidRPr="001961A7" w:rsidTr="00111121">
        <w:trPr>
          <w:cantSplit/>
          <w:trHeight w:val="615"/>
        </w:trPr>
        <w:tc>
          <w:tcPr>
            <w:tcW w:w="1910" w:type="dxa"/>
            <w:shd w:val="clear" w:color="auto" w:fill="auto"/>
            <w:noWrap/>
            <w:vAlign w:val="bottom"/>
          </w:tcPr>
          <w:p w:rsidR="00111121" w:rsidRPr="00F71380" w:rsidRDefault="00111121" w:rsidP="00726721">
            <w:pPr>
              <w:jc w:val="right"/>
            </w:pPr>
            <w:r w:rsidRPr="00F71380">
              <w:t>107</w:t>
            </w:r>
          </w:p>
        </w:tc>
        <w:tc>
          <w:tcPr>
            <w:tcW w:w="3105" w:type="dxa"/>
            <w:shd w:val="clear" w:color="auto" w:fill="auto"/>
            <w:vAlign w:val="bottom"/>
          </w:tcPr>
          <w:p w:rsidR="00111121" w:rsidRPr="001961A7" w:rsidRDefault="00111121"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Instruction in Self-advocacy</w:t>
            </w:r>
          </w:p>
        </w:tc>
      </w:tr>
      <w:tr w:rsidR="00111121" w:rsidRPr="001961A7" w:rsidTr="00111121">
        <w:trPr>
          <w:cantSplit/>
          <w:trHeight w:val="615"/>
        </w:trPr>
        <w:tc>
          <w:tcPr>
            <w:tcW w:w="1910" w:type="dxa"/>
            <w:shd w:val="clear" w:color="auto" w:fill="auto"/>
            <w:noWrap/>
            <w:vAlign w:val="bottom"/>
          </w:tcPr>
          <w:p w:rsidR="00111121" w:rsidRPr="00F71380" w:rsidRDefault="00111121" w:rsidP="00726721">
            <w:pPr>
              <w:jc w:val="right"/>
            </w:pPr>
            <w:r w:rsidRPr="00F71380">
              <w:t>108</w:t>
            </w:r>
          </w:p>
        </w:tc>
        <w:tc>
          <w:tcPr>
            <w:tcW w:w="3105" w:type="dxa"/>
            <w:shd w:val="clear" w:color="auto" w:fill="auto"/>
            <w:vAlign w:val="bottom"/>
          </w:tcPr>
          <w:p w:rsidR="00111121" w:rsidRPr="001961A7" w:rsidRDefault="00111121"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tcPr>
          <w:p w:rsidR="00111121" w:rsidRPr="00111121" w:rsidRDefault="00111121">
            <w:pPr>
              <w:rPr>
                <w:color w:val="FFFFFF" w:themeColor="background1"/>
              </w:rPr>
            </w:pPr>
            <w:r w:rsidRPr="00111121">
              <w:rPr>
                <w:color w:val="FFFFFF" w:themeColor="background1"/>
              </w:rPr>
              <w:t>Instruction in Self-advocacy</w:t>
            </w:r>
          </w:p>
        </w:tc>
      </w:tr>
      <w:tr w:rsidR="000163E5" w:rsidRPr="001961A7" w:rsidTr="00726721">
        <w:trPr>
          <w:cantSplit/>
          <w:trHeight w:val="615"/>
        </w:trPr>
        <w:tc>
          <w:tcPr>
            <w:tcW w:w="1910" w:type="dxa"/>
            <w:shd w:val="clear" w:color="auto" w:fill="auto"/>
            <w:noWrap/>
            <w:vAlign w:val="bottom"/>
          </w:tcPr>
          <w:p w:rsidR="000163E5" w:rsidRPr="000163E5" w:rsidRDefault="000163E5" w:rsidP="00726721">
            <w:pPr>
              <w:jc w:val="right"/>
              <w:rPr>
                <w:b/>
              </w:rPr>
            </w:pPr>
            <w:r w:rsidRPr="000163E5">
              <w:rPr>
                <w:b/>
              </w:rPr>
              <w:t>109-248</w:t>
            </w:r>
          </w:p>
        </w:tc>
        <w:tc>
          <w:tcPr>
            <w:tcW w:w="7462" w:type="dxa"/>
            <w:gridSpan w:val="3"/>
            <w:tcBorders>
              <w:right w:val="single" w:sz="4" w:space="0" w:color="auto"/>
            </w:tcBorders>
            <w:shd w:val="clear" w:color="auto" w:fill="auto"/>
            <w:vAlign w:val="bottom"/>
          </w:tcPr>
          <w:p w:rsidR="000163E5" w:rsidRPr="001961A7" w:rsidRDefault="000163E5" w:rsidP="00726721">
            <w:pPr>
              <w:keepNext/>
              <w:keepLines/>
            </w:pPr>
            <w:r>
              <w:rPr>
                <w:b/>
              </w:rPr>
              <w:t>SERVICES PROVIDED AND COSTS FOR PURCHASED SERCICES FOR PARTICIPANTS OF THE VR PROGRAM</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109</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Assessment</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110</w:t>
            </w:r>
          </w:p>
        </w:tc>
        <w:tc>
          <w:tcPr>
            <w:tcW w:w="3105" w:type="dxa"/>
            <w:shd w:val="clear" w:color="auto" w:fill="auto"/>
            <w:vAlign w:val="bottom"/>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111121" w:rsidRDefault="00AD616E" w:rsidP="00726721">
            <w:pPr>
              <w:keepNext/>
              <w:keepLines/>
              <w:rPr>
                <w:color w:val="FFFFFF" w:themeColor="background1"/>
              </w:rPr>
            </w:pPr>
            <w:r w:rsidRPr="00111121">
              <w:rPr>
                <w:color w:val="FFFFFF" w:themeColor="background1"/>
              </w:rPr>
              <w:t>Assessment</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111</w:t>
            </w:r>
          </w:p>
        </w:tc>
        <w:tc>
          <w:tcPr>
            <w:tcW w:w="3105" w:type="dxa"/>
            <w:shd w:val="clear" w:color="auto" w:fill="auto"/>
            <w:vAlign w:val="bottom"/>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111121" w:rsidRDefault="00AD616E" w:rsidP="00726721">
            <w:pPr>
              <w:keepNext/>
              <w:keepLines/>
              <w:rPr>
                <w:color w:val="FFFFFF" w:themeColor="background1"/>
              </w:rPr>
            </w:pPr>
            <w:r w:rsidRPr="00111121">
              <w:rPr>
                <w:color w:val="FFFFFF" w:themeColor="background1"/>
              </w:rPr>
              <w:t>Assessment</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112</w:t>
            </w:r>
          </w:p>
        </w:tc>
        <w:tc>
          <w:tcPr>
            <w:tcW w:w="3105" w:type="dxa"/>
            <w:shd w:val="clear" w:color="auto" w:fill="auto"/>
            <w:vAlign w:val="bottom"/>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111121" w:rsidRDefault="00AD616E" w:rsidP="00726721">
            <w:pPr>
              <w:keepNext/>
              <w:keepLines/>
              <w:rPr>
                <w:color w:val="FFFFFF" w:themeColor="background1"/>
              </w:rPr>
            </w:pPr>
            <w:r w:rsidRPr="00111121">
              <w:rPr>
                <w:color w:val="FFFFFF" w:themeColor="background1"/>
              </w:rPr>
              <w:t>Assessment</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113</w:t>
            </w:r>
          </w:p>
        </w:tc>
        <w:tc>
          <w:tcPr>
            <w:tcW w:w="3105" w:type="dxa"/>
            <w:shd w:val="clear" w:color="auto" w:fill="auto"/>
            <w:vAlign w:val="bottom"/>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111121" w:rsidRDefault="00AD616E" w:rsidP="00726721">
            <w:pPr>
              <w:keepNext/>
              <w:keepLines/>
              <w:rPr>
                <w:color w:val="FFFFFF" w:themeColor="background1"/>
              </w:rPr>
            </w:pPr>
            <w:r w:rsidRPr="00111121">
              <w:rPr>
                <w:color w:val="FFFFFF" w:themeColor="background1"/>
              </w:rPr>
              <w:t>Assessment</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114</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Diagnosis and Treatment of Impairments</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115</w:t>
            </w:r>
          </w:p>
        </w:tc>
        <w:tc>
          <w:tcPr>
            <w:tcW w:w="3105" w:type="dxa"/>
            <w:shd w:val="clear" w:color="auto" w:fill="auto"/>
            <w:vAlign w:val="bottom"/>
            <w:hideMark/>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hideMark/>
          </w:tcPr>
          <w:p w:rsidR="00AD616E" w:rsidRPr="00111121" w:rsidRDefault="00AD616E" w:rsidP="00726721">
            <w:pPr>
              <w:rPr>
                <w:color w:val="FFFFFF" w:themeColor="background1"/>
                <w:sz w:val="16"/>
                <w:szCs w:val="16"/>
              </w:rPr>
            </w:pPr>
            <w:r w:rsidRPr="00111121">
              <w:rPr>
                <w:color w:val="FFFFFF" w:themeColor="background1"/>
                <w:sz w:val="16"/>
                <w:szCs w:val="16"/>
              </w:rPr>
              <w:t>Diagnosis and Treatment of Impairments</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116</w:t>
            </w:r>
          </w:p>
        </w:tc>
        <w:tc>
          <w:tcPr>
            <w:tcW w:w="3105" w:type="dxa"/>
            <w:shd w:val="clear" w:color="auto" w:fill="auto"/>
            <w:vAlign w:val="bottom"/>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111121" w:rsidRDefault="00AD616E" w:rsidP="00726721">
            <w:pPr>
              <w:rPr>
                <w:color w:val="FFFFFF" w:themeColor="background1"/>
                <w:sz w:val="16"/>
                <w:szCs w:val="16"/>
              </w:rPr>
            </w:pPr>
            <w:r w:rsidRPr="00111121">
              <w:rPr>
                <w:color w:val="FFFFFF" w:themeColor="background1"/>
                <w:sz w:val="16"/>
                <w:szCs w:val="16"/>
              </w:rPr>
              <w:t>Diagnosis and Treatment of Impairments</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117</w:t>
            </w:r>
          </w:p>
        </w:tc>
        <w:tc>
          <w:tcPr>
            <w:tcW w:w="3105" w:type="dxa"/>
            <w:shd w:val="clear" w:color="auto" w:fill="auto"/>
            <w:vAlign w:val="bottom"/>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111121" w:rsidRDefault="00AD616E" w:rsidP="00726721">
            <w:pPr>
              <w:rPr>
                <w:color w:val="FFFFFF" w:themeColor="background1"/>
                <w:sz w:val="16"/>
                <w:szCs w:val="16"/>
              </w:rPr>
            </w:pPr>
            <w:r w:rsidRPr="00111121">
              <w:rPr>
                <w:color w:val="FFFFFF" w:themeColor="background1"/>
                <w:sz w:val="16"/>
                <w:szCs w:val="16"/>
              </w:rPr>
              <w:t>Diagnosis and Treatment of Impairments</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118</w:t>
            </w:r>
          </w:p>
        </w:tc>
        <w:tc>
          <w:tcPr>
            <w:tcW w:w="3105" w:type="dxa"/>
            <w:shd w:val="clear" w:color="auto" w:fill="auto"/>
            <w:vAlign w:val="bottom"/>
            <w:hideMark/>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hideMark/>
          </w:tcPr>
          <w:p w:rsidR="00AD616E" w:rsidRPr="00111121" w:rsidRDefault="00AD616E" w:rsidP="00726721">
            <w:pPr>
              <w:rPr>
                <w:color w:val="FFFFFF" w:themeColor="background1"/>
                <w:sz w:val="16"/>
                <w:szCs w:val="16"/>
              </w:rPr>
            </w:pPr>
            <w:r w:rsidRPr="00111121">
              <w:rPr>
                <w:color w:val="FFFFFF" w:themeColor="background1"/>
                <w:sz w:val="16"/>
                <w:szCs w:val="16"/>
              </w:rPr>
              <w:t>Diagnosis and Treatment of Impairments</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119</w:t>
            </w:r>
          </w:p>
        </w:tc>
        <w:tc>
          <w:tcPr>
            <w:tcW w:w="3105" w:type="dxa"/>
            <w:shd w:val="clear" w:color="auto" w:fill="auto"/>
            <w:vAlign w:val="bottom"/>
            <w:hideMark/>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hideMark/>
          </w:tcPr>
          <w:p w:rsidR="00AD616E" w:rsidRPr="001961A7" w:rsidRDefault="00AD616E" w:rsidP="00726721">
            <w:pPr>
              <w:keepNext/>
              <w:keepLines/>
            </w:pPr>
            <w:r w:rsidRPr="001961A7">
              <w:t>Vocational Rehabilitation Counseling and Guidance</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120</w:t>
            </w:r>
          </w:p>
        </w:tc>
        <w:tc>
          <w:tcPr>
            <w:tcW w:w="3105" w:type="dxa"/>
            <w:shd w:val="clear" w:color="auto" w:fill="auto"/>
            <w:vAlign w:val="bottom"/>
            <w:hideMark/>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hideMark/>
          </w:tcPr>
          <w:p w:rsidR="00AD616E" w:rsidRPr="00111121" w:rsidRDefault="00AD616E" w:rsidP="00726721">
            <w:pPr>
              <w:keepNext/>
              <w:keepLines/>
              <w:rPr>
                <w:color w:val="FFFFFF" w:themeColor="background1"/>
                <w:sz w:val="16"/>
                <w:szCs w:val="16"/>
              </w:rPr>
            </w:pPr>
            <w:r w:rsidRPr="00111121">
              <w:rPr>
                <w:color w:val="FFFFFF" w:themeColor="background1"/>
                <w:sz w:val="16"/>
                <w:szCs w:val="16"/>
              </w:rPr>
              <w:t>Vocational Rehabilitation Counseling and Guidance</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121</w:t>
            </w:r>
          </w:p>
        </w:tc>
        <w:tc>
          <w:tcPr>
            <w:tcW w:w="3105" w:type="dxa"/>
            <w:shd w:val="clear" w:color="auto" w:fill="auto"/>
            <w:vAlign w:val="bottom"/>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111121" w:rsidRDefault="00AD616E" w:rsidP="00726721">
            <w:pPr>
              <w:keepNext/>
              <w:keepLines/>
              <w:rPr>
                <w:color w:val="FFFFFF" w:themeColor="background1"/>
                <w:sz w:val="16"/>
                <w:szCs w:val="16"/>
              </w:rPr>
            </w:pPr>
            <w:r w:rsidRPr="00111121">
              <w:rPr>
                <w:color w:val="FFFFFF" w:themeColor="background1"/>
                <w:sz w:val="16"/>
                <w:szCs w:val="16"/>
              </w:rPr>
              <w:t>Vocational Rehabilitation Counseling and Guidance</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122</w:t>
            </w:r>
          </w:p>
        </w:tc>
        <w:tc>
          <w:tcPr>
            <w:tcW w:w="3105" w:type="dxa"/>
            <w:shd w:val="clear" w:color="auto" w:fill="auto"/>
            <w:vAlign w:val="bottom"/>
            <w:hideMark/>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hideMark/>
          </w:tcPr>
          <w:p w:rsidR="00AD616E" w:rsidRPr="0015192F" w:rsidRDefault="00AD616E" w:rsidP="00726721">
            <w:pPr>
              <w:keepNext/>
              <w:keepLines/>
              <w:rPr>
                <w:color w:val="FFFFFF"/>
                <w:sz w:val="16"/>
                <w:szCs w:val="16"/>
              </w:rPr>
            </w:pPr>
            <w:r w:rsidRPr="0015192F">
              <w:rPr>
                <w:color w:val="FFFFFF"/>
                <w:sz w:val="16"/>
                <w:szCs w:val="16"/>
              </w:rPr>
              <w:t>Vocational Rehabilitation Counseling and Guidance</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123</w:t>
            </w:r>
          </w:p>
        </w:tc>
        <w:tc>
          <w:tcPr>
            <w:tcW w:w="3105" w:type="dxa"/>
            <w:shd w:val="clear" w:color="auto" w:fill="auto"/>
            <w:vAlign w:val="bottom"/>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15192F" w:rsidRDefault="00AD616E" w:rsidP="00726721">
            <w:pPr>
              <w:keepNext/>
              <w:keepLines/>
              <w:rPr>
                <w:color w:val="FFFFFF"/>
                <w:sz w:val="16"/>
                <w:szCs w:val="16"/>
              </w:rPr>
            </w:pPr>
            <w:r w:rsidRPr="0015192F">
              <w:rPr>
                <w:color w:val="FFFFFF"/>
                <w:sz w:val="16"/>
                <w:szCs w:val="16"/>
              </w:rPr>
              <w:t>Vocational Rehabilitation Counseling and Guidance</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124</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Graduate College or University Training</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125</w:t>
            </w:r>
          </w:p>
        </w:tc>
        <w:tc>
          <w:tcPr>
            <w:tcW w:w="3105" w:type="dxa"/>
            <w:shd w:val="clear" w:color="auto" w:fill="auto"/>
            <w:vAlign w:val="bottom"/>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111121" w:rsidRDefault="00AD616E" w:rsidP="00726721">
            <w:pPr>
              <w:rPr>
                <w:color w:val="FFFFFF" w:themeColor="background1"/>
                <w:sz w:val="16"/>
                <w:szCs w:val="16"/>
              </w:rPr>
            </w:pPr>
            <w:r w:rsidRPr="00111121">
              <w:rPr>
                <w:color w:val="FFFFFF" w:themeColor="background1"/>
                <w:sz w:val="16"/>
                <w:szCs w:val="16"/>
              </w:rPr>
              <w:t>Graduate College or University Training</w:t>
            </w:r>
          </w:p>
        </w:tc>
      </w:tr>
      <w:tr w:rsidR="00AD616E" w:rsidRPr="001961A7" w:rsidTr="00726721">
        <w:trPr>
          <w:cantSplit/>
          <w:trHeight w:val="915"/>
        </w:trPr>
        <w:tc>
          <w:tcPr>
            <w:tcW w:w="1910" w:type="dxa"/>
            <w:shd w:val="clear" w:color="auto" w:fill="auto"/>
            <w:noWrap/>
            <w:vAlign w:val="bottom"/>
          </w:tcPr>
          <w:p w:rsidR="00AD616E" w:rsidRPr="00F71380" w:rsidRDefault="00AD616E" w:rsidP="00726721">
            <w:pPr>
              <w:jc w:val="right"/>
            </w:pPr>
            <w:r w:rsidRPr="00F71380">
              <w:t>126</w:t>
            </w:r>
          </w:p>
        </w:tc>
        <w:tc>
          <w:tcPr>
            <w:tcW w:w="3105" w:type="dxa"/>
            <w:shd w:val="clear" w:color="auto" w:fill="auto"/>
            <w:vAlign w:val="bottom"/>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111121" w:rsidRDefault="00AD616E" w:rsidP="00726721">
            <w:pPr>
              <w:rPr>
                <w:color w:val="FFFFFF" w:themeColor="background1"/>
                <w:sz w:val="16"/>
                <w:szCs w:val="16"/>
              </w:rPr>
            </w:pPr>
            <w:r w:rsidRPr="00111121">
              <w:rPr>
                <w:color w:val="FFFFFF" w:themeColor="background1"/>
                <w:sz w:val="16"/>
                <w:szCs w:val="16"/>
              </w:rPr>
              <w:t>Graduate College or University Training</w:t>
            </w:r>
          </w:p>
        </w:tc>
      </w:tr>
      <w:tr w:rsidR="00AD616E" w:rsidRPr="001961A7" w:rsidTr="00726721">
        <w:trPr>
          <w:cantSplit/>
          <w:trHeight w:val="619"/>
        </w:trPr>
        <w:tc>
          <w:tcPr>
            <w:tcW w:w="1910" w:type="dxa"/>
            <w:shd w:val="clear" w:color="auto" w:fill="auto"/>
            <w:noWrap/>
            <w:vAlign w:val="bottom"/>
          </w:tcPr>
          <w:p w:rsidR="00AD616E" w:rsidRPr="00F71380" w:rsidRDefault="00AD616E" w:rsidP="00726721">
            <w:pPr>
              <w:jc w:val="right"/>
            </w:pPr>
            <w:r w:rsidRPr="00F71380">
              <w:t>127</w:t>
            </w:r>
          </w:p>
        </w:tc>
        <w:tc>
          <w:tcPr>
            <w:tcW w:w="3105" w:type="dxa"/>
            <w:shd w:val="clear" w:color="auto" w:fill="auto"/>
            <w:vAlign w:val="bottom"/>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111121" w:rsidRDefault="00AD616E" w:rsidP="00726721">
            <w:pPr>
              <w:rPr>
                <w:color w:val="FFFFFF" w:themeColor="background1"/>
                <w:sz w:val="16"/>
                <w:szCs w:val="16"/>
              </w:rPr>
            </w:pPr>
            <w:r w:rsidRPr="00111121">
              <w:rPr>
                <w:color w:val="FFFFFF" w:themeColor="background1"/>
                <w:sz w:val="16"/>
                <w:szCs w:val="16"/>
              </w:rPr>
              <w:t>Graduate College or University Training</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128</w:t>
            </w:r>
          </w:p>
        </w:tc>
        <w:tc>
          <w:tcPr>
            <w:tcW w:w="3105" w:type="dxa"/>
            <w:shd w:val="clear" w:color="auto" w:fill="auto"/>
            <w:vAlign w:val="bottom"/>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15192F" w:rsidRDefault="00AD616E" w:rsidP="00726721">
            <w:pPr>
              <w:rPr>
                <w:color w:val="FFFFFF"/>
                <w:sz w:val="16"/>
                <w:szCs w:val="16"/>
              </w:rPr>
            </w:pPr>
            <w:r w:rsidRPr="0015192F">
              <w:rPr>
                <w:color w:val="FFFFFF"/>
                <w:sz w:val="16"/>
                <w:szCs w:val="16"/>
              </w:rPr>
              <w:t>Graduate College or University Training</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129</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Four-Year College or University Training</w:t>
            </w:r>
          </w:p>
        </w:tc>
      </w:tr>
      <w:tr w:rsidR="00111121" w:rsidRPr="001961A7" w:rsidTr="00726721">
        <w:trPr>
          <w:cantSplit/>
          <w:trHeight w:val="330"/>
        </w:trPr>
        <w:tc>
          <w:tcPr>
            <w:tcW w:w="1910" w:type="dxa"/>
            <w:shd w:val="clear" w:color="auto" w:fill="auto"/>
            <w:noWrap/>
            <w:vAlign w:val="bottom"/>
          </w:tcPr>
          <w:p w:rsidR="00111121" w:rsidRPr="00F71380" w:rsidRDefault="00111121" w:rsidP="00726721">
            <w:pPr>
              <w:jc w:val="right"/>
            </w:pPr>
            <w:r w:rsidRPr="00F71380">
              <w:t>130</w:t>
            </w:r>
          </w:p>
        </w:tc>
        <w:tc>
          <w:tcPr>
            <w:tcW w:w="3105" w:type="dxa"/>
            <w:shd w:val="clear" w:color="auto" w:fill="auto"/>
            <w:vAlign w:val="bottom"/>
          </w:tcPr>
          <w:p w:rsidR="00111121" w:rsidRPr="001961A7" w:rsidRDefault="00111121"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111121" w:rsidRPr="00111121" w:rsidRDefault="00111121" w:rsidP="00111121">
            <w:pPr>
              <w:keepNext/>
              <w:keepLines/>
              <w:rPr>
                <w:color w:val="FFFFFF" w:themeColor="background1"/>
                <w:sz w:val="16"/>
                <w:szCs w:val="16"/>
              </w:rPr>
            </w:pPr>
            <w:r w:rsidRPr="00111121">
              <w:rPr>
                <w:color w:val="FFFFFF" w:themeColor="background1"/>
                <w:sz w:val="16"/>
                <w:szCs w:val="16"/>
              </w:rPr>
              <w:t>Four-Year College or University Training</w:t>
            </w:r>
          </w:p>
        </w:tc>
      </w:tr>
      <w:tr w:rsidR="00111121" w:rsidRPr="001961A7" w:rsidTr="00726721">
        <w:trPr>
          <w:cantSplit/>
          <w:trHeight w:val="330"/>
        </w:trPr>
        <w:tc>
          <w:tcPr>
            <w:tcW w:w="1910" w:type="dxa"/>
            <w:shd w:val="clear" w:color="auto" w:fill="auto"/>
            <w:noWrap/>
            <w:vAlign w:val="bottom"/>
          </w:tcPr>
          <w:p w:rsidR="00111121" w:rsidRPr="00F71380" w:rsidRDefault="00111121" w:rsidP="00726721">
            <w:pPr>
              <w:jc w:val="right"/>
            </w:pPr>
            <w:r w:rsidRPr="00F71380">
              <w:t>131</w:t>
            </w:r>
          </w:p>
        </w:tc>
        <w:tc>
          <w:tcPr>
            <w:tcW w:w="3105" w:type="dxa"/>
            <w:shd w:val="clear" w:color="auto" w:fill="auto"/>
            <w:vAlign w:val="bottom"/>
          </w:tcPr>
          <w:p w:rsidR="00111121" w:rsidRPr="001961A7" w:rsidRDefault="00111121"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111121" w:rsidRPr="00111121" w:rsidRDefault="00111121" w:rsidP="00111121">
            <w:pPr>
              <w:keepNext/>
              <w:keepLines/>
              <w:rPr>
                <w:color w:val="FFFFFF" w:themeColor="background1"/>
                <w:sz w:val="16"/>
                <w:szCs w:val="16"/>
              </w:rPr>
            </w:pPr>
            <w:r w:rsidRPr="00111121">
              <w:rPr>
                <w:color w:val="FFFFFF" w:themeColor="background1"/>
                <w:sz w:val="16"/>
                <w:szCs w:val="16"/>
              </w:rPr>
              <w:t>Four-Year College or University Training</w:t>
            </w:r>
          </w:p>
        </w:tc>
      </w:tr>
      <w:tr w:rsidR="00111121" w:rsidRPr="001961A7" w:rsidTr="00726721">
        <w:trPr>
          <w:cantSplit/>
          <w:trHeight w:val="330"/>
        </w:trPr>
        <w:tc>
          <w:tcPr>
            <w:tcW w:w="1910" w:type="dxa"/>
            <w:shd w:val="clear" w:color="auto" w:fill="auto"/>
            <w:noWrap/>
            <w:vAlign w:val="bottom"/>
          </w:tcPr>
          <w:p w:rsidR="00111121" w:rsidRPr="00F71380" w:rsidRDefault="00111121" w:rsidP="00726721">
            <w:pPr>
              <w:jc w:val="right"/>
            </w:pPr>
            <w:r w:rsidRPr="00F71380">
              <w:t>132</w:t>
            </w:r>
          </w:p>
        </w:tc>
        <w:tc>
          <w:tcPr>
            <w:tcW w:w="3105" w:type="dxa"/>
            <w:shd w:val="clear" w:color="auto" w:fill="auto"/>
            <w:vAlign w:val="bottom"/>
          </w:tcPr>
          <w:p w:rsidR="00111121" w:rsidRPr="001961A7" w:rsidRDefault="00111121"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111121" w:rsidRPr="00111121" w:rsidRDefault="00111121" w:rsidP="00111121">
            <w:pPr>
              <w:keepNext/>
              <w:keepLines/>
              <w:rPr>
                <w:color w:val="FFFFFF" w:themeColor="background1"/>
                <w:sz w:val="16"/>
                <w:szCs w:val="16"/>
              </w:rPr>
            </w:pPr>
            <w:r w:rsidRPr="00111121">
              <w:rPr>
                <w:color w:val="FFFFFF" w:themeColor="background1"/>
                <w:sz w:val="16"/>
                <w:szCs w:val="16"/>
              </w:rPr>
              <w:t>Four-Year College or University Training</w:t>
            </w:r>
          </w:p>
        </w:tc>
      </w:tr>
      <w:tr w:rsidR="00111121" w:rsidRPr="001961A7" w:rsidTr="00726721">
        <w:trPr>
          <w:cantSplit/>
          <w:trHeight w:val="485"/>
        </w:trPr>
        <w:tc>
          <w:tcPr>
            <w:tcW w:w="1910" w:type="dxa"/>
            <w:shd w:val="clear" w:color="auto" w:fill="auto"/>
            <w:noWrap/>
            <w:vAlign w:val="bottom"/>
          </w:tcPr>
          <w:p w:rsidR="00111121" w:rsidRPr="00F71380" w:rsidRDefault="00111121" w:rsidP="00726721">
            <w:pPr>
              <w:jc w:val="right"/>
            </w:pPr>
            <w:r w:rsidRPr="00F71380">
              <w:t>133</w:t>
            </w:r>
          </w:p>
        </w:tc>
        <w:tc>
          <w:tcPr>
            <w:tcW w:w="3105" w:type="dxa"/>
            <w:shd w:val="clear" w:color="auto" w:fill="auto"/>
            <w:vAlign w:val="bottom"/>
          </w:tcPr>
          <w:p w:rsidR="00111121" w:rsidRPr="001961A7" w:rsidRDefault="00111121"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tcPr>
          <w:p w:rsidR="00111121" w:rsidRPr="00111121" w:rsidRDefault="00111121" w:rsidP="00111121">
            <w:pPr>
              <w:keepNext/>
              <w:keepLines/>
              <w:rPr>
                <w:color w:val="FFFFFF" w:themeColor="background1"/>
                <w:sz w:val="16"/>
                <w:szCs w:val="16"/>
              </w:rPr>
            </w:pPr>
            <w:r w:rsidRPr="00111121">
              <w:rPr>
                <w:color w:val="FFFFFF" w:themeColor="background1"/>
                <w:sz w:val="16"/>
                <w:szCs w:val="16"/>
              </w:rPr>
              <w:t>Four-Year College or University Training</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134</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Junior or Community College Training</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135</w:t>
            </w:r>
          </w:p>
        </w:tc>
        <w:tc>
          <w:tcPr>
            <w:tcW w:w="3105" w:type="dxa"/>
            <w:shd w:val="clear" w:color="auto" w:fill="auto"/>
            <w:vAlign w:val="bottom"/>
          </w:tcPr>
          <w:p w:rsidR="00111121" w:rsidRPr="001961A7" w:rsidRDefault="00111121"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sz w:val="16"/>
                <w:szCs w:val="16"/>
              </w:rPr>
            </w:pPr>
            <w:r w:rsidRPr="00111121">
              <w:rPr>
                <w:color w:val="FFFFFF" w:themeColor="background1"/>
                <w:sz w:val="16"/>
                <w:szCs w:val="16"/>
              </w:rPr>
              <w:t>Junior or Community College Training</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136</w:t>
            </w:r>
          </w:p>
        </w:tc>
        <w:tc>
          <w:tcPr>
            <w:tcW w:w="3105" w:type="dxa"/>
            <w:shd w:val="clear" w:color="auto" w:fill="auto"/>
            <w:vAlign w:val="bottom"/>
          </w:tcPr>
          <w:p w:rsidR="00111121" w:rsidRPr="001961A7" w:rsidRDefault="00111121"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sz w:val="16"/>
                <w:szCs w:val="16"/>
              </w:rPr>
            </w:pPr>
            <w:r w:rsidRPr="00111121">
              <w:rPr>
                <w:color w:val="FFFFFF" w:themeColor="background1"/>
                <w:sz w:val="16"/>
                <w:szCs w:val="16"/>
              </w:rPr>
              <w:t>Junior or Community College Training</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137</w:t>
            </w:r>
          </w:p>
        </w:tc>
        <w:tc>
          <w:tcPr>
            <w:tcW w:w="3105" w:type="dxa"/>
            <w:shd w:val="clear" w:color="auto" w:fill="auto"/>
            <w:vAlign w:val="bottom"/>
          </w:tcPr>
          <w:p w:rsidR="00111121" w:rsidRPr="001961A7" w:rsidRDefault="00111121"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sz w:val="16"/>
                <w:szCs w:val="16"/>
              </w:rPr>
            </w:pPr>
            <w:r w:rsidRPr="00111121">
              <w:rPr>
                <w:color w:val="FFFFFF" w:themeColor="background1"/>
                <w:sz w:val="16"/>
                <w:szCs w:val="16"/>
              </w:rPr>
              <w:t>Junior or Community College Training</w:t>
            </w:r>
          </w:p>
        </w:tc>
      </w:tr>
      <w:tr w:rsidR="00111121" w:rsidRPr="001961A7" w:rsidTr="00111121">
        <w:trPr>
          <w:cantSplit/>
          <w:trHeight w:val="615"/>
        </w:trPr>
        <w:tc>
          <w:tcPr>
            <w:tcW w:w="1910" w:type="dxa"/>
            <w:shd w:val="clear" w:color="auto" w:fill="auto"/>
            <w:noWrap/>
            <w:vAlign w:val="bottom"/>
          </w:tcPr>
          <w:p w:rsidR="00111121" w:rsidRPr="00F71380" w:rsidRDefault="00111121" w:rsidP="00726721">
            <w:pPr>
              <w:jc w:val="right"/>
            </w:pPr>
            <w:r w:rsidRPr="00F71380">
              <w:t>138</w:t>
            </w:r>
          </w:p>
        </w:tc>
        <w:tc>
          <w:tcPr>
            <w:tcW w:w="3105" w:type="dxa"/>
            <w:shd w:val="clear" w:color="auto" w:fill="auto"/>
            <w:vAlign w:val="bottom"/>
          </w:tcPr>
          <w:p w:rsidR="00111121" w:rsidRPr="001961A7" w:rsidRDefault="00111121"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tcPr>
          <w:p w:rsidR="00111121" w:rsidRPr="00111121" w:rsidRDefault="00111121">
            <w:pPr>
              <w:rPr>
                <w:color w:val="FFFFFF" w:themeColor="background1"/>
                <w:sz w:val="16"/>
                <w:szCs w:val="16"/>
              </w:rPr>
            </w:pPr>
            <w:r w:rsidRPr="00111121">
              <w:rPr>
                <w:color w:val="FFFFFF" w:themeColor="background1"/>
                <w:sz w:val="16"/>
                <w:szCs w:val="16"/>
              </w:rPr>
              <w:t>Junior or Community College Training</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139</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Occupational or Vocational Training</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140</w:t>
            </w:r>
          </w:p>
        </w:tc>
        <w:tc>
          <w:tcPr>
            <w:tcW w:w="3105" w:type="dxa"/>
            <w:shd w:val="clear" w:color="auto" w:fill="auto"/>
            <w:vAlign w:val="bottom"/>
          </w:tcPr>
          <w:p w:rsidR="00111121" w:rsidRPr="001961A7" w:rsidRDefault="00111121"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sz w:val="16"/>
                <w:szCs w:val="16"/>
              </w:rPr>
            </w:pPr>
            <w:r w:rsidRPr="00111121">
              <w:rPr>
                <w:color w:val="FFFFFF" w:themeColor="background1"/>
                <w:sz w:val="16"/>
                <w:szCs w:val="16"/>
              </w:rPr>
              <w:t>Occupational or Vocational Training</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141</w:t>
            </w:r>
          </w:p>
        </w:tc>
        <w:tc>
          <w:tcPr>
            <w:tcW w:w="3105" w:type="dxa"/>
            <w:shd w:val="clear" w:color="auto" w:fill="auto"/>
            <w:vAlign w:val="bottom"/>
          </w:tcPr>
          <w:p w:rsidR="00111121" w:rsidRPr="001961A7" w:rsidRDefault="00111121"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sz w:val="16"/>
                <w:szCs w:val="16"/>
              </w:rPr>
            </w:pPr>
            <w:r w:rsidRPr="00111121">
              <w:rPr>
                <w:color w:val="FFFFFF" w:themeColor="background1"/>
                <w:sz w:val="16"/>
                <w:szCs w:val="16"/>
              </w:rPr>
              <w:t>Occupational or Vocational Training</w:t>
            </w:r>
          </w:p>
        </w:tc>
      </w:tr>
      <w:tr w:rsidR="00111121" w:rsidRPr="001961A7" w:rsidTr="00111121">
        <w:trPr>
          <w:cantSplit/>
          <w:trHeight w:val="330"/>
        </w:trPr>
        <w:tc>
          <w:tcPr>
            <w:tcW w:w="1910" w:type="dxa"/>
            <w:shd w:val="clear" w:color="auto" w:fill="auto"/>
            <w:noWrap/>
            <w:vAlign w:val="bottom"/>
          </w:tcPr>
          <w:p w:rsidR="00111121" w:rsidRPr="00F71380" w:rsidRDefault="00111121" w:rsidP="00726721">
            <w:pPr>
              <w:jc w:val="right"/>
            </w:pPr>
            <w:r w:rsidRPr="00F71380">
              <w:t>142</w:t>
            </w:r>
          </w:p>
        </w:tc>
        <w:tc>
          <w:tcPr>
            <w:tcW w:w="3105" w:type="dxa"/>
            <w:shd w:val="clear" w:color="auto" w:fill="auto"/>
            <w:vAlign w:val="bottom"/>
          </w:tcPr>
          <w:p w:rsidR="00111121" w:rsidRPr="001961A7" w:rsidRDefault="00111121"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tcPr>
          <w:p w:rsidR="00111121" w:rsidRPr="00111121" w:rsidRDefault="00111121">
            <w:pPr>
              <w:rPr>
                <w:color w:val="FFFFFF" w:themeColor="background1"/>
                <w:sz w:val="16"/>
                <w:szCs w:val="16"/>
              </w:rPr>
            </w:pPr>
            <w:r w:rsidRPr="00111121">
              <w:rPr>
                <w:color w:val="FFFFFF" w:themeColor="background1"/>
                <w:sz w:val="16"/>
                <w:szCs w:val="16"/>
              </w:rPr>
              <w:t>Occupational or Vocational Training</w:t>
            </w:r>
          </w:p>
        </w:tc>
      </w:tr>
      <w:tr w:rsidR="00111121" w:rsidRPr="001961A7" w:rsidTr="00111121">
        <w:trPr>
          <w:cantSplit/>
          <w:trHeight w:val="615"/>
        </w:trPr>
        <w:tc>
          <w:tcPr>
            <w:tcW w:w="1910" w:type="dxa"/>
            <w:shd w:val="clear" w:color="auto" w:fill="auto"/>
            <w:noWrap/>
            <w:vAlign w:val="bottom"/>
          </w:tcPr>
          <w:p w:rsidR="00111121" w:rsidRPr="00F71380" w:rsidRDefault="00111121" w:rsidP="00726721">
            <w:pPr>
              <w:jc w:val="right"/>
            </w:pPr>
            <w:r w:rsidRPr="00F71380">
              <w:t>143</w:t>
            </w:r>
          </w:p>
        </w:tc>
        <w:tc>
          <w:tcPr>
            <w:tcW w:w="3105" w:type="dxa"/>
            <w:shd w:val="clear" w:color="auto" w:fill="auto"/>
            <w:vAlign w:val="bottom"/>
          </w:tcPr>
          <w:p w:rsidR="00111121" w:rsidRPr="001961A7" w:rsidRDefault="00111121"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111121" w:rsidRPr="001961A7" w:rsidRDefault="00111121"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tcPr>
          <w:p w:rsidR="00111121" w:rsidRPr="00111121" w:rsidRDefault="00111121">
            <w:pPr>
              <w:rPr>
                <w:color w:val="FFFFFF" w:themeColor="background1"/>
                <w:sz w:val="16"/>
                <w:szCs w:val="16"/>
              </w:rPr>
            </w:pPr>
            <w:r w:rsidRPr="00111121">
              <w:rPr>
                <w:color w:val="FFFFFF" w:themeColor="background1"/>
                <w:sz w:val="16"/>
                <w:szCs w:val="16"/>
              </w:rPr>
              <w:t>Occupational or Vocational Training</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144</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On-the-job Training</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145</w:t>
            </w:r>
          </w:p>
        </w:tc>
        <w:tc>
          <w:tcPr>
            <w:tcW w:w="3105" w:type="dxa"/>
            <w:shd w:val="clear" w:color="auto" w:fill="auto"/>
            <w:vAlign w:val="bottom"/>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15192F" w:rsidRDefault="00AD616E" w:rsidP="00726721">
            <w:pPr>
              <w:rPr>
                <w:color w:val="FFFFFF"/>
                <w:sz w:val="16"/>
                <w:szCs w:val="16"/>
              </w:rPr>
            </w:pPr>
            <w:r w:rsidRPr="0015192F">
              <w:rPr>
                <w:color w:val="FFFFFF"/>
                <w:sz w:val="16"/>
                <w:szCs w:val="16"/>
              </w:rPr>
              <w:t>On-the-job Training</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146</w:t>
            </w:r>
          </w:p>
        </w:tc>
        <w:tc>
          <w:tcPr>
            <w:tcW w:w="3105" w:type="dxa"/>
            <w:shd w:val="clear" w:color="auto" w:fill="auto"/>
            <w:vAlign w:val="bottom"/>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15192F" w:rsidRDefault="00AD616E" w:rsidP="00726721">
            <w:pPr>
              <w:rPr>
                <w:color w:val="FFFFFF"/>
                <w:sz w:val="16"/>
                <w:szCs w:val="16"/>
              </w:rPr>
            </w:pPr>
            <w:r w:rsidRPr="0015192F">
              <w:rPr>
                <w:color w:val="FFFFFF"/>
                <w:sz w:val="16"/>
                <w:szCs w:val="16"/>
              </w:rPr>
              <w:t>On-the-job Training</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147</w:t>
            </w:r>
          </w:p>
        </w:tc>
        <w:tc>
          <w:tcPr>
            <w:tcW w:w="3105" w:type="dxa"/>
            <w:shd w:val="clear" w:color="auto" w:fill="auto"/>
            <w:vAlign w:val="bottom"/>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15192F" w:rsidRDefault="00AD616E" w:rsidP="00726721">
            <w:pPr>
              <w:rPr>
                <w:color w:val="FFFFFF"/>
                <w:sz w:val="16"/>
                <w:szCs w:val="16"/>
              </w:rPr>
            </w:pPr>
            <w:r w:rsidRPr="0015192F">
              <w:rPr>
                <w:color w:val="FFFFFF"/>
                <w:sz w:val="16"/>
                <w:szCs w:val="16"/>
              </w:rPr>
              <w:t>On-the-job Training</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148</w:t>
            </w:r>
          </w:p>
        </w:tc>
        <w:tc>
          <w:tcPr>
            <w:tcW w:w="3105" w:type="dxa"/>
            <w:shd w:val="clear" w:color="auto" w:fill="auto"/>
            <w:vAlign w:val="bottom"/>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15192F" w:rsidRDefault="00AD616E" w:rsidP="00726721">
            <w:pPr>
              <w:rPr>
                <w:color w:val="FFFFFF"/>
                <w:sz w:val="16"/>
                <w:szCs w:val="16"/>
              </w:rPr>
            </w:pPr>
            <w:r w:rsidRPr="0015192F">
              <w:rPr>
                <w:color w:val="FFFFFF"/>
                <w:sz w:val="16"/>
                <w:szCs w:val="16"/>
              </w:rPr>
              <w:t>On-the-job Training</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149</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Apprenticeship Training</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150</w:t>
            </w:r>
          </w:p>
        </w:tc>
        <w:tc>
          <w:tcPr>
            <w:tcW w:w="3105" w:type="dxa"/>
            <w:shd w:val="clear" w:color="auto" w:fill="auto"/>
            <w:vAlign w:val="bottom"/>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111121" w:rsidRDefault="00AD616E" w:rsidP="00726721">
            <w:pPr>
              <w:rPr>
                <w:color w:val="FFFFFF" w:themeColor="background1"/>
                <w:sz w:val="16"/>
                <w:szCs w:val="16"/>
              </w:rPr>
            </w:pPr>
            <w:r w:rsidRPr="00111121">
              <w:rPr>
                <w:color w:val="FFFFFF" w:themeColor="background1"/>
                <w:sz w:val="16"/>
                <w:szCs w:val="16"/>
              </w:rPr>
              <w:t>Apprenticeship Training</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151</w:t>
            </w:r>
          </w:p>
        </w:tc>
        <w:tc>
          <w:tcPr>
            <w:tcW w:w="3105" w:type="dxa"/>
            <w:shd w:val="clear" w:color="auto" w:fill="auto"/>
            <w:vAlign w:val="bottom"/>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111121" w:rsidRDefault="00AD616E" w:rsidP="00726721">
            <w:pPr>
              <w:rPr>
                <w:color w:val="FFFFFF" w:themeColor="background1"/>
                <w:sz w:val="16"/>
                <w:szCs w:val="16"/>
              </w:rPr>
            </w:pPr>
            <w:r w:rsidRPr="00111121">
              <w:rPr>
                <w:color w:val="FFFFFF" w:themeColor="background1"/>
                <w:sz w:val="16"/>
                <w:szCs w:val="16"/>
              </w:rPr>
              <w:t>Apprenticeship Training</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152</w:t>
            </w:r>
          </w:p>
        </w:tc>
        <w:tc>
          <w:tcPr>
            <w:tcW w:w="3105" w:type="dxa"/>
            <w:shd w:val="clear" w:color="auto" w:fill="auto"/>
            <w:vAlign w:val="bottom"/>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111121" w:rsidRDefault="00AD616E" w:rsidP="00726721">
            <w:pPr>
              <w:rPr>
                <w:color w:val="FFFFFF" w:themeColor="background1"/>
                <w:sz w:val="16"/>
                <w:szCs w:val="16"/>
              </w:rPr>
            </w:pPr>
            <w:r w:rsidRPr="00111121">
              <w:rPr>
                <w:color w:val="FFFFFF" w:themeColor="background1"/>
                <w:sz w:val="16"/>
                <w:szCs w:val="16"/>
              </w:rPr>
              <w:t>Apprenticeship Training</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153</w:t>
            </w:r>
          </w:p>
        </w:tc>
        <w:tc>
          <w:tcPr>
            <w:tcW w:w="3105" w:type="dxa"/>
            <w:shd w:val="clear" w:color="auto" w:fill="auto"/>
            <w:vAlign w:val="bottom"/>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111121" w:rsidRDefault="00AD616E" w:rsidP="00726721">
            <w:pPr>
              <w:rPr>
                <w:color w:val="FFFFFF" w:themeColor="background1"/>
                <w:sz w:val="16"/>
                <w:szCs w:val="16"/>
              </w:rPr>
            </w:pPr>
            <w:r w:rsidRPr="00111121">
              <w:rPr>
                <w:color w:val="FFFFFF" w:themeColor="background1"/>
                <w:sz w:val="16"/>
                <w:szCs w:val="16"/>
              </w:rPr>
              <w:t>Apprenticeship Training</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154</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Basic Academic Remedial or Literacy Training</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155</w:t>
            </w:r>
          </w:p>
        </w:tc>
        <w:tc>
          <w:tcPr>
            <w:tcW w:w="3105" w:type="dxa"/>
            <w:shd w:val="clear" w:color="auto" w:fill="auto"/>
            <w:vAlign w:val="bottom"/>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sz w:val="16"/>
                <w:szCs w:val="16"/>
              </w:rPr>
            </w:pPr>
            <w:r w:rsidRPr="008123A8">
              <w:rPr>
                <w:color w:val="FFFFFF" w:themeColor="background1"/>
                <w:sz w:val="16"/>
                <w:szCs w:val="16"/>
              </w:rPr>
              <w:t>Basic Academic Remedial or Literacy Training</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156</w:t>
            </w:r>
          </w:p>
        </w:tc>
        <w:tc>
          <w:tcPr>
            <w:tcW w:w="3105" w:type="dxa"/>
            <w:shd w:val="clear" w:color="auto" w:fill="auto"/>
            <w:vAlign w:val="bottom"/>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sz w:val="16"/>
                <w:szCs w:val="16"/>
              </w:rPr>
            </w:pPr>
            <w:r w:rsidRPr="008123A8">
              <w:rPr>
                <w:color w:val="FFFFFF" w:themeColor="background1"/>
                <w:sz w:val="16"/>
                <w:szCs w:val="16"/>
              </w:rPr>
              <w:t>Basic Academic Remedial or Literacy Training</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157</w:t>
            </w:r>
          </w:p>
        </w:tc>
        <w:tc>
          <w:tcPr>
            <w:tcW w:w="3105" w:type="dxa"/>
            <w:shd w:val="clear" w:color="auto" w:fill="auto"/>
            <w:vAlign w:val="bottom"/>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sz w:val="16"/>
                <w:szCs w:val="16"/>
              </w:rPr>
            </w:pPr>
            <w:r w:rsidRPr="008123A8">
              <w:rPr>
                <w:color w:val="FFFFFF" w:themeColor="background1"/>
                <w:sz w:val="16"/>
                <w:szCs w:val="16"/>
              </w:rPr>
              <w:t>Basic Academic Remedial or Literacy Training</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158</w:t>
            </w:r>
          </w:p>
        </w:tc>
        <w:tc>
          <w:tcPr>
            <w:tcW w:w="3105" w:type="dxa"/>
            <w:shd w:val="clear" w:color="auto" w:fill="auto"/>
            <w:vAlign w:val="bottom"/>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8123A8" w:rsidRDefault="00AD616E" w:rsidP="00726721">
            <w:pPr>
              <w:rPr>
                <w:color w:val="FFFFFF" w:themeColor="background1"/>
                <w:sz w:val="16"/>
                <w:szCs w:val="16"/>
              </w:rPr>
            </w:pPr>
            <w:r w:rsidRPr="008123A8">
              <w:rPr>
                <w:color w:val="FFFFFF" w:themeColor="background1"/>
                <w:sz w:val="16"/>
                <w:szCs w:val="16"/>
              </w:rPr>
              <w:t>Basic Academic Remedial or Literacy Training</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159</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Job Readiness Training</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160</w:t>
            </w:r>
          </w:p>
        </w:tc>
        <w:tc>
          <w:tcPr>
            <w:tcW w:w="3105" w:type="dxa"/>
            <w:shd w:val="clear" w:color="auto" w:fill="auto"/>
            <w:vAlign w:val="bottom"/>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sz w:val="16"/>
                <w:szCs w:val="16"/>
              </w:rPr>
            </w:pPr>
            <w:r w:rsidRPr="008123A8">
              <w:rPr>
                <w:color w:val="FFFFFF" w:themeColor="background1"/>
                <w:sz w:val="16"/>
                <w:szCs w:val="16"/>
              </w:rPr>
              <w:t>Job Readiness Training</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161</w:t>
            </w:r>
          </w:p>
        </w:tc>
        <w:tc>
          <w:tcPr>
            <w:tcW w:w="3105" w:type="dxa"/>
            <w:shd w:val="clear" w:color="auto" w:fill="auto"/>
            <w:vAlign w:val="bottom"/>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sz w:val="16"/>
                <w:szCs w:val="16"/>
              </w:rPr>
            </w:pPr>
            <w:r w:rsidRPr="008123A8">
              <w:rPr>
                <w:color w:val="FFFFFF" w:themeColor="background1"/>
                <w:sz w:val="16"/>
                <w:szCs w:val="16"/>
              </w:rPr>
              <w:t>Job Readiness Training</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162</w:t>
            </w:r>
          </w:p>
        </w:tc>
        <w:tc>
          <w:tcPr>
            <w:tcW w:w="3105" w:type="dxa"/>
            <w:shd w:val="clear" w:color="auto" w:fill="auto"/>
            <w:vAlign w:val="bottom"/>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sz w:val="16"/>
                <w:szCs w:val="16"/>
              </w:rPr>
            </w:pPr>
            <w:r w:rsidRPr="008123A8">
              <w:rPr>
                <w:color w:val="FFFFFF" w:themeColor="background1"/>
                <w:sz w:val="16"/>
                <w:szCs w:val="16"/>
              </w:rPr>
              <w:t>Job Readiness Training</w:t>
            </w:r>
          </w:p>
        </w:tc>
      </w:tr>
      <w:tr w:rsidR="00AD616E" w:rsidRPr="001961A7" w:rsidTr="00726721">
        <w:trPr>
          <w:cantSplit/>
          <w:trHeight w:val="458"/>
        </w:trPr>
        <w:tc>
          <w:tcPr>
            <w:tcW w:w="1910" w:type="dxa"/>
            <w:shd w:val="clear" w:color="auto" w:fill="auto"/>
            <w:noWrap/>
            <w:vAlign w:val="bottom"/>
          </w:tcPr>
          <w:p w:rsidR="00AD616E" w:rsidRPr="00F71380" w:rsidRDefault="00AD616E" w:rsidP="00726721">
            <w:pPr>
              <w:jc w:val="right"/>
            </w:pPr>
            <w:r w:rsidRPr="00F71380">
              <w:t>163</w:t>
            </w:r>
          </w:p>
        </w:tc>
        <w:tc>
          <w:tcPr>
            <w:tcW w:w="3105" w:type="dxa"/>
            <w:shd w:val="clear" w:color="auto" w:fill="auto"/>
            <w:vAlign w:val="bottom"/>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8123A8" w:rsidRDefault="00AD616E" w:rsidP="00726721">
            <w:pPr>
              <w:rPr>
                <w:color w:val="FFFFFF" w:themeColor="background1"/>
                <w:sz w:val="16"/>
                <w:szCs w:val="16"/>
              </w:rPr>
            </w:pPr>
            <w:r w:rsidRPr="008123A8">
              <w:rPr>
                <w:color w:val="FFFFFF" w:themeColor="background1"/>
                <w:sz w:val="16"/>
                <w:szCs w:val="16"/>
              </w:rPr>
              <w:t>Job Readiness Training</w:t>
            </w:r>
          </w:p>
        </w:tc>
      </w:tr>
      <w:tr w:rsidR="00AD616E" w:rsidRPr="001961A7" w:rsidTr="008123A8">
        <w:trPr>
          <w:cantSplit/>
          <w:trHeight w:val="890"/>
        </w:trPr>
        <w:tc>
          <w:tcPr>
            <w:tcW w:w="1910" w:type="dxa"/>
            <w:shd w:val="clear" w:color="auto" w:fill="auto"/>
            <w:noWrap/>
            <w:vAlign w:val="bottom"/>
          </w:tcPr>
          <w:p w:rsidR="00AD616E" w:rsidRPr="00F71380" w:rsidRDefault="00AD616E" w:rsidP="00726721">
            <w:pPr>
              <w:jc w:val="right"/>
            </w:pPr>
            <w:r w:rsidRPr="00F71380">
              <w:t>164</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Disability-Related Skills Training</w:t>
            </w:r>
          </w:p>
        </w:tc>
      </w:tr>
      <w:tr w:rsidR="008123A8" w:rsidRPr="001961A7" w:rsidTr="00681748">
        <w:trPr>
          <w:cantSplit/>
          <w:trHeight w:val="915"/>
        </w:trPr>
        <w:tc>
          <w:tcPr>
            <w:tcW w:w="1910" w:type="dxa"/>
            <w:shd w:val="clear" w:color="auto" w:fill="auto"/>
            <w:noWrap/>
            <w:vAlign w:val="bottom"/>
          </w:tcPr>
          <w:p w:rsidR="008123A8" w:rsidRPr="00F71380" w:rsidRDefault="008123A8" w:rsidP="00726721">
            <w:pPr>
              <w:jc w:val="right"/>
            </w:pPr>
            <w:r w:rsidRPr="00F71380">
              <w:t>165</w:t>
            </w:r>
          </w:p>
        </w:tc>
        <w:tc>
          <w:tcPr>
            <w:tcW w:w="3105" w:type="dxa"/>
            <w:shd w:val="clear" w:color="auto" w:fill="auto"/>
            <w:vAlign w:val="bottom"/>
          </w:tcPr>
          <w:p w:rsidR="008123A8" w:rsidRPr="001961A7" w:rsidRDefault="008123A8"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8123A8" w:rsidRPr="001961A7" w:rsidRDefault="008123A8"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8123A8" w:rsidRPr="008123A8" w:rsidRDefault="008123A8">
            <w:pPr>
              <w:rPr>
                <w:color w:val="FFFFFF" w:themeColor="background1"/>
                <w:sz w:val="16"/>
                <w:szCs w:val="16"/>
              </w:rPr>
            </w:pPr>
            <w:r w:rsidRPr="008123A8">
              <w:rPr>
                <w:color w:val="FFFFFF" w:themeColor="background1"/>
                <w:sz w:val="16"/>
                <w:szCs w:val="16"/>
              </w:rPr>
              <w:t>Disability-Related Skills Training</w:t>
            </w:r>
          </w:p>
        </w:tc>
      </w:tr>
      <w:tr w:rsidR="008123A8" w:rsidRPr="001961A7" w:rsidTr="00681748">
        <w:trPr>
          <w:cantSplit/>
          <w:trHeight w:val="915"/>
        </w:trPr>
        <w:tc>
          <w:tcPr>
            <w:tcW w:w="1910" w:type="dxa"/>
            <w:shd w:val="clear" w:color="auto" w:fill="auto"/>
            <w:noWrap/>
            <w:vAlign w:val="bottom"/>
          </w:tcPr>
          <w:p w:rsidR="008123A8" w:rsidRPr="00F71380" w:rsidRDefault="008123A8" w:rsidP="00726721">
            <w:pPr>
              <w:jc w:val="right"/>
            </w:pPr>
            <w:r w:rsidRPr="00F71380">
              <w:t>166</w:t>
            </w:r>
          </w:p>
        </w:tc>
        <w:tc>
          <w:tcPr>
            <w:tcW w:w="3105" w:type="dxa"/>
            <w:shd w:val="clear" w:color="auto" w:fill="auto"/>
            <w:vAlign w:val="bottom"/>
          </w:tcPr>
          <w:p w:rsidR="008123A8" w:rsidRPr="001961A7" w:rsidRDefault="008123A8"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8123A8" w:rsidRPr="001961A7" w:rsidRDefault="008123A8"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tcPr>
          <w:p w:rsidR="008123A8" w:rsidRPr="008123A8" w:rsidRDefault="008123A8">
            <w:pPr>
              <w:rPr>
                <w:color w:val="FFFFFF" w:themeColor="background1"/>
                <w:sz w:val="16"/>
                <w:szCs w:val="16"/>
              </w:rPr>
            </w:pPr>
            <w:r w:rsidRPr="008123A8">
              <w:rPr>
                <w:color w:val="FFFFFF" w:themeColor="background1"/>
                <w:sz w:val="16"/>
                <w:szCs w:val="16"/>
              </w:rPr>
              <w:t>Disability-Related Skills Training</w:t>
            </w:r>
          </w:p>
        </w:tc>
      </w:tr>
      <w:tr w:rsidR="008123A8" w:rsidRPr="001961A7" w:rsidTr="00681748">
        <w:trPr>
          <w:cantSplit/>
          <w:trHeight w:val="576"/>
        </w:trPr>
        <w:tc>
          <w:tcPr>
            <w:tcW w:w="1910" w:type="dxa"/>
            <w:shd w:val="clear" w:color="auto" w:fill="auto"/>
            <w:noWrap/>
            <w:vAlign w:val="bottom"/>
          </w:tcPr>
          <w:p w:rsidR="008123A8" w:rsidRPr="00F71380" w:rsidRDefault="008123A8" w:rsidP="00726721">
            <w:pPr>
              <w:jc w:val="right"/>
            </w:pPr>
            <w:r w:rsidRPr="00F71380">
              <w:t>167</w:t>
            </w:r>
          </w:p>
        </w:tc>
        <w:tc>
          <w:tcPr>
            <w:tcW w:w="3105" w:type="dxa"/>
            <w:shd w:val="clear" w:color="auto" w:fill="auto"/>
            <w:vAlign w:val="bottom"/>
          </w:tcPr>
          <w:p w:rsidR="008123A8" w:rsidRPr="001961A7" w:rsidRDefault="008123A8"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8123A8" w:rsidRPr="001961A7" w:rsidRDefault="008123A8"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tcPr>
          <w:p w:rsidR="008123A8" w:rsidRPr="008123A8" w:rsidRDefault="008123A8">
            <w:pPr>
              <w:rPr>
                <w:color w:val="FFFFFF" w:themeColor="background1"/>
                <w:sz w:val="16"/>
                <w:szCs w:val="16"/>
              </w:rPr>
            </w:pPr>
            <w:r w:rsidRPr="008123A8">
              <w:rPr>
                <w:color w:val="FFFFFF" w:themeColor="background1"/>
                <w:sz w:val="16"/>
                <w:szCs w:val="16"/>
              </w:rPr>
              <w:t>Disability-Related Skills Training</w:t>
            </w:r>
          </w:p>
        </w:tc>
      </w:tr>
      <w:tr w:rsidR="008123A8" w:rsidRPr="001961A7" w:rsidTr="00681748">
        <w:trPr>
          <w:cantSplit/>
          <w:trHeight w:val="915"/>
        </w:trPr>
        <w:tc>
          <w:tcPr>
            <w:tcW w:w="1910" w:type="dxa"/>
            <w:shd w:val="clear" w:color="auto" w:fill="auto"/>
            <w:noWrap/>
            <w:vAlign w:val="bottom"/>
          </w:tcPr>
          <w:p w:rsidR="008123A8" w:rsidRPr="00F71380" w:rsidRDefault="008123A8" w:rsidP="00726721">
            <w:pPr>
              <w:jc w:val="right"/>
            </w:pPr>
            <w:r w:rsidRPr="00F71380">
              <w:t>168</w:t>
            </w:r>
          </w:p>
        </w:tc>
        <w:tc>
          <w:tcPr>
            <w:tcW w:w="3105" w:type="dxa"/>
            <w:shd w:val="clear" w:color="auto" w:fill="auto"/>
            <w:vAlign w:val="bottom"/>
          </w:tcPr>
          <w:p w:rsidR="008123A8" w:rsidRPr="001961A7" w:rsidRDefault="008123A8"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8123A8" w:rsidRPr="001961A7" w:rsidRDefault="008123A8"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tcPr>
          <w:p w:rsidR="008123A8" w:rsidRPr="008123A8" w:rsidRDefault="008123A8">
            <w:pPr>
              <w:rPr>
                <w:color w:val="FFFFFF" w:themeColor="background1"/>
                <w:sz w:val="16"/>
                <w:szCs w:val="16"/>
              </w:rPr>
            </w:pPr>
            <w:r w:rsidRPr="008123A8">
              <w:rPr>
                <w:color w:val="FFFFFF" w:themeColor="background1"/>
                <w:sz w:val="16"/>
                <w:szCs w:val="16"/>
              </w:rPr>
              <w:t>Disability-Related Skills Training</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169</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Miscellaneous Training</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170</w:t>
            </w:r>
          </w:p>
        </w:tc>
        <w:tc>
          <w:tcPr>
            <w:tcW w:w="3105" w:type="dxa"/>
            <w:shd w:val="clear" w:color="auto" w:fill="auto"/>
            <w:vAlign w:val="bottom"/>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sz w:val="16"/>
                <w:szCs w:val="16"/>
              </w:rPr>
            </w:pPr>
            <w:r w:rsidRPr="008123A8">
              <w:rPr>
                <w:color w:val="FFFFFF" w:themeColor="background1"/>
                <w:sz w:val="16"/>
                <w:szCs w:val="16"/>
              </w:rPr>
              <w:t>Miscellaneous Training</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171</w:t>
            </w:r>
          </w:p>
        </w:tc>
        <w:tc>
          <w:tcPr>
            <w:tcW w:w="3105" w:type="dxa"/>
            <w:shd w:val="clear" w:color="auto" w:fill="auto"/>
            <w:vAlign w:val="bottom"/>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sz w:val="16"/>
                <w:szCs w:val="16"/>
              </w:rPr>
            </w:pPr>
            <w:r w:rsidRPr="008123A8">
              <w:rPr>
                <w:color w:val="FFFFFF" w:themeColor="background1"/>
                <w:sz w:val="16"/>
                <w:szCs w:val="16"/>
              </w:rPr>
              <w:t>Miscellaneous Training</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172</w:t>
            </w:r>
          </w:p>
        </w:tc>
        <w:tc>
          <w:tcPr>
            <w:tcW w:w="3105" w:type="dxa"/>
            <w:shd w:val="clear" w:color="auto" w:fill="auto"/>
            <w:vAlign w:val="bottom"/>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sz w:val="16"/>
                <w:szCs w:val="16"/>
              </w:rPr>
            </w:pPr>
            <w:r w:rsidRPr="008123A8">
              <w:rPr>
                <w:color w:val="FFFFFF" w:themeColor="background1"/>
                <w:sz w:val="16"/>
                <w:szCs w:val="16"/>
              </w:rPr>
              <w:t>Miscellaneous Training</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173</w:t>
            </w:r>
          </w:p>
        </w:tc>
        <w:tc>
          <w:tcPr>
            <w:tcW w:w="3105" w:type="dxa"/>
            <w:shd w:val="clear" w:color="auto" w:fill="auto"/>
            <w:vAlign w:val="bottom"/>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8123A8" w:rsidRDefault="00AD616E" w:rsidP="00726721">
            <w:pPr>
              <w:rPr>
                <w:color w:val="FFFFFF" w:themeColor="background1"/>
                <w:sz w:val="16"/>
                <w:szCs w:val="16"/>
              </w:rPr>
            </w:pPr>
            <w:r w:rsidRPr="008123A8">
              <w:rPr>
                <w:color w:val="FFFFFF" w:themeColor="background1"/>
                <w:sz w:val="16"/>
                <w:szCs w:val="16"/>
              </w:rPr>
              <w:t>Miscellaneous Training</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174</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Job Search Assistance</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175</w:t>
            </w:r>
          </w:p>
        </w:tc>
        <w:tc>
          <w:tcPr>
            <w:tcW w:w="3105" w:type="dxa"/>
            <w:shd w:val="clear" w:color="auto" w:fill="auto"/>
            <w:vAlign w:val="bottom"/>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sz w:val="16"/>
                <w:szCs w:val="16"/>
              </w:rPr>
            </w:pPr>
            <w:r w:rsidRPr="008123A8">
              <w:rPr>
                <w:color w:val="FFFFFF" w:themeColor="background1"/>
                <w:sz w:val="16"/>
                <w:szCs w:val="16"/>
              </w:rPr>
              <w:t>Job Search Assistance</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176</w:t>
            </w:r>
          </w:p>
        </w:tc>
        <w:tc>
          <w:tcPr>
            <w:tcW w:w="3105" w:type="dxa"/>
            <w:shd w:val="clear" w:color="auto" w:fill="auto"/>
            <w:vAlign w:val="bottom"/>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sz w:val="16"/>
                <w:szCs w:val="16"/>
              </w:rPr>
            </w:pPr>
            <w:r w:rsidRPr="008123A8">
              <w:rPr>
                <w:color w:val="FFFFFF" w:themeColor="background1"/>
                <w:sz w:val="16"/>
                <w:szCs w:val="16"/>
              </w:rPr>
              <w:t>Job Search Assistance</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177</w:t>
            </w:r>
          </w:p>
        </w:tc>
        <w:tc>
          <w:tcPr>
            <w:tcW w:w="3105" w:type="dxa"/>
            <w:shd w:val="clear" w:color="auto" w:fill="auto"/>
            <w:vAlign w:val="bottom"/>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sz w:val="16"/>
                <w:szCs w:val="16"/>
              </w:rPr>
            </w:pPr>
            <w:r w:rsidRPr="008123A8">
              <w:rPr>
                <w:color w:val="FFFFFF" w:themeColor="background1"/>
                <w:sz w:val="16"/>
                <w:szCs w:val="16"/>
              </w:rPr>
              <w:t>Job Search Assistance</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178</w:t>
            </w:r>
          </w:p>
        </w:tc>
        <w:tc>
          <w:tcPr>
            <w:tcW w:w="3105" w:type="dxa"/>
            <w:shd w:val="clear" w:color="auto" w:fill="auto"/>
            <w:vAlign w:val="bottom"/>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8123A8" w:rsidRDefault="00AD616E" w:rsidP="00726721">
            <w:pPr>
              <w:rPr>
                <w:color w:val="FFFFFF" w:themeColor="background1"/>
                <w:sz w:val="16"/>
                <w:szCs w:val="16"/>
              </w:rPr>
            </w:pPr>
            <w:r w:rsidRPr="008123A8">
              <w:rPr>
                <w:color w:val="FFFFFF" w:themeColor="background1"/>
                <w:sz w:val="16"/>
                <w:szCs w:val="16"/>
              </w:rPr>
              <w:t>Job Search Assistance</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179</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Job Placement Assistance</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180</w:t>
            </w:r>
          </w:p>
        </w:tc>
        <w:tc>
          <w:tcPr>
            <w:tcW w:w="3105" w:type="dxa"/>
            <w:shd w:val="clear" w:color="auto" w:fill="auto"/>
            <w:vAlign w:val="bottom"/>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rPr>
            </w:pPr>
            <w:r w:rsidRPr="008123A8">
              <w:rPr>
                <w:color w:val="FFFFFF" w:themeColor="background1"/>
              </w:rPr>
              <w:t>Job Placement Assistance</w:t>
            </w:r>
          </w:p>
        </w:tc>
      </w:tr>
      <w:tr w:rsidR="00AD616E" w:rsidRPr="001961A7" w:rsidTr="00726721">
        <w:trPr>
          <w:cantSplit/>
          <w:trHeight w:val="915"/>
        </w:trPr>
        <w:tc>
          <w:tcPr>
            <w:tcW w:w="1910" w:type="dxa"/>
            <w:shd w:val="clear" w:color="auto" w:fill="auto"/>
            <w:noWrap/>
            <w:vAlign w:val="bottom"/>
          </w:tcPr>
          <w:p w:rsidR="00AD616E" w:rsidRPr="00F71380" w:rsidRDefault="00AD616E" w:rsidP="00726721">
            <w:pPr>
              <w:jc w:val="right"/>
            </w:pPr>
            <w:r w:rsidRPr="00F71380">
              <w:t>181</w:t>
            </w:r>
          </w:p>
        </w:tc>
        <w:tc>
          <w:tcPr>
            <w:tcW w:w="3105" w:type="dxa"/>
            <w:shd w:val="clear" w:color="auto" w:fill="auto"/>
            <w:vAlign w:val="bottom"/>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rPr>
            </w:pPr>
            <w:r w:rsidRPr="008123A8">
              <w:rPr>
                <w:color w:val="FFFFFF" w:themeColor="background1"/>
              </w:rPr>
              <w:t>Job Placement Assistance</w:t>
            </w:r>
          </w:p>
        </w:tc>
      </w:tr>
      <w:tr w:rsidR="00AD616E" w:rsidRPr="001961A7" w:rsidTr="00726721">
        <w:trPr>
          <w:cantSplit/>
          <w:trHeight w:val="576"/>
        </w:trPr>
        <w:tc>
          <w:tcPr>
            <w:tcW w:w="1910" w:type="dxa"/>
            <w:shd w:val="clear" w:color="auto" w:fill="auto"/>
            <w:noWrap/>
            <w:vAlign w:val="bottom"/>
          </w:tcPr>
          <w:p w:rsidR="00AD616E" w:rsidRPr="00F71380" w:rsidRDefault="00AD616E" w:rsidP="00726721">
            <w:pPr>
              <w:jc w:val="right"/>
            </w:pPr>
            <w:r w:rsidRPr="00F71380">
              <w:t>182</w:t>
            </w:r>
          </w:p>
        </w:tc>
        <w:tc>
          <w:tcPr>
            <w:tcW w:w="3105" w:type="dxa"/>
            <w:shd w:val="clear" w:color="auto" w:fill="auto"/>
            <w:vAlign w:val="bottom"/>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rPr>
            </w:pPr>
            <w:r w:rsidRPr="008123A8">
              <w:rPr>
                <w:color w:val="FFFFFF" w:themeColor="background1"/>
              </w:rPr>
              <w:t>Job Placement Assistance</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183</w:t>
            </w:r>
          </w:p>
        </w:tc>
        <w:tc>
          <w:tcPr>
            <w:tcW w:w="3105" w:type="dxa"/>
            <w:shd w:val="clear" w:color="auto" w:fill="auto"/>
            <w:vAlign w:val="bottom"/>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8123A8" w:rsidRDefault="00AD616E" w:rsidP="00726721">
            <w:pPr>
              <w:rPr>
                <w:color w:val="FFFFFF" w:themeColor="background1"/>
              </w:rPr>
            </w:pPr>
            <w:r w:rsidRPr="008123A8">
              <w:rPr>
                <w:color w:val="FFFFFF" w:themeColor="background1"/>
              </w:rPr>
              <w:t>Job Placement Assistance</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184</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On-the-job Supports – Short Term</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185</w:t>
            </w:r>
          </w:p>
        </w:tc>
        <w:tc>
          <w:tcPr>
            <w:tcW w:w="3105" w:type="dxa"/>
            <w:shd w:val="clear" w:color="auto" w:fill="auto"/>
            <w:vAlign w:val="bottom"/>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keepNext/>
              <w:keepLines/>
              <w:rPr>
                <w:color w:val="FFFFFF" w:themeColor="background1"/>
                <w:sz w:val="16"/>
                <w:szCs w:val="16"/>
              </w:rPr>
            </w:pPr>
            <w:r w:rsidRPr="008123A8">
              <w:rPr>
                <w:color w:val="FFFFFF" w:themeColor="background1"/>
                <w:sz w:val="16"/>
                <w:szCs w:val="16"/>
              </w:rPr>
              <w:t>On-the-job Supports – Short Term</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186</w:t>
            </w:r>
          </w:p>
        </w:tc>
        <w:tc>
          <w:tcPr>
            <w:tcW w:w="3105" w:type="dxa"/>
            <w:shd w:val="clear" w:color="auto" w:fill="auto"/>
            <w:vAlign w:val="bottom"/>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keepNext/>
              <w:keepLines/>
              <w:rPr>
                <w:color w:val="FFFFFF" w:themeColor="background1"/>
                <w:sz w:val="16"/>
                <w:szCs w:val="16"/>
              </w:rPr>
            </w:pPr>
            <w:r w:rsidRPr="008123A8">
              <w:rPr>
                <w:color w:val="FFFFFF" w:themeColor="background1"/>
                <w:sz w:val="16"/>
                <w:szCs w:val="16"/>
              </w:rPr>
              <w:t>On-the-job Supports – Short Term</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187</w:t>
            </w:r>
          </w:p>
        </w:tc>
        <w:tc>
          <w:tcPr>
            <w:tcW w:w="3105" w:type="dxa"/>
            <w:shd w:val="clear" w:color="auto" w:fill="auto"/>
            <w:vAlign w:val="bottom"/>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keepNext/>
              <w:keepLines/>
              <w:rPr>
                <w:color w:val="FFFFFF" w:themeColor="background1"/>
                <w:sz w:val="16"/>
                <w:szCs w:val="16"/>
              </w:rPr>
            </w:pPr>
            <w:r w:rsidRPr="008123A8">
              <w:rPr>
                <w:color w:val="FFFFFF" w:themeColor="background1"/>
                <w:sz w:val="16"/>
                <w:szCs w:val="16"/>
              </w:rPr>
              <w:t>On-the-job Supports – Short Term</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188</w:t>
            </w:r>
          </w:p>
        </w:tc>
        <w:tc>
          <w:tcPr>
            <w:tcW w:w="3105" w:type="dxa"/>
            <w:shd w:val="clear" w:color="auto" w:fill="auto"/>
            <w:vAlign w:val="bottom"/>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8123A8" w:rsidRDefault="00AD616E" w:rsidP="00726721">
            <w:pPr>
              <w:keepNext/>
              <w:keepLines/>
              <w:rPr>
                <w:color w:val="FFFFFF" w:themeColor="background1"/>
                <w:sz w:val="16"/>
                <w:szCs w:val="16"/>
              </w:rPr>
            </w:pPr>
            <w:r w:rsidRPr="008123A8">
              <w:rPr>
                <w:color w:val="FFFFFF" w:themeColor="background1"/>
                <w:sz w:val="16"/>
                <w:szCs w:val="16"/>
              </w:rPr>
              <w:t>On-the-job Supports – Short Term</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189</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On-the-job Supports – Supported Employment</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190</w:t>
            </w:r>
          </w:p>
        </w:tc>
        <w:tc>
          <w:tcPr>
            <w:tcW w:w="3105" w:type="dxa"/>
            <w:shd w:val="clear" w:color="auto" w:fill="auto"/>
            <w:vAlign w:val="bottom"/>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keepNext/>
              <w:keepLines/>
              <w:rPr>
                <w:color w:val="FFFFFF" w:themeColor="background1"/>
                <w:sz w:val="16"/>
                <w:szCs w:val="16"/>
              </w:rPr>
            </w:pPr>
            <w:r w:rsidRPr="008123A8">
              <w:rPr>
                <w:color w:val="FFFFFF" w:themeColor="background1"/>
                <w:sz w:val="16"/>
                <w:szCs w:val="16"/>
              </w:rPr>
              <w:t>On-the-job Supports – Supported Employment</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191</w:t>
            </w:r>
          </w:p>
        </w:tc>
        <w:tc>
          <w:tcPr>
            <w:tcW w:w="3105" w:type="dxa"/>
            <w:shd w:val="clear" w:color="auto" w:fill="auto"/>
            <w:vAlign w:val="bottom"/>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keepNext/>
              <w:keepLines/>
              <w:rPr>
                <w:color w:val="FFFFFF" w:themeColor="background1"/>
                <w:sz w:val="16"/>
                <w:szCs w:val="16"/>
              </w:rPr>
            </w:pPr>
            <w:r w:rsidRPr="008123A8">
              <w:rPr>
                <w:color w:val="FFFFFF" w:themeColor="background1"/>
                <w:sz w:val="16"/>
                <w:szCs w:val="16"/>
              </w:rPr>
              <w:t>On-the-job Supports – Supported Employment</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192</w:t>
            </w:r>
          </w:p>
        </w:tc>
        <w:tc>
          <w:tcPr>
            <w:tcW w:w="3105" w:type="dxa"/>
            <w:shd w:val="clear" w:color="auto" w:fill="auto"/>
            <w:vAlign w:val="bottom"/>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keepNext/>
              <w:keepLines/>
              <w:rPr>
                <w:color w:val="FFFFFF" w:themeColor="background1"/>
                <w:sz w:val="16"/>
                <w:szCs w:val="16"/>
              </w:rPr>
            </w:pPr>
            <w:r w:rsidRPr="008123A8">
              <w:rPr>
                <w:color w:val="FFFFFF" w:themeColor="background1"/>
                <w:sz w:val="16"/>
                <w:szCs w:val="16"/>
              </w:rPr>
              <w:t>On-the-job Supports – Supported Employment</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193</w:t>
            </w:r>
          </w:p>
        </w:tc>
        <w:tc>
          <w:tcPr>
            <w:tcW w:w="3105" w:type="dxa"/>
            <w:shd w:val="clear" w:color="auto" w:fill="auto"/>
            <w:vAlign w:val="bottom"/>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8123A8" w:rsidRDefault="00AD616E" w:rsidP="00726721">
            <w:pPr>
              <w:keepNext/>
              <w:keepLines/>
              <w:rPr>
                <w:color w:val="FFFFFF" w:themeColor="background1"/>
                <w:sz w:val="16"/>
                <w:szCs w:val="16"/>
              </w:rPr>
            </w:pPr>
            <w:r w:rsidRPr="008123A8">
              <w:rPr>
                <w:color w:val="FFFFFF" w:themeColor="background1"/>
                <w:sz w:val="16"/>
                <w:szCs w:val="16"/>
              </w:rPr>
              <w:t>On-the-job Supports – Supported Employment</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194</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Transportation</w:t>
            </w:r>
          </w:p>
        </w:tc>
      </w:tr>
      <w:tr w:rsidR="008123A8" w:rsidRPr="001961A7" w:rsidTr="00681748">
        <w:trPr>
          <w:cantSplit/>
          <w:trHeight w:val="315"/>
        </w:trPr>
        <w:tc>
          <w:tcPr>
            <w:tcW w:w="1910" w:type="dxa"/>
            <w:shd w:val="clear" w:color="auto" w:fill="auto"/>
            <w:noWrap/>
            <w:vAlign w:val="bottom"/>
          </w:tcPr>
          <w:p w:rsidR="008123A8" w:rsidRPr="00F71380" w:rsidRDefault="008123A8" w:rsidP="00726721">
            <w:pPr>
              <w:jc w:val="right"/>
            </w:pPr>
            <w:r w:rsidRPr="00F71380">
              <w:t>195</w:t>
            </w:r>
          </w:p>
        </w:tc>
        <w:tc>
          <w:tcPr>
            <w:tcW w:w="3105" w:type="dxa"/>
            <w:shd w:val="clear" w:color="auto" w:fill="auto"/>
            <w:vAlign w:val="bottom"/>
          </w:tcPr>
          <w:p w:rsidR="008123A8" w:rsidRPr="001961A7" w:rsidRDefault="008123A8"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8123A8" w:rsidRPr="001961A7" w:rsidRDefault="008123A8"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tcPr>
          <w:p w:rsidR="008123A8" w:rsidRPr="008123A8" w:rsidRDefault="008123A8">
            <w:pPr>
              <w:rPr>
                <w:color w:val="FFFFFF" w:themeColor="background1"/>
              </w:rPr>
            </w:pPr>
            <w:r w:rsidRPr="008123A8">
              <w:rPr>
                <w:color w:val="FFFFFF" w:themeColor="background1"/>
              </w:rPr>
              <w:t>Transportation</w:t>
            </w:r>
          </w:p>
        </w:tc>
      </w:tr>
      <w:tr w:rsidR="008123A8" w:rsidRPr="001961A7" w:rsidTr="00681748">
        <w:trPr>
          <w:cantSplit/>
          <w:trHeight w:val="915"/>
        </w:trPr>
        <w:tc>
          <w:tcPr>
            <w:tcW w:w="1910" w:type="dxa"/>
            <w:shd w:val="clear" w:color="auto" w:fill="auto"/>
            <w:noWrap/>
            <w:vAlign w:val="bottom"/>
          </w:tcPr>
          <w:p w:rsidR="008123A8" w:rsidRPr="00F71380" w:rsidRDefault="008123A8" w:rsidP="00726721">
            <w:pPr>
              <w:jc w:val="right"/>
            </w:pPr>
            <w:r w:rsidRPr="00F71380">
              <w:t>196</w:t>
            </w:r>
          </w:p>
        </w:tc>
        <w:tc>
          <w:tcPr>
            <w:tcW w:w="3105" w:type="dxa"/>
            <w:shd w:val="clear" w:color="auto" w:fill="auto"/>
            <w:vAlign w:val="bottom"/>
          </w:tcPr>
          <w:p w:rsidR="008123A8" w:rsidRPr="001961A7" w:rsidRDefault="008123A8"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8123A8" w:rsidRPr="001961A7" w:rsidRDefault="008123A8"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tcPr>
          <w:p w:rsidR="008123A8" w:rsidRPr="008123A8" w:rsidRDefault="008123A8">
            <w:pPr>
              <w:rPr>
                <w:color w:val="FFFFFF" w:themeColor="background1"/>
              </w:rPr>
            </w:pPr>
            <w:r w:rsidRPr="008123A8">
              <w:rPr>
                <w:color w:val="FFFFFF" w:themeColor="background1"/>
              </w:rPr>
              <w:t>Transportation</w:t>
            </w:r>
          </w:p>
        </w:tc>
      </w:tr>
      <w:tr w:rsidR="008123A8" w:rsidRPr="001961A7" w:rsidTr="00681748">
        <w:trPr>
          <w:cantSplit/>
          <w:trHeight w:val="502"/>
        </w:trPr>
        <w:tc>
          <w:tcPr>
            <w:tcW w:w="1910" w:type="dxa"/>
            <w:shd w:val="clear" w:color="auto" w:fill="auto"/>
            <w:noWrap/>
            <w:vAlign w:val="bottom"/>
          </w:tcPr>
          <w:p w:rsidR="008123A8" w:rsidRPr="00F71380" w:rsidRDefault="008123A8" w:rsidP="00726721">
            <w:pPr>
              <w:jc w:val="right"/>
            </w:pPr>
            <w:r w:rsidRPr="00F71380">
              <w:t>197</w:t>
            </w:r>
          </w:p>
        </w:tc>
        <w:tc>
          <w:tcPr>
            <w:tcW w:w="3105" w:type="dxa"/>
            <w:shd w:val="clear" w:color="auto" w:fill="auto"/>
            <w:vAlign w:val="bottom"/>
          </w:tcPr>
          <w:p w:rsidR="008123A8" w:rsidRPr="001961A7" w:rsidRDefault="008123A8" w:rsidP="00726721">
            <w:pPr>
              <w:keepNext/>
              <w:keepLines/>
            </w:pPr>
            <w:r w:rsidRPr="001961A7">
              <w:t>Supported Employment State Grant (</w:t>
            </w:r>
            <w:r w:rsidR="008D0A2E">
              <w:t>Title VI</w:t>
            </w:r>
            <w:r w:rsidRPr="001961A7">
              <w:t xml:space="preserve">) Funds  Used to Purchase Services </w:t>
            </w:r>
          </w:p>
        </w:tc>
        <w:tc>
          <w:tcPr>
            <w:tcW w:w="2300" w:type="dxa"/>
            <w:tcBorders>
              <w:bottom w:val="single" w:sz="4" w:space="0" w:color="auto"/>
              <w:right w:val="single" w:sz="4" w:space="0" w:color="auto"/>
            </w:tcBorders>
            <w:shd w:val="clear" w:color="auto" w:fill="auto"/>
            <w:noWrap/>
            <w:vAlign w:val="bottom"/>
          </w:tcPr>
          <w:p w:rsidR="008123A8" w:rsidRPr="001961A7" w:rsidRDefault="008123A8"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tcPr>
          <w:p w:rsidR="008123A8" w:rsidRPr="008123A8" w:rsidRDefault="008123A8">
            <w:pPr>
              <w:rPr>
                <w:color w:val="FFFFFF" w:themeColor="background1"/>
              </w:rPr>
            </w:pPr>
            <w:r w:rsidRPr="008123A8">
              <w:rPr>
                <w:color w:val="FFFFFF" w:themeColor="background1"/>
              </w:rPr>
              <w:t>Transportation</w:t>
            </w:r>
          </w:p>
        </w:tc>
      </w:tr>
      <w:tr w:rsidR="008123A8" w:rsidRPr="001961A7" w:rsidTr="00681748">
        <w:trPr>
          <w:cantSplit/>
          <w:trHeight w:val="315"/>
        </w:trPr>
        <w:tc>
          <w:tcPr>
            <w:tcW w:w="1910" w:type="dxa"/>
            <w:shd w:val="clear" w:color="auto" w:fill="auto"/>
            <w:noWrap/>
            <w:vAlign w:val="bottom"/>
          </w:tcPr>
          <w:p w:rsidR="008123A8" w:rsidRPr="00F71380" w:rsidRDefault="008123A8" w:rsidP="00726721">
            <w:pPr>
              <w:jc w:val="right"/>
            </w:pPr>
            <w:r w:rsidRPr="00F71380">
              <w:t>198</w:t>
            </w:r>
          </w:p>
        </w:tc>
        <w:tc>
          <w:tcPr>
            <w:tcW w:w="3105" w:type="dxa"/>
            <w:shd w:val="clear" w:color="auto" w:fill="auto"/>
            <w:vAlign w:val="bottom"/>
          </w:tcPr>
          <w:p w:rsidR="008123A8" w:rsidRPr="001961A7" w:rsidRDefault="008123A8" w:rsidP="00726721">
            <w:pPr>
              <w:keepNext/>
              <w:keepLines/>
            </w:pPr>
            <w:r w:rsidRPr="001961A7">
              <w:t xml:space="preserve">Comparable Services and Benefits Providers </w:t>
            </w:r>
          </w:p>
        </w:tc>
        <w:tc>
          <w:tcPr>
            <w:tcW w:w="2300" w:type="dxa"/>
            <w:tcBorders>
              <w:bottom w:val="single" w:sz="4" w:space="0" w:color="auto"/>
              <w:right w:val="single" w:sz="4" w:space="0" w:color="auto"/>
            </w:tcBorders>
            <w:shd w:val="clear" w:color="auto" w:fill="auto"/>
            <w:noWrap/>
            <w:vAlign w:val="bottom"/>
          </w:tcPr>
          <w:p w:rsidR="008123A8" w:rsidRPr="001961A7" w:rsidRDefault="008123A8"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tcPr>
          <w:p w:rsidR="008123A8" w:rsidRPr="008123A8" w:rsidRDefault="008123A8">
            <w:pPr>
              <w:rPr>
                <w:color w:val="FFFFFF" w:themeColor="background1"/>
              </w:rPr>
            </w:pPr>
            <w:r w:rsidRPr="008123A8">
              <w:rPr>
                <w:color w:val="FFFFFF" w:themeColor="background1"/>
              </w:rPr>
              <w:t>Transportation</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199</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top w:val="single" w:sz="4" w:space="0" w:color="auto"/>
              <w:bottom w:val="single" w:sz="4" w:space="0" w:color="auto"/>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Maintenance</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200</w:t>
            </w:r>
          </w:p>
        </w:tc>
        <w:tc>
          <w:tcPr>
            <w:tcW w:w="3105" w:type="dxa"/>
            <w:shd w:val="clear" w:color="auto" w:fill="auto"/>
            <w:vAlign w:val="bottom"/>
          </w:tcPr>
          <w:p w:rsidR="00AD616E" w:rsidRPr="001961A7" w:rsidRDefault="00AD616E" w:rsidP="00726721">
            <w:pPr>
              <w:keepNext/>
              <w:keepLines/>
            </w:pPr>
            <w:r w:rsidRPr="001961A7">
              <w:t>Primary Purchased VR Service Provider Type</w:t>
            </w:r>
          </w:p>
        </w:tc>
        <w:tc>
          <w:tcPr>
            <w:tcW w:w="2300" w:type="dxa"/>
            <w:tcBorders>
              <w:top w:val="single" w:sz="4" w:space="0" w:color="auto"/>
              <w:bottom w:val="single" w:sz="4" w:space="0" w:color="auto"/>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rPr>
            </w:pPr>
            <w:r w:rsidRPr="008123A8">
              <w:rPr>
                <w:color w:val="FFFFFF" w:themeColor="background1"/>
              </w:rPr>
              <w:t>Maintenance</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201</w:t>
            </w:r>
          </w:p>
        </w:tc>
        <w:tc>
          <w:tcPr>
            <w:tcW w:w="3105" w:type="dxa"/>
            <w:shd w:val="clear" w:color="auto" w:fill="auto"/>
            <w:vAlign w:val="bottom"/>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top w:val="single" w:sz="4" w:space="0" w:color="auto"/>
              <w:bottom w:val="single" w:sz="4" w:space="0" w:color="auto"/>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rPr>
            </w:pPr>
            <w:r w:rsidRPr="008123A8">
              <w:rPr>
                <w:color w:val="FFFFFF" w:themeColor="background1"/>
              </w:rPr>
              <w:t>Maintenance</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202</w:t>
            </w:r>
          </w:p>
        </w:tc>
        <w:tc>
          <w:tcPr>
            <w:tcW w:w="3105" w:type="dxa"/>
            <w:shd w:val="clear" w:color="auto" w:fill="auto"/>
            <w:vAlign w:val="bottom"/>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top w:val="single" w:sz="4" w:space="0" w:color="auto"/>
              <w:bottom w:val="single" w:sz="4" w:space="0" w:color="auto"/>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rPr>
            </w:pPr>
            <w:r w:rsidRPr="008123A8">
              <w:rPr>
                <w:color w:val="FFFFFF" w:themeColor="background1"/>
              </w:rPr>
              <w:t>Maintenance</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203</w:t>
            </w:r>
          </w:p>
        </w:tc>
        <w:tc>
          <w:tcPr>
            <w:tcW w:w="3105" w:type="dxa"/>
            <w:shd w:val="clear" w:color="auto" w:fill="auto"/>
            <w:vAlign w:val="bottom"/>
          </w:tcPr>
          <w:p w:rsidR="00AD616E" w:rsidRPr="001961A7" w:rsidRDefault="00AD616E" w:rsidP="00726721">
            <w:pPr>
              <w:keepNext/>
              <w:keepLines/>
            </w:pPr>
            <w:r w:rsidRPr="001961A7">
              <w:t xml:space="preserve">Comparable Services and Benefits Providers </w:t>
            </w:r>
          </w:p>
        </w:tc>
        <w:tc>
          <w:tcPr>
            <w:tcW w:w="2300" w:type="dxa"/>
            <w:tcBorders>
              <w:bottom w:val="single" w:sz="4" w:space="0" w:color="auto"/>
              <w:right w:val="single" w:sz="4" w:space="0" w:color="auto"/>
            </w:tcBorders>
            <w:shd w:val="clear" w:color="auto" w:fill="auto"/>
            <w:noWrap/>
            <w:vAlign w:val="bottom"/>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8123A8" w:rsidRDefault="00AD616E" w:rsidP="00726721">
            <w:pPr>
              <w:rPr>
                <w:color w:val="FFFFFF" w:themeColor="background1"/>
              </w:rPr>
            </w:pPr>
            <w:r w:rsidRPr="008123A8">
              <w:rPr>
                <w:color w:val="FFFFFF" w:themeColor="background1"/>
              </w:rPr>
              <w:t>Maintenance</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204</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top w:val="single" w:sz="4" w:space="0" w:color="auto"/>
              <w:bottom w:val="single" w:sz="4" w:space="0" w:color="auto"/>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Rehabilitation Technology</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205</w:t>
            </w:r>
          </w:p>
        </w:tc>
        <w:tc>
          <w:tcPr>
            <w:tcW w:w="3105" w:type="dxa"/>
            <w:shd w:val="clear" w:color="auto" w:fill="auto"/>
            <w:vAlign w:val="bottom"/>
          </w:tcPr>
          <w:p w:rsidR="00AD616E" w:rsidRPr="001961A7" w:rsidRDefault="00AD616E" w:rsidP="00726721">
            <w:pPr>
              <w:keepNext/>
              <w:keepLines/>
            </w:pPr>
            <w:r w:rsidRPr="001961A7">
              <w:t>Primary Purchased VR Service Provider Type</w:t>
            </w:r>
          </w:p>
        </w:tc>
        <w:tc>
          <w:tcPr>
            <w:tcW w:w="2300" w:type="dxa"/>
            <w:tcBorders>
              <w:top w:val="single" w:sz="4" w:space="0" w:color="auto"/>
              <w:bottom w:val="single" w:sz="4" w:space="0" w:color="auto"/>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rPr>
            </w:pPr>
            <w:r w:rsidRPr="008123A8">
              <w:rPr>
                <w:color w:val="FFFFFF" w:themeColor="background1"/>
              </w:rPr>
              <w:t>Rehabilitation Technology</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206</w:t>
            </w:r>
          </w:p>
        </w:tc>
        <w:tc>
          <w:tcPr>
            <w:tcW w:w="3105" w:type="dxa"/>
            <w:shd w:val="clear" w:color="auto" w:fill="auto"/>
            <w:vAlign w:val="bottom"/>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top w:val="single" w:sz="4" w:space="0" w:color="auto"/>
              <w:bottom w:val="single" w:sz="4" w:space="0" w:color="auto"/>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rPr>
            </w:pPr>
            <w:r w:rsidRPr="008123A8">
              <w:rPr>
                <w:color w:val="FFFFFF" w:themeColor="background1"/>
              </w:rPr>
              <w:t>Rehabilitation Technology</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207</w:t>
            </w:r>
          </w:p>
        </w:tc>
        <w:tc>
          <w:tcPr>
            <w:tcW w:w="3105" w:type="dxa"/>
            <w:shd w:val="clear" w:color="auto" w:fill="auto"/>
            <w:vAlign w:val="bottom"/>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top w:val="single" w:sz="4" w:space="0" w:color="auto"/>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rPr>
            </w:pPr>
            <w:r w:rsidRPr="008123A8">
              <w:rPr>
                <w:color w:val="FFFFFF" w:themeColor="background1"/>
              </w:rPr>
              <w:t>Rehabilitation Technology</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208</w:t>
            </w:r>
          </w:p>
        </w:tc>
        <w:tc>
          <w:tcPr>
            <w:tcW w:w="3105" w:type="dxa"/>
            <w:shd w:val="clear" w:color="auto" w:fill="auto"/>
            <w:vAlign w:val="bottom"/>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8123A8" w:rsidRDefault="00AD616E" w:rsidP="00726721">
            <w:pPr>
              <w:rPr>
                <w:color w:val="FFFFFF" w:themeColor="background1"/>
              </w:rPr>
            </w:pPr>
            <w:r w:rsidRPr="008123A8">
              <w:rPr>
                <w:color w:val="FFFFFF" w:themeColor="background1"/>
              </w:rPr>
              <w:t>Rehabilitation Technology</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209</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Reader Services</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210</w:t>
            </w:r>
          </w:p>
        </w:tc>
        <w:tc>
          <w:tcPr>
            <w:tcW w:w="3105" w:type="dxa"/>
            <w:shd w:val="clear" w:color="auto" w:fill="auto"/>
            <w:vAlign w:val="bottom"/>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rPr>
            </w:pPr>
            <w:r w:rsidRPr="008123A8">
              <w:rPr>
                <w:color w:val="FFFFFF" w:themeColor="background1"/>
              </w:rPr>
              <w:t>Reader Services</w:t>
            </w:r>
          </w:p>
        </w:tc>
      </w:tr>
      <w:tr w:rsidR="00AD616E" w:rsidRPr="001961A7" w:rsidTr="00726721">
        <w:trPr>
          <w:cantSplit/>
          <w:trHeight w:val="915"/>
        </w:trPr>
        <w:tc>
          <w:tcPr>
            <w:tcW w:w="1910" w:type="dxa"/>
            <w:shd w:val="clear" w:color="auto" w:fill="auto"/>
            <w:noWrap/>
            <w:vAlign w:val="bottom"/>
          </w:tcPr>
          <w:p w:rsidR="00AD616E" w:rsidRPr="00F71380" w:rsidRDefault="00AD616E" w:rsidP="00726721">
            <w:pPr>
              <w:jc w:val="right"/>
            </w:pPr>
            <w:r w:rsidRPr="00F71380">
              <w:t>211</w:t>
            </w:r>
          </w:p>
        </w:tc>
        <w:tc>
          <w:tcPr>
            <w:tcW w:w="3105" w:type="dxa"/>
            <w:shd w:val="clear" w:color="auto" w:fill="auto"/>
            <w:vAlign w:val="bottom"/>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rPr>
            </w:pPr>
            <w:r w:rsidRPr="008123A8">
              <w:rPr>
                <w:color w:val="FFFFFF" w:themeColor="background1"/>
              </w:rPr>
              <w:t>Reader Services</w:t>
            </w:r>
          </w:p>
        </w:tc>
      </w:tr>
      <w:tr w:rsidR="00AD616E" w:rsidRPr="001961A7" w:rsidTr="00726721">
        <w:trPr>
          <w:cantSplit/>
          <w:trHeight w:val="576"/>
        </w:trPr>
        <w:tc>
          <w:tcPr>
            <w:tcW w:w="1910" w:type="dxa"/>
            <w:shd w:val="clear" w:color="auto" w:fill="auto"/>
            <w:noWrap/>
            <w:vAlign w:val="bottom"/>
          </w:tcPr>
          <w:p w:rsidR="00AD616E" w:rsidRPr="00F71380" w:rsidRDefault="00AD616E" w:rsidP="00726721">
            <w:pPr>
              <w:jc w:val="right"/>
            </w:pPr>
            <w:r w:rsidRPr="00F71380">
              <w:t>212</w:t>
            </w:r>
          </w:p>
        </w:tc>
        <w:tc>
          <w:tcPr>
            <w:tcW w:w="3105" w:type="dxa"/>
            <w:shd w:val="clear" w:color="auto" w:fill="auto"/>
            <w:vAlign w:val="bottom"/>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rPr>
            </w:pPr>
            <w:r w:rsidRPr="008123A8">
              <w:rPr>
                <w:color w:val="FFFFFF" w:themeColor="background1"/>
              </w:rPr>
              <w:t>Reader Services</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213</w:t>
            </w:r>
          </w:p>
        </w:tc>
        <w:tc>
          <w:tcPr>
            <w:tcW w:w="3105" w:type="dxa"/>
            <w:shd w:val="clear" w:color="auto" w:fill="auto"/>
            <w:vAlign w:val="bottom"/>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8123A8" w:rsidRDefault="00AD616E" w:rsidP="00726721">
            <w:pPr>
              <w:rPr>
                <w:color w:val="FFFFFF" w:themeColor="background1"/>
              </w:rPr>
            </w:pPr>
            <w:r w:rsidRPr="008123A8">
              <w:rPr>
                <w:color w:val="FFFFFF" w:themeColor="background1"/>
              </w:rPr>
              <w:t>Reader Services</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214</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Interpreter Services</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215</w:t>
            </w:r>
          </w:p>
        </w:tc>
        <w:tc>
          <w:tcPr>
            <w:tcW w:w="3105" w:type="dxa"/>
            <w:shd w:val="clear" w:color="auto" w:fill="auto"/>
            <w:vAlign w:val="bottom"/>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15192F" w:rsidRDefault="00AD616E" w:rsidP="00726721">
            <w:pPr>
              <w:rPr>
                <w:color w:val="FFFFFF"/>
              </w:rPr>
            </w:pPr>
            <w:r w:rsidRPr="0015192F">
              <w:rPr>
                <w:color w:val="FFFFFF"/>
              </w:rPr>
              <w:t>Interpreter Services</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216</w:t>
            </w:r>
          </w:p>
        </w:tc>
        <w:tc>
          <w:tcPr>
            <w:tcW w:w="3105" w:type="dxa"/>
            <w:shd w:val="clear" w:color="auto" w:fill="auto"/>
            <w:vAlign w:val="bottom"/>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15192F" w:rsidRDefault="00AD616E" w:rsidP="00726721">
            <w:pPr>
              <w:rPr>
                <w:color w:val="FFFFFF"/>
              </w:rPr>
            </w:pPr>
            <w:r w:rsidRPr="0015192F">
              <w:rPr>
                <w:color w:val="FFFFFF"/>
              </w:rPr>
              <w:t>Interpreter Services</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217</w:t>
            </w:r>
          </w:p>
        </w:tc>
        <w:tc>
          <w:tcPr>
            <w:tcW w:w="3105" w:type="dxa"/>
            <w:shd w:val="clear" w:color="auto" w:fill="auto"/>
            <w:vAlign w:val="bottom"/>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15192F" w:rsidRDefault="00AD616E" w:rsidP="00726721">
            <w:pPr>
              <w:rPr>
                <w:color w:val="FFFFFF"/>
              </w:rPr>
            </w:pPr>
            <w:r w:rsidRPr="0015192F">
              <w:rPr>
                <w:color w:val="FFFFFF"/>
              </w:rPr>
              <w:t>Interpreter Services</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218</w:t>
            </w:r>
          </w:p>
        </w:tc>
        <w:tc>
          <w:tcPr>
            <w:tcW w:w="3105" w:type="dxa"/>
            <w:shd w:val="clear" w:color="auto" w:fill="auto"/>
            <w:vAlign w:val="bottom"/>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15192F" w:rsidRDefault="00AD616E" w:rsidP="00726721">
            <w:pPr>
              <w:rPr>
                <w:color w:val="FFFFFF"/>
              </w:rPr>
            </w:pPr>
            <w:r w:rsidRPr="0015192F">
              <w:rPr>
                <w:color w:val="FFFFFF"/>
              </w:rPr>
              <w:t>Interpreter Services</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219</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Personal Attendant Services</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220</w:t>
            </w:r>
          </w:p>
        </w:tc>
        <w:tc>
          <w:tcPr>
            <w:tcW w:w="3105" w:type="dxa"/>
            <w:shd w:val="clear" w:color="auto" w:fill="auto"/>
            <w:vAlign w:val="bottom"/>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rPr>
            </w:pPr>
            <w:r w:rsidRPr="008123A8">
              <w:rPr>
                <w:color w:val="FFFFFF" w:themeColor="background1"/>
              </w:rPr>
              <w:t>Personal Attendant Services</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221</w:t>
            </w:r>
          </w:p>
        </w:tc>
        <w:tc>
          <w:tcPr>
            <w:tcW w:w="3105" w:type="dxa"/>
            <w:shd w:val="clear" w:color="auto" w:fill="auto"/>
            <w:vAlign w:val="bottom"/>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rPr>
            </w:pPr>
            <w:r w:rsidRPr="008123A8">
              <w:rPr>
                <w:color w:val="FFFFFF" w:themeColor="background1"/>
              </w:rPr>
              <w:t>Personal Attendant Services</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222</w:t>
            </w:r>
          </w:p>
        </w:tc>
        <w:tc>
          <w:tcPr>
            <w:tcW w:w="3105" w:type="dxa"/>
            <w:shd w:val="clear" w:color="auto" w:fill="auto"/>
            <w:vAlign w:val="bottom"/>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rPr>
            </w:pPr>
            <w:r w:rsidRPr="008123A8">
              <w:rPr>
                <w:color w:val="FFFFFF" w:themeColor="background1"/>
              </w:rPr>
              <w:t>Personal Attendant Services</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223</w:t>
            </w:r>
          </w:p>
        </w:tc>
        <w:tc>
          <w:tcPr>
            <w:tcW w:w="3105" w:type="dxa"/>
            <w:shd w:val="clear" w:color="auto" w:fill="auto"/>
            <w:vAlign w:val="bottom"/>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8123A8" w:rsidRDefault="00AD616E" w:rsidP="00726721">
            <w:pPr>
              <w:rPr>
                <w:color w:val="FFFFFF" w:themeColor="background1"/>
              </w:rPr>
            </w:pPr>
            <w:r w:rsidRPr="008123A8">
              <w:rPr>
                <w:color w:val="FFFFFF" w:themeColor="background1"/>
              </w:rPr>
              <w:t>Personal Attendant Services</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224</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Technical Assistance Services</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225</w:t>
            </w:r>
          </w:p>
        </w:tc>
        <w:tc>
          <w:tcPr>
            <w:tcW w:w="3105" w:type="dxa"/>
            <w:shd w:val="clear" w:color="auto" w:fill="auto"/>
            <w:vAlign w:val="bottom"/>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sz w:val="16"/>
                <w:szCs w:val="16"/>
              </w:rPr>
            </w:pPr>
            <w:r w:rsidRPr="008123A8">
              <w:rPr>
                <w:color w:val="FFFFFF" w:themeColor="background1"/>
                <w:sz w:val="16"/>
                <w:szCs w:val="16"/>
              </w:rPr>
              <w:t>Technical Assistance Services</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226</w:t>
            </w:r>
          </w:p>
        </w:tc>
        <w:tc>
          <w:tcPr>
            <w:tcW w:w="3105" w:type="dxa"/>
            <w:shd w:val="clear" w:color="auto" w:fill="auto"/>
            <w:vAlign w:val="bottom"/>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sz w:val="16"/>
                <w:szCs w:val="16"/>
              </w:rPr>
            </w:pPr>
            <w:r w:rsidRPr="008123A8">
              <w:rPr>
                <w:color w:val="FFFFFF" w:themeColor="background1"/>
                <w:sz w:val="16"/>
                <w:szCs w:val="16"/>
              </w:rPr>
              <w:t>Technical Assistance Services</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227</w:t>
            </w:r>
          </w:p>
        </w:tc>
        <w:tc>
          <w:tcPr>
            <w:tcW w:w="3105" w:type="dxa"/>
            <w:shd w:val="clear" w:color="auto" w:fill="auto"/>
            <w:vAlign w:val="bottom"/>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sz w:val="16"/>
                <w:szCs w:val="16"/>
              </w:rPr>
            </w:pPr>
            <w:r w:rsidRPr="008123A8">
              <w:rPr>
                <w:color w:val="FFFFFF" w:themeColor="background1"/>
                <w:sz w:val="16"/>
                <w:szCs w:val="16"/>
              </w:rPr>
              <w:t>Technical Assistance Services</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228</w:t>
            </w:r>
          </w:p>
        </w:tc>
        <w:tc>
          <w:tcPr>
            <w:tcW w:w="3105" w:type="dxa"/>
            <w:shd w:val="clear" w:color="auto" w:fill="auto"/>
            <w:vAlign w:val="bottom"/>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8123A8" w:rsidRDefault="00AD616E" w:rsidP="00726721">
            <w:pPr>
              <w:rPr>
                <w:color w:val="FFFFFF" w:themeColor="background1"/>
                <w:sz w:val="16"/>
                <w:szCs w:val="16"/>
              </w:rPr>
            </w:pPr>
            <w:r w:rsidRPr="008123A8">
              <w:rPr>
                <w:color w:val="FFFFFF" w:themeColor="background1"/>
                <w:sz w:val="16"/>
                <w:szCs w:val="16"/>
              </w:rPr>
              <w:t>Technical Assistance Services</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229</w:t>
            </w:r>
          </w:p>
        </w:tc>
        <w:tc>
          <w:tcPr>
            <w:tcW w:w="3105" w:type="dxa"/>
            <w:shd w:val="clear" w:color="auto" w:fill="auto"/>
            <w:vAlign w:val="bottom"/>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tcPr>
          <w:p w:rsidR="00AD616E" w:rsidRPr="001961A7" w:rsidRDefault="00AD616E" w:rsidP="00726721">
            <w:pPr>
              <w:keepNext/>
              <w:keepLines/>
            </w:pPr>
            <w:r w:rsidRPr="001961A7">
              <w:t>Information and Referral Services</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230</w:t>
            </w:r>
          </w:p>
        </w:tc>
        <w:tc>
          <w:tcPr>
            <w:tcW w:w="3105" w:type="dxa"/>
            <w:shd w:val="clear" w:color="auto" w:fill="auto"/>
            <w:vAlign w:val="bottom"/>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tcPr>
          <w:p w:rsidR="00AD616E" w:rsidRPr="008123A8" w:rsidRDefault="00AD616E" w:rsidP="00726721">
            <w:pPr>
              <w:rPr>
                <w:color w:val="FFFFFF" w:themeColor="background1"/>
              </w:rPr>
            </w:pPr>
            <w:r w:rsidRPr="008123A8">
              <w:rPr>
                <w:color w:val="FFFFFF" w:themeColor="background1"/>
              </w:rPr>
              <w:t>Information and Referral Services</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231</w:t>
            </w:r>
          </w:p>
        </w:tc>
        <w:tc>
          <w:tcPr>
            <w:tcW w:w="3105" w:type="dxa"/>
            <w:shd w:val="clear" w:color="auto" w:fill="auto"/>
            <w:vAlign w:val="bottom"/>
            <w:hideMark/>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hideMark/>
          </w:tcPr>
          <w:p w:rsidR="00AD616E" w:rsidRPr="008123A8" w:rsidRDefault="00AD616E" w:rsidP="00726721">
            <w:pPr>
              <w:rPr>
                <w:color w:val="FFFFFF" w:themeColor="background1"/>
              </w:rPr>
            </w:pPr>
            <w:r w:rsidRPr="008123A8">
              <w:rPr>
                <w:color w:val="FFFFFF" w:themeColor="background1"/>
              </w:rPr>
              <w:t>Information and Referral Services</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232</w:t>
            </w:r>
          </w:p>
        </w:tc>
        <w:tc>
          <w:tcPr>
            <w:tcW w:w="3105" w:type="dxa"/>
            <w:shd w:val="clear" w:color="auto" w:fill="auto"/>
            <w:vAlign w:val="bottom"/>
            <w:hideMark/>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hideMark/>
          </w:tcPr>
          <w:p w:rsidR="00AD616E" w:rsidRPr="008123A8" w:rsidRDefault="00AD616E" w:rsidP="00726721">
            <w:pPr>
              <w:rPr>
                <w:color w:val="FFFFFF" w:themeColor="background1"/>
              </w:rPr>
            </w:pPr>
            <w:r w:rsidRPr="008123A8">
              <w:rPr>
                <w:color w:val="FFFFFF" w:themeColor="background1"/>
              </w:rPr>
              <w:t>Information and Referral Services</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233</w:t>
            </w:r>
          </w:p>
        </w:tc>
        <w:tc>
          <w:tcPr>
            <w:tcW w:w="3105" w:type="dxa"/>
            <w:shd w:val="clear" w:color="auto" w:fill="auto"/>
            <w:vAlign w:val="bottom"/>
            <w:hideMark/>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hideMark/>
          </w:tcPr>
          <w:p w:rsidR="00AD616E" w:rsidRPr="008123A8" w:rsidRDefault="00AD616E" w:rsidP="00726721">
            <w:pPr>
              <w:rPr>
                <w:color w:val="FFFFFF" w:themeColor="background1"/>
              </w:rPr>
            </w:pPr>
            <w:r w:rsidRPr="008123A8">
              <w:rPr>
                <w:color w:val="FFFFFF" w:themeColor="background1"/>
              </w:rPr>
              <w:t>Information and Referral Services</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234</w:t>
            </w:r>
          </w:p>
        </w:tc>
        <w:tc>
          <w:tcPr>
            <w:tcW w:w="3105" w:type="dxa"/>
            <w:shd w:val="clear" w:color="auto" w:fill="auto"/>
            <w:vAlign w:val="bottom"/>
            <w:hideMark/>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hideMark/>
          </w:tcPr>
          <w:p w:rsidR="00AD616E" w:rsidRPr="001961A7" w:rsidRDefault="00AD616E" w:rsidP="00726721">
            <w:pPr>
              <w:keepNext/>
              <w:keepLines/>
            </w:pPr>
            <w:r w:rsidRPr="001961A7">
              <w:t>Benefits Counseling</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235</w:t>
            </w:r>
          </w:p>
        </w:tc>
        <w:tc>
          <w:tcPr>
            <w:tcW w:w="3105" w:type="dxa"/>
            <w:shd w:val="clear" w:color="auto" w:fill="auto"/>
            <w:vAlign w:val="bottom"/>
            <w:hideMark/>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hideMark/>
          </w:tcPr>
          <w:p w:rsidR="00AD616E" w:rsidRPr="008123A8" w:rsidRDefault="00AD616E" w:rsidP="00726721">
            <w:pPr>
              <w:rPr>
                <w:color w:val="FFFFFF" w:themeColor="background1"/>
              </w:rPr>
            </w:pPr>
            <w:r w:rsidRPr="008123A8">
              <w:rPr>
                <w:color w:val="FFFFFF" w:themeColor="background1"/>
              </w:rPr>
              <w:t>Benefits Counseling</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236</w:t>
            </w:r>
          </w:p>
        </w:tc>
        <w:tc>
          <w:tcPr>
            <w:tcW w:w="3105" w:type="dxa"/>
            <w:shd w:val="clear" w:color="auto" w:fill="auto"/>
            <w:vAlign w:val="bottom"/>
            <w:hideMark/>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hideMark/>
          </w:tcPr>
          <w:p w:rsidR="00AD616E" w:rsidRPr="008123A8" w:rsidRDefault="00AD616E" w:rsidP="00726721">
            <w:pPr>
              <w:rPr>
                <w:color w:val="FFFFFF" w:themeColor="background1"/>
              </w:rPr>
            </w:pPr>
            <w:r w:rsidRPr="008123A8">
              <w:rPr>
                <w:color w:val="FFFFFF" w:themeColor="background1"/>
              </w:rPr>
              <w:t>Benefits Counseling</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237</w:t>
            </w:r>
          </w:p>
        </w:tc>
        <w:tc>
          <w:tcPr>
            <w:tcW w:w="3105" w:type="dxa"/>
            <w:shd w:val="clear" w:color="auto" w:fill="auto"/>
            <w:vAlign w:val="bottom"/>
            <w:hideMark/>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hideMark/>
          </w:tcPr>
          <w:p w:rsidR="00AD616E" w:rsidRPr="008123A8" w:rsidRDefault="00AD616E" w:rsidP="00726721">
            <w:pPr>
              <w:rPr>
                <w:color w:val="FFFFFF" w:themeColor="background1"/>
              </w:rPr>
            </w:pPr>
            <w:r w:rsidRPr="008123A8">
              <w:rPr>
                <w:color w:val="FFFFFF" w:themeColor="background1"/>
              </w:rPr>
              <w:t>Benefits Counseling</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238</w:t>
            </w:r>
          </w:p>
        </w:tc>
        <w:tc>
          <w:tcPr>
            <w:tcW w:w="3105" w:type="dxa"/>
            <w:shd w:val="clear" w:color="auto" w:fill="auto"/>
            <w:vAlign w:val="bottom"/>
            <w:hideMark/>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hideMark/>
          </w:tcPr>
          <w:p w:rsidR="00AD616E" w:rsidRPr="008123A8" w:rsidRDefault="00AD616E" w:rsidP="00726721">
            <w:pPr>
              <w:rPr>
                <w:color w:val="FFFFFF" w:themeColor="background1"/>
              </w:rPr>
            </w:pPr>
            <w:r w:rsidRPr="008123A8">
              <w:rPr>
                <w:color w:val="FFFFFF" w:themeColor="background1"/>
              </w:rPr>
              <w:t>Benefits Counseling</w:t>
            </w:r>
          </w:p>
        </w:tc>
      </w:tr>
      <w:tr w:rsidR="00AD616E" w:rsidRPr="001961A7" w:rsidTr="00726721">
        <w:trPr>
          <w:cantSplit/>
          <w:trHeight w:val="315"/>
        </w:trPr>
        <w:tc>
          <w:tcPr>
            <w:tcW w:w="1910" w:type="dxa"/>
            <w:shd w:val="clear" w:color="auto" w:fill="auto"/>
            <w:noWrap/>
            <w:vAlign w:val="bottom"/>
          </w:tcPr>
          <w:p w:rsidR="00AD616E" w:rsidRPr="00F71380" w:rsidRDefault="00AD616E" w:rsidP="00726721">
            <w:pPr>
              <w:jc w:val="right"/>
            </w:pPr>
            <w:r w:rsidRPr="00F71380">
              <w:t>239</w:t>
            </w:r>
          </w:p>
        </w:tc>
        <w:tc>
          <w:tcPr>
            <w:tcW w:w="3105" w:type="dxa"/>
            <w:shd w:val="clear" w:color="auto" w:fill="auto"/>
            <w:vAlign w:val="bottom"/>
            <w:hideMark/>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hideMark/>
          </w:tcPr>
          <w:p w:rsidR="00AD616E" w:rsidRPr="001961A7" w:rsidRDefault="00AD616E" w:rsidP="00726721">
            <w:pPr>
              <w:keepNext/>
              <w:keepLines/>
            </w:pPr>
            <w:r w:rsidRPr="001961A7">
              <w:t>Customized Employment Services</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240</w:t>
            </w:r>
          </w:p>
        </w:tc>
        <w:tc>
          <w:tcPr>
            <w:tcW w:w="3105" w:type="dxa"/>
            <w:shd w:val="clear" w:color="auto" w:fill="auto"/>
            <w:vAlign w:val="bottom"/>
            <w:hideMark/>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hideMark/>
          </w:tcPr>
          <w:p w:rsidR="00AD616E" w:rsidRPr="008123A8" w:rsidRDefault="00AD616E" w:rsidP="00726721">
            <w:pPr>
              <w:rPr>
                <w:color w:val="FFFFFF" w:themeColor="background1"/>
                <w:sz w:val="16"/>
                <w:szCs w:val="16"/>
              </w:rPr>
            </w:pPr>
            <w:r w:rsidRPr="008123A8">
              <w:rPr>
                <w:color w:val="FFFFFF" w:themeColor="background1"/>
                <w:sz w:val="16"/>
                <w:szCs w:val="16"/>
              </w:rPr>
              <w:t>Customized Employment Services</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241</w:t>
            </w:r>
          </w:p>
        </w:tc>
        <w:tc>
          <w:tcPr>
            <w:tcW w:w="3105" w:type="dxa"/>
            <w:shd w:val="clear" w:color="auto" w:fill="auto"/>
            <w:vAlign w:val="bottom"/>
            <w:hideMark/>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hideMark/>
          </w:tcPr>
          <w:p w:rsidR="00AD616E" w:rsidRPr="008123A8" w:rsidRDefault="00AD616E" w:rsidP="00726721">
            <w:pPr>
              <w:rPr>
                <w:color w:val="FFFFFF" w:themeColor="background1"/>
                <w:sz w:val="16"/>
                <w:szCs w:val="16"/>
              </w:rPr>
            </w:pPr>
            <w:r w:rsidRPr="008123A8">
              <w:rPr>
                <w:color w:val="FFFFFF" w:themeColor="background1"/>
                <w:sz w:val="16"/>
                <w:szCs w:val="16"/>
              </w:rPr>
              <w:t>Customized Employment Services</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242</w:t>
            </w:r>
          </w:p>
        </w:tc>
        <w:tc>
          <w:tcPr>
            <w:tcW w:w="3105" w:type="dxa"/>
            <w:shd w:val="clear" w:color="auto" w:fill="auto"/>
            <w:vAlign w:val="bottom"/>
            <w:hideMark/>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hideMark/>
          </w:tcPr>
          <w:p w:rsidR="00AD616E" w:rsidRPr="008123A8" w:rsidRDefault="00AD616E" w:rsidP="00726721">
            <w:pPr>
              <w:rPr>
                <w:color w:val="FFFFFF" w:themeColor="background1"/>
                <w:sz w:val="16"/>
                <w:szCs w:val="16"/>
              </w:rPr>
            </w:pPr>
            <w:r w:rsidRPr="008123A8">
              <w:rPr>
                <w:color w:val="FFFFFF" w:themeColor="background1"/>
                <w:sz w:val="16"/>
                <w:szCs w:val="16"/>
              </w:rPr>
              <w:t>Customized Employment Services</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243</w:t>
            </w:r>
          </w:p>
        </w:tc>
        <w:tc>
          <w:tcPr>
            <w:tcW w:w="3105" w:type="dxa"/>
            <w:shd w:val="clear" w:color="auto" w:fill="auto"/>
            <w:vAlign w:val="bottom"/>
            <w:hideMark/>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hideMark/>
          </w:tcPr>
          <w:p w:rsidR="00AD616E" w:rsidRPr="008123A8" w:rsidRDefault="00AD616E" w:rsidP="00726721">
            <w:pPr>
              <w:rPr>
                <w:color w:val="FFFFFF" w:themeColor="background1"/>
                <w:sz w:val="16"/>
                <w:szCs w:val="16"/>
              </w:rPr>
            </w:pPr>
            <w:r w:rsidRPr="008123A8">
              <w:rPr>
                <w:color w:val="FFFFFF" w:themeColor="background1"/>
                <w:sz w:val="16"/>
                <w:szCs w:val="16"/>
              </w:rPr>
              <w:t>Customized Employment Services</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244</w:t>
            </w:r>
          </w:p>
        </w:tc>
        <w:tc>
          <w:tcPr>
            <w:tcW w:w="3105" w:type="dxa"/>
            <w:shd w:val="clear" w:color="auto" w:fill="auto"/>
            <w:vAlign w:val="bottom"/>
            <w:hideMark/>
          </w:tcPr>
          <w:p w:rsidR="00AD616E" w:rsidRPr="001961A7" w:rsidRDefault="00AD616E" w:rsidP="00726721">
            <w:pPr>
              <w:keepNext/>
              <w:keepLines/>
            </w:pPr>
            <w:r>
              <w:t xml:space="preserve">Services Provided </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hideMark/>
          </w:tcPr>
          <w:p w:rsidR="00AD616E" w:rsidRPr="001961A7" w:rsidRDefault="00AD616E" w:rsidP="00726721">
            <w:pPr>
              <w:keepNext/>
              <w:keepLines/>
            </w:pPr>
            <w:r w:rsidRPr="001961A7">
              <w:t>Other Services</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245</w:t>
            </w:r>
          </w:p>
        </w:tc>
        <w:tc>
          <w:tcPr>
            <w:tcW w:w="3105" w:type="dxa"/>
            <w:shd w:val="clear" w:color="auto" w:fill="auto"/>
            <w:vAlign w:val="bottom"/>
            <w:hideMark/>
          </w:tcPr>
          <w:p w:rsidR="00AD616E" w:rsidRPr="001961A7" w:rsidRDefault="00AD616E" w:rsidP="00726721">
            <w:pPr>
              <w:keepNext/>
              <w:keepLines/>
            </w:pPr>
            <w:r w:rsidRPr="001961A7">
              <w:t>Primary Purchased VR Service Provider Type</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hideMark/>
          </w:tcPr>
          <w:p w:rsidR="00AD616E" w:rsidRPr="008123A8" w:rsidRDefault="00AD616E" w:rsidP="00726721">
            <w:pPr>
              <w:rPr>
                <w:color w:val="FFFFFF" w:themeColor="background1"/>
              </w:rPr>
            </w:pPr>
            <w:r w:rsidRPr="008123A8">
              <w:rPr>
                <w:color w:val="FFFFFF" w:themeColor="background1"/>
              </w:rPr>
              <w:t>Other Services</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246</w:t>
            </w:r>
          </w:p>
        </w:tc>
        <w:tc>
          <w:tcPr>
            <w:tcW w:w="3105" w:type="dxa"/>
            <w:shd w:val="clear" w:color="auto" w:fill="auto"/>
            <w:vAlign w:val="bottom"/>
            <w:hideMark/>
          </w:tcPr>
          <w:p w:rsidR="00AD616E" w:rsidRPr="001961A7" w:rsidRDefault="00AD616E" w:rsidP="00726721">
            <w:pPr>
              <w:keepNext/>
              <w:keepLines/>
            </w:pPr>
            <w:r w:rsidRPr="001961A7">
              <w:t xml:space="preserve">State Vocational Rehabilitation Grant (Title I) Funds Used to Purchase Services  </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hideMark/>
          </w:tcPr>
          <w:p w:rsidR="00AD616E" w:rsidRPr="008123A8" w:rsidRDefault="00AD616E" w:rsidP="00726721">
            <w:pPr>
              <w:rPr>
                <w:color w:val="FFFFFF" w:themeColor="background1"/>
              </w:rPr>
            </w:pPr>
            <w:r w:rsidRPr="008123A8">
              <w:rPr>
                <w:color w:val="FFFFFF" w:themeColor="background1"/>
              </w:rPr>
              <w:t>Other Services</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247</w:t>
            </w:r>
          </w:p>
        </w:tc>
        <w:tc>
          <w:tcPr>
            <w:tcW w:w="3105" w:type="dxa"/>
            <w:shd w:val="clear" w:color="auto" w:fill="auto"/>
            <w:vAlign w:val="bottom"/>
            <w:hideMark/>
          </w:tcPr>
          <w:p w:rsidR="00AD616E" w:rsidRPr="001961A7" w:rsidRDefault="00AD616E" w:rsidP="00726721">
            <w:pPr>
              <w:keepNext/>
              <w:keepLines/>
            </w:pPr>
            <w:r w:rsidRPr="001961A7">
              <w:t>Supported Employment State Grant (</w:t>
            </w:r>
            <w:r w:rsidR="008D0A2E">
              <w:t>Title VI</w:t>
            </w:r>
            <w:r w:rsidRPr="001961A7">
              <w:t xml:space="preserve">) Funds  Used to Purchase Services </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INT(6)</w:t>
            </w:r>
          </w:p>
        </w:tc>
        <w:tc>
          <w:tcPr>
            <w:tcW w:w="2057" w:type="dxa"/>
            <w:tcBorders>
              <w:top w:val="nil"/>
              <w:left w:val="single" w:sz="4" w:space="0" w:color="auto"/>
              <w:bottom w:val="nil"/>
              <w:right w:val="single" w:sz="4" w:space="0" w:color="auto"/>
            </w:tcBorders>
            <w:shd w:val="clear" w:color="auto" w:fill="auto"/>
            <w:vAlign w:val="bottom"/>
            <w:hideMark/>
          </w:tcPr>
          <w:p w:rsidR="00AD616E" w:rsidRPr="008123A8" w:rsidRDefault="00AD616E" w:rsidP="00726721">
            <w:pPr>
              <w:rPr>
                <w:color w:val="FFFFFF" w:themeColor="background1"/>
              </w:rPr>
            </w:pPr>
            <w:r w:rsidRPr="008123A8">
              <w:rPr>
                <w:color w:val="FFFFFF" w:themeColor="background1"/>
              </w:rPr>
              <w:t>Other Services</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248</w:t>
            </w:r>
          </w:p>
        </w:tc>
        <w:tc>
          <w:tcPr>
            <w:tcW w:w="3105" w:type="dxa"/>
            <w:shd w:val="clear" w:color="auto" w:fill="auto"/>
            <w:vAlign w:val="bottom"/>
            <w:hideMark/>
          </w:tcPr>
          <w:p w:rsidR="00AD616E" w:rsidRPr="001961A7" w:rsidRDefault="00AD616E" w:rsidP="00726721">
            <w:pPr>
              <w:keepNext/>
              <w:keepLines/>
            </w:pPr>
            <w:r w:rsidRPr="001961A7">
              <w:t xml:space="preserve">Comparable Services and Benefits Providers </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VARCHAR (6)</w:t>
            </w:r>
          </w:p>
        </w:tc>
        <w:tc>
          <w:tcPr>
            <w:tcW w:w="2057" w:type="dxa"/>
            <w:tcBorders>
              <w:top w:val="nil"/>
              <w:left w:val="single" w:sz="4" w:space="0" w:color="auto"/>
              <w:bottom w:val="single" w:sz="4" w:space="0" w:color="auto"/>
              <w:right w:val="single" w:sz="4" w:space="0" w:color="auto"/>
            </w:tcBorders>
            <w:shd w:val="clear" w:color="auto" w:fill="auto"/>
            <w:vAlign w:val="bottom"/>
            <w:hideMark/>
          </w:tcPr>
          <w:p w:rsidR="00AD616E" w:rsidRPr="008123A8" w:rsidRDefault="00AD616E" w:rsidP="00726721">
            <w:pPr>
              <w:rPr>
                <w:color w:val="FFFFFF" w:themeColor="background1"/>
              </w:rPr>
            </w:pPr>
            <w:r w:rsidRPr="008123A8">
              <w:rPr>
                <w:color w:val="FFFFFF" w:themeColor="background1"/>
              </w:rPr>
              <w:t>Other Services</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249</w:t>
            </w:r>
          </w:p>
        </w:tc>
        <w:tc>
          <w:tcPr>
            <w:tcW w:w="3105" w:type="dxa"/>
            <w:shd w:val="clear" w:color="auto" w:fill="auto"/>
            <w:vAlign w:val="bottom"/>
          </w:tcPr>
          <w:p w:rsidR="00AD616E" w:rsidRPr="001961A7" w:rsidRDefault="00AD616E" w:rsidP="00726721">
            <w:pPr>
              <w:keepNext/>
              <w:keepLines/>
            </w:pPr>
            <w:r>
              <w:t>Number of Jobs at Exit</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15192F" w:rsidRDefault="00AD616E" w:rsidP="00726721">
            <w:pPr>
              <w:rPr>
                <w:color w:val="FFFFFF"/>
              </w:rPr>
            </w:pP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250</w:t>
            </w:r>
          </w:p>
        </w:tc>
        <w:tc>
          <w:tcPr>
            <w:tcW w:w="3105" w:type="dxa"/>
            <w:shd w:val="clear" w:color="auto" w:fill="auto"/>
            <w:vAlign w:val="bottom"/>
          </w:tcPr>
          <w:p w:rsidR="00AD616E" w:rsidRPr="001961A7" w:rsidRDefault="00AD616E" w:rsidP="00726721">
            <w:pPr>
              <w:keepNext/>
              <w:keepLines/>
            </w:pPr>
            <w:r>
              <w:t>Primary Occupation at Exit</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w:t>
            </w:r>
            <w:r>
              <w:t>12</w:t>
            </w:r>
            <w:r w:rsidRPr="001961A7">
              <w:t>)</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15192F" w:rsidRDefault="00AD616E" w:rsidP="00726721">
            <w:pPr>
              <w:rPr>
                <w:color w:val="FFFFFF"/>
              </w:rPr>
            </w:pP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251</w:t>
            </w:r>
          </w:p>
        </w:tc>
        <w:tc>
          <w:tcPr>
            <w:tcW w:w="3105" w:type="dxa"/>
            <w:shd w:val="clear" w:color="auto" w:fill="auto"/>
            <w:vAlign w:val="bottom"/>
          </w:tcPr>
          <w:p w:rsidR="00AD616E" w:rsidRPr="001961A7" w:rsidRDefault="00AD616E" w:rsidP="00C76722">
            <w:bookmarkStart w:id="913" w:name="_Toc406138688"/>
            <w:r w:rsidRPr="00D85BA6">
              <w:t xml:space="preserve">Start Date of Employment in Primary Occupation at </w:t>
            </w:r>
            <w:r>
              <w:t>Exit</w:t>
            </w:r>
            <w:bookmarkEnd w:id="913"/>
          </w:p>
        </w:tc>
        <w:tc>
          <w:tcPr>
            <w:tcW w:w="2300" w:type="dxa"/>
            <w:tcBorders>
              <w:right w:val="single" w:sz="4" w:space="0" w:color="auto"/>
            </w:tcBorders>
            <w:shd w:val="clear" w:color="auto" w:fill="auto"/>
            <w:noWrap/>
            <w:vAlign w:val="bottom"/>
          </w:tcPr>
          <w:p w:rsidR="00AD616E" w:rsidRPr="00792365" w:rsidRDefault="00AD616E" w:rsidP="00726721">
            <w:pPr>
              <w:keepNext/>
              <w:keepLines/>
              <w:rPr>
                <w:b/>
              </w:rPr>
            </w:pPr>
            <w:r w:rsidRPr="001961A7">
              <w:t>DATE 112 (YYYYMMDD)</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15192F" w:rsidRDefault="00AD616E" w:rsidP="00726721">
            <w:pPr>
              <w:rPr>
                <w:color w:val="FFFFFF"/>
              </w:rPr>
            </w:pP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252</w:t>
            </w:r>
          </w:p>
        </w:tc>
        <w:tc>
          <w:tcPr>
            <w:tcW w:w="3105" w:type="dxa"/>
            <w:shd w:val="clear" w:color="auto" w:fill="auto"/>
            <w:vAlign w:val="bottom"/>
          </w:tcPr>
          <w:p w:rsidR="00AD616E" w:rsidRPr="001961A7" w:rsidRDefault="00AD616E" w:rsidP="00726721">
            <w:pPr>
              <w:keepNext/>
              <w:keepLines/>
            </w:pPr>
            <w:r w:rsidRPr="001961A7">
              <w:t xml:space="preserve">Employment Status at </w:t>
            </w:r>
            <w:r>
              <w:t>Exit</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rsidRPr="001961A7">
              <w:t>VARCHAR (1)</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15192F" w:rsidRDefault="00AD616E" w:rsidP="00726721">
            <w:pPr>
              <w:rPr>
                <w:color w:val="FFFFFF"/>
              </w:rPr>
            </w:pP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253</w:t>
            </w:r>
          </w:p>
        </w:tc>
        <w:tc>
          <w:tcPr>
            <w:tcW w:w="3105" w:type="dxa"/>
            <w:shd w:val="clear" w:color="auto" w:fill="auto"/>
            <w:vAlign w:val="bottom"/>
          </w:tcPr>
          <w:p w:rsidR="00AD616E" w:rsidRPr="001961A7" w:rsidRDefault="00AD616E" w:rsidP="00726721">
            <w:pPr>
              <w:keepNext/>
              <w:keepLines/>
            </w:pPr>
            <w:r>
              <w:t>Hourly Wage at Exit</w:t>
            </w:r>
          </w:p>
        </w:tc>
        <w:tc>
          <w:tcPr>
            <w:tcW w:w="2300" w:type="dxa"/>
            <w:tcBorders>
              <w:right w:val="single" w:sz="4" w:space="0" w:color="auto"/>
            </w:tcBorders>
            <w:shd w:val="clear" w:color="auto" w:fill="auto"/>
            <w:noWrap/>
            <w:vAlign w:val="bottom"/>
          </w:tcPr>
          <w:p w:rsidR="00AD616E" w:rsidRPr="001961A7" w:rsidRDefault="00AD616E" w:rsidP="00726721">
            <w:pPr>
              <w:keepNext/>
              <w:keepLines/>
            </w:pPr>
            <w:r>
              <w:t>Decimal (5,2)</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15192F" w:rsidRDefault="00AD616E" w:rsidP="00726721">
            <w:pPr>
              <w:rPr>
                <w:color w:val="FFFFFF"/>
              </w:rPr>
            </w:pP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254</w:t>
            </w:r>
          </w:p>
        </w:tc>
        <w:tc>
          <w:tcPr>
            <w:tcW w:w="3105" w:type="dxa"/>
            <w:shd w:val="clear" w:color="auto" w:fill="auto"/>
            <w:vAlign w:val="bottom"/>
          </w:tcPr>
          <w:p w:rsidR="00AD616E" w:rsidRPr="001961A7" w:rsidRDefault="00AD616E" w:rsidP="00726721">
            <w:pPr>
              <w:keepNext/>
              <w:keepLines/>
            </w:pPr>
            <w:r>
              <w:t>Hours Worked in a Week at Exit</w:t>
            </w:r>
          </w:p>
        </w:tc>
        <w:tc>
          <w:tcPr>
            <w:tcW w:w="2300" w:type="dxa"/>
            <w:tcBorders>
              <w:right w:val="single" w:sz="4" w:space="0" w:color="auto"/>
            </w:tcBorders>
            <w:shd w:val="clear" w:color="auto" w:fill="auto"/>
            <w:noWrap/>
            <w:vAlign w:val="bottom"/>
          </w:tcPr>
          <w:p w:rsidR="00AD616E" w:rsidRPr="001961A7" w:rsidRDefault="00AD616E" w:rsidP="00726721">
            <w:pPr>
              <w:ind w:left="1080" w:hanging="1080"/>
            </w:pPr>
            <w:r>
              <w:t>INT(</w:t>
            </w:r>
            <w:r w:rsidRPr="001961A7">
              <w:t>3)</w:t>
            </w:r>
          </w:p>
        </w:tc>
        <w:tc>
          <w:tcPr>
            <w:tcW w:w="2057" w:type="dxa"/>
            <w:tcBorders>
              <w:top w:val="nil"/>
              <w:left w:val="single" w:sz="4" w:space="0" w:color="auto"/>
              <w:bottom w:val="single" w:sz="4" w:space="0" w:color="auto"/>
              <w:right w:val="single" w:sz="4" w:space="0" w:color="auto"/>
            </w:tcBorders>
            <w:shd w:val="clear" w:color="auto" w:fill="auto"/>
            <w:vAlign w:val="bottom"/>
          </w:tcPr>
          <w:p w:rsidR="00AD616E" w:rsidRPr="0015192F" w:rsidRDefault="00AD616E" w:rsidP="00726721">
            <w:pPr>
              <w:rPr>
                <w:color w:val="FFFFFF"/>
              </w:rPr>
            </w:pP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255</w:t>
            </w:r>
          </w:p>
        </w:tc>
        <w:tc>
          <w:tcPr>
            <w:tcW w:w="3105" w:type="dxa"/>
            <w:shd w:val="clear" w:color="auto" w:fill="auto"/>
            <w:vAlign w:val="bottom"/>
            <w:hideMark/>
          </w:tcPr>
          <w:p w:rsidR="00AD616E" w:rsidRPr="001961A7" w:rsidRDefault="00AD616E" w:rsidP="00726721">
            <w:pPr>
              <w:keepNext/>
              <w:keepLines/>
            </w:pPr>
            <w:r w:rsidRPr="001961A7">
              <w:t>SSDI</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INT(5)</w:t>
            </w:r>
          </w:p>
        </w:tc>
        <w:tc>
          <w:tcPr>
            <w:tcW w:w="2057" w:type="dxa"/>
            <w:tcBorders>
              <w:top w:val="single" w:sz="4" w:space="0" w:color="auto"/>
              <w:left w:val="single" w:sz="4" w:space="0" w:color="auto"/>
              <w:bottom w:val="nil"/>
              <w:right w:val="single" w:sz="4" w:space="0" w:color="auto"/>
            </w:tcBorders>
            <w:shd w:val="clear" w:color="auto" w:fill="auto"/>
            <w:vAlign w:val="bottom"/>
            <w:hideMark/>
          </w:tcPr>
          <w:p w:rsidR="00AD616E" w:rsidRPr="001961A7" w:rsidRDefault="00AD616E" w:rsidP="00726721">
            <w:pPr>
              <w:keepNext/>
              <w:keepLines/>
            </w:pPr>
            <w:r>
              <w:t>25</w:t>
            </w:r>
            <w:r w:rsidR="00726721">
              <w:t>5</w:t>
            </w:r>
            <w:r>
              <w:t>-2</w:t>
            </w:r>
            <w:r w:rsidR="00726721">
              <w:t>61</w:t>
            </w:r>
            <w:r w:rsidRPr="001961A7">
              <w:t xml:space="preserve">. Monthly Public Support Amount at </w:t>
            </w:r>
            <w:r>
              <w:t>Exit</w:t>
            </w:r>
          </w:p>
        </w:tc>
      </w:tr>
      <w:tr w:rsidR="00AD616E" w:rsidRPr="001961A7" w:rsidTr="00726721">
        <w:trPr>
          <w:cantSplit/>
          <w:trHeight w:val="615"/>
        </w:trPr>
        <w:tc>
          <w:tcPr>
            <w:tcW w:w="1910" w:type="dxa"/>
            <w:shd w:val="clear" w:color="auto" w:fill="auto"/>
            <w:noWrap/>
            <w:vAlign w:val="bottom"/>
          </w:tcPr>
          <w:p w:rsidR="00AD616E" w:rsidRPr="00F71380" w:rsidRDefault="00AD616E" w:rsidP="00726721">
            <w:pPr>
              <w:jc w:val="right"/>
            </w:pPr>
            <w:r w:rsidRPr="00F71380">
              <w:t>256</w:t>
            </w:r>
          </w:p>
        </w:tc>
        <w:tc>
          <w:tcPr>
            <w:tcW w:w="3105" w:type="dxa"/>
            <w:shd w:val="clear" w:color="auto" w:fill="auto"/>
            <w:vAlign w:val="bottom"/>
            <w:hideMark/>
          </w:tcPr>
          <w:p w:rsidR="00AD616E" w:rsidRPr="001961A7" w:rsidRDefault="00AD616E" w:rsidP="00726721">
            <w:pPr>
              <w:keepNext/>
              <w:keepLines/>
            </w:pPr>
            <w:r w:rsidRPr="001961A7">
              <w:t>SSI for the Aged, Blind or Disabled</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INT(5)</w:t>
            </w:r>
          </w:p>
        </w:tc>
        <w:tc>
          <w:tcPr>
            <w:tcW w:w="2057" w:type="dxa"/>
            <w:tcBorders>
              <w:top w:val="nil"/>
              <w:left w:val="single" w:sz="4" w:space="0" w:color="auto"/>
              <w:bottom w:val="nil"/>
              <w:right w:val="single" w:sz="4" w:space="0" w:color="auto"/>
            </w:tcBorders>
            <w:shd w:val="clear" w:color="auto" w:fill="auto"/>
            <w:vAlign w:val="bottom"/>
            <w:hideMark/>
          </w:tcPr>
          <w:p w:rsidR="00AD616E" w:rsidRPr="008123A8" w:rsidRDefault="008123A8" w:rsidP="00726721">
            <w:pPr>
              <w:rPr>
                <w:color w:val="FFFFFF" w:themeColor="background1"/>
                <w:sz w:val="16"/>
                <w:szCs w:val="16"/>
              </w:rPr>
            </w:pPr>
            <w:r w:rsidRPr="008123A8">
              <w:rPr>
                <w:color w:val="FFFFFF" w:themeColor="background1"/>
                <w:sz w:val="16"/>
                <w:szCs w:val="16"/>
              </w:rPr>
              <w:t>255-261</w:t>
            </w:r>
            <w:r w:rsidR="00AD616E" w:rsidRPr="008123A8">
              <w:rPr>
                <w:color w:val="FFFFFF" w:themeColor="background1"/>
                <w:sz w:val="16"/>
                <w:szCs w:val="16"/>
              </w:rPr>
              <w:t>. Monthly Public Support Amount at Exit</w:t>
            </w:r>
          </w:p>
        </w:tc>
      </w:tr>
      <w:tr w:rsidR="008123A8" w:rsidRPr="001961A7" w:rsidTr="00681748">
        <w:trPr>
          <w:cantSplit/>
          <w:trHeight w:val="330"/>
        </w:trPr>
        <w:tc>
          <w:tcPr>
            <w:tcW w:w="1910" w:type="dxa"/>
            <w:shd w:val="clear" w:color="auto" w:fill="auto"/>
            <w:noWrap/>
            <w:vAlign w:val="bottom"/>
          </w:tcPr>
          <w:p w:rsidR="008123A8" w:rsidRPr="00F71380" w:rsidRDefault="008123A8" w:rsidP="00726721">
            <w:pPr>
              <w:jc w:val="right"/>
            </w:pPr>
            <w:r w:rsidRPr="00F71380">
              <w:t>257</w:t>
            </w:r>
          </w:p>
        </w:tc>
        <w:tc>
          <w:tcPr>
            <w:tcW w:w="3105" w:type="dxa"/>
            <w:shd w:val="clear" w:color="auto" w:fill="auto"/>
            <w:vAlign w:val="bottom"/>
            <w:hideMark/>
          </w:tcPr>
          <w:p w:rsidR="008123A8" w:rsidRPr="001961A7" w:rsidRDefault="008123A8" w:rsidP="00726721">
            <w:pPr>
              <w:keepNext/>
              <w:keepLines/>
            </w:pPr>
            <w:r w:rsidRPr="001961A7">
              <w:t>TANF</w:t>
            </w:r>
          </w:p>
        </w:tc>
        <w:tc>
          <w:tcPr>
            <w:tcW w:w="2300" w:type="dxa"/>
            <w:tcBorders>
              <w:right w:val="single" w:sz="4" w:space="0" w:color="auto"/>
            </w:tcBorders>
            <w:shd w:val="clear" w:color="auto" w:fill="auto"/>
            <w:noWrap/>
            <w:vAlign w:val="bottom"/>
            <w:hideMark/>
          </w:tcPr>
          <w:p w:rsidR="008123A8" w:rsidRPr="001961A7" w:rsidRDefault="008123A8" w:rsidP="00726721">
            <w:pPr>
              <w:keepNext/>
              <w:keepLines/>
            </w:pPr>
            <w:r w:rsidRPr="001961A7">
              <w:t>INT(5)</w:t>
            </w:r>
          </w:p>
        </w:tc>
        <w:tc>
          <w:tcPr>
            <w:tcW w:w="2057" w:type="dxa"/>
            <w:tcBorders>
              <w:top w:val="nil"/>
              <w:left w:val="single" w:sz="4" w:space="0" w:color="auto"/>
              <w:bottom w:val="nil"/>
              <w:right w:val="single" w:sz="4" w:space="0" w:color="auto"/>
            </w:tcBorders>
            <w:shd w:val="clear" w:color="auto" w:fill="auto"/>
            <w:hideMark/>
          </w:tcPr>
          <w:p w:rsidR="008123A8" w:rsidRPr="008123A8" w:rsidRDefault="008123A8">
            <w:pPr>
              <w:rPr>
                <w:color w:val="FFFFFF" w:themeColor="background1"/>
              </w:rPr>
            </w:pPr>
            <w:r w:rsidRPr="008123A8">
              <w:rPr>
                <w:color w:val="FFFFFF" w:themeColor="background1"/>
                <w:sz w:val="16"/>
                <w:szCs w:val="16"/>
              </w:rPr>
              <w:t>255-261. Monthly Public Support Amount at Exit</w:t>
            </w:r>
          </w:p>
        </w:tc>
      </w:tr>
      <w:tr w:rsidR="008123A8" w:rsidRPr="001961A7" w:rsidTr="00681748">
        <w:trPr>
          <w:cantSplit/>
          <w:trHeight w:val="615"/>
        </w:trPr>
        <w:tc>
          <w:tcPr>
            <w:tcW w:w="1910" w:type="dxa"/>
            <w:shd w:val="clear" w:color="auto" w:fill="auto"/>
            <w:noWrap/>
            <w:vAlign w:val="bottom"/>
          </w:tcPr>
          <w:p w:rsidR="008123A8" w:rsidRPr="00F71380" w:rsidRDefault="008123A8" w:rsidP="00726721">
            <w:pPr>
              <w:jc w:val="right"/>
            </w:pPr>
            <w:r w:rsidRPr="00F71380">
              <w:t>258</w:t>
            </w:r>
          </w:p>
        </w:tc>
        <w:tc>
          <w:tcPr>
            <w:tcW w:w="3105" w:type="dxa"/>
            <w:shd w:val="clear" w:color="auto" w:fill="auto"/>
            <w:vAlign w:val="bottom"/>
            <w:hideMark/>
          </w:tcPr>
          <w:p w:rsidR="008123A8" w:rsidRPr="001961A7" w:rsidRDefault="008123A8" w:rsidP="00726721">
            <w:pPr>
              <w:keepNext/>
              <w:keepLines/>
            </w:pPr>
            <w:r w:rsidRPr="001961A7">
              <w:t>General Assistance (State or local government)</w:t>
            </w:r>
          </w:p>
        </w:tc>
        <w:tc>
          <w:tcPr>
            <w:tcW w:w="2300" w:type="dxa"/>
            <w:tcBorders>
              <w:right w:val="single" w:sz="4" w:space="0" w:color="auto"/>
            </w:tcBorders>
            <w:shd w:val="clear" w:color="auto" w:fill="auto"/>
            <w:noWrap/>
            <w:vAlign w:val="bottom"/>
            <w:hideMark/>
          </w:tcPr>
          <w:p w:rsidR="008123A8" w:rsidRPr="001961A7" w:rsidRDefault="008123A8" w:rsidP="00726721">
            <w:pPr>
              <w:keepNext/>
              <w:keepLines/>
            </w:pPr>
            <w:r w:rsidRPr="001961A7">
              <w:t>INT(5)</w:t>
            </w:r>
          </w:p>
        </w:tc>
        <w:tc>
          <w:tcPr>
            <w:tcW w:w="2057" w:type="dxa"/>
            <w:tcBorders>
              <w:top w:val="nil"/>
              <w:left w:val="single" w:sz="4" w:space="0" w:color="auto"/>
              <w:bottom w:val="nil"/>
              <w:right w:val="single" w:sz="4" w:space="0" w:color="auto"/>
            </w:tcBorders>
            <w:shd w:val="clear" w:color="auto" w:fill="auto"/>
            <w:hideMark/>
          </w:tcPr>
          <w:p w:rsidR="008123A8" w:rsidRPr="008123A8" w:rsidRDefault="008123A8">
            <w:pPr>
              <w:rPr>
                <w:color w:val="FFFFFF" w:themeColor="background1"/>
              </w:rPr>
            </w:pPr>
            <w:r w:rsidRPr="008123A8">
              <w:rPr>
                <w:color w:val="FFFFFF" w:themeColor="background1"/>
                <w:sz w:val="16"/>
                <w:szCs w:val="16"/>
              </w:rPr>
              <w:t>255-261. Monthly Public Support Amount at Exit</w:t>
            </w:r>
          </w:p>
        </w:tc>
      </w:tr>
      <w:tr w:rsidR="008123A8" w:rsidRPr="001961A7" w:rsidTr="00681748">
        <w:trPr>
          <w:cantSplit/>
          <w:trHeight w:val="330"/>
        </w:trPr>
        <w:tc>
          <w:tcPr>
            <w:tcW w:w="1910" w:type="dxa"/>
            <w:shd w:val="clear" w:color="auto" w:fill="auto"/>
            <w:noWrap/>
            <w:vAlign w:val="bottom"/>
          </w:tcPr>
          <w:p w:rsidR="008123A8" w:rsidRPr="00F71380" w:rsidRDefault="008123A8" w:rsidP="00726721">
            <w:pPr>
              <w:jc w:val="right"/>
            </w:pPr>
            <w:r w:rsidRPr="00F71380">
              <w:t>259</w:t>
            </w:r>
          </w:p>
        </w:tc>
        <w:tc>
          <w:tcPr>
            <w:tcW w:w="3105" w:type="dxa"/>
            <w:shd w:val="clear" w:color="auto" w:fill="auto"/>
            <w:vAlign w:val="bottom"/>
            <w:hideMark/>
          </w:tcPr>
          <w:p w:rsidR="008123A8" w:rsidRPr="001961A7" w:rsidRDefault="008123A8" w:rsidP="00726721">
            <w:pPr>
              <w:keepNext/>
              <w:keepLines/>
            </w:pPr>
            <w:r w:rsidRPr="001961A7">
              <w:t>Veterans’ Disability Benefits</w:t>
            </w:r>
          </w:p>
        </w:tc>
        <w:tc>
          <w:tcPr>
            <w:tcW w:w="2300" w:type="dxa"/>
            <w:tcBorders>
              <w:right w:val="single" w:sz="4" w:space="0" w:color="auto"/>
            </w:tcBorders>
            <w:shd w:val="clear" w:color="auto" w:fill="auto"/>
            <w:noWrap/>
            <w:vAlign w:val="bottom"/>
            <w:hideMark/>
          </w:tcPr>
          <w:p w:rsidR="008123A8" w:rsidRPr="001961A7" w:rsidRDefault="008123A8" w:rsidP="00726721">
            <w:pPr>
              <w:keepNext/>
              <w:keepLines/>
            </w:pPr>
            <w:r w:rsidRPr="001961A7">
              <w:t>INT(5)</w:t>
            </w:r>
          </w:p>
        </w:tc>
        <w:tc>
          <w:tcPr>
            <w:tcW w:w="2057" w:type="dxa"/>
            <w:tcBorders>
              <w:top w:val="nil"/>
              <w:left w:val="single" w:sz="4" w:space="0" w:color="auto"/>
              <w:bottom w:val="nil"/>
              <w:right w:val="single" w:sz="4" w:space="0" w:color="auto"/>
            </w:tcBorders>
            <w:shd w:val="clear" w:color="auto" w:fill="auto"/>
            <w:hideMark/>
          </w:tcPr>
          <w:p w:rsidR="008123A8" w:rsidRPr="008123A8" w:rsidRDefault="008123A8">
            <w:pPr>
              <w:rPr>
                <w:color w:val="FFFFFF" w:themeColor="background1"/>
              </w:rPr>
            </w:pPr>
            <w:r w:rsidRPr="008123A8">
              <w:rPr>
                <w:color w:val="FFFFFF" w:themeColor="background1"/>
                <w:sz w:val="16"/>
                <w:szCs w:val="16"/>
              </w:rPr>
              <w:t>255-261. Monthly Public Support Amount at Exit</w:t>
            </w:r>
          </w:p>
        </w:tc>
      </w:tr>
      <w:tr w:rsidR="008123A8" w:rsidRPr="001961A7" w:rsidTr="00681748">
        <w:trPr>
          <w:cantSplit/>
          <w:trHeight w:val="330"/>
        </w:trPr>
        <w:tc>
          <w:tcPr>
            <w:tcW w:w="1910" w:type="dxa"/>
            <w:shd w:val="clear" w:color="auto" w:fill="auto"/>
            <w:noWrap/>
            <w:vAlign w:val="bottom"/>
          </w:tcPr>
          <w:p w:rsidR="008123A8" w:rsidRPr="00F71380" w:rsidRDefault="008123A8" w:rsidP="00726721">
            <w:pPr>
              <w:jc w:val="right"/>
            </w:pPr>
            <w:r w:rsidRPr="00F71380">
              <w:t>260</w:t>
            </w:r>
          </w:p>
        </w:tc>
        <w:tc>
          <w:tcPr>
            <w:tcW w:w="3105" w:type="dxa"/>
            <w:shd w:val="clear" w:color="auto" w:fill="auto"/>
            <w:vAlign w:val="bottom"/>
            <w:hideMark/>
          </w:tcPr>
          <w:p w:rsidR="008123A8" w:rsidRPr="001961A7" w:rsidRDefault="008123A8" w:rsidP="00726721">
            <w:pPr>
              <w:keepNext/>
              <w:keepLines/>
            </w:pPr>
            <w:r w:rsidRPr="001961A7">
              <w:t>Workers’ Compensation</w:t>
            </w:r>
          </w:p>
        </w:tc>
        <w:tc>
          <w:tcPr>
            <w:tcW w:w="2300" w:type="dxa"/>
            <w:tcBorders>
              <w:right w:val="single" w:sz="4" w:space="0" w:color="auto"/>
            </w:tcBorders>
            <w:shd w:val="clear" w:color="auto" w:fill="auto"/>
            <w:noWrap/>
            <w:vAlign w:val="bottom"/>
            <w:hideMark/>
          </w:tcPr>
          <w:p w:rsidR="008123A8" w:rsidRPr="001961A7" w:rsidRDefault="008123A8" w:rsidP="00726721">
            <w:pPr>
              <w:keepNext/>
              <w:keepLines/>
            </w:pPr>
            <w:r w:rsidRPr="001961A7">
              <w:t>INT(5)</w:t>
            </w:r>
          </w:p>
        </w:tc>
        <w:tc>
          <w:tcPr>
            <w:tcW w:w="2057" w:type="dxa"/>
            <w:tcBorders>
              <w:top w:val="nil"/>
              <w:left w:val="single" w:sz="4" w:space="0" w:color="auto"/>
              <w:bottom w:val="nil"/>
              <w:right w:val="single" w:sz="4" w:space="0" w:color="auto"/>
            </w:tcBorders>
            <w:shd w:val="clear" w:color="auto" w:fill="auto"/>
            <w:hideMark/>
          </w:tcPr>
          <w:p w:rsidR="008123A8" w:rsidRPr="008123A8" w:rsidRDefault="008123A8">
            <w:pPr>
              <w:rPr>
                <w:color w:val="FFFFFF" w:themeColor="background1"/>
              </w:rPr>
            </w:pPr>
            <w:r w:rsidRPr="008123A8">
              <w:rPr>
                <w:color w:val="FFFFFF" w:themeColor="background1"/>
                <w:sz w:val="16"/>
                <w:szCs w:val="16"/>
              </w:rPr>
              <w:t>255-261. Monthly Public Support Amount at Exit</w:t>
            </w:r>
          </w:p>
        </w:tc>
      </w:tr>
      <w:tr w:rsidR="008123A8" w:rsidRPr="001961A7" w:rsidTr="00681748">
        <w:trPr>
          <w:cantSplit/>
          <w:trHeight w:val="330"/>
        </w:trPr>
        <w:tc>
          <w:tcPr>
            <w:tcW w:w="1910" w:type="dxa"/>
            <w:shd w:val="clear" w:color="auto" w:fill="auto"/>
            <w:noWrap/>
            <w:vAlign w:val="bottom"/>
          </w:tcPr>
          <w:p w:rsidR="008123A8" w:rsidRPr="00F71380" w:rsidRDefault="008123A8" w:rsidP="00726721">
            <w:pPr>
              <w:jc w:val="right"/>
            </w:pPr>
            <w:r w:rsidRPr="00F71380">
              <w:t>261</w:t>
            </w:r>
          </w:p>
        </w:tc>
        <w:tc>
          <w:tcPr>
            <w:tcW w:w="3105" w:type="dxa"/>
            <w:shd w:val="clear" w:color="auto" w:fill="auto"/>
            <w:vAlign w:val="bottom"/>
            <w:hideMark/>
          </w:tcPr>
          <w:p w:rsidR="008123A8" w:rsidRPr="001961A7" w:rsidRDefault="008123A8" w:rsidP="00726721">
            <w:pPr>
              <w:keepNext/>
              <w:keepLines/>
            </w:pPr>
            <w:r w:rsidRPr="001961A7">
              <w:t>Other Public Support</w:t>
            </w:r>
          </w:p>
        </w:tc>
        <w:tc>
          <w:tcPr>
            <w:tcW w:w="2300" w:type="dxa"/>
            <w:tcBorders>
              <w:right w:val="single" w:sz="4" w:space="0" w:color="auto"/>
            </w:tcBorders>
            <w:shd w:val="clear" w:color="auto" w:fill="auto"/>
            <w:noWrap/>
            <w:vAlign w:val="bottom"/>
            <w:hideMark/>
          </w:tcPr>
          <w:p w:rsidR="008123A8" w:rsidRPr="001961A7" w:rsidRDefault="008123A8" w:rsidP="00726721">
            <w:pPr>
              <w:keepNext/>
              <w:keepLines/>
            </w:pPr>
            <w:r w:rsidRPr="001961A7">
              <w:t>INT(5)</w:t>
            </w:r>
          </w:p>
        </w:tc>
        <w:tc>
          <w:tcPr>
            <w:tcW w:w="2057" w:type="dxa"/>
            <w:tcBorders>
              <w:top w:val="nil"/>
              <w:left w:val="single" w:sz="4" w:space="0" w:color="auto"/>
              <w:bottom w:val="single" w:sz="4" w:space="0" w:color="auto"/>
              <w:right w:val="single" w:sz="4" w:space="0" w:color="auto"/>
            </w:tcBorders>
            <w:shd w:val="clear" w:color="auto" w:fill="auto"/>
            <w:hideMark/>
          </w:tcPr>
          <w:p w:rsidR="008123A8" w:rsidRPr="008123A8" w:rsidRDefault="008123A8">
            <w:pPr>
              <w:rPr>
                <w:color w:val="FFFFFF" w:themeColor="background1"/>
              </w:rPr>
            </w:pPr>
            <w:r w:rsidRPr="008123A8">
              <w:rPr>
                <w:color w:val="FFFFFF" w:themeColor="background1"/>
                <w:sz w:val="16"/>
                <w:szCs w:val="16"/>
              </w:rPr>
              <w:t>255-261. Monthly Public Support Amount at Exit</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262</w:t>
            </w:r>
          </w:p>
        </w:tc>
        <w:tc>
          <w:tcPr>
            <w:tcW w:w="3105" w:type="dxa"/>
            <w:shd w:val="clear" w:color="auto" w:fill="auto"/>
            <w:vAlign w:val="bottom"/>
            <w:hideMark/>
          </w:tcPr>
          <w:p w:rsidR="00AD616E" w:rsidRPr="001961A7" w:rsidRDefault="00AD616E" w:rsidP="00726721">
            <w:pPr>
              <w:keepNext/>
              <w:keepLines/>
            </w:pPr>
            <w:r w:rsidRPr="001961A7">
              <w:t xml:space="preserve">Primary Source of Support at </w:t>
            </w:r>
            <w:r>
              <w:t>Exit</w:t>
            </w:r>
          </w:p>
        </w:tc>
        <w:tc>
          <w:tcPr>
            <w:tcW w:w="2300" w:type="dxa"/>
            <w:shd w:val="clear" w:color="auto" w:fill="auto"/>
            <w:noWrap/>
            <w:vAlign w:val="bottom"/>
            <w:hideMark/>
          </w:tcPr>
          <w:p w:rsidR="00AD616E" w:rsidRPr="001961A7" w:rsidRDefault="00AD616E" w:rsidP="00726721">
            <w:pPr>
              <w:keepNext/>
              <w:keepLines/>
            </w:pPr>
            <w:r w:rsidRPr="001961A7">
              <w:t>VARCHAR (1)</w:t>
            </w:r>
          </w:p>
        </w:tc>
        <w:tc>
          <w:tcPr>
            <w:tcW w:w="2057" w:type="dxa"/>
            <w:tcBorders>
              <w:top w:val="single" w:sz="4" w:space="0" w:color="auto"/>
              <w:bottom w:val="single" w:sz="4" w:space="0" w:color="auto"/>
            </w:tcBorders>
            <w:shd w:val="clear" w:color="auto" w:fill="auto"/>
            <w:vAlign w:val="bottom"/>
            <w:hideMark/>
          </w:tcPr>
          <w:p w:rsidR="00AD616E" w:rsidRPr="001961A7" w:rsidRDefault="00AD616E" w:rsidP="00726721">
            <w:pPr>
              <w:keepNext/>
              <w:keepLines/>
            </w:pPr>
            <w:r w:rsidRPr="001961A7">
              <w:t> </w:t>
            </w:r>
          </w:p>
        </w:tc>
      </w:tr>
      <w:tr w:rsidR="00AD616E" w:rsidRPr="001961A7" w:rsidTr="00726721">
        <w:trPr>
          <w:cantSplit/>
          <w:trHeight w:val="915"/>
        </w:trPr>
        <w:tc>
          <w:tcPr>
            <w:tcW w:w="1910" w:type="dxa"/>
            <w:shd w:val="clear" w:color="auto" w:fill="auto"/>
            <w:noWrap/>
            <w:vAlign w:val="bottom"/>
          </w:tcPr>
          <w:p w:rsidR="00AD616E" w:rsidRPr="00F71380" w:rsidRDefault="00AD616E" w:rsidP="00726721">
            <w:pPr>
              <w:jc w:val="right"/>
            </w:pPr>
            <w:r w:rsidRPr="00F71380">
              <w:t>263</w:t>
            </w:r>
          </w:p>
        </w:tc>
        <w:tc>
          <w:tcPr>
            <w:tcW w:w="3105" w:type="dxa"/>
            <w:shd w:val="clear" w:color="auto" w:fill="auto"/>
            <w:vAlign w:val="bottom"/>
            <w:hideMark/>
          </w:tcPr>
          <w:p w:rsidR="00AD616E" w:rsidRPr="001961A7" w:rsidRDefault="00AD616E" w:rsidP="00726721">
            <w:pPr>
              <w:keepNext/>
              <w:keepLines/>
            </w:pPr>
            <w:r w:rsidRPr="001961A7">
              <w:t>Medicaid</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VARCHAR (1)</w:t>
            </w:r>
          </w:p>
        </w:tc>
        <w:tc>
          <w:tcPr>
            <w:tcW w:w="2057" w:type="dxa"/>
            <w:tcBorders>
              <w:top w:val="single" w:sz="4" w:space="0" w:color="auto"/>
              <w:left w:val="single" w:sz="4" w:space="0" w:color="auto"/>
              <w:bottom w:val="nil"/>
              <w:right w:val="single" w:sz="4" w:space="0" w:color="auto"/>
            </w:tcBorders>
            <w:shd w:val="clear" w:color="auto" w:fill="auto"/>
            <w:vAlign w:val="bottom"/>
            <w:hideMark/>
          </w:tcPr>
          <w:p w:rsidR="00AD616E" w:rsidRPr="001961A7" w:rsidRDefault="00AD616E" w:rsidP="00726721">
            <w:pPr>
              <w:keepNext/>
              <w:keepLines/>
            </w:pPr>
            <w:r w:rsidRPr="001961A7">
              <w:t>2</w:t>
            </w:r>
            <w:r>
              <w:t>6</w:t>
            </w:r>
            <w:r w:rsidR="00726721">
              <w:t>3-269</w:t>
            </w:r>
            <w:r w:rsidRPr="001961A7">
              <w:t xml:space="preserve">. Medical Insurance Coverage at </w:t>
            </w:r>
            <w:r>
              <w:t>Exit</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264</w:t>
            </w:r>
          </w:p>
        </w:tc>
        <w:tc>
          <w:tcPr>
            <w:tcW w:w="3105" w:type="dxa"/>
            <w:shd w:val="clear" w:color="auto" w:fill="auto"/>
            <w:vAlign w:val="bottom"/>
            <w:hideMark/>
          </w:tcPr>
          <w:p w:rsidR="00AD616E" w:rsidRPr="001961A7" w:rsidRDefault="00AD616E" w:rsidP="00726721">
            <w:pPr>
              <w:keepNext/>
              <w:keepLines/>
            </w:pPr>
            <w:r w:rsidRPr="001961A7">
              <w:t>Medicare</w:t>
            </w:r>
          </w:p>
        </w:tc>
        <w:tc>
          <w:tcPr>
            <w:tcW w:w="2300" w:type="dxa"/>
            <w:tcBorders>
              <w:right w:val="single" w:sz="4" w:space="0" w:color="auto"/>
            </w:tcBorders>
            <w:shd w:val="clear" w:color="auto" w:fill="auto"/>
            <w:noWrap/>
            <w:vAlign w:val="bottom"/>
            <w:hideMark/>
          </w:tcPr>
          <w:p w:rsidR="00AD616E" w:rsidRPr="001961A7" w:rsidRDefault="00AD616E"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vAlign w:val="bottom"/>
            <w:hideMark/>
          </w:tcPr>
          <w:p w:rsidR="00AD616E" w:rsidRPr="008123A8" w:rsidRDefault="00AD616E" w:rsidP="008123A8">
            <w:pPr>
              <w:rPr>
                <w:color w:val="FFFFFF" w:themeColor="background1"/>
                <w:sz w:val="16"/>
                <w:szCs w:val="16"/>
              </w:rPr>
            </w:pPr>
            <w:r w:rsidRPr="008123A8">
              <w:rPr>
                <w:color w:val="FFFFFF" w:themeColor="background1"/>
                <w:sz w:val="16"/>
                <w:szCs w:val="16"/>
              </w:rPr>
              <w:t>2</w:t>
            </w:r>
            <w:r w:rsidR="008123A8" w:rsidRPr="008123A8">
              <w:rPr>
                <w:color w:val="FFFFFF" w:themeColor="background1"/>
                <w:sz w:val="16"/>
                <w:szCs w:val="16"/>
              </w:rPr>
              <w:t>63-269</w:t>
            </w:r>
            <w:r w:rsidRPr="008123A8">
              <w:rPr>
                <w:color w:val="FFFFFF" w:themeColor="background1"/>
                <w:sz w:val="16"/>
                <w:szCs w:val="16"/>
              </w:rPr>
              <w:t>. Medical Insurance Coverage at Exit</w:t>
            </w:r>
          </w:p>
        </w:tc>
      </w:tr>
      <w:tr w:rsidR="008123A8" w:rsidRPr="001961A7" w:rsidTr="00681748">
        <w:trPr>
          <w:cantSplit/>
          <w:trHeight w:val="330"/>
        </w:trPr>
        <w:tc>
          <w:tcPr>
            <w:tcW w:w="1910" w:type="dxa"/>
            <w:shd w:val="clear" w:color="auto" w:fill="auto"/>
            <w:noWrap/>
            <w:vAlign w:val="bottom"/>
          </w:tcPr>
          <w:p w:rsidR="008123A8" w:rsidRPr="00F71380" w:rsidRDefault="008123A8" w:rsidP="00726721">
            <w:pPr>
              <w:jc w:val="right"/>
            </w:pPr>
            <w:r w:rsidRPr="00F71380">
              <w:t>265</w:t>
            </w:r>
          </w:p>
        </w:tc>
        <w:tc>
          <w:tcPr>
            <w:tcW w:w="3105" w:type="dxa"/>
            <w:shd w:val="clear" w:color="auto" w:fill="auto"/>
            <w:vAlign w:val="bottom"/>
            <w:hideMark/>
          </w:tcPr>
          <w:p w:rsidR="008123A8" w:rsidRPr="001961A7" w:rsidRDefault="008123A8" w:rsidP="00726721">
            <w:pPr>
              <w:keepNext/>
              <w:keepLines/>
            </w:pPr>
            <w:r w:rsidRPr="001961A7">
              <w:t>Public Insurance from Other Sources</w:t>
            </w:r>
          </w:p>
        </w:tc>
        <w:tc>
          <w:tcPr>
            <w:tcW w:w="2300" w:type="dxa"/>
            <w:tcBorders>
              <w:right w:val="single" w:sz="4" w:space="0" w:color="auto"/>
            </w:tcBorders>
            <w:shd w:val="clear" w:color="auto" w:fill="auto"/>
            <w:noWrap/>
            <w:vAlign w:val="bottom"/>
            <w:hideMark/>
          </w:tcPr>
          <w:p w:rsidR="008123A8" w:rsidRPr="001961A7" w:rsidRDefault="008123A8"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hideMark/>
          </w:tcPr>
          <w:p w:rsidR="008123A8" w:rsidRPr="008123A8" w:rsidRDefault="008123A8">
            <w:pPr>
              <w:rPr>
                <w:color w:val="FFFFFF" w:themeColor="background1"/>
              </w:rPr>
            </w:pPr>
            <w:r w:rsidRPr="008123A8">
              <w:rPr>
                <w:color w:val="FFFFFF" w:themeColor="background1"/>
                <w:sz w:val="16"/>
                <w:szCs w:val="16"/>
              </w:rPr>
              <w:t>263-269. Medical Insurance Coverage at Exit</w:t>
            </w:r>
          </w:p>
        </w:tc>
      </w:tr>
      <w:tr w:rsidR="008123A8" w:rsidRPr="001961A7" w:rsidTr="00681748">
        <w:trPr>
          <w:cantSplit/>
          <w:trHeight w:val="315"/>
        </w:trPr>
        <w:tc>
          <w:tcPr>
            <w:tcW w:w="1910" w:type="dxa"/>
            <w:shd w:val="clear" w:color="auto" w:fill="auto"/>
            <w:noWrap/>
            <w:vAlign w:val="bottom"/>
          </w:tcPr>
          <w:p w:rsidR="008123A8" w:rsidRPr="00F71380" w:rsidRDefault="008123A8" w:rsidP="00726721">
            <w:pPr>
              <w:jc w:val="right"/>
            </w:pPr>
            <w:r w:rsidRPr="00F71380">
              <w:t>266</w:t>
            </w:r>
          </w:p>
        </w:tc>
        <w:tc>
          <w:tcPr>
            <w:tcW w:w="3105" w:type="dxa"/>
            <w:shd w:val="clear" w:color="auto" w:fill="auto"/>
            <w:vAlign w:val="bottom"/>
            <w:hideMark/>
          </w:tcPr>
          <w:p w:rsidR="008123A8" w:rsidRPr="001961A7" w:rsidRDefault="008123A8" w:rsidP="00726721">
            <w:pPr>
              <w:keepNext/>
              <w:keepLines/>
            </w:pPr>
            <w:r w:rsidRPr="001961A7">
              <w:t xml:space="preserve">Private Insurance Through Own Employer </w:t>
            </w:r>
          </w:p>
        </w:tc>
        <w:tc>
          <w:tcPr>
            <w:tcW w:w="2300" w:type="dxa"/>
            <w:tcBorders>
              <w:right w:val="single" w:sz="4" w:space="0" w:color="auto"/>
            </w:tcBorders>
            <w:shd w:val="clear" w:color="auto" w:fill="auto"/>
            <w:noWrap/>
            <w:vAlign w:val="bottom"/>
            <w:hideMark/>
          </w:tcPr>
          <w:p w:rsidR="008123A8" w:rsidRPr="001961A7" w:rsidRDefault="008123A8"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hideMark/>
          </w:tcPr>
          <w:p w:rsidR="008123A8" w:rsidRPr="008123A8" w:rsidRDefault="008123A8">
            <w:pPr>
              <w:rPr>
                <w:color w:val="FFFFFF" w:themeColor="background1"/>
              </w:rPr>
            </w:pPr>
            <w:r w:rsidRPr="008123A8">
              <w:rPr>
                <w:color w:val="FFFFFF" w:themeColor="background1"/>
                <w:sz w:val="16"/>
                <w:szCs w:val="16"/>
              </w:rPr>
              <w:t>263-269. Medical Insurance Coverage at Exit</w:t>
            </w:r>
          </w:p>
        </w:tc>
      </w:tr>
      <w:tr w:rsidR="008123A8" w:rsidRPr="001961A7" w:rsidTr="00681748">
        <w:trPr>
          <w:cantSplit/>
          <w:trHeight w:val="1215"/>
        </w:trPr>
        <w:tc>
          <w:tcPr>
            <w:tcW w:w="1910" w:type="dxa"/>
            <w:shd w:val="clear" w:color="auto" w:fill="auto"/>
            <w:noWrap/>
            <w:vAlign w:val="bottom"/>
          </w:tcPr>
          <w:p w:rsidR="008123A8" w:rsidRPr="00F71380" w:rsidRDefault="008123A8" w:rsidP="00726721">
            <w:pPr>
              <w:jc w:val="right"/>
            </w:pPr>
            <w:r w:rsidRPr="00F71380">
              <w:t>267</w:t>
            </w:r>
          </w:p>
        </w:tc>
        <w:tc>
          <w:tcPr>
            <w:tcW w:w="3105" w:type="dxa"/>
            <w:shd w:val="clear" w:color="auto" w:fill="auto"/>
            <w:vAlign w:val="bottom"/>
            <w:hideMark/>
          </w:tcPr>
          <w:p w:rsidR="008123A8" w:rsidRPr="001961A7" w:rsidRDefault="008123A8" w:rsidP="00726721">
            <w:pPr>
              <w:keepNext/>
              <w:keepLines/>
            </w:pPr>
            <w:r w:rsidRPr="001961A7">
              <w:t>Not Yet Eligible for Private Insurance Through Current Employer, but Will Be Eligible for Private Insurance After a Certain Period of Employment</w:t>
            </w:r>
          </w:p>
        </w:tc>
        <w:tc>
          <w:tcPr>
            <w:tcW w:w="2300" w:type="dxa"/>
            <w:tcBorders>
              <w:right w:val="single" w:sz="4" w:space="0" w:color="auto"/>
            </w:tcBorders>
            <w:shd w:val="clear" w:color="auto" w:fill="auto"/>
            <w:noWrap/>
            <w:vAlign w:val="bottom"/>
            <w:hideMark/>
          </w:tcPr>
          <w:p w:rsidR="008123A8" w:rsidRPr="001961A7" w:rsidRDefault="008123A8"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hideMark/>
          </w:tcPr>
          <w:p w:rsidR="008123A8" w:rsidRPr="008123A8" w:rsidRDefault="008123A8">
            <w:pPr>
              <w:rPr>
                <w:color w:val="FFFFFF" w:themeColor="background1"/>
              </w:rPr>
            </w:pPr>
            <w:r w:rsidRPr="008123A8">
              <w:rPr>
                <w:color w:val="FFFFFF" w:themeColor="background1"/>
                <w:sz w:val="16"/>
                <w:szCs w:val="16"/>
              </w:rPr>
              <w:t>263-269. Medical Insurance Coverage at Exit</w:t>
            </w:r>
          </w:p>
        </w:tc>
      </w:tr>
      <w:tr w:rsidR="008123A8" w:rsidRPr="001961A7" w:rsidTr="00681748">
        <w:trPr>
          <w:cantSplit/>
          <w:trHeight w:val="330"/>
        </w:trPr>
        <w:tc>
          <w:tcPr>
            <w:tcW w:w="1910" w:type="dxa"/>
            <w:shd w:val="clear" w:color="auto" w:fill="auto"/>
            <w:noWrap/>
            <w:vAlign w:val="bottom"/>
          </w:tcPr>
          <w:p w:rsidR="008123A8" w:rsidRPr="00F71380" w:rsidRDefault="008123A8" w:rsidP="00726721">
            <w:pPr>
              <w:jc w:val="right"/>
            </w:pPr>
            <w:r w:rsidRPr="00F71380">
              <w:t>268</w:t>
            </w:r>
          </w:p>
        </w:tc>
        <w:tc>
          <w:tcPr>
            <w:tcW w:w="3105" w:type="dxa"/>
            <w:shd w:val="clear" w:color="auto" w:fill="auto"/>
            <w:vAlign w:val="bottom"/>
            <w:hideMark/>
          </w:tcPr>
          <w:p w:rsidR="008123A8" w:rsidRPr="001961A7" w:rsidRDefault="008123A8" w:rsidP="00726721">
            <w:pPr>
              <w:keepNext/>
              <w:keepLines/>
            </w:pPr>
            <w:r w:rsidRPr="001961A7">
              <w:t>Private Insurance Through Other Means</w:t>
            </w:r>
          </w:p>
        </w:tc>
        <w:tc>
          <w:tcPr>
            <w:tcW w:w="2300" w:type="dxa"/>
            <w:tcBorders>
              <w:right w:val="single" w:sz="4" w:space="0" w:color="auto"/>
            </w:tcBorders>
            <w:shd w:val="clear" w:color="auto" w:fill="auto"/>
            <w:noWrap/>
            <w:vAlign w:val="bottom"/>
            <w:hideMark/>
          </w:tcPr>
          <w:p w:rsidR="008123A8" w:rsidRPr="001961A7" w:rsidRDefault="008123A8" w:rsidP="00726721">
            <w:pPr>
              <w:keepNext/>
              <w:keepLines/>
            </w:pPr>
            <w:r w:rsidRPr="001961A7">
              <w:t>VARCHAR (1)</w:t>
            </w:r>
          </w:p>
        </w:tc>
        <w:tc>
          <w:tcPr>
            <w:tcW w:w="2057" w:type="dxa"/>
            <w:tcBorders>
              <w:top w:val="nil"/>
              <w:left w:val="single" w:sz="4" w:space="0" w:color="auto"/>
              <w:bottom w:val="nil"/>
              <w:right w:val="single" w:sz="4" w:space="0" w:color="auto"/>
            </w:tcBorders>
            <w:shd w:val="clear" w:color="auto" w:fill="auto"/>
            <w:hideMark/>
          </w:tcPr>
          <w:p w:rsidR="008123A8" w:rsidRPr="008123A8" w:rsidRDefault="008123A8">
            <w:pPr>
              <w:rPr>
                <w:color w:val="FFFFFF" w:themeColor="background1"/>
              </w:rPr>
            </w:pPr>
            <w:r w:rsidRPr="008123A8">
              <w:rPr>
                <w:color w:val="FFFFFF" w:themeColor="background1"/>
                <w:sz w:val="16"/>
                <w:szCs w:val="16"/>
              </w:rPr>
              <w:t>263-269. Medical Insurance Coverage at Exit</w:t>
            </w:r>
          </w:p>
        </w:tc>
      </w:tr>
      <w:tr w:rsidR="008123A8" w:rsidRPr="001961A7" w:rsidTr="00681748">
        <w:trPr>
          <w:cantSplit/>
          <w:trHeight w:val="330"/>
        </w:trPr>
        <w:tc>
          <w:tcPr>
            <w:tcW w:w="1910" w:type="dxa"/>
            <w:shd w:val="clear" w:color="auto" w:fill="auto"/>
            <w:noWrap/>
            <w:vAlign w:val="bottom"/>
          </w:tcPr>
          <w:p w:rsidR="008123A8" w:rsidRPr="00F71380" w:rsidRDefault="008123A8" w:rsidP="00726721">
            <w:pPr>
              <w:jc w:val="right"/>
            </w:pPr>
            <w:r w:rsidRPr="00F71380">
              <w:t>269</w:t>
            </w:r>
          </w:p>
        </w:tc>
        <w:tc>
          <w:tcPr>
            <w:tcW w:w="3105" w:type="dxa"/>
            <w:shd w:val="clear" w:color="auto" w:fill="auto"/>
            <w:vAlign w:val="bottom"/>
          </w:tcPr>
          <w:p w:rsidR="008123A8" w:rsidRPr="001961A7" w:rsidRDefault="008123A8" w:rsidP="00726721">
            <w:pPr>
              <w:keepNext/>
              <w:keepLines/>
            </w:pPr>
            <w:r>
              <w:t>State or Federal Affordable Care Act Exchange</w:t>
            </w:r>
          </w:p>
        </w:tc>
        <w:tc>
          <w:tcPr>
            <w:tcW w:w="2300" w:type="dxa"/>
            <w:tcBorders>
              <w:right w:val="single" w:sz="4" w:space="0" w:color="auto"/>
            </w:tcBorders>
            <w:shd w:val="clear" w:color="auto" w:fill="auto"/>
            <w:noWrap/>
            <w:vAlign w:val="bottom"/>
          </w:tcPr>
          <w:p w:rsidR="008123A8" w:rsidRPr="001961A7" w:rsidRDefault="008123A8" w:rsidP="00726721">
            <w:pPr>
              <w:keepNext/>
              <w:keepLines/>
            </w:pPr>
            <w:r w:rsidRPr="001961A7">
              <w:t>VARCHAR (1)</w:t>
            </w:r>
          </w:p>
        </w:tc>
        <w:tc>
          <w:tcPr>
            <w:tcW w:w="2057" w:type="dxa"/>
            <w:tcBorders>
              <w:top w:val="nil"/>
              <w:left w:val="single" w:sz="4" w:space="0" w:color="auto"/>
              <w:bottom w:val="single" w:sz="4" w:space="0" w:color="auto"/>
              <w:right w:val="single" w:sz="4" w:space="0" w:color="auto"/>
            </w:tcBorders>
            <w:shd w:val="clear" w:color="auto" w:fill="auto"/>
          </w:tcPr>
          <w:p w:rsidR="008123A8" w:rsidRPr="008123A8" w:rsidRDefault="008123A8">
            <w:pPr>
              <w:rPr>
                <w:color w:val="FFFFFF" w:themeColor="background1"/>
              </w:rPr>
            </w:pPr>
            <w:r w:rsidRPr="008123A8">
              <w:rPr>
                <w:color w:val="FFFFFF" w:themeColor="background1"/>
                <w:sz w:val="16"/>
                <w:szCs w:val="16"/>
              </w:rPr>
              <w:t>263-269. Medical Insurance Coverage at Exit</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270</w:t>
            </w:r>
          </w:p>
        </w:tc>
        <w:tc>
          <w:tcPr>
            <w:tcW w:w="3105" w:type="dxa"/>
            <w:shd w:val="clear" w:color="auto" w:fill="auto"/>
            <w:vAlign w:val="bottom"/>
            <w:hideMark/>
          </w:tcPr>
          <w:p w:rsidR="00AD616E" w:rsidRPr="001961A7" w:rsidRDefault="00AD616E" w:rsidP="00726721">
            <w:pPr>
              <w:keepNext/>
              <w:keepLines/>
            </w:pPr>
            <w:r w:rsidRPr="001961A7">
              <w:t xml:space="preserve">Type of </w:t>
            </w:r>
            <w:r>
              <w:t>Exit</w:t>
            </w:r>
          </w:p>
        </w:tc>
        <w:tc>
          <w:tcPr>
            <w:tcW w:w="2300" w:type="dxa"/>
            <w:shd w:val="clear" w:color="auto" w:fill="auto"/>
            <w:noWrap/>
            <w:vAlign w:val="bottom"/>
            <w:hideMark/>
          </w:tcPr>
          <w:p w:rsidR="00AD616E" w:rsidRPr="001961A7" w:rsidRDefault="00AD616E" w:rsidP="00726721">
            <w:pPr>
              <w:keepNext/>
              <w:keepLines/>
            </w:pPr>
            <w:r w:rsidRPr="001961A7">
              <w:t>VARCHAR (1)</w:t>
            </w:r>
          </w:p>
        </w:tc>
        <w:tc>
          <w:tcPr>
            <w:tcW w:w="2057" w:type="dxa"/>
            <w:tcBorders>
              <w:top w:val="single" w:sz="4" w:space="0" w:color="auto"/>
            </w:tcBorders>
            <w:shd w:val="clear" w:color="auto" w:fill="auto"/>
            <w:vAlign w:val="bottom"/>
            <w:hideMark/>
          </w:tcPr>
          <w:p w:rsidR="00AD616E" w:rsidRPr="001961A7" w:rsidRDefault="00AD616E" w:rsidP="00726721">
            <w:pPr>
              <w:keepNext/>
              <w:keepLines/>
            </w:pPr>
            <w:r w:rsidRPr="001961A7">
              <w:t> </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271</w:t>
            </w:r>
          </w:p>
        </w:tc>
        <w:tc>
          <w:tcPr>
            <w:tcW w:w="3105" w:type="dxa"/>
            <w:shd w:val="clear" w:color="auto" w:fill="auto"/>
            <w:vAlign w:val="bottom"/>
            <w:hideMark/>
          </w:tcPr>
          <w:p w:rsidR="00AD616E" w:rsidRPr="001961A7" w:rsidRDefault="00AD616E" w:rsidP="00726721">
            <w:pPr>
              <w:keepNext/>
              <w:keepLines/>
            </w:pPr>
            <w:r w:rsidRPr="001961A7">
              <w:t xml:space="preserve">Reason for </w:t>
            </w:r>
            <w:r>
              <w:t>Exit</w:t>
            </w:r>
          </w:p>
        </w:tc>
        <w:tc>
          <w:tcPr>
            <w:tcW w:w="2300" w:type="dxa"/>
            <w:shd w:val="clear" w:color="auto" w:fill="auto"/>
            <w:noWrap/>
            <w:vAlign w:val="bottom"/>
            <w:hideMark/>
          </w:tcPr>
          <w:p w:rsidR="00AD616E" w:rsidRPr="001961A7" w:rsidRDefault="00AD616E" w:rsidP="00726721">
            <w:pPr>
              <w:keepNext/>
              <w:keepLines/>
            </w:pPr>
            <w:r w:rsidRPr="001961A7">
              <w:t>VARCHAR (2)</w:t>
            </w:r>
          </w:p>
        </w:tc>
        <w:tc>
          <w:tcPr>
            <w:tcW w:w="2057" w:type="dxa"/>
            <w:shd w:val="clear" w:color="auto" w:fill="auto"/>
            <w:vAlign w:val="bottom"/>
            <w:hideMark/>
          </w:tcPr>
          <w:p w:rsidR="00AD616E" w:rsidRPr="001961A7" w:rsidRDefault="00AD616E" w:rsidP="00726721">
            <w:pPr>
              <w:keepNext/>
              <w:keepLines/>
            </w:pPr>
            <w:r w:rsidRPr="001961A7">
              <w:t> </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272</w:t>
            </w:r>
          </w:p>
        </w:tc>
        <w:tc>
          <w:tcPr>
            <w:tcW w:w="3105" w:type="dxa"/>
            <w:shd w:val="clear" w:color="auto" w:fill="auto"/>
            <w:vAlign w:val="bottom"/>
            <w:hideMark/>
          </w:tcPr>
          <w:p w:rsidR="00AD616E" w:rsidRPr="001961A7" w:rsidRDefault="00AD616E" w:rsidP="00726721">
            <w:pPr>
              <w:keepNext/>
              <w:keepLines/>
            </w:pPr>
            <w:r w:rsidRPr="001961A7">
              <w:t xml:space="preserve">Date of </w:t>
            </w:r>
            <w:r>
              <w:t>Exit</w:t>
            </w:r>
          </w:p>
        </w:tc>
        <w:tc>
          <w:tcPr>
            <w:tcW w:w="2300" w:type="dxa"/>
            <w:shd w:val="clear" w:color="auto" w:fill="auto"/>
            <w:noWrap/>
            <w:vAlign w:val="bottom"/>
            <w:hideMark/>
          </w:tcPr>
          <w:p w:rsidR="00AD616E" w:rsidRPr="001961A7" w:rsidRDefault="00AD616E" w:rsidP="00726721">
            <w:pPr>
              <w:keepNext/>
              <w:keepLines/>
            </w:pPr>
            <w:r w:rsidRPr="001961A7">
              <w:t>DATE  112 (YYYYMMDD)</w:t>
            </w:r>
          </w:p>
        </w:tc>
        <w:tc>
          <w:tcPr>
            <w:tcW w:w="2057" w:type="dxa"/>
            <w:shd w:val="clear" w:color="auto" w:fill="auto"/>
            <w:vAlign w:val="bottom"/>
            <w:hideMark/>
          </w:tcPr>
          <w:p w:rsidR="00AD616E" w:rsidRPr="001961A7" w:rsidRDefault="00AD616E" w:rsidP="00726721">
            <w:pPr>
              <w:keepNext/>
              <w:keepLines/>
            </w:pPr>
            <w:r w:rsidRPr="001961A7">
              <w:t> </w:t>
            </w:r>
          </w:p>
        </w:tc>
      </w:tr>
      <w:tr w:rsidR="00AD616E" w:rsidRPr="001961A7" w:rsidTr="00726721">
        <w:trPr>
          <w:cantSplit/>
          <w:trHeight w:val="330"/>
        </w:trPr>
        <w:tc>
          <w:tcPr>
            <w:tcW w:w="1910" w:type="dxa"/>
            <w:shd w:val="clear" w:color="auto" w:fill="auto"/>
            <w:noWrap/>
            <w:vAlign w:val="bottom"/>
          </w:tcPr>
          <w:p w:rsidR="00AD616E" w:rsidRPr="00F71380" w:rsidRDefault="00AD616E" w:rsidP="00726721">
            <w:pPr>
              <w:jc w:val="right"/>
            </w:pPr>
            <w:r w:rsidRPr="00F71380">
              <w:t>273</w:t>
            </w:r>
          </w:p>
        </w:tc>
        <w:tc>
          <w:tcPr>
            <w:tcW w:w="3105" w:type="dxa"/>
            <w:shd w:val="clear" w:color="auto" w:fill="auto"/>
            <w:vAlign w:val="bottom"/>
          </w:tcPr>
          <w:p w:rsidR="00AD616E" w:rsidRPr="001961A7" w:rsidRDefault="00AD616E" w:rsidP="00726721">
            <w:pPr>
              <w:keepNext/>
              <w:keepLines/>
            </w:pPr>
            <w:r>
              <w:t>Unemployment Insurance Quarterly Earnings</w:t>
            </w:r>
          </w:p>
        </w:tc>
        <w:tc>
          <w:tcPr>
            <w:tcW w:w="2300" w:type="dxa"/>
            <w:shd w:val="clear" w:color="auto" w:fill="auto"/>
            <w:noWrap/>
            <w:vAlign w:val="bottom"/>
          </w:tcPr>
          <w:p w:rsidR="00AD616E" w:rsidRDefault="00AD616E" w:rsidP="00D440FF">
            <w:bookmarkStart w:id="914" w:name="_Toc406138689"/>
            <w:r>
              <w:t>INT(</w:t>
            </w:r>
            <w:r w:rsidR="00B316E0">
              <w:t>25</w:t>
            </w:r>
            <w:r>
              <w:t>)</w:t>
            </w:r>
            <w:bookmarkEnd w:id="914"/>
          </w:p>
          <w:p w:rsidR="00AD616E" w:rsidRPr="001961A7" w:rsidRDefault="00AD616E" w:rsidP="00726721">
            <w:pPr>
              <w:keepNext/>
              <w:keepLines/>
            </w:pPr>
          </w:p>
        </w:tc>
        <w:tc>
          <w:tcPr>
            <w:tcW w:w="2057" w:type="dxa"/>
            <w:shd w:val="clear" w:color="auto" w:fill="auto"/>
            <w:vAlign w:val="bottom"/>
          </w:tcPr>
          <w:p w:rsidR="00AD616E" w:rsidRPr="001961A7" w:rsidRDefault="00AD616E" w:rsidP="00726721">
            <w:pPr>
              <w:keepNext/>
              <w:keepLines/>
            </w:pPr>
          </w:p>
        </w:tc>
      </w:tr>
      <w:tr w:rsidR="00472B02" w:rsidRPr="001961A7" w:rsidTr="00726721">
        <w:trPr>
          <w:cantSplit/>
          <w:trHeight w:val="330"/>
        </w:trPr>
        <w:tc>
          <w:tcPr>
            <w:tcW w:w="1910" w:type="dxa"/>
            <w:shd w:val="clear" w:color="auto" w:fill="auto"/>
            <w:noWrap/>
            <w:vAlign w:val="bottom"/>
          </w:tcPr>
          <w:p w:rsidR="00472B02" w:rsidRPr="00F71380" w:rsidRDefault="00472B02" w:rsidP="00726721">
            <w:pPr>
              <w:jc w:val="right"/>
            </w:pPr>
            <w:r>
              <w:t>274</w:t>
            </w:r>
          </w:p>
        </w:tc>
        <w:tc>
          <w:tcPr>
            <w:tcW w:w="3105" w:type="dxa"/>
            <w:shd w:val="clear" w:color="auto" w:fill="auto"/>
            <w:vAlign w:val="bottom"/>
          </w:tcPr>
          <w:p w:rsidR="00472B02" w:rsidRDefault="00472B02" w:rsidP="00726721">
            <w:pPr>
              <w:keepNext/>
              <w:keepLines/>
            </w:pPr>
            <w:r>
              <w:t>Employer Identification Number</w:t>
            </w:r>
          </w:p>
        </w:tc>
        <w:tc>
          <w:tcPr>
            <w:tcW w:w="2300" w:type="dxa"/>
            <w:shd w:val="clear" w:color="auto" w:fill="auto"/>
            <w:noWrap/>
            <w:vAlign w:val="bottom"/>
          </w:tcPr>
          <w:p w:rsidR="00472B02" w:rsidRPr="001961A7" w:rsidRDefault="00472B02" w:rsidP="00DB28A8">
            <w:pPr>
              <w:keepNext/>
              <w:keepLines/>
            </w:pPr>
            <w:r w:rsidRPr="001961A7">
              <w:t>VARCHAR (</w:t>
            </w:r>
            <w:r w:rsidR="00DB28A8">
              <w:t>30</w:t>
            </w:r>
            <w:r w:rsidRPr="001961A7">
              <w:t>)</w:t>
            </w:r>
          </w:p>
        </w:tc>
        <w:tc>
          <w:tcPr>
            <w:tcW w:w="2057" w:type="dxa"/>
            <w:shd w:val="clear" w:color="auto" w:fill="auto"/>
            <w:vAlign w:val="bottom"/>
          </w:tcPr>
          <w:p w:rsidR="00472B02" w:rsidRPr="001961A7" w:rsidRDefault="00472B02" w:rsidP="00726721">
            <w:pPr>
              <w:keepNext/>
              <w:keepLines/>
            </w:pPr>
          </w:p>
        </w:tc>
      </w:tr>
      <w:tr w:rsidR="00AD616E" w:rsidRPr="001961A7" w:rsidTr="00726721">
        <w:trPr>
          <w:cantSplit/>
          <w:trHeight w:val="330"/>
        </w:trPr>
        <w:tc>
          <w:tcPr>
            <w:tcW w:w="1910" w:type="dxa"/>
            <w:shd w:val="clear" w:color="auto" w:fill="auto"/>
            <w:noWrap/>
            <w:vAlign w:val="bottom"/>
          </w:tcPr>
          <w:p w:rsidR="00AD616E" w:rsidRPr="00F71380" w:rsidRDefault="00AD616E" w:rsidP="00472B02">
            <w:pPr>
              <w:jc w:val="right"/>
            </w:pPr>
            <w:r w:rsidRPr="00F71380">
              <w:t>27</w:t>
            </w:r>
            <w:r w:rsidR="00472B02">
              <w:t>5</w:t>
            </w:r>
          </w:p>
        </w:tc>
        <w:tc>
          <w:tcPr>
            <w:tcW w:w="3105" w:type="dxa"/>
            <w:shd w:val="clear" w:color="auto" w:fill="auto"/>
            <w:vAlign w:val="bottom"/>
          </w:tcPr>
          <w:p w:rsidR="00AD616E" w:rsidRPr="001961A7" w:rsidRDefault="00AD616E" w:rsidP="00726721">
            <w:pPr>
              <w:keepNext/>
              <w:keepLines/>
            </w:pPr>
            <w:r>
              <w:t>Case Service Record Archive Date</w:t>
            </w:r>
          </w:p>
        </w:tc>
        <w:tc>
          <w:tcPr>
            <w:tcW w:w="2300" w:type="dxa"/>
            <w:shd w:val="clear" w:color="auto" w:fill="auto"/>
            <w:noWrap/>
            <w:vAlign w:val="bottom"/>
          </w:tcPr>
          <w:p w:rsidR="00AD616E" w:rsidRPr="001961A7" w:rsidRDefault="00AD616E" w:rsidP="00726721">
            <w:pPr>
              <w:keepNext/>
              <w:keepLines/>
            </w:pPr>
            <w:r w:rsidRPr="001961A7">
              <w:t>DATE  112 (YYYYMMDD)</w:t>
            </w:r>
          </w:p>
        </w:tc>
        <w:tc>
          <w:tcPr>
            <w:tcW w:w="2057" w:type="dxa"/>
            <w:shd w:val="clear" w:color="auto" w:fill="auto"/>
            <w:vAlign w:val="bottom"/>
          </w:tcPr>
          <w:p w:rsidR="00AD616E" w:rsidRPr="001961A7" w:rsidRDefault="00AD616E" w:rsidP="00726721">
            <w:pPr>
              <w:keepNext/>
              <w:keepLines/>
            </w:pPr>
          </w:p>
        </w:tc>
      </w:tr>
    </w:tbl>
    <w:p w:rsidR="00D228AE" w:rsidRPr="001961A7" w:rsidRDefault="00D228AE" w:rsidP="00D440FF">
      <w:pPr>
        <w:keepNext/>
        <w:keepLines/>
      </w:pPr>
    </w:p>
    <w:sectPr w:rsidR="00D228AE" w:rsidRPr="001961A7" w:rsidSect="000A1BB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B45" w:rsidRDefault="00F20B45">
      <w:r>
        <w:separator/>
      </w:r>
    </w:p>
  </w:endnote>
  <w:endnote w:type="continuationSeparator" w:id="0">
    <w:p w:rsidR="00F20B45" w:rsidRDefault="00F2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B45" w:rsidRPr="008635F3" w:rsidRDefault="00F20B45" w:rsidP="00A235F1">
    <w:pPr>
      <w:pStyle w:val="Footer"/>
      <w:ind w:left="720"/>
      <w:jc w:val="right"/>
      <w:rPr>
        <w:sz w:val="20"/>
      </w:rPr>
    </w:pPr>
    <w:r w:rsidRPr="008635F3">
      <w:rPr>
        <w:sz w:val="20"/>
      </w:rPr>
      <w:fldChar w:fldCharType="begin"/>
    </w:r>
    <w:r w:rsidRPr="008635F3">
      <w:rPr>
        <w:sz w:val="20"/>
      </w:rPr>
      <w:instrText xml:space="preserve"> PAGE   \* MERGEFORMAT </w:instrText>
    </w:r>
    <w:r w:rsidRPr="008635F3">
      <w:rPr>
        <w:sz w:val="20"/>
      </w:rPr>
      <w:fldChar w:fldCharType="separate"/>
    </w:r>
    <w:r w:rsidR="00C5609E">
      <w:rPr>
        <w:noProof/>
        <w:sz w:val="20"/>
      </w:rPr>
      <w:t>66</w:t>
    </w:r>
    <w:r w:rsidRPr="008635F3">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B45" w:rsidRDefault="00F20B45">
      <w:r>
        <w:separator/>
      </w:r>
    </w:p>
  </w:footnote>
  <w:footnote w:type="continuationSeparator" w:id="0">
    <w:p w:rsidR="00F20B45" w:rsidRDefault="00F20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B45" w:rsidRDefault="00F20B45" w:rsidP="00F944DA">
    <w:pPr>
      <w:pStyle w:val="Header"/>
      <w:jc w:val="right"/>
    </w:pPr>
    <w:r>
      <w:t>OMB Control Number: 1820-0508</w:t>
    </w:r>
  </w:p>
  <w:p w:rsidR="00F20B45" w:rsidRDefault="00F20B45" w:rsidP="00F944DA">
    <w:pPr>
      <w:pStyle w:val="Header"/>
      <w:jc w:val="right"/>
    </w:pPr>
    <w:r>
      <w:t xml:space="preserve">Expires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25A1"/>
    <w:multiLevelType w:val="hybridMultilevel"/>
    <w:tmpl w:val="CDE2E3F6"/>
    <w:lvl w:ilvl="0" w:tplc="82C40AE8">
      <w:start w:val="1"/>
      <w:numFmt w:val="decimal"/>
      <w:pStyle w:val="Heading2"/>
      <w:lvlText w:val="%1."/>
      <w:lvlJc w:val="right"/>
      <w:pPr>
        <w:ind w:left="720" w:hanging="72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BB01702"/>
    <w:multiLevelType w:val="hybridMultilevel"/>
    <w:tmpl w:val="BDEED08E"/>
    <w:lvl w:ilvl="0" w:tplc="490CC6E0">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1A7D05"/>
    <w:multiLevelType w:val="hybridMultilevel"/>
    <w:tmpl w:val="F5A2DE1E"/>
    <w:lvl w:ilvl="0" w:tplc="94144F3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553A76"/>
    <w:multiLevelType w:val="hybridMultilevel"/>
    <w:tmpl w:val="09BAA036"/>
    <w:lvl w:ilvl="0" w:tplc="1A14F4BA">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61651"/>
    <w:multiLevelType w:val="hybridMultilevel"/>
    <w:tmpl w:val="BB368B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C1879"/>
    <w:multiLevelType w:val="hybridMultilevel"/>
    <w:tmpl w:val="1BA87762"/>
    <w:lvl w:ilvl="0" w:tplc="5A5038B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70796B"/>
    <w:multiLevelType w:val="hybridMultilevel"/>
    <w:tmpl w:val="921494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9B46B9"/>
    <w:multiLevelType w:val="hybridMultilevel"/>
    <w:tmpl w:val="F52C30F0"/>
    <w:lvl w:ilvl="0" w:tplc="245E8616">
      <w:start w:val="1"/>
      <w:numFmt w:val="decimalZero"/>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E035A8"/>
    <w:multiLevelType w:val="hybridMultilevel"/>
    <w:tmpl w:val="AE208C92"/>
    <w:lvl w:ilvl="0" w:tplc="4A68EF5E">
      <w:start w:val="1"/>
      <w:numFmt w:val="decimal"/>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722A1"/>
    <w:multiLevelType w:val="hybridMultilevel"/>
    <w:tmpl w:val="4954A582"/>
    <w:lvl w:ilvl="0" w:tplc="A8184D48">
      <w:start w:val="1"/>
      <w:numFmt w:val="decimal"/>
      <w:lvlText w:val="%1"/>
      <w:lvlJc w:val="righ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66311C"/>
    <w:multiLevelType w:val="hybridMultilevel"/>
    <w:tmpl w:val="7E96D9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F03866"/>
    <w:multiLevelType w:val="hybridMultilevel"/>
    <w:tmpl w:val="BDA271CE"/>
    <w:lvl w:ilvl="0" w:tplc="8E9804CC">
      <w:numFmt w:val="decimalZero"/>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212057"/>
    <w:multiLevelType w:val="hybridMultilevel"/>
    <w:tmpl w:val="D25A836C"/>
    <w:lvl w:ilvl="0" w:tplc="0D1C4FD6">
      <w:start w:val="1"/>
      <w:numFmt w:val="decimal"/>
      <w:lvlText w:val="%1"/>
      <w:lvlJc w:val="righ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A84A55"/>
    <w:multiLevelType w:val="hybridMultilevel"/>
    <w:tmpl w:val="B0AC693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E5256A"/>
    <w:multiLevelType w:val="multilevel"/>
    <w:tmpl w:val="DA707B56"/>
    <w:lvl w:ilvl="0">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nsid w:val="319A3112"/>
    <w:multiLevelType w:val="multilevel"/>
    <w:tmpl w:val="A49EC334"/>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nsid w:val="34956D53"/>
    <w:multiLevelType w:val="hybridMultilevel"/>
    <w:tmpl w:val="B45CC152"/>
    <w:lvl w:ilvl="0" w:tplc="486009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4D93006"/>
    <w:multiLevelType w:val="hybridMultilevel"/>
    <w:tmpl w:val="6DF2699A"/>
    <w:lvl w:ilvl="0" w:tplc="B7642C56">
      <w:numFmt w:val="decimalZero"/>
      <w:lvlText w:val="%1"/>
      <w:lvlJc w:val="right"/>
      <w:pPr>
        <w:ind w:left="108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F60C1E"/>
    <w:multiLevelType w:val="hybridMultilevel"/>
    <w:tmpl w:val="3E7C94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851AC7"/>
    <w:multiLevelType w:val="hybridMultilevel"/>
    <w:tmpl w:val="F34E8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A5A5D13"/>
    <w:multiLevelType w:val="hybridMultilevel"/>
    <w:tmpl w:val="ECD07018"/>
    <w:lvl w:ilvl="0" w:tplc="EB4092DC">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B65AB3"/>
    <w:multiLevelType w:val="hybridMultilevel"/>
    <w:tmpl w:val="44ACC7DC"/>
    <w:lvl w:ilvl="0" w:tplc="FEF0CC56">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D4B2D76"/>
    <w:multiLevelType w:val="hybridMultilevel"/>
    <w:tmpl w:val="83BEAF00"/>
    <w:lvl w:ilvl="0" w:tplc="830CD798">
      <w:start w:val="1"/>
      <w:numFmt w:val="decimal"/>
      <w:lvlText w:val="%1"/>
      <w:lvlJc w:val="righ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5457F"/>
    <w:multiLevelType w:val="hybridMultilevel"/>
    <w:tmpl w:val="D6006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F5851C8"/>
    <w:multiLevelType w:val="hybridMultilevel"/>
    <w:tmpl w:val="4C96645A"/>
    <w:lvl w:ilvl="0" w:tplc="7400B176">
      <w:start w:val="1"/>
      <w:numFmt w:val="decimal"/>
      <w:lvlText w:val="%1"/>
      <w:lvlJc w:val="righ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CC1AF6"/>
    <w:multiLevelType w:val="hybridMultilevel"/>
    <w:tmpl w:val="19EC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6B0BFF"/>
    <w:multiLevelType w:val="hybridMultilevel"/>
    <w:tmpl w:val="B67091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65B59AC"/>
    <w:multiLevelType w:val="hybridMultilevel"/>
    <w:tmpl w:val="A3021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F63B0A"/>
    <w:multiLevelType w:val="hybridMultilevel"/>
    <w:tmpl w:val="5FB8A142"/>
    <w:lvl w:ilvl="0" w:tplc="595216B6">
      <w:start w:val="1"/>
      <w:numFmt w:val="decimalZero"/>
      <w:lvlText w:val="%1"/>
      <w:lvlJc w:val="righ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A14661"/>
    <w:multiLevelType w:val="hybridMultilevel"/>
    <w:tmpl w:val="7B7A970E"/>
    <w:lvl w:ilvl="0" w:tplc="490CC6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176D31"/>
    <w:multiLevelType w:val="hybridMultilevel"/>
    <w:tmpl w:val="7EC6E2C0"/>
    <w:lvl w:ilvl="0" w:tplc="202A4C5A">
      <w:start w:val="1"/>
      <w:numFmt w:val="decimal"/>
      <w:lvlText w:val="%1"/>
      <w:lvlJc w:val="righ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B3D15F2"/>
    <w:multiLevelType w:val="hybridMultilevel"/>
    <w:tmpl w:val="6D54C4BC"/>
    <w:lvl w:ilvl="0" w:tplc="245E8616">
      <w:start w:val="1"/>
      <w:numFmt w:val="decimalZero"/>
      <w:lvlText w:val="%1"/>
      <w:lvlJc w:val="righ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FF4138"/>
    <w:multiLevelType w:val="hybridMultilevel"/>
    <w:tmpl w:val="9C3C1A6A"/>
    <w:lvl w:ilvl="0" w:tplc="8AEE4B5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5527DE"/>
    <w:multiLevelType w:val="hybridMultilevel"/>
    <w:tmpl w:val="3894E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5E5E56"/>
    <w:multiLevelType w:val="hybridMultilevel"/>
    <w:tmpl w:val="B922DF8E"/>
    <w:lvl w:ilvl="0" w:tplc="D9F2C974">
      <w:start w:val="1"/>
      <w:numFmt w:val="bullet"/>
      <w:pStyle w:val="Heading4"/>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EC1514A"/>
    <w:multiLevelType w:val="hybridMultilevel"/>
    <w:tmpl w:val="80D2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D86812"/>
    <w:multiLevelType w:val="hybridMultilevel"/>
    <w:tmpl w:val="6952D1C2"/>
    <w:lvl w:ilvl="0" w:tplc="76BCAA56">
      <w:start w:val="1"/>
      <w:numFmt w:val="bullet"/>
      <w:pStyle w:val="Heading5"/>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60F2C60"/>
    <w:multiLevelType w:val="hybridMultilevel"/>
    <w:tmpl w:val="58DC5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6947AD7"/>
    <w:multiLevelType w:val="multilevel"/>
    <w:tmpl w:val="7122C73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9">
    <w:nsid w:val="681C56D7"/>
    <w:multiLevelType w:val="multilevel"/>
    <w:tmpl w:val="46220756"/>
    <w:lvl w:ilvl="0">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1"/>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0">
    <w:nsid w:val="74082A42"/>
    <w:multiLevelType w:val="hybridMultilevel"/>
    <w:tmpl w:val="C58C278E"/>
    <w:lvl w:ilvl="0" w:tplc="A90831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A45333"/>
    <w:multiLevelType w:val="singleLevel"/>
    <w:tmpl w:val="38A435B2"/>
    <w:lvl w:ilvl="0">
      <w:start w:val="1"/>
      <w:numFmt w:val="decimal"/>
      <w:pStyle w:val="Heading8"/>
      <w:lvlText w:val="%1"/>
      <w:lvlJc w:val="left"/>
      <w:pPr>
        <w:tabs>
          <w:tab w:val="num" w:pos="1440"/>
        </w:tabs>
        <w:ind w:left="1440" w:hanging="720"/>
      </w:pPr>
      <w:rPr>
        <w:rFonts w:hint="default"/>
      </w:rPr>
    </w:lvl>
  </w:abstractNum>
  <w:abstractNum w:abstractNumId="42">
    <w:nsid w:val="793256E6"/>
    <w:multiLevelType w:val="hybridMultilevel"/>
    <w:tmpl w:val="43768B76"/>
    <w:lvl w:ilvl="0" w:tplc="D4623CAE">
      <w:start w:val="1"/>
      <w:numFmt w:val="bullet"/>
      <w:pStyle w:val="Heading3"/>
      <w:lvlText w:val=""/>
      <w:lvlJc w:val="left"/>
      <w:pPr>
        <w:ind w:left="16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C556EF"/>
    <w:multiLevelType w:val="hybridMultilevel"/>
    <w:tmpl w:val="BBCACCA8"/>
    <w:lvl w:ilvl="0" w:tplc="4966566C">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33"/>
  </w:num>
  <w:num w:numId="3">
    <w:abstractNumId w:val="14"/>
  </w:num>
  <w:num w:numId="4">
    <w:abstractNumId w:val="36"/>
  </w:num>
  <w:num w:numId="5">
    <w:abstractNumId w:val="10"/>
  </w:num>
  <w:num w:numId="6">
    <w:abstractNumId w:val="4"/>
  </w:num>
  <w:num w:numId="7">
    <w:abstractNumId w:val="6"/>
  </w:num>
  <w:num w:numId="8">
    <w:abstractNumId w:val="18"/>
  </w:num>
  <w:num w:numId="9">
    <w:abstractNumId w:val="26"/>
  </w:num>
  <w:num w:numId="10">
    <w:abstractNumId w:val="34"/>
  </w:num>
  <w:num w:numId="11">
    <w:abstractNumId w:val="42"/>
  </w:num>
  <w:num w:numId="12">
    <w:abstractNumId w:val="11"/>
  </w:num>
  <w:num w:numId="13">
    <w:abstractNumId w:val="17"/>
  </w:num>
  <w:num w:numId="14">
    <w:abstractNumId w:val="19"/>
  </w:num>
  <w:num w:numId="15">
    <w:abstractNumId w:val="16"/>
  </w:num>
  <w:num w:numId="16">
    <w:abstractNumId w:val="30"/>
  </w:num>
  <w:num w:numId="17">
    <w:abstractNumId w:val="21"/>
  </w:num>
  <w:num w:numId="18">
    <w:abstractNumId w:val="13"/>
  </w:num>
  <w:num w:numId="19">
    <w:abstractNumId w:val="0"/>
  </w:num>
  <w:num w:numId="20">
    <w:abstractNumId w:val="0"/>
    <w:lvlOverride w:ilvl="0">
      <w:startOverride w:val="75"/>
    </w:lvlOverride>
  </w:num>
  <w:num w:numId="21">
    <w:abstractNumId w:val="0"/>
    <w:lvlOverride w:ilvl="0">
      <w:startOverride w:val="249"/>
    </w:lvlOverride>
  </w:num>
  <w:num w:numId="22">
    <w:abstractNumId w:val="35"/>
  </w:num>
  <w:num w:numId="23">
    <w:abstractNumId w:val="25"/>
  </w:num>
  <w:num w:numId="24">
    <w:abstractNumId w:val="27"/>
  </w:num>
  <w:num w:numId="25">
    <w:abstractNumId w:val="37"/>
  </w:num>
  <w:num w:numId="26">
    <w:abstractNumId w:val="23"/>
  </w:num>
  <w:num w:numId="27">
    <w:abstractNumId w:val="1"/>
  </w:num>
  <w:num w:numId="28">
    <w:abstractNumId w:val="2"/>
  </w:num>
  <w:num w:numId="29">
    <w:abstractNumId w:val="5"/>
  </w:num>
  <w:num w:numId="30">
    <w:abstractNumId w:val="32"/>
  </w:num>
  <w:num w:numId="31">
    <w:abstractNumId w:val="20"/>
  </w:num>
  <w:num w:numId="32">
    <w:abstractNumId w:val="43"/>
  </w:num>
  <w:num w:numId="33">
    <w:abstractNumId w:val="3"/>
  </w:num>
  <w:num w:numId="34">
    <w:abstractNumId w:val="8"/>
  </w:num>
  <w:num w:numId="35">
    <w:abstractNumId w:val="22"/>
  </w:num>
  <w:num w:numId="36">
    <w:abstractNumId w:val="12"/>
  </w:num>
  <w:num w:numId="37">
    <w:abstractNumId w:val="24"/>
  </w:num>
  <w:num w:numId="38">
    <w:abstractNumId w:val="31"/>
  </w:num>
  <w:num w:numId="39">
    <w:abstractNumId w:val="28"/>
  </w:num>
  <w:num w:numId="40">
    <w:abstractNumId w:val="9"/>
  </w:num>
  <w:num w:numId="41">
    <w:abstractNumId w:val="38"/>
  </w:num>
  <w:num w:numId="42">
    <w:abstractNumId w:val="39"/>
  </w:num>
  <w:num w:numId="43">
    <w:abstractNumId w:val="15"/>
  </w:num>
  <w:num w:numId="44">
    <w:abstractNumId w:val="40"/>
  </w:num>
  <w:num w:numId="45">
    <w:abstractNumId w:val="7"/>
  </w:num>
  <w:num w:numId="46">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8AE"/>
    <w:rsid w:val="00000C64"/>
    <w:rsid w:val="00000D41"/>
    <w:rsid w:val="00000F89"/>
    <w:rsid w:val="00002B93"/>
    <w:rsid w:val="00005C32"/>
    <w:rsid w:val="00007B6D"/>
    <w:rsid w:val="00010A2B"/>
    <w:rsid w:val="00010EE6"/>
    <w:rsid w:val="00011065"/>
    <w:rsid w:val="00011CBA"/>
    <w:rsid w:val="00012268"/>
    <w:rsid w:val="0001320A"/>
    <w:rsid w:val="0001444A"/>
    <w:rsid w:val="000163E5"/>
    <w:rsid w:val="000202F7"/>
    <w:rsid w:val="00020C44"/>
    <w:rsid w:val="00020F58"/>
    <w:rsid w:val="0002326B"/>
    <w:rsid w:val="000232BA"/>
    <w:rsid w:val="000252BA"/>
    <w:rsid w:val="00025A79"/>
    <w:rsid w:val="00026E30"/>
    <w:rsid w:val="0003064F"/>
    <w:rsid w:val="0003148A"/>
    <w:rsid w:val="00032266"/>
    <w:rsid w:val="000325B2"/>
    <w:rsid w:val="00033145"/>
    <w:rsid w:val="00033C16"/>
    <w:rsid w:val="00034385"/>
    <w:rsid w:val="0003530F"/>
    <w:rsid w:val="00036DE3"/>
    <w:rsid w:val="000376A2"/>
    <w:rsid w:val="00037ED5"/>
    <w:rsid w:val="000401FD"/>
    <w:rsid w:val="0004216A"/>
    <w:rsid w:val="000426D6"/>
    <w:rsid w:val="00043293"/>
    <w:rsid w:val="000434B2"/>
    <w:rsid w:val="00043E81"/>
    <w:rsid w:val="000447D4"/>
    <w:rsid w:val="0004575C"/>
    <w:rsid w:val="00045E8D"/>
    <w:rsid w:val="00046C2A"/>
    <w:rsid w:val="00046E27"/>
    <w:rsid w:val="00047AFC"/>
    <w:rsid w:val="00051936"/>
    <w:rsid w:val="00051944"/>
    <w:rsid w:val="00052D84"/>
    <w:rsid w:val="000549FE"/>
    <w:rsid w:val="00056388"/>
    <w:rsid w:val="000569C6"/>
    <w:rsid w:val="00056D68"/>
    <w:rsid w:val="00060037"/>
    <w:rsid w:val="0006023B"/>
    <w:rsid w:val="0006043F"/>
    <w:rsid w:val="00060734"/>
    <w:rsid w:val="00060AFC"/>
    <w:rsid w:val="00060DB6"/>
    <w:rsid w:val="0006182D"/>
    <w:rsid w:val="00061A56"/>
    <w:rsid w:val="00062774"/>
    <w:rsid w:val="0006287C"/>
    <w:rsid w:val="0006353B"/>
    <w:rsid w:val="000637D6"/>
    <w:rsid w:val="00066B68"/>
    <w:rsid w:val="00076091"/>
    <w:rsid w:val="00077089"/>
    <w:rsid w:val="000774B9"/>
    <w:rsid w:val="00077729"/>
    <w:rsid w:val="00077B93"/>
    <w:rsid w:val="00080855"/>
    <w:rsid w:val="00080FD5"/>
    <w:rsid w:val="000815E3"/>
    <w:rsid w:val="00081BDD"/>
    <w:rsid w:val="00081EEE"/>
    <w:rsid w:val="00082303"/>
    <w:rsid w:val="000823FA"/>
    <w:rsid w:val="000870F5"/>
    <w:rsid w:val="00087747"/>
    <w:rsid w:val="000928B1"/>
    <w:rsid w:val="000949AF"/>
    <w:rsid w:val="00095E99"/>
    <w:rsid w:val="000960D2"/>
    <w:rsid w:val="00096850"/>
    <w:rsid w:val="00097598"/>
    <w:rsid w:val="000A1028"/>
    <w:rsid w:val="000A1BBE"/>
    <w:rsid w:val="000A2507"/>
    <w:rsid w:val="000A39B7"/>
    <w:rsid w:val="000A39D3"/>
    <w:rsid w:val="000A4B03"/>
    <w:rsid w:val="000A4B42"/>
    <w:rsid w:val="000B1254"/>
    <w:rsid w:val="000B3107"/>
    <w:rsid w:val="000B34FA"/>
    <w:rsid w:val="000B4007"/>
    <w:rsid w:val="000B465B"/>
    <w:rsid w:val="000B4D6E"/>
    <w:rsid w:val="000B62F7"/>
    <w:rsid w:val="000B6FF2"/>
    <w:rsid w:val="000C1B33"/>
    <w:rsid w:val="000C1D33"/>
    <w:rsid w:val="000C2008"/>
    <w:rsid w:val="000C3394"/>
    <w:rsid w:val="000C5473"/>
    <w:rsid w:val="000C6112"/>
    <w:rsid w:val="000C6DB7"/>
    <w:rsid w:val="000C73F8"/>
    <w:rsid w:val="000C74BC"/>
    <w:rsid w:val="000C7A82"/>
    <w:rsid w:val="000D01C8"/>
    <w:rsid w:val="000D0ABB"/>
    <w:rsid w:val="000D1196"/>
    <w:rsid w:val="000D21C5"/>
    <w:rsid w:val="000D233E"/>
    <w:rsid w:val="000D2A4C"/>
    <w:rsid w:val="000D3B90"/>
    <w:rsid w:val="000D4B7E"/>
    <w:rsid w:val="000D4E55"/>
    <w:rsid w:val="000D795A"/>
    <w:rsid w:val="000D7C24"/>
    <w:rsid w:val="000E0176"/>
    <w:rsid w:val="000E04F1"/>
    <w:rsid w:val="000E060A"/>
    <w:rsid w:val="000E130F"/>
    <w:rsid w:val="000E1D5E"/>
    <w:rsid w:val="000E1FBA"/>
    <w:rsid w:val="000E247E"/>
    <w:rsid w:val="000E3000"/>
    <w:rsid w:val="000E3C3F"/>
    <w:rsid w:val="000E4E78"/>
    <w:rsid w:val="000E5625"/>
    <w:rsid w:val="000E6562"/>
    <w:rsid w:val="000F025B"/>
    <w:rsid w:val="000F0662"/>
    <w:rsid w:val="000F134A"/>
    <w:rsid w:val="000F1E4A"/>
    <w:rsid w:val="000F23DA"/>
    <w:rsid w:val="000F2914"/>
    <w:rsid w:val="000F6B02"/>
    <w:rsid w:val="000F6F1C"/>
    <w:rsid w:val="000F70E7"/>
    <w:rsid w:val="001003FC"/>
    <w:rsid w:val="00100401"/>
    <w:rsid w:val="00101E35"/>
    <w:rsid w:val="00102165"/>
    <w:rsid w:val="00103A7D"/>
    <w:rsid w:val="00104374"/>
    <w:rsid w:val="001044A5"/>
    <w:rsid w:val="0010574C"/>
    <w:rsid w:val="00105766"/>
    <w:rsid w:val="00105FD4"/>
    <w:rsid w:val="001062E6"/>
    <w:rsid w:val="0010663B"/>
    <w:rsid w:val="0010787E"/>
    <w:rsid w:val="00111121"/>
    <w:rsid w:val="00111599"/>
    <w:rsid w:val="00112225"/>
    <w:rsid w:val="00113033"/>
    <w:rsid w:val="00113C8D"/>
    <w:rsid w:val="00117259"/>
    <w:rsid w:val="00117BD0"/>
    <w:rsid w:val="00120693"/>
    <w:rsid w:val="0012077F"/>
    <w:rsid w:val="00120809"/>
    <w:rsid w:val="00120E07"/>
    <w:rsid w:val="00122003"/>
    <w:rsid w:val="00122DF9"/>
    <w:rsid w:val="00123E16"/>
    <w:rsid w:val="00123EFA"/>
    <w:rsid w:val="001246A2"/>
    <w:rsid w:val="00127CA7"/>
    <w:rsid w:val="00130002"/>
    <w:rsid w:val="0013034B"/>
    <w:rsid w:val="0013079B"/>
    <w:rsid w:val="001316E6"/>
    <w:rsid w:val="00134859"/>
    <w:rsid w:val="00134C3E"/>
    <w:rsid w:val="00134E92"/>
    <w:rsid w:val="001358E0"/>
    <w:rsid w:val="00135948"/>
    <w:rsid w:val="00135D14"/>
    <w:rsid w:val="00136161"/>
    <w:rsid w:val="00136173"/>
    <w:rsid w:val="0013693D"/>
    <w:rsid w:val="00140113"/>
    <w:rsid w:val="00140DD2"/>
    <w:rsid w:val="001420AC"/>
    <w:rsid w:val="001420DC"/>
    <w:rsid w:val="00142CB2"/>
    <w:rsid w:val="00142FDC"/>
    <w:rsid w:val="00144BCA"/>
    <w:rsid w:val="0015192F"/>
    <w:rsid w:val="001528EF"/>
    <w:rsid w:val="00152C07"/>
    <w:rsid w:val="00152EBE"/>
    <w:rsid w:val="00154685"/>
    <w:rsid w:val="00155068"/>
    <w:rsid w:val="00156F31"/>
    <w:rsid w:val="00160614"/>
    <w:rsid w:val="00160737"/>
    <w:rsid w:val="00162105"/>
    <w:rsid w:val="001628AC"/>
    <w:rsid w:val="001638D9"/>
    <w:rsid w:val="00163C6A"/>
    <w:rsid w:val="00164725"/>
    <w:rsid w:val="00166647"/>
    <w:rsid w:val="00166B52"/>
    <w:rsid w:val="00170B0D"/>
    <w:rsid w:val="00170E8F"/>
    <w:rsid w:val="00170F39"/>
    <w:rsid w:val="00171416"/>
    <w:rsid w:val="00172B45"/>
    <w:rsid w:val="00172C46"/>
    <w:rsid w:val="00173219"/>
    <w:rsid w:val="001741D8"/>
    <w:rsid w:val="00174519"/>
    <w:rsid w:val="00175542"/>
    <w:rsid w:val="001761F9"/>
    <w:rsid w:val="00176812"/>
    <w:rsid w:val="0018054B"/>
    <w:rsid w:val="001807F7"/>
    <w:rsid w:val="0018112E"/>
    <w:rsid w:val="00184DFD"/>
    <w:rsid w:val="00185CF5"/>
    <w:rsid w:val="0018764C"/>
    <w:rsid w:val="00187A1E"/>
    <w:rsid w:val="00190594"/>
    <w:rsid w:val="00190939"/>
    <w:rsid w:val="001921A3"/>
    <w:rsid w:val="00192E6C"/>
    <w:rsid w:val="00194AB5"/>
    <w:rsid w:val="00195338"/>
    <w:rsid w:val="001961A7"/>
    <w:rsid w:val="001963E9"/>
    <w:rsid w:val="00196DB6"/>
    <w:rsid w:val="00197815"/>
    <w:rsid w:val="001A078B"/>
    <w:rsid w:val="001A0CFF"/>
    <w:rsid w:val="001A1CB4"/>
    <w:rsid w:val="001A2259"/>
    <w:rsid w:val="001A5F19"/>
    <w:rsid w:val="001A7F09"/>
    <w:rsid w:val="001B1FBB"/>
    <w:rsid w:val="001B22DA"/>
    <w:rsid w:val="001B2AB5"/>
    <w:rsid w:val="001B2CDF"/>
    <w:rsid w:val="001B3404"/>
    <w:rsid w:val="001B3BF7"/>
    <w:rsid w:val="001B7850"/>
    <w:rsid w:val="001B7ADB"/>
    <w:rsid w:val="001C0150"/>
    <w:rsid w:val="001C11CA"/>
    <w:rsid w:val="001C19EA"/>
    <w:rsid w:val="001C2B26"/>
    <w:rsid w:val="001C2B27"/>
    <w:rsid w:val="001C2FFF"/>
    <w:rsid w:val="001C35E3"/>
    <w:rsid w:val="001C39D4"/>
    <w:rsid w:val="001C49FD"/>
    <w:rsid w:val="001C4CA6"/>
    <w:rsid w:val="001C4CCA"/>
    <w:rsid w:val="001C57EE"/>
    <w:rsid w:val="001C66F9"/>
    <w:rsid w:val="001C6D67"/>
    <w:rsid w:val="001C6F07"/>
    <w:rsid w:val="001C7E57"/>
    <w:rsid w:val="001D0FB5"/>
    <w:rsid w:val="001D176F"/>
    <w:rsid w:val="001D23AC"/>
    <w:rsid w:val="001D592D"/>
    <w:rsid w:val="001D5C91"/>
    <w:rsid w:val="001D5F84"/>
    <w:rsid w:val="001D635F"/>
    <w:rsid w:val="001D6E2B"/>
    <w:rsid w:val="001E136B"/>
    <w:rsid w:val="001E1E4D"/>
    <w:rsid w:val="001E30AA"/>
    <w:rsid w:val="001E30CC"/>
    <w:rsid w:val="001E3339"/>
    <w:rsid w:val="001E3E7B"/>
    <w:rsid w:val="001E48B5"/>
    <w:rsid w:val="001E53FE"/>
    <w:rsid w:val="001E55B8"/>
    <w:rsid w:val="001E5975"/>
    <w:rsid w:val="001E5B04"/>
    <w:rsid w:val="001F00A7"/>
    <w:rsid w:val="001F1057"/>
    <w:rsid w:val="001F23B2"/>
    <w:rsid w:val="001F2C29"/>
    <w:rsid w:val="001F2C75"/>
    <w:rsid w:val="001F2F1A"/>
    <w:rsid w:val="001F3403"/>
    <w:rsid w:val="001F3C40"/>
    <w:rsid w:val="001F4365"/>
    <w:rsid w:val="001F4ABE"/>
    <w:rsid w:val="001F6E51"/>
    <w:rsid w:val="001F7ED5"/>
    <w:rsid w:val="00200886"/>
    <w:rsid w:val="00200967"/>
    <w:rsid w:val="00200BBA"/>
    <w:rsid w:val="00201786"/>
    <w:rsid w:val="002040DE"/>
    <w:rsid w:val="0020423F"/>
    <w:rsid w:val="00206863"/>
    <w:rsid w:val="00207132"/>
    <w:rsid w:val="002073DE"/>
    <w:rsid w:val="002077EA"/>
    <w:rsid w:val="002100E3"/>
    <w:rsid w:val="002101D5"/>
    <w:rsid w:val="0021496F"/>
    <w:rsid w:val="002160B5"/>
    <w:rsid w:val="00216FE0"/>
    <w:rsid w:val="00220D09"/>
    <w:rsid w:val="00221157"/>
    <w:rsid w:val="002220D2"/>
    <w:rsid w:val="002248FC"/>
    <w:rsid w:val="00224BBB"/>
    <w:rsid w:val="00225C8F"/>
    <w:rsid w:val="00226A40"/>
    <w:rsid w:val="00226F43"/>
    <w:rsid w:val="0022713B"/>
    <w:rsid w:val="002273B6"/>
    <w:rsid w:val="00227D37"/>
    <w:rsid w:val="0023098D"/>
    <w:rsid w:val="00230A10"/>
    <w:rsid w:val="002335AA"/>
    <w:rsid w:val="002341FC"/>
    <w:rsid w:val="002368F9"/>
    <w:rsid w:val="00236BD9"/>
    <w:rsid w:val="00237423"/>
    <w:rsid w:val="00237557"/>
    <w:rsid w:val="00240BD7"/>
    <w:rsid w:val="00241E07"/>
    <w:rsid w:val="002457A0"/>
    <w:rsid w:val="00245839"/>
    <w:rsid w:val="00245D4B"/>
    <w:rsid w:val="00246E95"/>
    <w:rsid w:val="00247413"/>
    <w:rsid w:val="002477E4"/>
    <w:rsid w:val="00250499"/>
    <w:rsid w:val="0025079A"/>
    <w:rsid w:val="00250BB5"/>
    <w:rsid w:val="00254601"/>
    <w:rsid w:val="0025460C"/>
    <w:rsid w:val="00255B43"/>
    <w:rsid w:val="00256A5A"/>
    <w:rsid w:val="002573C0"/>
    <w:rsid w:val="00257FE9"/>
    <w:rsid w:val="0026231A"/>
    <w:rsid w:val="0026338B"/>
    <w:rsid w:val="00263714"/>
    <w:rsid w:val="00264B8D"/>
    <w:rsid w:val="0027095D"/>
    <w:rsid w:val="0027131F"/>
    <w:rsid w:val="00271DE5"/>
    <w:rsid w:val="002733CD"/>
    <w:rsid w:val="00274082"/>
    <w:rsid w:val="0027573A"/>
    <w:rsid w:val="00280F45"/>
    <w:rsid w:val="0028194D"/>
    <w:rsid w:val="00282702"/>
    <w:rsid w:val="00282BF3"/>
    <w:rsid w:val="00282C71"/>
    <w:rsid w:val="00283F85"/>
    <w:rsid w:val="002866B4"/>
    <w:rsid w:val="00287ABB"/>
    <w:rsid w:val="002908C2"/>
    <w:rsid w:val="00292E85"/>
    <w:rsid w:val="00293215"/>
    <w:rsid w:val="00294D8A"/>
    <w:rsid w:val="00295E10"/>
    <w:rsid w:val="00297888"/>
    <w:rsid w:val="002A0B2D"/>
    <w:rsid w:val="002A0D9A"/>
    <w:rsid w:val="002A1169"/>
    <w:rsid w:val="002A1BCD"/>
    <w:rsid w:val="002A2D7C"/>
    <w:rsid w:val="002A5952"/>
    <w:rsid w:val="002A5F49"/>
    <w:rsid w:val="002A7DA0"/>
    <w:rsid w:val="002B14D6"/>
    <w:rsid w:val="002B1AD0"/>
    <w:rsid w:val="002B33EB"/>
    <w:rsid w:val="002B3C72"/>
    <w:rsid w:val="002B3D55"/>
    <w:rsid w:val="002B3FBA"/>
    <w:rsid w:val="002B407D"/>
    <w:rsid w:val="002B4746"/>
    <w:rsid w:val="002C02F6"/>
    <w:rsid w:val="002C0C0B"/>
    <w:rsid w:val="002C234C"/>
    <w:rsid w:val="002C28BA"/>
    <w:rsid w:val="002C382E"/>
    <w:rsid w:val="002C4006"/>
    <w:rsid w:val="002C44C9"/>
    <w:rsid w:val="002C4C14"/>
    <w:rsid w:val="002C55BC"/>
    <w:rsid w:val="002C5D19"/>
    <w:rsid w:val="002C7FB9"/>
    <w:rsid w:val="002D02B9"/>
    <w:rsid w:val="002D0FDD"/>
    <w:rsid w:val="002D116A"/>
    <w:rsid w:val="002D2350"/>
    <w:rsid w:val="002D2968"/>
    <w:rsid w:val="002D2C51"/>
    <w:rsid w:val="002D3D7A"/>
    <w:rsid w:val="002D3DD6"/>
    <w:rsid w:val="002D570E"/>
    <w:rsid w:val="002D63F4"/>
    <w:rsid w:val="002D68D8"/>
    <w:rsid w:val="002E0A9E"/>
    <w:rsid w:val="002E108B"/>
    <w:rsid w:val="002E17C6"/>
    <w:rsid w:val="002E1B02"/>
    <w:rsid w:val="002E2D98"/>
    <w:rsid w:val="002E3F4A"/>
    <w:rsid w:val="002E4700"/>
    <w:rsid w:val="002E747E"/>
    <w:rsid w:val="002E75F2"/>
    <w:rsid w:val="002F0642"/>
    <w:rsid w:val="002F15AC"/>
    <w:rsid w:val="002F1C1D"/>
    <w:rsid w:val="002F1F60"/>
    <w:rsid w:val="002F31DD"/>
    <w:rsid w:val="002F38E7"/>
    <w:rsid w:val="002F3FAA"/>
    <w:rsid w:val="002F44E8"/>
    <w:rsid w:val="002F5DD0"/>
    <w:rsid w:val="002F742B"/>
    <w:rsid w:val="00300549"/>
    <w:rsid w:val="00301A51"/>
    <w:rsid w:val="0030339F"/>
    <w:rsid w:val="003045EC"/>
    <w:rsid w:val="003051E2"/>
    <w:rsid w:val="003056C0"/>
    <w:rsid w:val="00306555"/>
    <w:rsid w:val="00306655"/>
    <w:rsid w:val="003069FA"/>
    <w:rsid w:val="00306D5E"/>
    <w:rsid w:val="00307558"/>
    <w:rsid w:val="003079F0"/>
    <w:rsid w:val="00307D7F"/>
    <w:rsid w:val="003103A5"/>
    <w:rsid w:val="00311F36"/>
    <w:rsid w:val="0031228F"/>
    <w:rsid w:val="00312957"/>
    <w:rsid w:val="003136F8"/>
    <w:rsid w:val="00313E04"/>
    <w:rsid w:val="003143B3"/>
    <w:rsid w:val="0031488C"/>
    <w:rsid w:val="003150A7"/>
    <w:rsid w:val="00315654"/>
    <w:rsid w:val="00316167"/>
    <w:rsid w:val="0031619C"/>
    <w:rsid w:val="0031729F"/>
    <w:rsid w:val="00320B3F"/>
    <w:rsid w:val="00320C3F"/>
    <w:rsid w:val="00320E7A"/>
    <w:rsid w:val="00320F44"/>
    <w:rsid w:val="00320F51"/>
    <w:rsid w:val="00321D57"/>
    <w:rsid w:val="0032401B"/>
    <w:rsid w:val="00324139"/>
    <w:rsid w:val="003256ED"/>
    <w:rsid w:val="003276A4"/>
    <w:rsid w:val="003312DF"/>
    <w:rsid w:val="00331971"/>
    <w:rsid w:val="003335F6"/>
    <w:rsid w:val="00333628"/>
    <w:rsid w:val="003365A5"/>
    <w:rsid w:val="00337221"/>
    <w:rsid w:val="003403E7"/>
    <w:rsid w:val="003408C6"/>
    <w:rsid w:val="0034102B"/>
    <w:rsid w:val="0034304C"/>
    <w:rsid w:val="00343E54"/>
    <w:rsid w:val="003447DB"/>
    <w:rsid w:val="00346780"/>
    <w:rsid w:val="0035169A"/>
    <w:rsid w:val="00352C6D"/>
    <w:rsid w:val="003539F7"/>
    <w:rsid w:val="00354002"/>
    <w:rsid w:val="00355F47"/>
    <w:rsid w:val="00356041"/>
    <w:rsid w:val="0035613B"/>
    <w:rsid w:val="0036306B"/>
    <w:rsid w:val="003665B1"/>
    <w:rsid w:val="00367350"/>
    <w:rsid w:val="00370574"/>
    <w:rsid w:val="003708E0"/>
    <w:rsid w:val="00370C11"/>
    <w:rsid w:val="00371601"/>
    <w:rsid w:val="00374D8D"/>
    <w:rsid w:val="00375AE4"/>
    <w:rsid w:val="00375B93"/>
    <w:rsid w:val="00375BFD"/>
    <w:rsid w:val="00375C52"/>
    <w:rsid w:val="00377AD4"/>
    <w:rsid w:val="003806DF"/>
    <w:rsid w:val="003810D7"/>
    <w:rsid w:val="00381977"/>
    <w:rsid w:val="00381AB8"/>
    <w:rsid w:val="0038234C"/>
    <w:rsid w:val="00383F1A"/>
    <w:rsid w:val="0038400D"/>
    <w:rsid w:val="00386113"/>
    <w:rsid w:val="00386316"/>
    <w:rsid w:val="00386653"/>
    <w:rsid w:val="00386B8B"/>
    <w:rsid w:val="003871BE"/>
    <w:rsid w:val="00387C7D"/>
    <w:rsid w:val="00390547"/>
    <w:rsid w:val="0039183B"/>
    <w:rsid w:val="00392DB4"/>
    <w:rsid w:val="00393858"/>
    <w:rsid w:val="00394CB3"/>
    <w:rsid w:val="003956D1"/>
    <w:rsid w:val="00395A9D"/>
    <w:rsid w:val="00396138"/>
    <w:rsid w:val="003A04F3"/>
    <w:rsid w:val="003A0594"/>
    <w:rsid w:val="003A0659"/>
    <w:rsid w:val="003A0FD3"/>
    <w:rsid w:val="003A1CED"/>
    <w:rsid w:val="003A381F"/>
    <w:rsid w:val="003A5740"/>
    <w:rsid w:val="003A678E"/>
    <w:rsid w:val="003A68DB"/>
    <w:rsid w:val="003A7C62"/>
    <w:rsid w:val="003B0272"/>
    <w:rsid w:val="003B1DD1"/>
    <w:rsid w:val="003B25DD"/>
    <w:rsid w:val="003C23ED"/>
    <w:rsid w:val="003C2D36"/>
    <w:rsid w:val="003C2FE5"/>
    <w:rsid w:val="003C3320"/>
    <w:rsid w:val="003C4C92"/>
    <w:rsid w:val="003C7197"/>
    <w:rsid w:val="003C79E4"/>
    <w:rsid w:val="003D1BFC"/>
    <w:rsid w:val="003D1D3B"/>
    <w:rsid w:val="003D3D26"/>
    <w:rsid w:val="003D544F"/>
    <w:rsid w:val="003D6AB3"/>
    <w:rsid w:val="003D73C8"/>
    <w:rsid w:val="003D78C8"/>
    <w:rsid w:val="003D7B1D"/>
    <w:rsid w:val="003D7D69"/>
    <w:rsid w:val="003E11AA"/>
    <w:rsid w:val="003E171C"/>
    <w:rsid w:val="003E1C71"/>
    <w:rsid w:val="003E2FC9"/>
    <w:rsid w:val="003E3C70"/>
    <w:rsid w:val="003E402D"/>
    <w:rsid w:val="003E4259"/>
    <w:rsid w:val="003E46B8"/>
    <w:rsid w:val="003E4DB8"/>
    <w:rsid w:val="003E6011"/>
    <w:rsid w:val="003E6D01"/>
    <w:rsid w:val="003F0DB9"/>
    <w:rsid w:val="004006A1"/>
    <w:rsid w:val="00401029"/>
    <w:rsid w:val="00401A4B"/>
    <w:rsid w:val="00403900"/>
    <w:rsid w:val="00403CCE"/>
    <w:rsid w:val="00404DAB"/>
    <w:rsid w:val="004063FA"/>
    <w:rsid w:val="004069CB"/>
    <w:rsid w:val="004100B4"/>
    <w:rsid w:val="00410A64"/>
    <w:rsid w:val="00411084"/>
    <w:rsid w:val="00411802"/>
    <w:rsid w:val="00411C1E"/>
    <w:rsid w:val="00413CF1"/>
    <w:rsid w:val="00413E13"/>
    <w:rsid w:val="004140EE"/>
    <w:rsid w:val="00415328"/>
    <w:rsid w:val="00415B74"/>
    <w:rsid w:val="004160EC"/>
    <w:rsid w:val="004162E1"/>
    <w:rsid w:val="004169D9"/>
    <w:rsid w:val="00416BB9"/>
    <w:rsid w:val="0041738A"/>
    <w:rsid w:val="004178CE"/>
    <w:rsid w:val="00420012"/>
    <w:rsid w:val="00422121"/>
    <w:rsid w:val="00425D50"/>
    <w:rsid w:val="00426AE6"/>
    <w:rsid w:val="004322CC"/>
    <w:rsid w:val="004329D5"/>
    <w:rsid w:val="004334E4"/>
    <w:rsid w:val="0043367A"/>
    <w:rsid w:val="004345A2"/>
    <w:rsid w:val="004358FB"/>
    <w:rsid w:val="00435A16"/>
    <w:rsid w:val="00435F0B"/>
    <w:rsid w:val="004411BC"/>
    <w:rsid w:val="00441C56"/>
    <w:rsid w:val="00442405"/>
    <w:rsid w:val="00443215"/>
    <w:rsid w:val="00443372"/>
    <w:rsid w:val="00443D34"/>
    <w:rsid w:val="0044495C"/>
    <w:rsid w:val="0044563F"/>
    <w:rsid w:val="00445994"/>
    <w:rsid w:val="004509C1"/>
    <w:rsid w:val="00451F9D"/>
    <w:rsid w:val="004529F1"/>
    <w:rsid w:val="004531A3"/>
    <w:rsid w:val="004541C6"/>
    <w:rsid w:val="0045452F"/>
    <w:rsid w:val="00454551"/>
    <w:rsid w:val="00454694"/>
    <w:rsid w:val="00454B39"/>
    <w:rsid w:val="004559CC"/>
    <w:rsid w:val="00460B0B"/>
    <w:rsid w:val="004618C5"/>
    <w:rsid w:val="004619BA"/>
    <w:rsid w:val="00464143"/>
    <w:rsid w:val="00465BD2"/>
    <w:rsid w:val="00467A9E"/>
    <w:rsid w:val="00470473"/>
    <w:rsid w:val="004720EA"/>
    <w:rsid w:val="0047247F"/>
    <w:rsid w:val="00472B02"/>
    <w:rsid w:val="00475B6B"/>
    <w:rsid w:val="00476CC0"/>
    <w:rsid w:val="00476F86"/>
    <w:rsid w:val="00477C08"/>
    <w:rsid w:val="00481071"/>
    <w:rsid w:val="00481182"/>
    <w:rsid w:val="004816C5"/>
    <w:rsid w:val="00483299"/>
    <w:rsid w:val="00483EE9"/>
    <w:rsid w:val="00483FBD"/>
    <w:rsid w:val="00484B76"/>
    <w:rsid w:val="00485D71"/>
    <w:rsid w:val="00485E87"/>
    <w:rsid w:val="004864C3"/>
    <w:rsid w:val="00487304"/>
    <w:rsid w:val="004876AF"/>
    <w:rsid w:val="004904F1"/>
    <w:rsid w:val="004908FC"/>
    <w:rsid w:val="00491BE7"/>
    <w:rsid w:val="004930A3"/>
    <w:rsid w:val="00493489"/>
    <w:rsid w:val="00493769"/>
    <w:rsid w:val="00494185"/>
    <w:rsid w:val="00495517"/>
    <w:rsid w:val="0049649B"/>
    <w:rsid w:val="00496C7A"/>
    <w:rsid w:val="004A29F1"/>
    <w:rsid w:val="004A3644"/>
    <w:rsid w:val="004A49B8"/>
    <w:rsid w:val="004A50D7"/>
    <w:rsid w:val="004A51B9"/>
    <w:rsid w:val="004A5317"/>
    <w:rsid w:val="004A6B9E"/>
    <w:rsid w:val="004A7A9E"/>
    <w:rsid w:val="004B333C"/>
    <w:rsid w:val="004B3BE7"/>
    <w:rsid w:val="004B40F3"/>
    <w:rsid w:val="004B4311"/>
    <w:rsid w:val="004B5C28"/>
    <w:rsid w:val="004B63FF"/>
    <w:rsid w:val="004B71B3"/>
    <w:rsid w:val="004B78BE"/>
    <w:rsid w:val="004C05A6"/>
    <w:rsid w:val="004C1786"/>
    <w:rsid w:val="004C1EBB"/>
    <w:rsid w:val="004C3256"/>
    <w:rsid w:val="004C498E"/>
    <w:rsid w:val="004C553D"/>
    <w:rsid w:val="004C6A15"/>
    <w:rsid w:val="004C7F49"/>
    <w:rsid w:val="004D0942"/>
    <w:rsid w:val="004D0C79"/>
    <w:rsid w:val="004D0FEE"/>
    <w:rsid w:val="004D135A"/>
    <w:rsid w:val="004D1E3C"/>
    <w:rsid w:val="004D382C"/>
    <w:rsid w:val="004D47A2"/>
    <w:rsid w:val="004D5389"/>
    <w:rsid w:val="004D5520"/>
    <w:rsid w:val="004D5ABD"/>
    <w:rsid w:val="004D5BFF"/>
    <w:rsid w:val="004D678D"/>
    <w:rsid w:val="004D70EE"/>
    <w:rsid w:val="004D72F8"/>
    <w:rsid w:val="004D737E"/>
    <w:rsid w:val="004E13CB"/>
    <w:rsid w:val="004E4087"/>
    <w:rsid w:val="004E63E3"/>
    <w:rsid w:val="004E688A"/>
    <w:rsid w:val="004E6A4E"/>
    <w:rsid w:val="004F098A"/>
    <w:rsid w:val="004F1C1A"/>
    <w:rsid w:val="004F2DBC"/>
    <w:rsid w:val="004F3129"/>
    <w:rsid w:val="004F322B"/>
    <w:rsid w:val="004F4334"/>
    <w:rsid w:val="004F4AE4"/>
    <w:rsid w:val="004F4E09"/>
    <w:rsid w:val="004F5B2F"/>
    <w:rsid w:val="004F650F"/>
    <w:rsid w:val="004F74B7"/>
    <w:rsid w:val="004F7A29"/>
    <w:rsid w:val="004F7EF6"/>
    <w:rsid w:val="00500A24"/>
    <w:rsid w:val="00503B1B"/>
    <w:rsid w:val="00503C13"/>
    <w:rsid w:val="005052D8"/>
    <w:rsid w:val="00505665"/>
    <w:rsid w:val="00505B1D"/>
    <w:rsid w:val="00506657"/>
    <w:rsid w:val="00507BE9"/>
    <w:rsid w:val="00507F53"/>
    <w:rsid w:val="005102E1"/>
    <w:rsid w:val="00511E39"/>
    <w:rsid w:val="00513CB7"/>
    <w:rsid w:val="00513DA9"/>
    <w:rsid w:val="0051416A"/>
    <w:rsid w:val="00514449"/>
    <w:rsid w:val="00516380"/>
    <w:rsid w:val="005171A4"/>
    <w:rsid w:val="00517F19"/>
    <w:rsid w:val="0052340B"/>
    <w:rsid w:val="00523AD6"/>
    <w:rsid w:val="00525ECC"/>
    <w:rsid w:val="005267BE"/>
    <w:rsid w:val="00526A60"/>
    <w:rsid w:val="005275D0"/>
    <w:rsid w:val="00527BE9"/>
    <w:rsid w:val="00530C5C"/>
    <w:rsid w:val="0053121A"/>
    <w:rsid w:val="005322EC"/>
    <w:rsid w:val="00533F9B"/>
    <w:rsid w:val="005349BD"/>
    <w:rsid w:val="005351CA"/>
    <w:rsid w:val="00535EB4"/>
    <w:rsid w:val="00537A0B"/>
    <w:rsid w:val="005401C1"/>
    <w:rsid w:val="00540431"/>
    <w:rsid w:val="00540D89"/>
    <w:rsid w:val="005416C6"/>
    <w:rsid w:val="00542D31"/>
    <w:rsid w:val="00544ADB"/>
    <w:rsid w:val="00545768"/>
    <w:rsid w:val="00545A54"/>
    <w:rsid w:val="00545A8F"/>
    <w:rsid w:val="005461FC"/>
    <w:rsid w:val="00546372"/>
    <w:rsid w:val="005478D3"/>
    <w:rsid w:val="005521F4"/>
    <w:rsid w:val="00554943"/>
    <w:rsid w:val="00554975"/>
    <w:rsid w:val="00554EAA"/>
    <w:rsid w:val="00556265"/>
    <w:rsid w:val="005578AB"/>
    <w:rsid w:val="00557C2A"/>
    <w:rsid w:val="00557F45"/>
    <w:rsid w:val="00561004"/>
    <w:rsid w:val="00561422"/>
    <w:rsid w:val="005622EB"/>
    <w:rsid w:val="005630A2"/>
    <w:rsid w:val="00564280"/>
    <w:rsid w:val="00564BD8"/>
    <w:rsid w:val="00564CAC"/>
    <w:rsid w:val="00564D7B"/>
    <w:rsid w:val="00565D98"/>
    <w:rsid w:val="00566650"/>
    <w:rsid w:val="00566793"/>
    <w:rsid w:val="00566ABF"/>
    <w:rsid w:val="00570023"/>
    <w:rsid w:val="00570318"/>
    <w:rsid w:val="005705D3"/>
    <w:rsid w:val="00572181"/>
    <w:rsid w:val="00573202"/>
    <w:rsid w:val="00573892"/>
    <w:rsid w:val="005743B9"/>
    <w:rsid w:val="00575E79"/>
    <w:rsid w:val="00576498"/>
    <w:rsid w:val="00580F0E"/>
    <w:rsid w:val="0058137F"/>
    <w:rsid w:val="00581B7E"/>
    <w:rsid w:val="005820BF"/>
    <w:rsid w:val="0058265A"/>
    <w:rsid w:val="00586AAF"/>
    <w:rsid w:val="00587517"/>
    <w:rsid w:val="0058767A"/>
    <w:rsid w:val="005923AB"/>
    <w:rsid w:val="005926BD"/>
    <w:rsid w:val="00592CF8"/>
    <w:rsid w:val="0059327F"/>
    <w:rsid w:val="00594ACE"/>
    <w:rsid w:val="00594FCD"/>
    <w:rsid w:val="005957A3"/>
    <w:rsid w:val="00595DDA"/>
    <w:rsid w:val="00596375"/>
    <w:rsid w:val="00596595"/>
    <w:rsid w:val="005970A7"/>
    <w:rsid w:val="005A045C"/>
    <w:rsid w:val="005A0CC7"/>
    <w:rsid w:val="005A1556"/>
    <w:rsid w:val="005A31BA"/>
    <w:rsid w:val="005A378A"/>
    <w:rsid w:val="005A3E13"/>
    <w:rsid w:val="005A4C96"/>
    <w:rsid w:val="005A51A6"/>
    <w:rsid w:val="005A621E"/>
    <w:rsid w:val="005B0709"/>
    <w:rsid w:val="005B0958"/>
    <w:rsid w:val="005B26F6"/>
    <w:rsid w:val="005B2C83"/>
    <w:rsid w:val="005B2F70"/>
    <w:rsid w:val="005B64AB"/>
    <w:rsid w:val="005B6B97"/>
    <w:rsid w:val="005B6C89"/>
    <w:rsid w:val="005B73D2"/>
    <w:rsid w:val="005B7566"/>
    <w:rsid w:val="005C0B1F"/>
    <w:rsid w:val="005C1C65"/>
    <w:rsid w:val="005C3665"/>
    <w:rsid w:val="005C462E"/>
    <w:rsid w:val="005C4F3E"/>
    <w:rsid w:val="005C4FC1"/>
    <w:rsid w:val="005C5193"/>
    <w:rsid w:val="005C6D93"/>
    <w:rsid w:val="005C7DCE"/>
    <w:rsid w:val="005D1135"/>
    <w:rsid w:val="005D126D"/>
    <w:rsid w:val="005D1DD9"/>
    <w:rsid w:val="005D23D1"/>
    <w:rsid w:val="005D2551"/>
    <w:rsid w:val="005D4564"/>
    <w:rsid w:val="005D5F3C"/>
    <w:rsid w:val="005D6319"/>
    <w:rsid w:val="005D6930"/>
    <w:rsid w:val="005E1069"/>
    <w:rsid w:val="005E245A"/>
    <w:rsid w:val="005E2724"/>
    <w:rsid w:val="005E38EE"/>
    <w:rsid w:val="005E42F1"/>
    <w:rsid w:val="005E4DEF"/>
    <w:rsid w:val="005E5173"/>
    <w:rsid w:val="005E68CB"/>
    <w:rsid w:val="005E6E09"/>
    <w:rsid w:val="005E6F2A"/>
    <w:rsid w:val="005E77D3"/>
    <w:rsid w:val="005F1023"/>
    <w:rsid w:val="005F1D86"/>
    <w:rsid w:val="005F32A6"/>
    <w:rsid w:val="005F4C4F"/>
    <w:rsid w:val="005F5044"/>
    <w:rsid w:val="005F7045"/>
    <w:rsid w:val="005F7296"/>
    <w:rsid w:val="006001EF"/>
    <w:rsid w:val="00600BE6"/>
    <w:rsid w:val="00601EED"/>
    <w:rsid w:val="006022A5"/>
    <w:rsid w:val="00603268"/>
    <w:rsid w:val="00604066"/>
    <w:rsid w:val="00604A59"/>
    <w:rsid w:val="00604A8A"/>
    <w:rsid w:val="00604B86"/>
    <w:rsid w:val="00610AFB"/>
    <w:rsid w:val="0061191C"/>
    <w:rsid w:val="006134A9"/>
    <w:rsid w:val="00613DEF"/>
    <w:rsid w:val="00615F9A"/>
    <w:rsid w:val="0061640F"/>
    <w:rsid w:val="006221D1"/>
    <w:rsid w:val="0062393D"/>
    <w:rsid w:val="0062542F"/>
    <w:rsid w:val="00627E55"/>
    <w:rsid w:val="006306E2"/>
    <w:rsid w:val="00631EC8"/>
    <w:rsid w:val="006329CB"/>
    <w:rsid w:val="00633C0D"/>
    <w:rsid w:val="00635F85"/>
    <w:rsid w:val="00635F91"/>
    <w:rsid w:val="0064023D"/>
    <w:rsid w:val="00641007"/>
    <w:rsid w:val="00642051"/>
    <w:rsid w:val="00646DE4"/>
    <w:rsid w:val="00650009"/>
    <w:rsid w:val="00650408"/>
    <w:rsid w:val="00650767"/>
    <w:rsid w:val="006508D3"/>
    <w:rsid w:val="00650BFD"/>
    <w:rsid w:val="006513F0"/>
    <w:rsid w:val="00651CD2"/>
    <w:rsid w:val="006552D7"/>
    <w:rsid w:val="00656FF8"/>
    <w:rsid w:val="0065722B"/>
    <w:rsid w:val="006607B4"/>
    <w:rsid w:val="00660FBC"/>
    <w:rsid w:val="00663E41"/>
    <w:rsid w:val="00665D34"/>
    <w:rsid w:val="00666312"/>
    <w:rsid w:val="0067014F"/>
    <w:rsid w:val="00670750"/>
    <w:rsid w:val="00670D97"/>
    <w:rsid w:val="00671733"/>
    <w:rsid w:val="006731B9"/>
    <w:rsid w:val="00674A27"/>
    <w:rsid w:val="00675B1F"/>
    <w:rsid w:val="00676A6E"/>
    <w:rsid w:val="00676F27"/>
    <w:rsid w:val="006772A5"/>
    <w:rsid w:val="0067749B"/>
    <w:rsid w:val="006811A1"/>
    <w:rsid w:val="006812D0"/>
    <w:rsid w:val="0068169A"/>
    <w:rsid w:val="00681748"/>
    <w:rsid w:val="00685406"/>
    <w:rsid w:val="00687B3C"/>
    <w:rsid w:val="006902DF"/>
    <w:rsid w:val="006912C6"/>
    <w:rsid w:val="0069153B"/>
    <w:rsid w:val="00691E77"/>
    <w:rsid w:val="00692203"/>
    <w:rsid w:val="00694A9C"/>
    <w:rsid w:val="00695C52"/>
    <w:rsid w:val="006977ED"/>
    <w:rsid w:val="006A0683"/>
    <w:rsid w:val="006A0F5D"/>
    <w:rsid w:val="006A1D4C"/>
    <w:rsid w:val="006A269F"/>
    <w:rsid w:val="006A2897"/>
    <w:rsid w:val="006A30F8"/>
    <w:rsid w:val="006A3BDD"/>
    <w:rsid w:val="006A6385"/>
    <w:rsid w:val="006B10C6"/>
    <w:rsid w:val="006B1C97"/>
    <w:rsid w:val="006B2268"/>
    <w:rsid w:val="006B3201"/>
    <w:rsid w:val="006B33CF"/>
    <w:rsid w:val="006B352F"/>
    <w:rsid w:val="006B60BB"/>
    <w:rsid w:val="006B6F91"/>
    <w:rsid w:val="006B753B"/>
    <w:rsid w:val="006C0232"/>
    <w:rsid w:val="006C05F1"/>
    <w:rsid w:val="006C0E2E"/>
    <w:rsid w:val="006C178B"/>
    <w:rsid w:val="006C2BCC"/>
    <w:rsid w:val="006C4BC7"/>
    <w:rsid w:val="006C5D09"/>
    <w:rsid w:val="006C65BC"/>
    <w:rsid w:val="006C68DA"/>
    <w:rsid w:val="006C6FCF"/>
    <w:rsid w:val="006D0099"/>
    <w:rsid w:val="006D1482"/>
    <w:rsid w:val="006D1E9C"/>
    <w:rsid w:val="006D31D3"/>
    <w:rsid w:val="006D61D6"/>
    <w:rsid w:val="006D6914"/>
    <w:rsid w:val="006D705E"/>
    <w:rsid w:val="006D77BE"/>
    <w:rsid w:val="006E077B"/>
    <w:rsid w:val="006E07C8"/>
    <w:rsid w:val="006E0B59"/>
    <w:rsid w:val="006E1998"/>
    <w:rsid w:val="006E2ABE"/>
    <w:rsid w:val="006E2EF1"/>
    <w:rsid w:val="006E4A1F"/>
    <w:rsid w:val="006E5185"/>
    <w:rsid w:val="006E5BF7"/>
    <w:rsid w:val="006E63DC"/>
    <w:rsid w:val="006E69C0"/>
    <w:rsid w:val="006E6A80"/>
    <w:rsid w:val="006E747C"/>
    <w:rsid w:val="006F065E"/>
    <w:rsid w:val="006F080E"/>
    <w:rsid w:val="006F197B"/>
    <w:rsid w:val="006F2555"/>
    <w:rsid w:val="006F58BA"/>
    <w:rsid w:val="006F5931"/>
    <w:rsid w:val="006F6825"/>
    <w:rsid w:val="006F6C35"/>
    <w:rsid w:val="007001B7"/>
    <w:rsid w:val="007008AF"/>
    <w:rsid w:val="007013D4"/>
    <w:rsid w:val="007023B2"/>
    <w:rsid w:val="00702CF6"/>
    <w:rsid w:val="00703CAF"/>
    <w:rsid w:val="00707305"/>
    <w:rsid w:val="00707326"/>
    <w:rsid w:val="0070782C"/>
    <w:rsid w:val="00707D3D"/>
    <w:rsid w:val="0071084C"/>
    <w:rsid w:val="007124B6"/>
    <w:rsid w:val="007143AB"/>
    <w:rsid w:val="00714D8D"/>
    <w:rsid w:val="007159B4"/>
    <w:rsid w:val="007161E7"/>
    <w:rsid w:val="00716538"/>
    <w:rsid w:val="007165FD"/>
    <w:rsid w:val="0072035E"/>
    <w:rsid w:val="0072185F"/>
    <w:rsid w:val="00721C50"/>
    <w:rsid w:val="00721DFA"/>
    <w:rsid w:val="00722283"/>
    <w:rsid w:val="00723161"/>
    <w:rsid w:val="00724083"/>
    <w:rsid w:val="00724E0B"/>
    <w:rsid w:val="00724F95"/>
    <w:rsid w:val="00726721"/>
    <w:rsid w:val="00727074"/>
    <w:rsid w:val="007319C3"/>
    <w:rsid w:val="00733671"/>
    <w:rsid w:val="00733848"/>
    <w:rsid w:val="007341E9"/>
    <w:rsid w:val="00734222"/>
    <w:rsid w:val="0073426B"/>
    <w:rsid w:val="00734838"/>
    <w:rsid w:val="007356B4"/>
    <w:rsid w:val="007406D5"/>
    <w:rsid w:val="0074272A"/>
    <w:rsid w:val="007468C6"/>
    <w:rsid w:val="00746FEC"/>
    <w:rsid w:val="00747F9E"/>
    <w:rsid w:val="00750185"/>
    <w:rsid w:val="00751274"/>
    <w:rsid w:val="007516A2"/>
    <w:rsid w:val="00753308"/>
    <w:rsid w:val="00754F08"/>
    <w:rsid w:val="00755324"/>
    <w:rsid w:val="00755BFA"/>
    <w:rsid w:val="00757349"/>
    <w:rsid w:val="00757C0D"/>
    <w:rsid w:val="00757F22"/>
    <w:rsid w:val="00762DFD"/>
    <w:rsid w:val="00764E5A"/>
    <w:rsid w:val="00765713"/>
    <w:rsid w:val="0076580A"/>
    <w:rsid w:val="00766A23"/>
    <w:rsid w:val="007672AB"/>
    <w:rsid w:val="00767951"/>
    <w:rsid w:val="00767A53"/>
    <w:rsid w:val="0077337A"/>
    <w:rsid w:val="00774092"/>
    <w:rsid w:val="00774390"/>
    <w:rsid w:val="00774730"/>
    <w:rsid w:val="00774A37"/>
    <w:rsid w:val="007816A2"/>
    <w:rsid w:val="00781C2A"/>
    <w:rsid w:val="007848E6"/>
    <w:rsid w:val="00787968"/>
    <w:rsid w:val="00787E68"/>
    <w:rsid w:val="007911F9"/>
    <w:rsid w:val="00793965"/>
    <w:rsid w:val="0079502C"/>
    <w:rsid w:val="00795616"/>
    <w:rsid w:val="0079632C"/>
    <w:rsid w:val="00796A9F"/>
    <w:rsid w:val="00796B4E"/>
    <w:rsid w:val="0079750B"/>
    <w:rsid w:val="007A08DF"/>
    <w:rsid w:val="007A15D0"/>
    <w:rsid w:val="007A16B7"/>
    <w:rsid w:val="007A4A66"/>
    <w:rsid w:val="007A5F0D"/>
    <w:rsid w:val="007B130A"/>
    <w:rsid w:val="007B165A"/>
    <w:rsid w:val="007B2167"/>
    <w:rsid w:val="007B25EA"/>
    <w:rsid w:val="007B34E8"/>
    <w:rsid w:val="007B3A7A"/>
    <w:rsid w:val="007B3DAA"/>
    <w:rsid w:val="007B547C"/>
    <w:rsid w:val="007B6351"/>
    <w:rsid w:val="007B7C4D"/>
    <w:rsid w:val="007C1225"/>
    <w:rsid w:val="007C21B3"/>
    <w:rsid w:val="007C2216"/>
    <w:rsid w:val="007C3F69"/>
    <w:rsid w:val="007C446D"/>
    <w:rsid w:val="007C5643"/>
    <w:rsid w:val="007C64F0"/>
    <w:rsid w:val="007C7CA5"/>
    <w:rsid w:val="007D01B2"/>
    <w:rsid w:val="007D0D38"/>
    <w:rsid w:val="007D44BD"/>
    <w:rsid w:val="007D46D1"/>
    <w:rsid w:val="007D5BE7"/>
    <w:rsid w:val="007D6168"/>
    <w:rsid w:val="007D69FB"/>
    <w:rsid w:val="007D7BA0"/>
    <w:rsid w:val="007E0188"/>
    <w:rsid w:val="007E09CC"/>
    <w:rsid w:val="007E18EE"/>
    <w:rsid w:val="007E1BD2"/>
    <w:rsid w:val="007E1D94"/>
    <w:rsid w:val="007E278A"/>
    <w:rsid w:val="007E34EE"/>
    <w:rsid w:val="007E6CD2"/>
    <w:rsid w:val="007E7126"/>
    <w:rsid w:val="007F11B6"/>
    <w:rsid w:val="007F1D76"/>
    <w:rsid w:val="007F2143"/>
    <w:rsid w:val="007F2D80"/>
    <w:rsid w:val="007F31FE"/>
    <w:rsid w:val="007F5136"/>
    <w:rsid w:val="007F5C68"/>
    <w:rsid w:val="007F6A57"/>
    <w:rsid w:val="007F7FFD"/>
    <w:rsid w:val="0080246D"/>
    <w:rsid w:val="008039AB"/>
    <w:rsid w:val="0080554D"/>
    <w:rsid w:val="008056BE"/>
    <w:rsid w:val="00806961"/>
    <w:rsid w:val="008077FB"/>
    <w:rsid w:val="008106F1"/>
    <w:rsid w:val="008116A3"/>
    <w:rsid w:val="008123A8"/>
    <w:rsid w:val="00813A77"/>
    <w:rsid w:val="008142A5"/>
    <w:rsid w:val="00814C9D"/>
    <w:rsid w:val="00816395"/>
    <w:rsid w:val="00816A3F"/>
    <w:rsid w:val="00816C05"/>
    <w:rsid w:val="00821B6A"/>
    <w:rsid w:val="00822FE0"/>
    <w:rsid w:val="00823C8A"/>
    <w:rsid w:val="00823D96"/>
    <w:rsid w:val="00825B4C"/>
    <w:rsid w:val="00825B8C"/>
    <w:rsid w:val="00826560"/>
    <w:rsid w:val="008273BE"/>
    <w:rsid w:val="00827793"/>
    <w:rsid w:val="00831EE0"/>
    <w:rsid w:val="00833DA1"/>
    <w:rsid w:val="00833F3F"/>
    <w:rsid w:val="008362AC"/>
    <w:rsid w:val="00836579"/>
    <w:rsid w:val="00836BF6"/>
    <w:rsid w:val="008407BA"/>
    <w:rsid w:val="00840A2C"/>
    <w:rsid w:val="00841297"/>
    <w:rsid w:val="008420D1"/>
    <w:rsid w:val="00844DDA"/>
    <w:rsid w:val="00845100"/>
    <w:rsid w:val="008451FB"/>
    <w:rsid w:val="00846AB2"/>
    <w:rsid w:val="00846C6B"/>
    <w:rsid w:val="0084727C"/>
    <w:rsid w:val="00850D83"/>
    <w:rsid w:val="00851027"/>
    <w:rsid w:val="00851593"/>
    <w:rsid w:val="008528AD"/>
    <w:rsid w:val="008539C5"/>
    <w:rsid w:val="00853E73"/>
    <w:rsid w:val="008540C3"/>
    <w:rsid w:val="00854119"/>
    <w:rsid w:val="00855436"/>
    <w:rsid w:val="008554BB"/>
    <w:rsid w:val="00856FF3"/>
    <w:rsid w:val="00857157"/>
    <w:rsid w:val="00857559"/>
    <w:rsid w:val="00857726"/>
    <w:rsid w:val="00857DC6"/>
    <w:rsid w:val="0086122D"/>
    <w:rsid w:val="00861A6A"/>
    <w:rsid w:val="0086339B"/>
    <w:rsid w:val="008635F3"/>
    <w:rsid w:val="00864C4A"/>
    <w:rsid w:val="00866765"/>
    <w:rsid w:val="00867523"/>
    <w:rsid w:val="00867BA0"/>
    <w:rsid w:val="00867DAD"/>
    <w:rsid w:val="00871D71"/>
    <w:rsid w:val="00871DD7"/>
    <w:rsid w:val="008728E9"/>
    <w:rsid w:val="00873022"/>
    <w:rsid w:val="008762F3"/>
    <w:rsid w:val="0087772A"/>
    <w:rsid w:val="008805F0"/>
    <w:rsid w:val="00880CD5"/>
    <w:rsid w:val="00881824"/>
    <w:rsid w:val="0088287C"/>
    <w:rsid w:val="00883B99"/>
    <w:rsid w:val="0088794D"/>
    <w:rsid w:val="00887F6D"/>
    <w:rsid w:val="00890312"/>
    <w:rsid w:val="00890692"/>
    <w:rsid w:val="0089075A"/>
    <w:rsid w:val="00890F52"/>
    <w:rsid w:val="00892449"/>
    <w:rsid w:val="008937B4"/>
    <w:rsid w:val="0089471E"/>
    <w:rsid w:val="00895CC9"/>
    <w:rsid w:val="00895E8F"/>
    <w:rsid w:val="00895ED9"/>
    <w:rsid w:val="00897E94"/>
    <w:rsid w:val="008A1690"/>
    <w:rsid w:val="008A1B78"/>
    <w:rsid w:val="008A37D0"/>
    <w:rsid w:val="008A3F30"/>
    <w:rsid w:val="008A42BA"/>
    <w:rsid w:val="008A4B35"/>
    <w:rsid w:val="008A6030"/>
    <w:rsid w:val="008A7299"/>
    <w:rsid w:val="008A7DB7"/>
    <w:rsid w:val="008B03D6"/>
    <w:rsid w:val="008B21D6"/>
    <w:rsid w:val="008B3B9B"/>
    <w:rsid w:val="008B4258"/>
    <w:rsid w:val="008B4997"/>
    <w:rsid w:val="008B4B8A"/>
    <w:rsid w:val="008B4DF7"/>
    <w:rsid w:val="008B554C"/>
    <w:rsid w:val="008B5BDC"/>
    <w:rsid w:val="008B6171"/>
    <w:rsid w:val="008B65A4"/>
    <w:rsid w:val="008B7104"/>
    <w:rsid w:val="008B7E9B"/>
    <w:rsid w:val="008C0FA0"/>
    <w:rsid w:val="008C11BA"/>
    <w:rsid w:val="008C2880"/>
    <w:rsid w:val="008C2B99"/>
    <w:rsid w:val="008C3291"/>
    <w:rsid w:val="008C625A"/>
    <w:rsid w:val="008C787C"/>
    <w:rsid w:val="008D0A2E"/>
    <w:rsid w:val="008D0D63"/>
    <w:rsid w:val="008D110F"/>
    <w:rsid w:val="008D38F8"/>
    <w:rsid w:val="008D3DAB"/>
    <w:rsid w:val="008D4185"/>
    <w:rsid w:val="008D4C86"/>
    <w:rsid w:val="008D55D4"/>
    <w:rsid w:val="008D5758"/>
    <w:rsid w:val="008D69BF"/>
    <w:rsid w:val="008D6ADD"/>
    <w:rsid w:val="008D6E82"/>
    <w:rsid w:val="008E08A2"/>
    <w:rsid w:val="008E101C"/>
    <w:rsid w:val="008E2DCE"/>
    <w:rsid w:val="008E55CB"/>
    <w:rsid w:val="008E64C2"/>
    <w:rsid w:val="008E6776"/>
    <w:rsid w:val="008F0B54"/>
    <w:rsid w:val="008F0EA4"/>
    <w:rsid w:val="008F1D4E"/>
    <w:rsid w:val="008F2A85"/>
    <w:rsid w:val="008F2B23"/>
    <w:rsid w:val="008F2EE1"/>
    <w:rsid w:val="008F37D9"/>
    <w:rsid w:val="008F3C06"/>
    <w:rsid w:val="008F546A"/>
    <w:rsid w:val="008F5767"/>
    <w:rsid w:val="008F5C36"/>
    <w:rsid w:val="008F6A2A"/>
    <w:rsid w:val="008F6F34"/>
    <w:rsid w:val="008F735E"/>
    <w:rsid w:val="008F77D4"/>
    <w:rsid w:val="008F7867"/>
    <w:rsid w:val="008F7A20"/>
    <w:rsid w:val="0090126C"/>
    <w:rsid w:val="00902769"/>
    <w:rsid w:val="00902AB4"/>
    <w:rsid w:val="009032CD"/>
    <w:rsid w:val="00903833"/>
    <w:rsid w:val="009061BC"/>
    <w:rsid w:val="009063AF"/>
    <w:rsid w:val="00906465"/>
    <w:rsid w:val="00907CBE"/>
    <w:rsid w:val="00907DFD"/>
    <w:rsid w:val="00911019"/>
    <w:rsid w:val="009113B1"/>
    <w:rsid w:val="00913EAC"/>
    <w:rsid w:val="00916677"/>
    <w:rsid w:val="00917A01"/>
    <w:rsid w:val="00920C50"/>
    <w:rsid w:val="00922C9F"/>
    <w:rsid w:val="0092509C"/>
    <w:rsid w:val="009253F7"/>
    <w:rsid w:val="00925526"/>
    <w:rsid w:val="00925A10"/>
    <w:rsid w:val="00927640"/>
    <w:rsid w:val="009277DB"/>
    <w:rsid w:val="0093136B"/>
    <w:rsid w:val="009328A1"/>
    <w:rsid w:val="00936676"/>
    <w:rsid w:val="00936965"/>
    <w:rsid w:val="00937196"/>
    <w:rsid w:val="00937A7D"/>
    <w:rsid w:val="00937A83"/>
    <w:rsid w:val="009429CC"/>
    <w:rsid w:val="009431D4"/>
    <w:rsid w:val="00943C13"/>
    <w:rsid w:val="009444A5"/>
    <w:rsid w:val="00945693"/>
    <w:rsid w:val="00945EEE"/>
    <w:rsid w:val="0094668D"/>
    <w:rsid w:val="00947203"/>
    <w:rsid w:val="00947AC2"/>
    <w:rsid w:val="0095019F"/>
    <w:rsid w:val="009505C1"/>
    <w:rsid w:val="00951382"/>
    <w:rsid w:val="00951EF4"/>
    <w:rsid w:val="009524F8"/>
    <w:rsid w:val="00953416"/>
    <w:rsid w:val="00953F25"/>
    <w:rsid w:val="00953F56"/>
    <w:rsid w:val="00955A95"/>
    <w:rsid w:val="00956AD7"/>
    <w:rsid w:val="00957E77"/>
    <w:rsid w:val="00957EC1"/>
    <w:rsid w:val="0096113F"/>
    <w:rsid w:val="00962C83"/>
    <w:rsid w:val="00962DC4"/>
    <w:rsid w:val="00962DD0"/>
    <w:rsid w:val="00964928"/>
    <w:rsid w:val="00964AD9"/>
    <w:rsid w:val="00967F4D"/>
    <w:rsid w:val="0097077F"/>
    <w:rsid w:val="00970C08"/>
    <w:rsid w:val="0097213B"/>
    <w:rsid w:val="00972A14"/>
    <w:rsid w:val="009742B7"/>
    <w:rsid w:val="009748A3"/>
    <w:rsid w:val="0097534E"/>
    <w:rsid w:val="009762E0"/>
    <w:rsid w:val="00977DAD"/>
    <w:rsid w:val="009802D2"/>
    <w:rsid w:val="009802E9"/>
    <w:rsid w:val="00980857"/>
    <w:rsid w:val="00980EA2"/>
    <w:rsid w:val="00981105"/>
    <w:rsid w:val="00982885"/>
    <w:rsid w:val="00982CCE"/>
    <w:rsid w:val="0098377F"/>
    <w:rsid w:val="00987446"/>
    <w:rsid w:val="00987873"/>
    <w:rsid w:val="00990AB0"/>
    <w:rsid w:val="00990FCC"/>
    <w:rsid w:val="00991495"/>
    <w:rsid w:val="0099152A"/>
    <w:rsid w:val="00991794"/>
    <w:rsid w:val="00992A86"/>
    <w:rsid w:val="00992D74"/>
    <w:rsid w:val="00993DED"/>
    <w:rsid w:val="00994396"/>
    <w:rsid w:val="00996627"/>
    <w:rsid w:val="00996A5B"/>
    <w:rsid w:val="00997AAA"/>
    <w:rsid w:val="00997B6E"/>
    <w:rsid w:val="009A1004"/>
    <w:rsid w:val="009A1AB3"/>
    <w:rsid w:val="009A1C90"/>
    <w:rsid w:val="009A1F79"/>
    <w:rsid w:val="009A209B"/>
    <w:rsid w:val="009A3172"/>
    <w:rsid w:val="009A5752"/>
    <w:rsid w:val="009A5BDE"/>
    <w:rsid w:val="009A7885"/>
    <w:rsid w:val="009A7A25"/>
    <w:rsid w:val="009A7B97"/>
    <w:rsid w:val="009A7F4B"/>
    <w:rsid w:val="009B06E7"/>
    <w:rsid w:val="009B22C8"/>
    <w:rsid w:val="009B28B6"/>
    <w:rsid w:val="009B28EA"/>
    <w:rsid w:val="009B416D"/>
    <w:rsid w:val="009B46A0"/>
    <w:rsid w:val="009B4A7A"/>
    <w:rsid w:val="009B6EAB"/>
    <w:rsid w:val="009B7C38"/>
    <w:rsid w:val="009C02A0"/>
    <w:rsid w:val="009C0B27"/>
    <w:rsid w:val="009C0DA9"/>
    <w:rsid w:val="009C30AD"/>
    <w:rsid w:val="009C5F4A"/>
    <w:rsid w:val="009C60E8"/>
    <w:rsid w:val="009C6210"/>
    <w:rsid w:val="009C6357"/>
    <w:rsid w:val="009C7187"/>
    <w:rsid w:val="009C79ED"/>
    <w:rsid w:val="009C7C41"/>
    <w:rsid w:val="009D0F00"/>
    <w:rsid w:val="009D1E78"/>
    <w:rsid w:val="009D2A92"/>
    <w:rsid w:val="009D4164"/>
    <w:rsid w:val="009D60F0"/>
    <w:rsid w:val="009D6D51"/>
    <w:rsid w:val="009D7B31"/>
    <w:rsid w:val="009E00F8"/>
    <w:rsid w:val="009E26FF"/>
    <w:rsid w:val="009E3E3D"/>
    <w:rsid w:val="009E404D"/>
    <w:rsid w:val="009E4629"/>
    <w:rsid w:val="009E49E6"/>
    <w:rsid w:val="009E4E4E"/>
    <w:rsid w:val="009E531C"/>
    <w:rsid w:val="009E5E62"/>
    <w:rsid w:val="009E6536"/>
    <w:rsid w:val="009E663A"/>
    <w:rsid w:val="009E723B"/>
    <w:rsid w:val="009F0057"/>
    <w:rsid w:val="009F1822"/>
    <w:rsid w:val="009F3130"/>
    <w:rsid w:val="009F3148"/>
    <w:rsid w:val="009F39FB"/>
    <w:rsid w:val="009F3BA7"/>
    <w:rsid w:val="009F3EFC"/>
    <w:rsid w:val="009F4C92"/>
    <w:rsid w:val="009F5384"/>
    <w:rsid w:val="009F5C2B"/>
    <w:rsid w:val="009F757E"/>
    <w:rsid w:val="009F7C8F"/>
    <w:rsid w:val="00A01633"/>
    <w:rsid w:val="00A031E3"/>
    <w:rsid w:val="00A04C9C"/>
    <w:rsid w:val="00A04E1C"/>
    <w:rsid w:val="00A04F8E"/>
    <w:rsid w:val="00A0541F"/>
    <w:rsid w:val="00A06A3A"/>
    <w:rsid w:val="00A10AF1"/>
    <w:rsid w:val="00A10C82"/>
    <w:rsid w:val="00A1101E"/>
    <w:rsid w:val="00A11633"/>
    <w:rsid w:val="00A11D65"/>
    <w:rsid w:val="00A1324A"/>
    <w:rsid w:val="00A13284"/>
    <w:rsid w:val="00A14D48"/>
    <w:rsid w:val="00A156A2"/>
    <w:rsid w:val="00A15B0C"/>
    <w:rsid w:val="00A172A4"/>
    <w:rsid w:val="00A17417"/>
    <w:rsid w:val="00A17CCC"/>
    <w:rsid w:val="00A21BCF"/>
    <w:rsid w:val="00A22112"/>
    <w:rsid w:val="00A23499"/>
    <w:rsid w:val="00A235F1"/>
    <w:rsid w:val="00A23D26"/>
    <w:rsid w:val="00A2406F"/>
    <w:rsid w:val="00A24580"/>
    <w:rsid w:val="00A2543B"/>
    <w:rsid w:val="00A25679"/>
    <w:rsid w:val="00A25E52"/>
    <w:rsid w:val="00A26985"/>
    <w:rsid w:val="00A27362"/>
    <w:rsid w:val="00A27E5C"/>
    <w:rsid w:val="00A30393"/>
    <w:rsid w:val="00A3092E"/>
    <w:rsid w:val="00A31B20"/>
    <w:rsid w:val="00A3298A"/>
    <w:rsid w:val="00A33882"/>
    <w:rsid w:val="00A342D9"/>
    <w:rsid w:val="00A34855"/>
    <w:rsid w:val="00A349E7"/>
    <w:rsid w:val="00A34B2C"/>
    <w:rsid w:val="00A359CB"/>
    <w:rsid w:val="00A360B8"/>
    <w:rsid w:val="00A37D2A"/>
    <w:rsid w:val="00A37E6E"/>
    <w:rsid w:val="00A40A0C"/>
    <w:rsid w:val="00A422A7"/>
    <w:rsid w:val="00A427F6"/>
    <w:rsid w:val="00A43585"/>
    <w:rsid w:val="00A44495"/>
    <w:rsid w:val="00A446AD"/>
    <w:rsid w:val="00A44BA3"/>
    <w:rsid w:val="00A44C1A"/>
    <w:rsid w:val="00A45840"/>
    <w:rsid w:val="00A46510"/>
    <w:rsid w:val="00A468B1"/>
    <w:rsid w:val="00A46CDF"/>
    <w:rsid w:val="00A50729"/>
    <w:rsid w:val="00A50B4B"/>
    <w:rsid w:val="00A512F7"/>
    <w:rsid w:val="00A51AB0"/>
    <w:rsid w:val="00A521FE"/>
    <w:rsid w:val="00A5242B"/>
    <w:rsid w:val="00A52B74"/>
    <w:rsid w:val="00A53D6C"/>
    <w:rsid w:val="00A540F1"/>
    <w:rsid w:val="00A55AAC"/>
    <w:rsid w:val="00A57758"/>
    <w:rsid w:val="00A60533"/>
    <w:rsid w:val="00A61F40"/>
    <w:rsid w:val="00A628E7"/>
    <w:rsid w:val="00A6391C"/>
    <w:rsid w:val="00A647D5"/>
    <w:rsid w:val="00A651FC"/>
    <w:rsid w:val="00A665B3"/>
    <w:rsid w:val="00A670CC"/>
    <w:rsid w:val="00A6714A"/>
    <w:rsid w:val="00A67CF4"/>
    <w:rsid w:val="00A717DA"/>
    <w:rsid w:val="00A72B35"/>
    <w:rsid w:val="00A72D8B"/>
    <w:rsid w:val="00A7469F"/>
    <w:rsid w:val="00A74ABF"/>
    <w:rsid w:val="00A754DF"/>
    <w:rsid w:val="00A75575"/>
    <w:rsid w:val="00A76702"/>
    <w:rsid w:val="00A774FD"/>
    <w:rsid w:val="00A81108"/>
    <w:rsid w:val="00A82B8F"/>
    <w:rsid w:val="00A83414"/>
    <w:rsid w:val="00A83DF7"/>
    <w:rsid w:val="00A842FB"/>
    <w:rsid w:val="00A85710"/>
    <w:rsid w:val="00A86FFC"/>
    <w:rsid w:val="00A878A1"/>
    <w:rsid w:val="00A87D17"/>
    <w:rsid w:val="00A909EC"/>
    <w:rsid w:val="00A923AE"/>
    <w:rsid w:val="00A93EC3"/>
    <w:rsid w:val="00A95A61"/>
    <w:rsid w:val="00A95F66"/>
    <w:rsid w:val="00A97018"/>
    <w:rsid w:val="00A97741"/>
    <w:rsid w:val="00AA0482"/>
    <w:rsid w:val="00AA1C67"/>
    <w:rsid w:val="00AA1D46"/>
    <w:rsid w:val="00AA30B6"/>
    <w:rsid w:val="00AA3F67"/>
    <w:rsid w:val="00AA4927"/>
    <w:rsid w:val="00AA6D27"/>
    <w:rsid w:val="00AA6F4D"/>
    <w:rsid w:val="00AA738B"/>
    <w:rsid w:val="00AA78E1"/>
    <w:rsid w:val="00AA7A5D"/>
    <w:rsid w:val="00AA7E27"/>
    <w:rsid w:val="00AB0FBA"/>
    <w:rsid w:val="00AB1E13"/>
    <w:rsid w:val="00AB1E8C"/>
    <w:rsid w:val="00AB2536"/>
    <w:rsid w:val="00AB4089"/>
    <w:rsid w:val="00AB43C3"/>
    <w:rsid w:val="00AB461D"/>
    <w:rsid w:val="00AB52F2"/>
    <w:rsid w:val="00AB5D66"/>
    <w:rsid w:val="00AB78B7"/>
    <w:rsid w:val="00AC18E7"/>
    <w:rsid w:val="00AC423F"/>
    <w:rsid w:val="00AC487B"/>
    <w:rsid w:val="00AC4970"/>
    <w:rsid w:val="00AC56AF"/>
    <w:rsid w:val="00AC6784"/>
    <w:rsid w:val="00AC6F73"/>
    <w:rsid w:val="00AD18DC"/>
    <w:rsid w:val="00AD1952"/>
    <w:rsid w:val="00AD3C89"/>
    <w:rsid w:val="00AD4AED"/>
    <w:rsid w:val="00AD513C"/>
    <w:rsid w:val="00AD561C"/>
    <w:rsid w:val="00AD60CA"/>
    <w:rsid w:val="00AD616E"/>
    <w:rsid w:val="00AD7F21"/>
    <w:rsid w:val="00AE077D"/>
    <w:rsid w:val="00AE148B"/>
    <w:rsid w:val="00AE30C6"/>
    <w:rsid w:val="00AE3EE1"/>
    <w:rsid w:val="00AE5697"/>
    <w:rsid w:val="00AF01BE"/>
    <w:rsid w:val="00AF0E3D"/>
    <w:rsid w:val="00AF2918"/>
    <w:rsid w:val="00AF334C"/>
    <w:rsid w:val="00AF339F"/>
    <w:rsid w:val="00AF41DB"/>
    <w:rsid w:val="00AF6518"/>
    <w:rsid w:val="00AF6C9D"/>
    <w:rsid w:val="00AF71DE"/>
    <w:rsid w:val="00B00AFC"/>
    <w:rsid w:val="00B00C20"/>
    <w:rsid w:val="00B026C7"/>
    <w:rsid w:val="00B0359A"/>
    <w:rsid w:val="00B039B0"/>
    <w:rsid w:val="00B03A70"/>
    <w:rsid w:val="00B03B2F"/>
    <w:rsid w:val="00B03C9D"/>
    <w:rsid w:val="00B05208"/>
    <w:rsid w:val="00B06EBF"/>
    <w:rsid w:val="00B072A1"/>
    <w:rsid w:val="00B101C5"/>
    <w:rsid w:val="00B108C1"/>
    <w:rsid w:val="00B11E48"/>
    <w:rsid w:val="00B13451"/>
    <w:rsid w:val="00B13843"/>
    <w:rsid w:val="00B164AF"/>
    <w:rsid w:val="00B16B7C"/>
    <w:rsid w:val="00B17159"/>
    <w:rsid w:val="00B20127"/>
    <w:rsid w:val="00B20C28"/>
    <w:rsid w:val="00B20CD8"/>
    <w:rsid w:val="00B211EA"/>
    <w:rsid w:val="00B21DD8"/>
    <w:rsid w:val="00B229F1"/>
    <w:rsid w:val="00B22F78"/>
    <w:rsid w:val="00B23489"/>
    <w:rsid w:val="00B249D9"/>
    <w:rsid w:val="00B252E1"/>
    <w:rsid w:val="00B26F6F"/>
    <w:rsid w:val="00B316E0"/>
    <w:rsid w:val="00B31FB9"/>
    <w:rsid w:val="00B32FC4"/>
    <w:rsid w:val="00B3333C"/>
    <w:rsid w:val="00B338C4"/>
    <w:rsid w:val="00B33D97"/>
    <w:rsid w:val="00B34A94"/>
    <w:rsid w:val="00B3741B"/>
    <w:rsid w:val="00B4028E"/>
    <w:rsid w:val="00B40BAC"/>
    <w:rsid w:val="00B40ECB"/>
    <w:rsid w:val="00B41E81"/>
    <w:rsid w:val="00B42103"/>
    <w:rsid w:val="00B4214B"/>
    <w:rsid w:val="00B4261E"/>
    <w:rsid w:val="00B4431B"/>
    <w:rsid w:val="00B44F1E"/>
    <w:rsid w:val="00B452D4"/>
    <w:rsid w:val="00B45C80"/>
    <w:rsid w:val="00B46A4F"/>
    <w:rsid w:val="00B4707E"/>
    <w:rsid w:val="00B50E93"/>
    <w:rsid w:val="00B52A85"/>
    <w:rsid w:val="00B536D5"/>
    <w:rsid w:val="00B542D0"/>
    <w:rsid w:val="00B546FE"/>
    <w:rsid w:val="00B55945"/>
    <w:rsid w:val="00B57E5A"/>
    <w:rsid w:val="00B61AD2"/>
    <w:rsid w:val="00B61CA0"/>
    <w:rsid w:val="00B62DAE"/>
    <w:rsid w:val="00B63A75"/>
    <w:rsid w:val="00B6537E"/>
    <w:rsid w:val="00B655BD"/>
    <w:rsid w:val="00B6671E"/>
    <w:rsid w:val="00B66BCB"/>
    <w:rsid w:val="00B67C68"/>
    <w:rsid w:val="00B70632"/>
    <w:rsid w:val="00B73711"/>
    <w:rsid w:val="00B743A1"/>
    <w:rsid w:val="00B76DA8"/>
    <w:rsid w:val="00B77525"/>
    <w:rsid w:val="00B77F6F"/>
    <w:rsid w:val="00B80B7A"/>
    <w:rsid w:val="00B80F32"/>
    <w:rsid w:val="00B83BBD"/>
    <w:rsid w:val="00B83CD9"/>
    <w:rsid w:val="00B93447"/>
    <w:rsid w:val="00B93EBA"/>
    <w:rsid w:val="00B95772"/>
    <w:rsid w:val="00B966FA"/>
    <w:rsid w:val="00B96B3A"/>
    <w:rsid w:val="00BA00AC"/>
    <w:rsid w:val="00BA0E55"/>
    <w:rsid w:val="00BA2724"/>
    <w:rsid w:val="00BA2AD1"/>
    <w:rsid w:val="00BA47AA"/>
    <w:rsid w:val="00BA4A38"/>
    <w:rsid w:val="00BA53B6"/>
    <w:rsid w:val="00BA62A2"/>
    <w:rsid w:val="00BA62DD"/>
    <w:rsid w:val="00BA630F"/>
    <w:rsid w:val="00BA6A55"/>
    <w:rsid w:val="00BA757B"/>
    <w:rsid w:val="00BB065C"/>
    <w:rsid w:val="00BB0C75"/>
    <w:rsid w:val="00BB1080"/>
    <w:rsid w:val="00BB1DC1"/>
    <w:rsid w:val="00BB5643"/>
    <w:rsid w:val="00BB5FC1"/>
    <w:rsid w:val="00BB61D9"/>
    <w:rsid w:val="00BB6554"/>
    <w:rsid w:val="00BB6A34"/>
    <w:rsid w:val="00BB6DA1"/>
    <w:rsid w:val="00BB76F2"/>
    <w:rsid w:val="00BC176B"/>
    <w:rsid w:val="00BC33B0"/>
    <w:rsid w:val="00BC57F2"/>
    <w:rsid w:val="00BD10D5"/>
    <w:rsid w:val="00BD2CEB"/>
    <w:rsid w:val="00BD2EB6"/>
    <w:rsid w:val="00BD2EEC"/>
    <w:rsid w:val="00BD3D4C"/>
    <w:rsid w:val="00BD4A11"/>
    <w:rsid w:val="00BD4A26"/>
    <w:rsid w:val="00BD5AC3"/>
    <w:rsid w:val="00BD6CB5"/>
    <w:rsid w:val="00BD6CF5"/>
    <w:rsid w:val="00BD773D"/>
    <w:rsid w:val="00BD7C04"/>
    <w:rsid w:val="00BE00B7"/>
    <w:rsid w:val="00BE0C88"/>
    <w:rsid w:val="00BE0DBE"/>
    <w:rsid w:val="00BE14C4"/>
    <w:rsid w:val="00BE4F61"/>
    <w:rsid w:val="00BE56CC"/>
    <w:rsid w:val="00BE6A1F"/>
    <w:rsid w:val="00BE6CDE"/>
    <w:rsid w:val="00BE70EC"/>
    <w:rsid w:val="00BF020E"/>
    <w:rsid w:val="00BF0DC3"/>
    <w:rsid w:val="00BF1554"/>
    <w:rsid w:val="00BF1749"/>
    <w:rsid w:val="00BF1E5E"/>
    <w:rsid w:val="00BF2263"/>
    <w:rsid w:val="00BF4ED4"/>
    <w:rsid w:val="00BF5490"/>
    <w:rsid w:val="00BF6748"/>
    <w:rsid w:val="00C0024D"/>
    <w:rsid w:val="00C01583"/>
    <w:rsid w:val="00C02891"/>
    <w:rsid w:val="00C02CF6"/>
    <w:rsid w:val="00C0366D"/>
    <w:rsid w:val="00C03C06"/>
    <w:rsid w:val="00C0431E"/>
    <w:rsid w:val="00C05198"/>
    <w:rsid w:val="00C05BCF"/>
    <w:rsid w:val="00C0629F"/>
    <w:rsid w:val="00C0661C"/>
    <w:rsid w:val="00C06F82"/>
    <w:rsid w:val="00C1220D"/>
    <w:rsid w:val="00C12EF1"/>
    <w:rsid w:val="00C130CE"/>
    <w:rsid w:val="00C14EF7"/>
    <w:rsid w:val="00C16536"/>
    <w:rsid w:val="00C169E4"/>
    <w:rsid w:val="00C1798F"/>
    <w:rsid w:val="00C21544"/>
    <w:rsid w:val="00C2336A"/>
    <w:rsid w:val="00C2473E"/>
    <w:rsid w:val="00C26201"/>
    <w:rsid w:val="00C265B9"/>
    <w:rsid w:val="00C30C57"/>
    <w:rsid w:val="00C31261"/>
    <w:rsid w:val="00C332D8"/>
    <w:rsid w:val="00C3493B"/>
    <w:rsid w:val="00C353E7"/>
    <w:rsid w:val="00C355B9"/>
    <w:rsid w:val="00C361D2"/>
    <w:rsid w:val="00C37B05"/>
    <w:rsid w:val="00C409C3"/>
    <w:rsid w:val="00C415AC"/>
    <w:rsid w:val="00C42ED6"/>
    <w:rsid w:val="00C4301F"/>
    <w:rsid w:val="00C430D5"/>
    <w:rsid w:val="00C450E9"/>
    <w:rsid w:val="00C4527E"/>
    <w:rsid w:val="00C45A49"/>
    <w:rsid w:val="00C460C5"/>
    <w:rsid w:val="00C46BA0"/>
    <w:rsid w:val="00C472BF"/>
    <w:rsid w:val="00C474CB"/>
    <w:rsid w:val="00C47A63"/>
    <w:rsid w:val="00C47D20"/>
    <w:rsid w:val="00C504AA"/>
    <w:rsid w:val="00C50AB8"/>
    <w:rsid w:val="00C516B5"/>
    <w:rsid w:val="00C51E27"/>
    <w:rsid w:val="00C52D9F"/>
    <w:rsid w:val="00C52DBC"/>
    <w:rsid w:val="00C54A4D"/>
    <w:rsid w:val="00C55066"/>
    <w:rsid w:val="00C553D4"/>
    <w:rsid w:val="00C553DB"/>
    <w:rsid w:val="00C559E1"/>
    <w:rsid w:val="00C5609E"/>
    <w:rsid w:val="00C56AF3"/>
    <w:rsid w:val="00C57600"/>
    <w:rsid w:val="00C61479"/>
    <w:rsid w:val="00C6193D"/>
    <w:rsid w:val="00C61B87"/>
    <w:rsid w:val="00C62AF3"/>
    <w:rsid w:val="00C65541"/>
    <w:rsid w:val="00C65DB0"/>
    <w:rsid w:val="00C65E0A"/>
    <w:rsid w:val="00C674CA"/>
    <w:rsid w:val="00C67E71"/>
    <w:rsid w:val="00C70494"/>
    <w:rsid w:val="00C70ECF"/>
    <w:rsid w:val="00C73C86"/>
    <w:rsid w:val="00C744FE"/>
    <w:rsid w:val="00C74862"/>
    <w:rsid w:val="00C76722"/>
    <w:rsid w:val="00C779F8"/>
    <w:rsid w:val="00C80759"/>
    <w:rsid w:val="00C81C02"/>
    <w:rsid w:val="00C824A2"/>
    <w:rsid w:val="00C831B3"/>
    <w:rsid w:val="00C852D1"/>
    <w:rsid w:val="00C86074"/>
    <w:rsid w:val="00C865F7"/>
    <w:rsid w:val="00C869B4"/>
    <w:rsid w:val="00C86A44"/>
    <w:rsid w:val="00C91BFB"/>
    <w:rsid w:val="00C91C6E"/>
    <w:rsid w:val="00C929B2"/>
    <w:rsid w:val="00C92EB7"/>
    <w:rsid w:val="00C94016"/>
    <w:rsid w:val="00C940D8"/>
    <w:rsid w:val="00C9433E"/>
    <w:rsid w:val="00C948B1"/>
    <w:rsid w:val="00C94AE1"/>
    <w:rsid w:val="00C95E7F"/>
    <w:rsid w:val="00C96FCA"/>
    <w:rsid w:val="00CA0276"/>
    <w:rsid w:val="00CA1542"/>
    <w:rsid w:val="00CA2354"/>
    <w:rsid w:val="00CA3044"/>
    <w:rsid w:val="00CA30B7"/>
    <w:rsid w:val="00CA3730"/>
    <w:rsid w:val="00CA6435"/>
    <w:rsid w:val="00CA6735"/>
    <w:rsid w:val="00CA6B7E"/>
    <w:rsid w:val="00CA7B3F"/>
    <w:rsid w:val="00CB01FF"/>
    <w:rsid w:val="00CB0BB0"/>
    <w:rsid w:val="00CB1F10"/>
    <w:rsid w:val="00CB3AB2"/>
    <w:rsid w:val="00CB3E99"/>
    <w:rsid w:val="00CB4B58"/>
    <w:rsid w:val="00CB570E"/>
    <w:rsid w:val="00CB696C"/>
    <w:rsid w:val="00CB6D54"/>
    <w:rsid w:val="00CC0761"/>
    <w:rsid w:val="00CC23BF"/>
    <w:rsid w:val="00CC2E26"/>
    <w:rsid w:val="00CC2F79"/>
    <w:rsid w:val="00CC4EA0"/>
    <w:rsid w:val="00CC6913"/>
    <w:rsid w:val="00CC6BDA"/>
    <w:rsid w:val="00CD12D9"/>
    <w:rsid w:val="00CD1513"/>
    <w:rsid w:val="00CD209F"/>
    <w:rsid w:val="00CD26AF"/>
    <w:rsid w:val="00CD28EA"/>
    <w:rsid w:val="00CD5374"/>
    <w:rsid w:val="00CD546D"/>
    <w:rsid w:val="00CD5CBC"/>
    <w:rsid w:val="00CD6E6E"/>
    <w:rsid w:val="00CE2131"/>
    <w:rsid w:val="00CE5EB6"/>
    <w:rsid w:val="00CE60CD"/>
    <w:rsid w:val="00CE7CDB"/>
    <w:rsid w:val="00CF0426"/>
    <w:rsid w:val="00CF06C3"/>
    <w:rsid w:val="00CF088F"/>
    <w:rsid w:val="00CF1E07"/>
    <w:rsid w:val="00CF3484"/>
    <w:rsid w:val="00CF36A0"/>
    <w:rsid w:val="00CF3FC5"/>
    <w:rsid w:val="00CF5B7F"/>
    <w:rsid w:val="00CF763A"/>
    <w:rsid w:val="00D010C0"/>
    <w:rsid w:val="00D01B08"/>
    <w:rsid w:val="00D038D3"/>
    <w:rsid w:val="00D04B25"/>
    <w:rsid w:val="00D0591F"/>
    <w:rsid w:val="00D10526"/>
    <w:rsid w:val="00D11337"/>
    <w:rsid w:val="00D12443"/>
    <w:rsid w:val="00D12D2B"/>
    <w:rsid w:val="00D15AD4"/>
    <w:rsid w:val="00D15C63"/>
    <w:rsid w:val="00D162C0"/>
    <w:rsid w:val="00D165DB"/>
    <w:rsid w:val="00D17FFA"/>
    <w:rsid w:val="00D205C3"/>
    <w:rsid w:val="00D21601"/>
    <w:rsid w:val="00D2169B"/>
    <w:rsid w:val="00D228AE"/>
    <w:rsid w:val="00D23949"/>
    <w:rsid w:val="00D25067"/>
    <w:rsid w:val="00D25314"/>
    <w:rsid w:val="00D25E2D"/>
    <w:rsid w:val="00D26BDF"/>
    <w:rsid w:val="00D30C04"/>
    <w:rsid w:val="00D3154F"/>
    <w:rsid w:val="00D32B87"/>
    <w:rsid w:val="00D3382F"/>
    <w:rsid w:val="00D338D6"/>
    <w:rsid w:val="00D33DF5"/>
    <w:rsid w:val="00D37675"/>
    <w:rsid w:val="00D37DD6"/>
    <w:rsid w:val="00D402C1"/>
    <w:rsid w:val="00D4047A"/>
    <w:rsid w:val="00D41492"/>
    <w:rsid w:val="00D414D5"/>
    <w:rsid w:val="00D43167"/>
    <w:rsid w:val="00D43639"/>
    <w:rsid w:val="00D43E32"/>
    <w:rsid w:val="00D440FF"/>
    <w:rsid w:val="00D44A7F"/>
    <w:rsid w:val="00D5077D"/>
    <w:rsid w:val="00D50D0D"/>
    <w:rsid w:val="00D51C23"/>
    <w:rsid w:val="00D528EE"/>
    <w:rsid w:val="00D5437C"/>
    <w:rsid w:val="00D551D8"/>
    <w:rsid w:val="00D55238"/>
    <w:rsid w:val="00D5589D"/>
    <w:rsid w:val="00D56461"/>
    <w:rsid w:val="00D6027B"/>
    <w:rsid w:val="00D60695"/>
    <w:rsid w:val="00D61825"/>
    <w:rsid w:val="00D629EC"/>
    <w:rsid w:val="00D633E8"/>
    <w:rsid w:val="00D64876"/>
    <w:rsid w:val="00D65445"/>
    <w:rsid w:val="00D65B52"/>
    <w:rsid w:val="00D70335"/>
    <w:rsid w:val="00D70661"/>
    <w:rsid w:val="00D720CA"/>
    <w:rsid w:val="00D72EE1"/>
    <w:rsid w:val="00D7503C"/>
    <w:rsid w:val="00D7619C"/>
    <w:rsid w:val="00D7677C"/>
    <w:rsid w:val="00D76958"/>
    <w:rsid w:val="00D774D5"/>
    <w:rsid w:val="00D77FA0"/>
    <w:rsid w:val="00D8035B"/>
    <w:rsid w:val="00D80B19"/>
    <w:rsid w:val="00D83749"/>
    <w:rsid w:val="00D83866"/>
    <w:rsid w:val="00D845E4"/>
    <w:rsid w:val="00D849EA"/>
    <w:rsid w:val="00D85917"/>
    <w:rsid w:val="00D85BA6"/>
    <w:rsid w:val="00D863A4"/>
    <w:rsid w:val="00D86998"/>
    <w:rsid w:val="00D87EC8"/>
    <w:rsid w:val="00D908DF"/>
    <w:rsid w:val="00D9160D"/>
    <w:rsid w:val="00D9176C"/>
    <w:rsid w:val="00D93842"/>
    <w:rsid w:val="00D93CDE"/>
    <w:rsid w:val="00D94282"/>
    <w:rsid w:val="00D9431A"/>
    <w:rsid w:val="00D94566"/>
    <w:rsid w:val="00D9460D"/>
    <w:rsid w:val="00D9503C"/>
    <w:rsid w:val="00D97587"/>
    <w:rsid w:val="00DA1CF9"/>
    <w:rsid w:val="00DA4963"/>
    <w:rsid w:val="00DA677C"/>
    <w:rsid w:val="00DA68B3"/>
    <w:rsid w:val="00DB062A"/>
    <w:rsid w:val="00DB0A70"/>
    <w:rsid w:val="00DB1506"/>
    <w:rsid w:val="00DB2219"/>
    <w:rsid w:val="00DB28A8"/>
    <w:rsid w:val="00DB3545"/>
    <w:rsid w:val="00DB4014"/>
    <w:rsid w:val="00DB4A75"/>
    <w:rsid w:val="00DB5CA2"/>
    <w:rsid w:val="00DB602C"/>
    <w:rsid w:val="00DB7375"/>
    <w:rsid w:val="00DB7B16"/>
    <w:rsid w:val="00DB7D8B"/>
    <w:rsid w:val="00DC04F9"/>
    <w:rsid w:val="00DC12AD"/>
    <w:rsid w:val="00DC1F69"/>
    <w:rsid w:val="00DC29BF"/>
    <w:rsid w:val="00DC3566"/>
    <w:rsid w:val="00DC52F8"/>
    <w:rsid w:val="00DC6970"/>
    <w:rsid w:val="00DC7B7E"/>
    <w:rsid w:val="00DC7BF4"/>
    <w:rsid w:val="00DD00B8"/>
    <w:rsid w:val="00DD3F84"/>
    <w:rsid w:val="00DD49A1"/>
    <w:rsid w:val="00DD557D"/>
    <w:rsid w:val="00DD7EF5"/>
    <w:rsid w:val="00DE33CD"/>
    <w:rsid w:val="00DE3C00"/>
    <w:rsid w:val="00DE3C99"/>
    <w:rsid w:val="00DE4137"/>
    <w:rsid w:val="00DE4D29"/>
    <w:rsid w:val="00DE60D0"/>
    <w:rsid w:val="00DE706A"/>
    <w:rsid w:val="00DF1EAC"/>
    <w:rsid w:val="00DF1F67"/>
    <w:rsid w:val="00DF30E1"/>
    <w:rsid w:val="00DF3A0D"/>
    <w:rsid w:val="00DF4346"/>
    <w:rsid w:val="00DF4B36"/>
    <w:rsid w:val="00DF5E5F"/>
    <w:rsid w:val="00DF7FEE"/>
    <w:rsid w:val="00E013AE"/>
    <w:rsid w:val="00E0142A"/>
    <w:rsid w:val="00E026B2"/>
    <w:rsid w:val="00E026EF"/>
    <w:rsid w:val="00E03FD1"/>
    <w:rsid w:val="00E0443D"/>
    <w:rsid w:val="00E04750"/>
    <w:rsid w:val="00E05F08"/>
    <w:rsid w:val="00E10807"/>
    <w:rsid w:val="00E12383"/>
    <w:rsid w:val="00E12656"/>
    <w:rsid w:val="00E13291"/>
    <w:rsid w:val="00E1398A"/>
    <w:rsid w:val="00E13CF0"/>
    <w:rsid w:val="00E14216"/>
    <w:rsid w:val="00E15A34"/>
    <w:rsid w:val="00E16A1B"/>
    <w:rsid w:val="00E17C21"/>
    <w:rsid w:val="00E20367"/>
    <w:rsid w:val="00E23800"/>
    <w:rsid w:val="00E2426D"/>
    <w:rsid w:val="00E25870"/>
    <w:rsid w:val="00E25C0D"/>
    <w:rsid w:val="00E2750A"/>
    <w:rsid w:val="00E327F1"/>
    <w:rsid w:val="00E33185"/>
    <w:rsid w:val="00E34310"/>
    <w:rsid w:val="00E35105"/>
    <w:rsid w:val="00E3529A"/>
    <w:rsid w:val="00E35BCE"/>
    <w:rsid w:val="00E368EC"/>
    <w:rsid w:val="00E37062"/>
    <w:rsid w:val="00E3753E"/>
    <w:rsid w:val="00E376D0"/>
    <w:rsid w:val="00E37B65"/>
    <w:rsid w:val="00E4190B"/>
    <w:rsid w:val="00E41C32"/>
    <w:rsid w:val="00E424B2"/>
    <w:rsid w:val="00E436B0"/>
    <w:rsid w:val="00E43778"/>
    <w:rsid w:val="00E437DC"/>
    <w:rsid w:val="00E4433A"/>
    <w:rsid w:val="00E4655E"/>
    <w:rsid w:val="00E46CFF"/>
    <w:rsid w:val="00E5057E"/>
    <w:rsid w:val="00E50C9E"/>
    <w:rsid w:val="00E522F6"/>
    <w:rsid w:val="00E524DD"/>
    <w:rsid w:val="00E5447E"/>
    <w:rsid w:val="00E5471D"/>
    <w:rsid w:val="00E55118"/>
    <w:rsid w:val="00E5533A"/>
    <w:rsid w:val="00E5573F"/>
    <w:rsid w:val="00E557FA"/>
    <w:rsid w:val="00E57040"/>
    <w:rsid w:val="00E5782D"/>
    <w:rsid w:val="00E608B8"/>
    <w:rsid w:val="00E61356"/>
    <w:rsid w:val="00E61450"/>
    <w:rsid w:val="00E61B3E"/>
    <w:rsid w:val="00E66C17"/>
    <w:rsid w:val="00E66FAD"/>
    <w:rsid w:val="00E6788E"/>
    <w:rsid w:val="00E703DF"/>
    <w:rsid w:val="00E70729"/>
    <w:rsid w:val="00E71199"/>
    <w:rsid w:val="00E7190E"/>
    <w:rsid w:val="00E74E29"/>
    <w:rsid w:val="00E7702A"/>
    <w:rsid w:val="00E778EC"/>
    <w:rsid w:val="00E77BBF"/>
    <w:rsid w:val="00E80785"/>
    <w:rsid w:val="00E81E0E"/>
    <w:rsid w:val="00E82158"/>
    <w:rsid w:val="00E8230F"/>
    <w:rsid w:val="00E83677"/>
    <w:rsid w:val="00E85B54"/>
    <w:rsid w:val="00E863DB"/>
    <w:rsid w:val="00E87B63"/>
    <w:rsid w:val="00E906A1"/>
    <w:rsid w:val="00E907DB"/>
    <w:rsid w:val="00E94624"/>
    <w:rsid w:val="00E94BAA"/>
    <w:rsid w:val="00E95FFA"/>
    <w:rsid w:val="00EA236B"/>
    <w:rsid w:val="00EA2AF3"/>
    <w:rsid w:val="00EA2D84"/>
    <w:rsid w:val="00EA2F0D"/>
    <w:rsid w:val="00EA3103"/>
    <w:rsid w:val="00EA5380"/>
    <w:rsid w:val="00EB2CB6"/>
    <w:rsid w:val="00EB4538"/>
    <w:rsid w:val="00EB6292"/>
    <w:rsid w:val="00EB71DC"/>
    <w:rsid w:val="00EB741B"/>
    <w:rsid w:val="00EB75FB"/>
    <w:rsid w:val="00EB7AD3"/>
    <w:rsid w:val="00EC2990"/>
    <w:rsid w:val="00EC50F0"/>
    <w:rsid w:val="00ED1E6A"/>
    <w:rsid w:val="00ED265F"/>
    <w:rsid w:val="00ED3400"/>
    <w:rsid w:val="00ED3682"/>
    <w:rsid w:val="00ED3D6C"/>
    <w:rsid w:val="00ED40EF"/>
    <w:rsid w:val="00ED4DE1"/>
    <w:rsid w:val="00ED56B5"/>
    <w:rsid w:val="00ED61BE"/>
    <w:rsid w:val="00ED6A28"/>
    <w:rsid w:val="00ED6C2A"/>
    <w:rsid w:val="00ED7E4C"/>
    <w:rsid w:val="00EE196B"/>
    <w:rsid w:val="00EE2D7E"/>
    <w:rsid w:val="00EE4B8B"/>
    <w:rsid w:val="00EE5839"/>
    <w:rsid w:val="00EE5B57"/>
    <w:rsid w:val="00EE7086"/>
    <w:rsid w:val="00EE7880"/>
    <w:rsid w:val="00EF0F3A"/>
    <w:rsid w:val="00EF1CE0"/>
    <w:rsid w:val="00EF23F0"/>
    <w:rsid w:val="00EF35B8"/>
    <w:rsid w:val="00EF4C7B"/>
    <w:rsid w:val="00EF4DD3"/>
    <w:rsid w:val="00EF53D8"/>
    <w:rsid w:val="00EF5596"/>
    <w:rsid w:val="00F00D29"/>
    <w:rsid w:val="00F012E5"/>
    <w:rsid w:val="00F0152F"/>
    <w:rsid w:val="00F029D5"/>
    <w:rsid w:val="00F02BD5"/>
    <w:rsid w:val="00F02C72"/>
    <w:rsid w:val="00F04D7C"/>
    <w:rsid w:val="00F04FE7"/>
    <w:rsid w:val="00F05474"/>
    <w:rsid w:val="00F1176F"/>
    <w:rsid w:val="00F117C2"/>
    <w:rsid w:val="00F12E72"/>
    <w:rsid w:val="00F13125"/>
    <w:rsid w:val="00F14532"/>
    <w:rsid w:val="00F149B3"/>
    <w:rsid w:val="00F15258"/>
    <w:rsid w:val="00F154A9"/>
    <w:rsid w:val="00F16383"/>
    <w:rsid w:val="00F17033"/>
    <w:rsid w:val="00F17E75"/>
    <w:rsid w:val="00F17F94"/>
    <w:rsid w:val="00F201AE"/>
    <w:rsid w:val="00F20B45"/>
    <w:rsid w:val="00F21509"/>
    <w:rsid w:val="00F23BB1"/>
    <w:rsid w:val="00F25883"/>
    <w:rsid w:val="00F269BA"/>
    <w:rsid w:val="00F27F14"/>
    <w:rsid w:val="00F3145D"/>
    <w:rsid w:val="00F31F86"/>
    <w:rsid w:val="00F32FC0"/>
    <w:rsid w:val="00F3328B"/>
    <w:rsid w:val="00F33662"/>
    <w:rsid w:val="00F3592B"/>
    <w:rsid w:val="00F359A3"/>
    <w:rsid w:val="00F35AA0"/>
    <w:rsid w:val="00F373A7"/>
    <w:rsid w:val="00F402AB"/>
    <w:rsid w:val="00F43505"/>
    <w:rsid w:val="00F43B92"/>
    <w:rsid w:val="00F44BBF"/>
    <w:rsid w:val="00F45AC7"/>
    <w:rsid w:val="00F45C04"/>
    <w:rsid w:val="00F4619A"/>
    <w:rsid w:val="00F46368"/>
    <w:rsid w:val="00F47455"/>
    <w:rsid w:val="00F47E86"/>
    <w:rsid w:val="00F5219E"/>
    <w:rsid w:val="00F53717"/>
    <w:rsid w:val="00F53C28"/>
    <w:rsid w:val="00F54314"/>
    <w:rsid w:val="00F54480"/>
    <w:rsid w:val="00F54C66"/>
    <w:rsid w:val="00F54DE1"/>
    <w:rsid w:val="00F5564F"/>
    <w:rsid w:val="00F56151"/>
    <w:rsid w:val="00F56433"/>
    <w:rsid w:val="00F56FF2"/>
    <w:rsid w:val="00F57EFE"/>
    <w:rsid w:val="00F57F48"/>
    <w:rsid w:val="00F604CA"/>
    <w:rsid w:val="00F628AF"/>
    <w:rsid w:val="00F642CB"/>
    <w:rsid w:val="00F647ED"/>
    <w:rsid w:val="00F6584B"/>
    <w:rsid w:val="00F6593A"/>
    <w:rsid w:val="00F66A43"/>
    <w:rsid w:val="00F67148"/>
    <w:rsid w:val="00F672C0"/>
    <w:rsid w:val="00F70130"/>
    <w:rsid w:val="00F7020A"/>
    <w:rsid w:val="00F71380"/>
    <w:rsid w:val="00F71904"/>
    <w:rsid w:val="00F72497"/>
    <w:rsid w:val="00F725AE"/>
    <w:rsid w:val="00F72B7B"/>
    <w:rsid w:val="00F74F0D"/>
    <w:rsid w:val="00F761B4"/>
    <w:rsid w:val="00F7699B"/>
    <w:rsid w:val="00F772D9"/>
    <w:rsid w:val="00F77D93"/>
    <w:rsid w:val="00F80BF7"/>
    <w:rsid w:val="00F82D5F"/>
    <w:rsid w:val="00F83BAE"/>
    <w:rsid w:val="00F83D7D"/>
    <w:rsid w:val="00F848A9"/>
    <w:rsid w:val="00F84E2D"/>
    <w:rsid w:val="00F86B6A"/>
    <w:rsid w:val="00F876F3"/>
    <w:rsid w:val="00F87C13"/>
    <w:rsid w:val="00F910A5"/>
    <w:rsid w:val="00F91F4C"/>
    <w:rsid w:val="00F93AFC"/>
    <w:rsid w:val="00F9436E"/>
    <w:rsid w:val="00F944DA"/>
    <w:rsid w:val="00F9566F"/>
    <w:rsid w:val="00F97F22"/>
    <w:rsid w:val="00FA048D"/>
    <w:rsid w:val="00FA0793"/>
    <w:rsid w:val="00FA086B"/>
    <w:rsid w:val="00FA1344"/>
    <w:rsid w:val="00FA16A0"/>
    <w:rsid w:val="00FA2258"/>
    <w:rsid w:val="00FA2A9E"/>
    <w:rsid w:val="00FA2ADC"/>
    <w:rsid w:val="00FA36ED"/>
    <w:rsid w:val="00FA54E8"/>
    <w:rsid w:val="00FA604D"/>
    <w:rsid w:val="00FA60C1"/>
    <w:rsid w:val="00FA6884"/>
    <w:rsid w:val="00FA7F90"/>
    <w:rsid w:val="00FB04A4"/>
    <w:rsid w:val="00FB0A6D"/>
    <w:rsid w:val="00FB34F1"/>
    <w:rsid w:val="00FB4056"/>
    <w:rsid w:val="00FB7584"/>
    <w:rsid w:val="00FC0941"/>
    <w:rsid w:val="00FC11A4"/>
    <w:rsid w:val="00FC3387"/>
    <w:rsid w:val="00FC3ABC"/>
    <w:rsid w:val="00FC4C9C"/>
    <w:rsid w:val="00FD08AE"/>
    <w:rsid w:val="00FD0D6E"/>
    <w:rsid w:val="00FD1847"/>
    <w:rsid w:val="00FD2CC9"/>
    <w:rsid w:val="00FD2FA4"/>
    <w:rsid w:val="00FD49B3"/>
    <w:rsid w:val="00FD5A19"/>
    <w:rsid w:val="00FD5B60"/>
    <w:rsid w:val="00FE02FE"/>
    <w:rsid w:val="00FE1841"/>
    <w:rsid w:val="00FE24F4"/>
    <w:rsid w:val="00FE300B"/>
    <w:rsid w:val="00FE54D3"/>
    <w:rsid w:val="00FE5962"/>
    <w:rsid w:val="00FE5A1C"/>
    <w:rsid w:val="00FE6118"/>
    <w:rsid w:val="00FE6666"/>
    <w:rsid w:val="00FE6A8C"/>
    <w:rsid w:val="00FE6F52"/>
    <w:rsid w:val="00FE7665"/>
    <w:rsid w:val="00FE775D"/>
    <w:rsid w:val="00FF14A6"/>
    <w:rsid w:val="00FF213D"/>
    <w:rsid w:val="00FF279B"/>
    <w:rsid w:val="00FF3AC5"/>
    <w:rsid w:val="00FF48C6"/>
    <w:rsid w:val="00FF7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BCC"/>
    <w:rPr>
      <w:rFonts w:ascii="Arial" w:hAnsi="Arial"/>
      <w:sz w:val="24"/>
    </w:rPr>
  </w:style>
  <w:style w:type="paragraph" w:styleId="Heading1">
    <w:name w:val="heading 1"/>
    <w:basedOn w:val="Normal"/>
    <w:next w:val="Normal"/>
    <w:link w:val="Heading1Char"/>
    <w:uiPriority w:val="9"/>
    <w:qFormat/>
    <w:rsid w:val="006C2BCC"/>
    <w:pPr>
      <w:keepNext/>
      <w:tabs>
        <w:tab w:val="left" w:pos="-1440"/>
        <w:tab w:val="left" w:pos="-720"/>
        <w:tab w:val="left" w:pos="0"/>
        <w:tab w:val="left" w:pos="720"/>
        <w:tab w:val="left" w:pos="1440"/>
        <w:tab w:val="left" w:pos="2016"/>
        <w:tab w:val="left" w:pos="2160"/>
      </w:tabs>
      <w:suppressAutoHyphens/>
      <w:ind w:left="720" w:hanging="720"/>
      <w:jc w:val="center"/>
      <w:outlineLvl w:val="0"/>
    </w:pPr>
    <w:rPr>
      <w:b/>
      <w:u w:val="single"/>
    </w:rPr>
  </w:style>
  <w:style w:type="paragraph" w:styleId="Heading2">
    <w:name w:val="heading 2"/>
    <w:basedOn w:val="Normal"/>
    <w:next w:val="Normal"/>
    <w:link w:val="Heading2Char"/>
    <w:uiPriority w:val="9"/>
    <w:qFormat/>
    <w:rsid w:val="002F742B"/>
    <w:pPr>
      <w:numPr>
        <w:numId w:val="19"/>
      </w:numPr>
      <w:outlineLvl w:val="1"/>
    </w:pPr>
  </w:style>
  <w:style w:type="paragraph" w:styleId="Heading3">
    <w:name w:val="heading 3"/>
    <w:basedOn w:val="Normal"/>
    <w:next w:val="Normal"/>
    <w:link w:val="Heading3Char"/>
    <w:uiPriority w:val="9"/>
    <w:qFormat/>
    <w:rsid w:val="00DB062A"/>
    <w:pPr>
      <w:keepNext/>
      <w:numPr>
        <w:numId w:val="11"/>
      </w:numPr>
      <w:tabs>
        <w:tab w:val="left" w:pos="-1440"/>
        <w:tab w:val="left" w:pos="-720"/>
        <w:tab w:val="left" w:pos="0"/>
        <w:tab w:val="left" w:pos="720"/>
        <w:tab w:val="left" w:pos="1440"/>
        <w:tab w:val="left" w:pos="2016"/>
        <w:tab w:val="left" w:pos="2160"/>
      </w:tabs>
      <w:suppressAutoHyphens/>
      <w:ind w:left="720"/>
      <w:outlineLvl w:val="2"/>
    </w:pPr>
    <w:rPr>
      <w:u w:val="single"/>
    </w:rPr>
  </w:style>
  <w:style w:type="paragraph" w:styleId="Heading4">
    <w:name w:val="heading 4"/>
    <w:basedOn w:val="Normal"/>
    <w:next w:val="Normal"/>
    <w:link w:val="Heading4Char"/>
    <w:uiPriority w:val="9"/>
    <w:qFormat/>
    <w:rsid w:val="00B452D4"/>
    <w:pPr>
      <w:keepNext/>
      <w:numPr>
        <w:numId w:val="10"/>
      </w:numPr>
      <w:tabs>
        <w:tab w:val="left" w:pos="-1440"/>
        <w:tab w:val="left" w:pos="-720"/>
        <w:tab w:val="left" w:pos="0"/>
        <w:tab w:val="left" w:pos="720"/>
        <w:tab w:val="left" w:pos="1440"/>
        <w:tab w:val="left" w:pos="2016"/>
        <w:tab w:val="left" w:pos="2160"/>
      </w:tabs>
      <w:suppressAutoHyphens/>
      <w:outlineLvl w:val="3"/>
    </w:pPr>
    <w:rPr>
      <w:u w:val="single"/>
    </w:rPr>
  </w:style>
  <w:style w:type="paragraph" w:styleId="Heading5">
    <w:name w:val="heading 5"/>
    <w:basedOn w:val="Normal"/>
    <w:next w:val="Normal"/>
    <w:link w:val="Heading5Char"/>
    <w:uiPriority w:val="9"/>
    <w:qFormat/>
    <w:rsid w:val="005B0709"/>
    <w:pPr>
      <w:keepNext/>
      <w:numPr>
        <w:numId w:val="4"/>
      </w:num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4"/>
    </w:pPr>
    <w:rPr>
      <w:u w:val="single"/>
    </w:rPr>
  </w:style>
  <w:style w:type="paragraph" w:styleId="Heading6">
    <w:name w:val="heading 6"/>
    <w:basedOn w:val="Normal"/>
    <w:next w:val="Normal"/>
    <w:link w:val="Heading6Char"/>
    <w:uiPriority w:val="9"/>
    <w:qFormat/>
    <w:rsid w:val="00F56433"/>
    <w:pPr>
      <w:keepNext/>
      <w:suppressAutoHyphens/>
      <w:outlineLvl w:val="5"/>
    </w:pPr>
    <w:rPr>
      <w:spacing w:val="-3"/>
    </w:rPr>
  </w:style>
  <w:style w:type="paragraph" w:styleId="Heading7">
    <w:name w:val="heading 7"/>
    <w:basedOn w:val="Normal"/>
    <w:next w:val="Normal"/>
    <w:link w:val="Heading7Char"/>
    <w:uiPriority w:val="9"/>
    <w:qFormat/>
    <w:rsid w:val="006C2BCC"/>
    <w:pPr>
      <w:keepNext/>
      <w:tabs>
        <w:tab w:val="left" w:pos="-1440"/>
        <w:tab w:val="left" w:pos="-720"/>
        <w:tab w:val="left" w:pos="0"/>
        <w:tab w:val="left" w:pos="720"/>
        <w:tab w:val="left" w:pos="1440"/>
        <w:tab w:val="left" w:pos="2016"/>
        <w:tab w:val="left" w:pos="2160"/>
      </w:tabs>
      <w:suppressAutoHyphens/>
      <w:jc w:val="center"/>
      <w:outlineLvl w:val="6"/>
    </w:pPr>
    <w:rPr>
      <w:b/>
      <w:u w:val="single"/>
    </w:rPr>
  </w:style>
  <w:style w:type="paragraph" w:styleId="Heading8">
    <w:name w:val="heading 8"/>
    <w:basedOn w:val="Normal"/>
    <w:next w:val="Normal"/>
    <w:link w:val="Heading8Char"/>
    <w:uiPriority w:val="9"/>
    <w:qFormat/>
    <w:rsid w:val="006C2BCC"/>
    <w:pPr>
      <w:keepNext/>
      <w:numPr>
        <w:numId w:val="1"/>
      </w:numPr>
      <w:tabs>
        <w:tab w:val="clear" w:pos="1440"/>
        <w:tab w:val="left" w:pos="-288"/>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7"/>
    </w:pPr>
  </w:style>
  <w:style w:type="paragraph" w:styleId="Heading9">
    <w:name w:val="heading 9"/>
    <w:basedOn w:val="Normal"/>
    <w:next w:val="Normal"/>
    <w:link w:val="Heading9Char"/>
    <w:uiPriority w:val="9"/>
    <w:qFormat/>
    <w:rsid w:val="006C2BCC"/>
    <w:pPr>
      <w:keepNext/>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outlineLvl w:val="8"/>
    </w:pPr>
    <w:rPr>
      <w:b/>
      <w:smallCap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3D97"/>
    <w:rPr>
      <w:rFonts w:ascii="Arial" w:hAnsi="Arial"/>
      <w:b/>
      <w:sz w:val="24"/>
      <w:u w:val="single"/>
    </w:rPr>
  </w:style>
  <w:style w:type="character" w:customStyle="1" w:styleId="Heading2Char">
    <w:name w:val="Heading 2 Char"/>
    <w:link w:val="Heading2"/>
    <w:uiPriority w:val="9"/>
    <w:rsid w:val="002F742B"/>
    <w:rPr>
      <w:rFonts w:ascii="Arial" w:hAnsi="Arial"/>
      <w:sz w:val="24"/>
    </w:rPr>
  </w:style>
  <w:style w:type="character" w:customStyle="1" w:styleId="Heading3Char">
    <w:name w:val="Heading 3 Char"/>
    <w:link w:val="Heading3"/>
    <w:uiPriority w:val="9"/>
    <w:rsid w:val="00DB062A"/>
    <w:rPr>
      <w:rFonts w:ascii="Arial" w:hAnsi="Arial"/>
      <w:sz w:val="24"/>
      <w:u w:val="single"/>
    </w:rPr>
  </w:style>
  <w:style w:type="character" w:customStyle="1" w:styleId="Heading4Char">
    <w:name w:val="Heading 4 Char"/>
    <w:link w:val="Heading4"/>
    <w:uiPriority w:val="9"/>
    <w:rsid w:val="00B452D4"/>
    <w:rPr>
      <w:rFonts w:ascii="Arial" w:hAnsi="Arial"/>
      <w:sz w:val="24"/>
      <w:u w:val="single"/>
    </w:rPr>
  </w:style>
  <w:style w:type="character" w:customStyle="1" w:styleId="Heading5Char">
    <w:name w:val="Heading 5 Char"/>
    <w:link w:val="Heading5"/>
    <w:uiPriority w:val="9"/>
    <w:rsid w:val="005B0709"/>
    <w:rPr>
      <w:rFonts w:ascii="Arial" w:hAnsi="Arial"/>
      <w:sz w:val="24"/>
      <w:u w:val="single"/>
    </w:rPr>
  </w:style>
  <w:style w:type="character" w:customStyle="1" w:styleId="Heading6Char">
    <w:name w:val="Heading 6 Char"/>
    <w:link w:val="Heading6"/>
    <w:uiPriority w:val="9"/>
    <w:rsid w:val="00F56433"/>
    <w:rPr>
      <w:rFonts w:ascii="Arial" w:hAnsi="Arial"/>
      <w:spacing w:val="-3"/>
      <w:sz w:val="24"/>
    </w:rPr>
  </w:style>
  <w:style w:type="character" w:customStyle="1" w:styleId="Heading7Char">
    <w:name w:val="Heading 7 Char"/>
    <w:link w:val="Heading7"/>
    <w:uiPriority w:val="9"/>
    <w:rsid w:val="00B33D97"/>
    <w:rPr>
      <w:rFonts w:ascii="Arial" w:hAnsi="Arial"/>
      <w:b/>
      <w:sz w:val="24"/>
      <w:u w:val="single"/>
    </w:rPr>
  </w:style>
  <w:style w:type="character" w:customStyle="1" w:styleId="Heading8Char">
    <w:name w:val="Heading 8 Char"/>
    <w:link w:val="Heading8"/>
    <w:uiPriority w:val="9"/>
    <w:rsid w:val="00B33D97"/>
    <w:rPr>
      <w:rFonts w:ascii="Arial" w:hAnsi="Arial"/>
      <w:sz w:val="24"/>
    </w:rPr>
  </w:style>
  <w:style w:type="character" w:customStyle="1" w:styleId="Heading9Char">
    <w:name w:val="Heading 9 Char"/>
    <w:link w:val="Heading9"/>
    <w:uiPriority w:val="9"/>
    <w:rsid w:val="00B33D97"/>
    <w:rPr>
      <w:rFonts w:ascii="Arial" w:hAnsi="Arial"/>
      <w:b/>
      <w:smallCaps/>
      <w:sz w:val="56"/>
    </w:rPr>
  </w:style>
  <w:style w:type="paragraph" w:styleId="BodyTextIndent">
    <w:name w:val="Body Text Indent"/>
    <w:basedOn w:val="Normal"/>
    <w:link w:val="BodyTextIndentChar"/>
    <w:rsid w:val="006C2BCC"/>
    <w:pPr>
      <w:tabs>
        <w:tab w:val="left" w:pos="-1440"/>
        <w:tab w:val="left" w:pos="-720"/>
        <w:tab w:val="left" w:pos="0"/>
        <w:tab w:val="left" w:pos="720"/>
        <w:tab w:val="left" w:pos="1440"/>
        <w:tab w:val="left" w:pos="2016"/>
        <w:tab w:val="left" w:pos="2160"/>
      </w:tabs>
      <w:suppressAutoHyphens/>
      <w:ind w:left="720" w:hanging="720"/>
    </w:pPr>
  </w:style>
  <w:style w:type="character" w:customStyle="1" w:styleId="BodyTextIndentChar">
    <w:name w:val="Body Text Indent Char"/>
    <w:link w:val="BodyTextIndent"/>
    <w:rsid w:val="00943C13"/>
    <w:rPr>
      <w:rFonts w:ascii="Arial" w:hAnsi="Arial"/>
      <w:sz w:val="24"/>
    </w:rPr>
  </w:style>
  <w:style w:type="paragraph" w:styleId="Footer">
    <w:name w:val="footer"/>
    <w:basedOn w:val="Normal"/>
    <w:link w:val="FooterChar"/>
    <w:uiPriority w:val="99"/>
    <w:rsid w:val="006C2BCC"/>
    <w:pPr>
      <w:tabs>
        <w:tab w:val="center" w:pos="4320"/>
        <w:tab w:val="right" w:pos="8640"/>
      </w:tabs>
    </w:pPr>
  </w:style>
  <w:style w:type="character" w:customStyle="1" w:styleId="FooterChar">
    <w:name w:val="Footer Char"/>
    <w:link w:val="Footer"/>
    <w:uiPriority w:val="99"/>
    <w:rsid w:val="00F725AE"/>
    <w:rPr>
      <w:rFonts w:ascii="Arial" w:hAnsi="Arial"/>
      <w:sz w:val="24"/>
    </w:rPr>
  </w:style>
  <w:style w:type="character" w:styleId="PageNumber">
    <w:name w:val="page number"/>
    <w:basedOn w:val="DefaultParagraphFont"/>
    <w:semiHidden/>
    <w:rsid w:val="006C2BCC"/>
  </w:style>
  <w:style w:type="paragraph" w:styleId="Header">
    <w:name w:val="header"/>
    <w:basedOn w:val="Normal"/>
    <w:link w:val="HeaderChar"/>
    <w:uiPriority w:val="99"/>
    <w:rsid w:val="006C2BCC"/>
    <w:pPr>
      <w:tabs>
        <w:tab w:val="center" w:pos="4320"/>
        <w:tab w:val="right" w:pos="8640"/>
      </w:tabs>
    </w:pPr>
  </w:style>
  <w:style w:type="character" w:customStyle="1" w:styleId="HeaderChar">
    <w:name w:val="Header Char"/>
    <w:link w:val="Header"/>
    <w:uiPriority w:val="99"/>
    <w:rsid w:val="00F725AE"/>
    <w:rPr>
      <w:rFonts w:ascii="Arial" w:hAnsi="Arial"/>
      <w:sz w:val="24"/>
    </w:rPr>
  </w:style>
  <w:style w:type="paragraph" w:styleId="Index1">
    <w:name w:val="index 1"/>
    <w:basedOn w:val="Normal"/>
    <w:next w:val="Normal"/>
    <w:autoRedefine/>
    <w:semiHidden/>
    <w:rsid w:val="006C2BCC"/>
    <w:pPr>
      <w:tabs>
        <w:tab w:val="right" w:pos="4310"/>
      </w:tabs>
      <w:ind w:left="360" w:hanging="360"/>
    </w:pPr>
    <w:rPr>
      <w:b/>
      <w:noProof/>
    </w:rPr>
  </w:style>
  <w:style w:type="paragraph" w:styleId="Index2">
    <w:name w:val="index 2"/>
    <w:basedOn w:val="Normal"/>
    <w:next w:val="Normal"/>
    <w:autoRedefine/>
    <w:semiHidden/>
    <w:rsid w:val="006C2BCC"/>
    <w:pPr>
      <w:tabs>
        <w:tab w:val="right" w:pos="4310"/>
      </w:tabs>
      <w:ind w:left="360"/>
    </w:pPr>
    <w:rPr>
      <w:b/>
      <w:noProof/>
    </w:rPr>
  </w:style>
  <w:style w:type="paragraph" w:styleId="Index3">
    <w:name w:val="index 3"/>
    <w:basedOn w:val="Normal"/>
    <w:next w:val="Normal"/>
    <w:autoRedefine/>
    <w:semiHidden/>
    <w:rsid w:val="006C2BCC"/>
    <w:pPr>
      <w:ind w:left="720" w:hanging="240"/>
    </w:pPr>
    <w:rPr>
      <w:rFonts w:ascii="Times New Roman" w:hAnsi="Times New Roman"/>
      <w:sz w:val="18"/>
    </w:rPr>
  </w:style>
  <w:style w:type="paragraph" w:styleId="Index4">
    <w:name w:val="index 4"/>
    <w:basedOn w:val="Normal"/>
    <w:next w:val="Normal"/>
    <w:autoRedefine/>
    <w:semiHidden/>
    <w:rsid w:val="006C2BCC"/>
    <w:pPr>
      <w:ind w:left="960" w:hanging="240"/>
    </w:pPr>
    <w:rPr>
      <w:rFonts w:ascii="Times New Roman" w:hAnsi="Times New Roman"/>
      <w:sz w:val="18"/>
    </w:rPr>
  </w:style>
  <w:style w:type="paragraph" w:styleId="Index5">
    <w:name w:val="index 5"/>
    <w:basedOn w:val="Normal"/>
    <w:next w:val="Normal"/>
    <w:autoRedefine/>
    <w:semiHidden/>
    <w:rsid w:val="006C2BCC"/>
    <w:pPr>
      <w:ind w:left="1200" w:hanging="240"/>
    </w:pPr>
    <w:rPr>
      <w:rFonts w:ascii="Times New Roman" w:hAnsi="Times New Roman"/>
      <w:sz w:val="18"/>
    </w:rPr>
  </w:style>
  <w:style w:type="paragraph" w:styleId="Index6">
    <w:name w:val="index 6"/>
    <w:basedOn w:val="Normal"/>
    <w:next w:val="Normal"/>
    <w:autoRedefine/>
    <w:semiHidden/>
    <w:rsid w:val="006C2BCC"/>
    <w:pPr>
      <w:ind w:left="1440" w:hanging="240"/>
    </w:pPr>
    <w:rPr>
      <w:rFonts w:ascii="Times New Roman" w:hAnsi="Times New Roman"/>
      <w:sz w:val="18"/>
    </w:rPr>
  </w:style>
  <w:style w:type="paragraph" w:styleId="Index7">
    <w:name w:val="index 7"/>
    <w:basedOn w:val="Normal"/>
    <w:next w:val="Normal"/>
    <w:autoRedefine/>
    <w:semiHidden/>
    <w:rsid w:val="006C2BCC"/>
    <w:pPr>
      <w:ind w:left="1680" w:hanging="240"/>
    </w:pPr>
    <w:rPr>
      <w:rFonts w:ascii="Times New Roman" w:hAnsi="Times New Roman"/>
      <w:sz w:val="18"/>
    </w:rPr>
  </w:style>
  <w:style w:type="paragraph" w:styleId="Index8">
    <w:name w:val="index 8"/>
    <w:basedOn w:val="Normal"/>
    <w:next w:val="Normal"/>
    <w:autoRedefine/>
    <w:semiHidden/>
    <w:rsid w:val="006C2BCC"/>
    <w:pPr>
      <w:ind w:left="1920" w:hanging="240"/>
    </w:pPr>
    <w:rPr>
      <w:rFonts w:ascii="Times New Roman" w:hAnsi="Times New Roman"/>
      <w:sz w:val="18"/>
    </w:rPr>
  </w:style>
  <w:style w:type="paragraph" w:styleId="Index9">
    <w:name w:val="index 9"/>
    <w:basedOn w:val="Normal"/>
    <w:next w:val="Normal"/>
    <w:autoRedefine/>
    <w:semiHidden/>
    <w:rsid w:val="006C2BCC"/>
    <w:pPr>
      <w:ind w:left="2160" w:hanging="240"/>
    </w:pPr>
    <w:rPr>
      <w:rFonts w:ascii="Times New Roman" w:hAnsi="Times New Roman"/>
      <w:sz w:val="18"/>
    </w:rPr>
  </w:style>
  <w:style w:type="paragraph" w:styleId="IndexHeading">
    <w:name w:val="index heading"/>
    <w:basedOn w:val="Normal"/>
    <w:next w:val="Index1"/>
    <w:semiHidden/>
    <w:rsid w:val="006C2BCC"/>
    <w:pPr>
      <w:pBdr>
        <w:top w:val="single" w:sz="12" w:space="0" w:color="auto"/>
      </w:pBdr>
      <w:spacing w:before="360" w:after="240"/>
    </w:pPr>
    <w:rPr>
      <w:rFonts w:ascii="Times New Roman" w:hAnsi="Times New Roman"/>
      <w:b/>
      <w:i/>
      <w:sz w:val="26"/>
    </w:rPr>
  </w:style>
  <w:style w:type="paragraph" w:styleId="DocumentMap">
    <w:name w:val="Document Map"/>
    <w:basedOn w:val="Normal"/>
    <w:semiHidden/>
    <w:rsid w:val="006C2BCC"/>
    <w:pPr>
      <w:shd w:val="clear" w:color="auto" w:fill="000080"/>
    </w:pPr>
    <w:rPr>
      <w:rFonts w:ascii="Tahoma" w:hAnsi="Tahoma"/>
    </w:rPr>
  </w:style>
  <w:style w:type="paragraph" w:styleId="BodyText">
    <w:name w:val="Body Text"/>
    <w:basedOn w:val="Normal"/>
    <w:rsid w:val="006C2BCC"/>
    <w:pPr>
      <w:tabs>
        <w:tab w:val="left" w:pos="-1440"/>
        <w:tab w:val="left" w:pos="-720"/>
      </w:tabs>
      <w:suppressAutoHyphens/>
      <w:spacing w:before="46" w:after="110"/>
    </w:pPr>
  </w:style>
  <w:style w:type="paragraph" w:styleId="FootnoteText">
    <w:name w:val="footnote text"/>
    <w:basedOn w:val="Normal"/>
    <w:semiHidden/>
    <w:rsid w:val="006C2BCC"/>
    <w:pPr>
      <w:widowControl w:val="0"/>
    </w:pPr>
    <w:rPr>
      <w:snapToGrid w:val="0"/>
    </w:rPr>
  </w:style>
  <w:style w:type="character" w:styleId="FootnoteReference">
    <w:name w:val="footnote reference"/>
    <w:semiHidden/>
    <w:rsid w:val="006C2BCC"/>
    <w:rPr>
      <w:vertAlign w:val="superscript"/>
    </w:rPr>
  </w:style>
  <w:style w:type="paragraph" w:styleId="BodyTextIndent2">
    <w:name w:val="Body Text Indent 2"/>
    <w:basedOn w:val="Normal"/>
    <w:semiHidden/>
    <w:rsid w:val="006C2BCC"/>
    <w:pPr>
      <w:tabs>
        <w:tab w:val="left" w:pos="-1440"/>
        <w:tab w:val="left" w:pos="-720"/>
        <w:tab w:val="left" w:pos="0"/>
        <w:tab w:val="left" w:pos="720"/>
        <w:tab w:val="left" w:pos="1440"/>
        <w:tab w:val="left" w:pos="2016"/>
        <w:tab w:val="left" w:pos="2160"/>
      </w:tabs>
      <w:suppressAutoHyphens/>
      <w:ind w:left="720"/>
    </w:pPr>
  </w:style>
  <w:style w:type="paragraph" w:styleId="BodyTextIndent3">
    <w:name w:val="Body Text Indent 3"/>
    <w:basedOn w:val="Normal"/>
    <w:link w:val="BodyTextIndent3Char"/>
    <w:semiHidden/>
    <w:rsid w:val="006C2BCC"/>
    <w:pPr>
      <w:tabs>
        <w:tab w:val="left" w:pos="-1440"/>
        <w:tab w:val="left" w:pos="-720"/>
        <w:tab w:val="left" w:pos="0"/>
        <w:tab w:val="left" w:pos="720"/>
        <w:tab w:val="left" w:pos="1440"/>
        <w:tab w:val="left" w:pos="2016"/>
        <w:tab w:val="left" w:pos="2160"/>
      </w:tabs>
      <w:suppressAutoHyphens/>
      <w:ind w:left="1440" w:hanging="1440"/>
    </w:pPr>
  </w:style>
  <w:style w:type="character" w:customStyle="1" w:styleId="BodyTextIndent3Char">
    <w:name w:val="Body Text Indent 3 Char"/>
    <w:link w:val="BodyTextIndent3"/>
    <w:semiHidden/>
    <w:rsid w:val="00E12656"/>
    <w:rPr>
      <w:rFonts w:ascii="Arial" w:hAnsi="Arial"/>
      <w:sz w:val="24"/>
    </w:rPr>
  </w:style>
  <w:style w:type="paragraph" w:styleId="BodyText2">
    <w:name w:val="Body Text 2"/>
    <w:basedOn w:val="Normal"/>
    <w:semiHidden/>
    <w:rsid w:val="006C2BCC"/>
    <w:pPr>
      <w:tabs>
        <w:tab w:val="left" w:pos="-1440"/>
        <w:tab w:val="left" w:pos="-720"/>
        <w:tab w:val="left" w:pos="0"/>
        <w:tab w:val="left" w:pos="720"/>
        <w:tab w:val="left" w:pos="1440"/>
        <w:tab w:val="left" w:pos="2016"/>
        <w:tab w:val="left" w:pos="2160"/>
      </w:tabs>
      <w:suppressAutoHyphens/>
      <w:spacing w:before="46"/>
    </w:pPr>
    <w:rPr>
      <w:b/>
    </w:rPr>
  </w:style>
  <w:style w:type="paragraph" w:styleId="TOC1">
    <w:name w:val="toc 1"/>
    <w:basedOn w:val="Normal"/>
    <w:next w:val="Normal"/>
    <w:autoRedefine/>
    <w:uiPriority w:val="39"/>
    <w:rsid w:val="0013079B"/>
    <w:pPr>
      <w:keepNext/>
      <w:tabs>
        <w:tab w:val="right" w:leader="dot" w:pos="9360"/>
      </w:tabs>
      <w:spacing w:before="360"/>
      <w:ind w:left="180" w:right="1440" w:hanging="180"/>
    </w:pPr>
    <w:rPr>
      <w:rFonts w:ascii="Cambria" w:hAnsi="Cambria"/>
      <w:b/>
      <w:bCs/>
      <w:caps/>
      <w:szCs w:val="24"/>
    </w:rPr>
  </w:style>
  <w:style w:type="paragraph" w:styleId="TOC2">
    <w:name w:val="toc 2"/>
    <w:basedOn w:val="Normal"/>
    <w:next w:val="Normal"/>
    <w:autoRedefine/>
    <w:uiPriority w:val="39"/>
    <w:rsid w:val="0013079B"/>
    <w:pPr>
      <w:tabs>
        <w:tab w:val="right" w:leader="dot" w:pos="9360"/>
      </w:tabs>
      <w:spacing w:before="240"/>
      <w:ind w:left="630" w:right="720" w:hanging="450"/>
    </w:pPr>
    <w:rPr>
      <w:rFonts w:ascii="Calibri" w:hAnsi="Calibri"/>
      <w:b/>
      <w:bCs/>
      <w:noProof/>
      <w:sz w:val="20"/>
    </w:rPr>
  </w:style>
  <w:style w:type="paragraph" w:styleId="TOC3">
    <w:name w:val="toc 3"/>
    <w:basedOn w:val="Normal"/>
    <w:next w:val="Normal"/>
    <w:autoRedefine/>
    <w:uiPriority w:val="39"/>
    <w:rsid w:val="0013079B"/>
    <w:pPr>
      <w:tabs>
        <w:tab w:val="right" w:leader="dot" w:pos="9360"/>
      </w:tabs>
      <w:ind w:left="720" w:right="720" w:hanging="450"/>
    </w:pPr>
    <w:rPr>
      <w:rFonts w:ascii="Calibri" w:hAnsi="Calibri"/>
      <w:noProof/>
      <w:sz w:val="20"/>
    </w:rPr>
  </w:style>
  <w:style w:type="paragraph" w:styleId="TOC4">
    <w:name w:val="toc 4"/>
    <w:basedOn w:val="Normal"/>
    <w:next w:val="Normal"/>
    <w:autoRedefine/>
    <w:uiPriority w:val="39"/>
    <w:rsid w:val="006C2BCC"/>
    <w:pPr>
      <w:ind w:left="480"/>
    </w:pPr>
    <w:rPr>
      <w:rFonts w:ascii="Calibri" w:hAnsi="Calibri"/>
      <w:sz w:val="20"/>
    </w:rPr>
  </w:style>
  <w:style w:type="paragraph" w:styleId="TOC5">
    <w:name w:val="toc 5"/>
    <w:basedOn w:val="Normal"/>
    <w:next w:val="Normal"/>
    <w:autoRedefine/>
    <w:uiPriority w:val="39"/>
    <w:rsid w:val="006C2BCC"/>
    <w:pPr>
      <w:ind w:left="720"/>
    </w:pPr>
    <w:rPr>
      <w:rFonts w:ascii="Calibri" w:hAnsi="Calibri"/>
      <w:sz w:val="20"/>
    </w:rPr>
  </w:style>
  <w:style w:type="paragraph" w:styleId="TOC6">
    <w:name w:val="toc 6"/>
    <w:basedOn w:val="Normal"/>
    <w:next w:val="Normal"/>
    <w:autoRedefine/>
    <w:uiPriority w:val="39"/>
    <w:rsid w:val="006C2BCC"/>
    <w:pPr>
      <w:ind w:left="960"/>
    </w:pPr>
    <w:rPr>
      <w:rFonts w:ascii="Calibri" w:hAnsi="Calibri"/>
      <w:sz w:val="20"/>
    </w:rPr>
  </w:style>
  <w:style w:type="paragraph" w:styleId="TOC7">
    <w:name w:val="toc 7"/>
    <w:basedOn w:val="Normal"/>
    <w:next w:val="Normal"/>
    <w:autoRedefine/>
    <w:uiPriority w:val="39"/>
    <w:rsid w:val="006C2BCC"/>
    <w:pPr>
      <w:ind w:left="1200"/>
    </w:pPr>
    <w:rPr>
      <w:rFonts w:ascii="Calibri" w:hAnsi="Calibri"/>
      <w:sz w:val="20"/>
    </w:rPr>
  </w:style>
  <w:style w:type="paragraph" w:styleId="TOC8">
    <w:name w:val="toc 8"/>
    <w:basedOn w:val="Normal"/>
    <w:next w:val="Normal"/>
    <w:autoRedefine/>
    <w:uiPriority w:val="39"/>
    <w:rsid w:val="006C2BCC"/>
    <w:pPr>
      <w:ind w:left="1440"/>
    </w:pPr>
    <w:rPr>
      <w:rFonts w:ascii="Calibri" w:hAnsi="Calibri"/>
      <w:sz w:val="20"/>
    </w:rPr>
  </w:style>
  <w:style w:type="paragraph" w:styleId="TOC9">
    <w:name w:val="toc 9"/>
    <w:basedOn w:val="Normal"/>
    <w:next w:val="Normal"/>
    <w:autoRedefine/>
    <w:uiPriority w:val="39"/>
    <w:rsid w:val="006C2BCC"/>
    <w:pPr>
      <w:ind w:left="1680"/>
    </w:pPr>
    <w:rPr>
      <w:rFonts w:ascii="Calibri" w:hAnsi="Calibri"/>
      <w:sz w:val="20"/>
    </w:rPr>
  </w:style>
  <w:style w:type="paragraph" w:styleId="Title">
    <w:name w:val="Title"/>
    <w:basedOn w:val="Normal"/>
    <w:link w:val="TitleChar"/>
    <w:uiPriority w:val="10"/>
    <w:qFormat/>
    <w:rsid w:val="006C2BCC"/>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rPr>
      <w:i/>
      <w:sz w:val="56"/>
    </w:rPr>
  </w:style>
  <w:style w:type="character" w:customStyle="1" w:styleId="TitleChar">
    <w:name w:val="Title Char"/>
    <w:link w:val="Title"/>
    <w:uiPriority w:val="10"/>
    <w:rsid w:val="00B33D97"/>
    <w:rPr>
      <w:rFonts w:ascii="Arial" w:hAnsi="Arial"/>
      <w:i/>
      <w:sz w:val="56"/>
    </w:rPr>
  </w:style>
  <w:style w:type="character" w:styleId="Hyperlink">
    <w:name w:val="Hyperlink"/>
    <w:uiPriority w:val="99"/>
    <w:rsid w:val="006C2BCC"/>
    <w:rPr>
      <w:color w:val="0000FF"/>
      <w:u w:val="single"/>
    </w:rPr>
  </w:style>
  <w:style w:type="character" w:styleId="FollowedHyperlink">
    <w:name w:val="FollowedHyperlink"/>
    <w:uiPriority w:val="99"/>
    <w:semiHidden/>
    <w:rsid w:val="006C2BCC"/>
    <w:rPr>
      <w:color w:val="800080"/>
      <w:u w:val="single"/>
    </w:rPr>
  </w:style>
  <w:style w:type="paragraph" w:styleId="BodyText3">
    <w:name w:val="Body Text 3"/>
    <w:basedOn w:val="Normal"/>
    <w:semiHidden/>
    <w:rsid w:val="006C2BCC"/>
    <w:rPr>
      <w:b/>
      <w:bCs/>
      <w:u w:val="single"/>
    </w:rPr>
  </w:style>
  <w:style w:type="character" w:styleId="CommentReference">
    <w:name w:val="annotation reference"/>
    <w:uiPriority w:val="99"/>
    <w:semiHidden/>
    <w:unhideWhenUsed/>
    <w:rsid w:val="00D228AE"/>
    <w:rPr>
      <w:sz w:val="16"/>
      <w:szCs w:val="16"/>
    </w:rPr>
  </w:style>
  <w:style w:type="paragraph" w:styleId="CommentText">
    <w:name w:val="annotation text"/>
    <w:basedOn w:val="Normal"/>
    <w:link w:val="CommentTextChar"/>
    <w:uiPriority w:val="99"/>
    <w:semiHidden/>
    <w:unhideWhenUsed/>
    <w:rsid w:val="00D228AE"/>
    <w:rPr>
      <w:sz w:val="20"/>
    </w:rPr>
  </w:style>
  <w:style w:type="character" w:customStyle="1" w:styleId="CommentTextChar">
    <w:name w:val="Comment Text Char"/>
    <w:link w:val="CommentText"/>
    <w:uiPriority w:val="99"/>
    <w:semiHidden/>
    <w:rsid w:val="00D228AE"/>
    <w:rPr>
      <w:rFonts w:ascii="Arial" w:hAnsi="Arial"/>
    </w:rPr>
  </w:style>
  <w:style w:type="paragraph" w:styleId="CommentSubject">
    <w:name w:val="annotation subject"/>
    <w:basedOn w:val="CommentText"/>
    <w:next w:val="CommentText"/>
    <w:link w:val="CommentSubjectChar"/>
    <w:uiPriority w:val="99"/>
    <w:semiHidden/>
    <w:unhideWhenUsed/>
    <w:rsid w:val="00D228AE"/>
    <w:rPr>
      <w:b/>
      <w:bCs/>
    </w:rPr>
  </w:style>
  <w:style w:type="character" w:customStyle="1" w:styleId="CommentSubjectChar">
    <w:name w:val="Comment Subject Char"/>
    <w:link w:val="CommentSubject"/>
    <w:uiPriority w:val="99"/>
    <w:semiHidden/>
    <w:rsid w:val="00D228AE"/>
    <w:rPr>
      <w:rFonts w:ascii="Arial" w:hAnsi="Arial"/>
      <w:b/>
      <w:bCs/>
    </w:rPr>
  </w:style>
  <w:style w:type="paragraph" w:styleId="BalloonText">
    <w:name w:val="Balloon Text"/>
    <w:basedOn w:val="Normal"/>
    <w:link w:val="BalloonTextChar"/>
    <w:uiPriority w:val="99"/>
    <w:semiHidden/>
    <w:unhideWhenUsed/>
    <w:rsid w:val="00D228AE"/>
    <w:rPr>
      <w:rFonts w:ascii="Tahoma" w:hAnsi="Tahoma"/>
      <w:sz w:val="16"/>
      <w:szCs w:val="16"/>
    </w:rPr>
  </w:style>
  <w:style w:type="character" w:customStyle="1" w:styleId="BalloonTextChar">
    <w:name w:val="Balloon Text Char"/>
    <w:link w:val="BalloonText"/>
    <w:uiPriority w:val="99"/>
    <w:semiHidden/>
    <w:rsid w:val="00D228AE"/>
    <w:rPr>
      <w:rFonts w:ascii="Tahoma" w:hAnsi="Tahoma" w:cs="Tahoma"/>
      <w:sz w:val="16"/>
      <w:szCs w:val="16"/>
    </w:rPr>
  </w:style>
  <w:style w:type="paragraph" w:styleId="Revision">
    <w:name w:val="Revision"/>
    <w:hidden/>
    <w:uiPriority w:val="99"/>
    <w:semiHidden/>
    <w:rsid w:val="00BC33B0"/>
    <w:rPr>
      <w:rFonts w:ascii="Arial" w:hAnsi="Arial"/>
      <w:sz w:val="24"/>
    </w:rPr>
  </w:style>
  <w:style w:type="paragraph" w:styleId="HTMLPreformatted">
    <w:name w:val="HTML Preformatted"/>
    <w:basedOn w:val="Normal"/>
    <w:rsid w:val="00681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ListParagraph">
    <w:name w:val="List Paragraph"/>
    <w:basedOn w:val="Normal"/>
    <w:uiPriority w:val="34"/>
    <w:qFormat/>
    <w:rsid w:val="00DC3566"/>
    <w:pPr>
      <w:ind w:left="720"/>
      <w:contextualSpacing/>
    </w:pPr>
  </w:style>
  <w:style w:type="character" w:customStyle="1" w:styleId="SubtitleChar">
    <w:name w:val="Subtitle Char"/>
    <w:link w:val="Subtitle"/>
    <w:uiPriority w:val="11"/>
    <w:rsid w:val="004F7EF6"/>
    <w:rPr>
      <w:rFonts w:ascii="Cambria" w:hAnsi="Cambria"/>
      <w:sz w:val="24"/>
      <w:szCs w:val="24"/>
      <w:lang w:bidi="en-US"/>
    </w:rPr>
  </w:style>
  <w:style w:type="paragraph" w:styleId="Subtitle">
    <w:name w:val="Subtitle"/>
    <w:basedOn w:val="Normal"/>
    <w:next w:val="Normal"/>
    <w:link w:val="SubtitleChar"/>
    <w:uiPriority w:val="11"/>
    <w:qFormat/>
    <w:rsid w:val="004F7EF6"/>
    <w:pPr>
      <w:spacing w:after="60"/>
      <w:jc w:val="center"/>
      <w:outlineLvl w:val="1"/>
    </w:pPr>
    <w:rPr>
      <w:rFonts w:ascii="Cambria" w:hAnsi="Cambria"/>
      <w:szCs w:val="24"/>
      <w:lang w:bidi="en-US"/>
    </w:rPr>
  </w:style>
  <w:style w:type="character" w:customStyle="1" w:styleId="QuoteChar">
    <w:name w:val="Quote Char"/>
    <w:link w:val="Quote"/>
    <w:uiPriority w:val="29"/>
    <w:rsid w:val="00B33D97"/>
    <w:rPr>
      <w:rFonts w:ascii="Calibri" w:eastAsia="Calibri" w:hAnsi="Calibri"/>
      <w:i/>
      <w:sz w:val="24"/>
      <w:szCs w:val="24"/>
      <w:lang w:bidi="en-US"/>
    </w:rPr>
  </w:style>
  <w:style w:type="paragraph" w:styleId="Quote">
    <w:name w:val="Quote"/>
    <w:basedOn w:val="Normal"/>
    <w:next w:val="Normal"/>
    <w:link w:val="QuoteChar"/>
    <w:uiPriority w:val="29"/>
    <w:qFormat/>
    <w:rsid w:val="00B33D97"/>
    <w:rPr>
      <w:rFonts w:ascii="Calibri" w:eastAsia="Calibri" w:hAnsi="Calibri"/>
      <w:i/>
      <w:szCs w:val="24"/>
      <w:lang w:bidi="en-US"/>
    </w:rPr>
  </w:style>
  <w:style w:type="character" w:customStyle="1" w:styleId="IntenseQuoteChar">
    <w:name w:val="Intense Quote Char"/>
    <w:link w:val="IntenseQuote"/>
    <w:uiPriority w:val="30"/>
    <w:rsid w:val="00B33D97"/>
    <w:rPr>
      <w:rFonts w:ascii="Calibri" w:eastAsia="Calibri" w:hAnsi="Calibri"/>
      <w:b/>
      <w:i/>
      <w:sz w:val="24"/>
      <w:szCs w:val="22"/>
      <w:lang w:bidi="en-US"/>
    </w:rPr>
  </w:style>
  <w:style w:type="paragraph" w:styleId="IntenseQuote">
    <w:name w:val="Intense Quote"/>
    <w:basedOn w:val="Normal"/>
    <w:next w:val="Normal"/>
    <w:link w:val="IntenseQuoteChar"/>
    <w:uiPriority w:val="30"/>
    <w:qFormat/>
    <w:rsid w:val="00B33D97"/>
    <w:pPr>
      <w:ind w:left="720" w:right="720"/>
    </w:pPr>
    <w:rPr>
      <w:rFonts w:ascii="Calibri" w:eastAsia="Calibri" w:hAnsi="Calibri"/>
      <w:b/>
      <w:i/>
      <w:szCs w:val="22"/>
      <w:lang w:bidi="en-US"/>
    </w:rPr>
  </w:style>
  <w:style w:type="character" w:styleId="SubtleEmphasis">
    <w:name w:val="Subtle Emphasis"/>
    <w:uiPriority w:val="19"/>
    <w:qFormat/>
    <w:rsid w:val="00AF334C"/>
  </w:style>
  <w:style w:type="table" w:styleId="TableGrid">
    <w:name w:val="Table Grid"/>
    <w:basedOn w:val="TableNormal"/>
    <w:uiPriority w:val="59"/>
    <w:rsid w:val="00927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45A2"/>
    <w:rPr>
      <w:rFonts w:ascii="Arial" w:hAnsi="Arial"/>
      <w:sz w:val="24"/>
    </w:rPr>
  </w:style>
  <w:style w:type="character" w:styleId="Emphasis">
    <w:name w:val="Emphasis"/>
    <w:uiPriority w:val="20"/>
    <w:qFormat/>
    <w:rsid w:val="004F7EF6"/>
    <w:rPr>
      <w:i/>
      <w:iCs/>
    </w:rPr>
  </w:style>
  <w:style w:type="character" w:styleId="Strong">
    <w:name w:val="Strong"/>
    <w:uiPriority w:val="22"/>
    <w:qFormat/>
    <w:rsid w:val="004F7EF6"/>
    <w:rPr>
      <w:b/>
      <w:bCs/>
    </w:rPr>
  </w:style>
  <w:style w:type="paragraph" w:customStyle="1" w:styleId="G">
    <w:name w:val="G"/>
    <w:basedOn w:val="Subtitle"/>
    <w:link w:val="GChar"/>
    <w:rsid w:val="004F7EF6"/>
    <w:pPr>
      <w:jc w:val="left"/>
    </w:pPr>
  </w:style>
  <w:style w:type="paragraph" w:customStyle="1" w:styleId="Group1">
    <w:name w:val="Group1"/>
    <w:basedOn w:val="G"/>
    <w:link w:val="Group1Char"/>
    <w:qFormat/>
    <w:rsid w:val="004F7EF6"/>
    <w:rPr>
      <w:u w:val="single"/>
    </w:rPr>
  </w:style>
  <w:style w:type="character" w:customStyle="1" w:styleId="GChar">
    <w:name w:val="G Char"/>
    <w:link w:val="G"/>
    <w:rsid w:val="004F7EF6"/>
    <w:rPr>
      <w:rFonts w:ascii="Cambria" w:hAnsi="Cambria"/>
      <w:sz w:val="24"/>
      <w:szCs w:val="24"/>
      <w:lang w:bidi="en-US"/>
    </w:rPr>
  </w:style>
  <w:style w:type="character" w:customStyle="1" w:styleId="Group1Char">
    <w:name w:val="Group1 Char"/>
    <w:link w:val="Group1"/>
    <w:rsid w:val="004F7EF6"/>
    <w:rPr>
      <w:rFonts w:ascii="Cambria" w:hAnsi="Cambria"/>
      <w:sz w:val="24"/>
      <w:szCs w:val="24"/>
      <w:u w:val="single"/>
      <w:lang w:bidi="en-US"/>
    </w:rPr>
  </w:style>
  <w:style w:type="paragraph" w:styleId="PlainText">
    <w:name w:val="Plain Text"/>
    <w:basedOn w:val="Normal"/>
    <w:link w:val="PlainTextChar"/>
    <w:uiPriority w:val="99"/>
    <w:unhideWhenUsed/>
    <w:rsid w:val="00375B93"/>
    <w:rPr>
      <w:rFonts w:ascii="Calibri" w:eastAsia="Calibri" w:hAnsi="Calibri"/>
      <w:sz w:val="22"/>
      <w:szCs w:val="22"/>
    </w:rPr>
  </w:style>
  <w:style w:type="character" w:customStyle="1" w:styleId="PlainTextChar">
    <w:name w:val="Plain Text Char"/>
    <w:link w:val="PlainText"/>
    <w:uiPriority w:val="99"/>
    <w:rsid w:val="00375B93"/>
    <w:rPr>
      <w:rFonts w:ascii="Calibri" w:eastAsia="Calibri" w:hAnsi="Calibri"/>
      <w:sz w:val="22"/>
      <w:szCs w:val="22"/>
    </w:rPr>
  </w:style>
  <w:style w:type="paragraph" w:styleId="TOCHeading">
    <w:name w:val="TOC Heading"/>
    <w:basedOn w:val="Heading1"/>
    <w:next w:val="Normal"/>
    <w:uiPriority w:val="39"/>
    <w:unhideWhenUsed/>
    <w:qFormat/>
    <w:rsid w:val="007B34E8"/>
    <w:pPr>
      <w:keepLines/>
      <w:tabs>
        <w:tab w:val="clear" w:pos="-1440"/>
        <w:tab w:val="clear" w:pos="-720"/>
        <w:tab w:val="clear" w:pos="0"/>
        <w:tab w:val="clear" w:pos="720"/>
        <w:tab w:val="clear" w:pos="1440"/>
        <w:tab w:val="clear" w:pos="2016"/>
        <w:tab w:val="clear" w:pos="2160"/>
      </w:tabs>
      <w:suppressAutoHyphens w:val="0"/>
      <w:spacing w:before="480" w:line="276" w:lineRule="auto"/>
      <w:ind w:left="0" w:firstLine="0"/>
      <w:jc w:val="left"/>
      <w:outlineLvl w:val="9"/>
    </w:pPr>
    <w:rPr>
      <w:rFonts w:ascii="Cambria" w:hAnsi="Cambria"/>
      <w:bCs/>
      <w:color w:val="365F91"/>
      <w:sz w:val="28"/>
      <w:szCs w:val="28"/>
      <w:u w:val="none"/>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index heading"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BCC"/>
    <w:rPr>
      <w:rFonts w:ascii="Arial" w:hAnsi="Arial"/>
      <w:sz w:val="24"/>
    </w:rPr>
  </w:style>
  <w:style w:type="paragraph" w:styleId="Heading1">
    <w:name w:val="heading 1"/>
    <w:basedOn w:val="Normal"/>
    <w:next w:val="Normal"/>
    <w:link w:val="Heading1Char"/>
    <w:uiPriority w:val="9"/>
    <w:qFormat/>
    <w:rsid w:val="006C2BCC"/>
    <w:pPr>
      <w:keepNext/>
      <w:tabs>
        <w:tab w:val="left" w:pos="-1440"/>
        <w:tab w:val="left" w:pos="-720"/>
        <w:tab w:val="left" w:pos="0"/>
        <w:tab w:val="left" w:pos="720"/>
        <w:tab w:val="left" w:pos="1440"/>
        <w:tab w:val="left" w:pos="2016"/>
        <w:tab w:val="left" w:pos="2160"/>
      </w:tabs>
      <w:suppressAutoHyphens/>
      <w:ind w:left="720" w:hanging="720"/>
      <w:jc w:val="center"/>
      <w:outlineLvl w:val="0"/>
    </w:pPr>
    <w:rPr>
      <w:b/>
      <w:u w:val="single"/>
    </w:rPr>
  </w:style>
  <w:style w:type="paragraph" w:styleId="Heading2">
    <w:name w:val="heading 2"/>
    <w:basedOn w:val="Normal"/>
    <w:next w:val="Normal"/>
    <w:link w:val="Heading2Char"/>
    <w:uiPriority w:val="9"/>
    <w:qFormat/>
    <w:rsid w:val="002F742B"/>
    <w:pPr>
      <w:numPr>
        <w:numId w:val="19"/>
      </w:numPr>
      <w:outlineLvl w:val="1"/>
    </w:pPr>
  </w:style>
  <w:style w:type="paragraph" w:styleId="Heading3">
    <w:name w:val="heading 3"/>
    <w:basedOn w:val="Normal"/>
    <w:next w:val="Normal"/>
    <w:link w:val="Heading3Char"/>
    <w:uiPriority w:val="9"/>
    <w:qFormat/>
    <w:rsid w:val="00DB062A"/>
    <w:pPr>
      <w:keepNext/>
      <w:numPr>
        <w:numId w:val="11"/>
      </w:numPr>
      <w:tabs>
        <w:tab w:val="left" w:pos="-1440"/>
        <w:tab w:val="left" w:pos="-720"/>
        <w:tab w:val="left" w:pos="0"/>
        <w:tab w:val="left" w:pos="720"/>
        <w:tab w:val="left" w:pos="1440"/>
        <w:tab w:val="left" w:pos="2016"/>
        <w:tab w:val="left" w:pos="2160"/>
      </w:tabs>
      <w:suppressAutoHyphens/>
      <w:ind w:left="720"/>
      <w:outlineLvl w:val="2"/>
    </w:pPr>
    <w:rPr>
      <w:u w:val="single"/>
    </w:rPr>
  </w:style>
  <w:style w:type="paragraph" w:styleId="Heading4">
    <w:name w:val="heading 4"/>
    <w:basedOn w:val="Normal"/>
    <w:next w:val="Normal"/>
    <w:link w:val="Heading4Char"/>
    <w:uiPriority w:val="9"/>
    <w:qFormat/>
    <w:rsid w:val="00B452D4"/>
    <w:pPr>
      <w:keepNext/>
      <w:numPr>
        <w:numId w:val="10"/>
      </w:numPr>
      <w:tabs>
        <w:tab w:val="left" w:pos="-1440"/>
        <w:tab w:val="left" w:pos="-720"/>
        <w:tab w:val="left" w:pos="0"/>
        <w:tab w:val="left" w:pos="720"/>
        <w:tab w:val="left" w:pos="1440"/>
        <w:tab w:val="left" w:pos="2016"/>
        <w:tab w:val="left" w:pos="2160"/>
      </w:tabs>
      <w:suppressAutoHyphens/>
      <w:outlineLvl w:val="3"/>
    </w:pPr>
    <w:rPr>
      <w:u w:val="single"/>
    </w:rPr>
  </w:style>
  <w:style w:type="paragraph" w:styleId="Heading5">
    <w:name w:val="heading 5"/>
    <w:basedOn w:val="Normal"/>
    <w:next w:val="Normal"/>
    <w:link w:val="Heading5Char"/>
    <w:uiPriority w:val="9"/>
    <w:qFormat/>
    <w:rsid w:val="005B0709"/>
    <w:pPr>
      <w:keepNext/>
      <w:numPr>
        <w:numId w:val="4"/>
      </w:num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4"/>
    </w:pPr>
    <w:rPr>
      <w:u w:val="single"/>
    </w:rPr>
  </w:style>
  <w:style w:type="paragraph" w:styleId="Heading6">
    <w:name w:val="heading 6"/>
    <w:basedOn w:val="Normal"/>
    <w:next w:val="Normal"/>
    <w:link w:val="Heading6Char"/>
    <w:uiPriority w:val="9"/>
    <w:qFormat/>
    <w:rsid w:val="00F56433"/>
    <w:pPr>
      <w:keepNext/>
      <w:suppressAutoHyphens/>
      <w:outlineLvl w:val="5"/>
    </w:pPr>
    <w:rPr>
      <w:spacing w:val="-3"/>
    </w:rPr>
  </w:style>
  <w:style w:type="paragraph" w:styleId="Heading7">
    <w:name w:val="heading 7"/>
    <w:basedOn w:val="Normal"/>
    <w:next w:val="Normal"/>
    <w:link w:val="Heading7Char"/>
    <w:uiPriority w:val="9"/>
    <w:qFormat/>
    <w:rsid w:val="006C2BCC"/>
    <w:pPr>
      <w:keepNext/>
      <w:tabs>
        <w:tab w:val="left" w:pos="-1440"/>
        <w:tab w:val="left" w:pos="-720"/>
        <w:tab w:val="left" w:pos="0"/>
        <w:tab w:val="left" w:pos="720"/>
        <w:tab w:val="left" w:pos="1440"/>
        <w:tab w:val="left" w:pos="2016"/>
        <w:tab w:val="left" w:pos="2160"/>
      </w:tabs>
      <w:suppressAutoHyphens/>
      <w:jc w:val="center"/>
      <w:outlineLvl w:val="6"/>
    </w:pPr>
    <w:rPr>
      <w:b/>
      <w:u w:val="single"/>
    </w:rPr>
  </w:style>
  <w:style w:type="paragraph" w:styleId="Heading8">
    <w:name w:val="heading 8"/>
    <w:basedOn w:val="Normal"/>
    <w:next w:val="Normal"/>
    <w:link w:val="Heading8Char"/>
    <w:uiPriority w:val="9"/>
    <w:qFormat/>
    <w:rsid w:val="006C2BCC"/>
    <w:pPr>
      <w:keepNext/>
      <w:numPr>
        <w:numId w:val="1"/>
      </w:numPr>
      <w:tabs>
        <w:tab w:val="clear" w:pos="1440"/>
        <w:tab w:val="left" w:pos="-288"/>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s>
      <w:suppressAutoHyphens/>
      <w:outlineLvl w:val="7"/>
    </w:pPr>
  </w:style>
  <w:style w:type="paragraph" w:styleId="Heading9">
    <w:name w:val="heading 9"/>
    <w:basedOn w:val="Normal"/>
    <w:next w:val="Normal"/>
    <w:link w:val="Heading9Char"/>
    <w:uiPriority w:val="9"/>
    <w:qFormat/>
    <w:rsid w:val="006C2BCC"/>
    <w:pPr>
      <w:keepNext/>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outlineLvl w:val="8"/>
    </w:pPr>
    <w:rPr>
      <w:b/>
      <w:smallCaps/>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33D97"/>
    <w:rPr>
      <w:rFonts w:ascii="Arial" w:hAnsi="Arial"/>
      <w:b/>
      <w:sz w:val="24"/>
      <w:u w:val="single"/>
    </w:rPr>
  </w:style>
  <w:style w:type="character" w:customStyle="1" w:styleId="Heading2Char">
    <w:name w:val="Heading 2 Char"/>
    <w:link w:val="Heading2"/>
    <w:uiPriority w:val="9"/>
    <w:rsid w:val="002F742B"/>
    <w:rPr>
      <w:rFonts w:ascii="Arial" w:hAnsi="Arial"/>
      <w:sz w:val="24"/>
    </w:rPr>
  </w:style>
  <w:style w:type="character" w:customStyle="1" w:styleId="Heading3Char">
    <w:name w:val="Heading 3 Char"/>
    <w:link w:val="Heading3"/>
    <w:uiPriority w:val="9"/>
    <w:rsid w:val="00DB062A"/>
    <w:rPr>
      <w:rFonts w:ascii="Arial" w:hAnsi="Arial"/>
      <w:sz w:val="24"/>
      <w:u w:val="single"/>
    </w:rPr>
  </w:style>
  <w:style w:type="character" w:customStyle="1" w:styleId="Heading4Char">
    <w:name w:val="Heading 4 Char"/>
    <w:link w:val="Heading4"/>
    <w:uiPriority w:val="9"/>
    <w:rsid w:val="00B452D4"/>
    <w:rPr>
      <w:rFonts w:ascii="Arial" w:hAnsi="Arial"/>
      <w:sz w:val="24"/>
      <w:u w:val="single"/>
    </w:rPr>
  </w:style>
  <w:style w:type="character" w:customStyle="1" w:styleId="Heading5Char">
    <w:name w:val="Heading 5 Char"/>
    <w:link w:val="Heading5"/>
    <w:uiPriority w:val="9"/>
    <w:rsid w:val="005B0709"/>
    <w:rPr>
      <w:rFonts w:ascii="Arial" w:hAnsi="Arial"/>
      <w:sz w:val="24"/>
      <w:u w:val="single"/>
    </w:rPr>
  </w:style>
  <w:style w:type="character" w:customStyle="1" w:styleId="Heading6Char">
    <w:name w:val="Heading 6 Char"/>
    <w:link w:val="Heading6"/>
    <w:uiPriority w:val="9"/>
    <w:rsid w:val="00F56433"/>
    <w:rPr>
      <w:rFonts w:ascii="Arial" w:hAnsi="Arial"/>
      <w:spacing w:val="-3"/>
      <w:sz w:val="24"/>
    </w:rPr>
  </w:style>
  <w:style w:type="character" w:customStyle="1" w:styleId="Heading7Char">
    <w:name w:val="Heading 7 Char"/>
    <w:link w:val="Heading7"/>
    <w:uiPriority w:val="9"/>
    <w:rsid w:val="00B33D97"/>
    <w:rPr>
      <w:rFonts w:ascii="Arial" w:hAnsi="Arial"/>
      <w:b/>
      <w:sz w:val="24"/>
      <w:u w:val="single"/>
    </w:rPr>
  </w:style>
  <w:style w:type="character" w:customStyle="1" w:styleId="Heading8Char">
    <w:name w:val="Heading 8 Char"/>
    <w:link w:val="Heading8"/>
    <w:uiPriority w:val="9"/>
    <w:rsid w:val="00B33D97"/>
    <w:rPr>
      <w:rFonts w:ascii="Arial" w:hAnsi="Arial"/>
      <w:sz w:val="24"/>
    </w:rPr>
  </w:style>
  <w:style w:type="character" w:customStyle="1" w:styleId="Heading9Char">
    <w:name w:val="Heading 9 Char"/>
    <w:link w:val="Heading9"/>
    <w:uiPriority w:val="9"/>
    <w:rsid w:val="00B33D97"/>
    <w:rPr>
      <w:rFonts w:ascii="Arial" w:hAnsi="Arial"/>
      <w:b/>
      <w:smallCaps/>
      <w:sz w:val="56"/>
    </w:rPr>
  </w:style>
  <w:style w:type="paragraph" w:styleId="BodyTextIndent">
    <w:name w:val="Body Text Indent"/>
    <w:basedOn w:val="Normal"/>
    <w:link w:val="BodyTextIndentChar"/>
    <w:rsid w:val="006C2BCC"/>
    <w:pPr>
      <w:tabs>
        <w:tab w:val="left" w:pos="-1440"/>
        <w:tab w:val="left" w:pos="-720"/>
        <w:tab w:val="left" w:pos="0"/>
        <w:tab w:val="left" w:pos="720"/>
        <w:tab w:val="left" w:pos="1440"/>
        <w:tab w:val="left" w:pos="2016"/>
        <w:tab w:val="left" w:pos="2160"/>
      </w:tabs>
      <w:suppressAutoHyphens/>
      <w:ind w:left="720" w:hanging="720"/>
    </w:pPr>
  </w:style>
  <w:style w:type="character" w:customStyle="1" w:styleId="BodyTextIndentChar">
    <w:name w:val="Body Text Indent Char"/>
    <w:link w:val="BodyTextIndent"/>
    <w:rsid w:val="00943C13"/>
    <w:rPr>
      <w:rFonts w:ascii="Arial" w:hAnsi="Arial"/>
      <w:sz w:val="24"/>
    </w:rPr>
  </w:style>
  <w:style w:type="paragraph" w:styleId="Footer">
    <w:name w:val="footer"/>
    <w:basedOn w:val="Normal"/>
    <w:link w:val="FooterChar"/>
    <w:uiPriority w:val="99"/>
    <w:rsid w:val="006C2BCC"/>
    <w:pPr>
      <w:tabs>
        <w:tab w:val="center" w:pos="4320"/>
        <w:tab w:val="right" w:pos="8640"/>
      </w:tabs>
    </w:pPr>
  </w:style>
  <w:style w:type="character" w:customStyle="1" w:styleId="FooterChar">
    <w:name w:val="Footer Char"/>
    <w:link w:val="Footer"/>
    <w:uiPriority w:val="99"/>
    <w:rsid w:val="00F725AE"/>
    <w:rPr>
      <w:rFonts w:ascii="Arial" w:hAnsi="Arial"/>
      <w:sz w:val="24"/>
    </w:rPr>
  </w:style>
  <w:style w:type="character" w:styleId="PageNumber">
    <w:name w:val="page number"/>
    <w:basedOn w:val="DefaultParagraphFont"/>
    <w:semiHidden/>
    <w:rsid w:val="006C2BCC"/>
  </w:style>
  <w:style w:type="paragraph" w:styleId="Header">
    <w:name w:val="header"/>
    <w:basedOn w:val="Normal"/>
    <w:link w:val="HeaderChar"/>
    <w:uiPriority w:val="99"/>
    <w:rsid w:val="006C2BCC"/>
    <w:pPr>
      <w:tabs>
        <w:tab w:val="center" w:pos="4320"/>
        <w:tab w:val="right" w:pos="8640"/>
      </w:tabs>
    </w:pPr>
  </w:style>
  <w:style w:type="character" w:customStyle="1" w:styleId="HeaderChar">
    <w:name w:val="Header Char"/>
    <w:link w:val="Header"/>
    <w:uiPriority w:val="99"/>
    <w:rsid w:val="00F725AE"/>
    <w:rPr>
      <w:rFonts w:ascii="Arial" w:hAnsi="Arial"/>
      <w:sz w:val="24"/>
    </w:rPr>
  </w:style>
  <w:style w:type="paragraph" w:styleId="Index1">
    <w:name w:val="index 1"/>
    <w:basedOn w:val="Normal"/>
    <w:next w:val="Normal"/>
    <w:autoRedefine/>
    <w:semiHidden/>
    <w:rsid w:val="006C2BCC"/>
    <w:pPr>
      <w:tabs>
        <w:tab w:val="right" w:pos="4310"/>
      </w:tabs>
      <w:ind w:left="360" w:hanging="360"/>
    </w:pPr>
    <w:rPr>
      <w:b/>
      <w:noProof/>
    </w:rPr>
  </w:style>
  <w:style w:type="paragraph" w:styleId="Index2">
    <w:name w:val="index 2"/>
    <w:basedOn w:val="Normal"/>
    <w:next w:val="Normal"/>
    <w:autoRedefine/>
    <w:semiHidden/>
    <w:rsid w:val="006C2BCC"/>
    <w:pPr>
      <w:tabs>
        <w:tab w:val="right" w:pos="4310"/>
      </w:tabs>
      <w:ind w:left="360"/>
    </w:pPr>
    <w:rPr>
      <w:b/>
      <w:noProof/>
    </w:rPr>
  </w:style>
  <w:style w:type="paragraph" w:styleId="Index3">
    <w:name w:val="index 3"/>
    <w:basedOn w:val="Normal"/>
    <w:next w:val="Normal"/>
    <w:autoRedefine/>
    <w:semiHidden/>
    <w:rsid w:val="006C2BCC"/>
    <w:pPr>
      <w:ind w:left="720" w:hanging="240"/>
    </w:pPr>
    <w:rPr>
      <w:rFonts w:ascii="Times New Roman" w:hAnsi="Times New Roman"/>
      <w:sz w:val="18"/>
    </w:rPr>
  </w:style>
  <w:style w:type="paragraph" w:styleId="Index4">
    <w:name w:val="index 4"/>
    <w:basedOn w:val="Normal"/>
    <w:next w:val="Normal"/>
    <w:autoRedefine/>
    <w:semiHidden/>
    <w:rsid w:val="006C2BCC"/>
    <w:pPr>
      <w:ind w:left="960" w:hanging="240"/>
    </w:pPr>
    <w:rPr>
      <w:rFonts w:ascii="Times New Roman" w:hAnsi="Times New Roman"/>
      <w:sz w:val="18"/>
    </w:rPr>
  </w:style>
  <w:style w:type="paragraph" w:styleId="Index5">
    <w:name w:val="index 5"/>
    <w:basedOn w:val="Normal"/>
    <w:next w:val="Normal"/>
    <w:autoRedefine/>
    <w:semiHidden/>
    <w:rsid w:val="006C2BCC"/>
    <w:pPr>
      <w:ind w:left="1200" w:hanging="240"/>
    </w:pPr>
    <w:rPr>
      <w:rFonts w:ascii="Times New Roman" w:hAnsi="Times New Roman"/>
      <w:sz w:val="18"/>
    </w:rPr>
  </w:style>
  <w:style w:type="paragraph" w:styleId="Index6">
    <w:name w:val="index 6"/>
    <w:basedOn w:val="Normal"/>
    <w:next w:val="Normal"/>
    <w:autoRedefine/>
    <w:semiHidden/>
    <w:rsid w:val="006C2BCC"/>
    <w:pPr>
      <w:ind w:left="1440" w:hanging="240"/>
    </w:pPr>
    <w:rPr>
      <w:rFonts w:ascii="Times New Roman" w:hAnsi="Times New Roman"/>
      <w:sz w:val="18"/>
    </w:rPr>
  </w:style>
  <w:style w:type="paragraph" w:styleId="Index7">
    <w:name w:val="index 7"/>
    <w:basedOn w:val="Normal"/>
    <w:next w:val="Normal"/>
    <w:autoRedefine/>
    <w:semiHidden/>
    <w:rsid w:val="006C2BCC"/>
    <w:pPr>
      <w:ind w:left="1680" w:hanging="240"/>
    </w:pPr>
    <w:rPr>
      <w:rFonts w:ascii="Times New Roman" w:hAnsi="Times New Roman"/>
      <w:sz w:val="18"/>
    </w:rPr>
  </w:style>
  <w:style w:type="paragraph" w:styleId="Index8">
    <w:name w:val="index 8"/>
    <w:basedOn w:val="Normal"/>
    <w:next w:val="Normal"/>
    <w:autoRedefine/>
    <w:semiHidden/>
    <w:rsid w:val="006C2BCC"/>
    <w:pPr>
      <w:ind w:left="1920" w:hanging="240"/>
    </w:pPr>
    <w:rPr>
      <w:rFonts w:ascii="Times New Roman" w:hAnsi="Times New Roman"/>
      <w:sz w:val="18"/>
    </w:rPr>
  </w:style>
  <w:style w:type="paragraph" w:styleId="Index9">
    <w:name w:val="index 9"/>
    <w:basedOn w:val="Normal"/>
    <w:next w:val="Normal"/>
    <w:autoRedefine/>
    <w:semiHidden/>
    <w:rsid w:val="006C2BCC"/>
    <w:pPr>
      <w:ind w:left="2160" w:hanging="240"/>
    </w:pPr>
    <w:rPr>
      <w:rFonts w:ascii="Times New Roman" w:hAnsi="Times New Roman"/>
      <w:sz w:val="18"/>
    </w:rPr>
  </w:style>
  <w:style w:type="paragraph" w:styleId="IndexHeading">
    <w:name w:val="index heading"/>
    <w:basedOn w:val="Normal"/>
    <w:next w:val="Index1"/>
    <w:semiHidden/>
    <w:rsid w:val="006C2BCC"/>
    <w:pPr>
      <w:pBdr>
        <w:top w:val="single" w:sz="12" w:space="0" w:color="auto"/>
      </w:pBdr>
      <w:spacing w:before="360" w:after="240"/>
    </w:pPr>
    <w:rPr>
      <w:rFonts w:ascii="Times New Roman" w:hAnsi="Times New Roman"/>
      <w:b/>
      <w:i/>
      <w:sz w:val="26"/>
    </w:rPr>
  </w:style>
  <w:style w:type="paragraph" w:styleId="DocumentMap">
    <w:name w:val="Document Map"/>
    <w:basedOn w:val="Normal"/>
    <w:semiHidden/>
    <w:rsid w:val="006C2BCC"/>
    <w:pPr>
      <w:shd w:val="clear" w:color="auto" w:fill="000080"/>
    </w:pPr>
    <w:rPr>
      <w:rFonts w:ascii="Tahoma" w:hAnsi="Tahoma"/>
    </w:rPr>
  </w:style>
  <w:style w:type="paragraph" w:styleId="BodyText">
    <w:name w:val="Body Text"/>
    <w:basedOn w:val="Normal"/>
    <w:rsid w:val="006C2BCC"/>
    <w:pPr>
      <w:tabs>
        <w:tab w:val="left" w:pos="-1440"/>
        <w:tab w:val="left" w:pos="-720"/>
      </w:tabs>
      <w:suppressAutoHyphens/>
      <w:spacing w:before="46" w:after="110"/>
    </w:pPr>
  </w:style>
  <w:style w:type="paragraph" w:styleId="FootnoteText">
    <w:name w:val="footnote text"/>
    <w:basedOn w:val="Normal"/>
    <w:semiHidden/>
    <w:rsid w:val="006C2BCC"/>
    <w:pPr>
      <w:widowControl w:val="0"/>
    </w:pPr>
    <w:rPr>
      <w:snapToGrid w:val="0"/>
    </w:rPr>
  </w:style>
  <w:style w:type="character" w:styleId="FootnoteReference">
    <w:name w:val="footnote reference"/>
    <w:semiHidden/>
    <w:rsid w:val="006C2BCC"/>
    <w:rPr>
      <w:vertAlign w:val="superscript"/>
    </w:rPr>
  </w:style>
  <w:style w:type="paragraph" w:styleId="BodyTextIndent2">
    <w:name w:val="Body Text Indent 2"/>
    <w:basedOn w:val="Normal"/>
    <w:semiHidden/>
    <w:rsid w:val="006C2BCC"/>
    <w:pPr>
      <w:tabs>
        <w:tab w:val="left" w:pos="-1440"/>
        <w:tab w:val="left" w:pos="-720"/>
        <w:tab w:val="left" w:pos="0"/>
        <w:tab w:val="left" w:pos="720"/>
        <w:tab w:val="left" w:pos="1440"/>
        <w:tab w:val="left" w:pos="2016"/>
        <w:tab w:val="left" w:pos="2160"/>
      </w:tabs>
      <w:suppressAutoHyphens/>
      <w:ind w:left="720"/>
    </w:pPr>
  </w:style>
  <w:style w:type="paragraph" w:styleId="BodyTextIndent3">
    <w:name w:val="Body Text Indent 3"/>
    <w:basedOn w:val="Normal"/>
    <w:link w:val="BodyTextIndent3Char"/>
    <w:semiHidden/>
    <w:rsid w:val="006C2BCC"/>
    <w:pPr>
      <w:tabs>
        <w:tab w:val="left" w:pos="-1440"/>
        <w:tab w:val="left" w:pos="-720"/>
        <w:tab w:val="left" w:pos="0"/>
        <w:tab w:val="left" w:pos="720"/>
        <w:tab w:val="left" w:pos="1440"/>
        <w:tab w:val="left" w:pos="2016"/>
        <w:tab w:val="left" w:pos="2160"/>
      </w:tabs>
      <w:suppressAutoHyphens/>
      <w:ind w:left="1440" w:hanging="1440"/>
    </w:pPr>
  </w:style>
  <w:style w:type="character" w:customStyle="1" w:styleId="BodyTextIndent3Char">
    <w:name w:val="Body Text Indent 3 Char"/>
    <w:link w:val="BodyTextIndent3"/>
    <w:semiHidden/>
    <w:rsid w:val="00E12656"/>
    <w:rPr>
      <w:rFonts w:ascii="Arial" w:hAnsi="Arial"/>
      <w:sz w:val="24"/>
    </w:rPr>
  </w:style>
  <w:style w:type="paragraph" w:styleId="BodyText2">
    <w:name w:val="Body Text 2"/>
    <w:basedOn w:val="Normal"/>
    <w:semiHidden/>
    <w:rsid w:val="006C2BCC"/>
    <w:pPr>
      <w:tabs>
        <w:tab w:val="left" w:pos="-1440"/>
        <w:tab w:val="left" w:pos="-720"/>
        <w:tab w:val="left" w:pos="0"/>
        <w:tab w:val="left" w:pos="720"/>
        <w:tab w:val="left" w:pos="1440"/>
        <w:tab w:val="left" w:pos="2016"/>
        <w:tab w:val="left" w:pos="2160"/>
      </w:tabs>
      <w:suppressAutoHyphens/>
      <w:spacing w:before="46"/>
    </w:pPr>
    <w:rPr>
      <w:b/>
    </w:rPr>
  </w:style>
  <w:style w:type="paragraph" w:styleId="TOC1">
    <w:name w:val="toc 1"/>
    <w:basedOn w:val="Normal"/>
    <w:next w:val="Normal"/>
    <w:autoRedefine/>
    <w:uiPriority w:val="39"/>
    <w:rsid w:val="0013079B"/>
    <w:pPr>
      <w:keepNext/>
      <w:tabs>
        <w:tab w:val="right" w:leader="dot" w:pos="9360"/>
      </w:tabs>
      <w:spacing w:before="360"/>
      <w:ind w:left="180" w:right="1440" w:hanging="180"/>
    </w:pPr>
    <w:rPr>
      <w:rFonts w:ascii="Cambria" w:hAnsi="Cambria"/>
      <w:b/>
      <w:bCs/>
      <w:caps/>
      <w:szCs w:val="24"/>
    </w:rPr>
  </w:style>
  <w:style w:type="paragraph" w:styleId="TOC2">
    <w:name w:val="toc 2"/>
    <w:basedOn w:val="Normal"/>
    <w:next w:val="Normal"/>
    <w:autoRedefine/>
    <w:uiPriority w:val="39"/>
    <w:rsid w:val="0013079B"/>
    <w:pPr>
      <w:tabs>
        <w:tab w:val="right" w:leader="dot" w:pos="9360"/>
      </w:tabs>
      <w:spacing w:before="240"/>
      <w:ind w:left="630" w:right="720" w:hanging="450"/>
    </w:pPr>
    <w:rPr>
      <w:rFonts w:ascii="Calibri" w:hAnsi="Calibri"/>
      <w:b/>
      <w:bCs/>
      <w:noProof/>
      <w:sz w:val="20"/>
    </w:rPr>
  </w:style>
  <w:style w:type="paragraph" w:styleId="TOC3">
    <w:name w:val="toc 3"/>
    <w:basedOn w:val="Normal"/>
    <w:next w:val="Normal"/>
    <w:autoRedefine/>
    <w:uiPriority w:val="39"/>
    <w:rsid w:val="0013079B"/>
    <w:pPr>
      <w:tabs>
        <w:tab w:val="right" w:leader="dot" w:pos="9360"/>
      </w:tabs>
      <w:ind w:left="720" w:right="720" w:hanging="450"/>
    </w:pPr>
    <w:rPr>
      <w:rFonts w:ascii="Calibri" w:hAnsi="Calibri"/>
      <w:noProof/>
      <w:sz w:val="20"/>
    </w:rPr>
  </w:style>
  <w:style w:type="paragraph" w:styleId="TOC4">
    <w:name w:val="toc 4"/>
    <w:basedOn w:val="Normal"/>
    <w:next w:val="Normal"/>
    <w:autoRedefine/>
    <w:uiPriority w:val="39"/>
    <w:rsid w:val="006C2BCC"/>
    <w:pPr>
      <w:ind w:left="480"/>
    </w:pPr>
    <w:rPr>
      <w:rFonts w:ascii="Calibri" w:hAnsi="Calibri"/>
      <w:sz w:val="20"/>
    </w:rPr>
  </w:style>
  <w:style w:type="paragraph" w:styleId="TOC5">
    <w:name w:val="toc 5"/>
    <w:basedOn w:val="Normal"/>
    <w:next w:val="Normal"/>
    <w:autoRedefine/>
    <w:uiPriority w:val="39"/>
    <w:rsid w:val="006C2BCC"/>
    <w:pPr>
      <w:ind w:left="720"/>
    </w:pPr>
    <w:rPr>
      <w:rFonts w:ascii="Calibri" w:hAnsi="Calibri"/>
      <w:sz w:val="20"/>
    </w:rPr>
  </w:style>
  <w:style w:type="paragraph" w:styleId="TOC6">
    <w:name w:val="toc 6"/>
    <w:basedOn w:val="Normal"/>
    <w:next w:val="Normal"/>
    <w:autoRedefine/>
    <w:uiPriority w:val="39"/>
    <w:rsid w:val="006C2BCC"/>
    <w:pPr>
      <w:ind w:left="960"/>
    </w:pPr>
    <w:rPr>
      <w:rFonts w:ascii="Calibri" w:hAnsi="Calibri"/>
      <w:sz w:val="20"/>
    </w:rPr>
  </w:style>
  <w:style w:type="paragraph" w:styleId="TOC7">
    <w:name w:val="toc 7"/>
    <w:basedOn w:val="Normal"/>
    <w:next w:val="Normal"/>
    <w:autoRedefine/>
    <w:uiPriority w:val="39"/>
    <w:rsid w:val="006C2BCC"/>
    <w:pPr>
      <w:ind w:left="1200"/>
    </w:pPr>
    <w:rPr>
      <w:rFonts w:ascii="Calibri" w:hAnsi="Calibri"/>
      <w:sz w:val="20"/>
    </w:rPr>
  </w:style>
  <w:style w:type="paragraph" w:styleId="TOC8">
    <w:name w:val="toc 8"/>
    <w:basedOn w:val="Normal"/>
    <w:next w:val="Normal"/>
    <w:autoRedefine/>
    <w:uiPriority w:val="39"/>
    <w:rsid w:val="006C2BCC"/>
    <w:pPr>
      <w:ind w:left="1440"/>
    </w:pPr>
    <w:rPr>
      <w:rFonts w:ascii="Calibri" w:hAnsi="Calibri"/>
      <w:sz w:val="20"/>
    </w:rPr>
  </w:style>
  <w:style w:type="paragraph" w:styleId="TOC9">
    <w:name w:val="toc 9"/>
    <w:basedOn w:val="Normal"/>
    <w:next w:val="Normal"/>
    <w:autoRedefine/>
    <w:uiPriority w:val="39"/>
    <w:rsid w:val="006C2BCC"/>
    <w:pPr>
      <w:ind w:left="1680"/>
    </w:pPr>
    <w:rPr>
      <w:rFonts w:ascii="Calibri" w:hAnsi="Calibri"/>
      <w:sz w:val="20"/>
    </w:rPr>
  </w:style>
  <w:style w:type="paragraph" w:styleId="Title">
    <w:name w:val="Title"/>
    <w:basedOn w:val="Normal"/>
    <w:link w:val="TitleChar"/>
    <w:uiPriority w:val="10"/>
    <w:qFormat/>
    <w:rsid w:val="006C2BCC"/>
    <w:pPr>
      <w:tabs>
        <w:tab w:val="left" w:pos="-288"/>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pPr>
    <w:rPr>
      <w:i/>
      <w:sz w:val="56"/>
    </w:rPr>
  </w:style>
  <w:style w:type="character" w:customStyle="1" w:styleId="TitleChar">
    <w:name w:val="Title Char"/>
    <w:link w:val="Title"/>
    <w:uiPriority w:val="10"/>
    <w:rsid w:val="00B33D97"/>
    <w:rPr>
      <w:rFonts w:ascii="Arial" w:hAnsi="Arial"/>
      <w:i/>
      <w:sz w:val="56"/>
    </w:rPr>
  </w:style>
  <w:style w:type="character" w:styleId="Hyperlink">
    <w:name w:val="Hyperlink"/>
    <w:uiPriority w:val="99"/>
    <w:rsid w:val="006C2BCC"/>
    <w:rPr>
      <w:color w:val="0000FF"/>
      <w:u w:val="single"/>
    </w:rPr>
  </w:style>
  <w:style w:type="character" w:styleId="FollowedHyperlink">
    <w:name w:val="FollowedHyperlink"/>
    <w:uiPriority w:val="99"/>
    <w:semiHidden/>
    <w:rsid w:val="006C2BCC"/>
    <w:rPr>
      <w:color w:val="800080"/>
      <w:u w:val="single"/>
    </w:rPr>
  </w:style>
  <w:style w:type="paragraph" w:styleId="BodyText3">
    <w:name w:val="Body Text 3"/>
    <w:basedOn w:val="Normal"/>
    <w:semiHidden/>
    <w:rsid w:val="006C2BCC"/>
    <w:rPr>
      <w:b/>
      <w:bCs/>
      <w:u w:val="single"/>
    </w:rPr>
  </w:style>
  <w:style w:type="character" w:styleId="CommentReference">
    <w:name w:val="annotation reference"/>
    <w:uiPriority w:val="99"/>
    <w:semiHidden/>
    <w:unhideWhenUsed/>
    <w:rsid w:val="00D228AE"/>
    <w:rPr>
      <w:sz w:val="16"/>
      <w:szCs w:val="16"/>
    </w:rPr>
  </w:style>
  <w:style w:type="paragraph" w:styleId="CommentText">
    <w:name w:val="annotation text"/>
    <w:basedOn w:val="Normal"/>
    <w:link w:val="CommentTextChar"/>
    <w:uiPriority w:val="99"/>
    <w:semiHidden/>
    <w:unhideWhenUsed/>
    <w:rsid w:val="00D228AE"/>
    <w:rPr>
      <w:sz w:val="20"/>
    </w:rPr>
  </w:style>
  <w:style w:type="character" w:customStyle="1" w:styleId="CommentTextChar">
    <w:name w:val="Comment Text Char"/>
    <w:link w:val="CommentText"/>
    <w:uiPriority w:val="99"/>
    <w:semiHidden/>
    <w:rsid w:val="00D228AE"/>
    <w:rPr>
      <w:rFonts w:ascii="Arial" w:hAnsi="Arial"/>
    </w:rPr>
  </w:style>
  <w:style w:type="paragraph" w:styleId="CommentSubject">
    <w:name w:val="annotation subject"/>
    <w:basedOn w:val="CommentText"/>
    <w:next w:val="CommentText"/>
    <w:link w:val="CommentSubjectChar"/>
    <w:uiPriority w:val="99"/>
    <w:semiHidden/>
    <w:unhideWhenUsed/>
    <w:rsid w:val="00D228AE"/>
    <w:rPr>
      <w:b/>
      <w:bCs/>
    </w:rPr>
  </w:style>
  <w:style w:type="character" w:customStyle="1" w:styleId="CommentSubjectChar">
    <w:name w:val="Comment Subject Char"/>
    <w:link w:val="CommentSubject"/>
    <w:uiPriority w:val="99"/>
    <w:semiHidden/>
    <w:rsid w:val="00D228AE"/>
    <w:rPr>
      <w:rFonts w:ascii="Arial" w:hAnsi="Arial"/>
      <w:b/>
      <w:bCs/>
    </w:rPr>
  </w:style>
  <w:style w:type="paragraph" w:styleId="BalloonText">
    <w:name w:val="Balloon Text"/>
    <w:basedOn w:val="Normal"/>
    <w:link w:val="BalloonTextChar"/>
    <w:uiPriority w:val="99"/>
    <w:semiHidden/>
    <w:unhideWhenUsed/>
    <w:rsid w:val="00D228AE"/>
    <w:rPr>
      <w:rFonts w:ascii="Tahoma" w:hAnsi="Tahoma"/>
      <w:sz w:val="16"/>
      <w:szCs w:val="16"/>
    </w:rPr>
  </w:style>
  <w:style w:type="character" w:customStyle="1" w:styleId="BalloonTextChar">
    <w:name w:val="Balloon Text Char"/>
    <w:link w:val="BalloonText"/>
    <w:uiPriority w:val="99"/>
    <w:semiHidden/>
    <w:rsid w:val="00D228AE"/>
    <w:rPr>
      <w:rFonts w:ascii="Tahoma" w:hAnsi="Tahoma" w:cs="Tahoma"/>
      <w:sz w:val="16"/>
      <w:szCs w:val="16"/>
    </w:rPr>
  </w:style>
  <w:style w:type="paragraph" w:styleId="Revision">
    <w:name w:val="Revision"/>
    <w:hidden/>
    <w:uiPriority w:val="99"/>
    <w:semiHidden/>
    <w:rsid w:val="00BC33B0"/>
    <w:rPr>
      <w:rFonts w:ascii="Arial" w:hAnsi="Arial"/>
      <w:sz w:val="24"/>
    </w:rPr>
  </w:style>
  <w:style w:type="paragraph" w:styleId="HTMLPreformatted">
    <w:name w:val="HTML Preformatted"/>
    <w:basedOn w:val="Normal"/>
    <w:rsid w:val="00681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ListParagraph">
    <w:name w:val="List Paragraph"/>
    <w:basedOn w:val="Normal"/>
    <w:uiPriority w:val="34"/>
    <w:qFormat/>
    <w:rsid w:val="00DC3566"/>
    <w:pPr>
      <w:ind w:left="720"/>
      <w:contextualSpacing/>
    </w:pPr>
  </w:style>
  <w:style w:type="character" w:customStyle="1" w:styleId="SubtitleChar">
    <w:name w:val="Subtitle Char"/>
    <w:link w:val="Subtitle"/>
    <w:uiPriority w:val="11"/>
    <w:rsid w:val="004F7EF6"/>
    <w:rPr>
      <w:rFonts w:ascii="Cambria" w:hAnsi="Cambria"/>
      <w:sz w:val="24"/>
      <w:szCs w:val="24"/>
      <w:lang w:bidi="en-US"/>
    </w:rPr>
  </w:style>
  <w:style w:type="paragraph" w:styleId="Subtitle">
    <w:name w:val="Subtitle"/>
    <w:basedOn w:val="Normal"/>
    <w:next w:val="Normal"/>
    <w:link w:val="SubtitleChar"/>
    <w:uiPriority w:val="11"/>
    <w:qFormat/>
    <w:rsid w:val="004F7EF6"/>
    <w:pPr>
      <w:spacing w:after="60"/>
      <w:jc w:val="center"/>
      <w:outlineLvl w:val="1"/>
    </w:pPr>
    <w:rPr>
      <w:rFonts w:ascii="Cambria" w:hAnsi="Cambria"/>
      <w:szCs w:val="24"/>
      <w:lang w:bidi="en-US"/>
    </w:rPr>
  </w:style>
  <w:style w:type="character" w:customStyle="1" w:styleId="QuoteChar">
    <w:name w:val="Quote Char"/>
    <w:link w:val="Quote"/>
    <w:uiPriority w:val="29"/>
    <w:rsid w:val="00B33D97"/>
    <w:rPr>
      <w:rFonts w:ascii="Calibri" w:eastAsia="Calibri" w:hAnsi="Calibri"/>
      <w:i/>
      <w:sz w:val="24"/>
      <w:szCs w:val="24"/>
      <w:lang w:bidi="en-US"/>
    </w:rPr>
  </w:style>
  <w:style w:type="paragraph" w:styleId="Quote">
    <w:name w:val="Quote"/>
    <w:basedOn w:val="Normal"/>
    <w:next w:val="Normal"/>
    <w:link w:val="QuoteChar"/>
    <w:uiPriority w:val="29"/>
    <w:qFormat/>
    <w:rsid w:val="00B33D97"/>
    <w:rPr>
      <w:rFonts w:ascii="Calibri" w:eastAsia="Calibri" w:hAnsi="Calibri"/>
      <w:i/>
      <w:szCs w:val="24"/>
      <w:lang w:bidi="en-US"/>
    </w:rPr>
  </w:style>
  <w:style w:type="character" w:customStyle="1" w:styleId="IntenseQuoteChar">
    <w:name w:val="Intense Quote Char"/>
    <w:link w:val="IntenseQuote"/>
    <w:uiPriority w:val="30"/>
    <w:rsid w:val="00B33D97"/>
    <w:rPr>
      <w:rFonts w:ascii="Calibri" w:eastAsia="Calibri" w:hAnsi="Calibri"/>
      <w:b/>
      <w:i/>
      <w:sz w:val="24"/>
      <w:szCs w:val="22"/>
      <w:lang w:bidi="en-US"/>
    </w:rPr>
  </w:style>
  <w:style w:type="paragraph" w:styleId="IntenseQuote">
    <w:name w:val="Intense Quote"/>
    <w:basedOn w:val="Normal"/>
    <w:next w:val="Normal"/>
    <w:link w:val="IntenseQuoteChar"/>
    <w:uiPriority w:val="30"/>
    <w:qFormat/>
    <w:rsid w:val="00B33D97"/>
    <w:pPr>
      <w:ind w:left="720" w:right="720"/>
    </w:pPr>
    <w:rPr>
      <w:rFonts w:ascii="Calibri" w:eastAsia="Calibri" w:hAnsi="Calibri"/>
      <w:b/>
      <w:i/>
      <w:szCs w:val="22"/>
      <w:lang w:bidi="en-US"/>
    </w:rPr>
  </w:style>
  <w:style w:type="character" w:styleId="SubtleEmphasis">
    <w:name w:val="Subtle Emphasis"/>
    <w:uiPriority w:val="19"/>
    <w:qFormat/>
    <w:rsid w:val="00AF334C"/>
  </w:style>
  <w:style w:type="table" w:styleId="TableGrid">
    <w:name w:val="Table Grid"/>
    <w:basedOn w:val="TableNormal"/>
    <w:uiPriority w:val="59"/>
    <w:rsid w:val="00927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45A2"/>
    <w:rPr>
      <w:rFonts w:ascii="Arial" w:hAnsi="Arial"/>
      <w:sz w:val="24"/>
    </w:rPr>
  </w:style>
  <w:style w:type="character" w:styleId="Emphasis">
    <w:name w:val="Emphasis"/>
    <w:uiPriority w:val="20"/>
    <w:qFormat/>
    <w:rsid w:val="004F7EF6"/>
    <w:rPr>
      <w:i/>
      <w:iCs/>
    </w:rPr>
  </w:style>
  <w:style w:type="character" w:styleId="Strong">
    <w:name w:val="Strong"/>
    <w:uiPriority w:val="22"/>
    <w:qFormat/>
    <w:rsid w:val="004F7EF6"/>
    <w:rPr>
      <w:b/>
      <w:bCs/>
    </w:rPr>
  </w:style>
  <w:style w:type="paragraph" w:customStyle="1" w:styleId="G">
    <w:name w:val="G"/>
    <w:basedOn w:val="Subtitle"/>
    <w:link w:val="GChar"/>
    <w:rsid w:val="004F7EF6"/>
    <w:pPr>
      <w:jc w:val="left"/>
    </w:pPr>
  </w:style>
  <w:style w:type="paragraph" w:customStyle="1" w:styleId="Group1">
    <w:name w:val="Group1"/>
    <w:basedOn w:val="G"/>
    <w:link w:val="Group1Char"/>
    <w:qFormat/>
    <w:rsid w:val="004F7EF6"/>
    <w:rPr>
      <w:u w:val="single"/>
    </w:rPr>
  </w:style>
  <w:style w:type="character" w:customStyle="1" w:styleId="GChar">
    <w:name w:val="G Char"/>
    <w:link w:val="G"/>
    <w:rsid w:val="004F7EF6"/>
    <w:rPr>
      <w:rFonts w:ascii="Cambria" w:hAnsi="Cambria"/>
      <w:sz w:val="24"/>
      <w:szCs w:val="24"/>
      <w:lang w:bidi="en-US"/>
    </w:rPr>
  </w:style>
  <w:style w:type="character" w:customStyle="1" w:styleId="Group1Char">
    <w:name w:val="Group1 Char"/>
    <w:link w:val="Group1"/>
    <w:rsid w:val="004F7EF6"/>
    <w:rPr>
      <w:rFonts w:ascii="Cambria" w:hAnsi="Cambria"/>
      <w:sz w:val="24"/>
      <w:szCs w:val="24"/>
      <w:u w:val="single"/>
      <w:lang w:bidi="en-US"/>
    </w:rPr>
  </w:style>
  <w:style w:type="paragraph" w:styleId="PlainText">
    <w:name w:val="Plain Text"/>
    <w:basedOn w:val="Normal"/>
    <w:link w:val="PlainTextChar"/>
    <w:uiPriority w:val="99"/>
    <w:unhideWhenUsed/>
    <w:rsid w:val="00375B93"/>
    <w:rPr>
      <w:rFonts w:ascii="Calibri" w:eastAsia="Calibri" w:hAnsi="Calibri"/>
      <w:sz w:val="22"/>
      <w:szCs w:val="22"/>
    </w:rPr>
  </w:style>
  <w:style w:type="character" w:customStyle="1" w:styleId="PlainTextChar">
    <w:name w:val="Plain Text Char"/>
    <w:link w:val="PlainText"/>
    <w:uiPriority w:val="99"/>
    <w:rsid w:val="00375B93"/>
    <w:rPr>
      <w:rFonts w:ascii="Calibri" w:eastAsia="Calibri" w:hAnsi="Calibri"/>
      <w:sz w:val="22"/>
      <w:szCs w:val="22"/>
    </w:rPr>
  </w:style>
  <w:style w:type="paragraph" w:styleId="TOCHeading">
    <w:name w:val="TOC Heading"/>
    <w:basedOn w:val="Heading1"/>
    <w:next w:val="Normal"/>
    <w:uiPriority w:val="39"/>
    <w:unhideWhenUsed/>
    <w:qFormat/>
    <w:rsid w:val="007B34E8"/>
    <w:pPr>
      <w:keepLines/>
      <w:tabs>
        <w:tab w:val="clear" w:pos="-1440"/>
        <w:tab w:val="clear" w:pos="-720"/>
        <w:tab w:val="clear" w:pos="0"/>
        <w:tab w:val="clear" w:pos="720"/>
        <w:tab w:val="clear" w:pos="1440"/>
        <w:tab w:val="clear" w:pos="2016"/>
        <w:tab w:val="clear" w:pos="2160"/>
      </w:tabs>
      <w:suppressAutoHyphens w:val="0"/>
      <w:spacing w:before="480" w:line="276" w:lineRule="auto"/>
      <w:ind w:left="0" w:firstLine="0"/>
      <w:jc w:val="left"/>
      <w:outlineLvl w:val="9"/>
    </w:pPr>
    <w:rPr>
      <w:rFonts w:ascii="Cambria" w:hAnsi="Cambria"/>
      <w:bCs/>
      <w:color w:val="365F91"/>
      <w:sz w:val="28"/>
      <w:szCs w:val="28"/>
      <w:u w:val="non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76978">
      <w:bodyDiv w:val="1"/>
      <w:marLeft w:val="0"/>
      <w:marRight w:val="0"/>
      <w:marTop w:val="0"/>
      <w:marBottom w:val="0"/>
      <w:divBdr>
        <w:top w:val="none" w:sz="0" w:space="0" w:color="auto"/>
        <w:left w:val="none" w:sz="0" w:space="0" w:color="auto"/>
        <w:bottom w:val="none" w:sz="0" w:space="0" w:color="auto"/>
        <w:right w:val="none" w:sz="0" w:space="0" w:color="auto"/>
      </w:divBdr>
    </w:div>
    <w:div w:id="195895457">
      <w:bodyDiv w:val="1"/>
      <w:marLeft w:val="0"/>
      <w:marRight w:val="0"/>
      <w:marTop w:val="0"/>
      <w:marBottom w:val="0"/>
      <w:divBdr>
        <w:top w:val="none" w:sz="0" w:space="0" w:color="auto"/>
        <w:left w:val="none" w:sz="0" w:space="0" w:color="auto"/>
        <w:bottom w:val="none" w:sz="0" w:space="0" w:color="auto"/>
        <w:right w:val="none" w:sz="0" w:space="0" w:color="auto"/>
      </w:divBdr>
      <w:divsChild>
        <w:div w:id="325787213">
          <w:marLeft w:val="0"/>
          <w:marRight w:val="0"/>
          <w:marTop w:val="0"/>
          <w:marBottom w:val="0"/>
          <w:divBdr>
            <w:top w:val="none" w:sz="0" w:space="0" w:color="auto"/>
            <w:left w:val="none" w:sz="0" w:space="0" w:color="auto"/>
            <w:bottom w:val="none" w:sz="0" w:space="0" w:color="auto"/>
            <w:right w:val="none" w:sz="0" w:space="0" w:color="auto"/>
          </w:divBdr>
        </w:div>
      </w:divsChild>
    </w:div>
    <w:div w:id="347370546">
      <w:bodyDiv w:val="1"/>
      <w:marLeft w:val="0"/>
      <w:marRight w:val="0"/>
      <w:marTop w:val="0"/>
      <w:marBottom w:val="0"/>
      <w:divBdr>
        <w:top w:val="none" w:sz="0" w:space="0" w:color="auto"/>
        <w:left w:val="none" w:sz="0" w:space="0" w:color="auto"/>
        <w:bottom w:val="none" w:sz="0" w:space="0" w:color="auto"/>
        <w:right w:val="none" w:sz="0" w:space="0" w:color="auto"/>
      </w:divBdr>
    </w:div>
    <w:div w:id="538785990">
      <w:bodyDiv w:val="1"/>
      <w:marLeft w:val="0"/>
      <w:marRight w:val="0"/>
      <w:marTop w:val="0"/>
      <w:marBottom w:val="0"/>
      <w:divBdr>
        <w:top w:val="none" w:sz="0" w:space="0" w:color="auto"/>
        <w:left w:val="none" w:sz="0" w:space="0" w:color="auto"/>
        <w:bottom w:val="none" w:sz="0" w:space="0" w:color="auto"/>
        <w:right w:val="none" w:sz="0" w:space="0" w:color="auto"/>
      </w:divBdr>
    </w:div>
    <w:div w:id="547377180">
      <w:bodyDiv w:val="1"/>
      <w:marLeft w:val="0"/>
      <w:marRight w:val="0"/>
      <w:marTop w:val="0"/>
      <w:marBottom w:val="0"/>
      <w:divBdr>
        <w:top w:val="none" w:sz="0" w:space="0" w:color="auto"/>
        <w:left w:val="none" w:sz="0" w:space="0" w:color="auto"/>
        <w:bottom w:val="none" w:sz="0" w:space="0" w:color="auto"/>
        <w:right w:val="none" w:sz="0" w:space="0" w:color="auto"/>
      </w:divBdr>
    </w:div>
    <w:div w:id="796340157">
      <w:bodyDiv w:val="1"/>
      <w:marLeft w:val="0"/>
      <w:marRight w:val="0"/>
      <w:marTop w:val="0"/>
      <w:marBottom w:val="0"/>
      <w:divBdr>
        <w:top w:val="none" w:sz="0" w:space="0" w:color="auto"/>
        <w:left w:val="none" w:sz="0" w:space="0" w:color="auto"/>
        <w:bottom w:val="none" w:sz="0" w:space="0" w:color="auto"/>
        <w:right w:val="none" w:sz="0" w:space="0" w:color="auto"/>
      </w:divBdr>
    </w:div>
    <w:div w:id="928850812">
      <w:bodyDiv w:val="1"/>
      <w:marLeft w:val="0"/>
      <w:marRight w:val="0"/>
      <w:marTop w:val="0"/>
      <w:marBottom w:val="0"/>
      <w:divBdr>
        <w:top w:val="none" w:sz="0" w:space="0" w:color="auto"/>
        <w:left w:val="none" w:sz="0" w:space="0" w:color="auto"/>
        <w:bottom w:val="none" w:sz="0" w:space="0" w:color="auto"/>
        <w:right w:val="none" w:sz="0" w:space="0" w:color="auto"/>
      </w:divBdr>
    </w:div>
    <w:div w:id="1150975256">
      <w:bodyDiv w:val="1"/>
      <w:marLeft w:val="0"/>
      <w:marRight w:val="0"/>
      <w:marTop w:val="0"/>
      <w:marBottom w:val="0"/>
      <w:divBdr>
        <w:top w:val="none" w:sz="0" w:space="0" w:color="auto"/>
        <w:left w:val="none" w:sz="0" w:space="0" w:color="auto"/>
        <w:bottom w:val="none" w:sz="0" w:space="0" w:color="auto"/>
        <w:right w:val="none" w:sz="0" w:space="0" w:color="auto"/>
      </w:divBdr>
    </w:div>
    <w:div w:id="1421560583">
      <w:bodyDiv w:val="1"/>
      <w:marLeft w:val="0"/>
      <w:marRight w:val="0"/>
      <w:marTop w:val="0"/>
      <w:marBottom w:val="0"/>
      <w:divBdr>
        <w:top w:val="none" w:sz="0" w:space="0" w:color="auto"/>
        <w:left w:val="none" w:sz="0" w:space="0" w:color="auto"/>
        <w:bottom w:val="none" w:sz="0" w:space="0" w:color="auto"/>
        <w:right w:val="none" w:sz="0" w:space="0" w:color="auto"/>
      </w:divBdr>
    </w:div>
    <w:div w:id="1542402613">
      <w:bodyDiv w:val="1"/>
      <w:marLeft w:val="0"/>
      <w:marRight w:val="0"/>
      <w:marTop w:val="0"/>
      <w:marBottom w:val="0"/>
      <w:divBdr>
        <w:top w:val="none" w:sz="0" w:space="0" w:color="auto"/>
        <w:left w:val="none" w:sz="0" w:space="0" w:color="auto"/>
        <w:bottom w:val="none" w:sz="0" w:space="0" w:color="auto"/>
        <w:right w:val="none" w:sz="0" w:space="0" w:color="auto"/>
      </w:divBdr>
    </w:div>
    <w:div w:id="1601139092">
      <w:bodyDiv w:val="1"/>
      <w:marLeft w:val="0"/>
      <w:marRight w:val="0"/>
      <w:marTop w:val="0"/>
      <w:marBottom w:val="0"/>
      <w:divBdr>
        <w:top w:val="none" w:sz="0" w:space="0" w:color="auto"/>
        <w:left w:val="none" w:sz="0" w:space="0" w:color="auto"/>
        <w:bottom w:val="none" w:sz="0" w:space="0" w:color="auto"/>
        <w:right w:val="none" w:sz="0" w:space="0" w:color="auto"/>
      </w:divBdr>
    </w:div>
    <w:div w:id="1619603846">
      <w:bodyDiv w:val="1"/>
      <w:marLeft w:val="0"/>
      <w:marRight w:val="0"/>
      <w:marTop w:val="0"/>
      <w:marBottom w:val="0"/>
      <w:divBdr>
        <w:top w:val="none" w:sz="0" w:space="0" w:color="auto"/>
        <w:left w:val="none" w:sz="0" w:space="0" w:color="auto"/>
        <w:bottom w:val="none" w:sz="0" w:space="0" w:color="auto"/>
        <w:right w:val="none" w:sz="0" w:space="0" w:color="auto"/>
      </w:divBdr>
    </w:div>
    <w:div w:id="1625428205">
      <w:bodyDiv w:val="1"/>
      <w:marLeft w:val="0"/>
      <w:marRight w:val="0"/>
      <w:marTop w:val="0"/>
      <w:marBottom w:val="0"/>
      <w:divBdr>
        <w:top w:val="none" w:sz="0" w:space="0" w:color="auto"/>
        <w:left w:val="none" w:sz="0" w:space="0" w:color="auto"/>
        <w:bottom w:val="none" w:sz="0" w:space="0" w:color="auto"/>
        <w:right w:val="none" w:sz="0" w:space="0" w:color="auto"/>
      </w:divBdr>
    </w:div>
    <w:div w:id="2083679854">
      <w:bodyDiv w:val="1"/>
      <w:marLeft w:val="0"/>
      <w:marRight w:val="0"/>
      <w:marTop w:val="0"/>
      <w:marBottom w:val="0"/>
      <w:divBdr>
        <w:top w:val="none" w:sz="0" w:space="0" w:color="auto"/>
        <w:left w:val="none" w:sz="0" w:space="0" w:color="auto"/>
        <w:bottom w:val="none" w:sz="0" w:space="0" w:color="auto"/>
        <w:right w:val="none" w:sz="0" w:space="0" w:color="auto"/>
      </w:divBdr>
    </w:div>
    <w:div w:id="213760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ernita.washington@ed.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eftp.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ilezilla-project.org/" TargetMode="External"/><Relationship Id="rId5" Type="http://schemas.openxmlformats.org/officeDocument/2006/relationships/settings" Target="settings.xml"/><Relationship Id="rId15" Type="http://schemas.openxmlformats.org/officeDocument/2006/relationships/hyperlink" Target="mailto:vermita.washington@ed.gov" TargetMode="External"/><Relationship Id="rId10" Type="http://schemas.openxmlformats.org/officeDocument/2006/relationships/hyperlink" Target="http://winscp.net/eng/download.php"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ann-yann.shieh@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72890-F01A-4C0E-A8FE-537583EF2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84</Pages>
  <Words>23554</Words>
  <Characters>134261</Characters>
  <Application>Microsoft Office Word</Application>
  <DocSecurity>4</DocSecurity>
  <Lines>1118</Lines>
  <Paragraphs>314</Paragraphs>
  <ScaleCrop>false</ScaleCrop>
  <HeadingPairs>
    <vt:vector size="2" baseType="variant">
      <vt:variant>
        <vt:lpstr>Title</vt:lpstr>
      </vt:variant>
      <vt:variant>
        <vt:i4>1</vt:i4>
      </vt:variant>
    </vt:vector>
  </HeadingPairs>
  <TitlesOfParts>
    <vt:vector size="1" baseType="lpstr">
      <vt:lpstr>PD-13-05 - Revision of the Vocational Rehabilitation Program Case Service Report RSA-911 (MS Word)</vt:lpstr>
    </vt:vector>
  </TitlesOfParts>
  <Company>U.S. Department of Education</Company>
  <LinksUpToDate>false</LinksUpToDate>
  <CharactersWithSpaces>157501</CharactersWithSpaces>
  <SharedDoc>false</SharedDoc>
  <HLinks>
    <vt:vector size="726" baseType="variant">
      <vt:variant>
        <vt:i4>6422640</vt:i4>
      </vt:variant>
      <vt:variant>
        <vt:i4>702</vt:i4>
      </vt:variant>
      <vt:variant>
        <vt:i4>0</vt:i4>
      </vt:variant>
      <vt:variant>
        <vt:i4>5</vt:i4>
      </vt:variant>
      <vt:variant>
        <vt:lpwstr>mailto:</vt:lpwstr>
      </vt:variant>
      <vt:variant>
        <vt:lpwstr/>
      </vt:variant>
      <vt:variant>
        <vt:i4>4063297</vt:i4>
      </vt:variant>
      <vt:variant>
        <vt:i4>699</vt:i4>
      </vt:variant>
      <vt:variant>
        <vt:i4>0</vt:i4>
      </vt:variant>
      <vt:variant>
        <vt:i4>5</vt:i4>
      </vt:variant>
      <vt:variant>
        <vt:lpwstr>mailto:vermita.washington@ed.gov</vt:lpwstr>
      </vt:variant>
      <vt:variant>
        <vt:lpwstr/>
      </vt:variant>
      <vt:variant>
        <vt:i4>7077968</vt:i4>
      </vt:variant>
      <vt:variant>
        <vt:i4>696</vt:i4>
      </vt:variant>
      <vt:variant>
        <vt:i4>0</vt:i4>
      </vt:variant>
      <vt:variant>
        <vt:i4>5</vt:i4>
      </vt:variant>
      <vt:variant>
        <vt:lpwstr>mailto:ann-yann.shieh@ed.gov</vt:lpwstr>
      </vt:variant>
      <vt:variant>
        <vt:lpwstr/>
      </vt:variant>
      <vt:variant>
        <vt:i4>4063298</vt:i4>
      </vt:variant>
      <vt:variant>
        <vt:i4>693</vt:i4>
      </vt:variant>
      <vt:variant>
        <vt:i4>0</vt:i4>
      </vt:variant>
      <vt:variant>
        <vt:i4>5</vt:i4>
      </vt:variant>
      <vt:variant>
        <vt:lpwstr>mailto:vernita.washington@ed.gov</vt:lpwstr>
      </vt:variant>
      <vt:variant>
        <vt:lpwstr/>
      </vt:variant>
      <vt:variant>
        <vt:i4>2228335</vt:i4>
      </vt:variant>
      <vt:variant>
        <vt:i4>690</vt:i4>
      </vt:variant>
      <vt:variant>
        <vt:i4>0</vt:i4>
      </vt:variant>
      <vt:variant>
        <vt:i4>5</vt:i4>
      </vt:variant>
      <vt:variant>
        <vt:lpwstr>http://www.coreftp.com/</vt:lpwstr>
      </vt:variant>
      <vt:variant>
        <vt:lpwstr/>
      </vt:variant>
      <vt:variant>
        <vt:i4>5242890</vt:i4>
      </vt:variant>
      <vt:variant>
        <vt:i4>687</vt:i4>
      </vt:variant>
      <vt:variant>
        <vt:i4>0</vt:i4>
      </vt:variant>
      <vt:variant>
        <vt:i4>5</vt:i4>
      </vt:variant>
      <vt:variant>
        <vt:lpwstr>http://filezilla-project.org/</vt:lpwstr>
      </vt:variant>
      <vt:variant>
        <vt:lpwstr/>
      </vt:variant>
      <vt:variant>
        <vt:i4>8257571</vt:i4>
      </vt:variant>
      <vt:variant>
        <vt:i4>684</vt:i4>
      </vt:variant>
      <vt:variant>
        <vt:i4>0</vt:i4>
      </vt:variant>
      <vt:variant>
        <vt:i4>5</vt:i4>
      </vt:variant>
      <vt:variant>
        <vt:lpwstr>http://winscp.net/eng/download.php</vt:lpwstr>
      </vt:variant>
      <vt:variant>
        <vt:lpwstr/>
      </vt:variant>
      <vt:variant>
        <vt:i4>1835066</vt:i4>
      </vt:variant>
      <vt:variant>
        <vt:i4>677</vt:i4>
      </vt:variant>
      <vt:variant>
        <vt:i4>0</vt:i4>
      </vt:variant>
      <vt:variant>
        <vt:i4>5</vt:i4>
      </vt:variant>
      <vt:variant>
        <vt:lpwstr/>
      </vt:variant>
      <vt:variant>
        <vt:lpwstr>_Toc358885934</vt:lpwstr>
      </vt:variant>
      <vt:variant>
        <vt:i4>1835066</vt:i4>
      </vt:variant>
      <vt:variant>
        <vt:i4>671</vt:i4>
      </vt:variant>
      <vt:variant>
        <vt:i4>0</vt:i4>
      </vt:variant>
      <vt:variant>
        <vt:i4>5</vt:i4>
      </vt:variant>
      <vt:variant>
        <vt:lpwstr/>
      </vt:variant>
      <vt:variant>
        <vt:lpwstr>_Toc358885933</vt:lpwstr>
      </vt:variant>
      <vt:variant>
        <vt:i4>1966138</vt:i4>
      </vt:variant>
      <vt:variant>
        <vt:i4>665</vt:i4>
      </vt:variant>
      <vt:variant>
        <vt:i4>0</vt:i4>
      </vt:variant>
      <vt:variant>
        <vt:i4>5</vt:i4>
      </vt:variant>
      <vt:variant>
        <vt:lpwstr/>
      </vt:variant>
      <vt:variant>
        <vt:lpwstr>_Toc358885917</vt:lpwstr>
      </vt:variant>
      <vt:variant>
        <vt:i4>2031674</vt:i4>
      </vt:variant>
      <vt:variant>
        <vt:i4>659</vt:i4>
      </vt:variant>
      <vt:variant>
        <vt:i4>0</vt:i4>
      </vt:variant>
      <vt:variant>
        <vt:i4>5</vt:i4>
      </vt:variant>
      <vt:variant>
        <vt:lpwstr/>
      </vt:variant>
      <vt:variant>
        <vt:lpwstr>_Toc358885909</vt:lpwstr>
      </vt:variant>
      <vt:variant>
        <vt:i4>2031674</vt:i4>
      </vt:variant>
      <vt:variant>
        <vt:i4>653</vt:i4>
      </vt:variant>
      <vt:variant>
        <vt:i4>0</vt:i4>
      </vt:variant>
      <vt:variant>
        <vt:i4>5</vt:i4>
      </vt:variant>
      <vt:variant>
        <vt:lpwstr/>
      </vt:variant>
      <vt:variant>
        <vt:lpwstr>_Toc358885908</vt:lpwstr>
      </vt:variant>
      <vt:variant>
        <vt:i4>2031674</vt:i4>
      </vt:variant>
      <vt:variant>
        <vt:i4>647</vt:i4>
      </vt:variant>
      <vt:variant>
        <vt:i4>0</vt:i4>
      </vt:variant>
      <vt:variant>
        <vt:i4>5</vt:i4>
      </vt:variant>
      <vt:variant>
        <vt:lpwstr/>
      </vt:variant>
      <vt:variant>
        <vt:lpwstr>_Toc358885907</vt:lpwstr>
      </vt:variant>
      <vt:variant>
        <vt:i4>2031674</vt:i4>
      </vt:variant>
      <vt:variant>
        <vt:i4>641</vt:i4>
      </vt:variant>
      <vt:variant>
        <vt:i4>0</vt:i4>
      </vt:variant>
      <vt:variant>
        <vt:i4>5</vt:i4>
      </vt:variant>
      <vt:variant>
        <vt:lpwstr/>
      </vt:variant>
      <vt:variant>
        <vt:lpwstr>_Toc358885906</vt:lpwstr>
      </vt:variant>
      <vt:variant>
        <vt:i4>2031674</vt:i4>
      </vt:variant>
      <vt:variant>
        <vt:i4>635</vt:i4>
      </vt:variant>
      <vt:variant>
        <vt:i4>0</vt:i4>
      </vt:variant>
      <vt:variant>
        <vt:i4>5</vt:i4>
      </vt:variant>
      <vt:variant>
        <vt:lpwstr/>
      </vt:variant>
      <vt:variant>
        <vt:lpwstr>_Toc358885905</vt:lpwstr>
      </vt:variant>
      <vt:variant>
        <vt:i4>2031674</vt:i4>
      </vt:variant>
      <vt:variant>
        <vt:i4>629</vt:i4>
      </vt:variant>
      <vt:variant>
        <vt:i4>0</vt:i4>
      </vt:variant>
      <vt:variant>
        <vt:i4>5</vt:i4>
      </vt:variant>
      <vt:variant>
        <vt:lpwstr/>
      </vt:variant>
      <vt:variant>
        <vt:lpwstr>_Toc358885904</vt:lpwstr>
      </vt:variant>
      <vt:variant>
        <vt:i4>2031674</vt:i4>
      </vt:variant>
      <vt:variant>
        <vt:i4>623</vt:i4>
      </vt:variant>
      <vt:variant>
        <vt:i4>0</vt:i4>
      </vt:variant>
      <vt:variant>
        <vt:i4>5</vt:i4>
      </vt:variant>
      <vt:variant>
        <vt:lpwstr/>
      </vt:variant>
      <vt:variant>
        <vt:lpwstr>_Toc358885903</vt:lpwstr>
      </vt:variant>
      <vt:variant>
        <vt:i4>1441851</vt:i4>
      </vt:variant>
      <vt:variant>
        <vt:i4>617</vt:i4>
      </vt:variant>
      <vt:variant>
        <vt:i4>0</vt:i4>
      </vt:variant>
      <vt:variant>
        <vt:i4>5</vt:i4>
      </vt:variant>
      <vt:variant>
        <vt:lpwstr/>
      </vt:variant>
      <vt:variant>
        <vt:lpwstr>_Toc358885897</vt:lpwstr>
      </vt:variant>
      <vt:variant>
        <vt:i4>1441851</vt:i4>
      </vt:variant>
      <vt:variant>
        <vt:i4>611</vt:i4>
      </vt:variant>
      <vt:variant>
        <vt:i4>0</vt:i4>
      </vt:variant>
      <vt:variant>
        <vt:i4>5</vt:i4>
      </vt:variant>
      <vt:variant>
        <vt:lpwstr/>
      </vt:variant>
      <vt:variant>
        <vt:lpwstr>_Toc358885896</vt:lpwstr>
      </vt:variant>
      <vt:variant>
        <vt:i4>1441851</vt:i4>
      </vt:variant>
      <vt:variant>
        <vt:i4>605</vt:i4>
      </vt:variant>
      <vt:variant>
        <vt:i4>0</vt:i4>
      </vt:variant>
      <vt:variant>
        <vt:i4>5</vt:i4>
      </vt:variant>
      <vt:variant>
        <vt:lpwstr/>
      </vt:variant>
      <vt:variant>
        <vt:lpwstr>_Toc358885895</vt:lpwstr>
      </vt:variant>
      <vt:variant>
        <vt:i4>1441851</vt:i4>
      </vt:variant>
      <vt:variant>
        <vt:i4>599</vt:i4>
      </vt:variant>
      <vt:variant>
        <vt:i4>0</vt:i4>
      </vt:variant>
      <vt:variant>
        <vt:i4>5</vt:i4>
      </vt:variant>
      <vt:variant>
        <vt:lpwstr/>
      </vt:variant>
      <vt:variant>
        <vt:lpwstr>_Toc358885894</vt:lpwstr>
      </vt:variant>
      <vt:variant>
        <vt:i4>1441851</vt:i4>
      </vt:variant>
      <vt:variant>
        <vt:i4>593</vt:i4>
      </vt:variant>
      <vt:variant>
        <vt:i4>0</vt:i4>
      </vt:variant>
      <vt:variant>
        <vt:i4>5</vt:i4>
      </vt:variant>
      <vt:variant>
        <vt:lpwstr/>
      </vt:variant>
      <vt:variant>
        <vt:lpwstr>_Toc358885893</vt:lpwstr>
      </vt:variant>
      <vt:variant>
        <vt:i4>1441851</vt:i4>
      </vt:variant>
      <vt:variant>
        <vt:i4>587</vt:i4>
      </vt:variant>
      <vt:variant>
        <vt:i4>0</vt:i4>
      </vt:variant>
      <vt:variant>
        <vt:i4>5</vt:i4>
      </vt:variant>
      <vt:variant>
        <vt:lpwstr/>
      </vt:variant>
      <vt:variant>
        <vt:lpwstr>_Toc358885892</vt:lpwstr>
      </vt:variant>
      <vt:variant>
        <vt:i4>1441851</vt:i4>
      </vt:variant>
      <vt:variant>
        <vt:i4>581</vt:i4>
      </vt:variant>
      <vt:variant>
        <vt:i4>0</vt:i4>
      </vt:variant>
      <vt:variant>
        <vt:i4>5</vt:i4>
      </vt:variant>
      <vt:variant>
        <vt:lpwstr/>
      </vt:variant>
      <vt:variant>
        <vt:lpwstr>_Toc358885891</vt:lpwstr>
      </vt:variant>
      <vt:variant>
        <vt:i4>1441851</vt:i4>
      </vt:variant>
      <vt:variant>
        <vt:i4>575</vt:i4>
      </vt:variant>
      <vt:variant>
        <vt:i4>0</vt:i4>
      </vt:variant>
      <vt:variant>
        <vt:i4>5</vt:i4>
      </vt:variant>
      <vt:variant>
        <vt:lpwstr/>
      </vt:variant>
      <vt:variant>
        <vt:lpwstr>_Toc358885890</vt:lpwstr>
      </vt:variant>
      <vt:variant>
        <vt:i4>1507387</vt:i4>
      </vt:variant>
      <vt:variant>
        <vt:i4>569</vt:i4>
      </vt:variant>
      <vt:variant>
        <vt:i4>0</vt:i4>
      </vt:variant>
      <vt:variant>
        <vt:i4>5</vt:i4>
      </vt:variant>
      <vt:variant>
        <vt:lpwstr/>
      </vt:variant>
      <vt:variant>
        <vt:lpwstr>_Toc358885889</vt:lpwstr>
      </vt:variant>
      <vt:variant>
        <vt:i4>1507387</vt:i4>
      </vt:variant>
      <vt:variant>
        <vt:i4>563</vt:i4>
      </vt:variant>
      <vt:variant>
        <vt:i4>0</vt:i4>
      </vt:variant>
      <vt:variant>
        <vt:i4>5</vt:i4>
      </vt:variant>
      <vt:variant>
        <vt:lpwstr/>
      </vt:variant>
      <vt:variant>
        <vt:lpwstr>_Toc358885887</vt:lpwstr>
      </vt:variant>
      <vt:variant>
        <vt:i4>1507387</vt:i4>
      </vt:variant>
      <vt:variant>
        <vt:i4>557</vt:i4>
      </vt:variant>
      <vt:variant>
        <vt:i4>0</vt:i4>
      </vt:variant>
      <vt:variant>
        <vt:i4>5</vt:i4>
      </vt:variant>
      <vt:variant>
        <vt:lpwstr/>
      </vt:variant>
      <vt:variant>
        <vt:lpwstr>_Toc358885880</vt:lpwstr>
      </vt:variant>
      <vt:variant>
        <vt:i4>1572923</vt:i4>
      </vt:variant>
      <vt:variant>
        <vt:i4>551</vt:i4>
      </vt:variant>
      <vt:variant>
        <vt:i4>0</vt:i4>
      </vt:variant>
      <vt:variant>
        <vt:i4>5</vt:i4>
      </vt:variant>
      <vt:variant>
        <vt:lpwstr/>
      </vt:variant>
      <vt:variant>
        <vt:lpwstr>_Toc358885879</vt:lpwstr>
      </vt:variant>
      <vt:variant>
        <vt:i4>1572923</vt:i4>
      </vt:variant>
      <vt:variant>
        <vt:i4>545</vt:i4>
      </vt:variant>
      <vt:variant>
        <vt:i4>0</vt:i4>
      </vt:variant>
      <vt:variant>
        <vt:i4>5</vt:i4>
      </vt:variant>
      <vt:variant>
        <vt:lpwstr/>
      </vt:variant>
      <vt:variant>
        <vt:lpwstr>_Toc358885878</vt:lpwstr>
      </vt:variant>
      <vt:variant>
        <vt:i4>1572923</vt:i4>
      </vt:variant>
      <vt:variant>
        <vt:i4>539</vt:i4>
      </vt:variant>
      <vt:variant>
        <vt:i4>0</vt:i4>
      </vt:variant>
      <vt:variant>
        <vt:i4>5</vt:i4>
      </vt:variant>
      <vt:variant>
        <vt:lpwstr/>
      </vt:variant>
      <vt:variant>
        <vt:lpwstr>_Toc358885877</vt:lpwstr>
      </vt:variant>
      <vt:variant>
        <vt:i4>1572923</vt:i4>
      </vt:variant>
      <vt:variant>
        <vt:i4>533</vt:i4>
      </vt:variant>
      <vt:variant>
        <vt:i4>0</vt:i4>
      </vt:variant>
      <vt:variant>
        <vt:i4>5</vt:i4>
      </vt:variant>
      <vt:variant>
        <vt:lpwstr/>
      </vt:variant>
      <vt:variant>
        <vt:lpwstr>_Toc358885872</vt:lpwstr>
      </vt:variant>
      <vt:variant>
        <vt:i4>1703995</vt:i4>
      </vt:variant>
      <vt:variant>
        <vt:i4>527</vt:i4>
      </vt:variant>
      <vt:variant>
        <vt:i4>0</vt:i4>
      </vt:variant>
      <vt:variant>
        <vt:i4>5</vt:i4>
      </vt:variant>
      <vt:variant>
        <vt:lpwstr/>
      </vt:variant>
      <vt:variant>
        <vt:lpwstr>_Toc358885858</vt:lpwstr>
      </vt:variant>
      <vt:variant>
        <vt:i4>1703995</vt:i4>
      </vt:variant>
      <vt:variant>
        <vt:i4>521</vt:i4>
      </vt:variant>
      <vt:variant>
        <vt:i4>0</vt:i4>
      </vt:variant>
      <vt:variant>
        <vt:i4>5</vt:i4>
      </vt:variant>
      <vt:variant>
        <vt:lpwstr/>
      </vt:variant>
      <vt:variant>
        <vt:lpwstr>_Toc358885857</vt:lpwstr>
      </vt:variant>
      <vt:variant>
        <vt:i4>1703995</vt:i4>
      </vt:variant>
      <vt:variant>
        <vt:i4>515</vt:i4>
      </vt:variant>
      <vt:variant>
        <vt:i4>0</vt:i4>
      </vt:variant>
      <vt:variant>
        <vt:i4>5</vt:i4>
      </vt:variant>
      <vt:variant>
        <vt:lpwstr/>
      </vt:variant>
      <vt:variant>
        <vt:lpwstr>_Toc358885856</vt:lpwstr>
      </vt:variant>
      <vt:variant>
        <vt:i4>1703995</vt:i4>
      </vt:variant>
      <vt:variant>
        <vt:i4>509</vt:i4>
      </vt:variant>
      <vt:variant>
        <vt:i4>0</vt:i4>
      </vt:variant>
      <vt:variant>
        <vt:i4>5</vt:i4>
      </vt:variant>
      <vt:variant>
        <vt:lpwstr/>
      </vt:variant>
      <vt:variant>
        <vt:lpwstr>_Toc358885855</vt:lpwstr>
      </vt:variant>
      <vt:variant>
        <vt:i4>1703995</vt:i4>
      </vt:variant>
      <vt:variant>
        <vt:i4>503</vt:i4>
      </vt:variant>
      <vt:variant>
        <vt:i4>0</vt:i4>
      </vt:variant>
      <vt:variant>
        <vt:i4>5</vt:i4>
      </vt:variant>
      <vt:variant>
        <vt:lpwstr/>
      </vt:variant>
      <vt:variant>
        <vt:lpwstr>_Toc358885854</vt:lpwstr>
      </vt:variant>
      <vt:variant>
        <vt:i4>1703995</vt:i4>
      </vt:variant>
      <vt:variant>
        <vt:i4>497</vt:i4>
      </vt:variant>
      <vt:variant>
        <vt:i4>0</vt:i4>
      </vt:variant>
      <vt:variant>
        <vt:i4>5</vt:i4>
      </vt:variant>
      <vt:variant>
        <vt:lpwstr/>
      </vt:variant>
      <vt:variant>
        <vt:lpwstr>_Toc358885853</vt:lpwstr>
      </vt:variant>
      <vt:variant>
        <vt:i4>1703995</vt:i4>
      </vt:variant>
      <vt:variant>
        <vt:i4>491</vt:i4>
      </vt:variant>
      <vt:variant>
        <vt:i4>0</vt:i4>
      </vt:variant>
      <vt:variant>
        <vt:i4>5</vt:i4>
      </vt:variant>
      <vt:variant>
        <vt:lpwstr/>
      </vt:variant>
      <vt:variant>
        <vt:lpwstr>_Toc358885852</vt:lpwstr>
      </vt:variant>
      <vt:variant>
        <vt:i4>1703995</vt:i4>
      </vt:variant>
      <vt:variant>
        <vt:i4>485</vt:i4>
      </vt:variant>
      <vt:variant>
        <vt:i4>0</vt:i4>
      </vt:variant>
      <vt:variant>
        <vt:i4>5</vt:i4>
      </vt:variant>
      <vt:variant>
        <vt:lpwstr/>
      </vt:variant>
      <vt:variant>
        <vt:lpwstr>_Toc358885851</vt:lpwstr>
      </vt:variant>
      <vt:variant>
        <vt:i4>1703995</vt:i4>
      </vt:variant>
      <vt:variant>
        <vt:i4>479</vt:i4>
      </vt:variant>
      <vt:variant>
        <vt:i4>0</vt:i4>
      </vt:variant>
      <vt:variant>
        <vt:i4>5</vt:i4>
      </vt:variant>
      <vt:variant>
        <vt:lpwstr/>
      </vt:variant>
      <vt:variant>
        <vt:lpwstr>_Toc358885850</vt:lpwstr>
      </vt:variant>
      <vt:variant>
        <vt:i4>1769531</vt:i4>
      </vt:variant>
      <vt:variant>
        <vt:i4>473</vt:i4>
      </vt:variant>
      <vt:variant>
        <vt:i4>0</vt:i4>
      </vt:variant>
      <vt:variant>
        <vt:i4>5</vt:i4>
      </vt:variant>
      <vt:variant>
        <vt:lpwstr/>
      </vt:variant>
      <vt:variant>
        <vt:lpwstr>_Toc358885849</vt:lpwstr>
      </vt:variant>
      <vt:variant>
        <vt:i4>1769531</vt:i4>
      </vt:variant>
      <vt:variant>
        <vt:i4>467</vt:i4>
      </vt:variant>
      <vt:variant>
        <vt:i4>0</vt:i4>
      </vt:variant>
      <vt:variant>
        <vt:i4>5</vt:i4>
      </vt:variant>
      <vt:variant>
        <vt:lpwstr/>
      </vt:variant>
      <vt:variant>
        <vt:lpwstr>_Toc358885848</vt:lpwstr>
      </vt:variant>
      <vt:variant>
        <vt:i4>1769531</vt:i4>
      </vt:variant>
      <vt:variant>
        <vt:i4>461</vt:i4>
      </vt:variant>
      <vt:variant>
        <vt:i4>0</vt:i4>
      </vt:variant>
      <vt:variant>
        <vt:i4>5</vt:i4>
      </vt:variant>
      <vt:variant>
        <vt:lpwstr/>
      </vt:variant>
      <vt:variant>
        <vt:lpwstr>_Toc358885847</vt:lpwstr>
      </vt:variant>
      <vt:variant>
        <vt:i4>1769531</vt:i4>
      </vt:variant>
      <vt:variant>
        <vt:i4>455</vt:i4>
      </vt:variant>
      <vt:variant>
        <vt:i4>0</vt:i4>
      </vt:variant>
      <vt:variant>
        <vt:i4>5</vt:i4>
      </vt:variant>
      <vt:variant>
        <vt:lpwstr/>
      </vt:variant>
      <vt:variant>
        <vt:lpwstr>_Toc358885846</vt:lpwstr>
      </vt:variant>
      <vt:variant>
        <vt:i4>1769531</vt:i4>
      </vt:variant>
      <vt:variant>
        <vt:i4>449</vt:i4>
      </vt:variant>
      <vt:variant>
        <vt:i4>0</vt:i4>
      </vt:variant>
      <vt:variant>
        <vt:i4>5</vt:i4>
      </vt:variant>
      <vt:variant>
        <vt:lpwstr/>
      </vt:variant>
      <vt:variant>
        <vt:lpwstr>_Toc358885845</vt:lpwstr>
      </vt:variant>
      <vt:variant>
        <vt:i4>1769531</vt:i4>
      </vt:variant>
      <vt:variant>
        <vt:i4>443</vt:i4>
      </vt:variant>
      <vt:variant>
        <vt:i4>0</vt:i4>
      </vt:variant>
      <vt:variant>
        <vt:i4>5</vt:i4>
      </vt:variant>
      <vt:variant>
        <vt:lpwstr/>
      </vt:variant>
      <vt:variant>
        <vt:lpwstr>_Toc358885844</vt:lpwstr>
      </vt:variant>
      <vt:variant>
        <vt:i4>1769531</vt:i4>
      </vt:variant>
      <vt:variant>
        <vt:i4>437</vt:i4>
      </vt:variant>
      <vt:variant>
        <vt:i4>0</vt:i4>
      </vt:variant>
      <vt:variant>
        <vt:i4>5</vt:i4>
      </vt:variant>
      <vt:variant>
        <vt:lpwstr/>
      </vt:variant>
      <vt:variant>
        <vt:lpwstr>_Toc358885843</vt:lpwstr>
      </vt:variant>
      <vt:variant>
        <vt:i4>1769531</vt:i4>
      </vt:variant>
      <vt:variant>
        <vt:i4>431</vt:i4>
      </vt:variant>
      <vt:variant>
        <vt:i4>0</vt:i4>
      </vt:variant>
      <vt:variant>
        <vt:i4>5</vt:i4>
      </vt:variant>
      <vt:variant>
        <vt:lpwstr/>
      </vt:variant>
      <vt:variant>
        <vt:lpwstr>_Toc358885842</vt:lpwstr>
      </vt:variant>
      <vt:variant>
        <vt:i4>1769531</vt:i4>
      </vt:variant>
      <vt:variant>
        <vt:i4>425</vt:i4>
      </vt:variant>
      <vt:variant>
        <vt:i4>0</vt:i4>
      </vt:variant>
      <vt:variant>
        <vt:i4>5</vt:i4>
      </vt:variant>
      <vt:variant>
        <vt:lpwstr/>
      </vt:variant>
      <vt:variant>
        <vt:lpwstr>_Toc358885841</vt:lpwstr>
      </vt:variant>
      <vt:variant>
        <vt:i4>1769531</vt:i4>
      </vt:variant>
      <vt:variant>
        <vt:i4>419</vt:i4>
      </vt:variant>
      <vt:variant>
        <vt:i4>0</vt:i4>
      </vt:variant>
      <vt:variant>
        <vt:i4>5</vt:i4>
      </vt:variant>
      <vt:variant>
        <vt:lpwstr/>
      </vt:variant>
      <vt:variant>
        <vt:lpwstr>_Toc358885840</vt:lpwstr>
      </vt:variant>
      <vt:variant>
        <vt:i4>1835067</vt:i4>
      </vt:variant>
      <vt:variant>
        <vt:i4>413</vt:i4>
      </vt:variant>
      <vt:variant>
        <vt:i4>0</vt:i4>
      </vt:variant>
      <vt:variant>
        <vt:i4>5</vt:i4>
      </vt:variant>
      <vt:variant>
        <vt:lpwstr/>
      </vt:variant>
      <vt:variant>
        <vt:lpwstr>_Toc358885839</vt:lpwstr>
      </vt:variant>
      <vt:variant>
        <vt:i4>1835067</vt:i4>
      </vt:variant>
      <vt:variant>
        <vt:i4>407</vt:i4>
      </vt:variant>
      <vt:variant>
        <vt:i4>0</vt:i4>
      </vt:variant>
      <vt:variant>
        <vt:i4>5</vt:i4>
      </vt:variant>
      <vt:variant>
        <vt:lpwstr/>
      </vt:variant>
      <vt:variant>
        <vt:lpwstr>_Toc358885838</vt:lpwstr>
      </vt:variant>
      <vt:variant>
        <vt:i4>1835067</vt:i4>
      </vt:variant>
      <vt:variant>
        <vt:i4>401</vt:i4>
      </vt:variant>
      <vt:variant>
        <vt:i4>0</vt:i4>
      </vt:variant>
      <vt:variant>
        <vt:i4>5</vt:i4>
      </vt:variant>
      <vt:variant>
        <vt:lpwstr/>
      </vt:variant>
      <vt:variant>
        <vt:lpwstr>_Toc358885837</vt:lpwstr>
      </vt:variant>
      <vt:variant>
        <vt:i4>1835067</vt:i4>
      </vt:variant>
      <vt:variant>
        <vt:i4>395</vt:i4>
      </vt:variant>
      <vt:variant>
        <vt:i4>0</vt:i4>
      </vt:variant>
      <vt:variant>
        <vt:i4>5</vt:i4>
      </vt:variant>
      <vt:variant>
        <vt:lpwstr/>
      </vt:variant>
      <vt:variant>
        <vt:lpwstr>_Toc358885836</vt:lpwstr>
      </vt:variant>
      <vt:variant>
        <vt:i4>1835067</vt:i4>
      </vt:variant>
      <vt:variant>
        <vt:i4>389</vt:i4>
      </vt:variant>
      <vt:variant>
        <vt:i4>0</vt:i4>
      </vt:variant>
      <vt:variant>
        <vt:i4>5</vt:i4>
      </vt:variant>
      <vt:variant>
        <vt:lpwstr/>
      </vt:variant>
      <vt:variant>
        <vt:lpwstr>_Toc358885835</vt:lpwstr>
      </vt:variant>
      <vt:variant>
        <vt:i4>1835067</vt:i4>
      </vt:variant>
      <vt:variant>
        <vt:i4>383</vt:i4>
      </vt:variant>
      <vt:variant>
        <vt:i4>0</vt:i4>
      </vt:variant>
      <vt:variant>
        <vt:i4>5</vt:i4>
      </vt:variant>
      <vt:variant>
        <vt:lpwstr/>
      </vt:variant>
      <vt:variant>
        <vt:lpwstr>_Toc358885834</vt:lpwstr>
      </vt:variant>
      <vt:variant>
        <vt:i4>1835067</vt:i4>
      </vt:variant>
      <vt:variant>
        <vt:i4>377</vt:i4>
      </vt:variant>
      <vt:variant>
        <vt:i4>0</vt:i4>
      </vt:variant>
      <vt:variant>
        <vt:i4>5</vt:i4>
      </vt:variant>
      <vt:variant>
        <vt:lpwstr/>
      </vt:variant>
      <vt:variant>
        <vt:lpwstr>_Toc358885833</vt:lpwstr>
      </vt:variant>
      <vt:variant>
        <vt:i4>1835067</vt:i4>
      </vt:variant>
      <vt:variant>
        <vt:i4>371</vt:i4>
      </vt:variant>
      <vt:variant>
        <vt:i4>0</vt:i4>
      </vt:variant>
      <vt:variant>
        <vt:i4>5</vt:i4>
      </vt:variant>
      <vt:variant>
        <vt:lpwstr/>
      </vt:variant>
      <vt:variant>
        <vt:lpwstr>_Toc358885832</vt:lpwstr>
      </vt:variant>
      <vt:variant>
        <vt:i4>1835067</vt:i4>
      </vt:variant>
      <vt:variant>
        <vt:i4>365</vt:i4>
      </vt:variant>
      <vt:variant>
        <vt:i4>0</vt:i4>
      </vt:variant>
      <vt:variant>
        <vt:i4>5</vt:i4>
      </vt:variant>
      <vt:variant>
        <vt:lpwstr/>
      </vt:variant>
      <vt:variant>
        <vt:lpwstr>_Toc358885831</vt:lpwstr>
      </vt:variant>
      <vt:variant>
        <vt:i4>1835067</vt:i4>
      </vt:variant>
      <vt:variant>
        <vt:i4>359</vt:i4>
      </vt:variant>
      <vt:variant>
        <vt:i4>0</vt:i4>
      </vt:variant>
      <vt:variant>
        <vt:i4>5</vt:i4>
      </vt:variant>
      <vt:variant>
        <vt:lpwstr/>
      </vt:variant>
      <vt:variant>
        <vt:lpwstr>_Toc358885830</vt:lpwstr>
      </vt:variant>
      <vt:variant>
        <vt:i4>1900603</vt:i4>
      </vt:variant>
      <vt:variant>
        <vt:i4>353</vt:i4>
      </vt:variant>
      <vt:variant>
        <vt:i4>0</vt:i4>
      </vt:variant>
      <vt:variant>
        <vt:i4>5</vt:i4>
      </vt:variant>
      <vt:variant>
        <vt:lpwstr/>
      </vt:variant>
      <vt:variant>
        <vt:lpwstr>_Toc358885829</vt:lpwstr>
      </vt:variant>
      <vt:variant>
        <vt:i4>1900603</vt:i4>
      </vt:variant>
      <vt:variant>
        <vt:i4>347</vt:i4>
      </vt:variant>
      <vt:variant>
        <vt:i4>0</vt:i4>
      </vt:variant>
      <vt:variant>
        <vt:i4>5</vt:i4>
      </vt:variant>
      <vt:variant>
        <vt:lpwstr/>
      </vt:variant>
      <vt:variant>
        <vt:lpwstr>_Toc358885828</vt:lpwstr>
      </vt:variant>
      <vt:variant>
        <vt:i4>1900603</vt:i4>
      </vt:variant>
      <vt:variant>
        <vt:i4>341</vt:i4>
      </vt:variant>
      <vt:variant>
        <vt:i4>0</vt:i4>
      </vt:variant>
      <vt:variant>
        <vt:i4>5</vt:i4>
      </vt:variant>
      <vt:variant>
        <vt:lpwstr/>
      </vt:variant>
      <vt:variant>
        <vt:lpwstr>_Toc358885827</vt:lpwstr>
      </vt:variant>
      <vt:variant>
        <vt:i4>1900603</vt:i4>
      </vt:variant>
      <vt:variant>
        <vt:i4>335</vt:i4>
      </vt:variant>
      <vt:variant>
        <vt:i4>0</vt:i4>
      </vt:variant>
      <vt:variant>
        <vt:i4>5</vt:i4>
      </vt:variant>
      <vt:variant>
        <vt:lpwstr/>
      </vt:variant>
      <vt:variant>
        <vt:lpwstr>_Toc358885825</vt:lpwstr>
      </vt:variant>
      <vt:variant>
        <vt:i4>1900603</vt:i4>
      </vt:variant>
      <vt:variant>
        <vt:i4>329</vt:i4>
      </vt:variant>
      <vt:variant>
        <vt:i4>0</vt:i4>
      </vt:variant>
      <vt:variant>
        <vt:i4>5</vt:i4>
      </vt:variant>
      <vt:variant>
        <vt:lpwstr/>
      </vt:variant>
      <vt:variant>
        <vt:lpwstr>_Toc358885823</vt:lpwstr>
      </vt:variant>
      <vt:variant>
        <vt:i4>1966139</vt:i4>
      </vt:variant>
      <vt:variant>
        <vt:i4>323</vt:i4>
      </vt:variant>
      <vt:variant>
        <vt:i4>0</vt:i4>
      </vt:variant>
      <vt:variant>
        <vt:i4>5</vt:i4>
      </vt:variant>
      <vt:variant>
        <vt:lpwstr/>
      </vt:variant>
      <vt:variant>
        <vt:lpwstr>_Toc358885817</vt:lpwstr>
      </vt:variant>
      <vt:variant>
        <vt:i4>1966139</vt:i4>
      </vt:variant>
      <vt:variant>
        <vt:i4>317</vt:i4>
      </vt:variant>
      <vt:variant>
        <vt:i4>0</vt:i4>
      </vt:variant>
      <vt:variant>
        <vt:i4>5</vt:i4>
      </vt:variant>
      <vt:variant>
        <vt:lpwstr/>
      </vt:variant>
      <vt:variant>
        <vt:lpwstr>_Toc358885816</vt:lpwstr>
      </vt:variant>
      <vt:variant>
        <vt:i4>1966139</vt:i4>
      </vt:variant>
      <vt:variant>
        <vt:i4>311</vt:i4>
      </vt:variant>
      <vt:variant>
        <vt:i4>0</vt:i4>
      </vt:variant>
      <vt:variant>
        <vt:i4>5</vt:i4>
      </vt:variant>
      <vt:variant>
        <vt:lpwstr/>
      </vt:variant>
      <vt:variant>
        <vt:lpwstr>_Toc358885815</vt:lpwstr>
      </vt:variant>
      <vt:variant>
        <vt:i4>1966139</vt:i4>
      </vt:variant>
      <vt:variant>
        <vt:i4>305</vt:i4>
      </vt:variant>
      <vt:variant>
        <vt:i4>0</vt:i4>
      </vt:variant>
      <vt:variant>
        <vt:i4>5</vt:i4>
      </vt:variant>
      <vt:variant>
        <vt:lpwstr/>
      </vt:variant>
      <vt:variant>
        <vt:lpwstr>_Toc358885814</vt:lpwstr>
      </vt:variant>
      <vt:variant>
        <vt:i4>1966139</vt:i4>
      </vt:variant>
      <vt:variant>
        <vt:i4>299</vt:i4>
      </vt:variant>
      <vt:variant>
        <vt:i4>0</vt:i4>
      </vt:variant>
      <vt:variant>
        <vt:i4>5</vt:i4>
      </vt:variant>
      <vt:variant>
        <vt:lpwstr/>
      </vt:variant>
      <vt:variant>
        <vt:lpwstr>_Toc358885813</vt:lpwstr>
      </vt:variant>
      <vt:variant>
        <vt:i4>1966139</vt:i4>
      </vt:variant>
      <vt:variant>
        <vt:i4>293</vt:i4>
      </vt:variant>
      <vt:variant>
        <vt:i4>0</vt:i4>
      </vt:variant>
      <vt:variant>
        <vt:i4>5</vt:i4>
      </vt:variant>
      <vt:variant>
        <vt:lpwstr/>
      </vt:variant>
      <vt:variant>
        <vt:lpwstr>_Toc358885812</vt:lpwstr>
      </vt:variant>
      <vt:variant>
        <vt:i4>1966139</vt:i4>
      </vt:variant>
      <vt:variant>
        <vt:i4>287</vt:i4>
      </vt:variant>
      <vt:variant>
        <vt:i4>0</vt:i4>
      </vt:variant>
      <vt:variant>
        <vt:i4>5</vt:i4>
      </vt:variant>
      <vt:variant>
        <vt:lpwstr/>
      </vt:variant>
      <vt:variant>
        <vt:lpwstr>_Toc358885811</vt:lpwstr>
      </vt:variant>
      <vt:variant>
        <vt:i4>1966139</vt:i4>
      </vt:variant>
      <vt:variant>
        <vt:i4>281</vt:i4>
      </vt:variant>
      <vt:variant>
        <vt:i4>0</vt:i4>
      </vt:variant>
      <vt:variant>
        <vt:i4>5</vt:i4>
      </vt:variant>
      <vt:variant>
        <vt:lpwstr/>
      </vt:variant>
      <vt:variant>
        <vt:lpwstr>_Toc358885810</vt:lpwstr>
      </vt:variant>
      <vt:variant>
        <vt:i4>2031675</vt:i4>
      </vt:variant>
      <vt:variant>
        <vt:i4>275</vt:i4>
      </vt:variant>
      <vt:variant>
        <vt:i4>0</vt:i4>
      </vt:variant>
      <vt:variant>
        <vt:i4>5</vt:i4>
      </vt:variant>
      <vt:variant>
        <vt:lpwstr/>
      </vt:variant>
      <vt:variant>
        <vt:lpwstr>_Toc358885809</vt:lpwstr>
      </vt:variant>
      <vt:variant>
        <vt:i4>2031675</vt:i4>
      </vt:variant>
      <vt:variant>
        <vt:i4>269</vt:i4>
      </vt:variant>
      <vt:variant>
        <vt:i4>0</vt:i4>
      </vt:variant>
      <vt:variant>
        <vt:i4>5</vt:i4>
      </vt:variant>
      <vt:variant>
        <vt:lpwstr/>
      </vt:variant>
      <vt:variant>
        <vt:lpwstr>_Toc358885808</vt:lpwstr>
      </vt:variant>
      <vt:variant>
        <vt:i4>2031675</vt:i4>
      </vt:variant>
      <vt:variant>
        <vt:i4>263</vt:i4>
      </vt:variant>
      <vt:variant>
        <vt:i4>0</vt:i4>
      </vt:variant>
      <vt:variant>
        <vt:i4>5</vt:i4>
      </vt:variant>
      <vt:variant>
        <vt:lpwstr/>
      </vt:variant>
      <vt:variant>
        <vt:lpwstr>_Toc358885807</vt:lpwstr>
      </vt:variant>
      <vt:variant>
        <vt:i4>2031675</vt:i4>
      </vt:variant>
      <vt:variant>
        <vt:i4>257</vt:i4>
      </vt:variant>
      <vt:variant>
        <vt:i4>0</vt:i4>
      </vt:variant>
      <vt:variant>
        <vt:i4>5</vt:i4>
      </vt:variant>
      <vt:variant>
        <vt:lpwstr/>
      </vt:variant>
      <vt:variant>
        <vt:lpwstr>_Toc358885806</vt:lpwstr>
      </vt:variant>
      <vt:variant>
        <vt:i4>2031675</vt:i4>
      </vt:variant>
      <vt:variant>
        <vt:i4>251</vt:i4>
      </vt:variant>
      <vt:variant>
        <vt:i4>0</vt:i4>
      </vt:variant>
      <vt:variant>
        <vt:i4>5</vt:i4>
      </vt:variant>
      <vt:variant>
        <vt:lpwstr/>
      </vt:variant>
      <vt:variant>
        <vt:lpwstr>_Toc358885805</vt:lpwstr>
      </vt:variant>
      <vt:variant>
        <vt:i4>2031675</vt:i4>
      </vt:variant>
      <vt:variant>
        <vt:i4>245</vt:i4>
      </vt:variant>
      <vt:variant>
        <vt:i4>0</vt:i4>
      </vt:variant>
      <vt:variant>
        <vt:i4>5</vt:i4>
      </vt:variant>
      <vt:variant>
        <vt:lpwstr/>
      </vt:variant>
      <vt:variant>
        <vt:lpwstr>_Toc358885804</vt:lpwstr>
      </vt:variant>
      <vt:variant>
        <vt:i4>2031675</vt:i4>
      </vt:variant>
      <vt:variant>
        <vt:i4>239</vt:i4>
      </vt:variant>
      <vt:variant>
        <vt:i4>0</vt:i4>
      </vt:variant>
      <vt:variant>
        <vt:i4>5</vt:i4>
      </vt:variant>
      <vt:variant>
        <vt:lpwstr/>
      </vt:variant>
      <vt:variant>
        <vt:lpwstr>_Toc358885803</vt:lpwstr>
      </vt:variant>
      <vt:variant>
        <vt:i4>1441844</vt:i4>
      </vt:variant>
      <vt:variant>
        <vt:i4>233</vt:i4>
      </vt:variant>
      <vt:variant>
        <vt:i4>0</vt:i4>
      </vt:variant>
      <vt:variant>
        <vt:i4>5</vt:i4>
      </vt:variant>
      <vt:variant>
        <vt:lpwstr/>
      </vt:variant>
      <vt:variant>
        <vt:lpwstr>_Toc358885797</vt:lpwstr>
      </vt:variant>
      <vt:variant>
        <vt:i4>1441844</vt:i4>
      </vt:variant>
      <vt:variant>
        <vt:i4>227</vt:i4>
      </vt:variant>
      <vt:variant>
        <vt:i4>0</vt:i4>
      </vt:variant>
      <vt:variant>
        <vt:i4>5</vt:i4>
      </vt:variant>
      <vt:variant>
        <vt:lpwstr/>
      </vt:variant>
      <vt:variant>
        <vt:lpwstr>_Toc358885796</vt:lpwstr>
      </vt:variant>
      <vt:variant>
        <vt:i4>1441844</vt:i4>
      </vt:variant>
      <vt:variant>
        <vt:i4>221</vt:i4>
      </vt:variant>
      <vt:variant>
        <vt:i4>0</vt:i4>
      </vt:variant>
      <vt:variant>
        <vt:i4>5</vt:i4>
      </vt:variant>
      <vt:variant>
        <vt:lpwstr/>
      </vt:variant>
      <vt:variant>
        <vt:lpwstr>_Toc358885795</vt:lpwstr>
      </vt:variant>
      <vt:variant>
        <vt:i4>1441844</vt:i4>
      </vt:variant>
      <vt:variant>
        <vt:i4>215</vt:i4>
      </vt:variant>
      <vt:variant>
        <vt:i4>0</vt:i4>
      </vt:variant>
      <vt:variant>
        <vt:i4>5</vt:i4>
      </vt:variant>
      <vt:variant>
        <vt:lpwstr/>
      </vt:variant>
      <vt:variant>
        <vt:lpwstr>_Toc358885794</vt:lpwstr>
      </vt:variant>
      <vt:variant>
        <vt:i4>1441844</vt:i4>
      </vt:variant>
      <vt:variant>
        <vt:i4>209</vt:i4>
      </vt:variant>
      <vt:variant>
        <vt:i4>0</vt:i4>
      </vt:variant>
      <vt:variant>
        <vt:i4>5</vt:i4>
      </vt:variant>
      <vt:variant>
        <vt:lpwstr/>
      </vt:variant>
      <vt:variant>
        <vt:lpwstr>_Toc358885793</vt:lpwstr>
      </vt:variant>
      <vt:variant>
        <vt:i4>1441844</vt:i4>
      </vt:variant>
      <vt:variant>
        <vt:i4>203</vt:i4>
      </vt:variant>
      <vt:variant>
        <vt:i4>0</vt:i4>
      </vt:variant>
      <vt:variant>
        <vt:i4>5</vt:i4>
      </vt:variant>
      <vt:variant>
        <vt:lpwstr/>
      </vt:variant>
      <vt:variant>
        <vt:lpwstr>_Toc358885792</vt:lpwstr>
      </vt:variant>
      <vt:variant>
        <vt:i4>1441844</vt:i4>
      </vt:variant>
      <vt:variant>
        <vt:i4>197</vt:i4>
      </vt:variant>
      <vt:variant>
        <vt:i4>0</vt:i4>
      </vt:variant>
      <vt:variant>
        <vt:i4>5</vt:i4>
      </vt:variant>
      <vt:variant>
        <vt:lpwstr/>
      </vt:variant>
      <vt:variant>
        <vt:lpwstr>_Toc358885791</vt:lpwstr>
      </vt:variant>
      <vt:variant>
        <vt:i4>1441844</vt:i4>
      </vt:variant>
      <vt:variant>
        <vt:i4>191</vt:i4>
      </vt:variant>
      <vt:variant>
        <vt:i4>0</vt:i4>
      </vt:variant>
      <vt:variant>
        <vt:i4>5</vt:i4>
      </vt:variant>
      <vt:variant>
        <vt:lpwstr/>
      </vt:variant>
      <vt:variant>
        <vt:lpwstr>_Toc358885790</vt:lpwstr>
      </vt:variant>
      <vt:variant>
        <vt:i4>1507380</vt:i4>
      </vt:variant>
      <vt:variant>
        <vt:i4>185</vt:i4>
      </vt:variant>
      <vt:variant>
        <vt:i4>0</vt:i4>
      </vt:variant>
      <vt:variant>
        <vt:i4>5</vt:i4>
      </vt:variant>
      <vt:variant>
        <vt:lpwstr/>
      </vt:variant>
      <vt:variant>
        <vt:lpwstr>_Toc358885789</vt:lpwstr>
      </vt:variant>
      <vt:variant>
        <vt:i4>1507380</vt:i4>
      </vt:variant>
      <vt:variant>
        <vt:i4>179</vt:i4>
      </vt:variant>
      <vt:variant>
        <vt:i4>0</vt:i4>
      </vt:variant>
      <vt:variant>
        <vt:i4>5</vt:i4>
      </vt:variant>
      <vt:variant>
        <vt:lpwstr/>
      </vt:variant>
      <vt:variant>
        <vt:lpwstr>_Toc358885787</vt:lpwstr>
      </vt:variant>
      <vt:variant>
        <vt:i4>1572916</vt:i4>
      </vt:variant>
      <vt:variant>
        <vt:i4>173</vt:i4>
      </vt:variant>
      <vt:variant>
        <vt:i4>0</vt:i4>
      </vt:variant>
      <vt:variant>
        <vt:i4>5</vt:i4>
      </vt:variant>
      <vt:variant>
        <vt:lpwstr/>
      </vt:variant>
      <vt:variant>
        <vt:lpwstr>_Toc358885775</vt:lpwstr>
      </vt:variant>
      <vt:variant>
        <vt:i4>1572916</vt:i4>
      </vt:variant>
      <vt:variant>
        <vt:i4>167</vt:i4>
      </vt:variant>
      <vt:variant>
        <vt:i4>0</vt:i4>
      </vt:variant>
      <vt:variant>
        <vt:i4>5</vt:i4>
      </vt:variant>
      <vt:variant>
        <vt:lpwstr/>
      </vt:variant>
      <vt:variant>
        <vt:lpwstr>_Toc358885774</vt:lpwstr>
      </vt:variant>
      <vt:variant>
        <vt:i4>1572916</vt:i4>
      </vt:variant>
      <vt:variant>
        <vt:i4>161</vt:i4>
      </vt:variant>
      <vt:variant>
        <vt:i4>0</vt:i4>
      </vt:variant>
      <vt:variant>
        <vt:i4>5</vt:i4>
      </vt:variant>
      <vt:variant>
        <vt:lpwstr/>
      </vt:variant>
      <vt:variant>
        <vt:lpwstr>_Toc358885773</vt:lpwstr>
      </vt:variant>
      <vt:variant>
        <vt:i4>1572916</vt:i4>
      </vt:variant>
      <vt:variant>
        <vt:i4>155</vt:i4>
      </vt:variant>
      <vt:variant>
        <vt:i4>0</vt:i4>
      </vt:variant>
      <vt:variant>
        <vt:i4>5</vt:i4>
      </vt:variant>
      <vt:variant>
        <vt:lpwstr/>
      </vt:variant>
      <vt:variant>
        <vt:lpwstr>_Toc358885772</vt:lpwstr>
      </vt:variant>
      <vt:variant>
        <vt:i4>1638452</vt:i4>
      </vt:variant>
      <vt:variant>
        <vt:i4>149</vt:i4>
      </vt:variant>
      <vt:variant>
        <vt:i4>0</vt:i4>
      </vt:variant>
      <vt:variant>
        <vt:i4>5</vt:i4>
      </vt:variant>
      <vt:variant>
        <vt:lpwstr/>
      </vt:variant>
      <vt:variant>
        <vt:lpwstr>_Toc358885761</vt:lpwstr>
      </vt:variant>
      <vt:variant>
        <vt:i4>1703988</vt:i4>
      </vt:variant>
      <vt:variant>
        <vt:i4>143</vt:i4>
      </vt:variant>
      <vt:variant>
        <vt:i4>0</vt:i4>
      </vt:variant>
      <vt:variant>
        <vt:i4>5</vt:i4>
      </vt:variant>
      <vt:variant>
        <vt:lpwstr/>
      </vt:variant>
      <vt:variant>
        <vt:lpwstr>_Toc358885756</vt:lpwstr>
      </vt:variant>
      <vt:variant>
        <vt:i4>1769524</vt:i4>
      </vt:variant>
      <vt:variant>
        <vt:i4>137</vt:i4>
      </vt:variant>
      <vt:variant>
        <vt:i4>0</vt:i4>
      </vt:variant>
      <vt:variant>
        <vt:i4>5</vt:i4>
      </vt:variant>
      <vt:variant>
        <vt:lpwstr/>
      </vt:variant>
      <vt:variant>
        <vt:lpwstr>_Toc358885742</vt:lpwstr>
      </vt:variant>
      <vt:variant>
        <vt:i4>1966132</vt:i4>
      </vt:variant>
      <vt:variant>
        <vt:i4>131</vt:i4>
      </vt:variant>
      <vt:variant>
        <vt:i4>0</vt:i4>
      </vt:variant>
      <vt:variant>
        <vt:i4>5</vt:i4>
      </vt:variant>
      <vt:variant>
        <vt:lpwstr/>
      </vt:variant>
      <vt:variant>
        <vt:lpwstr>_Toc358885716</vt:lpwstr>
      </vt:variant>
      <vt:variant>
        <vt:i4>1441845</vt:i4>
      </vt:variant>
      <vt:variant>
        <vt:i4>125</vt:i4>
      </vt:variant>
      <vt:variant>
        <vt:i4>0</vt:i4>
      </vt:variant>
      <vt:variant>
        <vt:i4>5</vt:i4>
      </vt:variant>
      <vt:variant>
        <vt:lpwstr/>
      </vt:variant>
      <vt:variant>
        <vt:lpwstr>_Toc358885690</vt:lpwstr>
      </vt:variant>
      <vt:variant>
        <vt:i4>1507381</vt:i4>
      </vt:variant>
      <vt:variant>
        <vt:i4>119</vt:i4>
      </vt:variant>
      <vt:variant>
        <vt:i4>0</vt:i4>
      </vt:variant>
      <vt:variant>
        <vt:i4>5</vt:i4>
      </vt:variant>
      <vt:variant>
        <vt:lpwstr/>
      </vt:variant>
      <vt:variant>
        <vt:lpwstr>_Toc358885688</vt:lpwstr>
      </vt:variant>
      <vt:variant>
        <vt:i4>1507381</vt:i4>
      </vt:variant>
      <vt:variant>
        <vt:i4>113</vt:i4>
      </vt:variant>
      <vt:variant>
        <vt:i4>0</vt:i4>
      </vt:variant>
      <vt:variant>
        <vt:i4>5</vt:i4>
      </vt:variant>
      <vt:variant>
        <vt:lpwstr/>
      </vt:variant>
      <vt:variant>
        <vt:lpwstr>_Toc358885687</vt:lpwstr>
      </vt:variant>
      <vt:variant>
        <vt:i4>1507381</vt:i4>
      </vt:variant>
      <vt:variant>
        <vt:i4>107</vt:i4>
      </vt:variant>
      <vt:variant>
        <vt:i4>0</vt:i4>
      </vt:variant>
      <vt:variant>
        <vt:i4>5</vt:i4>
      </vt:variant>
      <vt:variant>
        <vt:lpwstr/>
      </vt:variant>
      <vt:variant>
        <vt:lpwstr>_Toc358885684</vt:lpwstr>
      </vt:variant>
      <vt:variant>
        <vt:i4>1507381</vt:i4>
      </vt:variant>
      <vt:variant>
        <vt:i4>101</vt:i4>
      </vt:variant>
      <vt:variant>
        <vt:i4>0</vt:i4>
      </vt:variant>
      <vt:variant>
        <vt:i4>5</vt:i4>
      </vt:variant>
      <vt:variant>
        <vt:lpwstr/>
      </vt:variant>
      <vt:variant>
        <vt:lpwstr>_Toc358885681</vt:lpwstr>
      </vt:variant>
      <vt:variant>
        <vt:i4>1507381</vt:i4>
      </vt:variant>
      <vt:variant>
        <vt:i4>95</vt:i4>
      </vt:variant>
      <vt:variant>
        <vt:i4>0</vt:i4>
      </vt:variant>
      <vt:variant>
        <vt:i4>5</vt:i4>
      </vt:variant>
      <vt:variant>
        <vt:lpwstr/>
      </vt:variant>
      <vt:variant>
        <vt:lpwstr>_Toc358885680</vt:lpwstr>
      </vt:variant>
      <vt:variant>
        <vt:i4>1572917</vt:i4>
      </vt:variant>
      <vt:variant>
        <vt:i4>89</vt:i4>
      </vt:variant>
      <vt:variant>
        <vt:i4>0</vt:i4>
      </vt:variant>
      <vt:variant>
        <vt:i4>5</vt:i4>
      </vt:variant>
      <vt:variant>
        <vt:lpwstr/>
      </vt:variant>
      <vt:variant>
        <vt:lpwstr>_Toc358885679</vt:lpwstr>
      </vt:variant>
      <vt:variant>
        <vt:i4>1572917</vt:i4>
      </vt:variant>
      <vt:variant>
        <vt:i4>83</vt:i4>
      </vt:variant>
      <vt:variant>
        <vt:i4>0</vt:i4>
      </vt:variant>
      <vt:variant>
        <vt:i4>5</vt:i4>
      </vt:variant>
      <vt:variant>
        <vt:lpwstr/>
      </vt:variant>
      <vt:variant>
        <vt:lpwstr>_Toc358885678</vt:lpwstr>
      </vt:variant>
      <vt:variant>
        <vt:i4>1572917</vt:i4>
      </vt:variant>
      <vt:variant>
        <vt:i4>77</vt:i4>
      </vt:variant>
      <vt:variant>
        <vt:i4>0</vt:i4>
      </vt:variant>
      <vt:variant>
        <vt:i4>5</vt:i4>
      </vt:variant>
      <vt:variant>
        <vt:lpwstr/>
      </vt:variant>
      <vt:variant>
        <vt:lpwstr>_Toc358885677</vt:lpwstr>
      </vt:variant>
      <vt:variant>
        <vt:i4>1572917</vt:i4>
      </vt:variant>
      <vt:variant>
        <vt:i4>71</vt:i4>
      </vt:variant>
      <vt:variant>
        <vt:i4>0</vt:i4>
      </vt:variant>
      <vt:variant>
        <vt:i4>5</vt:i4>
      </vt:variant>
      <vt:variant>
        <vt:lpwstr/>
      </vt:variant>
      <vt:variant>
        <vt:lpwstr>_Toc358885676</vt:lpwstr>
      </vt:variant>
      <vt:variant>
        <vt:i4>1572917</vt:i4>
      </vt:variant>
      <vt:variant>
        <vt:i4>65</vt:i4>
      </vt:variant>
      <vt:variant>
        <vt:i4>0</vt:i4>
      </vt:variant>
      <vt:variant>
        <vt:i4>5</vt:i4>
      </vt:variant>
      <vt:variant>
        <vt:lpwstr/>
      </vt:variant>
      <vt:variant>
        <vt:lpwstr>_Toc358885671</vt:lpwstr>
      </vt:variant>
      <vt:variant>
        <vt:i4>1638453</vt:i4>
      </vt:variant>
      <vt:variant>
        <vt:i4>59</vt:i4>
      </vt:variant>
      <vt:variant>
        <vt:i4>0</vt:i4>
      </vt:variant>
      <vt:variant>
        <vt:i4>5</vt:i4>
      </vt:variant>
      <vt:variant>
        <vt:lpwstr/>
      </vt:variant>
      <vt:variant>
        <vt:lpwstr>_Toc358885669</vt:lpwstr>
      </vt:variant>
      <vt:variant>
        <vt:i4>1638453</vt:i4>
      </vt:variant>
      <vt:variant>
        <vt:i4>53</vt:i4>
      </vt:variant>
      <vt:variant>
        <vt:i4>0</vt:i4>
      </vt:variant>
      <vt:variant>
        <vt:i4>5</vt:i4>
      </vt:variant>
      <vt:variant>
        <vt:lpwstr/>
      </vt:variant>
      <vt:variant>
        <vt:lpwstr>_Toc358885668</vt:lpwstr>
      </vt:variant>
      <vt:variant>
        <vt:i4>1703989</vt:i4>
      </vt:variant>
      <vt:variant>
        <vt:i4>47</vt:i4>
      </vt:variant>
      <vt:variant>
        <vt:i4>0</vt:i4>
      </vt:variant>
      <vt:variant>
        <vt:i4>5</vt:i4>
      </vt:variant>
      <vt:variant>
        <vt:lpwstr/>
      </vt:variant>
      <vt:variant>
        <vt:lpwstr>_Toc358885659</vt:lpwstr>
      </vt:variant>
      <vt:variant>
        <vt:i4>1703989</vt:i4>
      </vt:variant>
      <vt:variant>
        <vt:i4>41</vt:i4>
      </vt:variant>
      <vt:variant>
        <vt:i4>0</vt:i4>
      </vt:variant>
      <vt:variant>
        <vt:i4>5</vt:i4>
      </vt:variant>
      <vt:variant>
        <vt:lpwstr/>
      </vt:variant>
      <vt:variant>
        <vt:lpwstr>_Toc358885655</vt:lpwstr>
      </vt:variant>
      <vt:variant>
        <vt:i4>1703989</vt:i4>
      </vt:variant>
      <vt:variant>
        <vt:i4>35</vt:i4>
      </vt:variant>
      <vt:variant>
        <vt:i4>0</vt:i4>
      </vt:variant>
      <vt:variant>
        <vt:i4>5</vt:i4>
      </vt:variant>
      <vt:variant>
        <vt:lpwstr/>
      </vt:variant>
      <vt:variant>
        <vt:lpwstr>_Toc358885654</vt:lpwstr>
      </vt:variant>
      <vt:variant>
        <vt:i4>1703989</vt:i4>
      </vt:variant>
      <vt:variant>
        <vt:i4>29</vt:i4>
      </vt:variant>
      <vt:variant>
        <vt:i4>0</vt:i4>
      </vt:variant>
      <vt:variant>
        <vt:i4>5</vt:i4>
      </vt:variant>
      <vt:variant>
        <vt:lpwstr/>
      </vt:variant>
      <vt:variant>
        <vt:lpwstr>_Toc358885653</vt:lpwstr>
      </vt:variant>
      <vt:variant>
        <vt:i4>1703989</vt:i4>
      </vt:variant>
      <vt:variant>
        <vt:i4>23</vt:i4>
      </vt:variant>
      <vt:variant>
        <vt:i4>0</vt:i4>
      </vt:variant>
      <vt:variant>
        <vt:i4>5</vt:i4>
      </vt:variant>
      <vt:variant>
        <vt:lpwstr/>
      </vt:variant>
      <vt:variant>
        <vt:lpwstr>_Toc358885652</vt:lpwstr>
      </vt:variant>
      <vt:variant>
        <vt:i4>1769525</vt:i4>
      </vt:variant>
      <vt:variant>
        <vt:i4>17</vt:i4>
      </vt:variant>
      <vt:variant>
        <vt:i4>0</vt:i4>
      </vt:variant>
      <vt:variant>
        <vt:i4>5</vt:i4>
      </vt:variant>
      <vt:variant>
        <vt:lpwstr/>
      </vt:variant>
      <vt:variant>
        <vt:lpwstr>_Toc358885646</vt:lpwstr>
      </vt:variant>
      <vt:variant>
        <vt:i4>1769525</vt:i4>
      </vt:variant>
      <vt:variant>
        <vt:i4>11</vt:i4>
      </vt:variant>
      <vt:variant>
        <vt:i4>0</vt:i4>
      </vt:variant>
      <vt:variant>
        <vt:i4>5</vt:i4>
      </vt:variant>
      <vt:variant>
        <vt:lpwstr/>
      </vt:variant>
      <vt:variant>
        <vt:lpwstr>_Toc358885644</vt:lpwstr>
      </vt:variant>
      <vt:variant>
        <vt:i4>1769525</vt:i4>
      </vt:variant>
      <vt:variant>
        <vt:i4>8</vt:i4>
      </vt:variant>
      <vt:variant>
        <vt:i4>0</vt:i4>
      </vt:variant>
      <vt:variant>
        <vt:i4>5</vt:i4>
      </vt:variant>
      <vt:variant>
        <vt:lpwstr/>
      </vt:variant>
      <vt:variant>
        <vt:lpwstr>_Toc358885643</vt:lpwstr>
      </vt:variant>
      <vt:variant>
        <vt:i4>6684685</vt:i4>
      </vt:variant>
      <vt:variant>
        <vt:i4>3</vt:i4>
      </vt:variant>
      <vt:variant>
        <vt:i4>0</vt:i4>
      </vt:variant>
      <vt:variant>
        <vt:i4>5</vt:i4>
      </vt:variant>
      <vt:variant>
        <vt:lpwstr>mailto:joan.ward@ed.gov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PD-13-05 - Revision of the Vocational Rehabilitation Program Case Service Report RSA-911 (MS Word)</dc:title>
  <dc:subject>RSA-911 - Case Service Report</dc:subject>
  <dc:creator>eric.rauch</dc:creator>
  <cp:lastModifiedBy>Tomakie Washington</cp:lastModifiedBy>
  <cp:revision>2</cp:revision>
  <cp:lastPrinted>2014-12-19T13:13:00Z</cp:lastPrinted>
  <dcterms:created xsi:type="dcterms:W3CDTF">2015-04-16T20:22:00Z</dcterms:created>
  <dcterms:modified xsi:type="dcterms:W3CDTF">2015-04-16T20:22:00Z</dcterms:modified>
</cp:coreProperties>
</file>