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8149F" w14:textId="6F9BCC95" w:rsidR="002D63D2" w:rsidRPr="002D63D2" w:rsidRDefault="002D63D2" w:rsidP="002D63D2">
      <w:pPr>
        <w:tabs>
          <w:tab w:val="left" w:pos="1080"/>
        </w:tabs>
        <w:rPr>
          <w:rFonts w:asciiTheme="minorHAnsi" w:hAnsiTheme="minorHAnsi"/>
          <w:b/>
          <w:sz w:val="22"/>
          <w:szCs w:val="22"/>
        </w:rPr>
      </w:pPr>
      <w:bookmarkStart w:id="0" w:name="_GoBack"/>
      <w:bookmarkEnd w:id="0"/>
      <w:r w:rsidRPr="002D63D2">
        <w:rPr>
          <w:rFonts w:asciiTheme="minorHAnsi" w:hAnsiTheme="minorHAnsi"/>
          <w:b/>
          <w:sz w:val="22"/>
          <w:szCs w:val="22"/>
        </w:rPr>
        <w:t>Response to OMB comments on the MTSS-B Study</w:t>
      </w:r>
    </w:p>
    <w:p w14:paraId="47047281" w14:textId="517E9CCB" w:rsidR="002D63D2" w:rsidRPr="002D63D2" w:rsidRDefault="002D63D2" w:rsidP="002D63D2">
      <w:pPr>
        <w:tabs>
          <w:tab w:val="left" w:pos="1080"/>
        </w:tabs>
        <w:ind w:left="1080" w:hanging="1080"/>
        <w:rPr>
          <w:rFonts w:asciiTheme="minorHAnsi" w:hAnsiTheme="minorHAnsi"/>
          <w:b/>
          <w:bCs/>
          <w:color w:val="003D6E"/>
          <w:sz w:val="22"/>
          <w:szCs w:val="22"/>
        </w:rPr>
      </w:pPr>
      <w:r w:rsidRPr="002D63D2">
        <w:rPr>
          <w:rFonts w:asciiTheme="minorHAnsi" w:hAnsiTheme="minorHAnsi"/>
          <w:b/>
          <w:sz w:val="22"/>
          <w:szCs w:val="22"/>
        </w:rPr>
        <w:t>September 21, 2015</w:t>
      </w:r>
    </w:p>
    <w:p w14:paraId="1581A12C" w14:textId="71B0357B" w:rsidR="00D427D8" w:rsidRPr="002D63D2" w:rsidRDefault="00C606A3" w:rsidP="002D63D2">
      <w:pPr>
        <w:tabs>
          <w:tab w:val="left" w:pos="1080"/>
        </w:tabs>
        <w:rPr>
          <w:rFonts w:asciiTheme="minorHAnsi" w:hAnsiTheme="minorHAnsi"/>
          <w:sz w:val="21"/>
          <w:szCs w:val="21"/>
        </w:rPr>
      </w:pPr>
      <w:r w:rsidRPr="002D63D2">
        <w:rPr>
          <w:rFonts w:asciiTheme="minorHAnsi" w:hAnsiTheme="minorHAnsi"/>
          <w:sz w:val="21"/>
          <w:szCs w:val="21"/>
        </w:rPr>
        <w:tab/>
      </w:r>
      <w:r w:rsidR="00D9376A" w:rsidRPr="002D63D2">
        <w:rPr>
          <w:rFonts w:asciiTheme="minorHAnsi" w:hAnsiTheme="minorHAnsi"/>
          <w:sz w:val="21"/>
          <w:szCs w:val="21"/>
        </w:rPr>
        <w:t xml:space="preserve"> </w:t>
      </w:r>
    </w:p>
    <w:p w14:paraId="4FA0D99F" w14:textId="1C2939FD" w:rsidR="00D427D8" w:rsidRPr="002D63D2" w:rsidRDefault="00854D91" w:rsidP="002D63D2">
      <w:pPr>
        <w:tabs>
          <w:tab w:val="left" w:pos="1080"/>
        </w:tabs>
        <w:rPr>
          <w:rFonts w:asciiTheme="minorHAnsi" w:hAnsiTheme="minorHAnsi"/>
          <w:sz w:val="21"/>
          <w:szCs w:val="21"/>
        </w:rPr>
      </w:pPr>
      <w:r>
        <w:rPr>
          <w:rFonts w:asciiTheme="minorHAnsi" w:hAnsiTheme="minorHAnsi"/>
          <w:sz w:val="21"/>
          <w:szCs w:val="21"/>
        </w:rPr>
        <w:t xml:space="preserve">We appreciate the feedback on the OMB package. </w:t>
      </w:r>
      <w:r w:rsidR="00D427D8" w:rsidRPr="002D63D2">
        <w:rPr>
          <w:rFonts w:asciiTheme="minorHAnsi" w:hAnsiTheme="minorHAnsi"/>
          <w:sz w:val="21"/>
          <w:szCs w:val="21"/>
        </w:rPr>
        <w:t>In this memo, the MTSS-B study team lists the comments made by OMB and our respons</w:t>
      </w:r>
      <w:r w:rsidR="007D23BC" w:rsidRPr="002D63D2">
        <w:rPr>
          <w:rFonts w:asciiTheme="minorHAnsi" w:hAnsiTheme="minorHAnsi"/>
          <w:sz w:val="21"/>
          <w:szCs w:val="21"/>
        </w:rPr>
        <w:t>e. We also</w:t>
      </w:r>
      <w:r>
        <w:rPr>
          <w:rFonts w:asciiTheme="minorHAnsi" w:hAnsiTheme="minorHAnsi"/>
          <w:sz w:val="21"/>
          <w:szCs w:val="21"/>
        </w:rPr>
        <w:t xml:space="preserve"> conducted an additional review of the package, partially prompted by the OMB comments. We</w:t>
      </w:r>
      <w:r w:rsidR="007D23BC" w:rsidRPr="002D63D2">
        <w:rPr>
          <w:rFonts w:asciiTheme="minorHAnsi" w:hAnsiTheme="minorHAnsi"/>
          <w:sz w:val="21"/>
          <w:szCs w:val="21"/>
        </w:rPr>
        <w:t xml:space="preserve"> note other</w:t>
      </w:r>
      <w:r w:rsidR="002D63D2">
        <w:rPr>
          <w:rFonts w:asciiTheme="minorHAnsi" w:hAnsiTheme="minorHAnsi"/>
          <w:sz w:val="21"/>
          <w:szCs w:val="21"/>
        </w:rPr>
        <w:t xml:space="preserve"> very minor</w:t>
      </w:r>
      <w:r w:rsidR="007D23BC" w:rsidRPr="002D63D2">
        <w:rPr>
          <w:rFonts w:asciiTheme="minorHAnsi" w:hAnsiTheme="minorHAnsi"/>
          <w:sz w:val="21"/>
          <w:szCs w:val="21"/>
        </w:rPr>
        <w:t xml:space="preserve"> </w:t>
      </w:r>
      <w:r w:rsidR="00D427D8" w:rsidRPr="002D63D2">
        <w:rPr>
          <w:rFonts w:asciiTheme="minorHAnsi" w:hAnsiTheme="minorHAnsi"/>
          <w:sz w:val="21"/>
          <w:szCs w:val="21"/>
        </w:rPr>
        <w:t xml:space="preserve">changes </w:t>
      </w:r>
      <w:r>
        <w:rPr>
          <w:rFonts w:asciiTheme="minorHAnsi" w:hAnsiTheme="minorHAnsi"/>
          <w:sz w:val="21"/>
          <w:szCs w:val="21"/>
        </w:rPr>
        <w:t xml:space="preserve">that </w:t>
      </w:r>
      <w:r w:rsidR="00D427D8" w:rsidRPr="002D63D2">
        <w:rPr>
          <w:rFonts w:asciiTheme="minorHAnsi" w:hAnsiTheme="minorHAnsi"/>
          <w:sz w:val="21"/>
          <w:szCs w:val="21"/>
        </w:rPr>
        <w:t xml:space="preserve">we have made </w:t>
      </w:r>
      <w:r w:rsidR="00AC0A4A">
        <w:rPr>
          <w:rFonts w:asciiTheme="minorHAnsi" w:hAnsiTheme="minorHAnsi"/>
          <w:sz w:val="21"/>
          <w:szCs w:val="21"/>
        </w:rPr>
        <w:t>to the supporting statements in response to this review</w:t>
      </w:r>
      <w:r w:rsidR="00D427D8" w:rsidRPr="002D63D2">
        <w:rPr>
          <w:rFonts w:asciiTheme="minorHAnsi" w:hAnsiTheme="minorHAnsi"/>
          <w:sz w:val="21"/>
          <w:szCs w:val="21"/>
        </w:rPr>
        <w:t>.</w:t>
      </w:r>
    </w:p>
    <w:p w14:paraId="057F562E" w14:textId="77777777" w:rsidR="00D427D8" w:rsidRPr="002D63D2" w:rsidRDefault="00D427D8" w:rsidP="002D63D2">
      <w:pPr>
        <w:tabs>
          <w:tab w:val="left" w:pos="1080"/>
        </w:tabs>
        <w:rPr>
          <w:rFonts w:asciiTheme="minorHAnsi" w:hAnsiTheme="minorHAnsi"/>
          <w:sz w:val="21"/>
          <w:szCs w:val="21"/>
        </w:rPr>
      </w:pPr>
    </w:p>
    <w:tbl>
      <w:tblPr>
        <w:tblStyle w:val="TableGrid"/>
        <w:tblW w:w="10098" w:type="dxa"/>
        <w:tblLook w:val="04A0" w:firstRow="1" w:lastRow="0" w:firstColumn="1" w:lastColumn="0" w:noHBand="0" w:noVBand="1"/>
      </w:tblPr>
      <w:tblGrid>
        <w:gridCol w:w="1368"/>
        <w:gridCol w:w="2700"/>
        <w:gridCol w:w="6030"/>
      </w:tblGrid>
      <w:tr w:rsidR="00D427D8" w:rsidRPr="002D63D2" w14:paraId="344FDE96" w14:textId="77777777" w:rsidTr="00854D91">
        <w:tc>
          <w:tcPr>
            <w:tcW w:w="10098" w:type="dxa"/>
            <w:gridSpan w:val="3"/>
            <w:shd w:val="clear" w:color="auto" w:fill="BFBFBF" w:themeFill="background1" w:themeFillShade="BF"/>
          </w:tcPr>
          <w:p w14:paraId="676F4FA8" w14:textId="08C90290" w:rsidR="00D427D8" w:rsidRPr="002D63D2" w:rsidRDefault="00D427D8" w:rsidP="002D63D2">
            <w:pPr>
              <w:tabs>
                <w:tab w:val="left" w:pos="1080"/>
              </w:tabs>
              <w:jc w:val="center"/>
              <w:rPr>
                <w:rFonts w:asciiTheme="minorHAnsi" w:hAnsiTheme="minorHAnsi"/>
                <w:sz w:val="21"/>
                <w:szCs w:val="21"/>
              </w:rPr>
            </w:pPr>
            <w:r w:rsidRPr="002D63D2">
              <w:rPr>
                <w:rFonts w:asciiTheme="minorHAnsi" w:hAnsiTheme="minorHAnsi"/>
                <w:b/>
                <w:sz w:val="21"/>
                <w:szCs w:val="21"/>
              </w:rPr>
              <w:t>Document: OMB package Part A</w:t>
            </w:r>
          </w:p>
        </w:tc>
      </w:tr>
      <w:tr w:rsidR="00854D91" w:rsidRPr="002D63D2" w14:paraId="2C72E170" w14:textId="77777777" w:rsidTr="00854D91">
        <w:tc>
          <w:tcPr>
            <w:tcW w:w="1368" w:type="dxa"/>
            <w:shd w:val="clear" w:color="auto" w:fill="D9D9D9" w:themeFill="background1" w:themeFillShade="D9"/>
          </w:tcPr>
          <w:p w14:paraId="771AF250" w14:textId="2274119A" w:rsidR="00D427D8" w:rsidRPr="002D63D2" w:rsidRDefault="00D427D8" w:rsidP="002D63D2">
            <w:pPr>
              <w:tabs>
                <w:tab w:val="left" w:pos="1080"/>
              </w:tabs>
              <w:rPr>
                <w:rFonts w:asciiTheme="minorHAnsi" w:hAnsiTheme="minorHAnsi"/>
                <w:b/>
                <w:sz w:val="21"/>
                <w:szCs w:val="21"/>
              </w:rPr>
            </w:pPr>
            <w:r w:rsidRPr="002D63D2">
              <w:rPr>
                <w:rFonts w:asciiTheme="minorHAnsi" w:hAnsiTheme="minorHAnsi"/>
                <w:b/>
                <w:sz w:val="21"/>
                <w:szCs w:val="21"/>
              </w:rPr>
              <w:t>Page# / Paragraph#</w:t>
            </w:r>
          </w:p>
        </w:tc>
        <w:tc>
          <w:tcPr>
            <w:tcW w:w="2700" w:type="dxa"/>
            <w:shd w:val="clear" w:color="auto" w:fill="D9D9D9" w:themeFill="background1" w:themeFillShade="D9"/>
          </w:tcPr>
          <w:p w14:paraId="5FCECE63" w14:textId="59D3F8C4" w:rsidR="00D427D8" w:rsidRPr="002D63D2" w:rsidRDefault="00D427D8" w:rsidP="002D63D2">
            <w:pPr>
              <w:tabs>
                <w:tab w:val="left" w:pos="1080"/>
              </w:tabs>
              <w:rPr>
                <w:rFonts w:asciiTheme="minorHAnsi" w:hAnsiTheme="minorHAnsi"/>
                <w:b/>
                <w:sz w:val="21"/>
                <w:szCs w:val="21"/>
              </w:rPr>
            </w:pPr>
            <w:r w:rsidRPr="002D63D2">
              <w:rPr>
                <w:rFonts w:asciiTheme="minorHAnsi" w:hAnsiTheme="minorHAnsi"/>
                <w:b/>
                <w:sz w:val="21"/>
                <w:szCs w:val="21"/>
              </w:rPr>
              <w:t>OMB Comment</w:t>
            </w:r>
          </w:p>
        </w:tc>
        <w:tc>
          <w:tcPr>
            <w:tcW w:w="6030" w:type="dxa"/>
            <w:shd w:val="clear" w:color="auto" w:fill="D9D9D9" w:themeFill="background1" w:themeFillShade="D9"/>
          </w:tcPr>
          <w:p w14:paraId="1BD09863" w14:textId="33FB5D68" w:rsidR="00D427D8" w:rsidRPr="002D63D2" w:rsidRDefault="00D427D8" w:rsidP="002D63D2">
            <w:pPr>
              <w:tabs>
                <w:tab w:val="left" w:pos="1080"/>
              </w:tabs>
              <w:rPr>
                <w:rFonts w:asciiTheme="minorHAnsi" w:hAnsiTheme="minorHAnsi"/>
                <w:b/>
                <w:sz w:val="21"/>
                <w:szCs w:val="21"/>
              </w:rPr>
            </w:pPr>
            <w:r w:rsidRPr="002D63D2">
              <w:rPr>
                <w:rFonts w:asciiTheme="minorHAnsi" w:hAnsiTheme="minorHAnsi"/>
                <w:b/>
                <w:sz w:val="21"/>
                <w:szCs w:val="21"/>
              </w:rPr>
              <w:t xml:space="preserve">Study Team Response </w:t>
            </w:r>
          </w:p>
        </w:tc>
      </w:tr>
      <w:tr w:rsidR="00D427D8" w:rsidRPr="002D63D2" w14:paraId="22BFED97" w14:textId="77777777" w:rsidTr="00854D91">
        <w:tc>
          <w:tcPr>
            <w:tcW w:w="1368" w:type="dxa"/>
          </w:tcPr>
          <w:p w14:paraId="4E3F4680" w14:textId="4D3B2F54"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 xml:space="preserve">Pg. 6, third bullet </w:t>
            </w:r>
          </w:p>
        </w:tc>
        <w:tc>
          <w:tcPr>
            <w:tcW w:w="2700" w:type="dxa"/>
          </w:tcPr>
          <w:p w14:paraId="6C807AE8" w14:textId="72938D78"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 xml:space="preserve">Is there a plan for choosing other subgroups besides at-risk students that the study will examine? Have the districts and schools been chosen with other particular subgroups of interest in mind? </w:t>
            </w:r>
            <w:r w:rsidRPr="002D63D2">
              <w:rPr>
                <w:rFonts w:asciiTheme="minorHAnsi" w:hAnsiTheme="minorHAnsi"/>
                <w:i/>
                <w:sz w:val="21"/>
                <w:szCs w:val="21"/>
              </w:rPr>
              <w:t>(Repeated in email)</w:t>
            </w:r>
            <w:r w:rsidRPr="002D63D2">
              <w:rPr>
                <w:rFonts w:asciiTheme="minorHAnsi" w:hAnsiTheme="minorHAnsi"/>
                <w:sz w:val="21"/>
                <w:szCs w:val="21"/>
              </w:rPr>
              <w:t xml:space="preserve"> </w:t>
            </w:r>
          </w:p>
        </w:tc>
        <w:tc>
          <w:tcPr>
            <w:tcW w:w="6030" w:type="dxa"/>
          </w:tcPr>
          <w:p w14:paraId="16F00FA0" w14:textId="4F550572" w:rsidR="00D427D8" w:rsidRPr="002D63D2" w:rsidRDefault="00D427D8" w:rsidP="002D63D2">
            <w:pPr>
              <w:rPr>
                <w:rFonts w:asciiTheme="minorHAnsi" w:hAnsiTheme="minorHAnsi"/>
                <w:sz w:val="21"/>
                <w:szCs w:val="21"/>
              </w:rPr>
            </w:pPr>
            <w:r w:rsidRPr="002D63D2">
              <w:rPr>
                <w:rFonts w:asciiTheme="minorHAnsi" w:hAnsiTheme="minorHAnsi"/>
                <w:sz w:val="21"/>
                <w:szCs w:val="21"/>
              </w:rPr>
              <w:t xml:space="preserve">MTSS-B is a practice that is implemented widely across the country. As a result, finding districts that were not currently implementing a systematic MTSS-B program was the priority during site recruitment since service contrast is essential for a fair test of the program. Because of the policy interest in improving behavior and academic outcomes for disadvantaged students, priority was given to districts serving large proportions of students who qualify for Free or Reduced priced lunch. </w:t>
            </w:r>
          </w:p>
          <w:p w14:paraId="7085E9A7" w14:textId="77777777" w:rsidR="00D10C12" w:rsidRDefault="00D10C12" w:rsidP="002D63D2">
            <w:pPr>
              <w:rPr>
                <w:rFonts w:asciiTheme="minorHAnsi" w:hAnsiTheme="minorHAnsi"/>
                <w:sz w:val="21"/>
                <w:szCs w:val="21"/>
              </w:rPr>
            </w:pPr>
          </w:p>
          <w:p w14:paraId="66538725" w14:textId="77777777" w:rsidR="00D10C12" w:rsidRDefault="00D427D8" w:rsidP="00D10C12">
            <w:pPr>
              <w:rPr>
                <w:rFonts w:asciiTheme="minorHAnsi" w:hAnsiTheme="minorHAnsi"/>
                <w:sz w:val="21"/>
                <w:szCs w:val="21"/>
              </w:rPr>
            </w:pPr>
            <w:r w:rsidRPr="002D63D2">
              <w:rPr>
                <w:rFonts w:asciiTheme="minorHAnsi" w:hAnsiTheme="minorHAnsi"/>
                <w:sz w:val="21"/>
                <w:szCs w:val="21"/>
              </w:rPr>
              <w:t>Because student behavior is such a central outcome of the study, we powered the study to investigate a high-risk sub-group based on baseline teacher ratings. We also plan to conduct exploratory sub-group analyses based on the baseline academic achievement of the upper grade students (because we will be able to collect state testing data for these students). We also plan to conduct subgroup analyses based on gender, race and ethnicity and family income (based on FRPL status, if poss</w:t>
            </w:r>
            <w:r w:rsidR="00D10C12">
              <w:rPr>
                <w:rFonts w:asciiTheme="minorHAnsi" w:hAnsiTheme="minorHAnsi"/>
                <w:sz w:val="21"/>
                <w:szCs w:val="21"/>
              </w:rPr>
              <w:t xml:space="preserve">ible to consistently collect). </w:t>
            </w:r>
          </w:p>
          <w:p w14:paraId="6C5F6E23" w14:textId="77777777" w:rsidR="00D10C12" w:rsidRDefault="00D10C12" w:rsidP="00D10C12">
            <w:pPr>
              <w:rPr>
                <w:rFonts w:asciiTheme="minorHAnsi" w:hAnsiTheme="minorHAnsi"/>
                <w:sz w:val="21"/>
                <w:szCs w:val="21"/>
              </w:rPr>
            </w:pPr>
          </w:p>
          <w:p w14:paraId="17F81164" w14:textId="2D749406" w:rsidR="002D63D2" w:rsidRPr="002D63D2" w:rsidRDefault="00D427D8" w:rsidP="00D10C12">
            <w:pPr>
              <w:rPr>
                <w:rFonts w:asciiTheme="minorHAnsi" w:hAnsiTheme="minorHAnsi"/>
                <w:sz w:val="21"/>
                <w:szCs w:val="21"/>
              </w:rPr>
            </w:pPr>
            <w:r w:rsidRPr="002D63D2">
              <w:rPr>
                <w:rFonts w:asciiTheme="minorHAnsi" w:hAnsiTheme="minorHAnsi"/>
                <w:sz w:val="21"/>
                <w:szCs w:val="21"/>
              </w:rPr>
              <w:t xml:space="preserve">Supporting statement B provides more detail on the guidelines used to recruit the districts and schools in the study. </w:t>
            </w:r>
          </w:p>
        </w:tc>
      </w:tr>
      <w:tr w:rsidR="00D427D8" w:rsidRPr="002D63D2" w14:paraId="4E4AE788" w14:textId="77777777" w:rsidTr="00854D91">
        <w:tc>
          <w:tcPr>
            <w:tcW w:w="1368" w:type="dxa"/>
          </w:tcPr>
          <w:p w14:paraId="380A7F8A" w14:textId="350C0DBD"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Pg. 7, paragraph 5</w:t>
            </w:r>
          </w:p>
        </w:tc>
        <w:tc>
          <w:tcPr>
            <w:tcW w:w="2700" w:type="dxa"/>
          </w:tcPr>
          <w:p w14:paraId="05CBA821" w14:textId="2A77D6D1"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 xml:space="preserve">Does this timeline need to be updated? </w:t>
            </w:r>
          </w:p>
        </w:tc>
        <w:tc>
          <w:tcPr>
            <w:tcW w:w="6030" w:type="dxa"/>
          </w:tcPr>
          <w:p w14:paraId="70FDA90A" w14:textId="5278CA85"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 xml:space="preserve">The timeline does not need to be updated. </w:t>
            </w:r>
          </w:p>
        </w:tc>
      </w:tr>
      <w:tr w:rsidR="00D427D8" w:rsidRPr="002D63D2" w14:paraId="72C279C0" w14:textId="77777777" w:rsidTr="00854D91">
        <w:tc>
          <w:tcPr>
            <w:tcW w:w="1368" w:type="dxa"/>
          </w:tcPr>
          <w:p w14:paraId="499A32EB" w14:textId="29C5AE5E"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Pg. 11, paragraph 1</w:t>
            </w:r>
          </w:p>
        </w:tc>
        <w:tc>
          <w:tcPr>
            <w:tcW w:w="2700" w:type="dxa"/>
          </w:tcPr>
          <w:p w14:paraId="3BA03358" w14:textId="1FBF0A1E"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 xml:space="preserve">How </w:t>
            </w:r>
            <w:proofErr w:type="gramStart"/>
            <w:r w:rsidRPr="002D63D2">
              <w:rPr>
                <w:rFonts w:asciiTheme="minorHAnsi" w:hAnsiTheme="minorHAnsi"/>
                <w:sz w:val="21"/>
                <w:szCs w:val="21"/>
              </w:rPr>
              <w:t>were</w:t>
            </w:r>
            <w:proofErr w:type="gramEnd"/>
            <w:r w:rsidRPr="002D63D2">
              <w:rPr>
                <w:rFonts w:asciiTheme="minorHAnsi" w:hAnsiTheme="minorHAnsi"/>
                <w:sz w:val="21"/>
                <w:szCs w:val="21"/>
              </w:rPr>
              <w:t xml:space="preserve"> the sample sizes of districts, schools, and students determined? Are sample sizes appropriate for the hypothesized impact on school staff practices, school climate, and student outcomes? </w:t>
            </w:r>
            <w:r w:rsidRPr="002D63D2">
              <w:rPr>
                <w:rFonts w:asciiTheme="minorHAnsi" w:hAnsiTheme="minorHAnsi"/>
                <w:i/>
                <w:sz w:val="21"/>
                <w:szCs w:val="21"/>
              </w:rPr>
              <w:t xml:space="preserve">(Repeated in email) </w:t>
            </w:r>
          </w:p>
        </w:tc>
        <w:tc>
          <w:tcPr>
            <w:tcW w:w="6030" w:type="dxa"/>
          </w:tcPr>
          <w:p w14:paraId="6C664A30" w14:textId="77777777" w:rsidR="00D427D8" w:rsidRPr="002D63D2" w:rsidRDefault="00D427D8" w:rsidP="002D63D2">
            <w:pPr>
              <w:pStyle w:val="CommentText"/>
              <w:rPr>
                <w:rFonts w:asciiTheme="minorHAnsi" w:hAnsiTheme="minorHAnsi"/>
                <w:sz w:val="21"/>
                <w:szCs w:val="21"/>
              </w:rPr>
            </w:pPr>
            <w:r w:rsidRPr="002D63D2">
              <w:rPr>
                <w:rFonts w:asciiTheme="minorHAnsi" w:hAnsiTheme="minorHAnsi"/>
                <w:sz w:val="21"/>
                <w:szCs w:val="21"/>
              </w:rPr>
              <w:t>We worked with IES to set the target minimum detectable effect size (MDES) based on reasonable and policy relevant expected impacts on various types of outcomes for this kind of intervention. We then calculated the required sample size for the target MDES, using parameter assumptions based on a review of existing literature.</w:t>
            </w:r>
          </w:p>
          <w:p w14:paraId="1C1A4B2B" w14:textId="77777777" w:rsidR="00D427D8" w:rsidRPr="002D63D2" w:rsidRDefault="00D427D8" w:rsidP="002D63D2">
            <w:pPr>
              <w:pStyle w:val="CommentText"/>
              <w:rPr>
                <w:rFonts w:asciiTheme="minorHAnsi" w:hAnsiTheme="minorHAnsi"/>
                <w:sz w:val="21"/>
                <w:szCs w:val="21"/>
              </w:rPr>
            </w:pPr>
          </w:p>
          <w:p w14:paraId="38C68DCC" w14:textId="6496317C" w:rsidR="00D427D8" w:rsidRPr="002D63D2" w:rsidRDefault="00D427D8" w:rsidP="002D63D2">
            <w:pPr>
              <w:pStyle w:val="CommentText"/>
              <w:rPr>
                <w:rFonts w:asciiTheme="minorHAnsi" w:hAnsiTheme="minorHAnsi"/>
                <w:sz w:val="21"/>
                <w:szCs w:val="21"/>
              </w:rPr>
            </w:pPr>
            <w:r w:rsidRPr="002D63D2">
              <w:rPr>
                <w:rFonts w:asciiTheme="minorHAnsi" w:hAnsiTheme="minorHAnsi"/>
                <w:sz w:val="21"/>
                <w:szCs w:val="21"/>
              </w:rPr>
              <w:t xml:space="preserve">For academic achievement, the </w:t>
            </w:r>
            <w:r w:rsidR="00E27711" w:rsidRPr="002D63D2">
              <w:rPr>
                <w:rFonts w:asciiTheme="minorHAnsi" w:hAnsiTheme="minorHAnsi"/>
                <w:sz w:val="21"/>
                <w:szCs w:val="21"/>
              </w:rPr>
              <w:t xml:space="preserve">estimated </w:t>
            </w:r>
            <w:r w:rsidRPr="002D63D2">
              <w:rPr>
                <w:rFonts w:asciiTheme="minorHAnsi" w:hAnsiTheme="minorHAnsi"/>
                <w:sz w:val="21"/>
                <w:szCs w:val="21"/>
              </w:rPr>
              <w:t xml:space="preserve">MDES </w:t>
            </w:r>
            <w:r w:rsidR="00EE5276" w:rsidRPr="002D63D2">
              <w:rPr>
                <w:rFonts w:asciiTheme="minorHAnsi" w:hAnsiTheme="minorHAnsi"/>
                <w:sz w:val="21"/>
                <w:szCs w:val="21"/>
              </w:rPr>
              <w:t>for the year 2 estimates are 0.189 for reading and 0.195 for math. The</w:t>
            </w:r>
            <w:r w:rsidR="00E27711" w:rsidRPr="002D63D2">
              <w:rPr>
                <w:rFonts w:asciiTheme="minorHAnsi" w:hAnsiTheme="minorHAnsi"/>
                <w:sz w:val="21"/>
                <w:szCs w:val="21"/>
              </w:rPr>
              <w:t xml:space="preserve"> estimated</w:t>
            </w:r>
            <w:r w:rsidR="00EE5276" w:rsidRPr="002D63D2">
              <w:rPr>
                <w:rFonts w:asciiTheme="minorHAnsi" w:hAnsiTheme="minorHAnsi"/>
                <w:sz w:val="21"/>
                <w:szCs w:val="21"/>
              </w:rPr>
              <w:t xml:space="preserve"> MDES for behavior ratings in year two is 0.089 for the high-risk subgroup and 0.069 for the random sample of all students. The </w:t>
            </w:r>
            <w:r w:rsidR="00E27711" w:rsidRPr="002D63D2">
              <w:rPr>
                <w:rFonts w:asciiTheme="minorHAnsi" w:hAnsiTheme="minorHAnsi"/>
                <w:sz w:val="21"/>
                <w:szCs w:val="21"/>
              </w:rPr>
              <w:t xml:space="preserve">estimated </w:t>
            </w:r>
            <w:r w:rsidR="00EE5276" w:rsidRPr="002D63D2">
              <w:rPr>
                <w:rFonts w:asciiTheme="minorHAnsi" w:hAnsiTheme="minorHAnsi"/>
                <w:sz w:val="21"/>
                <w:szCs w:val="21"/>
              </w:rPr>
              <w:t xml:space="preserve">MDES for teacher practice outcomes range from 0.118 to 0.201 depending on the parameter value assumptions and number of classrooms observed. The </w:t>
            </w:r>
            <w:r w:rsidR="00E27711" w:rsidRPr="002D63D2">
              <w:rPr>
                <w:rFonts w:asciiTheme="minorHAnsi" w:hAnsiTheme="minorHAnsi"/>
                <w:sz w:val="21"/>
                <w:szCs w:val="21"/>
              </w:rPr>
              <w:t xml:space="preserve">estimated </w:t>
            </w:r>
            <w:r w:rsidR="00EE5276" w:rsidRPr="002D63D2">
              <w:rPr>
                <w:rFonts w:asciiTheme="minorHAnsi" w:hAnsiTheme="minorHAnsi"/>
                <w:sz w:val="21"/>
                <w:szCs w:val="21"/>
              </w:rPr>
              <w:t>MDES for school c</w:t>
            </w:r>
            <w:r w:rsidR="007D23BC" w:rsidRPr="002D63D2">
              <w:rPr>
                <w:rFonts w:asciiTheme="minorHAnsi" w:hAnsiTheme="minorHAnsi"/>
                <w:sz w:val="21"/>
                <w:szCs w:val="21"/>
              </w:rPr>
              <w:t>limate measures from the teacher s</w:t>
            </w:r>
            <w:r w:rsidR="00EE5276" w:rsidRPr="002D63D2">
              <w:rPr>
                <w:rFonts w:asciiTheme="minorHAnsi" w:hAnsiTheme="minorHAnsi"/>
                <w:sz w:val="21"/>
                <w:szCs w:val="21"/>
              </w:rPr>
              <w:t xml:space="preserve">urvey in year 2 is between 0.186 and 0.410 depending on the parameter value assumptions. The </w:t>
            </w:r>
            <w:r w:rsidR="00E27711" w:rsidRPr="002D63D2">
              <w:rPr>
                <w:rFonts w:asciiTheme="minorHAnsi" w:hAnsiTheme="minorHAnsi"/>
                <w:sz w:val="21"/>
                <w:szCs w:val="21"/>
              </w:rPr>
              <w:t xml:space="preserve">estimated </w:t>
            </w:r>
            <w:r w:rsidR="00EE5276" w:rsidRPr="002D63D2">
              <w:rPr>
                <w:rFonts w:asciiTheme="minorHAnsi" w:hAnsiTheme="minorHAnsi"/>
                <w:sz w:val="21"/>
                <w:szCs w:val="21"/>
              </w:rPr>
              <w:t xml:space="preserve">MDES for the school climate measures from the student </w:t>
            </w:r>
            <w:r w:rsidR="00EE5276" w:rsidRPr="002D63D2">
              <w:rPr>
                <w:rFonts w:asciiTheme="minorHAnsi" w:hAnsiTheme="minorHAnsi"/>
                <w:sz w:val="21"/>
                <w:szCs w:val="21"/>
              </w:rPr>
              <w:lastRenderedPageBreak/>
              <w:t xml:space="preserve">survey (grades 4&amp;5) is between 0.149 and 0.285 depending on the parameter value assumptions. </w:t>
            </w:r>
          </w:p>
          <w:p w14:paraId="2B391630" w14:textId="77777777" w:rsidR="00D427D8" w:rsidRPr="002D63D2" w:rsidRDefault="00D427D8" w:rsidP="002D63D2">
            <w:pPr>
              <w:pStyle w:val="CommentText"/>
              <w:rPr>
                <w:rFonts w:asciiTheme="minorHAnsi" w:hAnsiTheme="minorHAnsi"/>
                <w:sz w:val="21"/>
                <w:szCs w:val="21"/>
              </w:rPr>
            </w:pPr>
          </w:p>
          <w:p w14:paraId="0BDE85DF" w14:textId="2D74FC2F" w:rsidR="002D63D2"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We have added this langua</w:t>
            </w:r>
            <w:r w:rsidR="0067750A" w:rsidRPr="002D63D2">
              <w:rPr>
                <w:rFonts w:asciiTheme="minorHAnsi" w:hAnsiTheme="minorHAnsi"/>
                <w:sz w:val="21"/>
                <w:szCs w:val="21"/>
              </w:rPr>
              <w:t xml:space="preserve">ge into Supporting Statement A (see text on page 11 and footnote #7). </w:t>
            </w:r>
          </w:p>
        </w:tc>
      </w:tr>
      <w:tr w:rsidR="00D427D8" w:rsidRPr="002D63D2" w14:paraId="35A835FF" w14:textId="77777777" w:rsidTr="00854D91">
        <w:tc>
          <w:tcPr>
            <w:tcW w:w="1368" w:type="dxa"/>
          </w:tcPr>
          <w:p w14:paraId="6B35FA60" w14:textId="112C34DB"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lastRenderedPageBreak/>
              <w:t xml:space="preserve">Pg. 14 </w:t>
            </w:r>
          </w:p>
        </w:tc>
        <w:tc>
          <w:tcPr>
            <w:tcW w:w="2700" w:type="dxa"/>
          </w:tcPr>
          <w:p w14:paraId="10D313D0" w14:textId="67F47864"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 xml:space="preserve">This sounds like a lot of burden is being placed on schools and teachers to participate in the study.  The teacher ratings, in particular, seem lengthy, especially when added to the surveys.  </w:t>
            </w:r>
          </w:p>
        </w:tc>
        <w:tc>
          <w:tcPr>
            <w:tcW w:w="6030" w:type="dxa"/>
          </w:tcPr>
          <w:p w14:paraId="28BB956E" w14:textId="77777777" w:rsidR="00D427D8" w:rsidRPr="002D63D2" w:rsidRDefault="00D427D8" w:rsidP="002D63D2">
            <w:pPr>
              <w:rPr>
                <w:rFonts w:asciiTheme="minorHAnsi" w:hAnsiTheme="minorHAnsi"/>
                <w:sz w:val="21"/>
                <w:szCs w:val="21"/>
              </w:rPr>
            </w:pPr>
            <w:r w:rsidRPr="002D63D2">
              <w:rPr>
                <w:rFonts w:asciiTheme="minorHAnsi" w:hAnsiTheme="minorHAnsi"/>
                <w:sz w:val="21"/>
                <w:szCs w:val="21"/>
              </w:rPr>
              <w:t xml:space="preserve">The proposed activities are essential for the measurement of the key outcomes of interest—teacher practice, school climate, student behavior and academic achievement. Each data source contributes in a unique way to the measurement of these outcomes. For example, the student survey is the only measure of student’s perception of classroom climate and the staff survey is the only measure of staff’s perception of school climate. </w:t>
            </w:r>
          </w:p>
          <w:p w14:paraId="3F607587" w14:textId="77777777" w:rsidR="00D427D8" w:rsidRDefault="00D427D8" w:rsidP="002D63D2">
            <w:pPr>
              <w:rPr>
                <w:rFonts w:asciiTheme="minorHAnsi" w:hAnsiTheme="minorHAnsi"/>
                <w:sz w:val="21"/>
                <w:szCs w:val="21"/>
              </w:rPr>
            </w:pPr>
            <w:r w:rsidRPr="002D63D2">
              <w:rPr>
                <w:rFonts w:asciiTheme="minorHAnsi" w:hAnsiTheme="minorHAnsi"/>
                <w:sz w:val="21"/>
                <w:szCs w:val="21"/>
              </w:rPr>
              <w:t xml:space="preserve">Student behavior is the key outcome of this study. Administrative records regarding student behavior are limited to suspensions and expulsions. Elementary schools have relatively low rates of these behaviors. While office referrals are more common, they are not systematically collected in, nor are they available from, all districts. As a result, the study team must engage in original data collection to measure this outcome. </w:t>
            </w:r>
          </w:p>
          <w:p w14:paraId="5476BCCB" w14:textId="77777777" w:rsidR="002D63D2" w:rsidRPr="002D63D2" w:rsidRDefault="002D63D2" w:rsidP="002D63D2">
            <w:pPr>
              <w:rPr>
                <w:rFonts w:asciiTheme="minorHAnsi" w:hAnsiTheme="minorHAnsi"/>
                <w:sz w:val="21"/>
                <w:szCs w:val="21"/>
              </w:rPr>
            </w:pPr>
          </w:p>
          <w:p w14:paraId="72898A57" w14:textId="77777777" w:rsidR="00D427D8" w:rsidRPr="002D63D2" w:rsidRDefault="00D427D8" w:rsidP="002D63D2">
            <w:pPr>
              <w:rPr>
                <w:rFonts w:asciiTheme="minorHAnsi" w:hAnsiTheme="minorHAnsi"/>
                <w:sz w:val="21"/>
                <w:szCs w:val="21"/>
              </w:rPr>
            </w:pPr>
            <w:r w:rsidRPr="002D63D2">
              <w:rPr>
                <w:rFonts w:asciiTheme="minorHAnsi" w:hAnsiTheme="minorHAnsi"/>
                <w:sz w:val="21"/>
                <w:szCs w:val="21"/>
              </w:rPr>
              <w:t xml:space="preserve">The teacher rating instrument we are using has been slightly adapted from an instrument used in prior studies of MTSS-B where it was found to be sensitive to the intervention (e.g. Bradshaw et al., 2012). The instrument measures key domains of student behavior closely tied to the theory of change of MTSS-B —prosocial behavior, concentration problems, disruptive behavior, internalization, emotional regulation and bullying. Additionally, the ratings will allow us to assess the intervention’s impact on schools’ use of disciplinary and behavior support practices.  The teacher ratings instrument is the most reliable and sensitive way to collect useful student behavior information.  </w:t>
            </w:r>
          </w:p>
          <w:p w14:paraId="218D24B1" w14:textId="77777777" w:rsidR="00D427D8" w:rsidRPr="002D63D2" w:rsidRDefault="00D427D8" w:rsidP="002D63D2">
            <w:pPr>
              <w:rPr>
                <w:rFonts w:asciiTheme="minorHAnsi" w:hAnsiTheme="minorHAnsi"/>
                <w:sz w:val="21"/>
                <w:szCs w:val="21"/>
              </w:rPr>
            </w:pPr>
          </w:p>
          <w:p w14:paraId="3EC56228" w14:textId="77777777" w:rsidR="00D427D8" w:rsidRPr="002D63D2" w:rsidRDefault="00D427D8" w:rsidP="002D63D2">
            <w:pPr>
              <w:rPr>
                <w:rFonts w:asciiTheme="minorHAnsi" w:hAnsiTheme="minorHAnsi"/>
                <w:sz w:val="21"/>
                <w:szCs w:val="21"/>
              </w:rPr>
            </w:pPr>
            <w:r w:rsidRPr="002D63D2">
              <w:rPr>
                <w:rFonts w:asciiTheme="minorHAnsi" w:hAnsiTheme="minorHAnsi"/>
                <w:sz w:val="21"/>
                <w:szCs w:val="21"/>
              </w:rPr>
              <w:t xml:space="preserve">The most burdensome measure is the teacher ratings of student behavior. If a teacher has twenty consenting students in her class, she may need to spend up to 100 minutes (or 1 hour and 40 minutes) completing this rating form in Fall of 2015. In the Spring of 2016 and 2017, we are only asking teachers to rate a sample of their students and so the teachers will only need to spend up to 40 minutes on ratings each spring. If district rules allow, we are compensating teachers for this time with an incentive based upon the number of ratings they complete (up to $50). </w:t>
            </w:r>
          </w:p>
          <w:p w14:paraId="355379CA" w14:textId="77777777" w:rsidR="00D427D8" w:rsidRPr="002D63D2" w:rsidRDefault="00D427D8" w:rsidP="002D63D2">
            <w:pPr>
              <w:rPr>
                <w:rFonts w:asciiTheme="minorHAnsi" w:hAnsiTheme="minorHAnsi"/>
                <w:sz w:val="21"/>
                <w:szCs w:val="21"/>
              </w:rPr>
            </w:pPr>
          </w:p>
          <w:p w14:paraId="10F8B388" w14:textId="7BFB5B7B" w:rsidR="00D427D8" w:rsidRDefault="00D427D8" w:rsidP="002D63D2">
            <w:pPr>
              <w:rPr>
                <w:rFonts w:asciiTheme="minorHAnsi" w:hAnsiTheme="minorHAnsi"/>
                <w:sz w:val="21"/>
                <w:szCs w:val="21"/>
              </w:rPr>
            </w:pPr>
            <w:r w:rsidRPr="002D63D2">
              <w:rPr>
                <w:rFonts w:asciiTheme="minorHAnsi" w:hAnsiTheme="minorHAnsi"/>
                <w:sz w:val="21"/>
                <w:szCs w:val="21"/>
              </w:rPr>
              <w:t xml:space="preserve">Teachers will also be asked to participate in a web-based staff survey that will take no more than 35 minutes to complete. To reduce burden, we significantly shortened the survey by cutting scales not as closely tied to the MTSS-B theory of action and </w:t>
            </w:r>
            <w:r w:rsidR="0067750A" w:rsidRPr="002D63D2">
              <w:rPr>
                <w:rFonts w:asciiTheme="minorHAnsi" w:hAnsiTheme="minorHAnsi"/>
                <w:sz w:val="21"/>
                <w:szCs w:val="21"/>
              </w:rPr>
              <w:t xml:space="preserve">by </w:t>
            </w:r>
            <w:r w:rsidRPr="002D63D2">
              <w:rPr>
                <w:rFonts w:asciiTheme="minorHAnsi" w:hAnsiTheme="minorHAnsi"/>
                <w:sz w:val="21"/>
                <w:szCs w:val="21"/>
              </w:rPr>
              <w:t xml:space="preserve">shortening existing scales with guidance from </w:t>
            </w:r>
            <w:r w:rsidR="00A00956" w:rsidRPr="002D63D2">
              <w:rPr>
                <w:rFonts w:asciiTheme="minorHAnsi" w:hAnsiTheme="minorHAnsi"/>
                <w:sz w:val="21"/>
                <w:szCs w:val="21"/>
              </w:rPr>
              <w:t>experts in the field</w:t>
            </w:r>
            <w:r w:rsidRPr="002D63D2">
              <w:rPr>
                <w:rFonts w:asciiTheme="minorHAnsi" w:hAnsiTheme="minorHAnsi"/>
                <w:sz w:val="21"/>
                <w:szCs w:val="21"/>
              </w:rPr>
              <w:t xml:space="preserve">. </w:t>
            </w:r>
            <w:r w:rsidR="002323A9" w:rsidRPr="002D63D2">
              <w:rPr>
                <w:rFonts w:asciiTheme="minorHAnsi" w:hAnsiTheme="minorHAnsi"/>
                <w:sz w:val="21"/>
                <w:szCs w:val="21"/>
              </w:rPr>
              <w:t xml:space="preserve">Additionally, when we ask teachers to complete this survey in the spring of 2017, we are only asking them to rate a sample of their students on the teacher rating of student behavior. </w:t>
            </w:r>
          </w:p>
          <w:p w14:paraId="74F177AA" w14:textId="77777777" w:rsidR="00930D85" w:rsidRPr="002D63D2" w:rsidRDefault="00930D85" w:rsidP="002D63D2">
            <w:pPr>
              <w:rPr>
                <w:rFonts w:asciiTheme="minorHAnsi" w:hAnsiTheme="minorHAnsi"/>
                <w:sz w:val="21"/>
                <w:szCs w:val="21"/>
              </w:rPr>
            </w:pPr>
          </w:p>
          <w:p w14:paraId="0CABCB70" w14:textId="6E88A9DE" w:rsidR="002D63D2" w:rsidRPr="002D63D2" w:rsidRDefault="00D427D8" w:rsidP="002D63D2">
            <w:pPr>
              <w:rPr>
                <w:rFonts w:asciiTheme="minorHAnsi" w:hAnsiTheme="minorHAnsi"/>
                <w:sz w:val="21"/>
                <w:szCs w:val="21"/>
              </w:rPr>
            </w:pPr>
            <w:r w:rsidRPr="002D63D2">
              <w:rPr>
                <w:rFonts w:asciiTheme="minorHAnsi" w:hAnsiTheme="minorHAnsi"/>
                <w:sz w:val="21"/>
                <w:szCs w:val="21"/>
              </w:rPr>
              <w:t>The description of the data collection instruments and the teacher rating form has been edited in the package to provide a more clear justification</w:t>
            </w:r>
            <w:r w:rsidR="00A00956" w:rsidRPr="002D63D2">
              <w:rPr>
                <w:rFonts w:asciiTheme="minorHAnsi" w:hAnsiTheme="minorHAnsi"/>
                <w:sz w:val="21"/>
                <w:szCs w:val="21"/>
              </w:rPr>
              <w:t xml:space="preserve"> (see page 11 and 16)</w:t>
            </w:r>
            <w:r w:rsidRPr="002D63D2">
              <w:rPr>
                <w:rFonts w:asciiTheme="minorHAnsi" w:hAnsiTheme="minorHAnsi"/>
                <w:sz w:val="21"/>
                <w:szCs w:val="21"/>
              </w:rPr>
              <w:t xml:space="preserve">.   </w:t>
            </w:r>
          </w:p>
        </w:tc>
      </w:tr>
      <w:tr w:rsidR="00D427D8" w:rsidRPr="002D63D2" w14:paraId="575ADA9D" w14:textId="77777777" w:rsidTr="00854D91">
        <w:tc>
          <w:tcPr>
            <w:tcW w:w="1368" w:type="dxa"/>
          </w:tcPr>
          <w:p w14:paraId="6BB0CC68" w14:textId="53818B15"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lastRenderedPageBreak/>
              <w:t xml:space="preserve">Pg. 16, paragraph 1 </w:t>
            </w:r>
          </w:p>
        </w:tc>
        <w:tc>
          <w:tcPr>
            <w:tcW w:w="2700" w:type="dxa"/>
          </w:tcPr>
          <w:p w14:paraId="789EAA7D" w14:textId="2BC17A80"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Do you have an estimate for how long this will take teachers, in total?</w:t>
            </w:r>
          </w:p>
        </w:tc>
        <w:tc>
          <w:tcPr>
            <w:tcW w:w="6030" w:type="dxa"/>
          </w:tcPr>
          <w:p w14:paraId="79FF6F39" w14:textId="0BE9A642" w:rsidR="00D427D8" w:rsidRPr="002D63D2" w:rsidRDefault="00D427D8" w:rsidP="002D63D2">
            <w:pPr>
              <w:rPr>
                <w:rFonts w:asciiTheme="minorHAnsi" w:hAnsiTheme="minorHAnsi"/>
                <w:sz w:val="21"/>
                <w:szCs w:val="21"/>
              </w:rPr>
            </w:pPr>
            <w:r w:rsidRPr="002D63D2">
              <w:rPr>
                <w:rFonts w:asciiTheme="minorHAnsi" w:hAnsiTheme="minorHAnsi"/>
                <w:sz w:val="21"/>
                <w:szCs w:val="21"/>
              </w:rPr>
              <w:t xml:space="preserve">The ratings are estimated to take 5 minutes per student to complete. This estimate is based on the team’s experience fielding similar measures in other studies as well as prior use of this survey in </w:t>
            </w:r>
            <w:r w:rsidR="00A00956" w:rsidRPr="002D63D2">
              <w:rPr>
                <w:rFonts w:asciiTheme="minorHAnsi" w:hAnsiTheme="minorHAnsi"/>
                <w:sz w:val="21"/>
                <w:szCs w:val="21"/>
              </w:rPr>
              <w:t>Catherine Bradshaw’s studies of MTSS-B</w:t>
            </w:r>
            <w:r w:rsidRPr="002D63D2">
              <w:rPr>
                <w:rFonts w:asciiTheme="minorHAnsi" w:hAnsiTheme="minorHAnsi"/>
                <w:sz w:val="21"/>
                <w:szCs w:val="21"/>
              </w:rPr>
              <w:t>. If a teacher has twenty consenting students in her class, she may need to spend up to 100 minutes completing this rating form in Fall of 2015. In the Spring of 2016 and 2017, we are only asking teachers to rate a sample of their students and so the teachers will only need to spend up to 40 minutes on ratings each Spring.</w:t>
            </w:r>
          </w:p>
        </w:tc>
      </w:tr>
      <w:tr w:rsidR="00D427D8" w:rsidRPr="002D63D2" w14:paraId="29ECFA9C" w14:textId="77777777" w:rsidTr="00854D91">
        <w:tc>
          <w:tcPr>
            <w:tcW w:w="1368" w:type="dxa"/>
          </w:tcPr>
          <w:p w14:paraId="68C2500E" w14:textId="03570B94"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Pg. 27, paragraph 2</w:t>
            </w:r>
          </w:p>
        </w:tc>
        <w:tc>
          <w:tcPr>
            <w:tcW w:w="2700" w:type="dxa"/>
          </w:tcPr>
          <w:p w14:paraId="018619C8" w14:textId="3D63E0E1" w:rsidR="00D427D8" w:rsidRPr="002D63D2" w:rsidRDefault="00D427D8" w:rsidP="002D63D2">
            <w:pPr>
              <w:tabs>
                <w:tab w:val="left" w:pos="1080"/>
              </w:tabs>
              <w:rPr>
                <w:rFonts w:asciiTheme="minorHAnsi" w:hAnsiTheme="minorHAnsi"/>
                <w:sz w:val="21"/>
                <w:szCs w:val="21"/>
              </w:rPr>
            </w:pPr>
            <w:r w:rsidRPr="002D63D2">
              <w:rPr>
                <w:rFonts w:asciiTheme="minorHAnsi" w:hAnsiTheme="minorHAnsi"/>
                <w:sz w:val="21"/>
                <w:szCs w:val="21"/>
              </w:rPr>
              <w:t xml:space="preserve">What is the randomization procedure? It seems like districts are responsible for randomly assigning their schools into treatment and control groups, is that right? Do the researchers plan to assist or supervise districts in the randomization? </w:t>
            </w:r>
            <w:r w:rsidRPr="002D63D2">
              <w:rPr>
                <w:rFonts w:asciiTheme="minorHAnsi" w:hAnsiTheme="minorHAnsi"/>
                <w:i/>
                <w:sz w:val="21"/>
                <w:szCs w:val="21"/>
              </w:rPr>
              <w:t xml:space="preserve">(Repeated in email) </w:t>
            </w:r>
          </w:p>
        </w:tc>
        <w:tc>
          <w:tcPr>
            <w:tcW w:w="6030" w:type="dxa"/>
          </w:tcPr>
          <w:p w14:paraId="1097C854" w14:textId="1D9BE827" w:rsidR="00D427D8" w:rsidRPr="002D63D2" w:rsidRDefault="00D427D8" w:rsidP="002D63D2">
            <w:pPr>
              <w:rPr>
                <w:rFonts w:asciiTheme="minorHAnsi" w:hAnsiTheme="minorHAnsi"/>
                <w:sz w:val="21"/>
                <w:szCs w:val="21"/>
              </w:rPr>
            </w:pPr>
            <w:r w:rsidRPr="002D63D2">
              <w:rPr>
                <w:rFonts w:asciiTheme="minorHAnsi" w:hAnsiTheme="minorHAnsi"/>
                <w:sz w:val="21"/>
                <w:szCs w:val="21"/>
              </w:rPr>
              <w:t xml:space="preserve">Districts were recruited for this study and worked with the study team to recruit schools with the appropriate service contrast. After the district and schools had agreed to participate, the study team conducted the random assignment procedures. The multi-stage RA process randomly assigned schools within same school district or random assignment blocks within district to the treatment condition and the control condition with roughly the same probability. After randomization, the district and schools were informed of the results. We have revised footnote #35 to clarify. </w:t>
            </w:r>
          </w:p>
        </w:tc>
      </w:tr>
      <w:tr w:rsidR="00A00956" w:rsidRPr="002D63D2" w14:paraId="23BCC5E0" w14:textId="77777777" w:rsidTr="00854D91">
        <w:tc>
          <w:tcPr>
            <w:tcW w:w="10098" w:type="dxa"/>
            <w:gridSpan w:val="3"/>
          </w:tcPr>
          <w:p w14:paraId="32EC065C" w14:textId="649EFC8C" w:rsidR="00A00956" w:rsidRPr="002D63D2" w:rsidRDefault="00A00956" w:rsidP="002D63D2">
            <w:pPr>
              <w:rPr>
                <w:rFonts w:asciiTheme="minorHAnsi" w:hAnsiTheme="minorHAnsi"/>
                <w:sz w:val="21"/>
                <w:szCs w:val="21"/>
              </w:rPr>
            </w:pPr>
            <w:r w:rsidRPr="00271163">
              <w:rPr>
                <w:rFonts w:asciiTheme="minorHAnsi" w:hAnsiTheme="minorHAnsi"/>
                <w:i/>
                <w:sz w:val="21"/>
                <w:szCs w:val="21"/>
              </w:rPr>
              <w:t>Additional study team changes</w:t>
            </w:r>
            <w:r w:rsidRPr="002D63D2">
              <w:rPr>
                <w:rFonts w:asciiTheme="minorHAnsi" w:hAnsiTheme="minorHAnsi"/>
                <w:sz w:val="21"/>
                <w:szCs w:val="21"/>
              </w:rPr>
              <w:t xml:space="preserve">: We have revised the language regarding payments to teachers and schools in the section about teacher ratings to indicate that teachers will only be compensated if they complete all the ratings for their students. We are concerned that sharing with teachers that they will be compensated if they rate 85% will create an incentive to only complete 85% of ratings. </w:t>
            </w:r>
          </w:p>
        </w:tc>
      </w:tr>
    </w:tbl>
    <w:tbl>
      <w:tblPr>
        <w:tblStyle w:val="TableGrid"/>
        <w:tblpPr w:leftFromText="180" w:rightFromText="180" w:vertAnchor="text" w:tblpY="1"/>
        <w:tblOverlap w:val="never"/>
        <w:tblW w:w="10098" w:type="dxa"/>
        <w:tblLook w:val="04A0" w:firstRow="1" w:lastRow="0" w:firstColumn="1" w:lastColumn="0" w:noHBand="0" w:noVBand="1"/>
      </w:tblPr>
      <w:tblGrid>
        <w:gridCol w:w="10098"/>
      </w:tblGrid>
      <w:tr w:rsidR="00D427D8" w:rsidRPr="002D63D2" w14:paraId="285070EF" w14:textId="77777777" w:rsidTr="00854D91">
        <w:tc>
          <w:tcPr>
            <w:tcW w:w="10098" w:type="dxa"/>
            <w:shd w:val="clear" w:color="auto" w:fill="BFBFBF" w:themeFill="background1" w:themeFillShade="BF"/>
          </w:tcPr>
          <w:p w14:paraId="7C6ACD3C" w14:textId="77777777" w:rsidR="00D427D8" w:rsidRPr="002D63D2" w:rsidRDefault="00D427D8" w:rsidP="002D63D2">
            <w:pPr>
              <w:jc w:val="center"/>
              <w:rPr>
                <w:rFonts w:asciiTheme="minorHAnsi" w:hAnsiTheme="minorHAnsi"/>
                <w:b/>
                <w:sz w:val="21"/>
                <w:szCs w:val="21"/>
              </w:rPr>
            </w:pPr>
            <w:r w:rsidRPr="002D63D2">
              <w:rPr>
                <w:rFonts w:asciiTheme="minorHAnsi" w:hAnsiTheme="minorHAnsi"/>
                <w:b/>
                <w:sz w:val="21"/>
                <w:szCs w:val="21"/>
              </w:rPr>
              <w:t>Document: Supporting Statement B</w:t>
            </w:r>
          </w:p>
        </w:tc>
      </w:tr>
      <w:tr w:rsidR="00D427D8" w:rsidRPr="002D63D2" w14:paraId="49957ABB" w14:textId="77777777" w:rsidTr="00854D91">
        <w:tc>
          <w:tcPr>
            <w:tcW w:w="10098" w:type="dxa"/>
          </w:tcPr>
          <w:p w14:paraId="31093726" w14:textId="77777777" w:rsidR="00D427D8" w:rsidRPr="002D63D2" w:rsidRDefault="00D427D8" w:rsidP="002D63D2">
            <w:pPr>
              <w:rPr>
                <w:rFonts w:asciiTheme="minorHAnsi" w:hAnsiTheme="minorHAnsi"/>
                <w:b/>
                <w:sz w:val="21"/>
                <w:szCs w:val="21"/>
              </w:rPr>
            </w:pPr>
            <w:r w:rsidRPr="002D63D2">
              <w:rPr>
                <w:rFonts w:asciiTheme="minorHAnsi" w:hAnsiTheme="minorHAnsi"/>
                <w:sz w:val="21"/>
                <w:szCs w:val="21"/>
              </w:rPr>
              <w:t xml:space="preserve">Introduction revised to reflect changes made to Supporting Statement A  </w:t>
            </w:r>
          </w:p>
        </w:tc>
      </w:tr>
    </w:tbl>
    <w:p w14:paraId="06922E2E" w14:textId="77777777" w:rsidR="00D427D8" w:rsidRDefault="00D427D8" w:rsidP="002D63D2">
      <w:pPr>
        <w:rPr>
          <w:rFonts w:asciiTheme="minorHAnsi" w:hAnsiTheme="minorHAnsi"/>
          <w:sz w:val="21"/>
          <w:szCs w:val="21"/>
        </w:rPr>
      </w:pPr>
    </w:p>
    <w:p w14:paraId="1C3890F9" w14:textId="77777777" w:rsidR="002D63D2" w:rsidRDefault="002D63D2" w:rsidP="002D63D2">
      <w:pPr>
        <w:rPr>
          <w:rFonts w:asciiTheme="minorHAnsi" w:hAnsiTheme="minorHAnsi"/>
          <w:sz w:val="21"/>
          <w:szCs w:val="21"/>
        </w:rPr>
      </w:pPr>
    </w:p>
    <w:p w14:paraId="411E6E28" w14:textId="77777777" w:rsidR="002D63D2" w:rsidRDefault="002D63D2" w:rsidP="002D63D2">
      <w:pPr>
        <w:rPr>
          <w:rFonts w:asciiTheme="minorHAnsi" w:hAnsiTheme="minorHAnsi"/>
          <w:sz w:val="21"/>
          <w:szCs w:val="21"/>
        </w:rPr>
      </w:pPr>
    </w:p>
    <w:p w14:paraId="4774DC3B" w14:textId="77777777" w:rsidR="002D63D2" w:rsidRDefault="002D63D2" w:rsidP="002D63D2">
      <w:pPr>
        <w:rPr>
          <w:rFonts w:asciiTheme="minorHAnsi" w:hAnsiTheme="minorHAnsi"/>
          <w:sz w:val="21"/>
          <w:szCs w:val="21"/>
        </w:rPr>
      </w:pPr>
    </w:p>
    <w:p w14:paraId="6931AC42" w14:textId="77777777" w:rsidR="002D63D2" w:rsidRDefault="002D63D2" w:rsidP="002D63D2">
      <w:pPr>
        <w:rPr>
          <w:rFonts w:asciiTheme="minorHAnsi" w:hAnsiTheme="minorHAnsi"/>
          <w:sz w:val="21"/>
          <w:szCs w:val="21"/>
        </w:rPr>
      </w:pPr>
    </w:p>
    <w:p w14:paraId="31AA3E3D" w14:textId="77777777" w:rsidR="002D63D2" w:rsidRDefault="002D63D2" w:rsidP="002D63D2">
      <w:pPr>
        <w:rPr>
          <w:rFonts w:asciiTheme="minorHAnsi" w:hAnsiTheme="minorHAnsi"/>
          <w:sz w:val="21"/>
          <w:szCs w:val="21"/>
        </w:rPr>
      </w:pPr>
    </w:p>
    <w:p w14:paraId="6B2270F7" w14:textId="77777777" w:rsidR="002D63D2" w:rsidRDefault="002D63D2" w:rsidP="002D63D2">
      <w:pPr>
        <w:rPr>
          <w:rFonts w:asciiTheme="minorHAnsi" w:hAnsiTheme="minorHAnsi"/>
          <w:sz w:val="21"/>
          <w:szCs w:val="21"/>
        </w:rPr>
      </w:pPr>
    </w:p>
    <w:p w14:paraId="2354A686" w14:textId="77777777" w:rsidR="002D63D2" w:rsidRDefault="002D63D2" w:rsidP="002D63D2">
      <w:pPr>
        <w:rPr>
          <w:rFonts w:asciiTheme="minorHAnsi" w:hAnsiTheme="minorHAnsi"/>
          <w:sz w:val="21"/>
          <w:szCs w:val="21"/>
        </w:rPr>
      </w:pPr>
    </w:p>
    <w:p w14:paraId="018520A6" w14:textId="77777777" w:rsidR="002D63D2" w:rsidRDefault="002D63D2" w:rsidP="002D63D2">
      <w:pPr>
        <w:rPr>
          <w:rFonts w:asciiTheme="minorHAnsi" w:hAnsiTheme="minorHAnsi"/>
          <w:sz w:val="21"/>
          <w:szCs w:val="21"/>
        </w:rPr>
      </w:pPr>
    </w:p>
    <w:p w14:paraId="6B423C18" w14:textId="77777777" w:rsidR="002D63D2" w:rsidRDefault="002D63D2" w:rsidP="002D63D2">
      <w:pPr>
        <w:rPr>
          <w:rFonts w:asciiTheme="minorHAnsi" w:hAnsiTheme="minorHAnsi"/>
          <w:sz w:val="21"/>
          <w:szCs w:val="21"/>
        </w:rPr>
      </w:pPr>
    </w:p>
    <w:p w14:paraId="670862F9" w14:textId="77777777" w:rsidR="002D63D2" w:rsidRDefault="002D63D2" w:rsidP="002D63D2">
      <w:pPr>
        <w:rPr>
          <w:rFonts w:asciiTheme="minorHAnsi" w:hAnsiTheme="minorHAnsi"/>
          <w:sz w:val="21"/>
          <w:szCs w:val="21"/>
        </w:rPr>
      </w:pPr>
    </w:p>
    <w:p w14:paraId="3C1BFB2B" w14:textId="77777777" w:rsidR="00854D91" w:rsidRDefault="00854D91" w:rsidP="002D63D2">
      <w:pPr>
        <w:rPr>
          <w:rFonts w:asciiTheme="minorHAnsi" w:hAnsiTheme="minorHAnsi"/>
          <w:sz w:val="21"/>
          <w:szCs w:val="21"/>
        </w:rPr>
      </w:pPr>
    </w:p>
    <w:p w14:paraId="187F61F6" w14:textId="77777777" w:rsidR="00854D91" w:rsidRDefault="00854D91" w:rsidP="002D63D2">
      <w:pPr>
        <w:rPr>
          <w:rFonts w:asciiTheme="minorHAnsi" w:hAnsiTheme="minorHAnsi"/>
          <w:sz w:val="21"/>
          <w:szCs w:val="21"/>
        </w:rPr>
      </w:pPr>
    </w:p>
    <w:p w14:paraId="69DDDCD4" w14:textId="77777777" w:rsidR="00854D91" w:rsidRDefault="00854D91" w:rsidP="002D63D2">
      <w:pPr>
        <w:rPr>
          <w:rFonts w:asciiTheme="minorHAnsi" w:hAnsiTheme="minorHAnsi"/>
          <w:sz w:val="21"/>
          <w:szCs w:val="21"/>
        </w:rPr>
      </w:pPr>
    </w:p>
    <w:p w14:paraId="47C9D23C" w14:textId="77777777" w:rsidR="002D63D2" w:rsidRDefault="002D63D2" w:rsidP="002D63D2">
      <w:pPr>
        <w:rPr>
          <w:rFonts w:asciiTheme="minorHAnsi" w:hAnsiTheme="minorHAnsi"/>
          <w:sz w:val="21"/>
          <w:szCs w:val="21"/>
        </w:rPr>
      </w:pPr>
    </w:p>
    <w:p w14:paraId="2493113B" w14:textId="77777777" w:rsidR="002D63D2" w:rsidRDefault="002D63D2" w:rsidP="002D63D2">
      <w:pPr>
        <w:rPr>
          <w:rFonts w:asciiTheme="minorHAnsi" w:hAnsiTheme="minorHAnsi"/>
          <w:sz w:val="21"/>
          <w:szCs w:val="21"/>
        </w:rPr>
      </w:pPr>
    </w:p>
    <w:p w14:paraId="0125E029" w14:textId="77777777" w:rsidR="00930D85" w:rsidRDefault="00930D85" w:rsidP="002D63D2">
      <w:pPr>
        <w:rPr>
          <w:rFonts w:asciiTheme="minorHAnsi" w:hAnsiTheme="minorHAnsi"/>
          <w:sz w:val="21"/>
          <w:szCs w:val="21"/>
        </w:rPr>
      </w:pPr>
    </w:p>
    <w:p w14:paraId="25153D05" w14:textId="77777777" w:rsidR="00930D85" w:rsidRDefault="00930D85" w:rsidP="002D63D2">
      <w:pPr>
        <w:rPr>
          <w:rFonts w:asciiTheme="minorHAnsi" w:hAnsiTheme="minorHAnsi"/>
          <w:sz w:val="21"/>
          <w:szCs w:val="21"/>
        </w:rPr>
      </w:pPr>
    </w:p>
    <w:p w14:paraId="3AD29E2B" w14:textId="77777777" w:rsidR="00930D85" w:rsidRDefault="00930D85" w:rsidP="002D63D2">
      <w:pPr>
        <w:rPr>
          <w:rFonts w:asciiTheme="minorHAnsi" w:hAnsiTheme="minorHAnsi"/>
          <w:sz w:val="21"/>
          <w:szCs w:val="21"/>
        </w:rPr>
      </w:pPr>
    </w:p>
    <w:p w14:paraId="3D0AA330" w14:textId="77777777" w:rsidR="00930D85" w:rsidRDefault="00930D85" w:rsidP="002D63D2">
      <w:pPr>
        <w:rPr>
          <w:rFonts w:asciiTheme="minorHAnsi" w:hAnsiTheme="minorHAnsi"/>
          <w:sz w:val="21"/>
          <w:szCs w:val="21"/>
        </w:rPr>
      </w:pPr>
    </w:p>
    <w:p w14:paraId="3908B836" w14:textId="77777777" w:rsidR="002D63D2" w:rsidRDefault="002D63D2" w:rsidP="002D63D2">
      <w:pPr>
        <w:rPr>
          <w:rFonts w:asciiTheme="minorHAnsi" w:hAnsiTheme="minorHAnsi"/>
          <w:sz w:val="21"/>
          <w:szCs w:val="21"/>
        </w:rPr>
      </w:pPr>
    </w:p>
    <w:p w14:paraId="0A649F62" w14:textId="77777777" w:rsidR="002D63D2" w:rsidRPr="002D63D2" w:rsidRDefault="002D63D2" w:rsidP="002D63D2">
      <w:pPr>
        <w:rPr>
          <w:rFonts w:asciiTheme="minorHAnsi" w:hAnsiTheme="minorHAnsi"/>
          <w:sz w:val="21"/>
          <w:szCs w:val="21"/>
        </w:rPr>
      </w:pPr>
    </w:p>
    <w:tbl>
      <w:tblPr>
        <w:tblStyle w:val="TableGrid"/>
        <w:tblpPr w:leftFromText="180" w:rightFromText="180" w:vertAnchor="text" w:horzAnchor="margin" w:tblpY="110"/>
        <w:tblOverlap w:val="never"/>
        <w:tblW w:w="10098" w:type="dxa"/>
        <w:tblLook w:val="04A0" w:firstRow="1" w:lastRow="0" w:firstColumn="1" w:lastColumn="0" w:noHBand="0" w:noVBand="1"/>
      </w:tblPr>
      <w:tblGrid>
        <w:gridCol w:w="1368"/>
        <w:gridCol w:w="2700"/>
        <w:gridCol w:w="6030"/>
      </w:tblGrid>
      <w:tr w:rsidR="002D63D2" w:rsidRPr="002D63D2" w14:paraId="32E089F5" w14:textId="77777777" w:rsidTr="00854D91">
        <w:tc>
          <w:tcPr>
            <w:tcW w:w="10098" w:type="dxa"/>
            <w:gridSpan w:val="3"/>
            <w:shd w:val="clear" w:color="auto" w:fill="BFBFBF" w:themeFill="background1" w:themeFillShade="BF"/>
          </w:tcPr>
          <w:p w14:paraId="0A21199E"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Document: Appendix A, Site Visit Principal Interview Procedure</w:t>
            </w:r>
          </w:p>
        </w:tc>
      </w:tr>
      <w:tr w:rsidR="002D63D2" w:rsidRPr="002D63D2" w14:paraId="4C2A7F64" w14:textId="77777777" w:rsidTr="00854D91">
        <w:tc>
          <w:tcPr>
            <w:tcW w:w="10098" w:type="dxa"/>
            <w:gridSpan w:val="3"/>
          </w:tcPr>
          <w:p w14:paraId="024BFE5A" w14:textId="54D863D2" w:rsidR="00854D91" w:rsidRPr="00854D91" w:rsidRDefault="00095E55" w:rsidP="00271163">
            <w:pPr>
              <w:rPr>
                <w:rFonts w:asciiTheme="minorHAnsi" w:hAnsiTheme="minorHAnsi"/>
                <w:sz w:val="21"/>
                <w:szCs w:val="21"/>
              </w:rPr>
            </w:pPr>
            <w:r>
              <w:rPr>
                <w:rFonts w:asciiTheme="minorHAnsi" w:hAnsiTheme="minorHAnsi"/>
                <w:sz w:val="21"/>
                <w:szCs w:val="21"/>
              </w:rPr>
              <w:t>No OMB Comments</w:t>
            </w:r>
          </w:p>
          <w:p w14:paraId="42EE5472" w14:textId="1148585D" w:rsidR="00854D91" w:rsidRPr="002D63D2" w:rsidRDefault="002D63D2" w:rsidP="000B0787">
            <w:pPr>
              <w:rPr>
                <w:rFonts w:asciiTheme="minorHAnsi" w:hAnsiTheme="minorHAnsi"/>
                <w:sz w:val="21"/>
                <w:szCs w:val="21"/>
              </w:rPr>
            </w:pPr>
            <w:r w:rsidRPr="00095E55">
              <w:rPr>
                <w:rFonts w:asciiTheme="minorHAnsi" w:hAnsiTheme="minorHAnsi"/>
                <w:i/>
                <w:sz w:val="21"/>
                <w:szCs w:val="21"/>
              </w:rPr>
              <w:t>Additional study team changes:</w:t>
            </w:r>
            <w:r w:rsidRPr="002D63D2">
              <w:rPr>
                <w:rFonts w:asciiTheme="minorHAnsi" w:hAnsiTheme="minorHAnsi"/>
                <w:sz w:val="21"/>
                <w:szCs w:val="21"/>
              </w:rPr>
              <w:t xml:space="preserve"> </w:t>
            </w:r>
            <w:r w:rsidR="000B0787" w:rsidRPr="00095E55">
              <w:rPr>
                <w:rFonts w:asciiTheme="minorHAnsi" w:hAnsiTheme="minorHAnsi"/>
                <w:sz w:val="21"/>
                <w:szCs w:val="21"/>
              </w:rPr>
              <w:t xml:space="preserve"> Minor</w:t>
            </w:r>
            <w:r w:rsidR="000B0787">
              <w:rPr>
                <w:rFonts w:asciiTheme="minorHAnsi" w:hAnsiTheme="minorHAnsi"/>
                <w:sz w:val="21"/>
                <w:szCs w:val="21"/>
              </w:rPr>
              <w:t xml:space="preserve"> edits to have been made to the interview</w:t>
            </w:r>
            <w:r w:rsidR="000B0787" w:rsidRPr="002D63D2">
              <w:rPr>
                <w:rFonts w:asciiTheme="minorHAnsi" w:hAnsiTheme="minorHAnsi"/>
                <w:sz w:val="21"/>
                <w:szCs w:val="21"/>
              </w:rPr>
              <w:t xml:space="preserve"> </w:t>
            </w:r>
            <w:r w:rsidR="000B0787" w:rsidRPr="00095E55">
              <w:rPr>
                <w:rFonts w:asciiTheme="minorHAnsi" w:hAnsiTheme="minorHAnsi"/>
                <w:sz w:val="21"/>
                <w:szCs w:val="21"/>
              </w:rPr>
              <w:t>protocol as we prepare the protocol for fielding.</w:t>
            </w:r>
            <w:r w:rsidR="000B0787">
              <w:rPr>
                <w:rFonts w:asciiTheme="minorHAnsi" w:hAnsiTheme="minorHAnsi"/>
                <w:sz w:val="21"/>
                <w:szCs w:val="21"/>
              </w:rPr>
              <w:t xml:space="preserve"> </w:t>
            </w:r>
            <w:r w:rsidRPr="002D63D2">
              <w:rPr>
                <w:rFonts w:asciiTheme="minorHAnsi" w:hAnsiTheme="minorHAnsi"/>
                <w:sz w:val="21"/>
                <w:szCs w:val="21"/>
              </w:rPr>
              <w:t xml:space="preserve">MDRC’s IRB and the districts have confirmed that we do not need to collect written consent for this interview because respondents are </w:t>
            </w:r>
            <w:r w:rsidR="000B0787">
              <w:rPr>
                <w:rFonts w:asciiTheme="minorHAnsi" w:hAnsiTheme="minorHAnsi"/>
                <w:sz w:val="21"/>
                <w:szCs w:val="21"/>
              </w:rPr>
              <w:t>merely</w:t>
            </w:r>
            <w:r w:rsidRPr="002D63D2">
              <w:rPr>
                <w:rFonts w:asciiTheme="minorHAnsi" w:hAnsiTheme="minorHAnsi"/>
                <w:sz w:val="21"/>
                <w:szCs w:val="21"/>
              </w:rPr>
              <w:t xml:space="preserve"> </w:t>
            </w:r>
            <w:r w:rsidR="000B0787">
              <w:rPr>
                <w:rFonts w:asciiTheme="minorHAnsi" w:hAnsiTheme="minorHAnsi"/>
                <w:sz w:val="21"/>
                <w:szCs w:val="21"/>
              </w:rPr>
              <w:t>describing the</w:t>
            </w:r>
            <w:r w:rsidRPr="002D63D2">
              <w:rPr>
                <w:rFonts w:asciiTheme="minorHAnsi" w:hAnsiTheme="minorHAnsi"/>
                <w:sz w:val="21"/>
                <w:szCs w:val="21"/>
              </w:rPr>
              <w:t xml:space="preserve"> behavior support practices at their school. Additionally, to preserve resources the team has decided not to audio record the interviews since coding happens during the site visit. We have revised the assent procedures accordingly and deleted the consent form.  </w:t>
            </w:r>
            <w:r>
              <w:rPr>
                <w:rFonts w:asciiTheme="minorHAnsi" w:hAnsiTheme="minorHAnsi"/>
                <w:sz w:val="21"/>
                <w:szCs w:val="21"/>
              </w:rPr>
              <w:t xml:space="preserve"> </w:t>
            </w:r>
          </w:p>
        </w:tc>
      </w:tr>
      <w:tr w:rsidR="002D63D2" w:rsidRPr="002D63D2" w14:paraId="054E0A33" w14:textId="77777777" w:rsidTr="00854D91">
        <w:tc>
          <w:tcPr>
            <w:tcW w:w="10098" w:type="dxa"/>
            <w:gridSpan w:val="3"/>
            <w:shd w:val="clear" w:color="auto" w:fill="BFBFBF" w:themeFill="background1" w:themeFillShade="BF"/>
          </w:tcPr>
          <w:p w14:paraId="15660156"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Document: Appendix B, Site Visit Behavior Team Leader Interview Procedure</w:t>
            </w:r>
          </w:p>
        </w:tc>
      </w:tr>
      <w:tr w:rsidR="002D63D2" w:rsidRPr="002D63D2" w14:paraId="2983B29E" w14:textId="77777777" w:rsidTr="00854D91">
        <w:tc>
          <w:tcPr>
            <w:tcW w:w="1368" w:type="dxa"/>
            <w:shd w:val="clear" w:color="auto" w:fill="D9D9D9" w:themeFill="background1" w:themeFillShade="D9"/>
          </w:tcPr>
          <w:p w14:paraId="1DEA04B8"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Page# / Question#</w:t>
            </w:r>
          </w:p>
        </w:tc>
        <w:tc>
          <w:tcPr>
            <w:tcW w:w="2700" w:type="dxa"/>
            <w:shd w:val="clear" w:color="auto" w:fill="D9D9D9" w:themeFill="background1" w:themeFillShade="D9"/>
          </w:tcPr>
          <w:p w14:paraId="35C3D78B"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OMB Comment</w:t>
            </w:r>
          </w:p>
        </w:tc>
        <w:tc>
          <w:tcPr>
            <w:tcW w:w="6030" w:type="dxa"/>
            <w:shd w:val="clear" w:color="auto" w:fill="D9D9D9" w:themeFill="background1" w:themeFillShade="D9"/>
          </w:tcPr>
          <w:p w14:paraId="3530BB06"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Study Team Response </w:t>
            </w:r>
          </w:p>
        </w:tc>
      </w:tr>
      <w:tr w:rsidR="002D63D2" w:rsidRPr="002D63D2" w14:paraId="1989967F" w14:textId="77777777" w:rsidTr="00854D91">
        <w:tc>
          <w:tcPr>
            <w:tcW w:w="1368" w:type="dxa"/>
          </w:tcPr>
          <w:p w14:paraId="3C681E48"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5, Q 8  </w:t>
            </w:r>
          </w:p>
        </w:tc>
        <w:tc>
          <w:tcPr>
            <w:tcW w:w="2700" w:type="dxa"/>
          </w:tcPr>
          <w:p w14:paraId="015E838E"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Using the generic term “interventions” here and above is confusing to me.  Can you use more specific language in this prompt and/or the one above?</w:t>
            </w:r>
          </w:p>
        </w:tc>
        <w:tc>
          <w:tcPr>
            <w:tcW w:w="6030" w:type="dxa"/>
          </w:tcPr>
          <w:p w14:paraId="21E9986F" w14:textId="538355F8" w:rsidR="002D63D2" w:rsidRPr="002D63D2" w:rsidRDefault="00D10C12" w:rsidP="002D63D2">
            <w:pPr>
              <w:rPr>
                <w:rFonts w:asciiTheme="minorHAnsi" w:hAnsiTheme="minorHAnsi"/>
                <w:sz w:val="21"/>
                <w:szCs w:val="21"/>
              </w:rPr>
            </w:pPr>
            <w:r>
              <w:rPr>
                <w:rFonts w:asciiTheme="minorHAnsi" w:hAnsiTheme="minorHAnsi"/>
                <w:sz w:val="21"/>
                <w:szCs w:val="21"/>
              </w:rPr>
              <w:t>T</w:t>
            </w:r>
            <w:r w:rsidR="002D63D2" w:rsidRPr="002D63D2">
              <w:rPr>
                <w:rFonts w:asciiTheme="minorHAnsi" w:hAnsiTheme="minorHAnsi"/>
                <w:sz w:val="21"/>
                <w:szCs w:val="21"/>
              </w:rPr>
              <w:t>he site visitors will be trained to provide the respondent with a definition of the tern “intervention” (</w:t>
            </w:r>
            <w:proofErr w:type="spellStart"/>
            <w:r w:rsidR="002D63D2" w:rsidRPr="002D63D2">
              <w:rPr>
                <w:rFonts w:asciiTheme="minorHAnsi" w:hAnsiTheme="minorHAnsi"/>
                <w:sz w:val="21"/>
                <w:szCs w:val="21"/>
              </w:rPr>
              <w:t>e.g</w:t>
            </w:r>
            <w:proofErr w:type="spellEnd"/>
            <w:r w:rsidR="002D63D2" w:rsidRPr="002D63D2">
              <w:rPr>
                <w:rFonts w:asciiTheme="minorHAnsi" w:hAnsiTheme="minorHAnsi"/>
                <w:sz w:val="21"/>
                <w:szCs w:val="21"/>
              </w:rPr>
              <w:t xml:space="preserve"> program or strategy) during the interview if the respondent is confused by the term. </w:t>
            </w:r>
          </w:p>
        </w:tc>
      </w:tr>
      <w:tr w:rsidR="002D63D2" w:rsidRPr="002D63D2" w14:paraId="64F3ABEC" w14:textId="77777777" w:rsidTr="00854D91">
        <w:tc>
          <w:tcPr>
            <w:tcW w:w="10098" w:type="dxa"/>
            <w:gridSpan w:val="3"/>
          </w:tcPr>
          <w:p w14:paraId="6668FE61" w14:textId="02AE29E8" w:rsidR="002D63D2" w:rsidRPr="00095E55" w:rsidRDefault="00095E55" w:rsidP="000B0787">
            <w:pPr>
              <w:rPr>
                <w:rFonts w:asciiTheme="minorHAnsi" w:hAnsiTheme="minorHAnsi"/>
                <w:sz w:val="21"/>
                <w:szCs w:val="21"/>
              </w:rPr>
            </w:pPr>
            <w:r w:rsidRPr="00095E55">
              <w:rPr>
                <w:rFonts w:asciiTheme="minorHAnsi" w:hAnsiTheme="minorHAnsi"/>
                <w:i/>
                <w:sz w:val="21"/>
                <w:szCs w:val="21"/>
              </w:rPr>
              <w:t>Additional study team changes</w:t>
            </w:r>
            <w:r w:rsidRPr="00095E55">
              <w:rPr>
                <w:rFonts w:asciiTheme="minorHAnsi" w:hAnsiTheme="minorHAnsi"/>
                <w:sz w:val="21"/>
                <w:szCs w:val="21"/>
              </w:rPr>
              <w:t>: Minor</w:t>
            </w:r>
            <w:r w:rsidR="00A061E9">
              <w:rPr>
                <w:rFonts w:asciiTheme="minorHAnsi" w:hAnsiTheme="minorHAnsi"/>
                <w:sz w:val="21"/>
                <w:szCs w:val="21"/>
              </w:rPr>
              <w:t xml:space="preserve"> edits to have been made to the</w:t>
            </w:r>
            <w:r w:rsidR="00D10C12">
              <w:rPr>
                <w:rFonts w:asciiTheme="minorHAnsi" w:hAnsiTheme="minorHAnsi"/>
                <w:sz w:val="21"/>
                <w:szCs w:val="21"/>
              </w:rPr>
              <w:t xml:space="preserve"> interview</w:t>
            </w:r>
            <w:r w:rsidR="00D10C12" w:rsidRPr="002D63D2">
              <w:rPr>
                <w:rFonts w:asciiTheme="minorHAnsi" w:hAnsiTheme="minorHAnsi"/>
                <w:sz w:val="21"/>
                <w:szCs w:val="21"/>
              </w:rPr>
              <w:t xml:space="preserve"> </w:t>
            </w:r>
            <w:r w:rsidRPr="00095E55">
              <w:rPr>
                <w:rFonts w:asciiTheme="minorHAnsi" w:hAnsiTheme="minorHAnsi"/>
                <w:sz w:val="21"/>
                <w:szCs w:val="21"/>
              </w:rPr>
              <w:t xml:space="preserve">protocol as we prepare the protocol for fielding. Also, </w:t>
            </w:r>
            <w:r w:rsidR="000B0787" w:rsidRPr="002D63D2">
              <w:rPr>
                <w:rFonts w:asciiTheme="minorHAnsi" w:hAnsiTheme="minorHAnsi"/>
                <w:sz w:val="21"/>
                <w:szCs w:val="21"/>
              </w:rPr>
              <w:t xml:space="preserve">MDRC’s IRB and the districts have confirmed that we do not need to collect written consent for this interview because respondents are </w:t>
            </w:r>
            <w:r w:rsidR="000B0787">
              <w:rPr>
                <w:rFonts w:asciiTheme="minorHAnsi" w:hAnsiTheme="minorHAnsi"/>
                <w:sz w:val="21"/>
                <w:szCs w:val="21"/>
              </w:rPr>
              <w:t>merely</w:t>
            </w:r>
            <w:r w:rsidR="000B0787" w:rsidRPr="002D63D2">
              <w:rPr>
                <w:rFonts w:asciiTheme="minorHAnsi" w:hAnsiTheme="minorHAnsi"/>
                <w:sz w:val="21"/>
                <w:szCs w:val="21"/>
              </w:rPr>
              <w:t xml:space="preserve"> </w:t>
            </w:r>
            <w:r w:rsidR="000B0787">
              <w:rPr>
                <w:rFonts w:asciiTheme="minorHAnsi" w:hAnsiTheme="minorHAnsi"/>
                <w:sz w:val="21"/>
                <w:szCs w:val="21"/>
              </w:rPr>
              <w:t>describing the</w:t>
            </w:r>
            <w:r w:rsidR="000B0787" w:rsidRPr="002D63D2">
              <w:rPr>
                <w:rFonts w:asciiTheme="minorHAnsi" w:hAnsiTheme="minorHAnsi"/>
                <w:sz w:val="21"/>
                <w:szCs w:val="21"/>
              </w:rPr>
              <w:t xml:space="preserve"> behavior support practices at their school. Additionally, to preserve resources the team has decided not to audio record the interviews since coding happens during the site visit. We have revised the assent procedures accordingly and deleted the consent form.</w:t>
            </w:r>
          </w:p>
        </w:tc>
      </w:tr>
      <w:tr w:rsidR="002D63D2" w:rsidRPr="002D63D2" w14:paraId="6557C96C" w14:textId="77777777" w:rsidTr="00854D91">
        <w:tc>
          <w:tcPr>
            <w:tcW w:w="10098" w:type="dxa"/>
            <w:gridSpan w:val="3"/>
            <w:shd w:val="clear" w:color="auto" w:fill="BFBFBF" w:themeFill="background1" w:themeFillShade="BF"/>
          </w:tcPr>
          <w:p w14:paraId="73177105"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 xml:space="preserve">Document: Appendix C, Site Visit Student Interview Protocol </w:t>
            </w:r>
          </w:p>
        </w:tc>
      </w:tr>
      <w:tr w:rsidR="002D63D2" w:rsidRPr="002D63D2" w14:paraId="1CAB3BEC" w14:textId="77777777" w:rsidTr="00854D91">
        <w:tc>
          <w:tcPr>
            <w:tcW w:w="10098" w:type="dxa"/>
            <w:gridSpan w:val="3"/>
          </w:tcPr>
          <w:p w14:paraId="31C6274E" w14:textId="57EC5704" w:rsidR="00095E55" w:rsidRDefault="00095E55" w:rsidP="00095E55">
            <w:pPr>
              <w:rPr>
                <w:rFonts w:asciiTheme="minorHAnsi" w:hAnsiTheme="minorHAnsi"/>
                <w:sz w:val="21"/>
                <w:szCs w:val="21"/>
              </w:rPr>
            </w:pPr>
            <w:r>
              <w:rPr>
                <w:rFonts w:asciiTheme="minorHAnsi" w:hAnsiTheme="minorHAnsi"/>
                <w:sz w:val="21"/>
                <w:szCs w:val="21"/>
              </w:rPr>
              <w:t>No OMB Comments</w:t>
            </w:r>
          </w:p>
          <w:p w14:paraId="73D710C5" w14:textId="380EA33E" w:rsidR="002D63D2" w:rsidRPr="00095E55" w:rsidRDefault="00095E55" w:rsidP="00854D91">
            <w:pPr>
              <w:rPr>
                <w:rFonts w:asciiTheme="minorHAnsi" w:hAnsiTheme="minorHAnsi"/>
                <w:b/>
                <w:sz w:val="21"/>
                <w:szCs w:val="21"/>
              </w:rPr>
            </w:pPr>
            <w:r w:rsidRPr="00095E55">
              <w:rPr>
                <w:rFonts w:asciiTheme="minorHAnsi" w:hAnsiTheme="minorHAnsi"/>
                <w:i/>
                <w:sz w:val="21"/>
                <w:szCs w:val="21"/>
              </w:rPr>
              <w:t>Additional study team changes</w:t>
            </w:r>
            <w:r w:rsidRPr="00095E55">
              <w:rPr>
                <w:rFonts w:asciiTheme="minorHAnsi" w:hAnsiTheme="minorHAnsi"/>
                <w:sz w:val="21"/>
                <w:szCs w:val="21"/>
              </w:rPr>
              <w:t xml:space="preserve">: </w:t>
            </w:r>
            <w:r w:rsidR="002D63D2" w:rsidRPr="00095E55">
              <w:rPr>
                <w:rFonts w:asciiTheme="minorHAnsi" w:hAnsiTheme="minorHAnsi"/>
                <w:sz w:val="21"/>
                <w:szCs w:val="21"/>
              </w:rPr>
              <w:t xml:space="preserve">Minor </w:t>
            </w:r>
            <w:r w:rsidR="00854D91">
              <w:rPr>
                <w:rFonts w:asciiTheme="minorHAnsi" w:hAnsiTheme="minorHAnsi"/>
                <w:sz w:val="21"/>
                <w:szCs w:val="21"/>
              </w:rPr>
              <w:t>edits were</w:t>
            </w:r>
            <w:r w:rsidR="002D63D2" w:rsidRPr="00095E55">
              <w:rPr>
                <w:rFonts w:asciiTheme="minorHAnsi" w:hAnsiTheme="minorHAnsi"/>
                <w:sz w:val="21"/>
                <w:szCs w:val="21"/>
              </w:rPr>
              <w:t xml:space="preserve"> made to the wording of the second question </w:t>
            </w:r>
          </w:p>
        </w:tc>
      </w:tr>
      <w:tr w:rsidR="002D63D2" w:rsidRPr="002D63D2" w14:paraId="10C3A146" w14:textId="77777777" w:rsidTr="00854D91">
        <w:tc>
          <w:tcPr>
            <w:tcW w:w="10098" w:type="dxa"/>
            <w:gridSpan w:val="3"/>
            <w:shd w:val="clear" w:color="auto" w:fill="BFBFBF" w:themeFill="background1" w:themeFillShade="BF"/>
          </w:tcPr>
          <w:p w14:paraId="702684DA"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 xml:space="preserve">Document: Appendix D, Site Visit Staff Interview Protocol </w:t>
            </w:r>
          </w:p>
        </w:tc>
      </w:tr>
      <w:tr w:rsidR="002D63D2" w:rsidRPr="002D63D2" w14:paraId="1C15593B" w14:textId="77777777" w:rsidTr="00854D91">
        <w:tc>
          <w:tcPr>
            <w:tcW w:w="10098" w:type="dxa"/>
            <w:gridSpan w:val="3"/>
          </w:tcPr>
          <w:p w14:paraId="0ED69CAA" w14:textId="2EB467E9" w:rsidR="00095E55" w:rsidRDefault="00095E55" w:rsidP="00095E55">
            <w:pPr>
              <w:rPr>
                <w:rFonts w:asciiTheme="minorHAnsi" w:hAnsiTheme="minorHAnsi"/>
                <w:sz w:val="21"/>
                <w:szCs w:val="21"/>
              </w:rPr>
            </w:pPr>
            <w:r>
              <w:rPr>
                <w:rFonts w:asciiTheme="minorHAnsi" w:hAnsiTheme="minorHAnsi"/>
                <w:sz w:val="21"/>
                <w:szCs w:val="21"/>
              </w:rPr>
              <w:t>No OMB Comments</w:t>
            </w:r>
            <w:r w:rsidR="00D10C12">
              <w:rPr>
                <w:rFonts w:asciiTheme="minorHAnsi" w:hAnsiTheme="minorHAnsi"/>
                <w:sz w:val="21"/>
                <w:szCs w:val="21"/>
              </w:rPr>
              <w:t xml:space="preserve"> </w:t>
            </w:r>
          </w:p>
          <w:p w14:paraId="3C0EBA7E" w14:textId="24994782" w:rsidR="002D63D2" w:rsidRPr="00095E55" w:rsidRDefault="00095E55" w:rsidP="00095E55">
            <w:pPr>
              <w:rPr>
                <w:rFonts w:asciiTheme="minorHAnsi" w:hAnsiTheme="minorHAnsi"/>
                <w:b/>
                <w:sz w:val="21"/>
                <w:szCs w:val="21"/>
              </w:rPr>
            </w:pPr>
            <w:r w:rsidRPr="00095E55">
              <w:rPr>
                <w:rFonts w:asciiTheme="minorHAnsi" w:hAnsiTheme="minorHAnsi"/>
                <w:i/>
                <w:sz w:val="21"/>
                <w:szCs w:val="21"/>
              </w:rPr>
              <w:t>Additional study team changes</w:t>
            </w:r>
            <w:r w:rsidRPr="00095E55">
              <w:rPr>
                <w:rFonts w:asciiTheme="minorHAnsi" w:hAnsiTheme="minorHAnsi"/>
                <w:sz w:val="21"/>
                <w:szCs w:val="21"/>
              </w:rPr>
              <w:t xml:space="preserve">: </w:t>
            </w:r>
            <w:r w:rsidR="002D63D2" w:rsidRPr="00095E55">
              <w:rPr>
                <w:rFonts w:asciiTheme="minorHAnsi" w:hAnsiTheme="minorHAnsi"/>
                <w:sz w:val="21"/>
                <w:szCs w:val="21"/>
              </w:rPr>
              <w:t xml:space="preserve">Minor </w:t>
            </w:r>
            <w:r>
              <w:rPr>
                <w:rFonts w:asciiTheme="minorHAnsi" w:hAnsiTheme="minorHAnsi"/>
                <w:sz w:val="21"/>
                <w:szCs w:val="21"/>
              </w:rPr>
              <w:t>edits</w:t>
            </w:r>
            <w:r w:rsidR="002D63D2" w:rsidRPr="00095E55">
              <w:rPr>
                <w:rFonts w:asciiTheme="minorHAnsi" w:hAnsiTheme="minorHAnsi"/>
                <w:sz w:val="21"/>
                <w:szCs w:val="21"/>
              </w:rPr>
              <w:t xml:space="preserve"> </w:t>
            </w:r>
            <w:r w:rsidR="00854D91">
              <w:rPr>
                <w:rFonts w:asciiTheme="minorHAnsi" w:hAnsiTheme="minorHAnsi"/>
                <w:sz w:val="21"/>
                <w:szCs w:val="21"/>
              </w:rPr>
              <w:t xml:space="preserve">were </w:t>
            </w:r>
            <w:r w:rsidR="002D63D2" w:rsidRPr="00095E55">
              <w:rPr>
                <w:rFonts w:asciiTheme="minorHAnsi" w:hAnsiTheme="minorHAnsi"/>
                <w:sz w:val="21"/>
                <w:szCs w:val="21"/>
              </w:rPr>
              <w:t xml:space="preserve">made to the protocol  </w:t>
            </w:r>
          </w:p>
        </w:tc>
      </w:tr>
      <w:tr w:rsidR="002D63D2" w:rsidRPr="002D63D2" w14:paraId="5AA08332" w14:textId="77777777" w:rsidTr="00854D91">
        <w:tc>
          <w:tcPr>
            <w:tcW w:w="10098" w:type="dxa"/>
            <w:gridSpan w:val="3"/>
            <w:shd w:val="clear" w:color="auto" w:fill="BFBFBF" w:themeFill="background1" w:themeFillShade="BF"/>
          </w:tcPr>
          <w:p w14:paraId="7A0CDDA9"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Document: Appendix E,  Phone In</w:t>
            </w:r>
            <w:r w:rsidRPr="00095E55">
              <w:rPr>
                <w:rFonts w:asciiTheme="minorHAnsi" w:hAnsiTheme="minorHAnsi"/>
                <w:b/>
                <w:sz w:val="21"/>
                <w:szCs w:val="21"/>
                <w:shd w:val="clear" w:color="auto" w:fill="BFBFBF" w:themeFill="background1" w:themeFillShade="BF"/>
              </w:rPr>
              <w:t>t</w:t>
            </w:r>
            <w:r w:rsidRPr="002D63D2">
              <w:rPr>
                <w:rFonts w:asciiTheme="minorHAnsi" w:hAnsiTheme="minorHAnsi"/>
                <w:b/>
                <w:sz w:val="21"/>
                <w:szCs w:val="21"/>
              </w:rPr>
              <w:t xml:space="preserve">erview MTSS-Coach </w:t>
            </w:r>
          </w:p>
        </w:tc>
      </w:tr>
      <w:tr w:rsidR="002D63D2" w:rsidRPr="002D63D2" w14:paraId="5D753D11" w14:textId="77777777" w:rsidTr="00854D91">
        <w:tc>
          <w:tcPr>
            <w:tcW w:w="10098" w:type="dxa"/>
            <w:gridSpan w:val="3"/>
          </w:tcPr>
          <w:p w14:paraId="5AD5F718" w14:textId="77777777" w:rsidR="002D63D2" w:rsidRPr="00095E55" w:rsidRDefault="002D63D2" w:rsidP="00095E55">
            <w:pPr>
              <w:rPr>
                <w:rFonts w:asciiTheme="minorHAnsi" w:hAnsiTheme="minorHAnsi"/>
                <w:b/>
                <w:sz w:val="21"/>
                <w:szCs w:val="21"/>
              </w:rPr>
            </w:pPr>
            <w:r w:rsidRPr="00095E55">
              <w:rPr>
                <w:rFonts w:asciiTheme="minorHAnsi" w:hAnsiTheme="minorHAnsi"/>
                <w:sz w:val="21"/>
                <w:szCs w:val="21"/>
              </w:rPr>
              <w:t xml:space="preserve">OMB suggested some copy edits, which have been accepted </w:t>
            </w:r>
          </w:p>
        </w:tc>
      </w:tr>
      <w:tr w:rsidR="002D63D2" w:rsidRPr="002D63D2" w14:paraId="2D188485" w14:textId="77777777" w:rsidTr="00854D91">
        <w:tc>
          <w:tcPr>
            <w:tcW w:w="10098" w:type="dxa"/>
            <w:gridSpan w:val="3"/>
            <w:shd w:val="clear" w:color="auto" w:fill="BFBFBF" w:themeFill="background1" w:themeFillShade="BF"/>
          </w:tcPr>
          <w:p w14:paraId="75B49DD9"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 xml:space="preserve">Document: Appendix F,  Phone Interview Principal and Behavior Team Leader  </w:t>
            </w:r>
          </w:p>
        </w:tc>
      </w:tr>
      <w:tr w:rsidR="002D63D2" w:rsidRPr="002D63D2" w14:paraId="4FC12ED3" w14:textId="77777777" w:rsidTr="00854D91">
        <w:tc>
          <w:tcPr>
            <w:tcW w:w="10098" w:type="dxa"/>
            <w:gridSpan w:val="3"/>
          </w:tcPr>
          <w:p w14:paraId="20A0B15E" w14:textId="77777777" w:rsidR="002D63D2" w:rsidRPr="00095E55" w:rsidRDefault="002D63D2" w:rsidP="00095E55">
            <w:pPr>
              <w:rPr>
                <w:rFonts w:asciiTheme="minorHAnsi" w:hAnsiTheme="minorHAnsi"/>
                <w:b/>
                <w:sz w:val="21"/>
                <w:szCs w:val="21"/>
              </w:rPr>
            </w:pPr>
            <w:r w:rsidRPr="00095E55">
              <w:rPr>
                <w:rFonts w:asciiTheme="minorHAnsi" w:hAnsiTheme="minorHAnsi"/>
                <w:sz w:val="21"/>
                <w:szCs w:val="21"/>
              </w:rPr>
              <w:t xml:space="preserve">No changes made </w:t>
            </w:r>
          </w:p>
        </w:tc>
      </w:tr>
      <w:tr w:rsidR="002D63D2" w:rsidRPr="002D63D2" w14:paraId="265B0B2F" w14:textId="77777777" w:rsidTr="00854D91">
        <w:tc>
          <w:tcPr>
            <w:tcW w:w="10098" w:type="dxa"/>
            <w:gridSpan w:val="3"/>
            <w:shd w:val="clear" w:color="auto" w:fill="BFBFBF" w:themeFill="background1" w:themeFillShade="BF"/>
          </w:tcPr>
          <w:p w14:paraId="412E4006"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Document: Appendix G, Staff Teacher Survey</w:t>
            </w:r>
          </w:p>
        </w:tc>
      </w:tr>
      <w:tr w:rsidR="002D63D2" w:rsidRPr="002D63D2" w14:paraId="645EAFD5" w14:textId="77777777" w:rsidTr="00854D91">
        <w:tc>
          <w:tcPr>
            <w:tcW w:w="1368" w:type="dxa"/>
          </w:tcPr>
          <w:p w14:paraId="0DC8DE39"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Page# / Question# </w:t>
            </w:r>
          </w:p>
        </w:tc>
        <w:tc>
          <w:tcPr>
            <w:tcW w:w="2700" w:type="dxa"/>
          </w:tcPr>
          <w:p w14:paraId="6E01E382"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OMB Comment</w:t>
            </w:r>
          </w:p>
        </w:tc>
        <w:tc>
          <w:tcPr>
            <w:tcW w:w="6030" w:type="dxa"/>
          </w:tcPr>
          <w:p w14:paraId="5981D1E9"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Study Team Response </w:t>
            </w:r>
          </w:p>
        </w:tc>
      </w:tr>
      <w:tr w:rsidR="002D63D2" w:rsidRPr="002D63D2" w14:paraId="26B996D1" w14:textId="77777777" w:rsidTr="00854D91">
        <w:tc>
          <w:tcPr>
            <w:tcW w:w="1368" w:type="dxa"/>
          </w:tcPr>
          <w:p w14:paraId="1F8C7691"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Pg. 3, Q A2</w:t>
            </w:r>
          </w:p>
        </w:tc>
        <w:tc>
          <w:tcPr>
            <w:tcW w:w="2700" w:type="dxa"/>
          </w:tcPr>
          <w:p w14:paraId="6AAD59A3"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What are we getting at here?  Is this the best way to provide a third option?</w:t>
            </w:r>
          </w:p>
        </w:tc>
        <w:tc>
          <w:tcPr>
            <w:tcW w:w="6030" w:type="dxa"/>
          </w:tcPr>
          <w:p w14:paraId="1754AE90"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We have deleted this option. </w:t>
            </w:r>
          </w:p>
        </w:tc>
      </w:tr>
      <w:tr w:rsidR="002D63D2" w:rsidRPr="002D63D2" w14:paraId="137943DC" w14:textId="77777777" w:rsidTr="00854D91">
        <w:tc>
          <w:tcPr>
            <w:tcW w:w="1368" w:type="dxa"/>
            <w:tcBorders>
              <w:bottom w:val="single" w:sz="4" w:space="0" w:color="auto"/>
            </w:tcBorders>
          </w:tcPr>
          <w:p w14:paraId="38DB94DC"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6, Q B1 </w:t>
            </w:r>
          </w:p>
        </w:tc>
        <w:tc>
          <w:tcPr>
            <w:tcW w:w="2700" w:type="dxa"/>
            <w:tcBorders>
              <w:bottom w:val="single" w:sz="4" w:space="0" w:color="auto"/>
            </w:tcBorders>
          </w:tcPr>
          <w:p w14:paraId="5AEA99F5" w14:textId="5C233636" w:rsidR="00854D91" w:rsidRPr="002D63D2" w:rsidRDefault="002D63D2" w:rsidP="002D63D2">
            <w:pPr>
              <w:rPr>
                <w:rFonts w:asciiTheme="minorHAnsi" w:hAnsiTheme="minorHAnsi"/>
                <w:sz w:val="21"/>
                <w:szCs w:val="21"/>
              </w:rPr>
            </w:pPr>
            <w:r w:rsidRPr="002D63D2">
              <w:rPr>
                <w:rFonts w:asciiTheme="minorHAnsi" w:hAnsiTheme="minorHAnsi"/>
                <w:sz w:val="21"/>
                <w:szCs w:val="21"/>
              </w:rPr>
              <w:t>Is there a reason why B1, B2 and B3 are broken out separately?  Each section uses the same prompt.  Are there too many sub questions to fit on one page of the survey if you combine this into one table?</w:t>
            </w:r>
          </w:p>
        </w:tc>
        <w:tc>
          <w:tcPr>
            <w:tcW w:w="6030" w:type="dxa"/>
            <w:tcBorders>
              <w:bottom w:val="single" w:sz="4" w:space="0" w:color="auto"/>
            </w:tcBorders>
          </w:tcPr>
          <w:p w14:paraId="75212444"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This will be a web-based survey and so each table indicates the questions we anticipate including on each screen. In our experience, it is best to limit the number of items on each screen.  </w:t>
            </w:r>
          </w:p>
        </w:tc>
      </w:tr>
      <w:tr w:rsidR="002D63D2" w:rsidRPr="002D63D2" w14:paraId="0215F617" w14:textId="77777777" w:rsidTr="00854D91">
        <w:tc>
          <w:tcPr>
            <w:tcW w:w="1368" w:type="dxa"/>
            <w:vMerge w:val="restart"/>
            <w:tcBorders>
              <w:top w:val="single" w:sz="4" w:space="0" w:color="auto"/>
              <w:left w:val="single" w:sz="4" w:space="0" w:color="auto"/>
              <w:bottom w:val="single" w:sz="4" w:space="0" w:color="auto"/>
              <w:right w:val="single" w:sz="4" w:space="0" w:color="auto"/>
            </w:tcBorders>
          </w:tcPr>
          <w:p w14:paraId="2E2D0BD7"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7, Q B4 </w:t>
            </w:r>
          </w:p>
        </w:tc>
        <w:tc>
          <w:tcPr>
            <w:tcW w:w="2700" w:type="dxa"/>
            <w:tcBorders>
              <w:top w:val="single" w:sz="4" w:space="0" w:color="auto"/>
              <w:left w:val="single" w:sz="4" w:space="0" w:color="auto"/>
              <w:bottom w:val="single" w:sz="4" w:space="0" w:color="auto"/>
              <w:right w:val="single" w:sz="4" w:space="0" w:color="auto"/>
            </w:tcBorders>
          </w:tcPr>
          <w:p w14:paraId="112C046F"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Is there any concern that for B4 and B5, most of the statements are negative?  </w:t>
            </w:r>
            <w:r w:rsidRPr="002D63D2">
              <w:rPr>
                <w:rFonts w:asciiTheme="minorHAnsi" w:hAnsiTheme="minorHAnsi"/>
                <w:sz w:val="21"/>
                <w:szCs w:val="21"/>
              </w:rPr>
              <w:lastRenderedPageBreak/>
              <w:t>Will teachers read that to mean that we expect them to feel badly about their stress levels?</w:t>
            </w:r>
          </w:p>
        </w:tc>
        <w:tc>
          <w:tcPr>
            <w:tcW w:w="6030" w:type="dxa"/>
            <w:vMerge w:val="restart"/>
            <w:tcBorders>
              <w:top w:val="single" w:sz="4" w:space="0" w:color="auto"/>
              <w:left w:val="single" w:sz="4" w:space="0" w:color="auto"/>
              <w:bottom w:val="single" w:sz="4" w:space="0" w:color="auto"/>
              <w:right w:val="single" w:sz="4" w:space="0" w:color="auto"/>
            </w:tcBorders>
          </w:tcPr>
          <w:p w14:paraId="5B5FB7AB" w14:textId="6235A307" w:rsidR="00095E55" w:rsidRPr="002D63D2" w:rsidRDefault="002D63D2" w:rsidP="00D10C12">
            <w:pPr>
              <w:rPr>
                <w:rFonts w:asciiTheme="minorHAnsi" w:hAnsiTheme="minorHAnsi"/>
                <w:sz w:val="21"/>
                <w:szCs w:val="21"/>
              </w:rPr>
            </w:pPr>
            <w:r w:rsidRPr="002D63D2">
              <w:rPr>
                <w:rFonts w:asciiTheme="minorHAnsi" w:hAnsiTheme="minorHAnsi"/>
                <w:sz w:val="21"/>
                <w:szCs w:val="21"/>
              </w:rPr>
              <w:lastRenderedPageBreak/>
              <w:t xml:space="preserve">B4 and B5 measure distinct conceptsB4 measures emotional exhaustion (demoralization and disaffection whereas B5 measures work stress. </w:t>
            </w:r>
            <w:r w:rsidR="00D10C12">
              <w:rPr>
                <w:rFonts w:asciiTheme="minorHAnsi" w:hAnsiTheme="minorHAnsi"/>
                <w:sz w:val="21"/>
                <w:szCs w:val="21"/>
              </w:rPr>
              <w:t xml:space="preserve"> </w:t>
            </w:r>
            <w:r w:rsidRPr="002D63D2">
              <w:rPr>
                <w:rFonts w:asciiTheme="minorHAnsi" w:hAnsiTheme="minorHAnsi"/>
                <w:sz w:val="21"/>
                <w:szCs w:val="21"/>
              </w:rPr>
              <w:t xml:space="preserve">The burnout scale was </w:t>
            </w:r>
            <w:proofErr w:type="gramStart"/>
            <w:r w:rsidRPr="002D63D2">
              <w:rPr>
                <w:rFonts w:asciiTheme="minorHAnsi" w:hAnsiTheme="minorHAnsi"/>
                <w:sz w:val="21"/>
                <w:szCs w:val="21"/>
              </w:rPr>
              <w:t>adapted/shortened</w:t>
            </w:r>
            <w:proofErr w:type="gramEnd"/>
            <w:r w:rsidRPr="002D63D2">
              <w:rPr>
                <w:rFonts w:asciiTheme="minorHAnsi" w:hAnsiTheme="minorHAnsi"/>
                <w:sz w:val="21"/>
                <w:szCs w:val="21"/>
              </w:rPr>
              <w:t xml:space="preserve"> by her from </w:t>
            </w:r>
            <w:r w:rsidRPr="002D63D2">
              <w:rPr>
                <w:rFonts w:asciiTheme="minorHAnsi" w:hAnsiTheme="minorHAnsi"/>
                <w:sz w:val="21"/>
                <w:szCs w:val="21"/>
              </w:rPr>
              <w:lastRenderedPageBreak/>
              <w:t xml:space="preserve">the </w:t>
            </w:r>
            <w:proofErr w:type="spellStart"/>
            <w:r w:rsidRPr="002D63D2">
              <w:rPr>
                <w:rFonts w:asciiTheme="minorHAnsi" w:hAnsiTheme="minorHAnsi"/>
                <w:sz w:val="21"/>
                <w:szCs w:val="21"/>
              </w:rPr>
              <w:t>Maslach</w:t>
            </w:r>
            <w:proofErr w:type="spellEnd"/>
            <w:r w:rsidRPr="002D63D2">
              <w:rPr>
                <w:rFonts w:asciiTheme="minorHAnsi" w:hAnsiTheme="minorHAnsi"/>
                <w:sz w:val="21"/>
                <w:szCs w:val="21"/>
              </w:rPr>
              <w:t xml:space="preserve"> Burnout Inventory. The work stress scale was adapted </w:t>
            </w:r>
            <w:r w:rsidR="00D10C12">
              <w:rPr>
                <w:rFonts w:asciiTheme="minorHAnsi" w:hAnsiTheme="minorHAnsi"/>
                <w:sz w:val="21"/>
                <w:szCs w:val="21"/>
              </w:rPr>
              <w:t xml:space="preserve">from </w:t>
            </w:r>
            <w:r w:rsidRPr="002D63D2">
              <w:rPr>
                <w:rFonts w:asciiTheme="minorHAnsi" w:hAnsiTheme="minorHAnsi"/>
                <w:sz w:val="21"/>
                <w:szCs w:val="21"/>
              </w:rPr>
              <w:t xml:space="preserve">the </w:t>
            </w:r>
            <w:r w:rsidRPr="002D63D2">
              <w:rPr>
                <w:rFonts w:asciiTheme="minorHAnsi" w:hAnsiTheme="minorHAnsi"/>
                <w:sz w:val="21"/>
                <w:szCs w:val="21"/>
                <w:lang w:val="en"/>
              </w:rPr>
              <w:t>NIOSH Generic Job Stress Questionnaire</w:t>
            </w:r>
            <w:r w:rsidRPr="002D63D2">
              <w:rPr>
                <w:rFonts w:asciiTheme="minorHAnsi" w:hAnsiTheme="minorHAnsi"/>
                <w:sz w:val="21"/>
                <w:szCs w:val="21"/>
              </w:rPr>
              <w:t>. The scales have been or are being used in prior studies of educational interventions including the IES funded randomized control trial of training in the Good Behavior Game. No concerns regarding the tone/negativity of the items have been noted in their use.</w:t>
            </w:r>
            <w:r w:rsidR="00D10C12">
              <w:rPr>
                <w:rFonts w:asciiTheme="minorHAnsi" w:hAnsiTheme="minorHAnsi"/>
                <w:sz w:val="21"/>
                <w:szCs w:val="21"/>
              </w:rPr>
              <w:t xml:space="preserve"> However, i</w:t>
            </w:r>
            <w:r w:rsidRPr="002D63D2">
              <w:rPr>
                <w:rFonts w:asciiTheme="minorHAnsi" w:hAnsiTheme="minorHAnsi"/>
                <w:sz w:val="21"/>
                <w:szCs w:val="21"/>
              </w:rPr>
              <w:t>n response to the concerns about the number of items, the team has deleted two items from the burnout scale (B4)</w:t>
            </w:r>
            <w:r w:rsidR="00D10C12">
              <w:rPr>
                <w:rFonts w:asciiTheme="minorHAnsi" w:hAnsiTheme="minorHAnsi"/>
                <w:sz w:val="21"/>
                <w:szCs w:val="21"/>
              </w:rPr>
              <w:t xml:space="preserve"> and items that could potentially be the most likely to provoke the most negative response due to their wording. </w:t>
            </w:r>
          </w:p>
        </w:tc>
      </w:tr>
      <w:tr w:rsidR="002D63D2" w:rsidRPr="002D63D2" w14:paraId="3A6F5C5E" w14:textId="77777777" w:rsidTr="00854D91">
        <w:tc>
          <w:tcPr>
            <w:tcW w:w="1368" w:type="dxa"/>
            <w:vMerge/>
            <w:tcBorders>
              <w:top w:val="single" w:sz="4" w:space="0" w:color="auto"/>
            </w:tcBorders>
          </w:tcPr>
          <w:p w14:paraId="1F8E711A" w14:textId="77777777" w:rsidR="002D63D2" w:rsidRPr="002D63D2" w:rsidRDefault="002D63D2" w:rsidP="002D63D2">
            <w:pPr>
              <w:rPr>
                <w:rFonts w:asciiTheme="minorHAnsi" w:hAnsiTheme="minorHAnsi"/>
                <w:sz w:val="21"/>
                <w:szCs w:val="21"/>
              </w:rPr>
            </w:pPr>
          </w:p>
        </w:tc>
        <w:tc>
          <w:tcPr>
            <w:tcW w:w="2700" w:type="dxa"/>
            <w:tcBorders>
              <w:top w:val="single" w:sz="4" w:space="0" w:color="auto"/>
            </w:tcBorders>
          </w:tcPr>
          <w:p w14:paraId="3695B463"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These seem really similar to me, why do we need all of them?</w:t>
            </w:r>
          </w:p>
        </w:tc>
        <w:tc>
          <w:tcPr>
            <w:tcW w:w="6030" w:type="dxa"/>
            <w:vMerge/>
            <w:tcBorders>
              <w:top w:val="single" w:sz="4" w:space="0" w:color="auto"/>
            </w:tcBorders>
          </w:tcPr>
          <w:p w14:paraId="2835FE73" w14:textId="77777777" w:rsidR="002D63D2" w:rsidRPr="002D63D2" w:rsidRDefault="002D63D2" w:rsidP="002D63D2">
            <w:pPr>
              <w:rPr>
                <w:rFonts w:asciiTheme="minorHAnsi" w:hAnsiTheme="minorHAnsi"/>
                <w:sz w:val="21"/>
                <w:szCs w:val="21"/>
              </w:rPr>
            </w:pPr>
          </w:p>
        </w:tc>
      </w:tr>
      <w:tr w:rsidR="002D63D2" w:rsidRPr="002D63D2" w14:paraId="2B08DC39" w14:textId="77777777" w:rsidTr="00854D91">
        <w:tc>
          <w:tcPr>
            <w:tcW w:w="1368" w:type="dxa"/>
          </w:tcPr>
          <w:p w14:paraId="5D374CC7"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9, Q B7 </w:t>
            </w:r>
          </w:p>
        </w:tc>
        <w:tc>
          <w:tcPr>
            <w:tcW w:w="2700" w:type="dxa"/>
          </w:tcPr>
          <w:p w14:paraId="2D8944D6"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Are we asking for school-wide, consistent systems across all classrooms, or things in the particular teacher’s classroom?  </w:t>
            </w:r>
          </w:p>
        </w:tc>
        <w:tc>
          <w:tcPr>
            <w:tcW w:w="6030" w:type="dxa"/>
          </w:tcPr>
          <w:p w14:paraId="46D84CB6" w14:textId="4A5F902F" w:rsidR="002D63D2" w:rsidRDefault="00854D91" w:rsidP="002D63D2">
            <w:pPr>
              <w:rPr>
                <w:rFonts w:asciiTheme="minorHAnsi" w:hAnsiTheme="minorHAnsi"/>
                <w:sz w:val="21"/>
                <w:szCs w:val="21"/>
              </w:rPr>
            </w:pPr>
            <w:r>
              <w:rPr>
                <w:rFonts w:asciiTheme="minorHAnsi" w:hAnsiTheme="minorHAnsi"/>
                <w:sz w:val="21"/>
                <w:szCs w:val="21"/>
              </w:rPr>
              <w:t>We</w:t>
            </w:r>
            <w:r w:rsidR="002D63D2" w:rsidRPr="002D63D2">
              <w:rPr>
                <w:rFonts w:asciiTheme="minorHAnsi" w:hAnsiTheme="minorHAnsi"/>
                <w:sz w:val="21"/>
                <w:szCs w:val="21"/>
              </w:rPr>
              <w:t xml:space="preserve"> agree that the wording is potentially confusing. To clarify, we have adjusted the introduction to note that we are referring to a teacher’s classroom and adjusted the skip patterns to make clear that non-classroom teachers should not answer the question.  </w:t>
            </w:r>
          </w:p>
          <w:p w14:paraId="751E6B57" w14:textId="77777777" w:rsidR="00095E55" w:rsidRPr="002D63D2" w:rsidRDefault="00095E55" w:rsidP="002D63D2">
            <w:pPr>
              <w:rPr>
                <w:rFonts w:asciiTheme="minorHAnsi" w:hAnsiTheme="minorHAnsi"/>
                <w:sz w:val="21"/>
                <w:szCs w:val="21"/>
              </w:rPr>
            </w:pPr>
          </w:p>
        </w:tc>
      </w:tr>
      <w:tr w:rsidR="002D63D2" w:rsidRPr="002D63D2" w14:paraId="6B64A2E7" w14:textId="77777777" w:rsidTr="00854D91">
        <w:tc>
          <w:tcPr>
            <w:tcW w:w="1368" w:type="dxa"/>
          </w:tcPr>
          <w:p w14:paraId="0DF534AD"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12, Q C5 </w:t>
            </w:r>
          </w:p>
        </w:tc>
        <w:tc>
          <w:tcPr>
            <w:tcW w:w="2700" w:type="dxa"/>
          </w:tcPr>
          <w:p w14:paraId="12F28CA5"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Aren’t we calling this the positive behavior game?  Will this be confusing to the teachers?</w:t>
            </w:r>
          </w:p>
        </w:tc>
        <w:tc>
          <w:tcPr>
            <w:tcW w:w="6030" w:type="dxa"/>
          </w:tcPr>
          <w:p w14:paraId="7E0A4777" w14:textId="31226939" w:rsidR="00095E55" w:rsidRPr="002D63D2" w:rsidRDefault="002D63D2" w:rsidP="002D63D2">
            <w:pPr>
              <w:rPr>
                <w:rFonts w:asciiTheme="minorHAnsi" w:hAnsiTheme="minorHAnsi"/>
                <w:sz w:val="21"/>
                <w:szCs w:val="21"/>
              </w:rPr>
            </w:pPr>
            <w:r w:rsidRPr="002D63D2">
              <w:rPr>
                <w:rFonts w:asciiTheme="minorHAnsi" w:hAnsiTheme="minorHAnsi"/>
                <w:sz w:val="21"/>
                <w:szCs w:val="21"/>
              </w:rPr>
              <w:t xml:space="preserve">We wanted to include “Good Behavior Game” as a possible response in case it is being used in BAU classrooms. However, we agree the teachers in program schools might be confused. As a result, we will give teachers the opportunity to select both and list Positive Behavior Game as a separate response category. </w:t>
            </w:r>
          </w:p>
        </w:tc>
      </w:tr>
      <w:tr w:rsidR="002D63D2" w:rsidRPr="002D63D2" w14:paraId="072D1D7F" w14:textId="77777777" w:rsidTr="00854D91">
        <w:tc>
          <w:tcPr>
            <w:tcW w:w="10098" w:type="dxa"/>
            <w:gridSpan w:val="3"/>
            <w:shd w:val="clear" w:color="auto" w:fill="BFBFBF" w:themeFill="background1" w:themeFillShade="BF"/>
          </w:tcPr>
          <w:p w14:paraId="0ECA6FBB"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Document: Appendix H, Student Survey</w:t>
            </w:r>
          </w:p>
        </w:tc>
      </w:tr>
      <w:tr w:rsidR="00854D91" w:rsidRPr="002D63D2" w14:paraId="1CF97F8E" w14:textId="77777777" w:rsidTr="00854D91">
        <w:tc>
          <w:tcPr>
            <w:tcW w:w="1368" w:type="dxa"/>
            <w:shd w:val="clear" w:color="auto" w:fill="D9D9D9" w:themeFill="background1" w:themeFillShade="D9"/>
          </w:tcPr>
          <w:p w14:paraId="68D14C54"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Page# / Question#</w:t>
            </w:r>
          </w:p>
        </w:tc>
        <w:tc>
          <w:tcPr>
            <w:tcW w:w="2700" w:type="dxa"/>
            <w:shd w:val="clear" w:color="auto" w:fill="D9D9D9" w:themeFill="background1" w:themeFillShade="D9"/>
          </w:tcPr>
          <w:p w14:paraId="406A1F63"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OMB Comment</w:t>
            </w:r>
          </w:p>
        </w:tc>
        <w:tc>
          <w:tcPr>
            <w:tcW w:w="6030" w:type="dxa"/>
            <w:shd w:val="clear" w:color="auto" w:fill="D9D9D9" w:themeFill="background1" w:themeFillShade="D9"/>
          </w:tcPr>
          <w:p w14:paraId="4242EFE2"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Study Team Response </w:t>
            </w:r>
          </w:p>
        </w:tc>
      </w:tr>
      <w:tr w:rsidR="002D63D2" w:rsidRPr="002D63D2" w14:paraId="2E15D45E" w14:textId="77777777" w:rsidTr="00854D91">
        <w:tc>
          <w:tcPr>
            <w:tcW w:w="1368" w:type="dxa"/>
          </w:tcPr>
          <w:p w14:paraId="2A9F24E2"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1, Q A1 </w:t>
            </w:r>
          </w:p>
        </w:tc>
        <w:tc>
          <w:tcPr>
            <w:tcW w:w="2700" w:type="dxa"/>
          </w:tcPr>
          <w:p w14:paraId="3656B1B7"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For teachers, we provide a third option, “not sure.”  I don’t know if a third option is appropriate here, just flagging.</w:t>
            </w:r>
          </w:p>
        </w:tc>
        <w:tc>
          <w:tcPr>
            <w:tcW w:w="6030" w:type="dxa"/>
          </w:tcPr>
          <w:p w14:paraId="36EC9B7D"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We agree a third option is not appropriate here.  It has been deleted</w:t>
            </w:r>
          </w:p>
        </w:tc>
      </w:tr>
      <w:tr w:rsidR="002D63D2" w:rsidRPr="002D63D2" w14:paraId="1D7B31C1" w14:textId="77777777" w:rsidTr="00854D91">
        <w:tc>
          <w:tcPr>
            <w:tcW w:w="1368" w:type="dxa"/>
          </w:tcPr>
          <w:p w14:paraId="1680D857"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Pg. 2, Q E1</w:t>
            </w:r>
          </w:p>
        </w:tc>
        <w:tc>
          <w:tcPr>
            <w:tcW w:w="2700" w:type="dxa"/>
          </w:tcPr>
          <w:p w14:paraId="67F8524D"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Do you intend for this to be ambiguous as to whether this means physical or other types of hurting?</w:t>
            </w:r>
          </w:p>
        </w:tc>
        <w:tc>
          <w:tcPr>
            <w:tcW w:w="6030" w:type="dxa"/>
          </w:tcPr>
          <w:p w14:paraId="0A0FDC18" w14:textId="7142D063" w:rsidR="002D63D2" w:rsidRPr="002D63D2" w:rsidRDefault="002D63D2" w:rsidP="002D63D2">
            <w:pPr>
              <w:rPr>
                <w:rFonts w:asciiTheme="minorHAnsi" w:hAnsiTheme="minorHAnsi"/>
                <w:sz w:val="21"/>
                <w:szCs w:val="21"/>
              </w:rPr>
            </w:pPr>
            <w:r w:rsidRPr="002D63D2">
              <w:rPr>
                <w:rFonts w:asciiTheme="minorHAnsi" w:hAnsiTheme="minorHAnsi"/>
                <w:sz w:val="21"/>
                <w:szCs w:val="21"/>
              </w:rPr>
              <w:t>These items were taken directly from the student survey fielded by Catherine Bradshaw and colleagues for the Maryland Safe and Supportive School Initiative. The high school version of this survey has been va</w:t>
            </w:r>
            <w:r w:rsidR="00D10C12">
              <w:rPr>
                <w:rFonts w:asciiTheme="minorHAnsi" w:hAnsiTheme="minorHAnsi"/>
                <w:sz w:val="21"/>
                <w:szCs w:val="21"/>
              </w:rPr>
              <w:t xml:space="preserve">lidated in prior studies and </w:t>
            </w:r>
            <w:r w:rsidRPr="002D63D2">
              <w:rPr>
                <w:rFonts w:asciiTheme="minorHAnsi" w:hAnsiTheme="minorHAnsi"/>
                <w:sz w:val="21"/>
                <w:szCs w:val="21"/>
              </w:rPr>
              <w:t xml:space="preserve">we are inclined to keep </w:t>
            </w:r>
            <w:r w:rsidR="00854D91">
              <w:rPr>
                <w:rFonts w:asciiTheme="minorHAnsi" w:hAnsiTheme="minorHAnsi"/>
                <w:sz w:val="21"/>
                <w:szCs w:val="21"/>
              </w:rPr>
              <w:t>this specific</w:t>
            </w:r>
            <w:r w:rsidRPr="002D63D2">
              <w:rPr>
                <w:rFonts w:asciiTheme="minorHAnsi" w:hAnsiTheme="minorHAnsi"/>
                <w:sz w:val="21"/>
                <w:szCs w:val="21"/>
              </w:rPr>
              <w:t xml:space="preserve"> language as it appears in the original (Bradshaw et al., 2014). </w:t>
            </w:r>
            <w:r w:rsidR="00D10C12">
              <w:rPr>
                <w:rFonts w:asciiTheme="minorHAnsi" w:hAnsiTheme="minorHAnsi"/>
                <w:sz w:val="21"/>
                <w:szCs w:val="21"/>
              </w:rPr>
              <w:t>Also, w</w:t>
            </w:r>
            <w:r w:rsidR="00854D91">
              <w:rPr>
                <w:rFonts w:asciiTheme="minorHAnsi" w:hAnsiTheme="minorHAnsi"/>
                <w:sz w:val="21"/>
                <w:szCs w:val="21"/>
              </w:rPr>
              <w:t>e are okay with the respondent interpreting the item as reflecting both physical and other types of hurting.</w:t>
            </w:r>
          </w:p>
        </w:tc>
      </w:tr>
      <w:tr w:rsidR="002D63D2" w:rsidRPr="002D63D2" w14:paraId="5AC0F3C8" w14:textId="77777777" w:rsidTr="00854D91">
        <w:tc>
          <w:tcPr>
            <w:tcW w:w="1368" w:type="dxa"/>
          </w:tcPr>
          <w:p w14:paraId="1A3072F6"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2, Q G1 </w:t>
            </w:r>
          </w:p>
        </w:tc>
        <w:tc>
          <w:tcPr>
            <w:tcW w:w="2700" w:type="dxa"/>
          </w:tcPr>
          <w:p w14:paraId="4FB70389"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All of the other items in this section are positives, things we would want to see, while this is something we would not want to see.  Will it confuse children to answer these questions side-by-side?</w:t>
            </w:r>
          </w:p>
        </w:tc>
        <w:tc>
          <w:tcPr>
            <w:tcW w:w="6030" w:type="dxa"/>
          </w:tcPr>
          <w:p w14:paraId="3B0F7324"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The team has fielded scales with a mixture of positive and negative items in prior studies including the Maryland Safe and Supportive Schools Initiative. Students have not reported confusion from these items. We also think that including a mixture of positive and negatively stated items in the same scale will help reduce the problem of “response sets.”</w:t>
            </w:r>
          </w:p>
        </w:tc>
      </w:tr>
      <w:tr w:rsidR="002D63D2" w:rsidRPr="002D63D2" w14:paraId="5AF4E6D1" w14:textId="77777777" w:rsidTr="00854D91">
        <w:tc>
          <w:tcPr>
            <w:tcW w:w="1368" w:type="dxa"/>
          </w:tcPr>
          <w:p w14:paraId="37553957"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Pg. 3, Q I1 </w:t>
            </w:r>
          </w:p>
        </w:tc>
        <w:tc>
          <w:tcPr>
            <w:tcW w:w="2700" w:type="dxa"/>
          </w:tcPr>
          <w:p w14:paraId="5B8597D8"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Is this language too sophisticated for elementary school children?</w:t>
            </w:r>
          </w:p>
        </w:tc>
        <w:tc>
          <w:tcPr>
            <w:tcW w:w="6030" w:type="dxa"/>
          </w:tcPr>
          <w:p w14:paraId="6275C434" w14:textId="7BB9066E" w:rsidR="00854D91" w:rsidRPr="002D63D2" w:rsidRDefault="00854D91" w:rsidP="00854D91">
            <w:pPr>
              <w:rPr>
                <w:rFonts w:asciiTheme="minorHAnsi" w:hAnsiTheme="minorHAnsi"/>
                <w:sz w:val="21"/>
                <w:szCs w:val="21"/>
              </w:rPr>
            </w:pPr>
            <w:r>
              <w:rPr>
                <w:rFonts w:asciiTheme="minorHAnsi" w:hAnsiTheme="minorHAnsi"/>
                <w:sz w:val="21"/>
                <w:szCs w:val="21"/>
              </w:rPr>
              <w:t xml:space="preserve">The language was simplified to better reflect the age of the respondents. </w:t>
            </w:r>
            <w:r w:rsidR="002D63D2" w:rsidRPr="002D63D2">
              <w:rPr>
                <w:rFonts w:asciiTheme="minorHAnsi" w:hAnsiTheme="minorHAnsi"/>
                <w:sz w:val="21"/>
                <w:szCs w:val="21"/>
              </w:rPr>
              <w:t>This definition of bullying is consistent with the definition offered by the Center for Disease Control and was not problematic in the Maryland study that was fielded among 4</w:t>
            </w:r>
            <w:r w:rsidR="002D63D2" w:rsidRPr="002D63D2">
              <w:rPr>
                <w:rFonts w:asciiTheme="minorHAnsi" w:hAnsiTheme="minorHAnsi"/>
                <w:sz w:val="21"/>
                <w:szCs w:val="21"/>
                <w:vertAlign w:val="superscript"/>
              </w:rPr>
              <w:t>th</w:t>
            </w:r>
            <w:r w:rsidR="002D63D2" w:rsidRPr="002D63D2">
              <w:rPr>
                <w:rFonts w:asciiTheme="minorHAnsi" w:hAnsiTheme="minorHAnsi"/>
                <w:sz w:val="21"/>
                <w:szCs w:val="21"/>
              </w:rPr>
              <w:t xml:space="preserve"> and 5</w:t>
            </w:r>
            <w:r w:rsidR="002D63D2" w:rsidRPr="002D63D2">
              <w:rPr>
                <w:rFonts w:asciiTheme="minorHAnsi" w:hAnsiTheme="minorHAnsi"/>
                <w:sz w:val="21"/>
                <w:szCs w:val="21"/>
                <w:vertAlign w:val="superscript"/>
              </w:rPr>
              <w:t>th</w:t>
            </w:r>
            <w:r w:rsidR="002D63D2" w:rsidRPr="002D63D2">
              <w:rPr>
                <w:rFonts w:asciiTheme="minorHAnsi" w:hAnsiTheme="minorHAnsi"/>
                <w:sz w:val="21"/>
                <w:szCs w:val="21"/>
              </w:rPr>
              <w:t xml:space="preserve"> graders. </w:t>
            </w:r>
          </w:p>
        </w:tc>
      </w:tr>
      <w:tr w:rsidR="002D63D2" w:rsidRPr="002D63D2" w14:paraId="5A4F8A24" w14:textId="77777777" w:rsidTr="00854D91">
        <w:tc>
          <w:tcPr>
            <w:tcW w:w="10098" w:type="dxa"/>
            <w:gridSpan w:val="3"/>
            <w:shd w:val="clear" w:color="auto" w:fill="BFBFBF" w:themeFill="background1" w:themeFillShade="BF"/>
          </w:tcPr>
          <w:p w14:paraId="0047B74C"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t>Document: Appendix I, Parent Consent form</w:t>
            </w:r>
          </w:p>
        </w:tc>
      </w:tr>
      <w:tr w:rsidR="002D63D2" w:rsidRPr="002D63D2" w14:paraId="406AB420" w14:textId="77777777" w:rsidTr="00854D91">
        <w:tc>
          <w:tcPr>
            <w:tcW w:w="10098" w:type="dxa"/>
            <w:gridSpan w:val="3"/>
          </w:tcPr>
          <w:p w14:paraId="38737560" w14:textId="10EDC57A" w:rsidR="002D63D2" w:rsidRPr="00095E55" w:rsidRDefault="00095E55" w:rsidP="00095E55">
            <w:pPr>
              <w:rPr>
                <w:rFonts w:asciiTheme="minorHAnsi" w:hAnsiTheme="minorHAnsi"/>
                <w:sz w:val="21"/>
                <w:szCs w:val="21"/>
              </w:rPr>
            </w:pPr>
            <w:r w:rsidRPr="00095E55">
              <w:rPr>
                <w:rFonts w:asciiTheme="minorHAnsi" w:hAnsiTheme="minorHAnsi"/>
                <w:i/>
                <w:sz w:val="21"/>
                <w:szCs w:val="21"/>
              </w:rPr>
              <w:t>Additional study team changes</w:t>
            </w:r>
            <w:r w:rsidRPr="00095E55">
              <w:rPr>
                <w:rFonts w:asciiTheme="minorHAnsi" w:hAnsiTheme="minorHAnsi"/>
                <w:sz w:val="21"/>
                <w:szCs w:val="21"/>
              </w:rPr>
              <w:t xml:space="preserve">: </w:t>
            </w:r>
            <w:r w:rsidR="002D63D2" w:rsidRPr="00095E55">
              <w:rPr>
                <w:rFonts w:asciiTheme="minorHAnsi" w:hAnsiTheme="minorHAnsi"/>
                <w:sz w:val="21"/>
                <w:szCs w:val="21"/>
              </w:rPr>
              <w:t xml:space="preserve">The parent informed consent form has been edited for clarity. MDRC’s IRB has </w:t>
            </w:r>
            <w:r w:rsidR="002D63D2" w:rsidRPr="00095E55">
              <w:rPr>
                <w:rFonts w:asciiTheme="minorHAnsi" w:hAnsiTheme="minorHAnsi"/>
                <w:sz w:val="21"/>
                <w:szCs w:val="21"/>
              </w:rPr>
              <w:lastRenderedPageBreak/>
              <w:t>approved this template.</w:t>
            </w:r>
          </w:p>
        </w:tc>
      </w:tr>
      <w:tr w:rsidR="002D63D2" w:rsidRPr="002D63D2" w14:paraId="3307AA8E" w14:textId="77777777" w:rsidTr="00854D91">
        <w:tc>
          <w:tcPr>
            <w:tcW w:w="10098" w:type="dxa"/>
            <w:gridSpan w:val="3"/>
            <w:shd w:val="clear" w:color="auto" w:fill="BFBFBF" w:themeFill="background1" w:themeFillShade="BF"/>
          </w:tcPr>
          <w:p w14:paraId="588CF7B4" w14:textId="77777777" w:rsidR="002D63D2" w:rsidRPr="002D63D2" w:rsidRDefault="002D63D2" w:rsidP="002D63D2">
            <w:pPr>
              <w:jc w:val="center"/>
              <w:rPr>
                <w:rFonts w:asciiTheme="minorHAnsi" w:hAnsiTheme="minorHAnsi"/>
                <w:b/>
                <w:sz w:val="21"/>
                <w:szCs w:val="21"/>
              </w:rPr>
            </w:pPr>
            <w:r w:rsidRPr="002D63D2">
              <w:rPr>
                <w:rFonts w:asciiTheme="minorHAnsi" w:hAnsiTheme="minorHAnsi"/>
                <w:b/>
                <w:sz w:val="21"/>
                <w:szCs w:val="21"/>
              </w:rPr>
              <w:lastRenderedPageBreak/>
              <w:t xml:space="preserve">Document: Appendix J, Teacher Ratings </w:t>
            </w:r>
          </w:p>
        </w:tc>
      </w:tr>
      <w:tr w:rsidR="002D63D2" w:rsidRPr="002D63D2" w14:paraId="0A172B5A" w14:textId="77777777" w:rsidTr="00854D91">
        <w:tc>
          <w:tcPr>
            <w:tcW w:w="1368" w:type="dxa"/>
            <w:shd w:val="clear" w:color="auto" w:fill="D9D9D9" w:themeFill="background1" w:themeFillShade="D9"/>
          </w:tcPr>
          <w:p w14:paraId="4826CE38"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Page# / Question#</w:t>
            </w:r>
          </w:p>
        </w:tc>
        <w:tc>
          <w:tcPr>
            <w:tcW w:w="2700" w:type="dxa"/>
            <w:shd w:val="clear" w:color="auto" w:fill="D9D9D9" w:themeFill="background1" w:themeFillShade="D9"/>
          </w:tcPr>
          <w:p w14:paraId="13C222DF"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OMB Comment</w:t>
            </w:r>
          </w:p>
        </w:tc>
        <w:tc>
          <w:tcPr>
            <w:tcW w:w="6030" w:type="dxa"/>
            <w:shd w:val="clear" w:color="auto" w:fill="D9D9D9" w:themeFill="background1" w:themeFillShade="D9"/>
          </w:tcPr>
          <w:p w14:paraId="19C08767"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Study Team Response</w:t>
            </w:r>
          </w:p>
        </w:tc>
      </w:tr>
      <w:tr w:rsidR="002D63D2" w:rsidRPr="002D63D2" w14:paraId="767B4F1B" w14:textId="77777777" w:rsidTr="00854D91">
        <w:tc>
          <w:tcPr>
            <w:tcW w:w="1368" w:type="dxa"/>
          </w:tcPr>
          <w:p w14:paraId="35E6C043"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Pg. 3, Q A2</w:t>
            </w:r>
          </w:p>
        </w:tc>
        <w:tc>
          <w:tcPr>
            <w:tcW w:w="2700" w:type="dxa"/>
          </w:tcPr>
          <w:p w14:paraId="706A9664"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Why </w:t>
            </w:r>
            <w:proofErr w:type="gramStart"/>
            <w:r w:rsidRPr="002D63D2">
              <w:rPr>
                <w:rFonts w:asciiTheme="minorHAnsi" w:hAnsiTheme="minorHAnsi"/>
                <w:sz w:val="21"/>
                <w:szCs w:val="21"/>
              </w:rPr>
              <w:t>are these numbers</w:t>
            </w:r>
            <w:proofErr w:type="gramEnd"/>
            <w:r w:rsidRPr="002D63D2">
              <w:rPr>
                <w:rFonts w:asciiTheme="minorHAnsi" w:hAnsiTheme="minorHAnsi"/>
                <w:sz w:val="21"/>
                <w:szCs w:val="21"/>
              </w:rPr>
              <w:t xml:space="preserve"> (letters e and f) backwards?  I understand that these are positive statements, but so is letter a, which is not backwards.</w:t>
            </w:r>
          </w:p>
        </w:tc>
        <w:tc>
          <w:tcPr>
            <w:tcW w:w="6030" w:type="dxa"/>
          </w:tcPr>
          <w:p w14:paraId="4418622E" w14:textId="77777777" w:rsidR="002D63D2" w:rsidRPr="002D63D2" w:rsidRDefault="002D63D2" w:rsidP="002D63D2">
            <w:pPr>
              <w:rPr>
                <w:rFonts w:asciiTheme="minorHAnsi" w:hAnsiTheme="minorHAnsi"/>
                <w:color w:val="FF0000"/>
                <w:sz w:val="21"/>
                <w:szCs w:val="21"/>
              </w:rPr>
            </w:pPr>
            <w:r w:rsidRPr="002D63D2">
              <w:rPr>
                <w:rFonts w:asciiTheme="minorHAnsi" w:hAnsiTheme="minorHAnsi"/>
                <w:sz w:val="21"/>
                <w:szCs w:val="21"/>
              </w:rPr>
              <w:t xml:space="preserve">Thank you for highlighting this. We have changed the numbering so it is consistent throughout. </w:t>
            </w:r>
          </w:p>
        </w:tc>
      </w:tr>
      <w:tr w:rsidR="002D63D2" w:rsidRPr="002D63D2" w14:paraId="48A13443" w14:textId="77777777" w:rsidTr="00854D91">
        <w:tc>
          <w:tcPr>
            <w:tcW w:w="1368" w:type="dxa"/>
          </w:tcPr>
          <w:p w14:paraId="7396BB30"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Pg. 3, Q A3</w:t>
            </w:r>
          </w:p>
        </w:tc>
        <w:tc>
          <w:tcPr>
            <w:tcW w:w="2700" w:type="dxa"/>
          </w:tcPr>
          <w:p w14:paraId="78980E5B"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Same as above. </w:t>
            </w:r>
          </w:p>
        </w:tc>
        <w:tc>
          <w:tcPr>
            <w:tcW w:w="6030" w:type="dxa"/>
          </w:tcPr>
          <w:p w14:paraId="7C6BA4E1" w14:textId="76EFB3A1" w:rsidR="002D63D2" w:rsidRPr="002D63D2" w:rsidRDefault="00095E55" w:rsidP="002D63D2">
            <w:pPr>
              <w:rPr>
                <w:rFonts w:asciiTheme="minorHAnsi" w:hAnsiTheme="minorHAnsi"/>
                <w:sz w:val="21"/>
                <w:szCs w:val="21"/>
              </w:rPr>
            </w:pPr>
            <w:r>
              <w:rPr>
                <w:rFonts w:asciiTheme="minorHAnsi" w:hAnsiTheme="minorHAnsi"/>
                <w:sz w:val="21"/>
                <w:szCs w:val="21"/>
              </w:rPr>
              <w:t xml:space="preserve">See above response. </w:t>
            </w:r>
          </w:p>
        </w:tc>
      </w:tr>
      <w:tr w:rsidR="002D63D2" w:rsidRPr="002D63D2" w14:paraId="34F3BD0E" w14:textId="77777777" w:rsidTr="00854D91">
        <w:tc>
          <w:tcPr>
            <w:tcW w:w="1368" w:type="dxa"/>
          </w:tcPr>
          <w:p w14:paraId="6B5ED72A"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Pg. 4, Q A4</w:t>
            </w:r>
          </w:p>
        </w:tc>
        <w:tc>
          <w:tcPr>
            <w:tcW w:w="2700" w:type="dxa"/>
          </w:tcPr>
          <w:p w14:paraId="30714485"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Same as above. </w:t>
            </w:r>
          </w:p>
        </w:tc>
        <w:tc>
          <w:tcPr>
            <w:tcW w:w="6030" w:type="dxa"/>
          </w:tcPr>
          <w:p w14:paraId="045E6921" w14:textId="761BCAB6" w:rsidR="002D63D2" w:rsidRPr="002D63D2" w:rsidRDefault="00095E55" w:rsidP="002D63D2">
            <w:pPr>
              <w:rPr>
                <w:rFonts w:asciiTheme="minorHAnsi" w:hAnsiTheme="minorHAnsi"/>
                <w:sz w:val="21"/>
                <w:szCs w:val="21"/>
              </w:rPr>
            </w:pPr>
            <w:r>
              <w:rPr>
                <w:rFonts w:asciiTheme="minorHAnsi" w:hAnsiTheme="minorHAnsi"/>
                <w:sz w:val="21"/>
                <w:szCs w:val="21"/>
              </w:rPr>
              <w:t>See above response.</w:t>
            </w:r>
          </w:p>
        </w:tc>
      </w:tr>
      <w:tr w:rsidR="002D63D2" w:rsidRPr="002D63D2" w14:paraId="01BBE3CE" w14:textId="77777777" w:rsidTr="00854D91">
        <w:tc>
          <w:tcPr>
            <w:tcW w:w="1368" w:type="dxa"/>
          </w:tcPr>
          <w:p w14:paraId="05A8800E"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Pg. 4, Q A5</w:t>
            </w:r>
          </w:p>
        </w:tc>
        <w:tc>
          <w:tcPr>
            <w:tcW w:w="2700" w:type="dxa"/>
          </w:tcPr>
          <w:p w14:paraId="2C4554E1"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Same as above. </w:t>
            </w:r>
          </w:p>
        </w:tc>
        <w:tc>
          <w:tcPr>
            <w:tcW w:w="6030" w:type="dxa"/>
          </w:tcPr>
          <w:p w14:paraId="7AD613A0" w14:textId="233CA6F9" w:rsidR="002D63D2" w:rsidRPr="002D63D2" w:rsidRDefault="00095E55" w:rsidP="002D63D2">
            <w:pPr>
              <w:rPr>
                <w:rFonts w:asciiTheme="minorHAnsi" w:hAnsiTheme="minorHAnsi"/>
                <w:sz w:val="21"/>
                <w:szCs w:val="21"/>
              </w:rPr>
            </w:pPr>
            <w:r>
              <w:rPr>
                <w:rFonts w:asciiTheme="minorHAnsi" w:hAnsiTheme="minorHAnsi"/>
                <w:sz w:val="21"/>
                <w:szCs w:val="21"/>
              </w:rPr>
              <w:t>See above response.</w:t>
            </w:r>
          </w:p>
        </w:tc>
      </w:tr>
      <w:tr w:rsidR="002D63D2" w:rsidRPr="002D63D2" w14:paraId="350E4BC0" w14:textId="77777777" w:rsidTr="00854D91">
        <w:tc>
          <w:tcPr>
            <w:tcW w:w="1368" w:type="dxa"/>
          </w:tcPr>
          <w:p w14:paraId="201F00EC"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Pg. 5, Q A6</w:t>
            </w:r>
          </w:p>
        </w:tc>
        <w:tc>
          <w:tcPr>
            <w:tcW w:w="2700" w:type="dxa"/>
          </w:tcPr>
          <w:p w14:paraId="60732238" w14:textId="77777777" w:rsidR="002D63D2" w:rsidRPr="002D63D2" w:rsidRDefault="002D63D2" w:rsidP="002D63D2">
            <w:pPr>
              <w:rPr>
                <w:rFonts w:asciiTheme="minorHAnsi" w:hAnsiTheme="minorHAnsi"/>
                <w:sz w:val="21"/>
                <w:szCs w:val="21"/>
              </w:rPr>
            </w:pPr>
            <w:r w:rsidRPr="002D63D2">
              <w:rPr>
                <w:rFonts w:asciiTheme="minorHAnsi" w:hAnsiTheme="minorHAnsi"/>
                <w:sz w:val="21"/>
                <w:szCs w:val="21"/>
              </w:rPr>
              <w:t xml:space="preserve">Same as above. </w:t>
            </w:r>
          </w:p>
        </w:tc>
        <w:tc>
          <w:tcPr>
            <w:tcW w:w="6030" w:type="dxa"/>
          </w:tcPr>
          <w:p w14:paraId="3BF4AFF0" w14:textId="68DE65DD" w:rsidR="002D63D2" w:rsidRPr="002D63D2" w:rsidRDefault="00095E55" w:rsidP="002D63D2">
            <w:pPr>
              <w:rPr>
                <w:rFonts w:asciiTheme="minorHAnsi" w:hAnsiTheme="minorHAnsi"/>
                <w:sz w:val="21"/>
                <w:szCs w:val="21"/>
              </w:rPr>
            </w:pPr>
            <w:r>
              <w:rPr>
                <w:rFonts w:asciiTheme="minorHAnsi" w:hAnsiTheme="minorHAnsi"/>
                <w:sz w:val="21"/>
                <w:szCs w:val="21"/>
              </w:rPr>
              <w:t>See above response.</w:t>
            </w:r>
          </w:p>
        </w:tc>
      </w:tr>
      <w:tr w:rsidR="002D63D2" w:rsidRPr="002D63D2" w14:paraId="36CA260B" w14:textId="77777777" w:rsidTr="00854D91">
        <w:tc>
          <w:tcPr>
            <w:tcW w:w="10098" w:type="dxa"/>
            <w:gridSpan w:val="3"/>
          </w:tcPr>
          <w:p w14:paraId="51153CCB" w14:textId="22C893E6" w:rsidR="002D63D2" w:rsidRPr="00095E55" w:rsidRDefault="00095E55" w:rsidP="00854D91">
            <w:pPr>
              <w:rPr>
                <w:rFonts w:asciiTheme="minorHAnsi" w:hAnsiTheme="minorHAnsi"/>
                <w:sz w:val="21"/>
                <w:szCs w:val="21"/>
              </w:rPr>
            </w:pPr>
            <w:r w:rsidRPr="00095E55">
              <w:rPr>
                <w:rFonts w:asciiTheme="minorHAnsi" w:hAnsiTheme="minorHAnsi"/>
                <w:i/>
                <w:sz w:val="21"/>
                <w:szCs w:val="21"/>
              </w:rPr>
              <w:t>Additional study team changes</w:t>
            </w:r>
            <w:r w:rsidRPr="00095E55">
              <w:rPr>
                <w:rFonts w:asciiTheme="minorHAnsi" w:hAnsiTheme="minorHAnsi"/>
                <w:sz w:val="21"/>
                <w:szCs w:val="21"/>
              </w:rPr>
              <w:t xml:space="preserve">: </w:t>
            </w:r>
            <w:r w:rsidR="002D63D2" w:rsidRPr="00095E55">
              <w:rPr>
                <w:rFonts w:asciiTheme="minorHAnsi" w:hAnsiTheme="minorHAnsi"/>
                <w:sz w:val="21"/>
                <w:szCs w:val="21"/>
              </w:rPr>
              <w:t xml:space="preserve">We have adjusted some of the wording and formatting to make questions more clear (e.g. changed items to past tense). </w:t>
            </w:r>
          </w:p>
        </w:tc>
      </w:tr>
      <w:tr w:rsidR="002D63D2" w:rsidRPr="002D63D2" w14:paraId="3130D203" w14:textId="77777777" w:rsidTr="00854D91">
        <w:tc>
          <w:tcPr>
            <w:tcW w:w="10098" w:type="dxa"/>
            <w:gridSpan w:val="3"/>
            <w:shd w:val="clear" w:color="auto" w:fill="BFBFBF" w:themeFill="background1" w:themeFillShade="BF"/>
          </w:tcPr>
          <w:p w14:paraId="04224153" w14:textId="77777777" w:rsidR="002D63D2" w:rsidRPr="002D63D2" w:rsidRDefault="002D63D2" w:rsidP="002D63D2">
            <w:pPr>
              <w:pStyle w:val="ListParagraph"/>
              <w:widowControl/>
              <w:suppressAutoHyphens w:val="0"/>
              <w:jc w:val="center"/>
              <w:rPr>
                <w:rFonts w:asciiTheme="minorHAnsi" w:hAnsiTheme="minorHAnsi"/>
                <w:sz w:val="21"/>
                <w:szCs w:val="21"/>
              </w:rPr>
            </w:pPr>
            <w:r w:rsidRPr="002D63D2">
              <w:rPr>
                <w:rFonts w:asciiTheme="minorHAnsi" w:hAnsiTheme="minorHAnsi"/>
                <w:b/>
                <w:sz w:val="21"/>
                <w:szCs w:val="21"/>
              </w:rPr>
              <w:t>Document: Appendix K, District Data Request</w:t>
            </w:r>
          </w:p>
        </w:tc>
      </w:tr>
      <w:tr w:rsidR="002D63D2" w:rsidRPr="002D63D2" w14:paraId="307A75CA" w14:textId="77777777" w:rsidTr="00854D91">
        <w:tc>
          <w:tcPr>
            <w:tcW w:w="10098" w:type="dxa"/>
            <w:gridSpan w:val="3"/>
          </w:tcPr>
          <w:p w14:paraId="40419EEB" w14:textId="5A71312F" w:rsidR="002D63D2" w:rsidRPr="00095E55" w:rsidRDefault="002D63D2" w:rsidP="00095E55">
            <w:pPr>
              <w:rPr>
                <w:rFonts w:asciiTheme="minorHAnsi" w:hAnsiTheme="minorHAnsi"/>
                <w:sz w:val="21"/>
                <w:szCs w:val="21"/>
              </w:rPr>
            </w:pPr>
            <w:r w:rsidRPr="00095E55">
              <w:rPr>
                <w:rFonts w:asciiTheme="minorHAnsi" w:hAnsiTheme="minorHAnsi"/>
                <w:sz w:val="21"/>
                <w:szCs w:val="21"/>
              </w:rPr>
              <w:t>Copy edits offered by OMB have been accepted</w:t>
            </w:r>
            <w:r w:rsidR="00095E55">
              <w:rPr>
                <w:rFonts w:asciiTheme="minorHAnsi" w:hAnsiTheme="minorHAnsi"/>
                <w:sz w:val="21"/>
                <w:szCs w:val="21"/>
              </w:rPr>
              <w:t xml:space="preserve">. </w:t>
            </w:r>
            <w:r w:rsidRPr="00095E55">
              <w:rPr>
                <w:rFonts w:asciiTheme="minorHAnsi" w:hAnsiTheme="minorHAnsi"/>
                <w:sz w:val="21"/>
                <w:szCs w:val="21"/>
              </w:rPr>
              <w:t xml:space="preserve">The variables list and letter have been edited </w:t>
            </w:r>
          </w:p>
        </w:tc>
      </w:tr>
      <w:tr w:rsidR="002D63D2" w:rsidRPr="002D63D2" w14:paraId="200F285A" w14:textId="77777777" w:rsidTr="00854D91">
        <w:tc>
          <w:tcPr>
            <w:tcW w:w="10098" w:type="dxa"/>
            <w:gridSpan w:val="3"/>
            <w:shd w:val="clear" w:color="auto" w:fill="BFBFBF" w:themeFill="background1" w:themeFillShade="BF"/>
          </w:tcPr>
          <w:p w14:paraId="650586BF" w14:textId="77777777" w:rsidR="002D63D2" w:rsidRPr="002D63D2" w:rsidRDefault="002D63D2" w:rsidP="002D63D2">
            <w:pPr>
              <w:pStyle w:val="ListParagraph"/>
              <w:widowControl/>
              <w:suppressAutoHyphens w:val="0"/>
              <w:jc w:val="center"/>
              <w:rPr>
                <w:rFonts w:asciiTheme="minorHAnsi" w:hAnsiTheme="minorHAnsi"/>
                <w:sz w:val="21"/>
                <w:szCs w:val="21"/>
              </w:rPr>
            </w:pPr>
            <w:r w:rsidRPr="002D63D2">
              <w:rPr>
                <w:rFonts w:asciiTheme="minorHAnsi" w:hAnsiTheme="minorHAnsi"/>
                <w:b/>
                <w:sz w:val="21"/>
                <w:szCs w:val="21"/>
              </w:rPr>
              <w:t>Document: Appendix L, IDEA Excerpt</w:t>
            </w:r>
          </w:p>
        </w:tc>
      </w:tr>
      <w:tr w:rsidR="002D63D2" w:rsidRPr="002D63D2" w14:paraId="0E165FC7" w14:textId="77777777" w:rsidTr="00854D91">
        <w:tc>
          <w:tcPr>
            <w:tcW w:w="10098" w:type="dxa"/>
            <w:gridSpan w:val="3"/>
          </w:tcPr>
          <w:p w14:paraId="008BCBCE" w14:textId="77777777" w:rsidR="002D63D2" w:rsidRPr="00095E55" w:rsidRDefault="002D63D2" w:rsidP="00095E55">
            <w:pPr>
              <w:rPr>
                <w:rFonts w:asciiTheme="minorHAnsi" w:hAnsiTheme="minorHAnsi"/>
                <w:sz w:val="21"/>
                <w:szCs w:val="21"/>
              </w:rPr>
            </w:pPr>
            <w:r w:rsidRPr="00095E55">
              <w:rPr>
                <w:rFonts w:asciiTheme="minorHAnsi" w:hAnsiTheme="minorHAnsi"/>
                <w:sz w:val="21"/>
                <w:szCs w:val="21"/>
              </w:rPr>
              <w:t xml:space="preserve">No changes made </w:t>
            </w:r>
          </w:p>
        </w:tc>
      </w:tr>
    </w:tbl>
    <w:p w14:paraId="310250CF" w14:textId="77777777" w:rsidR="00D427D8" w:rsidRPr="002D63D2" w:rsidRDefault="00D427D8" w:rsidP="002D63D2">
      <w:pPr>
        <w:rPr>
          <w:rFonts w:asciiTheme="minorHAnsi" w:hAnsiTheme="minorHAnsi"/>
          <w:sz w:val="21"/>
          <w:szCs w:val="21"/>
        </w:rPr>
      </w:pPr>
    </w:p>
    <w:p w14:paraId="40E2F495" w14:textId="77777777" w:rsidR="00D427D8" w:rsidRPr="002D63D2" w:rsidRDefault="00D427D8" w:rsidP="002D63D2">
      <w:pPr>
        <w:rPr>
          <w:rFonts w:asciiTheme="minorHAnsi" w:hAnsiTheme="minorHAnsi"/>
          <w:sz w:val="21"/>
          <w:szCs w:val="21"/>
        </w:rPr>
      </w:pPr>
    </w:p>
    <w:p w14:paraId="5DCDDABC" w14:textId="77777777" w:rsidR="00D427D8" w:rsidRPr="002D63D2" w:rsidRDefault="00D427D8" w:rsidP="002D63D2">
      <w:pPr>
        <w:rPr>
          <w:rFonts w:asciiTheme="minorHAnsi" w:hAnsiTheme="minorHAnsi"/>
          <w:sz w:val="21"/>
          <w:szCs w:val="21"/>
        </w:rPr>
      </w:pPr>
    </w:p>
    <w:p w14:paraId="55B3D2B2" w14:textId="77777777" w:rsidR="00D427D8" w:rsidRPr="002D63D2" w:rsidRDefault="00D427D8" w:rsidP="002D63D2">
      <w:pPr>
        <w:tabs>
          <w:tab w:val="left" w:pos="1080"/>
        </w:tabs>
        <w:rPr>
          <w:rFonts w:asciiTheme="minorHAnsi" w:hAnsiTheme="minorHAnsi"/>
          <w:sz w:val="21"/>
          <w:szCs w:val="21"/>
        </w:rPr>
      </w:pPr>
    </w:p>
    <w:sectPr w:rsidR="00D427D8" w:rsidRPr="002D63D2" w:rsidSect="002D63D2">
      <w:footerReference w:type="default" r:id="rId12"/>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ADA15" w14:textId="77777777" w:rsidR="00B05F0E" w:rsidRDefault="00B05F0E" w:rsidP="00214575">
      <w:r>
        <w:separator/>
      </w:r>
    </w:p>
  </w:endnote>
  <w:endnote w:type="continuationSeparator" w:id="0">
    <w:p w14:paraId="342C1282" w14:textId="77777777" w:rsidR="00B05F0E" w:rsidRDefault="00B05F0E" w:rsidP="0021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230463"/>
      <w:docPartObj>
        <w:docPartGallery w:val="Page Numbers (Bottom of Page)"/>
        <w:docPartUnique/>
      </w:docPartObj>
    </w:sdtPr>
    <w:sdtEndPr>
      <w:rPr>
        <w:noProof/>
      </w:rPr>
    </w:sdtEndPr>
    <w:sdtContent>
      <w:p w14:paraId="262390D3" w14:textId="33DB2368" w:rsidR="002D63D2" w:rsidRDefault="002D63D2">
        <w:pPr>
          <w:pStyle w:val="Footer"/>
          <w:jc w:val="center"/>
        </w:pPr>
        <w:r>
          <w:fldChar w:fldCharType="begin"/>
        </w:r>
        <w:r>
          <w:instrText xml:space="preserve"> PAGE   \* MERGEFORMAT </w:instrText>
        </w:r>
        <w:r>
          <w:fldChar w:fldCharType="separate"/>
        </w:r>
        <w:r w:rsidR="00ED133B">
          <w:rPr>
            <w:noProof/>
          </w:rPr>
          <w:t>1</w:t>
        </w:r>
        <w:r>
          <w:rPr>
            <w:noProof/>
          </w:rPr>
          <w:fldChar w:fldCharType="end"/>
        </w:r>
      </w:p>
    </w:sdtContent>
  </w:sdt>
  <w:p w14:paraId="1DC77AA6" w14:textId="77777777" w:rsidR="002D63D2" w:rsidRDefault="002D6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938A5" w14:textId="77777777" w:rsidR="00B05F0E" w:rsidRDefault="00B05F0E" w:rsidP="00214575">
      <w:r>
        <w:separator/>
      </w:r>
    </w:p>
  </w:footnote>
  <w:footnote w:type="continuationSeparator" w:id="0">
    <w:p w14:paraId="67152859" w14:textId="77777777" w:rsidR="00B05F0E" w:rsidRDefault="00B05F0E" w:rsidP="00214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B44"/>
    <w:multiLevelType w:val="hybridMultilevel"/>
    <w:tmpl w:val="812C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44ADB"/>
    <w:multiLevelType w:val="hybridMultilevel"/>
    <w:tmpl w:val="76C62F1A"/>
    <w:lvl w:ilvl="0" w:tplc="6B3E884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87ACF"/>
    <w:multiLevelType w:val="hybridMultilevel"/>
    <w:tmpl w:val="4DBC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D66D62"/>
    <w:multiLevelType w:val="hybridMultilevel"/>
    <w:tmpl w:val="1A8A6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2D"/>
    <w:rsid w:val="00095E55"/>
    <w:rsid w:val="000A3810"/>
    <w:rsid w:val="000B0787"/>
    <w:rsid w:val="000D7E3A"/>
    <w:rsid w:val="00116BB5"/>
    <w:rsid w:val="0013771A"/>
    <w:rsid w:val="00146B46"/>
    <w:rsid w:val="001D48BB"/>
    <w:rsid w:val="00214575"/>
    <w:rsid w:val="002323A9"/>
    <w:rsid w:val="0024455B"/>
    <w:rsid w:val="002659CA"/>
    <w:rsid w:val="00267DCC"/>
    <w:rsid w:val="00271163"/>
    <w:rsid w:val="002D63D2"/>
    <w:rsid w:val="003C2329"/>
    <w:rsid w:val="003D0C74"/>
    <w:rsid w:val="0040775C"/>
    <w:rsid w:val="00482E18"/>
    <w:rsid w:val="00484613"/>
    <w:rsid w:val="004E3712"/>
    <w:rsid w:val="00523860"/>
    <w:rsid w:val="00543985"/>
    <w:rsid w:val="0057147A"/>
    <w:rsid w:val="00592B35"/>
    <w:rsid w:val="006726C9"/>
    <w:rsid w:val="0067750A"/>
    <w:rsid w:val="006814DB"/>
    <w:rsid w:val="006A756B"/>
    <w:rsid w:val="006E194D"/>
    <w:rsid w:val="00763E3D"/>
    <w:rsid w:val="007D23BC"/>
    <w:rsid w:val="00854D91"/>
    <w:rsid w:val="00914A11"/>
    <w:rsid w:val="00930D85"/>
    <w:rsid w:val="0098200F"/>
    <w:rsid w:val="009C3DF7"/>
    <w:rsid w:val="00A00956"/>
    <w:rsid w:val="00A061E9"/>
    <w:rsid w:val="00A446E8"/>
    <w:rsid w:val="00A46145"/>
    <w:rsid w:val="00A5123F"/>
    <w:rsid w:val="00A76BB0"/>
    <w:rsid w:val="00A81A1E"/>
    <w:rsid w:val="00AC0A4A"/>
    <w:rsid w:val="00B05F0E"/>
    <w:rsid w:val="00B53DD6"/>
    <w:rsid w:val="00C606A3"/>
    <w:rsid w:val="00CB1EF8"/>
    <w:rsid w:val="00D07E31"/>
    <w:rsid w:val="00D10C12"/>
    <w:rsid w:val="00D427D8"/>
    <w:rsid w:val="00D5102D"/>
    <w:rsid w:val="00D9376A"/>
    <w:rsid w:val="00DB71DD"/>
    <w:rsid w:val="00DC0347"/>
    <w:rsid w:val="00DF038E"/>
    <w:rsid w:val="00DF7534"/>
    <w:rsid w:val="00E27711"/>
    <w:rsid w:val="00E5100B"/>
    <w:rsid w:val="00E93791"/>
    <w:rsid w:val="00E95BDC"/>
    <w:rsid w:val="00ED133B"/>
    <w:rsid w:val="00ED7D99"/>
    <w:rsid w:val="00EE5276"/>
    <w:rsid w:val="00F300F0"/>
    <w:rsid w:val="00FB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F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534"/>
    <w:rPr>
      <w:strike w:val="0"/>
      <w:dstrike w:val="0"/>
      <w:color w:val="324FE1"/>
      <w:u w:val="none"/>
      <w:effect w:val="none"/>
    </w:rPr>
  </w:style>
  <w:style w:type="paragraph" w:styleId="ListParagraph">
    <w:name w:val="List Paragraph"/>
    <w:basedOn w:val="Normal"/>
    <w:uiPriority w:val="34"/>
    <w:qFormat/>
    <w:rsid w:val="00DF7534"/>
    <w:pPr>
      <w:widowControl w:val="0"/>
      <w:suppressAutoHyphens/>
      <w:ind w:left="720"/>
      <w:contextualSpacing/>
    </w:pPr>
    <w:rPr>
      <w:rFonts w:eastAsia="Tahoma"/>
      <w:kern w:val="2"/>
    </w:rPr>
  </w:style>
  <w:style w:type="paragraph" w:styleId="BalloonText">
    <w:name w:val="Balloon Text"/>
    <w:basedOn w:val="Normal"/>
    <w:link w:val="BalloonTextChar"/>
    <w:uiPriority w:val="99"/>
    <w:semiHidden/>
    <w:unhideWhenUsed/>
    <w:rsid w:val="0040775C"/>
    <w:rPr>
      <w:rFonts w:ascii="Tahoma" w:hAnsi="Tahoma" w:cs="Tahoma"/>
      <w:sz w:val="16"/>
      <w:szCs w:val="16"/>
    </w:rPr>
  </w:style>
  <w:style w:type="character" w:customStyle="1" w:styleId="BalloonTextChar">
    <w:name w:val="Balloon Text Char"/>
    <w:basedOn w:val="DefaultParagraphFont"/>
    <w:link w:val="BalloonText"/>
    <w:uiPriority w:val="99"/>
    <w:semiHidden/>
    <w:rsid w:val="0040775C"/>
    <w:rPr>
      <w:rFonts w:ascii="Tahoma" w:hAnsi="Tahoma" w:cs="Tahoma"/>
      <w:sz w:val="16"/>
      <w:szCs w:val="16"/>
    </w:rPr>
  </w:style>
  <w:style w:type="character" w:styleId="CommentReference">
    <w:name w:val="annotation reference"/>
    <w:basedOn w:val="DefaultParagraphFont"/>
    <w:uiPriority w:val="99"/>
    <w:semiHidden/>
    <w:unhideWhenUsed/>
    <w:rsid w:val="0040775C"/>
    <w:rPr>
      <w:sz w:val="16"/>
      <w:szCs w:val="16"/>
    </w:rPr>
  </w:style>
  <w:style w:type="paragraph" w:styleId="CommentText">
    <w:name w:val="annotation text"/>
    <w:basedOn w:val="Normal"/>
    <w:link w:val="CommentTextChar"/>
    <w:uiPriority w:val="99"/>
    <w:unhideWhenUsed/>
    <w:rsid w:val="0040775C"/>
    <w:rPr>
      <w:sz w:val="20"/>
      <w:szCs w:val="20"/>
    </w:rPr>
  </w:style>
  <w:style w:type="character" w:customStyle="1" w:styleId="CommentTextChar">
    <w:name w:val="Comment Text Char"/>
    <w:basedOn w:val="DefaultParagraphFont"/>
    <w:link w:val="CommentText"/>
    <w:uiPriority w:val="99"/>
    <w:rsid w:val="0040775C"/>
  </w:style>
  <w:style w:type="paragraph" w:styleId="CommentSubject">
    <w:name w:val="annotation subject"/>
    <w:basedOn w:val="CommentText"/>
    <w:next w:val="CommentText"/>
    <w:link w:val="CommentSubjectChar"/>
    <w:uiPriority w:val="99"/>
    <w:semiHidden/>
    <w:unhideWhenUsed/>
    <w:rsid w:val="0040775C"/>
    <w:rPr>
      <w:b/>
      <w:bCs/>
    </w:rPr>
  </w:style>
  <w:style w:type="character" w:customStyle="1" w:styleId="CommentSubjectChar">
    <w:name w:val="Comment Subject Char"/>
    <w:basedOn w:val="CommentTextChar"/>
    <w:link w:val="CommentSubject"/>
    <w:uiPriority w:val="99"/>
    <w:semiHidden/>
    <w:rsid w:val="0040775C"/>
    <w:rPr>
      <w:b/>
      <w:bCs/>
    </w:rPr>
  </w:style>
  <w:style w:type="paragraph" w:styleId="FootnoteText">
    <w:name w:val="footnote text"/>
    <w:basedOn w:val="Normal"/>
    <w:link w:val="FootnoteTextChar"/>
    <w:uiPriority w:val="99"/>
    <w:semiHidden/>
    <w:unhideWhenUsed/>
    <w:rsid w:val="00214575"/>
    <w:rPr>
      <w:sz w:val="20"/>
      <w:szCs w:val="20"/>
    </w:rPr>
  </w:style>
  <w:style w:type="character" w:customStyle="1" w:styleId="FootnoteTextChar">
    <w:name w:val="Footnote Text Char"/>
    <w:basedOn w:val="DefaultParagraphFont"/>
    <w:link w:val="FootnoteText"/>
    <w:uiPriority w:val="99"/>
    <w:semiHidden/>
    <w:rsid w:val="00214575"/>
  </w:style>
  <w:style w:type="character" w:styleId="FootnoteReference">
    <w:name w:val="footnote reference"/>
    <w:basedOn w:val="DefaultParagraphFont"/>
    <w:uiPriority w:val="99"/>
    <w:semiHidden/>
    <w:unhideWhenUsed/>
    <w:rsid w:val="00214575"/>
    <w:rPr>
      <w:vertAlign w:val="superscript"/>
    </w:rPr>
  </w:style>
  <w:style w:type="table" w:styleId="TableGrid">
    <w:name w:val="Table Grid"/>
    <w:basedOn w:val="TableNormal"/>
    <w:uiPriority w:val="59"/>
    <w:rsid w:val="00D4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3D2"/>
    <w:pPr>
      <w:tabs>
        <w:tab w:val="center" w:pos="4680"/>
        <w:tab w:val="right" w:pos="9360"/>
      </w:tabs>
    </w:pPr>
  </w:style>
  <w:style w:type="character" w:customStyle="1" w:styleId="HeaderChar">
    <w:name w:val="Header Char"/>
    <w:basedOn w:val="DefaultParagraphFont"/>
    <w:link w:val="Header"/>
    <w:uiPriority w:val="99"/>
    <w:rsid w:val="002D63D2"/>
    <w:rPr>
      <w:sz w:val="24"/>
      <w:szCs w:val="24"/>
    </w:rPr>
  </w:style>
  <w:style w:type="paragraph" w:styleId="Footer">
    <w:name w:val="footer"/>
    <w:basedOn w:val="Normal"/>
    <w:link w:val="FooterChar"/>
    <w:uiPriority w:val="99"/>
    <w:unhideWhenUsed/>
    <w:rsid w:val="002D63D2"/>
    <w:pPr>
      <w:tabs>
        <w:tab w:val="center" w:pos="4680"/>
        <w:tab w:val="right" w:pos="9360"/>
      </w:tabs>
    </w:pPr>
  </w:style>
  <w:style w:type="character" w:customStyle="1" w:styleId="FooterChar">
    <w:name w:val="Footer Char"/>
    <w:basedOn w:val="DefaultParagraphFont"/>
    <w:link w:val="Footer"/>
    <w:uiPriority w:val="99"/>
    <w:rsid w:val="002D63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534"/>
    <w:rPr>
      <w:strike w:val="0"/>
      <w:dstrike w:val="0"/>
      <w:color w:val="324FE1"/>
      <w:u w:val="none"/>
      <w:effect w:val="none"/>
    </w:rPr>
  </w:style>
  <w:style w:type="paragraph" w:styleId="ListParagraph">
    <w:name w:val="List Paragraph"/>
    <w:basedOn w:val="Normal"/>
    <w:uiPriority w:val="34"/>
    <w:qFormat/>
    <w:rsid w:val="00DF7534"/>
    <w:pPr>
      <w:widowControl w:val="0"/>
      <w:suppressAutoHyphens/>
      <w:ind w:left="720"/>
      <w:contextualSpacing/>
    </w:pPr>
    <w:rPr>
      <w:rFonts w:eastAsia="Tahoma"/>
      <w:kern w:val="2"/>
    </w:rPr>
  </w:style>
  <w:style w:type="paragraph" w:styleId="BalloonText">
    <w:name w:val="Balloon Text"/>
    <w:basedOn w:val="Normal"/>
    <w:link w:val="BalloonTextChar"/>
    <w:uiPriority w:val="99"/>
    <w:semiHidden/>
    <w:unhideWhenUsed/>
    <w:rsid w:val="0040775C"/>
    <w:rPr>
      <w:rFonts w:ascii="Tahoma" w:hAnsi="Tahoma" w:cs="Tahoma"/>
      <w:sz w:val="16"/>
      <w:szCs w:val="16"/>
    </w:rPr>
  </w:style>
  <w:style w:type="character" w:customStyle="1" w:styleId="BalloonTextChar">
    <w:name w:val="Balloon Text Char"/>
    <w:basedOn w:val="DefaultParagraphFont"/>
    <w:link w:val="BalloonText"/>
    <w:uiPriority w:val="99"/>
    <w:semiHidden/>
    <w:rsid w:val="0040775C"/>
    <w:rPr>
      <w:rFonts w:ascii="Tahoma" w:hAnsi="Tahoma" w:cs="Tahoma"/>
      <w:sz w:val="16"/>
      <w:szCs w:val="16"/>
    </w:rPr>
  </w:style>
  <w:style w:type="character" w:styleId="CommentReference">
    <w:name w:val="annotation reference"/>
    <w:basedOn w:val="DefaultParagraphFont"/>
    <w:uiPriority w:val="99"/>
    <w:semiHidden/>
    <w:unhideWhenUsed/>
    <w:rsid w:val="0040775C"/>
    <w:rPr>
      <w:sz w:val="16"/>
      <w:szCs w:val="16"/>
    </w:rPr>
  </w:style>
  <w:style w:type="paragraph" w:styleId="CommentText">
    <w:name w:val="annotation text"/>
    <w:basedOn w:val="Normal"/>
    <w:link w:val="CommentTextChar"/>
    <w:uiPriority w:val="99"/>
    <w:unhideWhenUsed/>
    <w:rsid w:val="0040775C"/>
    <w:rPr>
      <w:sz w:val="20"/>
      <w:szCs w:val="20"/>
    </w:rPr>
  </w:style>
  <w:style w:type="character" w:customStyle="1" w:styleId="CommentTextChar">
    <w:name w:val="Comment Text Char"/>
    <w:basedOn w:val="DefaultParagraphFont"/>
    <w:link w:val="CommentText"/>
    <w:uiPriority w:val="99"/>
    <w:rsid w:val="0040775C"/>
  </w:style>
  <w:style w:type="paragraph" w:styleId="CommentSubject">
    <w:name w:val="annotation subject"/>
    <w:basedOn w:val="CommentText"/>
    <w:next w:val="CommentText"/>
    <w:link w:val="CommentSubjectChar"/>
    <w:uiPriority w:val="99"/>
    <w:semiHidden/>
    <w:unhideWhenUsed/>
    <w:rsid w:val="0040775C"/>
    <w:rPr>
      <w:b/>
      <w:bCs/>
    </w:rPr>
  </w:style>
  <w:style w:type="character" w:customStyle="1" w:styleId="CommentSubjectChar">
    <w:name w:val="Comment Subject Char"/>
    <w:basedOn w:val="CommentTextChar"/>
    <w:link w:val="CommentSubject"/>
    <w:uiPriority w:val="99"/>
    <w:semiHidden/>
    <w:rsid w:val="0040775C"/>
    <w:rPr>
      <w:b/>
      <w:bCs/>
    </w:rPr>
  </w:style>
  <w:style w:type="paragraph" w:styleId="FootnoteText">
    <w:name w:val="footnote text"/>
    <w:basedOn w:val="Normal"/>
    <w:link w:val="FootnoteTextChar"/>
    <w:uiPriority w:val="99"/>
    <w:semiHidden/>
    <w:unhideWhenUsed/>
    <w:rsid w:val="00214575"/>
    <w:rPr>
      <w:sz w:val="20"/>
      <w:szCs w:val="20"/>
    </w:rPr>
  </w:style>
  <w:style w:type="character" w:customStyle="1" w:styleId="FootnoteTextChar">
    <w:name w:val="Footnote Text Char"/>
    <w:basedOn w:val="DefaultParagraphFont"/>
    <w:link w:val="FootnoteText"/>
    <w:uiPriority w:val="99"/>
    <w:semiHidden/>
    <w:rsid w:val="00214575"/>
  </w:style>
  <w:style w:type="character" w:styleId="FootnoteReference">
    <w:name w:val="footnote reference"/>
    <w:basedOn w:val="DefaultParagraphFont"/>
    <w:uiPriority w:val="99"/>
    <w:semiHidden/>
    <w:unhideWhenUsed/>
    <w:rsid w:val="00214575"/>
    <w:rPr>
      <w:vertAlign w:val="superscript"/>
    </w:rPr>
  </w:style>
  <w:style w:type="table" w:styleId="TableGrid">
    <w:name w:val="Table Grid"/>
    <w:basedOn w:val="TableNormal"/>
    <w:uiPriority w:val="59"/>
    <w:rsid w:val="00D4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3D2"/>
    <w:pPr>
      <w:tabs>
        <w:tab w:val="center" w:pos="4680"/>
        <w:tab w:val="right" w:pos="9360"/>
      </w:tabs>
    </w:pPr>
  </w:style>
  <w:style w:type="character" w:customStyle="1" w:styleId="HeaderChar">
    <w:name w:val="Header Char"/>
    <w:basedOn w:val="DefaultParagraphFont"/>
    <w:link w:val="Header"/>
    <w:uiPriority w:val="99"/>
    <w:rsid w:val="002D63D2"/>
    <w:rPr>
      <w:sz w:val="24"/>
      <w:szCs w:val="24"/>
    </w:rPr>
  </w:style>
  <w:style w:type="paragraph" w:styleId="Footer">
    <w:name w:val="footer"/>
    <w:basedOn w:val="Normal"/>
    <w:link w:val="FooterChar"/>
    <w:uiPriority w:val="99"/>
    <w:unhideWhenUsed/>
    <w:rsid w:val="002D63D2"/>
    <w:pPr>
      <w:tabs>
        <w:tab w:val="center" w:pos="4680"/>
        <w:tab w:val="right" w:pos="9360"/>
      </w:tabs>
    </w:pPr>
  </w:style>
  <w:style w:type="character" w:customStyle="1" w:styleId="FooterChar">
    <w:name w:val="Footer Char"/>
    <w:basedOn w:val="DefaultParagraphFont"/>
    <w:link w:val="Footer"/>
    <w:uiPriority w:val="99"/>
    <w:rsid w:val="002D63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3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EBF8558D4C1478480F84718974AE1" ma:contentTypeVersion="1" ma:contentTypeDescription="Create a new document." ma:contentTypeScope="" ma:versionID="532daa1b578021ad6c392fb52c0d37d0">
  <xsd:schema xmlns:xsd="http://www.w3.org/2001/XMLSchema" xmlns:p="http://schemas.microsoft.com/office/2006/metadata/properties" xmlns:ns2="a58b86fa-2c86-422d-85d4-8c8983b81155" targetNamespace="http://schemas.microsoft.com/office/2006/metadata/properties" ma:root="true" ma:fieldsID="e486babc5681909c6c3e5fcbeebf0c88" ns2:_="">
    <xsd:import namespace="a58b86fa-2c86-422d-85d4-8c8983b81155"/>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a58b86fa-2c86-422d-85d4-8c8983b81155" elementFormDefault="qualified">
    <xsd:import namespace="http://schemas.microsoft.com/office/2006/documentManagement/types"/>
    <xsd:element name="Category" ma:index="8" ma:displayName="Category" ma:default="Word" ma:format="Dropdown" ma:internalName="Category">
      <xsd:simpleType>
        <xsd:restriction base="dms:Choice">
          <xsd:enumeration value="Word"/>
          <xsd:enumeration value="Excel"/>
          <xsd:enumeration value="PowerPoint"/>
          <xsd:enumeration value="Visio"/>
          <xsd:enumeration value="Archiv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ategory xmlns="a58b86fa-2c86-422d-85d4-8c8983b81155">Word</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A8F6-3850-4909-8397-47A5E4001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b86fa-2c86-422d-85d4-8c8983b8115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A43DDE-836B-47E9-A861-5A9715B5E1B4}">
  <ds:schemaRefs>
    <ds:schemaRef ds:uri="http://schemas.microsoft.com/office/2006/metadata/properties"/>
    <ds:schemaRef ds:uri="a58b86fa-2c86-422d-85d4-8c8983b81155"/>
  </ds:schemaRefs>
</ds:datastoreItem>
</file>

<file path=customXml/itemProps3.xml><?xml version="1.0" encoding="utf-8"?>
<ds:datastoreItem xmlns:ds="http://schemas.openxmlformats.org/officeDocument/2006/customXml" ds:itemID="{78B95E24-7965-4349-8F81-44A7BAF3A6C7}">
  <ds:schemaRefs>
    <ds:schemaRef ds:uri="http://schemas.microsoft.com/sharepoint/v3/contenttype/forms"/>
  </ds:schemaRefs>
</ds:datastoreItem>
</file>

<file path=customXml/itemProps4.xml><?xml version="1.0" encoding="utf-8"?>
<ds:datastoreItem xmlns:ds="http://schemas.openxmlformats.org/officeDocument/2006/customXml" ds:itemID="{7C326067-24CF-4596-813A-152070D1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MDRC Memo Template</vt:lpstr>
    </vt:vector>
  </TitlesOfParts>
  <Company>MDRC</Company>
  <LinksUpToDate>false</LinksUpToDate>
  <CharactersWithSpaces>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MDRC Memo Template</dc:title>
  <dc:creator>Nellie Ng</dc:creator>
  <cp:lastModifiedBy>Ingalls, Katrina</cp:lastModifiedBy>
  <cp:revision>2</cp:revision>
  <cp:lastPrinted>2008-01-25T17:58:00Z</cp:lastPrinted>
  <dcterms:created xsi:type="dcterms:W3CDTF">2015-09-25T12:08:00Z</dcterms:created>
  <dcterms:modified xsi:type="dcterms:W3CDTF">2015-09-25T12:08:00Z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0x010100B58EBF8558D4C1478480F84718974AE1</vt:lpwstr>
  </property>
</Properties>
</file>