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01" w:rsidRDefault="008017E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(GSF)</w:t>
      </w:r>
    </w:p>
    <w:p w:rsidR="008A4A01" w:rsidRDefault="008017E8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submitted.</w:t>
      </w:r>
    </w:p>
    <w:p w:rsidR="00FA649A" w:rsidRDefault="00FA649A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41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8A4A01">
        <w:trPr>
          <w:trHeight w:hRule="exact" w:val="319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AAAAAAA;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Generation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Conversion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GSF0301: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Summary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GSF0500: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Containing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Previously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</w:p>
          <w:p w:rsidR="008A4A01" w:rsidRDefault="008017E8">
            <w:pPr>
              <w:tabs>
                <w:tab w:val="left" w:pos="1240"/>
              </w:tabs>
              <w:spacing w:before="9" w:after="0" w:line="230" w:lineRule="exact"/>
              <w:ind w:left="1240" w:right="546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GSF0600: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Sulfur-FRGAS Summary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13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Resubmission(s):</w:t>
            </w:r>
          </w:p>
          <w:p w:rsidR="008A4A01" w:rsidRDefault="008A4A01">
            <w:pPr>
              <w:spacing w:before="11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8A4A01">
        <w:trPr>
          <w:trHeight w:hRule="exact" w:val="6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8A4A01">
        <w:trPr>
          <w:trHeight w:hRule="exact" w:val="41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8A4A01">
        <w:trPr>
          <w:trHeight w:hRule="exact" w:val="272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registered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Geographic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Phase-In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Area</w:t>
            </w:r>
          </w:p>
          <w:p w:rsidR="008A4A01" w:rsidRDefault="008017E8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(GPA)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Refiners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Importers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the</w:t>
            </w:r>
          </w:p>
          <w:p w:rsidR="008A4A01" w:rsidRDefault="008017E8">
            <w:pPr>
              <w:spacing w:before="4" w:after="0" w:line="240" w:lineRule="auto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2006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averaging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periods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reflect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gasoline?</w:t>
            </w:r>
            <w:r>
              <w:rPr>
                <w:rFonts w:ascii="Arial" w:eastAsia="Arial" w:hAnsi="Arial" w:cs="Arial"/>
                <w:spacing w:val="49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“Yes”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“No”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Leave blank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importer, 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outside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 program.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62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8A4A01" w:rsidRDefault="008A4A01">
      <w:pPr>
        <w:spacing w:after="0"/>
        <w:sectPr w:rsidR="008A4A01" w:rsidSect="00FA649A">
          <w:headerReference w:type="even" r:id="rId6"/>
          <w:headerReference w:type="default" r:id="rId7"/>
          <w:footerReference w:type="default" r:id="rId8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8A4A01" w:rsidRDefault="008A4A01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85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A4A01" w:rsidRDefault="008017E8">
            <w:pPr>
              <w:spacing w:after="0" w:line="230" w:lineRule="exact"/>
              <w:ind w:left="100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five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preceding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zeros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applicable.</w:t>
            </w:r>
          </w:p>
        </w:tc>
      </w:tr>
    </w:tbl>
    <w:p w:rsidR="008A4A01" w:rsidRDefault="008A4A01">
      <w:pPr>
        <w:spacing w:before="3" w:after="0" w:line="110" w:lineRule="exact"/>
        <w:rPr>
          <w:sz w:val="11"/>
          <w:szCs w:val="11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017E8">
      <w:pPr>
        <w:spacing w:before="34" w:after="0" w:line="225" w:lineRule="exact"/>
        <w:ind w:left="3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8A4A01" w:rsidRDefault="008A4A01">
      <w:pPr>
        <w:spacing w:before="9" w:after="0" w:line="190" w:lineRule="exact"/>
        <w:rPr>
          <w:sz w:val="19"/>
          <w:szCs w:val="19"/>
        </w:rPr>
      </w:pPr>
    </w:p>
    <w:p w:rsidR="008A4A01" w:rsidRDefault="008017E8">
      <w:pPr>
        <w:spacing w:before="37" w:after="0" w:line="230" w:lineRule="exact"/>
        <w:ind w:left="12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 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 technology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processing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 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8A4A01" w:rsidRDefault="008017E8">
      <w:pPr>
        <w:spacing w:after="0" w:line="230" w:lineRule="exact"/>
        <w:ind w:left="12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8A4A01" w:rsidRDefault="008A4A01">
      <w:pPr>
        <w:spacing w:before="8" w:after="0" w:line="220" w:lineRule="exact"/>
      </w:pPr>
    </w:p>
    <w:p w:rsidR="008A4A01" w:rsidRDefault="008017E8">
      <w:pPr>
        <w:spacing w:after="0" w:line="230" w:lineRule="exact"/>
        <w:ind w:left="12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8A4A01" w:rsidSect="00FA649A">
      <w:pgSz w:w="12240" w:h="15840"/>
      <w:pgMar w:top="3100" w:right="134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2B" w:rsidRDefault="0093112B" w:rsidP="008A4A01">
      <w:pPr>
        <w:spacing w:after="0" w:line="240" w:lineRule="auto"/>
      </w:pPr>
      <w:r>
        <w:separator/>
      </w:r>
    </w:p>
  </w:endnote>
  <w:endnote w:type="continuationSeparator" w:id="0">
    <w:p w:rsidR="0093112B" w:rsidRDefault="0093112B" w:rsidP="008A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01" w:rsidRPr="00ED194B" w:rsidRDefault="00ED194B" w:rsidP="00ED194B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5900-314</w:t>
    </w:r>
    <w:r w:rsidR="00CE2C57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3674110</wp:posOffset>
              </wp:positionH>
              <wp:positionV relativeFrom="page">
                <wp:posOffset>9000490</wp:posOffset>
              </wp:positionV>
              <wp:extent cx="438150" cy="151765"/>
              <wp:effectExtent l="0" t="0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A01" w:rsidRDefault="008017E8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AA14D4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A14D4">
                            <w:fldChar w:fldCharType="separate"/>
                          </w:r>
                          <w:r w:rsidR="00F07EAC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AA14D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708.7pt;width:34.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vc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" filled="f" stroked="f">
              <v:textbox inset="0,0,0,0">
                <w:txbxContent>
                  <w:p w:rsidR="008A4A01" w:rsidRDefault="008017E8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AA14D4"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AA14D4">
                      <w:fldChar w:fldCharType="separate"/>
                    </w:r>
                    <w:r w:rsidR="00F07EAC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="00AA14D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2B" w:rsidRDefault="0093112B" w:rsidP="008A4A01">
      <w:pPr>
        <w:spacing w:after="0" w:line="240" w:lineRule="auto"/>
      </w:pPr>
      <w:r>
        <w:separator/>
      </w:r>
    </w:p>
  </w:footnote>
  <w:footnote w:type="continuationSeparator" w:id="0">
    <w:p w:rsidR="0093112B" w:rsidRDefault="0093112B" w:rsidP="008A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C8E" w:rsidRDefault="00AA498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C9" w:rsidRPr="009F4849" w:rsidRDefault="007D07C9" w:rsidP="007D07C9">
    <w:pPr>
      <w:spacing w:after="0" w:line="265" w:lineRule="exact"/>
      <w:ind w:left="20" w:right="-56"/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567613" wp14:editId="1AFC7BEA">
              <wp:simplePos x="0" y="0"/>
              <wp:positionH relativeFrom="page">
                <wp:posOffset>1362075</wp:posOffset>
              </wp:positionH>
              <wp:positionV relativeFrom="page">
                <wp:posOffset>1038224</wp:posOffset>
              </wp:positionV>
              <wp:extent cx="6210300" cy="752475"/>
              <wp:effectExtent l="0" t="0" r="0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62103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A01" w:rsidRPr="00AA4988" w:rsidRDefault="008017E8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</w:pPr>
                          <w:r w:rsidRPr="00AA4988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Facility Gasoline</w:t>
                          </w:r>
                          <w:r w:rsidRPr="00AA4988">
                            <w:rPr>
                              <w:rFonts w:ascii="Arial" w:eastAsia="Arial" w:hAnsi="Arial" w:cs="Arial"/>
                              <w:spacing w:val="6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A4988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Sulfur</w:t>
                          </w:r>
                          <w:r w:rsidRPr="00AA4988">
                            <w:rPr>
                              <w:rFonts w:ascii="Arial" w:eastAsia="Arial" w:hAnsi="Arial" w:cs="Arial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A4988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Annual</w:t>
                          </w:r>
                          <w:r w:rsidRPr="00AA4988"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A4988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Report</w:t>
                          </w:r>
                          <w:r w:rsidR="00AA4988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 Instructions</w:t>
                          </w:r>
                          <w:r w:rsidR="00A81F3D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                </w:t>
                          </w:r>
                        </w:p>
                        <w:p w:rsidR="009F4849" w:rsidRPr="009F4849" w:rsidRDefault="009F4849" w:rsidP="009F484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9F4849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Overhead for Facility Level </w:t>
                          </w:r>
                          <w:r w:rsidR="00A81F3D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  <w:u w:val="single" w:color="000000"/>
                            </w:rPr>
                            <w:t>Reports</w:t>
                          </w:r>
                          <w:r w:rsidR="00A81F3D" w:rsidRPr="00A81F3D">
                            <w:rPr>
                              <w:rFonts w:ascii="Arial" w:eastAsia="Arial" w:hAnsi="Arial" w:cs="Arial"/>
                              <w:w w:val="107"/>
                              <w:sz w:val="24"/>
                              <w:szCs w:val="24"/>
                            </w:rPr>
                            <w:t xml:space="preserve">                                     </w:t>
                          </w:r>
                          <w:r w:rsidR="00A81F3D" w:rsidRP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OMB Control No.  2060-0437</w:t>
                          </w:r>
                        </w:p>
                        <w:p w:rsidR="009F4849" w:rsidRPr="001A36F7" w:rsidRDefault="009F4849" w:rsidP="009F4849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1A36F7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Overhead ID: OH-GSF01</w:t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A81F3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ab/>
                            <w:t>Expires:  05-31-2017</w:t>
                          </w:r>
                        </w:p>
                        <w:p w:rsidR="007D07C9" w:rsidRDefault="007D07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676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7.25pt;margin-top:81.75pt;width:489pt;height:59.25pt;rotation:18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" filled="f" stroked="f">
              <v:textbox inset="0,0,0,0">
                <w:txbxContent>
                  <w:p w:rsidR="008A4A01" w:rsidRPr="00AA4988" w:rsidRDefault="008017E8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</w:pPr>
                    <w:r w:rsidRPr="00AA4988">
                      <w:rPr>
                        <w:rFonts w:ascii="Arial" w:eastAsia="Arial" w:hAnsi="Arial" w:cs="Arial"/>
                        <w:sz w:val="24"/>
                        <w:szCs w:val="24"/>
                      </w:rPr>
                      <w:t>Facility Gasoline</w:t>
                    </w:r>
                    <w:r w:rsidRPr="00AA4988">
                      <w:rPr>
                        <w:rFonts w:ascii="Arial" w:eastAsia="Arial" w:hAnsi="Arial" w:cs="Arial"/>
                        <w:spacing w:val="66"/>
                        <w:sz w:val="24"/>
                        <w:szCs w:val="24"/>
                      </w:rPr>
                      <w:t xml:space="preserve"> </w:t>
                    </w:r>
                    <w:r w:rsidRPr="00AA4988">
                      <w:rPr>
                        <w:rFonts w:ascii="Arial" w:eastAsia="Arial" w:hAnsi="Arial" w:cs="Arial"/>
                        <w:sz w:val="24"/>
                        <w:szCs w:val="24"/>
                      </w:rPr>
                      <w:t>Sulfur</w:t>
                    </w:r>
                    <w:r w:rsidRPr="00AA4988">
                      <w:rPr>
                        <w:rFonts w:ascii="Arial" w:eastAsia="Arial" w:hAnsi="Arial" w:cs="Arial"/>
                        <w:spacing w:val="63"/>
                        <w:sz w:val="24"/>
                        <w:szCs w:val="24"/>
                      </w:rPr>
                      <w:t xml:space="preserve"> </w:t>
                    </w:r>
                    <w:r w:rsidRPr="00AA4988">
                      <w:rPr>
                        <w:rFonts w:ascii="Arial" w:eastAsia="Arial" w:hAnsi="Arial" w:cs="Arial"/>
                        <w:sz w:val="24"/>
                        <w:szCs w:val="24"/>
                      </w:rPr>
                      <w:t>Annual</w:t>
                    </w:r>
                    <w:r w:rsidRPr="00AA4988"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AA4988">
                      <w:rPr>
                        <w:rFonts w:ascii="Arial" w:eastAsia="Arial" w:hAnsi="Arial" w:cs="Arial"/>
                        <w:sz w:val="24"/>
                        <w:szCs w:val="24"/>
                      </w:rPr>
                      <w:t>Report</w:t>
                    </w:r>
                    <w:r w:rsidR="00AA4988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Instructions</w:t>
                    </w:r>
                    <w:r w:rsidR="00A81F3D"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               </w:t>
                    </w:r>
                  </w:p>
                  <w:p w:rsidR="009F4849" w:rsidRPr="009F4849" w:rsidRDefault="009F4849" w:rsidP="009F484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9F4849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Overhead for Facility Level </w:t>
                    </w:r>
                    <w:r w:rsidR="00A81F3D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  <w:u w:val="single" w:color="000000"/>
                      </w:rPr>
                      <w:t>Reports</w:t>
                    </w:r>
                    <w:r w:rsidR="00A81F3D" w:rsidRPr="00A81F3D">
                      <w:rPr>
                        <w:rFonts w:ascii="Arial" w:eastAsia="Arial" w:hAnsi="Arial" w:cs="Arial"/>
                        <w:w w:val="107"/>
                        <w:sz w:val="24"/>
                        <w:szCs w:val="24"/>
                      </w:rPr>
                      <w:t xml:space="preserve">                                     </w:t>
                    </w:r>
                    <w:r w:rsidR="00A81F3D" w:rsidRP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OMB Control No.  2060-0437</w:t>
                    </w:r>
                  </w:p>
                  <w:p w:rsidR="009F4849" w:rsidRPr="001A36F7" w:rsidRDefault="009F4849" w:rsidP="009F4849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1A36F7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Overhead ID: OH-GSF01</w:t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</w:r>
                    <w:r w:rsidR="00A81F3D">
                      <w:rPr>
                        <w:rFonts w:ascii="Arial" w:eastAsia="Arial" w:hAnsi="Arial" w:cs="Arial"/>
                        <w:sz w:val="20"/>
                        <w:szCs w:val="20"/>
                      </w:rPr>
                      <w:tab/>
                      <w:t>Expires:  05-31-2017</w:t>
                    </w:r>
                  </w:p>
                  <w:p w:rsidR="007D07C9" w:rsidRDefault="007D07C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68A69E44" wp14:editId="5B129721">
          <wp:simplePos x="0" y="0"/>
          <wp:positionH relativeFrom="column">
            <wp:posOffset>-219075</wp:posOffset>
          </wp:positionH>
          <wp:positionV relativeFrom="paragraph">
            <wp:posOffset>-99060</wp:posOffset>
          </wp:positionV>
          <wp:extent cx="657225" cy="657225"/>
          <wp:effectExtent l="19050" t="0" r="9525" b="0"/>
          <wp:wrapTopAndBottom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988">
      <w:rPr>
        <w:rFonts w:ascii="Arial" w:eastAsia="Arial" w:hAnsi="Arial" w:cs="Arial"/>
        <w:sz w:val="20"/>
        <w:szCs w:val="20"/>
      </w:rPr>
      <w:tab/>
    </w:r>
    <w:r w:rsidR="00AA4988">
      <w:rPr>
        <w:rFonts w:ascii="Arial" w:eastAsia="Arial" w:hAnsi="Arial" w:cs="Arial"/>
        <w:sz w:val="20"/>
        <w:szCs w:val="20"/>
      </w:rPr>
      <w:tab/>
    </w:r>
  </w:p>
  <w:p w:rsidR="008A4A01" w:rsidRPr="00ED194B" w:rsidRDefault="008A4A01" w:rsidP="007D07C9">
    <w:pPr>
      <w:tabs>
        <w:tab w:val="left" w:pos="3540"/>
        <w:tab w:val="center" w:pos="4825"/>
        <w:tab w:val="right" w:pos="9630"/>
      </w:tabs>
      <w:spacing w:after="0" w:line="224" w:lineRule="exact"/>
      <w:ind w:right="-50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1"/>
    <w:rsid w:val="000F6650"/>
    <w:rsid w:val="001A36F7"/>
    <w:rsid w:val="001E4DD6"/>
    <w:rsid w:val="001F20CF"/>
    <w:rsid w:val="004143B0"/>
    <w:rsid w:val="00415CA1"/>
    <w:rsid w:val="00676F92"/>
    <w:rsid w:val="006D7244"/>
    <w:rsid w:val="00706953"/>
    <w:rsid w:val="007D07C9"/>
    <w:rsid w:val="007D4441"/>
    <w:rsid w:val="008017E8"/>
    <w:rsid w:val="008039CD"/>
    <w:rsid w:val="008A4A01"/>
    <w:rsid w:val="0093112B"/>
    <w:rsid w:val="009F4849"/>
    <w:rsid w:val="00A117EB"/>
    <w:rsid w:val="00A81F3D"/>
    <w:rsid w:val="00AA14D4"/>
    <w:rsid w:val="00AA4988"/>
    <w:rsid w:val="00BD5D29"/>
    <w:rsid w:val="00CE2C57"/>
    <w:rsid w:val="00D2662C"/>
    <w:rsid w:val="00D84F87"/>
    <w:rsid w:val="00DD6C8E"/>
    <w:rsid w:val="00ED194B"/>
    <w:rsid w:val="00F061C9"/>
    <w:rsid w:val="00F07EAC"/>
    <w:rsid w:val="00FA649A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882AC-DCF3-4864-9ACC-29F19562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DD6"/>
  </w:style>
  <w:style w:type="paragraph" w:styleId="Footer">
    <w:name w:val="footer"/>
    <w:basedOn w:val="Normal"/>
    <w:link w:val="FooterChar"/>
    <w:uiPriority w:val="99"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DD6"/>
  </w:style>
  <w:style w:type="paragraph" w:styleId="BalloonText">
    <w:name w:val="Balloon Text"/>
    <w:basedOn w:val="Normal"/>
    <w:link w:val="BalloonTextChar"/>
    <w:uiPriority w:val="99"/>
    <w:semiHidden/>
    <w:unhideWhenUsed/>
    <w:rsid w:val="009F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F:\EPA\E-Reporting\FlatFile\Tier2GasolineSulfur\OH-GSF01.wpd</vt:lpstr>
    </vt:vector>
  </TitlesOfParts>
  <Company>US-EPA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F:\EPA\E-Reporting\FlatFile\Tier2GasolineSulfur\OH-GSF01.wpd</dc:title>
  <dc:creator>jweihrau</dc:creator>
  <cp:lastModifiedBy>Heard, Geanetta</cp:lastModifiedBy>
  <cp:revision>4</cp:revision>
  <cp:lastPrinted>2014-04-29T16:39:00Z</cp:lastPrinted>
  <dcterms:created xsi:type="dcterms:W3CDTF">2015-03-18T16:40:00Z</dcterms:created>
  <dcterms:modified xsi:type="dcterms:W3CDTF">2015-03-27T14:07:00Z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