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Pr="00621587" w:rsidRDefault="00B556DA">
      <w:pPr>
        <w:jc w:val="center"/>
      </w:pPr>
      <w:r w:rsidRPr="00621587">
        <w:rPr>
          <w:b/>
          <w:sz w:val="28"/>
        </w:rPr>
        <w:t>Paperwork Reduction Act Submission</w:t>
      </w:r>
    </w:p>
    <w:p w:rsidR="00B556DA" w:rsidRPr="00621587" w:rsidRDefault="00B556DA">
      <w:pPr>
        <w:pBdr>
          <w:top w:val="single" w:sz="6" w:space="4" w:color="auto"/>
        </w:pBdr>
        <w:spacing w:after="120"/>
        <w:ind w:left="-120"/>
        <w:jc w:val="both"/>
        <w:rPr>
          <w:sz w:val="18"/>
        </w:rPr>
      </w:pPr>
      <w:r w:rsidRPr="00621587">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sidRPr="00621587">
        <w:rPr>
          <w:sz w:val="18"/>
        </w:rPr>
        <w:t>, Washington</w:t>
      </w:r>
      <w:r w:rsidRPr="00621587">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B556DA" w:rsidRPr="00621587">
        <w:tc>
          <w:tcPr>
            <w:tcW w:w="7428" w:type="dxa"/>
            <w:gridSpan w:val="2"/>
            <w:tcBorders>
              <w:top w:val="single" w:sz="6" w:space="0" w:color="auto"/>
            </w:tcBorders>
          </w:tcPr>
          <w:p w:rsidR="00B556DA" w:rsidRPr="00621587" w:rsidRDefault="00B556DA">
            <w:pPr>
              <w:rPr>
                <w:sz w:val="14"/>
              </w:rPr>
            </w:pPr>
            <w:r w:rsidRPr="00621587">
              <w:rPr>
                <w:sz w:val="16"/>
              </w:rPr>
              <w:t>1</w:t>
            </w:r>
            <w:r w:rsidRPr="00621587">
              <w:rPr>
                <w:sz w:val="14"/>
              </w:rPr>
              <w:t>. Agency/</w:t>
            </w:r>
            <w:proofErr w:type="spellStart"/>
            <w:r w:rsidRPr="00621587">
              <w:rPr>
                <w:sz w:val="14"/>
              </w:rPr>
              <w:t>Subagency</w:t>
            </w:r>
            <w:proofErr w:type="spellEnd"/>
            <w:r w:rsidRPr="00621587">
              <w:rPr>
                <w:sz w:val="14"/>
              </w:rPr>
              <w:t xml:space="preserve"> Originating Request:</w:t>
            </w:r>
          </w:p>
          <w:p w:rsidR="00B556DA" w:rsidRPr="00621587" w:rsidRDefault="004D7116">
            <w:pPr>
              <w:ind w:left="120"/>
              <w:rPr>
                <w:b/>
                <w:sz w:val="18"/>
              </w:rPr>
            </w:pPr>
            <w:r w:rsidRPr="00621587">
              <w:rPr>
                <w:b/>
                <w:sz w:val="18"/>
              </w:rPr>
              <w:t>U</w:t>
            </w:r>
            <w:r w:rsidR="00B556DA" w:rsidRPr="00621587">
              <w:rPr>
                <w:b/>
                <w:sz w:val="18"/>
              </w:rPr>
              <w:t>.</w:t>
            </w:r>
            <w:r w:rsidRPr="00621587">
              <w:rPr>
                <w:b/>
                <w:sz w:val="18"/>
              </w:rPr>
              <w:t>S.</w:t>
            </w:r>
            <w:r w:rsidR="00B556DA" w:rsidRPr="00621587">
              <w:rPr>
                <w:b/>
                <w:sz w:val="18"/>
              </w:rPr>
              <w:t xml:space="preserve"> Department of Housing and Urban Development</w:t>
            </w:r>
          </w:p>
          <w:p w:rsidR="00B556DA" w:rsidRPr="00621587" w:rsidRDefault="004D7116" w:rsidP="006D3621">
            <w:pPr>
              <w:ind w:left="120"/>
              <w:rPr>
                <w:b/>
                <w:sz w:val="18"/>
              </w:rPr>
            </w:pPr>
            <w:r w:rsidRPr="00621587">
              <w:rPr>
                <w:b/>
                <w:sz w:val="18"/>
              </w:rPr>
              <w:t>Off</w:t>
            </w:r>
            <w:r w:rsidR="006D3621" w:rsidRPr="00621587">
              <w:rPr>
                <w:b/>
                <w:sz w:val="18"/>
              </w:rPr>
              <w:t>ice of Public and Indian Housing</w:t>
            </w:r>
          </w:p>
          <w:p w:rsidR="00A56931" w:rsidRPr="00621587" w:rsidRDefault="00A56931" w:rsidP="006D3621">
            <w:pPr>
              <w:ind w:left="120"/>
              <w:rPr>
                <w:sz w:val="16"/>
              </w:rPr>
            </w:pPr>
            <w:r w:rsidRPr="00621587">
              <w:rPr>
                <w:b/>
                <w:sz w:val="18"/>
              </w:rPr>
              <w:t>Office of Public Housing and Voucher Programs</w:t>
            </w:r>
          </w:p>
        </w:tc>
        <w:tc>
          <w:tcPr>
            <w:tcW w:w="1800" w:type="dxa"/>
            <w:tcBorders>
              <w:top w:val="single" w:sz="6" w:space="0" w:color="auto"/>
              <w:left w:val="single" w:sz="6" w:space="0" w:color="auto"/>
            </w:tcBorders>
          </w:tcPr>
          <w:p w:rsidR="00B556DA" w:rsidRPr="00621587" w:rsidRDefault="00B556DA">
            <w:pPr>
              <w:rPr>
                <w:sz w:val="16"/>
              </w:rPr>
            </w:pPr>
            <w:r w:rsidRPr="00621587">
              <w:rPr>
                <w:sz w:val="16"/>
              </w:rPr>
              <w:t xml:space="preserve">2. </w:t>
            </w:r>
            <w:r w:rsidRPr="00621587">
              <w:rPr>
                <w:sz w:val="14"/>
              </w:rPr>
              <w:t>OMB Control Number:</w:t>
            </w:r>
          </w:p>
          <w:p w:rsidR="00B556DA" w:rsidRPr="00621587" w:rsidRDefault="00B556DA">
            <w:pPr>
              <w:spacing w:before="40" w:after="40"/>
              <w:ind w:left="132"/>
              <w:rPr>
                <w:b/>
                <w:color w:val="000080"/>
              </w:rPr>
            </w:pPr>
            <w:r w:rsidRPr="00621587">
              <w:rPr>
                <w:sz w:val="16"/>
              </w:rPr>
              <w:t xml:space="preserve">a. </w:t>
            </w:r>
            <w:r w:rsidR="00694EFB" w:rsidRPr="00621587">
              <w:rPr>
                <w:b/>
                <w:color w:val="000080"/>
              </w:rPr>
              <w:fldChar w:fldCharType="begin">
                <w:ffData>
                  <w:name w:val="Text2"/>
                  <w:enabled/>
                  <w:calcOnExit w:val="0"/>
                  <w:textInput/>
                </w:ffData>
              </w:fldChar>
            </w:r>
            <w:bookmarkStart w:id="0" w:name="Text2"/>
            <w:r w:rsidRPr="00621587">
              <w:rPr>
                <w:b/>
                <w:color w:val="000080"/>
              </w:rPr>
              <w:instrText xml:space="preserve"> FORMTEXT </w:instrText>
            </w:r>
            <w:r w:rsidR="00694EFB" w:rsidRPr="00621587">
              <w:rPr>
                <w:b/>
                <w:color w:val="000080"/>
              </w:rPr>
            </w:r>
            <w:r w:rsidR="00694EFB" w:rsidRPr="00621587">
              <w:rPr>
                <w:b/>
                <w:color w:val="000080"/>
              </w:rPr>
              <w:fldChar w:fldCharType="separate"/>
            </w:r>
            <w:r w:rsidRPr="00621587">
              <w:rPr>
                <w:b/>
                <w:noProof/>
                <w:color w:val="000080"/>
              </w:rPr>
              <w:t> </w:t>
            </w:r>
            <w:r w:rsidRPr="00621587">
              <w:rPr>
                <w:b/>
                <w:noProof/>
                <w:color w:val="000080"/>
              </w:rPr>
              <w:t> </w:t>
            </w:r>
            <w:r w:rsidRPr="00621587">
              <w:rPr>
                <w:b/>
                <w:noProof/>
                <w:color w:val="000080"/>
              </w:rPr>
              <w:t> </w:t>
            </w:r>
            <w:r w:rsidRPr="00621587">
              <w:rPr>
                <w:b/>
                <w:noProof/>
                <w:color w:val="000080"/>
              </w:rPr>
              <w:t> </w:t>
            </w:r>
            <w:r w:rsidRPr="00621587">
              <w:rPr>
                <w:b/>
                <w:noProof/>
                <w:color w:val="000080"/>
              </w:rPr>
              <w:t> </w:t>
            </w:r>
            <w:r w:rsidR="00694EFB" w:rsidRPr="00621587">
              <w:rPr>
                <w:b/>
                <w:color w:val="000080"/>
              </w:rPr>
              <w:fldChar w:fldCharType="end"/>
            </w:r>
            <w:bookmarkEnd w:id="0"/>
          </w:p>
          <w:p w:rsidR="006D3621" w:rsidRPr="00621587" w:rsidRDefault="00232FBF">
            <w:pPr>
              <w:spacing w:before="40" w:after="40"/>
              <w:ind w:left="132"/>
              <w:rPr>
                <w:sz w:val="16"/>
              </w:rPr>
            </w:pPr>
            <w:r w:rsidRPr="00621587">
              <w:rPr>
                <w:b/>
                <w:color w:val="000080"/>
              </w:rPr>
              <w:t>XXXX-XXXX</w:t>
            </w:r>
          </w:p>
          <w:p w:rsidR="00B556DA" w:rsidRPr="00621587" w:rsidRDefault="00B556DA">
            <w:pPr>
              <w:ind w:left="-120"/>
              <w:rPr>
                <w:sz w:val="16"/>
              </w:rPr>
            </w:pPr>
          </w:p>
        </w:tc>
        <w:tc>
          <w:tcPr>
            <w:tcW w:w="1788" w:type="dxa"/>
            <w:tcBorders>
              <w:top w:val="single" w:sz="6" w:space="0" w:color="auto"/>
            </w:tcBorders>
          </w:tcPr>
          <w:p w:rsidR="00B556DA" w:rsidRPr="00621587" w:rsidRDefault="00B556DA">
            <w:pPr>
              <w:spacing w:before="120"/>
              <w:rPr>
                <w:sz w:val="18"/>
              </w:rPr>
            </w:pPr>
            <w:r w:rsidRPr="00621587">
              <w:rPr>
                <w:sz w:val="16"/>
              </w:rPr>
              <w:t xml:space="preserve">b. </w:t>
            </w:r>
            <w:r w:rsidR="00694EFB" w:rsidRPr="00621587">
              <w:rPr>
                <w:b/>
              </w:rPr>
              <w:fldChar w:fldCharType="begin">
                <w:ffData>
                  <w:name w:val=""/>
                  <w:enabled/>
                  <w:calcOnExit w:val="0"/>
                  <w:checkBox>
                    <w:sizeAuto/>
                    <w:default w:val="1"/>
                  </w:checkBox>
                </w:ffData>
              </w:fldChar>
            </w:r>
            <w:r w:rsidR="00AD50F1" w:rsidRPr="00621587">
              <w:rPr>
                <w:b/>
              </w:rPr>
              <w:instrText xml:space="preserve"> FORMCHECKBOX </w:instrText>
            </w:r>
            <w:r w:rsidR="00A04F4D">
              <w:rPr>
                <w:b/>
              </w:rPr>
            </w:r>
            <w:r w:rsidR="00A04F4D">
              <w:rPr>
                <w:b/>
              </w:rPr>
              <w:fldChar w:fldCharType="separate"/>
            </w:r>
            <w:r w:rsidR="00694EFB" w:rsidRPr="00621587">
              <w:rPr>
                <w:b/>
              </w:rPr>
              <w:fldChar w:fldCharType="end"/>
            </w:r>
            <w:r w:rsidRPr="00621587">
              <w:rPr>
                <w:b/>
                <w:color w:val="800000"/>
              </w:rPr>
              <w:t xml:space="preserve"> </w:t>
            </w:r>
            <w:r w:rsidRPr="00621587">
              <w:rPr>
                <w:sz w:val="18"/>
              </w:rPr>
              <w:t>None</w:t>
            </w:r>
          </w:p>
          <w:p w:rsidR="00B556DA" w:rsidRPr="00621587" w:rsidRDefault="00B556DA">
            <w:pPr>
              <w:spacing w:before="40" w:after="40"/>
              <w:ind w:left="252"/>
              <w:rPr>
                <w:color w:val="000080"/>
              </w:rPr>
            </w:pPr>
            <w:r w:rsidRPr="00621587">
              <w:rPr>
                <w:sz w:val="16"/>
              </w:rPr>
              <w:t xml:space="preserve"> </w:t>
            </w:r>
            <w:r w:rsidR="00694EFB" w:rsidRPr="00621587">
              <w:rPr>
                <w:b/>
                <w:color w:val="000080"/>
              </w:rPr>
              <w:fldChar w:fldCharType="begin">
                <w:ffData>
                  <w:name w:val="Text3"/>
                  <w:enabled/>
                  <w:calcOnExit w:val="0"/>
                  <w:textInput/>
                </w:ffData>
              </w:fldChar>
            </w:r>
            <w:bookmarkStart w:id="1" w:name="Text3"/>
            <w:r w:rsidRPr="00621587">
              <w:rPr>
                <w:b/>
                <w:color w:val="000080"/>
              </w:rPr>
              <w:instrText xml:space="preserve"> FORMTEXT </w:instrText>
            </w:r>
            <w:r w:rsidR="00694EFB" w:rsidRPr="00621587">
              <w:rPr>
                <w:b/>
                <w:color w:val="000080"/>
              </w:rPr>
            </w:r>
            <w:r w:rsidR="00694EFB" w:rsidRPr="00621587">
              <w:rPr>
                <w:b/>
                <w:color w:val="000080"/>
              </w:rPr>
              <w:fldChar w:fldCharType="separate"/>
            </w:r>
            <w:r w:rsidRPr="00621587">
              <w:rPr>
                <w:b/>
                <w:noProof/>
                <w:color w:val="000080"/>
              </w:rPr>
              <w:t> </w:t>
            </w:r>
            <w:r w:rsidRPr="00621587">
              <w:rPr>
                <w:b/>
                <w:noProof/>
                <w:color w:val="000080"/>
              </w:rPr>
              <w:t> </w:t>
            </w:r>
            <w:r w:rsidRPr="00621587">
              <w:rPr>
                <w:b/>
                <w:noProof/>
                <w:color w:val="000080"/>
              </w:rPr>
              <w:t> </w:t>
            </w:r>
            <w:r w:rsidRPr="00621587">
              <w:rPr>
                <w:b/>
                <w:noProof/>
                <w:color w:val="000080"/>
              </w:rPr>
              <w:t> </w:t>
            </w:r>
            <w:r w:rsidRPr="00621587">
              <w:rPr>
                <w:b/>
                <w:noProof/>
                <w:color w:val="000080"/>
              </w:rPr>
              <w:t> </w:t>
            </w:r>
            <w:r w:rsidR="00694EFB" w:rsidRPr="00621587">
              <w:rPr>
                <w:b/>
                <w:color w:val="000080"/>
              </w:rPr>
              <w:fldChar w:fldCharType="end"/>
            </w:r>
            <w:bookmarkEnd w:id="1"/>
          </w:p>
        </w:tc>
      </w:tr>
      <w:tr w:rsidR="00B556DA" w:rsidRPr="00621587" w:rsidTr="00DE54B5">
        <w:trPr>
          <w:trHeight w:val="3195"/>
        </w:trPr>
        <w:tc>
          <w:tcPr>
            <w:tcW w:w="5508" w:type="dxa"/>
            <w:tcBorders>
              <w:top w:val="single" w:sz="6" w:space="0" w:color="auto"/>
            </w:tcBorders>
          </w:tcPr>
          <w:p w:rsidR="00B556DA" w:rsidRPr="00621587" w:rsidRDefault="00B556DA">
            <w:pPr>
              <w:tabs>
                <w:tab w:val="left" w:pos="240"/>
              </w:tabs>
              <w:rPr>
                <w:sz w:val="14"/>
              </w:rPr>
            </w:pPr>
            <w:r w:rsidRPr="00621587">
              <w:rPr>
                <w:sz w:val="16"/>
              </w:rPr>
              <w:t>3.</w:t>
            </w:r>
            <w:r w:rsidRPr="00621587">
              <w:rPr>
                <w:sz w:val="16"/>
              </w:rPr>
              <w:tab/>
            </w:r>
            <w:r w:rsidRPr="00621587">
              <w:rPr>
                <w:sz w:val="14"/>
              </w:rPr>
              <w:t>Type of information collection: (check one)</w:t>
            </w:r>
          </w:p>
          <w:p w:rsidR="00B556DA" w:rsidRPr="00621587" w:rsidRDefault="00232FBF">
            <w:pPr>
              <w:numPr>
                <w:ilvl w:val="0"/>
                <w:numId w:val="1"/>
              </w:numPr>
              <w:tabs>
                <w:tab w:val="left" w:pos="240"/>
                <w:tab w:val="left" w:pos="480"/>
              </w:tabs>
              <w:ind w:right="2532"/>
              <w:rPr>
                <w:sz w:val="16"/>
              </w:rPr>
            </w:pPr>
            <w:r w:rsidRPr="00621587">
              <w:rPr>
                <w:b/>
                <w:sz w:val="18"/>
              </w:rPr>
              <w:fldChar w:fldCharType="begin">
                <w:ffData>
                  <w:name w:val=""/>
                  <w:enabled/>
                  <w:calcOnExit w:val="0"/>
                  <w:checkBox>
                    <w:sizeAuto/>
                    <w:default w:val="1"/>
                  </w:checkBox>
                </w:ffData>
              </w:fldChar>
            </w:r>
            <w:r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 xml:space="preserve">New Collection </w:t>
            </w:r>
          </w:p>
          <w:p w:rsidR="00B556DA" w:rsidRPr="00621587" w:rsidRDefault="00232FBF">
            <w:pPr>
              <w:numPr>
                <w:ilvl w:val="0"/>
                <w:numId w:val="1"/>
              </w:numPr>
              <w:tabs>
                <w:tab w:val="left" w:pos="480"/>
                <w:tab w:val="left" w:pos="720"/>
              </w:tabs>
              <w:rPr>
                <w:sz w:val="16"/>
              </w:rPr>
            </w:pPr>
            <w:r w:rsidRPr="00621587">
              <w:rPr>
                <w:b/>
                <w:sz w:val="18"/>
              </w:rPr>
              <w:fldChar w:fldCharType="begin">
                <w:ffData>
                  <w:name w:val=""/>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Revision of a currently approved collection</w:t>
            </w:r>
          </w:p>
          <w:p w:rsidR="00B556DA" w:rsidRPr="00621587" w:rsidRDefault="00694EFB">
            <w:pPr>
              <w:numPr>
                <w:ilvl w:val="0"/>
                <w:numId w:val="1"/>
              </w:numPr>
              <w:tabs>
                <w:tab w:val="left" w:pos="480"/>
                <w:tab w:val="left" w:pos="720"/>
              </w:tabs>
              <w:rPr>
                <w:sz w:val="16"/>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Extension of a currently approved collection</w:t>
            </w:r>
          </w:p>
          <w:p w:rsidR="00B556DA" w:rsidRPr="00621587" w:rsidRDefault="00694EFB">
            <w:pPr>
              <w:numPr>
                <w:ilvl w:val="0"/>
                <w:numId w:val="1"/>
              </w:numPr>
              <w:tabs>
                <w:tab w:val="left" w:pos="480"/>
                <w:tab w:val="left" w:pos="720"/>
              </w:tabs>
              <w:rPr>
                <w:sz w:val="16"/>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 xml:space="preserve">Reinstatement, </w:t>
            </w:r>
            <w:r w:rsidR="00B556DA" w:rsidRPr="00621587">
              <w:rPr>
                <w:b/>
                <w:sz w:val="16"/>
              </w:rPr>
              <w:t>without change</w:t>
            </w:r>
            <w:r w:rsidR="00B556DA" w:rsidRPr="00621587">
              <w:rPr>
                <w:sz w:val="16"/>
              </w:rPr>
              <w:t xml:space="preserve">, of previously approved </w:t>
            </w:r>
          </w:p>
          <w:p w:rsidR="00B556DA" w:rsidRPr="00621587" w:rsidRDefault="00B556DA">
            <w:pPr>
              <w:numPr>
                <w:ilvl w:val="12"/>
                <w:numId w:val="0"/>
              </w:numPr>
              <w:tabs>
                <w:tab w:val="left" w:pos="720"/>
              </w:tabs>
              <w:ind w:left="480" w:hanging="240"/>
              <w:rPr>
                <w:sz w:val="16"/>
              </w:rPr>
            </w:pPr>
            <w:r w:rsidRPr="00621587">
              <w:rPr>
                <w:sz w:val="16"/>
              </w:rPr>
              <w:tab/>
            </w:r>
            <w:r w:rsidRPr="00621587">
              <w:rPr>
                <w:sz w:val="16"/>
              </w:rPr>
              <w:tab/>
              <w:t>collection for which approval has expired</w:t>
            </w:r>
          </w:p>
          <w:p w:rsidR="00B556DA" w:rsidRPr="00621587" w:rsidRDefault="00694EFB">
            <w:pPr>
              <w:numPr>
                <w:ilvl w:val="0"/>
                <w:numId w:val="1"/>
              </w:numPr>
              <w:tabs>
                <w:tab w:val="left" w:pos="480"/>
                <w:tab w:val="left" w:pos="720"/>
              </w:tabs>
              <w:rPr>
                <w:sz w:val="16"/>
              </w:rPr>
            </w:pPr>
            <w:r w:rsidRPr="00621587">
              <w:rPr>
                <w:b/>
                <w:sz w:val="18"/>
              </w:rPr>
              <w:fldChar w:fldCharType="begin">
                <w:ffData>
                  <w:name w:val=""/>
                  <w:enabled/>
                  <w:calcOnExit w:val="0"/>
                  <w:checkBox>
                    <w:sizeAuto/>
                    <w:default w:val="0"/>
                  </w:checkBox>
                </w:ffData>
              </w:fldChar>
            </w:r>
            <w:r w:rsidR="00E16210"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 xml:space="preserve">Reinstatement, </w:t>
            </w:r>
            <w:r w:rsidR="00B556DA" w:rsidRPr="00621587">
              <w:rPr>
                <w:b/>
                <w:sz w:val="16"/>
              </w:rPr>
              <w:t>with change</w:t>
            </w:r>
            <w:r w:rsidR="00B556DA" w:rsidRPr="00621587">
              <w:rPr>
                <w:sz w:val="16"/>
              </w:rPr>
              <w:t xml:space="preserve">, of previously approved collection </w:t>
            </w:r>
          </w:p>
          <w:p w:rsidR="00B556DA" w:rsidRPr="00621587" w:rsidRDefault="00B556DA">
            <w:pPr>
              <w:numPr>
                <w:ilvl w:val="12"/>
                <w:numId w:val="0"/>
              </w:numPr>
              <w:tabs>
                <w:tab w:val="left" w:pos="480"/>
                <w:tab w:val="left" w:pos="720"/>
              </w:tabs>
              <w:ind w:left="480" w:hanging="240"/>
              <w:rPr>
                <w:sz w:val="16"/>
              </w:rPr>
            </w:pPr>
            <w:r w:rsidRPr="00621587">
              <w:rPr>
                <w:sz w:val="16"/>
              </w:rPr>
              <w:tab/>
            </w:r>
            <w:r w:rsidRPr="00621587">
              <w:rPr>
                <w:sz w:val="16"/>
              </w:rPr>
              <w:tab/>
              <w:t>for which approval has expired</w:t>
            </w:r>
          </w:p>
          <w:p w:rsidR="00B556DA" w:rsidRPr="00621587" w:rsidRDefault="00694EFB">
            <w:pPr>
              <w:numPr>
                <w:ilvl w:val="0"/>
                <w:numId w:val="1"/>
              </w:numPr>
              <w:tabs>
                <w:tab w:val="left" w:pos="480"/>
                <w:tab w:val="left" w:pos="720"/>
              </w:tabs>
              <w:rPr>
                <w:sz w:val="16"/>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6"/>
              </w:rPr>
              <w:t>Existing collection in use without an OMB control number</w:t>
            </w:r>
          </w:p>
          <w:p w:rsidR="00B556DA" w:rsidRPr="00621587" w:rsidRDefault="00B556DA">
            <w:pPr>
              <w:numPr>
                <w:ilvl w:val="12"/>
                <w:numId w:val="0"/>
              </w:numPr>
              <w:tabs>
                <w:tab w:val="left" w:pos="480"/>
                <w:tab w:val="left" w:pos="720"/>
              </w:tabs>
              <w:spacing w:before="60" w:after="60"/>
              <w:rPr>
                <w:sz w:val="16"/>
              </w:rPr>
            </w:pPr>
            <w:r w:rsidRPr="00621587">
              <w:rPr>
                <w:sz w:val="16"/>
              </w:rPr>
              <w:t>For b-f, note item A2 of Supporting Statement instructions.</w:t>
            </w:r>
          </w:p>
        </w:tc>
        <w:tc>
          <w:tcPr>
            <w:tcW w:w="5508" w:type="dxa"/>
            <w:gridSpan w:val="3"/>
            <w:tcBorders>
              <w:top w:val="single" w:sz="6" w:space="0" w:color="auto"/>
              <w:left w:val="single" w:sz="6" w:space="0" w:color="auto"/>
            </w:tcBorders>
          </w:tcPr>
          <w:p w:rsidR="00B556DA" w:rsidRPr="00621587" w:rsidRDefault="00B556DA">
            <w:pPr>
              <w:numPr>
                <w:ilvl w:val="12"/>
                <w:numId w:val="0"/>
              </w:numPr>
              <w:tabs>
                <w:tab w:val="left" w:pos="252"/>
                <w:tab w:val="left" w:pos="492"/>
              </w:tabs>
              <w:rPr>
                <w:sz w:val="14"/>
              </w:rPr>
            </w:pPr>
            <w:r w:rsidRPr="00621587">
              <w:rPr>
                <w:sz w:val="16"/>
              </w:rPr>
              <w:t>4.</w:t>
            </w:r>
            <w:r w:rsidRPr="00621587">
              <w:rPr>
                <w:sz w:val="16"/>
              </w:rPr>
              <w:tab/>
            </w:r>
            <w:r w:rsidRPr="00621587">
              <w:rPr>
                <w:sz w:val="14"/>
              </w:rPr>
              <w:t>Type of review requested: (check one)</w:t>
            </w:r>
          </w:p>
          <w:p w:rsidR="00B556DA" w:rsidRPr="00621587" w:rsidRDefault="00694EFB">
            <w:pPr>
              <w:numPr>
                <w:ilvl w:val="0"/>
                <w:numId w:val="2"/>
              </w:numPr>
              <w:tabs>
                <w:tab w:val="left" w:pos="492"/>
                <w:tab w:val="left" w:pos="732"/>
              </w:tabs>
              <w:rPr>
                <w:sz w:val="16"/>
              </w:rPr>
            </w:pPr>
            <w:r w:rsidRPr="00621587">
              <w:rPr>
                <w:b/>
              </w:rPr>
              <w:fldChar w:fldCharType="begin">
                <w:ffData>
                  <w:name w:val=""/>
                  <w:enabled/>
                  <w:calcOnExit w:val="0"/>
                  <w:checkBox>
                    <w:sizeAuto/>
                    <w:default w:val="1"/>
                  </w:checkBox>
                </w:ffData>
              </w:fldChar>
            </w:r>
            <w:r w:rsidR="00BB5629" w:rsidRPr="00621587">
              <w:rPr>
                <w:b/>
              </w:rPr>
              <w:instrText xml:space="preserve"> FORMCHECKBOX </w:instrText>
            </w:r>
            <w:r w:rsidR="00A04F4D">
              <w:rPr>
                <w:b/>
              </w:rPr>
            </w:r>
            <w:r w:rsidR="00A04F4D">
              <w:rPr>
                <w:b/>
              </w:rPr>
              <w:fldChar w:fldCharType="separate"/>
            </w:r>
            <w:r w:rsidRPr="00621587">
              <w:rPr>
                <w:b/>
              </w:rPr>
              <w:fldChar w:fldCharType="end"/>
            </w:r>
            <w:r w:rsidR="00B556DA" w:rsidRPr="00621587">
              <w:rPr>
                <w:b/>
                <w:color w:val="800000"/>
              </w:rPr>
              <w:t xml:space="preserve">  </w:t>
            </w:r>
            <w:r w:rsidR="00B556DA" w:rsidRPr="00621587">
              <w:rPr>
                <w:sz w:val="16"/>
              </w:rPr>
              <w:t>Regular</w:t>
            </w:r>
          </w:p>
          <w:p w:rsidR="00B556DA" w:rsidRPr="00621587" w:rsidRDefault="00694EFB">
            <w:pPr>
              <w:numPr>
                <w:ilvl w:val="0"/>
                <w:numId w:val="2"/>
              </w:numPr>
              <w:tabs>
                <w:tab w:val="left" w:pos="492"/>
                <w:tab w:val="left" w:pos="732"/>
              </w:tabs>
              <w:rPr>
                <w:sz w:val="16"/>
              </w:rPr>
            </w:pPr>
            <w:r w:rsidRPr="00621587">
              <w:rPr>
                <w:b/>
              </w:rPr>
              <w:fldChar w:fldCharType="begin">
                <w:ffData>
                  <w:name w:val=""/>
                  <w:enabled/>
                  <w:calcOnExit w:val="0"/>
                  <w:checkBox>
                    <w:sizeAuto/>
                    <w:default w:val="0"/>
                  </w:checkBox>
                </w:ffData>
              </w:fldChar>
            </w:r>
            <w:r w:rsidR="002B1604" w:rsidRPr="00621587">
              <w:rPr>
                <w:b/>
              </w:rPr>
              <w:instrText xml:space="preserve"> FORMCHECKBOX </w:instrText>
            </w:r>
            <w:r w:rsidR="00A04F4D">
              <w:rPr>
                <w:b/>
              </w:rPr>
            </w:r>
            <w:r w:rsidR="00A04F4D">
              <w:rPr>
                <w:b/>
              </w:rPr>
              <w:fldChar w:fldCharType="separate"/>
            </w:r>
            <w:r w:rsidRPr="00621587">
              <w:rPr>
                <w:b/>
              </w:rPr>
              <w:fldChar w:fldCharType="end"/>
            </w:r>
            <w:r w:rsidR="00B556DA" w:rsidRPr="00621587">
              <w:rPr>
                <w:b/>
                <w:color w:val="800000"/>
              </w:rPr>
              <w:t xml:space="preserve">  </w:t>
            </w:r>
            <w:r w:rsidR="00B556DA" w:rsidRPr="00621587">
              <w:rPr>
                <w:sz w:val="16"/>
              </w:rPr>
              <w:t xml:space="preserve">Emergency - Approval requested by  </w:t>
            </w:r>
            <w:r w:rsidRPr="00621587">
              <w:rPr>
                <w:color w:val="000080"/>
                <w:sz w:val="18"/>
              </w:rPr>
              <w:fldChar w:fldCharType="begin">
                <w:ffData>
                  <w:name w:val="Text4"/>
                  <w:enabled/>
                  <w:calcOnExit w:val="0"/>
                  <w:textInput>
                    <w:type w:val="date"/>
                    <w:format w:val="M/d/yyyy"/>
                  </w:textInput>
                </w:ffData>
              </w:fldChar>
            </w:r>
            <w:bookmarkStart w:id="2" w:name="Text4"/>
            <w:r w:rsidR="00B556DA" w:rsidRPr="00621587">
              <w:rPr>
                <w:color w:val="000080"/>
                <w:sz w:val="18"/>
              </w:rPr>
              <w:instrText xml:space="preserve"> FORMTEXT </w:instrText>
            </w:r>
            <w:r w:rsidRPr="00621587">
              <w:rPr>
                <w:color w:val="000080"/>
                <w:sz w:val="18"/>
              </w:rPr>
            </w:r>
            <w:r w:rsidRPr="00621587">
              <w:rPr>
                <w:color w:val="000080"/>
                <w:sz w:val="18"/>
              </w:rPr>
              <w:fldChar w:fldCharType="separate"/>
            </w:r>
            <w:r w:rsidR="00B556DA" w:rsidRPr="00621587">
              <w:rPr>
                <w:noProof/>
                <w:color w:val="000080"/>
                <w:sz w:val="18"/>
              </w:rPr>
              <w:t> </w:t>
            </w:r>
            <w:r w:rsidR="00B556DA" w:rsidRPr="00621587">
              <w:rPr>
                <w:noProof/>
                <w:color w:val="000080"/>
                <w:sz w:val="18"/>
              </w:rPr>
              <w:t> </w:t>
            </w:r>
            <w:r w:rsidR="00B556DA" w:rsidRPr="00621587">
              <w:rPr>
                <w:noProof/>
                <w:color w:val="000080"/>
                <w:sz w:val="18"/>
              </w:rPr>
              <w:t> </w:t>
            </w:r>
            <w:r w:rsidR="00B556DA" w:rsidRPr="00621587">
              <w:rPr>
                <w:noProof/>
                <w:color w:val="000080"/>
                <w:sz w:val="18"/>
              </w:rPr>
              <w:t> </w:t>
            </w:r>
            <w:r w:rsidR="00B556DA" w:rsidRPr="00621587">
              <w:rPr>
                <w:noProof/>
                <w:color w:val="000080"/>
                <w:sz w:val="18"/>
              </w:rPr>
              <w:t> </w:t>
            </w:r>
            <w:r w:rsidRPr="00621587">
              <w:rPr>
                <w:color w:val="000080"/>
                <w:sz w:val="18"/>
              </w:rPr>
              <w:fldChar w:fldCharType="end"/>
            </w:r>
            <w:bookmarkEnd w:id="2"/>
          </w:p>
          <w:p w:rsidR="00B556DA" w:rsidRPr="00621587" w:rsidRDefault="00694EFB">
            <w:pPr>
              <w:numPr>
                <w:ilvl w:val="0"/>
                <w:numId w:val="2"/>
              </w:numPr>
              <w:tabs>
                <w:tab w:val="left" w:pos="492"/>
                <w:tab w:val="left" w:pos="732"/>
              </w:tabs>
              <w:rPr>
                <w:sz w:val="16"/>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sz w:val="18"/>
              </w:rPr>
              <w:t xml:space="preserve"> </w:t>
            </w:r>
            <w:r w:rsidR="00B556DA" w:rsidRPr="00621587">
              <w:rPr>
                <w:b/>
                <w:color w:val="800000"/>
              </w:rPr>
              <w:t xml:space="preserve"> </w:t>
            </w:r>
            <w:r w:rsidR="00B556DA" w:rsidRPr="00621587">
              <w:rPr>
                <w:sz w:val="16"/>
              </w:rPr>
              <w:t>Delegated</w:t>
            </w:r>
          </w:p>
          <w:p w:rsidR="00B556DA" w:rsidRPr="00621587" w:rsidRDefault="00B556DA">
            <w:pPr>
              <w:tabs>
                <w:tab w:val="left" w:pos="240"/>
              </w:tabs>
              <w:spacing w:before="120" w:line="160" w:lineRule="exact"/>
              <w:ind w:left="252" w:hanging="240"/>
              <w:rPr>
                <w:sz w:val="16"/>
              </w:rPr>
            </w:pPr>
            <w:r w:rsidRPr="00621587">
              <w:rPr>
                <w:sz w:val="16"/>
              </w:rPr>
              <w:t>5.</w:t>
            </w:r>
            <w:r w:rsidRPr="00621587">
              <w:rPr>
                <w:sz w:val="16"/>
              </w:rPr>
              <w:tab/>
            </w:r>
            <w:r w:rsidRPr="00621587">
              <w:rPr>
                <w:sz w:val="14"/>
              </w:rPr>
              <w:t>Small entities: Will this information collection have a significant economic impact on a substantial number of small entities?</w:t>
            </w:r>
            <w:r w:rsidRPr="00621587">
              <w:rPr>
                <w:sz w:val="16"/>
              </w:rPr>
              <w:t xml:space="preserve">  </w:t>
            </w:r>
          </w:p>
          <w:p w:rsidR="00B556DA" w:rsidRPr="00621587" w:rsidRDefault="00694EFB">
            <w:pPr>
              <w:tabs>
                <w:tab w:val="left" w:pos="240"/>
              </w:tabs>
              <w:ind w:left="252"/>
              <w:rPr>
                <w:sz w:val="18"/>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8"/>
              </w:rPr>
              <w:t xml:space="preserve">Yes   </w:t>
            </w:r>
            <w:r w:rsidRPr="00621587">
              <w:rPr>
                <w:b/>
                <w:sz w:val="18"/>
              </w:rPr>
              <w:fldChar w:fldCharType="begin">
                <w:ffData>
                  <w:name w:val=""/>
                  <w:enabled/>
                  <w:calcOnExit w:val="0"/>
                  <w:checkBox>
                    <w:sizeAuto/>
                    <w:default w:val="1"/>
                  </w:checkBox>
                </w:ffData>
              </w:fldChar>
            </w:r>
            <w:r w:rsidR="007B7347"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8"/>
              </w:rPr>
              <w:t>No</w:t>
            </w:r>
          </w:p>
          <w:p w:rsidR="00B556DA" w:rsidRPr="00621587" w:rsidRDefault="00B556DA">
            <w:pPr>
              <w:tabs>
                <w:tab w:val="left" w:pos="240"/>
              </w:tabs>
              <w:spacing w:before="120"/>
              <w:rPr>
                <w:sz w:val="16"/>
              </w:rPr>
            </w:pPr>
            <w:r w:rsidRPr="00621587">
              <w:rPr>
                <w:sz w:val="16"/>
              </w:rPr>
              <w:t>6.</w:t>
            </w:r>
            <w:r w:rsidRPr="00621587">
              <w:rPr>
                <w:sz w:val="16"/>
              </w:rPr>
              <w:tab/>
            </w:r>
            <w:r w:rsidRPr="00621587">
              <w:rPr>
                <w:sz w:val="14"/>
              </w:rPr>
              <w:t>Requested expiration date:</w:t>
            </w:r>
          </w:p>
          <w:p w:rsidR="00B556DA" w:rsidRPr="00621587" w:rsidRDefault="00B556DA">
            <w:pPr>
              <w:tabs>
                <w:tab w:val="left" w:pos="240"/>
                <w:tab w:val="left" w:pos="3132"/>
              </w:tabs>
              <w:ind w:left="252"/>
              <w:rPr>
                <w:sz w:val="16"/>
              </w:rPr>
            </w:pPr>
            <w:r w:rsidRPr="00621587">
              <w:rPr>
                <w:sz w:val="16"/>
              </w:rPr>
              <w:t xml:space="preserve">a. </w:t>
            </w:r>
            <w:r w:rsidR="00694EFB" w:rsidRPr="00621587">
              <w:rPr>
                <w:b/>
                <w:sz w:val="18"/>
              </w:rPr>
              <w:fldChar w:fldCharType="begin">
                <w:ffData>
                  <w:name w:val=""/>
                  <w:enabled/>
                  <w:calcOnExit w:val="0"/>
                  <w:checkBox>
                    <w:sizeAuto/>
                    <w:default w:val="1"/>
                  </w:checkBox>
                </w:ffData>
              </w:fldChar>
            </w:r>
            <w:r w:rsidR="002B1604"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 xml:space="preserve">Three years from approval date  </w:t>
            </w:r>
            <w:r w:rsidRPr="00621587">
              <w:rPr>
                <w:sz w:val="16"/>
              </w:rPr>
              <w:tab/>
              <w:t xml:space="preserve">b. </w:t>
            </w:r>
            <w:r w:rsidR="00694EFB" w:rsidRPr="00621587">
              <w:rPr>
                <w:b/>
                <w:sz w:val="18"/>
              </w:rPr>
              <w:fldChar w:fldCharType="begin">
                <w:ffData>
                  <w:name w:val=""/>
                  <w:enabled/>
                  <w:calcOnExit w:val="0"/>
                  <w:checkBox>
                    <w:sizeAuto/>
                    <w:default w:val="0"/>
                  </w:checkBox>
                </w:ffData>
              </w:fldChar>
            </w:r>
            <w:r w:rsidR="002B1604"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Other (specify)</w:t>
            </w:r>
          </w:p>
          <w:p w:rsidR="00B556DA" w:rsidRPr="00621587" w:rsidRDefault="00B556DA" w:rsidP="00054306">
            <w:pPr>
              <w:tabs>
                <w:tab w:val="left" w:pos="3252"/>
              </w:tabs>
              <w:spacing w:after="60"/>
              <w:rPr>
                <w:color w:val="000080"/>
                <w:sz w:val="16"/>
              </w:rPr>
            </w:pPr>
            <w:r w:rsidRPr="00621587">
              <w:rPr>
                <w:sz w:val="18"/>
              </w:rPr>
              <w:tab/>
            </w:r>
          </w:p>
        </w:tc>
      </w:tr>
    </w:tbl>
    <w:p w:rsidR="005919A7" w:rsidRPr="00621587" w:rsidRDefault="00B556DA" w:rsidP="005919A7">
      <w:pPr>
        <w:pBdr>
          <w:top w:val="single" w:sz="6" w:space="0" w:color="auto"/>
        </w:pBdr>
        <w:tabs>
          <w:tab w:val="left" w:pos="240"/>
        </w:tabs>
        <w:ind w:left="-120"/>
        <w:rPr>
          <w:sz w:val="16"/>
        </w:rPr>
      </w:pPr>
      <w:r w:rsidRPr="00621587">
        <w:rPr>
          <w:sz w:val="16"/>
        </w:rPr>
        <w:t xml:space="preserve">7. </w:t>
      </w:r>
      <w:r w:rsidRPr="00621587">
        <w:rPr>
          <w:sz w:val="14"/>
        </w:rPr>
        <w:t>Title:</w:t>
      </w:r>
      <w:r w:rsidR="005919A7" w:rsidRPr="00621587">
        <w:rPr>
          <w:sz w:val="14"/>
        </w:rPr>
        <w:t xml:space="preserve"> Title:</w:t>
      </w:r>
    </w:p>
    <w:p w:rsidR="005919A7" w:rsidRPr="00621587" w:rsidRDefault="00232FBF" w:rsidP="005919A7">
      <w:pPr>
        <w:tabs>
          <w:tab w:val="left" w:pos="240"/>
        </w:tabs>
        <w:spacing w:after="40"/>
        <w:ind w:left="120" w:right="-120"/>
        <w:rPr>
          <w:sz w:val="18"/>
        </w:rPr>
      </w:pPr>
      <w:r w:rsidRPr="00621587">
        <w:rPr>
          <w:b/>
          <w:sz w:val="18"/>
        </w:rPr>
        <w:t>Voucher Management System (VMS)</w:t>
      </w:r>
    </w:p>
    <w:p w:rsidR="005919A7" w:rsidRPr="00621587" w:rsidRDefault="005919A7" w:rsidP="005919A7">
      <w:pPr>
        <w:pBdr>
          <w:top w:val="single" w:sz="6" w:space="0" w:color="auto"/>
        </w:pBdr>
        <w:tabs>
          <w:tab w:val="left" w:pos="240"/>
        </w:tabs>
        <w:spacing w:after="60" w:line="180" w:lineRule="exact"/>
        <w:ind w:left="-120"/>
        <w:rPr>
          <w:sz w:val="18"/>
        </w:rPr>
      </w:pPr>
      <w:r w:rsidRPr="00621587">
        <w:rPr>
          <w:sz w:val="16"/>
        </w:rPr>
        <w:t xml:space="preserve">8. </w:t>
      </w:r>
      <w:r w:rsidRPr="00621587">
        <w:rPr>
          <w:sz w:val="14"/>
        </w:rPr>
        <w:t xml:space="preserve">Agency form number(s):  </w:t>
      </w:r>
      <w:r w:rsidRPr="00621587">
        <w:t xml:space="preserve">  HUD-52681, HUD-52681-B, HUD-52672, HUD-</w:t>
      </w:r>
      <w:r w:rsidR="0037076C" w:rsidRPr="00621587">
        <w:t>5267</w:t>
      </w:r>
      <w:r w:rsidR="00DE0E2D" w:rsidRPr="00621587">
        <w:t>3</w:t>
      </w:r>
      <w:proofErr w:type="gramStart"/>
      <w:r w:rsidRPr="00621587">
        <w:t xml:space="preserve">, </w:t>
      </w:r>
      <w:r w:rsidR="00DD7B64" w:rsidRPr="00621587">
        <w:t xml:space="preserve"> HUD</w:t>
      </w:r>
      <w:proofErr w:type="gramEnd"/>
      <w:r w:rsidR="00DD7B64" w:rsidRPr="00621587">
        <w:t xml:space="preserve"> 52663</w:t>
      </w:r>
      <w:r w:rsidRPr="00621587">
        <w:t>.</w:t>
      </w:r>
    </w:p>
    <w:p w:rsidR="005919A7" w:rsidRPr="00621587" w:rsidRDefault="005919A7" w:rsidP="005919A7">
      <w:pPr>
        <w:pBdr>
          <w:top w:val="single" w:sz="4" w:space="1" w:color="auto"/>
        </w:pBdr>
        <w:ind w:left="-120"/>
      </w:pPr>
      <w:r w:rsidRPr="00621587">
        <w:t xml:space="preserve"> 9. Keywords:</w:t>
      </w:r>
    </w:p>
    <w:p w:rsidR="005919A7" w:rsidRPr="00621587" w:rsidRDefault="005919A7" w:rsidP="005919A7">
      <w:pPr>
        <w:spacing w:after="40"/>
        <w:ind w:left="120" w:right="-120"/>
      </w:pPr>
      <w:r w:rsidRPr="00621587">
        <w:t xml:space="preserve">Housing Choice Vouchers (HCV), </w:t>
      </w:r>
      <w:r w:rsidR="00232FBF" w:rsidRPr="00621587">
        <w:t>Voucher Management System (VMS)</w:t>
      </w:r>
      <w:r w:rsidR="00B127EF">
        <w:t>, voucher program, Section 8</w:t>
      </w:r>
      <w:r w:rsidR="00451E09">
        <w:t>, Section Eight</w:t>
      </w:r>
    </w:p>
    <w:p w:rsidR="008D4378" w:rsidRPr="00621587" w:rsidRDefault="005919A7" w:rsidP="006E450A">
      <w:pPr>
        <w:pBdr>
          <w:top w:val="single" w:sz="6" w:space="0" w:color="auto"/>
        </w:pBdr>
        <w:tabs>
          <w:tab w:val="left" w:pos="240"/>
        </w:tabs>
        <w:ind w:left="-120"/>
        <w:rPr>
          <w:color w:val="000000"/>
          <w:sz w:val="18"/>
          <w:szCs w:val="18"/>
        </w:rPr>
      </w:pPr>
      <w:r w:rsidRPr="00621587">
        <w:t>10. Abstract:</w:t>
      </w:r>
      <w:r w:rsidR="008D4378" w:rsidRPr="00621587">
        <w:t xml:space="preserve"> </w:t>
      </w:r>
      <w:r w:rsidR="008D4378" w:rsidRPr="00621587">
        <w:rPr>
          <w:color w:val="000000"/>
          <w:sz w:val="18"/>
          <w:szCs w:val="18"/>
        </w:rPr>
        <w:t xml:space="preserve">The Voucher Management System (VMS) supports the information management needs of the Housing Choice Voucher (HCV) </w:t>
      </w:r>
      <w:r w:rsidR="00B57C58" w:rsidRPr="00621587">
        <w:rPr>
          <w:color w:val="000000"/>
          <w:sz w:val="18"/>
          <w:szCs w:val="18"/>
        </w:rPr>
        <w:t xml:space="preserve">Program and </w:t>
      </w:r>
      <w:r w:rsidR="008D4378" w:rsidRPr="00621587">
        <w:rPr>
          <w:color w:val="000000"/>
          <w:sz w:val="18"/>
          <w:szCs w:val="18"/>
        </w:rPr>
        <w:t xml:space="preserve">management functions performed by the Financial Management Center (FMC) and the Financial Management Division (FMD) of the Office of Public and Indian Housing and the Real Estate </w:t>
      </w:r>
      <w:r w:rsidR="00B57C58" w:rsidRPr="00621587">
        <w:rPr>
          <w:color w:val="000000"/>
          <w:sz w:val="18"/>
          <w:szCs w:val="18"/>
        </w:rPr>
        <w:t>Assessment</w:t>
      </w:r>
      <w:r w:rsidR="008D4378" w:rsidRPr="00621587">
        <w:rPr>
          <w:color w:val="000000"/>
          <w:sz w:val="18"/>
          <w:szCs w:val="18"/>
        </w:rPr>
        <w:t xml:space="preserve"> Center (PIH-REAC).  This system's primary purpose is to provide a central system to monitor and manage the Public Housing Agency (PHAs) use of vouchers</w:t>
      </w:r>
      <w:r w:rsidR="00B57C58" w:rsidRPr="00621587">
        <w:rPr>
          <w:color w:val="000000"/>
          <w:sz w:val="18"/>
          <w:szCs w:val="18"/>
        </w:rPr>
        <w:t xml:space="preserve"> and expenditure of program funds</w:t>
      </w:r>
      <w:r w:rsidR="0003312F">
        <w:rPr>
          <w:color w:val="000000"/>
          <w:sz w:val="18"/>
          <w:szCs w:val="18"/>
        </w:rPr>
        <w:t>, and is the base for budget formulation and budget implementation</w:t>
      </w:r>
      <w:r w:rsidR="008D4378" w:rsidRPr="00621587">
        <w:rPr>
          <w:color w:val="000000"/>
          <w:sz w:val="18"/>
          <w:szCs w:val="18"/>
        </w:rPr>
        <w:t>. The VMS collects</w:t>
      </w:r>
      <w:r w:rsidR="0003312F">
        <w:rPr>
          <w:color w:val="000000"/>
          <w:sz w:val="18"/>
          <w:szCs w:val="18"/>
        </w:rPr>
        <w:t xml:space="preserve"> PHAs’ actual cost</w:t>
      </w:r>
      <w:r w:rsidR="008D4378" w:rsidRPr="00621587">
        <w:rPr>
          <w:color w:val="000000"/>
          <w:sz w:val="18"/>
          <w:szCs w:val="18"/>
        </w:rPr>
        <w:t xml:space="preserve"> </w:t>
      </w:r>
      <w:r w:rsidR="0003312F">
        <w:rPr>
          <w:color w:val="000000"/>
          <w:sz w:val="18"/>
          <w:szCs w:val="18"/>
        </w:rPr>
        <w:t>d</w:t>
      </w:r>
      <w:r w:rsidR="008D4378" w:rsidRPr="00621587">
        <w:rPr>
          <w:color w:val="000000"/>
          <w:sz w:val="18"/>
          <w:szCs w:val="18"/>
        </w:rPr>
        <w:t xml:space="preserve">ata that enables HUD to </w:t>
      </w:r>
      <w:r w:rsidR="0003312F">
        <w:rPr>
          <w:color w:val="000000"/>
          <w:sz w:val="18"/>
          <w:szCs w:val="18"/>
        </w:rPr>
        <w:t xml:space="preserve">perform and control cash management activities; the costs reported are the based for quarterly HAP and Fee </w:t>
      </w:r>
      <w:r w:rsidR="008D4378" w:rsidRPr="00621587">
        <w:rPr>
          <w:color w:val="000000"/>
          <w:sz w:val="18"/>
          <w:szCs w:val="18"/>
        </w:rPr>
        <w:t>obligat</w:t>
      </w:r>
      <w:r w:rsidR="0003312F">
        <w:rPr>
          <w:color w:val="000000"/>
          <w:sz w:val="18"/>
          <w:szCs w:val="18"/>
        </w:rPr>
        <w:t xml:space="preserve">ions </w:t>
      </w:r>
      <w:r w:rsidR="008D4378" w:rsidRPr="00621587">
        <w:rPr>
          <w:color w:val="000000"/>
          <w:sz w:val="18"/>
          <w:szCs w:val="18"/>
        </w:rPr>
        <w:t xml:space="preserve"> and </w:t>
      </w:r>
      <w:r w:rsidR="0003312F">
        <w:rPr>
          <w:color w:val="000000"/>
          <w:sz w:val="18"/>
          <w:szCs w:val="18"/>
        </w:rPr>
        <w:t xml:space="preserve">advance </w:t>
      </w:r>
      <w:r w:rsidR="008D4378" w:rsidRPr="00621587">
        <w:rPr>
          <w:color w:val="000000"/>
          <w:sz w:val="18"/>
          <w:szCs w:val="18"/>
        </w:rPr>
        <w:t>disburse</w:t>
      </w:r>
      <w:r w:rsidR="0003312F">
        <w:rPr>
          <w:color w:val="000000"/>
          <w:sz w:val="18"/>
          <w:szCs w:val="18"/>
        </w:rPr>
        <w:t>ments</w:t>
      </w:r>
      <w:r w:rsidR="008D4378" w:rsidRPr="00621587">
        <w:rPr>
          <w:color w:val="000000"/>
          <w:sz w:val="18"/>
          <w:szCs w:val="18"/>
        </w:rPr>
        <w:t xml:space="preserve"> in a timely manner,</w:t>
      </w:r>
      <w:r w:rsidR="0003312F">
        <w:rPr>
          <w:color w:val="000000"/>
          <w:sz w:val="18"/>
          <w:szCs w:val="18"/>
        </w:rPr>
        <w:t xml:space="preserve"> and reconciliations for overages and shortages</w:t>
      </w:r>
      <w:r w:rsidR="008D4378" w:rsidRPr="00621587">
        <w:rPr>
          <w:color w:val="000000"/>
          <w:sz w:val="18"/>
          <w:szCs w:val="18"/>
        </w:rPr>
        <w:t xml:space="preserve"> </w:t>
      </w:r>
      <w:r w:rsidR="0003312F">
        <w:rPr>
          <w:color w:val="000000"/>
          <w:sz w:val="18"/>
          <w:szCs w:val="18"/>
        </w:rPr>
        <w:t>on a quarterly basis</w:t>
      </w:r>
      <w:r w:rsidR="008D4378" w:rsidRPr="00621587">
        <w:rPr>
          <w:color w:val="000000"/>
          <w:sz w:val="18"/>
          <w:szCs w:val="18"/>
        </w:rPr>
        <w:t>.</w:t>
      </w:r>
      <w:r w:rsidR="00B57C58" w:rsidRPr="00621587">
        <w:rPr>
          <w:color w:val="000000"/>
          <w:sz w:val="18"/>
          <w:szCs w:val="18"/>
        </w:rPr>
        <w:t xml:space="preserve"> </w:t>
      </w:r>
      <w:r w:rsidR="00451E09" w:rsidRPr="00621587">
        <w:rPr>
          <w:color w:val="000000"/>
          <w:sz w:val="18"/>
          <w:szCs w:val="18"/>
        </w:rPr>
        <w:t xml:space="preserve"> </w:t>
      </w:r>
    </w:p>
    <w:p w:rsidR="008D4378" w:rsidRPr="00621587" w:rsidRDefault="008D4378" w:rsidP="005919A7">
      <w:pPr>
        <w:tabs>
          <w:tab w:val="left" w:pos="240"/>
        </w:tabs>
        <w:ind w:left="115"/>
        <w:rPr>
          <w:sz w:val="22"/>
        </w:rPr>
      </w:pPr>
    </w:p>
    <w:p w:rsidR="00B556DA" w:rsidRPr="00621587" w:rsidRDefault="00B556DA">
      <w:pPr>
        <w:pBdr>
          <w:top w:val="single" w:sz="6" w:space="0" w:color="auto"/>
        </w:pBdr>
        <w:tabs>
          <w:tab w:val="left" w:pos="240"/>
        </w:tabs>
        <w:ind w:right="-120"/>
        <w:rPr>
          <w:sz w:val="16"/>
        </w:rPr>
      </w:pPr>
    </w:p>
    <w:tbl>
      <w:tblPr>
        <w:tblW w:w="0" w:type="auto"/>
        <w:tblLayout w:type="fixed"/>
        <w:tblLook w:val="0000" w:firstRow="0" w:lastRow="0" w:firstColumn="0" w:lastColumn="0" w:noHBand="0" w:noVBand="0"/>
      </w:tblPr>
      <w:tblGrid>
        <w:gridCol w:w="4908"/>
        <w:gridCol w:w="720"/>
        <w:gridCol w:w="5388"/>
      </w:tblGrid>
      <w:tr w:rsidR="00B556DA" w:rsidRPr="00621587">
        <w:trPr>
          <w:trHeight w:val="1129"/>
        </w:trPr>
        <w:tc>
          <w:tcPr>
            <w:tcW w:w="5628" w:type="dxa"/>
            <w:gridSpan w:val="2"/>
            <w:tcBorders>
              <w:top w:val="single" w:sz="6" w:space="0" w:color="auto"/>
              <w:right w:val="single" w:sz="6" w:space="0" w:color="auto"/>
            </w:tcBorders>
          </w:tcPr>
          <w:p w:rsidR="00B556DA" w:rsidRPr="00621587" w:rsidRDefault="00B556DA">
            <w:pPr>
              <w:keepLines/>
              <w:tabs>
                <w:tab w:val="left" w:pos="240"/>
              </w:tabs>
              <w:rPr>
                <w:sz w:val="14"/>
              </w:rPr>
            </w:pPr>
            <w:r w:rsidRPr="00621587">
              <w:rPr>
                <w:sz w:val="16"/>
              </w:rPr>
              <w:t xml:space="preserve">11. </w:t>
            </w:r>
            <w:r w:rsidRPr="00621587">
              <w:rPr>
                <w:sz w:val="14"/>
              </w:rPr>
              <w:t>Affected public:  (mark primary with “P” and all others that apply with “X”)</w:t>
            </w:r>
          </w:p>
          <w:p w:rsidR="00B556DA" w:rsidRPr="00621587" w:rsidRDefault="00B556DA">
            <w:pPr>
              <w:keepLines/>
              <w:tabs>
                <w:tab w:val="left" w:pos="240"/>
                <w:tab w:val="left" w:pos="480"/>
                <w:tab w:val="left" w:pos="2640"/>
                <w:tab w:val="left" w:pos="3000"/>
              </w:tabs>
              <w:ind w:left="120" w:right="-108"/>
              <w:rPr>
                <w:sz w:val="16"/>
              </w:rPr>
            </w:pPr>
            <w:r w:rsidRPr="00621587">
              <w:rPr>
                <w:sz w:val="16"/>
              </w:rPr>
              <w:t xml:space="preserve">a. </w:t>
            </w:r>
            <w:r w:rsidR="00694EFB" w:rsidRPr="00621587">
              <w:rPr>
                <w:b/>
                <w:sz w:val="18"/>
              </w:rPr>
              <w:fldChar w:fldCharType="begin">
                <w:ffData>
                  <w:name w:val="Text17"/>
                  <w:enabled/>
                  <w:calcOnExit w:val="0"/>
                  <w:textInput>
                    <w:maxLength w:val="1"/>
                  </w:textInput>
                </w:ffData>
              </w:fldChar>
            </w:r>
            <w:bookmarkStart w:id="3" w:name="Text17"/>
            <w:r w:rsidRPr="00621587">
              <w:rPr>
                <w:b/>
                <w:sz w:val="18"/>
              </w:rPr>
              <w:instrText xml:space="preserve"> FORMTEXT </w:instrText>
            </w:r>
            <w:r w:rsidR="00694EFB" w:rsidRPr="00621587">
              <w:rPr>
                <w:b/>
                <w:sz w:val="18"/>
              </w:rPr>
            </w:r>
            <w:r w:rsidR="00694EFB" w:rsidRPr="00621587">
              <w:rPr>
                <w:b/>
                <w:sz w:val="18"/>
              </w:rPr>
              <w:fldChar w:fldCharType="separate"/>
            </w:r>
            <w:r w:rsidRPr="00621587">
              <w:rPr>
                <w:b/>
                <w:noProof/>
                <w:sz w:val="18"/>
              </w:rPr>
              <w:t> </w:t>
            </w:r>
            <w:r w:rsidR="00694EFB" w:rsidRPr="00621587">
              <w:rPr>
                <w:b/>
                <w:sz w:val="18"/>
              </w:rPr>
              <w:fldChar w:fldCharType="end"/>
            </w:r>
            <w:bookmarkEnd w:id="3"/>
            <w:r w:rsidRPr="00621587">
              <w:rPr>
                <w:b/>
                <w:sz w:val="18"/>
              </w:rPr>
              <w:tab/>
            </w:r>
            <w:r w:rsidRPr="00621587">
              <w:rPr>
                <w:sz w:val="16"/>
              </w:rPr>
              <w:t>Individuals or households</w:t>
            </w:r>
            <w:r w:rsidRPr="00621587">
              <w:rPr>
                <w:sz w:val="16"/>
              </w:rPr>
              <w:tab/>
              <w:t xml:space="preserve">e. </w:t>
            </w:r>
            <w:r w:rsidR="00694EFB" w:rsidRPr="00621587">
              <w:rPr>
                <w:b/>
                <w:sz w:val="18"/>
              </w:rPr>
              <w:fldChar w:fldCharType="begin">
                <w:ffData>
                  <w:name w:val="Text17"/>
                  <w:enabled/>
                  <w:calcOnExit w:val="0"/>
                  <w:textInput>
                    <w:maxLength w:val="1"/>
                  </w:textInput>
                </w:ffData>
              </w:fldChar>
            </w:r>
            <w:r w:rsidRPr="00621587">
              <w:rPr>
                <w:b/>
                <w:sz w:val="18"/>
              </w:rPr>
              <w:instrText xml:space="preserve"> FORMTEXT </w:instrText>
            </w:r>
            <w:r w:rsidR="00694EFB" w:rsidRPr="00621587">
              <w:rPr>
                <w:b/>
                <w:sz w:val="18"/>
              </w:rPr>
            </w:r>
            <w:r w:rsidR="00694EFB" w:rsidRPr="00621587">
              <w:rPr>
                <w:b/>
                <w:sz w:val="18"/>
              </w:rPr>
              <w:fldChar w:fldCharType="separate"/>
            </w:r>
            <w:r w:rsidRPr="00621587">
              <w:rPr>
                <w:b/>
                <w:noProof/>
                <w:sz w:val="18"/>
              </w:rPr>
              <w:t> </w:t>
            </w:r>
            <w:r w:rsidR="00694EFB" w:rsidRPr="00621587">
              <w:rPr>
                <w:b/>
                <w:sz w:val="18"/>
              </w:rPr>
              <w:fldChar w:fldCharType="end"/>
            </w:r>
            <w:r w:rsidRPr="00621587">
              <w:rPr>
                <w:b/>
                <w:sz w:val="18"/>
              </w:rPr>
              <w:tab/>
            </w:r>
            <w:r w:rsidRPr="00621587">
              <w:rPr>
                <w:sz w:val="16"/>
              </w:rPr>
              <w:t>Farms</w:t>
            </w:r>
          </w:p>
          <w:p w:rsidR="00B556DA" w:rsidRPr="00621587" w:rsidRDefault="00B556DA">
            <w:pPr>
              <w:keepLines/>
              <w:pBdr>
                <w:between w:val="single" w:sz="6" w:space="1" w:color="auto"/>
              </w:pBdr>
              <w:tabs>
                <w:tab w:val="left" w:pos="240"/>
                <w:tab w:val="left" w:pos="480"/>
                <w:tab w:val="left" w:pos="2640"/>
                <w:tab w:val="left" w:pos="3000"/>
              </w:tabs>
              <w:ind w:left="120" w:right="-108"/>
              <w:rPr>
                <w:sz w:val="16"/>
              </w:rPr>
            </w:pPr>
            <w:r w:rsidRPr="00621587">
              <w:rPr>
                <w:sz w:val="16"/>
              </w:rPr>
              <w:t xml:space="preserve">b. </w:t>
            </w:r>
            <w:r w:rsidR="00694EFB" w:rsidRPr="00621587">
              <w:rPr>
                <w:b/>
                <w:sz w:val="18"/>
              </w:rPr>
              <w:fldChar w:fldCharType="begin">
                <w:ffData>
                  <w:name w:val="Text17"/>
                  <w:enabled/>
                  <w:calcOnExit w:val="0"/>
                  <w:textInput>
                    <w:maxLength w:val="1"/>
                  </w:textInput>
                </w:ffData>
              </w:fldChar>
            </w:r>
            <w:r w:rsidRPr="00621587">
              <w:rPr>
                <w:b/>
                <w:sz w:val="18"/>
              </w:rPr>
              <w:instrText xml:space="preserve"> FORMTEXT </w:instrText>
            </w:r>
            <w:r w:rsidR="00694EFB" w:rsidRPr="00621587">
              <w:rPr>
                <w:b/>
                <w:sz w:val="18"/>
              </w:rPr>
            </w:r>
            <w:r w:rsidR="00694EFB" w:rsidRPr="00621587">
              <w:rPr>
                <w:b/>
                <w:sz w:val="18"/>
              </w:rPr>
              <w:fldChar w:fldCharType="separate"/>
            </w:r>
            <w:r w:rsidRPr="00621587">
              <w:rPr>
                <w:b/>
                <w:noProof/>
                <w:sz w:val="18"/>
              </w:rPr>
              <w:t> </w:t>
            </w:r>
            <w:r w:rsidR="00694EFB" w:rsidRPr="00621587">
              <w:rPr>
                <w:b/>
                <w:sz w:val="18"/>
              </w:rPr>
              <w:fldChar w:fldCharType="end"/>
            </w:r>
            <w:r w:rsidRPr="00621587">
              <w:rPr>
                <w:b/>
                <w:sz w:val="18"/>
              </w:rPr>
              <w:tab/>
            </w:r>
            <w:r w:rsidRPr="00621587">
              <w:rPr>
                <w:sz w:val="16"/>
              </w:rPr>
              <w:t>Business or other for-profit</w:t>
            </w:r>
            <w:r w:rsidRPr="00621587">
              <w:rPr>
                <w:sz w:val="16"/>
              </w:rPr>
              <w:tab/>
              <w:t xml:space="preserve">f.  </w:t>
            </w:r>
            <w:r w:rsidR="00694EFB" w:rsidRPr="00621587">
              <w:rPr>
                <w:b/>
                <w:sz w:val="18"/>
              </w:rPr>
              <w:fldChar w:fldCharType="begin">
                <w:ffData>
                  <w:name w:val="Text17"/>
                  <w:enabled/>
                  <w:calcOnExit w:val="0"/>
                  <w:textInput>
                    <w:maxLength w:val="1"/>
                  </w:textInput>
                </w:ffData>
              </w:fldChar>
            </w:r>
            <w:r w:rsidRPr="00621587">
              <w:rPr>
                <w:b/>
                <w:sz w:val="18"/>
              </w:rPr>
              <w:instrText xml:space="preserve"> FORMTEXT </w:instrText>
            </w:r>
            <w:r w:rsidR="00694EFB" w:rsidRPr="00621587">
              <w:rPr>
                <w:b/>
                <w:sz w:val="18"/>
              </w:rPr>
            </w:r>
            <w:r w:rsidR="00694EFB" w:rsidRPr="00621587">
              <w:rPr>
                <w:b/>
                <w:sz w:val="18"/>
              </w:rPr>
              <w:fldChar w:fldCharType="separate"/>
            </w:r>
            <w:r w:rsidRPr="00621587">
              <w:rPr>
                <w:b/>
                <w:noProof/>
                <w:sz w:val="18"/>
              </w:rPr>
              <w:t> </w:t>
            </w:r>
            <w:r w:rsidR="00694EFB" w:rsidRPr="00621587">
              <w:rPr>
                <w:b/>
                <w:sz w:val="18"/>
              </w:rPr>
              <w:fldChar w:fldCharType="end"/>
            </w:r>
            <w:r w:rsidRPr="00621587">
              <w:rPr>
                <w:b/>
                <w:sz w:val="18"/>
              </w:rPr>
              <w:tab/>
            </w:r>
            <w:r w:rsidRPr="00621587">
              <w:rPr>
                <w:sz w:val="16"/>
              </w:rPr>
              <w:t>Federal Government</w:t>
            </w:r>
          </w:p>
          <w:p w:rsidR="00B556DA" w:rsidRPr="00621587" w:rsidRDefault="00B556DA" w:rsidP="00DA6CE3">
            <w:pPr>
              <w:keepLines/>
              <w:tabs>
                <w:tab w:val="left" w:pos="240"/>
                <w:tab w:val="left" w:pos="480"/>
                <w:tab w:val="left" w:pos="2640"/>
                <w:tab w:val="left" w:pos="3000"/>
              </w:tabs>
              <w:ind w:left="120" w:right="-108"/>
              <w:rPr>
                <w:sz w:val="16"/>
              </w:rPr>
            </w:pPr>
            <w:r w:rsidRPr="00621587">
              <w:rPr>
                <w:sz w:val="16"/>
              </w:rPr>
              <w:t xml:space="preserve">c. </w:t>
            </w:r>
            <w:r w:rsidR="00DA6CE3" w:rsidRPr="00621587">
              <w:rPr>
                <w:b/>
                <w:sz w:val="18"/>
              </w:rPr>
              <w:t>X</w:t>
            </w:r>
            <w:r w:rsidR="00B127EF">
              <w:rPr>
                <w:b/>
                <w:sz w:val="18"/>
              </w:rPr>
              <w:t xml:space="preserve">  </w:t>
            </w:r>
            <w:r w:rsidRPr="00621587">
              <w:rPr>
                <w:sz w:val="16"/>
              </w:rPr>
              <w:t>Not-for-profit institutions</w:t>
            </w:r>
            <w:r w:rsidRPr="00621587">
              <w:rPr>
                <w:sz w:val="16"/>
              </w:rPr>
              <w:tab/>
              <w:t xml:space="preserve">g. </w:t>
            </w:r>
            <w:r w:rsidR="00694EFB" w:rsidRPr="00621587">
              <w:rPr>
                <w:b/>
                <w:sz w:val="18"/>
              </w:rPr>
              <w:fldChar w:fldCharType="begin">
                <w:ffData>
                  <w:name w:val=""/>
                  <w:enabled/>
                  <w:calcOnExit w:val="0"/>
                  <w:textInput>
                    <w:default w:val="P"/>
                    <w:maxLength w:val="1"/>
                  </w:textInput>
                </w:ffData>
              </w:fldChar>
            </w:r>
            <w:r w:rsidR="00D37D17" w:rsidRPr="00621587">
              <w:rPr>
                <w:b/>
                <w:sz w:val="18"/>
              </w:rPr>
              <w:instrText xml:space="preserve"> FORMTEXT </w:instrText>
            </w:r>
            <w:r w:rsidR="00694EFB" w:rsidRPr="00621587">
              <w:rPr>
                <w:b/>
                <w:sz w:val="18"/>
              </w:rPr>
            </w:r>
            <w:r w:rsidR="00694EFB" w:rsidRPr="00621587">
              <w:rPr>
                <w:b/>
                <w:sz w:val="18"/>
              </w:rPr>
              <w:fldChar w:fldCharType="separate"/>
            </w:r>
            <w:r w:rsidR="00D37D17" w:rsidRPr="00621587">
              <w:rPr>
                <w:b/>
                <w:noProof/>
                <w:sz w:val="18"/>
              </w:rPr>
              <w:t>P</w:t>
            </w:r>
            <w:r w:rsidR="00694EFB" w:rsidRPr="00621587">
              <w:rPr>
                <w:b/>
                <w:sz w:val="18"/>
              </w:rPr>
              <w:fldChar w:fldCharType="end"/>
            </w:r>
            <w:r w:rsidRPr="00621587">
              <w:rPr>
                <w:b/>
                <w:sz w:val="18"/>
              </w:rPr>
              <w:tab/>
            </w:r>
            <w:r w:rsidRPr="00621587">
              <w:rPr>
                <w:sz w:val="16"/>
              </w:rPr>
              <w:t>State, Local or Tribal Government</w:t>
            </w:r>
          </w:p>
        </w:tc>
        <w:tc>
          <w:tcPr>
            <w:tcW w:w="5388" w:type="dxa"/>
            <w:tcBorders>
              <w:top w:val="single" w:sz="6" w:space="0" w:color="auto"/>
              <w:left w:val="nil"/>
            </w:tcBorders>
          </w:tcPr>
          <w:p w:rsidR="00B556DA" w:rsidRPr="00621587" w:rsidRDefault="00B556DA">
            <w:pPr>
              <w:tabs>
                <w:tab w:val="left" w:pos="240"/>
              </w:tabs>
              <w:ind w:right="-120"/>
              <w:rPr>
                <w:sz w:val="14"/>
              </w:rPr>
            </w:pPr>
            <w:r w:rsidRPr="00621587">
              <w:rPr>
                <w:sz w:val="16"/>
              </w:rPr>
              <w:t xml:space="preserve">12. </w:t>
            </w:r>
            <w:r w:rsidRPr="00621587">
              <w:rPr>
                <w:sz w:val="14"/>
              </w:rPr>
              <w:t>Obligation to respond:  (mark primary with “P” and all others that apply with “X”)</w:t>
            </w:r>
          </w:p>
          <w:p w:rsidR="00B556DA" w:rsidRPr="00621587" w:rsidRDefault="00B556DA">
            <w:pPr>
              <w:tabs>
                <w:tab w:val="left" w:pos="492"/>
                <w:tab w:val="left" w:pos="2520"/>
              </w:tabs>
              <w:ind w:left="120"/>
              <w:rPr>
                <w:sz w:val="16"/>
              </w:rPr>
            </w:pPr>
            <w:r w:rsidRPr="00621587">
              <w:rPr>
                <w:sz w:val="16"/>
              </w:rPr>
              <w:t>a.</w:t>
            </w:r>
            <w:r w:rsidRPr="00621587">
              <w:rPr>
                <w:sz w:val="14"/>
              </w:rPr>
              <w:t xml:space="preserve"> </w:t>
            </w:r>
            <w:r w:rsidR="00694EFB" w:rsidRPr="00621587">
              <w:rPr>
                <w:b/>
                <w:sz w:val="18"/>
              </w:rPr>
              <w:fldChar w:fldCharType="begin">
                <w:ffData>
                  <w:name w:val="Text25"/>
                  <w:enabled/>
                  <w:calcOnExit w:val="0"/>
                  <w:textInput>
                    <w:maxLength w:val="1"/>
                  </w:textInput>
                </w:ffData>
              </w:fldChar>
            </w:r>
            <w:bookmarkStart w:id="4" w:name="Text25"/>
            <w:r w:rsidRPr="00621587">
              <w:rPr>
                <w:b/>
                <w:sz w:val="18"/>
              </w:rPr>
              <w:instrText xml:space="preserve"> FORMTEXT </w:instrText>
            </w:r>
            <w:r w:rsidR="00694EFB" w:rsidRPr="00621587">
              <w:rPr>
                <w:b/>
                <w:sz w:val="18"/>
              </w:rPr>
            </w:r>
            <w:r w:rsidR="00694EFB" w:rsidRPr="00621587">
              <w:rPr>
                <w:b/>
                <w:sz w:val="18"/>
              </w:rPr>
              <w:fldChar w:fldCharType="separate"/>
            </w:r>
            <w:r w:rsidRPr="00621587">
              <w:rPr>
                <w:b/>
                <w:noProof/>
                <w:sz w:val="18"/>
              </w:rPr>
              <w:t> </w:t>
            </w:r>
            <w:r w:rsidR="00694EFB" w:rsidRPr="00621587">
              <w:rPr>
                <w:b/>
                <w:sz w:val="18"/>
              </w:rPr>
              <w:fldChar w:fldCharType="end"/>
            </w:r>
            <w:bookmarkEnd w:id="4"/>
            <w:r w:rsidRPr="00621587">
              <w:rPr>
                <w:sz w:val="14"/>
              </w:rPr>
              <w:tab/>
            </w:r>
            <w:r w:rsidRPr="00621587">
              <w:rPr>
                <w:sz w:val="16"/>
              </w:rPr>
              <w:t>Voluntary</w:t>
            </w:r>
          </w:p>
          <w:p w:rsidR="00B556DA" w:rsidRPr="00621587" w:rsidRDefault="00B556DA">
            <w:pPr>
              <w:tabs>
                <w:tab w:val="left" w:pos="492"/>
                <w:tab w:val="left" w:pos="2520"/>
              </w:tabs>
              <w:ind w:left="120"/>
              <w:rPr>
                <w:sz w:val="16"/>
              </w:rPr>
            </w:pPr>
            <w:r w:rsidRPr="00621587">
              <w:rPr>
                <w:sz w:val="16"/>
              </w:rPr>
              <w:t xml:space="preserve">b. </w:t>
            </w:r>
            <w:r w:rsidR="00232FBF" w:rsidRPr="00621587">
              <w:rPr>
                <w:b/>
                <w:sz w:val="18"/>
              </w:rPr>
              <w:t>X</w:t>
            </w:r>
            <w:r w:rsidRPr="00621587">
              <w:rPr>
                <w:sz w:val="16"/>
              </w:rPr>
              <w:tab/>
              <w:t xml:space="preserve">Required to obtain or retain </w:t>
            </w:r>
            <w:r w:rsidR="00DA095F" w:rsidRPr="00621587">
              <w:rPr>
                <w:sz w:val="16"/>
              </w:rPr>
              <w:t>benefits</w:t>
            </w:r>
          </w:p>
          <w:p w:rsidR="00B556DA" w:rsidRPr="00621587" w:rsidRDefault="00B556DA" w:rsidP="00232FBF">
            <w:pPr>
              <w:tabs>
                <w:tab w:val="left" w:pos="492"/>
              </w:tabs>
              <w:spacing w:after="60"/>
              <w:ind w:left="120"/>
              <w:rPr>
                <w:sz w:val="16"/>
              </w:rPr>
            </w:pPr>
            <w:r w:rsidRPr="00621587">
              <w:rPr>
                <w:sz w:val="16"/>
              </w:rPr>
              <w:t xml:space="preserve">c. </w:t>
            </w:r>
            <w:r w:rsidR="00232FBF" w:rsidRPr="00621587">
              <w:rPr>
                <w:b/>
                <w:sz w:val="18"/>
              </w:rPr>
              <w:t>P</w:t>
            </w:r>
            <w:r w:rsidRPr="00621587">
              <w:rPr>
                <w:sz w:val="16"/>
              </w:rPr>
              <w:tab/>
              <w:t>Mandatory</w:t>
            </w:r>
          </w:p>
        </w:tc>
      </w:tr>
      <w:tr w:rsidR="00B556DA" w:rsidRPr="00621587">
        <w:trPr>
          <w:trHeight w:val="2146"/>
        </w:trPr>
        <w:tc>
          <w:tcPr>
            <w:tcW w:w="5628" w:type="dxa"/>
            <w:gridSpan w:val="2"/>
            <w:tcBorders>
              <w:top w:val="single" w:sz="6" w:space="0" w:color="auto"/>
              <w:right w:val="single" w:sz="6" w:space="0" w:color="auto"/>
            </w:tcBorders>
          </w:tcPr>
          <w:p w:rsidR="00B556DA" w:rsidRPr="00621587" w:rsidRDefault="00B556DA">
            <w:pPr>
              <w:keepLines/>
              <w:tabs>
                <w:tab w:val="left" w:pos="240"/>
              </w:tabs>
              <w:rPr>
                <w:sz w:val="14"/>
              </w:rPr>
            </w:pPr>
            <w:r w:rsidRPr="00621587">
              <w:rPr>
                <w:sz w:val="16"/>
              </w:rPr>
              <w:t xml:space="preserve">13. </w:t>
            </w:r>
            <w:r w:rsidRPr="00621587">
              <w:rPr>
                <w:sz w:val="14"/>
              </w:rPr>
              <w:t>Annual reporting and recordkeeping hour burden:</w:t>
            </w:r>
          </w:p>
          <w:p w:rsidR="007E089C" w:rsidRPr="00621587" w:rsidRDefault="007E089C" w:rsidP="007E089C">
            <w:pPr>
              <w:keepLines/>
              <w:tabs>
                <w:tab w:val="left" w:pos="240"/>
                <w:tab w:val="right" w:pos="5040"/>
              </w:tabs>
              <w:ind w:left="120"/>
              <w:rPr>
                <w:sz w:val="16"/>
                <w:szCs w:val="16"/>
              </w:rPr>
            </w:pPr>
            <w:r w:rsidRPr="00621587">
              <w:rPr>
                <w:sz w:val="16"/>
                <w:szCs w:val="16"/>
              </w:rPr>
              <w:t>a. Number of respondents</w:t>
            </w:r>
            <w:r w:rsidRPr="00621587">
              <w:rPr>
                <w:sz w:val="16"/>
                <w:szCs w:val="16"/>
              </w:rPr>
              <w:tab/>
            </w:r>
            <w:r w:rsidR="006875C0">
              <w:rPr>
                <w:sz w:val="16"/>
                <w:szCs w:val="16"/>
              </w:rPr>
              <w:t>3110</w:t>
            </w:r>
          </w:p>
          <w:p w:rsidR="007E089C" w:rsidRPr="00621587" w:rsidRDefault="007E089C" w:rsidP="007E089C">
            <w:pPr>
              <w:keepLines/>
              <w:tabs>
                <w:tab w:val="left" w:pos="240"/>
                <w:tab w:val="right" w:pos="5040"/>
              </w:tabs>
              <w:ind w:left="120"/>
              <w:rPr>
                <w:sz w:val="16"/>
                <w:szCs w:val="16"/>
              </w:rPr>
            </w:pPr>
            <w:r w:rsidRPr="00621587">
              <w:rPr>
                <w:sz w:val="16"/>
                <w:szCs w:val="16"/>
              </w:rPr>
              <w:t>b. Total annual responses</w:t>
            </w:r>
            <w:r w:rsidRPr="00621587">
              <w:rPr>
                <w:sz w:val="16"/>
                <w:szCs w:val="16"/>
              </w:rPr>
              <w:tab/>
            </w:r>
            <w:r w:rsidR="006875C0">
              <w:rPr>
                <w:sz w:val="16"/>
                <w:szCs w:val="16"/>
              </w:rPr>
              <w:t>28,960</w:t>
            </w:r>
          </w:p>
          <w:p w:rsidR="007E089C" w:rsidRPr="00621587" w:rsidRDefault="007E089C" w:rsidP="007E089C">
            <w:pPr>
              <w:keepLines/>
              <w:numPr>
                <w:ilvl w:val="12"/>
                <w:numId w:val="0"/>
              </w:numPr>
              <w:tabs>
                <w:tab w:val="left" w:pos="240"/>
                <w:tab w:val="right" w:pos="5040"/>
              </w:tabs>
              <w:ind w:left="360" w:hanging="240"/>
              <w:rPr>
                <w:sz w:val="16"/>
                <w:szCs w:val="16"/>
              </w:rPr>
            </w:pPr>
            <w:r w:rsidRPr="00621587">
              <w:rPr>
                <w:sz w:val="16"/>
                <w:szCs w:val="16"/>
              </w:rPr>
              <w:t xml:space="preserve">Percentage of these responses collected </w:t>
            </w:r>
            <w:r w:rsidR="00EA6471">
              <w:rPr>
                <w:sz w:val="16"/>
                <w:szCs w:val="16"/>
              </w:rPr>
              <w:t xml:space="preserve">electronically </w:t>
            </w:r>
            <w:r w:rsidR="00EA6471">
              <w:rPr>
                <w:sz w:val="16"/>
                <w:szCs w:val="16"/>
              </w:rPr>
              <w:tab/>
              <w:t>100</w:t>
            </w:r>
            <w:r w:rsidRPr="00621587">
              <w:rPr>
                <w:sz w:val="16"/>
                <w:szCs w:val="16"/>
              </w:rPr>
              <w:t>%</w:t>
            </w:r>
          </w:p>
          <w:p w:rsidR="007E089C" w:rsidRPr="00621587" w:rsidRDefault="007E089C" w:rsidP="007E089C">
            <w:pPr>
              <w:keepLines/>
              <w:numPr>
                <w:ilvl w:val="12"/>
                <w:numId w:val="0"/>
              </w:numPr>
              <w:tabs>
                <w:tab w:val="left" w:pos="240"/>
                <w:tab w:val="right" w:pos="5040"/>
              </w:tabs>
              <w:ind w:left="120"/>
              <w:rPr>
                <w:sz w:val="16"/>
                <w:szCs w:val="16"/>
              </w:rPr>
            </w:pPr>
            <w:r w:rsidRPr="00621587">
              <w:rPr>
                <w:sz w:val="16"/>
                <w:szCs w:val="16"/>
              </w:rPr>
              <w:t>c. Total annual hours requested</w:t>
            </w:r>
            <w:r w:rsidRPr="00621587">
              <w:rPr>
                <w:sz w:val="16"/>
                <w:szCs w:val="16"/>
              </w:rPr>
              <w:tab/>
            </w:r>
            <w:r w:rsidR="00816492">
              <w:rPr>
                <w:sz w:val="16"/>
                <w:szCs w:val="16"/>
              </w:rPr>
              <w:t>57,5</w:t>
            </w:r>
            <w:r w:rsidR="006875C0">
              <w:rPr>
                <w:sz w:val="16"/>
                <w:szCs w:val="16"/>
              </w:rPr>
              <w:t>40</w:t>
            </w:r>
          </w:p>
          <w:p w:rsidR="007E089C" w:rsidRPr="00621587" w:rsidRDefault="007E089C" w:rsidP="007E089C">
            <w:pPr>
              <w:keepLines/>
              <w:numPr>
                <w:ilvl w:val="12"/>
                <w:numId w:val="0"/>
              </w:numPr>
              <w:tabs>
                <w:tab w:val="left" w:pos="240"/>
                <w:tab w:val="right" w:pos="5040"/>
              </w:tabs>
              <w:ind w:left="120"/>
              <w:rPr>
                <w:sz w:val="16"/>
                <w:szCs w:val="16"/>
              </w:rPr>
            </w:pPr>
            <w:r w:rsidRPr="00621587">
              <w:rPr>
                <w:sz w:val="16"/>
                <w:szCs w:val="16"/>
              </w:rPr>
              <w:t>d.</w:t>
            </w:r>
            <w:r w:rsidR="00486401" w:rsidRPr="00621587">
              <w:rPr>
                <w:sz w:val="16"/>
                <w:szCs w:val="16"/>
              </w:rPr>
              <w:t xml:space="preserve"> Current OMB inventory</w:t>
            </w:r>
            <w:r w:rsidR="00486401" w:rsidRPr="00621587">
              <w:rPr>
                <w:sz w:val="16"/>
                <w:szCs w:val="16"/>
              </w:rPr>
              <w:tab/>
            </w:r>
            <w:r w:rsidR="00EA6471">
              <w:rPr>
                <w:sz w:val="16"/>
                <w:szCs w:val="16"/>
              </w:rPr>
              <w:t>0</w:t>
            </w:r>
          </w:p>
          <w:p w:rsidR="007E089C" w:rsidRPr="00621587" w:rsidRDefault="007E089C" w:rsidP="007E089C">
            <w:pPr>
              <w:keepLines/>
              <w:tabs>
                <w:tab w:val="left" w:pos="240"/>
                <w:tab w:val="right" w:pos="5040"/>
              </w:tabs>
              <w:ind w:left="120"/>
              <w:rPr>
                <w:sz w:val="16"/>
                <w:szCs w:val="16"/>
              </w:rPr>
            </w:pPr>
            <w:r w:rsidRPr="00621587">
              <w:rPr>
                <w:sz w:val="16"/>
                <w:szCs w:val="16"/>
              </w:rPr>
              <w:t>e. Difference (+,-)</w:t>
            </w:r>
            <w:r w:rsidRPr="00621587">
              <w:rPr>
                <w:sz w:val="16"/>
                <w:szCs w:val="16"/>
              </w:rPr>
              <w:tab/>
            </w:r>
            <w:r w:rsidR="00EA6471">
              <w:rPr>
                <w:sz w:val="16"/>
                <w:szCs w:val="16"/>
              </w:rPr>
              <w:t>0</w:t>
            </w:r>
          </w:p>
          <w:p w:rsidR="007E089C" w:rsidRPr="00621587" w:rsidRDefault="007E089C" w:rsidP="007E089C">
            <w:pPr>
              <w:keepLines/>
              <w:numPr>
                <w:ilvl w:val="12"/>
                <w:numId w:val="0"/>
              </w:numPr>
              <w:tabs>
                <w:tab w:val="left" w:pos="240"/>
                <w:tab w:val="right" w:pos="4800"/>
              </w:tabs>
              <w:ind w:left="120"/>
              <w:rPr>
                <w:sz w:val="16"/>
                <w:szCs w:val="16"/>
              </w:rPr>
            </w:pPr>
            <w:r w:rsidRPr="00621587">
              <w:rPr>
                <w:sz w:val="16"/>
                <w:szCs w:val="16"/>
              </w:rPr>
              <w:t>f. Explanation of difference:</w:t>
            </w:r>
          </w:p>
          <w:p w:rsidR="007E089C" w:rsidRPr="00621587" w:rsidRDefault="007E089C" w:rsidP="007E089C">
            <w:pPr>
              <w:keepLines/>
              <w:numPr>
                <w:ilvl w:val="12"/>
                <w:numId w:val="0"/>
              </w:numPr>
              <w:tabs>
                <w:tab w:val="left" w:pos="240"/>
                <w:tab w:val="right" w:pos="5040"/>
              </w:tabs>
              <w:ind w:left="360"/>
              <w:rPr>
                <w:sz w:val="16"/>
                <w:szCs w:val="16"/>
              </w:rPr>
            </w:pPr>
            <w:r w:rsidRPr="00621587">
              <w:rPr>
                <w:sz w:val="16"/>
                <w:szCs w:val="16"/>
              </w:rPr>
              <w:t xml:space="preserve">1. Program change:       </w:t>
            </w:r>
            <w:r w:rsidR="008245B4" w:rsidRPr="00621587">
              <w:rPr>
                <w:sz w:val="16"/>
                <w:szCs w:val="16"/>
              </w:rPr>
              <w:t xml:space="preserve"> </w:t>
            </w:r>
            <w:r w:rsidRPr="00621587">
              <w:rPr>
                <w:sz w:val="16"/>
                <w:szCs w:val="16"/>
              </w:rPr>
              <w:t xml:space="preserve">                                     </w:t>
            </w:r>
            <w:r w:rsidR="00524CAB" w:rsidRPr="00621587">
              <w:rPr>
                <w:sz w:val="16"/>
                <w:szCs w:val="16"/>
              </w:rPr>
              <w:t xml:space="preserve">            </w:t>
            </w:r>
            <w:r w:rsidR="00486401" w:rsidRPr="00621587">
              <w:rPr>
                <w:sz w:val="16"/>
                <w:szCs w:val="16"/>
              </w:rPr>
              <w:t xml:space="preserve">     </w:t>
            </w:r>
          </w:p>
          <w:p w:rsidR="007E089C" w:rsidRPr="00621587" w:rsidRDefault="007E089C" w:rsidP="007E089C">
            <w:pPr>
              <w:keepLines/>
              <w:numPr>
                <w:ilvl w:val="12"/>
                <w:numId w:val="0"/>
              </w:numPr>
              <w:tabs>
                <w:tab w:val="left" w:pos="240"/>
                <w:tab w:val="right" w:pos="5040"/>
              </w:tabs>
              <w:spacing w:after="60"/>
              <w:ind w:left="360"/>
              <w:rPr>
                <w:sz w:val="16"/>
                <w:szCs w:val="16"/>
                <w:vertAlign w:val="subscript"/>
              </w:rPr>
            </w:pPr>
            <w:r w:rsidRPr="00621587">
              <w:rPr>
                <w:sz w:val="16"/>
                <w:szCs w:val="16"/>
              </w:rPr>
              <w:t>2. Adjustment:</w:t>
            </w:r>
            <w:r w:rsidRPr="00621587">
              <w:rPr>
                <w:sz w:val="16"/>
                <w:szCs w:val="16"/>
              </w:rPr>
              <w:tab/>
            </w:r>
            <w:r w:rsidR="00EA6471">
              <w:rPr>
                <w:sz w:val="16"/>
                <w:szCs w:val="16"/>
              </w:rPr>
              <w:t>0</w:t>
            </w:r>
          </w:p>
          <w:p w:rsidR="00B556DA" w:rsidRPr="00621587" w:rsidRDefault="00B556DA" w:rsidP="00C50317">
            <w:pPr>
              <w:keepLines/>
              <w:numPr>
                <w:ilvl w:val="12"/>
                <w:numId w:val="0"/>
              </w:numPr>
              <w:tabs>
                <w:tab w:val="left" w:pos="240"/>
                <w:tab w:val="right" w:pos="5040"/>
              </w:tabs>
              <w:spacing w:after="60"/>
              <w:ind w:left="600" w:hanging="360"/>
              <w:rPr>
                <w:sz w:val="16"/>
              </w:rPr>
            </w:pPr>
            <w:r w:rsidRPr="00621587">
              <w:rPr>
                <w:sz w:val="16"/>
              </w:rPr>
              <w:tab/>
            </w:r>
          </w:p>
        </w:tc>
        <w:tc>
          <w:tcPr>
            <w:tcW w:w="5388" w:type="dxa"/>
            <w:tcBorders>
              <w:top w:val="single" w:sz="6" w:space="0" w:color="auto"/>
              <w:left w:val="nil"/>
            </w:tcBorders>
          </w:tcPr>
          <w:p w:rsidR="00B556DA" w:rsidRPr="00621587" w:rsidRDefault="00B556DA">
            <w:pPr>
              <w:tabs>
                <w:tab w:val="left" w:pos="240"/>
              </w:tabs>
              <w:rPr>
                <w:sz w:val="14"/>
              </w:rPr>
            </w:pPr>
            <w:r w:rsidRPr="00621587">
              <w:rPr>
                <w:sz w:val="16"/>
              </w:rPr>
              <w:t xml:space="preserve">14. </w:t>
            </w:r>
            <w:r w:rsidRPr="00621587">
              <w:rPr>
                <w:sz w:val="14"/>
              </w:rPr>
              <w:t>Annual reporting and recordkeeping cost burden: (in thousands of dollars)</w:t>
            </w:r>
          </w:p>
          <w:p w:rsidR="00B556DA" w:rsidRPr="00621587" w:rsidRDefault="00B556DA">
            <w:pPr>
              <w:tabs>
                <w:tab w:val="left" w:pos="240"/>
              </w:tabs>
              <w:rPr>
                <w:sz w:val="14"/>
              </w:rPr>
            </w:pPr>
            <w:r w:rsidRPr="00621587">
              <w:rPr>
                <w:sz w:val="14"/>
              </w:rPr>
              <w:tab/>
              <w:t>Do not include costs based on the hours in item 13.</w:t>
            </w:r>
          </w:p>
          <w:p w:rsidR="00B556DA" w:rsidRPr="00621587" w:rsidRDefault="00B556DA">
            <w:pPr>
              <w:tabs>
                <w:tab w:val="left" w:pos="240"/>
                <w:tab w:val="right" w:pos="4800"/>
              </w:tabs>
              <w:ind w:left="120"/>
              <w:rPr>
                <w:sz w:val="16"/>
              </w:rPr>
            </w:pPr>
            <w:r w:rsidRPr="00621587">
              <w:rPr>
                <w:sz w:val="16"/>
              </w:rPr>
              <w:t>a. Total annualized capital/startup costs</w:t>
            </w:r>
            <w:r w:rsidRPr="00621587">
              <w:rPr>
                <w:sz w:val="16"/>
              </w:rPr>
              <w:tab/>
            </w:r>
            <w:r w:rsidR="00694EFB" w:rsidRPr="00621587">
              <w:rPr>
                <w:sz w:val="18"/>
              </w:rPr>
              <w:fldChar w:fldCharType="begin">
                <w:ffData>
                  <w:name w:val=""/>
                  <w:enabled/>
                  <w:calcOnExit w:val="0"/>
                  <w:textInput>
                    <w:type w:val="number"/>
                    <w:format w:val="$#,##0.00;($#,##0.0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tabs>
                <w:tab w:val="left" w:pos="240"/>
                <w:tab w:val="right" w:pos="4800"/>
              </w:tabs>
              <w:ind w:left="132"/>
              <w:rPr>
                <w:sz w:val="16"/>
              </w:rPr>
            </w:pPr>
            <w:r w:rsidRPr="00621587">
              <w:rPr>
                <w:sz w:val="16"/>
              </w:rPr>
              <w:t>b. Total annual costs (O&amp;M)</w:t>
            </w:r>
            <w:r w:rsidRPr="00621587">
              <w:rPr>
                <w:sz w:val="16"/>
              </w:rPr>
              <w:tab/>
            </w:r>
            <w:r w:rsidR="00694EFB" w:rsidRPr="00621587">
              <w:rPr>
                <w:sz w:val="18"/>
              </w:rPr>
              <w:fldChar w:fldCharType="begin">
                <w:ffData>
                  <w:name w:val=""/>
                  <w:enabled/>
                  <w:calcOnExit w:val="0"/>
                  <w:textInput>
                    <w:type w:val="number"/>
                    <w:format w:val="$#,##0.00;($#,##0.0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tabs>
                <w:tab w:val="left" w:pos="240"/>
                <w:tab w:val="right" w:pos="4800"/>
              </w:tabs>
              <w:ind w:left="132"/>
              <w:rPr>
                <w:sz w:val="16"/>
              </w:rPr>
            </w:pPr>
            <w:r w:rsidRPr="00621587">
              <w:rPr>
                <w:sz w:val="16"/>
              </w:rPr>
              <w:t>c. Total annualized cost requested</w:t>
            </w:r>
            <w:r w:rsidRPr="00621587">
              <w:rPr>
                <w:sz w:val="16"/>
              </w:rPr>
              <w:tab/>
            </w:r>
            <w:r w:rsidR="00694EFB" w:rsidRPr="00621587">
              <w:rPr>
                <w:sz w:val="18"/>
              </w:rPr>
              <w:fldChar w:fldCharType="begin">
                <w:ffData>
                  <w:name w:val=""/>
                  <w:enabled/>
                  <w:calcOnExit w:val="0"/>
                  <w:textInput>
                    <w:type w:val="number"/>
                    <w:format w:val="$#,##0.00;($#,##0.0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tabs>
                <w:tab w:val="left" w:pos="240"/>
                <w:tab w:val="right" w:pos="4800"/>
              </w:tabs>
              <w:ind w:left="132"/>
              <w:rPr>
                <w:sz w:val="16"/>
              </w:rPr>
            </w:pPr>
            <w:r w:rsidRPr="00621587">
              <w:rPr>
                <w:sz w:val="16"/>
              </w:rPr>
              <w:t>d. Current OMB inventory</w:t>
            </w:r>
            <w:r w:rsidRPr="00621587">
              <w:rPr>
                <w:sz w:val="16"/>
              </w:rPr>
              <w:tab/>
            </w:r>
            <w:r w:rsidR="00694EFB" w:rsidRPr="00621587">
              <w:rPr>
                <w:sz w:val="18"/>
              </w:rPr>
              <w:fldChar w:fldCharType="begin">
                <w:ffData>
                  <w:name w:val=""/>
                  <w:enabled/>
                  <w:calcOnExit w:val="0"/>
                  <w:textInput>
                    <w:type w:val="number"/>
                    <w:format w:val="$#,##0.00;($#,##0.0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tabs>
                <w:tab w:val="left" w:pos="132"/>
                <w:tab w:val="right" w:pos="4800"/>
              </w:tabs>
              <w:ind w:left="132"/>
              <w:rPr>
                <w:sz w:val="16"/>
              </w:rPr>
            </w:pPr>
            <w:r w:rsidRPr="00621587">
              <w:rPr>
                <w:sz w:val="16"/>
              </w:rPr>
              <w:t>e. Difference</w:t>
            </w:r>
            <w:r w:rsidRPr="00621587">
              <w:rPr>
                <w:sz w:val="16"/>
              </w:rPr>
              <w:tab/>
            </w:r>
            <w:r w:rsidR="00694EFB" w:rsidRPr="00621587">
              <w:rPr>
                <w:sz w:val="18"/>
              </w:rPr>
              <w:fldChar w:fldCharType="begin">
                <w:ffData>
                  <w:name w:val=""/>
                  <w:enabled/>
                  <w:calcOnExit w:val="0"/>
                  <w:textInput>
                    <w:type w:val="number"/>
                    <w:format w:val="$#,##0.00;($#,##0.0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tabs>
                <w:tab w:val="left" w:pos="240"/>
                <w:tab w:val="right" w:pos="4800"/>
              </w:tabs>
              <w:ind w:left="132"/>
              <w:rPr>
                <w:sz w:val="16"/>
              </w:rPr>
            </w:pPr>
            <w:r w:rsidRPr="00621587">
              <w:rPr>
                <w:sz w:val="16"/>
              </w:rPr>
              <w:t>f. Explanation of difference:</w:t>
            </w:r>
          </w:p>
          <w:p w:rsidR="00B556DA" w:rsidRPr="00621587" w:rsidRDefault="00B556DA">
            <w:pPr>
              <w:numPr>
                <w:ilvl w:val="12"/>
                <w:numId w:val="0"/>
              </w:numPr>
              <w:tabs>
                <w:tab w:val="left" w:pos="240"/>
                <w:tab w:val="right" w:pos="4800"/>
              </w:tabs>
              <w:ind w:left="360" w:hanging="108"/>
              <w:rPr>
                <w:sz w:val="16"/>
              </w:rPr>
            </w:pPr>
            <w:r w:rsidRPr="00621587">
              <w:rPr>
                <w:sz w:val="16"/>
              </w:rPr>
              <w:t>1. Program change:</w:t>
            </w:r>
            <w:r w:rsidRPr="00621587">
              <w:rPr>
                <w:sz w:val="16"/>
              </w:rPr>
              <w:tab/>
            </w:r>
            <w:r w:rsidR="00694EFB" w:rsidRPr="00621587">
              <w:rPr>
                <w:sz w:val="18"/>
              </w:rPr>
              <w:fldChar w:fldCharType="begin">
                <w:ffData>
                  <w:name w:val=""/>
                  <w:enabled/>
                  <w:calcOnExit w:val="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p w:rsidR="00B556DA" w:rsidRPr="00621587" w:rsidRDefault="00B556DA">
            <w:pPr>
              <w:numPr>
                <w:ilvl w:val="12"/>
                <w:numId w:val="0"/>
              </w:numPr>
              <w:tabs>
                <w:tab w:val="left" w:pos="240"/>
                <w:tab w:val="right" w:pos="4800"/>
              </w:tabs>
              <w:spacing w:after="60"/>
              <w:ind w:left="360" w:hanging="108"/>
              <w:rPr>
                <w:sz w:val="16"/>
              </w:rPr>
            </w:pPr>
            <w:r w:rsidRPr="00621587">
              <w:rPr>
                <w:sz w:val="16"/>
              </w:rPr>
              <w:t>2. Adjustment:</w:t>
            </w:r>
            <w:r w:rsidRPr="00621587">
              <w:rPr>
                <w:sz w:val="16"/>
              </w:rPr>
              <w:tab/>
            </w:r>
            <w:r w:rsidR="00694EFB" w:rsidRPr="00621587">
              <w:rPr>
                <w:sz w:val="18"/>
              </w:rPr>
              <w:fldChar w:fldCharType="begin">
                <w:ffData>
                  <w:name w:val="Text16"/>
                  <w:enabled/>
                  <w:calcOnExit w:val="0"/>
                  <w:textInput/>
                </w:ffData>
              </w:fldChar>
            </w:r>
            <w:r w:rsidRPr="00621587">
              <w:rPr>
                <w:sz w:val="18"/>
              </w:rPr>
              <w:instrText xml:space="preserve"> FORMTEXT </w:instrText>
            </w:r>
            <w:r w:rsidR="00694EFB" w:rsidRPr="00621587">
              <w:rPr>
                <w:sz w:val="18"/>
              </w:rPr>
            </w:r>
            <w:r w:rsidR="00694EFB" w:rsidRPr="00621587">
              <w:rPr>
                <w:sz w:val="18"/>
              </w:rPr>
              <w:fldChar w:fldCharType="separate"/>
            </w:r>
            <w:r w:rsidRPr="00621587">
              <w:rPr>
                <w:noProof/>
                <w:sz w:val="18"/>
              </w:rPr>
              <w:t> </w:t>
            </w:r>
            <w:r w:rsidRPr="00621587">
              <w:rPr>
                <w:noProof/>
                <w:sz w:val="18"/>
              </w:rPr>
              <w:t> </w:t>
            </w:r>
            <w:r w:rsidRPr="00621587">
              <w:rPr>
                <w:noProof/>
                <w:sz w:val="18"/>
              </w:rPr>
              <w:t> </w:t>
            </w:r>
            <w:r w:rsidRPr="00621587">
              <w:rPr>
                <w:noProof/>
                <w:sz w:val="18"/>
              </w:rPr>
              <w:t> </w:t>
            </w:r>
            <w:r w:rsidRPr="00621587">
              <w:rPr>
                <w:noProof/>
                <w:sz w:val="18"/>
              </w:rPr>
              <w:t> </w:t>
            </w:r>
            <w:r w:rsidR="00694EFB" w:rsidRPr="00621587">
              <w:rPr>
                <w:sz w:val="18"/>
              </w:rPr>
              <w:fldChar w:fldCharType="end"/>
            </w:r>
          </w:p>
        </w:tc>
      </w:tr>
      <w:tr w:rsidR="00B556DA" w:rsidRPr="00621587">
        <w:trPr>
          <w:trHeight w:val="1474"/>
        </w:trPr>
        <w:tc>
          <w:tcPr>
            <w:tcW w:w="5628" w:type="dxa"/>
            <w:gridSpan w:val="2"/>
            <w:tcBorders>
              <w:top w:val="single" w:sz="6" w:space="0" w:color="auto"/>
              <w:right w:val="single" w:sz="6" w:space="0" w:color="auto"/>
            </w:tcBorders>
          </w:tcPr>
          <w:p w:rsidR="00B556DA" w:rsidRPr="00621587" w:rsidRDefault="00B556DA">
            <w:pPr>
              <w:keepLines/>
              <w:tabs>
                <w:tab w:val="left" w:pos="240"/>
              </w:tabs>
              <w:ind w:left="240" w:hanging="240"/>
              <w:rPr>
                <w:sz w:val="14"/>
              </w:rPr>
            </w:pPr>
            <w:r w:rsidRPr="00621587">
              <w:rPr>
                <w:sz w:val="16"/>
              </w:rPr>
              <w:t xml:space="preserve">15. </w:t>
            </w:r>
            <w:r w:rsidRPr="00621587">
              <w:rPr>
                <w:sz w:val="14"/>
              </w:rPr>
              <w:t>Purpose of Information collection:  (mark primary with “P” and all others that apply with “X”)</w:t>
            </w:r>
          </w:p>
          <w:p w:rsidR="00B556DA" w:rsidRPr="00621587" w:rsidRDefault="00B556DA">
            <w:pPr>
              <w:keepLines/>
              <w:tabs>
                <w:tab w:val="left" w:pos="480"/>
                <w:tab w:val="left" w:pos="2520"/>
                <w:tab w:val="left" w:pos="2880"/>
              </w:tabs>
              <w:ind w:left="120"/>
              <w:rPr>
                <w:sz w:val="16"/>
              </w:rPr>
            </w:pPr>
            <w:r w:rsidRPr="00621587">
              <w:rPr>
                <w:sz w:val="16"/>
              </w:rPr>
              <w:t xml:space="preserve">a. </w:t>
            </w:r>
            <w:r w:rsidR="00694EFB" w:rsidRPr="00621587">
              <w:rPr>
                <w:b/>
                <w:color w:val="800000"/>
              </w:rPr>
              <w:fldChar w:fldCharType="begin">
                <w:ffData>
                  <w:name w:val=""/>
                  <w:enabled/>
                  <w:calcOnExit w:val="0"/>
                  <w:textInput>
                    <w:maxLength w:val="1"/>
                  </w:textInput>
                </w:ffData>
              </w:fldChar>
            </w:r>
            <w:r w:rsidRPr="00621587">
              <w:rPr>
                <w:b/>
                <w:color w:val="800000"/>
              </w:rPr>
              <w:instrText xml:space="preserve"> FORMTEXT </w:instrText>
            </w:r>
            <w:r w:rsidR="00694EFB" w:rsidRPr="00621587">
              <w:rPr>
                <w:b/>
                <w:color w:val="800000"/>
              </w:rPr>
            </w:r>
            <w:r w:rsidR="00694EFB" w:rsidRPr="00621587">
              <w:rPr>
                <w:b/>
                <w:color w:val="800000"/>
              </w:rPr>
              <w:fldChar w:fldCharType="separate"/>
            </w:r>
            <w:r w:rsidRPr="00621587">
              <w:rPr>
                <w:b/>
                <w:noProof/>
                <w:color w:val="800000"/>
              </w:rPr>
              <w:t> </w:t>
            </w:r>
            <w:r w:rsidR="00694EFB" w:rsidRPr="00621587">
              <w:rPr>
                <w:b/>
                <w:color w:val="800000"/>
              </w:rPr>
              <w:fldChar w:fldCharType="end"/>
            </w:r>
            <w:r w:rsidRPr="00621587">
              <w:rPr>
                <w:b/>
                <w:color w:val="800000"/>
              </w:rPr>
              <w:t xml:space="preserve">  </w:t>
            </w:r>
            <w:r w:rsidRPr="00621587">
              <w:rPr>
                <w:sz w:val="16"/>
              </w:rPr>
              <w:t>Application for benefits</w:t>
            </w:r>
            <w:r w:rsidRPr="00621587">
              <w:rPr>
                <w:sz w:val="16"/>
              </w:rPr>
              <w:tab/>
              <w:t xml:space="preserve">e. </w:t>
            </w:r>
            <w:r w:rsidR="00694EFB" w:rsidRPr="00621587">
              <w:rPr>
                <w:b/>
                <w:color w:val="800000"/>
              </w:rPr>
              <w:fldChar w:fldCharType="begin">
                <w:ffData>
                  <w:name w:val=""/>
                  <w:enabled/>
                  <w:calcOnExit w:val="0"/>
                  <w:textInput>
                    <w:default w:val="X"/>
                    <w:maxLength w:val="1"/>
                  </w:textInput>
                </w:ffData>
              </w:fldChar>
            </w:r>
            <w:r w:rsidR="00A44DCE" w:rsidRPr="00621587">
              <w:rPr>
                <w:b/>
                <w:color w:val="800000"/>
              </w:rPr>
              <w:instrText xml:space="preserve"> FORMTEXT </w:instrText>
            </w:r>
            <w:r w:rsidR="00694EFB" w:rsidRPr="00621587">
              <w:rPr>
                <w:b/>
                <w:color w:val="800000"/>
              </w:rPr>
            </w:r>
            <w:r w:rsidR="00694EFB" w:rsidRPr="00621587">
              <w:rPr>
                <w:b/>
                <w:color w:val="800000"/>
              </w:rPr>
              <w:fldChar w:fldCharType="separate"/>
            </w:r>
            <w:r w:rsidR="00A44DCE" w:rsidRPr="00621587">
              <w:rPr>
                <w:b/>
                <w:noProof/>
                <w:color w:val="800000"/>
              </w:rPr>
              <w:t>X</w:t>
            </w:r>
            <w:r w:rsidR="00694EFB" w:rsidRPr="00621587">
              <w:rPr>
                <w:b/>
                <w:color w:val="800000"/>
              </w:rPr>
              <w:fldChar w:fldCharType="end"/>
            </w:r>
            <w:r w:rsidRPr="00621587">
              <w:rPr>
                <w:b/>
                <w:color w:val="800000"/>
              </w:rPr>
              <w:t xml:space="preserve">  </w:t>
            </w:r>
            <w:r w:rsidRPr="00621587">
              <w:rPr>
                <w:sz w:val="16"/>
              </w:rPr>
              <w:t>Program planning or management</w:t>
            </w:r>
          </w:p>
          <w:p w:rsidR="00B556DA" w:rsidRPr="00621587" w:rsidRDefault="00B556DA">
            <w:pPr>
              <w:keepLines/>
              <w:pBdr>
                <w:between w:val="single" w:sz="6" w:space="1" w:color="auto"/>
              </w:pBdr>
              <w:tabs>
                <w:tab w:val="left" w:pos="480"/>
                <w:tab w:val="left" w:pos="2520"/>
                <w:tab w:val="left" w:pos="2880"/>
              </w:tabs>
              <w:ind w:left="120"/>
              <w:rPr>
                <w:sz w:val="16"/>
              </w:rPr>
            </w:pPr>
            <w:proofErr w:type="gramStart"/>
            <w:r w:rsidRPr="00621587">
              <w:rPr>
                <w:sz w:val="16"/>
              </w:rPr>
              <w:t>b.</w:t>
            </w:r>
            <w:r w:rsidRPr="00621587">
              <w:rPr>
                <w:b/>
                <w:color w:val="800000"/>
              </w:rPr>
              <w:t xml:space="preserve">  </w:t>
            </w:r>
            <w:r w:rsidRPr="00621587">
              <w:rPr>
                <w:sz w:val="16"/>
              </w:rPr>
              <w:t>Program</w:t>
            </w:r>
            <w:proofErr w:type="gramEnd"/>
            <w:r w:rsidRPr="00621587">
              <w:rPr>
                <w:sz w:val="16"/>
              </w:rPr>
              <w:t xml:space="preserve"> evaluation</w:t>
            </w:r>
            <w:r w:rsidRPr="00621587">
              <w:rPr>
                <w:sz w:val="16"/>
              </w:rPr>
              <w:tab/>
              <w:t xml:space="preserve">f.  </w:t>
            </w:r>
            <w:r w:rsidR="00694EFB" w:rsidRPr="00621587">
              <w:rPr>
                <w:b/>
                <w:color w:val="800000"/>
              </w:rPr>
              <w:fldChar w:fldCharType="begin">
                <w:ffData>
                  <w:name w:val=""/>
                  <w:enabled/>
                  <w:calcOnExit w:val="0"/>
                  <w:textInput>
                    <w:maxLength w:val="1"/>
                  </w:textInput>
                </w:ffData>
              </w:fldChar>
            </w:r>
            <w:r w:rsidRPr="00621587">
              <w:rPr>
                <w:b/>
                <w:color w:val="800000"/>
              </w:rPr>
              <w:instrText xml:space="preserve"> FORMTEXT </w:instrText>
            </w:r>
            <w:r w:rsidR="00694EFB" w:rsidRPr="00621587">
              <w:rPr>
                <w:b/>
                <w:color w:val="800000"/>
              </w:rPr>
            </w:r>
            <w:r w:rsidR="00694EFB" w:rsidRPr="00621587">
              <w:rPr>
                <w:b/>
                <w:color w:val="800000"/>
              </w:rPr>
              <w:fldChar w:fldCharType="separate"/>
            </w:r>
            <w:r w:rsidRPr="00621587">
              <w:rPr>
                <w:b/>
                <w:noProof/>
                <w:color w:val="800000"/>
              </w:rPr>
              <w:t> </w:t>
            </w:r>
            <w:r w:rsidR="00694EFB" w:rsidRPr="00621587">
              <w:rPr>
                <w:b/>
                <w:color w:val="800000"/>
              </w:rPr>
              <w:fldChar w:fldCharType="end"/>
            </w:r>
            <w:r w:rsidRPr="00621587">
              <w:rPr>
                <w:b/>
                <w:color w:val="800000"/>
              </w:rPr>
              <w:t xml:space="preserve">  </w:t>
            </w:r>
            <w:r w:rsidRPr="00621587">
              <w:rPr>
                <w:sz w:val="16"/>
              </w:rPr>
              <w:t>Research</w:t>
            </w:r>
          </w:p>
          <w:p w:rsidR="00B556DA" w:rsidRPr="00621587" w:rsidRDefault="00B556DA">
            <w:pPr>
              <w:keepLines/>
              <w:tabs>
                <w:tab w:val="left" w:pos="480"/>
                <w:tab w:val="left" w:pos="2520"/>
                <w:tab w:val="left" w:pos="2880"/>
              </w:tabs>
              <w:ind w:left="120"/>
              <w:rPr>
                <w:sz w:val="16"/>
              </w:rPr>
            </w:pPr>
            <w:r w:rsidRPr="00621587">
              <w:rPr>
                <w:sz w:val="16"/>
              </w:rPr>
              <w:t xml:space="preserve">c. </w:t>
            </w:r>
            <w:r w:rsidR="00694EFB" w:rsidRPr="00621587">
              <w:rPr>
                <w:b/>
                <w:color w:val="800000"/>
              </w:rPr>
              <w:fldChar w:fldCharType="begin">
                <w:ffData>
                  <w:name w:val=""/>
                  <w:enabled/>
                  <w:calcOnExit w:val="0"/>
                  <w:textInput>
                    <w:maxLength w:val="1"/>
                  </w:textInput>
                </w:ffData>
              </w:fldChar>
            </w:r>
            <w:r w:rsidRPr="00621587">
              <w:rPr>
                <w:b/>
                <w:color w:val="800000"/>
              </w:rPr>
              <w:instrText xml:space="preserve"> FORMTEXT </w:instrText>
            </w:r>
            <w:r w:rsidR="00694EFB" w:rsidRPr="00621587">
              <w:rPr>
                <w:b/>
                <w:color w:val="800000"/>
              </w:rPr>
            </w:r>
            <w:r w:rsidR="00694EFB" w:rsidRPr="00621587">
              <w:rPr>
                <w:b/>
                <w:color w:val="800000"/>
              </w:rPr>
              <w:fldChar w:fldCharType="separate"/>
            </w:r>
            <w:r w:rsidRPr="00621587">
              <w:rPr>
                <w:b/>
                <w:noProof/>
                <w:color w:val="800000"/>
              </w:rPr>
              <w:t> </w:t>
            </w:r>
            <w:r w:rsidR="00694EFB" w:rsidRPr="00621587">
              <w:rPr>
                <w:b/>
                <w:color w:val="800000"/>
              </w:rPr>
              <w:fldChar w:fldCharType="end"/>
            </w:r>
            <w:r w:rsidRPr="00621587">
              <w:rPr>
                <w:b/>
                <w:color w:val="800000"/>
              </w:rPr>
              <w:t xml:space="preserve">  </w:t>
            </w:r>
            <w:r w:rsidRPr="00621587">
              <w:rPr>
                <w:sz w:val="16"/>
              </w:rPr>
              <w:t>General purpose statistics</w:t>
            </w:r>
            <w:r w:rsidRPr="00621587">
              <w:rPr>
                <w:sz w:val="16"/>
              </w:rPr>
              <w:tab/>
              <w:t xml:space="preserve">g. </w:t>
            </w:r>
            <w:r w:rsidR="00694EFB" w:rsidRPr="00621587">
              <w:rPr>
                <w:b/>
                <w:color w:val="800000"/>
              </w:rPr>
              <w:fldChar w:fldCharType="begin">
                <w:ffData>
                  <w:name w:val=""/>
                  <w:enabled/>
                  <w:calcOnExit w:val="0"/>
                  <w:textInput>
                    <w:default w:val="P"/>
                    <w:maxLength w:val="1"/>
                  </w:textInput>
                </w:ffData>
              </w:fldChar>
            </w:r>
            <w:r w:rsidR="00A44DCE" w:rsidRPr="00621587">
              <w:rPr>
                <w:b/>
                <w:color w:val="800000"/>
              </w:rPr>
              <w:instrText xml:space="preserve"> FORMTEXT </w:instrText>
            </w:r>
            <w:r w:rsidR="00694EFB" w:rsidRPr="00621587">
              <w:rPr>
                <w:b/>
                <w:color w:val="800000"/>
              </w:rPr>
            </w:r>
            <w:r w:rsidR="00694EFB" w:rsidRPr="00621587">
              <w:rPr>
                <w:b/>
                <w:color w:val="800000"/>
              </w:rPr>
              <w:fldChar w:fldCharType="separate"/>
            </w:r>
            <w:r w:rsidR="00A44DCE" w:rsidRPr="00621587">
              <w:rPr>
                <w:b/>
                <w:noProof/>
                <w:color w:val="800000"/>
              </w:rPr>
              <w:t>P</w:t>
            </w:r>
            <w:r w:rsidR="00694EFB" w:rsidRPr="00621587">
              <w:rPr>
                <w:b/>
                <w:color w:val="800000"/>
              </w:rPr>
              <w:fldChar w:fldCharType="end"/>
            </w:r>
            <w:r w:rsidRPr="00621587">
              <w:rPr>
                <w:b/>
                <w:color w:val="800000"/>
              </w:rPr>
              <w:t xml:space="preserve">  </w:t>
            </w:r>
            <w:r w:rsidR="000912B9" w:rsidRPr="00621587">
              <w:rPr>
                <w:sz w:val="16"/>
              </w:rPr>
              <w:t>Regulatory</w:t>
            </w:r>
            <w:r w:rsidRPr="00621587">
              <w:rPr>
                <w:sz w:val="16"/>
              </w:rPr>
              <w:t xml:space="preserve"> or compliance</w:t>
            </w:r>
          </w:p>
          <w:p w:rsidR="00B556DA" w:rsidRPr="00621587" w:rsidRDefault="00B556DA" w:rsidP="00941D2C">
            <w:pPr>
              <w:keepLines/>
              <w:tabs>
                <w:tab w:val="left" w:pos="480"/>
                <w:tab w:val="left" w:pos="2880"/>
              </w:tabs>
              <w:spacing w:after="60"/>
              <w:ind w:left="120"/>
              <w:rPr>
                <w:sz w:val="16"/>
              </w:rPr>
            </w:pPr>
            <w:r w:rsidRPr="00621587">
              <w:rPr>
                <w:sz w:val="16"/>
              </w:rPr>
              <w:t xml:space="preserve">d. </w:t>
            </w:r>
            <w:r w:rsidR="00713889" w:rsidRPr="00621587">
              <w:rPr>
                <w:b/>
                <w:color w:val="800000"/>
              </w:rPr>
              <w:t xml:space="preserve">  </w:t>
            </w:r>
            <w:r w:rsidRPr="00621587">
              <w:rPr>
                <w:sz w:val="16"/>
              </w:rPr>
              <w:t>Audit</w:t>
            </w:r>
          </w:p>
        </w:tc>
        <w:tc>
          <w:tcPr>
            <w:tcW w:w="5388" w:type="dxa"/>
            <w:tcBorders>
              <w:top w:val="single" w:sz="6" w:space="0" w:color="auto"/>
              <w:left w:val="nil"/>
            </w:tcBorders>
          </w:tcPr>
          <w:p w:rsidR="00B556DA" w:rsidRPr="00621587" w:rsidRDefault="00B556DA">
            <w:pPr>
              <w:tabs>
                <w:tab w:val="left" w:pos="240"/>
              </w:tabs>
              <w:rPr>
                <w:sz w:val="14"/>
              </w:rPr>
            </w:pPr>
            <w:r w:rsidRPr="00621587">
              <w:rPr>
                <w:sz w:val="16"/>
              </w:rPr>
              <w:t xml:space="preserve">16. </w:t>
            </w:r>
            <w:r w:rsidRPr="00621587">
              <w:rPr>
                <w:sz w:val="14"/>
              </w:rPr>
              <w:t>Frequency of recordkeeping or reporting:  (check all that apply)</w:t>
            </w:r>
          </w:p>
          <w:p w:rsidR="00B556DA" w:rsidRPr="00621587" w:rsidRDefault="00B556DA">
            <w:pPr>
              <w:tabs>
                <w:tab w:val="left" w:pos="240"/>
                <w:tab w:val="left" w:pos="1932"/>
              </w:tabs>
              <w:ind w:left="120"/>
              <w:rPr>
                <w:sz w:val="16"/>
              </w:rPr>
            </w:pPr>
            <w:r w:rsidRPr="00621587">
              <w:rPr>
                <w:sz w:val="16"/>
              </w:rPr>
              <w:t xml:space="preserve">a. </w:t>
            </w:r>
            <w:r w:rsidR="00713889" w:rsidRPr="00621587">
              <w:rPr>
                <w:b/>
                <w:sz w:val="18"/>
              </w:rPr>
              <w:fldChar w:fldCharType="begin">
                <w:ffData>
                  <w:name w:val=""/>
                  <w:enabled/>
                  <w:calcOnExit w:val="0"/>
                  <w:checkBox>
                    <w:sizeAuto/>
                    <w:default w:val="0"/>
                  </w:checkBox>
                </w:ffData>
              </w:fldChar>
            </w:r>
            <w:r w:rsidR="00713889" w:rsidRPr="00621587">
              <w:rPr>
                <w:b/>
                <w:sz w:val="18"/>
              </w:rPr>
              <w:instrText xml:space="preserve"> FORMCHECKBOX </w:instrText>
            </w:r>
            <w:r w:rsidR="00A04F4D">
              <w:rPr>
                <w:b/>
                <w:sz w:val="18"/>
              </w:rPr>
            </w:r>
            <w:r w:rsidR="00A04F4D">
              <w:rPr>
                <w:b/>
                <w:sz w:val="18"/>
              </w:rPr>
              <w:fldChar w:fldCharType="separate"/>
            </w:r>
            <w:r w:rsidR="00713889" w:rsidRPr="00621587">
              <w:rPr>
                <w:b/>
                <w:sz w:val="18"/>
              </w:rPr>
              <w:fldChar w:fldCharType="end"/>
            </w:r>
            <w:r w:rsidRPr="00621587">
              <w:rPr>
                <w:b/>
                <w:color w:val="800000"/>
              </w:rPr>
              <w:t xml:space="preserve">  </w:t>
            </w:r>
            <w:r w:rsidRPr="00621587">
              <w:rPr>
                <w:sz w:val="16"/>
              </w:rPr>
              <w:t>Recordkeeping</w:t>
            </w:r>
            <w:r w:rsidRPr="00621587">
              <w:rPr>
                <w:sz w:val="16"/>
              </w:rPr>
              <w:tab/>
              <w:t xml:space="preserve">b. </w:t>
            </w:r>
            <w:r w:rsidR="00694EFB" w:rsidRPr="00621587">
              <w:rPr>
                <w:b/>
                <w:sz w:val="18"/>
              </w:rPr>
              <w:fldChar w:fldCharType="begin">
                <w:ffData>
                  <w:name w:val="Check10"/>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 xml:space="preserve">Third party disclosure </w:t>
            </w:r>
          </w:p>
          <w:p w:rsidR="00B556DA" w:rsidRPr="00621587" w:rsidRDefault="00B556DA">
            <w:pPr>
              <w:pBdr>
                <w:between w:val="single" w:sz="6" w:space="1" w:color="auto"/>
              </w:pBdr>
              <w:tabs>
                <w:tab w:val="left" w:pos="240"/>
                <w:tab w:val="left" w:pos="1932"/>
                <w:tab w:val="left" w:pos="2520"/>
              </w:tabs>
              <w:ind w:left="132"/>
              <w:rPr>
                <w:sz w:val="16"/>
              </w:rPr>
            </w:pPr>
            <w:r w:rsidRPr="00621587">
              <w:rPr>
                <w:sz w:val="16"/>
              </w:rPr>
              <w:t xml:space="preserve">c. </w:t>
            </w:r>
            <w:r w:rsidR="00D63DD8">
              <w:rPr>
                <w:b/>
                <w:sz w:val="18"/>
              </w:rPr>
              <w:t>x</w:t>
            </w:r>
            <w:r w:rsidRPr="00621587">
              <w:rPr>
                <w:b/>
                <w:color w:val="800000"/>
              </w:rPr>
              <w:t xml:space="preserve">  </w:t>
            </w:r>
            <w:r w:rsidRPr="00621587">
              <w:rPr>
                <w:sz w:val="16"/>
              </w:rPr>
              <w:t>Reporting:</w:t>
            </w:r>
          </w:p>
          <w:p w:rsidR="00B556DA" w:rsidRPr="00621587" w:rsidRDefault="00B556DA">
            <w:pPr>
              <w:tabs>
                <w:tab w:val="left" w:pos="240"/>
                <w:tab w:val="left" w:pos="2052"/>
                <w:tab w:val="left" w:pos="3732"/>
              </w:tabs>
              <w:ind w:left="492"/>
              <w:rPr>
                <w:sz w:val="16"/>
              </w:rPr>
            </w:pPr>
            <w:r w:rsidRPr="00621587">
              <w:rPr>
                <w:sz w:val="16"/>
              </w:rPr>
              <w:t xml:space="preserve">1. </w:t>
            </w:r>
            <w:r w:rsidR="00713889" w:rsidRPr="00621587">
              <w:rPr>
                <w:b/>
                <w:sz w:val="18"/>
              </w:rPr>
              <w:fldChar w:fldCharType="begin">
                <w:ffData>
                  <w:name w:val=""/>
                  <w:enabled/>
                  <w:calcOnExit w:val="0"/>
                  <w:checkBox>
                    <w:sizeAuto/>
                    <w:default w:val="0"/>
                  </w:checkBox>
                </w:ffData>
              </w:fldChar>
            </w:r>
            <w:r w:rsidR="00713889" w:rsidRPr="00621587">
              <w:rPr>
                <w:b/>
                <w:sz w:val="18"/>
              </w:rPr>
              <w:instrText xml:space="preserve"> FORMCHECKBOX </w:instrText>
            </w:r>
            <w:r w:rsidR="00A04F4D">
              <w:rPr>
                <w:b/>
                <w:sz w:val="18"/>
              </w:rPr>
            </w:r>
            <w:r w:rsidR="00A04F4D">
              <w:rPr>
                <w:b/>
                <w:sz w:val="18"/>
              </w:rPr>
              <w:fldChar w:fldCharType="separate"/>
            </w:r>
            <w:r w:rsidR="00713889" w:rsidRPr="00621587">
              <w:rPr>
                <w:b/>
                <w:sz w:val="18"/>
              </w:rPr>
              <w:fldChar w:fldCharType="end"/>
            </w:r>
            <w:r w:rsidRPr="00621587">
              <w:rPr>
                <w:b/>
                <w:color w:val="800000"/>
              </w:rPr>
              <w:t xml:space="preserve">  </w:t>
            </w:r>
            <w:r w:rsidRPr="00621587">
              <w:rPr>
                <w:sz w:val="16"/>
              </w:rPr>
              <w:t>On occasion</w:t>
            </w:r>
            <w:r w:rsidRPr="00621587">
              <w:rPr>
                <w:sz w:val="16"/>
              </w:rPr>
              <w:tab/>
              <w:t xml:space="preserve">2. </w:t>
            </w:r>
            <w:r w:rsidR="00694EFB" w:rsidRPr="00621587">
              <w:rPr>
                <w:b/>
                <w:sz w:val="18"/>
              </w:rPr>
              <w:fldChar w:fldCharType="begin">
                <w:ffData>
                  <w:name w:val="Check10"/>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Weekly</w:t>
            </w:r>
            <w:r w:rsidRPr="00621587">
              <w:rPr>
                <w:sz w:val="16"/>
              </w:rPr>
              <w:tab/>
              <w:t xml:space="preserve">3. </w:t>
            </w:r>
            <w:r w:rsidR="00D63DD8">
              <w:rPr>
                <w:b/>
                <w:sz w:val="18"/>
              </w:rPr>
              <w:t>x</w:t>
            </w:r>
            <w:r w:rsidRPr="00621587">
              <w:rPr>
                <w:b/>
                <w:color w:val="800000"/>
              </w:rPr>
              <w:t xml:space="preserve">  </w:t>
            </w:r>
            <w:r w:rsidRPr="00621587">
              <w:rPr>
                <w:sz w:val="16"/>
              </w:rPr>
              <w:t>Monthly</w:t>
            </w:r>
          </w:p>
          <w:p w:rsidR="00B556DA" w:rsidRPr="00621587" w:rsidRDefault="00B556DA">
            <w:pPr>
              <w:tabs>
                <w:tab w:val="left" w:pos="240"/>
                <w:tab w:val="left" w:pos="2052"/>
                <w:tab w:val="left" w:pos="3732"/>
              </w:tabs>
              <w:ind w:left="492"/>
              <w:rPr>
                <w:sz w:val="16"/>
              </w:rPr>
            </w:pPr>
            <w:r w:rsidRPr="00621587">
              <w:rPr>
                <w:sz w:val="16"/>
              </w:rPr>
              <w:t xml:space="preserve">4. </w:t>
            </w:r>
            <w:r w:rsidR="00713889" w:rsidRPr="00621587">
              <w:rPr>
                <w:b/>
                <w:sz w:val="18"/>
              </w:rPr>
              <w:fldChar w:fldCharType="begin">
                <w:ffData>
                  <w:name w:val=""/>
                  <w:enabled/>
                  <w:calcOnExit w:val="0"/>
                  <w:checkBox>
                    <w:sizeAuto/>
                    <w:default w:val="0"/>
                  </w:checkBox>
                </w:ffData>
              </w:fldChar>
            </w:r>
            <w:r w:rsidR="00713889" w:rsidRPr="00621587">
              <w:rPr>
                <w:b/>
                <w:sz w:val="18"/>
              </w:rPr>
              <w:instrText xml:space="preserve"> FORMCHECKBOX </w:instrText>
            </w:r>
            <w:r w:rsidR="00A04F4D">
              <w:rPr>
                <w:b/>
                <w:sz w:val="18"/>
              </w:rPr>
            </w:r>
            <w:r w:rsidR="00A04F4D">
              <w:rPr>
                <w:b/>
                <w:sz w:val="18"/>
              </w:rPr>
              <w:fldChar w:fldCharType="separate"/>
            </w:r>
            <w:r w:rsidR="00713889" w:rsidRPr="00621587">
              <w:rPr>
                <w:b/>
                <w:sz w:val="18"/>
              </w:rPr>
              <w:fldChar w:fldCharType="end"/>
            </w:r>
            <w:r w:rsidRPr="00621587">
              <w:rPr>
                <w:b/>
                <w:color w:val="800000"/>
              </w:rPr>
              <w:t xml:space="preserve">  </w:t>
            </w:r>
            <w:r w:rsidRPr="00621587">
              <w:rPr>
                <w:sz w:val="16"/>
              </w:rPr>
              <w:t>Quarterly</w:t>
            </w:r>
            <w:r w:rsidRPr="00621587">
              <w:rPr>
                <w:sz w:val="16"/>
              </w:rPr>
              <w:tab/>
              <w:t xml:space="preserve">5. </w:t>
            </w:r>
            <w:r w:rsidR="00694EFB" w:rsidRPr="00621587">
              <w:rPr>
                <w:b/>
                <w:sz w:val="18"/>
              </w:rPr>
              <w:fldChar w:fldCharType="begin">
                <w:ffData>
                  <w:name w:val="Check10"/>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Semi-annually</w:t>
            </w:r>
            <w:r w:rsidRPr="00621587">
              <w:rPr>
                <w:sz w:val="16"/>
              </w:rPr>
              <w:tab/>
              <w:t xml:space="preserve">6. </w:t>
            </w:r>
            <w:r w:rsidR="00713889" w:rsidRPr="00621587">
              <w:rPr>
                <w:b/>
                <w:sz w:val="18"/>
              </w:rPr>
              <w:fldChar w:fldCharType="begin">
                <w:ffData>
                  <w:name w:val=""/>
                  <w:enabled/>
                  <w:calcOnExit w:val="0"/>
                  <w:checkBox>
                    <w:sizeAuto/>
                    <w:default w:val="0"/>
                  </w:checkBox>
                </w:ffData>
              </w:fldChar>
            </w:r>
            <w:r w:rsidR="00713889" w:rsidRPr="00621587">
              <w:rPr>
                <w:b/>
                <w:sz w:val="18"/>
              </w:rPr>
              <w:instrText xml:space="preserve"> FORMCHECKBOX </w:instrText>
            </w:r>
            <w:r w:rsidR="00A04F4D">
              <w:rPr>
                <w:b/>
                <w:sz w:val="18"/>
              </w:rPr>
            </w:r>
            <w:r w:rsidR="00A04F4D">
              <w:rPr>
                <w:b/>
                <w:sz w:val="18"/>
              </w:rPr>
              <w:fldChar w:fldCharType="separate"/>
            </w:r>
            <w:r w:rsidR="00713889" w:rsidRPr="00621587">
              <w:rPr>
                <w:b/>
                <w:sz w:val="18"/>
              </w:rPr>
              <w:fldChar w:fldCharType="end"/>
            </w:r>
            <w:r w:rsidRPr="00621587">
              <w:rPr>
                <w:b/>
                <w:color w:val="800000"/>
              </w:rPr>
              <w:t xml:space="preserve">  </w:t>
            </w:r>
            <w:r w:rsidRPr="00621587">
              <w:rPr>
                <w:sz w:val="16"/>
              </w:rPr>
              <w:t>Annually</w:t>
            </w:r>
          </w:p>
          <w:p w:rsidR="00B556DA" w:rsidRPr="00621587" w:rsidRDefault="00B556DA">
            <w:pPr>
              <w:tabs>
                <w:tab w:val="left" w:pos="240"/>
                <w:tab w:val="left" w:pos="2052"/>
                <w:tab w:val="left" w:pos="3732"/>
              </w:tabs>
              <w:ind w:left="2412" w:hanging="1920"/>
              <w:rPr>
                <w:sz w:val="16"/>
              </w:rPr>
            </w:pPr>
            <w:r w:rsidRPr="00621587">
              <w:rPr>
                <w:sz w:val="16"/>
              </w:rPr>
              <w:t xml:space="preserve">7. </w:t>
            </w:r>
            <w:r w:rsidR="00694EFB" w:rsidRPr="00621587">
              <w:rPr>
                <w:b/>
                <w:sz w:val="18"/>
              </w:rPr>
              <w:fldChar w:fldCharType="begin">
                <w:ffData>
                  <w:name w:val="Check10"/>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proofErr w:type="spellStart"/>
            <w:r w:rsidRPr="00621587">
              <w:rPr>
                <w:sz w:val="16"/>
              </w:rPr>
              <w:t>Biennually</w:t>
            </w:r>
            <w:proofErr w:type="spellEnd"/>
            <w:r w:rsidRPr="00621587">
              <w:rPr>
                <w:sz w:val="16"/>
              </w:rPr>
              <w:tab/>
              <w:t xml:space="preserve">8. </w:t>
            </w:r>
            <w:r w:rsidR="00694EFB" w:rsidRPr="00621587">
              <w:rPr>
                <w:b/>
                <w:sz w:val="18"/>
              </w:rPr>
              <w:fldChar w:fldCharType="begin">
                <w:ffData>
                  <w:name w:val="Check10"/>
                  <w:enabled/>
                  <w:calcOnExit w:val="0"/>
                  <w:checkBox>
                    <w:sizeAuto/>
                    <w:default w:val="0"/>
                  </w:checkBox>
                </w:ffData>
              </w:fldChar>
            </w:r>
            <w:r w:rsidRPr="00621587">
              <w:rPr>
                <w:b/>
                <w:sz w:val="18"/>
              </w:rPr>
              <w:instrText xml:space="preserve"> FORMCHECKBOX </w:instrText>
            </w:r>
            <w:r w:rsidR="00A04F4D">
              <w:rPr>
                <w:b/>
                <w:sz w:val="18"/>
              </w:rPr>
            </w:r>
            <w:r w:rsidR="00A04F4D">
              <w:rPr>
                <w:b/>
                <w:sz w:val="18"/>
              </w:rPr>
              <w:fldChar w:fldCharType="separate"/>
            </w:r>
            <w:r w:rsidR="00694EFB" w:rsidRPr="00621587">
              <w:rPr>
                <w:b/>
                <w:sz w:val="18"/>
              </w:rPr>
              <w:fldChar w:fldCharType="end"/>
            </w:r>
            <w:r w:rsidRPr="00621587">
              <w:rPr>
                <w:b/>
                <w:color w:val="800000"/>
              </w:rPr>
              <w:t xml:space="preserve">  </w:t>
            </w:r>
            <w:r w:rsidRPr="00621587">
              <w:rPr>
                <w:sz w:val="16"/>
              </w:rPr>
              <w:t xml:space="preserve">Other </w:t>
            </w:r>
            <w:r w:rsidRPr="00621587">
              <w:rPr>
                <w:sz w:val="14"/>
              </w:rPr>
              <w:t>(describe)</w:t>
            </w:r>
            <w:r w:rsidRPr="00621587">
              <w:rPr>
                <w:sz w:val="16"/>
              </w:rPr>
              <w:t xml:space="preserve">  </w:t>
            </w:r>
            <w:r w:rsidR="00694EFB" w:rsidRPr="00621587">
              <w:rPr>
                <w:color w:val="000080"/>
                <w:sz w:val="16"/>
              </w:rPr>
              <w:fldChar w:fldCharType="begin">
                <w:ffData>
                  <w:name w:val="Text18"/>
                  <w:enabled/>
                  <w:calcOnExit w:val="0"/>
                  <w:textInput/>
                </w:ffData>
              </w:fldChar>
            </w:r>
            <w:bookmarkStart w:id="5" w:name="Text18"/>
            <w:r w:rsidRPr="00621587">
              <w:rPr>
                <w:color w:val="000080"/>
                <w:sz w:val="16"/>
              </w:rPr>
              <w:instrText xml:space="preserve"> FORMTEXT </w:instrText>
            </w:r>
            <w:r w:rsidR="00694EFB" w:rsidRPr="00621587">
              <w:rPr>
                <w:color w:val="000080"/>
                <w:sz w:val="16"/>
              </w:rPr>
            </w:r>
            <w:r w:rsidR="00694EFB" w:rsidRPr="00621587">
              <w:rPr>
                <w:color w:val="000080"/>
                <w:sz w:val="16"/>
              </w:rPr>
              <w:fldChar w:fldCharType="separate"/>
            </w:r>
            <w:r w:rsidRPr="00621587">
              <w:rPr>
                <w:noProof/>
                <w:color w:val="000080"/>
                <w:sz w:val="16"/>
              </w:rPr>
              <w:t> </w:t>
            </w:r>
            <w:r w:rsidRPr="00621587">
              <w:rPr>
                <w:noProof/>
                <w:color w:val="000080"/>
                <w:sz w:val="16"/>
              </w:rPr>
              <w:t> </w:t>
            </w:r>
            <w:r w:rsidRPr="00621587">
              <w:rPr>
                <w:noProof/>
                <w:color w:val="000080"/>
                <w:sz w:val="16"/>
              </w:rPr>
              <w:t> </w:t>
            </w:r>
            <w:r w:rsidRPr="00621587">
              <w:rPr>
                <w:noProof/>
                <w:color w:val="000080"/>
                <w:sz w:val="16"/>
              </w:rPr>
              <w:t> </w:t>
            </w:r>
            <w:r w:rsidRPr="00621587">
              <w:rPr>
                <w:noProof/>
                <w:color w:val="000080"/>
                <w:sz w:val="16"/>
              </w:rPr>
              <w:t> </w:t>
            </w:r>
            <w:r w:rsidR="00694EFB" w:rsidRPr="00621587">
              <w:rPr>
                <w:color w:val="000080"/>
                <w:sz w:val="16"/>
              </w:rPr>
              <w:fldChar w:fldCharType="end"/>
            </w:r>
            <w:bookmarkEnd w:id="5"/>
          </w:p>
          <w:p w:rsidR="00B556DA" w:rsidRPr="00621587" w:rsidRDefault="00B556DA">
            <w:pPr>
              <w:tabs>
                <w:tab w:val="left" w:pos="240"/>
              </w:tabs>
              <w:rPr>
                <w:sz w:val="16"/>
              </w:rPr>
            </w:pPr>
          </w:p>
        </w:tc>
      </w:tr>
      <w:tr w:rsidR="00B556DA" w:rsidRPr="00621587">
        <w:tc>
          <w:tcPr>
            <w:tcW w:w="4908" w:type="dxa"/>
            <w:tcBorders>
              <w:top w:val="single" w:sz="6" w:space="0" w:color="auto"/>
              <w:bottom w:val="single" w:sz="6" w:space="0" w:color="auto"/>
            </w:tcBorders>
          </w:tcPr>
          <w:p w:rsidR="00B556DA" w:rsidRPr="00621587" w:rsidRDefault="00B556DA">
            <w:pPr>
              <w:keepLines/>
              <w:tabs>
                <w:tab w:val="left" w:pos="240"/>
              </w:tabs>
              <w:rPr>
                <w:sz w:val="14"/>
              </w:rPr>
            </w:pPr>
            <w:r w:rsidRPr="00621587">
              <w:rPr>
                <w:sz w:val="16"/>
              </w:rPr>
              <w:t xml:space="preserve">17. </w:t>
            </w:r>
            <w:r w:rsidRPr="00621587">
              <w:rPr>
                <w:sz w:val="14"/>
              </w:rPr>
              <w:t xml:space="preserve">Statistical methods: </w:t>
            </w:r>
          </w:p>
          <w:p w:rsidR="00B556DA" w:rsidRPr="00621587" w:rsidRDefault="00B556DA">
            <w:pPr>
              <w:keepLines/>
              <w:ind w:left="240"/>
              <w:rPr>
                <w:sz w:val="16"/>
              </w:rPr>
            </w:pPr>
            <w:r w:rsidRPr="00621587">
              <w:rPr>
                <w:sz w:val="16"/>
              </w:rPr>
              <w:t>Does this information collection employ statistical methods?</w:t>
            </w:r>
          </w:p>
          <w:p w:rsidR="00B556DA" w:rsidRPr="00621587" w:rsidRDefault="00694EFB">
            <w:pPr>
              <w:keepLines/>
              <w:tabs>
                <w:tab w:val="left" w:pos="240"/>
              </w:tabs>
              <w:ind w:left="240"/>
              <w:rPr>
                <w:sz w:val="18"/>
              </w:rPr>
            </w:pPr>
            <w:r w:rsidRPr="00621587">
              <w:rPr>
                <w:b/>
                <w:sz w:val="18"/>
              </w:rPr>
              <w:fldChar w:fldCharType="begin">
                <w:ffData>
                  <w:name w:val="Check10"/>
                  <w:enabled/>
                  <w:calcOnExit w:val="0"/>
                  <w:checkBox>
                    <w:sizeAuto/>
                    <w:default w:val="0"/>
                  </w:checkBox>
                </w:ffData>
              </w:fldChar>
            </w:r>
            <w:r w:rsidR="00B556DA" w:rsidRPr="00621587">
              <w:rPr>
                <w:b/>
                <w:sz w:val="18"/>
              </w:rPr>
              <w:instrText xml:space="preserve"> FORMCHECKBOX </w:instrText>
            </w:r>
            <w:r w:rsidR="00A04F4D">
              <w:rPr>
                <w:b/>
                <w:sz w:val="18"/>
              </w:rPr>
            </w:r>
            <w:r w:rsidR="00A04F4D">
              <w:rPr>
                <w:b/>
                <w:sz w:val="18"/>
              </w:rPr>
              <w:fldChar w:fldCharType="separate"/>
            </w:r>
            <w:r w:rsidRPr="00621587">
              <w:rPr>
                <w:b/>
                <w:sz w:val="18"/>
              </w:rPr>
              <w:fldChar w:fldCharType="end"/>
            </w:r>
            <w:r w:rsidR="00B556DA" w:rsidRPr="00621587">
              <w:rPr>
                <w:b/>
                <w:color w:val="800000"/>
              </w:rPr>
              <w:t xml:space="preserve">  </w:t>
            </w:r>
            <w:r w:rsidR="00B556DA" w:rsidRPr="00621587">
              <w:rPr>
                <w:sz w:val="18"/>
              </w:rPr>
              <w:t xml:space="preserve">Yes    </w:t>
            </w:r>
            <w:r w:rsidR="00D677CE">
              <w:rPr>
                <w:b/>
                <w:sz w:val="18"/>
              </w:rPr>
              <w:t>x</w:t>
            </w:r>
            <w:r w:rsidR="00B556DA" w:rsidRPr="00621587">
              <w:rPr>
                <w:b/>
                <w:color w:val="800000"/>
              </w:rPr>
              <w:t xml:space="preserve">  </w:t>
            </w:r>
            <w:r w:rsidR="00B556DA" w:rsidRPr="00621587">
              <w:rPr>
                <w:sz w:val="18"/>
              </w:rPr>
              <w:t>No</w:t>
            </w:r>
          </w:p>
          <w:p w:rsidR="00B556DA" w:rsidRPr="00621587" w:rsidRDefault="00B556DA">
            <w:pPr>
              <w:keepLines/>
              <w:tabs>
                <w:tab w:val="left" w:pos="240"/>
              </w:tabs>
              <w:rPr>
                <w:sz w:val="16"/>
              </w:rPr>
            </w:pPr>
          </w:p>
        </w:tc>
        <w:tc>
          <w:tcPr>
            <w:tcW w:w="6108" w:type="dxa"/>
            <w:gridSpan w:val="2"/>
            <w:tcBorders>
              <w:top w:val="single" w:sz="6" w:space="0" w:color="auto"/>
              <w:left w:val="single" w:sz="6" w:space="0" w:color="auto"/>
              <w:bottom w:val="single" w:sz="6" w:space="0" w:color="auto"/>
            </w:tcBorders>
          </w:tcPr>
          <w:p w:rsidR="00B556DA" w:rsidRPr="00621587" w:rsidRDefault="00B556DA">
            <w:pPr>
              <w:tabs>
                <w:tab w:val="left" w:pos="252"/>
              </w:tabs>
              <w:ind w:left="252" w:right="-120" w:hanging="240"/>
              <w:rPr>
                <w:sz w:val="16"/>
              </w:rPr>
            </w:pPr>
            <w:r w:rsidRPr="00621587">
              <w:rPr>
                <w:sz w:val="16"/>
              </w:rPr>
              <w:t xml:space="preserve">18. </w:t>
            </w:r>
            <w:r w:rsidRPr="00621587">
              <w:rPr>
                <w:sz w:val="14"/>
              </w:rPr>
              <w:t>Agency contact: (person who can best answer questions regarding the content of this submission)</w:t>
            </w:r>
            <w:r w:rsidRPr="00621587">
              <w:rPr>
                <w:sz w:val="16"/>
              </w:rPr>
              <w:t xml:space="preserve"> </w:t>
            </w:r>
          </w:p>
          <w:p w:rsidR="005919A7" w:rsidRPr="00EC4777" w:rsidRDefault="00B556DA" w:rsidP="005919A7">
            <w:pPr>
              <w:tabs>
                <w:tab w:val="left" w:pos="240"/>
              </w:tabs>
              <w:ind w:left="132"/>
              <w:rPr>
                <w:sz w:val="16"/>
              </w:rPr>
            </w:pPr>
            <w:r w:rsidRPr="00EC4777">
              <w:rPr>
                <w:sz w:val="16"/>
              </w:rPr>
              <w:t xml:space="preserve">Name: </w:t>
            </w:r>
            <w:r w:rsidR="00AD50F1" w:rsidRPr="00EC4777">
              <w:rPr>
                <w:sz w:val="18"/>
              </w:rPr>
              <w:t xml:space="preserve"> </w:t>
            </w:r>
            <w:r w:rsidR="00CB366B" w:rsidRPr="00EC4777">
              <w:rPr>
                <w:sz w:val="18"/>
              </w:rPr>
              <w:t>Bernice Unland and Debra Hamblin</w:t>
            </w:r>
          </w:p>
          <w:p w:rsidR="005919A7" w:rsidRPr="00EC4777" w:rsidRDefault="005919A7" w:rsidP="005919A7">
            <w:pPr>
              <w:tabs>
                <w:tab w:val="left" w:pos="240"/>
              </w:tabs>
              <w:ind w:left="132"/>
              <w:rPr>
                <w:sz w:val="16"/>
              </w:rPr>
            </w:pPr>
            <w:r w:rsidRPr="00EC4777">
              <w:rPr>
                <w:sz w:val="16"/>
              </w:rPr>
              <w:t xml:space="preserve">Phone: </w:t>
            </w:r>
            <w:r w:rsidR="00AD33E1" w:rsidRPr="00EC4777">
              <w:rPr>
                <w:sz w:val="16"/>
              </w:rPr>
              <w:t xml:space="preserve"> </w:t>
            </w:r>
            <w:r w:rsidR="00CB366B" w:rsidRPr="00EC4777">
              <w:rPr>
                <w:sz w:val="16"/>
              </w:rPr>
              <w:t>(202) 402-7383 and (515) 284-4499</w:t>
            </w:r>
          </w:p>
          <w:p w:rsidR="00B556DA" w:rsidRPr="00621587" w:rsidRDefault="00B556DA" w:rsidP="005919A7">
            <w:pPr>
              <w:ind w:left="252"/>
              <w:rPr>
                <w:sz w:val="16"/>
              </w:rPr>
            </w:pPr>
          </w:p>
        </w:tc>
      </w:tr>
    </w:tbl>
    <w:p w:rsidR="00B556DA" w:rsidRPr="00621587" w:rsidRDefault="00B556DA">
      <w:pPr>
        <w:tabs>
          <w:tab w:val="left" w:pos="240"/>
        </w:tabs>
        <w:rPr>
          <w:sz w:val="16"/>
        </w:rPr>
      </w:pPr>
    </w:p>
    <w:p w:rsidR="00B556DA" w:rsidRPr="00621587" w:rsidRDefault="00B556DA">
      <w:pPr>
        <w:pBdr>
          <w:top w:val="single" w:sz="6" w:space="1" w:color="auto"/>
        </w:pBdr>
        <w:tabs>
          <w:tab w:val="left" w:pos="240"/>
        </w:tabs>
        <w:jc w:val="center"/>
        <w:rPr>
          <w:sz w:val="16"/>
        </w:rPr>
        <w:sectPr w:rsidR="00B556DA" w:rsidRPr="00621587">
          <w:footerReference w:type="default" r:id="rId9"/>
          <w:pgSz w:w="12240" w:h="15840"/>
          <w:pgMar w:top="480" w:right="600" w:bottom="480" w:left="720" w:header="480" w:footer="480" w:gutter="0"/>
          <w:cols w:space="480" w:equalWidth="0">
            <w:col w:w="10920"/>
          </w:cols>
        </w:sectPr>
      </w:pPr>
    </w:p>
    <w:p w:rsidR="00B556DA" w:rsidRPr="00621587" w:rsidRDefault="00B556DA">
      <w:pPr>
        <w:pBdr>
          <w:top w:val="single" w:sz="6" w:space="1" w:color="auto"/>
        </w:pBdr>
        <w:tabs>
          <w:tab w:val="left" w:pos="240"/>
        </w:tabs>
        <w:jc w:val="center"/>
        <w:rPr>
          <w:b/>
          <w:sz w:val="28"/>
        </w:rPr>
      </w:pPr>
      <w:r w:rsidRPr="00621587">
        <w:rPr>
          <w:b/>
          <w:sz w:val="28"/>
        </w:rPr>
        <w:lastRenderedPageBreak/>
        <w:t>19.</w:t>
      </w:r>
      <w:r w:rsidRPr="00621587">
        <w:rPr>
          <w:sz w:val="16"/>
        </w:rPr>
        <w:t xml:space="preserve"> </w:t>
      </w:r>
      <w:r w:rsidRPr="00621587">
        <w:rPr>
          <w:b/>
          <w:sz w:val="28"/>
        </w:rPr>
        <w:t>Certification for Paperwork Reduction Act Submissions</w:t>
      </w:r>
    </w:p>
    <w:p w:rsidR="00B556DA" w:rsidRPr="00621587" w:rsidRDefault="00B556DA">
      <w:pPr>
        <w:tabs>
          <w:tab w:val="left" w:pos="240"/>
        </w:tabs>
        <w:spacing w:line="280" w:lineRule="exact"/>
        <w:rPr>
          <w:sz w:val="22"/>
        </w:rPr>
      </w:pPr>
      <w:r w:rsidRPr="00621587">
        <w:rPr>
          <w:sz w:val="22"/>
        </w:rPr>
        <w:t>On behalf of the U.S. Department of Housing and Urban Development, I certify that the collection of information encompassed by this request complies with 5 CFR 1320.9.</w:t>
      </w:r>
    </w:p>
    <w:p w:rsidR="00B556DA" w:rsidRPr="00621587" w:rsidRDefault="00B556DA">
      <w:pPr>
        <w:tabs>
          <w:tab w:val="left" w:pos="240"/>
        </w:tabs>
        <w:spacing w:line="280" w:lineRule="exact"/>
        <w:rPr>
          <w:sz w:val="22"/>
        </w:rPr>
      </w:pPr>
      <w:r w:rsidRPr="00621587">
        <w:rPr>
          <w:b/>
          <w:sz w:val="22"/>
        </w:rPr>
        <w:t>Note:</w:t>
      </w:r>
      <w:r w:rsidRPr="00621587">
        <w:rPr>
          <w:sz w:val="22"/>
        </w:rPr>
        <w:t xml:space="preserve"> The text of 5 CFR 1320.9, and the related p</w:t>
      </w:r>
      <w:r w:rsidR="00C17003" w:rsidRPr="00621587">
        <w:rPr>
          <w:sz w:val="22"/>
        </w:rPr>
        <w:t>rovisions of 5 CFR 1320/8(b</w:t>
      </w:r>
      <w:proofErr w:type="gramStart"/>
      <w:r w:rsidR="00C17003" w:rsidRPr="00621587">
        <w:rPr>
          <w:sz w:val="22"/>
        </w:rPr>
        <w:t>)(</w:t>
      </w:r>
      <w:proofErr w:type="gramEnd"/>
      <w:r w:rsidR="00C17003" w:rsidRPr="00621587">
        <w:rPr>
          <w:sz w:val="22"/>
        </w:rPr>
        <w:t>3)</w:t>
      </w:r>
      <w:r w:rsidRPr="00621587">
        <w:rPr>
          <w:sz w:val="22"/>
        </w:rPr>
        <w:t xml:space="preserve"> appear at the end of the instructions.  The certification is to be made with reference to those regulatory provisions as set forth in the instructions.</w:t>
      </w:r>
    </w:p>
    <w:p w:rsidR="00B556DA" w:rsidRPr="00621587" w:rsidRDefault="00B556DA">
      <w:pPr>
        <w:tabs>
          <w:tab w:val="left" w:pos="240"/>
        </w:tabs>
        <w:spacing w:line="280" w:lineRule="exact"/>
        <w:rPr>
          <w:sz w:val="22"/>
        </w:rPr>
      </w:pPr>
    </w:p>
    <w:p w:rsidR="00B556DA" w:rsidRPr="00621587" w:rsidRDefault="00B556DA">
      <w:pPr>
        <w:tabs>
          <w:tab w:val="left" w:pos="240"/>
        </w:tabs>
        <w:spacing w:line="280" w:lineRule="exact"/>
        <w:rPr>
          <w:sz w:val="22"/>
        </w:rPr>
      </w:pPr>
      <w:r w:rsidRPr="00621587">
        <w:rPr>
          <w:sz w:val="22"/>
        </w:rPr>
        <w:t xml:space="preserve">The following is a summary of the topics, regarding the proposed collections of </w:t>
      </w:r>
      <w:r w:rsidR="00C17003" w:rsidRPr="00621587">
        <w:rPr>
          <w:sz w:val="22"/>
        </w:rPr>
        <w:t>information that</w:t>
      </w:r>
      <w:r w:rsidRPr="00621587">
        <w:rPr>
          <w:sz w:val="22"/>
        </w:rPr>
        <w:t xml:space="preserve"> the certification covers:</w:t>
      </w:r>
    </w:p>
    <w:p w:rsidR="00B556DA" w:rsidRPr="00621587" w:rsidRDefault="00B556DA">
      <w:pPr>
        <w:numPr>
          <w:ilvl w:val="0"/>
          <w:numId w:val="3"/>
        </w:numPr>
        <w:tabs>
          <w:tab w:val="left" w:pos="720"/>
        </w:tabs>
        <w:spacing w:line="280" w:lineRule="exact"/>
        <w:rPr>
          <w:sz w:val="22"/>
        </w:rPr>
      </w:pPr>
      <w:r w:rsidRPr="00621587">
        <w:rPr>
          <w:sz w:val="22"/>
        </w:rPr>
        <w:t>It is necessary for the proper performance of agency functions;</w:t>
      </w:r>
    </w:p>
    <w:p w:rsidR="00B556DA" w:rsidRPr="00621587" w:rsidRDefault="00B556DA">
      <w:pPr>
        <w:numPr>
          <w:ilvl w:val="0"/>
          <w:numId w:val="3"/>
        </w:numPr>
        <w:tabs>
          <w:tab w:val="left" w:pos="720"/>
        </w:tabs>
        <w:spacing w:line="280" w:lineRule="exact"/>
        <w:rPr>
          <w:sz w:val="22"/>
        </w:rPr>
      </w:pPr>
      <w:r w:rsidRPr="00621587">
        <w:rPr>
          <w:sz w:val="22"/>
        </w:rPr>
        <w:t>It avoids unnecessary duplication;</w:t>
      </w:r>
    </w:p>
    <w:p w:rsidR="00B556DA" w:rsidRPr="00621587" w:rsidRDefault="00B556DA">
      <w:pPr>
        <w:numPr>
          <w:ilvl w:val="0"/>
          <w:numId w:val="3"/>
        </w:numPr>
        <w:tabs>
          <w:tab w:val="left" w:pos="720"/>
        </w:tabs>
        <w:spacing w:line="280" w:lineRule="exact"/>
        <w:rPr>
          <w:sz w:val="22"/>
        </w:rPr>
      </w:pPr>
      <w:r w:rsidRPr="00621587">
        <w:rPr>
          <w:sz w:val="22"/>
        </w:rPr>
        <w:t>It reduces burden on small entities;</w:t>
      </w:r>
    </w:p>
    <w:p w:rsidR="00B556DA" w:rsidRPr="00621587" w:rsidRDefault="00B556DA">
      <w:pPr>
        <w:numPr>
          <w:ilvl w:val="0"/>
          <w:numId w:val="3"/>
        </w:numPr>
        <w:tabs>
          <w:tab w:val="left" w:pos="720"/>
        </w:tabs>
        <w:spacing w:line="280" w:lineRule="exact"/>
        <w:rPr>
          <w:sz w:val="22"/>
        </w:rPr>
      </w:pPr>
      <w:r w:rsidRPr="00621587">
        <w:rPr>
          <w:sz w:val="22"/>
        </w:rPr>
        <w:t>It uses plain, coherent, and unambiguous terminology that is understandable to respondents;</w:t>
      </w:r>
    </w:p>
    <w:p w:rsidR="00B556DA" w:rsidRPr="00621587" w:rsidRDefault="00B556DA">
      <w:pPr>
        <w:numPr>
          <w:ilvl w:val="0"/>
          <w:numId w:val="3"/>
        </w:numPr>
        <w:tabs>
          <w:tab w:val="left" w:pos="720"/>
        </w:tabs>
        <w:spacing w:line="280" w:lineRule="exact"/>
        <w:rPr>
          <w:sz w:val="22"/>
        </w:rPr>
      </w:pPr>
      <w:r w:rsidRPr="00621587">
        <w:rPr>
          <w:sz w:val="22"/>
        </w:rPr>
        <w:t>Its implementation will be consistent and compatible with current reporting and recordkeeping practices;</w:t>
      </w:r>
    </w:p>
    <w:p w:rsidR="00B556DA" w:rsidRPr="00621587" w:rsidRDefault="00B556DA">
      <w:pPr>
        <w:numPr>
          <w:ilvl w:val="0"/>
          <w:numId w:val="3"/>
        </w:numPr>
        <w:tabs>
          <w:tab w:val="left" w:pos="720"/>
        </w:tabs>
        <w:spacing w:line="280" w:lineRule="exact"/>
        <w:rPr>
          <w:sz w:val="22"/>
        </w:rPr>
      </w:pPr>
      <w:r w:rsidRPr="00621587">
        <w:rPr>
          <w:sz w:val="22"/>
        </w:rPr>
        <w:t>It indicates the retention periods for recordkeeping requirements;</w:t>
      </w:r>
    </w:p>
    <w:p w:rsidR="00B556DA" w:rsidRPr="00621587" w:rsidRDefault="00B556DA">
      <w:pPr>
        <w:numPr>
          <w:ilvl w:val="0"/>
          <w:numId w:val="3"/>
        </w:numPr>
        <w:tabs>
          <w:tab w:val="left" w:pos="720"/>
        </w:tabs>
        <w:spacing w:line="280" w:lineRule="exact"/>
        <w:rPr>
          <w:sz w:val="22"/>
        </w:rPr>
      </w:pPr>
      <w:r w:rsidRPr="00621587">
        <w:rPr>
          <w:sz w:val="22"/>
        </w:rPr>
        <w:t>It informs respondents of the information called for under 5 CFR 1320.8(b)(3):</w:t>
      </w:r>
    </w:p>
    <w:p w:rsidR="00B556DA" w:rsidRPr="00621587" w:rsidRDefault="00B556DA">
      <w:pPr>
        <w:numPr>
          <w:ilvl w:val="0"/>
          <w:numId w:val="4"/>
        </w:numPr>
        <w:tabs>
          <w:tab w:val="left" w:pos="720"/>
        </w:tabs>
        <w:spacing w:line="280" w:lineRule="exact"/>
        <w:rPr>
          <w:sz w:val="22"/>
        </w:rPr>
      </w:pPr>
      <w:r w:rsidRPr="00621587">
        <w:rPr>
          <w:sz w:val="22"/>
        </w:rPr>
        <w:t>Why the information is being collected;</w:t>
      </w:r>
    </w:p>
    <w:p w:rsidR="00B556DA" w:rsidRPr="00621587" w:rsidRDefault="00B556DA">
      <w:pPr>
        <w:numPr>
          <w:ilvl w:val="0"/>
          <w:numId w:val="4"/>
        </w:numPr>
        <w:tabs>
          <w:tab w:val="left" w:pos="720"/>
        </w:tabs>
        <w:spacing w:line="280" w:lineRule="exact"/>
        <w:rPr>
          <w:sz w:val="22"/>
        </w:rPr>
      </w:pPr>
      <w:r w:rsidRPr="00621587">
        <w:rPr>
          <w:sz w:val="22"/>
        </w:rPr>
        <w:t>Use of the information;</w:t>
      </w:r>
    </w:p>
    <w:p w:rsidR="00B556DA" w:rsidRPr="00621587" w:rsidRDefault="00B556DA">
      <w:pPr>
        <w:numPr>
          <w:ilvl w:val="0"/>
          <w:numId w:val="4"/>
        </w:numPr>
        <w:tabs>
          <w:tab w:val="left" w:pos="720"/>
        </w:tabs>
        <w:spacing w:line="280" w:lineRule="exact"/>
        <w:rPr>
          <w:sz w:val="22"/>
        </w:rPr>
      </w:pPr>
      <w:r w:rsidRPr="00621587">
        <w:rPr>
          <w:sz w:val="22"/>
        </w:rPr>
        <w:t>Burden estimate;</w:t>
      </w:r>
    </w:p>
    <w:p w:rsidR="00B556DA" w:rsidRPr="00621587" w:rsidRDefault="00B556DA">
      <w:pPr>
        <w:numPr>
          <w:ilvl w:val="0"/>
          <w:numId w:val="4"/>
        </w:numPr>
        <w:tabs>
          <w:tab w:val="left" w:pos="720"/>
        </w:tabs>
        <w:spacing w:line="280" w:lineRule="exact"/>
        <w:rPr>
          <w:sz w:val="22"/>
        </w:rPr>
      </w:pPr>
      <w:r w:rsidRPr="00621587">
        <w:rPr>
          <w:sz w:val="22"/>
        </w:rPr>
        <w:t>Nature of response (voluntary, required for a benefit, or mandatory);</w:t>
      </w:r>
    </w:p>
    <w:p w:rsidR="00B556DA" w:rsidRPr="00621587" w:rsidRDefault="00B556DA">
      <w:pPr>
        <w:numPr>
          <w:ilvl w:val="0"/>
          <w:numId w:val="4"/>
        </w:numPr>
        <w:tabs>
          <w:tab w:val="left" w:pos="720"/>
        </w:tabs>
        <w:spacing w:line="280" w:lineRule="exact"/>
        <w:rPr>
          <w:sz w:val="22"/>
        </w:rPr>
      </w:pPr>
      <w:r w:rsidRPr="00621587">
        <w:rPr>
          <w:sz w:val="22"/>
        </w:rPr>
        <w:t>Nature and extent of confidentiality; and</w:t>
      </w:r>
    </w:p>
    <w:p w:rsidR="00B556DA" w:rsidRPr="00621587" w:rsidRDefault="00B556DA">
      <w:pPr>
        <w:numPr>
          <w:ilvl w:val="0"/>
          <w:numId w:val="4"/>
        </w:numPr>
        <w:tabs>
          <w:tab w:val="left" w:pos="720"/>
        </w:tabs>
        <w:spacing w:line="280" w:lineRule="exact"/>
        <w:rPr>
          <w:sz w:val="22"/>
        </w:rPr>
      </w:pPr>
      <w:r w:rsidRPr="00621587">
        <w:rPr>
          <w:sz w:val="22"/>
        </w:rPr>
        <w:t>Need to display currently valid OMB control number;</w:t>
      </w:r>
    </w:p>
    <w:p w:rsidR="00B556DA" w:rsidRPr="00621587" w:rsidRDefault="00B556DA">
      <w:pPr>
        <w:numPr>
          <w:ilvl w:val="0"/>
          <w:numId w:val="5"/>
        </w:numPr>
        <w:tabs>
          <w:tab w:val="left" w:pos="720"/>
        </w:tabs>
        <w:spacing w:line="280" w:lineRule="exact"/>
        <w:rPr>
          <w:sz w:val="22"/>
        </w:rPr>
      </w:pPr>
      <w:r w:rsidRPr="00621587">
        <w:rPr>
          <w:sz w:val="22"/>
        </w:rPr>
        <w:t>It was developed by an  office that has planned and allocated resources for the efficient and effective management and use of the information to collected (see note in item 19 of the instructions);</w:t>
      </w:r>
    </w:p>
    <w:p w:rsidR="00B556DA" w:rsidRPr="00621587" w:rsidRDefault="00B556DA">
      <w:pPr>
        <w:numPr>
          <w:ilvl w:val="0"/>
          <w:numId w:val="6"/>
        </w:numPr>
        <w:tabs>
          <w:tab w:val="left" w:pos="720"/>
        </w:tabs>
        <w:spacing w:line="280" w:lineRule="exact"/>
        <w:rPr>
          <w:sz w:val="22"/>
        </w:rPr>
      </w:pPr>
      <w:r w:rsidRPr="00621587">
        <w:rPr>
          <w:sz w:val="22"/>
        </w:rPr>
        <w:t>It uses effective and efficient statistical survey methodology; and</w:t>
      </w:r>
    </w:p>
    <w:p w:rsidR="00B556DA" w:rsidRPr="00621587" w:rsidRDefault="00B556DA">
      <w:pPr>
        <w:numPr>
          <w:ilvl w:val="0"/>
          <w:numId w:val="6"/>
        </w:numPr>
        <w:tabs>
          <w:tab w:val="left" w:pos="720"/>
        </w:tabs>
        <w:spacing w:line="280" w:lineRule="exact"/>
        <w:rPr>
          <w:sz w:val="22"/>
        </w:rPr>
      </w:pPr>
      <w:r w:rsidRPr="00621587">
        <w:rPr>
          <w:sz w:val="22"/>
        </w:rPr>
        <w:t>It makes appropriate use of information technology.</w:t>
      </w:r>
    </w:p>
    <w:p w:rsidR="00B556DA" w:rsidRPr="00621587" w:rsidRDefault="00B556DA">
      <w:pPr>
        <w:tabs>
          <w:tab w:val="left" w:pos="600"/>
        </w:tabs>
        <w:spacing w:line="280" w:lineRule="exact"/>
        <w:rPr>
          <w:sz w:val="22"/>
        </w:rPr>
      </w:pPr>
    </w:p>
    <w:p w:rsidR="00B556DA" w:rsidRPr="00621587" w:rsidRDefault="00B556DA">
      <w:pPr>
        <w:tabs>
          <w:tab w:val="left" w:pos="600"/>
        </w:tabs>
        <w:spacing w:line="280" w:lineRule="exact"/>
        <w:rPr>
          <w:sz w:val="22"/>
        </w:rPr>
      </w:pPr>
      <w:r w:rsidRPr="00621587">
        <w:rPr>
          <w:sz w:val="22"/>
        </w:rPr>
        <w:t>If you are unable to certify compliance with any of these provisions, identify the item below and explain the reason in item 18 of the Supporting Statement.</w:t>
      </w:r>
    </w:p>
    <w:p w:rsidR="00B556DA" w:rsidRPr="00621587" w:rsidRDefault="00694EFB">
      <w:pPr>
        <w:tabs>
          <w:tab w:val="left" w:pos="240"/>
        </w:tabs>
        <w:ind w:left="240"/>
      </w:pPr>
      <w:r w:rsidRPr="00621587">
        <w:fldChar w:fldCharType="begin">
          <w:ffData>
            <w:name w:val="Text20"/>
            <w:enabled/>
            <w:calcOnExit w:val="0"/>
            <w:textInput/>
          </w:ffData>
        </w:fldChar>
      </w:r>
      <w:bookmarkStart w:id="6" w:name="Text20"/>
      <w:r w:rsidR="00B556DA" w:rsidRPr="00621587">
        <w:instrText xml:space="preserve"> FORMTEXT </w:instrText>
      </w:r>
      <w:r w:rsidRPr="00621587">
        <w:fldChar w:fldCharType="separate"/>
      </w:r>
      <w:r w:rsidR="00B556DA" w:rsidRPr="00621587">
        <w:rPr>
          <w:noProof/>
        </w:rPr>
        <w:t> </w:t>
      </w:r>
      <w:r w:rsidR="00B556DA" w:rsidRPr="00621587">
        <w:rPr>
          <w:noProof/>
        </w:rPr>
        <w:t> </w:t>
      </w:r>
      <w:r w:rsidR="00B556DA" w:rsidRPr="00621587">
        <w:rPr>
          <w:noProof/>
        </w:rPr>
        <w:t> </w:t>
      </w:r>
      <w:r w:rsidR="00B556DA" w:rsidRPr="00621587">
        <w:rPr>
          <w:noProof/>
        </w:rPr>
        <w:t> </w:t>
      </w:r>
      <w:r w:rsidR="00B556DA" w:rsidRPr="00621587">
        <w:rPr>
          <w:noProof/>
        </w:rPr>
        <w:t> </w:t>
      </w:r>
      <w:r w:rsidRPr="00621587">
        <w:fldChar w:fldCharType="end"/>
      </w:r>
      <w:bookmarkEnd w:id="6"/>
    </w:p>
    <w:p w:rsidR="00B556DA" w:rsidRPr="00621587"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rsidRPr="00621587">
        <w:tc>
          <w:tcPr>
            <w:tcW w:w="8388" w:type="dxa"/>
            <w:tcBorders>
              <w:top w:val="single" w:sz="6" w:space="0" w:color="auto"/>
              <w:bottom w:val="single" w:sz="6" w:space="0" w:color="auto"/>
            </w:tcBorders>
          </w:tcPr>
          <w:p w:rsidR="00B556DA" w:rsidRPr="00621587" w:rsidRDefault="00B556DA">
            <w:pPr>
              <w:tabs>
                <w:tab w:val="left" w:pos="240"/>
              </w:tabs>
              <w:rPr>
                <w:sz w:val="16"/>
              </w:rPr>
            </w:pPr>
            <w:r w:rsidRPr="00621587">
              <w:rPr>
                <w:sz w:val="16"/>
              </w:rPr>
              <w:t>Signature of Program Official:</w:t>
            </w:r>
          </w:p>
          <w:p w:rsidR="00B556DA" w:rsidRPr="00621587" w:rsidRDefault="00B556DA">
            <w:pPr>
              <w:tabs>
                <w:tab w:val="left" w:pos="240"/>
              </w:tabs>
              <w:rPr>
                <w:sz w:val="16"/>
              </w:rPr>
            </w:pPr>
          </w:p>
          <w:p w:rsidR="00B556DA" w:rsidRPr="00621587" w:rsidRDefault="00B556DA">
            <w:pPr>
              <w:tabs>
                <w:tab w:val="left" w:pos="240"/>
              </w:tabs>
              <w:rPr>
                <w:sz w:val="16"/>
              </w:rPr>
            </w:pPr>
          </w:p>
          <w:p w:rsidR="00B556DA" w:rsidRPr="00621587" w:rsidRDefault="00B556DA">
            <w:pPr>
              <w:tabs>
                <w:tab w:val="left" w:pos="240"/>
              </w:tabs>
              <w:rPr>
                <w:sz w:val="16"/>
              </w:rPr>
            </w:pPr>
          </w:p>
          <w:p w:rsidR="00B556DA" w:rsidRPr="00621587" w:rsidRDefault="00A56931">
            <w:pPr>
              <w:tabs>
                <w:tab w:val="left" w:pos="240"/>
              </w:tabs>
              <w:rPr>
                <w:sz w:val="16"/>
              </w:rPr>
            </w:pPr>
            <w:r w:rsidRPr="00621587">
              <w:rPr>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Pr="00621587" w:rsidRDefault="00B556DA">
            <w:pPr>
              <w:tabs>
                <w:tab w:val="left" w:pos="240"/>
              </w:tabs>
              <w:rPr>
                <w:sz w:val="16"/>
              </w:rPr>
            </w:pPr>
            <w:r w:rsidRPr="00621587">
              <w:rPr>
                <w:sz w:val="16"/>
              </w:rPr>
              <w:t>Date:</w:t>
            </w:r>
          </w:p>
        </w:tc>
      </w:tr>
    </w:tbl>
    <w:p w:rsidR="00CF67E7" w:rsidRPr="0062158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rPr>
      </w:pPr>
      <w:r w:rsidRPr="00621587">
        <w:rPr>
          <w:sz w:val="16"/>
        </w:rPr>
        <w:br w:type="page"/>
      </w:r>
      <w:r w:rsidR="00E90DF3" w:rsidRPr="00621587">
        <w:rPr>
          <w:b/>
        </w:rPr>
        <w:lastRenderedPageBreak/>
        <w:t xml:space="preserve"> </w:t>
      </w:r>
      <w:r w:rsidR="00CF67E7" w:rsidRPr="00621587">
        <w:rPr>
          <w:b/>
          <w:sz w:val="24"/>
        </w:rPr>
        <w:t>Supporting Statement for Paperwork Reduction Act Submissions</w:t>
      </w:r>
    </w:p>
    <w:p w:rsidR="00CF67E7" w:rsidRPr="00621587" w:rsidRDefault="00CF67E7" w:rsidP="00CF67E7">
      <w:pPr>
        <w:pStyle w:val="OmniPage2"/>
        <w:tabs>
          <w:tab w:val="left" w:pos="9990"/>
        </w:tabs>
        <w:ind w:hanging="720"/>
        <w:jc w:val="center"/>
        <w:rPr>
          <w:b/>
          <w:sz w:val="24"/>
        </w:rPr>
      </w:pPr>
    </w:p>
    <w:p w:rsidR="00CF67E7" w:rsidRPr="00621587" w:rsidRDefault="00CF67E7" w:rsidP="00CF67E7">
      <w:pPr>
        <w:pBdr>
          <w:top w:val="single" w:sz="4" w:space="1" w:color="auto"/>
        </w:pBdr>
        <w:tabs>
          <w:tab w:val="left" w:pos="480"/>
          <w:tab w:val="left" w:pos="9990"/>
        </w:tabs>
        <w:ind w:left="480" w:hanging="480"/>
        <w:rPr>
          <w:b/>
          <w:bCs/>
          <w:sz w:val="24"/>
        </w:rPr>
      </w:pPr>
      <w:r w:rsidRPr="00621587">
        <w:rPr>
          <w:b/>
          <w:bCs/>
          <w:sz w:val="24"/>
        </w:rPr>
        <w:t>A.</w:t>
      </w:r>
      <w:r w:rsidRPr="00621587">
        <w:rPr>
          <w:b/>
          <w:bCs/>
          <w:sz w:val="24"/>
        </w:rPr>
        <w:tab/>
        <w:t>Justification:</w:t>
      </w:r>
    </w:p>
    <w:p w:rsidR="00CF67E7" w:rsidRPr="00621587" w:rsidRDefault="00CF67E7" w:rsidP="00CF67E7">
      <w:pPr>
        <w:tabs>
          <w:tab w:val="left" w:pos="480"/>
          <w:tab w:val="left" w:pos="9990"/>
        </w:tabs>
        <w:ind w:left="480" w:hanging="480"/>
        <w:rPr>
          <w:b/>
          <w:bCs/>
          <w:sz w:val="22"/>
        </w:rPr>
      </w:pPr>
    </w:p>
    <w:p w:rsidR="00C634D3" w:rsidRPr="00621587" w:rsidRDefault="0011677F" w:rsidP="00C634D3">
      <w:pPr>
        <w:pStyle w:val="BodyText"/>
        <w:keepNext/>
        <w:numPr>
          <w:ilvl w:val="0"/>
          <w:numId w:val="23"/>
        </w:numPr>
        <w:tabs>
          <w:tab w:val="left" w:pos="480"/>
          <w:tab w:val="left" w:pos="9990"/>
        </w:tabs>
        <w:rPr>
          <w:sz w:val="22"/>
          <w:szCs w:val="22"/>
        </w:rPr>
      </w:pPr>
      <w:r w:rsidRPr="00FC1767">
        <w:rPr>
          <w:b/>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2"/>
          <w:szCs w:val="22"/>
        </w:rPr>
        <w:t xml:space="preserve">  </w:t>
      </w:r>
      <w:r w:rsidR="00522169" w:rsidRPr="00621587">
        <w:rPr>
          <w:sz w:val="22"/>
          <w:szCs w:val="22"/>
        </w:rPr>
        <w:t xml:space="preserve">The </w:t>
      </w:r>
      <w:r w:rsidR="002236C8" w:rsidRPr="00621587">
        <w:rPr>
          <w:sz w:val="22"/>
          <w:szCs w:val="22"/>
        </w:rPr>
        <w:t xml:space="preserve">Housing Choice Voucher </w:t>
      </w:r>
      <w:r w:rsidR="00522169" w:rsidRPr="00621587">
        <w:rPr>
          <w:sz w:val="22"/>
          <w:szCs w:val="22"/>
        </w:rPr>
        <w:t xml:space="preserve">(HCV) </w:t>
      </w:r>
      <w:r w:rsidR="002236C8" w:rsidRPr="00621587">
        <w:rPr>
          <w:sz w:val="22"/>
          <w:szCs w:val="22"/>
        </w:rPr>
        <w:t xml:space="preserve">Program </w:t>
      </w:r>
      <w:r w:rsidR="00522169" w:rsidRPr="00621587">
        <w:rPr>
          <w:sz w:val="22"/>
          <w:szCs w:val="22"/>
        </w:rPr>
        <w:t xml:space="preserve">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621587">
        <w:rPr>
          <w:sz w:val="22"/>
          <w:szCs w:val="22"/>
        </w:rPr>
        <w:t xml:space="preserve"> </w:t>
      </w:r>
      <w:r w:rsidR="00522169" w:rsidRPr="00621587">
        <w:rPr>
          <w:sz w:val="22"/>
          <w:szCs w:val="22"/>
        </w:rPr>
        <w:t xml:space="preserve">The participant is free to choose any housing that meets the requirements of the program and is not limited to units located in subsidized housing projects. </w:t>
      </w:r>
    </w:p>
    <w:p w:rsidR="00C634D3" w:rsidRPr="00621587" w:rsidRDefault="00C634D3" w:rsidP="00C634D3">
      <w:pPr>
        <w:pStyle w:val="BodyText"/>
        <w:keepNext/>
        <w:tabs>
          <w:tab w:val="left" w:pos="480"/>
          <w:tab w:val="left" w:pos="9990"/>
        </w:tabs>
        <w:ind w:left="810"/>
        <w:rPr>
          <w:sz w:val="22"/>
          <w:szCs w:val="22"/>
        </w:rPr>
      </w:pPr>
    </w:p>
    <w:p w:rsidR="00C634D3" w:rsidRPr="00621587" w:rsidRDefault="00522169" w:rsidP="00C634D3">
      <w:pPr>
        <w:pStyle w:val="BodyText"/>
        <w:keepNext/>
        <w:tabs>
          <w:tab w:val="left" w:pos="480"/>
          <w:tab w:val="left" w:pos="9990"/>
        </w:tabs>
        <w:ind w:left="810"/>
        <w:rPr>
          <w:sz w:val="22"/>
          <w:szCs w:val="22"/>
        </w:rPr>
      </w:pPr>
      <w:r w:rsidRPr="00621587">
        <w:rPr>
          <w:sz w:val="22"/>
          <w:szCs w:val="22"/>
        </w:rPr>
        <w:t xml:space="preserve">HCVs are administered locally by public housing agencies (PHAs). The PHAs receive federal funds from the U.S. Department of Housing and Urban Development (HUD) to administer the voucher program. </w:t>
      </w:r>
      <w:r w:rsidR="005F5B72" w:rsidRPr="00621587">
        <w:rPr>
          <w:sz w:val="22"/>
          <w:szCs w:val="22"/>
        </w:rPr>
        <w:t>The Voucher Management System (VMS) is HUD’s main data system in terms of supporting program management. HUD uses VMS data as submitted by the PHAs to recalculate program renewal funding for each PHA each calendar year, to calculate the administrative fees earned by PHAs, to monitor program performance, to anticipate potential problems such as funding shortfalls at particular PHAs, and to inform research on various aspects of the program.</w:t>
      </w:r>
      <w:r w:rsidR="00166FFF" w:rsidRPr="00621587">
        <w:rPr>
          <w:sz w:val="22"/>
          <w:szCs w:val="22"/>
        </w:rPr>
        <w:t xml:space="preserve"> Due to new statutory and regulatory rules and guidance, new program management needs, and the need to clarify past reporting guidelines, HUD is requesting approval for several additions and changes to the VMS reporting requirements to which all PHAs operating the HCV Program are subject. </w:t>
      </w:r>
      <w:r w:rsidR="00A171A8" w:rsidRPr="00621587">
        <w:rPr>
          <w:sz w:val="22"/>
          <w:szCs w:val="22"/>
        </w:rPr>
        <w:t>Without approval, HUD will not be able to collect new data crucial to funding calculation, program oversight, etc., and PHAs will continue to submit incorrect data in fields that need clarification, furthering hampering HUD’s management and oversight efforts regarding the HCV Program.</w:t>
      </w:r>
    </w:p>
    <w:p w:rsidR="00C634D3" w:rsidRDefault="00C634D3" w:rsidP="00C634D3">
      <w:pPr>
        <w:pStyle w:val="BodyText"/>
        <w:keepNext/>
        <w:tabs>
          <w:tab w:val="left" w:pos="480"/>
          <w:tab w:val="left" w:pos="9990"/>
        </w:tabs>
        <w:ind w:left="810"/>
        <w:rPr>
          <w:sz w:val="22"/>
          <w:szCs w:val="22"/>
        </w:rPr>
      </w:pPr>
    </w:p>
    <w:p w:rsidR="00522169" w:rsidRPr="00621587" w:rsidRDefault="00890825" w:rsidP="00890825">
      <w:pPr>
        <w:pStyle w:val="Header"/>
        <w:tabs>
          <w:tab w:val="clear" w:pos="4320"/>
          <w:tab w:val="clear" w:pos="8640"/>
        </w:tabs>
        <w:rPr>
          <w:sz w:val="22"/>
          <w:szCs w:val="22"/>
        </w:rPr>
      </w:pPr>
      <w:r w:rsidRPr="00621587">
        <w:rPr>
          <w:sz w:val="24"/>
          <w:szCs w:val="24"/>
        </w:rPr>
        <w:tab/>
      </w:r>
      <w:r w:rsidR="008978F4" w:rsidRPr="00621587">
        <w:rPr>
          <w:sz w:val="24"/>
          <w:szCs w:val="24"/>
        </w:rPr>
        <w:t xml:space="preserve">Authorities for the information collection under this PRA are:  USHA of 1937 (42 U.S.C. 1437 </w:t>
      </w:r>
      <w:proofErr w:type="spellStart"/>
      <w:r w:rsidR="008978F4" w:rsidRPr="00621587">
        <w:rPr>
          <w:sz w:val="24"/>
          <w:szCs w:val="24"/>
        </w:rPr>
        <w:t>et.seq</w:t>
      </w:r>
      <w:proofErr w:type="spellEnd"/>
      <w:r w:rsidR="008978F4" w:rsidRPr="00621587">
        <w:rPr>
          <w:sz w:val="24"/>
          <w:szCs w:val="24"/>
        </w:rPr>
        <w:t xml:space="preserve">); </w:t>
      </w:r>
      <w:r w:rsidRPr="00621587">
        <w:rPr>
          <w:sz w:val="24"/>
          <w:szCs w:val="24"/>
        </w:rPr>
        <w:tab/>
      </w:r>
      <w:r w:rsidR="008978F4" w:rsidRPr="00621587">
        <w:rPr>
          <w:sz w:val="24"/>
          <w:szCs w:val="24"/>
        </w:rPr>
        <w:t>Housing and Community Development Act of 1987 (42 U.S.C. 3543);</w:t>
      </w:r>
      <w:r w:rsidR="00C634D3" w:rsidRPr="00621587">
        <w:rPr>
          <w:sz w:val="24"/>
          <w:szCs w:val="24"/>
        </w:rPr>
        <w:t xml:space="preserve"> </w:t>
      </w:r>
      <w:r w:rsidR="008978F4" w:rsidRPr="00621587">
        <w:rPr>
          <w:sz w:val="24"/>
          <w:szCs w:val="24"/>
        </w:rPr>
        <w:t xml:space="preserve">Title VI of the Civil Rights Act </w:t>
      </w:r>
      <w:r w:rsidRPr="00621587">
        <w:rPr>
          <w:sz w:val="24"/>
          <w:szCs w:val="24"/>
        </w:rPr>
        <w:tab/>
      </w:r>
      <w:r w:rsidR="008978F4" w:rsidRPr="00621587">
        <w:rPr>
          <w:sz w:val="24"/>
          <w:szCs w:val="24"/>
        </w:rPr>
        <w:t xml:space="preserve">of 1964 (42 U.S.C. 2000d); Fair Housing Act (42 U.S.C. 3601-19); Section 904 of the Section 904 of the </w:t>
      </w:r>
      <w:r w:rsidRPr="00621587">
        <w:rPr>
          <w:sz w:val="24"/>
          <w:szCs w:val="24"/>
        </w:rPr>
        <w:tab/>
      </w:r>
      <w:r w:rsidR="008978F4" w:rsidRPr="00621587">
        <w:rPr>
          <w:sz w:val="24"/>
          <w:szCs w:val="24"/>
        </w:rPr>
        <w:t xml:space="preserve">Stewart B. McKinney Homeless Assistance Amendments Act of 1988, as amended by Section 903 of </w:t>
      </w:r>
      <w:r w:rsidRPr="00621587">
        <w:rPr>
          <w:sz w:val="24"/>
          <w:szCs w:val="24"/>
        </w:rPr>
        <w:tab/>
      </w:r>
      <w:r w:rsidR="008978F4" w:rsidRPr="00621587">
        <w:rPr>
          <w:sz w:val="24"/>
          <w:szCs w:val="24"/>
        </w:rPr>
        <w:t>the</w:t>
      </w:r>
      <w:r w:rsidRPr="00621587">
        <w:rPr>
          <w:sz w:val="24"/>
          <w:szCs w:val="24"/>
        </w:rPr>
        <w:t xml:space="preserve"> H</w:t>
      </w:r>
      <w:r w:rsidR="008978F4" w:rsidRPr="00621587">
        <w:rPr>
          <w:sz w:val="24"/>
          <w:szCs w:val="24"/>
        </w:rPr>
        <w:t xml:space="preserve">ousing and Community Development Act of 1992 and Section 3003 of the Omnibus Budget </w:t>
      </w:r>
      <w:r w:rsidRPr="00621587">
        <w:rPr>
          <w:sz w:val="24"/>
          <w:szCs w:val="24"/>
        </w:rPr>
        <w:tab/>
      </w:r>
      <w:r w:rsidR="008978F4" w:rsidRPr="00621587">
        <w:rPr>
          <w:sz w:val="24"/>
          <w:szCs w:val="24"/>
        </w:rPr>
        <w:t xml:space="preserve">Reconciliation Act of 1993 </w:t>
      </w:r>
      <w:r w:rsidRPr="00621587">
        <w:rPr>
          <w:sz w:val="24"/>
          <w:szCs w:val="24"/>
        </w:rPr>
        <w:t xml:space="preserve">(42 U.S.C. 3544).  </w:t>
      </w:r>
    </w:p>
    <w:p w:rsidR="00CF67E7" w:rsidRPr="00621587" w:rsidRDefault="007502A5" w:rsidP="007502A5">
      <w:pPr>
        <w:pStyle w:val="BodyText2"/>
        <w:tabs>
          <w:tab w:val="num" w:pos="450"/>
        </w:tabs>
        <w:ind w:left="450" w:hanging="450"/>
        <w:outlineLvl w:val="8"/>
        <w:rPr>
          <w:rFonts w:ascii="Times New Roman" w:hAnsi="Times New Roman"/>
          <w:sz w:val="22"/>
          <w:szCs w:val="22"/>
        </w:rPr>
      </w:pPr>
      <w:r w:rsidRPr="00621587">
        <w:rPr>
          <w:rFonts w:ascii="Times New Roman" w:hAnsi="Times New Roman"/>
          <w:sz w:val="22"/>
          <w:szCs w:val="22"/>
        </w:rPr>
        <w:tab/>
      </w:r>
    </w:p>
    <w:p w:rsidR="00932990" w:rsidRPr="00621587" w:rsidRDefault="0011677F" w:rsidP="00C634D3">
      <w:pPr>
        <w:pStyle w:val="ListParagraph"/>
        <w:numPr>
          <w:ilvl w:val="0"/>
          <w:numId w:val="23"/>
        </w:numPr>
        <w:tabs>
          <w:tab w:val="left" w:pos="480"/>
        </w:tabs>
        <w:suppressAutoHyphens/>
        <w:rPr>
          <w:sz w:val="22"/>
        </w:rPr>
      </w:pPr>
      <w:r w:rsidRPr="00FC1767">
        <w:rPr>
          <w:b/>
          <w:sz w:val="22"/>
        </w:rPr>
        <w:t>Indicate how, by whom and for what purpose the information is to be used.  Except for a new collection, indicate the actual use the agency has made of the information received from the current collection.</w:t>
      </w:r>
      <w:r w:rsidRPr="0011677F">
        <w:rPr>
          <w:sz w:val="22"/>
        </w:rPr>
        <w:t xml:space="preserve">  </w:t>
      </w:r>
      <w:r w:rsidR="00932990" w:rsidRPr="00621587">
        <w:rPr>
          <w:sz w:val="22"/>
        </w:rPr>
        <w:t>The requested information requirements (how, by whom and for what purpose the information is to be used) for the voucher program consists of the following:</w:t>
      </w:r>
    </w:p>
    <w:p w:rsidR="00932990" w:rsidRPr="00621587" w:rsidRDefault="00932990" w:rsidP="00932990">
      <w:pPr>
        <w:pStyle w:val="EndnoteText"/>
        <w:suppressAutoHyphens/>
        <w:rPr>
          <w:rFonts w:ascii="Times New Roman" w:hAnsi="Times New Roman"/>
          <w:sz w:val="22"/>
        </w:rPr>
      </w:pPr>
    </w:p>
    <w:p w:rsidR="00932990" w:rsidRPr="00621587" w:rsidRDefault="00932990" w:rsidP="00932990">
      <w:pPr>
        <w:pStyle w:val="EndnoteText"/>
        <w:pBdr>
          <w:top w:val="single" w:sz="4" w:space="0" w:color="auto"/>
        </w:pBdr>
        <w:suppressAutoHyphens/>
        <w:ind w:left="480"/>
        <w:rPr>
          <w:rFonts w:ascii="Times New Roman" w:hAnsi="Times New Roman"/>
          <w:b/>
          <w:bCs/>
          <w:sz w:val="22"/>
        </w:rPr>
      </w:pPr>
      <w:r w:rsidRPr="00621587">
        <w:rPr>
          <w:rFonts w:ascii="Times New Roman" w:hAnsi="Times New Roman"/>
          <w:b/>
          <w:bCs/>
          <w:sz w:val="22"/>
        </w:rPr>
        <w:t>Information Collections Required of PHAs</w:t>
      </w:r>
    </w:p>
    <w:p w:rsidR="00932990" w:rsidRPr="00621587" w:rsidRDefault="00932990" w:rsidP="00932990">
      <w:pPr>
        <w:pStyle w:val="EndnoteText"/>
        <w:suppressAutoHyphens/>
        <w:rPr>
          <w:rFonts w:ascii="Times New Roman" w:hAnsi="Times New Roman"/>
          <w:sz w:val="22"/>
        </w:rPr>
      </w:pPr>
    </w:p>
    <w:p w:rsidR="00B7090C" w:rsidRPr="00621587" w:rsidRDefault="00932990" w:rsidP="00451E09">
      <w:pPr>
        <w:pStyle w:val="BodyText"/>
        <w:keepNext/>
        <w:tabs>
          <w:tab w:val="left" w:pos="480"/>
          <w:tab w:val="left" w:pos="9990"/>
        </w:tabs>
        <w:ind w:left="450"/>
        <w:rPr>
          <w:sz w:val="22"/>
        </w:rPr>
      </w:pPr>
      <w:proofErr w:type="gramStart"/>
      <w:r w:rsidRPr="00621587">
        <w:rPr>
          <w:b/>
          <w:bCs/>
          <w:sz w:val="22"/>
        </w:rPr>
        <w:t>Financial Forms, HUD- 52672, 52681, 52681-B,</w:t>
      </w:r>
      <w:r w:rsidRPr="00621587">
        <w:rPr>
          <w:sz w:val="22"/>
        </w:rPr>
        <w:t xml:space="preserve"> </w:t>
      </w:r>
      <w:r w:rsidR="0037076C" w:rsidRPr="00621587">
        <w:rPr>
          <w:b/>
          <w:sz w:val="22"/>
        </w:rPr>
        <w:t>52663 and 52673</w:t>
      </w:r>
      <w:r w:rsidR="0037076C" w:rsidRPr="00621587">
        <w:rPr>
          <w:sz w:val="22"/>
        </w:rPr>
        <w:t>.</w:t>
      </w:r>
      <w:proofErr w:type="gramEnd"/>
      <w:r w:rsidR="0037076C" w:rsidRPr="00621587">
        <w:rPr>
          <w:sz w:val="22"/>
        </w:rPr>
        <w:t xml:space="preserve"> </w:t>
      </w:r>
      <w:r w:rsidR="00451E09">
        <w:rPr>
          <w:sz w:val="22"/>
        </w:rPr>
        <w:t xml:space="preserve">Originally, </w:t>
      </w:r>
      <w:r w:rsidR="00451E09">
        <w:rPr>
          <w:sz w:val="22"/>
          <w:szCs w:val="22"/>
        </w:rPr>
        <w:t xml:space="preserve">the HCV Financials were included in OMB Collection 2577-0169. </w:t>
      </w:r>
      <w:r w:rsidR="00BB1BA5">
        <w:rPr>
          <w:sz w:val="22"/>
          <w:szCs w:val="22"/>
        </w:rPr>
        <w:t xml:space="preserve"> </w:t>
      </w:r>
      <w:r w:rsidRPr="00621587">
        <w:rPr>
          <w:sz w:val="22"/>
        </w:rPr>
        <w:t xml:space="preserve">Regulatory References 982.157 and 982.158.  PHAs that administer the HCV program are required to maintain financial reports in accordance with accepted accounting standards in order to permit timely and effective audits.  The HUD-52672 </w:t>
      </w:r>
      <w:r w:rsidR="00123BC5">
        <w:rPr>
          <w:sz w:val="22"/>
        </w:rPr>
        <w:t>(</w:t>
      </w:r>
      <w:r w:rsidR="006E450A" w:rsidRPr="006E450A">
        <w:rPr>
          <w:color w:val="000000"/>
          <w:sz w:val="22"/>
          <w:szCs w:val="22"/>
        </w:rPr>
        <w:t>Supporting Data for Annual Contributions Estimates Section 8 Housing Assistance Payments Program</w:t>
      </w:r>
      <w:r w:rsidR="00123BC5">
        <w:rPr>
          <w:color w:val="000000"/>
          <w:sz w:val="22"/>
          <w:szCs w:val="22"/>
        </w:rPr>
        <w:t>)</w:t>
      </w:r>
      <w:r w:rsidR="006E450A" w:rsidRPr="00621587">
        <w:rPr>
          <w:sz w:val="22"/>
        </w:rPr>
        <w:t xml:space="preserve"> </w:t>
      </w:r>
      <w:r w:rsidRPr="00621587">
        <w:rPr>
          <w:sz w:val="22"/>
        </w:rPr>
        <w:t xml:space="preserve">and 52681 </w:t>
      </w:r>
      <w:r w:rsidR="00123BC5">
        <w:rPr>
          <w:sz w:val="22"/>
        </w:rPr>
        <w:t>(</w:t>
      </w:r>
      <w:r w:rsidR="006E450A" w:rsidRPr="006E450A">
        <w:rPr>
          <w:color w:val="000000"/>
          <w:sz w:val="22"/>
          <w:szCs w:val="22"/>
        </w:rPr>
        <w:t>Voucher for Payment of Annual Contributions and Operating Statement Housing Assistance Payments Program</w:t>
      </w:r>
      <w:r w:rsidR="00123BC5">
        <w:rPr>
          <w:color w:val="000000"/>
          <w:sz w:val="22"/>
          <w:szCs w:val="22"/>
        </w:rPr>
        <w:t>)</w:t>
      </w:r>
      <w:r w:rsidR="006E450A" w:rsidRPr="00621587">
        <w:rPr>
          <w:sz w:val="22"/>
        </w:rPr>
        <w:t xml:space="preserve"> </w:t>
      </w:r>
      <w:r w:rsidRPr="00621587">
        <w:rPr>
          <w:sz w:val="22"/>
        </w:rPr>
        <w:t>financial records identify the amount of annual contributions that are received and disbursed by the PHA and are used by PHAs that administer the five-year Mainstream Program</w:t>
      </w:r>
      <w:r w:rsidR="00FB4174">
        <w:rPr>
          <w:sz w:val="22"/>
        </w:rPr>
        <w:t>, MOD Rehab, and Single Room Occupancy</w:t>
      </w:r>
      <w:r w:rsidRPr="00621587">
        <w:rPr>
          <w:sz w:val="22"/>
        </w:rPr>
        <w:t xml:space="preserve">.  </w:t>
      </w:r>
      <w:r w:rsidR="00123BC5">
        <w:rPr>
          <w:sz w:val="22"/>
        </w:rPr>
        <w:t>F</w:t>
      </w:r>
      <w:r w:rsidR="0085610B" w:rsidRPr="00621587">
        <w:rPr>
          <w:sz w:val="22"/>
        </w:rPr>
        <w:t xml:space="preserve">orm HUD-52663 </w:t>
      </w:r>
      <w:r w:rsidR="00123BC5">
        <w:rPr>
          <w:sz w:val="22"/>
        </w:rPr>
        <w:t>(</w:t>
      </w:r>
      <w:r w:rsidR="006E450A" w:rsidRPr="006E450A">
        <w:rPr>
          <w:color w:val="000000"/>
          <w:sz w:val="22"/>
          <w:szCs w:val="22"/>
        </w:rPr>
        <w:t>Suggested Format for Requisition for Partial Payment of Annual Contributions Section 8 Housing Assistance Payments Program</w:t>
      </w:r>
      <w:r w:rsidR="00123BC5">
        <w:rPr>
          <w:color w:val="000000"/>
          <w:sz w:val="22"/>
          <w:szCs w:val="22"/>
        </w:rPr>
        <w:t>) p</w:t>
      </w:r>
      <w:r w:rsidR="0085610B" w:rsidRPr="00621587">
        <w:rPr>
          <w:sz w:val="22"/>
        </w:rPr>
        <w:t xml:space="preserve">rovides for PHAs to indicate requested funds and monthly amounts.  </w:t>
      </w:r>
      <w:r w:rsidR="00123BC5">
        <w:rPr>
          <w:sz w:val="22"/>
        </w:rPr>
        <w:t>F</w:t>
      </w:r>
      <w:r w:rsidR="0085610B" w:rsidRPr="00621587">
        <w:rPr>
          <w:sz w:val="22"/>
        </w:rPr>
        <w:t xml:space="preserve">orm HUD-52673 </w:t>
      </w:r>
      <w:r w:rsidR="00123BC5">
        <w:rPr>
          <w:sz w:val="22"/>
        </w:rPr>
        <w:t>(</w:t>
      </w:r>
      <w:r w:rsidR="006E450A" w:rsidRPr="006E450A">
        <w:rPr>
          <w:color w:val="000000"/>
          <w:sz w:val="22"/>
          <w:szCs w:val="22"/>
        </w:rPr>
        <w:t>Estimate of Total Required Annual Contributions Section 8 Housing Assistance Payments Program</w:t>
      </w:r>
      <w:r w:rsidR="00123BC5">
        <w:rPr>
          <w:color w:val="000000"/>
          <w:sz w:val="22"/>
          <w:szCs w:val="22"/>
        </w:rPr>
        <w:t>)</w:t>
      </w:r>
      <w:r w:rsidR="00621587">
        <w:rPr>
          <w:color w:val="000000"/>
          <w:sz w:val="22"/>
          <w:szCs w:val="22"/>
        </w:rPr>
        <w:t xml:space="preserve"> </w:t>
      </w:r>
      <w:r w:rsidR="0085610B" w:rsidRPr="00621587">
        <w:rPr>
          <w:sz w:val="22"/>
        </w:rPr>
        <w:t>allows PHAs to estimate their total required annual contributions.</w:t>
      </w:r>
      <w:r w:rsidR="00123BC5">
        <w:rPr>
          <w:sz w:val="22"/>
        </w:rPr>
        <w:t xml:space="preserve">  </w:t>
      </w:r>
      <w:r w:rsidRPr="00621587">
        <w:rPr>
          <w:sz w:val="22"/>
        </w:rPr>
        <w:t>The required financial statements are similar to those prepared by any responsible business or organization</w:t>
      </w:r>
      <w:r w:rsidR="002D7CCD">
        <w:rPr>
          <w:sz w:val="22"/>
        </w:rPr>
        <w:t>.</w:t>
      </w:r>
      <w:r w:rsidRPr="00621587">
        <w:rPr>
          <w:sz w:val="22"/>
        </w:rPr>
        <w:t xml:space="preserve"> </w:t>
      </w:r>
    </w:p>
    <w:p w:rsidR="00B7090C" w:rsidRPr="00621587" w:rsidRDefault="00B7090C" w:rsidP="00932990">
      <w:pPr>
        <w:tabs>
          <w:tab w:val="left" w:pos="-720"/>
          <w:tab w:val="left" w:pos="0"/>
        </w:tabs>
        <w:suppressAutoHyphens/>
        <w:ind w:left="480"/>
        <w:rPr>
          <w:sz w:val="22"/>
        </w:rPr>
      </w:pPr>
    </w:p>
    <w:p w:rsidR="00596044" w:rsidRPr="00621587" w:rsidRDefault="00DD7B64" w:rsidP="00123BC5">
      <w:pPr>
        <w:tabs>
          <w:tab w:val="left" w:pos="450"/>
        </w:tabs>
        <w:overflowPunct/>
        <w:autoSpaceDE/>
        <w:autoSpaceDN/>
        <w:adjustRightInd/>
        <w:ind w:left="450"/>
        <w:textAlignment w:val="auto"/>
        <w:rPr>
          <w:sz w:val="24"/>
          <w:szCs w:val="24"/>
        </w:rPr>
      </w:pPr>
      <w:r w:rsidRPr="00621587">
        <w:rPr>
          <w:sz w:val="22"/>
        </w:rPr>
        <w:t>The automated f</w:t>
      </w:r>
      <w:r w:rsidR="00932990" w:rsidRPr="00621587">
        <w:rPr>
          <w:sz w:val="22"/>
        </w:rPr>
        <w:t xml:space="preserve">orm HUD-52681-B </w:t>
      </w:r>
      <w:r w:rsidR="00123BC5">
        <w:rPr>
          <w:sz w:val="22"/>
        </w:rPr>
        <w:t>(</w:t>
      </w:r>
      <w:r w:rsidR="006E450A" w:rsidRPr="006E450A">
        <w:rPr>
          <w:color w:val="000000"/>
          <w:sz w:val="22"/>
          <w:szCs w:val="22"/>
        </w:rPr>
        <w:t>Voucher for Payment of Annual Contributions and Operating Statement Housing Assistance Payments Program Supplemental Reporting Form</w:t>
      </w:r>
      <w:r w:rsidR="00123BC5">
        <w:rPr>
          <w:color w:val="000000"/>
          <w:sz w:val="22"/>
          <w:szCs w:val="22"/>
        </w:rPr>
        <w:t>)</w:t>
      </w:r>
      <w:r w:rsidR="00621587">
        <w:rPr>
          <w:color w:val="000000"/>
          <w:sz w:val="22"/>
          <w:szCs w:val="22"/>
        </w:rPr>
        <w:t xml:space="preserve"> </w:t>
      </w:r>
      <w:r w:rsidR="00932990" w:rsidRPr="00621587">
        <w:rPr>
          <w:sz w:val="22"/>
        </w:rPr>
        <w:t>is entered by the PHA into the Voucher Management System (VMS) on a monthly basis during each calendar year to track</w:t>
      </w:r>
      <w:r w:rsidR="00533F57">
        <w:rPr>
          <w:sz w:val="22"/>
        </w:rPr>
        <w:t xml:space="preserve"> leasing</w:t>
      </w:r>
      <w:r w:rsidR="00932990" w:rsidRPr="00621587">
        <w:rPr>
          <w:sz w:val="22"/>
        </w:rPr>
        <w:t xml:space="preserve"> </w:t>
      </w:r>
      <w:r w:rsidR="00533F57">
        <w:rPr>
          <w:sz w:val="22"/>
        </w:rPr>
        <w:t xml:space="preserve">and </w:t>
      </w:r>
      <w:r w:rsidR="00932990" w:rsidRPr="00621587">
        <w:rPr>
          <w:sz w:val="22"/>
        </w:rPr>
        <w:t xml:space="preserve">HAP </w:t>
      </w:r>
      <w:r w:rsidR="00533F57">
        <w:rPr>
          <w:sz w:val="22"/>
        </w:rPr>
        <w:t xml:space="preserve">expenses by </w:t>
      </w:r>
      <w:r w:rsidR="00533F57">
        <w:rPr>
          <w:sz w:val="22"/>
        </w:rPr>
        <w:lastRenderedPageBreak/>
        <w:t xml:space="preserve">voucher category, as well as data concerning </w:t>
      </w:r>
      <w:r w:rsidR="00932990" w:rsidRPr="00621587">
        <w:rPr>
          <w:sz w:val="22"/>
        </w:rPr>
        <w:t xml:space="preserve">fraud recovery, Family Self-Sufficiency escrow accounts, </w:t>
      </w:r>
      <w:r w:rsidR="00533F57">
        <w:rPr>
          <w:sz w:val="22"/>
        </w:rPr>
        <w:t xml:space="preserve">PHA-held equity, </w:t>
      </w:r>
      <w:r w:rsidR="00932990" w:rsidRPr="00621587">
        <w:rPr>
          <w:sz w:val="22"/>
        </w:rPr>
        <w:t>etc.  The inclusion</w:t>
      </w:r>
      <w:r w:rsidR="00621587" w:rsidRPr="00621587">
        <w:rPr>
          <w:sz w:val="22"/>
        </w:rPr>
        <w:t xml:space="preserve">, </w:t>
      </w:r>
      <w:r w:rsidR="00596044" w:rsidRPr="00621587">
        <w:rPr>
          <w:sz w:val="22"/>
        </w:rPr>
        <w:t>change</w:t>
      </w:r>
      <w:r w:rsidR="00621587" w:rsidRPr="00621587">
        <w:rPr>
          <w:sz w:val="22"/>
        </w:rPr>
        <w:t>, and deletion</w:t>
      </w:r>
      <w:r w:rsidR="00596044" w:rsidRPr="00621587">
        <w:rPr>
          <w:sz w:val="22"/>
        </w:rPr>
        <w:t xml:space="preserve"> of </w:t>
      </w:r>
      <w:r w:rsidR="00621587" w:rsidRPr="00621587">
        <w:rPr>
          <w:sz w:val="22"/>
        </w:rPr>
        <w:t xml:space="preserve">the </w:t>
      </w:r>
      <w:r w:rsidR="00596044" w:rsidRPr="00621587">
        <w:rPr>
          <w:sz w:val="22"/>
        </w:rPr>
        <w:t xml:space="preserve">fields mentioned below </w:t>
      </w:r>
      <w:r w:rsidR="0004096D" w:rsidRPr="00621587">
        <w:rPr>
          <w:sz w:val="22"/>
        </w:rPr>
        <w:t xml:space="preserve">will </w:t>
      </w:r>
      <w:r w:rsidR="0004096D">
        <w:rPr>
          <w:sz w:val="22"/>
        </w:rPr>
        <w:t>improve</w:t>
      </w:r>
      <w:r w:rsidR="00533F57">
        <w:rPr>
          <w:sz w:val="22"/>
        </w:rPr>
        <w:t xml:space="preserve"> the allocation of funds and </w:t>
      </w:r>
      <w:r w:rsidR="00932990" w:rsidRPr="00621587">
        <w:rPr>
          <w:sz w:val="22"/>
        </w:rPr>
        <w:t xml:space="preserve">allow the PHAs and </w:t>
      </w:r>
      <w:r w:rsidR="00932990" w:rsidRPr="00621587">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fields will be crucial to the identification of </w:t>
      </w:r>
      <w:r w:rsidR="00932990" w:rsidRPr="00621587">
        <w:rPr>
          <w:sz w:val="24"/>
          <w:szCs w:val="24"/>
        </w:rPr>
        <w:t xml:space="preserve">actual or incipient financial problems that will ultimately </w:t>
      </w:r>
      <w:r w:rsidR="0085610B" w:rsidRPr="00621587">
        <w:rPr>
          <w:sz w:val="24"/>
          <w:szCs w:val="24"/>
        </w:rPr>
        <w:t>a</w:t>
      </w:r>
      <w:r w:rsidR="00932990" w:rsidRPr="00621587">
        <w:rPr>
          <w:sz w:val="24"/>
          <w:szCs w:val="24"/>
        </w:rPr>
        <w:t>ffect funding for program participants.</w:t>
      </w:r>
      <w:r w:rsidR="005959AA">
        <w:rPr>
          <w:sz w:val="24"/>
          <w:szCs w:val="24"/>
        </w:rPr>
        <w:t xml:space="preserve">  The automated form HUD-52681-B is also utilized by the same programs as the manual forms. </w:t>
      </w:r>
      <w:r w:rsidR="00932990" w:rsidRPr="00621587">
        <w:rPr>
          <w:sz w:val="24"/>
          <w:szCs w:val="24"/>
        </w:rPr>
        <w:t xml:space="preserve"> </w:t>
      </w:r>
    </w:p>
    <w:p w:rsidR="00621587" w:rsidRPr="00621587" w:rsidRDefault="00621587" w:rsidP="00621587">
      <w:pPr>
        <w:overflowPunct/>
        <w:autoSpaceDE/>
        <w:autoSpaceDN/>
        <w:adjustRightInd/>
        <w:ind w:left="450"/>
        <w:textAlignment w:val="auto"/>
        <w:rPr>
          <w:color w:val="000000"/>
          <w:sz w:val="22"/>
          <w:szCs w:val="22"/>
        </w:rPr>
      </w:pPr>
    </w:p>
    <w:p w:rsidR="00621587" w:rsidRPr="00FD54B5" w:rsidRDefault="00621587" w:rsidP="00621587">
      <w:pPr>
        <w:overflowPunct/>
        <w:autoSpaceDE/>
        <w:autoSpaceDN/>
        <w:adjustRightInd/>
        <w:ind w:left="450"/>
        <w:textAlignment w:val="auto"/>
        <w:rPr>
          <w:b/>
          <w:color w:val="000000"/>
          <w:sz w:val="22"/>
          <w:szCs w:val="22"/>
        </w:rPr>
      </w:pPr>
      <w:r w:rsidRPr="00FD54B5">
        <w:rPr>
          <w:b/>
          <w:color w:val="000000"/>
          <w:sz w:val="22"/>
          <w:szCs w:val="22"/>
        </w:rPr>
        <w:t xml:space="preserve">Fields with changes/updates: </w:t>
      </w:r>
    </w:p>
    <w:p w:rsidR="007466F0" w:rsidRPr="008C36C8" w:rsidRDefault="007466F0" w:rsidP="007466F0">
      <w:pPr>
        <w:ind w:left="450"/>
        <w:rPr>
          <w:sz w:val="22"/>
          <w:szCs w:val="22"/>
        </w:rPr>
      </w:pPr>
      <w:r w:rsidRPr="00647AAF">
        <w:rPr>
          <w:b/>
          <w:bCs/>
          <w:sz w:val="22"/>
          <w:szCs w:val="22"/>
        </w:rPr>
        <w:t xml:space="preserve">CURRENT CHANGES IN GENERALLY ACCEPTED ACCOUNTING PRINCIPLES AS PROMULGATED BY THE GASB - </w:t>
      </w:r>
      <w:r w:rsidRPr="00647AAF">
        <w:rPr>
          <w:sz w:val="22"/>
          <w:szCs w:val="22"/>
        </w:rPr>
        <w:t xml:space="preserve">GASB Statement No. 63, </w:t>
      </w:r>
      <w:r w:rsidRPr="00647AAF">
        <w:rPr>
          <w:i/>
          <w:iCs/>
          <w:sz w:val="22"/>
          <w:szCs w:val="22"/>
        </w:rPr>
        <w:t>Financial Reporting of Deferred Outflows of Resources, Deferred Inflows of Resources, and Net Position</w:t>
      </w:r>
      <w:r w:rsidRPr="00647AAF">
        <w:rPr>
          <w:sz w:val="22"/>
          <w:szCs w:val="22"/>
        </w:rPr>
        <w:t xml:space="preserve">, which establishes guidance for reporting deferred outflows of resources, deferred inflows of resources, and net position in a statement of financial position is effective for financial statements with fiscal year ends of 12/31/2012 and after. Cash management became effective as of January 1, 2012. As it relates to cash management and GASB Statement No. 63, one of the major changes is the use of new required terminology. Specifically, </w:t>
      </w:r>
      <w:r w:rsidRPr="009A4E52">
        <w:rPr>
          <w:sz w:val="22"/>
          <w:szCs w:val="22"/>
        </w:rPr>
        <w:t xml:space="preserve">Net Restricted Assets under GASB Statement No. 63 will be now referred to as Net Restricted </w:t>
      </w:r>
      <w:r w:rsidR="005959AA" w:rsidRPr="009A4E52">
        <w:rPr>
          <w:sz w:val="22"/>
          <w:szCs w:val="22"/>
        </w:rPr>
        <w:t>Position</w:t>
      </w:r>
      <w:r w:rsidR="005959AA" w:rsidRPr="00647AAF">
        <w:rPr>
          <w:sz w:val="22"/>
          <w:szCs w:val="22"/>
        </w:rPr>
        <w:t>;</w:t>
      </w:r>
      <w:r w:rsidRPr="00647AAF">
        <w:rPr>
          <w:sz w:val="22"/>
          <w:szCs w:val="22"/>
        </w:rPr>
        <w:t xml:space="preserve"> </w:t>
      </w:r>
      <w:r w:rsidRPr="009A4E52">
        <w:rPr>
          <w:sz w:val="22"/>
          <w:szCs w:val="22"/>
        </w:rPr>
        <w:t>Unrestricted Net Assets will be referred to as Unrestricted Net Position</w:t>
      </w:r>
      <w:r w:rsidRPr="00647AAF">
        <w:rPr>
          <w:sz w:val="22"/>
          <w:szCs w:val="22"/>
        </w:rPr>
        <w:t>.</w:t>
      </w:r>
      <w:r w:rsidRPr="008C36C8">
        <w:rPr>
          <w:sz w:val="22"/>
          <w:szCs w:val="22"/>
        </w:rPr>
        <w:t> </w:t>
      </w:r>
    </w:p>
    <w:p w:rsidR="007466F0" w:rsidRDefault="007466F0" w:rsidP="00621587">
      <w:pPr>
        <w:pStyle w:val="NoSpacing"/>
        <w:ind w:left="450"/>
        <w:rPr>
          <w:sz w:val="22"/>
          <w:szCs w:val="22"/>
        </w:rPr>
      </w:pPr>
    </w:p>
    <w:p w:rsidR="00621587" w:rsidRDefault="00621587" w:rsidP="00621587">
      <w:pPr>
        <w:pStyle w:val="NoSpacing"/>
        <w:ind w:left="450"/>
        <w:rPr>
          <w:sz w:val="22"/>
          <w:szCs w:val="22"/>
        </w:rPr>
      </w:pPr>
      <w:r w:rsidRPr="00BB1BA5">
        <w:rPr>
          <w:sz w:val="22"/>
          <w:szCs w:val="22"/>
        </w:rPr>
        <w:t>Unrestricted Net Assets (</w:t>
      </w:r>
      <w:r w:rsidR="004007CA">
        <w:rPr>
          <w:sz w:val="22"/>
          <w:szCs w:val="22"/>
        </w:rPr>
        <w:t>UNP (FORMERLY UNA)</w:t>
      </w:r>
      <w:r w:rsidRPr="00BB1BA5">
        <w:rPr>
          <w:sz w:val="22"/>
          <w:szCs w:val="22"/>
        </w:rPr>
        <w:t>): The industry groups and PHAs have asked for clarification for reporting this field</w:t>
      </w:r>
      <w:r w:rsidR="00533F57" w:rsidRPr="00BB1BA5">
        <w:rPr>
          <w:sz w:val="22"/>
          <w:szCs w:val="22"/>
        </w:rPr>
        <w:t>,</w:t>
      </w:r>
      <w:r w:rsidRPr="00BB1BA5">
        <w:rPr>
          <w:sz w:val="22"/>
          <w:szCs w:val="22"/>
        </w:rPr>
        <w:t xml:space="preserve"> as a similar balance mus</w:t>
      </w:r>
      <w:r w:rsidR="00533F57" w:rsidRPr="00BB1BA5">
        <w:rPr>
          <w:sz w:val="22"/>
          <w:szCs w:val="22"/>
        </w:rPr>
        <w:t>t be reported to HUD in the FASS system as part of the</w:t>
      </w:r>
      <w:r w:rsidRPr="00BB1BA5">
        <w:rPr>
          <w:sz w:val="22"/>
          <w:szCs w:val="22"/>
        </w:rPr>
        <w:t xml:space="preserve"> annual audit submission.  The current definition in the VMS </w:t>
      </w:r>
      <w:r w:rsidR="00BB1BA5" w:rsidRPr="00BB1BA5">
        <w:rPr>
          <w:sz w:val="22"/>
          <w:szCs w:val="22"/>
        </w:rPr>
        <w:t>User’s Manual</w:t>
      </w:r>
      <w:r w:rsidRPr="00BB1BA5">
        <w:rPr>
          <w:sz w:val="22"/>
          <w:szCs w:val="22"/>
        </w:rPr>
        <w:t xml:space="preserve"> requires the PHA to report the </w:t>
      </w:r>
      <w:r w:rsidR="004007CA">
        <w:rPr>
          <w:sz w:val="22"/>
          <w:szCs w:val="22"/>
        </w:rPr>
        <w:t>UNP (FORMERLY UNA)</w:t>
      </w:r>
      <w:r w:rsidRPr="00BB1BA5">
        <w:rPr>
          <w:sz w:val="22"/>
          <w:szCs w:val="22"/>
        </w:rPr>
        <w:t xml:space="preserve"> as the amount in the Memo Accounts on line 11170 of the Income Statement.  This field may not accurately represent the PHA's </w:t>
      </w:r>
      <w:r w:rsidR="004007CA">
        <w:rPr>
          <w:sz w:val="22"/>
          <w:szCs w:val="22"/>
        </w:rPr>
        <w:t>UNP (FORMERLY UNA)</w:t>
      </w:r>
      <w:r w:rsidRPr="00BB1BA5">
        <w:rPr>
          <w:sz w:val="22"/>
          <w:szCs w:val="22"/>
        </w:rPr>
        <w:t xml:space="preserve"> balance as it could include the amount on line 508.1, Invested in Capital Assets, Net of Related Debt , which are not liquid or nearly liquid assets available to the PHA to operate their program.  In order to provi</w:t>
      </w:r>
      <w:r w:rsidR="0090623A" w:rsidRPr="00BB1BA5">
        <w:rPr>
          <w:sz w:val="22"/>
          <w:szCs w:val="22"/>
        </w:rPr>
        <w:t xml:space="preserve">de the proper the guidance the </w:t>
      </w:r>
      <w:r w:rsidRPr="00BB1BA5">
        <w:rPr>
          <w:sz w:val="22"/>
          <w:szCs w:val="22"/>
        </w:rPr>
        <w:t>definition is revised to state that the UN</w:t>
      </w:r>
      <w:r w:rsidR="00F517A3">
        <w:rPr>
          <w:sz w:val="22"/>
          <w:szCs w:val="22"/>
        </w:rPr>
        <w:t>P (FORMERLY UNA)</w:t>
      </w:r>
      <w:r w:rsidRPr="00BB1BA5">
        <w:rPr>
          <w:sz w:val="22"/>
          <w:szCs w:val="22"/>
        </w:rPr>
        <w:t xml:space="preserve"> reported is line 512.</w:t>
      </w:r>
      <w:r w:rsidR="00317771">
        <w:rPr>
          <w:sz w:val="22"/>
          <w:szCs w:val="22"/>
        </w:rPr>
        <w:t>4</w:t>
      </w:r>
      <w:r w:rsidRPr="00BB1BA5">
        <w:rPr>
          <w:sz w:val="22"/>
          <w:szCs w:val="22"/>
        </w:rPr>
        <w:t>, Unrestricted Net Assets on Balance Sheet</w:t>
      </w:r>
      <w:r w:rsidR="00F517A3">
        <w:rPr>
          <w:sz w:val="22"/>
          <w:szCs w:val="22"/>
        </w:rPr>
        <w:t>.</w:t>
      </w:r>
    </w:p>
    <w:p w:rsidR="00621587" w:rsidRPr="00621587" w:rsidRDefault="00621587" w:rsidP="0004096D">
      <w:pPr>
        <w:overflowPunct/>
        <w:autoSpaceDE/>
        <w:autoSpaceDN/>
        <w:adjustRightInd/>
        <w:textAlignment w:val="auto"/>
        <w:rPr>
          <w:color w:val="000000"/>
          <w:sz w:val="22"/>
          <w:szCs w:val="22"/>
        </w:rPr>
      </w:pPr>
    </w:p>
    <w:p w:rsidR="00621587" w:rsidRDefault="0090623A" w:rsidP="00621587">
      <w:pPr>
        <w:overflowPunct/>
        <w:autoSpaceDE/>
        <w:autoSpaceDN/>
        <w:adjustRightInd/>
        <w:ind w:left="450"/>
        <w:textAlignment w:val="auto"/>
        <w:rPr>
          <w:sz w:val="22"/>
          <w:szCs w:val="22"/>
        </w:rPr>
      </w:pPr>
      <w:r>
        <w:rPr>
          <w:sz w:val="22"/>
          <w:szCs w:val="22"/>
        </w:rPr>
        <w:t xml:space="preserve">Revised Name: </w:t>
      </w:r>
      <w:r w:rsidR="005E2914">
        <w:rPr>
          <w:sz w:val="22"/>
          <w:szCs w:val="22"/>
        </w:rPr>
        <w:t xml:space="preserve">One Year </w:t>
      </w:r>
      <w:r w:rsidR="00621587" w:rsidRPr="00621587">
        <w:rPr>
          <w:sz w:val="22"/>
          <w:szCs w:val="22"/>
        </w:rPr>
        <w:t>M</w:t>
      </w:r>
      <w:r w:rsidR="005E2914">
        <w:rPr>
          <w:sz w:val="22"/>
          <w:szCs w:val="22"/>
        </w:rPr>
        <w:t xml:space="preserve">ainstream </w:t>
      </w:r>
      <w:r w:rsidR="00621587" w:rsidRPr="00621587">
        <w:rPr>
          <w:sz w:val="22"/>
          <w:szCs w:val="22"/>
        </w:rPr>
        <w:t>1 – MTW</w:t>
      </w:r>
      <w:r w:rsidR="00621587" w:rsidRPr="00621587">
        <w:rPr>
          <w:color w:val="000000"/>
          <w:sz w:val="22"/>
          <w:szCs w:val="22"/>
        </w:rPr>
        <w:t xml:space="preserve"> </w:t>
      </w:r>
      <w:r w:rsidR="005E2914">
        <w:rPr>
          <w:color w:val="000000"/>
          <w:sz w:val="22"/>
          <w:szCs w:val="22"/>
        </w:rPr>
        <w:t>(current</w:t>
      </w:r>
      <w:r w:rsidR="00621587">
        <w:rPr>
          <w:color w:val="000000"/>
          <w:sz w:val="22"/>
          <w:szCs w:val="22"/>
        </w:rPr>
        <w:t xml:space="preserve">ly known as </w:t>
      </w:r>
      <w:r w:rsidR="00621587" w:rsidRPr="00621587">
        <w:rPr>
          <w:color w:val="000000"/>
          <w:sz w:val="22"/>
          <w:szCs w:val="22"/>
        </w:rPr>
        <w:t>1 Year Mainstream</w:t>
      </w:r>
      <w:r w:rsidR="00621587" w:rsidRPr="00621587">
        <w:rPr>
          <w:sz w:val="22"/>
          <w:szCs w:val="22"/>
        </w:rPr>
        <w:t>): Per Notice 2011-32, PHAs are requested to consolidate the reporting of MS1 and NED HAP and Leasing information and report in the NED field only.  MTW PHAs require separate fields to capture this information separately by sub-program for purposes of calculating Administrative Fees.  This field will be used t</w:t>
      </w:r>
      <w:r>
        <w:rPr>
          <w:sz w:val="22"/>
          <w:szCs w:val="22"/>
        </w:rPr>
        <w:t>o capture MS1 data for MTW PHAs only.</w:t>
      </w:r>
    </w:p>
    <w:p w:rsidR="00621587" w:rsidRPr="00621587" w:rsidRDefault="00621587" w:rsidP="00621587">
      <w:pPr>
        <w:overflowPunct/>
        <w:autoSpaceDE/>
        <w:autoSpaceDN/>
        <w:adjustRightInd/>
        <w:ind w:left="450"/>
        <w:textAlignment w:val="auto"/>
        <w:rPr>
          <w:sz w:val="22"/>
          <w:szCs w:val="22"/>
        </w:rPr>
      </w:pPr>
    </w:p>
    <w:p w:rsidR="00621587" w:rsidRPr="00621587" w:rsidRDefault="0090623A" w:rsidP="00621587">
      <w:pPr>
        <w:overflowPunct/>
        <w:autoSpaceDE/>
        <w:autoSpaceDN/>
        <w:adjustRightInd/>
        <w:ind w:left="450"/>
        <w:textAlignment w:val="auto"/>
        <w:rPr>
          <w:sz w:val="22"/>
          <w:szCs w:val="22"/>
        </w:rPr>
      </w:pPr>
      <w:r>
        <w:rPr>
          <w:sz w:val="22"/>
          <w:szCs w:val="22"/>
        </w:rPr>
        <w:t>Revised Name: N</w:t>
      </w:r>
      <w:r w:rsidR="005E2914">
        <w:rPr>
          <w:sz w:val="22"/>
          <w:szCs w:val="22"/>
        </w:rPr>
        <w:t>on-</w:t>
      </w:r>
      <w:r>
        <w:rPr>
          <w:sz w:val="22"/>
          <w:szCs w:val="22"/>
        </w:rPr>
        <w:t>E</w:t>
      </w:r>
      <w:r w:rsidR="005E2914">
        <w:rPr>
          <w:sz w:val="22"/>
          <w:szCs w:val="22"/>
        </w:rPr>
        <w:t xml:space="preserve">lderly </w:t>
      </w:r>
      <w:r>
        <w:rPr>
          <w:sz w:val="22"/>
          <w:szCs w:val="22"/>
        </w:rPr>
        <w:t>D</w:t>
      </w:r>
      <w:r w:rsidR="005E2914">
        <w:rPr>
          <w:sz w:val="22"/>
          <w:szCs w:val="22"/>
        </w:rPr>
        <w:t>isabled</w:t>
      </w:r>
      <w:r>
        <w:rPr>
          <w:sz w:val="22"/>
          <w:szCs w:val="22"/>
        </w:rPr>
        <w:t xml:space="preserve"> 2008/F</w:t>
      </w:r>
      <w:r w:rsidR="00FD1D41" w:rsidRPr="00621587">
        <w:rPr>
          <w:sz w:val="22"/>
          <w:szCs w:val="22"/>
        </w:rPr>
        <w:t xml:space="preserve">orward </w:t>
      </w:r>
      <w:r w:rsidR="00FD1D41">
        <w:rPr>
          <w:sz w:val="22"/>
          <w:szCs w:val="22"/>
        </w:rPr>
        <w:t>–</w:t>
      </w:r>
      <w:r w:rsidR="00FD1D41" w:rsidRPr="00621587">
        <w:rPr>
          <w:sz w:val="22"/>
          <w:szCs w:val="22"/>
        </w:rPr>
        <w:t xml:space="preserve"> MTW</w:t>
      </w:r>
      <w:r w:rsidR="00FD1D41">
        <w:rPr>
          <w:sz w:val="22"/>
          <w:szCs w:val="22"/>
        </w:rPr>
        <w:t xml:space="preserve"> (</w:t>
      </w:r>
      <w:r w:rsidR="005E2914">
        <w:rPr>
          <w:color w:val="000000"/>
          <w:sz w:val="22"/>
          <w:szCs w:val="22"/>
        </w:rPr>
        <w:t>current</w:t>
      </w:r>
      <w:r w:rsidR="00621587">
        <w:rPr>
          <w:color w:val="000000"/>
          <w:sz w:val="22"/>
          <w:szCs w:val="22"/>
        </w:rPr>
        <w:t xml:space="preserve">ly known as </w:t>
      </w:r>
      <w:r w:rsidR="00621587" w:rsidRPr="00621587">
        <w:rPr>
          <w:color w:val="000000"/>
          <w:sz w:val="22"/>
          <w:szCs w:val="22"/>
        </w:rPr>
        <w:t>N</w:t>
      </w:r>
      <w:r w:rsidR="005E2914">
        <w:rPr>
          <w:color w:val="000000"/>
          <w:sz w:val="22"/>
          <w:szCs w:val="22"/>
        </w:rPr>
        <w:t>on-</w:t>
      </w:r>
      <w:r w:rsidR="00621587" w:rsidRPr="00621587">
        <w:rPr>
          <w:color w:val="000000"/>
          <w:sz w:val="22"/>
          <w:szCs w:val="22"/>
        </w:rPr>
        <w:t>E</w:t>
      </w:r>
      <w:r w:rsidR="005E2914">
        <w:rPr>
          <w:color w:val="000000"/>
          <w:sz w:val="22"/>
          <w:szCs w:val="22"/>
        </w:rPr>
        <w:t xml:space="preserve">lderly </w:t>
      </w:r>
      <w:r w:rsidR="00621587" w:rsidRPr="00621587">
        <w:rPr>
          <w:color w:val="000000"/>
          <w:sz w:val="22"/>
          <w:szCs w:val="22"/>
        </w:rPr>
        <w:t>D</w:t>
      </w:r>
      <w:r w:rsidR="005E2914">
        <w:rPr>
          <w:color w:val="000000"/>
          <w:sz w:val="22"/>
          <w:szCs w:val="22"/>
        </w:rPr>
        <w:t>isabled</w:t>
      </w:r>
      <w:r w:rsidR="00621587" w:rsidRPr="00621587">
        <w:rPr>
          <w:color w:val="000000"/>
          <w:sz w:val="22"/>
          <w:szCs w:val="22"/>
        </w:rPr>
        <w:t xml:space="preserve"> 2008/2009</w:t>
      </w:r>
      <w:r w:rsidR="00FD1D41">
        <w:rPr>
          <w:color w:val="000000"/>
          <w:sz w:val="22"/>
          <w:szCs w:val="22"/>
        </w:rPr>
        <w:t xml:space="preserve">): </w:t>
      </w:r>
      <w:r w:rsidR="00621587" w:rsidRPr="00621587">
        <w:rPr>
          <w:sz w:val="22"/>
          <w:szCs w:val="22"/>
        </w:rPr>
        <w:t>Per Notice 2011-32, PHAs are requested to consolidate the reporting of MS1 and NED HAP and Leasing information and report in the NED field only.  MTW PHAs require separate fields to capture this information separately by sub-program for purposes of calculating Administrative Fees.  This field will be used to capture NED data for MTW PHAs</w:t>
      </w:r>
      <w:r>
        <w:rPr>
          <w:sz w:val="22"/>
          <w:szCs w:val="22"/>
        </w:rPr>
        <w:t xml:space="preserve"> only</w:t>
      </w:r>
      <w:r w:rsidR="00621587" w:rsidRPr="00621587">
        <w:rPr>
          <w:sz w:val="22"/>
          <w:szCs w:val="22"/>
        </w:rPr>
        <w:t>.</w:t>
      </w:r>
    </w:p>
    <w:p w:rsidR="00FD1D41" w:rsidRDefault="00FD1D41" w:rsidP="00621587">
      <w:pPr>
        <w:overflowPunct/>
        <w:autoSpaceDE/>
        <w:autoSpaceDN/>
        <w:adjustRightInd/>
        <w:ind w:left="450"/>
        <w:textAlignment w:val="auto"/>
        <w:rPr>
          <w:color w:val="000000"/>
          <w:sz w:val="22"/>
          <w:szCs w:val="22"/>
        </w:rPr>
      </w:pPr>
    </w:p>
    <w:p w:rsidR="00621587" w:rsidRPr="00621587" w:rsidRDefault="0090623A" w:rsidP="00621587">
      <w:pPr>
        <w:overflowPunct/>
        <w:autoSpaceDE/>
        <w:autoSpaceDN/>
        <w:adjustRightInd/>
        <w:ind w:left="450"/>
        <w:textAlignment w:val="auto"/>
        <w:rPr>
          <w:sz w:val="22"/>
          <w:szCs w:val="22"/>
        </w:rPr>
      </w:pPr>
      <w:r>
        <w:rPr>
          <w:sz w:val="22"/>
          <w:szCs w:val="22"/>
        </w:rPr>
        <w:t xml:space="preserve">Revised Name: </w:t>
      </w:r>
      <w:r w:rsidR="00FD1D41" w:rsidRPr="00621587">
        <w:rPr>
          <w:sz w:val="22"/>
          <w:szCs w:val="22"/>
        </w:rPr>
        <w:t>N</w:t>
      </w:r>
      <w:r w:rsidR="005E2914">
        <w:rPr>
          <w:sz w:val="22"/>
          <w:szCs w:val="22"/>
        </w:rPr>
        <w:t>on-</w:t>
      </w:r>
      <w:r w:rsidR="00FD1D41" w:rsidRPr="00621587">
        <w:rPr>
          <w:sz w:val="22"/>
          <w:szCs w:val="22"/>
        </w:rPr>
        <w:t>E</w:t>
      </w:r>
      <w:r w:rsidR="005E2914">
        <w:rPr>
          <w:sz w:val="22"/>
          <w:szCs w:val="22"/>
        </w:rPr>
        <w:t xml:space="preserve">lderly </w:t>
      </w:r>
      <w:r w:rsidR="00FD1D41" w:rsidRPr="00621587">
        <w:rPr>
          <w:sz w:val="22"/>
          <w:szCs w:val="22"/>
        </w:rPr>
        <w:t>D</w:t>
      </w:r>
      <w:r w:rsidR="005E2914">
        <w:rPr>
          <w:sz w:val="22"/>
          <w:szCs w:val="22"/>
        </w:rPr>
        <w:t>isabled</w:t>
      </w:r>
      <w:r w:rsidR="00FD1D41" w:rsidRPr="00621587">
        <w:rPr>
          <w:sz w:val="22"/>
          <w:szCs w:val="22"/>
        </w:rPr>
        <w:t xml:space="preserve"> - Non MTW</w:t>
      </w:r>
      <w:r w:rsidR="00FD1D41">
        <w:rPr>
          <w:sz w:val="22"/>
          <w:szCs w:val="22"/>
        </w:rPr>
        <w:t xml:space="preserve"> (</w:t>
      </w:r>
      <w:r w:rsidR="005E2914">
        <w:rPr>
          <w:sz w:val="22"/>
          <w:szCs w:val="22"/>
        </w:rPr>
        <w:t>replaces</w:t>
      </w:r>
      <w:r>
        <w:rPr>
          <w:sz w:val="22"/>
          <w:szCs w:val="22"/>
        </w:rPr>
        <w:t xml:space="preserve"> fields formerly</w:t>
      </w:r>
      <w:r w:rsidR="00FD1D41">
        <w:rPr>
          <w:sz w:val="22"/>
          <w:szCs w:val="22"/>
        </w:rPr>
        <w:t xml:space="preserve"> known as </w:t>
      </w:r>
      <w:r>
        <w:rPr>
          <w:color w:val="000000"/>
          <w:sz w:val="22"/>
          <w:szCs w:val="22"/>
        </w:rPr>
        <w:t>1 Year Mainstream and</w:t>
      </w:r>
      <w:r w:rsidR="00621587" w:rsidRPr="00621587">
        <w:rPr>
          <w:color w:val="000000"/>
          <w:sz w:val="22"/>
          <w:szCs w:val="22"/>
        </w:rPr>
        <w:t xml:space="preserve"> N</w:t>
      </w:r>
      <w:r w:rsidR="005E2914">
        <w:rPr>
          <w:color w:val="000000"/>
          <w:sz w:val="22"/>
          <w:szCs w:val="22"/>
        </w:rPr>
        <w:t>on-</w:t>
      </w:r>
      <w:r w:rsidR="00621587" w:rsidRPr="00621587">
        <w:rPr>
          <w:color w:val="000000"/>
          <w:sz w:val="22"/>
          <w:szCs w:val="22"/>
        </w:rPr>
        <w:t>E</w:t>
      </w:r>
      <w:r w:rsidR="005E2914">
        <w:rPr>
          <w:color w:val="000000"/>
          <w:sz w:val="22"/>
          <w:szCs w:val="22"/>
        </w:rPr>
        <w:t xml:space="preserve">lderly </w:t>
      </w:r>
      <w:r w:rsidR="00621587" w:rsidRPr="00621587">
        <w:rPr>
          <w:color w:val="000000"/>
          <w:sz w:val="22"/>
          <w:szCs w:val="22"/>
        </w:rPr>
        <w:t>D</w:t>
      </w:r>
      <w:r w:rsidR="005E2914">
        <w:rPr>
          <w:color w:val="000000"/>
          <w:sz w:val="22"/>
          <w:szCs w:val="22"/>
        </w:rPr>
        <w:t>isabled</w:t>
      </w:r>
      <w:r w:rsidR="00621587" w:rsidRPr="00621587">
        <w:rPr>
          <w:color w:val="000000"/>
          <w:sz w:val="22"/>
          <w:szCs w:val="22"/>
        </w:rPr>
        <w:t xml:space="preserve"> 2008/2009</w:t>
      </w:r>
      <w:r w:rsidR="00FD1D41">
        <w:rPr>
          <w:color w:val="000000"/>
          <w:sz w:val="22"/>
          <w:szCs w:val="22"/>
        </w:rPr>
        <w:t xml:space="preserve">): </w:t>
      </w:r>
      <w:r w:rsidR="00621587" w:rsidRPr="00621587">
        <w:rPr>
          <w:sz w:val="22"/>
          <w:szCs w:val="22"/>
        </w:rPr>
        <w:t>Per Notice 2011-32, PHAs are requested to consolidate the reporting of MS1 and NED HAP and Leasing information and report in the NED field only.  This field will be used to capture NED and MS1 data for all non-MTW PHAs.</w:t>
      </w:r>
    </w:p>
    <w:p w:rsidR="006218D3" w:rsidRDefault="006218D3" w:rsidP="00621587">
      <w:pPr>
        <w:overflowPunct/>
        <w:autoSpaceDE/>
        <w:autoSpaceDN/>
        <w:adjustRightInd/>
        <w:ind w:left="450"/>
        <w:textAlignment w:val="auto"/>
        <w:rPr>
          <w:color w:val="000000"/>
          <w:sz w:val="22"/>
          <w:szCs w:val="22"/>
        </w:rPr>
      </w:pPr>
    </w:p>
    <w:p w:rsidR="00621587" w:rsidRPr="00621587" w:rsidRDefault="0090623A" w:rsidP="00621587">
      <w:pPr>
        <w:overflowPunct/>
        <w:autoSpaceDE/>
        <w:autoSpaceDN/>
        <w:adjustRightInd/>
        <w:ind w:left="450"/>
        <w:textAlignment w:val="auto"/>
        <w:rPr>
          <w:sz w:val="22"/>
          <w:szCs w:val="22"/>
        </w:rPr>
      </w:pPr>
      <w:r>
        <w:rPr>
          <w:sz w:val="22"/>
          <w:szCs w:val="22"/>
        </w:rPr>
        <w:t xml:space="preserve">Revised Name: </w:t>
      </w:r>
      <w:r w:rsidR="00621587" w:rsidRPr="00621587">
        <w:rPr>
          <w:sz w:val="22"/>
          <w:szCs w:val="22"/>
        </w:rPr>
        <w:t>F</w:t>
      </w:r>
      <w:r w:rsidR="005E2914">
        <w:rPr>
          <w:sz w:val="22"/>
          <w:szCs w:val="22"/>
        </w:rPr>
        <w:t xml:space="preserve">amily </w:t>
      </w:r>
      <w:r w:rsidR="00621587" w:rsidRPr="00621587">
        <w:rPr>
          <w:sz w:val="22"/>
          <w:szCs w:val="22"/>
        </w:rPr>
        <w:t>U</w:t>
      </w:r>
      <w:r w:rsidR="005E2914">
        <w:rPr>
          <w:sz w:val="22"/>
          <w:szCs w:val="22"/>
        </w:rPr>
        <w:t>nification</w:t>
      </w:r>
      <w:r w:rsidR="00621587" w:rsidRPr="00621587">
        <w:rPr>
          <w:sz w:val="22"/>
          <w:szCs w:val="22"/>
        </w:rPr>
        <w:t xml:space="preserve"> Pre 2008 </w:t>
      </w:r>
      <w:r w:rsidR="006218D3">
        <w:rPr>
          <w:sz w:val="22"/>
          <w:szCs w:val="22"/>
        </w:rPr>
        <w:t>–</w:t>
      </w:r>
      <w:r w:rsidR="00621587" w:rsidRPr="00621587">
        <w:rPr>
          <w:sz w:val="22"/>
          <w:szCs w:val="22"/>
        </w:rPr>
        <w:t xml:space="preserve"> MTW</w:t>
      </w:r>
      <w:r w:rsidR="006218D3">
        <w:rPr>
          <w:sz w:val="22"/>
          <w:szCs w:val="22"/>
        </w:rPr>
        <w:t xml:space="preserve"> (formerly known as </w:t>
      </w:r>
      <w:r w:rsidR="006218D3">
        <w:rPr>
          <w:color w:val="000000"/>
          <w:sz w:val="22"/>
          <w:szCs w:val="22"/>
        </w:rPr>
        <w:t>2</w:t>
      </w:r>
      <w:r>
        <w:rPr>
          <w:color w:val="000000"/>
          <w:sz w:val="22"/>
          <w:szCs w:val="22"/>
        </w:rPr>
        <w:t>008-2009 FUP and</w:t>
      </w:r>
      <w:r w:rsidR="006218D3" w:rsidRPr="00621587">
        <w:rPr>
          <w:color w:val="000000"/>
          <w:sz w:val="22"/>
          <w:szCs w:val="22"/>
        </w:rPr>
        <w:t xml:space="preserve"> Family Unification</w:t>
      </w:r>
      <w:r w:rsidR="006218D3">
        <w:rPr>
          <w:color w:val="000000"/>
          <w:sz w:val="22"/>
          <w:szCs w:val="22"/>
        </w:rPr>
        <w:t xml:space="preserve">): </w:t>
      </w:r>
      <w:r w:rsidR="00621587" w:rsidRPr="00621587">
        <w:rPr>
          <w:sz w:val="22"/>
          <w:szCs w:val="22"/>
        </w:rPr>
        <w:t>Per Notice 2011-52, PHAs are requested to consolidate the reporting of all FUP HAP and Leasing information and report in one FUP field.  MTW PHAs must continue to separate their pre-2008 FUP information for purposes of calculating Administrative Fees.  This field will be used to capture all pre 2008 FUP information for MTW PHAs</w:t>
      </w:r>
      <w:r>
        <w:rPr>
          <w:sz w:val="22"/>
          <w:szCs w:val="22"/>
        </w:rPr>
        <w:t xml:space="preserve"> only</w:t>
      </w:r>
      <w:r w:rsidR="00621587" w:rsidRPr="00621587">
        <w:rPr>
          <w:sz w:val="22"/>
          <w:szCs w:val="22"/>
        </w:rPr>
        <w:t>.</w:t>
      </w:r>
    </w:p>
    <w:p w:rsidR="006218D3" w:rsidRDefault="006218D3" w:rsidP="00621587">
      <w:pPr>
        <w:overflowPunct/>
        <w:autoSpaceDE/>
        <w:autoSpaceDN/>
        <w:adjustRightInd/>
        <w:ind w:left="450"/>
        <w:textAlignment w:val="auto"/>
        <w:rPr>
          <w:color w:val="000000"/>
          <w:sz w:val="22"/>
          <w:szCs w:val="22"/>
        </w:rPr>
      </w:pPr>
    </w:p>
    <w:p w:rsidR="00621587" w:rsidRPr="00621587" w:rsidRDefault="0090623A" w:rsidP="00621587">
      <w:pPr>
        <w:overflowPunct/>
        <w:autoSpaceDE/>
        <w:autoSpaceDN/>
        <w:adjustRightInd/>
        <w:ind w:left="450"/>
        <w:textAlignment w:val="auto"/>
        <w:rPr>
          <w:sz w:val="22"/>
          <w:szCs w:val="22"/>
        </w:rPr>
      </w:pPr>
      <w:r>
        <w:rPr>
          <w:sz w:val="22"/>
          <w:szCs w:val="22"/>
        </w:rPr>
        <w:t>Revised Name: F</w:t>
      </w:r>
      <w:r w:rsidR="005E2914">
        <w:rPr>
          <w:sz w:val="22"/>
          <w:szCs w:val="22"/>
        </w:rPr>
        <w:t xml:space="preserve">amily </w:t>
      </w:r>
      <w:r>
        <w:rPr>
          <w:sz w:val="22"/>
          <w:szCs w:val="22"/>
        </w:rPr>
        <w:t>U</w:t>
      </w:r>
      <w:r w:rsidR="005E2914">
        <w:rPr>
          <w:sz w:val="22"/>
          <w:szCs w:val="22"/>
        </w:rPr>
        <w:t>nification</w:t>
      </w:r>
      <w:r>
        <w:rPr>
          <w:sz w:val="22"/>
          <w:szCs w:val="22"/>
        </w:rPr>
        <w:t xml:space="preserve"> 2008/F</w:t>
      </w:r>
      <w:r w:rsidR="006218D3" w:rsidRPr="00621587">
        <w:rPr>
          <w:sz w:val="22"/>
          <w:szCs w:val="22"/>
        </w:rPr>
        <w:t xml:space="preserve">orward - MTW </w:t>
      </w:r>
      <w:r w:rsidR="006218D3">
        <w:rPr>
          <w:color w:val="000000"/>
          <w:sz w:val="22"/>
          <w:szCs w:val="22"/>
        </w:rPr>
        <w:t xml:space="preserve">(formerly known as </w:t>
      </w:r>
      <w:r>
        <w:rPr>
          <w:color w:val="000000"/>
          <w:sz w:val="22"/>
          <w:szCs w:val="22"/>
        </w:rPr>
        <w:t>2008-2009 FUP and</w:t>
      </w:r>
      <w:r w:rsidR="00621587" w:rsidRPr="00621587">
        <w:rPr>
          <w:color w:val="000000"/>
          <w:sz w:val="22"/>
          <w:szCs w:val="22"/>
        </w:rPr>
        <w:t xml:space="preserve"> Family Unification</w:t>
      </w:r>
      <w:r w:rsidR="006218D3">
        <w:rPr>
          <w:color w:val="000000"/>
          <w:sz w:val="22"/>
          <w:szCs w:val="22"/>
        </w:rPr>
        <w:t xml:space="preserve">): </w:t>
      </w:r>
      <w:r w:rsidR="00621587" w:rsidRPr="00621587">
        <w:rPr>
          <w:sz w:val="22"/>
          <w:szCs w:val="22"/>
        </w:rPr>
        <w:t>Per Notice 2011-52, PHAs are requested to consolidate the reporting of all FUP HAP and Leasing information and report in one FUP field.  MTW PHAs must continue to separate their pre-2008 FUP information for purposes of calculating Administrative Fees.  This field will be used to capture all 2008 and forward FUP information for MTW PHAs.</w:t>
      </w:r>
    </w:p>
    <w:p w:rsidR="00FD7CCA" w:rsidRDefault="00FD7CCA" w:rsidP="00621587">
      <w:pPr>
        <w:overflowPunct/>
        <w:autoSpaceDE/>
        <w:autoSpaceDN/>
        <w:adjustRightInd/>
        <w:ind w:left="450"/>
        <w:textAlignment w:val="auto"/>
        <w:rPr>
          <w:color w:val="000000"/>
          <w:sz w:val="22"/>
          <w:szCs w:val="22"/>
        </w:rPr>
      </w:pPr>
    </w:p>
    <w:p w:rsidR="00621587" w:rsidRDefault="0090623A" w:rsidP="00621587">
      <w:pPr>
        <w:overflowPunct/>
        <w:autoSpaceDE/>
        <w:autoSpaceDN/>
        <w:adjustRightInd/>
        <w:ind w:left="450"/>
        <w:textAlignment w:val="auto"/>
        <w:rPr>
          <w:sz w:val="22"/>
          <w:szCs w:val="22"/>
        </w:rPr>
      </w:pPr>
      <w:r>
        <w:rPr>
          <w:sz w:val="22"/>
          <w:szCs w:val="22"/>
        </w:rPr>
        <w:lastRenderedPageBreak/>
        <w:t xml:space="preserve">Revised Name: </w:t>
      </w:r>
      <w:r w:rsidR="005E2914">
        <w:rPr>
          <w:sz w:val="22"/>
          <w:szCs w:val="22"/>
        </w:rPr>
        <w:t>Family Unification</w:t>
      </w:r>
      <w:r w:rsidR="00621587" w:rsidRPr="00621587">
        <w:rPr>
          <w:sz w:val="22"/>
          <w:szCs w:val="22"/>
        </w:rPr>
        <w:t xml:space="preserve"> - Non MTW</w:t>
      </w:r>
      <w:r w:rsidR="00FD7CCA">
        <w:rPr>
          <w:sz w:val="22"/>
          <w:szCs w:val="22"/>
        </w:rPr>
        <w:t xml:space="preserve"> </w:t>
      </w:r>
      <w:r w:rsidR="00FD7CCA">
        <w:rPr>
          <w:color w:val="000000"/>
          <w:sz w:val="22"/>
          <w:szCs w:val="22"/>
        </w:rPr>
        <w:t xml:space="preserve">(formerly </w:t>
      </w:r>
      <w:r>
        <w:rPr>
          <w:color w:val="000000"/>
          <w:sz w:val="22"/>
          <w:szCs w:val="22"/>
        </w:rPr>
        <w:t>2008-2009 FUP and</w:t>
      </w:r>
      <w:r w:rsidR="00FD7CCA" w:rsidRPr="00621587">
        <w:rPr>
          <w:color w:val="000000"/>
          <w:sz w:val="22"/>
          <w:szCs w:val="22"/>
        </w:rPr>
        <w:t xml:space="preserve"> Family Unification</w:t>
      </w:r>
      <w:r w:rsidR="00FD7CCA">
        <w:rPr>
          <w:color w:val="000000"/>
          <w:sz w:val="22"/>
          <w:szCs w:val="22"/>
        </w:rPr>
        <w:t xml:space="preserve">): </w:t>
      </w:r>
      <w:r w:rsidR="00621587" w:rsidRPr="00621587">
        <w:rPr>
          <w:sz w:val="22"/>
          <w:szCs w:val="22"/>
        </w:rPr>
        <w:t>Per Notice 2011-52, PHAs are requested to consolidate the reporting of all FUP HAP and Leasing information and report in one FUP field</w:t>
      </w:r>
      <w:r>
        <w:rPr>
          <w:sz w:val="22"/>
          <w:szCs w:val="22"/>
        </w:rPr>
        <w:t xml:space="preserve">. </w:t>
      </w:r>
      <w:r w:rsidR="00621587" w:rsidRPr="00621587">
        <w:rPr>
          <w:sz w:val="22"/>
          <w:szCs w:val="22"/>
        </w:rPr>
        <w:t>This field will be used to capture all FUP information for non-MTW PHAs.</w:t>
      </w:r>
    </w:p>
    <w:p w:rsidR="0090623A" w:rsidRDefault="0090623A" w:rsidP="00621587">
      <w:pPr>
        <w:overflowPunct/>
        <w:autoSpaceDE/>
        <w:autoSpaceDN/>
        <w:adjustRightInd/>
        <w:ind w:left="450"/>
        <w:textAlignment w:val="auto"/>
        <w:rPr>
          <w:sz w:val="22"/>
          <w:szCs w:val="22"/>
        </w:rPr>
      </w:pPr>
    </w:p>
    <w:p w:rsidR="0090623A" w:rsidRPr="00621587" w:rsidRDefault="0090623A" w:rsidP="00621587">
      <w:pPr>
        <w:overflowPunct/>
        <w:autoSpaceDE/>
        <w:autoSpaceDN/>
        <w:adjustRightInd/>
        <w:ind w:left="450"/>
        <w:textAlignment w:val="auto"/>
        <w:rPr>
          <w:sz w:val="22"/>
          <w:szCs w:val="22"/>
        </w:rPr>
      </w:pPr>
      <w:r>
        <w:rPr>
          <w:sz w:val="22"/>
          <w:szCs w:val="22"/>
        </w:rPr>
        <w:t>In summary of the above:</w:t>
      </w:r>
    </w:p>
    <w:p w:rsidR="00FD7CCA" w:rsidRDefault="00B26A72" w:rsidP="00621587">
      <w:pPr>
        <w:overflowPunct/>
        <w:autoSpaceDE/>
        <w:autoSpaceDN/>
        <w:adjustRightInd/>
        <w:ind w:left="450"/>
        <w:textAlignment w:val="auto"/>
        <w:rPr>
          <w:color w:val="000000"/>
          <w:sz w:val="22"/>
          <w:szCs w:val="22"/>
        </w:rPr>
      </w:pPr>
      <w:r>
        <w:rPr>
          <w:color w:val="000000"/>
          <w:sz w:val="22"/>
          <w:szCs w:val="22"/>
        </w:rPr>
        <w:t>At present there are the following HAP and Leasing fields, for all PHAs:</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One-Year Mainstream</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Non-Elderly Disabled 2008/2009</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Family Unification</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Family Unification 2008/2009</w:t>
      </w:r>
    </w:p>
    <w:p w:rsidR="00B26A72" w:rsidRDefault="00B26A72" w:rsidP="00621587">
      <w:pPr>
        <w:overflowPunct/>
        <w:autoSpaceDE/>
        <w:autoSpaceDN/>
        <w:adjustRightInd/>
        <w:ind w:left="450"/>
        <w:textAlignment w:val="auto"/>
        <w:rPr>
          <w:color w:val="000000"/>
          <w:sz w:val="22"/>
          <w:szCs w:val="22"/>
        </w:rPr>
      </w:pPr>
      <w:r>
        <w:rPr>
          <w:color w:val="000000"/>
          <w:sz w:val="22"/>
          <w:szCs w:val="22"/>
        </w:rPr>
        <w:t>Henceforth there will be the following HAP and Leasing fields for non-MTW PHAs:</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Non-Elderly Disabled – Non MTW</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Family Unification – Non-MTW</w:t>
      </w:r>
    </w:p>
    <w:p w:rsidR="00B26A72" w:rsidRDefault="00B26A72" w:rsidP="00621587">
      <w:pPr>
        <w:overflowPunct/>
        <w:autoSpaceDE/>
        <w:autoSpaceDN/>
        <w:adjustRightInd/>
        <w:ind w:left="450"/>
        <w:textAlignment w:val="auto"/>
        <w:rPr>
          <w:color w:val="000000"/>
          <w:sz w:val="22"/>
          <w:szCs w:val="22"/>
        </w:rPr>
      </w:pPr>
      <w:r>
        <w:rPr>
          <w:color w:val="000000"/>
          <w:sz w:val="22"/>
          <w:szCs w:val="22"/>
        </w:rPr>
        <w:t>Henceforth there will be the following HAP and Leasing fields for MTW PHAs:</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One-Year Mainstream – MTW</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Non-Elderly Disabled 2008/Forward – MTW</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Family Unification pre-2008 – MTW</w:t>
      </w:r>
    </w:p>
    <w:p w:rsidR="00B26A72" w:rsidRDefault="00B26A72" w:rsidP="00621587">
      <w:pPr>
        <w:overflowPunct/>
        <w:autoSpaceDE/>
        <w:autoSpaceDN/>
        <w:adjustRightInd/>
        <w:ind w:left="450"/>
        <w:textAlignment w:val="auto"/>
        <w:rPr>
          <w:color w:val="000000"/>
          <w:sz w:val="22"/>
          <w:szCs w:val="22"/>
        </w:rPr>
      </w:pPr>
      <w:r>
        <w:rPr>
          <w:color w:val="000000"/>
          <w:sz w:val="22"/>
          <w:szCs w:val="22"/>
        </w:rPr>
        <w:tab/>
        <w:t xml:space="preserve">Family Unification 2008/Forward </w:t>
      </w:r>
      <w:r w:rsidR="005E2914">
        <w:rPr>
          <w:color w:val="000000"/>
          <w:sz w:val="22"/>
          <w:szCs w:val="22"/>
        </w:rPr>
        <w:t>–</w:t>
      </w:r>
      <w:r>
        <w:rPr>
          <w:color w:val="000000"/>
          <w:sz w:val="22"/>
          <w:szCs w:val="22"/>
        </w:rPr>
        <w:t xml:space="preserve"> MTW</w:t>
      </w:r>
    </w:p>
    <w:p w:rsidR="005E2914" w:rsidRDefault="005E2914" w:rsidP="00621587">
      <w:pPr>
        <w:overflowPunct/>
        <w:autoSpaceDE/>
        <w:autoSpaceDN/>
        <w:adjustRightInd/>
        <w:ind w:left="450"/>
        <w:textAlignment w:val="auto"/>
        <w:rPr>
          <w:color w:val="000000"/>
          <w:sz w:val="22"/>
          <w:szCs w:val="22"/>
        </w:rPr>
      </w:pPr>
    </w:p>
    <w:p w:rsidR="00216EE5" w:rsidRDefault="00621587" w:rsidP="00621587">
      <w:pPr>
        <w:overflowPunct/>
        <w:autoSpaceDE/>
        <w:autoSpaceDN/>
        <w:adjustRightInd/>
        <w:ind w:left="450"/>
        <w:textAlignment w:val="auto"/>
        <w:rPr>
          <w:sz w:val="22"/>
          <w:szCs w:val="22"/>
        </w:rPr>
      </w:pPr>
      <w:r w:rsidRPr="00621587">
        <w:rPr>
          <w:sz w:val="22"/>
          <w:szCs w:val="22"/>
        </w:rPr>
        <w:t>NR</w:t>
      </w:r>
      <w:r w:rsidR="00216EE5">
        <w:rPr>
          <w:sz w:val="22"/>
          <w:szCs w:val="22"/>
        </w:rPr>
        <w:t>P</w:t>
      </w:r>
      <w:r w:rsidR="00FD7CCA">
        <w:rPr>
          <w:sz w:val="22"/>
          <w:szCs w:val="22"/>
        </w:rPr>
        <w:t xml:space="preserve"> (revision): </w:t>
      </w:r>
      <w:r w:rsidRPr="00621587">
        <w:rPr>
          <w:sz w:val="22"/>
          <w:szCs w:val="22"/>
        </w:rPr>
        <w:t xml:space="preserve">Add the collection of VASH </w:t>
      </w:r>
      <w:r w:rsidR="007466F0">
        <w:rPr>
          <w:sz w:val="22"/>
          <w:szCs w:val="22"/>
        </w:rPr>
        <w:t>NRP (formerly</w:t>
      </w:r>
      <w:r w:rsidR="004007CA">
        <w:rPr>
          <w:sz w:val="22"/>
          <w:szCs w:val="22"/>
        </w:rPr>
        <w:t xml:space="preserve"> NRA)</w:t>
      </w:r>
      <w:r w:rsidRPr="00621587">
        <w:rPr>
          <w:sz w:val="22"/>
          <w:szCs w:val="22"/>
        </w:rPr>
        <w:t xml:space="preserve"> to </w:t>
      </w:r>
      <w:r w:rsidR="004007CA">
        <w:rPr>
          <w:sz w:val="22"/>
          <w:szCs w:val="22"/>
        </w:rPr>
        <w:t>NRP (</w:t>
      </w:r>
      <w:r w:rsidR="007466F0">
        <w:rPr>
          <w:sz w:val="22"/>
          <w:szCs w:val="22"/>
        </w:rPr>
        <w:t>formerly</w:t>
      </w:r>
      <w:r w:rsidR="004007CA">
        <w:rPr>
          <w:sz w:val="22"/>
          <w:szCs w:val="22"/>
        </w:rPr>
        <w:t xml:space="preserve"> NRA)</w:t>
      </w:r>
      <w:r w:rsidRPr="00621587">
        <w:rPr>
          <w:sz w:val="22"/>
          <w:szCs w:val="22"/>
        </w:rPr>
        <w:t xml:space="preserve"> field.  This additional reporting will actually reduce the burden hours of the PHA as </w:t>
      </w:r>
      <w:r w:rsidR="00B26A72">
        <w:rPr>
          <w:sz w:val="22"/>
          <w:szCs w:val="22"/>
        </w:rPr>
        <w:t>they have been</w:t>
      </w:r>
      <w:r w:rsidRPr="00621587">
        <w:rPr>
          <w:sz w:val="22"/>
          <w:szCs w:val="22"/>
        </w:rPr>
        <w:t xml:space="preserve"> required to maintain separate balances. </w:t>
      </w:r>
      <w:r w:rsidR="00FD7CCA">
        <w:rPr>
          <w:sz w:val="22"/>
          <w:szCs w:val="22"/>
        </w:rPr>
        <w:t xml:space="preserve"> </w:t>
      </w:r>
      <w:r w:rsidR="00FD7CCA" w:rsidRPr="00621587">
        <w:rPr>
          <w:sz w:val="22"/>
          <w:szCs w:val="22"/>
        </w:rPr>
        <w:t>This</w:t>
      </w:r>
      <w:r w:rsidRPr="00621587">
        <w:rPr>
          <w:sz w:val="22"/>
          <w:szCs w:val="22"/>
        </w:rPr>
        <w:t xml:space="preserve"> revision will also ensure consistent reporting between the VMS and FASS. </w:t>
      </w:r>
      <w:r w:rsidR="00FD7CCA">
        <w:rPr>
          <w:sz w:val="22"/>
          <w:szCs w:val="22"/>
        </w:rPr>
        <w:t xml:space="preserve"> </w:t>
      </w:r>
      <w:r w:rsidRPr="00621587">
        <w:rPr>
          <w:sz w:val="22"/>
          <w:szCs w:val="22"/>
        </w:rPr>
        <w:t xml:space="preserve">In addition to the inclusion of the VASH </w:t>
      </w:r>
      <w:r w:rsidR="007466F0">
        <w:rPr>
          <w:sz w:val="22"/>
          <w:szCs w:val="22"/>
        </w:rPr>
        <w:t>NRP (formerly</w:t>
      </w:r>
      <w:r w:rsidR="004007CA">
        <w:rPr>
          <w:sz w:val="22"/>
          <w:szCs w:val="22"/>
        </w:rPr>
        <w:t xml:space="preserve"> NRA)</w:t>
      </w:r>
      <w:r w:rsidRPr="00621587">
        <w:rPr>
          <w:sz w:val="22"/>
          <w:szCs w:val="22"/>
        </w:rPr>
        <w:t xml:space="preserve"> balances, effective 1/1/12 PHAs should no longer include the interest earned in this balance as those funds will not become a part of their </w:t>
      </w:r>
      <w:r w:rsidR="004007CA">
        <w:rPr>
          <w:sz w:val="22"/>
          <w:szCs w:val="22"/>
        </w:rPr>
        <w:t>NRP (</w:t>
      </w:r>
      <w:r w:rsidR="007466F0">
        <w:rPr>
          <w:sz w:val="22"/>
          <w:szCs w:val="22"/>
        </w:rPr>
        <w:t>formerly</w:t>
      </w:r>
      <w:r w:rsidR="004007CA">
        <w:rPr>
          <w:sz w:val="22"/>
          <w:szCs w:val="22"/>
        </w:rPr>
        <w:t xml:space="preserve"> NRA)</w:t>
      </w:r>
      <w:r w:rsidRPr="00621587">
        <w:rPr>
          <w:sz w:val="22"/>
          <w:szCs w:val="22"/>
        </w:rPr>
        <w:t xml:space="preserve"> balance but instead will be returned to Treasury.</w:t>
      </w:r>
    </w:p>
    <w:p w:rsidR="00216EE5" w:rsidRDefault="00216EE5" w:rsidP="00621587">
      <w:pPr>
        <w:overflowPunct/>
        <w:autoSpaceDE/>
        <w:autoSpaceDN/>
        <w:adjustRightInd/>
        <w:ind w:left="450"/>
        <w:textAlignment w:val="auto"/>
        <w:rPr>
          <w:sz w:val="22"/>
          <w:szCs w:val="22"/>
        </w:rPr>
      </w:pPr>
    </w:p>
    <w:p w:rsidR="00621587" w:rsidRPr="00123BC5" w:rsidRDefault="00B26A72" w:rsidP="00F43823">
      <w:pPr>
        <w:overflowPunct/>
        <w:autoSpaceDE/>
        <w:autoSpaceDN/>
        <w:adjustRightInd/>
        <w:ind w:left="450"/>
        <w:textAlignment w:val="auto"/>
        <w:rPr>
          <w:b/>
          <w:sz w:val="22"/>
          <w:szCs w:val="22"/>
        </w:rPr>
      </w:pPr>
      <w:r>
        <w:rPr>
          <w:b/>
          <w:sz w:val="22"/>
          <w:szCs w:val="22"/>
        </w:rPr>
        <w:t>New Field</w:t>
      </w:r>
      <w:r w:rsidR="00621587" w:rsidRPr="00123BC5">
        <w:rPr>
          <w:b/>
          <w:sz w:val="22"/>
          <w:szCs w:val="22"/>
        </w:rPr>
        <w:t>s:</w:t>
      </w:r>
    </w:p>
    <w:p w:rsidR="00621587" w:rsidRPr="00621587" w:rsidRDefault="00621587" w:rsidP="00F43823">
      <w:pPr>
        <w:overflowPunct/>
        <w:autoSpaceDE/>
        <w:autoSpaceDN/>
        <w:adjustRightInd/>
        <w:ind w:left="450"/>
        <w:textAlignment w:val="auto"/>
        <w:rPr>
          <w:sz w:val="22"/>
          <w:szCs w:val="22"/>
        </w:rPr>
      </w:pPr>
      <w:r w:rsidRPr="00621587">
        <w:rPr>
          <w:sz w:val="22"/>
          <w:szCs w:val="22"/>
        </w:rPr>
        <w:t>R</w:t>
      </w:r>
      <w:r w:rsidR="005E2914">
        <w:rPr>
          <w:sz w:val="22"/>
          <w:szCs w:val="22"/>
        </w:rPr>
        <w:t xml:space="preserve">ental </w:t>
      </w:r>
      <w:r w:rsidRPr="00621587">
        <w:rPr>
          <w:sz w:val="22"/>
          <w:szCs w:val="22"/>
        </w:rPr>
        <w:t>A</w:t>
      </w:r>
      <w:r w:rsidR="005E2914">
        <w:rPr>
          <w:sz w:val="22"/>
          <w:szCs w:val="22"/>
        </w:rPr>
        <w:t xml:space="preserve">ssistance </w:t>
      </w:r>
      <w:r w:rsidRPr="00621587">
        <w:rPr>
          <w:sz w:val="22"/>
          <w:szCs w:val="22"/>
        </w:rPr>
        <w:t>D</w:t>
      </w:r>
      <w:r w:rsidR="005E2914">
        <w:rPr>
          <w:sz w:val="22"/>
          <w:szCs w:val="22"/>
        </w:rPr>
        <w:t>emonstration</w:t>
      </w:r>
      <w:r w:rsidRPr="00621587">
        <w:rPr>
          <w:sz w:val="22"/>
          <w:szCs w:val="22"/>
        </w:rPr>
        <w:t xml:space="preserve"> Component 1 </w:t>
      </w:r>
      <w:r w:rsidR="00F43823">
        <w:rPr>
          <w:sz w:val="22"/>
          <w:szCs w:val="22"/>
        </w:rPr>
        <w:t>–</w:t>
      </w:r>
      <w:r w:rsidRPr="00621587">
        <w:rPr>
          <w:sz w:val="22"/>
          <w:szCs w:val="22"/>
        </w:rPr>
        <w:t xml:space="preserve"> Leasing</w:t>
      </w:r>
      <w:r w:rsidR="00F43823">
        <w:rPr>
          <w:sz w:val="22"/>
          <w:szCs w:val="22"/>
        </w:rPr>
        <w:t xml:space="preserve">: </w:t>
      </w:r>
      <w:r w:rsidRPr="00621587">
        <w:rPr>
          <w:sz w:val="22"/>
          <w:szCs w:val="22"/>
        </w:rPr>
        <w:t xml:space="preserve">Need to capture the UMLS and </w:t>
      </w:r>
      <w:r w:rsidR="005E2914">
        <w:rPr>
          <w:sz w:val="22"/>
          <w:szCs w:val="22"/>
        </w:rPr>
        <w:t xml:space="preserve">HAP </w:t>
      </w:r>
      <w:r w:rsidRPr="00621587">
        <w:rPr>
          <w:sz w:val="22"/>
          <w:szCs w:val="22"/>
        </w:rPr>
        <w:t xml:space="preserve">Expenses for this </w:t>
      </w:r>
      <w:r w:rsidR="005E2914">
        <w:rPr>
          <w:sz w:val="22"/>
          <w:szCs w:val="22"/>
        </w:rPr>
        <w:t xml:space="preserve">new </w:t>
      </w:r>
      <w:r w:rsidRPr="00621587">
        <w:rPr>
          <w:sz w:val="22"/>
          <w:szCs w:val="22"/>
        </w:rPr>
        <w:t xml:space="preserve">category </w:t>
      </w:r>
      <w:r w:rsidR="005E2914">
        <w:rPr>
          <w:sz w:val="22"/>
          <w:szCs w:val="22"/>
        </w:rPr>
        <w:t>due to its implementation.</w:t>
      </w:r>
      <w:r w:rsidRPr="00621587">
        <w:rPr>
          <w:sz w:val="22"/>
          <w:szCs w:val="22"/>
        </w:rPr>
        <w:t xml:space="preserve"> This is per notice PIH 12-32</w:t>
      </w:r>
    </w:p>
    <w:p w:rsidR="00F43823" w:rsidRDefault="00F43823" w:rsidP="00F43823">
      <w:pPr>
        <w:overflowPunct/>
        <w:autoSpaceDE/>
        <w:autoSpaceDN/>
        <w:adjustRightInd/>
        <w:ind w:left="450"/>
        <w:textAlignment w:val="auto"/>
        <w:rPr>
          <w:sz w:val="22"/>
          <w:szCs w:val="22"/>
        </w:rPr>
      </w:pPr>
    </w:p>
    <w:p w:rsidR="00F43823" w:rsidRDefault="00621587" w:rsidP="005E2914">
      <w:pPr>
        <w:overflowPunct/>
        <w:autoSpaceDE/>
        <w:autoSpaceDN/>
        <w:adjustRightInd/>
        <w:ind w:left="450"/>
        <w:textAlignment w:val="auto"/>
        <w:rPr>
          <w:sz w:val="22"/>
          <w:szCs w:val="22"/>
        </w:rPr>
      </w:pPr>
      <w:r w:rsidRPr="00621587">
        <w:rPr>
          <w:sz w:val="22"/>
          <w:szCs w:val="22"/>
        </w:rPr>
        <w:t>R</w:t>
      </w:r>
      <w:r w:rsidR="005E2914">
        <w:rPr>
          <w:sz w:val="22"/>
          <w:szCs w:val="22"/>
        </w:rPr>
        <w:t xml:space="preserve">ental </w:t>
      </w:r>
      <w:r w:rsidRPr="00621587">
        <w:rPr>
          <w:sz w:val="22"/>
          <w:szCs w:val="22"/>
        </w:rPr>
        <w:t>A</w:t>
      </w:r>
      <w:r w:rsidR="005E2914">
        <w:rPr>
          <w:sz w:val="22"/>
          <w:szCs w:val="22"/>
        </w:rPr>
        <w:t xml:space="preserve">ssistance </w:t>
      </w:r>
      <w:r w:rsidRPr="00621587">
        <w:rPr>
          <w:sz w:val="22"/>
          <w:szCs w:val="22"/>
        </w:rPr>
        <w:t>D</w:t>
      </w:r>
      <w:r w:rsidR="005E2914">
        <w:rPr>
          <w:sz w:val="22"/>
          <w:szCs w:val="22"/>
        </w:rPr>
        <w:t>emonstration</w:t>
      </w:r>
      <w:r w:rsidRPr="00621587">
        <w:rPr>
          <w:sz w:val="22"/>
          <w:szCs w:val="22"/>
        </w:rPr>
        <w:t xml:space="preserve"> Component 1 </w:t>
      </w:r>
      <w:r w:rsidR="005E2914">
        <w:rPr>
          <w:sz w:val="22"/>
          <w:szCs w:val="22"/>
        </w:rPr>
        <w:t>–</w:t>
      </w:r>
      <w:r w:rsidRPr="00621587">
        <w:rPr>
          <w:sz w:val="22"/>
          <w:szCs w:val="22"/>
        </w:rPr>
        <w:t xml:space="preserve"> </w:t>
      </w:r>
      <w:r w:rsidR="005E2914">
        <w:rPr>
          <w:sz w:val="22"/>
          <w:szCs w:val="22"/>
        </w:rPr>
        <w:t xml:space="preserve">HAP Expenses: </w:t>
      </w:r>
      <w:r w:rsidR="005E2914" w:rsidRPr="00621587">
        <w:rPr>
          <w:sz w:val="22"/>
          <w:szCs w:val="22"/>
        </w:rPr>
        <w:t xml:space="preserve">Need to capture the UMLS and </w:t>
      </w:r>
      <w:r w:rsidR="005E2914">
        <w:rPr>
          <w:sz w:val="22"/>
          <w:szCs w:val="22"/>
        </w:rPr>
        <w:t xml:space="preserve">HAP </w:t>
      </w:r>
      <w:r w:rsidR="005E2914" w:rsidRPr="00621587">
        <w:rPr>
          <w:sz w:val="22"/>
          <w:szCs w:val="22"/>
        </w:rPr>
        <w:t xml:space="preserve">Expenses for this </w:t>
      </w:r>
      <w:r w:rsidR="005E2914">
        <w:rPr>
          <w:sz w:val="22"/>
          <w:szCs w:val="22"/>
        </w:rPr>
        <w:t xml:space="preserve">new </w:t>
      </w:r>
      <w:r w:rsidR="005E2914" w:rsidRPr="00621587">
        <w:rPr>
          <w:sz w:val="22"/>
          <w:szCs w:val="22"/>
        </w:rPr>
        <w:t xml:space="preserve">category </w:t>
      </w:r>
      <w:r w:rsidR="005E2914">
        <w:rPr>
          <w:sz w:val="22"/>
          <w:szCs w:val="22"/>
        </w:rPr>
        <w:t>due to its implementation.</w:t>
      </w:r>
      <w:r w:rsidR="005E2914" w:rsidRPr="00621587">
        <w:rPr>
          <w:sz w:val="22"/>
          <w:szCs w:val="22"/>
        </w:rPr>
        <w:t xml:space="preserve"> </w:t>
      </w:r>
    </w:p>
    <w:p w:rsidR="005E2914" w:rsidRDefault="005E2914" w:rsidP="005E2914">
      <w:pPr>
        <w:overflowPunct/>
        <w:autoSpaceDE/>
        <w:autoSpaceDN/>
        <w:adjustRightInd/>
        <w:ind w:left="450"/>
        <w:textAlignment w:val="auto"/>
        <w:rPr>
          <w:sz w:val="22"/>
          <w:szCs w:val="22"/>
        </w:rPr>
      </w:pPr>
    </w:p>
    <w:p w:rsidR="005E2914" w:rsidRPr="00621587" w:rsidRDefault="00621587" w:rsidP="005E2914">
      <w:pPr>
        <w:overflowPunct/>
        <w:autoSpaceDE/>
        <w:autoSpaceDN/>
        <w:adjustRightInd/>
        <w:ind w:left="450"/>
        <w:textAlignment w:val="auto"/>
        <w:rPr>
          <w:sz w:val="22"/>
          <w:szCs w:val="22"/>
        </w:rPr>
      </w:pPr>
      <w:r w:rsidRPr="00621587">
        <w:rPr>
          <w:sz w:val="22"/>
          <w:szCs w:val="22"/>
        </w:rPr>
        <w:t>R</w:t>
      </w:r>
      <w:r w:rsidR="005E2914">
        <w:rPr>
          <w:sz w:val="22"/>
          <w:szCs w:val="22"/>
        </w:rPr>
        <w:t xml:space="preserve">ental </w:t>
      </w:r>
      <w:r w:rsidRPr="00621587">
        <w:rPr>
          <w:sz w:val="22"/>
          <w:szCs w:val="22"/>
        </w:rPr>
        <w:t>A</w:t>
      </w:r>
      <w:r w:rsidR="005E2914">
        <w:rPr>
          <w:sz w:val="22"/>
          <w:szCs w:val="22"/>
        </w:rPr>
        <w:t xml:space="preserve">ssistance </w:t>
      </w:r>
      <w:r w:rsidRPr="00621587">
        <w:rPr>
          <w:sz w:val="22"/>
          <w:szCs w:val="22"/>
        </w:rPr>
        <w:t>D</w:t>
      </w:r>
      <w:r w:rsidR="005E2914">
        <w:rPr>
          <w:sz w:val="22"/>
          <w:szCs w:val="22"/>
        </w:rPr>
        <w:t>emonstration Component 2 -</w:t>
      </w:r>
      <w:r w:rsidRPr="00621587">
        <w:rPr>
          <w:sz w:val="22"/>
          <w:szCs w:val="22"/>
        </w:rPr>
        <w:t xml:space="preserve"> Leasing</w:t>
      </w:r>
      <w:r w:rsidR="00720F28">
        <w:rPr>
          <w:sz w:val="22"/>
          <w:szCs w:val="22"/>
        </w:rPr>
        <w:t xml:space="preserve">: </w:t>
      </w:r>
      <w:r w:rsidR="005E2914" w:rsidRPr="00621587">
        <w:rPr>
          <w:sz w:val="22"/>
          <w:szCs w:val="22"/>
        </w:rPr>
        <w:t xml:space="preserve">Need to capture the UMLS and </w:t>
      </w:r>
      <w:r w:rsidR="005E2914">
        <w:rPr>
          <w:sz w:val="22"/>
          <w:szCs w:val="22"/>
        </w:rPr>
        <w:t xml:space="preserve">HAP </w:t>
      </w:r>
      <w:r w:rsidR="005E2914" w:rsidRPr="00621587">
        <w:rPr>
          <w:sz w:val="22"/>
          <w:szCs w:val="22"/>
        </w:rPr>
        <w:t xml:space="preserve">Expenses for this </w:t>
      </w:r>
      <w:r w:rsidR="005E2914">
        <w:rPr>
          <w:sz w:val="22"/>
          <w:szCs w:val="22"/>
        </w:rPr>
        <w:t xml:space="preserve">new </w:t>
      </w:r>
      <w:r w:rsidR="005E2914" w:rsidRPr="00621587">
        <w:rPr>
          <w:sz w:val="22"/>
          <w:szCs w:val="22"/>
        </w:rPr>
        <w:t xml:space="preserve">category </w:t>
      </w:r>
      <w:r w:rsidR="005E2914">
        <w:rPr>
          <w:sz w:val="22"/>
          <w:szCs w:val="22"/>
        </w:rPr>
        <w:t>due to its implementation.</w:t>
      </w:r>
      <w:r w:rsidR="005E2914" w:rsidRPr="00621587">
        <w:rPr>
          <w:sz w:val="22"/>
          <w:szCs w:val="22"/>
        </w:rPr>
        <w:t xml:space="preserve"> This is per notice PIH 12-32</w:t>
      </w:r>
    </w:p>
    <w:p w:rsidR="005E2914" w:rsidRDefault="005E2914" w:rsidP="00F43823">
      <w:pPr>
        <w:overflowPunct/>
        <w:autoSpaceDE/>
        <w:autoSpaceDN/>
        <w:adjustRightInd/>
        <w:ind w:left="450"/>
        <w:textAlignment w:val="auto"/>
        <w:rPr>
          <w:sz w:val="22"/>
          <w:szCs w:val="22"/>
        </w:rPr>
      </w:pPr>
    </w:p>
    <w:p w:rsidR="005E2914" w:rsidRDefault="005E2914" w:rsidP="005E2914">
      <w:pPr>
        <w:overflowPunct/>
        <w:autoSpaceDE/>
        <w:autoSpaceDN/>
        <w:adjustRightInd/>
        <w:ind w:left="450"/>
        <w:textAlignment w:val="auto"/>
        <w:rPr>
          <w:sz w:val="22"/>
          <w:szCs w:val="22"/>
        </w:rPr>
      </w:pPr>
      <w:r w:rsidRPr="00621587">
        <w:rPr>
          <w:sz w:val="22"/>
          <w:szCs w:val="22"/>
        </w:rPr>
        <w:t>R</w:t>
      </w:r>
      <w:r>
        <w:rPr>
          <w:sz w:val="22"/>
          <w:szCs w:val="22"/>
        </w:rPr>
        <w:t xml:space="preserve">ental </w:t>
      </w:r>
      <w:r w:rsidRPr="00621587">
        <w:rPr>
          <w:sz w:val="22"/>
          <w:szCs w:val="22"/>
        </w:rPr>
        <w:t>A</w:t>
      </w:r>
      <w:r>
        <w:rPr>
          <w:sz w:val="22"/>
          <w:szCs w:val="22"/>
        </w:rPr>
        <w:t xml:space="preserve">ssistance </w:t>
      </w:r>
      <w:r w:rsidRPr="00621587">
        <w:rPr>
          <w:sz w:val="22"/>
          <w:szCs w:val="22"/>
        </w:rPr>
        <w:t>D</w:t>
      </w:r>
      <w:r>
        <w:rPr>
          <w:sz w:val="22"/>
          <w:szCs w:val="22"/>
        </w:rPr>
        <w:t>emonstration</w:t>
      </w:r>
      <w:r w:rsidR="00981195">
        <w:rPr>
          <w:sz w:val="22"/>
          <w:szCs w:val="22"/>
        </w:rPr>
        <w:t xml:space="preserve"> Component 2</w:t>
      </w:r>
      <w:r w:rsidRPr="00621587">
        <w:rPr>
          <w:sz w:val="22"/>
          <w:szCs w:val="22"/>
        </w:rPr>
        <w:t xml:space="preserve"> </w:t>
      </w:r>
      <w:r>
        <w:rPr>
          <w:sz w:val="22"/>
          <w:szCs w:val="22"/>
        </w:rPr>
        <w:t>–</w:t>
      </w:r>
      <w:r w:rsidRPr="00621587">
        <w:rPr>
          <w:sz w:val="22"/>
          <w:szCs w:val="22"/>
        </w:rPr>
        <w:t xml:space="preserve"> </w:t>
      </w:r>
      <w:r>
        <w:rPr>
          <w:sz w:val="22"/>
          <w:szCs w:val="22"/>
        </w:rPr>
        <w:t xml:space="preserve">HAP Expenses: </w:t>
      </w:r>
      <w:r w:rsidRPr="00621587">
        <w:rPr>
          <w:sz w:val="22"/>
          <w:szCs w:val="22"/>
        </w:rPr>
        <w:t xml:space="preserve">Need to capture the UMLS and </w:t>
      </w:r>
      <w:r>
        <w:rPr>
          <w:sz w:val="22"/>
          <w:szCs w:val="22"/>
        </w:rPr>
        <w:t xml:space="preserve">HAP </w:t>
      </w:r>
      <w:r w:rsidRPr="00621587">
        <w:rPr>
          <w:sz w:val="22"/>
          <w:szCs w:val="22"/>
        </w:rPr>
        <w:t xml:space="preserve">Expenses for this </w:t>
      </w:r>
      <w:r>
        <w:rPr>
          <w:sz w:val="22"/>
          <w:szCs w:val="22"/>
        </w:rPr>
        <w:t xml:space="preserve">new </w:t>
      </w:r>
      <w:r w:rsidRPr="00621587">
        <w:rPr>
          <w:sz w:val="22"/>
          <w:szCs w:val="22"/>
        </w:rPr>
        <w:t xml:space="preserve">category </w:t>
      </w:r>
      <w:r>
        <w:rPr>
          <w:sz w:val="22"/>
          <w:szCs w:val="22"/>
        </w:rPr>
        <w:t>due to its implementation.</w:t>
      </w:r>
      <w:r w:rsidRPr="00621587">
        <w:rPr>
          <w:sz w:val="22"/>
          <w:szCs w:val="22"/>
        </w:rPr>
        <w:t xml:space="preserve"> </w:t>
      </w:r>
    </w:p>
    <w:p w:rsidR="005E2914" w:rsidRDefault="005E2914" w:rsidP="005E2914">
      <w:pPr>
        <w:overflowPunct/>
        <w:autoSpaceDE/>
        <w:autoSpaceDN/>
        <w:adjustRightInd/>
        <w:ind w:left="450"/>
        <w:textAlignment w:val="auto"/>
        <w:rPr>
          <w:sz w:val="22"/>
          <w:szCs w:val="22"/>
        </w:rPr>
      </w:pPr>
    </w:p>
    <w:p w:rsidR="00BB1681" w:rsidRDefault="00BB1681" w:rsidP="00BB1681">
      <w:pPr>
        <w:overflowPunct/>
        <w:autoSpaceDE/>
        <w:autoSpaceDN/>
        <w:adjustRightInd/>
        <w:ind w:left="450"/>
        <w:textAlignment w:val="auto"/>
        <w:rPr>
          <w:sz w:val="22"/>
          <w:szCs w:val="22"/>
        </w:rPr>
      </w:pPr>
      <w:r>
        <w:rPr>
          <w:sz w:val="22"/>
          <w:szCs w:val="22"/>
        </w:rPr>
        <w:t xml:space="preserve">Project-Based Vouchers </w:t>
      </w:r>
      <w:proofErr w:type="gramStart"/>
      <w:r>
        <w:rPr>
          <w:sz w:val="22"/>
          <w:szCs w:val="22"/>
        </w:rPr>
        <w:t>Under</w:t>
      </w:r>
      <w:proofErr w:type="gramEnd"/>
      <w:r>
        <w:rPr>
          <w:sz w:val="22"/>
          <w:szCs w:val="22"/>
        </w:rPr>
        <w:t xml:space="preserve"> HAP Contract, Unleased: VMS categories capture vouchers under lease; this field is needed to collect data on project-based units that are under HAP contract but are </w:t>
      </w:r>
      <w:r w:rsidRPr="00BB1681">
        <w:rPr>
          <w:sz w:val="22"/>
          <w:szCs w:val="22"/>
          <w:u w:val="single"/>
        </w:rPr>
        <w:t>not</w:t>
      </w:r>
      <w:r>
        <w:rPr>
          <w:sz w:val="22"/>
          <w:szCs w:val="22"/>
        </w:rPr>
        <w:t xml:space="preserve"> leased for the month being reported, because PHAs are eligible to earn administrative fees for the related vouchers and they are currently not reported.</w:t>
      </w:r>
    </w:p>
    <w:p w:rsidR="00317771" w:rsidRPr="00EC4777" w:rsidRDefault="00317771" w:rsidP="00BB1681">
      <w:pPr>
        <w:overflowPunct/>
        <w:autoSpaceDE/>
        <w:autoSpaceDN/>
        <w:adjustRightInd/>
        <w:ind w:left="450"/>
        <w:textAlignment w:val="auto"/>
        <w:rPr>
          <w:sz w:val="28"/>
          <w:szCs w:val="22"/>
        </w:rPr>
      </w:pPr>
    </w:p>
    <w:p w:rsidR="00317771" w:rsidRPr="00EC4777" w:rsidRDefault="00317771" w:rsidP="00CB366B">
      <w:pPr>
        <w:overflowPunct/>
        <w:autoSpaceDE/>
        <w:autoSpaceDN/>
        <w:adjustRightInd/>
        <w:ind w:left="450"/>
        <w:textAlignment w:val="auto"/>
        <w:rPr>
          <w:sz w:val="24"/>
        </w:rPr>
      </w:pPr>
      <w:r w:rsidRPr="00EC4777">
        <w:rPr>
          <w:sz w:val="24"/>
        </w:rPr>
        <w:t>Number of PBVs under AHAP</w:t>
      </w:r>
    </w:p>
    <w:p w:rsidR="00317771" w:rsidRPr="00EC4777" w:rsidRDefault="00317771" w:rsidP="00CB366B">
      <w:pPr>
        <w:overflowPunct/>
        <w:autoSpaceDE/>
        <w:autoSpaceDN/>
        <w:adjustRightInd/>
        <w:ind w:left="450"/>
        <w:textAlignment w:val="auto"/>
        <w:rPr>
          <w:sz w:val="24"/>
        </w:rPr>
      </w:pPr>
      <w:r w:rsidRPr="00EC4777">
        <w:rPr>
          <w:sz w:val="24"/>
        </w:rPr>
        <w:t>Number of PBVs under HAP and leased</w:t>
      </w:r>
    </w:p>
    <w:p w:rsidR="00317771" w:rsidRPr="00EC4777" w:rsidRDefault="00317771" w:rsidP="00CB366B">
      <w:pPr>
        <w:overflowPunct/>
        <w:autoSpaceDE/>
        <w:autoSpaceDN/>
        <w:adjustRightInd/>
        <w:ind w:left="450"/>
        <w:textAlignment w:val="auto"/>
        <w:rPr>
          <w:sz w:val="24"/>
        </w:rPr>
      </w:pPr>
      <w:r w:rsidRPr="00EC4777">
        <w:rPr>
          <w:sz w:val="24"/>
        </w:rPr>
        <w:t>Number of PBVs under HAP not leased with vacancy payments</w:t>
      </w:r>
    </w:p>
    <w:p w:rsidR="00317771" w:rsidRDefault="00317771" w:rsidP="00BB1681">
      <w:pPr>
        <w:overflowPunct/>
        <w:autoSpaceDE/>
        <w:autoSpaceDN/>
        <w:adjustRightInd/>
        <w:ind w:left="450"/>
        <w:textAlignment w:val="auto"/>
        <w:rPr>
          <w:sz w:val="22"/>
          <w:szCs w:val="22"/>
        </w:rPr>
      </w:pPr>
    </w:p>
    <w:p w:rsidR="00BB1681" w:rsidRDefault="00BB1681" w:rsidP="00BB1681">
      <w:pPr>
        <w:overflowPunct/>
        <w:autoSpaceDE/>
        <w:autoSpaceDN/>
        <w:adjustRightInd/>
        <w:ind w:left="450"/>
        <w:textAlignment w:val="auto"/>
        <w:rPr>
          <w:sz w:val="22"/>
          <w:szCs w:val="22"/>
        </w:rPr>
      </w:pPr>
      <w:r>
        <w:rPr>
          <w:sz w:val="22"/>
          <w:szCs w:val="22"/>
        </w:rPr>
        <w:t>Family Unification 2008/F</w:t>
      </w:r>
      <w:r w:rsidRPr="00621587">
        <w:rPr>
          <w:sz w:val="22"/>
          <w:szCs w:val="22"/>
        </w:rPr>
        <w:t>orward</w:t>
      </w:r>
      <w:r>
        <w:rPr>
          <w:sz w:val="22"/>
          <w:szCs w:val="22"/>
        </w:rPr>
        <w:t xml:space="preserve"> </w:t>
      </w:r>
      <w:r w:rsidR="008E7B9E">
        <w:rPr>
          <w:sz w:val="22"/>
          <w:szCs w:val="22"/>
        </w:rPr>
        <w:t xml:space="preserve">HAP Expenses </w:t>
      </w:r>
      <w:r>
        <w:rPr>
          <w:sz w:val="22"/>
          <w:szCs w:val="22"/>
        </w:rPr>
        <w:t>After the First of the Month</w:t>
      </w:r>
      <w:r w:rsidRPr="00621587">
        <w:rPr>
          <w:sz w:val="22"/>
          <w:szCs w:val="22"/>
        </w:rPr>
        <w:t xml:space="preserve"> </w:t>
      </w:r>
      <w:r>
        <w:rPr>
          <w:sz w:val="22"/>
          <w:szCs w:val="22"/>
        </w:rPr>
        <w:t>–</w:t>
      </w:r>
      <w:r w:rsidRPr="00621587">
        <w:rPr>
          <w:sz w:val="22"/>
          <w:szCs w:val="22"/>
        </w:rPr>
        <w:t xml:space="preserve"> MTW</w:t>
      </w:r>
      <w:r>
        <w:rPr>
          <w:sz w:val="22"/>
          <w:szCs w:val="22"/>
        </w:rPr>
        <w:t xml:space="preserve">: Currently all HAP costs </w:t>
      </w:r>
      <w:r w:rsidR="008E7B9E">
        <w:rPr>
          <w:sz w:val="22"/>
          <w:szCs w:val="22"/>
        </w:rPr>
        <w:t xml:space="preserve">incurred for period </w:t>
      </w:r>
      <w:r>
        <w:rPr>
          <w:sz w:val="22"/>
          <w:szCs w:val="22"/>
        </w:rPr>
        <w:t>after the f</w:t>
      </w:r>
      <w:r w:rsidR="008E7B9E">
        <w:rPr>
          <w:sz w:val="22"/>
          <w:szCs w:val="22"/>
        </w:rPr>
        <w:t>irst of</w:t>
      </w:r>
      <w:r>
        <w:rPr>
          <w:sz w:val="22"/>
          <w:szCs w:val="22"/>
        </w:rPr>
        <w:t xml:space="preserve"> the month are reported in a single field of that name; those costs incurred by MTW agencies are needed separately as they are used for the renewal calculations while the other costs after the first of the month typically are already covered by the</w:t>
      </w:r>
      <w:r w:rsidR="008E7B9E">
        <w:rPr>
          <w:sz w:val="22"/>
          <w:szCs w:val="22"/>
        </w:rPr>
        <w:t xml:space="preserve"> MTW block</w:t>
      </w:r>
      <w:r>
        <w:rPr>
          <w:sz w:val="22"/>
          <w:szCs w:val="22"/>
        </w:rPr>
        <w:t xml:space="preserve"> grant.</w:t>
      </w:r>
    </w:p>
    <w:p w:rsidR="00BB1681" w:rsidRDefault="00BB1681" w:rsidP="00BB1681">
      <w:pPr>
        <w:overflowPunct/>
        <w:autoSpaceDE/>
        <w:autoSpaceDN/>
        <w:adjustRightInd/>
        <w:ind w:left="450"/>
        <w:textAlignment w:val="auto"/>
        <w:rPr>
          <w:sz w:val="22"/>
          <w:szCs w:val="22"/>
        </w:rPr>
      </w:pPr>
    </w:p>
    <w:p w:rsidR="008E7B9E" w:rsidRDefault="008E7B9E" w:rsidP="008E7B9E">
      <w:pPr>
        <w:overflowPunct/>
        <w:autoSpaceDE/>
        <w:autoSpaceDN/>
        <w:adjustRightInd/>
        <w:ind w:left="450"/>
        <w:textAlignment w:val="auto"/>
        <w:rPr>
          <w:sz w:val="22"/>
          <w:szCs w:val="22"/>
        </w:rPr>
      </w:pPr>
      <w:r>
        <w:rPr>
          <w:sz w:val="22"/>
          <w:szCs w:val="22"/>
        </w:rPr>
        <w:t>Non-Elderly Disabled 2008/F</w:t>
      </w:r>
      <w:r w:rsidRPr="00621587">
        <w:rPr>
          <w:sz w:val="22"/>
          <w:szCs w:val="22"/>
        </w:rPr>
        <w:t>orward</w:t>
      </w:r>
      <w:r>
        <w:rPr>
          <w:sz w:val="22"/>
          <w:szCs w:val="22"/>
        </w:rPr>
        <w:t xml:space="preserve"> HAP Expenses After the First of the Month</w:t>
      </w:r>
      <w:r w:rsidRPr="00621587">
        <w:rPr>
          <w:sz w:val="22"/>
          <w:szCs w:val="22"/>
        </w:rPr>
        <w:t xml:space="preserve"> </w:t>
      </w:r>
      <w:r>
        <w:rPr>
          <w:sz w:val="22"/>
          <w:szCs w:val="22"/>
        </w:rPr>
        <w:t>–</w:t>
      </w:r>
      <w:r w:rsidRPr="00621587">
        <w:rPr>
          <w:sz w:val="22"/>
          <w:szCs w:val="22"/>
        </w:rPr>
        <w:t xml:space="preserve"> MTW</w:t>
      </w:r>
      <w:r>
        <w:rPr>
          <w:sz w:val="22"/>
          <w:szCs w:val="22"/>
        </w:rPr>
        <w:t xml:space="preserve">: Currently all HAP costs incurred for period after the first of the month are reported in a single field of that name; those costs incurred by </w:t>
      </w:r>
      <w:r>
        <w:rPr>
          <w:sz w:val="22"/>
          <w:szCs w:val="22"/>
        </w:rPr>
        <w:lastRenderedPageBreak/>
        <w:t>MTW agencies are needed separately as they are used for the renewal calculations while the other costs after the first of the month typically are already covered by the MTW block grant.</w:t>
      </w:r>
    </w:p>
    <w:p w:rsidR="008E7B9E" w:rsidRDefault="008E7B9E" w:rsidP="00BB1681">
      <w:pPr>
        <w:overflowPunct/>
        <w:autoSpaceDE/>
        <w:autoSpaceDN/>
        <w:adjustRightInd/>
        <w:ind w:left="450"/>
        <w:textAlignment w:val="auto"/>
        <w:rPr>
          <w:sz w:val="22"/>
          <w:szCs w:val="22"/>
        </w:rPr>
      </w:pPr>
    </w:p>
    <w:p w:rsidR="008E7B9E" w:rsidRDefault="008E7B9E" w:rsidP="008E7B9E">
      <w:pPr>
        <w:overflowPunct/>
        <w:autoSpaceDE/>
        <w:autoSpaceDN/>
        <w:adjustRightInd/>
        <w:ind w:left="450"/>
        <w:textAlignment w:val="auto"/>
        <w:rPr>
          <w:sz w:val="22"/>
          <w:szCs w:val="22"/>
        </w:rPr>
      </w:pPr>
      <w:r>
        <w:rPr>
          <w:sz w:val="22"/>
          <w:szCs w:val="22"/>
        </w:rPr>
        <w:t>VASH HAP Expenses After the First of the Month</w:t>
      </w:r>
      <w:r w:rsidRPr="00621587">
        <w:rPr>
          <w:sz w:val="22"/>
          <w:szCs w:val="22"/>
        </w:rPr>
        <w:t xml:space="preserve"> </w:t>
      </w:r>
      <w:r>
        <w:rPr>
          <w:sz w:val="22"/>
          <w:szCs w:val="22"/>
        </w:rPr>
        <w:t>–</w:t>
      </w:r>
      <w:r w:rsidRPr="00621587">
        <w:rPr>
          <w:sz w:val="22"/>
          <w:szCs w:val="22"/>
        </w:rPr>
        <w:t xml:space="preserve"> MTW</w:t>
      </w:r>
      <w:r>
        <w:rPr>
          <w:sz w:val="22"/>
          <w:szCs w:val="22"/>
        </w:rPr>
        <w:t>: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block grant.</w:t>
      </w:r>
    </w:p>
    <w:p w:rsidR="00FB4174" w:rsidRDefault="00FB4174" w:rsidP="008E7B9E">
      <w:pPr>
        <w:overflowPunct/>
        <w:autoSpaceDE/>
        <w:autoSpaceDN/>
        <w:adjustRightInd/>
        <w:ind w:left="450"/>
        <w:textAlignment w:val="auto"/>
        <w:rPr>
          <w:sz w:val="22"/>
          <w:szCs w:val="22"/>
        </w:rPr>
      </w:pPr>
    </w:p>
    <w:p w:rsidR="00FB4174" w:rsidRDefault="00EC4777" w:rsidP="008E7B9E">
      <w:pPr>
        <w:overflowPunct/>
        <w:autoSpaceDE/>
        <w:autoSpaceDN/>
        <w:adjustRightInd/>
        <w:ind w:left="450"/>
        <w:textAlignment w:val="auto"/>
        <w:rPr>
          <w:sz w:val="22"/>
          <w:szCs w:val="22"/>
        </w:rPr>
      </w:pPr>
      <w:r w:rsidRPr="00EC4777">
        <w:rPr>
          <w:sz w:val="24"/>
          <w:szCs w:val="24"/>
        </w:rPr>
        <w:t>One Year Mainstream After the First of the Month – MTW</w:t>
      </w:r>
      <w:r w:rsidR="007732CC">
        <w:rPr>
          <w:sz w:val="22"/>
          <w:szCs w:val="22"/>
        </w:rPr>
        <w:t>: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block grant</w:t>
      </w:r>
    </w:p>
    <w:p w:rsidR="00FB4174" w:rsidRDefault="00FB4174" w:rsidP="008E7B9E">
      <w:pPr>
        <w:overflowPunct/>
        <w:autoSpaceDE/>
        <w:autoSpaceDN/>
        <w:adjustRightInd/>
        <w:ind w:left="450"/>
        <w:textAlignment w:val="auto"/>
        <w:rPr>
          <w:sz w:val="22"/>
          <w:szCs w:val="22"/>
        </w:rPr>
      </w:pPr>
    </w:p>
    <w:p w:rsidR="00FB4174" w:rsidRDefault="00EC4777" w:rsidP="008E7B9E">
      <w:pPr>
        <w:overflowPunct/>
        <w:autoSpaceDE/>
        <w:autoSpaceDN/>
        <w:adjustRightInd/>
        <w:ind w:left="450"/>
        <w:textAlignment w:val="auto"/>
        <w:rPr>
          <w:sz w:val="22"/>
          <w:szCs w:val="22"/>
        </w:rPr>
      </w:pPr>
      <w:r w:rsidRPr="00EC4777">
        <w:rPr>
          <w:sz w:val="22"/>
          <w:szCs w:val="22"/>
        </w:rPr>
        <w:t>Family Unification Pre-2008 After the First of the Month – MTW</w:t>
      </w:r>
      <w:r w:rsidR="007732CC">
        <w:rPr>
          <w:sz w:val="22"/>
          <w:szCs w:val="22"/>
        </w:rPr>
        <w:t>: Currently all HAP costs incurred for period after the first of the month are reported in a single field of that name; those costs incurred by MTW agencies are needed separately as they are used for the renewal calculations while the other costs after the first of the month typically are already covered by the MTW block grant</w:t>
      </w:r>
    </w:p>
    <w:p w:rsidR="00BB1681" w:rsidRDefault="00BB1681" w:rsidP="00BB1681">
      <w:pPr>
        <w:overflowPunct/>
        <w:autoSpaceDE/>
        <w:autoSpaceDN/>
        <w:adjustRightInd/>
        <w:ind w:left="450"/>
        <w:textAlignment w:val="auto"/>
        <w:rPr>
          <w:sz w:val="22"/>
          <w:szCs w:val="22"/>
        </w:rPr>
      </w:pPr>
    </w:p>
    <w:p w:rsidR="00621587" w:rsidRDefault="00621587" w:rsidP="00F43823">
      <w:pPr>
        <w:overflowPunct/>
        <w:autoSpaceDE/>
        <w:autoSpaceDN/>
        <w:adjustRightInd/>
        <w:ind w:left="450"/>
        <w:textAlignment w:val="auto"/>
        <w:rPr>
          <w:sz w:val="22"/>
          <w:szCs w:val="22"/>
        </w:rPr>
      </w:pPr>
      <w:r w:rsidRPr="00621587">
        <w:rPr>
          <w:sz w:val="22"/>
          <w:szCs w:val="22"/>
        </w:rPr>
        <w:t>MTW Fields</w:t>
      </w:r>
      <w:r w:rsidR="00F43823">
        <w:rPr>
          <w:sz w:val="22"/>
          <w:szCs w:val="22"/>
        </w:rPr>
        <w:t xml:space="preserve">: </w:t>
      </w:r>
      <w:r w:rsidR="008E7B9E">
        <w:rPr>
          <w:sz w:val="22"/>
          <w:szCs w:val="22"/>
        </w:rPr>
        <w:t>MTW PHAs are permitted to expend HAP funds for eligible non-HAP expenses.  Currently VMS has no reporting fields for these expenses.  The fields identified below represent the most common uses of HAP funds for non-HAP expenses and will be added to capture this data.  Under cash management procedures, each PHA’s advance of funds on the first of the month is based on HAP expenses reported in VMS only.  These same fields will be used by the PHAs off-line to request additional funds each month for their non-HAP expenses.  For both reporting costs and requesting funds advances, each field will have a comment box:</w:t>
      </w:r>
    </w:p>
    <w:p w:rsidR="008E7B9E" w:rsidRPr="008E7B9E" w:rsidRDefault="008E7B9E" w:rsidP="00800FF3">
      <w:pPr>
        <w:tabs>
          <w:tab w:val="left" w:pos="-720"/>
          <w:tab w:val="left" w:pos="0"/>
        </w:tabs>
        <w:suppressAutoHyphens/>
        <w:ind w:left="720"/>
        <w:rPr>
          <w:sz w:val="22"/>
          <w:szCs w:val="22"/>
        </w:rPr>
      </w:pPr>
      <w:r w:rsidRPr="008E7B9E">
        <w:rPr>
          <w:sz w:val="22"/>
          <w:szCs w:val="22"/>
        </w:rPr>
        <w:t>MTW – HCV Administrative Expenses</w:t>
      </w:r>
      <w:r w:rsidR="00800FF3">
        <w:rPr>
          <w:sz w:val="22"/>
          <w:szCs w:val="22"/>
        </w:rPr>
        <w:t>: HAP funds used to support PHA costs of administering the HCVP will be reported here</w:t>
      </w:r>
    </w:p>
    <w:p w:rsidR="008E7B9E" w:rsidRDefault="008E7B9E" w:rsidP="00800FF3">
      <w:pPr>
        <w:tabs>
          <w:tab w:val="left" w:pos="-720"/>
          <w:tab w:val="left" w:pos="0"/>
        </w:tabs>
        <w:suppressAutoHyphens/>
        <w:ind w:left="720"/>
        <w:rPr>
          <w:sz w:val="22"/>
          <w:szCs w:val="22"/>
        </w:rPr>
      </w:pPr>
      <w:r w:rsidRPr="008E7B9E">
        <w:rPr>
          <w:sz w:val="22"/>
          <w:szCs w:val="22"/>
        </w:rPr>
        <w:t>MTW – Public Housing Rehabilitation Expenses</w:t>
      </w:r>
      <w:r w:rsidR="00800FF3">
        <w:rPr>
          <w:sz w:val="22"/>
          <w:szCs w:val="22"/>
        </w:rPr>
        <w:t>: HAP funds used to support public housing rehabilitation expenses will be reported here</w:t>
      </w:r>
    </w:p>
    <w:p w:rsidR="008E7B9E" w:rsidRDefault="008E7B9E" w:rsidP="00800FF3">
      <w:pPr>
        <w:tabs>
          <w:tab w:val="left" w:pos="-720"/>
          <w:tab w:val="left" w:pos="0"/>
        </w:tabs>
        <w:suppressAutoHyphens/>
        <w:ind w:left="720"/>
        <w:rPr>
          <w:sz w:val="22"/>
          <w:szCs w:val="22"/>
        </w:rPr>
      </w:pPr>
      <w:r w:rsidRPr="008E7B9E">
        <w:rPr>
          <w:sz w:val="22"/>
          <w:szCs w:val="22"/>
        </w:rPr>
        <w:t>MTW – Debt Service Repayment Expenses</w:t>
      </w:r>
      <w:r w:rsidR="00800FF3">
        <w:rPr>
          <w:sz w:val="22"/>
          <w:szCs w:val="22"/>
        </w:rPr>
        <w:t>:  HAP funds used to support debt service repayment expenses will be reported here</w:t>
      </w:r>
    </w:p>
    <w:p w:rsidR="008E7B9E" w:rsidRPr="008E7B9E" w:rsidRDefault="008E7B9E" w:rsidP="00800FF3">
      <w:pPr>
        <w:tabs>
          <w:tab w:val="left" w:pos="-720"/>
          <w:tab w:val="left" w:pos="0"/>
        </w:tabs>
        <w:suppressAutoHyphens/>
        <w:ind w:left="720"/>
        <w:rPr>
          <w:sz w:val="22"/>
          <w:szCs w:val="22"/>
        </w:rPr>
      </w:pPr>
      <w:r w:rsidRPr="008E7B9E">
        <w:rPr>
          <w:sz w:val="22"/>
          <w:szCs w:val="22"/>
        </w:rPr>
        <w:t>MTW – Development Activities</w:t>
      </w:r>
      <w:r w:rsidR="00800FF3">
        <w:rPr>
          <w:sz w:val="22"/>
          <w:szCs w:val="22"/>
        </w:rPr>
        <w:t>:  HAP funds used to support for PHA housing development activities will be reported here</w:t>
      </w:r>
    </w:p>
    <w:p w:rsidR="008E7B9E" w:rsidRPr="008E7B9E" w:rsidRDefault="008E7B9E" w:rsidP="00800FF3">
      <w:pPr>
        <w:tabs>
          <w:tab w:val="left" w:pos="-720"/>
          <w:tab w:val="left" w:pos="0"/>
        </w:tabs>
        <w:suppressAutoHyphens/>
        <w:ind w:left="720"/>
        <w:rPr>
          <w:sz w:val="22"/>
          <w:szCs w:val="22"/>
        </w:rPr>
      </w:pPr>
      <w:r w:rsidRPr="008E7B9E">
        <w:rPr>
          <w:sz w:val="22"/>
          <w:szCs w:val="22"/>
        </w:rPr>
        <w:t>MTW – Local Housing Program Expenses</w:t>
      </w:r>
      <w:r w:rsidR="00800FF3">
        <w:rPr>
          <w:sz w:val="22"/>
          <w:szCs w:val="22"/>
        </w:rPr>
        <w:t>: HAP funds used to support other local housing program expenses will be reported here</w:t>
      </w:r>
    </w:p>
    <w:p w:rsidR="008E7B9E" w:rsidRPr="008E7B9E" w:rsidRDefault="008E7B9E" w:rsidP="00800FF3">
      <w:pPr>
        <w:tabs>
          <w:tab w:val="left" w:pos="-720"/>
          <w:tab w:val="left" w:pos="0"/>
        </w:tabs>
        <w:suppressAutoHyphens/>
        <w:ind w:left="720"/>
        <w:rPr>
          <w:sz w:val="22"/>
          <w:szCs w:val="22"/>
        </w:rPr>
      </w:pPr>
      <w:r w:rsidRPr="008E7B9E">
        <w:rPr>
          <w:sz w:val="22"/>
          <w:szCs w:val="22"/>
        </w:rPr>
        <w:t>MTW – Other (</w:t>
      </w:r>
      <w:r>
        <w:rPr>
          <w:sz w:val="22"/>
          <w:szCs w:val="22"/>
        </w:rPr>
        <w:t xml:space="preserve">PHA to </w:t>
      </w:r>
      <w:r w:rsidRPr="008E7B9E">
        <w:rPr>
          <w:sz w:val="22"/>
          <w:szCs w:val="22"/>
        </w:rPr>
        <w:t>identify</w:t>
      </w:r>
      <w:r>
        <w:rPr>
          <w:sz w:val="22"/>
          <w:szCs w:val="22"/>
        </w:rPr>
        <w:t xml:space="preserve"> the type of expense incurred</w:t>
      </w:r>
      <w:r w:rsidRPr="008E7B9E">
        <w:rPr>
          <w:sz w:val="22"/>
          <w:szCs w:val="22"/>
        </w:rPr>
        <w:t>)</w:t>
      </w:r>
      <w:r w:rsidR="00800FF3">
        <w:rPr>
          <w:sz w:val="22"/>
          <w:szCs w:val="22"/>
        </w:rPr>
        <w:t>: PHA will identify other specific uses of HAP funds, reporting the type of use and the cost</w:t>
      </w:r>
    </w:p>
    <w:p w:rsidR="00800FF3" w:rsidRPr="008E7B9E" w:rsidRDefault="008E7B9E" w:rsidP="00800FF3">
      <w:pPr>
        <w:tabs>
          <w:tab w:val="left" w:pos="-720"/>
          <w:tab w:val="left" w:pos="0"/>
        </w:tabs>
        <w:suppressAutoHyphens/>
        <w:ind w:left="720"/>
        <w:rPr>
          <w:sz w:val="22"/>
          <w:szCs w:val="22"/>
        </w:rPr>
      </w:pPr>
      <w:r w:rsidRPr="008E7B9E">
        <w:rPr>
          <w:sz w:val="22"/>
          <w:szCs w:val="22"/>
        </w:rPr>
        <w:t>MTW – Other (</w:t>
      </w:r>
      <w:r>
        <w:rPr>
          <w:sz w:val="22"/>
          <w:szCs w:val="22"/>
        </w:rPr>
        <w:t xml:space="preserve">PHA to </w:t>
      </w:r>
      <w:r w:rsidRPr="008E7B9E">
        <w:rPr>
          <w:sz w:val="22"/>
          <w:szCs w:val="22"/>
        </w:rPr>
        <w:t>identify</w:t>
      </w:r>
      <w:r>
        <w:rPr>
          <w:sz w:val="22"/>
          <w:szCs w:val="22"/>
        </w:rPr>
        <w:t xml:space="preserve"> the type of expense incurred</w:t>
      </w:r>
      <w:r w:rsidRPr="008E7B9E">
        <w:rPr>
          <w:sz w:val="22"/>
          <w:szCs w:val="22"/>
        </w:rPr>
        <w:t>)</w:t>
      </w:r>
      <w:r w:rsidR="00800FF3">
        <w:rPr>
          <w:sz w:val="22"/>
          <w:szCs w:val="22"/>
        </w:rPr>
        <w:t>: PHA will identify other specific uses of HAP funds, reporting the type of use and the cost</w:t>
      </w:r>
    </w:p>
    <w:p w:rsidR="00800FF3" w:rsidRPr="00317771" w:rsidRDefault="00800FF3" w:rsidP="00800FF3">
      <w:pPr>
        <w:tabs>
          <w:tab w:val="left" w:pos="-720"/>
          <w:tab w:val="left" w:pos="0"/>
        </w:tabs>
        <w:suppressAutoHyphens/>
        <w:ind w:left="720"/>
        <w:rPr>
          <w:sz w:val="22"/>
          <w:szCs w:val="22"/>
        </w:rPr>
      </w:pPr>
      <w:r w:rsidRPr="008E7B9E">
        <w:rPr>
          <w:sz w:val="22"/>
          <w:szCs w:val="22"/>
        </w:rPr>
        <w:t>MTW – Other (</w:t>
      </w:r>
      <w:r>
        <w:rPr>
          <w:sz w:val="22"/>
          <w:szCs w:val="22"/>
        </w:rPr>
        <w:t xml:space="preserve">PHA to </w:t>
      </w:r>
      <w:r w:rsidRPr="008E7B9E">
        <w:rPr>
          <w:sz w:val="22"/>
          <w:szCs w:val="22"/>
        </w:rPr>
        <w:t>identify</w:t>
      </w:r>
      <w:r>
        <w:rPr>
          <w:sz w:val="22"/>
          <w:szCs w:val="22"/>
        </w:rPr>
        <w:t xml:space="preserve"> the type of expense incurred</w:t>
      </w:r>
      <w:r w:rsidRPr="008E7B9E">
        <w:rPr>
          <w:sz w:val="22"/>
          <w:szCs w:val="22"/>
        </w:rPr>
        <w:t>)</w:t>
      </w:r>
      <w:r>
        <w:rPr>
          <w:sz w:val="22"/>
          <w:szCs w:val="22"/>
        </w:rPr>
        <w:t xml:space="preserve">: PHA will identify other specific uses of HAP funds, </w:t>
      </w:r>
      <w:r w:rsidRPr="00317771">
        <w:rPr>
          <w:sz w:val="22"/>
          <w:szCs w:val="22"/>
        </w:rPr>
        <w:t>reporting the type of use and the cost</w:t>
      </w:r>
    </w:p>
    <w:p w:rsidR="00317771" w:rsidRPr="00CB366B" w:rsidRDefault="00AD33E1" w:rsidP="00CB366B">
      <w:pPr>
        <w:ind w:left="720"/>
        <w:rPr>
          <w:bCs/>
          <w:color w:val="000000"/>
          <w:sz w:val="22"/>
          <w:szCs w:val="22"/>
        </w:rPr>
      </w:pPr>
      <w:r w:rsidRPr="00AD33E1">
        <w:rPr>
          <w:bCs/>
          <w:color w:val="000000"/>
          <w:sz w:val="22"/>
          <w:szCs w:val="22"/>
        </w:rPr>
        <w:t>Unspent Fund Source (</w:t>
      </w:r>
      <w:r>
        <w:rPr>
          <w:bCs/>
          <w:color w:val="000000"/>
          <w:sz w:val="22"/>
          <w:szCs w:val="22"/>
        </w:rPr>
        <w:t>HCV, CAP, OP, MTW</w:t>
      </w:r>
      <w:r w:rsidRPr="00AD33E1">
        <w:rPr>
          <w:bCs/>
          <w:color w:val="000000"/>
          <w:sz w:val="22"/>
          <w:szCs w:val="22"/>
        </w:rPr>
        <w:t>)</w:t>
      </w:r>
    </w:p>
    <w:p w:rsidR="00317771" w:rsidRPr="00CB366B" w:rsidRDefault="00AD33E1" w:rsidP="00CB366B">
      <w:pPr>
        <w:ind w:left="720"/>
        <w:rPr>
          <w:bCs/>
          <w:color w:val="000000"/>
          <w:sz w:val="22"/>
          <w:szCs w:val="22"/>
        </w:rPr>
      </w:pPr>
      <w:r w:rsidRPr="00AD33E1">
        <w:rPr>
          <w:bCs/>
          <w:color w:val="000000"/>
          <w:sz w:val="22"/>
          <w:szCs w:val="22"/>
        </w:rPr>
        <w:t xml:space="preserve">Type </w:t>
      </w:r>
      <w:proofErr w:type="gramStart"/>
      <w:r w:rsidRPr="00AD33E1">
        <w:rPr>
          <w:bCs/>
          <w:color w:val="000000"/>
          <w:sz w:val="22"/>
          <w:szCs w:val="22"/>
        </w:rPr>
        <w:t>Of</w:t>
      </w:r>
      <w:proofErr w:type="gramEnd"/>
      <w:r w:rsidRPr="00AD33E1">
        <w:rPr>
          <w:bCs/>
          <w:color w:val="000000"/>
          <w:sz w:val="22"/>
          <w:szCs w:val="22"/>
        </w:rPr>
        <w:t xml:space="preserve"> Account</w:t>
      </w:r>
    </w:p>
    <w:p w:rsidR="00317771" w:rsidRPr="00CB366B" w:rsidRDefault="00AD33E1" w:rsidP="00CB366B">
      <w:pPr>
        <w:ind w:left="720"/>
        <w:rPr>
          <w:bCs/>
          <w:color w:val="000000"/>
          <w:sz w:val="22"/>
          <w:szCs w:val="22"/>
        </w:rPr>
      </w:pPr>
      <w:r w:rsidRPr="00AD33E1">
        <w:rPr>
          <w:bCs/>
          <w:color w:val="000000"/>
          <w:sz w:val="22"/>
          <w:szCs w:val="22"/>
        </w:rPr>
        <w:t>Activity</w:t>
      </w:r>
    </w:p>
    <w:p w:rsidR="00317771" w:rsidRPr="00CB366B" w:rsidRDefault="00AD33E1" w:rsidP="00CB366B">
      <w:pPr>
        <w:ind w:left="720"/>
        <w:rPr>
          <w:bCs/>
          <w:color w:val="000000"/>
          <w:sz w:val="22"/>
          <w:szCs w:val="22"/>
        </w:rPr>
      </w:pPr>
      <w:r w:rsidRPr="00AD33E1">
        <w:rPr>
          <w:bCs/>
          <w:color w:val="000000"/>
          <w:sz w:val="22"/>
          <w:szCs w:val="22"/>
        </w:rPr>
        <w:t>Funds Committed</w:t>
      </w:r>
    </w:p>
    <w:p w:rsidR="00317771" w:rsidRPr="00CB366B" w:rsidRDefault="00AD33E1" w:rsidP="00CB366B">
      <w:pPr>
        <w:ind w:left="720"/>
        <w:rPr>
          <w:bCs/>
          <w:color w:val="000000"/>
          <w:sz w:val="22"/>
          <w:szCs w:val="22"/>
        </w:rPr>
      </w:pPr>
      <w:r w:rsidRPr="00AD33E1">
        <w:rPr>
          <w:bCs/>
          <w:color w:val="000000"/>
          <w:sz w:val="22"/>
          <w:szCs w:val="22"/>
        </w:rPr>
        <w:t xml:space="preserve">Type </w:t>
      </w:r>
      <w:proofErr w:type="gramStart"/>
      <w:r w:rsidRPr="00AD33E1">
        <w:rPr>
          <w:bCs/>
          <w:color w:val="000000"/>
          <w:sz w:val="22"/>
          <w:szCs w:val="22"/>
        </w:rPr>
        <w:t>Of</w:t>
      </w:r>
      <w:proofErr w:type="gramEnd"/>
      <w:r w:rsidRPr="00AD33E1">
        <w:rPr>
          <w:bCs/>
          <w:color w:val="000000"/>
          <w:sz w:val="22"/>
          <w:szCs w:val="22"/>
        </w:rPr>
        <w:t xml:space="preserve"> Commitment</w:t>
      </w:r>
    </w:p>
    <w:p w:rsidR="00317771" w:rsidRPr="00CB366B" w:rsidRDefault="00AD33E1" w:rsidP="00CB366B">
      <w:pPr>
        <w:ind w:left="720"/>
        <w:rPr>
          <w:bCs/>
          <w:color w:val="000000"/>
          <w:sz w:val="22"/>
          <w:szCs w:val="22"/>
        </w:rPr>
      </w:pPr>
      <w:r w:rsidRPr="00AD33E1">
        <w:rPr>
          <w:bCs/>
          <w:color w:val="000000"/>
          <w:sz w:val="22"/>
          <w:szCs w:val="22"/>
        </w:rPr>
        <w:t xml:space="preserve">Date </w:t>
      </w:r>
      <w:proofErr w:type="gramStart"/>
      <w:r w:rsidRPr="00AD33E1">
        <w:rPr>
          <w:bCs/>
          <w:color w:val="000000"/>
          <w:sz w:val="22"/>
          <w:szCs w:val="22"/>
        </w:rPr>
        <w:t>Of</w:t>
      </w:r>
      <w:proofErr w:type="gramEnd"/>
      <w:r w:rsidRPr="00AD33E1">
        <w:rPr>
          <w:bCs/>
          <w:color w:val="000000"/>
          <w:sz w:val="22"/>
          <w:szCs w:val="22"/>
        </w:rPr>
        <w:t xml:space="preserve"> Commitment</w:t>
      </w:r>
    </w:p>
    <w:p w:rsidR="00317771" w:rsidRPr="00CB366B" w:rsidRDefault="00AD33E1" w:rsidP="00CB366B">
      <w:pPr>
        <w:ind w:left="720"/>
        <w:rPr>
          <w:bCs/>
          <w:color w:val="000000"/>
          <w:sz w:val="22"/>
          <w:szCs w:val="22"/>
        </w:rPr>
      </w:pPr>
      <w:r w:rsidRPr="00AD33E1">
        <w:rPr>
          <w:bCs/>
          <w:color w:val="000000"/>
          <w:sz w:val="22"/>
          <w:szCs w:val="22"/>
        </w:rPr>
        <w:t>Funds Obligated</w:t>
      </w:r>
    </w:p>
    <w:p w:rsidR="00317771" w:rsidRPr="00CB366B" w:rsidRDefault="00AD33E1" w:rsidP="00CB366B">
      <w:pPr>
        <w:ind w:left="720"/>
        <w:rPr>
          <w:bCs/>
          <w:color w:val="000000"/>
          <w:sz w:val="22"/>
          <w:szCs w:val="22"/>
        </w:rPr>
      </w:pPr>
      <w:r w:rsidRPr="00AD33E1">
        <w:rPr>
          <w:bCs/>
          <w:color w:val="000000"/>
          <w:sz w:val="22"/>
          <w:szCs w:val="22"/>
        </w:rPr>
        <w:t xml:space="preserve">Type </w:t>
      </w:r>
      <w:proofErr w:type="gramStart"/>
      <w:r w:rsidRPr="00AD33E1">
        <w:rPr>
          <w:bCs/>
          <w:color w:val="000000"/>
          <w:sz w:val="22"/>
          <w:szCs w:val="22"/>
        </w:rPr>
        <w:t>Of</w:t>
      </w:r>
      <w:proofErr w:type="gramEnd"/>
      <w:r w:rsidRPr="00AD33E1">
        <w:rPr>
          <w:bCs/>
          <w:color w:val="000000"/>
          <w:sz w:val="22"/>
          <w:szCs w:val="22"/>
        </w:rPr>
        <w:t xml:space="preserve"> Obligation</w:t>
      </w:r>
    </w:p>
    <w:p w:rsidR="00317771" w:rsidRPr="00CB366B" w:rsidRDefault="00AD33E1" w:rsidP="00CB366B">
      <w:pPr>
        <w:ind w:left="720"/>
        <w:rPr>
          <w:bCs/>
          <w:color w:val="000000"/>
          <w:sz w:val="22"/>
          <w:szCs w:val="22"/>
        </w:rPr>
      </w:pPr>
      <w:r w:rsidRPr="00AD33E1">
        <w:rPr>
          <w:bCs/>
          <w:color w:val="000000"/>
          <w:sz w:val="22"/>
          <w:szCs w:val="22"/>
        </w:rPr>
        <w:t xml:space="preserve">Date </w:t>
      </w:r>
      <w:proofErr w:type="gramStart"/>
      <w:r w:rsidRPr="00AD33E1">
        <w:rPr>
          <w:bCs/>
          <w:color w:val="000000"/>
          <w:sz w:val="22"/>
          <w:szCs w:val="22"/>
        </w:rPr>
        <w:t>Of</w:t>
      </w:r>
      <w:proofErr w:type="gramEnd"/>
      <w:r w:rsidRPr="00AD33E1">
        <w:rPr>
          <w:bCs/>
          <w:color w:val="000000"/>
          <w:sz w:val="22"/>
          <w:szCs w:val="22"/>
        </w:rPr>
        <w:t xml:space="preserve"> Obligation</w:t>
      </w:r>
    </w:p>
    <w:p w:rsidR="00317771" w:rsidRPr="00CB366B" w:rsidRDefault="00AD33E1" w:rsidP="00CB366B">
      <w:pPr>
        <w:ind w:left="720"/>
        <w:rPr>
          <w:bCs/>
          <w:color w:val="000000"/>
          <w:sz w:val="22"/>
          <w:szCs w:val="22"/>
        </w:rPr>
      </w:pPr>
      <w:r w:rsidRPr="00AD33E1">
        <w:rPr>
          <w:bCs/>
          <w:color w:val="000000"/>
          <w:sz w:val="22"/>
          <w:szCs w:val="22"/>
        </w:rPr>
        <w:t>Funds Expended From Commitment/Obligation</w:t>
      </w:r>
    </w:p>
    <w:p w:rsidR="00317771" w:rsidRPr="00CB366B" w:rsidRDefault="00AD33E1" w:rsidP="00CB366B">
      <w:pPr>
        <w:ind w:left="720"/>
        <w:rPr>
          <w:bCs/>
          <w:color w:val="000000"/>
          <w:sz w:val="22"/>
          <w:szCs w:val="22"/>
        </w:rPr>
      </w:pPr>
      <w:r w:rsidRPr="00AD33E1">
        <w:rPr>
          <w:bCs/>
          <w:color w:val="000000"/>
          <w:sz w:val="22"/>
          <w:szCs w:val="22"/>
        </w:rPr>
        <w:t xml:space="preserve">Projected Date </w:t>
      </w:r>
      <w:proofErr w:type="gramStart"/>
      <w:r w:rsidRPr="00AD33E1">
        <w:rPr>
          <w:bCs/>
          <w:color w:val="000000"/>
          <w:sz w:val="22"/>
          <w:szCs w:val="22"/>
        </w:rPr>
        <w:t>Of</w:t>
      </w:r>
      <w:proofErr w:type="gramEnd"/>
      <w:r w:rsidRPr="00AD33E1">
        <w:rPr>
          <w:bCs/>
          <w:color w:val="000000"/>
          <w:sz w:val="22"/>
          <w:szCs w:val="22"/>
        </w:rPr>
        <w:t xml:space="preserve"> Full Expenditure</w:t>
      </w:r>
    </w:p>
    <w:p w:rsidR="00317771" w:rsidRPr="008E7B9E" w:rsidRDefault="00317771" w:rsidP="00800FF3">
      <w:pPr>
        <w:tabs>
          <w:tab w:val="left" w:pos="-720"/>
          <w:tab w:val="left" w:pos="0"/>
        </w:tabs>
        <w:suppressAutoHyphens/>
        <w:ind w:left="720"/>
        <w:rPr>
          <w:sz w:val="22"/>
          <w:szCs w:val="22"/>
        </w:rPr>
      </w:pPr>
    </w:p>
    <w:p w:rsidR="00596044" w:rsidRDefault="00596044" w:rsidP="00932990">
      <w:pPr>
        <w:tabs>
          <w:tab w:val="left" w:pos="-720"/>
          <w:tab w:val="left" w:pos="0"/>
        </w:tabs>
        <w:suppressAutoHyphens/>
        <w:ind w:left="480"/>
        <w:rPr>
          <w:sz w:val="24"/>
          <w:szCs w:val="24"/>
        </w:rPr>
      </w:pPr>
    </w:p>
    <w:p w:rsidR="00E40547" w:rsidRDefault="00E40547" w:rsidP="00932990">
      <w:pPr>
        <w:tabs>
          <w:tab w:val="left" w:pos="-720"/>
          <w:tab w:val="left" w:pos="0"/>
        </w:tabs>
        <w:suppressAutoHyphens/>
        <w:ind w:left="480"/>
        <w:rPr>
          <w:sz w:val="24"/>
          <w:szCs w:val="24"/>
        </w:rPr>
      </w:pPr>
      <w:r>
        <w:rPr>
          <w:sz w:val="24"/>
          <w:szCs w:val="24"/>
        </w:rPr>
        <w:t>Sandy Field: this is for informational purposes only as it only impacts one PHA.</w:t>
      </w:r>
    </w:p>
    <w:p w:rsidR="00E40547" w:rsidRPr="00621587" w:rsidRDefault="00E40547" w:rsidP="00932990">
      <w:pPr>
        <w:tabs>
          <w:tab w:val="left" w:pos="-720"/>
          <w:tab w:val="left" w:pos="0"/>
        </w:tabs>
        <w:suppressAutoHyphens/>
        <w:ind w:left="480"/>
        <w:rPr>
          <w:sz w:val="24"/>
          <w:szCs w:val="24"/>
        </w:rPr>
      </w:pPr>
    </w:p>
    <w:p w:rsidR="008E7B9E" w:rsidRDefault="0019699F" w:rsidP="00FD54B5">
      <w:pPr>
        <w:tabs>
          <w:tab w:val="left" w:pos="-720"/>
          <w:tab w:val="left" w:pos="0"/>
        </w:tabs>
        <w:suppressAutoHyphens/>
        <w:ind w:left="480"/>
        <w:rPr>
          <w:sz w:val="22"/>
          <w:szCs w:val="22"/>
        </w:rPr>
      </w:pPr>
      <w:r>
        <w:rPr>
          <w:b/>
          <w:bCs/>
          <w:sz w:val="22"/>
        </w:rPr>
        <w:lastRenderedPageBreak/>
        <w:t>Deletions</w:t>
      </w:r>
      <w:r w:rsidR="00FD54B5">
        <w:rPr>
          <w:b/>
          <w:bCs/>
          <w:sz w:val="22"/>
        </w:rPr>
        <w:t xml:space="preserve">: </w:t>
      </w:r>
      <w:r w:rsidR="00FD54B5" w:rsidRPr="00FD54B5">
        <w:rPr>
          <w:bCs/>
          <w:sz w:val="22"/>
        </w:rPr>
        <w:t>The following fields are no longer needed and will be removed in order to</w:t>
      </w:r>
      <w:r w:rsidR="00FD54B5">
        <w:rPr>
          <w:b/>
          <w:bCs/>
          <w:sz w:val="22"/>
        </w:rPr>
        <w:t xml:space="preserve"> </w:t>
      </w:r>
      <w:r w:rsidR="00FD54B5">
        <w:rPr>
          <w:sz w:val="22"/>
          <w:szCs w:val="22"/>
        </w:rPr>
        <w:t xml:space="preserve">continue streamlining the VMS input process and minimize the burden hours on the PHAs: </w:t>
      </w:r>
    </w:p>
    <w:p w:rsidR="008E7B9E" w:rsidRDefault="008E7B9E" w:rsidP="00FD54B5">
      <w:pPr>
        <w:tabs>
          <w:tab w:val="left" w:pos="-720"/>
          <w:tab w:val="left" w:pos="0"/>
        </w:tabs>
        <w:suppressAutoHyphens/>
        <w:ind w:left="480"/>
        <w:rPr>
          <w:sz w:val="22"/>
          <w:szCs w:val="22"/>
        </w:rPr>
      </w:pPr>
    </w:p>
    <w:p w:rsidR="008E7B9E" w:rsidRPr="008E7B9E" w:rsidRDefault="008E7B9E" w:rsidP="008E7B9E">
      <w:pPr>
        <w:tabs>
          <w:tab w:val="left" w:pos="-720"/>
          <w:tab w:val="left" w:pos="0"/>
        </w:tabs>
        <w:suppressAutoHyphens/>
        <w:ind w:left="480"/>
        <w:rPr>
          <w:sz w:val="22"/>
          <w:szCs w:val="22"/>
        </w:rPr>
      </w:pPr>
      <w:r w:rsidRPr="008E7B9E">
        <w:rPr>
          <w:sz w:val="22"/>
          <w:szCs w:val="22"/>
        </w:rPr>
        <w:t>Temporary Housing Units to HCV Conversion - UMLs</w:t>
      </w:r>
    </w:p>
    <w:p w:rsidR="008E7B9E" w:rsidRPr="008E7B9E" w:rsidRDefault="008E7B9E" w:rsidP="008E7B9E">
      <w:pPr>
        <w:tabs>
          <w:tab w:val="left" w:pos="-720"/>
          <w:tab w:val="left" w:pos="0"/>
        </w:tabs>
        <w:suppressAutoHyphens/>
        <w:ind w:left="480"/>
        <w:rPr>
          <w:sz w:val="22"/>
          <w:szCs w:val="22"/>
        </w:rPr>
      </w:pPr>
      <w:r w:rsidRPr="008E7B9E">
        <w:rPr>
          <w:sz w:val="22"/>
          <w:szCs w:val="22"/>
        </w:rPr>
        <w:t>Temporary Housing Units to HCV Conversion – HAP</w:t>
      </w:r>
    </w:p>
    <w:p w:rsidR="008E7B9E" w:rsidRPr="008E7B9E" w:rsidRDefault="008E7B9E" w:rsidP="008E7B9E">
      <w:pPr>
        <w:tabs>
          <w:tab w:val="left" w:pos="-720"/>
          <w:tab w:val="left" w:pos="0"/>
        </w:tabs>
        <w:suppressAutoHyphens/>
        <w:ind w:left="480"/>
        <w:rPr>
          <w:sz w:val="22"/>
          <w:szCs w:val="22"/>
        </w:rPr>
      </w:pPr>
    </w:p>
    <w:p w:rsidR="008E7B9E" w:rsidRPr="008E7B9E" w:rsidRDefault="008E7B9E" w:rsidP="008E7B9E">
      <w:pPr>
        <w:tabs>
          <w:tab w:val="left" w:pos="-720"/>
          <w:tab w:val="left" w:pos="0"/>
        </w:tabs>
        <w:suppressAutoHyphens/>
        <w:ind w:left="480"/>
        <w:rPr>
          <w:sz w:val="22"/>
          <w:szCs w:val="22"/>
        </w:rPr>
      </w:pPr>
      <w:r w:rsidRPr="008E7B9E">
        <w:rPr>
          <w:sz w:val="22"/>
          <w:szCs w:val="22"/>
        </w:rPr>
        <w:t>(The Following fields constitute the entire Disaster tab):</w:t>
      </w:r>
    </w:p>
    <w:p w:rsidR="008E7B9E" w:rsidRPr="008E7B9E" w:rsidRDefault="008E7B9E" w:rsidP="008E7B9E">
      <w:pPr>
        <w:tabs>
          <w:tab w:val="left" w:pos="-720"/>
          <w:tab w:val="left" w:pos="0"/>
        </w:tabs>
        <w:suppressAutoHyphens/>
        <w:ind w:left="480"/>
        <w:rPr>
          <w:sz w:val="22"/>
          <w:szCs w:val="22"/>
        </w:rPr>
      </w:pPr>
    </w:p>
    <w:p w:rsidR="008E7B9E" w:rsidRPr="008E7B9E" w:rsidRDefault="008E7B9E" w:rsidP="008E7B9E">
      <w:pPr>
        <w:tabs>
          <w:tab w:val="left" w:pos="-720"/>
          <w:tab w:val="left" w:pos="0"/>
        </w:tabs>
        <w:suppressAutoHyphens/>
        <w:ind w:left="480"/>
        <w:rPr>
          <w:color w:val="000000"/>
          <w:sz w:val="22"/>
          <w:szCs w:val="22"/>
        </w:rPr>
      </w:pPr>
      <w:r w:rsidRPr="008E7B9E">
        <w:rPr>
          <w:sz w:val="22"/>
          <w:szCs w:val="22"/>
        </w:rPr>
        <w:t>D</w:t>
      </w:r>
      <w:r w:rsidRPr="008E7B9E">
        <w:rPr>
          <w:color w:val="000000"/>
          <w:sz w:val="22"/>
          <w:szCs w:val="22"/>
        </w:rPr>
        <w:t xml:space="preserve">VP Families Assisted – UMLs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DVP Families Assisted - New This Month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DVP Homeless Families Assisted – UMLs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DVP Homeless Families Assisted - New This Month</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DVP – HAP</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DVP Homeless Families - HAP </w:t>
      </w:r>
    </w:p>
    <w:p w:rsidR="008E7B9E" w:rsidRPr="008E7B9E" w:rsidRDefault="008E7B9E" w:rsidP="008E7B9E">
      <w:pPr>
        <w:tabs>
          <w:tab w:val="left" w:pos="-720"/>
          <w:tab w:val="left" w:pos="0"/>
        </w:tabs>
        <w:suppressAutoHyphens/>
        <w:ind w:left="480"/>
        <w:rPr>
          <w:color w:val="000000"/>
          <w:sz w:val="22"/>
          <w:szCs w:val="22"/>
        </w:rPr>
      </w:pP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 (DHAP Katrina/Rita) Families Assisted – UML,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 (DHAP Katrina/Rita) Families Assisted – HAP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DHAP (DHAP Katrina/Rita) Families Assisted - New This Month</w:t>
      </w:r>
    </w:p>
    <w:p w:rsidR="008E7B9E" w:rsidRPr="008E7B9E" w:rsidRDefault="008E7B9E" w:rsidP="008E7B9E">
      <w:pPr>
        <w:tabs>
          <w:tab w:val="left" w:pos="-720"/>
          <w:tab w:val="left" w:pos="0"/>
        </w:tabs>
        <w:suppressAutoHyphens/>
        <w:ind w:left="480"/>
        <w:rPr>
          <w:color w:val="000000"/>
          <w:sz w:val="22"/>
          <w:szCs w:val="22"/>
        </w:rPr>
      </w:pP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DHAP-Ike Families Assisted (Ike/Gustav) – UML,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DHAP-Ike Families Assisted (Ike/Gustav) – HAP,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DHAP-Ike Families Assisted - New This Month – UML,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 xml:space="preserve">DHAP-Ike Families Assisted - New This Month – HAP, </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DHAP-Ike Utility Deposits Paid – HAP</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DHAP-Ike Security Deposits Returned – HAP</w:t>
      </w: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DHAP-Ike Utility Deposits Returned – HAP</w:t>
      </w:r>
    </w:p>
    <w:p w:rsidR="008E7B9E" w:rsidRPr="008E7B9E" w:rsidRDefault="008E7B9E" w:rsidP="008E7B9E">
      <w:pPr>
        <w:tabs>
          <w:tab w:val="left" w:pos="-720"/>
          <w:tab w:val="left" w:pos="0"/>
        </w:tabs>
        <w:suppressAutoHyphens/>
        <w:ind w:left="480"/>
        <w:rPr>
          <w:color w:val="000000"/>
          <w:sz w:val="22"/>
          <w:szCs w:val="22"/>
        </w:rPr>
      </w:pPr>
    </w:p>
    <w:p w:rsidR="008E7B9E" w:rsidRPr="008E7B9E" w:rsidRDefault="008E7B9E" w:rsidP="008E7B9E">
      <w:pPr>
        <w:tabs>
          <w:tab w:val="left" w:pos="-720"/>
          <w:tab w:val="left" w:pos="0"/>
        </w:tabs>
        <w:suppressAutoHyphens/>
        <w:ind w:left="480"/>
        <w:rPr>
          <w:color w:val="000000"/>
          <w:sz w:val="22"/>
          <w:szCs w:val="22"/>
        </w:rPr>
      </w:pPr>
      <w:r w:rsidRPr="008E7B9E">
        <w:rPr>
          <w:color w:val="000000"/>
          <w:sz w:val="22"/>
          <w:szCs w:val="22"/>
        </w:rPr>
        <w:t>Non-KDHAP Portable Units Administered – UML</w:t>
      </w:r>
    </w:p>
    <w:p w:rsidR="008E7B9E" w:rsidRDefault="008E7B9E" w:rsidP="008E7B9E">
      <w:pPr>
        <w:tabs>
          <w:tab w:val="left" w:pos="-720"/>
          <w:tab w:val="left" w:pos="0"/>
        </w:tabs>
        <w:suppressAutoHyphens/>
        <w:ind w:left="480"/>
        <w:rPr>
          <w:rFonts w:asciiTheme="minorHAnsi" w:hAnsiTheme="minorHAnsi" w:cstheme="minorHAnsi"/>
          <w:color w:val="000000"/>
          <w:sz w:val="22"/>
          <w:szCs w:val="22"/>
        </w:rPr>
      </w:pPr>
      <w:r w:rsidRPr="008E7B9E">
        <w:rPr>
          <w:color w:val="000000"/>
          <w:sz w:val="22"/>
          <w:szCs w:val="22"/>
        </w:rPr>
        <w:t>Non-KDHAP Portable Units Administered – HAP</w:t>
      </w:r>
    </w:p>
    <w:p w:rsidR="008E7B9E" w:rsidRDefault="008E7B9E" w:rsidP="008E7B9E">
      <w:pPr>
        <w:tabs>
          <w:tab w:val="left" w:pos="-720"/>
          <w:tab w:val="left" w:pos="0"/>
        </w:tabs>
        <w:suppressAutoHyphens/>
        <w:ind w:left="480"/>
        <w:rPr>
          <w:rFonts w:asciiTheme="minorHAnsi" w:hAnsiTheme="minorHAnsi" w:cstheme="minorHAnsi"/>
          <w:color w:val="000000"/>
          <w:sz w:val="22"/>
          <w:szCs w:val="22"/>
        </w:rPr>
      </w:pPr>
    </w:p>
    <w:p w:rsidR="008E7B9E" w:rsidRPr="00621587" w:rsidRDefault="008E7B9E" w:rsidP="00932990">
      <w:pPr>
        <w:tabs>
          <w:tab w:val="left" w:pos="-720"/>
          <w:tab w:val="left" w:pos="-90"/>
        </w:tabs>
        <w:suppressAutoHyphens/>
        <w:ind w:left="480"/>
        <w:rPr>
          <w:b/>
          <w:bCs/>
          <w:sz w:val="22"/>
        </w:rPr>
      </w:pPr>
    </w:p>
    <w:p w:rsidR="008C09AC" w:rsidRPr="0011677F" w:rsidRDefault="00CF67E7" w:rsidP="006E450A">
      <w:pPr>
        <w:pStyle w:val="Heading1"/>
        <w:tabs>
          <w:tab w:val="left" w:pos="480"/>
        </w:tabs>
        <w:ind w:left="480" w:hanging="480"/>
        <w:jc w:val="left"/>
        <w:rPr>
          <w:sz w:val="22"/>
          <w:szCs w:val="22"/>
        </w:rPr>
      </w:pPr>
      <w:r w:rsidRPr="00621587">
        <w:rPr>
          <w:u w:val="none"/>
        </w:rPr>
        <w:t>3.</w:t>
      </w:r>
      <w:r w:rsidRPr="00621587">
        <w:rPr>
          <w:u w:val="none"/>
        </w:rPr>
        <w:tab/>
      </w:r>
      <w:r w:rsidR="0011677F" w:rsidRPr="00FB1510">
        <w:rPr>
          <w:sz w:val="22"/>
          <w:szCs w:val="22"/>
          <w:u w:val="non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11677F" w:rsidRPr="0011677F">
        <w:rPr>
          <w:sz w:val="22"/>
          <w:szCs w:val="22"/>
          <w:u w:val="none"/>
        </w:rPr>
        <w:t xml:space="preserve">  </w:t>
      </w:r>
      <w:r w:rsidR="008C09AC" w:rsidRPr="0011677F">
        <w:rPr>
          <w:b w:val="0"/>
          <w:sz w:val="22"/>
          <w:szCs w:val="22"/>
          <w:u w:val="none"/>
        </w:rPr>
        <w:t>Financial Form HUD-52681-B has been automated</w:t>
      </w:r>
      <w:r w:rsidR="00D43AE3" w:rsidRPr="0011677F">
        <w:rPr>
          <w:b w:val="0"/>
          <w:sz w:val="22"/>
          <w:szCs w:val="22"/>
          <w:u w:val="none"/>
        </w:rPr>
        <w:t>; s</w:t>
      </w:r>
      <w:r w:rsidR="008C09AC" w:rsidRPr="0011677F">
        <w:rPr>
          <w:b w:val="0"/>
          <w:sz w:val="22"/>
          <w:szCs w:val="22"/>
          <w:u w:val="none"/>
        </w:rPr>
        <w:t xml:space="preserve">ubmissions are </w:t>
      </w:r>
      <w:r w:rsidR="004074B5" w:rsidRPr="0011677F">
        <w:rPr>
          <w:b w:val="0"/>
          <w:sz w:val="22"/>
          <w:szCs w:val="22"/>
          <w:u w:val="none"/>
        </w:rPr>
        <w:t>manually keyed to the data entry forms</w:t>
      </w:r>
      <w:r w:rsidR="008C09AC" w:rsidRPr="0011677F">
        <w:rPr>
          <w:b w:val="0"/>
          <w:sz w:val="22"/>
          <w:szCs w:val="22"/>
          <w:u w:val="none"/>
        </w:rPr>
        <w:t xml:space="preserve"> monthly </w:t>
      </w:r>
      <w:r w:rsidR="004074B5" w:rsidRPr="0011677F">
        <w:rPr>
          <w:b w:val="0"/>
          <w:sz w:val="22"/>
          <w:szCs w:val="22"/>
          <w:u w:val="none"/>
        </w:rPr>
        <w:t>and electronically uploaded t</w:t>
      </w:r>
      <w:r w:rsidR="008C09AC" w:rsidRPr="0011677F">
        <w:rPr>
          <w:b w:val="0"/>
          <w:sz w:val="22"/>
          <w:szCs w:val="22"/>
          <w:u w:val="none"/>
        </w:rPr>
        <w:t xml:space="preserve">o </w:t>
      </w:r>
      <w:r w:rsidR="00286D11" w:rsidRPr="0011677F">
        <w:rPr>
          <w:b w:val="0"/>
          <w:sz w:val="22"/>
          <w:szCs w:val="22"/>
          <w:u w:val="none"/>
        </w:rPr>
        <w:t>VMS</w:t>
      </w:r>
      <w:r w:rsidR="00BB1BA5" w:rsidRPr="0011677F">
        <w:rPr>
          <w:b w:val="0"/>
          <w:sz w:val="22"/>
          <w:szCs w:val="22"/>
          <w:u w:val="none"/>
        </w:rPr>
        <w:t>.</w:t>
      </w:r>
    </w:p>
    <w:p w:rsidR="00CF67E7" w:rsidRPr="0011677F" w:rsidRDefault="00257A76" w:rsidP="00626115">
      <w:pPr>
        <w:pStyle w:val="BodyText"/>
        <w:tabs>
          <w:tab w:val="left" w:pos="480"/>
        </w:tabs>
        <w:ind w:left="480" w:hanging="480"/>
        <w:rPr>
          <w:sz w:val="22"/>
          <w:szCs w:val="22"/>
        </w:rPr>
      </w:pPr>
      <w:r w:rsidRPr="0011677F">
        <w:rPr>
          <w:sz w:val="22"/>
          <w:szCs w:val="22"/>
        </w:rPr>
        <w:t xml:space="preserve"> </w:t>
      </w:r>
    </w:p>
    <w:p w:rsidR="008C09AC" w:rsidRPr="0011677F" w:rsidRDefault="00271C79" w:rsidP="008C09AC">
      <w:pPr>
        <w:pStyle w:val="BodyTextIndent"/>
        <w:keepNext/>
        <w:ind w:left="480" w:hanging="480"/>
        <w:rPr>
          <w:sz w:val="22"/>
          <w:szCs w:val="22"/>
        </w:rPr>
      </w:pPr>
      <w:r w:rsidRPr="0011677F">
        <w:rPr>
          <w:b/>
          <w:bCs/>
          <w:sz w:val="22"/>
          <w:szCs w:val="22"/>
        </w:rPr>
        <w:t>4.</w:t>
      </w:r>
      <w:r w:rsidRPr="0011677F">
        <w:rPr>
          <w:b/>
          <w:bCs/>
          <w:sz w:val="22"/>
          <w:szCs w:val="22"/>
        </w:rPr>
        <w:tab/>
      </w:r>
      <w:r w:rsidR="0011677F" w:rsidRPr="00FB1510">
        <w:rPr>
          <w:b/>
          <w:sz w:val="22"/>
          <w:szCs w:val="22"/>
        </w:rPr>
        <w:t>Describe efforts to identify duplication.  Show specifically why any similar information already available cannot be used or modified for use for the purposes described in Item 2 above</w:t>
      </w:r>
      <w:r w:rsidR="0011677F" w:rsidRPr="0011677F">
        <w:rPr>
          <w:sz w:val="22"/>
          <w:szCs w:val="22"/>
        </w:rPr>
        <w:t>.</w:t>
      </w:r>
      <w:r w:rsidR="00CF67E7" w:rsidRPr="0011677F">
        <w:rPr>
          <w:b/>
          <w:bCs/>
          <w:sz w:val="22"/>
          <w:szCs w:val="22"/>
        </w:rPr>
        <w:t xml:space="preserve"> </w:t>
      </w:r>
      <w:r w:rsidRPr="0011677F">
        <w:rPr>
          <w:b/>
          <w:bCs/>
          <w:sz w:val="22"/>
          <w:szCs w:val="22"/>
        </w:rPr>
        <w:t xml:space="preserve"> </w:t>
      </w:r>
      <w:r w:rsidR="00BB1BA5" w:rsidRPr="0011677F">
        <w:rPr>
          <w:sz w:val="22"/>
          <w:szCs w:val="22"/>
        </w:rPr>
        <w:t>Due to the separation of the HCV financials from collection 2577-0169, this information may be found within its original collection of 2577-0169 it’s approved changes are publically available.</w:t>
      </w:r>
    </w:p>
    <w:p w:rsidR="00CF67E7" w:rsidRPr="0011677F" w:rsidRDefault="00CF67E7" w:rsidP="008C09AC">
      <w:pPr>
        <w:pStyle w:val="BodyTextIndent"/>
        <w:keepNext/>
        <w:ind w:left="480" w:hanging="480"/>
        <w:rPr>
          <w:sz w:val="22"/>
          <w:szCs w:val="22"/>
        </w:rPr>
      </w:pPr>
    </w:p>
    <w:p w:rsidR="00CF67E7" w:rsidRPr="0011677F" w:rsidRDefault="0011677F" w:rsidP="00FB1510">
      <w:pPr>
        <w:pStyle w:val="ListParagraph"/>
        <w:keepNext/>
        <w:numPr>
          <w:ilvl w:val="0"/>
          <w:numId w:val="11"/>
        </w:numPr>
        <w:tabs>
          <w:tab w:val="clear" w:pos="360"/>
          <w:tab w:val="left" w:pos="-450"/>
          <w:tab w:val="left" w:pos="450"/>
        </w:tabs>
        <w:ind w:left="480" w:hanging="480"/>
        <w:rPr>
          <w:sz w:val="22"/>
          <w:szCs w:val="22"/>
        </w:rPr>
      </w:pPr>
      <w:r w:rsidRPr="00FB1510">
        <w:rPr>
          <w:b/>
          <w:sz w:val="22"/>
          <w:szCs w:val="22"/>
        </w:rPr>
        <w:t>If the collection of information impacts small businesses or other small entities (Item 5 of OMB Form 83-I) describe any methods used to minimize burden.</w:t>
      </w:r>
      <w:r w:rsidRPr="0011677F">
        <w:rPr>
          <w:sz w:val="22"/>
          <w:szCs w:val="22"/>
        </w:rPr>
        <w:t xml:space="preserve">  </w:t>
      </w:r>
      <w:r w:rsidR="00451E09" w:rsidRPr="0011677F">
        <w:rPr>
          <w:bCs/>
          <w:sz w:val="22"/>
          <w:szCs w:val="22"/>
        </w:rPr>
        <w:t>No.</w:t>
      </w:r>
    </w:p>
    <w:p w:rsidR="008C09AC" w:rsidRPr="0011677F" w:rsidRDefault="008C09AC" w:rsidP="00CF67E7">
      <w:pPr>
        <w:ind w:left="480" w:hanging="480"/>
        <w:rPr>
          <w:sz w:val="22"/>
          <w:szCs w:val="22"/>
        </w:rPr>
      </w:pPr>
    </w:p>
    <w:p w:rsidR="00CF67E7" w:rsidRPr="00621587" w:rsidRDefault="00CF67E7" w:rsidP="007A1FE8">
      <w:pPr>
        <w:pStyle w:val="BodyTextIndent"/>
        <w:keepNext/>
        <w:ind w:left="480" w:hanging="480"/>
        <w:rPr>
          <w:b/>
          <w:bCs/>
          <w:sz w:val="22"/>
        </w:rPr>
      </w:pPr>
      <w:r w:rsidRPr="00621587">
        <w:rPr>
          <w:b/>
          <w:bCs/>
          <w:sz w:val="22"/>
        </w:rPr>
        <w:t>6</w:t>
      </w:r>
      <w:r w:rsidR="0091041D" w:rsidRPr="00621587">
        <w:rPr>
          <w:b/>
          <w:bCs/>
          <w:sz w:val="22"/>
        </w:rPr>
        <w:t>.</w:t>
      </w:r>
      <w:r w:rsidR="0091041D" w:rsidRPr="00621587">
        <w:rPr>
          <w:b/>
          <w:bCs/>
          <w:sz w:val="22"/>
        </w:rPr>
        <w:tab/>
      </w:r>
      <w:r w:rsidR="0011677F" w:rsidRPr="0011677F">
        <w:rPr>
          <w:b/>
          <w:bCs/>
          <w:sz w:val="22"/>
        </w:rPr>
        <w:t>Describe the consequence to Federal program or policy activities if the collection is not conducted or is conducted less frequently, as well as any technical or leg</w:t>
      </w:r>
      <w:r w:rsidR="0011677F">
        <w:rPr>
          <w:b/>
          <w:bCs/>
          <w:sz w:val="22"/>
        </w:rPr>
        <w:t>al obstacles to reducing burden</w:t>
      </w:r>
      <w:r w:rsidRPr="00621587">
        <w:rPr>
          <w:b/>
          <w:bCs/>
          <w:sz w:val="22"/>
        </w:rPr>
        <w:t xml:space="preserve">. </w:t>
      </w:r>
      <w:r w:rsidR="007A1FE8" w:rsidRPr="00621587">
        <w:rPr>
          <w:b/>
          <w:bCs/>
          <w:sz w:val="22"/>
        </w:rPr>
        <w:t xml:space="preserve"> </w:t>
      </w:r>
      <w:r w:rsidR="00E66CEF" w:rsidRPr="00621587">
        <w:rPr>
          <w:bCs/>
          <w:sz w:val="22"/>
        </w:rPr>
        <w:t xml:space="preserve">The burden associated with Parts 982 and 983 is the minimum needed for program monitoring and implementation and incorporates program applications for funding, program financial reporting, and contractual and other documents necessary to program administration and implementation.  The information cannot be collected less </w:t>
      </w:r>
      <w:r w:rsidR="004074B5">
        <w:rPr>
          <w:bCs/>
          <w:sz w:val="22"/>
        </w:rPr>
        <w:t>frequently because it is either</w:t>
      </w:r>
      <w:r w:rsidR="00E66CEF" w:rsidRPr="00621587">
        <w:rPr>
          <w:bCs/>
          <w:sz w:val="22"/>
        </w:rPr>
        <w:t xml:space="preserve"> </w:t>
      </w:r>
      <w:r w:rsidR="004074B5">
        <w:rPr>
          <w:bCs/>
          <w:sz w:val="22"/>
        </w:rPr>
        <w:t xml:space="preserve">(1) information necessary for HUD to carry out its budget, allocation, oversight, and cash management functions or </w:t>
      </w:r>
      <w:r w:rsidR="00E66CEF" w:rsidRPr="00621587">
        <w:rPr>
          <w:bCs/>
          <w:sz w:val="22"/>
        </w:rPr>
        <w:t xml:space="preserve">(2) information necessary </w:t>
      </w:r>
      <w:r w:rsidR="004074B5">
        <w:rPr>
          <w:bCs/>
          <w:sz w:val="22"/>
        </w:rPr>
        <w:t xml:space="preserve">for PHAs </w:t>
      </w:r>
      <w:r w:rsidR="00E66CEF" w:rsidRPr="00621587">
        <w:rPr>
          <w:bCs/>
          <w:sz w:val="22"/>
        </w:rPr>
        <w:t>to comply with contractual arr</w:t>
      </w:r>
      <w:r w:rsidR="004074B5">
        <w:rPr>
          <w:bCs/>
          <w:sz w:val="22"/>
        </w:rPr>
        <w:t xml:space="preserve">angements or </w:t>
      </w:r>
      <w:r w:rsidR="00E66CEF" w:rsidRPr="00621587">
        <w:rPr>
          <w:bCs/>
          <w:sz w:val="22"/>
        </w:rPr>
        <w:t xml:space="preserve">a statutory mandate. </w:t>
      </w:r>
    </w:p>
    <w:p w:rsidR="00CF67E7" w:rsidRPr="00621587" w:rsidRDefault="00CF67E7" w:rsidP="00CF67E7">
      <w:pPr>
        <w:pStyle w:val="BodyTextIndent"/>
        <w:ind w:left="480" w:hanging="480"/>
      </w:pPr>
    </w:p>
    <w:p w:rsidR="003856F9" w:rsidRPr="00621587" w:rsidRDefault="00CF67E7" w:rsidP="003856F9">
      <w:pPr>
        <w:tabs>
          <w:tab w:val="left" w:pos="-720"/>
          <w:tab w:val="left" w:pos="480"/>
        </w:tabs>
        <w:suppressAutoHyphens/>
        <w:ind w:left="480" w:hanging="480"/>
        <w:rPr>
          <w:bCs/>
          <w:sz w:val="22"/>
        </w:rPr>
      </w:pPr>
      <w:r w:rsidRPr="00621587">
        <w:rPr>
          <w:b/>
          <w:bCs/>
          <w:sz w:val="22"/>
        </w:rPr>
        <w:lastRenderedPageBreak/>
        <w:t>7.</w:t>
      </w:r>
      <w:r w:rsidRPr="00621587">
        <w:rPr>
          <w:b/>
          <w:bCs/>
          <w:sz w:val="22"/>
        </w:rPr>
        <w:tab/>
      </w:r>
      <w:r w:rsidR="0011677F" w:rsidRPr="0011677F">
        <w:rPr>
          <w:b/>
          <w:bCs/>
          <w:sz w:val="22"/>
        </w:rPr>
        <w:t xml:space="preserve">7. </w:t>
      </w:r>
      <w:r w:rsidR="0011677F" w:rsidRPr="0011677F">
        <w:rPr>
          <w:b/>
          <w:bCs/>
          <w:sz w:val="22"/>
        </w:rPr>
        <w:tab/>
        <w:t>Explain any special circumstances that would cause an information collection to be conducted in a manner</w:t>
      </w:r>
      <w:r w:rsidR="007A1FE8" w:rsidRPr="00621587">
        <w:rPr>
          <w:b/>
          <w:bCs/>
          <w:sz w:val="22"/>
        </w:rPr>
        <w:t>.</w:t>
      </w:r>
      <w:r w:rsidRPr="00621587">
        <w:rPr>
          <w:b/>
          <w:bCs/>
          <w:sz w:val="22"/>
        </w:rPr>
        <w:t xml:space="preserve"> </w:t>
      </w:r>
      <w:r w:rsidR="007A1FE8" w:rsidRPr="00621587">
        <w:rPr>
          <w:b/>
          <w:bCs/>
          <w:sz w:val="22"/>
        </w:rPr>
        <w:t xml:space="preserve"> </w:t>
      </w:r>
      <w:r w:rsidR="003856F9" w:rsidRPr="00621587">
        <w:rPr>
          <w:bCs/>
          <w:sz w:val="22"/>
        </w:rPr>
        <w:t>PHAs will submit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00CF67E7" w:rsidRPr="00621587" w:rsidRDefault="00CF67E7" w:rsidP="003856F9">
      <w:pPr>
        <w:keepNext/>
        <w:ind w:left="480" w:hanging="480"/>
        <w:rPr>
          <w:sz w:val="22"/>
        </w:rPr>
      </w:pPr>
    </w:p>
    <w:p w:rsidR="00CF67E7" w:rsidRPr="00621587" w:rsidRDefault="00271C79" w:rsidP="00CF67E7">
      <w:pPr>
        <w:ind w:left="480" w:hanging="480"/>
        <w:rPr>
          <w:b/>
          <w:bCs/>
          <w:sz w:val="22"/>
        </w:rPr>
      </w:pPr>
      <w:r w:rsidRPr="00621587">
        <w:rPr>
          <w:b/>
          <w:bCs/>
          <w:sz w:val="22"/>
        </w:rPr>
        <w:t>8.</w:t>
      </w:r>
      <w:r w:rsidRPr="00621587">
        <w:rPr>
          <w:b/>
          <w:bCs/>
          <w:sz w:val="22"/>
        </w:rPr>
        <w:tab/>
      </w:r>
      <w:r w:rsidR="0011677F" w:rsidRPr="0011677F">
        <w:rPr>
          <w:b/>
          <w:bCs/>
          <w:sz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F67E7" w:rsidRPr="00621587">
        <w:rPr>
          <w:b/>
          <w:bCs/>
          <w:sz w:val="22"/>
        </w:rPr>
        <w:t xml:space="preserve"> </w:t>
      </w:r>
    </w:p>
    <w:p w:rsidR="00ED6EB8" w:rsidRPr="00621587" w:rsidRDefault="00ED6EB8" w:rsidP="00ED6EB8">
      <w:pPr>
        <w:pStyle w:val="EndnoteText"/>
        <w:widowControl/>
        <w:tabs>
          <w:tab w:val="left" w:pos="-720"/>
          <w:tab w:val="left" w:pos="480"/>
        </w:tabs>
        <w:suppressAutoHyphens/>
        <w:ind w:left="480" w:hanging="480"/>
        <w:rPr>
          <w:rFonts w:ascii="Times New Roman" w:hAnsi="Times New Roman"/>
          <w:sz w:val="22"/>
        </w:rPr>
      </w:pPr>
      <w:r w:rsidRPr="00621587">
        <w:rPr>
          <w:rFonts w:ascii="Times New Roman" w:hAnsi="Times New Roman"/>
          <w:sz w:val="22"/>
        </w:rPr>
        <w:tab/>
      </w:r>
      <w:r w:rsidR="00A04F4D">
        <w:rPr>
          <w:rFonts w:ascii="Times New Roman" w:hAnsi="Times New Roman"/>
          <w:sz w:val="22"/>
        </w:rPr>
        <w:t>HUD published a Notice of Proposed Information Collection in the</w:t>
      </w:r>
      <w:r w:rsidRPr="00621587">
        <w:rPr>
          <w:rFonts w:ascii="Times New Roman" w:hAnsi="Times New Roman"/>
          <w:sz w:val="22"/>
        </w:rPr>
        <w:t xml:space="preserve"> </w:t>
      </w:r>
      <w:r w:rsidRPr="00621587">
        <w:rPr>
          <w:rFonts w:ascii="Times New Roman" w:hAnsi="Times New Roman"/>
          <w:i/>
          <w:iCs/>
          <w:sz w:val="22"/>
        </w:rPr>
        <w:t>Federal Register</w:t>
      </w:r>
      <w:r w:rsidR="00A04F4D">
        <w:rPr>
          <w:rFonts w:ascii="Times New Roman" w:hAnsi="Times New Roman"/>
          <w:i/>
          <w:iCs/>
          <w:sz w:val="22"/>
        </w:rPr>
        <w:t xml:space="preserve">, </w:t>
      </w:r>
      <w:r w:rsidR="00A04F4D">
        <w:rPr>
          <w:rFonts w:ascii="Times New Roman" w:hAnsi="Times New Roman"/>
          <w:iCs/>
          <w:sz w:val="22"/>
        </w:rPr>
        <w:t>Volume 80, No. 71, page 20009 on April 14, 2015. The public was given until June 15, 2015 to submit comments on the proposed information collection.  HUD received no comments on this proposed collection.</w:t>
      </w:r>
      <w:r w:rsidRPr="00621587">
        <w:rPr>
          <w:rFonts w:ascii="Times New Roman" w:hAnsi="Times New Roman"/>
          <w:sz w:val="22"/>
        </w:rPr>
        <w:t xml:space="preserve"> </w:t>
      </w:r>
    </w:p>
    <w:p w:rsidR="00C740DD" w:rsidRPr="00621587" w:rsidRDefault="00C740DD" w:rsidP="00CF67E7">
      <w:pPr>
        <w:ind w:left="480"/>
        <w:rPr>
          <w:sz w:val="22"/>
        </w:rPr>
      </w:pPr>
      <w:bookmarkStart w:id="7" w:name="_GoBack"/>
      <w:bookmarkEnd w:id="7"/>
    </w:p>
    <w:p w:rsidR="00C8254C" w:rsidRPr="00621587" w:rsidRDefault="00CF67E7" w:rsidP="0011677F">
      <w:pPr>
        <w:pStyle w:val="BodyTextIndent"/>
        <w:keepNext/>
        <w:ind w:left="480" w:hanging="480"/>
        <w:rPr>
          <w:sz w:val="22"/>
        </w:rPr>
      </w:pPr>
      <w:r w:rsidRPr="00621587">
        <w:rPr>
          <w:b/>
          <w:bCs/>
          <w:sz w:val="22"/>
        </w:rPr>
        <w:t>9.</w:t>
      </w:r>
      <w:r w:rsidRPr="00621587">
        <w:rPr>
          <w:b/>
          <w:bCs/>
          <w:sz w:val="22"/>
        </w:rPr>
        <w:tab/>
      </w:r>
      <w:r w:rsidR="0011677F" w:rsidRPr="0011677F">
        <w:rPr>
          <w:b/>
          <w:bCs/>
          <w:sz w:val="22"/>
        </w:rPr>
        <w:t>Explain any decision to provide any payment or gift to respondents, other than remuneration of contractors or grantees.</w:t>
      </w:r>
      <w:r w:rsidR="0011677F">
        <w:rPr>
          <w:b/>
          <w:bCs/>
          <w:sz w:val="22"/>
        </w:rPr>
        <w:t xml:space="preserve">  </w:t>
      </w:r>
      <w:r w:rsidRPr="00621587">
        <w:rPr>
          <w:sz w:val="22"/>
        </w:rPr>
        <w:t>No payments or gifts to respondents are provided</w:t>
      </w:r>
      <w:r w:rsidR="00C8254C" w:rsidRPr="00621587">
        <w:rPr>
          <w:sz w:val="22"/>
        </w:rPr>
        <w:t>.</w:t>
      </w:r>
    </w:p>
    <w:p w:rsidR="00C8254C" w:rsidRPr="00621587" w:rsidRDefault="00C8254C" w:rsidP="00CF67E7">
      <w:pPr>
        <w:pStyle w:val="BodyTextIndent"/>
        <w:ind w:left="480" w:firstLine="0"/>
        <w:rPr>
          <w:sz w:val="22"/>
        </w:rPr>
      </w:pPr>
    </w:p>
    <w:p w:rsidR="00C8254C" w:rsidRDefault="00C8254C" w:rsidP="00C8254C">
      <w:pPr>
        <w:pStyle w:val="BodyTextIndent"/>
        <w:keepNext/>
        <w:ind w:left="480" w:hanging="480"/>
        <w:rPr>
          <w:sz w:val="22"/>
          <w:szCs w:val="22"/>
        </w:rPr>
      </w:pPr>
      <w:r w:rsidRPr="00621587">
        <w:rPr>
          <w:b/>
          <w:bCs/>
          <w:sz w:val="22"/>
        </w:rPr>
        <w:t>10.</w:t>
      </w:r>
      <w:r w:rsidRPr="00621587">
        <w:rPr>
          <w:b/>
          <w:bCs/>
          <w:sz w:val="22"/>
        </w:rPr>
        <w:tab/>
      </w:r>
      <w:r w:rsidR="0011677F" w:rsidRPr="0011677F">
        <w:rPr>
          <w:b/>
          <w:bCs/>
          <w:sz w:val="22"/>
        </w:rPr>
        <w:t>Describe any assurance of confidentiality provided to respondents and the basis for assurance in statute, regulation or agency policy</w:t>
      </w:r>
      <w:r w:rsidR="00E502AE">
        <w:rPr>
          <w:sz w:val="22"/>
          <w:szCs w:val="22"/>
        </w:rPr>
        <w:t>.</w:t>
      </w:r>
      <w:r w:rsidR="0011677F">
        <w:rPr>
          <w:sz w:val="22"/>
          <w:szCs w:val="22"/>
        </w:rPr>
        <w:t xml:space="preserve"> </w:t>
      </w:r>
      <w:r w:rsidR="00E502AE">
        <w:rPr>
          <w:sz w:val="22"/>
          <w:szCs w:val="22"/>
        </w:rPr>
        <w:t xml:space="preserve"> N/A. Information collected does not apply to individuals or any information covered by the Personal Identifiable information covered under the Privacy Act of 1974 (U.S.C. 552.a).</w:t>
      </w:r>
    </w:p>
    <w:p w:rsidR="00E502AE" w:rsidRPr="00621587" w:rsidRDefault="00E502AE" w:rsidP="00C8254C">
      <w:pPr>
        <w:pStyle w:val="BodyTextIndent"/>
        <w:keepNext/>
        <w:ind w:left="480" w:hanging="480"/>
        <w:rPr>
          <w:sz w:val="22"/>
          <w:szCs w:val="22"/>
        </w:rPr>
      </w:pPr>
    </w:p>
    <w:p w:rsidR="00CF67E7" w:rsidRPr="00621587" w:rsidRDefault="00271C79" w:rsidP="00615925">
      <w:pPr>
        <w:rPr>
          <w:b/>
          <w:bCs/>
          <w:sz w:val="22"/>
          <w:szCs w:val="22"/>
        </w:rPr>
      </w:pPr>
      <w:r w:rsidRPr="00621587">
        <w:rPr>
          <w:b/>
          <w:bCs/>
          <w:sz w:val="22"/>
        </w:rPr>
        <w:t>11.</w:t>
      </w:r>
      <w:r w:rsidRPr="00621587">
        <w:rPr>
          <w:b/>
          <w:bCs/>
          <w:sz w:val="22"/>
        </w:rPr>
        <w:tab/>
      </w:r>
      <w:r w:rsidR="0011677F" w:rsidRPr="0011677F">
        <w:rPr>
          <w:b/>
          <w:bCs/>
          <w:sz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CF67E7" w:rsidRPr="00621587">
        <w:rPr>
          <w:b/>
          <w:bCs/>
          <w:sz w:val="22"/>
        </w:rPr>
        <w:t xml:space="preserve"> </w:t>
      </w:r>
      <w:r w:rsidR="007A1FE8" w:rsidRPr="00621587">
        <w:rPr>
          <w:sz w:val="22"/>
        </w:rPr>
        <w:t xml:space="preserve"> </w:t>
      </w:r>
      <w:r w:rsidR="00E502AE">
        <w:rPr>
          <w:sz w:val="22"/>
        </w:rPr>
        <w:t xml:space="preserve">N/A. </w:t>
      </w:r>
      <w:r w:rsidR="00B72AF8" w:rsidRPr="00621587">
        <w:rPr>
          <w:sz w:val="22"/>
        </w:rPr>
        <w:t xml:space="preserve">VMS does not </w:t>
      </w:r>
      <w:r w:rsidR="006557D0" w:rsidRPr="00621587">
        <w:rPr>
          <w:sz w:val="22"/>
        </w:rPr>
        <w:t>collect</w:t>
      </w:r>
      <w:r w:rsidR="00B72AF8" w:rsidRPr="00621587">
        <w:rPr>
          <w:sz w:val="22"/>
        </w:rPr>
        <w:t xml:space="preserve"> any such information. </w:t>
      </w:r>
    </w:p>
    <w:p w:rsidR="00CF67E7" w:rsidRPr="00621587" w:rsidRDefault="00CF67E7" w:rsidP="00CF67E7">
      <w:pPr>
        <w:pStyle w:val="BodyTextIndent"/>
        <w:ind w:left="480" w:hanging="480"/>
        <w:rPr>
          <w:b/>
          <w:bCs/>
          <w:sz w:val="22"/>
        </w:rPr>
      </w:pPr>
    </w:p>
    <w:p w:rsidR="00CF67E7" w:rsidRPr="00621587" w:rsidRDefault="00CF67E7" w:rsidP="00CF67E7">
      <w:pPr>
        <w:pStyle w:val="BodyTextIndent"/>
        <w:ind w:left="480" w:hanging="480"/>
        <w:rPr>
          <w:b/>
          <w:bCs/>
          <w:sz w:val="22"/>
        </w:rPr>
      </w:pPr>
      <w:r w:rsidRPr="00621587">
        <w:rPr>
          <w:b/>
          <w:bCs/>
          <w:sz w:val="22"/>
        </w:rPr>
        <w:t>12.</w:t>
      </w:r>
      <w:r w:rsidRPr="00621587">
        <w:rPr>
          <w:b/>
          <w:bCs/>
          <w:sz w:val="22"/>
        </w:rPr>
        <w:tab/>
      </w:r>
      <w:r w:rsidR="0011677F" w:rsidRPr="0011677F">
        <w:rPr>
          <w:b/>
          <w:bCs/>
          <w:sz w:val="22"/>
        </w:rPr>
        <w:t>Provide estimates of the hour burden of the collection of information</w:t>
      </w:r>
      <w:r w:rsidR="0011677F">
        <w:rPr>
          <w:b/>
          <w:bCs/>
          <w:sz w:val="22"/>
        </w:rPr>
        <w:t>.</w:t>
      </w:r>
    </w:p>
    <w:p w:rsidR="00286D11" w:rsidRPr="00621587" w:rsidRDefault="00286D11" w:rsidP="00CF67E7">
      <w:pPr>
        <w:pStyle w:val="BodyTextIndent"/>
        <w:ind w:left="480" w:hanging="480"/>
        <w:rPr>
          <w:b/>
          <w:bCs/>
          <w:sz w:val="22"/>
        </w:rPr>
      </w:pPr>
    </w:p>
    <w:p w:rsidR="00141742" w:rsidRPr="00621587" w:rsidRDefault="00141742" w:rsidP="00CF67E7">
      <w:pPr>
        <w:pStyle w:val="BodyTextIndent"/>
        <w:ind w:left="480" w:hanging="480"/>
        <w:rPr>
          <w:b/>
          <w:bCs/>
          <w:sz w:val="22"/>
        </w:rPr>
      </w:pPr>
    </w:p>
    <w:tbl>
      <w:tblPr>
        <w:tblW w:w="0" w:type="auto"/>
        <w:tblLayout w:type="fixed"/>
        <w:tblCellMar>
          <w:left w:w="30" w:type="dxa"/>
          <w:right w:w="30" w:type="dxa"/>
        </w:tblCellMar>
        <w:tblLook w:val="0000" w:firstRow="0" w:lastRow="0" w:firstColumn="0" w:lastColumn="0" w:noHBand="0" w:noVBand="0"/>
      </w:tblPr>
      <w:tblGrid>
        <w:gridCol w:w="1718"/>
        <w:gridCol w:w="1167"/>
        <w:gridCol w:w="1073"/>
        <w:gridCol w:w="1166"/>
        <w:gridCol w:w="1025"/>
        <w:gridCol w:w="1166"/>
        <w:gridCol w:w="1246"/>
      </w:tblGrid>
      <w:tr w:rsidR="007F583D" w:rsidRPr="00E502AE">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color w:val="000000"/>
                <w:sz w:val="18"/>
                <w:szCs w:val="18"/>
              </w:rPr>
            </w:pPr>
            <w:r w:rsidRPr="00E502AE">
              <w:rPr>
                <w:color w:val="000000"/>
                <w:sz w:val="18"/>
                <w:szCs w:val="18"/>
              </w:rPr>
              <w:t>Description</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Number of Respondents</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Responses per Respondent</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Total Annual Responses</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Hours per Response</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Total Hours</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center"/>
              <w:textAlignment w:val="auto"/>
              <w:rPr>
                <w:color w:val="000000"/>
                <w:sz w:val="18"/>
                <w:szCs w:val="18"/>
              </w:rPr>
            </w:pPr>
            <w:r w:rsidRPr="00E502AE">
              <w:rPr>
                <w:color w:val="000000"/>
                <w:sz w:val="18"/>
                <w:szCs w:val="18"/>
              </w:rPr>
              <w:t>Regulatory Reference</w:t>
            </w:r>
          </w:p>
        </w:tc>
      </w:tr>
      <w:tr w:rsidR="007F583D" w:rsidRPr="00E502AE">
        <w:trPr>
          <w:trHeight w:val="581"/>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color w:val="000000"/>
                <w:sz w:val="18"/>
                <w:szCs w:val="18"/>
              </w:rPr>
            </w:pPr>
            <w:r w:rsidRPr="00E502AE">
              <w:rPr>
                <w:color w:val="000000"/>
                <w:sz w:val="18"/>
                <w:szCs w:val="18"/>
              </w:rPr>
              <w:t>Financial Forms  (HUD- 52681-B)</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D63DD8" w:rsidP="007F583D">
            <w:pPr>
              <w:overflowPunct/>
              <w:jc w:val="right"/>
              <w:textAlignment w:val="auto"/>
              <w:rPr>
                <w:color w:val="000000"/>
                <w:sz w:val="18"/>
                <w:szCs w:val="18"/>
              </w:rPr>
            </w:pPr>
            <w:r w:rsidRPr="00E502AE">
              <w:rPr>
                <w:color w:val="000000"/>
                <w:sz w:val="18"/>
                <w:szCs w:val="18"/>
              </w:rPr>
              <w:t>2,3</w:t>
            </w:r>
            <w:r w:rsidR="007F583D" w:rsidRPr="00E502AE">
              <w:rPr>
                <w:color w:val="000000"/>
                <w:sz w:val="18"/>
                <w:szCs w:val="18"/>
              </w:rPr>
              <w:t>50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12</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D63DD8" w:rsidP="007F583D">
            <w:pPr>
              <w:overflowPunct/>
              <w:jc w:val="right"/>
              <w:textAlignment w:val="auto"/>
              <w:rPr>
                <w:color w:val="000000"/>
                <w:sz w:val="18"/>
                <w:szCs w:val="18"/>
              </w:rPr>
            </w:pPr>
            <w:r w:rsidRPr="00E502AE">
              <w:rPr>
                <w:color w:val="000000"/>
                <w:sz w:val="18"/>
                <w:szCs w:val="18"/>
              </w:rPr>
              <w:t>28,2</w:t>
            </w:r>
            <w:r w:rsidR="007F583D" w:rsidRPr="00E502AE">
              <w:rPr>
                <w:color w:val="000000"/>
                <w:sz w:val="18"/>
                <w:szCs w:val="18"/>
              </w:rPr>
              <w:t>00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2</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D63DD8" w:rsidP="007F583D">
            <w:pPr>
              <w:overflowPunct/>
              <w:jc w:val="right"/>
              <w:textAlignment w:val="auto"/>
              <w:rPr>
                <w:color w:val="000000"/>
                <w:sz w:val="18"/>
                <w:szCs w:val="18"/>
              </w:rPr>
            </w:pPr>
            <w:r w:rsidRPr="00E502AE">
              <w:rPr>
                <w:color w:val="000000"/>
                <w:sz w:val="18"/>
                <w:szCs w:val="18"/>
              </w:rPr>
              <w:t>56,400</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982.157, 982.158</w:t>
            </w:r>
          </w:p>
        </w:tc>
      </w:tr>
      <w:tr w:rsidR="007F583D" w:rsidRPr="00E502AE">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color w:val="000000"/>
                <w:sz w:val="18"/>
                <w:szCs w:val="18"/>
              </w:rPr>
            </w:pPr>
            <w:r w:rsidRPr="00E502AE">
              <w:rPr>
                <w:color w:val="000000"/>
                <w:sz w:val="18"/>
                <w:szCs w:val="18"/>
              </w:rPr>
              <w:t>Financial Forms  (HUD- 52672)</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982.157, 982.158</w:t>
            </w:r>
          </w:p>
        </w:tc>
      </w:tr>
      <w:tr w:rsidR="007F583D" w:rsidRPr="00E502AE">
        <w:trPr>
          <w:trHeight w:val="679"/>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color w:val="000000"/>
                <w:sz w:val="18"/>
                <w:szCs w:val="18"/>
              </w:rPr>
            </w:pPr>
            <w:r w:rsidRPr="00E502AE">
              <w:rPr>
                <w:color w:val="000000"/>
                <w:sz w:val="18"/>
                <w:szCs w:val="18"/>
              </w:rPr>
              <w:t>Financial Form (HUD-52681)</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982.157, 982.158</w:t>
            </w:r>
          </w:p>
        </w:tc>
      </w:tr>
      <w:tr w:rsidR="007F583D" w:rsidRPr="00E502AE">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E502AE" w:rsidP="007F583D">
            <w:pPr>
              <w:overflowPunct/>
              <w:textAlignment w:val="auto"/>
              <w:rPr>
                <w:color w:val="000000"/>
                <w:sz w:val="18"/>
                <w:szCs w:val="18"/>
              </w:rPr>
            </w:pPr>
            <w:r>
              <w:rPr>
                <w:color w:val="000000"/>
                <w:sz w:val="18"/>
                <w:szCs w:val="18"/>
              </w:rPr>
              <w:t xml:space="preserve"> </w:t>
            </w:r>
            <w:r w:rsidR="007F583D" w:rsidRPr="00E502AE">
              <w:rPr>
                <w:color w:val="000000"/>
                <w:sz w:val="18"/>
                <w:szCs w:val="18"/>
              </w:rPr>
              <w:t>Financial Form (HUD-52673)</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982.157, 982.158</w:t>
            </w:r>
          </w:p>
        </w:tc>
      </w:tr>
      <w:tr w:rsidR="007F583D" w:rsidRPr="00E502AE">
        <w:trPr>
          <w:trHeight w:val="756"/>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color w:val="000000"/>
                <w:sz w:val="18"/>
                <w:szCs w:val="18"/>
              </w:rPr>
            </w:pPr>
            <w:r w:rsidRPr="00E502AE">
              <w:rPr>
                <w:color w:val="000000"/>
                <w:sz w:val="18"/>
                <w:szCs w:val="18"/>
              </w:rPr>
              <w:t>Financial Form (HUD-52663)</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190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1.5</w:t>
            </w: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285</w:t>
            </w:r>
          </w:p>
        </w:tc>
        <w:tc>
          <w:tcPr>
            <w:tcW w:w="1246"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sz w:val="18"/>
                <w:szCs w:val="18"/>
              </w:rPr>
            </w:pPr>
            <w:r w:rsidRPr="00E502AE">
              <w:rPr>
                <w:color w:val="000000"/>
                <w:sz w:val="18"/>
                <w:szCs w:val="18"/>
              </w:rPr>
              <w:t>982.157, 982.158</w:t>
            </w:r>
          </w:p>
        </w:tc>
      </w:tr>
      <w:tr w:rsidR="007F583D" w:rsidRPr="00621587">
        <w:trPr>
          <w:trHeight w:val="247"/>
        </w:trPr>
        <w:tc>
          <w:tcPr>
            <w:tcW w:w="1718"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textAlignment w:val="auto"/>
              <w:rPr>
                <w:b/>
                <w:bCs/>
                <w:color w:val="000000"/>
                <w:sz w:val="18"/>
                <w:szCs w:val="18"/>
              </w:rPr>
            </w:pPr>
            <w:r w:rsidRPr="00E502AE">
              <w:rPr>
                <w:b/>
                <w:bCs/>
                <w:color w:val="000000"/>
                <w:sz w:val="18"/>
                <w:szCs w:val="18"/>
              </w:rPr>
              <w:t>Totals</w:t>
            </w:r>
          </w:p>
        </w:tc>
        <w:tc>
          <w:tcPr>
            <w:tcW w:w="1167" w:type="dxa"/>
            <w:tcBorders>
              <w:top w:val="single" w:sz="6" w:space="0" w:color="auto"/>
              <w:left w:val="single" w:sz="6" w:space="0" w:color="auto"/>
              <w:bottom w:val="single" w:sz="6" w:space="0" w:color="auto"/>
              <w:right w:val="single" w:sz="6" w:space="0" w:color="auto"/>
            </w:tcBorders>
          </w:tcPr>
          <w:p w:rsidR="007F583D" w:rsidRPr="00E502AE" w:rsidRDefault="005A4A81" w:rsidP="00E502AE">
            <w:pPr>
              <w:overflowPunct/>
              <w:jc w:val="right"/>
              <w:textAlignment w:val="auto"/>
              <w:rPr>
                <w:b/>
                <w:bCs/>
                <w:color w:val="000000"/>
                <w:sz w:val="18"/>
                <w:szCs w:val="18"/>
              </w:rPr>
            </w:pPr>
            <w:r w:rsidRPr="00E502AE">
              <w:rPr>
                <w:b/>
                <w:bCs/>
                <w:color w:val="000000"/>
                <w:sz w:val="18"/>
                <w:szCs w:val="18"/>
              </w:rPr>
              <w:t>3,</w:t>
            </w:r>
            <w:r w:rsidR="00400689" w:rsidRPr="00E502AE">
              <w:rPr>
                <w:b/>
                <w:bCs/>
                <w:color w:val="000000"/>
                <w:sz w:val="18"/>
                <w:szCs w:val="18"/>
              </w:rPr>
              <w:t>110</w:t>
            </w:r>
          </w:p>
        </w:tc>
        <w:tc>
          <w:tcPr>
            <w:tcW w:w="1073"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E502AE" w:rsidRDefault="00400689" w:rsidP="005A4A81">
            <w:pPr>
              <w:overflowPunct/>
              <w:jc w:val="right"/>
              <w:textAlignment w:val="auto"/>
              <w:rPr>
                <w:b/>
                <w:bCs/>
                <w:color w:val="000000"/>
                <w:sz w:val="18"/>
                <w:szCs w:val="18"/>
              </w:rPr>
            </w:pPr>
            <w:r w:rsidRPr="00E502AE">
              <w:rPr>
                <w:b/>
                <w:bCs/>
                <w:color w:val="000000"/>
                <w:sz w:val="18"/>
                <w:szCs w:val="18"/>
              </w:rPr>
              <w:t>28,960</w:t>
            </w:r>
          </w:p>
        </w:tc>
        <w:tc>
          <w:tcPr>
            <w:tcW w:w="1025" w:type="dxa"/>
            <w:tcBorders>
              <w:top w:val="single" w:sz="6" w:space="0" w:color="auto"/>
              <w:left w:val="single" w:sz="6" w:space="0" w:color="auto"/>
              <w:bottom w:val="single" w:sz="6" w:space="0" w:color="auto"/>
              <w:right w:val="single" w:sz="6" w:space="0" w:color="auto"/>
            </w:tcBorders>
          </w:tcPr>
          <w:p w:rsidR="007F583D" w:rsidRPr="00E502AE" w:rsidRDefault="007F583D" w:rsidP="007F583D">
            <w:pPr>
              <w:overflowPunct/>
              <w:jc w:val="right"/>
              <w:textAlignment w:val="auto"/>
              <w:rPr>
                <w:color w:val="000000"/>
              </w:rPr>
            </w:pPr>
          </w:p>
        </w:tc>
        <w:tc>
          <w:tcPr>
            <w:tcW w:w="1166" w:type="dxa"/>
            <w:tcBorders>
              <w:top w:val="single" w:sz="6" w:space="0" w:color="auto"/>
              <w:left w:val="single" w:sz="6" w:space="0" w:color="auto"/>
              <w:bottom w:val="single" w:sz="6" w:space="0" w:color="auto"/>
              <w:right w:val="single" w:sz="6" w:space="0" w:color="auto"/>
            </w:tcBorders>
          </w:tcPr>
          <w:p w:rsidR="007F583D" w:rsidRPr="00621587" w:rsidRDefault="005A4A81" w:rsidP="005A4A81">
            <w:pPr>
              <w:overflowPunct/>
              <w:jc w:val="right"/>
              <w:textAlignment w:val="auto"/>
              <w:rPr>
                <w:b/>
                <w:bCs/>
                <w:color w:val="000000"/>
                <w:sz w:val="18"/>
                <w:szCs w:val="18"/>
              </w:rPr>
            </w:pPr>
            <w:r w:rsidRPr="00E502AE">
              <w:rPr>
                <w:b/>
                <w:bCs/>
                <w:color w:val="000000"/>
                <w:sz w:val="18"/>
                <w:szCs w:val="18"/>
              </w:rPr>
              <w:t>5</w:t>
            </w:r>
            <w:r w:rsidR="00B37A68">
              <w:rPr>
                <w:b/>
                <w:bCs/>
                <w:color w:val="000000"/>
                <w:sz w:val="18"/>
                <w:szCs w:val="18"/>
              </w:rPr>
              <w:t>7,540</w:t>
            </w:r>
          </w:p>
        </w:tc>
        <w:tc>
          <w:tcPr>
            <w:tcW w:w="1246" w:type="dxa"/>
            <w:tcBorders>
              <w:top w:val="single" w:sz="6" w:space="0" w:color="auto"/>
              <w:left w:val="single" w:sz="6" w:space="0" w:color="auto"/>
              <w:bottom w:val="single" w:sz="6" w:space="0" w:color="auto"/>
              <w:right w:val="single" w:sz="6" w:space="0" w:color="auto"/>
            </w:tcBorders>
          </w:tcPr>
          <w:p w:rsidR="007F583D" w:rsidRPr="00621587" w:rsidRDefault="007F583D" w:rsidP="007F583D">
            <w:pPr>
              <w:overflowPunct/>
              <w:jc w:val="right"/>
              <w:textAlignment w:val="auto"/>
              <w:rPr>
                <w:color w:val="000000"/>
              </w:rPr>
            </w:pPr>
          </w:p>
        </w:tc>
      </w:tr>
    </w:tbl>
    <w:p w:rsidR="00141742" w:rsidRPr="00621587" w:rsidRDefault="00141742" w:rsidP="00CF67E7">
      <w:pPr>
        <w:pStyle w:val="BodyTextIndent"/>
        <w:ind w:left="480" w:hanging="480"/>
        <w:rPr>
          <w:b/>
          <w:bCs/>
          <w:sz w:val="22"/>
        </w:rPr>
      </w:pPr>
    </w:p>
    <w:tbl>
      <w:tblPr>
        <w:tblW w:w="10908" w:type="dxa"/>
        <w:tblInd w:w="108" w:type="dxa"/>
        <w:tblLook w:val="04A0" w:firstRow="1" w:lastRow="0" w:firstColumn="1" w:lastColumn="0" w:noHBand="0" w:noVBand="1"/>
      </w:tblPr>
      <w:tblGrid>
        <w:gridCol w:w="10908"/>
      </w:tblGrid>
      <w:tr w:rsidR="006D069C" w:rsidRPr="00621587" w:rsidTr="00141742">
        <w:trPr>
          <w:trHeight w:val="702"/>
        </w:trPr>
        <w:tc>
          <w:tcPr>
            <w:tcW w:w="10908" w:type="dxa"/>
            <w:tcBorders>
              <w:top w:val="nil"/>
              <w:left w:val="nil"/>
              <w:bottom w:val="nil"/>
              <w:right w:val="nil"/>
            </w:tcBorders>
            <w:shd w:val="clear" w:color="auto" w:fill="auto"/>
            <w:hideMark/>
          </w:tcPr>
          <w:p w:rsidR="006D069C" w:rsidRPr="00621587" w:rsidRDefault="006D069C" w:rsidP="006D069C">
            <w:pPr>
              <w:overflowPunct/>
              <w:autoSpaceDE/>
              <w:autoSpaceDN/>
              <w:adjustRightInd/>
              <w:textAlignment w:val="auto"/>
              <w:rPr>
                <w:sz w:val="18"/>
                <w:szCs w:val="18"/>
              </w:rPr>
            </w:pPr>
          </w:p>
        </w:tc>
      </w:tr>
      <w:tr w:rsidR="006D069C" w:rsidRPr="00621587" w:rsidTr="00141742">
        <w:trPr>
          <w:trHeight w:val="600"/>
        </w:trPr>
        <w:tc>
          <w:tcPr>
            <w:tcW w:w="10908" w:type="dxa"/>
            <w:tcBorders>
              <w:top w:val="nil"/>
              <w:left w:val="nil"/>
              <w:bottom w:val="nil"/>
              <w:right w:val="nil"/>
            </w:tcBorders>
            <w:shd w:val="clear" w:color="auto" w:fill="auto"/>
            <w:vAlign w:val="bottom"/>
            <w:hideMark/>
          </w:tcPr>
          <w:p w:rsidR="006D069C" w:rsidRPr="00621587"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621587">
              <w:rPr>
                <w:b/>
                <w:bCs/>
                <w:sz w:val="24"/>
                <w:szCs w:val="24"/>
              </w:rPr>
              <w:t xml:space="preserve">Estimated annual cost.  </w:t>
            </w:r>
            <w:r w:rsidR="00B37A68">
              <w:rPr>
                <w:bCs/>
                <w:sz w:val="24"/>
                <w:szCs w:val="24"/>
              </w:rPr>
              <w:t>57,540</w:t>
            </w:r>
            <w:r w:rsidRPr="00621587">
              <w:rPr>
                <w:sz w:val="24"/>
                <w:szCs w:val="24"/>
              </w:rPr>
              <w:t xml:space="preserve"> hours times ave</w:t>
            </w:r>
            <w:r w:rsidR="00550B97" w:rsidRPr="00621587">
              <w:rPr>
                <w:sz w:val="24"/>
                <w:szCs w:val="24"/>
              </w:rPr>
              <w:t>rage hourly costs of $</w:t>
            </w:r>
            <w:r w:rsidR="00B37A68">
              <w:rPr>
                <w:sz w:val="24"/>
                <w:szCs w:val="24"/>
              </w:rPr>
              <w:t>3</w:t>
            </w:r>
            <w:r w:rsidR="00D63DD8">
              <w:rPr>
                <w:sz w:val="24"/>
                <w:szCs w:val="24"/>
              </w:rPr>
              <w:t xml:space="preserve">0 </w:t>
            </w:r>
            <w:r w:rsidR="00201BE9" w:rsidRPr="00621587">
              <w:rPr>
                <w:sz w:val="24"/>
                <w:szCs w:val="24"/>
              </w:rPr>
              <w:t>= $</w:t>
            </w:r>
            <w:r w:rsidR="00B37A68">
              <w:rPr>
                <w:sz w:val="24"/>
                <w:szCs w:val="24"/>
              </w:rPr>
              <w:t>1,726,200</w:t>
            </w:r>
            <w:r w:rsidRPr="00621587">
              <w:rPr>
                <w:sz w:val="24"/>
                <w:szCs w:val="24"/>
              </w:rPr>
              <w:t xml:space="preserve">.  </w:t>
            </w:r>
          </w:p>
          <w:p w:rsidR="006D069C" w:rsidRPr="00621587" w:rsidRDefault="0084470E"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r>
              <w:rPr>
                <w:sz w:val="22"/>
              </w:rPr>
              <w:t>3,110</w:t>
            </w:r>
            <w:r w:rsidR="00B37A68">
              <w:rPr>
                <w:sz w:val="22"/>
              </w:rPr>
              <w:t xml:space="preserve"> PHAs  x $3</w:t>
            </w:r>
            <w:r w:rsidR="00D63DD8">
              <w:rPr>
                <w:sz w:val="22"/>
              </w:rPr>
              <w:t>0 per hour for PHA staff members inputting information</w:t>
            </w:r>
          </w:p>
          <w:p w:rsidR="00536A89" w:rsidRPr="00621587" w:rsidRDefault="006D069C" w:rsidP="00286D11">
            <w:pPr>
              <w:tabs>
                <w:tab w:val="left" w:pos="-720"/>
                <w:tab w:val="left" w:pos="0"/>
                <w:tab w:val="num" w:pos="480"/>
                <w:tab w:val="left" w:pos="720"/>
              </w:tabs>
              <w:suppressAutoHyphens/>
              <w:spacing w:after="120"/>
              <w:ind w:left="480" w:hanging="480"/>
              <w:rPr>
                <w:b/>
                <w:bCs/>
                <w:sz w:val="22"/>
              </w:rPr>
            </w:pPr>
            <w:r w:rsidRPr="00621587">
              <w:rPr>
                <w:b/>
                <w:bCs/>
                <w:sz w:val="22"/>
              </w:rPr>
              <w:t xml:space="preserve">     </w:t>
            </w:r>
          </w:p>
          <w:p w:rsidR="00536A89" w:rsidRPr="00621587" w:rsidRDefault="00536A89" w:rsidP="00536A89">
            <w:pPr>
              <w:tabs>
                <w:tab w:val="left" w:pos="480"/>
              </w:tabs>
              <w:ind w:left="480" w:hanging="480"/>
              <w:rPr>
                <w:b/>
                <w:bCs/>
                <w:sz w:val="22"/>
              </w:rPr>
            </w:pPr>
            <w:r w:rsidRPr="00621587">
              <w:rPr>
                <w:b/>
                <w:bCs/>
                <w:sz w:val="22"/>
              </w:rPr>
              <w:lastRenderedPageBreak/>
              <w:t>13.</w:t>
            </w:r>
            <w:r w:rsidRPr="00621587">
              <w:rPr>
                <w:b/>
                <w:bCs/>
                <w:sz w:val="22"/>
              </w:rPr>
              <w:tab/>
            </w:r>
            <w:r w:rsidR="0011677F" w:rsidRPr="0011677F">
              <w:rPr>
                <w:b/>
                <w:bCs/>
                <w:sz w:val="22"/>
              </w:rPr>
              <w:t>Provide an estimate of the total annual cost burden to respondents or record keepers resulting from the collection of information (do not include the cost of any hour burden shown in Items 12 and 14).</w:t>
            </w:r>
            <w:r w:rsidRPr="00621587">
              <w:rPr>
                <w:b/>
                <w:bCs/>
                <w:sz w:val="22"/>
              </w:rPr>
              <w:t xml:space="preserve">  </w:t>
            </w:r>
            <w:r w:rsidRPr="00621587">
              <w:rPr>
                <w:bCs/>
                <w:sz w:val="22"/>
              </w:rPr>
              <w:t>N</w:t>
            </w:r>
            <w:r w:rsidRPr="00621587">
              <w:rPr>
                <w:sz w:val="22"/>
              </w:rPr>
              <w:t>o</w:t>
            </w:r>
            <w:r w:rsidR="009B5535" w:rsidRPr="00621587">
              <w:rPr>
                <w:sz w:val="22"/>
              </w:rPr>
              <w:t>ne</w:t>
            </w:r>
          </w:p>
          <w:p w:rsidR="006D069C" w:rsidRPr="00621587" w:rsidRDefault="006D069C" w:rsidP="006D069C">
            <w:pPr>
              <w:tabs>
                <w:tab w:val="left" w:pos="-720"/>
                <w:tab w:val="left" w:pos="0"/>
                <w:tab w:val="num" w:pos="480"/>
                <w:tab w:val="left" w:pos="720"/>
              </w:tabs>
              <w:suppressAutoHyphens/>
              <w:spacing w:after="120"/>
              <w:ind w:left="480" w:hanging="480"/>
              <w:rPr>
                <w:bCs/>
                <w:sz w:val="22"/>
              </w:rPr>
            </w:pPr>
          </w:p>
          <w:p w:rsidR="006B7CB0" w:rsidRPr="00621587" w:rsidRDefault="006D069C" w:rsidP="006D069C">
            <w:pPr>
              <w:tabs>
                <w:tab w:val="left" w:pos="-720"/>
                <w:tab w:val="left" w:pos="480"/>
              </w:tabs>
              <w:suppressAutoHyphens/>
              <w:ind w:left="480" w:hanging="480"/>
              <w:rPr>
                <w:b/>
                <w:sz w:val="22"/>
              </w:rPr>
            </w:pPr>
            <w:r w:rsidRPr="00621587">
              <w:rPr>
                <w:b/>
                <w:sz w:val="22"/>
              </w:rPr>
              <w:t>14.</w:t>
            </w:r>
            <w:r w:rsidRPr="00621587">
              <w:rPr>
                <w:b/>
                <w:sz w:val="22"/>
              </w:rPr>
              <w:tab/>
            </w:r>
            <w:r w:rsidR="0011677F" w:rsidRPr="0011677F">
              <w:rPr>
                <w:b/>
                <w:sz w:val="22"/>
              </w:rPr>
              <w:t>Provide estimates of annualized cost to the Federal government</w:t>
            </w:r>
            <w:r w:rsidR="0011677F">
              <w:rPr>
                <w:b/>
                <w:sz w:val="22"/>
              </w:rPr>
              <w:t>.</w:t>
            </w:r>
          </w:p>
          <w:p w:rsidR="00F15894" w:rsidRPr="00621587" w:rsidRDefault="00F15894" w:rsidP="006D069C">
            <w:pPr>
              <w:tabs>
                <w:tab w:val="left" w:pos="-720"/>
                <w:tab w:val="left" w:pos="480"/>
              </w:tabs>
              <w:suppressAutoHyphens/>
              <w:ind w:left="480" w:hanging="480"/>
              <w:rPr>
                <w:b/>
                <w:sz w:val="22"/>
              </w:rPr>
            </w:pPr>
          </w:p>
          <w:p w:rsidR="006B7CB0" w:rsidRPr="00621587" w:rsidRDefault="006B7CB0" w:rsidP="00B911EF">
            <w:pPr>
              <w:tabs>
                <w:tab w:val="left" w:pos="-720"/>
                <w:tab w:val="left" w:pos="342"/>
              </w:tabs>
              <w:suppressAutoHyphens/>
              <w:ind w:left="432"/>
              <w:rPr>
                <w:sz w:val="22"/>
              </w:rPr>
            </w:pPr>
            <w:r w:rsidRPr="00621587">
              <w:rPr>
                <w:sz w:val="22"/>
              </w:rPr>
              <w:t>Estimated annualized cost is $</w:t>
            </w:r>
            <w:r w:rsidR="00446F92" w:rsidRPr="00621587">
              <w:rPr>
                <w:sz w:val="22"/>
              </w:rPr>
              <w:t>30</w:t>
            </w:r>
            <w:r w:rsidRPr="00621587">
              <w:rPr>
                <w:sz w:val="22"/>
              </w:rPr>
              <w:t xml:space="preserve"> per hour, based on the 20</w:t>
            </w:r>
            <w:r w:rsidR="000D1CE3" w:rsidRPr="00621587">
              <w:rPr>
                <w:sz w:val="22"/>
              </w:rPr>
              <w:t>1</w:t>
            </w:r>
            <w:r w:rsidR="00B37A68">
              <w:rPr>
                <w:sz w:val="22"/>
              </w:rPr>
              <w:t>4</w:t>
            </w:r>
            <w:r w:rsidRPr="00621587">
              <w:rPr>
                <w:sz w:val="22"/>
              </w:rPr>
              <w:t xml:space="preserve"> General Pay Scale for a GS-11 Step 1, which represents the HUD field staff </w:t>
            </w:r>
            <w:r w:rsidR="00D63DD8">
              <w:rPr>
                <w:sz w:val="22"/>
              </w:rPr>
              <w:t>reviewing</w:t>
            </w:r>
            <w:r w:rsidR="00382812" w:rsidRPr="00621587">
              <w:rPr>
                <w:sz w:val="22"/>
              </w:rPr>
              <w:t xml:space="preserve"> required information into VMS</w:t>
            </w:r>
            <w:r w:rsidRPr="00621587">
              <w:rPr>
                <w:sz w:val="22"/>
              </w:rPr>
              <w:t xml:space="preserve">.  </w:t>
            </w:r>
          </w:p>
          <w:p w:rsidR="006B7CB0" w:rsidRPr="00621587" w:rsidRDefault="006B7CB0" w:rsidP="006D069C">
            <w:pPr>
              <w:tabs>
                <w:tab w:val="left" w:pos="-720"/>
                <w:tab w:val="left" w:pos="480"/>
              </w:tabs>
              <w:suppressAutoHyphens/>
              <w:ind w:left="480" w:hanging="480"/>
              <w:rPr>
                <w:sz w:val="22"/>
              </w:rPr>
            </w:pPr>
          </w:p>
          <w:p w:rsidR="006D069C" w:rsidRPr="00621587" w:rsidRDefault="006B7CB0" w:rsidP="006D069C">
            <w:pPr>
              <w:tabs>
                <w:tab w:val="left" w:pos="-720"/>
                <w:tab w:val="left" w:pos="480"/>
              </w:tabs>
              <w:suppressAutoHyphens/>
              <w:ind w:left="480" w:hanging="480"/>
              <w:rPr>
                <w:sz w:val="22"/>
              </w:rPr>
            </w:pPr>
            <w:r w:rsidRPr="00621587">
              <w:rPr>
                <w:sz w:val="22"/>
              </w:rPr>
              <w:t xml:space="preserve">            </w:t>
            </w:r>
            <w:r w:rsidR="006D069C" w:rsidRPr="00621587">
              <w:rPr>
                <w:b/>
                <w:sz w:val="22"/>
              </w:rPr>
              <w:t>Federal Government Costs</w:t>
            </w:r>
          </w:p>
          <w:p w:rsidR="006D069C" w:rsidRPr="00621587"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sz w:val="18"/>
              </w:rPr>
            </w:pPr>
            <w:r w:rsidRPr="00621587">
              <w:rPr>
                <w:sz w:val="18"/>
              </w:rPr>
              <w:t>Requirement</w:t>
            </w:r>
            <w:r w:rsidRPr="00621587">
              <w:rPr>
                <w:sz w:val="18"/>
              </w:rPr>
              <w:tab/>
              <w:t>Annual</w:t>
            </w:r>
            <w:r w:rsidRPr="00621587">
              <w:rPr>
                <w:sz w:val="18"/>
              </w:rPr>
              <w:tab/>
              <w:t>Cost</w:t>
            </w:r>
            <w:r w:rsidRPr="00621587">
              <w:rPr>
                <w:sz w:val="18"/>
              </w:rPr>
              <w:tab/>
              <w:t>Total</w:t>
            </w:r>
          </w:p>
          <w:p w:rsidR="006D069C" w:rsidRPr="00621587" w:rsidRDefault="006D069C" w:rsidP="006D069C">
            <w:pPr>
              <w:tabs>
                <w:tab w:val="left" w:pos="-720"/>
                <w:tab w:val="center" w:pos="3480"/>
                <w:tab w:val="center" w:pos="5160"/>
                <w:tab w:val="center" w:pos="6720"/>
                <w:tab w:val="right" w:pos="9120"/>
              </w:tabs>
              <w:suppressAutoHyphens/>
              <w:spacing w:after="120" w:line="200" w:lineRule="exact"/>
              <w:ind w:left="480"/>
              <w:rPr>
                <w:sz w:val="18"/>
              </w:rPr>
            </w:pPr>
            <w:r w:rsidRPr="00621587">
              <w:rPr>
                <w:sz w:val="18"/>
              </w:rPr>
              <w:tab/>
              <w:t>Burden Hours</w:t>
            </w:r>
            <w:r w:rsidRPr="00621587">
              <w:rPr>
                <w:sz w:val="18"/>
              </w:rPr>
              <w:tab/>
              <w:t>per hour</w:t>
            </w:r>
            <w:r w:rsidRPr="00621587">
              <w:rPr>
                <w:sz w:val="18"/>
              </w:rPr>
              <w:tab/>
              <w:t xml:space="preserve"> Cost</w:t>
            </w:r>
          </w:p>
          <w:p w:rsidR="006D069C" w:rsidRPr="00621587" w:rsidRDefault="006D069C" w:rsidP="006D069C">
            <w:pPr>
              <w:tabs>
                <w:tab w:val="left" w:pos="-720"/>
                <w:tab w:val="right" w:pos="3720"/>
                <w:tab w:val="right" w:pos="5400"/>
                <w:tab w:val="right" w:pos="7080"/>
                <w:tab w:val="right" w:pos="9240"/>
              </w:tabs>
              <w:suppressAutoHyphens/>
              <w:ind w:left="480"/>
              <w:rPr>
                <w:sz w:val="18"/>
              </w:rPr>
            </w:pPr>
            <w:r w:rsidRPr="00621587">
              <w:rPr>
                <w:sz w:val="18"/>
              </w:rPr>
              <w:t xml:space="preserve">Financial Forms    </w:t>
            </w:r>
            <w:r w:rsidRPr="00621587">
              <w:rPr>
                <w:sz w:val="18"/>
              </w:rPr>
              <w:tab/>
            </w:r>
            <w:r w:rsidR="00B37A68">
              <w:rPr>
                <w:sz w:val="18"/>
              </w:rPr>
              <w:t>57,540</w:t>
            </w:r>
            <w:r w:rsidRPr="00621587">
              <w:rPr>
                <w:sz w:val="18"/>
              </w:rPr>
              <w:tab/>
              <w:t>$3</w:t>
            </w:r>
            <w:r w:rsidR="00B911EF" w:rsidRPr="00621587">
              <w:rPr>
                <w:sz w:val="18"/>
              </w:rPr>
              <w:t>0</w:t>
            </w:r>
            <w:r w:rsidRPr="00621587">
              <w:rPr>
                <w:sz w:val="18"/>
              </w:rPr>
              <w:t>.00</w:t>
            </w:r>
            <w:r w:rsidRPr="00621587">
              <w:rPr>
                <w:sz w:val="18"/>
              </w:rPr>
              <w:tab/>
            </w:r>
            <w:r w:rsidR="00B37A68">
              <w:rPr>
                <w:sz w:val="18"/>
              </w:rPr>
              <w:t>$1,726</w:t>
            </w:r>
            <w:r w:rsidR="00E502AE">
              <w:rPr>
                <w:sz w:val="18"/>
              </w:rPr>
              <w:t>,200</w:t>
            </w:r>
          </w:p>
          <w:p w:rsidR="006D069C" w:rsidRPr="00621587" w:rsidRDefault="006D069C" w:rsidP="006D069C">
            <w:pPr>
              <w:keepNext/>
              <w:tabs>
                <w:tab w:val="left" w:pos="-720"/>
                <w:tab w:val="right" w:pos="3720"/>
                <w:tab w:val="right" w:pos="5400"/>
                <w:tab w:val="right" w:pos="7080"/>
                <w:tab w:val="right" w:pos="9240"/>
              </w:tabs>
              <w:suppressAutoHyphens/>
              <w:spacing w:before="120"/>
              <w:ind w:left="480"/>
              <w:outlineLvl w:val="3"/>
              <w:rPr>
                <w:b/>
                <w:bCs/>
                <w:sz w:val="18"/>
              </w:rPr>
            </w:pPr>
            <w:r w:rsidRPr="00621587">
              <w:rPr>
                <w:b/>
                <w:bCs/>
                <w:sz w:val="18"/>
              </w:rPr>
              <w:t>Totals</w:t>
            </w:r>
            <w:r w:rsidRPr="00621587">
              <w:rPr>
                <w:b/>
                <w:bCs/>
                <w:sz w:val="18"/>
              </w:rPr>
              <w:tab/>
            </w:r>
            <w:r w:rsidR="00B37A68">
              <w:rPr>
                <w:b/>
                <w:bCs/>
                <w:sz w:val="18"/>
              </w:rPr>
              <w:t>57,540</w:t>
            </w:r>
            <w:r w:rsidRPr="00621587">
              <w:rPr>
                <w:b/>
                <w:bCs/>
                <w:sz w:val="18"/>
              </w:rPr>
              <w:tab/>
            </w:r>
            <w:r w:rsidRPr="00621587">
              <w:rPr>
                <w:b/>
                <w:bCs/>
                <w:sz w:val="18"/>
              </w:rPr>
              <w:tab/>
              <w:t>$</w:t>
            </w:r>
            <w:r w:rsidR="00B37A68">
              <w:rPr>
                <w:b/>
                <w:bCs/>
                <w:sz w:val="18"/>
              </w:rPr>
              <w:t>1,726</w:t>
            </w:r>
            <w:r w:rsidR="00E502AE">
              <w:rPr>
                <w:b/>
                <w:bCs/>
                <w:sz w:val="18"/>
              </w:rPr>
              <w:t>,200</w:t>
            </w:r>
          </w:p>
          <w:p w:rsidR="006D069C" w:rsidRPr="00621587" w:rsidRDefault="006D069C" w:rsidP="006D069C"/>
          <w:p w:rsidR="006D069C" w:rsidRPr="00621587" w:rsidRDefault="006D069C" w:rsidP="006E450A">
            <w:pPr>
              <w:keepNext/>
              <w:keepLines/>
              <w:tabs>
                <w:tab w:val="left" w:pos="-720"/>
                <w:tab w:val="right" w:pos="3360"/>
                <w:tab w:val="right" w:pos="4560"/>
                <w:tab w:val="right" w:pos="5760"/>
                <w:tab w:val="right" w:pos="6960"/>
                <w:tab w:val="right" w:pos="8040"/>
                <w:tab w:val="right" w:pos="9240"/>
              </w:tabs>
              <w:suppressAutoHyphens/>
              <w:rPr>
                <w:sz w:val="22"/>
              </w:rPr>
            </w:pPr>
          </w:p>
          <w:p w:rsidR="006D069C" w:rsidRPr="00621587" w:rsidRDefault="006D069C" w:rsidP="006D069C">
            <w:pPr>
              <w:overflowPunct/>
              <w:ind w:left="522" w:hanging="522"/>
              <w:textAlignment w:val="auto"/>
              <w:rPr>
                <w:sz w:val="22"/>
                <w:szCs w:val="22"/>
              </w:rPr>
            </w:pPr>
            <w:r w:rsidRPr="00621587">
              <w:rPr>
                <w:sz w:val="22"/>
              </w:rPr>
              <w:t>15.</w:t>
            </w:r>
            <w:r w:rsidRPr="00621587">
              <w:rPr>
                <w:sz w:val="22"/>
              </w:rPr>
              <w:tab/>
            </w:r>
            <w:r w:rsidR="0011677F" w:rsidRPr="0011677F">
              <w:rPr>
                <w:b/>
                <w:bCs/>
                <w:sz w:val="22"/>
              </w:rPr>
              <w:t>Explain the reasons for any program changes or adjustments reported in Items</w:t>
            </w:r>
            <w:r w:rsidR="0011677F">
              <w:rPr>
                <w:b/>
                <w:bCs/>
                <w:sz w:val="22"/>
              </w:rPr>
              <w:t xml:space="preserve"> 13 and 14 of the OMB Form 83-I</w:t>
            </w:r>
            <w:r w:rsidRPr="00621587">
              <w:rPr>
                <w:b/>
                <w:bCs/>
                <w:sz w:val="22"/>
              </w:rPr>
              <w:t xml:space="preserve">. </w:t>
            </w:r>
            <w:r w:rsidR="009E71A1" w:rsidRPr="00621587">
              <w:rPr>
                <w:bCs/>
                <w:sz w:val="22"/>
              </w:rPr>
              <w:t xml:space="preserve"> N/A</w:t>
            </w:r>
          </w:p>
          <w:p w:rsidR="006D069C" w:rsidRPr="00621587" w:rsidRDefault="006D069C" w:rsidP="006D069C">
            <w:pPr>
              <w:overflowPunct/>
              <w:ind w:left="522"/>
              <w:textAlignment w:val="auto"/>
              <w:rPr>
                <w:sz w:val="22"/>
                <w:szCs w:val="22"/>
              </w:rPr>
            </w:pPr>
          </w:p>
          <w:p w:rsidR="006D069C" w:rsidRDefault="006D069C" w:rsidP="004E55F7">
            <w:pPr>
              <w:widowControl w:val="0"/>
              <w:tabs>
                <w:tab w:val="left" w:pos="-720"/>
                <w:tab w:val="left" w:pos="480"/>
              </w:tabs>
              <w:suppressAutoHyphens/>
              <w:ind w:left="480" w:hanging="480"/>
              <w:rPr>
                <w:bCs/>
                <w:sz w:val="22"/>
              </w:rPr>
            </w:pPr>
            <w:r w:rsidRPr="00621587">
              <w:rPr>
                <w:sz w:val="22"/>
              </w:rPr>
              <w:t>16.</w:t>
            </w:r>
            <w:r w:rsidRPr="00621587">
              <w:rPr>
                <w:sz w:val="22"/>
              </w:rPr>
              <w:tab/>
            </w:r>
            <w:r w:rsidR="0011677F" w:rsidRPr="0011677F">
              <w:rPr>
                <w:b/>
                <w:bCs/>
                <w:sz w:val="22"/>
              </w:rPr>
              <w:t>For collection of information whose results will be published, outline plans for tabulation and publication.  Address any complex analytical techniques that will be used</w:t>
            </w:r>
            <w:r w:rsidRPr="00621587">
              <w:rPr>
                <w:b/>
                <w:bCs/>
                <w:sz w:val="22"/>
              </w:rPr>
              <w:t xml:space="preserve">.  </w:t>
            </w:r>
            <w:r w:rsidR="004E55F7" w:rsidRPr="004E55F7">
              <w:rPr>
                <w:bCs/>
                <w:sz w:val="22"/>
              </w:rPr>
              <w:t>Information will be published to HUD.gov</w:t>
            </w:r>
          </w:p>
          <w:p w:rsidR="004E55F7" w:rsidRPr="00621587" w:rsidRDefault="004E55F7" w:rsidP="004E55F7">
            <w:pPr>
              <w:widowControl w:val="0"/>
              <w:tabs>
                <w:tab w:val="left" w:pos="-720"/>
                <w:tab w:val="left" w:pos="480"/>
              </w:tabs>
              <w:suppressAutoHyphens/>
              <w:ind w:left="480" w:hanging="480"/>
              <w:rPr>
                <w:sz w:val="22"/>
              </w:rPr>
            </w:pPr>
          </w:p>
          <w:p w:rsidR="006D069C" w:rsidRPr="00621587" w:rsidRDefault="0011677F" w:rsidP="0011677F">
            <w:pPr>
              <w:numPr>
                <w:ilvl w:val="0"/>
                <w:numId w:val="22"/>
              </w:numPr>
              <w:tabs>
                <w:tab w:val="left" w:pos="-720"/>
                <w:tab w:val="left" w:pos="480"/>
              </w:tabs>
              <w:suppressAutoHyphens/>
              <w:rPr>
                <w:sz w:val="22"/>
              </w:rPr>
            </w:pPr>
            <w:r w:rsidRPr="0011677F">
              <w:rPr>
                <w:b/>
                <w:bCs/>
                <w:sz w:val="22"/>
              </w:rPr>
              <w:t>If seeking approval to not display the expiration date for OMB approval of the information collection, explain the reasons that display would be inappropriate.</w:t>
            </w:r>
            <w:r w:rsidR="006D069C" w:rsidRPr="00621587">
              <w:rPr>
                <w:b/>
                <w:bCs/>
                <w:sz w:val="22"/>
              </w:rPr>
              <w:t xml:space="preserve">  </w:t>
            </w:r>
            <w:r w:rsidR="00536A89" w:rsidRPr="00621587">
              <w:rPr>
                <w:sz w:val="22"/>
              </w:rPr>
              <w:t xml:space="preserve">HUD is not seeking approval to avoid displaying the OMB expiration date. </w:t>
            </w:r>
          </w:p>
          <w:p w:rsidR="006D069C" w:rsidRPr="00621587" w:rsidRDefault="006D069C" w:rsidP="006D069C">
            <w:pPr>
              <w:widowControl w:val="0"/>
              <w:tabs>
                <w:tab w:val="left" w:pos="-720"/>
                <w:tab w:val="left" w:pos="480"/>
              </w:tabs>
              <w:suppressAutoHyphens/>
              <w:ind w:left="480" w:hanging="480"/>
              <w:rPr>
                <w:sz w:val="22"/>
              </w:rPr>
            </w:pPr>
          </w:p>
          <w:p w:rsidR="006D069C" w:rsidRPr="00621587" w:rsidRDefault="006D069C" w:rsidP="006D069C">
            <w:pPr>
              <w:tabs>
                <w:tab w:val="left" w:pos="-720"/>
                <w:tab w:val="left" w:pos="480"/>
              </w:tabs>
              <w:suppressAutoHyphens/>
              <w:ind w:left="480" w:hanging="480"/>
              <w:rPr>
                <w:sz w:val="24"/>
                <w:szCs w:val="24"/>
              </w:rPr>
            </w:pPr>
            <w:r w:rsidRPr="00621587">
              <w:rPr>
                <w:sz w:val="22"/>
              </w:rPr>
              <w:t xml:space="preserve">18. </w:t>
            </w:r>
            <w:r w:rsidRPr="00621587">
              <w:rPr>
                <w:sz w:val="22"/>
              </w:rPr>
              <w:tab/>
            </w:r>
            <w:r w:rsidR="0011677F" w:rsidRPr="0011677F">
              <w:rPr>
                <w:b/>
                <w:bCs/>
                <w:sz w:val="24"/>
                <w:szCs w:val="24"/>
              </w:rPr>
              <w:t xml:space="preserve">Explain each exception to the certification </w:t>
            </w:r>
            <w:r w:rsidR="0011677F">
              <w:rPr>
                <w:b/>
                <w:bCs/>
                <w:sz w:val="24"/>
                <w:szCs w:val="24"/>
              </w:rPr>
              <w:t>statement identified in item 19</w:t>
            </w:r>
            <w:r w:rsidRPr="00621587">
              <w:rPr>
                <w:b/>
                <w:bCs/>
                <w:sz w:val="24"/>
                <w:szCs w:val="24"/>
              </w:rPr>
              <w:t xml:space="preserve">.  </w:t>
            </w:r>
            <w:r w:rsidR="00F548A4" w:rsidRPr="00621587">
              <w:rPr>
                <w:sz w:val="24"/>
                <w:szCs w:val="24"/>
              </w:rPr>
              <w:t>N/A</w:t>
            </w:r>
          </w:p>
          <w:p w:rsidR="006D069C" w:rsidRPr="00621587" w:rsidRDefault="006D069C" w:rsidP="006D069C">
            <w:pPr>
              <w:tabs>
                <w:tab w:val="left" w:pos="-720"/>
                <w:tab w:val="left" w:pos="480"/>
              </w:tabs>
              <w:suppressAutoHyphens/>
              <w:ind w:left="480" w:hanging="480"/>
              <w:rPr>
                <w:sz w:val="24"/>
                <w:szCs w:val="24"/>
              </w:rPr>
            </w:pPr>
          </w:p>
          <w:p w:rsidR="006D069C" w:rsidRPr="00621587" w:rsidRDefault="006D069C" w:rsidP="006D069C">
            <w:pPr>
              <w:tabs>
                <w:tab w:val="left" w:pos="-720"/>
                <w:tab w:val="left" w:pos="480"/>
              </w:tabs>
              <w:suppressAutoHyphens/>
              <w:ind w:left="480" w:hanging="480"/>
              <w:rPr>
                <w:b/>
                <w:bCs/>
                <w:sz w:val="24"/>
                <w:szCs w:val="24"/>
              </w:rPr>
            </w:pPr>
            <w:r w:rsidRPr="00621587">
              <w:rPr>
                <w:b/>
                <w:bCs/>
                <w:sz w:val="24"/>
                <w:szCs w:val="24"/>
              </w:rPr>
              <w:t>B.  Collection of Information Employing Statistical Methods:</w:t>
            </w:r>
          </w:p>
          <w:p w:rsidR="006D069C" w:rsidRPr="00621587" w:rsidRDefault="006D069C" w:rsidP="006D069C">
            <w:pPr>
              <w:tabs>
                <w:tab w:val="left" w:pos="-720"/>
                <w:tab w:val="left" w:pos="480"/>
              </w:tabs>
              <w:suppressAutoHyphens/>
              <w:ind w:left="480" w:hanging="480"/>
              <w:rPr>
                <w:b/>
                <w:bCs/>
                <w:sz w:val="24"/>
                <w:szCs w:val="24"/>
              </w:rPr>
            </w:pPr>
          </w:p>
          <w:p w:rsidR="006D069C" w:rsidRPr="00621587" w:rsidRDefault="006D069C" w:rsidP="006D069C">
            <w:pPr>
              <w:tabs>
                <w:tab w:val="left" w:pos="-720"/>
                <w:tab w:val="left" w:pos="480"/>
              </w:tabs>
              <w:suppressAutoHyphens/>
              <w:ind w:left="480" w:hanging="480"/>
              <w:rPr>
                <w:sz w:val="24"/>
                <w:szCs w:val="24"/>
              </w:rPr>
            </w:pPr>
            <w:r w:rsidRPr="00621587">
              <w:rPr>
                <w:sz w:val="24"/>
                <w:szCs w:val="24"/>
              </w:rPr>
              <w:tab/>
              <w:t>Section B is not applicable since statistical methods are not used.</w:t>
            </w:r>
          </w:p>
          <w:p w:rsidR="006D069C" w:rsidRPr="00621587" w:rsidRDefault="006D069C" w:rsidP="00536A89">
            <w:pPr>
              <w:overflowPunct/>
              <w:autoSpaceDE/>
              <w:autoSpaceDN/>
              <w:adjustRightInd/>
              <w:textAlignment w:val="auto"/>
              <w:rPr>
                <w:sz w:val="18"/>
                <w:szCs w:val="18"/>
              </w:rPr>
            </w:pPr>
            <w:r w:rsidRPr="00621587">
              <w:rPr>
                <w:b/>
                <w:bCs/>
                <w:sz w:val="24"/>
                <w:szCs w:val="24"/>
              </w:rPr>
              <w:br w:type="page"/>
            </w:r>
          </w:p>
        </w:tc>
      </w:tr>
    </w:tbl>
    <w:p w:rsidR="00CF67E7" w:rsidRPr="00621587" w:rsidRDefault="00CF67E7" w:rsidP="00536A89">
      <w:pPr>
        <w:tabs>
          <w:tab w:val="left" w:pos="480"/>
        </w:tabs>
        <w:rPr>
          <w:sz w:val="22"/>
        </w:rPr>
      </w:pPr>
    </w:p>
    <w:p w:rsidR="00CF67E7" w:rsidRPr="00621587"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621587" w:rsidSect="00B8157F">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67" w:rsidRDefault="00FC1767">
      <w:r>
        <w:separator/>
      </w:r>
    </w:p>
  </w:endnote>
  <w:endnote w:type="continuationSeparator" w:id="0">
    <w:p w:rsidR="00FC1767" w:rsidRDefault="00FC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67" w:rsidRDefault="00FC176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67" w:rsidRDefault="00FC176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FC1767">
      <w:tc>
        <w:tcPr>
          <w:tcW w:w="8388" w:type="dxa"/>
          <w:tcBorders>
            <w:top w:val="single" w:sz="6" w:space="0" w:color="auto"/>
            <w:left w:val="nil"/>
            <w:right w:val="single" w:sz="6" w:space="0" w:color="auto"/>
          </w:tcBorders>
        </w:tcPr>
        <w:p w:rsidR="00FC1767" w:rsidRDefault="00FC1767">
          <w:pPr>
            <w:pStyle w:val="Footer"/>
            <w:rPr>
              <w:rFonts w:ascii="Helvetica" w:hAnsi="Helvetica"/>
              <w:sz w:val="16"/>
            </w:rPr>
          </w:pPr>
          <w:r>
            <w:rPr>
              <w:rFonts w:ascii="Helvetica" w:hAnsi="Helvetica"/>
              <w:sz w:val="16"/>
            </w:rPr>
            <w:t>Signature of Senior Officer or Designee:</w:t>
          </w:r>
        </w:p>
        <w:p w:rsidR="00FC1767" w:rsidRDefault="00FC1767">
          <w:pPr>
            <w:pStyle w:val="Footer"/>
            <w:rPr>
              <w:rFonts w:ascii="Helvetica" w:hAnsi="Helvetica"/>
              <w:sz w:val="16"/>
            </w:rPr>
          </w:pPr>
        </w:p>
        <w:p w:rsidR="00FC1767" w:rsidRDefault="00FC1767">
          <w:pPr>
            <w:pStyle w:val="Footer"/>
            <w:rPr>
              <w:rFonts w:ascii="Helvetica" w:hAnsi="Helvetica"/>
              <w:sz w:val="16"/>
            </w:rPr>
          </w:pPr>
        </w:p>
        <w:p w:rsidR="00FC1767" w:rsidRDefault="00FC1767">
          <w:pPr>
            <w:pStyle w:val="Footer"/>
            <w:rPr>
              <w:rFonts w:ascii="Helvetica" w:hAnsi="Helvetica"/>
              <w:sz w:val="16"/>
            </w:rPr>
          </w:pPr>
          <w:r>
            <w:rPr>
              <w:rFonts w:ascii="Helvetica" w:hAnsi="Helvetica"/>
              <w:sz w:val="16"/>
            </w:rPr>
            <w:t>X</w:t>
          </w:r>
        </w:p>
        <w:p w:rsidR="00FC1767" w:rsidRDefault="00FC1767">
          <w:pPr>
            <w:pStyle w:val="Footer"/>
            <w:rPr>
              <w:rFonts w:ascii="Helvetica" w:hAnsi="Helvetica"/>
              <w:sz w:val="16"/>
            </w:rPr>
          </w:pPr>
          <w:r>
            <w:rPr>
              <w:rFonts w:ascii="Helvetica" w:hAnsi="Helvetica"/>
              <w:sz w:val="16"/>
            </w:rPr>
            <w:t>Colette Pollard,  Departmental Records Management Officer,</w:t>
          </w:r>
        </w:p>
        <w:p w:rsidR="00FC1767" w:rsidRDefault="00FC176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FC1767" w:rsidRDefault="00FC1767">
          <w:pPr>
            <w:pStyle w:val="Footer"/>
            <w:rPr>
              <w:rFonts w:ascii="Helvetica" w:hAnsi="Helvetica"/>
              <w:sz w:val="16"/>
            </w:rPr>
          </w:pPr>
          <w:r>
            <w:rPr>
              <w:rFonts w:ascii="Helvetica" w:hAnsi="Helvetica"/>
              <w:sz w:val="16"/>
            </w:rPr>
            <w:t xml:space="preserve">Date: </w:t>
          </w:r>
        </w:p>
      </w:tc>
    </w:tr>
  </w:tbl>
  <w:p w:rsidR="00FC1767" w:rsidRDefault="00FC176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67" w:rsidRDefault="00FC1767">
      <w:r>
        <w:separator/>
      </w:r>
    </w:p>
  </w:footnote>
  <w:footnote w:type="continuationSeparator" w:id="0">
    <w:p w:rsidR="00FC1767" w:rsidRDefault="00FC1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767" w:rsidRDefault="00FC1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5C0A5F"/>
    <w:multiLevelType w:val="hybridMultilevel"/>
    <w:tmpl w:val="25989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3">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22"/>
  </w:num>
  <w:num w:numId="3">
    <w:abstractNumId w:val="1"/>
  </w:num>
  <w:num w:numId="4">
    <w:abstractNumId w:val="21"/>
  </w:num>
  <w:num w:numId="5">
    <w:abstractNumId w:val="19"/>
  </w:num>
  <w:num w:numId="6">
    <w:abstractNumId w:val="1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9"/>
  </w:num>
  <w:num w:numId="11">
    <w:abstractNumId w:val="17"/>
  </w:num>
  <w:num w:numId="12">
    <w:abstractNumId w:val="16"/>
  </w:num>
  <w:num w:numId="13">
    <w:abstractNumId w:val="23"/>
  </w:num>
  <w:num w:numId="14">
    <w:abstractNumId w:val="6"/>
  </w:num>
  <w:num w:numId="15">
    <w:abstractNumId w:val="12"/>
  </w:num>
  <w:num w:numId="16">
    <w:abstractNumId w:val="8"/>
  </w:num>
  <w:num w:numId="17">
    <w:abstractNumId w:val="7"/>
  </w:num>
  <w:num w:numId="18">
    <w:abstractNumId w:val="11"/>
  </w:num>
  <w:num w:numId="19">
    <w:abstractNumId w:val="2"/>
  </w:num>
  <w:num w:numId="20">
    <w:abstractNumId w:val="15"/>
  </w:num>
  <w:num w:numId="21">
    <w:abstractNumId w:val="4"/>
  </w:num>
  <w:num w:numId="22">
    <w:abstractNumId w:val="18"/>
  </w:num>
  <w:num w:numId="23">
    <w:abstractNumId w:val="20"/>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0329"/>
    <w:rsid w:val="00020EEE"/>
    <w:rsid w:val="00023CBC"/>
    <w:rsid w:val="0003312F"/>
    <w:rsid w:val="0004096D"/>
    <w:rsid w:val="00054306"/>
    <w:rsid w:val="000666DD"/>
    <w:rsid w:val="000912B9"/>
    <w:rsid w:val="000A7878"/>
    <w:rsid w:val="000B50A9"/>
    <w:rsid w:val="000C2DEC"/>
    <w:rsid w:val="000D1CE3"/>
    <w:rsid w:val="000D2DCD"/>
    <w:rsid w:val="000E3188"/>
    <w:rsid w:val="000E464C"/>
    <w:rsid w:val="000F5A45"/>
    <w:rsid w:val="000F68C5"/>
    <w:rsid w:val="000F7D4D"/>
    <w:rsid w:val="0011677F"/>
    <w:rsid w:val="00123BC5"/>
    <w:rsid w:val="00141742"/>
    <w:rsid w:val="00144D6F"/>
    <w:rsid w:val="00163D13"/>
    <w:rsid w:val="00166FFF"/>
    <w:rsid w:val="00173604"/>
    <w:rsid w:val="00176BCD"/>
    <w:rsid w:val="001829C8"/>
    <w:rsid w:val="00183E2A"/>
    <w:rsid w:val="0019108A"/>
    <w:rsid w:val="0019699F"/>
    <w:rsid w:val="001A6A79"/>
    <w:rsid w:val="001B7744"/>
    <w:rsid w:val="001C157A"/>
    <w:rsid w:val="001D473D"/>
    <w:rsid w:val="001D7532"/>
    <w:rsid w:val="001E5347"/>
    <w:rsid w:val="00201BE9"/>
    <w:rsid w:val="0021333A"/>
    <w:rsid w:val="00216EE5"/>
    <w:rsid w:val="002236C8"/>
    <w:rsid w:val="00232FBF"/>
    <w:rsid w:val="002354D4"/>
    <w:rsid w:val="002437C4"/>
    <w:rsid w:val="0024784A"/>
    <w:rsid w:val="00257850"/>
    <w:rsid w:val="00257A76"/>
    <w:rsid w:val="00260758"/>
    <w:rsid w:val="00271C79"/>
    <w:rsid w:val="002757FC"/>
    <w:rsid w:val="00276986"/>
    <w:rsid w:val="00286D11"/>
    <w:rsid w:val="002B1604"/>
    <w:rsid w:val="002C0998"/>
    <w:rsid w:val="002D4413"/>
    <w:rsid w:val="002D7CCD"/>
    <w:rsid w:val="002E34DC"/>
    <w:rsid w:val="002E78EB"/>
    <w:rsid w:val="00317771"/>
    <w:rsid w:val="003234AB"/>
    <w:rsid w:val="0034642E"/>
    <w:rsid w:val="00350BB6"/>
    <w:rsid w:val="0035518E"/>
    <w:rsid w:val="0037076C"/>
    <w:rsid w:val="00382812"/>
    <w:rsid w:val="00384AA3"/>
    <w:rsid w:val="003856F9"/>
    <w:rsid w:val="0039374E"/>
    <w:rsid w:val="003E66C8"/>
    <w:rsid w:val="003F3430"/>
    <w:rsid w:val="003F7C7B"/>
    <w:rsid w:val="00400689"/>
    <w:rsid w:val="004007CA"/>
    <w:rsid w:val="00405124"/>
    <w:rsid w:val="004074B5"/>
    <w:rsid w:val="00415422"/>
    <w:rsid w:val="00417A37"/>
    <w:rsid w:val="00423B1D"/>
    <w:rsid w:val="00435FCC"/>
    <w:rsid w:val="00446BBA"/>
    <w:rsid w:val="00446F92"/>
    <w:rsid w:val="00451E09"/>
    <w:rsid w:val="00460F9B"/>
    <w:rsid w:val="004628A0"/>
    <w:rsid w:val="004637F1"/>
    <w:rsid w:val="00467954"/>
    <w:rsid w:val="00467C55"/>
    <w:rsid w:val="00470293"/>
    <w:rsid w:val="00486401"/>
    <w:rsid w:val="0049547A"/>
    <w:rsid w:val="004C528C"/>
    <w:rsid w:val="004C6A43"/>
    <w:rsid w:val="004C6AF2"/>
    <w:rsid w:val="004D7116"/>
    <w:rsid w:val="004E0615"/>
    <w:rsid w:val="004E244E"/>
    <w:rsid w:val="004E55F7"/>
    <w:rsid w:val="004E7352"/>
    <w:rsid w:val="004F7C38"/>
    <w:rsid w:val="00511347"/>
    <w:rsid w:val="0051732E"/>
    <w:rsid w:val="00522169"/>
    <w:rsid w:val="00524CAB"/>
    <w:rsid w:val="00525159"/>
    <w:rsid w:val="00531253"/>
    <w:rsid w:val="00533F57"/>
    <w:rsid w:val="00536A89"/>
    <w:rsid w:val="00550619"/>
    <w:rsid w:val="00550B97"/>
    <w:rsid w:val="00551F77"/>
    <w:rsid w:val="00560283"/>
    <w:rsid w:val="00563DD1"/>
    <w:rsid w:val="005658A7"/>
    <w:rsid w:val="005674A1"/>
    <w:rsid w:val="005919A7"/>
    <w:rsid w:val="005932CB"/>
    <w:rsid w:val="0059522D"/>
    <w:rsid w:val="005959AA"/>
    <w:rsid w:val="00596044"/>
    <w:rsid w:val="005A4570"/>
    <w:rsid w:val="005A4A81"/>
    <w:rsid w:val="005B3379"/>
    <w:rsid w:val="005B3C4D"/>
    <w:rsid w:val="005D3152"/>
    <w:rsid w:val="005E2914"/>
    <w:rsid w:val="005F05BC"/>
    <w:rsid w:val="005F5B72"/>
    <w:rsid w:val="00600998"/>
    <w:rsid w:val="00602D58"/>
    <w:rsid w:val="00607A39"/>
    <w:rsid w:val="00613700"/>
    <w:rsid w:val="00615925"/>
    <w:rsid w:val="00621587"/>
    <w:rsid w:val="006218D3"/>
    <w:rsid w:val="00626115"/>
    <w:rsid w:val="00631906"/>
    <w:rsid w:val="00645FD7"/>
    <w:rsid w:val="00647AAF"/>
    <w:rsid w:val="006557D0"/>
    <w:rsid w:val="006572AC"/>
    <w:rsid w:val="00665224"/>
    <w:rsid w:val="006657B4"/>
    <w:rsid w:val="006875C0"/>
    <w:rsid w:val="00694EFB"/>
    <w:rsid w:val="00697CF6"/>
    <w:rsid w:val="006A24F9"/>
    <w:rsid w:val="006B496A"/>
    <w:rsid w:val="006B7CB0"/>
    <w:rsid w:val="006D069C"/>
    <w:rsid w:val="006D1A35"/>
    <w:rsid w:val="006D3621"/>
    <w:rsid w:val="006E450A"/>
    <w:rsid w:val="006E48AA"/>
    <w:rsid w:val="006E7768"/>
    <w:rsid w:val="006F0CC1"/>
    <w:rsid w:val="00713889"/>
    <w:rsid w:val="00720F28"/>
    <w:rsid w:val="007234DE"/>
    <w:rsid w:val="00723779"/>
    <w:rsid w:val="00724CCA"/>
    <w:rsid w:val="007466F0"/>
    <w:rsid w:val="00747A7C"/>
    <w:rsid w:val="007502A5"/>
    <w:rsid w:val="00762897"/>
    <w:rsid w:val="00762BA9"/>
    <w:rsid w:val="007732CC"/>
    <w:rsid w:val="00774DAB"/>
    <w:rsid w:val="00785089"/>
    <w:rsid w:val="007A1FE8"/>
    <w:rsid w:val="007A6163"/>
    <w:rsid w:val="007A7EBA"/>
    <w:rsid w:val="007B3EFC"/>
    <w:rsid w:val="007B6FD9"/>
    <w:rsid w:val="007B7347"/>
    <w:rsid w:val="007C4677"/>
    <w:rsid w:val="007C5FB1"/>
    <w:rsid w:val="007C677A"/>
    <w:rsid w:val="007E089C"/>
    <w:rsid w:val="007E3CB7"/>
    <w:rsid w:val="007E4A68"/>
    <w:rsid w:val="007E4A7A"/>
    <w:rsid w:val="007F1981"/>
    <w:rsid w:val="007F1DEC"/>
    <w:rsid w:val="007F3D37"/>
    <w:rsid w:val="007F583D"/>
    <w:rsid w:val="00800FF3"/>
    <w:rsid w:val="00803014"/>
    <w:rsid w:val="00816492"/>
    <w:rsid w:val="00821E08"/>
    <w:rsid w:val="008245B4"/>
    <w:rsid w:val="0083391F"/>
    <w:rsid w:val="008362B2"/>
    <w:rsid w:val="00836475"/>
    <w:rsid w:val="0083648D"/>
    <w:rsid w:val="0084470E"/>
    <w:rsid w:val="0085610B"/>
    <w:rsid w:val="00877461"/>
    <w:rsid w:val="00890825"/>
    <w:rsid w:val="008978F4"/>
    <w:rsid w:val="008A2F3F"/>
    <w:rsid w:val="008A4BF7"/>
    <w:rsid w:val="008C09AC"/>
    <w:rsid w:val="008D4378"/>
    <w:rsid w:val="008D57DE"/>
    <w:rsid w:val="008E202D"/>
    <w:rsid w:val="008E7B9E"/>
    <w:rsid w:val="008F057A"/>
    <w:rsid w:val="0090623A"/>
    <w:rsid w:val="0091041D"/>
    <w:rsid w:val="00913D18"/>
    <w:rsid w:val="00920BB8"/>
    <w:rsid w:val="00927F9C"/>
    <w:rsid w:val="00932990"/>
    <w:rsid w:val="00941D2C"/>
    <w:rsid w:val="009467D7"/>
    <w:rsid w:val="0096146A"/>
    <w:rsid w:val="00981195"/>
    <w:rsid w:val="00985A36"/>
    <w:rsid w:val="009A4E52"/>
    <w:rsid w:val="009B5535"/>
    <w:rsid w:val="009B6429"/>
    <w:rsid w:val="009E71A1"/>
    <w:rsid w:val="009F4D6F"/>
    <w:rsid w:val="00A01DF0"/>
    <w:rsid w:val="00A04F4D"/>
    <w:rsid w:val="00A05466"/>
    <w:rsid w:val="00A06A8C"/>
    <w:rsid w:val="00A171A8"/>
    <w:rsid w:val="00A179C8"/>
    <w:rsid w:val="00A271FC"/>
    <w:rsid w:val="00A31F32"/>
    <w:rsid w:val="00A3392A"/>
    <w:rsid w:val="00A37668"/>
    <w:rsid w:val="00A439B6"/>
    <w:rsid w:val="00A44DCE"/>
    <w:rsid w:val="00A56931"/>
    <w:rsid w:val="00A811BB"/>
    <w:rsid w:val="00A82200"/>
    <w:rsid w:val="00A84524"/>
    <w:rsid w:val="00A92BB4"/>
    <w:rsid w:val="00AB3E9C"/>
    <w:rsid w:val="00AD33E1"/>
    <w:rsid w:val="00AD50F1"/>
    <w:rsid w:val="00AF16CA"/>
    <w:rsid w:val="00B02D7D"/>
    <w:rsid w:val="00B04CF1"/>
    <w:rsid w:val="00B127EF"/>
    <w:rsid w:val="00B26A72"/>
    <w:rsid w:val="00B30CD8"/>
    <w:rsid w:val="00B37A68"/>
    <w:rsid w:val="00B556DA"/>
    <w:rsid w:val="00B57C58"/>
    <w:rsid w:val="00B62BFB"/>
    <w:rsid w:val="00B6711A"/>
    <w:rsid w:val="00B7090C"/>
    <w:rsid w:val="00B72AF8"/>
    <w:rsid w:val="00B8157F"/>
    <w:rsid w:val="00B911EF"/>
    <w:rsid w:val="00B93633"/>
    <w:rsid w:val="00B94623"/>
    <w:rsid w:val="00BA4A23"/>
    <w:rsid w:val="00BB1681"/>
    <w:rsid w:val="00BB1BA5"/>
    <w:rsid w:val="00BB5629"/>
    <w:rsid w:val="00BC238F"/>
    <w:rsid w:val="00BC2795"/>
    <w:rsid w:val="00BD2DD7"/>
    <w:rsid w:val="00BD4486"/>
    <w:rsid w:val="00BD60BD"/>
    <w:rsid w:val="00BF6995"/>
    <w:rsid w:val="00C1241B"/>
    <w:rsid w:val="00C17003"/>
    <w:rsid w:val="00C50317"/>
    <w:rsid w:val="00C5599E"/>
    <w:rsid w:val="00C55B0A"/>
    <w:rsid w:val="00C634D3"/>
    <w:rsid w:val="00C64FBF"/>
    <w:rsid w:val="00C740DD"/>
    <w:rsid w:val="00C76292"/>
    <w:rsid w:val="00C8254C"/>
    <w:rsid w:val="00C910F0"/>
    <w:rsid w:val="00CA61D6"/>
    <w:rsid w:val="00CA78BB"/>
    <w:rsid w:val="00CB11C1"/>
    <w:rsid w:val="00CB366B"/>
    <w:rsid w:val="00CB7EB6"/>
    <w:rsid w:val="00CC604C"/>
    <w:rsid w:val="00CE2719"/>
    <w:rsid w:val="00CF67E7"/>
    <w:rsid w:val="00CF680D"/>
    <w:rsid w:val="00D13172"/>
    <w:rsid w:val="00D15672"/>
    <w:rsid w:val="00D21E6C"/>
    <w:rsid w:val="00D370F3"/>
    <w:rsid w:val="00D37D17"/>
    <w:rsid w:val="00D43AE3"/>
    <w:rsid w:val="00D4555C"/>
    <w:rsid w:val="00D510D5"/>
    <w:rsid w:val="00D57140"/>
    <w:rsid w:val="00D63DD8"/>
    <w:rsid w:val="00D677CE"/>
    <w:rsid w:val="00D867CD"/>
    <w:rsid w:val="00D97137"/>
    <w:rsid w:val="00DA095F"/>
    <w:rsid w:val="00DA2EFF"/>
    <w:rsid w:val="00DA6CE3"/>
    <w:rsid w:val="00DD7B64"/>
    <w:rsid w:val="00DE0E2D"/>
    <w:rsid w:val="00DE54B5"/>
    <w:rsid w:val="00DF4EAA"/>
    <w:rsid w:val="00E04E6E"/>
    <w:rsid w:val="00E16210"/>
    <w:rsid w:val="00E3565B"/>
    <w:rsid w:val="00E369FA"/>
    <w:rsid w:val="00E40547"/>
    <w:rsid w:val="00E502AE"/>
    <w:rsid w:val="00E66CEF"/>
    <w:rsid w:val="00E833DF"/>
    <w:rsid w:val="00E8527D"/>
    <w:rsid w:val="00E90863"/>
    <w:rsid w:val="00E90DF3"/>
    <w:rsid w:val="00E92E93"/>
    <w:rsid w:val="00EA6471"/>
    <w:rsid w:val="00EB39BC"/>
    <w:rsid w:val="00EB4D71"/>
    <w:rsid w:val="00EC2D09"/>
    <w:rsid w:val="00EC385F"/>
    <w:rsid w:val="00EC4777"/>
    <w:rsid w:val="00ED0C0D"/>
    <w:rsid w:val="00ED24A1"/>
    <w:rsid w:val="00ED41AE"/>
    <w:rsid w:val="00ED6AA2"/>
    <w:rsid w:val="00ED6EB8"/>
    <w:rsid w:val="00EF4961"/>
    <w:rsid w:val="00F06411"/>
    <w:rsid w:val="00F15894"/>
    <w:rsid w:val="00F15B1F"/>
    <w:rsid w:val="00F21636"/>
    <w:rsid w:val="00F27B4F"/>
    <w:rsid w:val="00F31D84"/>
    <w:rsid w:val="00F43823"/>
    <w:rsid w:val="00F50671"/>
    <w:rsid w:val="00F517A3"/>
    <w:rsid w:val="00F548A4"/>
    <w:rsid w:val="00F6424F"/>
    <w:rsid w:val="00F66B44"/>
    <w:rsid w:val="00F75D5F"/>
    <w:rsid w:val="00F86953"/>
    <w:rsid w:val="00FB1510"/>
    <w:rsid w:val="00FB4174"/>
    <w:rsid w:val="00FB46E2"/>
    <w:rsid w:val="00FB5DF5"/>
    <w:rsid w:val="00FC1767"/>
    <w:rsid w:val="00FD1D41"/>
    <w:rsid w:val="00FD54B5"/>
    <w:rsid w:val="00FD7CCA"/>
    <w:rsid w:val="00FE1EAD"/>
    <w:rsid w:val="00FE2AF0"/>
    <w:rsid w:val="00FE4659"/>
    <w:rsid w:val="00FE4A86"/>
    <w:rsid w:val="00FF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B7090C"/>
  </w:style>
  <w:style w:type="paragraph" w:styleId="NoSpacing">
    <w:name w:val="No Spacing"/>
    <w:uiPriority w:val="1"/>
    <w:qFormat/>
    <w:rsid w:val="00621587"/>
    <w:pPr>
      <w:overflowPunct w:val="0"/>
      <w:autoSpaceDE w:val="0"/>
      <w:autoSpaceDN w:val="0"/>
      <w:adjustRightInd w:val="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B7090C"/>
  </w:style>
  <w:style w:type="paragraph" w:styleId="NoSpacing">
    <w:name w:val="No Spacing"/>
    <w:uiPriority w:val="1"/>
    <w:qFormat/>
    <w:rsid w:val="00621587"/>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962332">
      <w:bodyDiv w:val="1"/>
      <w:marLeft w:val="0"/>
      <w:marRight w:val="0"/>
      <w:marTop w:val="0"/>
      <w:marBottom w:val="0"/>
      <w:divBdr>
        <w:top w:val="none" w:sz="0" w:space="0" w:color="auto"/>
        <w:left w:val="none" w:sz="0" w:space="0" w:color="auto"/>
        <w:bottom w:val="none" w:sz="0" w:space="0" w:color="auto"/>
        <w:right w:val="none" w:sz="0" w:space="0" w:color="auto"/>
      </w:divBdr>
    </w:div>
    <w:div w:id="272982972">
      <w:bodyDiv w:val="1"/>
      <w:marLeft w:val="0"/>
      <w:marRight w:val="0"/>
      <w:marTop w:val="0"/>
      <w:marBottom w:val="0"/>
      <w:divBdr>
        <w:top w:val="none" w:sz="0" w:space="0" w:color="auto"/>
        <w:left w:val="none" w:sz="0" w:space="0" w:color="auto"/>
        <w:bottom w:val="none" w:sz="0" w:space="0" w:color="auto"/>
        <w:right w:val="none" w:sz="0" w:space="0" w:color="auto"/>
      </w:divBdr>
    </w:div>
    <w:div w:id="321279522">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779647931">
      <w:bodyDiv w:val="1"/>
      <w:marLeft w:val="0"/>
      <w:marRight w:val="0"/>
      <w:marTop w:val="0"/>
      <w:marBottom w:val="0"/>
      <w:divBdr>
        <w:top w:val="none" w:sz="0" w:space="0" w:color="auto"/>
        <w:left w:val="none" w:sz="0" w:space="0" w:color="auto"/>
        <w:bottom w:val="none" w:sz="0" w:space="0" w:color="auto"/>
        <w:right w:val="none" w:sz="0" w:space="0" w:color="auto"/>
      </w:divBdr>
    </w:div>
    <w:div w:id="1006245841">
      <w:bodyDiv w:val="1"/>
      <w:marLeft w:val="0"/>
      <w:marRight w:val="0"/>
      <w:marTop w:val="0"/>
      <w:marBottom w:val="0"/>
      <w:divBdr>
        <w:top w:val="none" w:sz="0" w:space="0" w:color="auto"/>
        <w:left w:val="none" w:sz="0" w:space="0" w:color="auto"/>
        <w:bottom w:val="none" w:sz="0" w:space="0" w:color="auto"/>
        <w:right w:val="none" w:sz="0" w:space="0" w:color="auto"/>
      </w:divBdr>
    </w:div>
    <w:div w:id="1402830478">
      <w:bodyDiv w:val="1"/>
      <w:marLeft w:val="0"/>
      <w:marRight w:val="0"/>
      <w:marTop w:val="0"/>
      <w:marBottom w:val="0"/>
      <w:divBdr>
        <w:top w:val="none" w:sz="0" w:space="0" w:color="auto"/>
        <w:left w:val="none" w:sz="0" w:space="0" w:color="auto"/>
        <w:bottom w:val="none" w:sz="0" w:space="0" w:color="auto"/>
        <w:right w:val="none" w:sz="0" w:space="0" w:color="auto"/>
      </w:divBdr>
    </w:div>
    <w:div w:id="1677729530">
      <w:bodyDiv w:val="1"/>
      <w:marLeft w:val="0"/>
      <w:marRight w:val="0"/>
      <w:marTop w:val="0"/>
      <w:marBottom w:val="0"/>
      <w:divBdr>
        <w:top w:val="none" w:sz="0" w:space="0" w:color="auto"/>
        <w:left w:val="none" w:sz="0" w:space="0" w:color="auto"/>
        <w:bottom w:val="none" w:sz="0" w:space="0" w:color="auto"/>
        <w:right w:val="none" w:sz="0" w:space="0" w:color="auto"/>
      </w:divBdr>
      <w:divsChild>
        <w:div w:id="195237585">
          <w:marLeft w:val="0"/>
          <w:marRight w:val="0"/>
          <w:marTop w:val="0"/>
          <w:marBottom w:val="0"/>
          <w:divBdr>
            <w:top w:val="none" w:sz="0" w:space="0" w:color="auto"/>
            <w:left w:val="none" w:sz="0" w:space="0" w:color="auto"/>
            <w:bottom w:val="none" w:sz="0" w:space="0" w:color="auto"/>
            <w:right w:val="none" w:sz="0" w:space="0" w:color="auto"/>
          </w:divBdr>
          <w:divsChild>
            <w:div w:id="1771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C251-6B03-4759-80D2-8947649E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9</Pages>
  <Words>4612</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Arlette Annette Mussington</cp:lastModifiedBy>
  <cp:revision>11</cp:revision>
  <cp:lastPrinted>2015-03-17T17:46:00Z</cp:lastPrinted>
  <dcterms:created xsi:type="dcterms:W3CDTF">2014-09-15T17:16:00Z</dcterms:created>
  <dcterms:modified xsi:type="dcterms:W3CDTF">2015-05-08T12:41:00Z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-167605995</vt:i4>
  </property>
  <property fmtid="{D5CDD505-2E9C-101B-9397-08002B2CF9AE}" pid="3" name="_NewReviewCycle">
    <vt:lpwstr/>
  </property>
  <property fmtid="{D5CDD505-2E9C-101B-9397-08002B2CF9AE}" pid="4" name="_EmailSubject">
    <vt:lpwstr>Chart that OMB like in supporitng statement #12</vt:lpwstr>
  </property>
  <property fmtid="{D5CDD505-2E9C-101B-9397-08002B2CF9AE}" pid="5" name="_AuthorEmail">
    <vt:lpwstr>Linda.J.Gordon@hud.gov</vt:lpwstr>
  </property>
  <property fmtid="{D5CDD505-2E9C-101B-9397-08002B2CF9AE}" pid="6" name="_AuthorEmailDisplayName">
    <vt:lpwstr>Gordon, Linda J</vt:lpwstr>
  </property>
  <property fmtid="{D5CDD505-2E9C-101B-9397-08002B2CF9AE}" pid="7" name="_PreviousAdHocReviewCycleID">
    <vt:i4>-920220695</vt:i4>
  </property>
  <property fmtid="{D5CDD505-2E9C-101B-9397-08002B2CF9AE}" pid="8" name="_ReviewingToolsShownOnce">
    <vt:lpwstr/>
  </property>
</Properties>
</file>