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A2A42" w14:textId="4273F4AD" w:rsidR="00B857E4" w:rsidRPr="00A16083" w:rsidRDefault="00973B75" w:rsidP="00B857E4">
      <w:pPr>
        <w:jc w:val="center"/>
        <w:rPr>
          <w:rFonts w:ascii="Times New Roman" w:hAnsi="Times New Roman"/>
          <w:b/>
          <w:bCs/>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Pr="00973B75">
        <w:rPr>
          <w:rFonts w:ascii="Times New Roman" w:hAnsi="Times New Roman"/>
          <w:b/>
          <w:sz w:val="24"/>
          <w:szCs w:val="24"/>
          <w:lang w:val="en-CA"/>
        </w:rPr>
        <w:t>National Institute of Food and Agriculture</w:t>
      </w:r>
    </w:p>
    <w:p w14:paraId="00840151" w14:textId="77777777"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14:paraId="63334402" w14:textId="77777777"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OMB No. 0524-0039</w:t>
      </w:r>
    </w:p>
    <w:p w14:paraId="40C4FAC9" w14:textId="77777777" w:rsidR="00B857E4" w:rsidRPr="00A86E71" w:rsidRDefault="00EF502F" w:rsidP="00B857E4">
      <w:pPr>
        <w:jc w:val="center"/>
        <w:rPr>
          <w:rFonts w:ascii="Times New Roman" w:hAnsi="Times New Roman"/>
          <w:b/>
          <w:bCs/>
          <w:sz w:val="24"/>
          <w:szCs w:val="24"/>
        </w:rPr>
      </w:pPr>
      <w:r>
        <w:rPr>
          <w:rFonts w:ascii="Times New Roman" w:hAnsi="Times New Roman"/>
          <w:b/>
          <w:bCs/>
          <w:sz w:val="24"/>
          <w:szCs w:val="24"/>
        </w:rPr>
        <w:t>NIFA Grant Application</w:t>
      </w:r>
    </w:p>
    <w:p w14:paraId="5FD5D233" w14:textId="77777777" w:rsidR="00B857E4" w:rsidRPr="00A86E71" w:rsidRDefault="00B857E4" w:rsidP="00B857E4">
      <w:pPr>
        <w:tabs>
          <w:tab w:val="left" w:pos="720"/>
          <w:tab w:val="left" w:pos="1440"/>
        </w:tabs>
        <w:ind w:left="1440" w:hanging="1440"/>
        <w:rPr>
          <w:rFonts w:ascii="Times New Roman" w:hAnsi="Times New Roman"/>
          <w:sz w:val="24"/>
          <w:szCs w:val="24"/>
          <w:lang w:val="en-CA"/>
        </w:rPr>
      </w:pPr>
    </w:p>
    <w:p w14:paraId="28EDDEEC" w14:textId="77777777" w:rsidR="00B857E4" w:rsidRPr="00A86E71" w:rsidRDefault="00B857E4" w:rsidP="00B857E4">
      <w:pPr>
        <w:tabs>
          <w:tab w:val="left" w:pos="720"/>
          <w:tab w:val="left" w:pos="1440"/>
        </w:tabs>
        <w:ind w:left="1440" w:hanging="1440"/>
        <w:rPr>
          <w:rFonts w:ascii="Times New Roman" w:hAnsi="Times New Roman"/>
          <w:sz w:val="24"/>
          <w:szCs w:val="24"/>
          <w:lang w:val="en-CA"/>
        </w:rPr>
      </w:pPr>
    </w:p>
    <w:p w14:paraId="488DC8E5" w14:textId="495FF808" w:rsidR="00B857E4" w:rsidRPr="00A86E71" w:rsidRDefault="00973B75" w:rsidP="00B857E4">
      <w:pPr>
        <w:tabs>
          <w:tab w:val="left" w:pos="720"/>
          <w:tab w:val="left" w:pos="1440"/>
        </w:tabs>
        <w:ind w:left="1440" w:hanging="144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w:t>
      </w:r>
      <w:r w:rsidR="000B1DFF">
        <w:rPr>
          <w:rFonts w:ascii="Times New Roman" w:hAnsi="Times New Roman"/>
          <w:sz w:val="24"/>
          <w:szCs w:val="24"/>
        </w:rPr>
        <w:t xml:space="preserve">to revise the </w:t>
      </w:r>
      <w:r w:rsidR="00EF502F">
        <w:rPr>
          <w:rFonts w:ascii="Times New Roman" w:hAnsi="Times New Roman"/>
          <w:sz w:val="24"/>
          <w:szCs w:val="24"/>
        </w:rPr>
        <w:t xml:space="preserve">NIFA Grant Application </w:t>
      </w:r>
    </w:p>
    <w:p w14:paraId="0260C5C6" w14:textId="77777777" w:rsidR="00B857E4" w:rsidRPr="00A86E71" w:rsidRDefault="00B857E4" w:rsidP="00B857E4">
      <w:pPr>
        <w:rPr>
          <w:rFonts w:ascii="Times New Roman" w:hAnsi="Times New Roman"/>
          <w:sz w:val="24"/>
          <w:szCs w:val="24"/>
        </w:rPr>
      </w:pPr>
    </w:p>
    <w:p w14:paraId="558FE278" w14:textId="77777777" w:rsidR="00B857E4" w:rsidRPr="000B1DFF" w:rsidRDefault="00B857E4" w:rsidP="00B857E4">
      <w:pPr>
        <w:tabs>
          <w:tab w:val="left" w:pos="720"/>
        </w:tabs>
        <w:ind w:left="720" w:hanging="720"/>
        <w:rPr>
          <w:rFonts w:ascii="Times New Roman" w:hAnsi="Times New Roman"/>
          <w:sz w:val="24"/>
          <w:szCs w:val="24"/>
        </w:rPr>
      </w:pPr>
      <w:r w:rsidRPr="000B1DFF">
        <w:rPr>
          <w:rFonts w:ascii="Times New Roman" w:hAnsi="Times New Roman"/>
          <w:sz w:val="24"/>
          <w:szCs w:val="24"/>
        </w:rPr>
        <w:t>A.</w:t>
      </w:r>
      <w:r w:rsidRPr="000B1DFF">
        <w:rPr>
          <w:rFonts w:ascii="Times New Roman" w:hAnsi="Times New Roman"/>
          <w:sz w:val="24"/>
          <w:szCs w:val="24"/>
        </w:rPr>
        <w:tab/>
      </w:r>
      <w:r w:rsidRPr="000B1DFF">
        <w:rPr>
          <w:rFonts w:ascii="Times New Roman" w:hAnsi="Times New Roman"/>
          <w:sz w:val="24"/>
          <w:szCs w:val="24"/>
          <w:u w:val="single"/>
        </w:rPr>
        <w:t>JUSTIFICATION</w:t>
      </w:r>
    </w:p>
    <w:p w14:paraId="0BEFEF83" w14:textId="77777777" w:rsidR="00B857E4" w:rsidRPr="000B1DFF" w:rsidRDefault="00B857E4" w:rsidP="00B857E4">
      <w:pPr>
        <w:rPr>
          <w:rFonts w:ascii="Times New Roman" w:hAnsi="Times New Roman"/>
          <w:sz w:val="24"/>
          <w:szCs w:val="24"/>
        </w:rPr>
      </w:pPr>
    </w:p>
    <w:p w14:paraId="0EC43DDF" w14:textId="4E4C737A" w:rsidR="00B857E4" w:rsidRPr="000B1DFF" w:rsidRDefault="00B857E4" w:rsidP="000B1DFF">
      <w:pPr>
        <w:tabs>
          <w:tab w:val="left" w:pos="720"/>
        </w:tabs>
        <w:ind w:left="720" w:hanging="720"/>
      </w:pPr>
      <w:r w:rsidRPr="000B1DFF">
        <w:rPr>
          <w:rFonts w:ascii="Times New Roman" w:hAnsi="Times New Roman"/>
          <w:sz w:val="24"/>
          <w:szCs w:val="24"/>
        </w:rPr>
        <w:t>CIRCUMSTANCES MAKING COLLECTION OF INFORMATION NECESSARY</w:t>
      </w:r>
    </w:p>
    <w:p w14:paraId="19866037" w14:textId="3F9B9268" w:rsidR="00D55C13" w:rsidRPr="000B1DFF" w:rsidRDefault="00D55C13" w:rsidP="000B1DFF">
      <w:pPr>
        <w:tabs>
          <w:tab w:val="left" w:pos="720"/>
        </w:tabs>
        <w:ind w:left="720" w:hanging="720"/>
      </w:pPr>
    </w:p>
    <w:p w14:paraId="5325ED67" w14:textId="77777777" w:rsidR="00B857E4" w:rsidRPr="00A86E71" w:rsidRDefault="00B857E4" w:rsidP="00B857E4">
      <w:pPr>
        <w:rPr>
          <w:rFonts w:ascii="Times New Roman" w:hAnsi="Times New Roman"/>
          <w:sz w:val="24"/>
          <w:szCs w:val="24"/>
        </w:rPr>
      </w:pPr>
    </w:p>
    <w:p w14:paraId="711176EF"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The United States Department of Agriculture (USDA), </w:t>
      </w:r>
      <w:r w:rsidR="00EF502F">
        <w:rPr>
          <w:rFonts w:ascii="Times New Roman" w:hAnsi="Times New Roman"/>
          <w:sz w:val="24"/>
          <w:szCs w:val="24"/>
        </w:rPr>
        <w:t>National Institute of Food and Agriculture</w:t>
      </w:r>
      <w:r w:rsidRPr="00A86E71">
        <w:rPr>
          <w:rFonts w:ascii="Times New Roman" w:hAnsi="Times New Roman"/>
          <w:sz w:val="24"/>
          <w:szCs w:val="24"/>
        </w:rPr>
        <w:t xml:space="preserve"> (</w:t>
      </w:r>
      <w:r w:rsidR="00EF502F">
        <w:rPr>
          <w:rFonts w:ascii="Times New Roman" w:hAnsi="Times New Roman"/>
          <w:sz w:val="24"/>
          <w:szCs w:val="24"/>
        </w:rPr>
        <w:t>NIFA</w:t>
      </w:r>
      <w:r w:rsidRPr="00A86E71">
        <w:rPr>
          <w:rFonts w:ascii="Times New Roman" w:hAnsi="Times New Roman"/>
          <w:sz w:val="24"/>
          <w:szCs w:val="24"/>
        </w:rPr>
        <w:t xml:space="preserve">) </w:t>
      </w:r>
      <w:r w:rsidR="00753697" w:rsidRPr="00A86E71">
        <w:rPr>
          <w:rFonts w:ascii="Times New Roman" w:hAnsi="Times New Roman"/>
          <w:sz w:val="24"/>
          <w:szCs w:val="24"/>
        </w:rPr>
        <w:t>sponsor ongoing research, educ</w:t>
      </w:r>
      <w:r w:rsidR="008177E8">
        <w:rPr>
          <w:rFonts w:ascii="Times New Roman" w:hAnsi="Times New Roman"/>
          <w:sz w:val="24"/>
          <w:szCs w:val="24"/>
        </w:rPr>
        <w:t>a</w:t>
      </w:r>
      <w:r w:rsidR="00753697" w:rsidRPr="00A86E71">
        <w:rPr>
          <w:rFonts w:ascii="Times New Roman" w:hAnsi="Times New Roman"/>
          <w:sz w:val="24"/>
          <w:szCs w:val="24"/>
        </w:rPr>
        <w:t xml:space="preserve">tion, and extension programs under which </w:t>
      </w:r>
      <w:r w:rsidRPr="00A86E71">
        <w:rPr>
          <w:rFonts w:ascii="Times New Roman" w:hAnsi="Times New Roman"/>
          <w:sz w:val="24"/>
          <w:szCs w:val="24"/>
        </w:rPr>
        <w:t xml:space="preserve">competitive, </w:t>
      </w:r>
      <w:r w:rsidR="00753697" w:rsidRPr="00A86E71">
        <w:rPr>
          <w:rFonts w:ascii="Times New Roman" w:hAnsi="Times New Roman"/>
          <w:sz w:val="24"/>
          <w:szCs w:val="24"/>
        </w:rPr>
        <w:t>formula, and special</w:t>
      </w:r>
      <w:r w:rsidRPr="00A86E71">
        <w:rPr>
          <w:rFonts w:ascii="Times New Roman" w:hAnsi="Times New Roman"/>
          <w:sz w:val="24"/>
          <w:szCs w:val="24"/>
        </w:rPr>
        <w:t xml:space="preserve"> awards of a high-priority nature are made.  These programs are authorized pursuant to the authorities contained in the National Agricultural Research, Extension, and Teaching Policy Act of 1977, as amended (7 U.S.C. 3101), the Smith-Lever Act, and other legislative authorities.</w:t>
      </w:r>
    </w:p>
    <w:p w14:paraId="460CABF4" w14:textId="77777777" w:rsidR="00B857E4" w:rsidRPr="00A86E71" w:rsidRDefault="00B857E4" w:rsidP="00B857E4">
      <w:pPr>
        <w:rPr>
          <w:rFonts w:ascii="Times New Roman" w:hAnsi="Times New Roman"/>
          <w:sz w:val="24"/>
          <w:szCs w:val="24"/>
        </w:rPr>
      </w:pPr>
    </w:p>
    <w:p w14:paraId="6F2D96AA"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Before </w:t>
      </w:r>
      <w:r w:rsidR="003F6445" w:rsidRPr="00A86E71">
        <w:rPr>
          <w:rFonts w:ascii="Times New Roman" w:hAnsi="Times New Roman"/>
          <w:sz w:val="24"/>
          <w:szCs w:val="24"/>
        </w:rPr>
        <w:t>awards</w:t>
      </w:r>
      <w:r w:rsidRPr="00A86E71">
        <w:rPr>
          <w:rFonts w:ascii="Times New Roman" w:hAnsi="Times New Roman"/>
          <w:sz w:val="24"/>
          <w:szCs w:val="24"/>
        </w:rPr>
        <w:t xml:space="preserve"> can be </w:t>
      </w:r>
      <w:r w:rsidR="003F6445" w:rsidRPr="00A86E71">
        <w:rPr>
          <w:rFonts w:ascii="Times New Roman" w:hAnsi="Times New Roman"/>
          <w:sz w:val="24"/>
          <w:szCs w:val="24"/>
        </w:rPr>
        <w:t>issued</w:t>
      </w:r>
      <w:r w:rsidRPr="00A86E71">
        <w:rPr>
          <w:rFonts w:ascii="Times New Roman" w:hAnsi="Times New Roman"/>
          <w:sz w:val="24"/>
          <w:szCs w:val="24"/>
        </w:rPr>
        <w:t xml:space="preserve">, certain information is required from applicants as part of an overall </w:t>
      </w:r>
      <w:r w:rsidR="0017532D" w:rsidRPr="00A86E71">
        <w:rPr>
          <w:rFonts w:ascii="Times New Roman" w:hAnsi="Times New Roman"/>
          <w:sz w:val="24"/>
          <w:szCs w:val="24"/>
        </w:rPr>
        <w:t>application</w:t>
      </w:r>
      <w:r w:rsidRPr="00A86E71">
        <w:rPr>
          <w:rFonts w:ascii="Times New Roman" w:hAnsi="Times New Roman"/>
          <w:sz w:val="24"/>
          <w:szCs w:val="24"/>
        </w:rPr>
        <w:t>.  In addition to a project summary, proposal narrative, vitae of key personnel, and other pertinent technical aspects of the proposed project, supporting documentation of an administrative and budgetary</w:t>
      </w:r>
      <w:r w:rsidR="003F6445" w:rsidRPr="00A86E71">
        <w:rPr>
          <w:rFonts w:ascii="Times New Roman" w:hAnsi="Times New Roman"/>
          <w:sz w:val="24"/>
          <w:szCs w:val="24"/>
        </w:rPr>
        <w:t xml:space="preserve"> nature also must be provided. This information is obtained via applications through the use of </w:t>
      </w:r>
      <w:r w:rsidR="0017532D" w:rsidRPr="00A86E71">
        <w:rPr>
          <w:rFonts w:ascii="Times New Roman" w:hAnsi="Times New Roman"/>
          <w:sz w:val="24"/>
          <w:szCs w:val="24"/>
        </w:rPr>
        <w:t xml:space="preserve">federal-wide standard grant application forms and </w:t>
      </w:r>
      <w:r w:rsidR="00EF502F">
        <w:rPr>
          <w:rFonts w:ascii="Times New Roman" w:hAnsi="Times New Roman"/>
          <w:sz w:val="24"/>
          <w:szCs w:val="24"/>
        </w:rPr>
        <w:t>NIFA</w:t>
      </w:r>
      <w:r w:rsidR="0017532D" w:rsidRPr="00A86E71">
        <w:rPr>
          <w:rFonts w:ascii="Times New Roman" w:hAnsi="Times New Roman"/>
          <w:sz w:val="24"/>
          <w:szCs w:val="24"/>
        </w:rPr>
        <w:t xml:space="preserve"> specific application</w:t>
      </w:r>
      <w:r w:rsidR="008177E8">
        <w:rPr>
          <w:rFonts w:ascii="Times New Roman" w:hAnsi="Times New Roman"/>
          <w:sz w:val="24"/>
          <w:szCs w:val="24"/>
        </w:rPr>
        <w:t xml:space="preserve"> forms.  </w:t>
      </w:r>
      <w:r w:rsidRPr="00A86E71">
        <w:rPr>
          <w:rFonts w:ascii="Times New Roman" w:hAnsi="Times New Roman"/>
          <w:sz w:val="24"/>
          <w:szCs w:val="24"/>
        </w:rPr>
        <w:t xml:space="preserve">Because </w:t>
      </w:r>
      <w:r w:rsidR="008177E8">
        <w:rPr>
          <w:rFonts w:ascii="Times New Roman" w:hAnsi="Times New Roman"/>
          <w:sz w:val="24"/>
          <w:szCs w:val="24"/>
        </w:rPr>
        <w:t>competitive</w:t>
      </w:r>
      <w:r w:rsidRPr="00A86E71">
        <w:rPr>
          <w:rFonts w:ascii="Times New Roman" w:hAnsi="Times New Roman"/>
          <w:sz w:val="24"/>
          <w:szCs w:val="24"/>
        </w:rPr>
        <w:t xml:space="preserve"> </w:t>
      </w:r>
      <w:r w:rsidR="003F6445" w:rsidRPr="00A86E71">
        <w:rPr>
          <w:rFonts w:ascii="Times New Roman" w:hAnsi="Times New Roman"/>
          <w:sz w:val="24"/>
          <w:szCs w:val="24"/>
        </w:rPr>
        <w:t>applications</w:t>
      </w:r>
      <w:r w:rsidRPr="00A86E71">
        <w:rPr>
          <w:rFonts w:ascii="Times New Roman" w:hAnsi="Times New Roman"/>
          <w:sz w:val="24"/>
          <w:szCs w:val="24"/>
        </w:rPr>
        <w:t xml:space="preserve"> </w:t>
      </w:r>
      <w:r w:rsidR="008177E8">
        <w:rPr>
          <w:rFonts w:ascii="Times New Roman" w:hAnsi="Times New Roman"/>
          <w:sz w:val="24"/>
          <w:szCs w:val="24"/>
        </w:rPr>
        <w:t xml:space="preserve">are </w:t>
      </w:r>
      <w:r w:rsidRPr="00A86E71">
        <w:rPr>
          <w:rFonts w:ascii="Times New Roman" w:hAnsi="Times New Roman"/>
          <w:sz w:val="24"/>
          <w:szCs w:val="24"/>
        </w:rPr>
        <w:t>submitted</w:t>
      </w:r>
      <w:r w:rsidR="008177E8">
        <w:rPr>
          <w:rFonts w:ascii="Times New Roman" w:hAnsi="Times New Roman"/>
          <w:sz w:val="24"/>
          <w:szCs w:val="24"/>
        </w:rPr>
        <w:t>,</w:t>
      </w:r>
      <w:r w:rsidR="0017532D" w:rsidRPr="00A86E71">
        <w:rPr>
          <w:rFonts w:ascii="Times New Roman" w:hAnsi="Times New Roman"/>
          <w:sz w:val="24"/>
          <w:szCs w:val="24"/>
        </w:rPr>
        <w:t xml:space="preserve"> many </w:t>
      </w:r>
      <w:r w:rsidR="008177E8">
        <w:rPr>
          <w:rFonts w:ascii="Times New Roman" w:hAnsi="Times New Roman"/>
          <w:sz w:val="24"/>
          <w:szCs w:val="24"/>
        </w:rPr>
        <w:t>of which</w:t>
      </w:r>
      <w:r w:rsidRPr="00A86E71">
        <w:rPr>
          <w:rFonts w:ascii="Times New Roman" w:hAnsi="Times New Roman"/>
          <w:sz w:val="24"/>
          <w:szCs w:val="24"/>
        </w:rPr>
        <w:t xml:space="preserve"> necessitate review by peer panelists, it is particularly important that applicants provide the information in a standardized fashion to ensure equitable treatment for all.</w:t>
      </w:r>
    </w:p>
    <w:p w14:paraId="42F9EE98" w14:textId="77777777" w:rsidR="00B857E4" w:rsidRPr="00A86E71" w:rsidRDefault="00B857E4" w:rsidP="00B857E4">
      <w:pPr>
        <w:rPr>
          <w:rFonts w:ascii="Times New Roman" w:hAnsi="Times New Roman"/>
          <w:sz w:val="24"/>
          <w:szCs w:val="24"/>
        </w:rPr>
      </w:pPr>
    </w:p>
    <w:p w14:paraId="09431A5C"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Similarly, information must be obtained in order to evaluate the impact of the </w:t>
      </w:r>
      <w:r w:rsidR="00EF502F">
        <w:rPr>
          <w:rFonts w:ascii="Times New Roman" w:hAnsi="Times New Roman"/>
          <w:sz w:val="24"/>
          <w:szCs w:val="24"/>
        </w:rPr>
        <w:t>NIFA</w:t>
      </w:r>
      <w:r w:rsidRPr="00A86E71">
        <w:rPr>
          <w:rFonts w:ascii="Times New Roman" w:hAnsi="Times New Roman"/>
          <w:sz w:val="24"/>
          <w:szCs w:val="24"/>
        </w:rPr>
        <w:t xml:space="preserve"> fellowship and scholarship awards.  Such information includes contact information for the fellows/scholars, their progress, and future plans.</w:t>
      </w:r>
    </w:p>
    <w:p w14:paraId="6E56E66E" w14:textId="77777777" w:rsidR="00391C98" w:rsidRPr="00A86E71" w:rsidRDefault="00391C98" w:rsidP="00FD6B69">
      <w:pPr>
        <w:ind w:left="720"/>
        <w:rPr>
          <w:rFonts w:ascii="Times New Roman" w:hAnsi="Times New Roman"/>
          <w:sz w:val="24"/>
          <w:szCs w:val="24"/>
        </w:rPr>
      </w:pPr>
    </w:p>
    <w:p w14:paraId="16D2EDD8" w14:textId="4194C785" w:rsidR="00B010C1" w:rsidRDefault="00EF502F" w:rsidP="00FD6B69">
      <w:pPr>
        <w:pStyle w:val="PlainText"/>
        <w:ind w:left="720"/>
        <w:rPr>
          <w:rFonts w:ascii="Times New Roman" w:hAnsi="Times New Roman" w:cs="Times New Roman"/>
          <w:sz w:val="24"/>
          <w:szCs w:val="24"/>
        </w:rPr>
      </w:pPr>
      <w:r>
        <w:rPr>
          <w:rFonts w:ascii="Times New Roman" w:hAnsi="Times New Roman" w:cs="Times New Roman"/>
          <w:sz w:val="24"/>
          <w:szCs w:val="24"/>
        </w:rPr>
        <w:t>NIFA</w:t>
      </w:r>
      <w:r w:rsidR="0017532D" w:rsidRPr="00A86E71">
        <w:rPr>
          <w:rFonts w:ascii="Times New Roman" w:hAnsi="Times New Roman" w:cs="Times New Roman"/>
          <w:sz w:val="24"/>
          <w:szCs w:val="24"/>
        </w:rPr>
        <w:t xml:space="preserve"> recei</w:t>
      </w:r>
      <w:r w:rsidR="008177E8">
        <w:rPr>
          <w:rFonts w:ascii="Times New Roman" w:hAnsi="Times New Roman" w:cs="Times New Roman"/>
          <w:sz w:val="24"/>
          <w:szCs w:val="24"/>
        </w:rPr>
        <w:t>ves</w:t>
      </w:r>
      <w:r w:rsidR="0017532D" w:rsidRPr="00A86E71">
        <w:rPr>
          <w:rFonts w:ascii="Times New Roman" w:hAnsi="Times New Roman" w:cs="Times New Roman"/>
          <w:sz w:val="24"/>
          <w:szCs w:val="24"/>
        </w:rPr>
        <w:t xml:space="preserve"> applications through Grants.gov and uses standard forms in the SF-424 Research and Related form family and the S</w:t>
      </w:r>
      <w:r w:rsidR="00B010C1" w:rsidRPr="00A86E71">
        <w:rPr>
          <w:rFonts w:ascii="Times New Roman" w:hAnsi="Times New Roman" w:cs="Times New Roman"/>
          <w:sz w:val="24"/>
          <w:szCs w:val="24"/>
        </w:rPr>
        <w:t xml:space="preserve">F-424 Mandatory </w:t>
      </w:r>
      <w:r w:rsidR="002C7DFF">
        <w:rPr>
          <w:rFonts w:ascii="Times New Roman" w:hAnsi="Times New Roman" w:cs="Times New Roman"/>
          <w:sz w:val="24"/>
          <w:szCs w:val="24"/>
        </w:rPr>
        <w:t>f</w:t>
      </w:r>
      <w:r w:rsidR="00B010C1" w:rsidRPr="00A86E71">
        <w:rPr>
          <w:rFonts w:ascii="Times New Roman" w:hAnsi="Times New Roman" w:cs="Times New Roman"/>
          <w:sz w:val="24"/>
          <w:szCs w:val="24"/>
        </w:rPr>
        <w:t xml:space="preserve">orm </w:t>
      </w:r>
      <w:r w:rsidR="0017532D" w:rsidRPr="00A86E71">
        <w:rPr>
          <w:rFonts w:ascii="Times New Roman" w:hAnsi="Times New Roman" w:cs="Times New Roman"/>
          <w:sz w:val="24"/>
          <w:szCs w:val="24"/>
        </w:rPr>
        <w:t>family</w:t>
      </w:r>
      <w:r w:rsidR="008177E8">
        <w:rPr>
          <w:rFonts w:ascii="Times New Roman" w:hAnsi="Times New Roman" w:cs="Times New Roman"/>
          <w:sz w:val="24"/>
          <w:szCs w:val="24"/>
        </w:rPr>
        <w:t xml:space="preserve"> along with agency-specific forms</w:t>
      </w:r>
      <w:r w:rsidR="00B010C1" w:rsidRPr="00A86E71">
        <w:rPr>
          <w:rFonts w:ascii="Times New Roman" w:hAnsi="Times New Roman" w:cs="Times New Roman"/>
          <w:sz w:val="24"/>
          <w:szCs w:val="24"/>
        </w:rPr>
        <w:t xml:space="preserve">. </w:t>
      </w:r>
      <w:r w:rsidR="008177E8">
        <w:rPr>
          <w:rFonts w:ascii="Times New Roman" w:hAnsi="Times New Roman" w:cs="Times New Roman"/>
          <w:sz w:val="24"/>
          <w:szCs w:val="24"/>
        </w:rPr>
        <w:t xml:space="preserve"> </w:t>
      </w:r>
      <w:r>
        <w:rPr>
          <w:rFonts w:ascii="Times New Roman" w:hAnsi="Times New Roman" w:cs="Times New Roman"/>
          <w:sz w:val="24"/>
          <w:szCs w:val="24"/>
        </w:rPr>
        <w:t xml:space="preserve">Submission through Grants.gov also requires a registration process which include registering in the General Service Administration (GSA) System for Award Management System (SAM). </w:t>
      </w:r>
    </w:p>
    <w:p w14:paraId="34FB2FE4" w14:textId="77777777" w:rsidR="00DE1940" w:rsidRDefault="00DE1940" w:rsidP="00FD6B69">
      <w:pPr>
        <w:pStyle w:val="PlainText"/>
        <w:ind w:left="720"/>
        <w:rPr>
          <w:rFonts w:ascii="Times New Roman" w:hAnsi="Times New Roman" w:cs="Times New Roman"/>
          <w:sz w:val="24"/>
          <w:szCs w:val="24"/>
        </w:rPr>
      </w:pPr>
    </w:p>
    <w:p w14:paraId="23690F0D" w14:textId="0193DA44" w:rsidR="00DE1940" w:rsidRPr="00A86E71" w:rsidRDefault="00EF502F" w:rsidP="00FD6B69">
      <w:pPr>
        <w:pStyle w:val="PlainText"/>
        <w:ind w:left="720"/>
        <w:rPr>
          <w:rFonts w:ascii="Times New Roman" w:hAnsi="Times New Roman" w:cs="Times New Roman"/>
          <w:sz w:val="24"/>
          <w:szCs w:val="24"/>
        </w:rPr>
      </w:pPr>
      <w:r>
        <w:rPr>
          <w:rFonts w:ascii="Times New Roman" w:hAnsi="Times New Roman" w:cs="Times New Roman"/>
          <w:sz w:val="24"/>
          <w:szCs w:val="24"/>
        </w:rPr>
        <w:t>NIFA</w:t>
      </w:r>
      <w:r w:rsidR="00DE1940">
        <w:rPr>
          <w:rFonts w:ascii="Times New Roman" w:hAnsi="Times New Roman" w:cs="Times New Roman"/>
          <w:sz w:val="24"/>
          <w:szCs w:val="24"/>
        </w:rPr>
        <w:t xml:space="preserve"> is revising this </w:t>
      </w:r>
      <w:r w:rsidR="002013C5">
        <w:rPr>
          <w:rFonts w:ascii="Times New Roman" w:hAnsi="Times New Roman" w:cs="Times New Roman"/>
          <w:sz w:val="24"/>
          <w:szCs w:val="24"/>
        </w:rPr>
        <w:t>collection as</w:t>
      </w:r>
      <w:r w:rsidR="008529C4">
        <w:rPr>
          <w:rFonts w:ascii="Times New Roman" w:hAnsi="Times New Roman" w:cs="Times New Roman"/>
          <w:sz w:val="24"/>
          <w:szCs w:val="24"/>
        </w:rPr>
        <w:t xml:space="preserve"> a result of </w:t>
      </w:r>
      <w:r w:rsidR="00DE1940">
        <w:rPr>
          <w:rFonts w:ascii="Times New Roman" w:hAnsi="Times New Roman" w:cs="Times New Roman"/>
          <w:sz w:val="24"/>
          <w:szCs w:val="24"/>
        </w:rPr>
        <w:t>programmatic change</w:t>
      </w:r>
      <w:r w:rsidR="008529C4">
        <w:rPr>
          <w:rFonts w:ascii="Times New Roman" w:hAnsi="Times New Roman" w:cs="Times New Roman"/>
          <w:sz w:val="24"/>
          <w:szCs w:val="24"/>
        </w:rPr>
        <w:t>s to include the collection of the Letter of Intent (LOI)</w:t>
      </w:r>
      <w:r w:rsidR="002C1D96">
        <w:rPr>
          <w:rFonts w:ascii="Times New Roman" w:hAnsi="Times New Roman" w:cs="Times New Roman"/>
          <w:sz w:val="24"/>
          <w:szCs w:val="24"/>
        </w:rPr>
        <w:t xml:space="preserve"> form</w:t>
      </w:r>
      <w:r w:rsidR="008529C4">
        <w:rPr>
          <w:rFonts w:ascii="Times New Roman" w:hAnsi="Times New Roman" w:cs="Times New Roman"/>
          <w:sz w:val="24"/>
          <w:szCs w:val="24"/>
        </w:rPr>
        <w:t xml:space="preserve">. </w:t>
      </w:r>
    </w:p>
    <w:p w14:paraId="10733BAB" w14:textId="77777777" w:rsidR="00B857E4" w:rsidRPr="00A86E71" w:rsidRDefault="00FD6B69" w:rsidP="00FD6B69">
      <w:pPr>
        <w:rPr>
          <w:rFonts w:ascii="Times New Roman" w:hAnsi="Times New Roman"/>
          <w:sz w:val="24"/>
          <w:szCs w:val="24"/>
        </w:rPr>
      </w:pPr>
      <w:r w:rsidRPr="00A86E71">
        <w:rPr>
          <w:rFonts w:ascii="Times New Roman" w:hAnsi="Times New Roman"/>
          <w:sz w:val="24"/>
          <w:szCs w:val="24"/>
        </w:rPr>
        <w:tab/>
      </w:r>
    </w:p>
    <w:p w14:paraId="2FC4CFB6" w14:textId="77777777" w:rsidR="00B857E4" w:rsidRPr="000B1DFF"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r>
      <w:r w:rsidRPr="000B1DFF">
        <w:rPr>
          <w:rFonts w:ascii="Times New Roman" w:hAnsi="Times New Roman"/>
          <w:sz w:val="24"/>
          <w:szCs w:val="24"/>
        </w:rPr>
        <w:t>HOW, BY WHOM, AND PURPOSE FOR WHICH INFORMATION IS TO BE USED</w:t>
      </w:r>
    </w:p>
    <w:p w14:paraId="2C6142A0" w14:textId="77777777" w:rsidR="00B857E4" w:rsidRPr="000B1DFF" w:rsidRDefault="00B857E4" w:rsidP="00B857E4">
      <w:pPr>
        <w:rPr>
          <w:rFonts w:ascii="Times New Roman" w:hAnsi="Times New Roman"/>
          <w:sz w:val="24"/>
          <w:szCs w:val="24"/>
        </w:rPr>
      </w:pPr>
    </w:p>
    <w:p w14:paraId="2A45AEDF" w14:textId="77777777" w:rsidR="00B857E4" w:rsidRPr="00816D1A" w:rsidRDefault="00B857E4" w:rsidP="00B857E4">
      <w:pPr>
        <w:ind w:left="720"/>
        <w:rPr>
          <w:rFonts w:ascii="Times New Roman" w:hAnsi="Times New Roman"/>
          <w:sz w:val="24"/>
          <w:szCs w:val="24"/>
        </w:rPr>
      </w:pPr>
      <w:r w:rsidRPr="00816D1A">
        <w:rPr>
          <w:rFonts w:ascii="Times New Roman" w:hAnsi="Times New Roman"/>
          <w:sz w:val="24"/>
          <w:szCs w:val="24"/>
        </w:rPr>
        <w:lastRenderedPageBreak/>
        <w:t xml:space="preserve">The fundamental purpose of the information requested </w:t>
      </w:r>
      <w:r w:rsidR="00C76029" w:rsidRPr="00816D1A">
        <w:rPr>
          <w:rFonts w:ascii="Times New Roman" w:hAnsi="Times New Roman"/>
          <w:sz w:val="24"/>
          <w:szCs w:val="24"/>
        </w:rPr>
        <w:t>is</w:t>
      </w:r>
      <w:r w:rsidR="006E1576" w:rsidRPr="00816D1A">
        <w:rPr>
          <w:rFonts w:ascii="Times New Roman" w:hAnsi="Times New Roman"/>
          <w:sz w:val="24"/>
          <w:szCs w:val="24"/>
        </w:rPr>
        <w:t xml:space="preserve"> to provide applicants the ability to provide information that is not obtained in the federal-wide application forms but is necessary for </w:t>
      </w:r>
      <w:r w:rsidR="004A3032" w:rsidRPr="00816D1A">
        <w:rPr>
          <w:rFonts w:ascii="Times New Roman" w:hAnsi="Times New Roman"/>
          <w:sz w:val="24"/>
          <w:szCs w:val="24"/>
        </w:rPr>
        <w:t xml:space="preserve">the </w:t>
      </w:r>
      <w:r w:rsidR="00EF502F" w:rsidRPr="00816D1A">
        <w:rPr>
          <w:rFonts w:ascii="Times New Roman" w:hAnsi="Times New Roman"/>
          <w:sz w:val="24"/>
          <w:szCs w:val="24"/>
        </w:rPr>
        <w:t>NIFA</w:t>
      </w:r>
      <w:r w:rsidR="004A3032" w:rsidRPr="00816D1A">
        <w:rPr>
          <w:rFonts w:ascii="Times New Roman" w:hAnsi="Times New Roman"/>
          <w:sz w:val="24"/>
          <w:szCs w:val="24"/>
        </w:rPr>
        <w:t xml:space="preserve"> proposal and award process</w:t>
      </w:r>
      <w:r w:rsidRPr="00816D1A">
        <w:rPr>
          <w:rFonts w:ascii="Times New Roman" w:hAnsi="Times New Roman"/>
          <w:sz w:val="24"/>
          <w:szCs w:val="24"/>
        </w:rPr>
        <w:t xml:space="preserve">.  The information is usually only reported to </w:t>
      </w:r>
      <w:r w:rsidR="00EF502F" w:rsidRPr="00816D1A">
        <w:rPr>
          <w:rFonts w:ascii="Times New Roman" w:hAnsi="Times New Roman"/>
          <w:sz w:val="24"/>
          <w:szCs w:val="24"/>
        </w:rPr>
        <w:t>NIFA</w:t>
      </w:r>
      <w:r w:rsidRPr="00816D1A">
        <w:rPr>
          <w:rFonts w:ascii="Times New Roman" w:hAnsi="Times New Roman"/>
          <w:sz w:val="24"/>
          <w:szCs w:val="24"/>
        </w:rPr>
        <w:t xml:space="preserve"> at the time of </w:t>
      </w:r>
      <w:r w:rsidR="004A3032" w:rsidRPr="00816D1A">
        <w:rPr>
          <w:rFonts w:ascii="Times New Roman" w:hAnsi="Times New Roman"/>
          <w:sz w:val="24"/>
          <w:szCs w:val="24"/>
        </w:rPr>
        <w:t>award</w:t>
      </w:r>
      <w:r w:rsidRPr="00816D1A">
        <w:rPr>
          <w:rFonts w:ascii="Times New Roman" w:hAnsi="Times New Roman"/>
          <w:sz w:val="24"/>
          <w:szCs w:val="24"/>
        </w:rPr>
        <w:t xml:space="preserve"> application</w:t>
      </w:r>
      <w:r w:rsidR="00C76029" w:rsidRPr="00816D1A">
        <w:rPr>
          <w:rFonts w:ascii="Times New Roman" w:hAnsi="Times New Roman"/>
          <w:sz w:val="24"/>
          <w:szCs w:val="24"/>
        </w:rPr>
        <w:t>.</w:t>
      </w:r>
      <w:r w:rsidRPr="00816D1A">
        <w:rPr>
          <w:rFonts w:ascii="Times New Roman" w:hAnsi="Times New Roman"/>
          <w:sz w:val="24"/>
          <w:szCs w:val="24"/>
        </w:rPr>
        <w:t xml:space="preserve"> Some of the information </w:t>
      </w:r>
      <w:r w:rsidR="00C76029" w:rsidRPr="00816D1A">
        <w:rPr>
          <w:rFonts w:ascii="Times New Roman" w:hAnsi="Times New Roman"/>
          <w:sz w:val="24"/>
          <w:szCs w:val="24"/>
        </w:rPr>
        <w:t>is</w:t>
      </w:r>
      <w:r w:rsidRPr="00816D1A">
        <w:rPr>
          <w:rFonts w:ascii="Times New Roman" w:hAnsi="Times New Roman"/>
          <w:sz w:val="24"/>
          <w:szCs w:val="24"/>
        </w:rPr>
        <w:t xml:space="preserve"> used to respond to inquiries from Congress, other governmental agencies, and the grantee community.  Records are usually required to be kept for three years after the expiration of the </w:t>
      </w:r>
      <w:r w:rsidR="004A3032" w:rsidRPr="00816D1A">
        <w:rPr>
          <w:rFonts w:ascii="Times New Roman" w:hAnsi="Times New Roman"/>
          <w:sz w:val="24"/>
          <w:szCs w:val="24"/>
        </w:rPr>
        <w:t>award</w:t>
      </w:r>
      <w:r w:rsidRPr="00816D1A">
        <w:rPr>
          <w:rFonts w:ascii="Times New Roman" w:hAnsi="Times New Roman"/>
          <w:sz w:val="24"/>
          <w:szCs w:val="24"/>
        </w:rPr>
        <w:t xml:space="preserve">. </w:t>
      </w:r>
      <w:r w:rsidR="004A3032" w:rsidRPr="00816D1A">
        <w:rPr>
          <w:rFonts w:ascii="Times New Roman" w:hAnsi="Times New Roman"/>
          <w:sz w:val="24"/>
          <w:szCs w:val="24"/>
        </w:rPr>
        <w:t xml:space="preserve"> </w:t>
      </w:r>
      <w:r w:rsidR="000E2D16" w:rsidRPr="00816D1A">
        <w:rPr>
          <w:rFonts w:ascii="Times New Roman" w:hAnsi="Times New Roman"/>
          <w:sz w:val="24"/>
          <w:szCs w:val="24"/>
        </w:rPr>
        <w:t>B</w:t>
      </w:r>
      <w:r w:rsidRPr="00816D1A">
        <w:rPr>
          <w:rFonts w:ascii="Times New Roman" w:hAnsi="Times New Roman"/>
          <w:sz w:val="24"/>
          <w:szCs w:val="24"/>
        </w:rPr>
        <w:t xml:space="preserve">elow is a breakdown of the types </w:t>
      </w:r>
      <w:r w:rsidR="00CF03D9">
        <w:rPr>
          <w:rFonts w:ascii="Times New Roman" w:hAnsi="Times New Roman"/>
          <w:sz w:val="24"/>
          <w:szCs w:val="24"/>
        </w:rPr>
        <w:t xml:space="preserve">and uses </w:t>
      </w:r>
      <w:r w:rsidRPr="00816D1A">
        <w:rPr>
          <w:rFonts w:ascii="Times New Roman" w:hAnsi="Times New Roman"/>
          <w:sz w:val="24"/>
          <w:szCs w:val="24"/>
        </w:rPr>
        <w:t xml:space="preserve">of information </w:t>
      </w:r>
      <w:r w:rsidR="004A3032" w:rsidRPr="00816D1A">
        <w:rPr>
          <w:rFonts w:ascii="Times New Roman" w:hAnsi="Times New Roman"/>
          <w:sz w:val="24"/>
          <w:szCs w:val="24"/>
        </w:rPr>
        <w:t>request</w:t>
      </w:r>
      <w:r w:rsidRPr="00816D1A">
        <w:rPr>
          <w:rFonts w:ascii="Times New Roman" w:hAnsi="Times New Roman"/>
          <w:sz w:val="24"/>
          <w:szCs w:val="24"/>
        </w:rPr>
        <w:t>ed:</w:t>
      </w:r>
    </w:p>
    <w:p w14:paraId="4E526412" w14:textId="77777777" w:rsidR="00A86E71" w:rsidRPr="00A86E71" w:rsidRDefault="00A86E71" w:rsidP="00B857E4">
      <w:pPr>
        <w:rPr>
          <w:rFonts w:ascii="Times New Roman" w:hAnsi="Times New Roman"/>
          <w:sz w:val="24"/>
          <w:szCs w:val="24"/>
        </w:rPr>
      </w:pPr>
    </w:p>
    <w:p w14:paraId="49D5F62F" w14:textId="177A47A2" w:rsidR="00CF03D9" w:rsidRPr="004064FE" w:rsidRDefault="00816D1A" w:rsidP="00232352">
      <w:pPr>
        <w:pStyle w:val="HTMLPreformatted"/>
        <w:tabs>
          <w:tab w:val="clear" w:pos="916"/>
          <w:tab w:val="left" w:pos="720"/>
        </w:tabs>
        <w:ind w:left="720"/>
        <w:rPr>
          <w:rFonts w:ascii="Times New Roman" w:hAnsi="Times New Roman"/>
          <w:iCs/>
          <w:sz w:val="24"/>
          <w:szCs w:val="24"/>
        </w:rPr>
      </w:pPr>
      <w:r w:rsidRPr="00816D1A">
        <w:rPr>
          <w:rFonts w:ascii="Times New Roman" w:hAnsi="Times New Roman"/>
          <w:i/>
          <w:iCs/>
          <w:sz w:val="24"/>
          <w:szCs w:val="24"/>
          <w:u w:val="single"/>
        </w:rPr>
        <w:t xml:space="preserve">Letter of Intent </w:t>
      </w:r>
      <w:r w:rsidR="002C1D96">
        <w:rPr>
          <w:rFonts w:ascii="Times New Roman" w:hAnsi="Times New Roman"/>
          <w:i/>
          <w:iCs/>
          <w:sz w:val="24"/>
          <w:szCs w:val="24"/>
          <w:u w:val="single"/>
        </w:rPr>
        <w:t>Form</w:t>
      </w:r>
      <w:r w:rsidR="00492459">
        <w:rPr>
          <w:rFonts w:ascii="Times New Roman" w:hAnsi="Times New Roman"/>
          <w:i/>
          <w:iCs/>
          <w:sz w:val="24"/>
          <w:szCs w:val="24"/>
          <w:u w:val="single"/>
        </w:rPr>
        <w:t>:</w:t>
      </w:r>
      <w:r w:rsidR="00492459" w:rsidRPr="00505054">
        <w:rPr>
          <w:rFonts w:ascii="Times New Roman" w:hAnsi="Times New Roman"/>
          <w:iCs/>
          <w:sz w:val="24"/>
          <w:szCs w:val="24"/>
          <w:u w:val="single"/>
        </w:rPr>
        <w:t xml:space="preserve"> </w:t>
      </w:r>
      <w:r w:rsidR="00492459" w:rsidRPr="004064FE">
        <w:rPr>
          <w:rFonts w:ascii="Times New Roman" w:hAnsi="Times New Roman"/>
          <w:iCs/>
          <w:sz w:val="24"/>
          <w:szCs w:val="24"/>
        </w:rPr>
        <w:t xml:space="preserve">The Letter of Intent (LOI) form is used by program staff for program planning and to provide feedback to applicants on the relevance of their idea to the request for application. Program staff use the LOI to determine the potential number of full applications and the </w:t>
      </w:r>
      <w:r w:rsidR="00BD588F" w:rsidRPr="004064FE">
        <w:rPr>
          <w:rFonts w:ascii="Times New Roman" w:hAnsi="Times New Roman"/>
          <w:iCs/>
          <w:sz w:val="24"/>
          <w:szCs w:val="24"/>
        </w:rPr>
        <w:t>potential distribution of applications across the specific science domains covered by the request. Program is then able to more effectively plan for the number of panelists and their scientific expertise. The applicant is either encouraged or discouraged to submit a full application after review of the LOI by program staff. The LOI information collection provides valuable feedback to applicants in judging whether they should commit additional time to the preparation of a full application.</w:t>
      </w:r>
      <w:r w:rsidR="0003595E" w:rsidRPr="004064FE">
        <w:rPr>
          <w:rFonts w:ascii="Times New Roman" w:hAnsi="Times New Roman"/>
          <w:iCs/>
          <w:sz w:val="24"/>
          <w:szCs w:val="24"/>
        </w:rPr>
        <w:t xml:space="preserve"> </w:t>
      </w:r>
      <w:r w:rsidR="0003595E" w:rsidRPr="004064FE">
        <w:rPr>
          <w:rFonts w:ascii="Times New Roman" w:hAnsi="Times New Roman"/>
          <w:iCs/>
          <w:color w:val="000000" w:themeColor="text1"/>
          <w:sz w:val="24"/>
          <w:szCs w:val="24"/>
        </w:rPr>
        <w:t>Submission of an LOI is required for all grant types except conference grant applications.  Applicants who do not submit the LOI by the submission date specified in the Request for Applications are not permitted to submit a full grant application to that program in that fiscal year.</w:t>
      </w:r>
    </w:p>
    <w:p w14:paraId="30523547" w14:textId="77777777" w:rsidR="00CF03D9" w:rsidRPr="00C7205A" w:rsidRDefault="00CF03D9" w:rsidP="00232352">
      <w:pPr>
        <w:pStyle w:val="HTMLPreformatted"/>
        <w:tabs>
          <w:tab w:val="clear" w:pos="916"/>
          <w:tab w:val="left" w:pos="720"/>
        </w:tabs>
        <w:ind w:left="720"/>
        <w:rPr>
          <w:rFonts w:ascii="Times New Roman" w:hAnsi="Times New Roman"/>
          <w:i/>
          <w:iCs/>
          <w:sz w:val="24"/>
          <w:szCs w:val="24"/>
          <w:u w:val="single"/>
        </w:rPr>
      </w:pPr>
    </w:p>
    <w:p w14:paraId="5CD2B437" w14:textId="1C09BD90" w:rsidR="00232352" w:rsidRPr="00816D1A" w:rsidRDefault="00A86E71" w:rsidP="00232352">
      <w:pPr>
        <w:pStyle w:val="HTMLPreformatted"/>
        <w:tabs>
          <w:tab w:val="clear" w:pos="916"/>
          <w:tab w:val="left" w:pos="720"/>
        </w:tabs>
        <w:ind w:left="720"/>
        <w:rPr>
          <w:rFonts w:ascii="Times New Roman" w:hAnsi="Times New Roman" w:cs="Times New Roman"/>
          <w:sz w:val="24"/>
          <w:szCs w:val="24"/>
        </w:rPr>
      </w:pPr>
      <w:r w:rsidRPr="00816D1A">
        <w:rPr>
          <w:rFonts w:ascii="Times New Roman" w:hAnsi="Times New Roman"/>
          <w:i/>
          <w:iCs/>
          <w:sz w:val="24"/>
          <w:szCs w:val="24"/>
          <w:u w:val="single"/>
        </w:rPr>
        <w:t>Supplemental Information Form</w:t>
      </w:r>
      <w:r w:rsidRPr="00816D1A">
        <w:rPr>
          <w:rFonts w:ascii="Times New Roman" w:hAnsi="Times New Roman"/>
          <w:sz w:val="24"/>
          <w:szCs w:val="24"/>
          <w:u w:val="single"/>
        </w:rPr>
        <w:t>:</w:t>
      </w:r>
      <w:r w:rsidRPr="00816D1A">
        <w:rPr>
          <w:rFonts w:ascii="Times New Roman" w:hAnsi="Times New Roman"/>
          <w:sz w:val="24"/>
          <w:szCs w:val="24"/>
        </w:rPr>
        <w:t xml:space="preserve"> </w:t>
      </w:r>
      <w:r w:rsidR="00232352" w:rsidRPr="00816D1A">
        <w:rPr>
          <w:rFonts w:ascii="Times New Roman" w:hAnsi="Times New Roman"/>
          <w:sz w:val="24"/>
          <w:szCs w:val="24"/>
        </w:rPr>
        <w:t xml:space="preserve">This form is used in all grant application packages, and collects the program name and program code to which the applicant is applying, additional applicant type information, key words, and the conflict of interest information as an attached file. </w:t>
      </w:r>
    </w:p>
    <w:p w14:paraId="1A589081" w14:textId="453A5CD7" w:rsidR="0090152B" w:rsidRPr="00CF03D9" w:rsidRDefault="00A86E71" w:rsidP="00CF03D9">
      <w:pPr>
        <w:pStyle w:val="HTMLPreformatted"/>
        <w:tabs>
          <w:tab w:val="left" w:pos="720"/>
        </w:tabs>
        <w:ind w:left="720"/>
        <w:rPr>
          <w:rFonts w:ascii="Times New Roman" w:hAnsi="Times New Roman" w:cs="Times New Roman"/>
          <w:sz w:val="24"/>
          <w:szCs w:val="24"/>
        </w:rPr>
      </w:pPr>
      <w:r w:rsidRPr="00CF03D9">
        <w:rPr>
          <w:rFonts w:ascii="Times New Roman" w:hAnsi="Times New Roman"/>
          <w:i/>
          <w:iCs/>
          <w:sz w:val="24"/>
          <w:szCs w:val="24"/>
          <w:u w:val="single"/>
        </w:rPr>
        <w:t>Application Type</w:t>
      </w:r>
      <w:r w:rsidR="002C7DFF" w:rsidRPr="00CF03D9">
        <w:rPr>
          <w:rFonts w:ascii="Times New Roman" w:hAnsi="Times New Roman"/>
          <w:i/>
          <w:iCs/>
          <w:sz w:val="24"/>
          <w:szCs w:val="24"/>
          <w:u w:val="single"/>
        </w:rPr>
        <w:t xml:space="preserve"> Form</w:t>
      </w:r>
      <w:r w:rsidR="00CB6F88" w:rsidRPr="00CF03D9">
        <w:rPr>
          <w:rFonts w:ascii="Times New Roman" w:hAnsi="Times New Roman"/>
          <w:sz w:val="24"/>
          <w:szCs w:val="24"/>
          <w:u w:val="single"/>
        </w:rPr>
        <w:t>:</w:t>
      </w:r>
      <w:r w:rsidR="00CB6F88" w:rsidRPr="00CF03D9">
        <w:rPr>
          <w:rFonts w:ascii="Times New Roman" w:hAnsi="Times New Roman"/>
          <w:sz w:val="24"/>
          <w:szCs w:val="24"/>
        </w:rPr>
        <w:t xml:space="preserve"> </w:t>
      </w:r>
      <w:r w:rsidR="00D27860" w:rsidRPr="00CF03D9">
        <w:rPr>
          <w:rFonts w:ascii="Times New Roman" w:hAnsi="Times New Roman"/>
          <w:sz w:val="24"/>
          <w:szCs w:val="24"/>
        </w:rPr>
        <w:t xml:space="preserve">This form is used principally by the Agriculture and Food Research Initiative Competitive Grants Program to collect the specific type of application being submitted. </w:t>
      </w:r>
    </w:p>
    <w:p w14:paraId="52AC5544" w14:textId="3CF77F91" w:rsidR="008822B8" w:rsidRPr="00CF03D9" w:rsidRDefault="00D27860">
      <w:pPr>
        <w:pStyle w:val="HTMLPreformatted"/>
        <w:tabs>
          <w:tab w:val="left" w:pos="720"/>
        </w:tabs>
        <w:ind w:left="720"/>
        <w:rPr>
          <w:rFonts w:ascii="Times New Roman" w:hAnsi="Times New Roman" w:cs="Times New Roman"/>
          <w:sz w:val="24"/>
          <w:szCs w:val="24"/>
        </w:rPr>
      </w:pPr>
      <w:r w:rsidRPr="00CF03D9">
        <w:rPr>
          <w:rFonts w:ascii="Times New Roman" w:hAnsi="Times New Roman"/>
          <w:i/>
          <w:iCs/>
          <w:sz w:val="24"/>
          <w:szCs w:val="24"/>
          <w:u w:val="single"/>
        </w:rPr>
        <w:t>Application Modification Form:</w:t>
      </w:r>
      <w:r w:rsidRPr="00CF03D9">
        <w:rPr>
          <w:rFonts w:ascii="Times New Roman" w:hAnsi="Times New Roman"/>
          <w:i/>
          <w:iCs/>
          <w:sz w:val="24"/>
          <w:szCs w:val="24"/>
        </w:rPr>
        <w:t xml:space="preserve"> </w:t>
      </w:r>
      <w:r w:rsidR="00232352" w:rsidRPr="00CF03D9">
        <w:rPr>
          <w:rFonts w:ascii="Times New Roman" w:hAnsi="Times New Roman"/>
          <w:sz w:val="24"/>
          <w:szCs w:val="24"/>
        </w:rPr>
        <w:t xml:space="preserve">This form </w:t>
      </w:r>
      <w:r w:rsidR="00916601">
        <w:rPr>
          <w:rFonts w:ascii="Times New Roman" w:hAnsi="Times New Roman"/>
          <w:sz w:val="24"/>
          <w:szCs w:val="24"/>
        </w:rPr>
        <w:t>has been discontinued and is no longer used.</w:t>
      </w:r>
    </w:p>
    <w:p w14:paraId="384FF895" w14:textId="77777777" w:rsidR="0069369D" w:rsidRPr="00CF03D9" w:rsidRDefault="00A86E71" w:rsidP="00677E91">
      <w:pPr>
        <w:ind w:left="720"/>
        <w:rPr>
          <w:rFonts w:ascii="Times New Roman" w:hAnsi="Times New Roman"/>
          <w:sz w:val="24"/>
          <w:szCs w:val="24"/>
        </w:rPr>
      </w:pPr>
      <w:r w:rsidRPr="00CF03D9">
        <w:rPr>
          <w:rFonts w:ascii="Times New Roman" w:hAnsi="Times New Roman"/>
          <w:i/>
          <w:iCs/>
          <w:sz w:val="24"/>
          <w:szCs w:val="24"/>
          <w:u w:val="single"/>
        </w:rPr>
        <w:t xml:space="preserve">Form </w:t>
      </w:r>
      <w:r w:rsidR="00EF502F" w:rsidRPr="00CF03D9">
        <w:rPr>
          <w:rFonts w:ascii="Times New Roman" w:hAnsi="Times New Roman"/>
          <w:i/>
          <w:iCs/>
          <w:sz w:val="24"/>
          <w:szCs w:val="24"/>
          <w:u w:val="single"/>
        </w:rPr>
        <w:t>NIFA</w:t>
      </w:r>
      <w:r w:rsidRPr="00CF03D9">
        <w:rPr>
          <w:rFonts w:ascii="Times New Roman" w:hAnsi="Times New Roman"/>
          <w:i/>
          <w:iCs/>
          <w:sz w:val="24"/>
          <w:szCs w:val="24"/>
          <w:u w:val="single"/>
        </w:rPr>
        <w:t>–2008, Assurance</w:t>
      </w:r>
      <w:r w:rsidR="00CB6F88" w:rsidRPr="00CF03D9">
        <w:rPr>
          <w:rFonts w:ascii="Times New Roman" w:hAnsi="Times New Roman"/>
          <w:i/>
          <w:iCs/>
          <w:sz w:val="24"/>
          <w:szCs w:val="24"/>
          <w:u w:val="single"/>
        </w:rPr>
        <w:t xml:space="preserve"> </w:t>
      </w:r>
      <w:r w:rsidRPr="00CF03D9">
        <w:rPr>
          <w:rFonts w:ascii="Times New Roman" w:hAnsi="Times New Roman"/>
          <w:i/>
          <w:iCs/>
          <w:sz w:val="24"/>
          <w:szCs w:val="24"/>
          <w:u w:val="single"/>
        </w:rPr>
        <w:t>Statement(s)</w:t>
      </w:r>
      <w:r w:rsidR="000E2D16" w:rsidRPr="00CF03D9">
        <w:rPr>
          <w:rFonts w:ascii="Times New Roman" w:hAnsi="Times New Roman"/>
          <w:sz w:val="24"/>
          <w:szCs w:val="24"/>
          <w:u w:val="single"/>
        </w:rPr>
        <w:t>:</w:t>
      </w:r>
      <w:r w:rsidR="000E2D16" w:rsidRPr="00CF03D9">
        <w:rPr>
          <w:rFonts w:ascii="Times New Roman" w:hAnsi="Times New Roman"/>
          <w:sz w:val="24"/>
          <w:szCs w:val="24"/>
        </w:rPr>
        <w:t xml:space="preserve"> </w:t>
      </w:r>
      <w:r w:rsidRPr="00CF03D9">
        <w:rPr>
          <w:rFonts w:ascii="Times New Roman" w:hAnsi="Times New Roman"/>
          <w:sz w:val="24"/>
          <w:szCs w:val="24"/>
        </w:rPr>
        <w:t>This form is used in</w:t>
      </w:r>
      <w:r w:rsidR="00CB6F88" w:rsidRPr="00CF03D9">
        <w:rPr>
          <w:rFonts w:ascii="Times New Roman" w:hAnsi="Times New Roman"/>
          <w:sz w:val="24"/>
          <w:szCs w:val="24"/>
        </w:rPr>
        <w:t xml:space="preserve"> formula grant </w:t>
      </w:r>
      <w:r w:rsidRPr="00CF03D9">
        <w:rPr>
          <w:rFonts w:ascii="Times New Roman" w:hAnsi="Times New Roman"/>
          <w:sz w:val="24"/>
          <w:szCs w:val="24"/>
        </w:rPr>
        <w:t>programs and provides</w:t>
      </w:r>
      <w:r w:rsidR="00CB6F88" w:rsidRPr="00CF03D9">
        <w:rPr>
          <w:rFonts w:ascii="Times New Roman" w:hAnsi="Times New Roman"/>
          <w:sz w:val="24"/>
          <w:szCs w:val="24"/>
        </w:rPr>
        <w:t xml:space="preserve"> </w:t>
      </w:r>
      <w:r w:rsidRPr="00CF03D9">
        <w:rPr>
          <w:rFonts w:ascii="Times New Roman" w:hAnsi="Times New Roman"/>
          <w:sz w:val="24"/>
          <w:szCs w:val="24"/>
        </w:rPr>
        <w:t>required assurances of compliance with</w:t>
      </w:r>
      <w:r w:rsidR="00CB6F88" w:rsidRPr="00CF03D9">
        <w:rPr>
          <w:rFonts w:ascii="Times New Roman" w:hAnsi="Times New Roman"/>
          <w:sz w:val="24"/>
          <w:szCs w:val="24"/>
        </w:rPr>
        <w:t xml:space="preserve"> regulations involving the </w:t>
      </w:r>
      <w:r w:rsidRPr="00CF03D9">
        <w:rPr>
          <w:rFonts w:ascii="Times New Roman" w:hAnsi="Times New Roman"/>
          <w:sz w:val="24"/>
          <w:szCs w:val="24"/>
        </w:rPr>
        <w:t>protection of</w:t>
      </w:r>
      <w:r w:rsidR="00CB6F88" w:rsidRPr="00CF03D9">
        <w:rPr>
          <w:rFonts w:ascii="Times New Roman" w:hAnsi="Times New Roman"/>
          <w:sz w:val="24"/>
          <w:szCs w:val="24"/>
        </w:rPr>
        <w:t xml:space="preserve"> </w:t>
      </w:r>
      <w:r w:rsidRPr="00CF03D9">
        <w:rPr>
          <w:rFonts w:ascii="Times New Roman" w:hAnsi="Times New Roman"/>
          <w:sz w:val="24"/>
          <w:szCs w:val="24"/>
        </w:rPr>
        <w:t>human subjects, animal welfare, and</w:t>
      </w:r>
      <w:r w:rsidR="00CB6F88" w:rsidRPr="00CF03D9">
        <w:rPr>
          <w:rFonts w:ascii="Times New Roman" w:hAnsi="Times New Roman"/>
          <w:sz w:val="24"/>
          <w:szCs w:val="24"/>
        </w:rPr>
        <w:t xml:space="preserve"> recombinant DNA research. </w:t>
      </w:r>
    </w:p>
    <w:p w14:paraId="6F002EAA" w14:textId="77777777" w:rsidR="00975A02" w:rsidRPr="00CF03D9" w:rsidRDefault="00A86E71" w:rsidP="00975A02">
      <w:pPr>
        <w:pStyle w:val="HTMLPreformatted"/>
        <w:tabs>
          <w:tab w:val="left" w:pos="720"/>
        </w:tabs>
        <w:ind w:left="720"/>
        <w:rPr>
          <w:rFonts w:ascii="Times New Roman" w:hAnsi="Times New Roman" w:cs="Times New Roman"/>
        </w:rPr>
      </w:pPr>
      <w:r w:rsidRPr="00CF03D9">
        <w:rPr>
          <w:rFonts w:ascii="Times New Roman" w:hAnsi="Times New Roman"/>
          <w:i/>
          <w:iCs/>
          <w:sz w:val="24"/>
          <w:szCs w:val="24"/>
          <w:u w:val="single"/>
        </w:rPr>
        <w:t xml:space="preserve">Form </w:t>
      </w:r>
      <w:r w:rsidR="00EF502F" w:rsidRPr="00CF03D9">
        <w:rPr>
          <w:rFonts w:ascii="Times New Roman" w:hAnsi="Times New Roman"/>
          <w:i/>
          <w:iCs/>
          <w:sz w:val="24"/>
          <w:szCs w:val="24"/>
          <w:u w:val="single"/>
        </w:rPr>
        <w:t>NIFA</w:t>
      </w:r>
      <w:r w:rsidRPr="00CF03D9">
        <w:rPr>
          <w:rFonts w:ascii="Times New Roman" w:hAnsi="Times New Roman"/>
          <w:i/>
          <w:iCs/>
          <w:sz w:val="24"/>
          <w:szCs w:val="24"/>
          <w:u w:val="single"/>
        </w:rPr>
        <w:t>–2010, Fellowships/Scholarships Entry/Annual Update/Exit</w:t>
      </w:r>
      <w:r w:rsidR="00CB6F88" w:rsidRPr="00CF03D9">
        <w:rPr>
          <w:rFonts w:ascii="Times New Roman" w:hAnsi="Times New Roman"/>
          <w:i/>
          <w:iCs/>
          <w:sz w:val="24"/>
          <w:szCs w:val="24"/>
          <w:u w:val="single"/>
        </w:rPr>
        <w:t xml:space="preserve"> </w:t>
      </w:r>
      <w:r w:rsidRPr="00CF03D9">
        <w:rPr>
          <w:rFonts w:ascii="Times New Roman" w:hAnsi="Times New Roman"/>
          <w:i/>
          <w:iCs/>
          <w:sz w:val="24"/>
          <w:szCs w:val="24"/>
          <w:u w:val="single"/>
        </w:rPr>
        <w:t>Form</w:t>
      </w:r>
      <w:r w:rsidR="00CB6F88" w:rsidRPr="00CF03D9">
        <w:rPr>
          <w:rFonts w:ascii="Times New Roman" w:hAnsi="Times New Roman"/>
          <w:i/>
          <w:iCs/>
          <w:sz w:val="24"/>
          <w:szCs w:val="24"/>
          <w:u w:val="single"/>
        </w:rPr>
        <w:t>:</w:t>
      </w:r>
      <w:r w:rsidR="00CB6F88" w:rsidRPr="00CF03D9">
        <w:rPr>
          <w:rFonts w:ascii="Times New Roman" w:hAnsi="Times New Roman"/>
          <w:i/>
          <w:iCs/>
          <w:sz w:val="24"/>
          <w:szCs w:val="24"/>
        </w:rPr>
        <w:t xml:space="preserve"> </w:t>
      </w:r>
    </w:p>
    <w:p w14:paraId="750B14FC" w14:textId="6D31BD7D" w:rsidR="00975A02" w:rsidRDefault="00975A02" w:rsidP="00975A02">
      <w:pPr>
        <w:pStyle w:val="HTMLPreformatted"/>
        <w:tabs>
          <w:tab w:val="clear" w:pos="916"/>
          <w:tab w:val="left" w:pos="720"/>
        </w:tabs>
        <w:ind w:left="720"/>
        <w:rPr>
          <w:sz w:val="24"/>
          <w:szCs w:val="24"/>
        </w:rPr>
      </w:pPr>
      <w:r w:rsidRPr="00CF03D9">
        <w:rPr>
          <w:rFonts w:ascii="Times New Roman" w:hAnsi="Times New Roman"/>
          <w:sz w:val="24"/>
          <w:szCs w:val="24"/>
        </w:rPr>
        <w:t>This form will only apply to recipients of a NIFA award to appoint each student beneficiary, report student progress and the exit of each beneficiary of fellowship or scholarship support towards a higher education degree in food and agricultural sciences. The form will be used to document for fellowship and scholarships, pertinent demographic data on the fellows/scholars, documentation of the progress of the fellows/scholars under the program, and performance outcomes of the student beneficiaries</w:t>
      </w:r>
      <w:r w:rsidRPr="00CF03D9">
        <w:rPr>
          <w:sz w:val="24"/>
          <w:szCs w:val="24"/>
        </w:rPr>
        <w:t xml:space="preserve">. </w:t>
      </w:r>
    </w:p>
    <w:p w14:paraId="507E6B16" w14:textId="77777777" w:rsidR="004064FE" w:rsidRPr="00CF03D9" w:rsidRDefault="004064FE" w:rsidP="00975A02">
      <w:pPr>
        <w:pStyle w:val="HTMLPreformatted"/>
        <w:tabs>
          <w:tab w:val="clear" w:pos="916"/>
          <w:tab w:val="left" w:pos="720"/>
        </w:tabs>
        <w:ind w:left="720"/>
        <w:rPr>
          <w:sz w:val="24"/>
          <w:szCs w:val="24"/>
        </w:rPr>
      </w:pPr>
    </w:p>
    <w:p w14:paraId="018DCA55" w14:textId="77777777" w:rsidR="00B857E4" w:rsidRPr="00CF03D9" w:rsidRDefault="00B857E4" w:rsidP="00B857E4">
      <w:pPr>
        <w:tabs>
          <w:tab w:val="left" w:pos="720"/>
        </w:tabs>
        <w:ind w:left="720" w:hanging="720"/>
        <w:rPr>
          <w:rFonts w:ascii="Times New Roman" w:hAnsi="Times New Roman"/>
          <w:sz w:val="24"/>
          <w:szCs w:val="24"/>
        </w:rPr>
      </w:pPr>
      <w:r w:rsidRPr="00CF03D9">
        <w:rPr>
          <w:rFonts w:ascii="Times New Roman" w:hAnsi="Times New Roman"/>
          <w:sz w:val="24"/>
          <w:szCs w:val="24"/>
        </w:rPr>
        <w:t>3.</w:t>
      </w:r>
      <w:r w:rsidRPr="00CF03D9">
        <w:rPr>
          <w:rFonts w:ascii="Times New Roman" w:hAnsi="Times New Roman"/>
          <w:sz w:val="24"/>
          <w:szCs w:val="24"/>
        </w:rPr>
        <w:tab/>
        <w:t>USE OF IMPROVED INFORMATION TECHNOLOGIES</w:t>
      </w:r>
    </w:p>
    <w:p w14:paraId="3797DC2C" w14:textId="77777777" w:rsidR="00B857E4" w:rsidRPr="00A86E71" w:rsidRDefault="00B857E4" w:rsidP="005A747E">
      <w:pPr>
        <w:ind w:left="720"/>
        <w:rPr>
          <w:rFonts w:ascii="Times New Roman" w:hAnsi="Times New Roman"/>
          <w:sz w:val="24"/>
          <w:szCs w:val="24"/>
        </w:rPr>
      </w:pPr>
    </w:p>
    <w:p w14:paraId="57E64DCA" w14:textId="77777777" w:rsidR="00803EA4" w:rsidRPr="00803EA4" w:rsidRDefault="00EF502F" w:rsidP="00803EA4">
      <w:pPr>
        <w:pStyle w:val="NormalWeb"/>
        <w:spacing w:before="0" w:beforeAutospacing="0" w:after="0" w:afterAutospacing="0"/>
        <w:ind w:left="700"/>
      </w:pPr>
      <w:r>
        <w:t>NIFA</w:t>
      </w:r>
      <w:r w:rsidR="00B857E4" w:rsidRPr="00A86E71">
        <w:t xml:space="preserve"> </w:t>
      </w:r>
      <w:r w:rsidR="000E2D16">
        <w:t>has been</w:t>
      </w:r>
      <w:r w:rsidR="000E2D16" w:rsidRPr="00A86E71">
        <w:t xml:space="preserve"> </w:t>
      </w:r>
      <w:r w:rsidR="00B857E4" w:rsidRPr="00A86E71">
        <w:t>involved in activities under Pub. L. 106-107, Federal Financial Assistance M</w:t>
      </w:r>
      <w:r w:rsidR="00085241" w:rsidRPr="00A86E71">
        <w:t>anagement Improvement Act</w:t>
      </w:r>
      <w:r w:rsidR="00803EA4">
        <w:t xml:space="preserve">.  </w:t>
      </w:r>
      <w:r w:rsidR="00803EA4" w:rsidRPr="00803EA4">
        <w:t xml:space="preserve">The purposes of this law </w:t>
      </w:r>
      <w:r w:rsidR="00EE4A76">
        <w:t>we</w:t>
      </w:r>
      <w:r w:rsidR="00803EA4" w:rsidRPr="00803EA4">
        <w:t xml:space="preserve">re to: </w:t>
      </w:r>
    </w:p>
    <w:p w14:paraId="39432077" w14:textId="77777777" w:rsidR="00803EA4" w:rsidRPr="00803EA4" w:rsidRDefault="00803EA4" w:rsidP="00803EA4">
      <w:pPr>
        <w:numPr>
          <w:ilvl w:val="0"/>
          <w:numId w:val="36"/>
        </w:numPr>
        <w:tabs>
          <w:tab w:val="clear" w:pos="720"/>
          <w:tab w:val="left" w:pos="900"/>
          <w:tab w:val="num" w:pos="1200"/>
        </w:tabs>
        <w:autoSpaceDE/>
        <w:autoSpaceDN/>
        <w:adjustRightInd/>
        <w:ind w:left="795" w:firstLine="105"/>
        <w:rPr>
          <w:rFonts w:ascii="Times New Roman" w:hAnsi="Times New Roman"/>
          <w:sz w:val="24"/>
          <w:szCs w:val="24"/>
        </w:rPr>
      </w:pPr>
      <w:r w:rsidRPr="00803EA4">
        <w:rPr>
          <w:rFonts w:ascii="Times New Roman" w:hAnsi="Times New Roman"/>
          <w:sz w:val="24"/>
          <w:szCs w:val="24"/>
        </w:rPr>
        <w:lastRenderedPageBreak/>
        <w:t xml:space="preserve">improve the effectiveness and performance of Federal grant programs, </w:t>
      </w:r>
    </w:p>
    <w:p w14:paraId="5F414627" w14:textId="77777777"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simplify grant application and reporting requirements, </w:t>
      </w:r>
    </w:p>
    <w:p w14:paraId="662D2699" w14:textId="77777777" w:rsidR="00803EA4" w:rsidRP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improve the delivery of services to the public, and </w:t>
      </w:r>
    </w:p>
    <w:p w14:paraId="6D2EB304" w14:textId="77777777" w:rsidR="00803EA4" w:rsidRDefault="00803EA4" w:rsidP="00803EA4">
      <w:pPr>
        <w:numPr>
          <w:ilvl w:val="0"/>
          <w:numId w:val="36"/>
        </w:numPr>
        <w:tabs>
          <w:tab w:val="clear" w:pos="720"/>
          <w:tab w:val="left" w:pos="900"/>
          <w:tab w:val="num" w:pos="1200"/>
        </w:tabs>
        <w:autoSpaceDE/>
        <w:autoSpaceDN/>
        <w:adjustRightInd/>
        <w:spacing w:before="100" w:beforeAutospacing="1" w:after="100" w:afterAutospacing="1"/>
        <w:ind w:left="795" w:firstLine="105"/>
        <w:rPr>
          <w:rFonts w:ascii="Times New Roman" w:hAnsi="Times New Roman"/>
          <w:sz w:val="24"/>
          <w:szCs w:val="24"/>
        </w:rPr>
      </w:pPr>
      <w:r w:rsidRPr="00803EA4">
        <w:rPr>
          <w:rFonts w:ascii="Times New Roman" w:hAnsi="Times New Roman"/>
          <w:sz w:val="24"/>
          <w:szCs w:val="24"/>
        </w:rPr>
        <w:t xml:space="preserve">facilitate greater coordination among those responsible for delivering such services. </w:t>
      </w:r>
    </w:p>
    <w:p w14:paraId="31F1FD8F" w14:textId="533203EB" w:rsidR="00CF03D9" w:rsidRDefault="00EE4A76" w:rsidP="00677E91">
      <w:pPr>
        <w:tabs>
          <w:tab w:val="left" w:pos="900"/>
        </w:tabs>
        <w:autoSpaceDE/>
        <w:autoSpaceDN/>
        <w:adjustRightInd/>
        <w:spacing w:before="100" w:beforeAutospacing="1" w:after="100" w:afterAutospacing="1"/>
        <w:ind w:left="700"/>
        <w:rPr>
          <w:rFonts w:ascii="Times New Roman" w:hAnsi="Times New Roman"/>
          <w:sz w:val="24"/>
          <w:szCs w:val="24"/>
        </w:rPr>
      </w:pPr>
      <w:r>
        <w:rPr>
          <w:rFonts w:ascii="Times New Roman" w:hAnsi="Times New Roman"/>
          <w:sz w:val="24"/>
          <w:szCs w:val="24"/>
        </w:rPr>
        <w:t>While</w:t>
      </w:r>
      <w:r w:rsidR="00803EA4">
        <w:rPr>
          <w:rFonts w:ascii="Times New Roman" w:hAnsi="Times New Roman"/>
          <w:sz w:val="24"/>
          <w:szCs w:val="24"/>
        </w:rPr>
        <w:t xml:space="preserve"> Pub. L. 106-107 </w:t>
      </w:r>
      <w:r>
        <w:rPr>
          <w:rFonts w:ascii="Times New Roman" w:hAnsi="Times New Roman"/>
          <w:sz w:val="24"/>
          <w:szCs w:val="24"/>
        </w:rPr>
        <w:t xml:space="preserve">expired in November 2007 the </w:t>
      </w:r>
      <w:r w:rsidRPr="00EE4A76">
        <w:rPr>
          <w:rFonts w:ascii="Times New Roman" w:hAnsi="Times New Roman"/>
          <w:sz w:val="24"/>
          <w:szCs w:val="24"/>
        </w:rPr>
        <w:t>Grants Policy Committee continues to build on this momentum, advancing existing efforts and leveraging new opportunities to enhance Federal financial assistance.</w:t>
      </w:r>
      <w:r>
        <w:rPr>
          <w:rFonts w:ascii="Times New Roman" w:hAnsi="Times New Roman"/>
          <w:sz w:val="24"/>
          <w:szCs w:val="24"/>
        </w:rPr>
        <w:t xml:space="preserve">  </w:t>
      </w:r>
      <w:r w:rsidRPr="00EE4A76">
        <w:rPr>
          <w:rFonts w:ascii="Times New Roman" w:hAnsi="Times New Roman"/>
          <w:sz w:val="24"/>
          <w:szCs w:val="24"/>
        </w:rPr>
        <w:t xml:space="preserve">Through such efforts </w:t>
      </w:r>
      <w:r w:rsidR="00803EA4" w:rsidRPr="00803EA4">
        <w:rPr>
          <w:rFonts w:ascii="Times New Roman" w:hAnsi="Times New Roman"/>
          <w:sz w:val="24"/>
          <w:szCs w:val="24"/>
        </w:rPr>
        <w:t xml:space="preserve">agencies worked together to provide a common electronic portal at </w:t>
      </w:r>
      <w:hyperlink r:id="rId8" w:history="1">
        <w:r w:rsidR="00803EA4" w:rsidRPr="00803EA4">
          <w:rPr>
            <w:rFonts w:ascii="Times New Roman" w:hAnsi="Times New Roman"/>
            <w:sz w:val="24"/>
            <w:szCs w:val="24"/>
          </w:rPr>
          <w:t>Grants.gov</w:t>
        </w:r>
      </w:hyperlink>
      <w:r w:rsidR="001E38B3">
        <w:rPr>
          <w:rFonts w:ascii="Times New Roman" w:hAnsi="Times New Roman"/>
          <w:sz w:val="24"/>
          <w:szCs w:val="24"/>
        </w:rPr>
        <w:t xml:space="preserve"> </w:t>
      </w:r>
      <w:r w:rsidR="001E38B3" w:rsidRPr="00A86E71">
        <w:rPr>
          <w:rFonts w:ascii="Times New Roman" w:hAnsi="Times New Roman"/>
          <w:sz w:val="24"/>
          <w:szCs w:val="24"/>
        </w:rPr>
        <w:t>(</w:t>
      </w:r>
      <w:hyperlink r:id="rId9" w:history="1">
        <w:r w:rsidR="001E38B3" w:rsidRPr="00A86E71">
          <w:rPr>
            <w:rStyle w:val="Hyperlink"/>
            <w:rFonts w:ascii="Times New Roman" w:hAnsi="Times New Roman"/>
            <w:sz w:val="24"/>
            <w:szCs w:val="24"/>
          </w:rPr>
          <w:t>www.grants.gov</w:t>
        </w:r>
      </w:hyperlink>
      <w:r w:rsidR="001E38B3" w:rsidRPr="00A86E71">
        <w:rPr>
          <w:rFonts w:ascii="Times New Roman" w:hAnsi="Times New Roman"/>
          <w:sz w:val="24"/>
          <w:szCs w:val="24"/>
        </w:rPr>
        <w:t xml:space="preserve">) </w:t>
      </w:r>
      <w:r w:rsidR="00803EA4" w:rsidRPr="00803EA4">
        <w:rPr>
          <w:rFonts w:ascii="Times New Roman" w:hAnsi="Times New Roman"/>
          <w:sz w:val="24"/>
          <w:szCs w:val="24"/>
        </w:rPr>
        <w:t xml:space="preserve">for organizations to find and apply for grant programs. </w:t>
      </w:r>
      <w:hyperlink r:id="rId10"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is the Federal Government's single site for grant-making agencies and organizations to publish grant funding opportunities and application packages online. </w:t>
      </w:r>
      <w:hyperlink r:id="rId11" w:history="1">
        <w:r w:rsidR="00803EA4" w:rsidRPr="00803EA4">
          <w:rPr>
            <w:rFonts w:ascii="Times New Roman" w:hAnsi="Times New Roman"/>
            <w:sz w:val="24"/>
            <w:szCs w:val="24"/>
          </w:rPr>
          <w:t>Grants.gov</w:t>
        </w:r>
      </w:hyperlink>
      <w:r w:rsidR="00803EA4" w:rsidRPr="00803EA4">
        <w:rPr>
          <w:rFonts w:ascii="Times New Roman" w:hAnsi="Times New Roman"/>
          <w:sz w:val="24"/>
          <w:szCs w:val="24"/>
        </w:rPr>
        <w:t xml:space="preserve"> enables the grant community to search for grant opportunities, and download, complete and electronically submit applications.</w:t>
      </w:r>
      <w:r>
        <w:rPr>
          <w:rFonts w:ascii="Times New Roman" w:hAnsi="Times New Roman"/>
          <w:sz w:val="24"/>
          <w:szCs w:val="24"/>
        </w:rPr>
        <w:t xml:space="preserve">  </w:t>
      </w:r>
      <w:r w:rsidR="009E0736" w:rsidRPr="009E0736">
        <w:rPr>
          <w:rFonts w:ascii="Times New Roman" w:hAnsi="Times New Roman"/>
          <w:sz w:val="24"/>
          <w:szCs w:val="24"/>
        </w:rPr>
        <w:t xml:space="preserve">In partnership with federal grant-making agencies and the applicant community, Grants.gov established the Standard Forms 424 (SF-424) </w:t>
      </w:r>
      <w:r w:rsidR="002C7DFF">
        <w:rPr>
          <w:rFonts w:ascii="Times New Roman" w:hAnsi="Times New Roman"/>
          <w:sz w:val="24"/>
          <w:szCs w:val="24"/>
        </w:rPr>
        <w:t>f</w:t>
      </w:r>
      <w:r w:rsidR="009E0736" w:rsidRPr="009E0736">
        <w:rPr>
          <w:rFonts w:ascii="Times New Roman" w:hAnsi="Times New Roman"/>
          <w:sz w:val="24"/>
          <w:szCs w:val="24"/>
        </w:rPr>
        <w:t xml:space="preserve">orm </w:t>
      </w:r>
      <w:r w:rsidR="002C7DFF">
        <w:rPr>
          <w:rFonts w:ascii="Times New Roman" w:hAnsi="Times New Roman"/>
          <w:sz w:val="24"/>
          <w:szCs w:val="24"/>
        </w:rPr>
        <w:t>f</w:t>
      </w:r>
      <w:r w:rsidR="009E0736" w:rsidRPr="009E0736">
        <w:rPr>
          <w:rFonts w:ascii="Times New Roman" w:hAnsi="Times New Roman"/>
          <w:sz w:val="24"/>
          <w:szCs w:val="24"/>
        </w:rPr>
        <w:t xml:space="preserve">amilies as the core government-wide standard data sets and forms for grant application packages. </w:t>
      </w:r>
      <w:r w:rsidR="009E0736">
        <w:rPr>
          <w:rFonts w:ascii="Times New Roman" w:hAnsi="Times New Roman"/>
          <w:sz w:val="24"/>
          <w:szCs w:val="24"/>
        </w:rPr>
        <w:t xml:space="preserve"> </w:t>
      </w:r>
      <w:r w:rsidR="00EF502F">
        <w:rPr>
          <w:rFonts w:ascii="Times New Roman" w:hAnsi="Times New Roman"/>
          <w:sz w:val="24"/>
          <w:szCs w:val="24"/>
        </w:rPr>
        <w:t>NIFA</w:t>
      </w:r>
      <w:r w:rsidR="00836021">
        <w:rPr>
          <w:rFonts w:ascii="Times New Roman" w:hAnsi="Times New Roman"/>
          <w:sz w:val="24"/>
          <w:szCs w:val="24"/>
        </w:rPr>
        <w:t xml:space="preserve"> uses forms available through </w:t>
      </w:r>
      <w:r w:rsidR="009E0736">
        <w:rPr>
          <w:rFonts w:ascii="Times New Roman" w:hAnsi="Times New Roman"/>
          <w:sz w:val="24"/>
          <w:szCs w:val="24"/>
        </w:rPr>
        <w:t>SF-</w:t>
      </w:r>
      <w:r w:rsidR="00836021">
        <w:rPr>
          <w:rFonts w:ascii="Times New Roman" w:hAnsi="Times New Roman"/>
          <w:sz w:val="24"/>
          <w:szCs w:val="24"/>
        </w:rPr>
        <w:t>424</w:t>
      </w:r>
      <w:r w:rsidR="009E0736">
        <w:rPr>
          <w:rFonts w:ascii="Times New Roman" w:hAnsi="Times New Roman"/>
          <w:sz w:val="24"/>
          <w:szCs w:val="24"/>
        </w:rPr>
        <w:t xml:space="preserve"> </w:t>
      </w:r>
      <w:r w:rsidR="00975A02">
        <w:rPr>
          <w:rFonts w:ascii="Times New Roman" w:hAnsi="Times New Roman"/>
          <w:sz w:val="24"/>
          <w:szCs w:val="24"/>
        </w:rPr>
        <w:t xml:space="preserve">Research and Related (R&amp;R) </w:t>
      </w:r>
      <w:r w:rsidR="002C7DFF">
        <w:rPr>
          <w:rFonts w:ascii="Times New Roman" w:hAnsi="Times New Roman"/>
          <w:sz w:val="24"/>
          <w:szCs w:val="24"/>
        </w:rPr>
        <w:t>f</w:t>
      </w:r>
      <w:r w:rsidR="009E0736">
        <w:rPr>
          <w:rFonts w:ascii="Times New Roman" w:hAnsi="Times New Roman"/>
          <w:sz w:val="24"/>
          <w:szCs w:val="24"/>
        </w:rPr>
        <w:t xml:space="preserve">orm </w:t>
      </w:r>
      <w:r w:rsidR="002C7DFF">
        <w:rPr>
          <w:rFonts w:ascii="Times New Roman" w:hAnsi="Times New Roman"/>
          <w:sz w:val="24"/>
          <w:szCs w:val="24"/>
        </w:rPr>
        <w:t>f</w:t>
      </w:r>
      <w:r w:rsidR="009E0736">
        <w:rPr>
          <w:rFonts w:ascii="Times New Roman" w:hAnsi="Times New Roman"/>
          <w:sz w:val="24"/>
          <w:szCs w:val="24"/>
        </w:rPr>
        <w:t>amilies</w:t>
      </w:r>
      <w:r w:rsidR="00975A02">
        <w:rPr>
          <w:rFonts w:ascii="Times New Roman" w:hAnsi="Times New Roman"/>
          <w:sz w:val="24"/>
          <w:szCs w:val="24"/>
        </w:rPr>
        <w:t xml:space="preserve">. </w:t>
      </w:r>
      <w:r w:rsidR="00483A6F">
        <w:rPr>
          <w:rFonts w:ascii="Times New Roman" w:hAnsi="Times New Roman"/>
          <w:sz w:val="24"/>
          <w:szCs w:val="24"/>
        </w:rPr>
        <w:t xml:space="preserve">In addition, </w:t>
      </w:r>
      <w:r w:rsidR="00EF502F">
        <w:rPr>
          <w:rFonts w:ascii="Times New Roman" w:hAnsi="Times New Roman"/>
          <w:sz w:val="24"/>
          <w:szCs w:val="24"/>
        </w:rPr>
        <w:t>NIFA</w:t>
      </w:r>
      <w:r w:rsidR="00836021" w:rsidRPr="00A86E71">
        <w:rPr>
          <w:rFonts w:ascii="Times New Roman" w:hAnsi="Times New Roman"/>
          <w:sz w:val="24"/>
          <w:szCs w:val="24"/>
        </w:rPr>
        <w:t xml:space="preserve"> </w:t>
      </w:r>
      <w:r w:rsidR="00836021">
        <w:rPr>
          <w:rFonts w:ascii="Times New Roman" w:hAnsi="Times New Roman"/>
          <w:sz w:val="24"/>
          <w:szCs w:val="24"/>
        </w:rPr>
        <w:t xml:space="preserve">also uses standard </w:t>
      </w:r>
      <w:r w:rsidR="00483A6F">
        <w:rPr>
          <w:rFonts w:ascii="Times New Roman" w:hAnsi="Times New Roman"/>
          <w:sz w:val="24"/>
          <w:szCs w:val="24"/>
        </w:rPr>
        <w:t xml:space="preserve">agency-specific </w:t>
      </w:r>
      <w:r w:rsidR="00836021">
        <w:rPr>
          <w:rFonts w:ascii="Times New Roman" w:hAnsi="Times New Roman"/>
          <w:sz w:val="24"/>
          <w:szCs w:val="24"/>
        </w:rPr>
        <w:t xml:space="preserve">forms to satisfy </w:t>
      </w:r>
      <w:r w:rsidR="00483A6F">
        <w:rPr>
          <w:rFonts w:ascii="Times New Roman" w:hAnsi="Times New Roman"/>
          <w:sz w:val="24"/>
          <w:szCs w:val="24"/>
        </w:rPr>
        <w:t xml:space="preserve">agency </w:t>
      </w:r>
      <w:r w:rsidR="00836021">
        <w:rPr>
          <w:rFonts w:ascii="Times New Roman" w:hAnsi="Times New Roman"/>
          <w:sz w:val="24"/>
          <w:szCs w:val="24"/>
        </w:rPr>
        <w:t xml:space="preserve">collection </w:t>
      </w:r>
      <w:r w:rsidR="00483A6F">
        <w:rPr>
          <w:rFonts w:ascii="Times New Roman" w:hAnsi="Times New Roman"/>
          <w:sz w:val="24"/>
          <w:szCs w:val="24"/>
        </w:rPr>
        <w:t>needs</w:t>
      </w:r>
      <w:r w:rsidR="00836021">
        <w:rPr>
          <w:rFonts w:ascii="Times New Roman" w:hAnsi="Times New Roman"/>
          <w:sz w:val="24"/>
          <w:szCs w:val="24"/>
        </w:rPr>
        <w:t>. Electronic submission is required unless exceptions are warranted.</w:t>
      </w:r>
    </w:p>
    <w:p w14:paraId="2B3BFF5A" w14:textId="40CD4296" w:rsidR="00550759" w:rsidRPr="00A86E71" w:rsidRDefault="00550759" w:rsidP="00677E91">
      <w:pPr>
        <w:tabs>
          <w:tab w:val="left" w:pos="900"/>
        </w:tabs>
        <w:autoSpaceDE/>
        <w:autoSpaceDN/>
        <w:adjustRightInd/>
        <w:spacing w:before="100" w:beforeAutospacing="1" w:after="100" w:afterAutospacing="1"/>
        <w:ind w:left="700"/>
        <w:rPr>
          <w:rFonts w:ascii="Times New Roman" w:hAnsi="Times New Roman"/>
          <w:sz w:val="24"/>
          <w:szCs w:val="24"/>
        </w:rPr>
      </w:pPr>
      <w:r>
        <w:rPr>
          <w:rFonts w:ascii="Times New Roman" w:hAnsi="Times New Roman"/>
          <w:sz w:val="24"/>
          <w:szCs w:val="24"/>
        </w:rPr>
        <w:t>Addition of the LOI form will insure that all potential applicants submit the necessary information in the required format for relevance review. The use of a PDF fillable form will allow additional automation of content and reduce processing burden on program staff</w:t>
      </w:r>
      <w:r w:rsidR="0003595E">
        <w:rPr>
          <w:rFonts w:ascii="Times New Roman" w:hAnsi="Times New Roman"/>
          <w:sz w:val="24"/>
          <w:szCs w:val="24"/>
        </w:rPr>
        <w:t>, as well as simplifying the LOI preparation and submission process for the applicants.</w:t>
      </w:r>
    </w:p>
    <w:p w14:paraId="2B9926AD" w14:textId="77777777" w:rsidR="00B857E4" w:rsidRPr="00CF03D9" w:rsidRDefault="00B857E4" w:rsidP="00B857E4">
      <w:pPr>
        <w:tabs>
          <w:tab w:val="left" w:pos="720"/>
        </w:tabs>
        <w:ind w:left="720" w:hanging="720"/>
        <w:rPr>
          <w:rFonts w:ascii="Times New Roman" w:hAnsi="Times New Roman"/>
          <w:sz w:val="24"/>
          <w:szCs w:val="24"/>
        </w:rPr>
      </w:pPr>
      <w:r w:rsidRPr="000B1DFF">
        <w:rPr>
          <w:rFonts w:ascii="Times New Roman" w:hAnsi="Times New Roman"/>
          <w:sz w:val="24"/>
          <w:szCs w:val="24"/>
        </w:rPr>
        <w:t>4.</w:t>
      </w:r>
      <w:r w:rsidRPr="000B1DFF">
        <w:rPr>
          <w:rFonts w:ascii="Times New Roman" w:hAnsi="Times New Roman"/>
          <w:sz w:val="24"/>
          <w:szCs w:val="24"/>
        </w:rPr>
        <w:tab/>
        <w:t>EFFORTS TO IDENTIFY DUPLICATION</w:t>
      </w:r>
    </w:p>
    <w:p w14:paraId="2D6D7884" w14:textId="77777777" w:rsidR="00B857E4" w:rsidRPr="00A86E71" w:rsidRDefault="00B857E4" w:rsidP="00B857E4">
      <w:pPr>
        <w:rPr>
          <w:rFonts w:ascii="Times New Roman" w:hAnsi="Times New Roman"/>
          <w:sz w:val="24"/>
          <w:szCs w:val="24"/>
        </w:rPr>
      </w:pPr>
    </w:p>
    <w:p w14:paraId="5BB5263C" w14:textId="77777777"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DB30F0">
        <w:rPr>
          <w:rFonts w:ascii="Times New Roman" w:hAnsi="Times New Roman"/>
          <w:sz w:val="24"/>
          <w:szCs w:val="24"/>
        </w:rPr>
        <w:t>’</w:t>
      </w:r>
      <w:r w:rsidR="00CF03D9">
        <w:rPr>
          <w:rFonts w:ascii="Times New Roman" w:hAnsi="Times New Roman"/>
          <w:sz w:val="24"/>
          <w:szCs w:val="24"/>
        </w:rPr>
        <w:t>s</w:t>
      </w:r>
      <w:r w:rsidR="00963AC9" w:rsidRPr="00A86E71">
        <w:rPr>
          <w:rFonts w:ascii="Times New Roman" w:hAnsi="Times New Roman"/>
          <w:sz w:val="24"/>
          <w:szCs w:val="24"/>
        </w:rPr>
        <w:t xml:space="preserve"> </w:t>
      </w:r>
      <w:r w:rsidR="00483A6F">
        <w:rPr>
          <w:rFonts w:ascii="Times New Roman" w:hAnsi="Times New Roman"/>
          <w:sz w:val="24"/>
          <w:szCs w:val="24"/>
        </w:rPr>
        <w:t>use of</w:t>
      </w:r>
      <w:r w:rsidR="00963AC9" w:rsidRPr="00A86E71">
        <w:rPr>
          <w:rFonts w:ascii="Times New Roman" w:hAnsi="Times New Roman"/>
          <w:sz w:val="24"/>
          <w:szCs w:val="24"/>
        </w:rPr>
        <w:t xml:space="preserve"> the </w:t>
      </w:r>
      <w:r w:rsidR="002E65E5" w:rsidRPr="00A86E71">
        <w:rPr>
          <w:rFonts w:ascii="Times New Roman" w:hAnsi="Times New Roman"/>
          <w:sz w:val="24"/>
          <w:szCs w:val="24"/>
        </w:rPr>
        <w:t xml:space="preserve">federal-wide </w:t>
      </w:r>
      <w:r w:rsidR="006F7DAC" w:rsidRPr="00A86E71">
        <w:rPr>
          <w:rFonts w:ascii="Times New Roman" w:hAnsi="Times New Roman"/>
          <w:sz w:val="24"/>
          <w:szCs w:val="24"/>
        </w:rPr>
        <w:t>forms</w:t>
      </w:r>
      <w:r w:rsidR="002E65E5" w:rsidRPr="00A86E71">
        <w:rPr>
          <w:rFonts w:ascii="Times New Roman" w:hAnsi="Times New Roman"/>
          <w:sz w:val="24"/>
          <w:szCs w:val="24"/>
        </w:rPr>
        <w:t xml:space="preserve"> </w:t>
      </w:r>
      <w:r w:rsidR="00DB30F0">
        <w:rPr>
          <w:rFonts w:ascii="Times New Roman" w:hAnsi="Times New Roman"/>
          <w:sz w:val="24"/>
          <w:szCs w:val="24"/>
        </w:rPr>
        <w:t>reduced duplication effort</w:t>
      </w:r>
      <w:r w:rsidR="00483A6F">
        <w:rPr>
          <w:rFonts w:ascii="Times New Roman" w:hAnsi="Times New Roman"/>
          <w:sz w:val="24"/>
          <w:szCs w:val="24"/>
        </w:rPr>
        <w:t>s</w:t>
      </w:r>
      <w:r w:rsidR="000C0656">
        <w:rPr>
          <w:rFonts w:ascii="Times New Roman" w:hAnsi="Times New Roman"/>
          <w:sz w:val="24"/>
          <w:szCs w:val="24"/>
        </w:rPr>
        <w:t xml:space="preserve"> and leveraged </w:t>
      </w:r>
      <w:r w:rsidR="009C4173">
        <w:rPr>
          <w:rFonts w:ascii="Times New Roman" w:hAnsi="Times New Roman"/>
          <w:sz w:val="24"/>
          <w:szCs w:val="24"/>
        </w:rPr>
        <w:t xml:space="preserve">federal application submission </w:t>
      </w:r>
      <w:r w:rsidR="000C0656">
        <w:rPr>
          <w:rFonts w:ascii="Times New Roman" w:hAnsi="Times New Roman"/>
          <w:sz w:val="24"/>
          <w:szCs w:val="24"/>
        </w:rPr>
        <w:t>standards</w:t>
      </w:r>
      <w:r w:rsidR="00DB30F0">
        <w:rPr>
          <w:rFonts w:ascii="Times New Roman" w:hAnsi="Times New Roman"/>
          <w:sz w:val="24"/>
          <w:szCs w:val="24"/>
        </w:rPr>
        <w:t xml:space="preserve">. </w:t>
      </w:r>
      <w:r>
        <w:rPr>
          <w:rFonts w:ascii="Times New Roman" w:hAnsi="Times New Roman"/>
          <w:sz w:val="24"/>
          <w:szCs w:val="24"/>
        </w:rPr>
        <w:t>NIFA</w:t>
      </w:r>
      <w:r w:rsidR="000C0656">
        <w:rPr>
          <w:rFonts w:ascii="Times New Roman" w:hAnsi="Times New Roman"/>
          <w:sz w:val="24"/>
          <w:szCs w:val="24"/>
        </w:rPr>
        <w:t xml:space="preserve"> continues to analyze </w:t>
      </w:r>
      <w:r w:rsidR="00483A6F">
        <w:rPr>
          <w:rFonts w:ascii="Times New Roman" w:hAnsi="Times New Roman"/>
          <w:sz w:val="24"/>
          <w:szCs w:val="24"/>
        </w:rPr>
        <w:t xml:space="preserve">the data elements in </w:t>
      </w:r>
      <w:r w:rsidR="000C0656">
        <w:rPr>
          <w:rFonts w:ascii="Times New Roman" w:hAnsi="Times New Roman"/>
          <w:sz w:val="24"/>
          <w:szCs w:val="24"/>
        </w:rPr>
        <w:t xml:space="preserve">its </w:t>
      </w:r>
      <w:r w:rsidR="00483A6F">
        <w:rPr>
          <w:rFonts w:ascii="Times New Roman" w:hAnsi="Times New Roman"/>
          <w:sz w:val="24"/>
          <w:szCs w:val="24"/>
        </w:rPr>
        <w:t>agency-specific forms to determine if further</w:t>
      </w:r>
      <w:r w:rsidR="000C0656">
        <w:rPr>
          <w:rFonts w:ascii="Times New Roman" w:hAnsi="Times New Roman"/>
          <w:sz w:val="24"/>
          <w:szCs w:val="24"/>
        </w:rPr>
        <w:t xml:space="preserve"> streamlining is possible. </w:t>
      </w:r>
    </w:p>
    <w:p w14:paraId="4F88B42C" w14:textId="77777777" w:rsidR="00B857E4" w:rsidRPr="00466233" w:rsidRDefault="00B857E4" w:rsidP="00B857E4">
      <w:pPr>
        <w:rPr>
          <w:rFonts w:ascii="Times New Roman" w:hAnsi="Times New Roman"/>
          <w:sz w:val="24"/>
          <w:szCs w:val="24"/>
        </w:rPr>
      </w:pPr>
    </w:p>
    <w:p w14:paraId="4A74D6CC" w14:textId="77777777" w:rsidR="00B857E4" w:rsidRPr="00466233" w:rsidRDefault="00B857E4" w:rsidP="00B857E4">
      <w:pPr>
        <w:tabs>
          <w:tab w:val="left" w:pos="720"/>
        </w:tabs>
        <w:ind w:left="720" w:hanging="720"/>
        <w:rPr>
          <w:rFonts w:ascii="Times New Roman" w:hAnsi="Times New Roman"/>
          <w:sz w:val="24"/>
          <w:szCs w:val="24"/>
        </w:rPr>
      </w:pPr>
      <w:r w:rsidRPr="00466233">
        <w:rPr>
          <w:rFonts w:ascii="Times New Roman" w:hAnsi="Times New Roman"/>
          <w:sz w:val="24"/>
          <w:szCs w:val="24"/>
        </w:rPr>
        <w:t>5.</w:t>
      </w:r>
      <w:r w:rsidRPr="00466233">
        <w:rPr>
          <w:rFonts w:ascii="Times New Roman" w:hAnsi="Times New Roman"/>
          <w:sz w:val="24"/>
          <w:szCs w:val="24"/>
        </w:rPr>
        <w:tab/>
        <w:t>METHODS TO MINIMIZE BUDGET OF SMALL BUSINESSES OR ENTITIES</w:t>
      </w:r>
    </w:p>
    <w:p w14:paraId="7F612FA4" w14:textId="77777777"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14:paraId="4E6D971F" w14:textId="1D8043C5" w:rsidR="00066D61" w:rsidRPr="00A86E71" w:rsidRDefault="00973B75"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w:t>
      </w:r>
      <w:r w:rsidR="008529C4">
        <w:rPr>
          <w:rFonts w:ascii="Times New Roman" w:hAnsi="Times New Roman"/>
          <w:sz w:val="24"/>
          <w:szCs w:val="24"/>
          <w:lang w:val="en-CA"/>
        </w:rPr>
        <w:t xml:space="preserve"> do submit grant applications to some NIFA programs. All effort are made to collect only the necessary information required to ensure NIFA is in compliance with the rules for the proper administration of the Small Business Innovation Research Program (SBIR)</w:t>
      </w:r>
      <w:r w:rsidR="00EF5573" w:rsidRPr="00A86E71">
        <w:rPr>
          <w:rFonts w:ascii="Times New Roman" w:hAnsi="Times New Roman"/>
          <w:sz w:val="24"/>
          <w:szCs w:val="24"/>
          <w:lang w:val="en-CA"/>
        </w:rPr>
        <w:t>.</w:t>
      </w:r>
      <w:r w:rsidR="008529C4">
        <w:rPr>
          <w:rFonts w:ascii="Times New Roman" w:hAnsi="Times New Roman"/>
          <w:sz w:val="24"/>
          <w:szCs w:val="24"/>
          <w:lang w:val="en-CA"/>
        </w:rPr>
        <w:t xml:space="preserve"> NIFA does use the standard form developed by Grants.gov for collection of SBIR grant application data. This is a recognized federal wide standard form for the collection of SBIR data. </w:t>
      </w:r>
    </w:p>
    <w:p w14:paraId="5D4B5381" w14:textId="77777777"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14:paraId="2DCF7480" w14:textId="77777777" w:rsidR="00B857E4" w:rsidRPr="00466233" w:rsidRDefault="00B857E4" w:rsidP="00B857E4">
      <w:pPr>
        <w:tabs>
          <w:tab w:val="left" w:pos="720"/>
        </w:tabs>
        <w:ind w:left="720" w:hanging="720"/>
        <w:rPr>
          <w:rFonts w:ascii="Times New Roman" w:hAnsi="Times New Roman"/>
          <w:sz w:val="24"/>
          <w:szCs w:val="24"/>
        </w:rPr>
      </w:pPr>
      <w:r w:rsidRPr="00466233">
        <w:rPr>
          <w:rFonts w:ascii="Times New Roman" w:hAnsi="Times New Roman"/>
          <w:sz w:val="24"/>
          <w:szCs w:val="24"/>
        </w:rPr>
        <w:t>6.</w:t>
      </w:r>
      <w:r w:rsidRPr="00466233">
        <w:rPr>
          <w:rFonts w:ascii="Times New Roman" w:hAnsi="Times New Roman"/>
          <w:sz w:val="24"/>
          <w:szCs w:val="24"/>
        </w:rPr>
        <w:tab/>
        <w:t>CONSEQUENCE IF INFORMATION COLLECTION WERE LESS FREQUENT</w:t>
      </w:r>
    </w:p>
    <w:p w14:paraId="0AB516EA" w14:textId="77777777" w:rsidR="00B857E4" w:rsidRPr="00A86E71" w:rsidRDefault="00B857E4" w:rsidP="00B857E4">
      <w:pPr>
        <w:rPr>
          <w:rFonts w:ascii="Times New Roman" w:hAnsi="Times New Roman"/>
          <w:sz w:val="24"/>
          <w:szCs w:val="24"/>
        </w:rPr>
      </w:pPr>
    </w:p>
    <w:p w14:paraId="603CBC43" w14:textId="77777777" w:rsidR="00B857E4" w:rsidRDefault="00785B59" w:rsidP="00B857E4">
      <w:pPr>
        <w:ind w:left="720"/>
        <w:rPr>
          <w:rFonts w:ascii="Times New Roman" w:hAnsi="Times New Roman"/>
          <w:sz w:val="24"/>
          <w:szCs w:val="24"/>
        </w:rPr>
      </w:pPr>
      <w:r>
        <w:rPr>
          <w:rFonts w:ascii="Times New Roman" w:hAnsi="Times New Roman"/>
          <w:sz w:val="24"/>
          <w:szCs w:val="24"/>
        </w:rPr>
        <w:t>I</w:t>
      </w:r>
      <w:r w:rsidR="00B857E4" w:rsidRPr="00A86E71">
        <w:rPr>
          <w:rFonts w:ascii="Times New Roman" w:hAnsi="Times New Roman"/>
          <w:sz w:val="24"/>
          <w:szCs w:val="24"/>
        </w:rPr>
        <w:t xml:space="preserve">nformation is collected only when the grantee </w:t>
      </w:r>
      <w:r w:rsidR="0014574E">
        <w:rPr>
          <w:rFonts w:ascii="Times New Roman" w:hAnsi="Times New Roman"/>
          <w:sz w:val="24"/>
          <w:szCs w:val="24"/>
        </w:rPr>
        <w:t xml:space="preserve">chooses to </w:t>
      </w:r>
      <w:r w:rsidR="00B857E4" w:rsidRPr="00A86E71">
        <w:rPr>
          <w:rFonts w:ascii="Times New Roman" w:hAnsi="Times New Roman"/>
          <w:sz w:val="24"/>
          <w:szCs w:val="24"/>
        </w:rPr>
        <w:t>submit a</w:t>
      </w:r>
      <w:r w:rsidR="0014574E">
        <w:rPr>
          <w:rFonts w:ascii="Times New Roman" w:hAnsi="Times New Roman"/>
          <w:sz w:val="24"/>
          <w:szCs w:val="24"/>
        </w:rPr>
        <w:t xml:space="preserve">n application to </w:t>
      </w:r>
      <w:r w:rsidR="00EF502F">
        <w:rPr>
          <w:rFonts w:ascii="Times New Roman" w:hAnsi="Times New Roman"/>
          <w:sz w:val="24"/>
          <w:szCs w:val="24"/>
        </w:rPr>
        <w:t>NIFA</w:t>
      </w:r>
      <w:r w:rsidR="0014574E">
        <w:rPr>
          <w:rFonts w:ascii="Times New Roman" w:hAnsi="Times New Roman"/>
          <w:sz w:val="24"/>
          <w:szCs w:val="24"/>
        </w:rPr>
        <w:t xml:space="preserve"> for </w:t>
      </w:r>
      <w:r w:rsidR="00042C45">
        <w:rPr>
          <w:rFonts w:ascii="Times New Roman" w:hAnsi="Times New Roman"/>
          <w:sz w:val="24"/>
          <w:szCs w:val="24"/>
        </w:rPr>
        <w:t xml:space="preserve">consideration of </w:t>
      </w:r>
      <w:r w:rsidR="0014574E">
        <w:rPr>
          <w:rFonts w:ascii="Times New Roman" w:hAnsi="Times New Roman"/>
          <w:sz w:val="24"/>
          <w:szCs w:val="24"/>
        </w:rPr>
        <w:t xml:space="preserve">financial assistance </w:t>
      </w:r>
      <w:r w:rsidR="00042C45">
        <w:rPr>
          <w:rFonts w:ascii="Times New Roman" w:hAnsi="Times New Roman"/>
          <w:sz w:val="24"/>
          <w:szCs w:val="24"/>
        </w:rPr>
        <w:t xml:space="preserve">award </w:t>
      </w:r>
      <w:r w:rsidR="0014574E">
        <w:rPr>
          <w:rFonts w:ascii="Times New Roman" w:hAnsi="Times New Roman"/>
          <w:sz w:val="24"/>
          <w:szCs w:val="24"/>
        </w:rPr>
        <w:t>therefore</w:t>
      </w:r>
      <w:r w:rsidR="00B857E4" w:rsidRPr="00A86E71">
        <w:rPr>
          <w:rFonts w:ascii="Times New Roman" w:hAnsi="Times New Roman"/>
          <w:sz w:val="24"/>
          <w:szCs w:val="24"/>
        </w:rPr>
        <w:t xml:space="preserve"> it </w:t>
      </w:r>
      <w:r w:rsidR="00A72980" w:rsidRPr="00A86E71">
        <w:rPr>
          <w:rFonts w:ascii="Times New Roman" w:hAnsi="Times New Roman"/>
          <w:sz w:val="24"/>
          <w:szCs w:val="24"/>
        </w:rPr>
        <w:t>is</w:t>
      </w:r>
      <w:r w:rsidR="00B857E4" w:rsidRPr="00A86E71">
        <w:rPr>
          <w:rFonts w:ascii="Times New Roman" w:hAnsi="Times New Roman"/>
          <w:sz w:val="24"/>
          <w:szCs w:val="24"/>
        </w:rPr>
        <w:t xml:space="preserve"> not feasible to collect it less frequently.  The </w:t>
      </w:r>
      <w:r w:rsidR="0014574E">
        <w:rPr>
          <w:rFonts w:ascii="Times New Roman" w:hAnsi="Times New Roman"/>
          <w:sz w:val="24"/>
          <w:szCs w:val="24"/>
        </w:rPr>
        <w:t xml:space="preserve">submission of </w:t>
      </w:r>
      <w:r w:rsidR="00B857E4" w:rsidRPr="00A86E71">
        <w:rPr>
          <w:rFonts w:ascii="Times New Roman" w:hAnsi="Times New Roman"/>
          <w:sz w:val="24"/>
          <w:szCs w:val="24"/>
        </w:rPr>
        <w:t xml:space="preserve">information must be timely in order to </w:t>
      </w:r>
      <w:r w:rsidR="0014574E">
        <w:rPr>
          <w:rFonts w:ascii="Times New Roman" w:hAnsi="Times New Roman"/>
          <w:sz w:val="24"/>
          <w:szCs w:val="24"/>
        </w:rPr>
        <w:t xml:space="preserve">receive </w:t>
      </w:r>
      <w:r w:rsidR="0014574E">
        <w:rPr>
          <w:rFonts w:ascii="Times New Roman" w:hAnsi="Times New Roman"/>
          <w:sz w:val="24"/>
          <w:szCs w:val="24"/>
        </w:rPr>
        <w:lastRenderedPageBreak/>
        <w:t xml:space="preserve">applications in </w:t>
      </w:r>
      <w:r w:rsidR="00EF502F">
        <w:rPr>
          <w:rFonts w:ascii="Times New Roman" w:hAnsi="Times New Roman"/>
          <w:sz w:val="24"/>
          <w:szCs w:val="24"/>
        </w:rPr>
        <w:t>NIFA</w:t>
      </w:r>
      <w:r w:rsidR="0014574E">
        <w:rPr>
          <w:rFonts w:ascii="Times New Roman" w:hAnsi="Times New Roman"/>
          <w:sz w:val="24"/>
          <w:szCs w:val="24"/>
        </w:rPr>
        <w:t xml:space="preserve">, </w:t>
      </w:r>
      <w:r w:rsidR="00B857E4" w:rsidRPr="00A86E71">
        <w:rPr>
          <w:rFonts w:ascii="Times New Roman" w:hAnsi="Times New Roman"/>
          <w:sz w:val="24"/>
          <w:szCs w:val="24"/>
        </w:rPr>
        <w:t xml:space="preserve">properly </w:t>
      </w:r>
      <w:r w:rsidR="00042C45">
        <w:rPr>
          <w:rFonts w:ascii="Times New Roman" w:hAnsi="Times New Roman"/>
          <w:sz w:val="24"/>
          <w:szCs w:val="24"/>
        </w:rPr>
        <w:t>screen applications,</w:t>
      </w:r>
      <w:r w:rsidR="0014574E">
        <w:rPr>
          <w:rFonts w:ascii="Times New Roman" w:hAnsi="Times New Roman"/>
          <w:sz w:val="24"/>
          <w:szCs w:val="24"/>
        </w:rPr>
        <w:t xml:space="preserve"> </w:t>
      </w:r>
      <w:r w:rsidR="00042C45">
        <w:rPr>
          <w:rFonts w:ascii="Times New Roman" w:hAnsi="Times New Roman"/>
          <w:sz w:val="24"/>
          <w:szCs w:val="24"/>
        </w:rPr>
        <w:t xml:space="preserve">when necessary accomplish steps to establish and carry out the evaluation process, perform the administrative review of applications recommended for award, and process and issue awards within a pre-established timeframe.  </w:t>
      </w:r>
    </w:p>
    <w:p w14:paraId="52666E22" w14:textId="77777777" w:rsidR="00CE5295" w:rsidRDefault="00CE5295" w:rsidP="00B857E4">
      <w:pPr>
        <w:ind w:left="720"/>
        <w:rPr>
          <w:rFonts w:ascii="Times New Roman" w:hAnsi="Times New Roman"/>
          <w:sz w:val="24"/>
          <w:szCs w:val="24"/>
        </w:rPr>
      </w:pPr>
    </w:p>
    <w:p w14:paraId="3E9BF83A" w14:textId="7978C5FD" w:rsidR="00CE5295" w:rsidRPr="00A86E71" w:rsidRDefault="00CE5295" w:rsidP="00B857E4">
      <w:pPr>
        <w:ind w:left="720"/>
        <w:rPr>
          <w:rFonts w:ascii="Times New Roman" w:hAnsi="Times New Roman"/>
          <w:sz w:val="24"/>
          <w:szCs w:val="24"/>
        </w:rPr>
      </w:pPr>
      <w:r>
        <w:rPr>
          <w:rFonts w:ascii="Times New Roman" w:hAnsi="Times New Roman"/>
          <w:sz w:val="24"/>
          <w:szCs w:val="24"/>
        </w:rPr>
        <w:t xml:space="preserve">LOI are not used for </w:t>
      </w:r>
      <w:r w:rsidR="00645005">
        <w:rPr>
          <w:rFonts w:ascii="Times New Roman" w:hAnsi="Times New Roman"/>
          <w:sz w:val="24"/>
          <w:szCs w:val="24"/>
        </w:rPr>
        <w:t>all NIFA programs. For NIFA programs that require LOIs, submission of an LOI is mandatory for submission of a full application to a program.</w:t>
      </w:r>
    </w:p>
    <w:p w14:paraId="150F4B75" w14:textId="77777777" w:rsidR="00B857E4" w:rsidRPr="00A86E71" w:rsidRDefault="00B857E4" w:rsidP="00B857E4">
      <w:pPr>
        <w:rPr>
          <w:rFonts w:ascii="Times New Roman" w:hAnsi="Times New Roman"/>
          <w:sz w:val="24"/>
          <w:szCs w:val="24"/>
        </w:rPr>
      </w:pPr>
    </w:p>
    <w:p w14:paraId="06CE7750" w14:textId="77777777" w:rsidR="00B857E4" w:rsidRPr="00466233" w:rsidRDefault="00B857E4" w:rsidP="00B857E4">
      <w:pPr>
        <w:tabs>
          <w:tab w:val="left" w:pos="720"/>
        </w:tabs>
        <w:ind w:left="720" w:hanging="720"/>
        <w:rPr>
          <w:rFonts w:ascii="Times New Roman" w:hAnsi="Times New Roman"/>
          <w:sz w:val="24"/>
          <w:szCs w:val="24"/>
        </w:rPr>
      </w:pPr>
      <w:r w:rsidRPr="00466233">
        <w:rPr>
          <w:rFonts w:ascii="Times New Roman" w:hAnsi="Times New Roman"/>
          <w:sz w:val="24"/>
          <w:szCs w:val="24"/>
        </w:rPr>
        <w:t>7.</w:t>
      </w:r>
      <w:r w:rsidRPr="00466233">
        <w:rPr>
          <w:rFonts w:ascii="Times New Roman" w:hAnsi="Times New Roman"/>
          <w:sz w:val="24"/>
          <w:szCs w:val="24"/>
        </w:rPr>
        <w:tab/>
        <w:t>SPECIAL CIRCUMSTANCES FOR INFORMATION COLLECTION</w:t>
      </w:r>
    </w:p>
    <w:p w14:paraId="39C3E731" w14:textId="77777777" w:rsidR="00B857E4" w:rsidRPr="00A86E71" w:rsidRDefault="00B857E4" w:rsidP="00B857E4">
      <w:pPr>
        <w:rPr>
          <w:rFonts w:ascii="Times New Roman" w:hAnsi="Times New Roman"/>
          <w:sz w:val="24"/>
          <w:szCs w:val="24"/>
        </w:rPr>
      </w:pPr>
    </w:p>
    <w:p w14:paraId="2B89264F" w14:textId="77777777"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report information to the agency more often than quarterly:</w:t>
      </w:r>
    </w:p>
    <w:p w14:paraId="478F6091" w14:textId="77777777" w:rsidR="00B857E4" w:rsidRPr="00A86E71" w:rsidRDefault="00B857E4" w:rsidP="00B857E4">
      <w:pPr>
        <w:rPr>
          <w:rFonts w:ascii="Times New Roman" w:hAnsi="Times New Roman"/>
          <w:sz w:val="24"/>
          <w:szCs w:val="24"/>
        </w:rPr>
      </w:pPr>
    </w:p>
    <w:p w14:paraId="62787989"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does not require respondents to report information more often than quarterly.</w:t>
      </w:r>
    </w:p>
    <w:p w14:paraId="42DB54F6" w14:textId="77777777" w:rsidR="00B857E4" w:rsidRPr="00A86E71" w:rsidRDefault="00B857E4" w:rsidP="00B857E4">
      <w:pPr>
        <w:ind w:left="720"/>
        <w:rPr>
          <w:rFonts w:ascii="Times New Roman" w:hAnsi="Times New Roman"/>
          <w:sz w:val="24"/>
          <w:szCs w:val="24"/>
        </w:rPr>
      </w:pPr>
    </w:p>
    <w:p w14:paraId="73573330" w14:textId="77777777"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respondents to prepare a written response to a collection of information in fewer than 30 days after receipt of it.</w:t>
      </w:r>
    </w:p>
    <w:p w14:paraId="73539FC3" w14:textId="77777777" w:rsidR="00B857E4" w:rsidRPr="00A86E71" w:rsidRDefault="00B857E4" w:rsidP="00B857E4">
      <w:pPr>
        <w:rPr>
          <w:rFonts w:ascii="Times New Roman" w:hAnsi="Times New Roman"/>
          <w:sz w:val="24"/>
          <w:szCs w:val="24"/>
        </w:rPr>
      </w:pPr>
    </w:p>
    <w:p w14:paraId="6A24E842"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a written response to a collection of information in fewer than 30 days after receipt of it; the respondents are usually given 30-90 days to respond.  However, infrequently for certain grants the agency may require a response in less than 30 days.  This could happen if funds were not made available until late in the fiscal year.</w:t>
      </w:r>
    </w:p>
    <w:p w14:paraId="24EF25E3" w14:textId="77777777" w:rsidR="003A3DCF" w:rsidRPr="00A86E71" w:rsidRDefault="00B857E4"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14:paraId="058D3D40" w14:textId="77777777" w:rsidR="00B857E4" w:rsidRPr="00A86E71" w:rsidRDefault="003A3DCF"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submit more than an original and two copies of any document:</w:t>
      </w:r>
    </w:p>
    <w:p w14:paraId="1673742E" w14:textId="77777777" w:rsidR="00B857E4" w:rsidRPr="00A86E71" w:rsidRDefault="00B857E4" w:rsidP="00B857E4">
      <w:pPr>
        <w:rPr>
          <w:rFonts w:ascii="Times New Roman" w:hAnsi="Times New Roman"/>
          <w:sz w:val="24"/>
          <w:szCs w:val="24"/>
        </w:rPr>
      </w:pPr>
    </w:p>
    <w:p w14:paraId="663CB777" w14:textId="17097C08" w:rsidR="00F12D16" w:rsidRDefault="00EF502F" w:rsidP="00B857E4">
      <w:pPr>
        <w:ind w:left="1440"/>
        <w:rPr>
          <w:rFonts w:ascii="Times New Roman" w:hAnsi="Times New Roman"/>
          <w:sz w:val="24"/>
          <w:szCs w:val="24"/>
        </w:rPr>
      </w:pPr>
      <w:r>
        <w:rPr>
          <w:rFonts w:ascii="Times New Roman" w:hAnsi="Times New Roman"/>
          <w:sz w:val="24"/>
          <w:szCs w:val="24"/>
        </w:rPr>
        <w:t>NIFA</w:t>
      </w:r>
      <w:r w:rsidR="00F12D16">
        <w:rPr>
          <w:rFonts w:ascii="Times New Roman" w:hAnsi="Times New Roman"/>
          <w:sz w:val="24"/>
          <w:szCs w:val="24"/>
        </w:rPr>
        <w:t xml:space="preserve"> requires electronic submission through Grants.gov.  </w:t>
      </w:r>
      <w:r w:rsidR="00B1543F">
        <w:rPr>
          <w:rFonts w:ascii="Times New Roman" w:hAnsi="Times New Roman"/>
          <w:sz w:val="24"/>
          <w:szCs w:val="24"/>
        </w:rPr>
        <w:t xml:space="preserve">Paper copies are not required. </w:t>
      </w:r>
      <w:r w:rsidR="009C1024">
        <w:rPr>
          <w:rFonts w:ascii="Times New Roman" w:hAnsi="Times New Roman"/>
          <w:sz w:val="24"/>
          <w:szCs w:val="24"/>
        </w:rPr>
        <w:t xml:space="preserve"> </w:t>
      </w:r>
      <w:r w:rsidR="00550759">
        <w:rPr>
          <w:rFonts w:ascii="Times New Roman" w:hAnsi="Times New Roman"/>
          <w:sz w:val="24"/>
          <w:szCs w:val="24"/>
        </w:rPr>
        <w:t xml:space="preserve"> The new LOI form</w:t>
      </w:r>
      <w:r w:rsidR="004C1BCB">
        <w:rPr>
          <w:rFonts w:ascii="Times New Roman" w:hAnsi="Times New Roman"/>
          <w:sz w:val="24"/>
          <w:szCs w:val="24"/>
        </w:rPr>
        <w:t xml:space="preserve"> will be submitted directly to program staff via email to a designated </w:t>
      </w:r>
      <w:r w:rsidR="00645005">
        <w:rPr>
          <w:rFonts w:ascii="Times New Roman" w:hAnsi="Times New Roman"/>
          <w:sz w:val="24"/>
          <w:szCs w:val="24"/>
        </w:rPr>
        <w:t xml:space="preserve">email </w:t>
      </w:r>
      <w:r w:rsidR="004C1BCB">
        <w:rPr>
          <w:rFonts w:ascii="Times New Roman" w:hAnsi="Times New Roman"/>
          <w:sz w:val="24"/>
          <w:szCs w:val="24"/>
        </w:rPr>
        <w:t xml:space="preserve">box </w:t>
      </w:r>
      <w:r w:rsidR="00645005">
        <w:rPr>
          <w:rFonts w:ascii="Times New Roman" w:hAnsi="Times New Roman"/>
          <w:sz w:val="24"/>
          <w:szCs w:val="24"/>
        </w:rPr>
        <w:t>for</w:t>
      </w:r>
      <w:r w:rsidR="004C1BCB">
        <w:rPr>
          <w:rFonts w:ascii="Times New Roman" w:hAnsi="Times New Roman"/>
          <w:sz w:val="24"/>
          <w:szCs w:val="24"/>
        </w:rPr>
        <w:t xml:space="preserve"> each program.</w:t>
      </w:r>
    </w:p>
    <w:p w14:paraId="42573742" w14:textId="77777777" w:rsidR="00B857E4" w:rsidRPr="00A86E71" w:rsidRDefault="00B857E4" w:rsidP="00B857E4">
      <w:pPr>
        <w:rPr>
          <w:rFonts w:ascii="Times New Roman" w:hAnsi="Times New Roman"/>
          <w:sz w:val="24"/>
          <w:szCs w:val="24"/>
        </w:rPr>
      </w:pPr>
    </w:p>
    <w:p w14:paraId="26EFAF74" w14:textId="77777777"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retain records, other than health, medical, government contract, grant-in-aid, or tax records for more than three years;</w:t>
      </w:r>
    </w:p>
    <w:p w14:paraId="542AABC3" w14:textId="77777777" w:rsidR="00B857E4" w:rsidRPr="00A86E71" w:rsidRDefault="00B857E4" w:rsidP="00B857E4">
      <w:pPr>
        <w:rPr>
          <w:rFonts w:ascii="Times New Roman" w:hAnsi="Times New Roman"/>
          <w:sz w:val="24"/>
          <w:szCs w:val="24"/>
        </w:rPr>
      </w:pPr>
    </w:p>
    <w:p w14:paraId="040C41A4"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The agency usually does not require respondents to retain records other than health, medical, government contract, grant-in-aid, or tax records for more than three</w:t>
      </w:r>
      <w:r w:rsidR="001725F3" w:rsidRPr="00A86E71">
        <w:rPr>
          <w:rFonts w:ascii="Times New Roman" w:hAnsi="Times New Roman"/>
          <w:sz w:val="24"/>
          <w:szCs w:val="24"/>
        </w:rPr>
        <w:t xml:space="preserve"> </w:t>
      </w:r>
      <w:r w:rsidRPr="00A86E71">
        <w:rPr>
          <w:rFonts w:ascii="Times New Roman" w:hAnsi="Times New Roman"/>
          <w:sz w:val="24"/>
          <w:szCs w:val="24"/>
        </w:rPr>
        <w:t>years</w:t>
      </w:r>
      <w:r w:rsidR="001725F3" w:rsidRPr="00A86E71">
        <w:rPr>
          <w:rFonts w:ascii="Times New Roman" w:hAnsi="Times New Roman"/>
          <w:sz w:val="24"/>
          <w:szCs w:val="24"/>
        </w:rPr>
        <w:t xml:space="preserve"> after grant close out</w:t>
      </w:r>
      <w:r w:rsidRPr="00A86E71">
        <w:rPr>
          <w:rFonts w:ascii="Times New Roman" w:hAnsi="Times New Roman"/>
          <w:sz w:val="24"/>
          <w:szCs w:val="24"/>
        </w:rPr>
        <w:t>.  However, the Department of Agriculture has established exceptions in 7 CFR 3019.53 in paragraphs (b)(1-4).  Examples of exceptions include but are not limited to: 1) a litigation, claim or audit that started before the expiration of the 3-year period; 2) records for real property and equipment acquired with Federal funds must be retained for 3 years after final disposition.</w:t>
      </w:r>
    </w:p>
    <w:p w14:paraId="653EF656" w14:textId="77777777" w:rsidR="00B857E4" w:rsidRPr="00A86E71" w:rsidRDefault="00B857E4" w:rsidP="00B857E4">
      <w:pPr>
        <w:rPr>
          <w:rFonts w:ascii="Times New Roman" w:hAnsi="Times New Roman"/>
          <w:sz w:val="24"/>
          <w:szCs w:val="24"/>
        </w:rPr>
      </w:pPr>
    </w:p>
    <w:p w14:paraId="3B7D1F34" w14:textId="77777777"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I</w:t>
      </w:r>
      <w:r w:rsidR="00B857E4" w:rsidRPr="00A86E71">
        <w:rPr>
          <w:rFonts w:ascii="Times New Roman" w:hAnsi="Times New Roman"/>
        </w:rPr>
        <w:t>n connection with a statistical survey, that is not designed to produce valid and reliable results that can be generalized to the universe of study;</w:t>
      </w:r>
    </w:p>
    <w:p w14:paraId="4A22DF30" w14:textId="77777777" w:rsidR="00B857E4" w:rsidRPr="00A86E71" w:rsidRDefault="00B857E4" w:rsidP="00B857E4">
      <w:pPr>
        <w:rPr>
          <w:rFonts w:ascii="Times New Roman" w:hAnsi="Times New Roman"/>
          <w:sz w:val="24"/>
          <w:szCs w:val="24"/>
        </w:rPr>
      </w:pPr>
    </w:p>
    <w:p w14:paraId="36D91159"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include statistical surveys.</w:t>
      </w:r>
    </w:p>
    <w:p w14:paraId="407B662A" w14:textId="77777777" w:rsidR="00B857E4" w:rsidRPr="00A86E71" w:rsidRDefault="00B857E4" w:rsidP="00B857E4">
      <w:pPr>
        <w:rPr>
          <w:rFonts w:ascii="Times New Roman" w:hAnsi="Times New Roman"/>
          <w:sz w:val="24"/>
          <w:szCs w:val="24"/>
        </w:rPr>
      </w:pPr>
    </w:p>
    <w:p w14:paraId="590B2323" w14:textId="77777777"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the use of a statistical data classification that has not been reviewed and approved by OMB;</w:t>
      </w:r>
    </w:p>
    <w:p w14:paraId="1B4FD34E" w14:textId="77777777" w:rsidR="00B857E4" w:rsidRPr="00A86E71" w:rsidRDefault="00B857E4" w:rsidP="00B857E4">
      <w:pPr>
        <w:rPr>
          <w:rFonts w:ascii="Times New Roman" w:hAnsi="Times New Roman"/>
          <w:sz w:val="24"/>
          <w:szCs w:val="24"/>
        </w:rPr>
      </w:pPr>
    </w:p>
    <w:p w14:paraId="606A05CA"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the use of statistical data classification that has not been reviewed and approved by OMB.</w:t>
      </w:r>
    </w:p>
    <w:p w14:paraId="5E6D07E6" w14:textId="77777777" w:rsidR="00B857E4" w:rsidRPr="00A86E71" w:rsidRDefault="00B857E4" w:rsidP="00B857E4">
      <w:pPr>
        <w:rPr>
          <w:rFonts w:ascii="Times New Roman" w:hAnsi="Times New Roman"/>
          <w:sz w:val="24"/>
          <w:szCs w:val="24"/>
        </w:rPr>
      </w:pPr>
    </w:p>
    <w:p w14:paraId="17D4E384" w14:textId="77777777"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531032" w:rsidRPr="00A86E71">
        <w:rPr>
          <w:rFonts w:ascii="Times New Roman" w:hAnsi="Times New Roman"/>
        </w:rPr>
        <w:tab/>
        <w:t>T</w:t>
      </w:r>
      <w:r w:rsidR="00B857E4" w:rsidRPr="00A86E71">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14:paraId="5D28F413" w14:textId="77777777" w:rsidR="00B857E4" w:rsidRPr="00A86E71" w:rsidRDefault="00B857E4" w:rsidP="00B857E4">
      <w:pPr>
        <w:rPr>
          <w:rFonts w:ascii="Times New Roman" w:hAnsi="Times New Roman"/>
          <w:sz w:val="24"/>
          <w:szCs w:val="24"/>
        </w:rPr>
      </w:pPr>
    </w:p>
    <w:p w14:paraId="072874CB"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361534D6" w14:textId="77777777" w:rsidR="00B857E4" w:rsidRPr="00A86E71" w:rsidRDefault="00B857E4" w:rsidP="00B857E4">
      <w:pPr>
        <w:rPr>
          <w:rFonts w:ascii="Times New Roman" w:hAnsi="Times New Roman"/>
          <w:sz w:val="24"/>
          <w:szCs w:val="24"/>
        </w:rPr>
      </w:pPr>
    </w:p>
    <w:p w14:paraId="6698CC35" w14:textId="77777777"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respondents to submit proprietary trade secret, or other confidential information unless the agency can demonstrate that it instituted procedures to protec</w:t>
      </w:r>
      <w:r w:rsidR="00067A35" w:rsidRPr="00A86E71">
        <w:rPr>
          <w:rFonts w:ascii="Times New Roman" w:hAnsi="Times New Roman"/>
        </w:rPr>
        <w:t>t the information’s confidentiali</w:t>
      </w:r>
      <w:r w:rsidR="00B857E4" w:rsidRPr="00A86E71">
        <w:rPr>
          <w:rFonts w:ascii="Times New Roman" w:hAnsi="Times New Roman"/>
        </w:rPr>
        <w:t>ty to the extent permitted by law.</w:t>
      </w:r>
    </w:p>
    <w:p w14:paraId="0EDEFEA0" w14:textId="77777777" w:rsidR="00B857E4" w:rsidRPr="00A86E71" w:rsidRDefault="00B857E4" w:rsidP="00B857E4">
      <w:pPr>
        <w:rPr>
          <w:rFonts w:ascii="Times New Roman" w:hAnsi="Times New Roman"/>
          <w:sz w:val="24"/>
          <w:szCs w:val="24"/>
        </w:rPr>
      </w:pPr>
    </w:p>
    <w:p w14:paraId="1BDAECC9" w14:textId="77777777"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respondents to submit proprietary trade secret, or other confidential information.</w:t>
      </w:r>
    </w:p>
    <w:p w14:paraId="38BA9863" w14:textId="77777777" w:rsidR="00B857E4" w:rsidRPr="00D55C13" w:rsidRDefault="00B857E4" w:rsidP="00B857E4">
      <w:pPr>
        <w:rPr>
          <w:rFonts w:ascii="Times New Roman" w:hAnsi="Times New Roman"/>
          <w:sz w:val="24"/>
          <w:szCs w:val="24"/>
        </w:rPr>
      </w:pPr>
    </w:p>
    <w:p w14:paraId="6974DEBC" w14:textId="77777777" w:rsidR="00B857E4" w:rsidRPr="00D55C13" w:rsidRDefault="00B857E4" w:rsidP="00B857E4">
      <w:pPr>
        <w:tabs>
          <w:tab w:val="left" w:pos="720"/>
        </w:tabs>
        <w:ind w:left="720" w:hanging="720"/>
        <w:rPr>
          <w:rFonts w:ascii="Times New Roman" w:hAnsi="Times New Roman"/>
          <w:sz w:val="24"/>
          <w:szCs w:val="24"/>
        </w:rPr>
      </w:pPr>
      <w:r w:rsidRPr="00D55C13">
        <w:rPr>
          <w:rFonts w:ascii="Times New Roman" w:hAnsi="Times New Roman"/>
          <w:sz w:val="24"/>
          <w:szCs w:val="24"/>
        </w:rPr>
        <w:t>8.</w:t>
      </w:r>
      <w:r w:rsidRPr="00D55C13">
        <w:rPr>
          <w:rFonts w:ascii="Times New Roman" w:hAnsi="Times New Roman"/>
          <w:sz w:val="24"/>
          <w:szCs w:val="24"/>
        </w:rPr>
        <w:tab/>
        <w:t>FEDERAL REGISTER NOTICE</w:t>
      </w:r>
    </w:p>
    <w:p w14:paraId="4391CB28" w14:textId="77777777" w:rsidR="00B857E4" w:rsidRPr="00A86E71" w:rsidRDefault="00B857E4" w:rsidP="00B857E4">
      <w:pPr>
        <w:rPr>
          <w:rFonts w:ascii="Times New Roman" w:hAnsi="Times New Roman"/>
          <w:sz w:val="24"/>
          <w:szCs w:val="24"/>
        </w:rPr>
      </w:pPr>
    </w:p>
    <w:p w14:paraId="4B2B96D8" w14:textId="2F4FFF51" w:rsidR="00B857E4" w:rsidRDefault="00B857E4" w:rsidP="00B857E4">
      <w:pPr>
        <w:ind w:left="720"/>
        <w:rPr>
          <w:rFonts w:ascii="Times New Roman" w:hAnsi="Times New Roman"/>
          <w:sz w:val="24"/>
          <w:szCs w:val="24"/>
        </w:rPr>
      </w:pPr>
      <w:r w:rsidRPr="00A86E71">
        <w:rPr>
          <w:rFonts w:ascii="Times New Roman" w:hAnsi="Times New Roman"/>
          <w:sz w:val="24"/>
          <w:szCs w:val="24"/>
        </w:rPr>
        <w:t>The notice</w:t>
      </w:r>
      <w:r w:rsidR="001C5004">
        <w:rPr>
          <w:rFonts w:ascii="Times New Roman" w:hAnsi="Times New Roman"/>
          <w:sz w:val="24"/>
          <w:szCs w:val="24"/>
        </w:rPr>
        <w:t xml:space="preserve"> of intent to revise this </w:t>
      </w:r>
      <w:r w:rsidRPr="00A86E71">
        <w:rPr>
          <w:rFonts w:ascii="Times New Roman" w:hAnsi="Times New Roman"/>
          <w:sz w:val="24"/>
          <w:szCs w:val="24"/>
        </w:rPr>
        <w:t xml:space="preserve">information collection appeared in the </w:t>
      </w:r>
      <w:r w:rsidRPr="00A86E71">
        <w:rPr>
          <w:rFonts w:ascii="Times New Roman" w:hAnsi="Times New Roman"/>
          <w:i/>
          <w:iCs/>
          <w:sz w:val="24"/>
          <w:szCs w:val="24"/>
        </w:rPr>
        <w:t>Federal Register</w:t>
      </w:r>
      <w:r w:rsidRPr="00A86E71">
        <w:rPr>
          <w:rFonts w:ascii="Times New Roman" w:hAnsi="Times New Roman"/>
          <w:sz w:val="24"/>
          <w:szCs w:val="24"/>
        </w:rPr>
        <w:t xml:space="preserve"> on </w:t>
      </w:r>
      <w:r w:rsidR="004322AA">
        <w:rPr>
          <w:rFonts w:ascii="Times New Roman" w:hAnsi="Times New Roman"/>
          <w:sz w:val="24"/>
          <w:szCs w:val="24"/>
        </w:rPr>
        <w:t>Thursday</w:t>
      </w:r>
      <w:r w:rsidR="001C5004">
        <w:rPr>
          <w:rFonts w:ascii="Times New Roman" w:hAnsi="Times New Roman"/>
          <w:sz w:val="24"/>
          <w:szCs w:val="24"/>
        </w:rPr>
        <w:t xml:space="preserve">, </w:t>
      </w:r>
      <w:r w:rsidR="004322AA">
        <w:rPr>
          <w:rFonts w:ascii="Times New Roman" w:hAnsi="Times New Roman"/>
          <w:sz w:val="24"/>
          <w:szCs w:val="24"/>
        </w:rPr>
        <w:t xml:space="preserve">November 4, </w:t>
      </w:r>
      <w:r w:rsidR="001C5004">
        <w:rPr>
          <w:rFonts w:ascii="Times New Roman" w:hAnsi="Times New Roman"/>
          <w:sz w:val="24"/>
          <w:szCs w:val="24"/>
        </w:rPr>
        <w:t>201</w:t>
      </w:r>
      <w:r w:rsidR="004322AA">
        <w:rPr>
          <w:rFonts w:ascii="Times New Roman" w:hAnsi="Times New Roman"/>
          <w:sz w:val="24"/>
          <w:szCs w:val="24"/>
        </w:rPr>
        <w:t>4</w:t>
      </w:r>
      <w:r w:rsidRPr="00A86E71">
        <w:rPr>
          <w:rFonts w:ascii="Times New Roman" w:hAnsi="Times New Roman"/>
          <w:sz w:val="24"/>
          <w:szCs w:val="24"/>
        </w:rPr>
        <w:t xml:space="preserve"> (</w:t>
      </w:r>
      <w:r w:rsidR="0083724F">
        <w:rPr>
          <w:rFonts w:ascii="Times New Roman" w:hAnsi="Times New Roman"/>
          <w:sz w:val="24"/>
          <w:szCs w:val="24"/>
        </w:rPr>
        <w:t>7</w:t>
      </w:r>
      <w:r w:rsidR="004322AA">
        <w:rPr>
          <w:rFonts w:ascii="Times New Roman" w:hAnsi="Times New Roman"/>
          <w:sz w:val="24"/>
          <w:szCs w:val="24"/>
        </w:rPr>
        <w:t>9</w:t>
      </w:r>
      <w:r w:rsidR="0083724F" w:rsidRPr="00A86E71">
        <w:rPr>
          <w:rFonts w:ascii="Times New Roman" w:hAnsi="Times New Roman"/>
          <w:sz w:val="24"/>
          <w:szCs w:val="24"/>
        </w:rPr>
        <w:t xml:space="preserve"> </w:t>
      </w:r>
      <w:r w:rsidRPr="00A86E71">
        <w:rPr>
          <w:rFonts w:ascii="Times New Roman" w:hAnsi="Times New Roman"/>
          <w:sz w:val="24"/>
          <w:szCs w:val="24"/>
        </w:rPr>
        <w:t xml:space="preserve">FR </w:t>
      </w:r>
      <w:r w:rsidR="004322AA">
        <w:rPr>
          <w:rFonts w:ascii="Times New Roman" w:hAnsi="Times New Roman"/>
          <w:sz w:val="24"/>
          <w:szCs w:val="24"/>
        </w:rPr>
        <w:t>215</w:t>
      </w:r>
      <w:r w:rsidR="000D62DC" w:rsidRPr="00A86E71">
        <w:rPr>
          <w:rFonts w:ascii="Times New Roman" w:hAnsi="Times New Roman"/>
          <w:sz w:val="24"/>
          <w:szCs w:val="24"/>
        </w:rPr>
        <w:t xml:space="preserve">). </w:t>
      </w:r>
      <w:r w:rsidR="00B80A7A">
        <w:rPr>
          <w:rFonts w:ascii="Times New Roman" w:hAnsi="Times New Roman"/>
          <w:sz w:val="24"/>
          <w:szCs w:val="24"/>
        </w:rPr>
        <w:t xml:space="preserve"> </w:t>
      </w:r>
      <w:r w:rsidR="004322AA">
        <w:rPr>
          <w:rFonts w:ascii="Times New Roman" w:hAnsi="Times New Roman"/>
          <w:sz w:val="24"/>
          <w:szCs w:val="24"/>
        </w:rPr>
        <w:t xml:space="preserve">One comment was received by </w:t>
      </w:r>
      <w:r w:rsidR="001C5004">
        <w:rPr>
          <w:rFonts w:ascii="Times New Roman" w:hAnsi="Times New Roman"/>
          <w:sz w:val="24"/>
          <w:szCs w:val="24"/>
        </w:rPr>
        <w:t xml:space="preserve">NIFA. </w:t>
      </w:r>
    </w:p>
    <w:p w14:paraId="5B8C337D" w14:textId="0A62AAA4" w:rsidR="0094176B" w:rsidRDefault="0094176B" w:rsidP="00B857E4">
      <w:pPr>
        <w:ind w:left="720"/>
        <w:rPr>
          <w:rFonts w:ascii="Times New Roman" w:hAnsi="Times New Roman"/>
          <w:sz w:val="24"/>
          <w:szCs w:val="24"/>
        </w:rPr>
      </w:pPr>
      <w:r>
        <w:rPr>
          <w:rFonts w:ascii="Times New Roman" w:hAnsi="Times New Roman"/>
          <w:sz w:val="24"/>
          <w:szCs w:val="24"/>
        </w:rPr>
        <w:t xml:space="preserve">NIFA received one comment from the Executive Director of the American Institute of Biological Sciences (AIBS). AIBS was concerned that requiring a </w:t>
      </w:r>
      <w:proofErr w:type="spellStart"/>
      <w:r>
        <w:rPr>
          <w:rFonts w:ascii="Times New Roman" w:hAnsi="Times New Roman"/>
          <w:sz w:val="24"/>
          <w:szCs w:val="24"/>
        </w:rPr>
        <w:t>preproposal</w:t>
      </w:r>
      <w:proofErr w:type="spellEnd"/>
      <w:r>
        <w:rPr>
          <w:rFonts w:ascii="Times New Roman" w:hAnsi="Times New Roman"/>
          <w:sz w:val="24"/>
          <w:szCs w:val="24"/>
        </w:rPr>
        <w:t xml:space="preserve"> was the first step in creating a process that could limit grant opportunities to new investigators. They cited practices at NSF and a survey regarding NSF’s process.</w:t>
      </w:r>
    </w:p>
    <w:p w14:paraId="5FA09F07" w14:textId="77777777" w:rsidR="00211CB8" w:rsidRDefault="00211CB8" w:rsidP="00B857E4">
      <w:pPr>
        <w:ind w:left="720"/>
        <w:rPr>
          <w:rFonts w:ascii="Times New Roman" w:hAnsi="Times New Roman"/>
          <w:sz w:val="24"/>
          <w:szCs w:val="24"/>
        </w:rPr>
      </w:pPr>
    </w:p>
    <w:p w14:paraId="6733DE01" w14:textId="4BD8AC7F" w:rsidR="0003595E" w:rsidRPr="00A86E71" w:rsidRDefault="0003595E" w:rsidP="0003595E">
      <w:pPr>
        <w:ind w:left="720"/>
        <w:rPr>
          <w:rFonts w:ascii="Times New Roman" w:hAnsi="Times New Roman"/>
          <w:sz w:val="24"/>
          <w:szCs w:val="24"/>
        </w:rPr>
      </w:pPr>
      <w:r>
        <w:rPr>
          <w:rFonts w:ascii="Times New Roman" w:hAnsi="Times New Roman"/>
          <w:sz w:val="24"/>
          <w:szCs w:val="24"/>
        </w:rPr>
        <w:t xml:space="preserve">NIFA response: NIFA is not proposing a </w:t>
      </w:r>
      <w:proofErr w:type="spellStart"/>
      <w:r>
        <w:rPr>
          <w:rFonts w:ascii="Times New Roman" w:hAnsi="Times New Roman"/>
          <w:sz w:val="24"/>
          <w:szCs w:val="24"/>
        </w:rPr>
        <w:t>preproposal</w:t>
      </w:r>
      <w:proofErr w:type="spellEnd"/>
      <w:r>
        <w:rPr>
          <w:rFonts w:ascii="Times New Roman" w:hAnsi="Times New Roman"/>
          <w:sz w:val="24"/>
          <w:szCs w:val="24"/>
        </w:rPr>
        <w:t xml:space="preserve"> with the LOI information collection. NIFA is requesting information regarding applicants’ intent to submit a full proposal. While applicants are discouraged from submitting a full application based on a relevancy review of the LOI, they are still permitted to submit a full application. The LOI information collection does not preclude any potential applicant from submitting an application as long as they have responded to the LOI information collection</w:t>
      </w:r>
      <w:r w:rsidRPr="008D7B84">
        <w:rPr>
          <w:rFonts w:ascii="Times New Roman" w:hAnsi="Times New Roman"/>
          <w:sz w:val="24"/>
          <w:szCs w:val="24"/>
        </w:rPr>
        <w:t xml:space="preserve"> </w:t>
      </w:r>
      <w:r>
        <w:rPr>
          <w:rFonts w:ascii="Times New Roman" w:hAnsi="Times New Roman"/>
          <w:sz w:val="24"/>
          <w:szCs w:val="24"/>
        </w:rPr>
        <w:t>(i.e., submitted the required LOI by the submission date).</w:t>
      </w:r>
    </w:p>
    <w:p w14:paraId="6246CA16" w14:textId="77777777" w:rsidR="00B857E4" w:rsidRPr="00A86E71" w:rsidRDefault="00B857E4" w:rsidP="00B857E4">
      <w:pPr>
        <w:rPr>
          <w:rFonts w:ascii="Times New Roman" w:hAnsi="Times New Roman"/>
          <w:sz w:val="24"/>
          <w:szCs w:val="24"/>
        </w:rPr>
      </w:pPr>
    </w:p>
    <w:p w14:paraId="50C3A43A" w14:textId="77777777" w:rsidR="00B857E4" w:rsidRDefault="00B857E4" w:rsidP="00B857E4">
      <w:pPr>
        <w:ind w:left="720"/>
        <w:rPr>
          <w:rFonts w:ascii="Times New Roman" w:hAnsi="Times New Roman"/>
          <w:color w:val="FF0000"/>
          <w:sz w:val="24"/>
          <w:szCs w:val="24"/>
        </w:rPr>
      </w:pPr>
      <w:r w:rsidRPr="00D97C8B">
        <w:rPr>
          <w:rFonts w:ascii="Times New Roman" w:hAnsi="Times New Roman"/>
          <w:sz w:val="24"/>
          <w:szCs w:val="24"/>
        </w:rPr>
        <w:t>CONSULTATIONS WITH PERSONS OUTSIDE THE AGENCY</w:t>
      </w:r>
    </w:p>
    <w:p w14:paraId="7EA7079B" w14:textId="77777777" w:rsidR="00B857E4" w:rsidRPr="00A86E71" w:rsidRDefault="00B857E4" w:rsidP="00B857E4">
      <w:pPr>
        <w:rPr>
          <w:rFonts w:ascii="Times New Roman" w:hAnsi="Times New Roman"/>
          <w:sz w:val="24"/>
          <w:szCs w:val="24"/>
        </w:rPr>
      </w:pPr>
    </w:p>
    <w:p w14:paraId="68DBBF71" w14:textId="77777777" w:rsidR="00884645" w:rsidRDefault="00EF502F" w:rsidP="00E41477">
      <w:pPr>
        <w:ind w:left="720"/>
        <w:rPr>
          <w:rFonts w:ascii="Times New Roman" w:hAnsi="Times New Roman"/>
          <w:sz w:val="24"/>
          <w:szCs w:val="24"/>
        </w:rPr>
      </w:pPr>
      <w:r>
        <w:rPr>
          <w:rFonts w:ascii="Times New Roman" w:hAnsi="Times New Roman"/>
          <w:sz w:val="24"/>
          <w:szCs w:val="24"/>
        </w:rPr>
        <w:lastRenderedPageBreak/>
        <w:t>NIFA</w:t>
      </w:r>
      <w:r w:rsidR="00884645">
        <w:rPr>
          <w:rFonts w:ascii="Times New Roman" w:hAnsi="Times New Roman"/>
          <w:sz w:val="24"/>
          <w:szCs w:val="24"/>
        </w:rPr>
        <w:t xml:space="preserve"> consult</w:t>
      </w:r>
      <w:r w:rsidR="00B80A7A">
        <w:rPr>
          <w:rFonts w:ascii="Times New Roman" w:hAnsi="Times New Roman"/>
          <w:sz w:val="24"/>
          <w:szCs w:val="24"/>
        </w:rPr>
        <w:t>ed</w:t>
      </w:r>
      <w:r w:rsidR="00884645">
        <w:rPr>
          <w:rFonts w:ascii="Times New Roman" w:hAnsi="Times New Roman"/>
          <w:sz w:val="24"/>
          <w:szCs w:val="24"/>
        </w:rPr>
        <w:t xml:space="preserve"> with applicants to determine burden estimates on the components of this collection. </w:t>
      </w:r>
      <w:r>
        <w:rPr>
          <w:rFonts w:ascii="Times New Roman" w:hAnsi="Times New Roman"/>
          <w:sz w:val="24"/>
          <w:szCs w:val="24"/>
        </w:rPr>
        <w:t>NIFA</w:t>
      </w:r>
      <w:r w:rsidR="00884645">
        <w:rPr>
          <w:rFonts w:ascii="Times New Roman" w:hAnsi="Times New Roman"/>
          <w:sz w:val="24"/>
          <w:szCs w:val="24"/>
        </w:rPr>
        <w:t xml:space="preserve"> also coordinates with Grants.gov and with the Research and Related Working Group on forms changes and implementation issues related to </w:t>
      </w:r>
      <w:r>
        <w:rPr>
          <w:rFonts w:ascii="Times New Roman" w:hAnsi="Times New Roman"/>
          <w:sz w:val="24"/>
          <w:szCs w:val="24"/>
        </w:rPr>
        <w:t>NIFA</w:t>
      </w:r>
      <w:r w:rsidR="00884645">
        <w:rPr>
          <w:rFonts w:ascii="Times New Roman" w:hAnsi="Times New Roman"/>
          <w:sz w:val="24"/>
          <w:szCs w:val="24"/>
        </w:rPr>
        <w:t>’</w:t>
      </w:r>
      <w:r w:rsidR="001C5004">
        <w:rPr>
          <w:rFonts w:ascii="Times New Roman" w:hAnsi="Times New Roman"/>
          <w:sz w:val="24"/>
          <w:szCs w:val="24"/>
        </w:rPr>
        <w:t>s</w:t>
      </w:r>
      <w:r w:rsidR="00884645">
        <w:rPr>
          <w:rFonts w:ascii="Times New Roman" w:hAnsi="Times New Roman"/>
          <w:sz w:val="24"/>
          <w:szCs w:val="24"/>
        </w:rPr>
        <w:t xml:space="preserve"> use of standard grant forms</w:t>
      </w:r>
      <w:r w:rsidR="00B80A7A">
        <w:rPr>
          <w:rFonts w:ascii="Times New Roman" w:hAnsi="Times New Roman"/>
          <w:sz w:val="24"/>
          <w:szCs w:val="24"/>
        </w:rPr>
        <w:t xml:space="preserve"> in the SF-424 </w:t>
      </w:r>
      <w:r w:rsidR="002C7DFF">
        <w:rPr>
          <w:rFonts w:ascii="Times New Roman" w:hAnsi="Times New Roman"/>
          <w:sz w:val="24"/>
          <w:szCs w:val="24"/>
        </w:rPr>
        <w:t>f</w:t>
      </w:r>
      <w:r w:rsidR="00B80A7A">
        <w:rPr>
          <w:rFonts w:ascii="Times New Roman" w:hAnsi="Times New Roman"/>
          <w:sz w:val="24"/>
          <w:szCs w:val="24"/>
        </w:rPr>
        <w:t xml:space="preserve">orm </w:t>
      </w:r>
      <w:r w:rsidR="002C7DFF">
        <w:rPr>
          <w:rFonts w:ascii="Times New Roman" w:hAnsi="Times New Roman"/>
          <w:sz w:val="24"/>
          <w:szCs w:val="24"/>
        </w:rPr>
        <w:t>f</w:t>
      </w:r>
      <w:r w:rsidR="00B80A7A">
        <w:rPr>
          <w:rFonts w:ascii="Times New Roman" w:hAnsi="Times New Roman"/>
          <w:sz w:val="24"/>
          <w:szCs w:val="24"/>
        </w:rPr>
        <w:t>amilies</w:t>
      </w:r>
      <w:r w:rsidR="00884645">
        <w:rPr>
          <w:rFonts w:ascii="Times New Roman" w:hAnsi="Times New Roman"/>
          <w:sz w:val="24"/>
          <w:szCs w:val="24"/>
        </w:rPr>
        <w:t>.</w:t>
      </w:r>
    </w:p>
    <w:p w14:paraId="6845EC1D" w14:textId="77777777" w:rsidR="00425D8E" w:rsidRDefault="00425D8E" w:rsidP="00E41477">
      <w:pPr>
        <w:ind w:left="720"/>
        <w:rPr>
          <w:rFonts w:ascii="Times New Roman" w:hAnsi="Times New Roman"/>
          <w:sz w:val="24"/>
          <w:szCs w:val="24"/>
        </w:rPr>
      </w:pPr>
    </w:p>
    <w:p w14:paraId="514C2EE3" w14:textId="1E37BE4C" w:rsidR="00BD4662" w:rsidRDefault="0052093C" w:rsidP="00E41477">
      <w:pPr>
        <w:ind w:left="720"/>
        <w:rPr>
          <w:rFonts w:ascii="Times New Roman" w:hAnsi="Times New Roman"/>
          <w:sz w:val="24"/>
          <w:szCs w:val="24"/>
        </w:rPr>
      </w:pPr>
      <w:r>
        <w:rPr>
          <w:rFonts w:ascii="Times New Roman" w:hAnsi="Times New Roman"/>
          <w:sz w:val="24"/>
          <w:szCs w:val="24"/>
        </w:rPr>
        <w:t xml:space="preserve">Fifteen potential applicants from the University community who had contacted NIFA program staff regarding program relevance were asked to complete the proposed LOI form. Ten potential applicants actually submitted the proposed LOI form. The potential applicants who had successfully submitted a form were </w:t>
      </w:r>
      <w:r w:rsidR="0094176B">
        <w:rPr>
          <w:rFonts w:ascii="Times New Roman" w:hAnsi="Times New Roman"/>
          <w:sz w:val="24"/>
          <w:szCs w:val="24"/>
        </w:rPr>
        <w:t>informally surveyed</w:t>
      </w:r>
      <w:r>
        <w:rPr>
          <w:rFonts w:ascii="Times New Roman" w:hAnsi="Times New Roman"/>
          <w:sz w:val="24"/>
          <w:szCs w:val="24"/>
        </w:rPr>
        <w:t xml:space="preserve"> regarding the time burden and the format of the form.</w:t>
      </w:r>
    </w:p>
    <w:p w14:paraId="4EB1204C" w14:textId="77777777" w:rsidR="0052093C" w:rsidRDefault="0052093C" w:rsidP="00E41477">
      <w:pPr>
        <w:ind w:left="720"/>
        <w:rPr>
          <w:rFonts w:ascii="Times New Roman" w:hAnsi="Times New Roman"/>
          <w:sz w:val="24"/>
          <w:szCs w:val="24"/>
        </w:rPr>
      </w:pPr>
    </w:p>
    <w:p w14:paraId="72AF9653" w14:textId="77777777" w:rsidR="00BD4662" w:rsidRDefault="00BD4662" w:rsidP="00E41477">
      <w:pPr>
        <w:ind w:left="720"/>
        <w:rPr>
          <w:rFonts w:ascii="Times New Roman" w:hAnsi="Times New Roman"/>
          <w:sz w:val="24"/>
          <w:szCs w:val="24"/>
        </w:rPr>
      </w:pPr>
      <w:r>
        <w:rPr>
          <w:rFonts w:ascii="Times New Roman" w:hAnsi="Times New Roman"/>
          <w:sz w:val="24"/>
          <w:szCs w:val="24"/>
        </w:rPr>
        <w:t xml:space="preserve">NIFA has consulted with the following people regarding the changes to this collection. </w:t>
      </w:r>
    </w:p>
    <w:p w14:paraId="5526E284" w14:textId="77777777" w:rsidR="00BD4662" w:rsidRDefault="00BD4662" w:rsidP="00E41477">
      <w:pPr>
        <w:ind w:left="720"/>
        <w:rPr>
          <w:rFonts w:ascii="Times New Roman" w:hAnsi="Times New Roman"/>
          <w:sz w:val="24"/>
          <w:szCs w:val="24"/>
        </w:rPr>
      </w:pPr>
    </w:p>
    <w:p w14:paraId="4FCCBF3D" w14:textId="77777777" w:rsidR="00BD4662" w:rsidRDefault="00BD4662" w:rsidP="00E41477">
      <w:pPr>
        <w:ind w:left="720"/>
        <w:rPr>
          <w:rFonts w:ascii="Times New Roman" w:hAnsi="Times New Roman"/>
          <w:sz w:val="24"/>
          <w:szCs w:val="24"/>
        </w:rPr>
      </w:pPr>
      <w:r>
        <w:rPr>
          <w:rFonts w:ascii="Times New Roman" w:hAnsi="Times New Roman"/>
          <w:sz w:val="24"/>
          <w:szCs w:val="24"/>
        </w:rPr>
        <w:t>Tammy Custer</w:t>
      </w:r>
    </w:p>
    <w:p w14:paraId="7CD16677" w14:textId="77777777" w:rsidR="00BD4662" w:rsidRDefault="00BD4662" w:rsidP="00E41477">
      <w:pPr>
        <w:ind w:left="720"/>
        <w:rPr>
          <w:rFonts w:ascii="Times New Roman" w:hAnsi="Times New Roman"/>
          <w:sz w:val="24"/>
          <w:szCs w:val="24"/>
        </w:rPr>
      </w:pPr>
      <w:r>
        <w:rPr>
          <w:rFonts w:ascii="Times New Roman" w:hAnsi="Times New Roman"/>
          <w:sz w:val="24"/>
          <w:szCs w:val="24"/>
        </w:rPr>
        <w:t>Cornell University</w:t>
      </w:r>
    </w:p>
    <w:p w14:paraId="0854E53C" w14:textId="77777777" w:rsidR="00BD4662" w:rsidRDefault="00CC78F1" w:rsidP="00E41477">
      <w:pPr>
        <w:ind w:left="720"/>
        <w:rPr>
          <w:rFonts w:ascii="Times New Roman" w:hAnsi="Times New Roman"/>
          <w:sz w:val="24"/>
          <w:szCs w:val="24"/>
        </w:rPr>
      </w:pPr>
      <w:hyperlink r:id="rId12" w:history="1">
        <w:r w:rsidR="00BD4662" w:rsidRPr="00B67068">
          <w:rPr>
            <w:rStyle w:val="Hyperlink"/>
            <w:rFonts w:ascii="Times New Roman" w:hAnsi="Times New Roman"/>
            <w:sz w:val="24"/>
            <w:szCs w:val="24"/>
          </w:rPr>
          <w:t>tjb3@cornell.edu</w:t>
        </w:r>
      </w:hyperlink>
    </w:p>
    <w:p w14:paraId="3DD1DF46" w14:textId="77777777" w:rsidR="00BD4662" w:rsidRDefault="00BD4662" w:rsidP="00E41477">
      <w:pPr>
        <w:ind w:left="720"/>
        <w:rPr>
          <w:rFonts w:ascii="Times New Roman" w:hAnsi="Times New Roman"/>
          <w:sz w:val="24"/>
          <w:szCs w:val="24"/>
        </w:rPr>
      </w:pPr>
    </w:p>
    <w:p w14:paraId="376F5387" w14:textId="77777777" w:rsidR="00B857E4" w:rsidRPr="00A86E71" w:rsidRDefault="00884645" w:rsidP="00B857E4">
      <w:pPr>
        <w:rPr>
          <w:rFonts w:ascii="Times New Roman" w:hAnsi="Times New Roman"/>
          <w:sz w:val="24"/>
          <w:szCs w:val="24"/>
        </w:rPr>
      </w:pPr>
      <w:r>
        <w:rPr>
          <w:rFonts w:ascii="Times New Roman" w:hAnsi="Times New Roman"/>
          <w:sz w:val="24"/>
          <w:szCs w:val="24"/>
        </w:rPr>
        <w:t xml:space="preserve"> </w:t>
      </w:r>
    </w:p>
    <w:p w14:paraId="44E42661" w14:textId="77777777" w:rsidR="00B857E4" w:rsidRPr="00FB16DA" w:rsidRDefault="00B857E4" w:rsidP="00B857E4">
      <w:pPr>
        <w:tabs>
          <w:tab w:val="left" w:pos="720"/>
        </w:tabs>
        <w:ind w:left="720" w:hanging="720"/>
        <w:rPr>
          <w:rFonts w:ascii="Times New Roman" w:hAnsi="Times New Roman"/>
          <w:sz w:val="24"/>
          <w:szCs w:val="24"/>
        </w:rPr>
      </w:pPr>
      <w:r w:rsidRPr="00FB16DA">
        <w:rPr>
          <w:rFonts w:ascii="Times New Roman" w:hAnsi="Times New Roman"/>
          <w:sz w:val="24"/>
          <w:szCs w:val="24"/>
        </w:rPr>
        <w:t>9.</w:t>
      </w:r>
      <w:r w:rsidRPr="00FB16DA">
        <w:rPr>
          <w:rFonts w:ascii="Times New Roman" w:hAnsi="Times New Roman"/>
          <w:sz w:val="24"/>
          <w:szCs w:val="24"/>
        </w:rPr>
        <w:tab/>
        <w:t>DECISION TO PROVIDE ANY PAYMENT OR GIFT TO RESPONDENTS, OTHER THAN REMUNERATION OF CONTRACTORS OR GRANTEES</w:t>
      </w:r>
    </w:p>
    <w:p w14:paraId="7FA123E3" w14:textId="77777777" w:rsidR="00B857E4" w:rsidRPr="00A86E71" w:rsidRDefault="00B857E4" w:rsidP="00B857E4">
      <w:pPr>
        <w:rPr>
          <w:rFonts w:ascii="Times New Roman" w:hAnsi="Times New Roman"/>
          <w:sz w:val="24"/>
          <w:szCs w:val="24"/>
        </w:rPr>
      </w:pPr>
    </w:p>
    <w:p w14:paraId="63EAB4B2"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The agency does not provide payment or gift to respondents, other than remuneration of contractors or grantees.</w:t>
      </w:r>
    </w:p>
    <w:p w14:paraId="3E230CF8" w14:textId="77777777" w:rsidR="00B857E4" w:rsidRPr="00A86E71" w:rsidRDefault="00B857E4" w:rsidP="00B857E4">
      <w:pPr>
        <w:rPr>
          <w:rFonts w:ascii="Times New Roman" w:hAnsi="Times New Roman"/>
          <w:sz w:val="24"/>
          <w:szCs w:val="24"/>
        </w:rPr>
      </w:pPr>
    </w:p>
    <w:p w14:paraId="61B56D0B" w14:textId="77777777" w:rsidR="00B857E4" w:rsidRPr="00FB16DA" w:rsidRDefault="00B857E4" w:rsidP="00B857E4">
      <w:pPr>
        <w:tabs>
          <w:tab w:val="left" w:pos="720"/>
        </w:tabs>
        <w:ind w:left="720" w:hanging="720"/>
        <w:rPr>
          <w:rFonts w:ascii="Times New Roman" w:hAnsi="Times New Roman"/>
          <w:sz w:val="24"/>
          <w:szCs w:val="24"/>
        </w:rPr>
      </w:pPr>
      <w:r w:rsidRPr="00FB16DA">
        <w:rPr>
          <w:rFonts w:ascii="Times New Roman" w:hAnsi="Times New Roman"/>
          <w:sz w:val="24"/>
          <w:szCs w:val="24"/>
        </w:rPr>
        <w:t>10.</w:t>
      </w:r>
      <w:r w:rsidRPr="00FB16DA">
        <w:rPr>
          <w:rFonts w:ascii="Times New Roman" w:hAnsi="Times New Roman"/>
          <w:sz w:val="24"/>
          <w:szCs w:val="24"/>
        </w:rPr>
        <w:tab/>
        <w:t>CONFIDENTIALITY PROVIDED TO RESPONDENTS</w:t>
      </w:r>
    </w:p>
    <w:p w14:paraId="08252EDE" w14:textId="77777777" w:rsidR="00B80A7A" w:rsidRDefault="00B80A7A" w:rsidP="00B857E4">
      <w:pPr>
        <w:ind w:left="720"/>
        <w:rPr>
          <w:rFonts w:ascii="Times New Roman" w:hAnsi="Times New Roman"/>
          <w:sz w:val="24"/>
          <w:szCs w:val="24"/>
        </w:rPr>
      </w:pPr>
    </w:p>
    <w:p w14:paraId="1583B565" w14:textId="77777777" w:rsidR="00C147F3" w:rsidRDefault="00B857E4" w:rsidP="00B857E4">
      <w:pPr>
        <w:ind w:left="720"/>
        <w:rPr>
          <w:rFonts w:ascii="Times New Roman" w:hAnsi="Times New Roman"/>
          <w:sz w:val="24"/>
          <w:szCs w:val="24"/>
        </w:rPr>
      </w:pPr>
      <w:r w:rsidRPr="00A86E71">
        <w:rPr>
          <w:rFonts w:ascii="Times New Roman" w:hAnsi="Times New Roman"/>
          <w:sz w:val="24"/>
          <w:szCs w:val="24"/>
        </w:rPr>
        <w:t>Applicants are informed that information pertaining to a</w:t>
      </w:r>
      <w:r w:rsidR="004907C3" w:rsidRPr="00A86E71">
        <w:rPr>
          <w:rFonts w:ascii="Times New Roman" w:hAnsi="Times New Roman"/>
          <w:sz w:val="24"/>
          <w:szCs w:val="24"/>
        </w:rPr>
        <w:t>n</w:t>
      </w:r>
      <w:r w:rsidRPr="00A86E71">
        <w:rPr>
          <w:rFonts w:ascii="Times New Roman" w:hAnsi="Times New Roman"/>
          <w:sz w:val="24"/>
          <w:szCs w:val="24"/>
        </w:rPr>
        <w:t xml:space="preserve"> </w:t>
      </w:r>
      <w:r w:rsidR="004907C3" w:rsidRPr="00A86E71">
        <w:rPr>
          <w:rFonts w:ascii="Times New Roman" w:hAnsi="Times New Roman"/>
          <w:sz w:val="24"/>
          <w:szCs w:val="24"/>
        </w:rPr>
        <w:t>application</w:t>
      </w:r>
      <w:r w:rsidRPr="00A86E71">
        <w:rPr>
          <w:rFonts w:ascii="Times New Roman" w:hAnsi="Times New Roman"/>
          <w:sz w:val="24"/>
          <w:szCs w:val="24"/>
        </w:rPr>
        <w:t xml:space="preserve"> </w:t>
      </w:r>
      <w:r w:rsidR="004907C3" w:rsidRPr="00A86E71">
        <w:rPr>
          <w:rFonts w:ascii="Times New Roman" w:hAnsi="Times New Roman"/>
          <w:sz w:val="24"/>
          <w:szCs w:val="24"/>
        </w:rPr>
        <w:t>is</w:t>
      </w:r>
      <w:r w:rsidRPr="00A86E71">
        <w:rPr>
          <w:rFonts w:ascii="Times New Roman" w:hAnsi="Times New Roman"/>
          <w:sz w:val="24"/>
          <w:szCs w:val="24"/>
        </w:rPr>
        <w:t xml:space="preserve"> mutually agree</w:t>
      </w:r>
      <w:r w:rsidR="004907C3" w:rsidRPr="00A86E71">
        <w:rPr>
          <w:rFonts w:ascii="Times New Roman" w:hAnsi="Times New Roman"/>
          <w:sz w:val="24"/>
          <w:szCs w:val="24"/>
        </w:rPr>
        <w:t>d</w:t>
      </w:r>
      <w:r w:rsidRPr="00A86E71">
        <w:rPr>
          <w:rFonts w:ascii="Times New Roman" w:hAnsi="Times New Roman"/>
          <w:sz w:val="24"/>
          <w:szCs w:val="24"/>
        </w:rPr>
        <w:t xml:space="preserve"> to </w:t>
      </w:r>
      <w:r w:rsidR="004907C3" w:rsidRPr="00A86E71">
        <w:rPr>
          <w:rFonts w:ascii="Times New Roman" w:hAnsi="Times New Roman"/>
          <w:sz w:val="24"/>
          <w:szCs w:val="24"/>
        </w:rPr>
        <w:t xml:space="preserve">by the respondent and </w:t>
      </w:r>
      <w:r w:rsidR="00EF502F">
        <w:rPr>
          <w:rFonts w:ascii="Times New Roman" w:hAnsi="Times New Roman"/>
          <w:sz w:val="24"/>
          <w:szCs w:val="24"/>
        </w:rPr>
        <w:t>NIFA</w:t>
      </w:r>
      <w:r w:rsidR="004907C3" w:rsidRPr="00A86E71">
        <w:rPr>
          <w:rFonts w:ascii="Times New Roman" w:hAnsi="Times New Roman"/>
          <w:sz w:val="24"/>
          <w:szCs w:val="24"/>
        </w:rPr>
        <w:t xml:space="preserve"> to be </w:t>
      </w:r>
      <w:r w:rsidRPr="00A86E71">
        <w:rPr>
          <w:rFonts w:ascii="Times New Roman" w:hAnsi="Times New Roman"/>
          <w:sz w:val="24"/>
          <w:szCs w:val="24"/>
        </w:rPr>
        <w:t xml:space="preserve">of a privileged nature </w:t>
      </w:r>
      <w:r w:rsidR="004907C3" w:rsidRPr="00A86E71">
        <w:rPr>
          <w:rFonts w:ascii="Times New Roman" w:hAnsi="Times New Roman"/>
          <w:sz w:val="24"/>
          <w:szCs w:val="24"/>
        </w:rPr>
        <w:t xml:space="preserve">and </w:t>
      </w:r>
      <w:r w:rsidRPr="00A86E71">
        <w:rPr>
          <w:rFonts w:ascii="Times New Roman" w:hAnsi="Times New Roman"/>
          <w:sz w:val="24"/>
          <w:szCs w:val="24"/>
        </w:rPr>
        <w:t xml:space="preserve">will be held in confidence to the extent permitted by law.  </w:t>
      </w:r>
      <w:r w:rsidR="00C147F3">
        <w:rPr>
          <w:rFonts w:ascii="Times New Roman" w:hAnsi="Times New Roman"/>
          <w:sz w:val="24"/>
          <w:szCs w:val="24"/>
        </w:rPr>
        <w:t xml:space="preserve">Further, </w:t>
      </w:r>
      <w:r w:rsidR="00C147F3" w:rsidRPr="00C147F3">
        <w:rPr>
          <w:rFonts w:ascii="Times New Roman" w:hAnsi="Times New Roman"/>
          <w:sz w:val="24"/>
          <w:szCs w:val="24"/>
        </w:rPr>
        <w:t xml:space="preserve">individuals that partake in the review of applications must assure s/he will comply with the </w:t>
      </w:r>
      <w:r w:rsidR="00EF502F">
        <w:rPr>
          <w:rFonts w:ascii="Times New Roman" w:hAnsi="Times New Roman"/>
          <w:sz w:val="24"/>
          <w:szCs w:val="24"/>
        </w:rPr>
        <w:t>NIFA</w:t>
      </w:r>
      <w:r w:rsidR="00C147F3" w:rsidRPr="00C147F3">
        <w:rPr>
          <w:rFonts w:ascii="Times New Roman" w:hAnsi="Times New Roman"/>
          <w:sz w:val="24"/>
          <w:szCs w:val="24"/>
        </w:rPr>
        <w:t xml:space="preserve"> Confidentiality Guidelines.  </w:t>
      </w:r>
    </w:p>
    <w:p w14:paraId="78D2A6C0" w14:textId="77777777" w:rsidR="00C147F3" w:rsidRPr="00A86E71" w:rsidRDefault="00C147F3" w:rsidP="00B857E4">
      <w:pPr>
        <w:ind w:left="720"/>
        <w:rPr>
          <w:rFonts w:ascii="Times New Roman" w:hAnsi="Times New Roman"/>
          <w:sz w:val="24"/>
          <w:szCs w:val="24"/>
        </w:rPr>
      </w:pPr>
    </w:p>
    <w:p w14:paraId="44540365" w14:textId="77777777" w:rsidR="00C147F3" w:rsidRDefault="00C147F3" w:rsidP="00421EDC">
      <w:pPr>
        <w:ind w:left="700"/>
        <w:rPr>
          <w:rFonts w:ascii="Times New Roman" w:hAnsi="Times New Roman"/>
          <w:sz w:val="24"/>
          <w:szCs w:val="24"/>
        </w:rPr>
      </w:pPr>
      <w:r w:rsidRPr="001958F1">
        <w:rPr>
          <w:color w:val="000000"/>
          <w:sz w:val="24"/>
          <w:szCs w:val="24"/>
        </w:rPr>
        <w:t xml:space="preserve">When an application results in an award, it becomes a part of the record of </w:t>
      </w:r>
      <w:r w:rsidR="00EF502F">
        <w:rPr>
          <w:color w:val="000000"/>
          <w:sz w:val="24"/>
          <w:szCs w:val="24"/>
        </w:rPr>
        <w:t>NIFA</w:t>
      </w:r>
      <w:r w:rsidRPr="001958F1">
        <w:rPr>
          <w:color w:val="000000"/>
          <w:sz w:val="24"/>
          <w:szCs w:val="24"/>
        </w:rPr>
        <w:t xml:space="preserve"> transactions, available to the public upon specific request. Information that the Secretary determines to be of a confidential, privileged, or proprietary nature </w:t>
      </w:r>
      <w:r>
        <w:rPr>
          <w:color w:val="000000"/>
          <w:sz w:val="24"/>
          <w:szCs w:val="24"/>
        </w:rPr>
        <w:t>is</w:t>
      </w:r>
      <w:r w:rsidRPr="001958F1">
        <w:rPr>
          <w:color w:val="000000"/>
          <w:sz w:val="24"/>
          <w:szCs w:val="24"/>
        </w:rPr>
        <w:t xml:space="preserve"> held in confidence to the extent permitted by law. Therefore, </w:t>
      </w:r>
      <w:r>
        <w:rPr>
          <w:color w:val="000000"/>
          <w:sz w:val="24"/>
          <w:szCs w:val="24"/>
        </w:rPr>
        <w:t xml:space="preserve">applicants are advised that </w:t>
      </w:r>
      <w:r w:rsidRPr="001958F1">
        <w:rPr>
          <w:color w:val="000000"/>
          <w:sz w:val="24"/>
          <w:szCs w:val="24"/>
        </w:rPr>
        <w:t xml:space="preserve">any information that the applicant wishes to have considered as confidential, privileged, or proprietary should be clearly marked within the application. </w:t>
      </w:r>
      <w:r>
        <w:rPr>
          <w:color w:val="000000"/>
          <w:sz w:val="24"/>
          <w:szCs w:val="24"/>
        </w:rPr>
        <w:t>In the event of a paper application, t</w:t>
      </w:r>
      <w:r w:rsidRPr="001958F1">
        <w:rPr>
          <w:color w:val="000000"/>
          <w:sz w:val="24"/>
          <w:szCs w:val="24"/>
        </w:rPr>
        <w:t xml:space="preserve">he original copy of an application that does not result in an award will be retained by the Agency for a period of </w:t>
      </w:r>
      <w:r>
        <w:rPr>
          <w:color w:val="000000"/>
          <w:sz w:val="24"/>
          <w:szCs w:val="24"/>
        </w:rPr>
        <w:t>three years and o</w:t>
      </w:r>
      <w:r w:rsidRPr="001958F1">
        <w:rPr>
          <w:color w:val="000000"/>
          <w:sz w:val="24"/>
          <w:szCs w:val="24"/>
        </w:rPr>
        <w:t>ther copies will be destroyed. Such an application will be released only with the consent of the applicant or to the extent required by law. An application may be withdrawn at any time prior to the final action thereon.</w:t>
      </w:r>
    </w:p>
    <w:p w14:paraId="6613060B" w14:textId="77777777" w:rsidR="00B857E4" w:rsidRPr="00A86E71" w:rsidRDefault="00B857E4" w:rsidP="00B857E4">
      <w:pPr>
        <w:rPr>
          <w:rFonts w:ascii="Times New Roman" w:hAnsi="Times New Roman"/>
          <w:sz w:val="24"/>
          <w:szCs w:val="24"/>
        </w:rPr>
      </w:pPr>
    </w:p>
    <w:p w14:paraId="633E78C2" w14:textId="6F2979C3" w:rsidR="00CC16EE" w:rsidRPr="00A86E71" w:rsidRDefault="00B857E4" w:rsidP="00B857E4">
      <w:pPr>
        <w:tabs>
          <w:tab w:val="left" w:pos="720"/>
        </w:tabs>
        <w:ind w:left="720" w:hanging="720"/>
        <w:rPr>
          <w:rFonts w:ascii="Times New Roman" w:hAnsi="Times New Roman"/>
          <w:sz w:val="24"/>
          <w:szCs w:val="24"/>
        </w:rPr>
      </w:pPr>
      <w:r w:rsidRPr="004D19CD">
        <w:rPr>
          <w:rFonts w:ascii="Times New Roman" w:hAnsi="Times New Roman"/>
          <w:sz w:val="24"/>
          <w:szCs w:val="24"/>
        </w:rPr>
        <w:t>11.</w:t>
      </w:r>
      <w:r w:rsidRPr="004D19CD">
        <w:rPr>
          <w:rFonts w:ascii="Times New Roman" w:hAnsi="Times New Roman"/>
          <w:sz w:val="24"/>
          <w:szCs w:val="24"/>
        </w:rPr>
        <w:tab/>
        <w:t>QUESTIONS OF A SENSITIVE NATURE</w:t>
      </w:r>
    </w:p>
    <w:p w14:paraId="6EABA14F" w14:textId="77777777" w:rsidR="00B857E4" w:rsidRPr="00A86E71" w:rsidRDefault="00B857E4" w:rsidP="00B857E4">
      <w:pPr>
        <w:rPr>
          <w:rFonts w:ascii="Times New Roman" w:hAnsi="Times New Roman"/>
          <w:sz w:val="24"/>
          <w:szCs w:val="24"/>
        </w:rPr>
      </w:pPr>
    </w:p>
    <w:p w14:paraId="4958570C"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 xml:space="preserve">Information of a sensitive nature is requested on the Appointment Information section of the “Fellowships/Scholarships Entry/Exit Form.”  This information </w:t>
      </w:r>
      <w:r w:rsidR="00FD6596" w:rsidRPr="00A86E71">
        <w:rPr>
          <w:rFonts w:ascii="Times New Roman" w:hAnsi="Times New Roman"/>
          <w:sz w:val="24"/>
          <w:szCs w:val="24"/>
        </w:rPr>
        <w:t>is</w:t>
      </w:r>
      <w:r w:rsidRPr="00A86E71">
        <w:rPr>
          <w:rFonts w:ascii="Times New Roman" w:hAnsi="Times New Roman"/>
          <w:sz w:val="24"/>
          <w:szCs w:val="24"/>
        </w:rPr>
        <w:t xml:space="preserve"> used to </w:t>
      </w:r>
      <w:r w:rsidR="00FD6596" w:rsidRPr="00A86E71">
        <w:rPr>
          <w:rFonts w:ascii="Times New Roman" w:hAnsi="Times New Roman"/>
          <w:sz w:val="24"/>
          <w:szCs w:val="24"/>
        </w:rPr>
        <w:t>document</w:t>
      </w:r>
      <w:r w:rsidRPr="00A86E71">
        <w:rPr>
          <w:rFonts w:ascii="Times New Roman" w:hAnsi="Times New Roman"/>
          <w:sz w:val="24"/>
          <w:szCs w:val="24"/>
        </w:rPr>
        <w:t xml:space="preserve"> </w:t>
      </w:r>
      <w:r w:rsidRPr="00A86E71">
        <w:rPr>
          <w:rFonts w:ascii="Times New Roman" w:hAnsi="Times New Roman"/>
          <w:sz w:val="24"/>
          <w:szCs w:val="24"/>
        </w:rPr>
        <w:lastRenderedPageBreak/>
        <w:t>that discrimina</w:t>
      </w:r>
      <w:r w:rsidR="00973D95" w:rsidRPr="00A86E71">
        <w:rPr>
          <w:rFonts w:ascii="Times New Roman" w:hAnsi="Times New Roman"/>
          <w:sz w:val="24"/>
          <w:szCs w:val="24"/>
        </w:rPr>
        <w:t xml:space="preserve">tion does </w:t>
      </w:r>
      <w:r w:rsidRPr="00A86E71">
        <w:rPr>
          <w:rFonts w:ascii="Times New Roman" w:hAnsi="Times New Roman"/>
          <w:sz w:val="24"/>
          <w:szCs w:val="24"/>
        </w:rPr>
        <w:t xml:space="preserve">not occur in the evaluation of </w:t>
      </w:r>
      <w:r w:rsidR="00EF502F">
        <w:rPr>
          <w:rFonts w:ascii="Times New Roman" w:hAnsi="Times New Roman"/>
          <w:sz w:val="24"/>
          <w:szCs w:val="24"/>
        </w:rPr>
        <w:t>NIFA</w:t>
      </w:r>
      <w:r w:rsidRPr="00A86E71">
        <w:rPr>
          <w:rFonts w:ascii="Times New Roman" w:hAnsi="Times New Roman"/>
          <w:sz w:val="24"/>
          <w:szCs w:val="24"/>
        </w:rPr>
        <w:t xml:space="preserve"> programs.  Also, </w:t>
      </w:r>
      <w:r w:rsidR="009203BD" w:rsidRPr="00A86E71">
        <w:rPr>
          <w:rFonts w:ascii="Times New Roman" w:hAnsi="Times New Roman"/>
          <w:sz w:val="24"/>
          <w:szCs w:val="24"/>
        </w:rPr>
        <w:t>this</w:t>
      </w:r>
      <w:r w:rsidRPr="00A86E71">
        <w:rPr>
          <w:rFonts w:ascii="Times New Roman" w:hAnsi="Times New Roman"/>
          <w:sz w:val="24"/>
          <w:szCs w:val="24"/>
        </w:rPr>
        <w:t xml:space="preserve"> information </w:t>
      </w:r>
      <w:r w:rsidR="009203BD" w:rsidRPr="00A86E71">
        <w:rPr>
          <w:rFonts w:ascii="Times New Roman" w:hAnsi="Times New Roman"/>
          <w:sz w:val="24"/>
          <w:szCs w:val="24"/>
        </w:rPr>
        <w:t xml:space="preserve">may be used to respond to Congressional inquiries </w:t>
      </w:r>
      <w:r w:rsidRPr="00A86E71">
        <w:rPr>
          <w:rFonts w:ascii="Times New Roman" w:hAnsi="Times New Roman"/>
          <w:sz w:val="24"/>
          <w:szCs w:val="24"/>
        </w:rPr>
        <w:t xml:space="preserve">regarding gender, race, etc.  </w:t>
      </w:r>
    </w:p>
    <w:p w14:paraId="5D10513B" w14:textId="77777777" w:rsidR="00822D23" w:rsidRPr="00A86E71" w:rsidRDefault="00822D23" w:rsidP="00B857E4">
      <w:pPr>
        <w:ind w:left="720"/>
        <w:rPr>
          <w:rFonts w:ascii="Times New Roman" w:hAnsi="Times New Roman"/>
          <w:sz w:val="24"/>
          <w:szCs w:val="24"/>
        </w:rPr>
      </w:pPr>
    </w:p>
    <w:p w14:paraId="56093786" w14:textId="77777777" w:rsidR="00822D23" w:rsidRDefault="00822D23" w:rsidP="00B857E4">
      <w:pPr>
        <w:ind w:left="720"/>
        <w:rPr>
          <w:rFonts w:ascii="Times New Roman" w:hAnsi="Times New Roman"/>
          <w:sz w:val="24"/>
          <w:szCs w:val="24"/>
        </w:rPr>
      </w:pPr>
      <w:r w:rsidRPr="00A86E71">
        <w:rPr>
          <w:rFonts w:ascii="Times New Roman" w:hAnsi="Times New Roman"/>
          <w:sz w:val="24"/>
          <w:szCs w:val="24"/>
        </w:rPr>
        <w:t xml:space="preserve">None of the </w:t>
      </w:r>
      <w:r w:rsidR="00C147F3">
        <w:rPr>
          <w:rFonts w:ascii="Times New Roman" w:hAnsi="Times New Roman"/>
          <w:sz w:val="24"/>
          <w:szCs w:val="24"/>
        </w:rPr>
        <w:t xml:space="preserve">other </w:t>
      </w:r>
      <w:r w:rsidR="00EF502F">
        <w:rPr>
          <w:rFonts w:ascii="Times New Roman" w:hAnsi="Times New Roman"/>
          <w:sz w:val="24"/>
          <w:szCs w:val="24"/>
        </w:rPr>
        <w:t>NIFA</w:t>
      </w:r>
      <w:r w:rsidR="00C313E3" w:rsidRPr="00A86E71">
        <w:rPr>
          <w:rFonts w:ascii="Times New Roman" w:hAnsi="Times New Roman"/>
          <w:sz w:val="24"/>
          <w:szCs w:val="24"/>
        </w:rPr>
        <w:t xml:space="preserve"> </w:t>
      </w:r>
      <w:r w:rsidRPr="00A86E71">
        <w:rPr>
          <w:rFonts w:ascii="Times New Roman" w:hAnsi="Times New Roman"/>
          <w:sz w:val="24"/>
          <w:szCs w:val="24"/>
        </w:rPr>
        <w:t>agency</w:t>
      </w:r>
      <w:r w:rsidR="00C313E3" w:rsidRPr="00A86E71">
        <w:rPr>
          <w:rFonts w:ascii="Times New Roman" w:hAnsi="Times New Roman"/>
          <w:sz w:val="24"/>
          <w:szCs w:val="24"/>
        </w:rPr>
        <w:t>-</w:t>
      </w:r>
      <w:r w:rsidRPr="00A86E71">
        <w:rPr>
          <w:rFonts w:ascii="Times New Roman" w:hAnsi="Times New Roman"/>
          <w:sz w:val="24"/>
          <w:szCs w:val="24"/>
        </w:rPr>
        <w:t>specific forms</w:t>
      </w:r>
      <w:r w:rsidR="00C313E3" w:rsidRPr="00A86E71">
        <w:rPr>
          <w:rFonts w:ascii="Times New Roman" w:hAnsi="Times New Roman"/>
          <w:sz w:val="24"/>
          <w:szCs w:val="24"/>
        </w:rPr>
        <w:t xml:space="preserve"> </w:t>
      </w:r>
      <w:r w:rsidRPr="00A86E71">
        <w:rPr>
          <w:rFonts w:ascii="Times New Roman" w:hAnsi="Times New Roman"/>
          <w:sz w:val="24"/>
          <w:szCs w:val="24"/>
        </w:rPr>
        <w:t xml:space="preserve">collect </w:t>
      </w:r>
      <w:r w:rsidR="009E3702" w:rsidRPr="00A86E71">
        <w:rPr>
          <w:rFonts w:ascii="Times New Roman" w:hAnsi="Times New Roman"/>
          <w:sz w:val="24"/>
          <w:szCs w:val="24"/>
        </w:rPr>
        <w:t>information of a sensitive nature.</w:t>
      </w:r>
    </w:p>
    <w:p w14:paraId="25312820" w14:textId="77777777" w:rsidR="004D19CD" w:rsidRDefault="004D19CD" w:rsidP="00B857E4">
      <w:pPr>
        <w:ind w:left="720"/>
        <w:rPr>
          <w:rFonts w:ascii="Times New Roman" w:hAnsi="Times New Roman"/>
          <w:sz w:val="24"/>
          <w:szCs w:val="24"/>
        </w:rPr>
      </w:pPr>
    </w:p>
    <w:p w14:paraId="69DD17E2" w14:textId="6F601E5C" w:rsidR="004D19CD" w:rsidRPr="00A86E71" w:rsidRDefault="004D19CD" w:rsidP="00B857E4">
      <w:pPr>
        <w:ind w:left="720"/>
        <w:rPr>
          <w:rFonts w:ascii="Times New Roman" w:hAnsi="Times New Roman"/>
          <w:sz w:val="24"/>
          <w:szCs w:val="24"/>
        </w:rPr>
      </w:pPr>
      <w:r>
        <w:rPr>
          <w:rFonts w:ascii="Times New Roman" w:hAnsi="Times New Roman"/>
          <w:sz w:val="24"/>
          <w:szCs w:val="24"/>
        </w:rPr>
        <w:t>Nothing requested in the Letter of Intent would be of a sensitive nature.</w:t>
      </w:r>
    </w:p>
    <w:p w14:paraId="3AA3E985" w14:textId="77777777" w:rsidR="00B857E4" w:rsidRPr="00A86E71" w:rsidRDefault="00B857E4" w:rsidP="00B857E4">
      <w:pPr>
        <w:rPr>
          <w:rFonts w:ascii="Times New Roman" w:hAnsi="Times New Roman"/>
          <w:sz w:val="24"/>
          <w:szCs w:val="24"/>
        </w:rPr>
      </w:pPr>
    </w:p>
    <w:p w14:paraId="3D4264FD" w14:textId="33B31428" w:rsidR="00B857E4" w:rsidRPr="004D19CD" w:rsidRDefault="00B857E4" w:rsidP="00B857E4">
      <w:pPr>
        <w:tabs>
          <w:tab w:val="left" w:pos="720"/>
        </w:tabs>
        <w:ind w:left="720" w:hanging="720"/>
        <w:rPr>
          <w:rFonts w:ascii="Times New Roman" w:hAnsi="Times New Roman"/>
          <w:sz w:val="24"/>
          <w:szCs w:val="24"/>
        </w:rPr>
      </w:pPr>
      <w:r w:rsidRPr="004D19CD">
        <w:rPr>
          <w:rFonts w:ascii="Times New Roman" w:hAnsi="Times New Roman"/>
          <w:sz w:val="24"/>
          <w:szCs w:val="24"/>
        </w:rPr>
        <w:t>12.</w:t>
      </w:r>
      <w:r w:rsidRPr="004D19CD">
        <w:rPr>
          <w:rFonts w:ascii="Times New Roman" w:hAnsi="Times New Roman"/>
          <w:sz w:val="24"/>
          <w:szCs w:val="24"/>
        </w:rPr>
        <w:tab/>
        <w:t xml:space="preserve">ESTIMATE OF BURDEN </w:t>
      </w:r>
    </w:p>
    <w:p w14:paraId="3729174D" w14:textId="77777777" w:rsidR="00B857E4" w:rsidRPr="00A86E71" w:rsidRDefault="00B857E4" w:rsidP="00B857E4">
      <w:pPr>
        <w:rPr>
          <w:rFonts w:ascii="Times New Roman" w:hAnsi="Times New Roman"/>
          <w:sz w:val="24"/>
          <w:szCs w:val="24"/>
        </w:rPr>
      </w:pPr>
    </w:p>
    <w:p w14:paraId="3E6FB333" w14:textId="77777777" w:rsidR="00677E91" w:rsidRDefault="00B857E4" w:rsidP="00677E91">
      <w:pPr>
        <w:ind w:left="720"/>
        <w:rPr>
          <w:rFonts w:ascii="Times New Roman" w:hAnsi="Times New Roman"/>
          <w:sz w:val="24"/>
          <w:szCs w:val="24"/>
        </w:rPr>
      </w:pPr>
      <w:r w:rsidRPr="00A86E71">
        <w:rPr>
          <w:rFonts w:ascii="Times New Roman" w:hAnsi="Times New Roman"/>
          <w:sz w:val="24"/>
          <w:szCs w:val="24"/>
        </w:rPr>
        <w:t xml:space="preserve">The estimate of burden was determined through </w:t>
      </w:r>
      <w:r w:rsidR="00C32118">
        <w:rPr>
          <w:rFonts w:ascii="Times New Roman" w:hAnsi="Times New Roman"/>
          <w:sz w:val="24"/>
          <w:szCs w:val="24"/>
        </w:rPr>
        <w:t xml:space="preserve">survey </w:t>
      </w:r>
      <w:r w:rsidR="00A8545E">
        <w:rPr>
          <w:rFonts w:ascii="Times New Roman" w:hAnsi="Times New Roman"/>
          <w:sz w:val="24"/>
          <w:szCs w:val="24"/>
        </w:rPr>
        <w:t>responses</w:t>
      </w:r>
      <w:r w:rsidR="00C32118" w:rsidRPr="00A86E71">
        <w:rPr>
          <w:rFonts w:ascii="Times New Roman" w:hAnsi="Times New Roman"/>
          <w:sz w:val="24"/>
          <w:szCs w:val="24"/>
        </w:rPr>
        <w:t xml:space="preserve"> </w:t>
      </w:r>
      <w:r w:rsidRPr="00A86E71">
        <w:rPr>
          <w:rFonts w:ascii="Times New Roman" w:hAnsi="Times New Roman"/>
          <w:sz w:val="24"/>
          <w:szCs w:val="24"/>
        </w:rPr>
        <w:t xml:space="preserve">with </w:t>
      </w:r>
      <w:r w:rsidR="009E3702" w:rsidRPr="00A86E71">
        <w:rPr>
          <w:rFonts w:ascii="Times New Roman" w:hAnsi="Times New Roman"/>
          <w:sz w:val="24"/>
          <w:szCs w:val="24"/>
        </w:rPr>
        <w:t>applicants</w:t>
      </w:r>
      <w:r w:rsidR="00C32118">
        <w:rPr>
          <w:rFonts w:ascii="Times New Roman" w:hAnsi="Times New Roman"/>
          <w:sz w:val="24"/>
          <w:szCs w:val="24"/>
        </w:rPr>
        <w:t>.</w:t>
      </w:r>
      <w:r w:rsidR="009174FB">
        <w:rPr>
          <w:rFonts w:ascii="Times New Roman" w:hAnsi="Times New Roman"/>
          <w:sz w:val="24"/>
          <w:szCs w:val="24"/>
        </w:rPr>
        <w:t xml:space="preserve"> The burden for each component is </w:t>
      </w:r>
      <w:r w:rsidR="00EA035D">
        <w:rPr>
          <w:rFonts w:ascii="Times New Roman" w:hAnsi="Times New Roman"/>
          <w:sz w:val="24"/>
          <w:szCs w:val="24"/>
        </w:rPr>
        <w:t>estimated</w:t>
      </w:r>
      <w:r w:rsidR="009174FB">
        <w:rPr>
          <w:rFonts w:ascii="Times New Roman" w:hAnsi="Times New Roman"/>
          <w:sz w:val="24"/>
          <w:szCs w:val="24"/>
        </w:rPr>
        <w:t xml:space="preserve"> in</w:t>
      </w:r>
      <w:r w:rsidR="00EA035D">
        <w:rPr>
          <w:rFonts w:ascii="Times New Roman" w:hAnsi="Times New Roman"/>
          <w:sz w:val="24"/>
          <w:szCs w:val="24"/>
        </w:rPr>
        <w:t xml:space="preserve"> the table below</w:t>
      </w:r>
      <w:r w:rsidR="00220349">
        <w:rPr>
          <w:rFonts w:ascii="Times New Roman" w:hAnsi="Times New Roman"/>
          <w:sz w:val="24"/>
          <w:szCs w:val="24"/>
        </w:rPr>
        <w:t xml:space="preserve"> and separate by the affected public.</w:t>
      </w:r>
    </w:p>
    <w:p w14:paraId="5E3A7747" w14:textId="77777777" w:rsidR="00677E91" w:rsidRDefault="00677E91" w:rsidP="00677E91">
      <w:pPr>
        <w:ind w:left="720"/>
        <w:rPr>
          <w:rFonts w:ascii="Times New Roman" w:hAnsi="Times New Roman"/>
          <w:sz w:val="24"/>
          <w:szCs w:val="24"/>
        </w:rPr>
      </w:pPr>
    </w:p>
    <w:p w14:paraId="03FED123" w14:textId="7521BF9A" w:rsidR="00220349" w:rsidRDefault="00220349">
      <w:pPr>
        <w:autoSpaceDE/>
        <w:autoSpaceDN/>
        <w:adjustRightInd/>
        <w:rPr>
          <w:rFonts w:ascii="Times New Roman" w:hAnsi="Times New Roman"/>
          <w:b/>
          <w:sz w:val="24"/>
          <w:szCs w:val="24"/>
        </w:rPr>
      </w:pPr>
      <w:r>
        <w:rPr>
          <w:rFonts w:ascii="Times New Roman" w:hAnsi="Times New Roman"/>
          <w:b/>
          <w:sz w:val="24"/>
          <w:szCs w:val="24"/>
        </w:rPr>
        <w:br w:type="page"/>
      </w:r>
    </w:p>
    <w:p w14:paraId="61A9E63B" w14:textId="77777777" w:rsidR="005458C3" w:rsidRPr="00677E91" w:rsidRDefault="006B7271" w:rsidP="00677E91">
      <w:pPr>
        <w:ind w:left="720"/>
        <w:rPr>
          <w:rFonts w:ascii="Times New Roman" w:hAnsi="Times New Roman"/>
          <w:sz w:val="24"/>
          <w:szCs w:val="24"/>
        </w:rPr>
      </w:pPr>
      <w:r w:rsidRPr="006B7271">
        <w:rPr>
          <w:rFonts w:ascii="Times New Roman" w:hAnsi="Times New Roman"/>
          <w:b/>
          <w:sz w:val="24"/>
          <w:szCs w:val="24"/>
        </w:rPr>
        <w:lastRenderedPageBreak/>
        <w:t xml:space="preserve">Estimated Annual Burden </w:t>
      </w:r>
    </w:p>
    <w:p w14:paraId="4DF26051" w14:textId="77777777" w:rsidR="006B7271" w:rsidRDefault="006B7271" w:rsidP="00B857E4">
      <w:pPr>
        <w:ind w:left="720"/>
        <w:rPr>
          <w:rFonts w:ascii="Times New Roman" w:hAnsi="Times New Roman"/>
          <w:b/>
          <w:sz w:val="24"/>
          <w:szCs w:val="24"/>
        </w:rPr>
      </w:pPr>
    </w:p>
    <w:tbl>
      <w:tblPr>
        <w:tblW w:w="10540" w:type="dxa"/>
        <w:tblInd w:w="98" w:type="dxa"/>
        <w:tblLook w:val="04A0" w:firstRow="1" w:lastRow="0" w:firstColumn="1" w:lastColumn="0" w:noHBand="0" w:noVBand="1"/>
      </w:tblPr>
      <w:tblGrid>
        <w:gridCol w:w="1794"/>
        <w:gridCol w:w="1422"/>
        <w:gridCol w:w="1523"/>
        <w:gridCol w:w="1439"/>
        <w:gridCol w:w="1284"/>
        <w:gridCol w:w="1177"/>
        <w:gridCol w:w="1901"/>
      </w:tblGrid>
      <w:tr w:rsidR="00220349" w:rsidRPr="00220349" w14:paraId="50C93387" w14:textId="77777777" w:rsidTr="0088415D">
        <w:trPr>
          <w:trHeight w:val="1275"/>
        </w:trPr>
        <w:tc>
          <w:tcPr>
            <w:tcW w:w="179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665D911"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Title</w:t>
            </w:r>
          </w:p>
        </w:tc>
        <w:tc>
          <w:tcPr>
            <w:tcW w:w="1422" w:type="dxa"/>
            <w:tcBorders>
              <w:top w:val="single" w:sz="8" w:space="0" w:color="auto"/>
              <w:left w:val="nil"/>
              <w:bottom w:val="single" w:sz="8" w:space="0" w:color="auto"/>
              <w:right w:val="single" w:sz="8" w:space="0" w:color="auto"/>
            </w:tcBorders>
            <w:shd w:val="clear" w:color="auto" w:fill="auto"/>
            <w:vAlign w:val="bottom"/>
            <w:hideMark/>
          </w:tcPr>
          <w:p w14:paraId="6C45529D"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Form Number</w:t>
            </w:r>
          </w:p>
        </w:tc>
        <w:tc>
          <w:tcPr>
            <w:tcW w:w="1523" w:type="dxa"/>
            <w:tcBorders>
              <w:top w:val="single" w:sz="8" w:space="0" w:color="auto"/>
              <w:left w:val="nil"/>
              <w:bottom w:val="single" w:sz="8" w:space="0" w:color="auto"/>
              <w:right w:val="single" w:sz="8" w:space="0" w:color="auto"/>
            </w:tcBorders>
            <w:shd w:val="clear" w:color="auto" w:fill="auto"/>
            <w:vAlign w:val="bottom"/>
            <w:hideMark/>
          </w:tcPr>
          <w:p w14:paraId="3A7F5163"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Respondents</w:t>
            </w:r>
          </w:p>
        </w:tc>
        <w:tc>
          <w:tcPr>
            <w:tcW w:w="1439" w:type="dxa"/>
            <w:tcBorders>
              <w:top w:val="single" w:sz="8" w:space="0" w:color="auto"/>
              <w:left w:val="nil"/>
              <w:bottom w:val="single" w:sz="8" w:space="0" w:color="auto"/>
              <w:right w:val="single" w:sz="8" w:space="0" w:color="auto"/>
            </w:tcBorders>
            <w:shd w:val="clear" w:color="auto" w:fill="auto"/>
            <w:vAlign w:val="bottom"/>
            <w:hideMark/>
          </w:tcPr>
          <w:p w14:paraId="416222A6"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 xml:space="preserve">Number of </w:t>
            </w:r>
            <w:r w:rsidR="007C787C" w:rsidRPr="00DC4C30">
              <w:rPr>
                <w:rFonts w:ascii="Times New Roman" w:hAnsi="Times New Roman"/>
                <w:b/>
                <w:bCs/>
                <w:sz w:val="24"/>
                <w:szCs w:val="24"/>
              </w:rPr>
              <w:t>Responses</w:t>
            </w:r>
            <w:r w:rsidRPr="00DC4C30">
              <w:rPr>
                <w:rFonts w:ascii="Times New Roman" w:hAnsi="Times New Roman"/>
                <w:b/>
                <w:bCs/>
                <w:sz w:val="24"/>
                <w:szCs w:val="24"/>
              </w:rPr>
              <w:t xml:space="preserve"> Per </w:t>
            </w:r>
            <w:r w:rsidR="007C787C" w:rsidRPr="00DC4C30">
              <w:rPr>
                <w:rFonts w:ascii="Times New Roman" w:hAnsi="Times New Roman"/>
                <w:b/>
                <w:bCs/>
                <w:sz w:val="24"/>
                <w:szCs w:val="24"/>
              </w:rPr>
              <w:t>Respondent</w:t>
            </w:r>
          </w:p>
        </w:tc>
        <w:tc>
          <w:tcPr>
            <w:tcW w:w="1284" w:type="dxa"/>
            <w:tcBorders>
              <w:top w:val="single" w:sz="8" w:space="0" w:color="auto"/>
              <w:left w:val="nil"/>
              <w:bottom w:val="single" w:sz="8" w:space="0" w:color="auto"/>
              <w:right w:val="single" w:sz="8" w:space="0" w:color="auto"/>
            </w:tcBorders>
            <w:shd w:val="clear" w:color="auto" w:fill="auto"/>
            <w:vAlign w:val="bottom"/>
            <w:hideMark/>
          </w:tcPr>
          <w:p w14:paraId="6CD8126B"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Total Annual Responses</w:t>
            </w:r>
          </w:p>
        </w:tc>
        <w:tc>
          <w:tcPr>
            <w:tcW w:w="1177" w:type="dxa"/>
            <w:tcBorders>
              <w:top w:val="single" w:sz="8" w:space="0" w:color="auto"/>
              <w:left w:val="nil"/>
              <w:bottom w:val="single" w:sz="8" w:space="0" w:color="auto"/>
              <w:right w:val="single" w:sz="8" w:space="0" w:color="auto"/>
            </w:tcBorders>
            <w:shd w:val="clear" w:color="auto" w:fill="auto"/>
            <w:vAlign w:val="bottom"/>
            <w:hideMark/>
          </w:tcPr>
          <w:p w14:paraId="38478417"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Hours   per Response</w:t>
            </w:r>
          </w:p>
        </w:tc>
        <w:tc>
          <w:tcPr>
            <w:tcW w:w="1901" w:type="dxa"/>
            <w:tcBorders>
              <w:top w:val="single" w:sz="8" w:space="0" w:color="auto"/>
              <w:left w:val="nil"/>
              <w:bottom w:val="single" w:sz="8" w:space="0" w:color="auto"/>
              <w:right w:val="single" w:sz="8" w:space="0" w:color="auto"/>
            </w:tcBorders>
            <w:shd w:val="clear" w:color="auto" w:fill="auto"/>
            <w:vAlign w:val="bottom"/>
            <w:hideMark/>
          </w:tcPr>
          <w:p w14:paraId="2AA32B84" w14:textId="77777777" w:rsidR="00220349" w:rsidRPr="00DC4C30" w:rsidRDefault="00220349" w:rsidP="00220349">
            <w:pPr>
              <w:autoSpaceDE/>
              <w:autoSpaceDN/>
              <w:adjustRightInd/>
              <w:jc w:val="center"/>
              <w:rPr>
                <w:rFonts w:ascii="Times New Roman" w:hAnsi="Times New Roman"/>
                <w:b/>
                <w:bCs/>
                <w:sz w:val="24"/>
                <w:szCs w:val="24"/>
              </w:rPr>
            </w:pPr>
            <w:r w:rsidRPr="00DC4C30">
              <w:rPr>
                <w:rFonts w:ascii="Times New Roman" w:hAnsi="Times New Roman"/>
                <w:b/>
                <w:bCs/>
                <w:sz w:val="24"/>
                <w:szCs w:val="24"/>
              </w:rPr>
              <w:t>Total Hours</w:t>
            </w:r>
          </w:p>
        </w:tc>
      </w:tr>
      <w:tr w:rsidR="004D19CD" w:rsidRPr="00220349" w14:paraId="630909A7" w14:textId="77777777" w:rsidTr="0088415D">
        <w:trPr>
          <w:trHeight w:val="330"/>
        </w:trPr>
        <w:tc>
          <w:tcPr>
            <w:tcW w:w="1794" w:type="dxa"/>
            <w:tcBorders>
              <w:top w:val="nil"/>
              <w:left w:val="single" w:sz="8" w:space="0" w:color="auto"/>
              <w:bottom w:val="single" w:sz="8" w:space="0" w:color="auto"/>
              <w:right w:val="single" w:sz="8" w:space="0" w:color="auto"/>
            </w:tcBorders>
            <w:shd w:val="clear" w:color="auto" w:fill="auto"/>
            <w:vAlign w:val="bottom"/>
          </w:tcPr>
          <w:p w14:paraId="43A35248" w14:textId="6CC42E0C" w:rsidR="004D19CD" w:rsidRPr="00DC4C30" w:rsidRDefault="004D19CD" w:rsidP="00220349">
            <w:pPr>
              <w:autoSpaceDE/>
              <w:autoSpaceDN/>
              <w:adjustRightInd/>
              <w:rPr>
                <w:rFonts w:ascii="Times New Roman" w:hAnsi="Times New Roman"/>
                <w:sz w:val="24"/>
                <w:szCs w:val="24"/>
              </w:rPr>
            </w:pPr>
            <w:r w:rsidRPr="00DC4C30">
              <w:rPr>
                <w:rFonts w:ascii="Times New Roman" w:hAnsi="Times New Roman"/>
                <w:sz w:val="24"/>
                <w:szCs w:val="24"/>
              </w:rPr>
              <w:t>Letter of Intent</w:t>
            </w:r>
          </w:p>
        </w:tc>
        <w:tc>
          <w:tcPr>
            <w:tcW w:w="1422" w:type="dxa"/>
            <w:tcBorders>
              <w:top w:val="nil"/>
              <w:left w:val="nil"/>
              <w:bottom w:val="single" w:sz="8" w:space="0" w:color="auto"/>
              <w:right w:val="single" w:sz="8" w:space="0" w:color="auto"/>
            </w:tcBorders>
            <w:shd w:val="clear" w:color="auto" w:fill="auto"/>
            <w:vAlign w:val="bottom"/>
          </w:tcPr>
          <w:p w14:paraId="6B987BB4" w14:textId="3D276F28" w:rsidR="004D19CD" w:rsidRPr="00DC4C30" w:rsidRDefault="004D19CD" w:rsidP="00220349">
            <w:pPr>
              <w:autoSpaceDE/>
              <w:autoSpaceDN/>
              <w:adjustRightInd/>
              <w:jc w:val="center"/>
              <w:rPr>
                <w:rFonts w:ascii="Times New Roman" w:hAnsi="Times New Roman"/>
                <w:sz w:val="24"/>
                <w:szCs w:val="24"/>
              </w:rPr>
            </w:pPr>
            <w:r w:rsidRPr="00DC4C30">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tcPr>
          <w:p w14:paraId="53CEA9A4" w14:textId="01D0D258" w:rsidR="004D19CD" w:rsidRPr="00DC4C30" w:rsidRDefault="00DC4C30" w:rsidP="00B158FC">
            <w:pPr>
              <w:autoSpaceDE/>
              <w:autoSpaceDN/>
              <w:adjustRightInd/>
              <w:jc w:val="center"/>
              <w:rPr>
                <w:rFonts w:ascii="Times New Roman" w:hAnsi="Times New Roman"/>
                <w:sz w:val="24"/>
                <w:szCs w:val="24"/>
              </w:rPr>
            </w:pPr>
            <w:r>
              <w:rPr>
                <w:rFonts w:ascii="Times New Roman" w:hAnsi="Times New Roman"/>
                <w:sz w:val="24"/>
                <w:szCs w:val="24"/>
              </w:rPr>
              <w:t>4,858</w:t>
            </w:r>
          </w:p>
        </w:tc>
        <w:tc>
          <w:tcPr>
            <w:tcW w:w="1439" w:type="dxa"/>
            <w:tcBorders>
              <w:top w:val="nil"/>
              <w:left w:val="nil"/>
              <w:bottom w:val="single" w:sz="8" w:space="0" w:color="auto"/>
              <w:right w:val="single" w:sz="8" w:space="0" w:color="auto"/>
            </w:tcBorders>
            <w:shd w:val="clear" w:color="auto" w:fill="auto"/>
            <w:vAlign w:val="bottom"/>
          </w:tcPr>
          <w:p w14:paraId="3A4EDF28" w14:textId="43222E6B" w:rsidR="004D19CD" w:rsidRPr="00DC4C30" w:rsidRDefault="00DC4C30" w:rsidP="00220349">
            <w:pPr>
              <w:autoSpaceDE/>
              <w:autoSpaceDN/>
              <w:adjustRightInd/>
              <w:jc w:val="center"/>
              <w:rPr>
                <w:rFonts w:ascii="Times New Roman" w:hAnsi="Times New Roman"/>
                <w:sz w:val="24"/>
                <w:szCs w:val="24"/>
              </w:rPr>
            </w:pPr>
            <w:r>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tcPr>
          <w:p w14:paraId="7ED3CE8E" w14:textId="115B9E69" w:rsidR="004D19CD" w:rsidRPr="00DC4C30" w:rsidRDefault="00DC4C30" w:rsidP="00220349">
            <w:pPr>
              <w:autoSpaceDE/>
              <w:autoSpaceDN/>
              <w:adjustRightInd/>
              <w:jc w:val="center"/>
              <w:rPr>
                <w:rFonts w:ascii="Times New Roman" w:hAnsi="Times New Roman"/>
                <w:sz w:val="24"/>
                <w:szCs w:val="24"/>
              </w:rPr>
            </w:pPr>
            <w:r>
              <w:rPr>
                <w:rFonts w:ascii="Times New Roman" w:hAnsi="Times New Roman"/>
                <w:sz w:val="24"/>
                <w:szCs w:val="24"/>
              </w:rPr>
              <w:t>4,858</w:t>
            </w:r>
          </w:p>
        </w:tc>
        <w:tc>
          <w:tcPr>
            <w:tcW w:w="1177" w:type="dxa"/>
            <w:tcBorders>
              <w:top w:val="nil"/>
              <w:left w:val="nil"/>
              <w:bottom w:val="single" w:sz="8" w:space="0" w:color="auto"/>
              <w:right w:val="single" w:sz="8" w:space="0" w:color="auto"/>
            </w:tcBorders>
            <w:shd w:val="clear" w:color="auto" w:fill="auto"/>
            <w:vAlign w:val="bottom"/>
          </w:tcPr>
          <w:p w14:paraId="1EA8134D" w14:textId="43189315" w:rsidR="004D19CD" w:rsidRPr="00DC4C30" w:rsidRDefault="006B657A" w:rsidP="00220349">
            <w:pPr>
              <w:autoSpaceDE/>
              <w:autoSpaceDN/>
              <w:adjustRightInd/>
              <w:jc w:val="center"/>
              <w:rPr>
                <w:rFonts w:ascii="Times New Roman" w:hAnsi="Times New Roman"/>
                <w:sz w:val="24"/>
                <w:szCs w:val="24"/>
              </w:rPr>
            </w:pPr>
            <w:r w:rsidRPr="00DC4C30">
              <w:rPr>
                <w:rFonts w:ascii="Times New Roman" w:hAnsi="Times New Roman"/>
                <w:sz w:val="24"/>
                <w:szCs w:val="24"/>
              </w:rPr>
              <w:t>2</w:t>
            </w:r>
          </w:p>
        </w:tc>
        <w:tc>
          <w:tcPr>
            <w:tcW w:w="1901" w:type="dxa"/>
            <w:tcBorders>
              <w:top w:val="nil"/>
              <w:left w:val="nil"/>
              <w:bottom w:val="single" w:sz="8" w:space="0" w:color="auto"/>
              <w:right w:val="single" w:sz="8" w:space="0" w:color="auto"/>
            </w:tcBorders>
            <w:shd w:val="clear" w:color="auto" w:fill="auto"/>
            <w:vAlign w:val="bottom"/>
          </w:tcPr>
          <w:p w14:paraId="30F9323D" w14:textId="4D702DBB" w:rsidR="004D19CD" w:rsidRPr="00DC4C30" w:rsidRDefault="00594600" w:rsidP="00220349">
            <w:pPr>
              <w:autoSpaceDE/>
              <w:autoSpaceDN/>
              <w:adjustRightInd/>
              <w:jc w:val="center"/>
              <w:rPr>
                <w:rFonts w:ascii="Times New Roman" w:hAnsi="Times New Roman"/>
                <w:sz w:val="24"/>
                <w:szCs w:val="24"/>
              </w:rPr>
            </w:pPr>
            <w:r>
              <w:rPr>
                <w:rFonts w:ascii="Times New Roman" w:hAnsi="Times New Roman"/>
                <w:sz w:val="24"/>
                <w:szCs w:val="24"/>
              </w:rPr>
              <w:t>9,716</w:t>
            </w:r>
          </w:p>
        </w:tc>
      </w:tr>
      <w:tr w:rsidR="00220349" w:rsidRPr="00220349" w14:paraId="3CE933A3" w14:textId="77777777" w:rsidTr="0088415D">
        <w:trPr>
          <w:trHeight w:val="330"/>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51CAB44F"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Assurance Statement (State)</w:t>
            </w:r>
          </w:p>
        </w:tc>
        <w:tc>
          <w:tcPr>
            <w:tcW w:w="1422" w:type="dxa"/>
            <w:tcBorders>
              <w:top w:val="nil"/>
              <w:left w:val="nil"/>
              <w:bottom w:val="single" w:sz="8" w:space="0" w:color="auto"/>
              <w:right w:val="single" w:sz="8" w:space="0" w:color="auto"/>
            </w:tcBorders>
            <w:shd w:val="clear" w:color="auto" w:fill="auto"/>
            <w:vAlign w:val="bottom"/>
            <w:hideMark/>
          </w:tcPr>
          <w:p w14:paraId="6874149C" w14:textId="77777777" w:rsidR="00220349" w:rsidRPr="00220349" w:rsidRDefault="00EF502F" w:rsidP="00220349">
            <w:pPr>
              <w:autoSpaceDE/>
              <w:autoSpaceDN/>
              <w:adjustRightInd/>
              <w:jc w:val="center"/>
              <w:rPr>
                <w:rFonts w:ascii="Times New Roman" w:hAnsi="Times New Roman"/>
                <w:sz w:val="24"/>
                <w:szCs w:val="24"/>
              </w:rPr>
            </w:pPr>
            <w:r>
              <w:rPr>
                <w:rFonts w:ascii="Times New Roman" w:hAnsi="Times New Roman"/>
                <w:sz w:val="24"/>
                <w:szCs w:val="24"/>
              </w:rPr>
              <w:t>NIFA</w:t>
            </w:r>
            <w:r w:rsidR="00220349" w:rsidRPr="00220349">
              <w:rPr>
                <w:rFonts w:ascii="Times New Roman" w:hAnsi="Times New Roman"/>
                <w:sz w:val="24"/>
                <w:szCs w:val="24"/>
              </w:rPr>
              <w:t>-2008</w:t>
            </w:r>
          </w:p>
        </w:tc>
        <w:tc>
          <w:tcPr>
            <w:tcW w:w="1523" w:type="dxa"/>
            <w:tcBorders>
              <w:top w:val="nil"/>
              <w:left w:val="nil"/>
              <w:bottom w:val="single" w:sz="8" w:space="0" w:color="auto"/>
              <w:right w:val="single" w:sz="8" w:space="0" w:color="auto"/>
            </w:tcBorders>
            <w:shd w:val="clear" w:color="auto" w:fill="auto"/>
            <w:vAlign w:val="bottom"/>
            <w:hideMark/>
          </w:tcPr>
          <w:p w14:paraId="4847A3AD" w14:textId="77777777" w:rsidR="00220349" w:rsidRPr="00220349" w:rsidRDefault="00B158FC" w:rsidP="00B158FC">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439" w:type="dxa"/>
            <w:tcBorders>
              <w:top w:val="nil"/>
              <w:left w:val="nil"/>
              <w:bottom w:val="single" w:sz="8" w:space="0" w:color="auto"/>
              <w:right w:val="single" w:sz="8" w:space="0" w:color="auto"/>
            </w:tcBorders>
            <w:shd w:val="clear" w:color="auto" w:fill="auto"/>
            <w:vAlign w:val="bottom"/>
            <w:hideMark/>
          </w:tcPr>
          <w:p w14:paraId="7F5EF91D"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7987C27F" w14:textId="77777777"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2,000</w:t>
            </w:r>
          </w:p>
        </w:tc>
        <w:tc>
          <w:tcPr>
            <w:tcW w:w="1177" w:type="dxa"/>
            <w:tcBorders>
              <w:top w:val="nil"/>
              <w:left w:val="nil"/>
              <w:bottom w:val="single" w:sz="8" w:space="0" w:color="auto"/>
              <w:right w:val="single" w:sz="8" w:space="0" w:color="auto"/>
            </w:tcBorders>
            <w:shd w:val="clear" w:color="auto" w:fill="auto"/>
            <w:vAlign w:val="bottom"/>
            <w:hideMark/>
          </w:tcPr>
          <w:p w14:paraId="683D70CE"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0.5</w:t>
            </w:r>
          </w:p>
        </w:tc>
        <w:tc>
          <w:tcPr>
            <w:tcW w:w="1901" w:type="dxa"/>
            <w:tcBorders>
              <w:top w:val="nil"/>
              <w:left w:val="nil"/>
              <w:bottom w:val="single" w:sz="8" w:space="0" w:color="auto"/>
              <w:right w:val="single" w:sz="8" w:space="0" w:color="auto"/>
            </w:tcBorders>
            <w:shd w:val="clear" w:color="auto" w:fill="auto"/>
            <w:vAlign w:val="bottom"/>
            <w:hideMark/>
          </w:tcPr>
          <w:p w14:paraId="181D739E" w14:textId="77777777"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1,000</w:t>
            </w:r>
          </w:p>
        </w:tc>
      </w:tr>
      <w:tr w:rsidR="00220349" w:rsidRPr="00220349" w14:paraId="642AC68E"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596ED9BE" w14:textId="4E6AD0D3"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Fellowship/ Scholarships Entry/Exit Form (State)</w:t>
            </w:r>
            <w:r w:rsidR="00BE3F52">
              <w:rPr>
                <w:rFonts w:ascii="Times New Roman" w:hAnsi="Times New Roman"/>
                <w:sz w:val="24"/>
                <w:szCs w:val="24"/>
              </w:rPr>
              <w:t xml:space="preserve"> (inclusive of Conflict of Interest Template)</w:t>
            </w:r>
          </w:p>
        </w:tc>
        <w:tc>
          <w:tcPr>
            <w:tcW w:w="1422" w:type="dxa"/>
            <w:tcBorders>
              <w:top w:val="nil"/>
              <w:left w:val="nil"/>
              <w:bottom w:val="single" w:sz="8" w:space="0" w:color="auto"/>
              <w:right w:val="single" w:sz="8" w:space="0" w:color="auto"/>
            </w:tcBorders>
            <w:shd w:val="clear" w:color="auto" w:fill="auto"/>
            <w:vAlign w:val="bottom"/>
            <w:hideMark/>
          </w:tcPr>
          <w:p w14:paraId="0CA42C96" w14:textId="77777777" w:rsidR="00220349" w:rsidRPr="00220349" w:rsidRDefault="00EF502F" w:rsidP="00220349">
            <w:pPr>
              <w:autoSpaceDE/>
              <w:autoSpaceDN/>
              <w:adjustRightInd/>
              <w:jc w:val="center"/>
              <w:rPr>
                <w:rFonts w:ascii="Times New Roman" w:hAnsi="Times New Roman"/>
                <w:sz w:val="24"/>
                <w:szCs w:val="24"/>
              </w:rPr>
            </w:pPr>
            <w:r>
              <w:rPr>
                <w:rFonts w:ascii="Times New Roman" w:hAnsi="Times New Roman"/>
                <w:sz w:val="24"/>
                <w:szCs w:val="24"/>
              </w:rPr>
              <w:t>NIFA</w:t>
            </w:r>
            <w:r w:rsidR="00220349" w:rsidRPr="00220349">
              <w:rPr>
                <w:rFonts w:ascii="Times New Roman" w:hAnsi="Times New Roman"/>
                <w:sz w:val="24"/>
                <w:szCs w:val="24"/>
              </w:rPr>
              <w:t>-2010</w:t>
            </w:r>
          </w:p>
        </w:tc>
        <w:tc>
          <w:tcPr>
            <w:tcW w:w="1523" w:type="dxa"/>
            <w:tcBorders>
              <w:top w:val="nil"/>
              <w:left w:val="nil"/>
              <w:bottom w:val="single" w:sz="8" w:space="0" w:color="auto"/>
              <w:right w:val="single" w:sz="8" w:space="0" w:color="auto"/>
            </w:tcBorders>
            <w:shd w:val="clear" w:color="auto" w:fill="auto"/>
            <w:vAlign w:val="bottom"/>
            <w:hideMark/>
          </w:tcPr>
          <w:p w14:paraId="114F32D0"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439" w:type="dxa"/>
            <w:tcBorders>
              <w:top w:val="nil"/>
              <w:left w:val="nil"/>
              <w:bottom w:val="single" w:sz="8" w:space="0" w:color="auto"/>
              <w:right w:val="single" w:sz="8" w:space="0" w:color="auto"/>
            </w:tcBorders>
            <w:shd w:val="clear" w:color="auto" w:fill="auto"/>
            <w:vAlign w:val="bottom"/>
            <w:hideMark/>
          </w:tcPr>
          <w:p w14:paraId="265D1182"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5B7567B1"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150</w:t>
            </w:r>
          </w:p>
        </w:tc>
        <w:tc>
          <w:tcPr>
            <w:tcW w:w="1177" w:type="dxa"/>
            <w:tcBorders>
              <w:top w:val="nil"/>
              <w:left w:val="nil"/>
              <w:bottom w:val="single" w:sz="8" w:space="0" w:color="auto"/>
              <w:right w:val="single" w:sz="8" w:space="0" w:color="auto"/>
            </w:tcBorders>
            <w:shd w:val="clear" w:color="auto" w:fill="auto"/>
            <w:vAlign w:val="bottom"/>
            <w:hideMark/>
          </w:tcPr>
          <w:p w14:paraId="4217C55F"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3</w:t>
            </w:r>
          </w:p>
        </w:tc>
        <w:tc>
          <w:tcPr>
            <w:tcW w:w="1901" w:type="dxa"/>
            <w:tcBorders>
              <w:top w:val="nil"/>
              <w:left w:val="nil"/>
              <w:bottom w:val="single" w:sz="8" w:space="0" w:color="auto"/>
              <w:right w:val="single" w:sz="8" w:space="0" w:color="auto"/>
            </w:tcBorders>
            <w:shd w:val="clear" w:color="auto" w:fill="auto"/>
            <w:vAlign w:val="bottom"/>
            <w:hideMark/>
          </w:tcPr>
          <w:p w14:paraId="24FB9FB6"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450.0</w:t>
            </w:r>
          </w:p>
        </w:tc>
      </w:tr>
      <w:tr w:rsidR="00220349" w:rsidRPr="00220349" w14:paraId="190F425C"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581033B0" w14:textId="30CF8398"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(State)</w:t>
            </w:r>
            <w:r w:rsidR="00BE3F52">
              <w:rPr>
                <w:rFonts w:ascii="Times New Roman" w:hAnsi="Times New Roman"/>
                <w:sz w:val="24"/>
                <w:szCs w:val="24"/>
              </w:rPr>
              <w:t xml:space="preserve"> (inclusive of Conflict of Interest Template)</w:t>
            </w:r>
          </w:p>
        </w:tc>
        <w:tc>
          <w:tcPr>
            <w:tcW w:w="1422" w:type="dxa"/>
            <w:tcBorders>
              <w:top w:val="nil"/>
              <w:left w:val="nil"/>
              <w:bottom w:val="single" w:sz="8" w:space="0" w:color="auto"/>
              <w:right w:val="single" w:sz="8" w:space="0" w:color="auto"/>
            </w:tcBorders>
            <w:shd w:val="clear" w:color="auto" w:fill="auto"/>
            <w:vAlign w:val="bottom"/>
            <w:hideMark/>
          </w:tcPr>
          <w:p w14:paraId="009BDBAE"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76475589" w14:textId="77777777"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5,500</w:t>
            </w:r>
          </w:p>
        </w:tc>
        <w:tc>
          <w:tcPr>
            <w:tcW w:w="1439" w:type="dxa"/>
            <w:tcBorders>
              <w:top w:val="nil"/>
              <w:left w:val="nil"/>
              <w:bottom w:val="single" w:sz="8" w:space="0" w:color="auto"/>
              <w:right w:val="single" w:sz="8" w:space="0" w:color="auto"/>
            </w:tcBorders>
            <w:shd w:val="clear" w:color="auto" w:fill="auto"/>
            <w:vAlign w:val="bottom"/>
            <w:hideMark/>
          </w:tcPr>
          <w:p w14:paraId="29A952DF"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5FDCFBD1" w14:textId="77777777"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5,500</w:t>
            </w:r>
          </w:p>
        </w:tc>
        <w:tc>
          <w:tcPr>
            <w:tcW w:w="1177" w:type="dxa"/>
            <w:tcBorders>
              <w:top w:val="nil"/>
              <w:left w:val="nil"/>
              <w:bottom w:val="single" w:sz="8" w:space="0" w:color="auto"/>
              <w:right w:val="single" w:sz="8" w:space="0" w:color="auto"/>
            </w:tcBorders>
            <w:shd w:val="clear" w:color="auto" w:fill="auto"/>
            <w:vAlign w:val="bottom"/>
            <w:hideMark/>
          </w:tcPr>
          <w:p w14:paraId="3BB573B7"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901" w:type="dxa"/>
            <w:tcBorders>
              <w:top w:val="nil"/>
              <w:left w:val="nil"/>
              <w:bottom w:val="single" w:sz="8" w:space="0" w:color="auto"/>
              <w:right w:val="single" w:sz="8" w:space="0" w:color="auto"/>
            </w:tcBorders>
            <w:shd w:val="clear" w:color="auto" w:fill="auto"/>
            <w:vAlign w:val="bottom"/>
            <w:hideMark/>
          </w:tcPr>
          <w:p w14:paraId="3B2517CF" w14:textId="77777777" w:rsidR="00220349" w:rsidRPr="00220349" w:rsidRDefault="00B158FC" w:rsidP="00220349">
            <w:pPr>
              <w:autoSpaceDE/>
              <w:autoSpaceDN/>
              <w:adjustRightInd/>
              <w:jc w:val="center"/>
              <w:rPr>
                <w:rFonts w:ascii="Times New Roman" w:hAnsi="Times New Roman"/>
                <w:sz w:val="24"/>
                <w:szCs w:val="24"/>
              </w:rPr>
            </w:pPr>
            <w:r>
              <w:rPr>
                <w:rFonts w:ascii="Times New Roman" w:hAnsi="Times New Roman"/>
                <w:sz w:val="24"/>
                <w:szCs w:val="24"/>
              </w:rPr>
              <w:t>11,000</w:t>
            </w:r>
          </w:p>
        </w:tc>
      </w:tr>
      <w:tr w:rsidR="00220349" w:rsidRPr="00220349" w14:paraId="03F0F8C2"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797174F2" w14:textId="0326F929"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(Individual)</w:t>
            </w:r>
            <w:r w:rsidR="00BE3F52">
              <w:rPr>
                <w:rFonts w:ascii="Times New Roman" w:hAnsi="Times New Roman"/>
                <w:sz w:val="24"/>
                <w:szCs w:val="24"/>
              </w:rPr>
              <w:t xml:space="preserve"> (inclusive of Conflict of Interest Template)</w:t>
            </w:r>
          </w:p>
        </w:tc>
        <w:tc>
          <w:tcPr>
            <w:tcW w:w="1422" w:type="dxa"/>
            <w:tcBorders>
              <w:top w:val="nil"/>
              <w:left w:val="nil"/>
              <w:bottom w:val="single" w:sz="8" w:space="0" w:color="auto"/>
              <w:right w:val="single" w:sz="8" w:space="0" w:color="auto"/>
            </w:tcBorders>
            <w:shd w:val="clear" w:color="auto" w:fill="auto"/>
            <w:vAlign w:val="bottom"/>
            <w:hideMark/>
          </w:tcPr>
          <w:p w14:paraId="10A06A98"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7525F44D"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39" w:type="dxa"/>
            <w:tcBorders>
              <w:top w:val="nil"/>
              <w:left w:val="nil"/>
              <w:bottom w:val="single" w:sz="8" w:space="0" w:color="auto"/>
              <w:right w:val="single" w:sz="8" w:space="0" w:color="auto"/>
            </w:tcBorders>
            <w:shd w:val="clear" w:color="auto" w:fill="auto"/>
            <w:vAlign w:val="bottom"/>
            <w:hideMark/>
          </w:tcPr>
          <w:p w14:paraId="4C1A18D2"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20370B08"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14:paraId="7AAEE41B"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901" w:type="dxa"/>
            <w:tcBorders>
              <w:top w:val="nil"/>
              <w:left w:val="nil"/>
              <w:bottom w:val="single" w:sz="8" w:space="0" w:color="auto"/>
              <w:right w:val="single" w:sz="8" w:space="0" w:color="auto"/>
            </w:tcBorders>
            <w:shd w:val="clear" w:color="auto" w:fill="auto"/>
            <w:vAlign w:val="bottom"/>
            <w:hideMark/>
          </w:tcPr>
          <w:p w14:paraId="2271D479"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100.0</w:t>
            </w:r>
          </w:p>
        </w:tc>
      </w:tr>
      <w:tr w:rsidR="00220349" w:rsidRPr="00220349" w14:paraId="703F62B9"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4E83D2F0"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(Private)</w:t>
            </w:r>
          </w:p>
        </w:tc>
        <w:tc>
          <w:tcPr>
            <w:tcW w:w="1422" w:type="dxa"/>
            <w:tcBorders>
              <w:top w:val="nil"/>
              <w:left w:val="nil"/>
              <w:bottom w:val="single" w:sz="8" w:space="0" w:color="auto"/>
              <w:right w:val="single" w:sz="8" w:space="0" w:color="auto"/>
            </w:tcBorders>
            <w:shd w:val="clear" w:color="auto" w:fill="auto"/>
            <w:vAlign w:val="bottom"/>
            <w:hideMark/>
          </w:tcPr>
          <w:p w14:paraId="32401E53"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60D82786"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600</w:t>
            </w:r>
          </w:p>
        </w:tc>
        <w:tc>
          <w:tcPr>
            <w:tcW w:w="1439" w:type="dxa"/>
            <w:tcBorders>
              <w:top w:val="nil"/>
              <w:left w:val="nil"/>
              <w:bottom w:val="single" w:sz="8" w:space="0" w:color="auto"/>
              <w:right w:val="single" w:sz="8" w:space="0" w:color="auto"/>
            </w:tcBorders>
            <w:shd w:val="clear" w:color="auto" w:fill="auto"/>
            <w:vAlign w:val="bottom"/>
            <w:hideMark/>
          </w:tcPr>
          <w:p w14:paraId="5F71238F"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126E03A9"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600</w:t>
            </w:r>
          </w:p>
        </w:tc>
        <w:tc>
          <w:tcPr>
            <w:tcW w:w="1177" w:type="dxa"/>
            <w:tcBorders>
              <w:top w:val="nil"/>
              <w:left w:val="nil"/>
              <w:bottom w:val="single" w:sz="8" w:space="0" w:color="auto"/>
              <w:right w:val="single" w:sz="8" w:space="0" w:color="auto"/>
            </w:tcBorders>
            <w:shd w:val="clear" w:color="auto" w:fill="auto"/>
            <w:vAlign w:val="bottom"/>
            <w:hideMark/>
          </w:tcPr>
          <w:p w14:paraId="218F34A7"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901" w:type="dxa"/>
            <w:tcBorders>
              <w:top w:val="nil"/>
              <w:left w:val="nil"/>
              <w:bottom w:val="single" w:sz="8" w:space="0" w:color="auto"/>
              <w:right w:val="single" w:sz="8" w:space="0" w:color="auto"/>
            </w:tcBorders>
            <w:shd w:val="clear" w:color="auto" w:fill="auto"/>
            <w:vAlign w:val="bottom"/>
            <w:hideMark/>
          </w:tcPr>
          <w:p w14:paraId="0DE39E5F"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1200.0</w:t>
            </w:r>
          </w:p>
        </w:tc>
      </w:tr>
      <w:tr w:rsidR="00220349" w:rsidRPr="00220349" w14:paraId="2F5F3A5F"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4ABB4699"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Supplemental Information Form (Federal)</w:t>
            </w:r>
          </w:p>
        </w:tc>
        <w:tc>
          <w:tcPr>
            <w:tcW w:w="1422" w:type="dxa"/>
            <w:tcBorders>
              <w:top w:val="nil"/>
              <w:left w:val="nil"/>
              <w:bottom w:val="single" w:sz="8" w:space="0" w:color="auto"/>
              <w:right w:val="single" w:sz="8" w:space="0" w:color="auto"/>
            </w:tcBorders>
            <w:shd w:val="clear" w:color="auto" w:fill="auto"/>
            <w:vAlign w:val="bottom"/>
            <w:hideMark/>
          </w:tcPr>
          <w:p w14:paraId="0D902AEF"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6ECBD402"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439" w:type="dxa"/>
            <w:tcBorders>
              <w:top w:val="nil"/>
              <w:left w:val="nil"/>
              <w:bottom w:val="single" w:sz="8" w:space="0" w:color="auto"/>
              <w:right w:val="single" w:sz="8" w:space="0" w:color="auto"/>
            </w:tcBorders>
            <w:shd w:val="clear" w:color="auto" w:fill="auto"/>
            <w:vAlign w:val="bottom"/>
            <w:hideMark/>
          </w:tcPr>
          <w:p w14:paraId="1C9151FB"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0E02CA67"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50</w:t>
            </w:r>
          </w:p>
        </w:tc>
        <w:tc>
          <w:tcPr>
            <w:tcW w:w="1177" w:type="dxa"/>
            <w:tcBorders>
              <w:top w:val="nil"/>
              <w:left w:val="nil"/>
              <w:bottom w:val="single" w:sz="8" w:space="0" w:color="auto"/>
              <w:right w:val="single" w:sz="8" w:space="0" w:color="auto"/>
            </w:tcBorders>
            <w:shd w:val="clear" w:color="auto" w:fill="auto"/>
            <w:vAlign w:val="bottom"/>
            <w:hideMark/>
          </w:tcPr>
          <w:p w14:paraId="1C1B7815"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w:t>
            </w:r>
          </w:p>
        </w:tc>
        <w:tc>
          <w:tcPr>
            <w:tcW w:w="1901" w:type="dxa"/>
            <w:tcBorders>
              <w:top w:val="nil"/>
              <w:left w:val="nil"/>
              <w:bottom w:val="single" w:sz="8" w:space="0" w:color="auto"/>
              <w:right w:val="single" w:sz="8" w:space="0" w:color="auto"/>
            </w:tcBorders>
            <w:shd w:val="clear" w:color="auto" w:fill="auto"/>
            <w:vAlign w:val="bottom"/>
            <w:hideMark/>
          </w:tcPr>
          <w:p w14:paraId="64DA8CFA"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100.0</w:t>
            </w:r>
          </w:p>
        </w:tc>
      </w:tr>
      <w:tr w:rsidR="00220349" w:rsidRPr="00220349" w14:paraId="6EBDB7C9"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734F2966"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(State)</w:t>
            </w:r>
          </w:p>
        </w:tc>
        <w:tc>
          <w:tcPr>
            <w:tcW w:w="1422" w:type="dxa"/>
            <w:tcBorders>
              <w:top w:val="nil"/>
              <w:left w:val="nil"/>
              <w:bottom w:val="single" w:sz="8" w:space="0" w:color="auto"/>
              <w:right w:val="single" w:sz="8" w:space="0" w:color="auto"/>
            </w:tcBorders>
            <w:shd w:val="clear" w:color="auto" w:fill="auto"/>
            <w:vAlign w:val="bottom"/>
            <w:hideMark/>
          </w:tcPr>
          <w:p w14:paraId="3EF4148F"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34C57802"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2,050</w:t>
            </w:r>
          </w:p>
        </w:tc>
        <w:tc>
          <w:tcPr>
            <w:tcW w:w="1439" w:type="dxa"/>
            <w:tcBorders>
              <w:top w:val="nil"/>
              <w:left w:val="nil"/>
              <w:bottom w:val="single" w:sz="8" w:space="0" w:color="auto"/>
              <w:right w:val="single" w:sz="8" w:space="0" w:color="auto"/>
            </w:tcBorders>
            <w:shd w:val="clear" w:color="auto" w:fill="auto"/>
            <w:vAlign w:val="bottom"/>
            <w:hideMark/>
          </w:tcPr>
          <w:p w14:paraId="1699B833"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223C3D58"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2,050</w:t>
            </w:r>
          </w:p>
        </w:tc>
        <w:tc>
          <w:tcPr>
            <w:tcW w:w="1177" w:type="dxa"/>
            <w:tcBorders>
              <w:top w:val="nil"/>
              <w:left w:val="nil"/>
              <w:bottom w:val="single" w:sz="8" w:space="0" w:color="auto"/>
              <w:right w:val="single" w:sz="8" w:space="0" w:color="auto"/>
            </w:tcBorders>
            <w:shd w:val="clear" w:color="auto" w:fill="auto"/>
            <w:vAlign w:val="bottom"/>
            <w:hideMark/>
          </w:tcPr>
          <w:p w14:paraId="7C0A1103"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901" w:type="dxa"/>
            <w:tcBorders>
              <w:top w:val="nil"/>
              <w:left w:val="nil"/>
              <w:bottom w:val="single" w:sz="8" w:space="0" w:color="auto"/>
              <w:right w:val="single" w:sz="8" w:space="0" w:color="auto"/>
            </w:tcBorders>
            <w:shd w:val="clear" w:color="auto" w:fill="auto"/>
            <w:vAlign w:val="bottom"/>
            <w:hideMark/>
          </w:tcPr>
          <w:p w14:paraId="293B9B33"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512.5</w:t>
            </w:r>
          </w:p>
        </w:tc>
      </w:tr>
      <w:tr w:rsidR="00220349" w:rsidRPr="00220349" w14:paraId="44B1E3DF"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7F408610"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Proposal Type Form (Private)</w:t>
            </w:r>
          </w:p>
        </w:tc>
        <w:tc>
          <w:tcPr>
            <w:tcW w:w="1422" w:type="dxa"/>
            <w:tcBorders>
              <w:top w:val="nil"/>
              <w:left w:val="nil"/>
              <w:bottom w:val="single" w:sz="8" w:space="0" w:color="auto"/>
              <w:right w:val="single" w:sz="8" w:space="0" w:color="auto"/>
            </w:tcBorders>
            <w:shd w:val="clear" w:color="auto" w:fill="auto"/>
            <w:vAlign w:val="bottom"/>
            <w:hideMark/>
          </w:tcPr>
          <w:p w14:paraId="69641151"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3EF933DB" w14:textId="495FCCEF"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w:t>
            </w:r>
            <w:r w:rsidR="00442A22">
              <w:rPr>
                <w:rFonts w:ascii="Times New Roman" w:hAnsi="Times New Roman"/>
                <w:sz w:val="24"/>
                <w:szCs w:val="24"/>
              </w:rPr>
              <w:t>2</w:t>
            </w:r>
          </w:p>
        </w:tc>
        <w:tc>
          <w:tcPr>
            <w:tcW w:w="1439" w:type="dxa"/>
            <w:tcBorders>
              <w:top w:val="nil"/>
              <w:left w:val="nil"/>
              <w:bottom w:val="single" w:sz="8" w:space="0" w:color="auto"/>
              <w:right w:val="single" w:sz="8" w:space="0" w:color="auto"/>
            </w:tcBorders>
            <w:shd w:val="clear" w:color="auto" w:fill="auto"/>
            <w:vAlign w:val="bottom"/>
            <w:hideMark/>
          </w:tcPr>
          <w:p w14:paraId="794733D1"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3B9BE245" w14:textId="3E6A7EDD"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w:t>
            </w:r>
            <w:r w:rsidR="00442A22">
              <w:rPr>
                <w:rFonts w:ascii="Times New Roman" w:hAnsi="Times New Roman"/>
                <w:sz w:val="24"/>
                <w:szCs w:val="24"/>
              </w:rPr>
              <w:t>2</w:t>
            </w:r>
          </w:p>
        </w:tc>
        <w:tc>
          <w:tcPr>
            <w:tcW w:w="1177" w:type="dxa"/>
            <w:tcBorders>
              <w:top w:val="nil"/>
              <w:left w:val="nil"/>
              <w:bottom w:val="single" w:sz="8" w:space="0" w:color="auto"/>
              <w:right w:val="single" w:sz="8" w:space="0" w:color="auto"/>
            </w:tcBorders>
            <w:shd w:val="clear" w:color="auto" w:fill="auto"/>
            <w:vAlign w:val="bottom"/>
            <w:hideMark/>
          </w:tcPr>
          <w:p w14:paraId="664448F5"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901" w:type="dxa"/>
            <w:tcBorders>
              <w:top w:val="nil"/>
              <w:left w:val="nil"/>
              <w:bottom w:val="single" w:sz="8" w:space="0" w:color="auto"/>
              <w:right w:val="single" w:sz="8" w:space="0" w:color="auto"/>
            </w:tcBorders>
            <w:shd w:val="clear" w:color="auto" w:fill="auto"/>
            <w:vAlign w:val="bottom"/>
            <w:hideMark/>
          </w:tcPr>
          <w:p w14:paraId="64AFBB50"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12.5</w:t>
            </w:r>
          </w:p>
        </w:tc>
      </w:tr>
      <w:tr w:rsidR="00220349" w:rsidRPr="00220349" w14:paraId="47504C42" w14:textId="77777777" w:rsidTr="0088415D">
        <w:trPr>
          <w:trHeight w:val="645"/>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777FCCDB"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lastRenderedPageBreak/>
              <w:t>Proposal Type Form (Federal)</w:t>
            </w:r>
          </w:p>
        </w:tc>
        <w:tc>
          <w:tcPr>
            <w:tcW w:w="1422" w:type="dxa"/>
            <w:tcBorders>
              <w:top w:val="nil"/>
              <w:left w:val="nil"/>
              <w:bottom w:val="single" w:sz="8" w:space="0" w:color="auto"/>
              <w:right w:val="single" w:sz="8" w:space="0" w:color="auto"/>
            </w:tcBorders>
            <w:shd w:val="clear" w:color="auto" w:fill="auto"/>
            <w:vAlign w:val="bottom"/>
            <w:hideMark/>
          </w:tcPr>
          <w:p w14:paraId="7CE2EE82"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N/A</w:t>
            </w:r>
          </w:p>
        </w:tc>
        <w:tc>
          <w:tcPr>
            <w:tcW w:w="1523" w:type="dxa"/>
            <w:tcBorders>
              <w:top w:val="nil"/>
              <w:left w:val="nil"/>
              <w:bottom w:val="single" w:sz="8" w:space="0" w:color="auto"/>
              <w:right w:val="single" w:sz="8" w:space="0" w:color="auto"/>
            </w:tcBorders>
            <w:shd w:val="clear" w:color="auto" w:fill="auto"/>
            <w:vAlign w:val="bottom"/>
            <w:hideMark/>
          </w:tcPr>
          <w:p w14:paraId="28E4E24C" w14:textId="64201100"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w:t>
            </w:r>
            <w:r w:rsidR="00442A22">
              <w:rPr>
                <w:rFonts w:ascii="Times New Roman" w:hAnsi="Times New Roman"/>
                <w:sz w:val="24"/>
                <w:szCs w:val="24"/>
              </w:rPr>
              <w:t>2</w:t>
            </w:r>
          </w:p>
        </w:tc>
        <w:tc>
          <w:tcPr>
            <w:tcW w:w="1439" w:type="dxa"/>
            <w:tcBorders>
              <w:top w:val="nil"/>
              <w:left w:val="nil"/>
              <w:bottom w:val="single" w:sz="8" w:space="0" w:color="auto"/>
              <w:right w:val="single" w:sz="8" w:space="0" w:color="auto"/>
            </w:tcBorders>
            <w:shd w:val="clear" w:color="auto" w:fill="auto"/>
            <w:vAlign w:val="bottom"/>
            <w:hideMark/>
          </w:tcPr>
          <w:p w14:paraId="6FCA34D4"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w:t>
            </w:r>
          </w:p>
        </w:tc>
        <w:tc>
          <w:tcPr>
            <w:tcW w:w="1284" w:type="dxa"/>
            <w:tcBorders>
              <w:top w:val="nil"/>
              <w:left w:val="nil"/>
              <w:bottom w:val="single" w:sz="8" w:space="0" w:color="auto"/>
              <w:right w:val="single" w:sz="8" w:space="0" w:color="auto"/>
            </w:tcBorders>
            <w:shd w:val="clear" w:color="auto" w:fill="auto"/>
            <w:vAlign w:val="bottom"/>
            <w:hideMark/>
          </w:tcPr>
          <w:p w14:paraId="3B59A433" w14:textId="51F2FED1"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5</w:t>
            </w:r>
            <w:r w:rsidR="00442A22">
              <w:rPr>
                <w:rFonts w:ascii="Times New Roman" w:hAnsi="Times New Roman"/>
                <w:sz w:val="24"/>
                <w:szCs w:val="24"/>
              </w:rPr>
              <w:t>2</w:t>
            </w:r>
          </w:p>
        </w:tc>
        <w:tc>
          <w:tcPr>
            <w:tcW w:w="1177" w:type="dxa"/>
            <w:tcBorders>
              <w:top w:val="nil"/>
              <w:left w:val="nil"/>
              <w:bottom w:val="single" w:sz="8" w:space="0" w:color="auto"/>
              <w:right w:val="single" w:sz="8" w:space="0" w:color="auto"/>
            </w:tcBorders>
            <w:shd w:val="clear" w:color="auto" w:fill="auto"/>
            <w:vAlign w:val="bottom"/>
            <w:hideMark/>
          </w:tcPr>
          <w:p w14:paraId="78FD03AD"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0.25</w:t>
            </w:r>
          </w:p>
        </w:tc>
        <w:tc>
          <w:tcPr>
            <w:tcW w:w="1901" w:type="dxa"/>
            <w:tcBorders>
              <w:top w:val="nil"/>
              <w:left w:val="nil"/>
              <w:bottom w:val="single" w:sz="8" w:space="0" w:color="auto"/>
              <w:right w:val="single" w:sz="8" w:space="0" w:color="auto"/>
            </w:tcBorders>
            <w:shd w:val="clear" w:color="auto" w:fill="auto"/>
            <w:vAlign w:val="bottom"/>
            <w:hideMark/>
          </w:tcPr>
          <w:p w14:paraId="1D830B2C"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12.5</w:t>
            </w:r>
          </w:p>
        </w:tc>
      </w:tr>
      <w:tr w:rsidR="00220349" w:rsidRPr="00220349" w14:paraId="3F4E111F" w14:textId="77777777" w:rsidTr="0088415D">
        <w:trPr>
          <w:trHeight w:val="330"/>
        </w:trPr>
        <w:tc>
          <w:tcPr>
            <w:tcW w:w="1794" w:type="dxa"/>
            <w:tcBorders>
              <w:top w:val="nil"/>
              <w:left w:val="single" w:sz="8" w:space="0" w:color="auto"/>
              <w:bottom w:val="single" w:sz="8" w:space="0" w:color="auto"/>
              <w:right w:val="single" w:sz="8" w:space="0" w:color="auto"/>
            </w:tcBorders>
            <w:shd w:val="clear" w:color="auto" w:fill="auto"/>
            <w:vAlign w:val="bottom"/>
            <w:hideMark/>
          </w:tcPr>
          <w:p w14:paraId="55CAABDB"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TOTAL</w:t>
            </w:r>
          </w:p>
        </w:tc>
        <w:tc>
          <w:tcPr>
            <w:tcW w:w="1422" w:type="dxa"/>
            <w:tcBorders>
              <w:top w:val="nil"/>
              <w:left w:val="nil"/>
              <w:bottom w:val="single" w:sz="8" w:space="0" w:color="auto"/>
              <w:right w:val="single" w:sz="8" w:space="0" w:color="auto"/>
            </w:tcBorders>
            <w:shd w:val="clear" w:color="auto" w:fill="auto"/>
            <w:vAlign w:val="bottom"/>
            <w:hideMark/>
          </w:tcPr>
          <w:p w14:paraId="5B2FDC4E"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523" w:type="dxa"/>
            <w:tcBorders>
              <w:top w:val="nil"/>
              <w:left w:val="nil"/>
              <w:bottom w:val="single" w:sz="8" w:space="0" w:color="auto"/>
              <w:right w:val="single" w:sz="8" w:space="0" w:color="auto"/>
            </w:tcBorders>
            <w:shd w:val="clear" w:color="auto" w:fill="auto"/>
            <w:vAlign w:val="bottom"/>
            <w:hideMark/>
          </w:tcPr>
          <w:p w14:paraId="56237DD1"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 </w:t>
            </w:r>
          </w:p>
        </w:tc>
        <w:tc>
          <w:tcPr>
            <w:tcW w:w="1439" w:type="dxa"/>
            <w:tcBorders>
              <w:top w:val="nil"/>
              <w:left w:val="nil"/>
              <w:bottom w:val="single" w:sz="8" w:space="0" w:color="auto"/>
              <w:right w:val="single" w:sz="8" w:space="0" w:color="auto"/>
            </w:tcBorders>
            <w:shd w:val="clear" w:color="auto" w:fill="auto"/>
            <w:vAlign w:val="bottom"/>
            <w:hideMark/>
          </w:tcPr>
          <w:p w14:paraId="2A9EA0D4" w14:textId="77777777" w:rsidR="00220349" w:rsidRPr="00220349" w:rsidRDefault="00220349" w:rsidP="00220349">
            <w:pPr>
              <w:autoSpaceDE/>
              <w:autoSpaceDN/>
              <w:adjustRightInd/>
              <w:rPr>
                <w:rFonts w:ascii="Times New Roman" w:hAnsi="Times New Roman"/>
                <w:sz w:val="24"/>
                <w:szCs w:val="24"/>
              </w:rPr>
            </w:pPr>
            <w:r w:rsidRPr="00220349">
              <w:rPr>
                <w:rFonts w:ascii="Times New Roman" w:hAnsi="Times New Roman"/>
                <w:sz w:val="24"/>
                <w:szCs w:val="24"/>
              </w:rPr>
              <w:t> </w:t>
            </w:r>
          </w:p>
        </w:tc>
        <w:tc>
          <w:tcPr>
            <w:tcW w:w="1284" w:type="dxa"/>
            <w:tcBorders>
              <w:top w:val="nil"/>
              <w:left w:val="nil"/>
              <w:bottom w:val="single" w:sz="8" w:space="0" w:color="auto"/>
              <w:right w:val="single" w:sz="8" w:space="0" w:color="auto"/>
            </w:tcBorders>
            <w:shd w:val="clear" w:color="auto" w:fill="auto"/>
            <w:vAlign w:val="bottom"/>
            <w:hideMark/>
          </w:tcPr>
          <w:p w14:paraId="228CC00E"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177" w:type="dxa"/>
            <w:tcBorders>
              <w:top w:val="nil"/>
              <w:left w:val="nil"/>
              <w:bottom w:val="single" w:sz="8" w:space="0" w:color="auto"/>
              <w:right w:val="single" w:sz="8" w:space="0" w:color="auto"/>
            </w:tcBorders>
            <w:shd w:val="clear" w:color="auto" w:fill="auto"/>
            <w:vAlign w:val="bottom"/>
            <w:hideMark/>
          </w:tcPr>
          <w:p w14:paraId="0CB0A72A" w14:textId="77777777" w:rsidR="00220349" w:rsidRPr="00220349" w:rsidRDefault="00220349" w:rsidP="00220349">
            <w:pPr>
              <w:autoSpaceDE/>
              <w:autoSpaceDN/>
              <w:adjustRightInd/>
              <w:jc w:val="center"/>
              <w:rPr>
                <w:rFonts w:ascii="Times New Roman" w:hAnsi="Times New Roman"/>
                <w:sz w:val="24"/>
                <w:szCs w:val="24"/>
              </w:rPr>
            </w:pPr>
            <w:r w:rsidRPr="00220349">
              <w:rPr>
                <w:rFonts w:ascii="Times New Roman" w:hAnsi="Times New Roman"/>
                <w:sz w:val="24"/>
                <w:szCs w:val="24"/>
              </w:rPr>
              <w:t> </w:t>
            </w:r>
          </w:p>
        </w:tc>
        <w:tc>
          <w:tcPr>
            <w:tcW w:w="1901" w:type="dxa"/>
            <w:tcBorders>
              <w:top w:val="nil"/>
              <w:left w:val="nil"/>
              <w:bottom w:val="single" w:sz="8" w:space="0" w:color="auto"/>
              <w:right w:val="single" w:sz="8" w:space="0" w:color="auto"/>
            </w:tcBorders>
            <w:shd w:val="clear" w:color="auto" w:fill="auto"/>
            <w:vAlign w:val="bottom"/>
            <w:hideMark/>
          </w:tcPr>
          <w:p w14:paraId="7009B412" w14:textId="023D5D25" w:rsidR="00220349" w:rsidRPr="00220349" w:rsidRDefault="00594600" w:rsidP="00881F84">
            <w:pPr>
              <w:autoSpaceDE/>
              <w:autoSpaceDN/>
              <w:adjustRightInd/>
              <w:jc w:val="center"/>
              <w:rPr>
                <w:rFonts w:ascii="Times New Roman" w:hAnsi="Times New Roman"/>
                <w:b/>
                <w:bCs/>
                <w:sz w:val="24"/>
                <w:szCs w:val="24"/>
              </w:rPr>
            </w:pPr>
            <w:r>
              <w:rPr>
                <w:rFonts w:ascii="Times New Roman" w:hAnsi="Times New Roman"/>
                <w:b/>
                <w:bCs/>
                <w:sz w:val="24"/>
                <w:szCs w:val="24"/>
              </w:rPr>
              <w:t>24,104</w:t>
            </w:r>
          </w:p>
        </w:tc>
      </w:tr>
    </w:tbl>
    <w:p w14:paraId="786D7B15" w14:textId="77777777" w:rsidR="00BE3F52" w:rsidRDefault="00BE3F52" w:rsidP="00881F84">
      <w:pPr>
        <w:autoSpaceDE/>
        <w:autoSpaceDN/>
        <w:adjustRightInd/>
        <w:rPr>
          <w:rFonts w:ascii="Times New Roman" w:hAnsi="Times New Roman"/>
          <w:b/>
          <w:sz w:val="24"/>
          <w:szCs w:val="24"/>
        </w:rPr>
      </w:pPr>
    </w:p>
    <w:p w14:paraId="4E88F0EB" w14:textId="7441E1AF" w:rsidR="00F66A5D" w:rsidRDefault="004C66DF" w:rsidP="00881F84">
      <w:pPr>
        <w:autoSpaceDE/>
        <w:autoSpaceDN/>
        <w:adjustRightInd/>
        <w:rPr>
          <w:rFonts w:ascii="Times New Roman" w:hAnsi="Times New Roman"/>
          <w:b/>
          <w:sz w:val="24"/>
          <w:szCs w:val="24"/>
        </w:rPr>
      </w:pPr>
      <w:r w:rsidRPr="006B7271">
        <w:rPr>
          <w:rFonts w:ascii="Times New Roman" w:hAnsi="Times New Roman"/>
          <w:b/>
          <w:sz w:val="24"/>
          <w:szCs w:val="24"/>
        </w:rPr>
        <w:t xml:space="preserve">Research and Related Form Family Components Used by </w:t>
      </w:r>
      <w:r w:rsidR="00EF502F">
        <w:rPr>
          <w:rFonts w:ascii="Times New Roman" w:hAnsi="Times New Roman"/>
          <w:b/>
          <w:sz w:val="24"/>
          <w:szCs w:val="24"/>
        </w:rPr>
        <w:t>NIFA</w:t>
      </w:r>
    </w:p>
    <w:p w14:paraId="768F5537" w14:textId="77777777" w:rsidR="00BD4662" w:rsidRPr="006B7271" w:rsidRDefault="00BD4662" w:rsidP="00881F84">
      <w:pPr>
        <w:autoSpaceDE/>
        <w:autoSpaceDN/>
        <w:adjustRightInd/>
        <w:rPr>
          <w:rFonts w:ascii="Times New Roman" w:hAnsi="Times New Roman"/>
          <w:b/>
          <w:sz w:val="24"/>
          <w:szCs w:val="24"/>
        </w:rPr>
      </w:pPr>
    </w:p>
    <w:tbl>
      <w:tblPr>
        <w:tblpPr w:leftFromText="180" w:rightFromText="180" w:vertAnchor="text" w:horzAnchor="page" w:tblpX="2353" w:tblpY="71"/>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1364"/>
      </w:tblGrid>
      <w:tr w:rsidR="00677E91" w:rsidRPr="003923F7" w14:paraId="4A0837BD" w14:textId="77777777" w:rsidTr="00677E91">
        <w:tc>
          <w:tcPr>
            <w:tcW w:w="7218" w:type="dxa"/>
            <w:vAlign w:val="center"/>
          </w:tcPr>
          <w:p w14:paraId="73C503C2" w14:textId="77777777"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Component Name</w:t>
            </w:r>
          </w:p>
        </w:tc>
        <w:tc>
          <w:tcPr>
            <w:tcW w:w="1364" w:type="dxa"/>
          </w:tcPr>
          <w:p w14:paraId="682E0F27" w14:textId="77777777" w:rsidR="00677E91" w:rsidRPr="001353D1" w:rsidRDefault="00677E91" w:rsidP="00677E91">
            <w:pPr>
              <w:rPr>
                <w:rFonts w:ascii="Times New Roman" w:hAnsi="Times New Roman"/>
                <w:b/>
                <w:sz w:val="24"/>
                <w:szCs w:val="24"/>
              </w:rPr>
            </w:pPr>
            <w:r w:rsidRPr="001353D1">
              <w:rPr>
                <w:rFonts w:ascii="Times New Roman" w:hAnsi="Times New Roman"/>
                <w:b/>
                <w:sz w:val="24"/>
                <w:szCs w:val="24"/>
              </w:rPr>
              <w:t>OMB Control Number</w:t>
            </w:r>
          </w:p>
        </w:tc>
      </w:tr>
      <w:tr w:rsidR="00677E91" w:rsidRPr="003923F7" w14:paraId="766BD754" w14:textId="77777777" w:rsidTr="00677E91">
        <w:tc>
          <w:tcPr>
            <w:tcW w:w="7218" w:type="dxa"/>
            <w:vAlign w:val="center"/>
          </w:tcPr>
          <w:p w14:paraId="384F2F11" w14:textId="77777777" w:rsidR="00677E91" w:rsidRPr="003923F7" w:rsidRDefault="00677E91" w:rsidP="00677E91">
            <w:pPr>
              <w:rPr>
                <w:rFonts w:ascii="Times New Roman" w:hAnsi="Times New Roman"/>
                <w:sz w:val="24"/>
                <w:szCs w:val="24"/>
              </w:rPr>
            </w:pPr>
            <w:r w:rsidRPr="003923F7">
              <w:rPr>
                <w:rFonts w:ascii="Times New Roman" w:hAnsi="Times New Roman"/>
                <w:sz w:val="24"/>
                <w:szCs w:val="24"/>
              </w:rPr>
              <w:t xml:space="preserve">SF424 (R &amp; R) </w:t>
            </w:r>
          </w:p>
        </w:tc>
        <w:tc>
          <w:tcPr>
            <w:tcW w:w="1364" w:type="dxa"/>
          </w:tcPr>
          <w:p w14:paraId="50CD7E1C" w14:textId="77777777" w:rsidR="00677E91" w:rsidRPr="003923F7" w:rsidRDefault="00677E91" w:rsidP="00677E91">
            <w:pPr>
              <w:rPr>
                <w:rFonts w:ascii="Times New Roman" w:hAnsi="Times New Roman"/>
                <w:sz w:val="24"/>
                <w:szCs w:val="24"/>
              </w:rPr>
            </w:pPr>
            <w:r w:rsidRPr="003923F7">
              <w:rPr>
                <w:rFonts w:ascii="Times New Roman" w:hAnsi="Times New Roman"/>
                <w:sz w:val="24"/>
                <w:szCs w:val="24"/>
              </w:rPr>
              <w:t>4040-0001</w:t>
            </w:r>
          </w:p>
        </w:tc>
      </w:tr>
      <w:tr w:rsidR="00677E91" w:rsidRPr="008968BA" w14:paraId="0900CBEE" w14:textId="77777777" w:rsidTr="00677E91">
        <w:tc>
          <w:tcPr>
            <w:tcW w:w="7218" w:type="dxa"/>
            <w:vAlign w:val="center"/>
          </w:tcPr>
          <w:p w14:paraId="06C2E496" w14:textId="77777777" w:rsidR="00677E91" w:rsidRDefault="00677E91" w:rsidP="00677E91">
            <w:pPr>
              <w:rPr>
                <w:rFonts w:ascii="Times New Roman" w:hAnsi="Times New Roman"/>
                <w:sz w:val="24"/>
                <w:szCs w:val="24"/>
              </w:rPr>
            </w:pPr>
            <w:r w:rsidRPr="00AE514C">
              <w:rPr>
                <w:rFonts w:ascii="Times New Roman" w:hAnsi="Times New Roman"/>
                <w:sz w:val="24"/>
                <w:szCs w:val="24"/>
              </w:rPr>
              <w:t>Research And Related Senior/Key Person Profile (Expanded)</w:t>
            </w:r>
            <w:r>
              <w:rPr>
                <w:rFonts w:ascii="Times New Roman" w:hAnsi="Times New Roman"/>
                <w:sz w:val="24"/>
                <w:szCs w:val="24"/>
              </w:rPr>
              <w:t xml:space="preserve"> </w:t>
            </w:r>
          </w:p>
          <w:p w14:paraId="2230A595" w14:textId="7DC7F3A7" w:rsidR="00895448" w:rsidRPr="00AE514C" w:rsidRDefault="00895448" w:rsidP="00677E91">
            <w:pPr>
              <w:rPr>
                <w:rFonts w:ascii="Times New Roman" w:hAnsi="Times New Roman"/>
                <w:sz w:val="24"/>
                <w:szCs w:val="24"/>
              </w:rPr>
            </w:pPr>
            <w:r>
              <w:rPr>
                <w:rFonts w:ascii="Times New Roman" w:hAnsi="Times New Roman"/>
                <w:sz w:val="24"/>
                <w:szCs w:val="24"/>
              </w:rPr>
              <w:t>(Inclusive of the Current and Pending Attachment)</w:t>
            </w:r>
          </w:p>
        </w:tc>
        <w:tc>
          <w:tcPr>
            <w:tcW w:w="1364" w:type="dxa"/>
          </w:tcPr>
          <w:p w14:paraId="3F4D068B"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7FEE1D05" w14:textId="77777777" w:rsidTr="00677E91">
        <w:tc>
          <w:tcPr>
            <w:tcW w:w="7218" w:type="dxa"/>
            <w:vAlign w:val="center"/>
          </w:tcPr>
          <w:p w14:paraId="229FE378" w14:textId="77777777" w:rsidR="00677E91"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Other Project Information </w:t>
            </w:r>
          </w:p>
          <w:p w14:paraId="7E9C1D3C" w14:textId="040D214B" w:rsidR="00895448" w:rsidRPr="00AE514C" w:rsidRDefault="00895448" w:rsidP="00677E91">
            <w:pPr>
              <w:rPr>
                <w:rFonts w:ascii="Times New Roman" w:hAnsi="Times New Roman"/>
                <w:sz w:val="24"/>
                <w:szCs w:val="24"/>
              </w:rPr>
            </w:pPr>
            <w:r>
              <w:rPr>
                <w:rFonts w:ascii="Times New Roman" w:hAnsi="Times New Roman"/>
                <w:sz w:val="24"/>
                <w:szCs w:val="24"/>
              </w:rPr>
              <w:t>(Inclusive of the Project Summary Attachment)</w:t>
            </w:r>
          </w:p>
        </w:tc>
        <w:tc>
          <w:tcPr>
            <w:tcW w:w="1364" w:type="dxa"/>
          </w:tcPr>
          <w:p w14:paraId="461A7458"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7C7A6B09" w14:textId="77777777" w:rsidTr="00677E91">
        <w:tc>
          <w:tcPr>
            <w:tcW w:w="7218" w:type="dxa"/>
            <w:vAlign w:val="center"/>
          </w:tcPr>
          <w:p w14:paraId="6CDC4CD6"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Personal Data OMB # 4040-0001</w:t>
            </w:r>
          </w:p>
        </w:tc>
        <w:tc>
          <w:tcPr>
            <w:tcW w:w="1364" w:type="dxa"/>
          </w:tcPr>
          <w:p w14:paraId="5A7CB00B"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4E444D9E" w14:textId="77777777" w:rsidTr="00677E91">
        <w:tc>
          <w:tcPr>
            <w:tcW w:w="7218" w:type="dxa"/>
            <w:vAlign w:val="center"/>
          </w:tcPr>
          <w:p w14:paraId="7F693EB0"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Research &amp; Related Budget OMB # 4040-0001</w:t>
            </w:r>
          </w:p>
        </w:tc>
        <w:tc>
          <w:tcPr>
            <w:tcW w:w="1364" w:type="dxa"/>
          </w:tcPr>
          <w:p w14:paraId="0396E10C"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3C31C933" w14:textId="77777777" w:rsidTr="00677E91">
        <w:tc>
          <w:tcPr>
            <w:tcW w:w="7218" w:type="dxa"/>
            <w:vAlign w:val="center"/>
          </w:tcPr>
          <w:p w14:paraId="2D629272"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RR </w:t>
            </w:r>
            <w:proofErr w:type="spellStart"/>
            <w:r w:rsidRPr="00AE514C">
              <w:rPr>
                <w:rFonts w:ascii="Times New Roman" w:hAnsi="Times New Roman"/>
                <w:sz w:val="24"/>
                <w:szCs w:val="24"/>
              </w:rPr>
              <w:t>FedNonFed</w:t>
            </w:r>
            <w:proofErr w:type="spellEnd"/>
            <w:r w:rsidRPr="00AE514C">
              <w:rPr>
                <w:rFonts w:ascii="Times New Roman" w:hAnsi="Times New Roman"/>
                <w:sz w:val="24"/>
                <w:szCs w:val="24"/>
              </w:rPr>
              <w:t xml:space="preserve"> Budget OMB # 4040-0001</w:t>
            </w:r>
          </w:p>
        </w:tc>
        <w:tc>
          <w:tcPr>
            <w:tcW w:w="1364" w:type="dxa"/>
          </w:tcPr>
          <w:p w14:paraId="3998F668"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1740FBBF" w14:textId="77777777" w:rsidTr="00677E91">
        <w:tc>
          <w:tcPr>
            <w:tcW w:w="7218" w:type="dxa"/>
            <w:vAlign w:val="center"/>
          </w:tcPr>
          <w:p w14:paraId="5D008610"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Research &amp; Related </w:t>
            </w:r>
            <w:proofErr w:type="spellStart"/>
            <w:r w:rsidRPr="00AE514C">
              <w:rPr>
                <w:rFonts w:ascii="Times New Roman" w:hAnsi="Times New Roman"/>
                <w:sz w:val="24"/>
                <w:szCs w:val="24"/>
              </w:rPr>
              <w:t>Subaward</w:t>
            </w:r>
            <w:proofErr w:type="spellEnd"/>
            <w:r w:rsidRPr="00AE514C">
              <w:rPr>
                <w:rFonts w:ascii="Times New Roman" w:hAnsi="Times New Roman"/>
                <w:sz w:val="24"/>
                <w:szCs w:val="24"/>
              </w:rPr>
              <w:t xml:space="preserve"> Budget (Total Fed + Non-Fed) Attachment(s) </w:t>
            </w:r>
          </w:p>
        </w:tc>
        <w:tc>
          <w:tcPr>
            <w:tcW w:w="1364" w:type="dxa"/>
          </w:tcPr>
          <w:p w14:paraId="7823FA29"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1BDA6D8E" w14:textId="77777777" w:rsidTr="00677E91">
        <w:tc>
          <w:tcPr>
            <w:tcW w:w="7218" w:type="dxa"/>
            <w:vAlign w:val="center"/>
          </w:tcPr>
          <w:p w14:paraId="330683D0"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R &amp; R </w:t>
            </w:r>
            <w:proofErr w:type="spellStart"/>
            <w:r w:rsidRPr="00AE514C">
              <w:rPr>
                <w:rFonts w:ascii="Times New Roman" w:hAnsi="Times New Roman"/>
                <w:sz w:val="24"/>
                <w:szCs w:val="24"/>
              </w:rPr>
              <w:t>Subaward</w:t>
            </w:r>
            <w:proofErr w:type="spellEnd"/>
            <w:r w:rsidRPr="00AE514C">
              <w:rPr>
                <w:rFonts w:ascii="Times New Roman" w:hAnsi="Times New Roman"/>
                <w:sz w:val="24"/>
                <w:szCs w:val="24"/>
              </w:rPr>
              <w:t xml:space="preserve"> Budget Attachment(s) Form</w:t>
            </w:r>
          </w:p>
        </w:tc>
        <w:tc>
          <w:tcPr>
            <w:tcW w:w="1364" w:type="dxa"/>
          </w:tcPr>
          <w:p w14:paraId="1BFB8999"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1D59462C" w14:textId="77777777" w:rsidTr="00677E91">
        <w:tc>
          <w:tcPr>
            <w:tcW w:w="7218" w:type="dxa"/>
            <w:vAlign w:val="center"/>
          </w:tcPr>
          <w:p w14:paraId="25A99231"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SBIR/</w:t>
            </w:r>
            <w:proofErr w:type="spellStart"/>
            <w:r w:rsidRPr="00AE514C">
              <w:rPr>
                <w:rFonts w:ascii="Times New Roman" w:hAnsi="Times New Roman"/>
                <w:sz w:val="24"/>
                <w:szCs w:val="24"/>
              </w:rPr>
              <w:t>STTR_Information</w:t>
            </w:r>
            <w:proofErr w:type="spellEnd"/>
            <w:r w:rsidRPr="00AE514C">
              <w:rPr>
                <w:rFonts w:ascii="Times New Roman" w:hAnsi="Times New Roman"/>
                <w:sz w:val="24"/>
                <w:szCs w:val="24"/>
              </w:rPr>
              <w:t xml:space="preserve">  </w:t>
            </w:r>
          </w:p>
        </w:tc>
        <w:tc>
          <w:tcPr>
            <w:tcW w:w="1364" w:type="dxa"/>
          </w:tcPr>
          <w:p w14:paraId="755A1EB7"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4040-0001</w:t>
            </w:r>
          </w:p>
        </w:tc>
      </w:tr>
      <w:tr w:rsidR="00677E91" w:rsidRPr="008968BA" w14:paraId="64F93F27" w14:textId="77777777" w:rsidTr="00677E91">
        <w:tc>
          <w:tcPr>
            <w:tcW w:w="7218" w:type="dxa"/>
            <w:vAlign w:val="center"/>
          </w:tcPr>
          <w:p w14:paraId="04E5CAD9"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Faith Based EEO Survey </w:t>
            </w:r>
          </w:p>
        </w:tc>
        <w:tc>
          <w:tcPr>
            <w:tcW w:w="1364" w:type="dxa"/>
          </w:tcPr>
          <w:p w14:paraId="7EA39788"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1890-0014</w:t>
            </w:r>
          </w:p>
        </w:tc>
      </w:tr>
      <w:tr w:rsidR="00677E91" w:rsidRPr="008968BA" w14:paraId="29625B6F" w14:textId="77777777" w:rsidTr="00677E91">
        <w:tc>
          <w:tcPr>
            <w:tcW w:w="7218" w:type="dxa"/>
            <w:vAlign w:val="center"/>
          </w:tcPr>
          <w:p w14:paraId="48F8BA05"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Project/Performance Site Location(s)  </w:t>
            </w:r>
          </w:p>
        </w:tc>
        <w:tc>
          <w:tcPr>
            <w:tcW w:w="1364" w:type="dxa"/>
          </w:tcPr>
          <w:p w14:paraId="09053F84"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4040-0010</w:t>
            </w:r>
          </w:p>
        </w:tc>
      </w:tr>
      <w:tr w:rsidR="00677E91" w:rsidRPr="008968BA" w14:paraId="779C7BA3" w14:textId="77777777" w:rsidTr="00677E91">
        <w:tc>
          <w:tcPr>
            <w:tcW w:w="7218" w:type="dxa"/>
            <w:vAlign w:val="center"/>
          </w:tcPr>
          <w:p w14:paraId="3D5A78CE"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 xml:space="preserve">Budget Information for Construction Programs (SF-424C)  </w:t>
            </w:r>
          </w:p>
        </w:tc>
        <w:tc>
          <w:tcPr>
            <w:tcW w:w="1364" w:type="dxa"/>
          </w:tcPr>
          <w:p w14:paraId="52D95B9D" w14:textId="77777777" w:rsidR="00677E91" w:rsidRPr="00AE514C" w:rsidRDefault="00677E91" w:rsidP="00677E91">
            <w:pPr>
              <w:rPr>
                <w:rFonts w:ascii="Times New Roman" w:hAnsi="Times New Roman"/>
                <w:sz w:val="24"/>
                <w:szCs w:val="24"/>
              </w:rPr>
            </w:pPr>
            <w:r w:rsidRPr="00AE514C">
              <w:rPr>
                <w:rFonts w:ascii="Times New Roman" w:hAnsi="Times New Roman"/>
                <w:sz w:val="24"/>
                <w:szCs w:val="24"/>
              </w:rPr>
              <w:t>0348-0041</w:t>
            </w:r>
          </w:p>
        </w:tc>
      </w:tr>
    </w:tbl>
    <w:p w14:paraId="494001BE" w14:textId="77777777" w:rsidR="000F46F7" w:rsidRPr="003923F7" w:rsidRDefault="000F46F7" w:rsidP="006B7271">
      <w:pPr>
        <w:rPr>
          <w:rFonts w:ascii="Times New Roman" w:hAnsi="Times New Roman"/>
          <w:sz w:val="24"/>
          <w:szCs w:val="24"/>
        </w:rPr>
      </w:pPr>
    </w:p>
    <w:p w14:paraId="378FB4A9" w14:textId="77777777" w:rsidR="007B1C9B" w:rsidRDefault="007B1C9B" w:rsidP="00F66A5D">
      <w:pPr>
        <w:ind w:left="720"/>
        <w:rPr>
          <w:rFonts w:ascii="Times New Roman" w:hAnsi="Times New Roman"/>
          <w:sz w:val="24"/>
          <w:szCs w:val="24"/>
        </w:rPr>
      </w:pPr>
    </w:p>
    <w:p w14:paraId="1F127AAF" w14:textId="77777777" w:rsidR="002D1B9D" w:rsidRDefault="002D1B9D" w:rsidP="00F66A5D">
      <w:pPr>
        <w:ind w:left="720"/>
        <w:rPr>
          <w:rFonts w:ascii="Times New Roman" w:hAnsi="Times New Roman"/>
          <w:sz w:val="24"/>
          <w:szCs w:val="24"/>
        </w:rPr>
      </w:pPr>
    </w:p>
    <w:p w14:paraId="22F94366" w14:textId="77777777" w:rsidR="002D1B9D" w:rsidRDefault="002D1B9D" w:rsidP="00F66A5D">
      <w:pPr>
        <w:ind w:left="720"/>
        <w:rPr>
          <w:rFonts w:ascii="Times New Roman" w:hAnsi="Times New Roman"/>
          <w:sz w:val="24"/>
          <w:szCs w:val="24"/>
        </w:rPr>
      </w:pPr>
    </w:p>
    <w:p w14:paraId="4F9B5FE5" w14:textId="77777777" w:rsidR="002D1B9D" w:rsidRDefault="002D1B9D" w:rsidP="00F66A5D">
      <w:pPr>
        <w:ind w:left="720"/>
        <w:rPr>
          <w:rFonts w:ascii="Times New Roman" w:hAnsi="Times New Roman"/>
          <w:sz w:val="24"/>
          <w:szCs w:val="24"/>
        </w:rPr>
      </w:pPr>
    </w:p>
    <w:p w14:paraId="16BAA4BE" w14:textId="77777777" w:rsidR="002D1B9D" w:rsidRDefault="002D1B9D" w:rsidP="00F66A5D">
      <w:pPr>
        <w:ind w:left="720"/>
        <w:rPr>
          <w:rFonts w:ascii="Times New Roman" w:hAnsi="Times New Roman"/>
          <w:sz w:val="24"/>
          <w:szCs w:val="24"/>
        </w:rPr>
      </w:pPr>
    </w:p>
    <w:p w14:paraId="114ECA9E" w14:textId="77777777" w:rsidR="002D1B9D" w:rsidRDefault="002D1B9D" w:rsidP="00F66A5D">
      <w:pPr>
        <w:ind w:left="720"/>
        <w:rPr>
          <w:rFonts w:ascii="Times New Roman" w:hAnsi="Times New Roman"/>
          <w:sz w:val="24"/>
          <w:szCs w:val="24"/>
        </w:rPr>
      </w:pPr>
    </w:p>
    <w:p w14:paraId="16BFCEB7" w14:textId="77777777" w:rsidR="00836EAF" w:rsidRDefault="00836EAF" w:rsidP="00F66A5D">
      <w:pPr>
        <w:ind w:left="720"/>
        <w:rPr>
          <w:rFonts w:ascii="Times New Roman" w:hAnsi="Times New Roman"/>
          <w:sz w:val="24"/>
          <w:szCs w:val="24"/>
        </w:rPr>
      </w:pPr>
    </w:p>
    <w:p w14:paraId="576A089D" w14:textId="77777777" w:rsidR="00836EAF" w:rsidRDefault="00836EAF" w:rsidP="00F66A5D">
      <w:pPr>
        <w:ind w:left="720"/>
        <w:rPr>
          <w:rFonts w:ascii="Times New Roman" w:hAnsi="Times New Roman"/>
          <w:sz w:val="24"/>
          <w:szCs w:val="24"/>
        </w:rPr>
      </w:pPr>
    </w:p>
    <w:p w14:paraId="19D9497A" w14:textId="77777777" w:rsidR="00836EAF" w:rsidRDefault="00836EAF" w:rsidP="00F66A5D">
      <w:pPr>
        <w:ind w:left="720"/>
        <w:rPr>
          <w:rFonts w:ascii="Times New Roman" w:hAnsi="Times New Roman"/>
          <w:sz w:val="24"/>
          <w:szCs w:val="24"/>
        </w:rPr>
      </w:pPr>
    </w:p>
    <w:p w14:paraId="3FE48A03" w14:textId="77777777" w:rsidR="00836EAF" w:rsidRDefault="00836EAF" w:rsidP="00F66A5D">
      <w:pPr>
        <w:ind w:left="720"/>
        <w:rPr>
          <w:rFonts w:ascii="Times New Roman" w:hAnsi="Times New Roman"/>
          <w:sz w:val="24"/>
          <w:szCs w:val="24"/>
        </w:rPr>
      </w:pPr>
    </w:p>
    <w:p w14:paraId="3D8F73E0" w14:textId="77777777" w:rsidR="00836EAF" w:rsidRDefault="00836EAF" w:rsidP="00F66A5D">
      <w:pPr>
        <w:ind w:left="720"/>
        <w:rPr>
          <w:rFonts w:ascii="Times New Roman" w:hAnsi="Times New Roman"/>
          <w:sz w:val="24"/>
          <w:szCs w:val="24"/>
        </w:rPr>
      </w:pPr>
    </w:p>
    <w:p w14:paraId="435D2999" w14:textId="77777777" w:rsidR="00836EAF" w:rsidRDefault="00836EAF" w:rsidP="00F66A5D">
      <w:pPr>
        <w:ind w:left="720"/>
        <w:rPr>
          <w:rFonts w:ascii="Times New Roman" w:hAnsi="Times New Roman"/>
          <w:sz w:val="24"/>
          <w:szCs w:val="24"/>
        </w:rPr>
      </w:pPr>
    </w:p>
    <w:p w14:paraId="6811A886" w14:textId="77777777" w:rsidR="00836EAF" w:rsidRDefault="00836EAF" w:rsidP="00F66A5D">
      <w:pPr>
        <w:ind w:left="720"/>
        <w:rPr>
          <w:rFonts w:ascii="Times New Roman" w:hAnsi="Times New Roman"/>
          <w:sz w:val="24"/>
          <w:szCs w:val="24"/>
        </w:rPr>
      </w:pPr>
    </w:p>
    <w:p w14:paraId="087B03A3" w14:textId="77777777" w:rsidR="00836EAF" w:rsidRDefault="00836EAF" w:rsidP="00F66A5D">
      <w:pPr>
        <w:ind w:left="720"/>
        <w:rPr>
          <w:rFonts w:ascii="Times New Roman" w:hAnsi="Times New Roman"/>
          <w:sz w:val="24"/>
          <w:szCs w:val="24"/>
        </w:rPr>
      </w:pPr>
    </w:p>
    <w:p w14:paraId="7247275A" w14:textId="77777777" w:rsidR="00836EAF" w:rsidRDefault="00836EAF" w:rsidP="00F66A5D">
      <w:pPr>
        <w:ind w:left="720"/>
        <w:rPr>
          <w:rFonts w:ascii="Times New Roman" w:hAnsi="Times New Roman"/>
          <w:sz w:val="24"/>
          <w:szCs w:val="24"/>
        </w:rPr>
      </w:pPr>
    </w:p>
    <w:p w14:paraId="2EBDAF2B" w14:textId="77777777" w:rsidR="000F46F7" w:rsidRDefault="000F46F7" w:rsidP="00F66A5D">
      <w:pPr>
        <w:ind w:left="720"/>
        <w:rPr>
          <w:rFonts w:ascii="Times New Roman" w:hAnsi="Times New Roman"/>
          <w:sz w:val="24"/>
          <w:szCs w:val="24"/>
        </w:rPr>
      </w:pPr>
    </w:p>
    <w:p w14:paraId="3DF5C7AF" w14:textId="77777777" w:rsidR="000F46F7" w:rsidRDefault="000F46F7" w:rsidP="00BD7942">
      <w:pPr>
        <w:ind w:left="720"/>
        <w:rPr>
          <w:rFonts w:ascii="Times New Roman" w:hAnsi="Times New Roman"/>
          <w:sz w:val="24"/>
          <w:szCs w:val="24"/>
        </w:rPr>
      </w:pPr>
    </w:p>
    <w:p w14:paraId="4D247E89" w14:textId="5B44919B" w:rsidR="00B857E4" w:rsidRPr="00B04B52" w:rsidRDefault="00B857E4" w:rsidP="00B857E4">
      <w:pPr>
        <w:ind w:left="720"/>
        <w:rPr>
          <w:rFonts w:ascii="Times New Roman" w:hAnsi="Times New Roman"/>
          <w:sz w:val="24"/>
          <w:szCs w:val="24"/>
        </w:rPr>
      </w:pPr>
      <w:r w:rsidRPr="00B04B52">
        <w:rPr>
          <w:rFonts w:ascii="Times New Roman" w:hAnsi="Times New Roman"/>
          <w:sz w:val="24"/>
          <w:szCs w:val="24"/>
        </w:rPr>
        <w:t>ANNUALIZED COSTS TO RESPONDENTS</w:t>
      </w:r>
    </w:p>
    <w:p w14:paraId="0C173A0B" w14:textId="77777777" w:rsidR="00B857E4" w:rsidRPr="00A86E71" w:rsidRDefault="00540A5F" w:rsidP="00B857E4">
      <w:pPr>
        <w:rPr>
          <w:rFonts w:ascii="Times New Roman" w:hAnsi="Times New Roman"/>
          <w:sz w:val="24"/>
          <w:szCs w:val="24"/>
        </w:rPr>
      </w:pPr>
      <w:r w:rsidRPr="00A86E71">
        <w:rPr>
          <w:rFonts w:ascii="Times New Roman" w:hAnsi="Times New Roman"/>
          <w:sz w:val="24"/>
          <w:szCs w:val="24"/>
        </w:rPr>
        <w:tab/>
      </w:r>
    </w:p>
    <w:p w14:paraId="721A7D87" w14:textId="70268736" w:rsidR="00FC0249" w:rsidRPr="000E296B" w:rsidRDefault="00FC0249" w:rsidP="00540A5F">
      <w:pPr>
        <w:ind w:left="720"/>
        <w:rPr>
          <w:rFonts w:ascii="Times New Roman" w:hAnsi="Times New Roman"/>
          <w:sz w:val="24"/>
          <w:szCs w:val="24"/>
        </w:rPr>
      </w:pPr>
      <w:r w:rsidRPr="000E296B">
        <w:rPr>
          <w:sz w:val="24"/>
          <w:szCs w:val="24"/>
        </w:rPr>
        <w:t xml:space="preserve">Based on an average faculty hourly wage of </w:t>
      </w:r>
      <w:r w:rsidR="001B5564">
        <w:rPr>
          <w:sz w:val="24"/>
          <w:szCs w:val="24"/>
        </w:rPr>
        <w:t>$</w:t>
      </w:r>
      <w:r w:rsidR="00FF468A">
        <w:rPr>
          <w:sz w:val="24"/>
          <w:szCs w:val="24"/>
        </w:rPr>
        <w:t>83.75</w:t>
      </w:r>
      <w:r w:rsidRPr="000E296B">
        <w:rPr>
          <w:sz w:val="24"/>
          <w:szCs w:val="24"/>
        </w:rPr>
        <w:t xml:space="preserve"> </w:t>
      </w:r>
      <w:r w:rsidR="00EF502F" w:rsidRPr="000E296B">
        <w:rPr>
          <w:sz w:val="24"/>
          <w:szCs w:val="24"/>
        </w:rPr>
        <w:t>NIFA</w:t>
      </w:r>
      <w:r w:rsidRPr="000E296B">
        <w:rPr>
          <w:sz w:val="24"/>
          <w:szCs w:val="24"/>
        </w:rPr>
        <w:t xml:space="preserve"> e</w:t>
      </w:r>
      <w:r w:rsidR="00694576" w:rsidRPr="000E296B">
        <w:rPr>
          <w:sz w:val="24"/>
          <w:szCs w:val="24"/>
        </w:rPr>
        <w:t xml:space="preserve">stimates the total annual cost incurred by these collection requirements </w:t>
      </w:r>
      <w:r w:rsidR="00147DA4" w:rsidRPr="000E296B">
        <w:rPr>
          <w:sz w:val="24"/>
          <w:szCs w:val="24"/>
        </w:rPr>
        <w:t xml:space="preserve">to </w:t>
      </w:r>
      <w:r w:rsidRPr="000E296B">
        <w:rPr>
          <w:sz w:val="24"/>
          <w:szCs w:val="24"/>
        </w:rPr>
        <w:t>be $</w:t>
      </w:r>
      <w:r w:rsidR="000F166B">
        <w:rPr>
          <w:sz w:val="24"/>
          <w:szCs w:val="24"/>
        </w:rPr>
        <w:t>202,265</w:t>
      </w:r>
      <w:r w:rsidRPr="000E296B">
        <w:rPr>
          <w:sz w:val="24"/>
          <w:szCs w:val="24"/>
        </w:rPr>
        <w:t>.</w:t>
      </w:r>
    </w:p>
    <w:p w14:paraId="7D4E9375" w14:textId="77777777" w:rsidR="00540A5F" w:rsidRPr="00A86E71" w:rsidRDefault="00540A5F" w:rsidP="000F76E7">
      <w:pPr>
        <w:tabs>
          <w:tab w:val="left" w:pos="1820"/>
        </w:tabs>
        <w:rPr>
          <w:rFonts w:ascii="Times New Roman" w:hAnsi="Times New Roman"/>
          <w:sz w:val="24"/>
          <w:szCs w:val="24"/>
        </w:rPr>
      </w:pPr>
      <w:bookmarkStart w:id="0" w:name="_GoBack"/>
      <w:bookmarkEnd w:id="0"/>
    </w:p>
    <w:p w14:paraId="4A7BF39A" w14:textId="22C127F3" w:rsidR="00BB2BBD" w:rsidRPr="008E04CA" w:rsidRDefault="00BB2BBD" w:rsidP="00BB2BBD">
      <w:pPr>
        <w:ind w:left="720"/>
        <w:rPr>
          <w:sz w:val="24"/>
          <w:szCs w:val="24"/>
        </w:rPr>
      </w:pPr>
      <w:r w:rsidRPr="008E04CA">
        <w:rPr>
          <w:sz w:val="24"/>
          <w:szCs w:val="24"/>
        </w:rPr>
        <w:t xml:space="preserve">The hourly wage was derived from the American Association of University Professors </w:t>
      </w:r>
      <w:r w:rsidR="001B5564">
        <w:rPr>
          <w:sz w:val="24"/>
          <w:szCs w:val="24"/>
        </w:rPr>
        <w:t>2014-2015</w:t>
      </w:r>
      <w:r w:rsidRPr="008E04CA">
        <w:rPr>
          <w:sz w:val="24"/>
          <w:szCs w:val="24"/>
        </w:rPr>
        <w:t xml:space="preserve"> Faculty Salary Report data. The average</w:t>
      </w:r>
      <w:r w:rsidR="00C27E1D">
        <w:rPr>
          <w:sz w:val="24"/>
          <w:szCs w:val="24"/>
        </w:rPr>
        <w:t xml:space="preserve"> annual</w:t>
      </w:r>
      <w:r w:rsidRPr="008E04CA">
        <w:rPr>
          <w:sz w:val="24"/>
          <w:szCs w:val="24"/>
        </w:rPr>
        <w:t xml:space="preserve"> associate level professor salary of </w:t>
      </w:r>
      <w:r w:rsidR="001B5564">
        <w:rPr>
          <w:sz w:val="24"/>
          <w:szCs w:val="24"/>
        </w:rPr>
        <w:t xml:space="preserve">$83,751 </w:t>
      </w:r>
      <w:r w:rsidRPr="008E04CA">
        <w:rPr>
          <w:sz w:val="24"/>
          <w:szCs w:val="24"/>
        </w:rPr>
        <w:t>was used.</w:t>
      </w:r>
    </w:p>
    <w:p w14:paraId="103D3DC7" w14:textId="77777777"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14:paraId="1877C52D" w14:textId="429C8BD4" w:rsidR="00B857E4" w:rsidRPr="00B04B52" w:rsidRDefault="00B857E4" w:rsidP="00B857E4">
      <w:pPr>
        <w:tabs>
          <w:tab w:val="left" w:pos="720"/>
        </w:tabs>
        <w:ind w:left="720" w:hanging="720"/>
        <w:rPr>
          <w:rFonts w:ascii="Times New Roman" w:hAnsi="Times New Roman"/>
          <w:sz w:val="24"/>
          <w:szCs w:val="24"/>
        </w:rPr>
      </w:pPr>
      <w:r w:rsidRPr="00B04B52">
        <w:rPr>
          <w:rFonts w:ascii="Times New Roman" w:hAnsi="Times New Roman"/>
          <w:sz w:val="24"/>
          <w:szCs w:val="24"/>
        </w:rPr>
        <w:t>13.</w:t>
      </w:r>
      <w:r w:rsidRPr="00B04B52">
        <w:rPr>
          <w:rFonts w:ascii="Times New Roman" w:hAnsi="Times New Roman"/>
          <w:sz w:val="24"/>
          <w:szCs w:val="24"/>
        </w:rPr>
        <w:tab/>
        <w:t>CAPITAL/STARTUP COSTS</w:t>
      </w:r>
    </w:p>
    <w:p w14:paraId="45D40692" w14:textId="77777777" w:rsidR="0036612B" w:rsidRPr="00A86E71" w:rsidRDefault="0036612B" w:rsidP="0036612B">
      <w:pPr>
        <w:ind w:left="720"/>
        <w:rPr>
          <w:rFonts w:ascii="Times New Roman" w:hAnsi="Times New Roman"/>
          <w:sz w:val="24"/>
          <w:szCs w:val="24"/>
        </w:rPr>
      </w:pPr>
    </w:p>
    <w:p w14:paraId="720CE3DB" w14:textId="77777777" w:rsidR="00B857E4" w:rsidRPr="00A86E71" w:rsidRDefault="00754735" w:rsidP="0036612B">
      <w:pPr>
        <w:ind w:left="720"/>
        <w:rPr>
          <w:rFonts w:ascii="Times New Roman" w:hAnsi="Times New Roman"/>
          <w:sz w:val="24"/>
          <w:szCs w:val="24"/>
        </w:rPr>
      </w:pPr>
      <w:r>
        <w:rPr>
          <w:rFonts w:ascii="Times New Roman" w:hAnsi="Times New Roman"/>
          <w:sz w:val="24"/>
          <w:szCs w:val="24"/>
        </w:rPr>
        <w:t xml:space="preserve">The forms necessary for completion and submission to </w:t>
      </w:r>
      <w:r w:rsidR="00EF502F">
        <w:rPr>
          <w:rFonts w:ascii="Times New Roman" w:hAnsi="Times New Roman"/>
          <w:sz w:val="24"/>
          <w:szCs w:val="24"/>
        </w:rPr>
        <w:t>NIFA</w:t>
      </w:r>
      <w:r>
        <w:rPr>
          <w:rFonts w:ascii="Times New Roman" w:hAnsi="Times New Roman"/>
          <w:sz w:val="24"/>
          <w:szCs w:val="24"/>
        </w:rPr>
        <w:t xml:space="preserve"> for financial assistance are made available through Grants.gov.  Grants.gov</w:t>
      </w:r>
      <w:r w:rsidR="00DD58FA">
        <w:rPr>
          <w:rFonts w:ascii="Times New Roman" w:hAnsi="Times New Roman"/>
          <w:sz w:val="24"/>
          <w:szCs w:val="24"/>
        </w:rPr>
        <w:t xml:space="preserve"> is </w:t>
      </w:r>
      <w:r>
        <w:rPr>
          <w:rFonts w:ascii="Times New Roman" w:hAnsi="Times New Roman"/>
          <w:sz w:val="24"/>
          <w:szCs w:val="24"/>
        </w:rPr>
        <w:t>available to the public and it is free to use the G</w:t>
      </w:r>
      <w:r w:rsidR="00DD58FA">
        <w:rPr>
          <w:rFonts w:ascii="Times New Roman" w:hAnsi="Times New Roman"/>
          <w:sz w:val="24"/>
          <w:szCs w:val="24"/>
        </w:rPr>
        <w:t xml:space="preserve">rants.gov interface to submit </w:t>
      </w:r>
      <w:r>
        <w:rPr>
          <w:rFonts w:ascii="Times New Roman" w:hAnsi="Times New Roman"/>
          <w:sz w:val="24"/>
          <w:szCs w:val="24"/>
        </w:rPr>
        <w:t xml:space="preserve">applications.  </w:t>
      </w:r>
      <w:r w:rsidR="00102E54">
        <w:rPr>
          <w:rFonts w:ascii="Times New Roman" w:hAnsi="Times New Roman"/>
          <w:sz w:val="24"/>
          <w:szCs w:val="24"/>
        </w:rPr>
        <w:t>S</w:t>
      </w:r>
      <w:r w:rsidR="0036612B" w:rsidRPr="00A86E71">
        <w:rPr>
          <w:rFonts w:ascii="Times New Roman" w:hAnsi="Times New Roman"/>
          <w:sz w:val="24"/>
          <w:szCs w:val="24"/>
        </w:rPr>
        <w:t xml:space="preserve">ome applicants </w:t>
      </w:r>
      <w:r w:rsidR="008B2C7B">
        <w:rPr>
          <w:rFonts w:ascii="Times New Roman" w:hAnsi="Times New Roman"/>
          <w:sz w:val="24"/>
          <w:szCs w:val="24"/>
        </w:rPr>
        <w:t>utiliz</w:t>
      </w:r>
      <w:r w:rsidR="00C147F3">
        <w:rPr>
          <w:rFonts w:ascii="Times New Roman" w:hAnsi="Times New Roman"/>
          <w:sz w:val="24"/>
          <w:szCs w:val="24"/>
        </w:rPr>
        <w:t>e</w:t>
      </w:r>
      <w:r w:rsidR="0036612B" w:rsidRPr="00A86E71">
        <w:rPr>
          <w:rFonts w:ascii="Times New Roman" w:hAnsi="Times New Roman"/>
          <w:sz w:val="24"/>
          <w:szCs w:val="24"/>
        </w:rPr>
        <w:t xml:space="preserve"> </w:t>
      </w:r>
      <w:proofErr w:type="spellStart"/>
      <w:r w:rsidR="0036612B" w:rsidRPr="00A86E71">
        <w:rPr>
          <w:rFonts w:ascii="Times New Roman" w:hAnsi="Times New Roman"/>
          <w:sz w:val="24"/>
          <w:szCs w:val="24"/>
        </w:rPr>
        <w:t>Grants.gov</w:t>
      </w:r>
      <w:r w:rsidR="00DD58FA">
        <w:rPr>
          <w:rFonts w:ascii="Times New Roman" w:hAnsi="Times New Roman"/>
          <w:sz w:val="24"/>
          <w:szCs w:val="24"/>
        </w:rPr>
        <w:t>’s</w:t>
      </w:r>
      <w:proofErr w:type="spellEnd"/>
      <w:r w:rsidR="0036612B" w:rsidRPr="00A86E71">
        <w:rPr>
          <w:rFonts w:ascii="Times New Roman" w:hAnsi="Times New Roman"/>
          <w:sz w:val="24"/>
          <w:szCs w:val="24"/>
        </w:rPr>
        <w:t xml:space="preserve"> system-to-system </w:t>
      </w:r>
      <w:r w:rsidR="00E93050">
        <w:rPr>
          <w:rFonts w:ascii="Times New Roman" w:hAnsi="Times New Roman"/>
          <w:sz w:val="24"/>
          <w:szCs w:val="24"/>
        </w:rPr>
        <w:t>interface</w:t>
      </w:r>
      <w:r w:rsidR="00DD58FA">
        <w:rPr>
          <w:rFonts w:ascii="Times New Roman" w:hAnsi="Times New Roman"/>
          <w:sz w:val="24"/>
          <w:szCs w:val="24"/>
        </w:rPr>
        <w:t xml:space="preserve"> in order to submit applications to </w:t>
      </w:r>
      <w:r w:rsidR="00EF502F">
        <w:rPr>
          <w:rFonts w:ascii="Times New Roman" w:hAnsi="Times New Roman"/>
          <w:sz w:val="24"/>
          <w:szCs w:val="24"/>
        </w:rPr>
        <w:t>NIFA</w:t>
      </w:r>
      <w:r w:rsidR="0036612B" w:rsidRPr="00A86E71">
        <w:rPr>
          <w:rFonts w:ascii="Times New Roman" w:hAnsi="Times New Roman"/>
          <w:sz w:val="24"/>
          <w:szCs w:val="24"/>
        </w:rPr>
        <w:t xml:space="preserve">. </w:t>
      </w:r>
      <w:r w:rsidR="00DD58FA">
        <w:rPr>
          <w:rFonts w:ascii="Times New Roman" w:hAnsi="Times New Roman"/>
          <w:sz w:val="24"/>
          <w:szCs w:val="24"/>
        </w:rPr>
        <w:t xml:space="preserve"> It is difficult to estimate costs associated with the submission of applications in this manner (e.g., start-up costs, continued maintenance of system).  </w:t>
      </w:r>
      <w:r w:rsidR="0036612B" w:rsidRPr="00A86E71">
        <w:rPr>
          <w:rFonts w:ascii="Times New Roman" w:hAnsi="Times New Roman"/>
          <w:sz w:val="24"/>
          <w:szCs w:val="24"/>
        </w:rPr>
        <w:t xml:space="preserve">It is difficult to predict how many applicants </w:t>
      </w:r>
      <w:r w:rsidR="008B2C7B">
        <w:rPr>
          <w:rFonts w:ascii="Times New Roman" w:hAnsi="Times New Roman"/>
          <w:sz w:val="24"/>
          <w:szCs w:val="24"/>
        </w:rPr>
        <w:t>utilize this feature,</w:t>
      </w:r>
      <w:r w:rsidR="000830B8">
        <w:rPr>
          <w:rFonts w:ascii="Times New Roman" w:hAnsi="Times New Roman"/>
          <w:sz w:val="24"/>
          <w:szCs w:val="24"/>
        </w:rPr>
        <w:t xml:space="preserve"> </w:t>
      </w:r>
      <w:r w:rsidR="008B2C7B">
        <w:rPr>
          <w:rFonts w:ascii="Times New Roman" w:hAnsi="Times New Roman"/>
          <w:sz w:val="24"/>
          <w:szCs w:val="24"/>
        </w:rPr>
        <w:t>but the trend has been increasing</w:t>
      </w:r>
      <w:r w:rsidR="0036612B" w:rsidRPr="00A86E71">
        <w:rPr>
          <w:rFonts w:ascii="Times New Roman" w:hAnsi="Times New Roman"/>
          <w:sz w:val="24"/>
          <w:szCs w:val="24"/>
        </w:rPr>
        <w:t xml:space="preserve">. </w:t>
      </w:r>
      <w:r w:rsidR="00CE2E3B">
        <w:rPr>
          <w:rFonts w:ascii="Times New Roman" w:hAnsi="Times New Roman"/>
          <w:sz w:val="24"/>
          <w:szCs w:val="24"/>
        </w:rPr>
        <w:t xml:space="preserve">Some institutions use </w:t>
      </w:r>
      <w:r w:rsidR="00102E54">
        <w:rPr>
          <w:rFonts w:ascii="Times New Roman" w:hAnsi="Times New Roman"/>
          <w:sz w:val="24"/>
          <w:szCs w:val="24"/>
        </w:rPr>
        <w:t>service providers</w:t>
      </w:r>
      <w:r w:rsidR="00CE2E3B">
        <w:rPr>
          <w:rFonts w:ascii="Times New Roman" w:hAnsi="Times New Roman"/>
          <w:sz w:val="24"/>
          <w:szCs w:val="24"/>
        </w:rPr>
        <w:t xml:space="preserve"> at a lower cost than building their own</w:t>
      </w:r>
      <w:r w:rsidR="00DD58FA">
        <w:rPr>
          <w:rFonts w:ascii="Times New Roman" w:hAnsi="Times New Roman"/>
          <w:sz w:val="24"/>
          <w:szCs w:val="24"/>
        </w:rPr>
        <w:t xml:space="preserve"> system</w:t>
      </w:r>
      <w:r w:rsidR="00CE2E3B">
        <w:rPr>
          <w:rFonts w:ascii="Times New Roman" w:hAnsi="Times New Roman"/>
          <w:sz w:val="24"/>
          <w:szCs w:val="24"/>
        </w:rPr>
        <w:t xml:space="preserve">. </w:t>
      </w:r>
    </w:p>
    <w:p w14:paraId="738E3A12" w14:textId="77777777" w:rsidR="00631595" w:rsidRPr="00603126" w:rsidRDefault="00631595" w:rsidP="00B857E4">
      <w:pPr>
        <w:tabs>
          <w:tab w:val="left" w:pos="720"/>
        </w:tabs>
        <w:ind w:left="720" w:hanging="720"/>
        <w:rPr>
          <w:rFonts w:ascii="Times New Roman" w:hAnsi="Times New Roman"/>
          <w:sz w:val="24"/>
          <w:szCs w:val="24"/>
        </w:rPr>
      </w:pPr>
    </w:p>
    <w:p w14:paraId="3256CBF0" w14:textId="15F3501A" w:rsidR="00B857E4"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14.</w:t>
      </w:r>
      <w:r w:rsidRPr="00603126">
        <w:rPr>
          <w:rFonts w:ascii="Times New Roman" w:hAnsi="Times New Roman"/>
          <w:sz w:val="24"/>
          <w:szCs w:val="24"/>
        </w:rPr>
        <w:tab/>
        <w:t>ANNUALIZED COST TO THE FEDERAL GOVERNMENT</w:t>
      </w:r>
    </w:p>
    <w:p w14:paraId="46DA725B" w14:textId="77777777" w:rsidR="00B857E4" w:rsidRPr="00A86E71" w:rsidRDefault="00B857E4" w:rsidP="00B857E4">
      <w:pPr>
        <w:rPr>
          <w:rFonts w:ascii="Times New Roman" w:hAnsi="Times New Roman"/>
          <w:sz w:val="24"/>
          <w:szCs w:val="24"/>
        </w:rPr>
      </w:pPr>
    </w:p>
    <w:p w14:paraId="68B07370" w14:textId="03DFD740" w:rsidR="00677E91" w:rsidRDefault="00973B75">
      <w:pPr>
        <w:autoSpaceDE/>
        <w:autoSpaceDN/>
        <w:adjustRightInd/>
        <w:rPr>
          <w:rFonts w:ascii="Times New Roman" w:hAnsi="Times New Roman"/>
          <w:sz w:val="24"/>
          <w:szCs w:val="24"/>
        </w:rPr>
      </w:pPr>
      <w:r w:rsidRPr="00A86E71">
        <w:rPr>
          <w:rFonts w:ascii="Times New Roman" w:hAnsi="Times New Roman"/>
          <w:sz w:val="24"/>
          <w:szCs w:val="24"/>
          <w:lang w:val="en-CA"/>
        </w:rPr>
        <w:fldChar w:fldCharType="begin"/>
      </w:r>
      <w:r w:rsidR="00334F67"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334F67" w:rsidRPr="00A86E71">
        <w:rPr>
          <w:rFonts w:ascii="Times New Roman" w:hAnsi="Times New Roman"/>
          <w:sz w:val="24"/>
          <w:szCs w:val="24"/>
        </w:rPr>
        <w:t xml:space="preserve">It is difficult to estimate the annualized cost to the Federal Government in terms of number of hours expended, salaries, equipment involved, etc., because </w:t>
      </w:r>
      <w:r w:rsidR="00754735">
        <w:rPr>
          <w:rFonts w:ascii="Times New Roman" w:hAnsi="Times New Roman"/>
          <w:sz w:val="24"/>
          <w:szCs w:val="24"/>
        </w:rPr>
        <w:t>application</w:t>
      </w:r>
      <w:r w:rsidR="00334F67" w:rsidRPr="00A86E71">
        <w:rPr>
          <w:rFonts w:ascii="Times New Roman" w:hAnsi="Times New Roman"/>
          <w:sz w:val="24"/>
          <w:szCs w:val="24"/>
        </w:rPr>
        <w:t xml:space="preserve">s are received throughout the year and the number of </w:t>
      </w:r>
      <w:r w:rsidR="00754735">
        <w:rPr>
          <w:rFonts w:ascii="Times New Roman" w:hAnsi="Times New Roman"/>
          <w:sz w:val="24"/>
          <w:szCs w:val="24"/>
        </w:rPr>
        <w:t>application</w:t>
      </w:r>
      <w:r w:rsidR="00334F67" w:rsidRPr="00A86E71">
        <w:rPr>
          <w:rFonts w:ascii="Times New Roman" w:hAnsi="Times New Roman"/>
          <w:sz w:val="24"/>
          <w:szCs w:val="24"/>
        </w:rPr>
        <w:t xml:space="preserve">s received varies from year to year.  The </w:t>
      </w:r>
      <w:r w:rsidR="00461D64">
        <w:rPr>
          <w:rFonts w:ascii="Times New Roman" w:hAnsi="Times New Roman"/>
          <w:sz w:val="24"/>
          <w:szCs w:val="24"/>
        </w:rPr>
        <w:t>personnel</w:t>
      </w:r>
      <w:r w:rsidR="00334F67" w:rsidRPr="00A86E71">
        <w:rPr>
          <w:rFonts w:ascii="Times New Roman" w:hAnsi="Times New Roman"/>
          <w:sz w:val="24"/>
          <w:szCs w:val="24"/>
        </w:rPr>
        <w:t xml:space="preserve"> responsible for processing </w:t>
      </w:r>
      <w:r w:rsidR="00754735">
        <w:rPr>
          <w:rFonts w:ascii="Times New Roman" w:hAnsi="Times New Roman"/>
          <w:sz w:val="24"/>
          <w:szCs w:val="24"/>
        </w:rPr>
        <w:t>application</w:t>
      </w:r>
      <w:r w:rsidR="00334F67" w:rsidRPr="00A86E71">
        <w:rPr>
          <w:rFonts w:ascii="Times New Roman" w:hAnsi="Times New Roman"/>
          <w:sz w:val="24"/>
          <w:szCs w:val="24"/>
        </w:rPr>
        <w:t>s are full-time employees r</w:t>
      </w:r>
      <w:r w:rsidR="00461D64">
        <w:rPr>
          <w:rFonts w:ascii="Times New Roman" w:hAnsi="Times New Roman"/>
          <w:sz w:val="24"/>
          <w:szCs w:val="24"/>
        </w:rPr>
        <w:t xml:space="preserve">anging in grade levels from </w:t>
      </w:r>
      <w:r w:rsidR="00461D64" w:rsidRPr="00461D64">
        <w:rPr>
          <w:rFonts w:ascii="Times New Roman" w:hAnsi="Times New Roman"/>
          <w:sz w:val="24"/>
          <w:szCs w:val="24"/>
        </w:rPr>
        <w:t>GS-7</w:t>
      </w:r>
      <w:r w:rsidR="00334F67" w:rsidRPr="00461D64">
        <w:rPr>
          <w:rFonts w:ascii="Times New Roman" w:hAnsi="Times New Roman"/>
          <w:sz w:val="24"/>
          <w:szCs w:val="24"/>
        </w:rPr>
        <w:t xml:space="preserve"> to GS-15.  </w:t>
      </w:r>
      <w:r w:rsidR="00EF502F">
        <w:rPr>
          <w:rFonts w:ascii="Times New Roman" w:hAnsi="Times New Roman"/>
          <w:sz w:val="24"/>
          <w:szCs w:val="24"/>
        </w:rPr>
        <w:t>NIFA</w:t>
      </w:r>
      <w:r w:rsidR="00461D64" w:rsidRPr="00461D64">
        <w:rPr>
          <w:rFonts w:ascii="Times New Roman" w:hAnsi="Times New Roman"/>
          <w:sz w:val="24"/>
          <w:szCs w:val="24"/>
        </w:rPr>
        <w:t xml:space="preserve"> estimates the total cost in personnel time </w:t>
      </w:r>
      <w:r w:rsidR="00461D64" w:rsidRPr="00E54F90">
        <w:rPr>
          <w:rFonts w:ascii="Times New Roman" w:hAnsi="Times New Roman"/>
          <w:sz w:val="24"/>
          <w:szCs w:val="24"/>
        </w:rPr>
        <w:t xml:space="preserve">to be </w:t>
      </w:r>
      <w:r w:rsidR="00E54F90" w:rsidRPr="00E54F90">
        <w:rPr>
          <w:rFonts w:ascii="Times New Roman" w:hAnsi="Times New Roman"/>
          <w:bCs/>
          <w:sz w:val="24"/>
          <w:szCs w:val="24"/>
        </w:rPr>
        <w:t>$</w:t>
      </w:r>
      <w:r w:rsidR="00EC0342">
        <w:rPr>
          <w:rFonts w:ascii="Times New Roman" w:hAnsi="Times New Roman"/>
          <w:b/>
          <w:bCs/>
          <w:sz w:val="24"/>
          <w:szCs w:val="24"/>
        </w:rPr>
        <w:t>2,</w:t>
      </w:r>
      <w:r w:rsidR="00426B6A">
        <w:rPr>
          <w:rFonts w:ascii="Times New Roman" w:hAnsi="Times New Roman"/>
          <w:b/>
          <w:bCs/>
          <w:sz w:val="24"/>
          <w:szCs w:val="24"/>
        </w:rPr>
        <w:t>724,585</w:t>
      </w:r>
      <w:r w:rsidR="00461D64" w:rsidRPr="00E54F90">
        <w:rPr>
          <w:rFonts w:ascii="Times New Roman" w:hAnsi="Times New Roman"/>
          <w:bCs/>
          <w:sz w:val="24"/>
          <w:szCs w:val="24"/>
        </w:rPr>
        <w:t>.</w:t>
      </w:r>
    </w:p>
    <w:p w14:paraId="102C3CB1" w14:textId="77777777" w:rsidR="00603126" w:rsidRDefault="00603126" w:rsidP="00677E91">
      <w:pPr>
        <w:autoSpaceDE/>
        <w:autoSpaceDN/>
        <w:adjustRightInd/>
        <w:rPr>
          <w:rFonts w:ascii="Times New Roman" w:hAnsi="Times New Roman"/>
          <w:b/>
          <w:sz w:val="24"/>
          <w:szCs w:val="24"/>
        </w:rPr>
      </w:pPr>
    </w:p>
    <w:p w14:paraId="54498F4A" w14:textId="77777777" w:rsidR="00721C49" w:rsidRPr="00BC6AE1" w:rsidRDefault="00BC6AE1" w:rsidP="00677E91">
      <w:pPr>
        <w:autoSpaceDE/>
        <w:autoSpaceDN/>
        <w:adjustRightInd/>
        <w:rPr>
          <w:rFonts w:ascii="Times New Roman" w:hAnsi="Times New Roman"/>
          <w:b/>
          <w:sz w:val="24"/>
          <w:szCs w:val="24"/>
        </w:rPr>
      </w:pPr>
      <w:r>
        <w:rPr>
          <w:rFonts w:ascii="Times New Roman" w:hAnsi="Times New Roman"/>
          <w:b/>
          <w:sz w:val="24"/>
          <w:szCs w:val="24"/>
        </w:rPr>
        <w:t xml:space="preserve">Estimated Totals </w:t>
      </w:r>
      <w:r w:rsidRPr="00BC6AE1">
        <w:rPr>
          <w:rFonts w:ascii="Times New Roman" w:hAnsi="Times New Roman"/>
          <w:b/>
          <w:sz w:val="24"/>
          <w:szCs w:val="24"/>
        </w:rPr>
        <w:t xml:space="preserve">Cost to </w:t>
      </w:r>
      <w:r w:rsidR="00EF502F">
        <w:rPr>
          <w:rFonts w:ascii="Times New Roman" w:hAnsi="Times New Roman"/>
          <w:b/>
          <w:sz w:val="24"/>
          <w:szCs w:val="24"/>
        </w:rPr>
        <w:t>NIFA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830"/>
        <w:gridCol w:w="1018"/>
        <w:gridCol w:w="1482"/>
        <w:gridCol w:w="1634"/>
        <w:gridCol w:w="1394"/>
      </w:tblGrid>
      <w:tr w:rsidR="001A29F5" w:rsidRPr="00B764C5" w14:paraId="14E2EFBA" w14:textId="77777777" w:rsidTr="00677E91">
        <w:tc>
          <w:tcPr>
            <w:tcW w:w="1998" w:type="dxa"/>
            <w:vAlign w:val="center"/>
          </w:tcPr>
          <w:p w14:paraId="250AF089" w14:textId="77777777"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Job Title</w:t>
            </w:r>
          </w:p>
        </w:tc>
        <w:tc>
          <w:tcPr>
            <w:tcW w:w="1885" w:type="dxa"/>
            <w:vAlign w:val="center"/>
          </w:tcPr>
          <w:p w14:paraId="2FBA8BC4" w14:textId="77777777"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Action</w:t>
            </w:r>
          </w:p>
        </w:tc>
        <w:tc>
          <w:tcPr>
            <w:tcW w:w="1034" w:type="dxa"/>
            <w:vAlign w:val="center"/>
          </w:tcPr>
          <w:p w14:paraId="2290A96F" w14:textId="77777777" w:rsidR="001A29F5" w:rsidRPr="00B764C5" w:rsidRDefault="001A29F5" w:rsidP="001A29F5">
            <w:pPr>
              <w:jc w:val="center"/>
              <w:rPr>
                <w:rFonts w:ascii="Times New Roman" w:hAnsi="Times New Roman"/>
                <w:b/>
                <w:sz w:val="24"/>
                <w:szCs w:val="24"/>
              </w:rPr>
            </w:pPr>
            <w:r w:rsidRPr="00B764C5">
              <w:rPr>
                <w:rFonts w:ascii="Times New Roman" w:hAnsi="Times New Roman"/>
                <w:b/>
                <w:sz w:val="24"/>
                <w:szCs w:val="24"/>
              </w:rPr>
              <w:t>Hourly Pay</w:t>
            </w:r>
          </w:p>
        </w:tc>
        <w:tc>
          <w:tcPr>
            <w:tcW w:w="1488" w:type="dxa"/>
            <w:vAlign w:val="center"/>
          </w:tcPr>
          <w:p w14:paraId="22C0C8E3" w14:textId="77777777" w:rsidR="001A29F5" w:rsidRPr="00B764C5" w:rsidRDefault="001A29F5" w:rsidP="001A29F5">
            <w:pPr>
              <w:jc w:val="center"/>
              <w:rPr>
                <w:rFonts w:ascii="Times New Roman" w:hAnsi="Times New Roman"/>
                <w:b/>
                <w:sz w:val="24"/>
                <w:szCs w:val="24"/>
              </w:rPr>
            </w:pPr>
            <w:r>
              <w:rPr>
                <w:rFonts w:ascii="Times New Roman" w:hAnsi="Times New Roman"/>
                <w:b/>
                <w:sz w:val="24"/>
                <w:szCs w:val="24"/>
              </w:rPr>
              <w:t>Hours</w:t>
            </w:r>
            <w:r w:rsidRPr="00B764C5">
              <w:rPr>
                <w:rFonts w:ascii="Times New Roman" w:hAnsi="Times New Roman"/>
                <w:b/>
                <w:sz w:val="24"/>
                <w:szCs w:val="24"/>
              </w:rPr>
              <w:t xml:space="preserve"> per </w:t>
            </w:r>
            <w:r>
              <w:rPr>
                <w:rFonts w:ascii="Times New Roman" w:hAnsi="Times New Roman"/>
                <w:b/>
                <w:sz w:val="24"/>
                <w:szCs w:val="24"/>
              </w:rPr>
              <w:t>Transa</w:t>
            </w:r>
            <w:r w:rsidRPr="00B764C5">
              <w:rPr>
                <w:rFonts w:ascii="Times New Roman" w:hAnsi="Times New Roman"/>
                <w:b/>
                <w:sz w:val="24"/>
                <w:szCs w:val="24"/>
              </w:rPr>
              <w:t>ction</w:t>
            </w:r>
          </w:p>
        </w:tc>
        <w:tc>
          <w:tcPr>
            <w:tcW w:w="1647" w:type="dxa"/>
            <w:vAlign w:val="center"/>
          </w:tcPr>
          <w:p w14:paraId="58E783D4" w14:textId="77777777" w:rsidR="001A29F5" w:rsidRPr="00B764C5" w:rsidRDefault="001A29F5" w:rsidP="003A503F">
            <w:pPr>
              <w:jc w:val="center"/>
              <w:rPr>
                <w:rFonts w:ascii="Times New Roman" w:hAnsi="Times New Roman"/>
                <w:b/>
                <w:sz w:val="24"/>
                <w:szCs w:val="24"/>
              </w:rPr>
            </w:pPr>
            <w:r w:rsidRPr="00B764C5">
              <w:rPr>
                <w:rFonts w:ascii="Times New Roman" w:hAnsi="Times New Roman"/>
                <w:b/>
                <w:sz w:val="24"/>
                <w:szCs w:val="24"/>
              </w:rPr>
              <w:t>Total Applications/ Grants</w:t>
            </w:r>
          </w:p>
        </w:tc>
        <w:tc>
          <w:tcPr>
            <w:tcW w:w="1416" w:type="dxa"/>
            <w:vAlign w:val="center"/>
          </w:tcPr>
          <w:p w14:paraId="44B95447" w14:textId="77777777" w:rsidR="001A29F5" w:rsidRPr="006E112B" w:rsidRDefault="001A29F5" w:rsidP="001A29F5">
            <w:pPr>
              <w:jc w:val="center"/>
              <w:rPr>
                <w:rFonts w:ascii="Times New Roman" w:hAnsi="Times New Roman"/>
                <w:b/>
                <w:sz w:val="24"/>
                <w:szCs w:val="24"/>
              </w:rPr>
            </w:pPr>
            <w:r w:rsidRPr="006E112B">
              <w:rPr>
                <w:rFonts w:ascii="Times New Roman" w:hAnsi="Times New Roman"/>
                <w:b/>
                <w:sz w:val="24"/>
                <w:szCs w:val="24"/>
              </w:rPr>
              <w:t>Estimated Costs</w:t>
            </w:r>
          </w:p>
        </w:tc>
      </w:tr>
      <w:tr w:rsidR="001A29F5" w:rsidRPr="00B764C5" w14:paraId="4D6DDD13" w14:textId="77777777" w:rsidTr="00677E91">
        <w:tc>
          <w:tcPr>
            <w:tcW w:w="1998" w:type="dxa"/>
          </w:tcPr>
          <w:p w14:paraId="6113746E"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Program Assistant, GS-</w:t>
            </w:r>
            <w:r>
              <w:rPr>
                <w:rFonts w:ascii="Times New Roman" w:hAnsi="Times New Roman"/>
                <w:sz w:val="24"/>
                <w:szCs w:val="24"/>
              </w:rPr>
              <w:t>7</w:t>
            </w:r>
          </w:p>
        </w:tc>
        <w:tc>
          <w:tcPr>
            <w:tcW w:w="1885" w:type="dxa"/>
          </w:tcPr>
          <w:p w14:paraId="42669333" w14:textId="77777777" w:rsidR="001A29F5" w:rsidRPr="00B764C5" w:rsidRDefault="001A29F5" w:rsidP="001A29F5">
            <w:pPr>
              <w:rPr>
                <w:rFonts w:ascii="Times New Roman" w:hAnsi="Times New Roman"/>
                <w:sz w:val="24"/>
                <w:szCs w:val="24"/>
              </w:rPr>
            </w:pPr>
            <w:r>
              <w:rPr>
                <w:rFonts w:ascii="Times New Roman" w:hAnsi="Times New Roman"/>
                <w:sz w:val="24"/>
                <w:szCs w:val="24"/>
              </w:rPr>
              <w:t>Clears exceptions, assembles official jacket</w:t>
            </w:r>
          </w:p>
        </w:tc>
        <w:tc>
          <w:tcPr>
            <w:tcW w:w="1034" w:type="dxa"/>
            <w:vAlign w:val="center"/>
          </w:tcPr>
          <w:p w14:paraId="7429F34D" w14:textId="75C40D3B"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2</w:t>
            </w:r>
            <w:r w:rsidR="00F651D2">
              <w:rPr>
                <w:rFonts w:ascii="Times New Roman" w:hAnsi="Times New Roman"/>
                <w:sz w:val="24"/>
                <w:szCs w:val="24"/>
              </w:rPr>
              <w:t>3</w:t>
            </w:r>
            <w:r w:rsidR="003E0B0A">
              <w:rPr>
                <w:rFonts w:ascii="Times New Roman" w:hAnsi="Times New Roman"/>
                <w:sz w:val="24"/>
                <w:szCs w:val="24"/>
              </w:rPr>
              <w:t>.</w:t>
            </w:r>
            <w:r w:rsidR="00F651D2">
              <w:rPr>
                <w:rFonts w:ascii="Times New Roman" w:hAnsi="Times New Roman"/>
                <w:sz w:val="24"/>
                <w:szCs w:val="24"/>
              </w:rPr>
              <w:t>38</w:t>
            </w:r>
          </w:p>
        </w:tc>
        <w:tc>
          <w:tcPr>
            <w:tcW w:w="1488" w:type="dxa"/>
            <w:vAlign w:val="center"/>
          </w:tcPr>
          <w:p w14:paraId="0867C0C5" w14:textId="77777777"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 xml:space="preserve">.33 </w:t>
            </w:r>
          </w:p>
        </w:tc>
        <w:tc>
          <w:tcPr>
            <w:tcW w:w="1647" w:type="dxa"/>
            <w:vAlign w:val="center"/>
          </w:tcPr>
          <w:p w14:paraId="0F5AF958" w14:textId="77777777" w:rsidR="001A29F5" w:rsidRPr="00F326C8" w:rsidRDefault="00875D76" w:rsidP="001A29F5">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416" w:type="dxa"/>
            <w:vAlign w:val="center"/>
          </w:tcPr>
          <w:p w14:paraId="301C6C27" w14:textId="7D3C9534" w:rsidR="001A29F5" w:rsidRPr="00F326C8" w:rsidDel="00E1391C" w:rsidRDefault="00B90CDE" w:rsidP="000E5FBB">
            <w:pPr>
              <w:jc w:val="center"/>
              <w:rPr>
                <w:rFonts w:ascii="Times New Roman" w:hAnsi="Times New Roman"/>
                <w:sz w:val="24"/>
                <w:szCs w:val="24"/>
              </w:rPr>
            </w:pPr>
            <w:r w:rsidRPr="00F326C8">
              <w:rPr>
                <w:rFonts w:ascii="Times New Roman" w:hAnsi="Times New Roman"/>
                <w:sz w:val="24"/>
                <w:szCs w:val="24"/>
              </w:rPr>
              <w:t>$</w:t>
            </w:r>
            <w:r w:rsidR="000E5FBB">
              <w:rPr>
                <w:rFonts w:ascii="Times New Roman" w:hAnsi="Times New Roman"/>
                <w:sz w:val="24"/>
                <w:szCs w:val="24"/>
              </w:rPr>
              <w:t>4</w:t>
            </w:r>
            <w:r w:rsidR="00F651D2">
              <w:rPr>
                <w:rFonts w:ascii="Times New Roman" w:hAnsi="Times New Roman"/>
                <w:sz w:val="24"/>
                <w:szCs w:val="24"/>
              </w:rPr>
              <w:t>7,835</w:t>
            </w:r>
            <w:r w:rsidRPr="00F326C8">
              <w:rPr>
                <w:rFonts w:ascii="Times New Roman" w:hAnsi="Times New Roman"/>
                <w:sz w:val="24"/>
                <w:szCs w:val="24"/>
              </w:rPr>
              <w:t xml:space="preserve"> </w:t>
            </w:r>
          </w:p>
        </w:tc>
      </w:tr>
      <w:tr w:rsidR="001A29F5" w:rsidRPr="00B764C5" w14:paraId="2F90A8F3" w14:textId="77777777" w:rsidTr="00677E91">
        <w:tc>
          <w:tcPr>
            <w:tcW w:w="1998" w:type="dxa"/>
          </w:tcPr>
          <w:p w14:paraId="0AC6F1A1"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 xml:space="preserve">Program </w:t>
            </w:r>
            <w:r>
              <w:rPr>
                <w:rFonts w:ascii="Times New Roman" w:hAnsi="Times New Roman"/>
                <w:sz w:val="24"/>
                <w:szCs w:val="24"/>
              </w:rPr>
              <w:t>Specialist</w:t>
            </w:r>
            <w:r w:rsidRPr="00B764C5">
              <w:rPr>
                <w:rFonts w:ascii="Times New Roman" w:hAnsi="Times New Roman"/>
                <w:sz w:val="24"/>
                <w:szCs w:val="24"/>
              </w:rPr>
              <w:t>, GS-</w:t>
            </w:r>
            <w:r>
              <w:rPr>
                <w:rFonts w:ascii="Times New Roman" w:hAnsi="Times New Roman"/>
                <w:sz w:val="24"/>
                <w:szCs w:val="24"/>
              </w:rPr>
              <w:t>11</w:t>
            </w:r>
          </w:p>
        </w:tc>
        <w:tc>
          <w:tcPr>
            <w:tcW w:w="1885" w:type="dxa"/>
          </w:tcPr>
          <w:p w14:paraId="0D306B28"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for preliminary review and assures all forms have been completed</w:t>
            </w:r>
          </w:p>
        </w:tc>
        <w:tc>
          <w:tcPr>
            <w:tcW w:w="1034" w:type="dxa"/>
            <w:vAlign w:val="center"/>
          </w:tcPr>
          <w:p w14:paraId="158BA3D1" w14:textId="1834E700"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3</w:t>
            </w:r>
            <w:r w:rsidR="00F651D2">
              <w:rPr>
                <w:rFonts w:ascii="Times New Roman" w:hAnsi="Times New Roman"/>
                <w:sz w:val="24"/>
                <w:szCs w:val="24"/>
              </w:rPr>
              <w:t>4.60</w:t>
            </w:r>
            <w:r w:rsidRPr="00F326C8">
              <w:rPr>
                <w:rFonts w:ascii="Times New Roman" w:hAnsi="Times New Roman"/>
                <w:sz w:val="24"/>
                <w:szCs w:val="24"/>
              </w:rPr>
              <w:t xml:space="preserve"> </w:t>
            </w:r>
          </w:p>
        </w:tc>
        <w:tc>
          <w:tcPr>
            <w:tcW w:w="1488" w:type="dxa"/>
            <w:vAlign w:val="center"/>
          </w:tcPr>
          <w:p w14:paraId="29184AF0" w14:textId="77777777"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.25</w:t>
            </w:r>
          </w:p>
        </w:tc>
        <w:tc>
          <w:tcPr>
            <w:tcW w:w="1647" w:type="dxa"/>
            <w:vAlign w:val="center"/>
          </w:tcPr>
          <w:p w14:paraId="23FFB401" w14:textId="77777777" w:rsidR="001A29F5" w:rsidRPr="00F326C8" w:rsidRDefault="00875D76" w:rsidP="001A29F5">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416" w:type="dxa"/>
            <w:vAlign w:val="center"/>
          </w:tcPr>
          <w:p w14:paraId="23A94389" w14:textId="3CE66306"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F651D2">
              <w:rPr>
                <w:rFonts w:ascii="Times New Roman" w:hAnsi="Times New Roman"/>
                <w:sz w:val="24"/>
                <w:szCs w:val="24"/>
              </w:rPr>
              <w:t>53,630</w:t>
            </w:r>
            <w:r w:rsidRPr="00F326C8">
              <w:rPr>
                <w:rFonts w:ascii="Times New Roman" w:hAnsi="Times New Roman"/>
                <w:sz w:val="24"/>
                <w:szCs w:val="24"/>
              </w:rPr>
              <w:t xml:space="preserve"> </w:t>
            </w:r>
          </w:p>
        </w:tc>
      </w:tr>
      <w:tr w:rsidR="001A29F5" w:rsidRPr="00B764C5" w14:paraId="6BFB4946" w14:textId="77777777" w:rsidTr="00677E91">
        <w:tc>
          <w:tcPr>
            <w:tcW w:w="1998" w:type="dxa"/>
          </w:tcPr>
          <w:p w14:paraId="5BAE455F"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Program Manager, GS-</w:t>
            </w:r>
            <w:r>
              <w:rPr>
                <w:rFonts w:ascii="Times New Roman" w:hAnsi="Times New Roman"/>
                <w:sz w:val="24"/>
                <w:szCs w:val="24"/>
              </w:rPr>
              <w:t>15</w:t>
            </w:r>
          </w:p>
        </w:tc>
        <w:tc>
          <w:tcPr>
            <w:tcW w:w="1885" w:type="dxa"/>
          </w:tcPr>
          <w:p w14:paraId="47A83836"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Evaluates applications, coordinates application reviewers, makes final funding decisions</w:t>
            </w:r>
          </w:p>
        </w:tc>
        <w:tc>
          <w:tcPr>
            <w:tcW w:w="1034" w:type="dxa"/>
            <w:vAlign w:val="center"/>
          </w:tcPr>
          <w:p w14:paraId="1B813C45" w14:textId="6D71B42B" w:rsidR="001A29F5" w:rsidRPr="00F326C8" w:rsidRDefault="00AB1E92" w:rsidP="003E0B0A">
            <w:pPr>
              <w:jc w:val="center"/>
              <w:rPr>
                <w:rFonts w:ascii="Times New Roman" w:hAnsi="Times New Roman"/>
                <w:sz w:val="24"/>
                <w:szCs w:val="24"/>
              </w:rPr>
            </w:pPr>
            <w:r w:rsidRPr="00F326C8">
              <w:rPr>
                <w:rFonts w:ascii="Times New Roman" w:hAnsi="Times New Roman"/>
                <w:sz w:val="24"/>
                <w:szCs w:val="24"/>
              </w:rPr>
              <w:t>$</w:t>
            </w:r>
            <w:r w:rsidR="003E0B0A">
              <w:rPr>
                <w:rFonts w:ascii="Times New Roman" w:hAnsi="Times New Roman"/>
                <w:sz w:val="24"/>
                <w:szCs w:val="24"/>
              </w:rPr>
              <w:t>6</w:t>
            </w:r>
            <w:r w:rsidR="00F651D2">
              <w:rPr>
                <w:rFonts w:ascii="Times New Roman" w:hAnsi="Times New Roman"/>
                <w:sz w:val="24"/>
                <w:szCs w:val="24"/>
              </w:rPr>
              <w:t>8.56</w:t>
            </w:r>
            <w:r w:rsidRPr="00F326C8">
              <w:rPr>
                <w:rFonts w:ascii="Times New Roman" w:hAnsi="Times New Roman"/>
                <w:sz w:val="24"/>
                <w:szCs w:val="24"/>
              </w:rPr>
              <w:t xml:space="preserve"> </w:t>
            </w:r>
          </w:p>
        </w:tc>
        <w:tc>
          <w:tcPr>
            <w:tcW w:w="1488" w:type="dxa"/>
            <w:vAlign w:val="center"/>
          </w:tcPr>
          <w:p w14:paraId="47F1F5F0" w14:textId="77777777"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5</w:t>
            </w:r>
          </w:p>
        </w:tc>
        <w:tc>
          <w:tcPr>
            <w:tcW w:w="1647" w:type="dxa"/>
            <w:vAlign w:val="center"/>
          </w:tcPr>
          <w:p w14:paraId="2874CDFB" w14:textId="77777777" w:rsidR="001A29F5" w:rsidRPr="00F326C8" w:rsidRDefault="00875D76" w:rsidP="003A503F">
            <w:pPr>
              <w:jc w:val="center"/>
              <w:rPr>
                <w:rFonts w:ascii="Times New Roman" w:hAnsi="Times New Roman"/>
                <w:sz w:val="24"/>
                <w:szCs w:val="24"/>
              </w:rPr>
            </w:pPr>
            <w:r>
              <w:rPr>
                <w:rFonts w:ascii="Times New Roman" w:hAnsi="Times New Roman"/>
                <w:sz w:val="24"/>
                <w:szCs w:val="24"/>
              </w:rPr>
              <w:t xml:space="preserve">6,200 </w:t>
            </w:r>
            <w:r w:rsidR="001A29F5" w:rsidRPr="00F326C8">
              <w:rPr>
                <w:rFonts w:ascii="Times New Roman" w:hAnsi="Times New Roman"/>
                <w:sz w:val="24"/>
                <w:szCs w:val="24"/>
              </w:rPr>
              <w:t>applications</w:t>
            </w:r>
          </w:p>
        </w:tc>
        <w:tc>
          <w:tcPr>
            <w:tcW w:w="1416" w:type="dxa"/>
            <w:vAlign w:val="center"/>
          </w:tcPr>
          <w:p w14:paraId="240EEF33" w14:textId="7F8338F3"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3558F7">
              <w:rPr>
                <w:rFonts w:ascii="Times New Roman" w:hAnsi="Times New Roman"/>
                <w:sz w:val="24"/>
                <w:szCs w:val="24"/>
              </w:rPr>
              <w:t>2,</w:t>
            </w:r>
            <w:r w:rsidR="00F651D2">
              <w:rPr>
                <w:rFonts w:ascii="Times New Roman" w:hAnsi="Times New Roman"/>
                <w:sz w:val="24"/>
                <w:szCs w:val="24"/>
              </w:rPr>
              <w:t>125</w:t>
            </w:r>
            <w:r w:rsidR="003558F7">
              <w:rPr>
                <w:rFonts w:ascii="Times New Roman" w:hAnsi="Times New Roman"/>
                <w:sz w:val="24"/>
                <w:szCs w:val="24"/>
              </w:rPr>
              <w:t>,</w:t>
            </w:r>
            <w:r w:rsidR="00426B6A">
              <w:rPr>
                <w:rFonts w:ascii="Times New Roman" w:hAnsi="Times New Roman"/>
                <w:sz w:val="24"/>
                <w:szCs w:val="24"/>
              </w:rPr>
              <w:t>360</w:t>
            </w:r>
            <w:r w:rsidRPr="00F326C8">
              <w:rPr>
                <w:rFonts w:ascii="Times New Roman" w:hAnsi="Times New Roman"/>
                <w:sz w:val="24"/>
                <w:szCs w:val="24"/>
              </w:rPr>
              <w:t xml:space="preserve"> </w:t>
            </w:r>
          </w:p>
        </w:tc>
      </w:tr>
      <w:tr w:rsidR="001A29F5" w:rsidRPr="00B764C5" w14:paraId="66D96E3C" w14:textId="77777777" w:rsidTr="00677E91">
        <w:tc>
          <w:tcPr>
            <w:tcW w:w="1998" w:type="dxa"/>
          </w:tcPr>
          <w:p w14:paraId="2236E2CA" w14:textId="77777777" w:rsidR="001A29F5" w:rsidRPr="00B764C5" w:rsidRDefault="001A29F5" w:rsidP="001A29F5">
            <w:pPr>
              <w:rPr>
                <w:rFonts w:ascii="Times New Roman" w:hAnsi="Times New Roman"/>
                <w:sz w:val="24"/>
                <w:szCs w:val="24"/>
              </w:rPr>
            </w:pPr>
            <w:r w:rsidRPr="00B764C5">
              <w:rPr>
                <w:rFonts w:ascii="Times New Roman" w:hAnsi="Times New Roman"/>
                <w:sz w:val="24"/>
                <w:szCs w:val="24"/>
              </w:rPr>
              <w:t>Grants and Agreements Specialist, GS-12</w:t>
            </w:r>
          </w:p>
        </w:tc>
        <w:tc>
          <w:tcPr>
            <w:tcW w:w="1885" w:type="dxa"/>
          </w:tcPr>
          <w:p w14:paraId="2EA729A3" w14:textId="77777777" w:rsidR="001A29F5" w:rsidRPr="00B764C5" w:rsidRDefault="001A29F5" w:rsidP="004C6B10">
            <w:pPr>
              <w:rPr>
                <w:rFonts w:ascii="Times New Roman" w:hAnsi="Times New Roman"/>
                <w:sz w:val="24"/>
                <w:szCs w:val="24"/>
              </w:rPr>
            </w:pPr>
            <w:r w:rsidRPr="00B764C5">
              <w:rPr>
                <w:rFonts w:ascii="Times New Roman" w:hAnsi="Times New Roman"/>
                <w:sz w:val="24"/>
                <w:szCs w:val="24"/>
              </w:rPr>
              <w:t>Reviews administrative aspects prior to final award decisions, checks budget amounts, certifications, and related items</w:t>
            </w:r>
          </w:p>
        </w:tc>
        <w:tc>
          <w:tcPr>
            <w:tcW w:w="1034" w:type="dxa"/>
            <w:vAlign w:val="center"/>
          </w:tcPr>
          <w:p w14:paraId="5DF52C47" w14:textId="682CCEFE" w:rsidR="001A29F5" w:rsidRPr="00F326C8" w:rsidRDefault="00AB1E92" w:rsidP="00225824">
            <w:pPr>
              <w:jc w:val="center"/>
              <w:rPr>
                <w:rFonts w:ascii="Times New Roman" w:hAnsi="Times New Roman"/>
                <w:sz w:val="24"/>
                <w:szCs w:val="24"/>
              </w:rPr>
            </w:pPr>
            <w:r w:rsidRPr="00F326C8">
              <w:rPr>
                <w:rFonts w:ascii="Times New Roman" w:hAnsi="Times New Roman"/>
                <w:sz w:val="24"/>
                <w:szCs w:val="24"/>
              </w:rPr>
              <w:t>$</w:t>
            </w:r>
            <w:r w:rsidR="00225824">
              <w:rPr>
                <w:rFonts w:ascii="Times New Roman" w:hAnsi="Times New Roman"/>
                <w:sz w:val="24"/>
                <w:szCs w:val="24"/>
              </w:rPr>
              <w:t>4</w:t>
            </w:r>
            <w:r w:rsidR="00F651D2">
              <w:rPr>
                <w:rFonts w:ascii="Times New Roman" w:hAnsi="Times New Roman"/>
                <w:sz w:val="24"/>
                <w:szCs w:val="24"/>
              </w:rPr>
              <w:t>1.48</w:t>
            </w:r>
            <w:r w:rsidRPr="00F326C8">
              <w:rPr>
                <w:rFonts w:ascii="Times New Roman" w:hAnsi="Times New Roman"/>
                <w:sz w:val="24"/>
                <w:szCs w:val="24"/>
              </w:rPr>
              <w:t xml:space="preserve"> </w:t>
            </w:r>
          </w:p>
        </w:tc>
        <w:tc>
          <w:tcPr>
            <w:tcW w:w="1488" w:type="dxa"/>
            <w:vAlign w:val="center"/>
          </w:tcPr>
          <w:p w14:paraId="21B0865F" w14:textId="77777777" w:rsidR="001A29F5" w:rsidRPr="00F326C8" w:rsidRDefault="001A29F5" w:rsidP="001A29F5">
            <w:pPr>
              <w:jc w:val="center"/>
              <w:rPr>
                <w:rFonts w:ascii="Times New Roman" w:hAnsi="Times New Roman"/>
                <w:sz w:val="24"/>
                <w:szCs w:val="24"/>
              </w:rPr>
            </w:pPr>
            <w:r w:rsidRPr="00F326C8">
              <w:rPr>
                <w:rFonts w:ascii="Times New Roman" w:hAnsi="Times New Roman"/>
                <w:sz w:val="24"/>
                <w:szCs w:val="24"/>
              </w:rPr>
              <w:t>4</w:t>
            </w:r>
          </w:p>
        </w:tc>
        <w:tc>
          <w:tcPr>
            <w:tcW w:w="1647" w:type="dxa"/>
            <w:vAlign w:val="center"/>
          </w:tcPr>
          <w:p w14:paraId="0C1FB78B" w14:textId="77777777" w:rsidR="001A29F5" w:rsidRPr="00F326C8" w:rsidRDefault="001A29F5" w:rsidP="003A503F">
            <w:pPr>
              <w:jc w:val="center"/>
              <w:rPr>
                <w:rFonts w:ascii="Times New Roman" w:hAnsi="Times New Roman"/>
                <w:sz w:val="24"/>
                <w:szCs w:val="24"/>
              </w:rPr>
            </w:pPr>
            <w:r w:rsidRPr="00F326C8">
              <w:rPr>
                <w:rFonts w:ascii="Times New Roman" w:hAnsi="Times New Roman"/>
                <w:sz w:val="24"/>
                <w:szCs w:val="24"/>
              </w:rPr>
              <w:t xml:space="preserve"> 3,000</w:t>
            </w:r>
            <w:r w:rsidR="003A503F" w:rsidRPr="00F326C8">
              <w:rPr>
                <w:rFonts w:ascii="Times New Roman" w:hAnsi="Times New Roman"/>
                <w:sz w:val="24"/>
                <w:szCs w:val="24"/>
              </w:rPr>
              <w:t xml:space="preserve"> </w:t>
            </w:r>
            <w:r w:rsidRPr="00F326C8">
              <w:rPr>
                <w:rFonts w:ascii="Times New Roman" w:hAnsi="Times New Roman"/>
                <w:sz w:val="24"/>
                <w:szCs w:val="24"/>
              </w:rPr>
              <w:t>grants</w:t>
            </w:r>
          </w:p>
        </w:tc>
        <w:tc>
          <w:tcPr>
            <w:tcW w:w="1416" w:type="dxa"/>
            <w:vAlign w:val="center"/>
          </w:tcPr>
          <w:p w14:paraId="37D0F87C" w14:textId="1A0DC4E9" w:rsidR="001A29F5" w:rsidRPr="00F326C8" w:rsidRDefault="00B90CDE" w:rsidP="003558F7">
            <w:pPr>
              <w:jc w:val="center"/>
              <w:rPr>
                <w:rFonts w:ascii="Times New Roman" w:hAnsi="Times New Roman"/>
                <w:sz w:val="24"/>
                <w:szCs w:val="24"/>
              </w:rPr>
            </w:pPr>
            <w:r w:rsidRPr="00F326C8">
              <w:rPr>
                <w:rFonts w:ascii="Times New Roman" w:hAnsi="Times New Roman"/>
                <w:sz w:val="24"/>
                <w:szCs w:val="24"/>
              </w:rPr>
              <w:t>$</w:t>
            </w:r>
            <w:r w:rsidR="003558F7">
              <w:rPr>
                <w:rFonts w:ascii="Times New Roman" w:hAnsi="Times New Roman"/>
                <w:sz w:val="24"/>
                <w:szCs w:val="24"/>
              </w:rPr>
              <w:t>4</w:t>
            </w:r>
            <w:r w:rsidR="00426B6A">
              <w:rPr>
                <w:rFonts w:ascii="Times New Roman" w:hAnsi="Times New Roman"/>
                <w:sz w:val="24"/>
                <w:szCs w:val="24"/>
              </w:rPr>
              <w:t>97,760</w:t>
            </w:r>
          </w:p>
        </w:tc>
      </w:tr>
      <w:tr w:rsidR="004E69F2" w:rsidRPr="00B764C5" w14:paraId="5DD42352" w14:textId="77777777" w:rsidTr="00677E91">
        <w:tc>
          <w:tcPr>
            <w:tcW w:w="8052" w:type="dxa"/>
            <w:gridSpan w:val="5"/>
            <w:vAlign w:val="center"/>
          </w:tcPr>
          <w:p w14:paraId="3E66CEAF" w14:textId="77777777" w:rsidR="004E69F2" w:rsidRPr="00F326C8" w:rsidRDefault="004E69F2" w:rsidP="001A29F5">
            <w:pPr>
              <w:jc w:val="center"/>
              <w:rPr>
                <w:rFonts w:ascii="Times New Roman" w:hAnsi="Times New Roman"/>
                <w:sz w:val="24"/>
                <w:szCs w:val="24"/>
              </w:rPr>
            </w:pPr>
            <w:r w:rsidRPr="00F326C8">
              <w:rPr>
                <w:rFonts w:ascii="Times New Roman" w:hAnsi="Times New Roman"/>
                <w:b/>
                <w:sz w:val="24"/>
                <w:szCs w:val="24"/>
              </w:rPr>
              <w:t>TOTAL</w:t>
            </w:r>
          </w:p>
        </w:tc>
        <w:tc>
          <w:tcPr>
            <w:tcW w:w="1416" w:type="dxa"/>
            <w:vAlign w:val="center"/>
          </w:tcPr>
          <w:p w14:paraId="0913F614" w14:textId="1D47E1EF" w:rsidR="004E69F2" w:rsidRPr="00F326C8" w:rsidDel="004F2A60" w:rsidRDefault="00F326C8" w:rsidP="00022A33">
            <w:pPr>
              <w:jc w:val="center"/>
              <w:rPr>
                <w:rFonts w:ascii="Times New Roman" w:hAnsi="Times New Roman"/>
                <w:b/>
                <w:bCs/>
                <w:sz w:val="24"/>
                <w:szCs w:val="24"/>
              </w:rPr>
            </w:pPr>
            <w:r w:rsidRPr="00F326C8">
              <w:rPr>
                <w:rFonts w:ascii="Times New Roman" w:hAnsi="Times New Roman"/>
                <w:b/>
                <w:bCs/>
                <w:sz w:val="24"/>
                <w:szCs w:val="24"/>
              </w:rPr>
              <w:t>$</w:t>
            </w:r>
            <w:r w:rsidR="00022A33">
              <w:rPr>
                <w:rFonts w:ascii="Times New Roman" w:hAnsi="Times New Roman"/>
                <w:b/>
                <w:bCs/>
                <w:sz w:val="24"/>
                <w:szCs w:val="24"/>
              </w:rPr>
              <w:t>2,</w:t>
            </w:r>
            <w:r w:rsidR="00426B6A">
              <w:rPr>
                <w:rFonts w:ascii="Times New Roman" w:hAnsi="Times New Roman"/>
                <w:b/>
                <w:bCs/>
                <w:sz w:val="24"/>
                <w:szCs w:val="24"/>
              </w:rPr>
              <w:t>724,585</w:t>
            </w:r>
            <w:r w:rsidRPr="00F326C8">
              <w:rPr>
                <w:rFonts w:ascii="Times New Roman" w:hAnsi="Times New Roman"/>
                <w:b/>
                <w:bCs/>
                <w:sz w:val="24"/>
                <w:szCs w:val="24"/>
              </w:rPr>
              <w:t xml:space="preserve"> </w:t>
            </w:r>
          </w:p>
        </w:tc>
      </w:tr>
    </w:tbl>
    <w:p w14:paraId="2E5BFAA0" w14:textId="77777777" w:rsidR="00CE2E3B" w:rsidRDefault="00CE2E3B" w:rsidP="00B857E4">
      <w:pPr>
        <w:ind w:left="720"/>
        <w:rPr>
          <w:rFonts w:ascii="Times New Roman" w:hAnsi="Times New Roman"/>
          <w:sz w:val="24"/>
          <w:szCs w:val="24"/>
        </w:rPr>
      </w:pPr>
    </w:p>
    <w:p w14:paraId="19AA8CF1" w14:textId="69B345A5" w:rsidR="00E1391C" w:rsidRPr="00A86E71" w:rsidRDefault="00E1391C" w:rsidP="00B857E4">
      <w:pPr>
        <w:ind w:left="720"/>
        <w:rPr>
          <w:rFonts w:ascii="Times New Roman" w:hAnsi="Times New Roman"/>
          <w:sz w:val="24"/>
          <w:szCs w:val="24"/>
        </w:rPr>
      </w:pPr>
      <w:r>
        <w:rPr>
          <w:rFonts w:ascii="Times New Roman" w:hAnsi="Times New Roman"/>
          <w:sz w:val="24"/>
          <w:szCs w:val="24"/>
        </w:rPr>
        <w:t xml:space="preserve">Dollar amounts derived from the </w:t>
      </w:r>
      <w:r w:rsidR="00225824">
        <w:rPr>
          <w:rFonts w:ascii="Times New Roman" w:hAnsi="Times New Roman"/>
          <w:sz w:val="24"/>
          <w:szCs w:val="24"/>
        </w:rPr>
        <w:t>201</w:t>
      </w:r>
      <w:r w:rsidR="008E04CA">
        <w:rPr>
          <w:rFonts w:ascii="Times New Roman" w:hAnsi="Times New Roman"/>
          <w:sz w:val="24"/>
          <w:szCs w:val="24"/>
        </w:rPr>
        <w:t>5</w:t>
      </w:r>
      <w:r w:rsidR="00225824">
        <w:rPr>
          <w:rFonts w:ascii="Times New Roman" w:hAnsi="Times New Roman"/>
          <w:sz w:val="24"/>
          <w:szCs w:val="24"/>
        </w:rPr>
        <w:t xml:space="preserve"> </w:t>
      </w:r>
      <w:r>
        <w:rPr>
          <w:rFonts w:ascii="Times New Roman" w:hAnsi="Times New Roman"/>
          <w:sz w:val="24"/>
          <w:szCs w:val="24"/>
        </w:rPr>
        <w:t xml:space="preserve">Federal Pay Tables for Washington DC assuming a step five for each grade level. </w:t>
      </w:r>
    </w:p>
    <w:p w14:paraId="3EEDB199" w14:textId="77777777" w:rsidR="00B857E4" w:rsidRPr="00A86E71" w:rsidRDefault="00B857E4" w:rsidP="00B857E4">
      <w:pPr>
        <w:rPr>
          <w:rFonts w:ascii="Times New Roman" w:hAnsi="Times New Roman"/>
          <w:sz w:val="24"/>
          <w:szCs w:val="24"/>
        </w:rPr>
      </w:pPr>
    </w:p>
    <w:p w14:paraId="3FC30F54" w14:textId="1CC65E16" w:rsidR="00B857E4"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15.</w:t>
      </w:r>
      <w:r w:rsidRPr="00603126">
        <w:rPr>
          <w:rFonts w:ascii="Times New Roman" w:hAnsi="Times New Roman"/>
          <w:sz w:val="24"/>
          <w:szCs w:val="24"/>
        </w:rPr>
        <w:tab/>
        <w:t>REASONS FOR CHANGE IN BURDEN</w:t>
      </w:r>
    </w:p>
    <w:p w14:paraId="392FCDB3" w14:textId="77777777" w:rsidR="00B857E4" w:rsidRDefault="00001C20" w:rsidP="00B857E4">
      <w:pPr>
        <w:rPr>
          <w:rFonts w:ascii="Times New Roman" w:hAnsi="Times New Roman"/>
          <w:sz w:val="24"/>
          <w:szCs w:val="24"/>
        </w:rPr>
      </w:pPr>
      <w:r w:rsidRPr="00A86E71">
        <w:rPr>
          <w:rFonts w:ascii="Times New Roman" w:hAnsi="Times New Roman"/>
          <w:sz w:val="24"/>
          <w:szCs w:val="24"/>
        </w:rPr>
        <w:lastRenderedPageBreak/>
        <w:tab/>
      </w:r>
    </w:p>
    <w:p w14:paraId="3ECABD71" w14:textId="68559C8B" w:rsidR="006B657A" w:rsidRPr="00895448" w:rsidRDefault="00C45235" w:rsidP="008C27A6">
      <w:pPr>
        <w:ind w:left="720"/>
        <w:rPr>
          <w:rFonts w:ascii="Times New Roman" w:hAnsi="Times New Roman"/>
          <w:sz w:val="24"/>
          <w:szCs w:val="24"/>
        </w:rPr>
      </w:pPr>
      <w:r w:rsidRPr="00895448">
        <w:rPr>
          <w:rFonts w:ascii="Times New Roman" w:hAnsi="Times New Roman"/>
          <w:sz w:val="24"/>
          <w:szCs w:val="24"/>
        </w:rPr>
        <w:t>T</w:t>
      </w:r>
      <w:r w:rsidR="006B657A" w:rsidRPr="00895448">
        <w:rPr>
          <w:rFonts w:ascii="Times New Roman" w:hAnsi="Times New Roman"/>
          <w:sz w:val="24"/>
          <w:szCs w:val="24"/>
        </w:rPr>
        <w:t>he</w:t>
      </w:r>
      <w:r w:rsidRPr="00895448">
        <w:rPr>
          <w:rFonts w:ascii="Times New Roman" w:hAnsi="Times New Roman"/>
          <w:sz w:val="24"/>
          <w:szCs w:val="24"/>
        </w:rPr>
        <w:t>re is a program increase of 9,716</w:t>
      </w:r>
      <w:r w:rsidR="006B657A" w:rsidRPr="00895448">
        <w:rPr>
          <w:rFonts w:ascii="Times New Roman" w:hAnsi="Times New Roman"/>
          <w:sz w:val="24"/>
          <w:szCs w:val="24"/>
        </w:rPr>
        <w:t xml:space="preserve"> hours due to the addition of the Letter of Intent form. NIFA has increased the formality and use of LOI and this process was omitted from the previous collection and is reported as a violation.”</w:t>
      </w:r>
      <w:r w:rsidR="001973C5">
        <w:rPr>
          <w:rFonts w:ascii="Times New Roman" w:hAnsi="Times New Roman"/>
          <w:sz w:val="24"/>
          <w:szCs w:val="24"/>
        </w:rPr>
        <w:t xml:space="preserve"> The Application Modification Form is no longer being used it has been discontinued.</w:t>
      </w:r>
    </w:p>
    <w:p w14:paraId="3A33675B" w14:textId="77777777" w:rsidR="00F274EE" w:rsidRPr="00F274EE" w:rsidRDefault="00F274EE" w:rsidP="00F274EE">
      <w:pPr>
        <w:rPr>
          <w:rFonts w:ascii="Times New Roman" w:hAnsi="Times New Roman"/>
          <w:sz w:val="24"/>
          <w:szCs w:val="24"/>
        </w:rPr>
      </w:pPr>
    </w:p>
    <w:p w14:paraId="5D86B7CA" w14:textId="77777777" w:rsidR="00B857E4" w:rsidRPr="00A86E71" w:rsidRDefault="00B857E4" w:rsidP="00B857E4">
      <w:pPr>
        <w:rPr>
          <w:rFonts w:ascii="Times New Roman" w:hAnsi="Times New Roman"/>
          <w:sz w:val="24"/>
          <w:szCs w:val="24"/>
        </w:rPr>
      </w:pPr>
    </w:p>
    <w:p w14:paraId="1445AE88" w14:textId="265B6364" w:rsidR="00B857E4"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16.</w:t>
      </w:r>
      <w:r w:rsidRPr="00603126">
        <w:rPr>
          <w:rFonts w:ascii="Times New Roman" w:hAnsi="Times New Roman"/>
          <w:sz w:val="24"/>
          <w:szCs w:val="24"/>
        </w:rPr>
        <w:tab/>
        <w:t>TABULATION, ANALYSIS AND PUBLICATION PLANS</w:t>
      </w:r>
    </w:p>
    <w:p w14:paraId="50454B55" w14:textId="77777777" w:rsidR="00B857E4" w:rsidRPr="00A86E71" w:rsidRDefault="00B857E4" w:rsidP="00B857E4">
      <w:pPr>
        <w:rPr>
          <w:rFonts w:ascii="Times New Roman" w:hAnsi="Times New Roman"/>
          <w:sz w:val="24"/>
          <w:szCs w:val="24"/>
        </w:rPr>
      </w:pPr>
    </w:p>
    <w:p w14:paraId="0D67D100" w14:textId="77777777"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14:paraId="62C9ADA9" w14:textId="77777777" w:rsidR="00B857E4" w:rsidRPr="00A86E71" w:rsidRDefault="00B857E4" w:rsidP="00B857E4">
      <w:pPr>
        <w:rPr>
          <w:rFonts w:ascii="Times New Roman" w:hAnsi="Times New Roman"/>
          <w:sz w:val="24"/>
          <w:szCs w:val="24"/>
        </w:rPr>
      </w:pPr>
    </w:p>
    <w:p w14:paraId="2F0C6B6C" w14:textId="32813606" w:rsidR="00CC16EE"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17.</w:t>
      </w:r>
      <w:r w:rsidRPr="00603126">
        <w:rPr>
          <w:rFonts w:ascii="Times New Roman" w:hAnsi="Times New Roman"/>
          <w:sz w:val="24"/>
          <w:szCs w:val="24"/>
        </w:rPr>
        <w:tab/>
        <w:t>SEEKING APPROVAL TO NOT DISPLAY OMB APPROVAL DATE ON FORMS</w:t>
      </w:r>
    </w:p>
    <w:p w14:paraId="0A81D1C0" w14:textId="77777777" w:rsidR="00B857E4" w:rsidRPr="00A86E71" w:rsidRDefault="00B857E4" w:rsidP="00B857E4">
      <w:pPr>
        <w:rPr>
          <w:rFonts w:ascii="Times New Roman" w:hAnsi="Times New Roman"/>
          <w:sz w:val="24"/>
          <w:szCs w:val="24"/>
        </w:rPr>
      </w:pPr>
    </w:p>
    <w:p w14:paraId="22025D32" w14:textId="4FBE18E9" w:rsidR="00603126" w:rsidRDefault="00603126" w:rsidP="005B3789">
      <w:pPr>
        <w:ind w:left="720"/>
        <w:rPr>
          <w:rFonts w:ascii="Times New Roman" w:hAnsi="Times New Roman"/>
          <w:sz w:val="24"/>
          <w:szCs w:val="24"/>
        </w:rPr>
      </w:pPr>
      <w:r>
        <w:rPr>
          <w:rFonts w:ascii="Times New Roman" w:hAnsi="Times New Roman"/>
          <w:sz w:val="24"/>
          <w:szCs w:val="24"/>
        </w:rPr>
        <w:t xml:space="preserve">NIFA is not seeking an exemption to display the dates on the forms. </w:t>
      </w:r>
    </w:p>
    <w:p w14:paraId="255F8760" w14:textId="77777777" w:rsidR="005B3789" w:rsidRPr="00A86E71" w:rsidRDefault="005B3789" w:rsidP="005B3789">
      <w:pPr>
        <w:ind w:left="720"/>
        <w:rPr>
          <w:rFonts w:ascii="Times New Roman" w:hAnsi="Times New Roman"/>
          <w:sz w:val="24"/>
          <w:szCs w:val="24"/>
        </w:rPr>
      </w:pPr>
    </w:p>
    <w:p w14:paraId="1567B740" w14:textId="2699CBAA" w:rsidR="00CC16EE" w:rsidRPr="00603126" w:rsidRDefault="00B857E4" w:rsidP="00B857E4">
      <w:pPr>
        <w:tabs>
          <w:tab w:val="left" w:pos="720"/>
        </w:tabs>
        <w:ind w:left="720" w:hanging="720"/>
        <w:rPr>
          <w:rFonts w:ascii="Times New Roman" w:hAnsi="Times New Roman"/>
          <w:sz w:val="24"/>
          <w:szCs w:val="24"/>
        </w:rPr>
      </w:pPr>
      <w:r w:rsidRPr="00603126">
        <w:rPr>
          <w:rFonts w:ascii="Times New Roman" w:hAnsi="Times New Roman"/>
          <w:sz w:val="24"/>
          <w:szCs w:val="24"/>
        </w:rPr>
        <w:t>18.</w:t>
      </w:r>
      <w:r w:rsidRPr="00603126">
        <w:rPr>
          <w:rFonts w:ascii="Times New Roman" w:hAnsi="Times New Roman"/>
          <w:sz w:val="24"/>
          <w:szCs w:val="24"/>
        </w:rPr>
        <w:tab/>
        <w:t>EXCEPTION(S) TO THE CERTIFICATION STATEMENT (19) ON OMB 83-I</w:t>
      </w:r>
    </w:p>
    <w:p w14:paraId="46EDE07A" w14:textId="77777777" w:rsidR="00B857E4" w:rsidRPr="00A86E71" w:rsidRDefault="00B857E4" w:rsidP="00B857E4">
      <w:pPr>
        <w:rPr>
          <w:rFonts w:ascii="Times New Roman" w:hAnsi="Times New Roman"/>
          <w:sz w:val="24"/>
          <w:szCs w:val="24"/>
        </w:rPr>
      </w:pPr>
    </w:p>
    <w:p w14:paraId="2EC97413" w14:textId="77777777" w:rsidR="00B857E4" w:rsidRPr="00A86E71" w:rsidRDefault="00EF502F" w:rsidP="00B857E4">
      <w:pPr>
        <w:ind w:left="720"/>
        <w:rPr>
          <w:rFonts w:ascii="Times New Roman" w:hAnsi="Times New Roman"/>
          <w:sz w:val="24"/>
          <w:szCs w:val="24"/>
        </w:rPr>
      </w:pPr>
      <w:r>
        <w:rPr>
          <w:rFonts w:ascii="Times New Roman" w:hAnsi="Times New Roman"/>
          <w:sz w:val="24"/>
          <w:szCs w:val="24"/>
        </w:rPr>
        <w:t>NIFA</w:t>
      </w:r>
      <w:r w:rsidR="005920B1" w:rsidRPr="00A86E71">
        <w:rPr>
          <w:rFonts w:ascii="Times New Roman" w:hAnsi="Times New Roman"/>
          <w:sz w:val="24"/>
          <w:szCs w:val="24"/>
        </w:rPr>
        <w:t xml:space="preserve"> claims no exceptions to the certification statement 19 on OMB 83-I.</w:t>
      </w:r>
    </w:p>
    <w:p w14:paraId="0176C8E2" w14:textId="77777777" w:rsidR="001F3B8C" w:rsidRPr="00A86E71" w:rsidRDefault="001F3B8C" w:rsidP="00631060">
      <w:pPr>
        <w:rPr>
          <w:rFonts w:ascii="Times New Roman" w:hAnsi="Times New Roman"/>
          <w:sz w:val="24"/>
          <w:szCs w:val="24"/>
        </w:rPr>
      </w:pPr>
    </w:p>
    <w:sectPr w:rsidR="001F3B8C" w:rsidRPr="00A86E71" w:rsidSect="00677E91">
      <w:footerReference w:type="default" r:id="rId13"/>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84D5A" w14:textId="77777777" w:rsidR="00CC78F1" w:rsidRDefault="00CC78F1">
      <w:r>
        <w:separator/>
      </w:r>
    </w:p>
  </w:endnote>
  <w:endnote w:type="continuationSeparator" w:id="0">
    <w:p w14:paraId="2F3B9417" w14:textId="77777777" w:rsidR="00CC78F1" w:rsidRDefault="00CC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78DDF" w14:textId="77777777" w:rsidR="00812E27" w:rsidRPr="005862DB" w:rsidRDefault="00812E27" w:rsidP="007B30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0B0F4" w14:textId="77777777" w:rsidR="00CC78F1" w:rsidRDefault="00CC78F1">
      <w:r>
        <w:separator/>
      </w:r>
    </w:p>
  </w:footnote>
  <w:footnote w:type="continuationSeparator" w:id="0">
    <w:p w14:paraId="23C0F662" w14:textId="77777777" w:rsidR="00CC78F1" w:rsidRDefault="00CC7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15:restartNumberingAfterBreak="0">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15:restartNumberingAfterBreak="0">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15:restartNumberingAfterBreak="0">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15:restartNumberingAfterBreak="0">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15:restartNumberingAfterBreak="0">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15:restartNumberingAfterBreak="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15:restartNumberingAfterBreak="0">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AC6810"/>
    <w:multiLevelType w:val="hybridMultilevel"/>
    <w:tmpl w:val="BF34E6D8"/>
    <w:lvl w:ilvl="0" w:tplc="9FDC5B7A">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9" w15:restartNumberingAfterBreak="0">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15:restartNumberingAfterBreak="0">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1" w15:restartNumberingAfterBreak="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2" w15:restartNumberingAfterBreak="0">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0" w15:restartNumberingAfterBreak="0">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0"/>
  </w:num>
  <w:num w:numId="6">
    <w:abstractNumId w:val="24"/>
  </w:num>
  <w:num w:numId="7">
    <w:abstractNumId w:val="27"/>
  </w:num>
  <w:num w:numId="8">
    <w:abstractNumId w:val="23"/>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3"/>
  </w:num>
  <w:num w:numId="12">
    <w:abstractNumId w:val="21"/>
  </w:num>
  <w:num w:numId="13">
    <w:abstractNumId w:val="13"/>
  </w:num>
  <w:num w:numId="14">
    <w:abstractNumId w:val="25"/>
  </w:num>
  <w:num w:numId="15">
    <w:abstractNumId w:val="28"/>
  </w:num>
  <w:num w:numId="16">
    <w:abstractNumId w:val="22"/>
  </w:num>
  <w:num w:numId="17">
    <w:abstractNumId w:val="6"/>
  </w:num>
  <w:num w:numId="18">
    <w:abstractNumId w:val="34"/>
  </w:num>
  <w:num w:numId="19">
    <w:abstractNumId w:val="11"/>
  </w:num>
  <w:num w:numId="20">
    <w:abstractNumId w:val="15"/>
  </w:num>
  <w:num w:numId="21">
    <w:abstractNumId w:val="32"/>
  </w:num>
  <w:num w:numId="22">
    <w:abstractNumId w:val="17"/>
  </w:num>
  <w:num w:numId="23">
    <w:abstractNumId w:val="12"/>
  </w:num>
  <w:num w:numId="24">
    <w:abstractNumId w:val="26"/>
  </w:num>
  <w:num w:numId="25">
    <w:abstractNumId w:val="3"/>
  </w:num>
  <w:num w:numId="26">
    <w:abstractNumId w:val="8"/>
  </w:num>
  <w:num w:numId="27">
    <w:abstractNumId w:val="20"/>
  </w:num>
  <w:num w:numId="28">
    <w:abstractNumId w:val="10"/>
  </w:num>
  <w:num w:numId="29">
    <w:abstractNumId w:val="19"/>
  </w:num>
  <w:num w:numId="30">
    <w:abstractNumId w:val="4"/>
  </w:num>
  <w:num w:numId="31">
    <w:abstractNumId w:val="9"/>
  </w:num>
  <w:num w:numId="32">
    <w:abstractNumId w:val="29"/>
  </w:num>
  <w:num w:numId="33">
    <w:abstractNumId w:val="18"/>
  </w:num>
  <w:num w:numId="34">
    <w:abstractNumId w:val="5"/>
  </w:num>
  <w:num w:numId="35">
    <w:abstractNumId w:val="16"/>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E4"/>
    <w:rsid w:val="00000F04"/>
    <w:rsid w:val="00001C20"/>
    <w:rsid w:val="00005EBF"/>
    <w:rsid w:val="00007B5E"/>
    <w:rsid w:val="0001201D"/>
    <w:rsid w:val="000121F1"/>
    <w:rsid w:val="00017E63"/>
    <w:rsid w:val="00021FE4"/>
    <w:rsid w:val="00022A33"/>
    <w:rsid w:val="00026A74"/>
    <w:rsid w:val="0003595E"/>
    <w:rsid w:val="000368B0"/>
    <w:rsid w:val="00042C45"/>
    <w:rsid w:val="00044A92"/>
    <w:rsid w:val="00045A30"/>
    <w:rsid w:val="00066D61"/>
    <w:rsid w:val="00067A35"/>
    <w:rsid w:val="00067F31"/>
    <w:rsid w:val="000701E8"/>
    <w:rsid w:val="000726A4"/>
    <w:rsid w:val="000830B8"/>
    <w:rsid w:val="00085241"/>
    <w:rsid w:val="000949DF"/>
    <w:rsid w:val="0009522C"/>
    <w:rsid w:val="00095BB8"/>
    <w:rsid w:val="00097C23"/>
    <w:rsid w:val="000B1265"/>
    <w:rsid w:val="000B1DFF"/>
    <w:rsid w:val="000B5ABF"/>
    <w:rsid w:val="000C0656"/>
    <w:rsid w:val="000C07D1"/>
    <w:rsid w:val="000C608D"/>
    <w:rsid w:val="000C7B23"/>
    <w:rsid w:val="000D62DC"/>
    <w:rsid w:val="000E21BF"/>
    <w:rsid w:val="000E296B"/>
    <w:rsid w:val="000E2D16"/>
    <w:rsid w:val="000E5FBB"/>
    <w:rsid w:val="000F00E8"/>
    <w:rsid w:val="000F166B"/>
    <w:rsid w:val="000F4507"/>
    <w:rsid w:val="000F46F7"/>
    <w:rsid w:val="000F76E7"/>
    <w:rsid w:val="00102E54"/>
    <w:rsid w:val="00106174"/>
    <w:rsid w:val="00110B25"/>
    <w:rsid w:val="00111EAF"/>
    <w:rsid w:val="00123993"/>
    <w:rsid w:val="00125477"/>
    <w:rsid w:val="00133752"/>
    <w:rsid w:val="001353D1"/>
    <w:rsid w:val="00140994"/>
    <w:rsid w:val="0014574E"/>
    <w:rsid w:val="00147DA4"/>
    <w:rsid w:val="001516C7"/>
    <w:rsid w:val="00154A23"/>
    <w:rsid w:val="001627BB"/>
    <w:rsid w:val="0016451C"/>
    <w:rsid w:val="001718A7"/>
    <w:rsid w:val="00172517"/>
    <w:rsid w:val="001725F3"/>
    <w:rsid w:val="0017472D"/>
    <w:rsid w:val="0017532D"/>
    <w:rsid w:val="00177C33"/>
    <w:rsid w:val="001805ED"/>
    <w:rsid w:val="00184332"/>
    <w:rsid w:val="00186653"/>
    <w:rsid w:val="00187079"/>
    <w:rsid w:val="00187D9B"/>
    <w:rsid w:val="00190E57"/>
    <w:rsid w:val="001930A5"/>
    <w:rsid w:val="001973C5"/>
    <w:rsid w:val="001A0AF0"/>
    <w:rsid w:val="001A0F48"/>
    <w:rsid w:val="001A29F5"/>
    <w:rsid w:val="001B5564"/>
    <w:rsid w:val="001C5004"/>
    <w:rsid w:val="001C73D6"/>
    <w:rsid w:val="001C743D"/>
    <w:rsid w:val="001D26EE"/>
    <w:rsid w:val="001D5392"/>
    <w:rsid w:val="001D64D4"/>
    <w:rsid w:val="001D6857"/>
    <w:rsid w:val="001E1124"/>
    <w:rsid w:val="001E38B3"/>
    <w:rsid w:val="001E5C26"/>
    <w:rsid w:val="001E62CB"/>
    <w:rsid w:val="001F3B8C"/>
    <w:rsid w:val="001F4FE7"/>
    <w:rsid w:val="001F55E2"/>
    <w:rsid w:val="001F6B3F"/>
    <w:rsid w:val="001F6CDE"/>
    <w:rsid w:val="002013C5"/>
    <w:rsid w:val="00211CB8"/>
    <w:rsid w:val="002136C7"/>
    <w:rsid w:val="00217CA2"/>
    <w:rsid w:val="00220349"/>
    <w:rsid w:val="002230C4"/>
    <w:rsid w:val="0022538E"/>
    <w:rsid w:val="00225824"/>
    <w:rsid w:val="00232352"/>
    <w:rsid w:val="002406A2"/>
    <w:rsid w:val="00247917"/>
    <w:rsid w:val="00255843"/>
    <w:rsid w:val="00255CB3"/>
    <w:rsid w:val="002565EE"/>
    <w:rsid w:val="00261B66"/>
    <w:rsid w:val="002709B9"/>
    <w:rsid w:val="00295C26"/>
    <w:rsid w:val="002A2DDC"/>
    <w:rsid w:val="002B3AE6"/>
    <w:rsid w:val="002C1D96"/>
    <w:rsid w:val="002C4943"/>
    <w:rsid w:val="002C615E"/>
    <w:rsid w:val="002C62E8"/>
    <w:rsid w:val="002C7DFF"/>
    <w:rsid w:val="002D1B9D"/>
    <w:rsid w:val="002D33B2"/>
    <w:rsid w:val="002D3FEF"/>
    <w:rsid w:val="002D7419"/>
    <w:rsid w:val="002D7E04"/>
    <w:rsid w:val="002E65E5"/>
    <w:rsid w:val="002E6820"/>
    <w:rsid w:val="00314DCA"/>
    <w:rsid w:val="00316D22"/>
    <w:rsid w:val="003224EF"/>
    <w:rsid w:val="00322911"/>
    <w:rsid w:val="00326113"/>
    <w:rsid w:val="00326DDA"/>
    <w:rsid w:val="00334F67"/>
    <w:rsid w:val="00336ED1"/>
    <w:rsid w:val="0034341B"/>
    <w:rsid w:val="0035093C"/>
    <w:rsid w:val="00351DAE"/>
    <w:rsid w:val="00352FF9"/>
    <w:rsid w:val="003558F7"/>
    <w:rsid w:val="00356B8E"/>
    <w:rsid w:val="00361AA6"/>
    <w:rsid w:val="003653BE"/>
    <w:rsid w:val="0036612B"/>
    <w:rsid w:val="00376BB8"/>
    <w:rsid w:val="0038309A"/>
    <w:rsid w:val="00383C0F"/>
    <w:rsid w:val="00384CFE"/>
    <w:rsid w:val="00386721"/>
    <w:rsid w:val="00391C98"/>
    <w:rsid w:val="003923F7"/>
    <w:rsid w:val="00392947"/>
    <w:rsid w:val="003A2BEB"/>
    <w:rsid w:val="003A3DCF"/>
    <w:rsid w:val="003A503F"/>
    <w:rsid w:val="003B0FAF"/>
    <w:rsid w:val="003B1E13"/>
    <w:rsid w:val="003B1E1A"/>
    <w:rsid w:val="003D0F6E"/>
    <w:rsid w:val="003E0B0A"/>
    <w:rsid w:val="003E112C"/>
    <w:rsid w:val="003E53BA"/>
    <w:rsid w:val="003F6445"/>
    <w:rsid w:val="00400FF3"/>
    <w:rsid w:val="004064FE"/>
    <w:rsid w:val="00415163"/>
    <w:rsid w:val="00416744"/>
    <w:rsid w:val="00417E25"/>
    <w:rsid w:val="00421EDC"/>
    <w:rsid w:val="00425D8E"/>
    <w:rsid w:val="00426B6A"/>
    <w:rsid w:val="00427316"/>
    <w:rsid w:val="00430403"/>
    <w:rsid w:val="004322AA"/>
    <w:rsid w:val="00433E0C"/>
    <w:rsid w:val="004344BC"/>
    <w:rsid w:val="00441E5A"/>
    <w:rsid w:val="00442A14"/>
    <w:rsid w:val="00442A22"/>
    <w:rsid w:val="0044506F"/>
    <w:rsid w:val="00450ED8"/>
    <w:rsid w:val="00451132"/>
    <w:rsid w:val="00451823"/>
    <w:rsid w:val="0045204F"/>
    <w:rsid w:val="004521A8"/>
    <w:rsid w:val="00456726"/>
    <w:rsid w:val="00461D64"/>
    <w:rsid w:val="00465534"/>
    <w:rsid w:val="00466233"/>
    <w:rsid w:val="00470EBB"/>
    <w:rsid w:val="00471F01"/>
    <w:rsid w:val="00483A6F"/>
    <w:rsid w:val="004869DD"/>
    <w:rsid w:val="004907C3"/>
    <w:rsid w:val="00492459"/>
    <w:rsid w:val="004A1032"/>
    <w:rsid w:val="004A3032"/>
    <w:rsid w:val="004A5CC9"/>
    <w:rsid w:val="004B1188"/>
    <w:rsid w:val="004B2BB8"/>
    <w:rsid w:val="004B2E6B"/>
    <w:rsid w:val="004B7B4E"/>
    <w:rsid w:val="004C15D9"/>
    <w:rsid w:val="004C1BCB"/>
    <w:rsid w:val="004C45C8"/>
    <w:rsid w:val="004C66DF"/>
    <w:rsid w:val="004C6B10"/>
    <w:rsid w:val="004D19CD"/>
    <w:rsid w:val="004D3B05"/>
    <w:rsid w:val="004E0878"/>
    <w:rsid w:val="004E1BCC"/>
    <w:rsid w:val="004E69F2"/>
    <w:rsid w:val="004F14D9"/>
    <w:rsid w:val="004F2A60"/>
    <w:rsid w:val="004F391C"/>
    <w:rsid w:val="004F3E0E"/>
    <w:rsid w:val="004F7811"/>
    <w:rsid w:val="0050029E"/>
    <w:rsid w:val="00500745"/>
    <w:rsid w:val="00505054"/>
    <w:rsid w:val="005066EE"/>
    <w:rsid w:val="0052093C"/>
    <w:rsid w:val="00522790"/>
    <w:rsid w:val="00523731"/>
    <w:rsid w:val="005258B9"/>
    <w:rsid w:val="00531032"/>
    <w:rsid w:val="00531583"/>
    <w:rsid w:val="00531801"/>
    <w:rsid w:val="0053487B"/>
    <w:rsid w:val="00540A5F"/>
    <w:rsid w:val="00541E2A"/>
    <w:rsid w:val="005458C3"/>
    <w:rsid w:val="00550759"/>
    <w:rsid w:val="00565AF5"/>
    <w:rsid w:val="00570203"/>
    <w:rsid w:val="0057155C"/>
    <w:rsid w:val="0057754D"/>
    <w:rsid w:val="00577E85"/>
    <w:rsid w:val="00583056"/>
    <w:rsid w:val="00587F26"/>
    <w:rsid w:val="005920B1"/>
    <w:rsid w:val="005930D3"/>
    <w:rsid w:val="00594600"/>
    <w:rsid w:val="005970BC"/>
    <w:rsid w:val="005A4ECF"/>
    <w:rsid w:val="005A747E"/>
    <w:rsid w:val="005B0AD6"/>
    <w:rsid w:val="005B13D5"/>
    <w:rsid w:val="005B3789"/>
    <w:rsid w:val="005C605D"/>
    <w:rsid w:val="005D4D28"/>
    <w:rsid w:val="005E6EEA"/>
    <w:rsid w:val="005F32B2"/>
    <w:rsid w:val="005F622E"/>
    <w:rsid w:val="00603126"/>
    <w:rsid w:val="006102D4"/>
    <w:rsid w:val="00617904"/>
    <w:rsid w:val="0062536C"/>
    <w:rsid w:val="006255E1"/>
    <w:rsid w:val="00626C19"/>
    <w:rsid w:val="00631060"/>
    <w:rsid w:val="00631595"/>
    <w:rsid w:val="00634600"/>
    <w:rsid w:val="006424E9"/>
    <w:rsid w:val="00645005"/>
    <w:rsid w:val="00645AA0"/>
    <w:rsid w:val="006725B8"/>
    <w:rsid w:val="00675830"/>
    <w:rsid w:val="00677E91"/>
    <w:rsid w:val="00683996"/>
    <w:rsid w:val="0069369D"/>
    <w:rsid w:val="00694576"/>
    <w:rsid w:val="00694D28"/>
    <w:rsid w:val="006A074B"/>
    <w:rsid w:val="006A1FC1"/>
    <w:rsid w:val="006A4F8A"/>
    <w:rsid w:val="006A6034"/>
    <w:rsid w:val="006B079C"/>
    <w:rsid w:val="006B1BD2"/>
    <w:rsid w:val="006B521B"/>
    <w:rsid w:val="006B657A"/>
    <w:rsid w:val="006B7271"/>
    <w:rsid w:val="006C66DD"/>
    <w:rsid w:val="006D36BF"/>
    <w:rsid w:val="006D4CC9"/>
    <w:rsid w:val="006E112B"/>
    <w:rsid w:val="006E1576"/>
    <w:rsid w:val="006F2466"/>
    <w:rsid w:val="006F2E06"/>
    <w:rsid w:val="006F3A1D"/>
    <w:rsid w:val="006F7DAC"/>
    <w:rsid w:val="00701CE8"/>
    <w:rsid w:val="00704E15"/>
    <w:rsid w:val="00711FFF"/>
    <w:rsid w:val="00721C49"/>
    <w:rsid w:val="0072461E"/>
    <w:rsid w:val="00733808"/>
    <w:rsid w:val="00745B7F"/>
    <w:rsid w:val="0075307C"/>
    <w:rsid w:val="00753697"/>
    <w:rsid w:val="00754735"/>
    <w:rsid w:val="007618FA"/>
    <w:rsid w:val="00772286"/>
    <w:rsid w:val="007755AD"/>
    <w:rsid w:val="00776BCF"/>
    <w:rsid w:val="00777A52"/>
    <w:rsid w:val="007806AA"/>
    <w:rsid w:val="00785B59"/>
    <w:rsid w:val="007953FF"/>
    <w:rsid w:val="00797859"/>
    <w:rsid w:val="007B1C9B"/>
    <w:rsid w:val="007B30F9"/>
    <w:rsid w:val="007B3D2A"/>
    <w:rsid w:val="007B53BB"/>
    <w:rsid w:val="007C079A"/>
    <w:rsid w:val="007C393F"/>
    <w:rsid w:val="007C6106"/>
    <w:rsid w:val="007C787C"/>
    <w:rsid w:val="007D3A88"/>
    <w:rsid w:val="007F623D"/>
    <w:rsid w:val="00803EA4"/>
    <w:rsid w:val="0080502F"/>
    <w:rsid w:val="008110D4"/>
    <w:rsid w:val="00812E27"/>
    <w:rsid w:val="00813198"/>
    <w:rsid w:val="00816D1A"/>
    <w:rsid w:val="008177E8"/>
    <w:rsid w:val="008206C0"/>
    <w:rsid w:val="00822D23"/>
    <w:rsid w:val="0082708B"/>
    <w:rsid w:val="008346E2"/>
    <w:rsid w:val="00836021"/>
    <w:rsid w:val="00836EAF"/>
    <w:rsid w:val="0083724F"/>
    <w:rsid w:val="0084127B"/>
    <w:rsid w:val="00850348"/>
    <w:rsid w:val="008529C4"/>
    <w:rsid w:val="00855AA1"/>
    <w:rsid w:val="00857485"/>
    <w:rsid w:val="00861463"/>
    <w:rsid w:val="008700BA"/>
    <w:rsid w:val="008712F0"/>
    <w:rsid w:val="0087428F"/>
    <w:rsid w:val="00875D76"/>
    <w:rsid w:val="00876A87"/>
    <w:rsid w:val="008777F8"/>
    <w:rsid w:val="00881F84"/>
    <w:rsid w:val="008822B8"/>
    <w:rsid w:val="0088415D"/>
    <w:rsid w:val="00884645"/>
    <w:rsid w:val="00890DD9"/>
    <w:rsid w:val="00891103"/>
    <w:rsid w:val="00892D99"/>
    <w:rsid w:val="00895448"/>
    <w:rsid w:val="00895FDF"/>
    <w:rsid w:val="008968BA"/>
    <w:rsid w:val="008A3F7D"/>
    <w:rsid w:val="008B2C7B"/>
    <w:rsid w:val="008C27A6"/>
    <w:rsid w:val="008C559F"/>
    <w:rsid w:val="008E04CA"/>
    <w:rsid w:val="008F45D3"/>
    <w:rsid w:val="008F5092"/>
    <w:rsid w:val="0090152B"/>
    <w:rsid w:val="009048F1"/>
    <w:rsid w:val="00906542"/>
    <w:rsid w:val="009136DB"/>
    <w:rsid w:val="0091425E"/>
    <w:rsid w:val="00916601"/>
    <w:rsid w:val="009174FB"/>
    <w:rsid w:val="009203BD"/>
    <w:rsid w:val="00920DB9"/>
    <w:rsid w:val="00932932"/>
    <w:rsid w:val="0093377E"/>
    <w:rsid w:val="00933FAB"/>
    <w:rsid w:val="009342A0"/>
    <w:rsid w:val="0094176B"/>
    <w:rsid w:val="0094303D"/>
    <w:rsid w:val="0096166D"/>
    <w:rsid w:val="00963AC9"/>
    <w:rsid w:val="00965E7E"/>
    <w:rsid w:val="009717C2"/>
    <w:rsid w:val="00971FED"/>
    <w:rsid w:val="00973B75"/>
    <w:rsid w:val="00973D95"/>
    <w:rsid w:val="00975A02"/>
    <w:rsid w:val="009818C3"/>
    <w:rsid w:val="009926CC"/>
    <w:rsid w:val="009948F9"/>
    <w:rsid w:val="009976FA"/>
    <w:rsid w:val="009A3431"/>
    <w:rsid w:val="009A3BE1"/>
    <w:rsid w:val="009B51A0"/>
    <w:rsid w:val="009B7D50"/>
    <w:rsid w:val="009C1024"/>
    <w:rsid w:val="009C4173"/>
    <w:rsid w:val="009C589F"/>
    <w:rsid w:val="009C760C"/>
    <w:rsid w:val="009C7916"/>
    <w:rsid w:val="009D167D"/>
    <w:rsid w:val="009D34F4"/>
    <w:rsid w:val="009E0736"/>
    <w:rsid w:val="009E3702"/>
    <w:rsid w:val="009F19C3"/>
    <w:rsid w:val="009F3B0B"/>
    <w:rsid w:val="009F52A4"/>
    <w:rsid w:val="00A02B93"/>
    <w:rsid w:val="00A05066"/>
    <w:rsid w:val="00A15924"/>
    <w:rsid w:val="00A16083"/>
    <w:rsid w:val="00A2120B"/>
    <w:rsid w:val="00A21E54"/>
    <w:rsid w:val="00A22A2D"/>
    <w:rsid w:val="00A35D63"/>
    <w:rsid w:val="00A36600"/>
    <w:rsid w:val="00A42E0C"/>
    <w:rsid w:val="00A52ADC"/>
    <w:rsid w:val="00A637F6"/>
    <w:rsid w:val="00A70EFA"/>
    <w:rsid w:val="00A72980"/>
    <w:rsid w:val="00A83824"/>
    <w:rsid w:val="00A8545E"/>
    <w:rsid w:val="00A86E71"/>
    <w:rsid w:val="00A90FE2"/>
    <w:rsid w:val="00A94623"/>
    <w:rsid w:val="00A961DA"/>
    <w:rsid w:val="00A96BC4"/>
    <w:rsid w:val="00AA2875"/>
    <w:rsid w:val="00AA7082"/>
    <w:rsid w:val="00AA7414"/>
    <w:rsid w:val="00AB1E92"/>
    <w:rsid w:val="00AC3DE6"/>
    <w:rsid w:val="00AD10CF"/>
    <w:rsid w:val="00AE1451"/>
    <w:rsid w:val="00AE514C"/>
    <w:rsid w:val="00AE71FC"/>
    <w:rsid w:val="00AF49A7"/>
    <w:rsid w:val="00AF5E24"/>
    <w:rsid w:val="00B010C1"/>
    <w:rsid w:val="00B04B52"/>
    <w:rsid w:val="00B07972"/>
    <w:rsid w:val="00B127B1"/>
    <w:rsid w:val="00B1491F"/>
    <w:rsid w:val="00B1543F"/>
    <w:rsid w:val="00B158FC"/>
    <w:rsid w:val="00B23D80"/>
    <w:rsid w:val="00B272C0"/>
    <w:rsid w:val="00B30CEE"/>
    <w:rsid w:val="00B35869"/>
    <w:rsid w:val="00B35AE0"/>
    <w:rsid w:val="00B36F0B"/>
    <w:rsid w:val="00B51C3F"/>
    <w:rsid w:val="00B559D0"/>
    <w:rsid w:val="00B63AC7"/>
    <w:rsid w:val="00B7295D"/>
    <w:rsid w:val="00B73B76"/>
    <w:rsid w:val="00B764C5"/>
    <w:rsid w:val="00B80A7A"/>
    <w:rsid w:val="00B84F1A"/>
    <w:rsid w:val="00B857E4"/>
    <w:rsid w:val="00B87067"/>
    <w:rsid w:val="00B90CDE"/>
    <w:rsid w:val="00B91A43"/>
    <w:rsid w:val="00B9220E"/>
    <w:rsid w:val="00BB2BBD"/>
    <w:rsid w:val="00BC2EEB"/>
    <w:rsid w:val="00BC6AE1"/>
    <w:rsid w:val="00BD0EDE"/>
    <w:rsid w:val="00BD38F8"/>
    <w:rsid w:val="00BD4662"/>
    <w:rsid w:val="00BD588F"/>
    <w:rsid w:val="00BD66AA"/>
    <w:rsid w:val="00BD7942"/>
    <w:rsid w:val="00BE3F52"/>
    <w:rsid w:val="00BE4526"/>
    <w:rsid w:val="00BE5945"/>
    <w:rsid w:val="00C10574"/>
    <w:rsid w:val="00C147F3"/>
    <w:rsid w:val="00C27954"/>
    <w:rsid w:val="00C27E06"/>
    <w:rsid w:val="00C27E1D"/>
    <w:rsid w:val="00C313E3"/>
    <w:rsid w:val="00C32118"/>
    <w:rsid w:val="00C331AA"/>
    <w:rsid w:val="00C415B0"/>
    <w:rsid w:val="00C45235"/>
    <w:rsid w:val="00C4658C"/>
    <w:rsid w:val="00C53919"/>
    <w:rsid w:val="00C6097D"/>
    <w:rsid w:val="00C61BD5"/>
    <w:rsid w:val="00C62124"/>
    <w:rsid w:val="00C6468E"/>
    <w:rsid w:val="00C64DEC"/>
    <w:rsid w:val="00C6696D"/>
    <w:rsid w:val="00C7205A"/>
    <w:rsid w:val="00C76029"/>
    <w:rsid w:val="00C84408"/>
    <w:rsid w:val="00C87D37"/>
    <w:rsid w:val="00CA3349"/>
    <w:rsid w:val="00CA5989"/>
    <w:rsid w:val="00CB245C"/>
    <w:rsid w:val="00CB3027"/>
    <w:rsid w:val="00CB6F88"/>
    <w:rsid w:val="00CC16EE"/>
    <w:rsid w:val="00CC78F1"/>
    <w:rsid w:val="00CD1101"/>
    <w:rsid w:val="00CD20E1"/>
    <w:rsid w:val="00CD46DD"/>
    <w:rsid w:val="00CD5C82"/>
    <w:rsid w:val="00CE278A"/>
    <w:rsid w:val="00CE2D04"/>
    <w:rsid w:val="00CE2E3B"/>
    <w:rsid w:val="00CE5295"/>
    <w:rsid w:val="00CE61A2"/>
    <w:rsid w:val="00CF03D9"/>
    <w:rsid w:val="00CF3937"/>
    <w:rsid w:val="00CF558B"/>
    <w:rsid w:val="00D00572"/>
    <w:rsid w:val="00D16F59"/>
    <w:rsid w:val="00D177D1"/>
    <w:rsid w:val="00D22741"/>
    <w:rsid w:val="00D22EDE"/>
    <w:rsid w:val="00D251AA"/>
    <w:rsid w:val="00D25A26"/>
    <w:rsid w:val="00D26ED6"/>
    <w:rsid w:val="00D27860"/>
    <w:rsid w:val="00D363EC"/>
    <w:rsid w:val="00D42277"/>
    <w:rsid w:val="00D448C6"/>
    <w:rsid w:val="00D45128"/>
    <w:rsid w:val="00D53C8C"/>
    <w:rsid w:val="00D55C13"/>
    <w:rsid w:val="00D566B9"/>
    <w:rsid w:val="00D57E56"/>
    <w:rsid w:val="00D63C31"/>
    <w:rsid w:val="00D75490"/>
    <w:rsid w:val="00D7658E"/>
    <w:rsid w:val="00D8290D"/>
    <w:rsid w:val="00D83A8B"/>
    <w:rsid w:val="00D84824"/>
    <w:rsid w:val="00D907EA"/>
    <w:rsid w:val="00D97C8B"/>
    <w:rsid w:val="00DB002C"/>
    <w:rsid w:val="00DB244E"/>
    <w:rsid w:val="00DB30F0"/>
    <w:rsid w:val="00DB6338"/>
    <w:rsid w:val="00DC0780"/>
    <w:rsid w:val="00DC4C30"/>
    <w:rsid w:val="00DC798F"/>
    <w:rsid w:val="00DD58FA"/>
    <w:rsid w:val="00DD7302"/>
    <w:rsid w:val="00DE06F3"/>
    <w:rsid w:val="00DE14C9"/>
    <w:rsid w:val="00DE1940"/>
    <w:rsid w:val="00DE2243"/>
    <w:rsid w:val="00DE2355"/>
    <w:rsid w:val="00DF5153"/>
    <w:rsid w:val="00DF6839"/>
    <w:rsid w:val="00E028DD"/>
    <w:rsid w:val="00E04150"/>
    <w:rsid w:val="00E079C8"/>
    <w:rsid w:val="00E10B98"/>
    <w:rsid w:val="00E10CAC"/>
    <w:rsid w:val="00E1391C"/>
    <w:rsid w:val="00E22E5C"/>
    <w:rsid w:val="00E3786F"/>
    <w:rsid w:val="00E4125A"/>
    <w:rsid w:val="00E41477"/>
    <w:rsid w:val="00E42564"/>
    <w:rsid w:val="00E43D29"/>
    <w:rsid w:val="00E45DC4"/>
    <w:rsid w:val="00E54F90"/>
    <w:rsid w:val="00E7526D"/>
    <w:rsid w:val="00E87494"/>
    <w:rsid w:val="00E91D01"/>
    <w:rsid w:val="00E9209A"/>
    <w:rsid w:val="00E93050"/>
    <w:rsid w:val="00E963F5"/>
    <w:rsid w:val="00EA035D"/>
    <w:rsid w:val="00EA306D"/>
    <w:rsid w:val="00EA3189"/>
    <w:rsid w:val="00EA7B9A"/>
    <w:rsid w:val="00EB0A61"/>
    <w:rsid w:val="00EB168F"/>
    <w:rsid w:val="00EB2EE4"/>
    <w:rsid w:val="00EB34E6"/>
    <w:rsid w:val="00EC0342"/>
    <w:rsid w:val="00ED0744"/>
    <w:rsid w:val="00ED0EDB"/>
    <w:rsid w:val="00ED7253"/>
    <w:rsid w:val="00EE4A76"/>
    <w:rsid w:val="00EE4FDF"/>
    <w:rsid w:val="00EF502F"/>
    <w:rsid w:val="00EF5573"/>
    <w:rsid w:val="00F03D0C"/>
    <w:rsid w:val="00F114A4"/>
    <w:rsid w:val="00F12D16"/>
    <w:rsid w:val="00F23D0A"/>
    <w:rsid w:val="00F257E6"/>
    <w:rsid w:val="00F271A9"/>
    <w:rsid w:val="00F274EE"/>
    <w:rsid w:val="00F326C8"/>
    <w:rsid w:val="00F452F3"/>
    <w:rsid w:val="00F56D94"/>
    <w:rsid w:val="00F60C9A"/>
    <w:rsid w:val="00F63AC2"/>
    <w:rsid w:val="00F6490D"/>
    <w:rsid w:val="00F651D2"/>
    <w:rsid w:val="00F66A5D"/>
    <w:rsid w:val="00F701C4"/>
    <w:rsid w:val="00F83127"/>
    <w:rsid w:val="00FA1874"/>
    <w:rsid w:val="00FA2B67"/>
    <w:rsid w:val="00FA324E"/>
    <w:rsid w:val="00FA7A80"/>
    <w:rsid w:val="00FB1448"/>
    <w:rsid w:val="00FB15EB"/>
    <w:rsid w:val="00FB16DA"/>
    <w:rsid w:val="00FB79E0"/>
    <w:rsid w:val="00FC0249"/>
    <w:rsid w:val="00FD6596"/>
    <w:rsid w:val="00FD6B69"/>
    <w:rsid w:val="00FE62D1"/>
    <w:rsid w:val="00FE648A"/>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6E5BB3"/>
  <w15:docId w15:val="{61CC7026-361C-41A0-A664-02BE7757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link w:val="CommentTextChar"/>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421EDC"/>
    <w:rPr>
      <w:rFonts w:ascii="CG Times" w:hAnsi="CG Times"/>
    </w:rPr>
  </w:style>
  <w:style w:type="character" w:customStyle="1" w:styleId="st1">
    <w:name w:val="st1"/>
    <w:basedOn w:val="DefaultParagraphFont"/>
    <w:rsid w:val="00232352"/>
  </w:style>
  <w:style w:type="paragraph" w:styleId="ListParagraph">
    <w:name w:val="List Paragraph"/>
    <w:basedOn w:val="Normal"/>
    <w:uiPriority w:val="34"/>
    <w:qFormat/>
    <w:rsid w:val="00D55C13"/>
    <w:pPr>
      <w:ind w:left="720"/>
      <w:contextualSpacing/>
    </w:pPr>
  </w:style>
  <w:style w:type="character" w:customStyle="1" w:styleId="CommentTextChar">
    <w:name w:val="Comment Text Char"/>
    <w:basedOn w:val="DefaultParagraphFont"/>
    <w:link w:val="CommentText"/>
    <w:semiHidden/>
    <w:rsid w:val="0003595E"/>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1037">
      <w:bodyDiv w:val="1"/>
      <w:marLeft w:val="0"/>
      <w:marRight w:val="0"/>
      <w:marTop w:val="0"/>
      <w:marBottom w:val="0"/>
      <w:divBdr>
        <w:top w:val="none" w:sz="0" w:space="0" w:color="auto"/>
        <w:left w:val="none" w:sz="0" w:space="0" w:color="auto"/>
        <w:bottom w:val="none" w:sz="0" w:space="0" w:color="auto"/>
        <w:right w:val="none" w:sz="0" w:space="0" w:color="auto"/>
      </w:divBdr>
    </w:div>
    <w:div w:id="122775918">
      <w:bodyDiv w:val="1"/>
      <w:marLeft w:val="0"/>
      <w:marRight w:val="0"/>
      <w:marTop w:val="0"/>
      <w:marBottom w:val="0"/>
      <w:divBdr>
        <w:top w:val="none" w:sz="0" w:space="0" w:color="auto"/>
        <w:left w:val="none" w:sz="0" w:space="0" w:color="auto"/>
        <w:bottom w:val="none" w:sz="0" w:space="0" w:color="auto"/>
        <w:right w:val="none" w:sz="0" w:space="0" w:color="auto"/>
      </w:divBdr>
    </w:div>
    <w:div w:id="144014756">
      <w:bodyDiv w:val="1"/>
      <w:marLeft w:val="0"/>
      <w:marRight w:val="0"/>
      <w:marTop w:val="0"/>
      <w:marBottom w:val="0"/>
      <w:divBdr>
        <w:top w:val="none" w:sz="0" w:space="0" w:color="auto"/>
        <w:left w:val="none" w:sz="0" w:space="0" w:color="auto"/>
        <w:bottom w:val="none" w:sz="0" w:space="0" w:color="auto"/>
        <w:right w:val="none" w:sz="0" w:space="0" w:color="auto"/>
      </w:divBdr>
    </w:div>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713382159">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104960919">
      <w:bodyDiv w:val="1"/>
      <w:marLeft w:val="0"/>
      <w:marRight w:val="0"/>
      <w:marTop w:val="0"/>
      <w:marBottom w:val="0"/>
      <w:divBdr>
        <w:top w:val="none" w:sz="0" w:space="0" w:color="auto"/>
        <w:left w:val="none" w:sz="0" w:space="0" w:color="auto"/>
        <w:bottom w:val="none" w:sz="0" w:space="0" w:color="auto"/>
        <w:right w:val="none" w:sz="0" w:space="0" w:color="auto"/>
      </w:divBdr>
    </w:div>
    <w:div w:id="1200629436">
      <w:bodyDiv w:val="1"/>
      <w:marLeft w:val="0"/>
      <w:marRight w:val="0"/>
      <w:marTop w:val="0"/>
      <w:marBottom w:val="0"/>
      <w:divBdr>
        <w:top w:val="none" w:sz="0" w:space="0" w:color="auto"/>
        <w:left w:val="none" w:sz="0" w:space="0" w:color="auto"/>
        <w:bottom w:val="none" w:sz="0" w:space="0" w:color="auto"/>
        <w:right w:val="none" w:sz="0" w:space="0" w:color="auto"/>
      </w:divBdr>
    </w:div>
    <w:div w:id="1234585037">
      <w:bodyDiv w:val="1"/>
      <w:marLeft w:val="0"/>
      <w:marRight w:val="0"/>
      <w:marTop w:val="0"/>
      <w:marBottom w:val="0"/>
      <w:divBdr>
        <w:top w:val="none" w:sz="0" w:space="0" w:color="auto"/>
        <w:left w:val="none" w:sz="0" w:space="0" w:color="auto"/>
        <w:bottom w:val="none" w:sz="0" w:space="0" w:color="auto"/>
        <w:right w:val="none" w:sz="0" w:space="0" w:color="auto"/>
      </w:divBdr>
    </w:div>
    <w:div w:id="1234657772">
      <w:bodyDiv w:val="1"/>
      <w:marLeft w:val="0"/>
      <w:marRight w:val="0"/>
      <w:marTop w:val="0"/>
      <w:marBottom w:val="0"/>
      <w:divBdr>
        <w:top w:val="none" w:sz="0" w:space="0" w:color="auto"/>
        <w:left w:val="none" w:sz="0" w:space="0" w:color="auto"/>
        <w:bottom w:val="none" w:sz="0" w:space="0" w:color="auto"/>
        <w:right w:val="none" w:sz="0" w:space="0" w:color="auto"/>
      </w:divBdr>
    </w:div>
    <w:div w:id="1316105185">
      <w:bodyDiv w:val="1"/>
      <w:marLeft w:val="0"/>
      <w:marRight w:val="0"/>
      <w:marTop w:val="0"/>
      <w:marBottom w:val="0"/>
      <w:divBdr>
        <w:top w:val="none" w:sz="0" w:space="0" w:color="auto"/>
        <w:left w:val="none" w:sz="0" w:space="0" w:color="auto"/>
        <w:bottom w:val="none" w:sz="0" w:space="0" w:color="auto"/>
        <w:right w:val="none" w:sz="0" w:space="0" w:color="auto"/>
      </w:divBdr>
    </w:div>
    <w:div w:id="1485121042">
      <w:bodyDiv w:val="1"/>
      <w:marLeft w:val="0"/>
      <w:marRight w:val="0"/>
      <w:marTop w:val="0"/>
      <w:marBottom w:val="0"/>
      <w:divBdr>
        <w:top w:val="none" w:sz="0" w:space="0" w:color="auto"/>
        <w:left w:val="none" w:sz="0" w:space="0" w:color="auto"/>
        <w:bottom w:val="none" w:sz="0" w:space="0" w:color="auto"/>
        <w:right w:val="none" w:sz="0" w:space="0" w:color="auto"/>
      </w:divBdr>
    </w:div>
    <w:div w:id="1548028295">
      <w:bodyDiv w:val="1"/>
      <w:marLeft w:val="0"/>
      <w:marRight w:val="0"/>
      <w:marTop w:val="0"/>
      <w:marBottom w:val="0"/>
      <w:divBdr>
        <w:top w:val="none" w:sz="0" w:space="0" w:color="auto"/>
        <w:left w:val="none" w:sz="0" w:space="0" w:color="auto"/>
        <w:bottom w:val="none" w:sz="0" w:space="0" w:color="auto"/>
        <w:right w:val="none" w:sz="0" w:space="0" w:color="auto"/>
      </w:divBdr>
    </w:div>
    <w:div w:id="1556505546">
      <w:bodyDiv w:val="1"/>
      <w:marLeft w:val="0"/>
      <w:marRight w:val="0"/>
      <w:marTop w:val="0"/>
      <w:marBottom w:val="0"/>
      <w:divBdr>
        <w:top w:val="none" w:sz="0" w:space="0" w:color="auto"/>
        <w:left w:val="none" w:sz="0" w:space="0" w:color="auto"/>
        <w:bottom w:val="none" w:sz="0" w:space="0" w:color="auto"/>
        <w:right w:val="none" w:sz="0" w:space="0" w:color="auto"/>
      </w:divBdr>
    </w:div>
    <w:div w:id="1632633361">
      <w:bodyDiv w:val="1"/>
      <w:marLeft w:val="0"/>
      <w:marRight w:val="0"/>
      <w:marTop w:val="0"/>
      <w:marBottom w:val="0"/>
      <w:divBdr>
        <w:top w:val="none" w:sz="0" w:space="0" w:color="auto"/>
        <w:left w:val="none" w:sz="0" w:space="0" w:color="auto"/>
        <w:bottom w:val="none" w:sz="0" w:space="0" w:color="auto"/>
        <w:right w:val="none" w:sz="0" w:space="0" w:color="auto"/>
      </w:divBdr>
    </w:div>
    <w:div w:id="1702241360">
      <w:bodyDiv w:val="1"/>
      <w:marLeft w:val="0"/>
      <w:marRight w:val="0"/>
      <w:marTop w:val="0"/>
      <w:marBottom w:val="0"/>
      <w:divBdr>
        <w:top w:val="none" w:sz="0" w:space="0" w:color="auto"/>
        <w:left w:val="none" w:sz="0" w:space="0" w:color="auto"/>
        <w:bottom w:val="none" w:sz="0" w:space="0" w:color="auto"/>
        <w:right w:val="none" w:sz="0" w:space="0" w:color="auto"/>
      </w:divBdr>
    </w:div>
    <w:div w:id="1724866677">
      <w:bodyDiv w:val="1"/>
      <w:marLeft w:val="0"/>
      <w:marRight w:val="0"/>
      <w:marTop w:val="0"/>
      <w:marBottom w:val="0"/>
      <w:divBdr>
        <w:top w:val="none" w:sz="0" w:space="0" w:color="auto"/>
        <w:left w:val="none" w:sz="0" w:space="0" w:color="auto"/>
        <w:bottom w:val="none" w:sz="0" w:space="0" w:color="auto"/>
        <w:right w:val="none" w:sz="0" w:space="0" w:color="auto"/>
      </w:divBdr>
    </w:div>
    <w:div w:id="1847476970">
      <w:bodyDiv w:val="1"/>
      <w:marLeft w:val="0"/>
      <w:marRight w:val="0"/>
      <w:marTop w:val="0"/>
      <w:marBottom w:val="0"/>
      <w:divBdr>
        <w:top w:val="none" w:sz="0" w:space="0" w:color="auto"/>
        <w:left w:val="none" w:sz="0" w:space="0" w:color="auto"/>
        <w:bottom w:val="none" w:sz="0" w:space="0" w:color="auto"/>
        <w:right w:val="none" w:sz="0" w:space="0" w:color="auto"/>
      </w:divBdr>
    </w:div>
    <w:div w:id="1855803879">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1905991745">
      <w:bodyDiv w:val="1"/>
      <w:marLeft w:val="0"/>
      <w:marRight w:val="0"/>
      <w:marTop w:val="0"/>
      <w:marBottom w:val="0"/>
      <w:divBdr>
        <w:top w:val="none" w:sz="0" w:space="0" w:color="auto"/>
        <w:left w:val="none" w:sz="0" w:space="0" w:color="auto"/>
        <w:bottom w:val="none" w:sz="0" w:space="0" w:color="auto"/>
        <w:right w:val="none" w:sz="0" w:space="0" w:color="auto"/>
      </w:divBdr>
    </w:div>
    <w:div w:id="20891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rgewbush-whitehouse.archives.gov/goodbye/b5dc150c8e3b208e11df1fbadda11b1e545b838b.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b3@cornel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rgewbush-whitehouse.archives.gov/goodbye/b5dc150c8e3b208e11df1fbadda11b1e545b838b.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eorgewbush-whitehouse.archives.gov/goodbye/b5dc150c8e3b208e11df1fbadda11b1e545b838b.html"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9D51-4B37-45BD-8390-3EC60529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21805</CharactersWithSpaces>
  <SharedDoc>false</SharedDoc>
  <HLinks>
    <vt:vector size="60" baseType="variant">
      <vt:variant>
        <vt:i4>983050</vt:i4>
      </vt:variant>
      <vt:variant>
        <vt:i4>35</vt:i4>
      </vt:variant>
      <vt:variant>
        <vt:i4>0</vt:i4>
      </vt:variant>
      <vt:variant>
        <vt:i4>5</vt:i4>
      </vt:variant>
      <vt:variant>
        <vt:lpwstr>http://frwebgate.access.gpo.gov/cgi-bin/leaving.cgi?from=leavingFR.html&amp;log=linklog&amp;to=http://www.grants.gov</vt:lpwstr>
      </vt:variant>
      <vt:variant>
        <vt:lpwstr/>
      </vt:variant>
      <vt:variant>
        <vt:i4>3735666</vt:i4>
      </vt:variant>
      <vt:variant>
        <vt:i4>32</vt:i4>
      </vt:variant>
      <vt:variant>
        <vt:i4>0</vt:i4>
      </vt:variant>
      <vt:variant>
        <vt:i4>5</vt:i4>
      </vt:variant>
      <vt:variant>
        <vt:lpwstr>http://frwebgate.access.gpo.gov/cgi-bin/leaving.cgi?from=leavingFR.html&amp;log=linklog&amp;to=http://www.csrees.usda.gov/funding/forms</vt:lpwstr>
      </vt:variant>
      <vt:variant>
        <vt:lpwstr/>
      </vt:variant>
      <vt:variant>
        <vt:i4>983044</vt:i4>
      </vt:variant>
      <vt:variant>
        <vt:i4>29</vt:i4>
      </vt:variant>
      <vt:variant>
        <vt:i4>0</vt:i4>
      </vt:variant>
      <vt:variant>
        <vt:i4>5</vt:i4>
      </vt:variant>
      <vt:variant>
        <vt:lpwstr>http://frwebgate.access.gpo.gov/cgi-bin/leaving.cgi?from=leavingFR.html&amp;log=linklog&amp;to=http://www.csrees.usda.gov/funding/forms.html</vt:lpwstr>
      </vt:variant>
      <vt:variant>
        <vt:lpwstr/>
      </vt:variant>
      <vt:variant>
        <vt:i4>7798805</vt:i4>
      </vt:variant>
      <vt:variant>
        <vt:i4>26</vt:i4>
      </vt:variant>
      <vt:variant>
        <vt:i4>0</vt:i4>
      </vt:variant>
      <vt:variant>
        <vt:i4>5</vt:i4>
      </vt:variant>
      <vt:variant>
        <vt:lpwstr>mailto:jhitchcock@csrees.usda.gov</vt:lpwstr>
      </vt:variant>
      <vt:variant>
        <vt:lpwstr/>
      </vt:variant>
      <vt:variant>
        <vt:i4>7798805</vt:i4>
      </vt:variant>
      <vt:variant>
        <vt:i4>23</vt:i4>
      </vt:variant>
      <vt:variant>
        <vt:i4>0</vt:i4>
      </vt:variant>
      <vt:variant>
        <vt:i4>5</vt:i4>
      </vt:variant>
      <vt:variant>
        <vt:lpwstr>mailto:jhitchcock@csrees.usda.gov</vt:lpwstr>
      </vt:variant>
      <vt:variant>
        <vt:lpwstr/>
      </vt:variant>
      <vt:variant>
        <vt:i4>3604526</vt:i4>
      </vt:variant>
      <vt:variant>
        <vt:i4>16</vt:i4>
      </vt:variant>
      <vt:variant>
        <vt:i4>0</vt:i4>
      </vt:variant>
      <vt:variant>
        <vt:i4>5</vt:i4>
      </vt:variant>
      <vt:variant>
        <vt:lpwstr>http://www.grants.gov/</vt:lpwstr>
      </vt:variant>
      <vt:variant>
        <vt:lpwstr/>
      </vt:variant>
      <vt:variant>
        <vt:i4>5570636</vt:i4>
      </vt:variant>
      <vt:variant>
        <vt:i4>13</vt:i4>
      </vt:variant>
      <vt:variant>
        <vt:i4>0</vt:i4>
      </vt:variant>
      <vt:variant>
        <vt:i4>5</vt:i4>
      </vt:variant>
      <vt:variant>
        <vt:lpwstr>http://georgewbush-whitehouse.archives.gov/goodbye/b5dc150c8e3b208e11df1fbadda11b1e545b838b.html</vt:lpwstr>
      </vt:variant>
      <vt:variant>
        <vt:lpwstr/>
      </vt:variant>
      <vt:variant>
        <vt:i4>5570636</vt:i4>
      </vt:variant>
      <vt:variant>
        <vt:i4>10</vt:i4>
      </vt:variant>
      <vt:variant>
        <vt:i4>0</vt:i4>
      </vt:variant>
      <vt:variant>
        <vt:i4>5</vt:i4>
      </vt:variant>
      <vt:variant>
        <vt:lpwstr>http://georgewbush-whitehouse.archives.gov/goodbye/b5dc150c8e3b208e11df1fbadda11b1e545b838b.html</vt:lpwstr>
      </vt:variant>
      <vt:variant>
        <vt:lpwstr/>
      </vt:variant>
      <vt:variant>
        <vt:i4>3604526</vt:i4>
      </vt:variant>
      <vt:variant>
        <vt:i4>7</vt:i4>
      </vt:variant>
      <vt:variant>
        <vt:i4>0</vt:i4>
      </vt:variant>
      <vt:variant>
        <vt:i4>5</vt:i4>
      </vt:variant>
      <vt:variant>
        <vt:lpwstr>http://www.grants.gov/</vt:lpwstr>
      </vt:variant>
      <vt:variant>
        <vt:lpwstr/>
      </vt:variant>
      <vt:variant>
        <vt:i4>5570636</vt:i4>
      </vt:variant>
      <vt:variant>
        <vt:i4>4</vt:i4>
      </vt:variant>
      <vt:variant>
        <vt:i4>0</vt:i4>
      </vt:variant>
      <vt:variant>
        <vt:i4>5</vt:i4>
      </vt:variant>
      <vt:variant>
        <vt:lpwstr>http://georgewbush-whitehouse.archives.gov/goodbye/b5dc150c8e3b208e11df1fbadda11b1e545b838b.html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Martin, Robert - NIFA</cp:lastModifiedBy>
  <cp:revision>3</cp:revision>
  <cp:lastPrinted>2009-04-01T15:45:00Z</cp:lastPrinted>
  <dcterms:created xsi:type="dcterms:W3CDTF">2015-07-27T12:50:00Z</dcterms:created>
  <dcterms:modified xsi:type="dcterms:W3CDTF">2015-07-27T12:55:00Z</dcterms:modified>
</cp:coreProperties>
</file>