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05F78" w14:textId="77777777" w:rsidR="006B600C" w:rsidRPr="009A4246" w:rsidRDefault="006B600C" w:rsidP="006B600C">
      <w:pPr>
        <w:spacing w:line="480" w:lineRule="auto"/>
        <w:jc w:val="center"/>
        <w:outlineLvl w:val="0"/>
        <w:rPr>
          <w:b/>
          <w:bCs/>
        </w:rPr>
      </w:pPr>
      <w:bookmarkStart w:id="0" w:name="OLE_LINK3"/>
      <w:bookmarkStart w:id="1" w:name="OLE_LINK4"/>
      <w:r w:rsidRPr="009A4246">
        <w:rPr>
          <w:b/>
          <w:bCs/>
        </w:rPr>
        <w:t>NATIO</w:t>
      </w:r>
      <w:bookmarkStart w:id="2" w:name="_GoBack"/>
      <w:bookmarkEnd w:id="2"/>
      <w:r w:rsidRPr="009A4246">
        <w:rPr>
          <w:b/>
          <w:bCs/>
        </w:rPr>
        <w:t>NAL SCHOOL LUNCH PROGRAM</w:t>
      </w:r>
    </w:p>
    <w:p w14:paraId="648B372A" w14:textId="77777777" w:rsidR="006B600C" w:rsidRDefault="006B600C" w:rsidP="006B600C">
      <w:pPr>
        <w:spacing w:line="480" w:lineRule="auto"/>
        <w:jc w:val="center"/>
        <w:outlineLvl w:val="0"/>
        <w:rPr>
          <w:b/>
          <w:bCs/>
        </w:rPr>
      </w:pPr>
      <w:r>
        <w:rPr>
          <w:b/>
          <w:bCs/>
        </w:rPr>
        <w:t>OMB CLEARANCE NUMBER 0584-</w:t>
      </w:r>
      <w:r w:rsidR="00113D96">
        <w:rPr>
          <w:b/>
        </w:rPr>
        <w:t>0006</w:t>
      </w:r>
    </w:p>
    <w:bookmarkEnd w:id="0"/>
    <w:bookmarkEnd w:id="1"/>
    <w:p w14:paraId="4BD0256B" w14:textId="77777777" w:rsidR="00113D96" w:rsidRDefault="00113D96" w:rsidP="00495AFE">
      <w:pPr>
        <w:spacing w:line="480" w:lineRule="auto"/>
        <w:ind w:right="144"/>
        <w:jc w:val="center"/>
        <w:rPr>
          <w:rFonts w:eastAsia="Calibri"/>
          <w:b/>
        </w:rPr>
      </w:pPr>
      <w:r>
        <w:rPr>
          <w:rFonts w:eastAsia="Calibri"/>
          <w:b/>
        </w:rPr>
        <w:t>Revisions for Proposed Rule:</w:t>
      </w:r>
    </w:p>
    <w:p w14:paraId="0B384793" w14:textId="77777777" w:rsidR="00495AFE" w:rsidRPr="00495AFE" w:rsidRDefault="00495AFE" w:rsidP="00495AFE">
      <w:pPr>
        <w:spacing w:line="480" w:lineRule="auto"/>
        <w:ind w:right="144"/>
        <w:jc w:val="center"/>
        <w:rPr>
          <w:rFonts w:eastAsia="Calibri"/>
          <w:b/>
        </w:rPr>
      </w:pPr>
      <w:r w:rsidRPr="00495AFE">
        <w:rPr>
          <w:rFonts w:eastAsia="Calibri"/>
          <w:b/>
        </w:rPr>
        <w:t>Administrative Reviews in the School Nutrition Programs</w:t>
      </w:r>
    </w:p>
    <w:p w14:paraId="091E93BE" w14:textId="77777777" w:rsidR="00F54905" w:rsidRPr="00F54905" w:rsidRDefault="00675C5D" w:rsidP="00495152">
      <w:pPr>
        <w:pStyle w:val="Heading1"/>
        <w:tabs>
          <w:tab w:val="left" w:pos="5306"/>
        </w:tabs>
        <w:spacing w:line="480" w:lineRule="auto"/>
        <w:jc w:val="center"/>
      </w:pPr>
      <w:r w:rsidRPr="00675C5D">
        <w:t>7</w:t>
      </w:r>
      <w:r w:rsidR="00003C11">
        <w:t xml:space="preserve"> </w:t>
      </w:r>
      <w:r w:rsidRPr="00675C5D">
        <w:t>CFR PART</w:t>
      </w:r>
      <w:r w:rsidR="00F54905">
        <w:t>S</w:t>
      </w:r>
      <w:r w:rsidRPr="00675C5D">
        <w:t xml:space="preserve"> </w:t>
      </w:r>
      <w:r w:rsidR="00191AE8">
        <w:t>2</w:t>
      </w:r>
      <w:r w:rsidR="008549D4">
        <w:t>1</w:t>
      </w:r>
      <w:r w:rsidR="00191AE8">
        <w:t>0</w:t>
      </w:r>
    </w:p>
    <w:p w14:paraId="7516A27B" w14:textId="77777777" w:rsidR="00F54905" w:rsidRDefault="00F54905" w:rsidP="00BF11AD">
      <w:pPr>
        <w:spacing w:line="480" w:lineRule="auto"/>
        <w:jc w:val="center"/>
        <w:rPr>
          <w:b/>
        </w:rPr>
      </w:pPr>
      <w:r w:rsidRPr="00A504D6">
        <w:rPr>
          <w:b/>
        </w:rPr>
        <w:t>RIN 0584-</w:t>
      </w:r>
      <w:r w:rsidR="0077745E" w:rsidRPr="00487607">
        <w:rPr>
          <w:b/>
        </w:rPr>
        <w:t>AE</w:t>
      </w:r>
      <w:r w:rsidR="00495AFE" w:rsidRPr="00487607">
        <w:rPr>
          <w:b/>
        </w:rPr>
        <w:t>30</w:t>
      </w:r>
    </w:p>
    <w:p w14:paraId="00644D50" w14:textId="77777777" w:rsidR="00675C5D" w:rsidRPr="00675C5D" w:rsidRDefault="00495AFE" w:rsidP="00BF11AD">
      <w:pPr>
        <w:spacing w:line="480" w:lineRule="auto"/>
        <w:jc w:val="center"/>
        <w:rPr>
          <w:b/>
        </w:rPr>
      </w:pPr>
      <w:proofErr w:type="spellStart"/>
      <w:r>
        <w:rPr>
          <w:b/>
        </w:rPr>
        <w:t>Bramaramba</w:t>
      </w:r>
      <w:proofErr w:type="spellEnd"/>
      <w:r>
        <w:rPr>
          <w:b/>
        </w:rPr>
        <w:t xml:space="preserve"> </w:t>
      </w:r>
      <w:proofErr w:type="spellStart"/>
      <w:r w:rsidR="00A728EB">
        <w:rPr>
          <w:b/>
        </w:rPr>
        <w:t>Kowtha</w:t>
      </w:r>
      <w:proofErr w:type="spellEnd"/>
      <w:r w:rsidR="00675C5D" w:rsidRPr="00675C5D">
        <w:rPr>
          <w:b/>
        </w:rPr>
        <w:t>, Program Analyst</w:t>
      </w:r>
    </w:p>
    <w:p w14:paraId="22F696A9" w14:textId="77777777" w:rsidR="00675C5D" w:rsidRPr="00675C5D" w:rsidRDefault="00675C5D" w:rsidP="00BF11AD">
      <w:pPr>
        <w:spacing w:line="480" w:lineRule="auto"/>
        <w:jc w:val="center"/>
        <w:rPr>
          <w:b/>
        </w:rPr>
      </w:pPr>
      <w:r w:rsidRPr="00675C5D">
        <w:rPr>
          <w:b/>
        </w:rPr>
        <w:t>Food and Nutrition Service, USDA</w:t>
      </w:r>
    </w:p>
    <w:p w14:paraId="68FE8565" w14:textId="77777777" w:rsidR="00675C5D" w:rsidRPr="00675C5D" w:rsidRDefault="00675C5D" w:rsidP="00BF11AD">
      <w:pPr>
        <w:spacing w:line="480" w:lineRule="auto"/>
        <w:jc w:val="center"/>
        <w:rPr>
          <w:b/>
        </w:rPr>
      </w:pPr>
      <w:r w:rsidRPr="00675C5D">
        <w:rPr>
          <w:b/>
        </w:rPr>
        <w:t>Child Nutrition Division</w:t>
      </w:r>
    </w:p>
    <w:p w14:paraId="07505E2B" w14:textId="77777777" w:rsidR="00675C5D" w:rsidRPr="00675C5D" w:rsidRDefault="00675C5D" w:rsidP="00BF11AD">
      <w:pPr>
        <w:spacing w:line="480" w:lineRule="auto"/>
        <w:jc w:val="center"/>
        <w:rPr>
          <w:b/>
        </w:rPr>
      </w:pPr>
      <w:r w:rsidRPr="00675C5D">
        <w:rPr>
          <w:b/>
        </w:rPr>
        <w:t>Program Analysis and Monitoring Branch</w:t>
      </w:r>
    </w:p>
    <w:p w14:paraId="31394F5E" w14:textId="77777777" w:rsidR="00675C5D" w:rsidRPr="00675C5D" w:rsidRDefault="00675C5D" w:rsidP="00BF11AD">
      <w:pPr>
        <w:spacing w:line="480" w:lineRule="auto"/>
        <w:jc w:val="center"/>
        <w:rPr>
          <w:b/>
        </w:rPr>
      </w:pPr>
      <w:r w:rsidRPr="00675C5D">
        <w:rPr>
          <w:b/>
        </w:rPr>
        <w:t>Special Nutrition Program</w:t>
      </w:r>
      <w:r w:rsidR="00CB67EC">
        <w:rPr>
          <w:b/>
        </w:rPr>
        <w:t>s</w:t>
      </w:r>
    </w:p>
    <w:p w14:paraId="7EA6A861" w14:textId="77777777" w:rsidR="00675C5D" w:rsidRPr="00675C5D" w:rsidRDefault="00675C5D" w:rsidP="00BF11AD">
      <w:pPr>
        <w:spacing w:line="480" w:lineRule="auto"/>
        <w:jc w:val="center"/>
        <w:rPr>
          <w:b/>
        </w:rPr>
      </w:pPr>
      <w:r w:rsidRPr="00675C5D">
        <w:rPr>
          <w:b/>
        </w:rPr>
        <w:t>3101 Park Center Drive</w:t>
      </w:r>
    </w:p>
    <w:p w14:paraId="5A968C45" w14:textId="77777777" w:rsidR="00675C5D" w:rsidRPr="00675C5D" w:rsidRDefault="00675C5D" w:rsidP="00BF11AD">
      <w:pPr>
        <w:spacing w:line="480" w:lineRule="auto"/>
        <w:jc w:val="center"/>
        <w:rPr>
          <w:b/>
        </w:rPr>
      </w:pPr>
      <w:r w:rsidRPr="00675C5D">
        <w:rPr>
          <w:b/>
        </w:rPr>
        <w:t>Alexandria, VA  22302</w:t>
      </w:r>
    </w:p>
    <w:p w14:paraId="5C9016CB" w14:textId="77777777" w:rsidR="00675C5D" w:rsidRPr="00524B4D" w:rsidRDefault="00675C5D" w:rsidP="00BF11AD">
      <w:pPr>
        <w:spacing w:line="480" w:lineRule="auto"/>
        <w:jc w:val="center"/>
        <w:rPr>
          <w:b/>
        </w:rPr>
      </w:pPr>
      <w:r w:rsidRPr="00675C5D">
        <w:rPr>
          <w:b/>
        </w:rPr>
        <w:t>PH:</w:t>
      </w:r>
      <w:r w:rsidRPr="00675C5D">
        <w:rPr>
          <w:b/>
        </w:rPr>
        <w:tab/>
      </w:r>
      <w:r w:rsidRPr="00524B4D">
        <w:rPr>
          <w:b/>
        </w:rPr>
        <w:t>703-</w:t>
      </w:r>
      <w:r w:rsidR="00495AFE">
        <w:rPr>
          <w:b/>
        </w:rPr>
        <w:t>605</w:t>
      </w:r>
      <w:r w:rsidR="001B656E">
        <w:rPr>
          <w:b/>
        </w:rPr>
        <w:t>-</w:t>
      </w:r>
      <w:r w:rsidR="00495AFE">
        <w:rPr>
          <w:b/>
        </w:rPr>
        <w:t>4390</w:t>
      </w:r>
    </w:p>
    <w:p w14:paraId="1EC760E2" w14:textId="77777777" w:rsidR="00675C5D" w:rsidRPr="00675C5D" w:rsidRDefault="00495AFE" w:rsidP="00BF11AD">
      <w:pPr>
        <w:spacing w:line="480" w:lineRule="auto"/>
        <w:jc w:val="center"/>
        <w:rPr>
          <w:b/>
        </w:rPr>
      </w:pPr>
      <w:r>
        <w:rPr>
          <w:b/>
        </w:rPr>
        <w:t>Bramaramba.Kowth</w:t>
      </w:r>
      <w:r w:rsidR="00B40DB9">
        <w:rPr>
          <w:b/>
        </w:rPr>
        <w:t>a</w:t>
      </w:r>
      <w:r w:rsidR="00675C5D" w:rsidRPr="00524B4D">
        <w:rPr>
          <w:b/>
        </w:rPr>
        <w:t>@fns.usda.gov</w:t>
      </w:r>
    </w:p>
    <w:p w14:paraId="61DC9099" w14:textId="77777777" w:rsidR="0084346E" w:rsidRDefault="00F1190B" w:rsidP="00BF11AD">
      <w:pPr>
        <w:spacing w:line="480" w:lineRule="auto"/>
        <w:outlineLvl w:val="0"/>
        <w:rPr>
          <w:color w:val="000000"/>
        </w:rPr>
      </w:pPr>
      <w:r>
        <w:rPr>
          <w:color w:val="000000"/>
        </w:rPr>
        <w:br w:type="page"/>
      </w:r>
    </w:p>
    <w:p w14:paraId="65A416E5" w14:textId="77777777" w:rsidR="0077371D" w:rsidRDefault="0077371D" w:rsidP="00CE4932">
      <w:pPr>
        <w:spacing w:line="480" w:lineRule="auto"/>
        <w:rPr>
          <w:b/>
          <w:bCs/>
          <w:color w:val="000000"/>
        </w:rPr>
      </w:pPr>
      <w:r>
        <w:rPr>
          <w:b/>
          <w:bCs/>
          <w:color w:val="000000"/>
        </w:rPr>
        <w:lastRenderedPageBreak/>
        <w:t>1</w:t>
      </w:r>
      <w:r w:rsidR="003C3770">
        <w:rPr>
          <w:b/>
          <w:bCs/>
          <w:color w:val="000000"/>
        </w:rPr>
        <w:t xml:space="preserve">.  </w:t>
      </w:r>
      <w:r w:rsidR="00744CBF" w:rsidRPr="00944A29">
        <w:rPr>
          <w:b/>
          <w:bCs/>
          <w:color w:val="000000"/>
        </w:rPr>
        <w:t xml:space="preserve">Explain the circumstances that make the collection of information necessary. </w:t>
      </w:r>
      <w:r w:rsidR="00744CBF" w:rsidRPr="00944A29">
        <w:rPr>
          <w:b/>
        </w:rPr>
        <w:t>Identify any legal or administrative requirements that necessitate the collection.  Attach a copy of the appropriate section of each statute and regulation mandating or authorizing the collection of information</w:t>
      </w:r>
      <w:r w:rsidR="00C04622">
        <w:rPr>
          <w:b/>
          <w:bCs/>
          <w:color w:val="000000"/>
        </w:rPr>
        <w:t>)</w:t>
      </w:r>
      <w:r w:rsidR="003C3770">
        <w:rPr>
          <w:b/>
          <w:bCs/>
          <w:color w:val="000000"/>
        </w:rPr>
        <w:t>.</w:t>
      </w:r>
    </w:p>
    <w:p w14:paraId="630F3CCF" w14:textId="77777777" w:rsidR="00EE5FA3" w:rsidRDefault="00EE5FA3" w:rsidP="00495AFE">
      <w:pPr>
        <w:spacing w:line="480" w:lineRule="auto"/>
        <w:ind w:right="144"/>
      </w:pPr>
      <w:r>
        <w:t xml:space="preserve">The Richard B. Russell National School Lunch Act (NSLA), as amended, authorizes the National School Lunch Program (NSLP) to safeguard the health and well-being of the nation's children and provide low cost or free school lunch meals to qualified students through subsidies to schools.  The United States Department of Agriculture (USDA) provides States with general and special cash assistance and donations of foods to assist schools in serving nutritious lunches to children each school day.  Participating schools must serve lunches that are nutritionally adequate, and maintain menu and production records to demonstrate compliance with the meal requirements.  To the extent practicable, schools ensure that participating children gain a full understanding of the relationship between proper eating and good health.  </w:t>
      </w:r>
      <w:r>
        <w:rPr>
          <w:spacing w:val="-3"/>
        </w:rPr>
        <w:t xml:space="preserve">Section 10 of the Child Nutrition Act of 1966 (42 U.S.C. 1779) requires the Secretary of Agriculture to prescribe such regulations as deemed necessary to carry out this Act and the </w:t>
      </w:r>
      <w:r>
        <w:t xml:space="preserve">NSLA (42 U.S.C. 1751 et seq.).  </w:t>
      </w:r>
      <w:r>
        <w:rPr>
          <w:spacing w:val="-3"/>
        </w:rPr>
        <w:t xml:space="preserve">Pursuant to that provision, the Secretary has issued 7 CFR Part 210, which sets forth policies and procedures for the administration and operation of the NSLP. </w:t>
      </w:r>
      <w:r>
        <w:t>This information collection is required to administer and operate this program in accordance with the NSLA.  The Program is administered at the State and school food authority (SFA) levels, and the operations include the submission and approval of applications, execution of agreements, submission of claims, payment of claims, providing monitoring and technical assistance.  All of the reporting and recordkeeping requirements associated with the NSLP are currently approved by the Office of Management and Budget and are in force.</w:t>
      </w:r>
    </w:p>
    <w:p w14:paraId="5A9CC76F" w14:textId="77777777" w:rsidR="00495AFE" w:rsidRPr="00507F05" w:rsidRDefault="00F74994" w:rsidP="00495AFE">
      <w:pPr>
        <w:spacing w:line="480" w:lineRule="auto"/>
        <w:ind w:right="144"/>
      </w:pPr>
      <w:r>
        <w:lastRenderedPageBreak/>
        <w:t xml:space="preserve">This is a </w:t>
      </w:r>
      <w:r w:rsidR="00113D96">
        <w:t xml:space="preserve">revision of an existing </w:t>
      </w:r>
      <w:r>
        <w:t>collection</w:t>
      </w:r>
      <w:r w:rsidR="00113D96">
        <w:t xml:space="preserve">, </w:t>
      </w:r>
      <w:r w:rsidR="00113D96" w:rsidRPr="000B5799">
        <w:rPr>
          <w:spacing w:val="-3"/>
        </w:rPr>
        <w:t>“</w:t>
      </w:r>
      <w:r w:rsidR="00113D96" w:rsidRPr="000B5799">
        <w:t>National School Lunch Program,</w:t>
      </w:r>
      <w:r w:rsidR="00113D96">
        <w:t>”</w:t>
      </w:r>
      <w:r w:rsidR="00113D96" w:rsidRPr="000B5799">
        <w:t xml:space="preserve"> OMB Control Number #0584-0006, expiration date </w:t>
      </w:r>
      <w:r w:rsidR="00113D96">
        <w:t>February 29, 2016</w:t>
      </w:r>
      <w:r>
        <w:t xml:space="preserve">.  </w:t>
      </w:r>
      <w:r w:rsidR="00495AFE" w:rsidRPr="00A74F1B">
        <w:rPr>
          <w:bCs/>
        </w:rPr>
        <w:t>Th</w:t>
      </w:r>
      <w:r w:rsidR="00113D96">
        <w:rPr>
          <w:bCs/>
        </w:rPr>
        <w:t>e revision is due to rulemaking for a proposed rule titled:  “</w:t>
      </w:r>
      <w:r w:rsidR="00113D96" w:rsidRPr="00113D96">
        <w:rPr>
          <w:bCs/>
        </w:rPr>
        <w:t>Administrative Reviews in the School Nutrition Programs</w:t>
      </w:r>
      <w:r w:rsidR="00113D96">
        <w:rPr>
          <w:bCs/>
        </w:rPr>
        <w:t xml:space="preserve">” (RIN 0584-AE30). </w:t>
      </w:r>
      <w:r w:rsidR="00113D96" w:rsidRPr="00113D96">
        <w:rPr>
          <w:bCs/>
        </w:rPr>
        <w:t xml:space="preserve"> </w:t>
      </w:r>
      <w:r w:rsidR="00113D96">
        <w:rPr>
          <w:bCs/>
        </w:rPr>
        <w:t>The</w:t>
      </w:r>
      <w:r w:rsidR="00113D96" w:rsidRPr="00A74F1B">
        <w:rPr>
          <w:bCs/>
        </w:rPr>
        <w:t xml:space="preserve"> </w:t>
      </w:r>
      <w:r w:rsidR="00495AFE" w:rsidRPr="00A74F1B">
        <w:rPr>
          <w:bCs/>
        </w:rPr>
        <w:t xml:space="preserve">proposed rule would revise the </w:t>
      </w:r>
      <w:r w:rsidR="00495AFE">
        <w:rPr>
          <w:bCs/>
        </w:rPr>
        <w:t>NSLP</w:t>
      </w:r>
      <w:r w:rsidR="00495AFE" w:rsidRPr="00A74F1B">
        <w:rPr>
          <w:bCs/>
        </w:rPr>
        <w:t xml:space="preserve"> administrative review requirements to establish a unified accountability system designed to ensure that participating school food authorities</w:t>
      </w:r>
      <w:r w:rsidR="00495AFE">
        <w:rPr>
          <w:bCs/>
        </w:rPr>
        <w:t xml:space="preserve"> (SFA)</w:t>
      </w:r>
      <w:r w:rsidR="00495AFE" w:rsidRPr="00A74F1B">
        <w:rPr>
          <w:bCs/>
        </w:rPr>
        <w:t xml:space="preserve"> comply with the </w:t>
      </w:r>
      <w:r w:rsidR="00495AFE">
        <w:rPr>
          <w:bCs/>
        </w:rPr>
        <w:t>NSLP</w:t>
      </w:r>
      <w:r w:rsidR="00495AFE" w:rsidRPr="00A74F1B">
        <w:rPr>
          <w:bCs/>
        </w:rPr>
        <w:t xml:space="preserve"> and School Breakfast Program requirements, as required by </w:t>
      </w:r>
      <w:r w:rsidR="00495AFE" w:rsidRPr="00A74F1B">
        <w:t xml:space="preserve">the Healthy, Hunger-Free Kids Act of 2010. </w:t>
      </w:r>
      <w:r w:rsidR="003752F0">
        <w:t xml:space="preserve"> </w:t>
      </w:r>
      <w:r w:rsidR="00495AFE" w:rsidRPr="00A74F1B">
        <w:t>In addition to the new administrative review process, this rule propos</w:t>
      </w:r>
      <w:r w:rsidR="00495AFE">
        <w:t>es to require State agencies (SA)</w:t>
      </w:r>
      <w:r w:rsidR="00495AFE" w:rsidRPr="00A74F1B">
        <w:t xml:space="preserve"> to</w:t>
      </w:r>
      <w:r w:rsidR="00495AFE">
        <w:t xml:space="preserve"> report and publicly post SFAs</w:t>
      </w:r>
      <w:r w:rsidR="00495AFE" w:rsidRPr="00A74F1B">
        <w:t xml:space="preserve"> administrative review results. </w:t>
      </w:r>
      <w:r w:rsidR="003752F0">
        <w:t xml:space="preserve"> </w:t>
      </w:r>
      <w:r w:rsidR="00495AFE">
        <w:t>The proposed rule would eliminate</w:t>
      </w:r>
      <w:r w:rsidR="00495AFE" w:rsidRPr="00C227BC">
        <w:t xml:space="preserve"> the existing requirement for </w:t>
      </w:r>
      <w:r w:rsidR="00495AFE">
        <w:t>SAs</w:t>
      </w:r>
      <w:r w:rsidR="00495AFE" w:rsidRPr="00C227BC">
        <w:t xml:space="preserve"> to report the names of those large SFAs subject to follow</w:t>
      </w:r>
      <w:r w:rsidR="00495AFE">
        <w:t xml:space="preserve">-up reviews and hence reduces </w:t>
      </w:r>
      <w:r w:rsidR="00113D96">
        <w:t xml:space="preserve">the </w:t>
      </w:r>
      <w:r w:rsidR="00495AFE">
        <w:t xml:space="preserve">associated reporting burden.   </w:t>
      </w:r>
      <w:r w:rsidR="00495AFE" w:rsidRPr="00A74F1B">
        <w:t>These proposed changes are expected</w:t>
      </w:r>
      <w:r w:rsidR="00495AFE">
        <w:t xml:space="preserve"> to give SAs </w:t>
      </w:r>
      <w:r w:rsidR="00495AFE" w:rsidRPr="00A74F1B">
        <w:t>more flexibility to conduct reviews, allow for the efficient use of limited time and staff, and result in a more robust and effective</w:t>
      </w:r>
      <w:r w:rsidR="00495AFE">
        <w:t xml:space="preserve"> monitoring of the School Nutrition P</w:t>
      </w:r>
      <w:r w:rsidR="00495AFE" w:rsidRPr="00A74F1B">
        <w:t xml:space="preserve">rograms. </w:t>
      </w:r>
    </w:p>
    <w:p w14:paraId="4B9BDF4A" w14:textId="77777777" w:rsidR="00274C81" w:rsidRPr="004A57AB" w:rsidRDefault="00274C81" w:rsidP="004A57AB">
      <w:pPr>
        <w:spacing w:line="480" w:lineRule="auto"/>
        <w:ind w:right="-20" w:firstLine="720"/>
        <w:rPr>
          <w:w w:val="106"/>
        </w:rPr>
      </w:pPr>
    </w:p>
    <w:p w14:paraId="35D1FE4A" w14:textId="77777777" w:rsidR="009742E9" w:rsidRDefault="009742E9" w:rsidP="00274C81">
      <w:pPr>
        <w:pStyle w:val="Default"/>
        <w:spacing w:line="480" w:lineRule="auto"/>
        <w:rPr>
          <w:b/>
          <w:bCs/>
        </w:rPr>
      </w:pPr>
      <w:r>
        <w:rPr>
          <w:b/>
          <w:bCs/>
        </w:rPr>
        <w:t>2</w:t>
      </w:r>
      <w:r w:rsidR="003C3770">
        <w:rPr>
          <w:b/>
          <w:bCs/>
        </w:rPr>
        <w:t xml:space="preserve">.  </w:t>
      </w:r>
      <w:r w:rsidR="00744CBF" w:rsidRPr="003E4AF3">
        <w:rPr>
          <w:b/>
        </w:rPr>
        <w:t xml:space="preserve">Indicate how, by whom, and for what purpose the information is to be used. </w:t>
      </w:r>
      <w:r w:rsidR="00744CBF">
        <w:rPr>
          <w:b/>
        </w:rPr>
        <w:t xml:space="preserve"> </w:t>
      </w:r>
      <w:r w:rsidR="00744CBF" w:rsidRPr="003E4AF3">
        <w:rPr>
          <w:b/>
        </w:rPr>
        <w:t>Except for a new collection, indicate the actual use the agency has made of the information received from the current collection</w:t>
      </w:r>
      <w:r w:rsidR="008569E5">
        <w:rPr>
          <w:b/>
          <w:bCs/>
        </w:rPr>
        <w:t>.</w:t>
      </w:r>
    </w:p>
    <w:p w14:paraId="54151FA5" w14:textId="77777777" w:rsidR="00495AFE" w:rsidRDefault="00EE5FA3" w:rsidP="00495AFE">
      <w:pPr>
        <w:spacing w:line="480" w:lineRule="auto"/>
        <w:ind w:right="144"/>
      </w:pPr>
      <w:r>
        <w:t xml:space="preserve">This information is required to administer and operate this program in accordance with the NSLA.  The Program is administered at the State and school food authority (SFA) levels and the operations include the submission and approval of applications, execution of agreements, submission of claims, payment of claims, providing monitoring and technical assistance. </w:t>
      </w:r>
      <w:r w:rsidR="00C04622">
        <w:t>Th</w:t>
      </w:r>
      <w:r w:rsidR="00C901E9">
        <w:t>e purpose of th</w:t>
      </w:r>
      <w:r w:rsidR="00C04622">
        <w:t xml:space="preserve">is </w:t>
      </w:r>
      <w:r>
        <w:t>revision</w:t>
      </w:r>
      <w:r w:rsidR="00045DD7">
        <w:t xml:space="preserve"> </w:t>
      </w:r>
      <w:r w:rsidR="00C901E9">
        <w:t xml:space="preserve">associated with rulemaking </w:t>
      </w:r>
      <w:r w:rsidR="00473224">
        <w:t>is to comply wi</w:t>
      </w:r>
      <w:r w:rsidR="00F54905">
        <w:t xml:space="preserve">th the requirements </w:t>
      </w:r>
      <w:r w:rsidR="00F54905" w:rsidRPr="00EA2BD1">
        <w:t xml:space="preserve">of </w:t>
      </w:r>
      <w:r w:rsidR="00F74994" w:rsidRPr="000D2A59">
        <w:lastRenderedPageBreak/>
        <w:t xml:space="preserve">(HHFKA) </w:t>
      </w:r>
      <w:r w:rsidR="00F74994">
        <w:t xml:space="preserve">which </w:t>
      </w:r>
      <w:r w:rsidR="00F74994" w:rsidRPr="000D2A59">
        <w:t>made significant changes to the National School Lunch Act (NSLA)</w:t>
      </w:r>
      <w:r w:rsidR="00F74994">
        <w:t>,</w:t>
      </w:r>
      <w:r w:rsidR="00F74994" w:rsidRPr="000D2A59">
        <w:t xml:space="preserve"> </w:t>
      </w:r>
      <w:r w:rsidR="00473224">
        <w:t>Public Law 1</w:t>
      </w:r>
      <w:r w:rsidR="00AE6B97">
        <w:t>11</w:t>
      </w:r>
      <w:r w:rsidR="00473224">
        <w:t>-2</w:t>
      </w:r>
      <w:r w:rsidR="00AE6B97">
        <w:t>9</w:t>
      </w:r>
      <w:r w:rsidR="00473224">
        <w:t>6</w:t>
      </w:r>
      <w:r w:rsidR="001033FC">
        <w:t xml:space="preserve"> for</w:t>
      </w:r>
      <w:r w:rsidR="00B45C31">
        <w:t xml:space="preserve"> </w:t>
      </w:r>
      <w:r w:rsidR="00495AFE">
        <w:t>State agencies</w:t>
      </w:r>
      <w:r w:rsidR="00B45C31">
        <w:t>.</w:t>
      </w:r>
      <w:r w:rsidR="00AB4220">
        <w:t xml:space="preserve"> </w:t>
      </w:r>
      <w:r w:rsidR="00AE6B97">
        <w:t xml:space="preserve"> </w:t>
      </w:r>
    </w:p>
    <w:p w14:paraId="294AC239" w14:textId="77777777" w:rsidR="00724E51" w:rsidRDefault="00724E51" w:rsidP="00274C81">
      <w:pPr>
        <w:spacing w:line="480" w:lineRule="auto"/>
        <w:rPr>
          <w:color w:val="000000"/>
        </w:rPr>
      </w:pPr>
    </w:p>
    <w:p w14:paraId="4832B2CE" w14:textId="5DAC3186" w:rsidR="00705CBE" w:rsidRDefault="00B23108" w:rsidP="00274C81">
      <w:pPr>
        <w:spacing w:line="480" w:lineRule="auto"/>
        <w:rPr>
          <w:rFonts w:eastAsiaTheme="minorHAnsi"/>
        </w:rPr>
      </w:pPr>
      <w:r>
        <w:rPr>
          <w:color w:val="000000"/>
        </w:rPr>
        <w:t xml:space="preserve">The rulemaking proposes three revisions to the existing information collection. First, </w:t>
      </w:r>
      <w:r w:rsidR="006F3DD3">
        <w:rPr>
          <w:color w:val="000000"/>
        </w:rPr>
        <w:t xml:space="preserve">the </w:t>
      </w:r>
      <w:r w:rsidRPr="00B77290">
        <w:t xml:space="preserve">rule proposes to require State agencies (SA) to </w:t>
      </w:r>
      <w:r>
        <w:t>e</w:t>
      </w:r>
      <w:r w:rsidRPr="00B23108">
        <w:t xml:space="preserve">stablish a state agency requirement to </w:t>
      </w:r>
      <w:r>
        <w:t>publicly</w:t>
      </w:r>
      <w:r w:rsidR="004A57AB">
        <w:t xml:space="preserve"> </w:t>
      </w:r>
      <w:r w:rsidRPr="00B23108">
        <w:t>post a summary of the most recent administrative review results of each SFA</w:t>
      </w:r>
      <w:r>
        <w:t xml:space="preserve">.  </w:t>
      </w:r>
      <w:r w:rsidR="006F3DD3">
        <w:t>Second, the SA</w:t>
      </w:r>
      <w:r w:rsidRPr="00B77290">
        <w:t xml:space="preserve"> must maintain a copy of the final administrative review report.</w:t>
      </w:r>
      <w:r w:rsidR="006F3DD3">
        <w:t xml:space="preserve">  Last, t</w:t>
      </w:r>
      <w:r w:rsidRPr="00B77290">
        <w:t xml:space="preserve">he proposed rule would eliminate the existing requirement for SAs to report the names of those large SFAs subject to a follow-up reviews and hence reduces </w:t>
      </w:r>
      <w:r w:rsidR="006F3DD3">
        <w:t xml:space="preserve">the </w:t>
      </w:r>
      <w:r w:rsidRPr="00B77290">
        <w:t xml:space="preserve">associated reporting burden.  </w:t>
      </w:r>
      <w:r w:rsidR="00E45D37">
        <w:rPr>
          <w:w w:val="106"/>
        </w:rPr>
        <w:t>For details on how, by whom, and for what purpose the information is to be used, see the attached Burden Narrative.</w:t>
      </w:r>
    </w:p>
    <w:p w14:paraId="5C0256C3" w14:textId="77777777" w:rsidR="00090861" w:rsidRDefault="00090861" w:rsidP="00CE4932">
      <w:pPr>
        <w:pStyle w:val="BodyTextIndent3"/>
        <w:spacing w:after="0" w:line="480" w:lineRule="auto"/>
        <w:ind w:left="0"/>
        <w:rPr>
          <w:spacing w:val="-3"/>
          <w:sz w:val="24"/>
          <w:szCs w:val="24"/>
        </w:rPr>
      </w:pPr>
    </w:p>
    <w:p w14:paraId="60C74D15" w14:textId="77777777" w:rsidR="009742E9" w:rsidRDefault="009742E9" w:rsidP="007541A5">
      <w:pPr>
        <w:pStyle w:val="p5"/>
        <w:tabs>
          <w:tab w:val="clear" w:pos="663"/>
          <w:tab w:val="left" w:pos="540"/>
        </w:tabs>
        <w:spacing w:line="480" w:lineRule="auto"/>
        <w:ind w:left="0" w:firstLine="0"/>
        <w:rPr>
          <w:color w:val="000000"/>
        </w:rPr>
      </w:pPr>
      <w:r w:rsidRPr="006D64C7">
        <w:rPr>
          <w:b/>
          <w:color w:val="000000"/>
        </w:rPr>
        <w:t>3.</w:t>
      </w:r>
      <w:r w:rsidR="003C3770">
        <w:rPr>
          <w:color w:val="000000"/>
        </w:rPr>
        <w:t xml:space="preserve"> </w:t>
      </w:r>
      <w:r>
        <w:rPr>
          <w:color w:val="000000"/>
        </w:rPr>
        <w:t xml:space="preserve"> </w:t>
      </w:r>
      <w:r w:rsidR="007541A5" w:rsidRPr="00596919">
        <w:rPr>
          <w:b/>
        </w:rPr>
        <w:t xml:space="preserve">Describe whether, and to what extent, the collection of </w:t>
      </w:r>
      <w:r w:rsidR="007541A5">
        <w:rPr>
          <w:b/>
        </w:rPr>
        <w:t xml:space="preserve">information involves the use of </w:t>
      </w:r>
      <w:r w:rsidR="007541A5" w:rsidRPr="00596919">
        <w:rPr>
          <w:b/>
        </w:rPr>
        <w:t>automated, electronic, mechanical, or other technological collection techniques or other</w:t>
      </w:r>
      <w:r w:rsidR="007541A5">
        <w:t xml:space="preserve"> </w:t>
      </w:r>
      <w:r w:rsidR="007541A5" w:rsidRPr="00596919">
        <w:rPr>
          <w:b/>
        </w:rPr>
        <w:t>forms of information technology, e.g., permitting electronic submission of responses</w:t>
      </w:r>
      <w:r w:rsidR="007541A5">
        <w:rPr>
          <w:b/>
        </w:rPr>
        <w:t xml:space="preserve"> </w:t>
      </w:r>
      <w:r w:rsidR="007541A5" w:rsidRPr="00596919">
        <w:rPr>
          <w:b/>
        </w:rPr>
        <w:t>and the basis for the decision for adopting this means of collection.</w:t>
      </w:r>
      <w:r w:rsidR="007541A5">
        <w:rPr>
          <w:b/>
        </w:rPr>
        <w:t xml:space="preserve">  </w:t>
      </w:r>
      <w:r w:rsidR="007541A5" w:rsidRPr="00596919">
        <w:rPr>
          <w:b/>
        </w:rPr>
        <w:t>Also, describe any</w:t>
      </w:r>
      <w:r w:rsidR="007541A5">
        <w:rPr>
          <w:b/>
        </w:rPr>
        <w:t xml:space="preserve"> </w:t>
      </w:r>
      <w:r w:rsidR="007541A5" w:rsidRPr="00596919">
        <w:rPr>
          <w:b/>
        </w:rPr>
        <w:t>consideration of using information technology to reduce burden</w:t>
      </w:r>
      <w:r>
        <w:rPr>
          <w:color w:val="000000"/>
        </w:rPr>
        <w:t>.</w:t>
      </w:r>
    </w:p>
    <w:p w14:paraId="58E4FB17" w14:textId="77777777" w:rsidR="00520E65" w:rsidRDefault="00BF10A0" w:rsidP="00520E65">
      <w:pPr>
        <w:spacing w:line="480" w:lineRule="auto"/>
      </w:pPr>
      <w:r>
        <w:rPr>
          <w:color w:val="000000"/>
        </w:rPr>
        <w:t xml:space="preserve">FNS is committed to complying with the </w:t>
      </w:r>
      <w:r w:rsidR="00102AE6">
        <w:rPr>
          <w:color w:val="000000"/>
        </w:rPr>
        <w:t>E-</w:t>
      </w:r>
      <w:r>
        <w:rPr>
          <w:color w:val="000000"/>
        </w:rPr>
        <w:t>Government</w:t>
      </w:r>
      <w:r w:rsidR="00102AE6">
        <w:rPr>
          <w:color w:val="000000"/>
        </w:rPr>
        <w:t xml:space="preserve"> Act</w:t>
      </w:r>
      <w:r w:rsidR="0003700E">
        <w:rPr>
          <w:color w:val="000000"/>
        </w:rPr>
        <w:t xml:space="preserve"> of 2002</w:t>
      </w:r>
      <w:r w:rsidR="00102AE6">
        <w:rPr>
          <w:color w:val="000000"/>
        </w:rPr>
        <w:t>, to promote the use of the Internet and other information technologies to provide increased opportunities for citizen access to Government information and services, and for other purposes.</w:t>
      </w:r>
      <w:r>
        <w:rPr>
          <w:color w:val="000000"/>
        </w:rPr>
        <w:t xml:space="preserve">  </w:t>
      </w:r>
      <w:r w:rsidR="007E731D" w:rsidRPr="00705CBE">
        <w:rPr>
          <w:color w:val="000000"/>
        </w:rPr>
        <w:t xml:space="preserve">All </w:t>
      </w:r>
      <w:r w:rsidR="0003700E" w:rsidRPr="00705CBE">
        <w:rPr>
          <w:color w:val="000000"/>
        </w:rPr>
        <w:t xml:space="preserve">State </w:t>
      </w:r>
      <w:r w:rsidR="00320C8A" w:rsidRPr="00705CBE">
        <w:rPr>
          <w:color w:val="000000"/>
        </w:rPr>
        <w:t xml:space="preserve">agencies </w:t>
      </w:r>
      <w:r w:rsidR="007E731D" w:rsidRPr="00705CBE">
        <w:rPr>
          <w:color w:val="000000"/>
        </w:rPr>
        <w:t xml:space="preserve">participating in the National School Lunch Program </w:t>
      </w:r>
      <w:r w:rsidR="001C5015" w:rsidRPr="00705CBE">
        <w:rPr>
          <w:color w:val="000000"/>
        </w:rPr>
        <w:t>maintain</w:t>
      </w:r>
      <w:r w:rsidR="00320C8A" w:rsidRPr="00705CBE">
        <w:rPr>
          <w:color w:val="000000"/>
        </w:rPr>
        <w:t xml:space="preserve"> </w:t>
      </w:r>
      <w:r w:rsidR="007E731D" w:rsidRPr="00705CBE">
        <w:rPr>
          <w:color w:val="000000"/>
        </w:rPr>
        <w:t>a</w:t>
      </w:r>
      <w:r w:rsidR="00320C8A" w:rsidRPr="00705CBE">
        <w:rPr>
          <w:color w:val="000000"/>
        </w:rPr>
        <w:t xml:space="preserve"> website to communicate electronically</w:t>
      </w:r>
      <w:r w:rsidR="00705CBE">
        <w:rPr>
          <w:color w:val="000000"/>
        </w:rPr>
        <w:t xml:space="preserve"> and report electronically to FNS</w:t>
      </w:r>
      <w:r w:rsidR="00520E65" w:rsidRPr="00520E65">
        <w:rPr>
          <w:color w:val="000000"/>
        </w:rPr>
        <w:t xml:space="preserve"> </w:t>
      </w:r>
      <w:r w:rsidR="00520E65">
        <w:rPr>
          <w:color w:val="000000"/>
        </w:rPr>
        <w:t xml:space="preserve">using </w:t>
      </w:r>
      <w:r w:rsidR="00520E65">
        <w:t xml:space="preserve">the </w:t>
      </w:r>
      <w:r w:rsidR="00520E65" w:rsidRPr="004D5D07">
        <w:t>Food Programs Reporting System</w:t>
      </w:r>
      <w:r w:rsidR="00520E65">
        <w:t xml:space="preserve"> (FPRS)</w:t>
      </w:r>
      <w:r w:rsidR="00520E65" w:rsidRPr="004D5D07">
        <w:t xml:space="preserve"> at </w:t>
      </w:r>
      <w:hyperlink r:id="rId9" w:history="1">
        <w:r w:rsidR="00520E65" w:rsidRPr="004D5D07">
          <w:rPr>
            <w:rStyle w:val="Hyperlink"/>
          </w:rPr>
          <w:t>https://fprs.fns.usda.gov/Home/Reminder.aspx</w:t>
        </w:r>
      </w:hyperlink>
      <w:r w:rsidR="00520E65" w:rsidRPr="004D5D07">
        <w:t xml:space="preserve">. </w:t>
      </w:r>
      <w:r w:rsidR="00520E65">
        <w:t xml:space="preserve"> We anticipate 100% of these responses will be reported electronically.</w:t>
      </w:r>
      <w:r w:rsidR="00520E65" w:rsidRPr="004D5D07">
        <w:t xml:space="preserve">   </w:t>
      </w:r>
    </w:p>
    <w:p w14:paraId="638180BD" w14:textId="77777777" w:rsidR="00320C8A" w:rsidRDefault="00D257AA" w:rsidP="005C7F59">
      <w:pPr>
        <w:spacing w:line="480" w:lineRule="auto"/>
        <w:rPr>
          <w:color w:val="000000"/>
        </w:rPr>
      </w:pPr>
      <w:r>
        <w:rPr>
          <w:color w:val="000000"/>
        </w:rPr>
        <w:t xml:space="preserve">  </w:t>
      </w:r>
    </w:p>
    <w:p w14:paraId="7A34B543" w14:textId="77777777" w:rsidR="009742E9" w:rsidRDefault="009742E9" w:rsidP="00CE4932">
      <w:pPr>
        <w:pStyle w:val="BodyText"/>
        <w:spacing w:line="480" w:lineRule="auto"/>
        <w:rPr>
          <w:color w:val="000000"/>
        </w:rPr>
      </w:pPr>
      <w:r>
        <w:rPr>
          <w:color w:val="000000"/>
        </w:rPr>
        <w:t>4.</w:t>
      </w:r>
      <w:r w:rsidR="00D2509B">
        <w:rPr>
          <w:color w:val="000000"/>
        </w:rPr>
        <w:t xml:space="preserve"> </w:t>
      </w:r>
      <w:r>
        <w:rPr>
          <w:color w:val="000000"/>
        </w:rPr>
        <w:t xml:space="preserve"> </w:t>
      </w:r>
      <w:r w:rsidR="007541A5" w:rsidRPr="00596919">
        <w:rPr>
          <w:color w:val="000000"/>
        </w:rPr>
        <w:t xml:space="preserve">Describe efforts to identify duplication. </w:t>
      </w:r>
      <w:r w:rsidR="007541A5" w:rsidRPr="00596919">
        <w:t>Show specifically why any similar information</w:t>
      </w:r>
      <w:r w:rsidR="007541A5" w:rsidRPr="007541A5">
        <w:t xml:space="preserve"> </w:t>
      </w:r>
      <w:r w:rsidR="007541A5" w:rsidRPr="00596919">
        <w:t>already available cannot be used or modified for use for the purpose described in item 2</w:t>
      </w:r>
      <w:r w:rsidR="00D200B4">
        <w:t xml:space="preserve"> above</w:t>
      </w:r>
      <w:r w:rsidR="00BE7AE1">
        <w:rPr>
          <w:color w:val="000000"/>
        </w:rPr>
        <w:t>.</w:t>
      </w:r>
    </w:p>
    <w:p w14:paraId="531ACD0A" w14:textId="77777777" w:rsidR="0038185D" w:rsidRDefault="007E731D" w:rsidP="00CE4932">
      <w:pPr>
        <w:pStyle w:val="BodyTextIndent3"/>
        <w:spacing w:after="0" w:line="480" w:lineRule="auto"/>
        <w:ind w:left="0"/>
        <w:rPr>
          <w:spacing w:val="-3"/>
          <w:sz w:val="24"/>
          <w:szCs w:val="24"/>
        </w:rPr>
      </w:pPr>
      <w:r>
        <w:rPr>
          <w:spacing w:val="-3"/>
          <w:sz w:val="24"/>
          <w:szCs w:val="24"/>
        </w:rPr>
        <w:t xml:space="preserve">Every effort has been made to avoid duplication.  FNS has reviewed USDA </w:t>
      </w:r>
      <w:r w:rsidR="00495AFE">
        <w:rPr>
          <w:spacing w:val="-3"/>
          <w:sz w:val="24"/>
          <w:szCs w:val="24"/>
        </w:rPr>
        <w:t xml:space="preserve">reporting and </w:t>
      </w:r>
      <w:r w:rsidR="00131E76">
        <w:rPr>
          <w:spacing w:val="-3"/>
          <w:sz w:val="24"/>
          <w:szCs w:val="24"/>
        </w:rPr>
        <w:t>recordkeeping</w:t>
      </w:r>
      <w:r>
        <w:rPr>
          <w:spacing w:val="-3"/>
          <w:sz w:val="24"/>
          <w:szCs w:val="24"/>
        </w:rPr>
        <w:t xml:space="preserve"> requirements, state administrative agency </w:t>
      </w:r>
      <w:r w:rsidR="00495AFE">
        <w:rPr>
          <w:spacing w:val="-3"/>
          <w:sz w:val="24"/>
          <w:szCs w:val="24"/>
        </w:rPr>
        <w:t xml:space="preserve">reporting and </w:t>
      </w:r>
      <w:r w:rsidR="00131E76">
        <w:rPr>
          <w:spacing w:val="-3"/>
          <w:sz w:val="24"/>
          <w:szCs w:val="24"/>
        </w:rPr>
        <w:t>recordkeeping</w:t>
      </w:r>
      <w:r>
        <w:rPr>
          <w:spacing w:val="-3"/>
          <w:sz w:val="24"/>
          <w:szCs w:val="24"/>
        </w:rPr>
        <w:t xml:space="preserve"> requirements, and special studies by other government and private agencies.  FNS solely monitors and administers the Child Nutrition Programs</w:t>
      </w:r>
      <w:r w:rsidR="00F74994">
        <w:rPr>
          <w:spacing w:val="-3"/>
          <w:sz w:val="24"/>
          <w:szCs w:val="24"/>
        </w:rPr>
        <w:t>.</w:t>
      </w:r>
    </w:p>
    <w:p w14:paraId="4638E2A8" w14:textId="77777777" w:rsidR="001C5015" w:rsidRDefault="001C5015" w:rsidP="00CE4932">
      <w:pPr>
        <w:pStyle w:val="BodyTextIndent3"/>
        <w:spacing w:after="0" w:line="480" w:lineRule="auto"/>
        <w:ind w:left="0"/>
        <w:rPr>
          <w:spacing w:val="-3"/>
          <w:sz w:val="24"/>
          <w:szCs w:val="24"/>
        </w:rPr>
      </w:pPr>
    </w:p>
    <w:p w14:paraId="0F5C21B3" w14:textId="77777777" w:rsidR="009742E9" w:rsidRDefault="009742E9" w:rsidP="00CE4932">
      <w:pPr>
        <w:pStyle w:val="BodyText"/>
        <w:spacing w:line="480" w:lineRule="auto"/>
        <w:rPr>
          <w:color w:val="000000"/>
        </w:rPr>
      </w:pPr>
      <w:r>
        <w:rPr>
          <w:color w:val="000000"/>
        </w:rPr>
        <w:t>5.</w:t>
      </w:r>
      <w:r w:rsidR="006177FA">
        <w:rPr>
          <w:color w:val="000000"/>
        </w:rPr>
        <w:t xml:space="preserve"> </w:t>
      </w:r>
      <w:r>
        <w:rPr>
          <w:color w:val="000000"/>
        </w:rPr>
        <w:t xml:space="preserve"> </w:t>
      </w:r>
      <w:r w:rsidR="00D200B4" w:rsidRPr="00843CF1">
        <w:t>If the collection of information impacts small businesses or other small</w:t>
      </w:r>
      <w:r w:rsidR="00D200B4" w:rsidRPr="00843CF1">
        <w:rPr>
          <w:color w:val="000000"/>
        </w:rPr>
        <w:t xml:space="preserve"> </w:t>
      </w:r>
      <w:r w:rsidR="00D200B4" w:rsidRPr="00843CF1">
        <w:t>entities,</w:t>
      </w:r>
      <w:r w:rsidR="00D200B4" w:rsidRPr="00D200B4">
        <w:t xml:space="preserve"> </w:t>
      </w:r>
      <w:r w:rsidR="00D200B4" w:rsidRPr="00843CF1">
        <w:t>describe</w:t>
      </w:r>
      <w:r w:rsidR="00D200B4" w:rsidRPr="005C5FC6">
        <w:t xml:space="preserve"> any methods used to minimize burden</w:t>
      </w:r>
      <w:r w:rsidR="00006605">
        <w:rPr>
          <w:color w:val="000000"/>
        </w:rPr>
        <w:t>.</w:t>
      </w:r>
    </w:p>
    <w:p w14:paraId="5C857B42" w14:textId="77777777" w:rsidR="00495AFE" w:rsidRDefault="00E92930" w:rsidP="000B0B36">
      <w:pPr>
        <w:tabs>
          <w:tab w:val="left" w:pos="-720"/>
        </w:tabs>
        <w:suppressAutoHyphens/>
        <w:spacing w:line="480" w:lineRule="auto"/>
        <w:rPr>
          <w:spacing w:val="-3"/>
        </w:rPr>
      </w:pPr>
      <w:r>
        <w:rPr>
          <w:color w:val="000000"/>
        </w:rPr>
        <w:t>Information being requested or required has been held to the minimum required for the in</w:t>
      </w:r>
      <w:r w:rsidR="0028571D">
        <w:rPr>
          <w:color w:val="000000"/>
        </w:rPr>
        <w:t xml:space="preserve">tended use.  </w:t>
      </w:r>
      <w:r w:rsidR="00E45D37" w:rsidRPr="00B31EF6">
        <w:rPr>
          <w:spacing w:val="-3"/>
        </w:rPr>
        <w:t xml:space="preserve">No small entities are impacted by this collection of information.  </w:t>
      </w:r>
    </w:p>
    <w:p w14:paraId="07D68BC4" w14:textId="77777777" w:rsidR="0040094C" w:rsidRDefault="00E45D37" w:rsidP="000B0B36">
      <w:pPr>
        <w:tabs>
          <w:tab w:val="left" w:pos="-720"/>
        </w:tabs>
        <w:suppressAutoHyphens/>
        <w:spacing w:line="480" w:lineRule="auto"/>
        <w:rPr>
          <w:spacing w:val="-3"/>
        </w:rPr>
      </w:pPr>
      <w:r w:rsidRPr="00B31EF6">
        <w:rPr>
          <w:spacing w:val="-3"/>
        </w:rPr>
        <w:t xml:space="preserve"> </w:t>
      </w:r>
      <w:r w:rsidRPr="00F90EE2">
        <w:rPr>
          <w:spacing w:val="-3"/>
        </w:rPr>
        <w:t xml:space="preserve"> </w:t>
      </w:r>
    </w:p>
    <w:p w14:paraId="4CBC8A30" w14:textId="77777777" w:rsidR="009742E9" w:rsidRDefault="009742E9" w:rsidP="00CE4932">
      <w:pPr>
        <w:pStyle w:val="BodyText"/>
        <w:spacing w:line="480" w:lineRule="auto"/>
        <w:rPr>
          <w:color w:val="000000"/>
        </w:rPr>
      </w:pPr>
      <w:r>
        <w:rPr>
          <w:color w:val="000000"/>
        </w:rPr>
        <w:t>6.</w:t>
      </w:r>
      <w:r w:rsidR="006177FA">
        <w:rPr>
          <w:color w:val="000000"/>
        </w:rPr>
        <w:t xml:space="preserve"> </w:t>
      </w:r>
      <w:r>
        <w:rPr>
          <w:color w:val="000000"/>
        </w:rPr>
        <w:t xml:space="preserve"> </w:t>
      </w:r>
      <w:r w:rsidR="00D200B4" w:rsidRPr="00596919">
        <w:t>Describe the consequence to Federal program or policy activities if the collection is</w:t>
      </w:r>
      <w:r w:rsidR="00D200B4">
        <w:t xml:space="preserve"> </w:t>
      </w:r>
      <w:r w:rsidR="00D200B4" w:rsidRPr="00596919">
        <w:t>not</w:t>
      </w:r>
      <w:r w:rsidR="00D200B4">
        <w:t xml:space="preserve"> </w:t>
      </w:r>
      <w:r w:rsidR="00D200B4" w:rsidRPr="00596919">
        <w:t>conducted or is conducted less frequently, as well as any technical or legal obstacles to</w:t>
      </w:r>
      <w:r w:rsidR="00D200B4">
        <w:t xml:space="preserve"> reducing burden</w:t>
      </w:r>
      <w:r>
        <w:rPr>
          <w:color w:val="000000"/>
        </w:rPr>
        <w:t>.</w:t>
      </w:r>
    </w:p>
    <w:p w14:paraId="780E1ED0" w14:textId="77777777" w:rsidR="0088615C" w:rsidRDefault="0028571D" w:rsidP="00CE4932">
      <w:pPr>
        <w:pStyle w:val="BodyTextIndent3"/>
        <w:spacing w:after="0" w:line="480" w:lineRule="auto"/>
        <w:ind w:left="0"/>
        <w:rPr>
          <w:color w:val="000000"/>
          <w:sz w:val="24"/>
          <w:szCs w:val="24"/>
        </w:rPr>
      </w:pPr>
      <w:r w:rsidRPr="00131E76">
        <w:rPr>
          <w:spacing w:val="-3"/>
          <w:sz w:val="24"/>
          <w:szCs w:val="24"/>
        </w:rPr>
        <w:t xml:space="preserve">The information </w:t>
      </w:r>
      <w:r w:rsidR="0040094C" w:rsidRPr="00131E76">
        <w:rPr>
          <w:spacing w:val="-3"/>
          <w:sz w:val="24"/>
          <w:szCs w:val="24"/>
        </w:rPr>
        <w:t xml:space="preserve">is </w:t>
      </w:r>
      <w:r w:rsidRPr="00131E76">
        <w:rPr>
          <w:spacing w:val="-3"/>
          <w:sz w:val="24"/>
          <w:szCs w:val="24"/>
        </w:rPr>
        <w:t>collected</w:t>
      </w:r>
      <w:r w:rsidR="0040094C" w:rsidRPr="00131E76">
        <w:rPr>
          <w:spacing w:val="-3"/>
          <w:sz w:val="24"/>
          <w:szCs w:val="24"/>
        </w:rPr>
        <w:t xml:space="preserve"> </w:t>
      </w:r>
      <w:r w:rsidR="00520E65">
        <w:rPr>
          <w:spacing w:val="-3"/>
          <w:sz w:val="24"/>
          <w:szCs w:val="24"/>
        </w:rPr>
        <w:t xml:space="preserve">to </w:t>
      </w:r>
      <w:r w:rsidR="0040094C" w:rsidRPr="00131E76">
        <w:rPr>
          <w:spacing w:val="-3"/>
          <w:sz w:val="24"/>
          <w:szCs w:val="24"/>
        </w:rPr>
        <w:t>ensur</w:t>
      </w:r>
      <w:r w:rsidR="00520E65">
        <w:rPr>
          <w:spacing w:val="-3"/>
          <w:sz w:val="24"/>
          <w:szCs w:val="24"/>
        </w:rPr>
        <w:t xml:space="preserve">e program integrity and </w:t>
      </w:r>
      <w:r w:rsidR="0040094C" w:rsidRPr="00131E76">
        <w:rPr>
          <w:spacing w:val="-3"/>
          <w:sz w:val="24"/>
          <w:szCs w:val="24"/>
        </w:rPr>
        <w:t>compliance</w:t>
      </w:r>
      <w:r w:rsidRPr="00131E76">
        <w:rPr>
          <w:spacing w:val="-3"/>
          <w:sz w:val="24"/>
          <w:szCs w:val="24"/>
        </w:rPr>
        <w:t xml:space="preserve"> </w:t>
      </w:r>
      <w:r w:rsidR="0040094C" w:rsidRPr="00131E76">
        <w:rPr>
          <w:spacing w:val="-3"/>
          <w:sz w:val="24"/>
          <w:szCs w:val="24"/>
        </w:rPr>
        <w:t>with program regulations by</w:t>
      </w:r>
      <w:r w:rsidR="001C5015" w:rsidRPr="00131E76">
        <w:rPr>
          <w:color w:val="000000"/>
          <w:sz w:val="24"/>
          <w:szCs w:val="24"/>
        </w:rPr>
        <w:t xml:space="preserve"> </w:t>
      </w:r>
      <w:r w:rsidR="00495AFE">
        <w:rPr>
          <w:color w:val="000000"/>
          <w:sz w:val="24"/>
          <w:szCs w:val="24"/>
        </w:rPr>
        <w:t>State agencies</w:t>
      </w:r>
      <w:r w:rsidR="000D06BE" w:rsidRPr="00131E76">
        <w:rPr>
          <w:color w:val="000000"/>
          <w:sz w:val="24"/>
          <w:szCs w:val="24"/>
        </w:rPr>
        <w:t xml:space="preserve">.  </w:t>
      </w:r>
      <w:r w:rsidR="00635D2C" w:rsidRPr="00131E76">
        <w:rPr>
          <w:color w:val="000000"/>
          <w:sz w:val="24"/>
          <w:szCs w:val="24"/>
        </w:rPr>
        <w:t xml:space="preserve">If this information is </w:t>
      </w:r>
      <w:r w:rsidR="001C5015" w:rsidRPr="00131E76">
        <w:rPr>
          <w:color w:val="000000"/>
          <w:sz w:val="24"/>
          <w:szCs w:val="24"/>
        </w:rPr>
        <w:t xml:space="preserve">not collected or is </w:t>
      </w:r>
      <w:r w:rsidR="00635D2C" w:rsidRPr="00131E76">
        <w:rPr>
          <w:color w:val="000000"/>
          <w:sz w:val="24"/>
          <w:szCs w:val="24"/>
        </w:rPr>
        <w:t xml:space="preserve">collected less frequently, </w:t>
      </w:r>
      <w:r w:rsidR="0040094C" w:rsidRPr="00131E76">
        <w:rPr>
          <w:color w:val="000000"/>
          <w:sz w:val="24"/>
          <w:szCs w:val="24"/>
        </w:rPr>
        <w:t xml:space="preserve">FNS would not be </w:t>
      </w:r>
      <w:proofErr w:type="spellStart"/>
      <w:r w:rsidR="0040094C" w:rsidRPr="00131E76">
        <w:rPr>
          <w:color w:val="000000"/>
          <w:sz w:val="24"/>
          <w:szCs w:val="24"/>
        </w:rPr>
        <w:t>be</w:t>
      </w:r>
      <w:proofErr w:type="spellEnd"/>
      <w:r w:rsidR="0040094C" w:rsidRPr="00131E76">
        <w:rPr>
          <w:color w:val="000000"/>
          <w:sz w:val="24"/>
          <w:szCs w:val="24"/>
        </w:rPr>
        <w:t xml:space="preserve"> able to properly monitor program compliance and obtain data </w:t>
      </w:r>
      <w:r w:rsidR="00635D2C" w:rsidRPr="00131E76">
        <w:rPr>
          <w:color w:val="000000"/>
          <w:sz w:val="24"/>
          <w:szCs w:val="24"/>
        </w:rPr>
        <w:t xml:space="preserve">used for statistical </w:t>
      </w:r>
      <w:r w:rsidR="00635D2C" w:rsidRPr="00131E76">
        <w:rPr>
          <w:color w:val="000000"/>
          <w:sz w:val="24"/>
          <w:szCs w:val="24"/>
        </w:rPr>
        <w:lastRenderedPageBreak/>
        <w:t>studies and research regarding program trends to determine appropriate management of the program.</w:t>
      </w:r>
      <w:r w:rsidR="00635D2C">
        <w:rPr>
          <w:color w:val="000000"/>
          <w:sz w:val="24"/>
          <w:szCs w:val="24"/>
        </w:rPr>
        <w:t xml:space="preserve"> </w:t>
      </w:r>
    </w:p>
    <w:p w14:paraId="50C1076D" w14:textId="77777777" w:rsidR="0040094C" w:rsidRDefault="0040094C" w:rsidP="00CE4932">
      <w:pPr>
        <w:pStyle w:val="BodyText"/>
        <w:spacing w:line="480" w:lineRule="auto"/>
      </w:pPr>
    </w:p>
    <w:p w14:paraId="1846AFCD" w14:textId="77777777" w:rsidR="0057575A" w:rsidRDefault="009742E9" w:rsidP="00CE4932">
      <w:pPr>
        <w:pStyle w:val="BodyText"/>
        <w:spacing w:line="480" w:lineRule="auto"/>
      </w:pPr>
      <w:r>
        <w:t>7.</w:t>
      </w:r>
      <w:r w:rsidR="006177FA">
        <w:t xml:space="preserve"> </w:t>
      </w:r>
      <w:r>
        <w:t xml:space="preserve"> </w:t>
      </w:r>
      <w:r w:rsidR="00120191">
        <w:rPr>
          <w:color w:val="000000"/>
        </w:rPr>
        <w:t>Explain any s</w:t>
      </w:r>
      <w:r w:rsidR="006177FA">
        <w:rPr>
          <w:color w:val="000000"/>
        </w:rPr>
        <w:t xml:space="preserve">pecial circumstances </w:t>
      </w:r>
      <w:r w:rsidR="00120191">
        <w:rPr>
          <w:color w:val="000000"/>
        </w:rPr>
        <w:t xml:space="preserve">that would cause an information collection </w:t>
      </w:r>
      <w:r w:rsidR="006177FA">
        <w:rPr>
          <w:color w:val="000000"/>
        </w:rPr>
        <w:t xml:space="preserve">to </w:t>
      </w:r>
      <w:r w:rsidR="00120191">
        <w:rPr>
          <w:color w:val="000000"/>
        </w:rPr>
        <w:t>be conducted in a manner that is incons</w:t>
      </w:r>
      <w:r w:rsidR="006177FA">
        <w:rPr>
          <w:color w:val="000000"/>
        </w:rPr>
        <w:t>i</w:t>
      </w:r>
      <w:r w:rsidR="00120191">
        <w:rPr>
          <w:color w:val="000000"/>
        </w:rPr>
        <w:t>ste</w:t>
      </w:r>
      <w:r w:rsidR="006177FA">
        <w:rPr>
          <w:color w:val="000000"/>
        </w:rPr>
        <w:t>n</w:t>
      </w:r>
      <w:r w:rsidR="00120191">
        <w:rPr>
          <w:color w:val="000000"/>
        </w:rPr>
        <w:t>t</w:t>
      </w:r>
      <w:r w:rsidR="006177FA">
        <w:rPr>
          <w:color w:val="000000"/>
        </w:rPr>
        <w:t xml:space="preserve"> </w:t>
      </w:r>
      <w:r w:rsidR="00120191">
        <w:rPr>
          <w:color w:val="000000"/>
        </w:rPr>
        <w:t xml:space="preserve">with </w:t>
      </w:r>
      <w:r w:rsidR="006177FA">
        <w:rPr>
          <w:color w:val="000000"/>
        </w:rPr>
        <w:t>5 CFR 1320.</w:t>
      </w:r>
      <w:r w:rsidR="000F2DAF">
        <w:rPr>
          <w:color w:val="000000"/>
        </w:rPr>
        <w:t>5</w:t>
      </w:r>
      <w:r w:rsidR="00120191">
        <w:rPr>
          <w:color w:val="000000"/>
        </w:rPr>
        <w:t>:</w:t>
      </w:r>
    </w:p>
    <w:p w14:paraId="6AD2FEB9" w14:textId="77777777" w:rsidR="00EC6D32" w:rsidRPr="00596919" w:rsidRDefault="00EC6D32" w:rsidP="00EC6D32">
      <w:pPr>
        <w:numPr>
          <w:ilvl w:val="0"/>
          <w:numId w:val="13"/>
        </w:numPr>
        <w:spacing w:after="80" w:line="480" w:lineRule="auto"/>
        <w:ind w:left="1080"/>
        <w:rPr>
          <w:b/>
        </w:rPr>
      </w:pPr>
      <w:r w:rsidRPr="003E4AF3">
        <w:rPr>
          <w:b/>
        </w:rPr>
        <w:t>requiring respondents to report informa</w:t>
      </w:r>
      <w:r w:rsidRPr="003E4AF3">
        <w:rPr>
          <w:b/>
        </w:rPr>
        <w:softHyphen/>
        <w:t>tio</w:t>
      </w:r>
      <w:r>
        <w:rPr>
          <w:b/>
        </w:rPr>
        <w:t xml:space="preserve">n to the agency more often than </w:t>
      </w:r>
      <w:r w:rsidRPr="003E4AF3">
        <w:rPr>
          <w:b/>
        </w:rPr>
        <w:t>quarterly;</w:t>
      </w:r>
    </w:p>
    <w:p w14:paraId="3B82E256" w14:textId="77777777" w:rsidR="00EC6D32" w:rsidRPr="00596919" w:rsidRDefault="00EC6D32" w:rsidP="00EC6D32">
      <w:pPr>
        <w:numPr>
          <w:ilvl w:val="0"/>
          <w:numId w:val="11"/>
        </w:numPr>
        <w:tabs>
          <w:tab w:val="clear" w:pos="360"/>
        </w:tabs>
        <w:spacing w:after="80" w:line="480" w:lineRule="auto"/>
        <w:ind w:left="1080"/>
        <w:rPr>
          <w:b/>
        </w:rPr>
      </w:pPr>
      <w:r w:rsidRPr="003E4AF3">
        <w:rPr>
          <w:b/>
        </w:rPr>
        <w:t>requiring respondents to prepare a writ</w:t>
      </w:r>
      <w:r w:rsidRPr="003E4AF3">
        <w:rPr>
          <w:b/>
        </w:rPr>
        <w:softHyphen/>
        <w:t>ten response to a collection of infor</w:t>
      </w:r>
      <w:r w:rsidRPr="003E4AF3">
        <w:rPr>
          <w:b/>
        </w:rPr>
        <w:softHyphen/>
        <w:t>ma</w:t>
      </w:r>
      <w:r w:rsidRPr="003E4AF3">
        <w:rPr>
          <w:b/>
        </w:rPr>
        <w:softHyphen/>
        <w:t>tion in fewer than 30 days after receipt of it;</w:t>
      </w:r>
    </w:p>
    <w:p w14:paraId="2731E312" w14:textId="77777777" w:rsidR="00EC6D32" w:rsidRDefault="00EC6D32" w:rsidP="00EC6D32">
      <w:pPr>
        <w:numPr>
          <w:ilvl w:val="0"/>
          <w:numId w:val="12"/>
        </w:numPr>
        <w:tabs>
          <w:tab w:val="clear" w:pos="360"/>
        </w:tabs>
        <w:spacing w:after="80" w:line="480" w:lineRule="auto"/>
        <w:ind w:left="1080"/>
        <w:rPr>
          <w:b/>
        </w:rPr>
      </w:pPr>
      <w:r w:rsidRPr="003E4AF3">
        <w:rPr>
          <w:b/>
        </w:rPr>
        <w:t>requiring respondents to submit more than an original and two copies of any docu</w:t>
      </w:r>
      <w:r w:rsidRPr="003E4AF3">
        <w:rPr>
          <w:b/>
        </w:rPr>
        <w:softHyphen/>
        <w:t>ment;</w:t>
      </w:r>
    </w:p>
    <w:p w14:paraId="3FE0FD9C" w14:textId="77777777" w:rsidR="00EC6D32" w:rsidRPr="00596919" w:rsidRDefault="00EC6D32" w:rsidP="00EC6D32">
      <w:pPr>
        <w:numPr>
          <w:ilvl w:val="0"/>
          <w:numId w:val="15"/>
        </w:numPr>
        <w:tabs>
          <w:tab w:val="clear" w:pos="360"/>
        </w:tabs>
        <w:spacing w:after="80" w:line="480" w:lineRule="auto"/>
        <w:ind w:left="1170" w:hanging="450"/>
        <w:rPr>
          <w:b/>
        </w:rPr>
      </w:pPr>
      <w:r w:rsidRPr="003E4AF3">
        <w:rPr>
          <w:b/>
        </w:rPr>
        <w:t>requiring respondents to retain re</w:t>
      </w:r>
      <w:r w:rsidRPr="003E4AF3">
        <w:rPr>
          <w:b/>
        </w:rPr>
        <w:softHyphen/>
        <w:t>cords, other than health, medical, governm</w:t>
      </w:r>
      <w:r w:rsidRPr="003E4AF3">
        <w:rPr>
          <w:b/>
        </w:rPr>
        <w:softHyphen/>
        <w:t>ent contract, grant-in-aid, or tax records for more than three years;</w:t>
      </w:r>
    </w:p>
    <w:p w14:paraId="356E1BDF" w14:textId="77777777" w:rsidR="00EC6D32" w:rsidRDefault="00EC6D32" w:rsidP="00EC6D32">
      <w:pPr>
        <w:numPr>
          <w:ilvl w:val="0"/>
          <w:numId w:val="12"/>
        </w:numPr>
        <w:tabs>
          <w:tab w:val="clear" w:pos="360"/>
        </w:tabs>
        <w:spacing w:after="80" w:line="480" w:lineRule="auto"/>
        <w:ind w:left="1080"/>
        <w:rPr>
          <w:b/>
        </w:rPr>
      </w:pPr>
      <w:r w:rsidRPr="003E4AF3">
        <w:rPr>
          <w:b/>
        </w:rPr>
        <w:t>in connection with a statisti</w:t>
      </w:r>
      <w:r w:rsidRPr="003E4AF3">
        <w:rPr>
          <w:b/>
        </w:rPr>
        <w:softHyphen/>
        <w:t>cal sur</w:t>
      </w:r>
      <w:r w:rsidRPr="003E4AF3">
        <w:rPr>
          <w:b/>
        </w:rPr>
        <w:softHyphen/>
        <w:t>vey, that is not de</w:t>
      </w:r>
      <w:r w:rsidRPr="003E4AF3">
        <w:rPr>
          <w:b/>
        </w:rPr>
        <w:softHyphen/>
        <w:t>signed to produce valid and reli</w:t>
      </w:r>
      <w:r w:rsidRPr="003E4AF3">
        <w:rPr>
          <w:b/>
        </w:rPr>
        <w:softHyphen/>
        <w:t>able</w:t>
      </w:r>
      <w:r w:rsidR="006A187D" w:rsidRPr="006A187D">
        <w:rPr>
          <w:b/>
        </w:rPr>
        <w:t xml:space="preserve"> </w:t>
      </w:r>
      <w:r w:rsidR="006A187D" w:rsidRPr="003E4AF3">
        <w:rPr>
          <w:b/>
        </w:rPr>
        <w:t>results that can be general</w:t>
      </w:r>
      <w:r w:rsidR="006A187D" w:rsidRPr="003E4AF3">
        <w:rPr>
          <w:b/>
        </w:rPr>
        <w:softHyphen/>
        <w:t>ized to the uni</w:t>
      </w:r>
      <w:r w:rsidR="006A187D" w:rsidRPr="003E4AF3">
        <w:rPr>
          <w:b/>
        </w:rPr>
        <w:softHyphen/>
        <w:t>verse of study</w:t>
      </w:r>
      <w:r w:rsidR="006A187D">
        <w:rPr>
          <w:b/>
        </w:rPr>
        <w:t>;</w:t>
      </w:r>
    </w:p>
    <w:p w14:paraId="5C2FF774" w14:textId="77777777" w:rsidR="006A187D" w:rsidRPr="00596919" w:rsidRDefault="006A187D" w:rsidP="006A187D">
      <w:pPr>
        <w:numPr>
          <w:ilvl w:val="0"/>
          <w:numId w:val="16"/>
        </w:numPr>
        <w:tabs>
          <w:tab w:val="clear" w:pos="360"/>
        </w:tabs>
        <w:spacing w:after="80" w:line="480" w:lineRule="auto"/>
        <w:ind w:left="1080"/>
        <w:rPr>
          <w:b/>
        </w:rPr>
      </w:pPr>
      <w:r w:rsidRPr="003E4AF3">
        <w:rPr>
          <w:b/>
        </w:rPr>
        <w:t>requiring the use of a statis</w:t>
      </w:r>
      <w:r w:rsidRPr="003E4AF3">
        <w:rPr>
          <w:b/>
        </w:rPr>
        <w:softHyphen/>
        <w:t>tical data classi</w:t>
      </w:r>
      <w:r w:rsidRPr="003E4AF3">
        <w:rPr>
          <w:b/>
        </w:rPr>
        <w:softHyphen/>
        <w:t>fication that has not been re</w:t>
      </w:r>
      <w:r w:rsidRPr="003E4AF3">
        <w:rPr>
          <w:b/>
        </w:rPr>
        <w:softHyphen/>
        <w:t>vie</w:t>
      </w:r>
      <w:r w:rsidRPr="003E4AF3">
        <w:rPr>
          <w:b/>
        </w:rPr>
        <w:softHyphen/>
        <w:t>wed</w:t>
      </w:r>
      <w:r w:rsidRPr="006A187D">
        <w:rPr>
          <w:b/>
        </w:rPr>
        <w:t xml:space="preserve"> </w:t>
      </w:r>
      <w:r w:rsidRPr="003E4AF3">
        <w:rPr>
          <w:b/>
        </w:rPr>
        <w:t>and approved by OMB;</w:t>
      </w:r>
    </w:p>
    <w:p w14:paraId="3734F4E2" w14:textId="77777777" w:rsidR="006A187D" w:rsidRDefault="006A187D" w:rsidP="006A187D">
      <w:pPr>
        <w:numPr>
          <w:ilvl w:val="0"/>
          <w:numId w:val="12"/>
        </w:numPr>
        <w:tabs>
          <w:tab w:val="clear" w:pos="360"/>
        </w:tabs>
        <w:spacing w:after="80" w:line="480" w:lineRule="auto"/>
        <w:ind w:left="1080"/>
        <w:rPr>
          <w:b/>
        </w:rPr>
      </w:pPr>
      <w:r w:rsidRPr="003E4AF3">
        <w:rPr>
          <w:b/>
        </w:rPr>
        <w:t>that includes a pledge of confiden</w:t>
      </w:r>
      <w:r w:rsidRPr="003E4AF3">
        <w:rPr>
          <w:b/>
        </w:rPr>
        <w:softHyphen/>
        <w:t>tiali</w:t>
      </w:r>
      <w:r w:rsidRPr="003E4AF3">
        <w:rPr>
          <w:b/>
        </w:rPr>
        <w:softHyphen/>
        <w:t>ty that is not supported by au</w:t>
      </w:r>
      <w:r w:rsidRPr="003E4AF3">
        <w:rPr>
          <w:b/>
        </w:rPr>
        <w:softHyphen/>
        <w:t>thority estab</w:t>
      </w:r>
      <w:r w:rsidRPr="003E4AF3">
        <w:rPr>
          <w:b/>
        </w:rPr>
        <w:softHyphen/>
        <w:t>lished in statute or regu</w:t>
      </w:r>
      <w:r w:rsidRPr="003E4AF3">
        <w:rPr>
          <w:b/>
        </w:rPr>
        <w:softHyphen/>
        <w:t>la</w:t>
      </w:r>
      <w:r w:rsidRPr="003E4AF3">
        <w:rPr>
          <w:b/>
        </w:rPr>
        <w:softHyphen/>
        <w:t>tion, that is not sup</w:t>
      </w:r>
      <w:r w:rsidRPr="003E4AF3">
        <w:rPr>
          <w:b/>
        </w:rPr>
        <w:softHyphen/>
        <w:t>ported by dis</w:t>
      </w:r>
      <w:r w:rsidRPr="003E4AF3">
        <w:rPr>
          <w:b/>
        </w:rPr>
        <w:softHyphen/>
        <w:t>closure and data security policies that are consistent with the pledge, or which unneces</w:t>
      </w:r>
      <w:r w:rsidRPr="003E4AF3">
        <w:rPr>
          <w:b/>
        </w:rPr>
        <w:softHyphen/>
        <w:t>sarily impedes shar</w:t>
      </w:r>
      <w:r w:rsidRPr="003E4AF3">
        <w:rPr>
          <w:b/>
        </w:rPr>
        <w:softHyphen/>
        <w:t>ing of data with other agencies for com</w:t>
      </w:r>
      <w:r w:rsidRPr="003E4AF3">
        <w:rPr>
          <w:b/>
        </w:rPr>
        <w:softHyphen/>
        <w:t>patible confiden</w:t>
      </w:r>
      <w:r w:rsidRPr="003E4AF3">
        <w:rPr>
          <w:b/>
        </w:rPr>
        <w:softHyphen/>
        <w:t>tial</w:t>
      </w:r>
      <w:r>
        <w:rPr>
          <w:b/>
        </w:rPr>
        <w:t xml:space="preserve"> use; or</w:t>
      </w:r>
    </w:p>
    <w:p w14:paraId="05A3507B" w14:textId="77777777" w:rsidR="006A187D" w:rsidRPr="00596919" w:rsidRDefault="006A187D" w:rsidP="006A187D">
      <w:pPr>
        <w:numPr>
          <w:ilvl w:val="0"/>
          <w:numId w:val="12"/>
        </w:numPr>
        <w:tabs>
          <w:tab w:val="clear" w:pos="360"/>
        </w:tabs>
        <w:spacing w:after="80" w:line="480" w:lineRule="auto"/>
        <w:ind w:left="1080"/>
        <w:rPr>
          <w:b/>
        </w:rPr>
      </w:pPr>
      <w:r w:rsidRPr="003E4AF3">
        <w:rPr>
          <w:b/>
        </w:rPr>
        <w:lastRenderedPageBreak/>
        <w:t>requiring respondents to submit propri</w:t>
      </w:r>
      <w:r w:rsidRPr="003E4AF3">
        <w:rPr>
          <w:b/>
        </w:rPr>
        <w:softHyphen/>
        <w:t>etary trade secret, or other confidential information unless the agency can demon</w:t>
      </w:r>
      <w:r w:rsidRPr="003E4AF3">
        <w:rPr>
          <w:b/>
        </w:rPr>
        <w:softHyphen/>
        <w:t>strate that it has instituted procedures to protect the information's</w:t>
      </w:r>
      <w:r w:rsidRPr="006A187D">
        <w:rPr>
          <w:b/>
        </w:rPr>
        <w:t xml:space="preserve"> </w:t>
      </w:r>
      <w:r w:rsidRPr="003E4AF3">
        <w:rPr>
          <w:b/>
        </w:rPr>
        <w:t>confidentiality to the extent permit</w:t>
      </w:r>
      <w:r w:rsidRPr="003E4AF3">
        <w:rPr>
          <w:b/>
        </w:rPr>
        <w:softHyphen/>
        <w:t>ted by law</w:t>
      </w:r>
      <w:r>
        <w:rPr>
          <w:b/>
        </w:rPr>
        <w:t>.</w:t>
      </w:r>
    </w:p>
    <w:p w14:paraId="65533202" w14:textId="77777777" w:rsidR="00212609" w:rsidRDefault="008F460C" w:rsidP="00CE4932">
      <w:pPr>
        <w:tabs>
          <w:tab w:val="left" w:pos="0"/>
        </w:tabs>
        <w:spacing w:line="480" w:lineRule="auto"/>
      </w:pPr>
      <w:r>
        <w:t>There are no circumstances that will cause the information collection to be inconsistent with</w:t>
      </w:r>
      <w:r w:rsidR="00212609">
        <w:t xml:space="preserve"> the </w:t>
      </w:r>
      <w:r w:rsidR="00CE4932">
        <w:t>guidelines</w:t>
      </w:r>
      <w:r w:rsidR="00212609">
        <w:t xml:space="preserve"> of 5 CF</w:t>
      </w:r>
      <w:r w:rsidR="00624444">
        <w:t>R 1320.</w:t>
      </w:r>
      <w:r w:rsidR="000F2DAF">
        <w:t>5</w:t>
      </w:r>
      <w:r w:rsidR="00B41534">
        <w:t>.</w:t>
      </w:r>
    </w:p>
    <w:p w14:paraId="43B260D3" w14:textId="77777777" w:rsidR="00624444" w:rsidRDefault="00624444" w:rsidP="00CE4932">
      <w:pPr>
        <w:tabs>
          <w:tab w:val="left" w:pos="0"/>
        </w:tabs>
        <w:spacing w:line="480" w:lineRule="auto"/>
      </w:pPr>
    </w:p>
    <w:p w14:paraId="2D396049" w14:textId="77777777" w:rsidR="009742E9" w:rsidRDefault="009742E9" w:rsidP="00CE4932">
      <w:pPr>
        <w:pStyle w:val="BodyText"/>
        <w:spacing w:line="480" w:lineRule="auto"/>
        <w:rPr>
          <w:color w:val="000000"/>
        </w:rPr>
      </w:pPr>
      <w:r>
        <w:rPr>
          <w:color w:val="000000"/>
        </w:rPr>
        <w:t>8.</w:t>
      </w:r>
      <w:r w:rsidR="006177FA">
        <w:rPr>
          <w:color w:val="000000"/>
        </w:rPr>
        <w:t xml:space="preserve"> </w:t>
      </w:r>
      <w:r>
        <w:rPr>
          <w:color w:val="000000"/>
        </w:rPr>
        <w:t xml:space="preserve"> </w:t>
      </w:r>
      <w:r w:rsidR="00EC6D32" w:rsidRPr="00FB6CAC">
        <w:t>If applicable, provide a copy and identify the date and page number of publication</w:t>
      </w:r>
      <w:r w:rsidR="00EC6D32" w:rsidRPr="00EC6D32">
        <w:t xml:space="preserve"> </w:t>
      </w:r>
      <w:r w:rsidR="00EC6D32" w:rsidRPr="00D701D1">
        <w:t>in the Federal Register of the agency's notice, soliciting comments</w:t>
      </w:r>
      <w:r w:rsidR="00EC6D32" w:rsidRPr="00EC6D32">
        <w:t xml:space="preserve"> </w:t>
      </w:r>
      <w:r w:rsidR="00EC6D32" w:rsidRPr="00D701D1">
        <w:t>on the information</w:t>
      </w:r>
      <w:r w:rsidR="00EC6D32" w:rsidRPr="00EC6D32">
        <w:t xml:space="preserve"> </w:t>
      </w:r>
      <w:r w:rsidR="00EC6D32" w:rsidRPr="00D701D1">
        <w:t>collectio</w:t>
      </w:r>
      <w:r w:rsidR="00EC6D32">
        <w:t xml:space="preserve">n prior to submission to OMB.  </w:t>
      </w:r>
      <w:r w:rsidR="00EC6D32" w:rsidRPr="00D701D1">
        <w:t>Summarize public comments</w:t>
      </w:r>
      <w:r w:rsidR="00EC6D32" w:rsidRPr="00EC6D32">
        <w:t xml:space="preserve"> </w:t>
      </w:r>
      <w:r w:rsidR="00EC6D32" w:rsidRPr="00D701D1">
        <w:t>received in response</w:t>
      </w:r>
      <w:r w:rsidR="00EC6D32">
        <w:t xml:space="preserve"> to that</w:t>
      </w:r>
      <w:r w:rsidR="00EC6D32" w:rsidRPr="00EC6D32">
        <w:t xml:space="preserve"> </w:t>
      </w:r>
      <w:r w:rsidR="00EC6D32" w:rsidRPr="00D701D1">
        <w:t>notice and describe actions taken by the agency in response to</w:t>
      </w:r>
      <w:r w:rsidR="00EC6D32">
        <w:t xml:space="preserve"> these comments</w:t>
      </w:r>
      <w:r w:rsidR="006177FA">
        <w:rPr>
          <w:color w:val="000000"/>
        </w:rPr>
        <w:t>.</w:t>
      </w:r>
    </w:p>
    <w:p w14:paraId="0D2F9E00" w14:textId="747C65F3" w:rsidR="00EC6D32" w:rsidRPr="00E45D37" w:rsidRDefault="00A64F2D" w:rsidP="00CE4932">
      <w:pPr>
        <w:pStyle w:val="BodyText"/>
        <w:spacing w:line="480" w:lineRule="auto"/>
        <w:rPr>
          <w:b w:val="0"/>
          <w:color w:val="000000"/>
        </w:rPr>
      </w:pPr>
      <w:r w:rsidRPr="00A64F2D">
        <w:rPr>
          <w:b w:val="0"/>
          <w:spacing w:val="-3"/>
        </w:rPr>
        <w:t>A 60-day Federa</w:t>
      </w:r>
      <w:r w:rsidRPr="00C7344F">
        <w:rPr>
          <w:b w:val="0"/>
          <w:spacing w:val="-3"/>
        </w:rPr>
        <w:t xml:space="preserve">l Register Notice is embedded in the </w:t>
      </w:r>
      <w:r w:rsidR="0028439D">
        <w:rPr>
          <w:b w:val="0"/>
          <w:spacing w:val="-3"/>
        </w:rPr>
        <w:t>proposed</w:t>
      </w:r>
      <w:r w:rsidR="00C7344F" w:rsidRPr="00C7344F">
        <w:rPr>
          <w:b w:val="0"/>
          <w:spacing w:val="-3"/>
        </w:rPr>
        <w:t xml:space="preserve"> rule titled</w:t>
      </w:r>
      <w:r w:rsidR="00724E51">
        <w:rPr>
          <w:b w:val="0"/>
          <w:spacing w:val="-3"/>
        </w:rPr>
        <w:t xml:space="preserve"> </w:t>
      </w:r>
      <w:r w:rsidR="006F3DD3" w:rsidRPr="001B656E">
        <w:rPr>
          <w:rFonts w:eastAsia="Calibri"/>
          <w:b w:val="0"/>
        </w:rPr>
        <w:t>“</w:t>
      </w:r>
      <w:r w:rsidR="00495AFE" w:rsidRPr="00495AFE">
        <w:rPr>
          <w:rFonts w:eastAsia="Calibri"/>
          <w:b w:val="0"/>
        </w:rPr>
        <w:t>Administrative Reviews in the School Nutrition Programs</w:t>
      </w:r>
      <w:r w:rsidR="006F3DD3">
        <w:rPr>
          <w:rFonts w:eastAsia="Calibri"/>
          <w:b w:val="0"/>
        </w:rPr>
        <w:t>.</w:t>
      </w:r>
      <w:r w:rsidR="00E45D37">
        <w:rPr>
          <w:b w:val="0"/>
          <w:color w:val="000000"/>
        </w:rPr>
        <w:t>”</w:t>
      </w:r>
      <w:r w:rsidR="0013669F">
        <w:rPr>
          <w:b w:val="0"/>
          <w:color w:val="000000"/>
        </w:rPr>
        <w:t xml:space="preserve">  </w:t>
      </w:r>
      <w:r w:rsidR="00E45D37">
        <w:rPr>
          <w:b w:val="0"/>
          <w:spacing w:val="-3"/>
        </w:rPr>
        <w:t>C</w:t>
      </w:r>
      <w:r w:rsidR="00E45D37" w:rsidRPr="00E45D37">
        <w:rPr>
          <w:b w:val="0"/>
          <w:spacing w:val="-3"/>
        </w:rPr>
        <w:t>omments will be address</w:t>
      </w:r>
      <w:r w:rsidR="000B0B36">
        <w:rPr>
          <w:b w:val="0"/>
          <w:spacing w:val="-3"/>
        </w:rPr>
        <w:t>ed</w:t>
      </w:r>
      <w:r w:rsidR="00E45D37" w:rsidRPr="00E45D37">
        <w:rPr>
          <w:b w:val="0"/>
          <w:spacing w:val="-3"/>
        </w:rPr>
        <w:t xml:space="preserve"> during the final stage</w:t>
      </w:r>
      <w:r w:rsidR="00E45D37">
        <w:rPr>
          <w:b w:val="0"/>
          <w:spacing w:val="-3"/>
        </w:rPr>
        <w:t xml:space="preserve"> of rulemaking</w:t>
      </w:r>
      <w:r w:rsidR="00E45D37" w:rsidRPr="00E45D37">
        <w:rPr>
          <w:b w:val="0"/>
          <w:spacing w:val="-3"/>
        </w:rPr>
        <w:t xml:space="preserve">.  </w:t>
      </w:r>
    </w:p>
    <w:p w14:paraId="76CD126E" w14:textId="77777777" w:rsidR="00FE18F6" w:rsidRDefault="00FE18F6" w:rsidP="00CE4932">
      <w:pPr>
        <w:pStyle w:val="BodyText"/>
        <w:spacing w:line="480" w:lineRule="auto"/>
        <w:rPr>
          <w:b w:val="0"/>
          <w:color w:val="000000"/>
        </w:rPr>
      </w:pPr>
    </w:p>
    <w:p w14:paraId="3448FB26" w14:textId="77777777" w:rsidR="00EC6D32" w:rsidRDefault="00EC6D32" w:rsidP="00EC6D32">
      <w:pPr>
        <w:pStyle w:val="BodyText"/>
        <w:numPr>
          <w:ilvl w:val="0"/>
          <w:numId w:val="10"/>
        </w:numPr>
        <w:spacing w:line="480" w:lineRule="auto"/>
        <w:ind w:left="1080"/>
        <w:rPr>
          <w:b w:val="0"/>
          <w:color w:val="000000"/>
        </w:rPr>
      </w:pPr>
      <w:r w:rsidRPr="003E4AF3">
        <w:rPr>
          <w:color w:val="000000"/>
        </w:rPr>
        <w:t>Describe efforts to consult with persons outside the agency to obtain their views on the availability of data, frequency of collection</w:t>
      </w:r>
      <w:proofErr w:type="gramStart"/>
      <w:r w:rsidRPr="003E4AF3">
        <w:rPr>
          <w:color w:val="000000"/>
        </w:rPr>
        <w:t xml:space="preserve">, </w:t>
      </w:r>
      <w:r w:rsidRPr="003E4AF3">
        <w:t xml:space="preserve"> the</w:t>
      </w:r>
      <w:proofErr w:type="gramEnd"/>
      <w:r w:rsidRPr="003E4AF3">
        <w:t xml:space="preserve"> clarity of instructions and recordkeeping, disclosure, or reporting form, and on the data elements to be recorded, disclosed, or reported</w:t>
      </w:r>
      <w:r>
        <w:t>.</w:t>
      </w:r>
    </w:p>
    <w:p w14:paraId="6ED7BDF0" w14:textId="77777777" w:rsidR="0013669F" w:rsidRPr="0013669F" w:rsidRDefault="00EC6D32" w:rsidP="00CE4932">
      <w:pPr>
        <w:pStyle w:val="BodyText"/>
        <w:spacing w:line="480" w:lineRule="auto"/>
        <w:rPr>
          <w:b w:val="0"/>
          <w:color w:val="000000"/>
        </w:rPr>
      </w:pPr>
      <w:r w:rsidRPr="00EC6D32">
        <w:rPr>
          <w:b w:val="0"/>
        </w:rPr>
        <w:t>When FNS revises an information collection package, the information is posted on the Agency Web page for review and comment by Regional Offices, S</w:t>
      </w:r>
      <w:r w:rsidR="00A97EB8">
        <w:rPr>
          <w:b w:val="0"/>
        </w:rPr>
        <w:t>tate agencies</w:t>
      </w:r>
      <w:r w:rsidRPr="00EC6D32">
        <w:rPr>
          <w:b w:val="0"/>
        </w:rPr>
        <w:t xml:space="preserve">, community groups, </w:t>
      </w:r>
      <w:r w:rsidR="00D76FC5">
        <w:rPr>
          <w:b w:val="0"/>
        </w:rPr>
        <w:t xml:space="preserve">and </w:t>
      </w:r>
      <w:r w:rsidRPr="00EC6D32">
        <w:rPr>
          <w:b w:val="0"/>
        </w:rPr>
        <w:t>the public.</w:t>
      </w:r>
      <w:r>
        <w:rPr>
          <w:b w:val="0"/>
          <w:color w:val="000000"/>
        </w:rPr>
        <w:t xml:space="preserve">  </w:t>
      </w:r>
      <w:r w:rsidR="0013669F">
        <w:rPr>
          <w:b w:val="0"/>
          <w:color w:val="000000"/>
        </w:rPr>
        <w:t xml:space="preserve">FNS </w:t>
      </w:r>
      <w:r>
        <w:rPr>
          <w:b w:val="0"/>
          <w:color w:val="000000"/>
        </w:rPr>
        <w:t xml:space="preserve">also </w:t>
      </w:r>
      <w:r w:rsidR="0013669F">
        <w:rPr>
          <w:b w:val="0"/>
          <w:color w:val="000000"/>
        </w:rPr>
        <w:t xml:space="preserve">consults with Regional Offices regarding any proposed changes as the result of legislative, regulatory or administrative changes.  Regional offices are in contact with </w:t>
      </w:r>
      <w:r w:rsidR="0013669F">
        <w:rPr>
          <w:b w:val="0"/>
          <w:color w:val="000000"/>
        </w:rPr>
        <w:lastRenderedPageBreak/>
        <w:t>State agencies which provide feedback on processes and procedures for th</w:t>
      </w:r>
      <w:r w:rsidR="00FE39E8">
        <w:rPr>
          <w:b w:val="0"/>
          <w:color w:val="000000"/>
        </w:rPr>
        <w:t>e</w:t>
      </w:r>
      <w:r w:rsidR="0013669F">
        <w:rPr>
          <w:b w:val="0"/>
          <w:color w:val="000000"/>
        </w:rPr>
        <w:t xml:space="preserve"> information collection.</w:t>
      </w:r>
    </w:p>
    <w:p w14:paraId="659E97EC" w14:textId="77777777" w:rsidR="00FE0638" w:rsidRDefault="00FE0638" w:rsidP="0013669F">
      <w:pPr>
        <w:pStyle w:val="BodyText"/>
        <w:spacing w:line="480" w:lineRule="auto"/>
      </w:pPr>
    </w:p>
    <w:p w14:paraId="10371CC4" w14:textId="77777777" w:rsidR="009742E9" w:rsidRPr="00624444" w:rsidRDefault="009742E9" w:rsidP="0013669F">
      <w:pPr>
        <w:pStyle w:val="BodyText"/>
        <w:spacing w:line="480" w:lineRule="auto"/>
      </w:pPr>
      <w:r w:rsidRPr="00624444">
        <w:t>9.</w:t>
      </w:r>
      <w:r w:rsidR="006177FA">
        <w:t xml:space="preserve"> </w:t>
      </w:r>
      <w:r w:rsidRPr="00624444">
        <w:t xml:space="preserve"> </w:t>
      </w:r>
      <w:r w:rsidR="00EC6D32" w:rsidRPr="00596919">
        <w:t xml:space="preserve">Explain any decision to provide any payment or </w:t>
      </w:r>
      <w:r w:rsidR="00EC6D32">
        <w:t xml:space="preserve">gift to respondents, other than </w:t>
      </w:r>
      <w:r w:rsidR="00EC6D32" w:rsidRPr="00596919">
        <w:t>remuneration of contractors or grantees</w:t>
      </w:r>
      <w:r w:rsidR="006177FA">
        <w:t>.</w:t>
      </w:r>
    </w:p>
    <w:p w14:paraId="2D57517D" w14:textId="77777777" w:rsidR="009742E9" w:rsidRDefault="009742E9" w:rsidP="00CE4932">
      <w:pPr>
        <w:spacing w:line="480" w:lineRule="auto"/>
        <w:outlineLvl w:val="0"/>
        <w:rPr>
          <w:color w:val="000000"/>
        </w:rPr>
      </w:pPr>
      <w:r>
        <w:rPr>
          <w:color w:val="000000"/>
        </w:rPr>
        <w:t xml:space="preserve">No payment or gift </w:t>
      </w:r>
      <w:r w:rsidR="006177FA">
        <w:rPr>
          <w:color w:val="000000"/>
        </w:rPr>
        <w:t>w</w:t>
      </w:r>
      <w:r w:rsidR="00790ED9">
        <w:rPr>
          <w:color w:val="000000"/>
        </w:rPr>
        <w:t>ill be</w:t>
      </w:r>
      <w:r w:rsidR="006177FA">
        <w:rPr>
          <w:color w:val="000000"/>
        </w:rPr>
        <w:t xml:space="preserve"> provided</w:t>
      </w:r>
      <w:r>
        <w:rPr>
          <w:color w:val="000000"/>
        </w:rPr>
        <w:t xml:space="preserve"> to respondents.</w:t>
      </w:r>
    </w:p>
    <w:p w14:paraId="09DDEA6D" w14:textId="77777777" w:rsidR="00BC3D35" w:rsidRDefault="00BC3D35" w:rsidP="00CE4932">
      <w:pPr>
        <w:pStyle w:val="BodyText"/>
        <w:spacing w:line="480" w:lineRule="auto"/>
        <w:rPr>
          <w:color w:val="000000"/>
        </w:rPr>
      </w:pPr>
    </w:p>
    <w:p w14:paraId="21770C0D" w14:textId="77777777" w:rsidR="009742E9" w:rsidRDefault="009742E9" w:rsidP="00CE4932">
      <w:pPr>
        <w:pStyle w:val="BodyText"/>
        <w:spacing w:line="480" w:lineRule="auto"/>
        <w:rPr>
          <w:color w:val="000000"/>
        </w:rPr>
      </w:pPr>
      <w:r>
        <w:rPr>
          <w:color w:val="000000"/>
        </w:rPr>
        <w:t>10.</w:t>
      </w:r>
      <w:r w:rsidR="006177FA">
        <w:rPr>
          <w:color w:val="000000"/>
        </w:rPr>
        <w:t xml:space="preserve"> </w:t>
      </w:r>
      <w:r>
        <w:rPr>
          <w:color w:val="000000"/>
        </w:rPr>
        <w:t xml:space="preserve"> </w:t>
      </w:r>
      <w:r w:rsidR="007E6286" w:rsidRPr="001451F3">
        <w:t xml:space="preserve">Describe any assurance of confidentiality </w:t>
      </w:r>
      <w:r w:rsidR="006177FA">
        <w:rPr>
          <w:color w:val="000000"/>
        </w:rPr>
        <w:t>provided to respondents</w:t>
      </w:r>
      <w:r w:rsidR="007E6286">
        <w:rPr>
          <w:color w:val="000000"/>
        </w:rPr>
        <w:t xml:space="preserve"> and the basis for the assurance in statute, regulation, or agency policy</w:t>
      </w:r>
      <w:r>
        <w:rPr>
          <w:color w:val="000000"/>
        </w:rPr>
        <w:t>.</w:t>
      </w:r>
    </w:p>
    <w:p w14:paraId="6F1607E4" w14:textId="77777777" w:rsidR="009742E9" w:rsidRDefault="006177FA" w:rsidP="00CE4932">
      <w:pPr>
        <w:spacing w:line="480" w:lineRule="auto"/>
        <w:rPr>
          <w:color w:val="000000"/>
        </w:rPr>
      </w:pPr>
      <w:r>
        <w:rPr>
          <w:color w:val="000000"/>
        </w:rPr>
        <w:t>The Department compl</w:t>
      </w:r>
      <w:r w:rsidR="00FE39E8">
        <w:rPr>
          <w:color w:val="000000"/>
        </w:rPr>
        <w:t>ies</w:t>
      </w:r>
      <w:r>
        <w:rPr>
          <w:color w:val="000000"/>
        </w:rPr>
        <w:t xml:space="preserve"> with the Privacy Act of 1974.</w:t>
      </w:r>
      <w:r w:rsidR="00FE39E8">
        <w:rPr>
          <w:color w:val="000000"/>
        </w:rPr>
        <w:t xml:space="preserve">  </w:t>
      </w:r>
      <w:r w:rsidR="00FE39E8" w:rsidRPr="00596919">
        <w:rPr>
          <w:spacing w:val="-3"/>
        </w:rPr>
        <w:t xml:space="preserve">No confidential information is associated with </w:t>
      </w:r>
      <w:r w:rsidR="0040094C">
        <w:rPr>
          <w:spacing w:val="-3"/>
        </w:rPr>
        <w:t xml:space="preserve">this information collection.  </w:t>
      </w:r>
    </w:p>
    <w:p w14:paraId="3B39A65F" w14:textId="77777777" w:rsidR="000140C1" w:rsidRDefault="000140C1" w:rsidP="00CE4932">
      <w:pPr>
        <w:spacing w:line="480" w:lineRule="auto"/>
        <w:rPr>
          <w:color w:val="000000"/>
        </w:rPr>
      </w:pPr>
    </w:p>
    <w:p w14:paraId="2DB05DC2" w14:textId="77777777" w:rsidR="009742E9" w:rsidRDefault="009742E9" w:rsidP="00CE4932">
      <w:pPr>
        <w:pStyle w:val="BodyText"/>
        <w:spacing w:line="480" w:lineRule="auto"/>
        <w:rPr>
          <w:color w:val="000000"/>
        </w:rPr>
      </w:pPr>
      <w:r>
        <w:rPr>
          <w:color w:val="000000"/>
        </w:rPr>
        <w:t>11.</w:t>
      </w:r>
      <w:r w:rsidR="006177FA">
        <w:rPr>
          <w:color w:val="000000"/>
        </w:rPr>
        <w:t xml:space="preserve"> </w:t>
      </w:r>
      <w:r>
        <w:rPr>
          <w:color w:val="000000"/>
        </w:rPr>
        <w:t xml:space="preserve"> </w:t>
      </w:r>
      <w:r w:rsidR="007E6286" w:rsidRPr="00840876">
        <w:rPr>
          <w:color w:val="000000"/>
        </w:rPr>
        <w:t xml:space="preserve">Provide additional justification for any questions of a sensitive nature, </w:t>
      </w:r>
      <w:r w:rsidR="007E6286" w:rsidRPr="00840876">
        <w:t xml:space="preserve">such </w:t>
      </w:r>
      <w:r w:rsidR="007E6286">
        <w:rPr>
          <w:color w:val="000000"/>
        </w:rPr>
        <w:t>as sexual behavior or attitudes</w:t>
      </w:r>
      <w:r w:rsidR="007E6286" w:rsidRPr="00840876">
        <w:t>, religious beliefs, and other matters that are commonly considered</w:t>
      </w:r>
      <w:r w:rsidR="007E6286">
        <w:t xml:space="preserve"> private</w:t>
      </w:r>
      <w:r w:rsidR="00CF4444">
        <w:rPr>
          <w:color w:val="000000"/>
        </w:rPr>
        <w:t>.</w:t>
      </w:r>
      <w:r w:rsidR="007E6286" w:rsidRPr="00840876">
        <w:t xml:space="preserve">  This justification should include the reasons why the agency considers</w:t>
      </w:r>
      <w:r w:rsidR="007E6286">
        <w:t xml:space="preserve"> the questions necessary, </w:t>
      </w:r>
      <w:r w:rsidR="007E6286" w:rsidRPr="00840876">
        <w:t>the specific uses to be made of the information, the explanation to be given</w:t>
      </w:r>
      <w:r w:rsidR="007E6286">
        <w:t xml:space="preserve"> to </w:t>
      </w:r>
      <w:r w:rsidR="007E6286" w:rsidRPr="00840876">
        <w:t>persons from whom the information is requested, and any steps to be taken to obtain their</w:t>
      </w:r>
      <w:r w:rsidR="007E6286">
        <w:t xml:space="preserve"> consent.</w:t>
      </w:r>
    </w:p>
    <w:p w14:paraId="6209ADBF" w14:textId="77777777" w:rsidR="00CF4444" w:rsidRDefault="006177FA" w:rsidP="00CE4932">
      <w:pPr>
        <w:pStyle w:val="BodyText"/>
        <w:spacing w:line="480" w:lineRule="auto"/>
        <w:rPr>
          <w:b w:val="0"/>
          <w:color w:val="000000"/>
        </w:rPr>
      </w:pPr>
      <w:r>
        <w:rPr>
          <w:b w:val="0"/>
          <w:color w:val="000000"/>
        </w:rPr>
        <w:t>There are no questions of a sensitive nature included in this clearance package</w:t>
      </w:r>
      <w:r w:rsidR="00CF4444">
        <w:rPr>
          <w:b w:val="0"/>
          <w:color w:val="000000"/>
        </w:rPr>
        <w:t>.</w:t>
      </w:r>
    </w:p>
    <w:p w14:paraId="285B6329" w14:textId="77777777" w:rsidR="000140C1" w:rsidRPr="00CF4444" w:rsidRDefault="000140C1" w:rsidP="00CE4932">
      <w:pPr>
        <w:pStyle w:val="BodyText"/>
        <w:spacing w:line="480" w:lineRule="auto"/>
        <w:rPr>
          <w:b w:val="0"/>
          <w:color w:val="000000"/>
        </w:rPr>
      </w:pPr>
    </w:p>
    <w:p w14:paraId="54F7EF83" w14:textId="77777777" w:rsidR="007E6286" w:rsidRDefault="009742E9" w:rsidP="00CE4932">
      <w:pPr>
        <w:pStyle w:val="BodyText"/>
        <w:spacing w:line="480" w:lineRule="auto"/>
        <w:rPr>
          <w:color w:val="000000"/>
        </w:rPr>
      </w:pPr>
      <w:r>
        <w:rPr>
          <w:color w:val="000000"/>
        </w:rPr>
        <w:t>12.</w:t>
      </w:r>
      <w:r w:rsidR="006C76B0">
        <w:rPr>
          <w:color w:val="000000"/>
        </w:rPr>
        <w:t xml:space="preserve"> </w:t>
      </w:r>
      <w:r>
        <w:rPr>
          <w:color w:val="000000"/>
        </w:rPr>
        <w:t xml:space="preserve"> </w:t>
      </w:r>
      <w:r w:rsidR="00877A4E">
        <w:rPr>
          <w:color w:val="000000"/>
        </w:rPr>
        <w:t>Provide e</w:t>
      </w:r>
      <w:r>
        <w:rPr>
          <w:color w:val="000000"/>
        </w:rPr>
        <w:t xml:space="preserve">stimates of the hour burden </w:t>
      </w:r>
      <w:r w:rsidR="007E6286">
        <w:rPr>
          <w:color w:val="000000"/>
        </w:rPr>
        <w:t>of the information collection.  The statement should include:</w:t>
      </w:r>
    </w:p>
    <w:p w14:paraId="46AC69B4" w14:textId="77777777" w:rsidR="007E6286" w:rsidRDefault="007E6286" w:rsidP="007E6286">
      <w:pPr>
        <w:pStyle w:val="BodyText"/>
        <w:numPr>
          <w:ilvl w:val="0"/>
          <w:numId w:val="9"/>
        </w:numPr>
        <w:spacing w:line="480" w:lineRule="auto"/>
        <w:ind w:left="1080"/>
        <w:rPr>
          <w:color w:val="000000"/>
        </w:rPr>
      </w:pPr>
      <w:r w:rsidRPr="00596919">
        <w:lastRenderedPageBreak/>
        <w:t>Indicate the number of respondents, frequency of response, annual hour burden, and an explanation of how the burden was estimated.  If this request for approval covers more than one form, provide separate hour bur</w:t>
      </w:r>
      <w:r>
        <w:t>d</w:t>
      </w:r>
      <w:r w:rsidRPr="00596919">
        <w:t>e</w:t>
      </w:r>
      <w:r>
        <w:t>n</w:t>
      </w:r>
      <w:r w:rsidRPr="00596919">
        <w:t xml:space="preserve"> estimates for</w:t>
      </w:r>
      <w:r>
        <w:t xml:space="preserve"> each form and aggregate the hour bur</w:t>
      </w:r>
      <w:r w:rsidR="00C779F9">
        <w:t>dens in Item 13 of OMB Form 83-I</w:t>
      </w:r>
      <w:r>
        <w:t>.</w:t>
      </w:r>
    </w:p>
    <w:p w14:paraId="5F5FF48E" w14:textId="636019AE" w:rsidR="00BC3D35" w:rsidRDefault="008C4E3F" w:rsidP="00CE4932">
      <w:pPr>
        <w:pStyle w:val="BodyText"/>
        <w:spacing w:line="480" w:lineRule="auto"/>
        <w:rPr>
          <w:b w:val="0"/>
        </w:rPr>
      </w:pPr>
      <w:r>
        <w:rPr>
          <w:b w:val="0"/>
          <w:color w:val="000000"/>
        </w:rPr>
        <w:t xml:space="preserve">FNS is requesting </w:t>
      </w:r>
      <w:r w:rsidR="006C0089">
        <w:rPr>
          <w:b w:val="0"/>
          <w:color w:val="000000"/>
        </w:rPr>
        <w:t xml:space="preserve">an </w:t>
      </w:r>
      <w:r w:rsidR="00520E65">
        <w:rPr>
          <w:b w:val="0"/>
          <w:color w:val="000000"/>
        </w:rPr>
        <w:t xml:space="preserve">increase of approximately </w:t>
      </w:r>
      <w:r w:rsidR="003C1E34">
        <w:rPr>
          <w:b w:val="0"/>
          <w:color w:val="000000"/>
        </w:rPr>
        <w:t>1,739</w:t>
      </w:r>
      <w:r w:rsidR="00A76A51">
        <w:rPr>
          <w:b w:val="0"/>
          <w:color w:val="000000"/>
        </w:rPr>
        <w:t xml:space="preserve"> </w:t>
      </w:r>
      <w:r w:rsidR="0038629D">
        <w:rPr>
          <w:b w:val="0"/>
          <w:color w:val="000000"/>
        </w:rPr>
        <w:t xml:space="preserve">hours </w:t>
      </w:r>
      <w:r>
        <w:rPr>
          <w:b w:val="0"/>
          <w:color w:val="000000"/>
        </w:rPr>
        <w:t xml:space="preserve">for </w:t>
      </w:r>
      <w:r w:rsidR="003C1E34">
        <w:rPr>
          <w:b w:val="0"/>
          <w:color w:val="000000"/>
        </w:rPr>
        <w:t xml:space="preserve">reporting </w:t>
      </w:r>
      <w:r w:rsidR="00520E65">
        <w:rPr>
          <w:b w:val="0"/>
          <w:color w:val="000000"/>
        </w:rPr>
        <w:t>(-11), public disclosure (1</w:t>
      </w:r>
      <w:r w:rsidR="00724E51">
        <w:rPr>
          <w:b w:val="0"/>
          <w:color w:val="000000"/>
        </w:rPr>
        <w:t>,</w:t>
      </w:r>
      <w:r w:rsidR="00520E65">
        <w:rPr>
          <w:b w:val="0"/>
          <w:color w:val="000000"/>
        </w:rPr>
        <w:t xml:space="preserve">736) </w:t>
      </w:r>
      <w:r w:rsidR="003C1E34">
        <w:rPr>
          <w:b w:val="0"/>
          <w:color w:val="000000"/>
        </w:rPr>
        <w:t xml:space="preserve">and </w:t>
      </w:r>
      <w:r w:rsidR="00B40E15">
        <w:rPr>
          <w:b w:val="0"/>
          <w:color w:val="000000"/>
        </w:rPr>
        <w:t>recordkeeping</w:t>
      </w:r>
      <w:r w:rsidR="00520E65">
        <w:rPr>
          <w:b w:val="0"/>
          <w:color w:val="000000"/>
        </w:rPr>
        <w:t xml:space="preserve"> (14)</w:t>
      </w:r>
      <w:r w:rsidR="0040094C">
        <w:rPr>
          <w:b w:val="0"/>
          <w:color w:val="000000"/>
        </w:rPr>
        <w:t xml:space="preserve">.  </w:t>
      </w:r>
      <w:r w:rsidR="006F3DD3" w:rsidRPr="006B663B">
        <w:rPr>
          <w:b w:val="0"/>
        </w:rPr>
        <w:t>Respondents, frequency of response, and annual burden</w:t>
      </w:r>
      <w:r w:rsidR="006F3DD3" w:rsidRPr="006F3DD3" w:rsidDel="006F3DD3">
        <w:rPr>
          <w:b w:val="0"/>
          <w:color w:val="000000"/>
        </w:rPr>
        <w:t xml:space="preserve"> </w:t>
      </w:r>
      <w:r w:rsidR="006F3DD3" w:rsidRPr="006F3DD3">
        <w:rPr>
          <w:b w:val="0"/>
          <w:color w:val="000000"/>
        </w:rPr>
        <w:t xml:space="preserve">hour estimates </w:t>
      </w:r>
      <w:r w:rsidR="006F3DD3">
        <w:rPr>
          <w:b w:val="0"/>
          <w:color w:val="000000"/>
        </w:rPr>
        <w:t xml:space="preserve">are detailed in the attached Burden Table and Burden Narrative.  </w:t>
      </w:r>
      <w:r w:rsidR="007270F9">
        <w:rPr>
          <w:b w:val="0"/>
          <w:color w:val="000000"/>
        </w:rPr>
        <w:t>A summary appears below:</w:t>
      </w:r>
    </w:p>
    <w:tbl>
      <w:tblPr>
        <w:tblStyle w:val="TableGrid"/>
        <w:tblW w:w="4991" w:type="pct"/>
        <w:tblLook w:val="04A0" w:firstRow="1" w:lastRow="0" w:firstColumn="1" w:lastColumn="0" w:noHBand="0" w:noVBand="1"/>
      </w:tblPr>
      <w:tblGrid>
        <w:gridCol w:w="7616"/>
        <w:gridCol w:w="1943"/>
      </w:tblGrid>
      <w:tr w:rsidR="007270F9" w14:paraId="6800D2D1" w14:textId="77777777" w:rsidTr="001B656E">
        <w:tc>
          <w:tcPr>
            <w:tcW w:w="7616" w:type="dxa"/>
          </w:tcPr>
          <w:p w14:paraId="7F35E770" w14:textId="77777777" w:rsidR="007270F9" w:rsidRDefault="007270F9" w:rsidP="007270F9">
            <w:r w:rsidRPr="00EF6DDF">
              <w:rPr>
                <w:bCs/>
              </w:rPr>
              <w:t>TOTAL NO. RESPONDENTS</w:t>
            </w:r>
          </w:p>
        </w:tc>
        <w:tc>
          <w:tcPr>
            <w:tcW w:w="1943" w:type="dxa"/>
          </w:tcPr>
          <w:p w14:paraId="51FCBD8E" w14:textId="77777777" w:rsidR="007270F9" w:rsidRDefault="007270F9" w:rsidP="007270F9">
            <w:r w:rsidRPr="00EF6DDF">
              <w:rPr>
                <w:bCs/>
              </w:rPr>
              <w:t>56</w:t>
            </w:r>
          </w:p>
        </w:tc>
      </w:tr>
      <w:tr w:rsidR="007270F9" w14:paraId="61906E71" w14:textId="77777777" w:rsidTr="001B656E">
        <w:tc>
          <w:tcPr>
            <w:tcW w:w="7616" w:type="dxa"/>
            <w:vAlign w:val="center"/>
          </w:tcPr>
          <w:p w14:paraId="02A47ACA" w14:textId="77777777" w:rsidR="007270F9" w:rsidRDefault="007270F9" w:rsidP="007270F9">
            <w:r w:rsidRPr="00EF6DDF">
              <w:rPr>
                <w:bCs/>
              </w:rPr>
              <w:t>AVERAGE NO. RESPONSES PER RESPONDENT</w:t>
            </w:r>
          </w:p>
        </w:tc>
        <w:tc>
          <w:tcPr>
            <w:tcW w:w="1943" w:type="dxa"/>
          </w:tcPr>
          <w:p w14:paraId="7B074935" w14:textId="77777777" w:rsidR="007270F9" w:rsidRDefault="007270F9" w:rsidP="007270F9">
            <w:r w:rsidRPr="00EF6DDF">
              <w:rPr>
                <w:bCs/>
              </w:rPr>
              <w:t>12</w:t>
            </w:r>
            <w:r w:rsidR="004A57AB">
              <w:rPr>
                <w:bCs/>
              </w:rPr>
              <w:t>4</w:t>
            </w:r>
          </w:p>
        </w:tc>
      </w:tr>
      <w:tr w:rsidR="007270F9" w14:paraId="04CBD4AB" w14:textId="77777777" w:rsidTr="001B656E">
        <w:tc>
          <w:tcPr>
            <w:tcW w:w="7616" w:type="dxa"/>
            <w:vAlign w:val="center"/>
          </w:tcPr>
          <w:p w14:paraId="7CE9BD17" w14:textId="77777777" w:rsidR="007270F9" w:rsidRDefault="007270F9" w:rsidP="007270F9">
            <w:r w:rsidRPr="00EF6DDF">
              <w:rPr>
                <w:bCs/>
              </w:rPr>
              <w:t>TOTAL ANNUAL RESPONSES</w:t>
            </w:r>
          </w:p>
        </w:tc>
        <w:tc>
          <w:tcPr>
            <w:tcW w:w="1943" w:type="dxa"/>
          </w:tcPr>
          <w:p w14:paraId="2E08059B" w14:textId="78C61288" w:rsidR="007270F9" w:rsidRDefault="004A57AB" w:rsidP="007270F9">
            <w:r>
              <w:rPr>
                <w:bCs/>
              </w:rPr>
              <w:t>6</w:t>
            </w:r>
            <w:r w:rsidR="00724E51">
              <w:rPr>
                <w:bCs/>
              </w:rPr>
              <w:t>,</w:t>
            </w:r>
            <w:r>
              <w:rPr>
                <w:bCs/>
              </w:rPr>
              <w:t>944</w:t>
            </w:r>
          </w:p>
        </w:tc>
      </w:tr>
      <w:tr w:rsidR="007270F9" w14:paraId="09EB78BD" w14:textId="77777777" w:rsidTr="001B656E">
        <w:tc>
          <w:tcPr>
            <w:tcW w:w="7616" w:type="dxa"/>
            <w:vAlign w:val="center"/>
          </w:tcPr>
          <w:p w14:paraId="1AAA50EE" w14:textId="77777777" w:rsidR="007270F9" w:rsidRDefault="007270F9" w:rsidP="007270F9">
            <w:r w:rsidRPr="00EF6DDF">
              <w:rPr>
                <w:bCs/>
              </w:rPr>
              <w:t>AVERAGE HOURS PER RESPONSE</w:t>
            </w:r>
          </w:p>
        </w:tc>
        <w:tc>
          <w:tcPr>
            <w:tcW w:w="1943" w:type="dxa"/>
          </w:tcPr>
          <w:p w14:paraId="12EF85C4" w14:textId="77777777" w:rsidR="007270F9" w:rsidRDefault="007270F9" w:rsidP="007270F9">
            <w:r w:rsidRPr="00EF6DDF">
              <w:rPr>
                <w:bCs/>
              </w:rPr>
              <w:t>0.2</w:t>
            </w:r>
            <w:r w:rsidR="004A57AB">
              <w:rPr>
                <w:bCs/>
              </w:rPr>
              <w:t>5</w:t>
            </w:r>
          </w:p>
        </w:tc>
      </w:tr>
      <w:tr w:rsidR="007270F9" w14:paraId="5CD426F9" w14:textId="77777777" w:rsidTr="001B656E">
        <w:tc>
          <w:tcPr>
            <w:tcW w:w="7616" w:type="dxa"/>
            <w:vAlign w:val="center"/>
          </w:tcPr>
          <w:p w14:paraId="2983978B" w14:textId="77777777" w:rsidR="007270F9" w:rsidRDefault="007270F9" w:rsidP="007270F9">
            <w:r w:rsidRPr="00EF6DDF">
              <w:rPr>
                <w:bCs/>
              </w:rPr>
              <w:t xml:space="preserve">TOTAL BURDEN HOURS FOR PART 210 WITH PROPOSED RULE </w:t>
            </w:r>
          </w:p>
        </w:tc>
        <w:tc>
          <w:tcPr>
            <w:tcW w:w="1943" w:type="dxa"/>
          </w:tcPr>
          <w:p w14:paraId="385981C5" w14:textId="77777777" w:rsidR="007270F9" w:rsidRDefault="00C0330E" w:rsidP="007270F9">
            <w:r>
              <w:rPr>
                <w:bCs/>
              </w:rPr>
              <w:t>10,381,213</w:t>
            </w:r>
          </w:p>
        </w:tc>
      </w:tr>
      <w:tr w:rsidR="007270F9" w14:paraId="6FFA0FA3" w14:textId="77777777" w:rsidTr="001B656E">
        <w:tc>
          <w:tcPr>
            <w:tcW w:w="7616" w:type="dxa"/>
            <w:vAlign w:val="center"/>
          </w:tcPr>
          <w:p w14:paraId="51E81871" w14:textId="77777777" w:rsidR="007270F9" w:rsidRDefault="007270F9" w:rsidP="007270F9">
            <w:r w:rsidRPr="00EF6DDF">
              <w:rPr>
                <w:bCs/>
              </w:rPr>
              <w:t>CURRENT OMB INVENTORY FOR PART 210</w:t>
            </w:r>
          </w:p>
        </w:tc>
        <w:tc>
          <w:tcPr>
            <w:tcW w:w="1943" w:type="dxa"/>
          </w:tcPr>
          <w:p w14:paraId="4FFE75CD" w14:textId="77777777" w:rsidR="007270F9" w:rsidRDefault="00C0330E" w:rsidP="007270F9">
            <w:r>
              <w:rPr>
                <w:bCs/>
              </w:rPr>
              <w:t>10,379,474</w:t>
            </w:r>
          </w:p>
        </w:tc>
      </w:tr>
      <w:tr w:rsidR="007270F9" w14:paraId="6E7DA218" w14:textId="77777777" w:rsidTr="001B656E">
        <w:tc>
          <w:tcPr>
            <w:tcW w:w="7616" w:type="dxa"/>
            <w:vAlign w:val="center"/>
          </w:tcPr>
          <w:p w14:paraId="6736DC12" w14:textId="77777777" w:rsidR="007270F9" w:rsidRDefault="007270F9" w:rsidP="007270F9">
            <w:r w:rsidRPr="00EF6DDF">
              <w:rPr>
                <w:bCs/>
              </w:rPr>
              <w:t>DIFFERENCE (NEW BURDEN REQUESTED WITH PROPOSED RULE)</w:t>
            </w:r>
          </w:p>
        </w:tc>
        <w:tc>
          <w:tcPr>
            <w:tcW w:w="1943" w:type="dxa"/>
          </w:tcPr>
          <w:p w14:paraId="3EA5821F" w14:textId="61C1E1F1" w:rsidR="007270F9" w:rsidRDefault="007270F9" w:rsidP="007270F9">
            <w:r w:rsidRPr="00EF6DDF">
              <w:t>1</w:t>
            </w:r>
            <w:r w:rsidR="00724E51">
              <w:t>,</w:t>
            </w:r>
            <w:r w:rsidRPr="00EF6DDF">
              <w:t>739</w:t>
            </w:r>
          </w:p>
        </w:tc>
      </w:tr>
    </w:tbl>
    <w:p w14:paraId="64C073D1" w14:textId="77777777" w:rsidR="00462328" w:rsidRDefault="00462328" w:rsidP="0055452D"/>
    <w:p w14:paraId="462817EE" w14:textId="77777777" w:rsidR="00167CC6" w:rsidRDefault="0083611F" w:rsidP="00090861">
      <w:pPr>
        <w:pStyle w:val="BodyText"/>
        <w:numPr>
          <w:ilvl w:val="0"/>
          <w:numId w:val="9"/>
        </w:numPr>
        <w:spacing w:before="240" w:line="480" w:lineRule="auto"/>
        <w:ind w:left="1080"/>
        <w:rPr>
          <w:b w:val="0"/>
          <w:color w:val="000000"/>
          <w:u w:val="single"/>
        </w:rPr>
      </w:pPr>
      <w:r w:rsidRPr="00FB6CAC">
        <w:t>Provide estimates of annualized cost to respondents for the hour burdens for collections of information, identifying and using appropriate wage rate categories</w:t>
      </w:r>
      <w:r>
        <w:t>.</w:t>
      </w:r>
    </w:p>
    <w:p w14:paraId="0B2ADABC" w14:textId="7EF21CE0" w:rsidR="004C549D" w:rsidRPr="00263DEA" w:rsidRDefault="00167CC6" w:rsidP="00CE4932">
      <w:pPr>
        <w:pStyle w:val="BodyText"/>
        <w:spacing w:line="480" w:lineRule="auto"/>
        <w:rPr>
          <w:b w:val="0"/>
          <w:color w:val="000000"/>
          <w:highlight w:val="yellow"/>
        </w:rPr>
      </w:pPr>
      <w:r w:rsidRPr="00167CC6">
        <w:rPr>
          <w:b w:val="0"/>
          <w:color w:val="000000"/>
        </w:rPr>
        <w:t>T</w:t>
      </w:r>
      <w:r w:rsidR="005A03A7">
        <w:rPr>
          <w:b w:val="0"/>
          <w:color w:val="000000"/>
        </w:rPr>
        <w:t>he</w:t>
      </w:r>
      <w:r w:rsidRPr="00167CC6">
        <w:rPr>
          <w:b w:val="0"/>
          <w:color w:val="000000"/>
        </w:rPr>
        <w:t xml:space="preserve"> estimate</w:t>
      </w:r>
      <w:r>
        <w:rPr>
          <w:b w:val="0"/>
          <w:color w:val="000000"/>
        </w:rPr>
        <w:t xml:space="preserve"> </w:t>
      </w:r>
      <w:r w:rsidR="005A03A7">
        <w:rPr>
          <w:b w:val="0"/>
          <w:color w:val="000000"/>
        </w:rPr>
        <w:t>of respondent</w:t>
      </w:r>
      <w:r>
        <w:rPr>
          <w:b w:val="0"/>
          <w:color w:val="000000"/>
        </w:rPr>
        <w:t xml:space="preserve"> cost</w:t>
      </w:r>
      <w:r w:rsidR="005A03A7">
        <w:rPr>
          <w:b w:val="0"/>
          <w:color w:val="000000"/>
        </w:rPr>
        <w:t xml:space="preserve"> is based on the burden estimates and utilizes</w:t>
      </w:r>
      <w:r w:rsidR="004C549D">
        <w:rPr>
          <w:b w:val="0"/>
          <w:color w:val="000000"/>
        </w:rPr>
        <w:t xml:space="preserve"> the U.S. </w:t>
      </w:r>
      <w:r w:rsidR="002F4904">
        <w:rPr>
          <w:b w:val="0"/>
          <w:color w:val="000000"/>
        </w:rPr>
        <w:t>D</w:t>
      </w:r>
      <w:r w:rsidR="004C549D">
        <w:rPr>
          <w:b w:val="0"/>
          <w:color w:val="000000"/>
        </w:rPr>
        <w:t xml:space="preserve">epartment of Labor, Bureau of Labor Statistics, </w:t>
      </w:r>
      <w:r w:rsidR="005A03A7" w:rsidRPr="0083611F">
        <w:rPr>
          <w:b w:val="0"/>
          <w:color w:val="000000"/>
        </w:rPr>
        <w:t xml:space="preserve">May </w:t>
      </w:r>
      <w:r w:rsidR="0083611F">
        <w:rPr>
          <w:b w:val="0"/>
          <w:color w:val="000000"/>
        </w:rPr>
        <w:t xml:space="preserve"> </w:t>
      </w:r>
      <w:r w:rsidR="00887817">
        <w:rPr>
          <w:b w:val="0"/>
          <w:color w:val="000000"/>
        </w:rPr>
        <w:t xml:space="preserve">2014 </w:t>
      </w:r>
      <w:r w:rsidR="0083611F">
        <w:rPr>
          <w:b w:val="0"/>
          <w:color w:val="000000"/>
        </w:rPr>
        <w:t>National</w:t>
      </w:r>
      <w:r w:rsidR="005A03A7" w:rsidRPr="0083611F">
        <w:rPr>
          <w:b w:val="0"/>
          <w:color w:val="000000"/>
        </w:rPr>
        <w:t xml:space="preserve"> Occupational and Wage </w:t>
      </w:r>
      <w:r w:rsidR="0083611F">
        <w:rPr>
          <w:b w:val="0"/>
          <w:color w:val="000000"/>
        </w:rPr>
        <w:t xml:space="preserve">Estimates </w:t>
      </w:r>
      <w:r w:rsidR="005A03A7" w:rsidRPr="0083611F">
        <w:rPr>
          <w:b w:val="0"/>
          <w:color w:val="000000"/>
        </w:rPr>
        <w:t>Statistics</w:t>
      </w:r>
      <w:r w:rsidR="00FF6850">
        <w:rPr>
          <w:b w:val="0"/>
          <w:color w:val="000000"/>
        </w:rPr>
        <w:t>,</w:t>
      </w:r>
      <w:r w:rsidR="005A03A7" w:rsidRPr="0083611F">
        <w:rPr>
          <w:b w:val="0"/>
          <w:color w:val="000000"/>
        </w:rPr>
        <w:t xml:space="preserve"> </w:t>
      </w:r>
      <w:r w:rsidR="0083611F">
        <w:rPr>
          <w:b w:val="0"/>
          <w:color w:val="000000"/>
        </w:rPr>
        <w:t xml:space="preserve">Occupational Group </w:t>
      </w:r>
      <w:r w:rsidR="005A03A7" w:rsidRPr="0083611F">
        <w:rPr>
          <w:b w:val="0"/>
          <w:color w:val="000000"/>
        </w:rPr>
        <w:t>25-0000</w:t>
      </w:r>
      <w:r w:rsidR="00FF6850">
        <w:rPr>
          <w:b w:val="0"/>
          <w:color w:val="000000"/>
        </w:rPr>
        <w:t xml:space="preserve"> (</w:t>
      </w:r>
      <w:hyperlink r:id="rId10" w:history="1">
        <w:r w:rsidR="00887817" w:rsidRPr="00887817">
          <w:rPr>
            <w:rStyle w:val="Hyperlink"/>
            <w:b w:val="0"/>
          </w:rPr>
          <w:t>http://www.bls.gov/oes/current/oes_nat.htm</w:t>
        </w:r>
      </w:hyperlink>
      <w:r w:rsidR="00FF6850">
        <w:rPr>
          <w:b w:val="0"/>
        </w:rPr>
        <w:t>).  T</w:t>
      </w:r>
      <w:r w:rsidR="005A03A7" w:rsidRPr="0083611F">
        <w:rPr>
          <w:b w:val="0"/>
        </w:rPr>
        <w:t>he hourly mean wage (</w:t>
      </w:r>
      <w:r w:rsidR="00FF6850">
        <w:rPr>
          <w:b w:val="0"/>
        </w:rPr>
        <w:t xml:space="preserve">for </w:t>
      </w:r>
      <w:r w:rsidR="005A03A7" w:rsidRPr="0083611F">
        <w:rPr>
          <w:b w:val="0"/>
        </w:rPr>
        <w:t>education-related occupation</w:t>
      </w:r>
      <w:r w:rsidR="00FF6850">
        <w:rPr>
          <w:b w:val="0"/>
        </w:rPr>
        <w:t>s</w:t>
      </w:r>
      <w:r w:rsidR="005A03A7" w:rsidRPr="0083611F">
        <w:rPr>
          <w:b w:val="0"/>
        </w:rPr>
        <w:t xml:space="preserve">) for functions performed by State agency staff </w:t>
      </w:r>
      <w:r w:rsidR="00FF6850">
        <w:rPr>
          <w:b w:val="0"/>
        </w:rPr>
        <w:t>is</w:t>
      </w:r>
      <w:r w:rsidR="005C7F59">
        <w:rPr>
          <w:b w:val="0"/>
        </w:rPr>
        <w:t xml:space="preserve"> estimated at $</w:t>
      </w:r>
      <w:r w:rsidR="00887817">
        <w:rPr>
          <w:b w:val="0"/>
        </w:rPr>
        <w:t>25.10</w:t>
      </w:r>
      <w:r w:rsidR="005A03A7" w:rsidRPr="0083611F">
        <w:rPr>
          <w:b w:val="0"/>
        </w:rPr>
        <w:t xml:space="preserve"> per staff hour.</w:t>
      </w:r>
    </w:p>
    <w:p w14:paraId="0616068A" w14:textId="2C16BA34" w:rsidR="00FB6F5B" w:rsidRPr="0083611F" w:rsidRDefault="00FB6F5B" w:rsidP="005A03A7">
      <w:pPr>
        <w:pStyle w:val="BodyText"/>
        <w:spacing w:line="480" w:lineRule="auto"/>
        <w:ind w:left="1080" w:hanging="360"/>
        <w:rPr>
          <w:b w:val="0"/>
          <w:color w:val="000000"/>
        </w:rPr>
      </w:pPr>
      <w:r w:rsidRPr="0083611F">
        <w:rPr>
          <w:b w:val="0"/>
          <w:color w:val="000000"/>
        </w:rPr>
        <w:t>TOTAL COST TO T</w:t>
      </w:r>
      <w:r w:rsidR="005A03A7" w:rsidRPr="0083611F">
        <w:rPr>
          <w:b w:val="0"/>
          <w:color w:val="000000"/>
        </w:rPr>
        <w:t xml:space="preserve">HE PUBLIC = </w:t>
      </w:r>
      <w:r w:rsidR="006115CD">
        <w:rPr>
          <w:b w:val="0"/>
          <w:color w:val="000000"/>
        </w:rPr>
        <w:t>1,739</w:t>
      </w:r>
      <w:r w:rsidR="005C7F59">
        <w:rPr>
          <w:b w:val="0"/>
          <w:color w:val="000000"/>
        </w:rPr>
        <w:t xml:space="preserve"> hours X $</w:t>
      </w:r>
      <w:r w:rsidR="00887817">
        <w:rPr>
          <w:b w:val="0"/>
          <w:color w:val="000000"/>
        </w:rPr>
        <w:t>25.10</w:t>
      </w:r>
      <w:r w:rsidR="005A03A7" w:rsidRPr="00004F39">
        <w:rPr>
          <w:b w:val="0"/>
          <w:color w:val="000000"/>
        </w:rPr>
        <w:t xml:space="preserve"> per hour = </w:t>
      </w:r>
      <w:r w:rsidR="00ED022C" w:rsidRPr="00004F39">
        <w:rPr>
          <w:b w:val="0"/>
          <w:color w:val="000000"/>
        </w:rPr>
        <w:t>$</w:t>
      </w:r>
      <w:r w:rsidR="005C7F59">
        <w:rPr>
          <w:b w:val="0"/>
          <w:color w:val="000000"/>
        </w:rPr>
        <w:t>43</w:t>
      </w:r>
      <w:r w:rsidR="00724E51">
        <w:rPr>
          <w:b w:val="0"/>
          <w:color w:val="000000"/>
        </w:rPr>
        <w:t>,</w:t>
      </w:r>
      <w:r w:rsidR="00887817">
        <w:rPr>
          <w:b w:val="0"/>
          <w:color w:val="000000"/>
        </w:rPr>
        <w:t>648.90</w:t>
      </w:r>
    </w:p>
    <w:p w14:paraId="16057E01" w14:textId="77777777" w:rsidR="00FB6F5B" w:rsidRPr="0083611F" w:rsidRDefault="00FB6F5B" w:rsidP="00CE4932">
      <w:pPr>
        <w:pStyle w:val="BodyText"/>
        <w:spacing w:line="480" w:lineRule="auto"/>
        <w:ind w:left="1080" w:hanging="1080"/>
        <w:rPr>
          <w:b w:val="0"/>
          <w:color w:val="000000"/>
        </w:rPr>
      </w:pPr>
    </w:p>
    <w:p w14:paraId="6BBFA3BC" w14:textId="77777777" w:rsidR="009742E9" w:rsidRDefault="009742E9" w:rsidP="00CE4932">
      <w:pPr>
        <w:pStyle w:val="BodyText"/>
        <w:spacing w:line="480" w:lineRule="auto"/>
        <w:rPr>
          <w:color w:val="000000"/>
        </w:rPr>
      </w:pPr>
      <w:r w:rsidRPr="0083611F">
        <w:rPr>
          <w:color w:val="000000"/>
        </w:rPr>
        <w:lastRenderedPageBreak/>
        <w:t>13.</w:t>
      </w:r>
      <w:r w:rsidR="006C76B0" w:rsidRPr="0083611F">
        <w:rPr>
          <w:color w:val="000000"/>
        </w:rPr>
        <w:t xml:space="preserve"> </w:t>
      </w:r>
      <w:r w:rsidRPr="0083611F">
        <w:rPr>
          <w:color w:val="000000"/>
        </w:rPr>
        <w:t xml:space="preserve"> </w:t>
      </w:r>
      <w:r w:rsidR="00FF6850" w:rsidRPr="00596919">
        <w:t>Provide estimates of the total annual cost burden t</w:t>
      </w:r>
      <w:r w:rsidR="00FF6850">
        <w:t xml:space="preserve">o respondents or </w:t>
      </w:r>
      <w:proofErr w:type="spellStart"/>
      <w:r w:rsidR="00FF6850">
        <w:t>record</w:t>
      </w:r>
      <w:r w:rsidR="00FF6850" w:rsidRPr="001A55B6">
        <w:t>keepers</w:t>
      </w:r>
      <w:proofErr w:type="spellEnd"/>
      <w:r w:rsidR="00FF6850" w:rsidRPr="001A55B6">
        <w:t xml:space="preserve"> resulting from the collection of information, (do not include the cost of any hour</w:t>
      </w:r>
      <w:r w:rsidR="00FF6850">
        <w:t xml:space="preserve"> burden shown in</w:t>
      </w:r>
      <w:r w:rsidR="00FF6850" w:rsidRPr="00FF6850">
        <w:t xml:space="preserve"> </w:t>
      </w:r>
      <w:r w:rsidR="00FF6850" w:rsidRPr="001A55B6">
        <w:t>items 12 and 14).  The cost estimates should be split into two components</w:t>
      </w:r>
      <w:r w:rsidR="00FF6850">
        <w:t xml:space="preserve">: </w:t>
      </w:r>
      <w:r w:rsidR="000000D8">
        <w:t xml:space="preserve">         </w:t>
      </w:r>
      <w:r w:rsidR="00FF6850">
        <w:t xml:space="preserve">(a) a total </w:t>
      </w:r>
      <w:r w:rsidR="00FF6850" w:rsidRPr="001A55B6">
        <w:t>capital and start-up cost component annualized over its expected useful life; an</w:t>
      </w:r>
      <w:r w:rsidR="00FF6850">
        <w:t>d</w:t>
      </w:r>
      <w:r w:rsidR="000000D8">
        <w:t xml:space="preserve"> </w:t>
      </w:r>
      <w:r w:rsidR="000000D8" w:rsidRPr="001A55B6">
        <w:t>(b) a total operation and maintenance and purchase of services component</w:t>
      </w:r>
      <w:r>
        <w:rPr>
          <w:color w:val="000000"/>
        </w:rPr>
        <w:t>.</w:t>
      </w:r>
    </w:p>
    <w:p w14:paraId="31F9460E" w14:textId="77777777" w:rsidR="00624444" w:rsidRDefault="009742E9" w:rsidP="00CE4932">
      <w:pPr>
        <w:spacing w:line="480" w:lineRule="auto"/>
        <w:rPr>
          <w:color w:val="000000"/>
        </w:rPr>
      </w:pPr>
      <w:r>
        <w:rPr>
          <w:color w:val="000000"/>
        </w:rPr>
        <w:t>Th</w:t>
      </w:r>
      <w:r w:rsidR="00D81CD7">
        <w:rPr>
          <w:color w:val="000000"/>
        </w:rPr>
        <w:t xml:space="preserve">ere is no </w:t>
      </w:r>
      <w:r w:rsidR="006C76B0">
        <w:rPr>
          <w:color w:val="000000"/>
        </w:rPr>
        <w:t>start-up or annual maintenance costs for this collection of information</w:t>
      </w:r>
      <w:r w:rsidR="005A03A7">
        <w:rPr>
          <w:color w:val="000000"/>
        </w:rPr>
        <w:t>.</w:t>
      </w:r>
    </w:p>
    <w:p w14:paraId="43014A26" w14:textId="77777777" w:rsidR="00FE5605" w:rsidRDefault="00FE5605" w:rsidP="00CE4932">
      <w:pPr>
        <w:spacing w:line="480" w:lineRule="auto"/>
        <w:rPr>
          <w:color w:val="000000"/>
        </w:rPr>
      </w:pPr>
    </w:p>
    <w:p w14:paraId="23865D16" w14:textId="77777777" w:rsidR="009742E9" w:rsidRDefault="009742E9" w:rsidP="00CE4932">
      <w:pPr>
        <w:pStyle w:val="BodyText"/>
        <w:spacing w:line="480" w:lineRule="auto"/>
        <w:rPr>
          <w:color w:val="000000"/>
        </w:rPr>
      </w:pPr>
      <w:r>
        <w:rPr>
          <w:color w:val="000000"/>
        </w:rPr>
        <w:t>14.</w:t>
      </w:r>
      <w:r w:rsidR="006C76B0">
        <w:rPr>
          <w:color w:val="000000"/>
        </w:rPr>
        <w:t xml:space="preserve"> </w:t>
      </w:r>
      <w:r>
        <w:rPr>
          <w:color w:val="000000"/>
        </w:rPr>
        <w:t xml:space="preserve"> </w:t>
      </w:r>
      <w:r w:rsidR="00FF6850" w:rsidRPr="009424D0">
        <w:rPr>
          <w:color w:val="000000"/>
        </w:rPr>
        <w:t xml:space="preserve">Provide estimates of annualized cost to the Federal government.  </w:t>
      </w:r>
      <w:r w:rsidR="00FF6850" w:rsidRPr="009424D0">
        <w:t>Also, provide a description of the method used to estimate cost and any other expense that would not have been incurred without this collection of information</w:t>
      </w:r>
      <w:r w:rsidR="00C70617">
        <w:rPr>
          <w:color w:val="000000"/>
        </w:rPr>
        <w:t>.</w:t>
      </w:r>
    </w:p>
    <w:p w14:paraId="74ADE131" w14:textId="77777777" w:rsidR="00C779F9" w:rsidRDefault="00C779F9" w:rsidP="00C779F9">
      <w:pPr>
        <w:spacing w:line="480" w:lineRule="auto"/>
        <w:rPr>
          <w:color w:val="000000"/>
          <w:u w:val="single"/>
        </w:rPr>
      </w:pPr>
      <w:r>
        <w:rPr>
          <w:spacing w:val="-3"/>
        </w:rPr>
        <w:t xml:space="preserve">It is estimated that federal employees receiving an average General Schedule (GS) grade 12 step 6 wage based on the Washington DC-Northern Virginia locality area </w:t>
      </w:r>
      <w:r w:rsidR="00FE5605">
        <w:rPr>
          <w:spacing w:val="-3"/>
        </w:rPr>
        <w:t xml:space="preserve">will </w:t>
      </w:r>
      <w:r>
        <w:rPr>
          <w:spacing w:val="-3"/>
        </w:rPr>
        <w:t xml:space="preserve">spend approximately </w:t>
      </w:r>
      <w:r w:rsidR="00FE5605" w:rsidRPr="00A504D6">
        <w:rPr>
          <w:spacing w:val="-3"/>
        </w:rPr>
        <w:t>4</w:t>
      </w:r>
      <w:r w:rsidR="00C94BEF" w:rsidRPr="00A504D6">
        <w:rPr>
          <w:spacing w:val="-3"/>
        </w:rPr>
        <w:t>0</w:t>
      </w:r>
      <w:r w:rsidRPr="00FE5605">
        <w:rPr>
          <w:spacing w:val="-3"/>
        </w:rPr>
        <w:t xml:space="preserve"> hours in communication with State agencies (SA) regarding </w:t>
      </w:r>
      <w:r w:rsidR="00FE5605">
        <w:rPr>
          <w:spacing w:val="-3"/>
        </w:rPr>
        <w:t xml:space="preserve">the </w:t>
      </w:r>
      <w:r w:rsidR="000F3D35">
        <w:rPr>
          <w:spacing w:val="-3"/>
        </w:rPr>
        <w:t>standards</w:t>
      </w:r>
      <w:r w:rsidR="007875F7">
        <w:rPr>
          <w:spacing w:val="-3"/>
        </w:rPr>
        <w:t xml:space="preserve"> at a cost of</w:t>
      </w:r>
      <w:r w:rsidRPr="00FE5605">
        <w:rPr>
          <w:spacing w:val="-3"/>
        </w:rPr>
        <w:t xml:space="preserve">  $4</w:t>
      </w:r>
      <w:r w:rsidR="00FE5605">
        <w:rPr>
          <w:spacing w:val="-3"/>
        </w:rPr>
        <w:t>2</w:t>
      </w:r>
      <w:r w:rsidRPr="00FE5605">
        <w:rPr>
          <w:spacing w:val="-3"/>
        </w:rPr>
        <w:t>.</w:t>
      </w:r>
      <w:r w:rsidR="00FE5605">
        <w:rPr>
          <w:spacing w:val="-3"/>
        </w:rPr>
        <w:t>00</w:t>
      </w:r>
      <w:r w:rsidRPr="00FE5605">
        <w:rPr>
          <w:spacing w:val="-3"/>
        </w:rPr>
        <w:t xml:space="preserve"> </w:t>
      </w:r>
      <w:r w:rsidRPr="00A504D6">
        <w:rPr>
          <w:spacing w:val="-3"/>
        </w:rPr>
        <w:t xml:space="preserve">x </w:t>
      </w:r>
      <w:r w:rsidR="00495152" w:rsidRPr="00A504D6">
        <w:rPr>
          <w:spacing w:val="-3"/>
        </w:rPr>
        <w:t>4</w:t>
      </w:r>
      <w:r w:rsidR="00C94BEF" w:rsidRPr="00A504D6">
        <w:rPr>
          <w:spacing w:val="-3"/>
        </w:rPr>
        <w:t>0</w:t>
      </w:r>
      <w:r w:rsidRPr="00A504D6">
        <w:rPr>
          <w:spacing w:val="-3"/>
        </w:rPr>
        <w:t xml:space="preserve"> = $</w:t>
      </w:r>
      <w:r w:rsidR="00FE5605" w:rsidRPr="00A504D6">
        <w:rPr>
          <w:spacing w:val="-3"/>
        </w:rPr>
        <w:t>1,6</w:t>
      </w:r>
      <w:r w:rsidR="00C94BEF" w:rsidRPr="00A504D6">
        <w:rPr>
          <w:spacing w:val="-3"/>
        </w:rPr>
        <w:t>8</w:t>
      </w:r>
      <w:r w:rsidR="00FE5605" w:rsidRPr="00A504D6">
        <w:rPr>
          <w:spacing w:val="-3"/>
        </w:rPr>
        <w:t>0</w:t>
      </w:r>
      <w:r w:rsidRPr="00A504D6">
        <w:rPr>
          <w:spacing w:val="-3"/>
        </w:rPr>
        <w:t xml:space="preserve"> (</w:t>
      </w:r>
      <w:r>
        <w:rPr>
          <w:spacing w:val="-3"/>
        </w:rPr>
        <w:t>estimated annualized cost to federal government)</w:t>
      </w:r>
      <w:r w:rsidR="00C94BEF">
        <w:rPr>
          <w:spacing w:val="-3"/>
        </w:rPr>
        <w:t>.</w:t>
      </w:r>
    </w:p>
    <w:p w14:paraId="4DA50A96" w14:textId="77777777" w:rsidR="00FB6F5B" w:rsidRPr="00196F69" w:rsidRDefault="00FB6F5B" w:rsidP="00CE4932">
      <w:pPr>
        <w:spacing w:line="480" w:lineRule="auto"/>
      </w:pPr>
    </w:p>
    <w:p w14:paraId="4F940B03" w14:textId="77777777" w:rsidR="009742E9" w:rsidRDefault="006C76B0" w:rsidP="00CE4932">
      <w:pPr>
        <w:spacing w:line="480" w:lineRule="auto"/>
        <w:rPr>
          <w:b/>
        </w:rPr>
      </w:pPr>
      <w:r>
        <w:rPr>
          <w:b/>
        </w:rPr>
        <w:t xml:space="preserve">15.  </w:t>
      </w:r>
      <w:r w:rsidR="00FF6850" w:rsidRPr="001451F3">
        <w:rPr>
          <w:b/>
          <w:spacing w:val="-3"/>
        </w:rPr>
        <w:t>Explain the reasons for any program changes or adjustments reported in item</w:t>
      </w:r>
      <w:r w:rsidR="00726309">
        <w:rPr>
          <w:b/>
          <w:spacing w:val="-3"/>
        </w:rPr>
        <w:t xml:space="preserve"> </w:t>
      </w:r>
      <w:r w:rsidR="00FF6850" w:rsidRPr="001451F3">
        <w:rPr>
          <w:b/>
          <w:spacing w:val="-3"/>
        </w:rPr>
        <w:t>13 or 14 of</w:t>
      </w:r>
      <w:r w:rsidR="00FF6850">
        <w:rPr>
          <w:b/>
          <w:spacing w:val="-3"/>
        </w:rPr>
        <w:t xml:space="preserve"> the OMB 83-</w:t>
      </w:r>
      <w:r w:rsidR="00C779F9">
        <w:rPr>
          <w:b/>
          <w:spacing w:val="-3"/>
        </w:rPr>
        <w:t>I</w:t>
      </w:r>
      <w:r>
        <w:rPr>
          <w:b/>
        </w:rPr>
        <w:t>.</w:t>
      </w:r>
      <w:r w:rsidR="009742E9" w:rsidRPr="003821CB">
        <w:rPr>
          <w:b/>
        </w:rPr>
        <w:t xml:space="preserve"> </w:t>
      </w:r>
    </w:p>
    <w:p w14:paraId="7D7748DA" w14:textId="77777777" w:rsidR="00FC0D8C" w:rsidRDefault="005A1CE4" w:rsidP="00822E39">
      <w:pPr>
        <w:pStyle w:val="BodyText"/>
        <w:spacing w:line="480" w:lineRule="auto"/>
        <w:rPr>
          <w:b w:val="0"/>
          <w:color w:val="000000"/>
        </w:rPr>
      </w:pPr>
      <w:r w:rsidRPr="00C65C65">
        <w:rPr>
          <w:b w:val="0"/>
          <w:spacing w:val="-3"/>
        </w:rPr>
        <w:t xml:space="preserve">This is a </w:t>
      </w:r>
      <w:r w:rsidR="006F3DD3">
        <w:rPr>
          <w:b w:val="0"/>
          <w:spacing w:val="-3"/>
        </w:rPr>
        <w:t xml:space="preserve">revision to an existing </w:t>
      </w:r>
      <w:r w:rsidRPr="00C65C65">
        <w:rPr>
          <w:b w:val="0"/>
          <w:spacing w:val="-3"/>
        </w:rPr>
        <w:t>collection</w:t>
      </w:r>
      <w:r w:rsidR="00004F39">
        <w:rPr>
          <w:b w:val="0"/>
          <w:spacing w:val="-3"/>
        </w:rPr>
        <w:t xml:space="preserve">.  </w:t>
      </w:r>
      <w:proofErr w:type="gramStart"/>
      <w:r w:rsidR="00004F39">
        <w:rPr>
          <w:b w:val="0"/>
          <w:spacing w:val="-3"/>
        </w:rPr>
        <w:t>As a result of program changes</w:t>
      </w:r>
      <w:r w:rsidR="00822E39">
        <w:rPr>
          <w:b w:val="0"/>
          <w:spacing w:val="-3"/>
        </w:rPr>
        <w:t xml:space="preserve"> associated with rulemaking for </w:t>
      </w:r>
      <w:r w:rsidR="00520E65">
        <w:rPr>
          <w:b w:val="0"/>
          <w:spacing w:val="-3"/>
        </w:rPr>
        <w:t xml:space="preserve">proposed rule </w:t>
      </w:r>
      <w:r w:rsidR="00822E39">
        <w:rPr>
          <w:b w:val="0"/>
          <w:spacing w:val="-3"/>
        </w:rPr>
        <w:t>0584-</w:t>
      </w:r>
      <w:r w:rsidR="006115CD" w:rsidRPr="00D960AF">
        <w:rPr>
          <w:b w:val="0"/>
          <w:spacing w:val="-3"/>
        </w:rPr>
        <w:t>AE30</w:t>
      </w:r>
      <w:r w:rsidR="00822E39" w:rsidRPr="00D960AF">
        <w:rPr>
          <w:b w:val="0"/>
          <w:spacing w:val="-3"/>
        </w:rPr>
        <w:t>,</w:t>
      </w:r>
      <w:r w:rsidR="006115CD" w:rsidRPr="006115CD">
        <w:rPr>
          <w:rFonts w:eastAsia="Calibri"/>
        </w:rPr>
        <w:t xml:space="preserve"> </w:t>
      </w:r>
      <w:r w:rsidR="006115CD" w:rsidRPr="006115CD">
        <w:rPr>
          <w:rFonts w:eastAsia="Calibri"/>
          <w:b w:val="0"/>
        </w:rPr>
        <w:t>Administrative Reviews in the School Nutrition Programs</w:t>
      </w:r>
      <w:r w:rsidR="00520E65">
        <w:rPr>
          <w:rFonts w:eastAsia="Calibri"/>
          <w:b w:val="0"/>
        </w:rPr>
        <w:t>.</w:t>
      </w:r>
      <w:proofErr w:type="gramEnd"/>
      <w:r w:rsidR="00520E65">
        <w:rPr>
          <w:rFonts w:eastAsia="Calibri"/>
          <w:b w:val="0"/>
        </w:rPr>
        <w:t xml:space="preserve">  </w:t>
      </w:r>
      <w:r w:rsidR="00520E65">
        <w:rPr>
          <w:b w:val="0"/>
          <w:spacing w:val="-3"/>
        </w:rPr>
        <w:t>Although a burden requirement will be removed due to rulemaking</w:t>
      </w:r>
      <w:r w:rsidR="006115CD">
        <w:rPr>
          <w:b w:val="0"/>
          <w:spacing w:val="-3"/>
        </w:rPr>
        <w:t>, t</w:t>
      </w:r>
      <w:r w:rsidR="00FE5605">
        <w:rPr>
          <w:b w:val="0"/>
          <w:color w:val="000000"/>
        </w:rPr>
        <w:t xml:space="preserve">his information collection will increase the OMB inventory by </w:t>
      </w:r>
      <w:r w:rsidR="006115CD">
        <w:rPr>
          <w:b w:val="0"/>
          <w:color w:val="000000"/>
        </w:rPr>
        <w:t>1,73</w:t>
      </w:r>
      <w:r w:rsidR="00D960AF">
        <w:rPr>
          <w:b w:val="0"/>
          <w:color w:val="000000"/>
        </w:rPr>
        <w:t>9</w:t>
      </w:r>
      <w:r w:rsidR="007875F7" w:rsidRPr="00004F39">
        <w:rPr>
          <w:b w:val="0"/>
          <w:color w:val="000000"/>
        </w:rPr>
        <w:t xml:space="preserve"> </w:t>
      </w:r>
      <w:r w:rsidR="00263DEA" w:rsidRPr="00004F39">
        <w:rPr>
          <w:b w:val="0"/>
          <w:color w:val="000000"/>
        </w:rPr>
        <w:t xml:space="preserve">burden </w:t>
      </w:r>
      <w:r w:rsidR="00B86C95" w:rsidRPr="00004F39">
        <w:rPr>
          <w:b w:val="0"/>
          <w:color w:val="000000"/>
        </w:rPr>
        <w:t xml:space="preserve">hours </w:t>
      </w:r>
      <w:r w:rsidR="001968EA">
        <w:rPr>
          <w:b w:val="0"/>
          <w:color w:val="000000"/>
        </w:rPr>
        <w:t xml:space="preserve">and 6,944 responses </w:t>
      </w:r>
      <w:r w:rsidR="00263DEA" w:rsidRPr="00004F39">
        <w:rPr>
          <w:b w:val="0"/>
          <w:color w:val="000000"/>
        </w:rPr>
        <w:t>for</w:t>
      </w:r>
      <w:r w:rsidR="00C61FA7" w:rsidRPr="00004F39">
        <w:rPr>
          <w:b w:val="0"/>
          <w:color w:val="000000"/>
        </w:rPr>
        <w:t xml:space="preserve"> </w:t>
      </w:r>
      <w:r w:rsidR="006115CD">
        <w:rPr>
          <w:b w:val="0"/>
          <w:color w:val="000000"/>
        </w:rPr>
        <w:t>reporting</w:t>
      </w:r>
      <w:r w:rsidR="00520E65">
        <w:rPr>
          <w:b w:val="0"/>
          <w:color w:val="000000"/>
        </w:rPr>
        <w:t>, public disclosure</w:t>
      </w:r>
      <w:r w:rsidR="006115CD">
        <w:rPr>
          <w:b w:val="0"/>
          <w:color w:val="000000"/>
        </w:rPr>
        <w:t xml:space="preserve"> and </w:t>
      </w:r>
      <w:r w:rsidR="00C61FA7" w:rsidRPr="00004F39">
        <w:rPr>
          <w:b w:val="0"/>
          <w:color w:val="000000"/>
        </w:rPr>
        <w:t>recordkeeping</w:t>
      </w:r>
      <w:r w:rsidR="00BF11AD" w:rsidRPr="00004F39">
        <w:rPr>
          <w:b w:val="0"/>
          <w:color w:val="000000"/>
        </w:rPr>
        <w:t xml:space="preserve"> </w:t>
      </w:r>
      <w:r w:rsidR="00BF11AD" w:rsidRPr="00004F39">
        <w:rPr>
          <w:b w:val="0"/>
        </w:rPr>
        <w:t xml:space="preserve">to comply with the statutory requirements in </w:t>
      </w:r>
      <w:r w:rsidR="00BF11AD" w:rsidRPr="00E1753F">
        <w:rPr>
          <w:b w:val="0"/>
        </w:rPr>
        <w:t>Public Law 111-296</w:t>
      </w:r>
      <w:r w:rsidR="00635D2C">
        <w:rPr>
          <w:b w:val="0"/>
          <w:color w:val="000000"/>
        </w:rPr>
        <w:t>.</w:t>
      </w:r>
    </w:p>
    <w:p w14:paraId="0ED8EB4D" w14:textId="77777777" w:rsidR="007D042F" w:rsidRDefault="009742E9" w:rsidP="00CE4932">
      <w:pPr>
        <w:pStyle w:val="BodyText"/>
        <w:spacing w:line="480" w:lineRule="auto"/>
      </w:pPr>
      <w:r>
        <w:lastRenderedPageBreak/>
        <w:t>16.</w:t>
      </w:r>
      <w:r w:rsidR="00917F60">
        <w:t xml:space="preserve"> </w:t>
      </w:r>
      <w:r>
        <w:t xml:space="preserve"> </w:t>
      </w:r>
      <w:r w:rsidR="00FF6850" w:rsidRPr="001451F3">
        <w:t>For collections of information whose results are planned to be published, outline plans for tabulation and publication</w:t>
      </w:r>
      <w:r w:rsidR="006C76B0">
        <w:rPr>
          <w:color w:val="000000"/>
        </w:rPr>
        <w:t>.</w:t>
      </w:r>
    </w:p>
    <w:p w14:paraId="32C7AECF" w14:textId="77777777" w:rsidR="002C01B0" w:rsidRPr="009A4246" w:rsidRDefault="002C01B0" w:rsidP="002C01B0">
      <w:pPr>
        <w:tabs>
          <w:tab w:val="left" w:pos="-720"/>
        </w:tabs>
        <w:suppressAutoHyphens/>
        <w:spacing w:line="480" w:lineRule="auto"/>
        <w:rPr>
          <w:spacing w:val="-3"/>
        </w:rPr>
      </w:pPr>
      <w:r>
        <w:rPr>
          <w:spacing w:val="-3"/>
        </w:rPr>
        <w:t>This collection does not entail planned statistical use</w:t>
      </w:r>
      <w:r w:rsidRPr="009A4246">
        <w:rPr>
          <w:spacing w:val="-3"/>
        </w:rPr>
        <w:t xml:space="preserve"> and there are no plans to publish the</w:t>
      </w:r>
      <w:r>
        <w:rPr>
          <w:spacing w:val="-3"/>
        </w:rPr>
        <w:t xml:space="preserve"> </w:t>
      </w:r>
      <w:r w:rsidRPr="009A4246">
        <w:rPr>
          <w:spacing w:val="-3"/>
        </w:rPr>
        <w:t>results of this collection for stat</w:t>
      </w:r>
      <w:r>
        <w:rPr>
          <w:spacing w:val="-3"/>
        </w:rPr>
        <w:t>istical analyses.</w:t>
      </w:r>
    </w:p>
    <w:p w14:paraId="3189F9C4" w14:textId="77777777" w:rsidR="000140C1" w:rsidRDefault="000140C1" w:rsidP="00CE4932">
      <w:pPr>
        <w:pStyle w:val="BodyTextIndent"/>
        <w:tabs>
          <w:tab w:val="left" w:pos="1080"/>
          <w:tab w:val="left" w:pos="1440"/>
          <w:tab w:val="left" w:pos="2880"/>
          <w:tab w:val="left" w:pos="5760"/>
          <w:tab w:val="left" w:pos="6480"/>
        </w:tabs>
        <w:spacing w:after="0" w:line="480" w:lineRule="auto"/>
        <w:ind w:left="0"/>
      </w:pPr>
    </w:p>
    <w:p w14:paraId="153FA162" w14:textId="77777777" w:rsidR="007D042F" w:rsidRDefault="009742E9" w:rsidP="00CE4932">
      <w:pPr>
        <w:pStyle w:val="BodyText"/>
        <w:spacing w:line="480" w:lineRule="auto"/>
      </w:pPr>
      <w:r>
        <w:t>17.</w:t>
      </w:r>
      <w:r w:rsidR="00F1190B">
        <w:t xml:space="preserve"> </w:t>
      </w:r>
      <w:r>
        <w:t xml:space="preserve"> </w:t>
      </w:r>
      <w:r w:rsidR="00FF6850" w:rsidRPr="001451F3">
        <w:t>If seeking approval to not display the expiration date for OMB approval of</w:t>
      </w:r>
      <w:r w:rsidR="00FF6850">
        <w:t xml:space="preserve"> the information</w:t>
      </w:r>
      <w:r w:rsidR="00FF6850" w:rsidRPr="00FF6850">
        <w:t xml:space="preserve"> </w:t>
      </w:r>
      <w:r w:rsidR="00FF6850" w:rsidRPr="001451F3">
        <w:t>collection, explain the reasons that display would be inappropriate</w:t>
      </w:r>
      <w:r w:rsidR="006C76B0">
        <w:rPr>
          <w:color w:val="000000"/>
        </w:rPr>
        <w:t>.</w:t>
      </w:r>
    </w:p>
    <w:p w14:paraId="451EE386" w14:textId="77777777" w:rsidR="009742E9" w:rsidRDefault="006C76B0" w:rsidP="00CE4932">
      <w:pPr>
        <w:spacing w:line="480" w:lineRule="auto"/>
        <w:rPr>
          <w:color w:val="000000"/>
        </w:rPr>
      </w:pPr>
      <w:r>
        <w:rPr>
          <w:color w:val="000000"/>
        </w:rPr>
        <w:t>We are</w:t>
      </w:r>
      <w:r w:rsidR="009742E9">
        <w:rPr>
          <w:color w:val="000000"/>
        </w:rPr>
        <w:t xml:space="preserve"> not seeking approval </w:t>
      </w:r>
      <w:r>
        <w:rPr>
          <w:color w:val="000000"/>
        </w:rPr>
        <w:t>concerning the display of the expiration date.</w:t>
      </w:r>
    </w:p>
    <w:p w14:paraId="4D0B6AFD" w14:textId="77777777" w:rsidR="00ED022C" w:rsidRDefault="00ED022C" w:rsidP="00CE4932">
      <w:pPr>
        <w:spacing w:line="480" w:lineRule="auto"/>
        <w:rPr>
          <w:color w:val="000000"/>
        </w:rPr>
      </w:pPr>
    </w:p>
    <w:p w14:paraId="4A14478C" w14:textId="77777777" w:rsidR="009742E9" w:rsidRDefault="009742E9" w:rsidP="00CE4932">
      <w:pPr>
        <w:pStyle w:val="BodyText"/>
        <w:spacing w:line="480" w:lineRule="auto"/>
        <w:rPr>
          <w:color w:val="000000"/>
        </w:rPr>
      </w:pPr>
      <w:r>
        <w:rPr>
          <w:color w:val="000000"/>
        </w:rPr>
        <w:t>18.</w:t>
      </w:r>
      <w:r w:rsidR="00F1190B">
        <w:rPr>
          <w:color w:val="000000"/>
        </w:rPr>
        <w:t xml:space="preserve"> </w:t>
      </w:r>
      <w:r>
        <w:rPr>
          <w:color w:val="000000"/>
        </w:rPr>
        <w:t xml:space="preserve"> </w:t>
      </w:r>
      <w:r w:rsidR="00FF6850" w:rsidRPr="003E4AF3">
        <w:t>Explain each exception to the certification statement identified in Item 1</w:t>
      </w:r>
      <w:r w:rsidR="00FF6850">
        <w:t xml:space="preserve">9 </w:t>
      </w:r>
      <w:r w:rsidR="00FF6850" w:rsidRPr="003E4AF3">
        <w:t>"Certification for Paperwork Reduction Act."</w:t>
      </w:r>
    </w:p>
    <w:p w14:paraId="0709A552" w14:textId="77777777" w:rsidR="000140C1" w:rsidRDefault="009742E9" w:rsidP="00CE4932">
      <w:pPr>
        <w:pStyle w:val="BodyText2"/>
        <w:spacing w:line="480" w:lineRule="auto"/>
        <w:outlineLvl w:val="0"/>
        <w:rPr>
          <w:color w:val="000000"/>
        </w:rPr>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R="000140C1" w:rsidSect="00512A40">
      <w:head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05B14D" w15:done="0"/>
  <w15:commentEx w15:paraId="272EBBA6" w15:done="0"/>
  <w15:commentEx w15:paraId="46E1A6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CBDE0" w14:textId="77777777" w:rsidR="006979C8" w:rsidRDefault="006979C8">
      <w:r>
        <w:separator/>
      </w:r>
    </w:p>
  </w:endnote>
  <w:endnote w:type="continuationSeparator" w:id="0">
    <w:p w14:paraId="6252BC5F" w14:textId="77777777" w:rsidR="006979C8" w:rsidRDefault="0069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61FF" w14:textId="77777777" w:rsidR="006979C8" w:rsidRDefault="006979C8">
      <w:r>
        <w:separator/>
      </w:r>
    </w:p>
  </w:footnote>
  <w:footnote w:type="continuationSeparator" w:id="0">
    <w:p w14:paraId="0FF146BA" w14:textId="77777777" w:rsidR="006979C8" w:rsidRDefault="00697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E88C3" w14:textId="77777777" w:rsidR="00462328" w:rsidRPr="00512A40" w:rsidRDefault="00462328" w:rsidP="00512A40">
    <w:pPr>
      <w:pStyle w:val="Header"/>
      <w:jc w:val="right"/>
      <w:rPr>
        <w:rFonts w:ascii="Courier New" w:hAnsi="Courier New" w:cs="Courier Ne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E00"/>
    <w:multiLevelType w:val="hybridMultilevel"/>
    <w:tmpl w:val="BA5A8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141C2B"/>
    <w:multiLevelType w:val="hybridMultilevel"/>
    <w:tmpl w:val="AD06442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14844409"/>
    <w:multiLevelType w:val="hybridMultilevel"/>
    <w:tmpl w:val="87AC6C28"/>
    <w:lvl w:ilvl="0" w:tplc="04090001">
      <w:start w:val="1"/>
      <w:numFmt w:val="bullet"/>
      <w:lvlText w:val=""/>
      <w:lvlJc w:val="left"/>
      <w:pPr>
        <w:ind w:left="474" w:hanging="360"/>
      </w:pPr>
      <w:rPr>
        <w:rFonts w:ascii="Symbol" w:hAnsi="Symbol" w:hint="default"/>
        <w:color w:val="auto"/>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5">
    <w:nsid w:val="2A7F79F7"/>
    <w:multiLevelType w:val="hybridMultilevel"/>
    <w:tmpl w:val="B532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583CF4"/>
    <w:multiLevelType w:val="hybridMultilevel"/>
    <w:tmpl w:val="3EF2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DE7D08"/>
    <w:multiLevelType w:val="hybridMultilevel"/>
    <w:tmpl w:val="3CB20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0F5691"/>
    <w:multiLevelType w:val="hybridMultilevel"/>
    <w:tmpl w:val="B600B1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9D2087"/>
    <w:multiLevelType w:val="hybridMultilevel"/>
    <w:tmpl w:val="80F4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484DCA"/>
    <w:multiLevelType w:val="hybridMultilevel"/>
    <w:tmpl w:val="04CE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DF6285"/>
    <w:multiLevelType w:val="hybridMultilevel"/>
    <w:tmpl w:val="84DC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2726309"/>
    <w:multiLevelType w:val="hybridMultilevel"/>
    <w:tmpl w:val="FC1EA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8D2841"/>
    <w:multiLevelType w:val="hybridMultilevel"/>
    <w:tmpl w:val="6ABAB922"/>
    <w:lvl w:ilvl="0" w:tplc="26A6270A">
      <w:start w:val="1"/>
      <w:numFmt w:val="lowerLetter"/>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16"/>
  </w:num>
  <w:num w:numId="4">
    <w:abstractNumId w:val="12"/>
  </w:num>
  <w:num w:numId="5">
    <w:abstractNumId w:val="0"/>
  </w:num>
  <w:num w:numId="6">
    <w:abstractNumId w:val="13"/>
  </w:num>
  <w:num w:numId="7">
    <w:abstractNumId w:val="15"/>
  </w:num>
  <w:num w:numId="8">
    <w:abstractNumId w:val="6"/>
  </w:num>
  <w:num w:numId="9">
    <w:abstractNumId w:val="7"/>
  </w:num>
  <w:num w:numId="10">
    <w:abstractNumId w:val="5"/>
  </w:num>
  <w:num w:numId="11">
    <w:abstractNumId w:val="9"/>
  </w:num>
  <w:num w:numId="12">
    <w:abstractNumId w:val="17"/>
  </w:num>
  <w:num w:numId="13">
    <w:abstractNumId w:val="2"/>
  </w:num>
  <w:num w:numId="14">
    <w:abstractNumId w:val="10"/>
  </w:num>
  <w:num w:numId="15">
    <w:abstractNumId w:val="14"/>
  </w:num>
  <w:num w:numId="16">
    <w:abstractNumId w:val="3"/>
  </w:num>
  <w:num w:numId="17">
    <w:abstractNumId w:val="11"/>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lyn, Geoffrey (Intern)">
    <w15:presenceInfo w15:providerId="AD" w15:userId="S-1-5-21-1454471165-117609710-725345543-422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4A"/>
    <w:rsid w:val="000000D8"/>
    <w:rsid w:val="00003C11"/>
    <w:rsid w:val="00004A63"/>
    <w:rsid w:val="00004F39"/>
    <w:rsid w:val="00005E97"/>
    <w:rsid w:val="00006605"/>
    <w:rsid w:val="00007E2F"/>
    <w:rsid w:val="00007F5B"/>
    <w:rsid w:val="000140C1"/>
    <w:rsid w:val="000156E2"/>
    <w:rsid w:val="0002285B"/>
    <w:rsid w:val="0002376B"/>
    <w:rsid w:val="000270E5"/>
    <w:rsid w:val="000273E1"/>
    <w:rsid w:val="00027C9A"/>
    <w:rsid w:val="0003232D"/>
    <w:rsid w:val="00034C51"/>
    <w:rsid w:val="0003700E"/>
    <w:rsid w:val="00043CEA"/>
    <w:rsid w:val="00045BEE"/>
    <w:rsid w:val="00045DD7"/>
    <w:rsid w:val="00051BE4"/>
    <w:rsid w:val="00053315"/>
    <w:rsid w:val="00056B6C"/>
    <w:rsid w:val="0005793D"/>
    <w:rsid w:val="0007242F"/>
    <w:rsid w:val="00084297"/>
    <w:rsid w:val="0008759A"/>
    <w:rsid w:val="00090563"/>
    <w:rsid w:val="00090861"/>
    <w:rsid w:val="00093AA7"/>
    <w:rsid w:val="00096D12"/>
    <w:rsid w:val="000B0B36"/>
    <w:rsid w:val="000B304D"/>
    <w:rsid w:val="000B38E7"/>
    <w:rsid w:val="000B421F"/>
    <w:rsid w:val="000B4BF1"/>
    <w:rsid w:val="000B524B"/>
    <w:rsid w:val="000B5799"/>
    <w:rsid w:val="000C079B"/>
    <w:rsid w:val="000C6092"/>
    <w:rsid w:val="000D052C"/>
    <w:rsid w:val="000D06BE"/>
    <w:rsid w:val="000D3A42"/>
    <w:rsid w:val="000D49F8"/>
    <w:rsid w:val="000D4D89"/>
    <w:rsid w:val="000D633B"/>
    <w:rsid w:val="000F1C92"/>
    <w:rsid w:val="000F2DAF"/>
    <w:rsid w:val="000F3D35"/>
    <w:rsid w:val="000F5EA5"/>
    <w:rsid w:val="00102AE6"/>
    <w:rsid w:val="001033FC"/>
    <w:rsid w:val="00110638"/>
    <w:rsid w:val="00113AA2"/>
    <w:rsid w:val="00113D96"/>
    <w:rsid w:val="0011607B"/>
    <w:rsid w:val="00120191"/>
    <w:rsid w:val="00121805"/>
    <w:rsid w:val="00124AB9"/>
    <w:rsid w:val="0012596D"/>
    <w:rsid w:val="00131E76"/>
    <w:rsid w:val="0013669F"/>
    <w:rsid w:val="00136A26"/>
    <w:rsid w:val="001424CC"/>
    <w:rsid w:val="00143AFD"/>
    <w:rsid w:val="0014635C"/>
    <w:rsid w:val="0014635D"/>
    <w:rsid w:val="001472B4"/>
    <w:rsid w:val="00153507"/>
    <w:rsid w:val="0015662B"/>
    <w:rsid w:val="00157757"/>
    <w:rsid w:val="00157EC4"/>
    <w:rsid w:val="00161B8D"/>
    <w:rsid w:val="0016659A"/>
    <w:rsid w:val="00166F8F"/>
    <w:rsid w:val="00167CC6"/>
    <w:rsid w:val="00167ED5"/>
    <w:rsid w:val="00172E09"/>
    <w:rsid w:val="00180629"/>
    <w:rsid w:val="001806D1"/>
    <w:rsid w:val="001823D4"/>
    <w:rsid w:val="00182853"/>
    <w:rsid w:val="00182B77"/>
    <w:rsid w:val="001877CD"/>
    <w:rsid w:val="00191AE8"/>
    <w:rsid w:val="00193C43"/>
    <w:rsid w:val="00193FC2"/>
    <w:rsid w:val="001968EA"/>
    <w:rsid w:val="00196F69"/>
    <w:rsid w:val="00197351"/>
    <w:rsid w:val="001A5F50"/>
    <w:rsid w:val="001B236D"/>
    <w:rsid w:val="001B4372"/>
    <w:rsid w:val="001B656E"/>
    <w:rsid w:val="001C5015"/>
    <w:rsid w:val="001C539C"/>
    <w:rsid w:val="001C5CD8"/>
    <w:rsid w:val="001D0457"/>
    <w:rsid w:val="001D0465"/>
    <w:rsid w:val="001D0639"/>
    <w:rsid w:val="001D4789"/>
    <w:rsid w:val="001D549E"/>
    <w:rsid w:val="001D76A6"/>
    <w:rsid w:val="001D7F53"/>
    <w:rsid w:val="001E16C1"/>
    <w:rsid w:val="001E3268"/>
    <w:rsid w:val="001E61FC"/>
    <w:rsid w:val="001F310F"/>
    <w:rsid w:val="001F74CD"/>
    <w:rsid w:val="00200306"/>
    <w:rsid w:val="002029CE"/>
    <w:rsid w:val="002056CC"/>
    <w:rsid w:val="00210EFD"/>
    <w:rsid w:val="00212609"/>
    <w:rsid w:val="00214A3E"/>
    <w:rsid w:val="0022127F"/>
    <w:rsid w:val="00226980"/>
    <w:rsid w:val="00234284"/>
    <w:rsid w:val="00236D8B"/>
    <w:rsid w:val="00242CA8"/>
    <w:rsid w:val="00244E50"/>
    <w:rsid w:val="002500DB"/>
    <w:rsid w:val="00255E15"/>
    <w:rsid w:val="00257D34"/>
    <w:rsid w:val="002624C9"/>
    <w:rsid w:val="00263DEA"/>
    <w:rsid w:val="00274C81"/>
    <w:rsid w:val="0027783C"/>
    <w:rsid w:val="0028439D"/>
    <w:rsid w:val="00285143"/>
    <w:rsid w:val="0028571D"/>
    <w:rsid w:val="002979F9"/>
    <w:rsid w:val="002A20A4"/>
    <w:rsid w:val="002A2394"/>
    <w:rsid w:val="002A467D"/>
    <w:rsid w:val="002B7C3A"/>
    <w:rsid w:val="002C01B0"/>
    <w:rsid w:val="002C11E1"/>
    <w:rsid w:val="002C2F6F"/>
    <w:rsid w:val="002C457D"/>
    <w:rsid w:val="002C615A"/>
    <w:rsid w:val="002D1BD5"/>
    <w:rsid w:val="002D6B76"/>
    <w:rsid w:val="002E250E"/>
    <w:rsid w:val="002E2B1A"/>
    <w:rsid w:val="002F0097"/>
    <w:rsid w:val="002F0699"/>
    <w:rsid w:val="002F3C03"/>
    <w:rsid w:val="002F4904"/>
    <w:rsid w:val="00301585"/>
    <w:rsid w:val="00302A96"/>
    <w:rsid w:val="00320C8A"/>
    <w:rsid w:val="0032390D"/>
    <w:rsid w:val="003249B5"/>
    <w:rsid w:val="003314C7"/>
    <w:rsid w:val="00333329"/>
    <w:rsid w:val="00334486"/>
    <w:rsid w:val="0033468D"/>
    <w:rsid w:val="00334F7E"/>
    <w:rsid w:val="00335C4F"/>
    <w:rsid w:val="00342CEA"/>
    <w:rsid w:val="00351692"/>
    <w:rsid w:val="00351B3C"/>
    <w:rsid w:val="00355EAC"/>
    <w:rsid w:val="003568A0"/>
    <w:rsid w:val="00356992"/>
    <w:rsid w:val="0035736C"/>
    <w:rsid w:val="003608AF"/>
    <w:rsid w:val="00362877"/>
    <w:rsid w:val="003678DE"/>
    <w:rsid w:val="00374947"/>
    <w:rsid w:val="003752F0"/>
    <w:rsid w:val="00380301"/>
    <w:rsid w:val="0038185D"/>
    <w:rsid w:val="003821CB"/>
    <w:rsid w:val="00384593"/>
    <w:rsid w:val="00384879"/>
    <w:rsid w:val="0038629D"/>
    <w:rsid w:val="00390D49"/>
    <w:rsid w:val="00395F6A"/>
    <w:rsid w:val="0039728A"/>
    <w:rsid w:val="003A16BE"/>
    <w:rsid w:val="003A6B0A"/>
    <w:rsid w:val="003B251C"/>
    <w:rsid w:val="003B5B95"/>
    <w:rsid w:val="003B675A"/>
    <w:rsid w:val="003C1E34"/>
    <w:rsid w:val="003C2474"/>
    <w:rsid w:val="003C3770"/>
    <w:rsid w:val="003D401A"/>
    <w:rsid w:val="003D7D16"/>
    <w:rsid w:val="003E0DB4"/>
    <w:rsid w:val="003E7239"/>
    <w:rsid w:val="0040094C"/>
    <w:rsid w:val="0040340A"/>
    <w:rsid w:val="00403A8C"/>
    <w:rsid w:val="004161F3"/>
    <w:rsid w:val="00416574"/>
    <w:rsid w:val="00423C20"/>
    <w:rsid w:val="004255BF"/>
    <w:rsid w:val="00425685"/>
    <w:rsid w:val="004256C1"/>
    <w:rsid w:val="00426708"/>
    <w:rsid w:val="00427109"/>
    <w:rsid w:val="00427ECC"/>
    <w:rsid w:val="00431C84"/>
    <w:rsid w:val="00446AA5"/>
    <w:rsid w:val="00447B6F"/>
    <w:rsid w:val="004557C6"/>
    <w:rsid w:val="00462328"/>
    <w:rsid w:val="00465848"/>
    <w:rsid w:val="00471849"/>
    <w:rsid w:val="00473224"/>
    <w:rsid w:val="0047495E"/>
    <w:rsid w:val="0048164E"/>
    <w:rsid w:val="0048468C"/>
    <w:rsid w:val="00485CA9"/>
    <w:rsid w:val="00487607"/>
    <w:rsid w:val="0049315A"/>
    <w:rsid w:val="00495152"/>
    <w:rsid w:val="00495AFE"/>
    <w:rsid w:val="004968B5"/>
    <w:rsid w:val="0049786A"/>
    <w:rsid w:val="004A37A2"/>
    <w:rsid w:val="004A57AB"/>
    <w:rsid w:val="004A6BF8"/>
    <w:rsid w:val="004A6F0C"/>
    <w:rsid w:val="004A74BC"/>
    <w:rsid w:val="004B432C"/>
    <w:rsid w:val="004B4952"/>
    <w:rsid w:val="004C49A4"/>
    <w:rsid w:val="004C4DF8"/>
    <w:rsid w:val="004C549D"/>
    <w:rsid w:val="004D0E33"/>
    <w:rsid w:val="004D3437"/>
    <w:rsid w:val="004E2068"/>
    <w:rsid w:val="004E24BD"/>
    <w:rsid w:val="004E2CCA"/>
    <w:rsid w:val="004E51AE"/>
    <w:rsid w:val="004F0CC0"/>
    <w:rsid w:val="004F5B02"/>
    <w:rsid w:val="004F627B"/>
    <w:rsid w:val="005100FA"/>
    <w:rsid w:val="00510E46"/>
    <w:rsid w:val="00512971"/>
    <w:rsid w:val="00512A40"/>
    <w:rsid w:val="00517118"/>
    <w:rsid w:val="005177AD"/>
    <w:rsid w:val="00520E65"/>
    <w:rsid w:val="00522D93"/>
    <w:rsid w:val="00524B4D"/>
    <w:rsid w:val="00524D11"/>
    <w:rsid w:val="00530E31"/>
    <w:rsid w:val="0053376D"/>
    <w:rsid w:val="00546D7D"/>
    <w:rsid w:val="0055452D"/>
    <w:rsid w:val="00554FAE"/>
    <w:rsid w:val="00566301"/>
    <w:rsid w:val="00571A6A"/>
    <w:rsid w:val="0057575A"/>
    <w:rsid w:val="0057737D"/>
    <w:rsid w:val="00581867"/>
    <w:rsid w:val="00581FCB"/>
    <w:rsid w:val="0058729D"/>
    <w:rsid w:val="00587D50"/>
    <w:rsid w:val="00592D0F"/>
    <w:rsid w:val="00592FD3"/>
    <w:rsid w:val="00593127"/>
    <w:rsid w:val="005941FF"/>
    <w:rsid w:val="0059684C"/>
    <w:rsid w:val="005A03A7"/>
    <w:rsid w:val="005A1CE4"/>
    <w:rsid w:val="005A2BBF"/>
    <w:rsid w:val="005A68D0"/>
    <w:rsid w:val="005B12FD"/>
    <w:rsid w:val="005B1B66"/>
    <w:rsid w:val="005B2FC0"/>
    <w:rsid w:val="005B3008"/>
    <w:rsid w:val="005B46FB"/>
    <w:rsid w:val="005B5D57"/>
    <w:rsid w:val="005C0040"/>
    <w:rsid w:val="005C2D04"/>
    <w:rsid w:val="005C3D55"/>
    <w:rsid w:val="005C7089"/>
    <w:rsid w:val="005C747F"/>
    <w:rsid w:val="005C7F59"/>
    <w:rsid w:val="005D13AD"/>
    <w:rsid w:val="005D1A3B"/>
    <w:rsid w:val="005D7F7B"/>
    <w:rsid w:val="005F3A81"/>
    <w:rsid w:val="00601D03"/>
    <w:rsid w:val="0060411A"/>
    <w:rsid w:val="00604D48"/>
    <w:rsid w:val="006050A6"/>
    <w:rsid w:val="006115CD"/>
    <w:rsid w:val="006177FA"/>
    <w:rsid w:val="00621B59"/>
    <w:rsid w:val="00623C14"/>
    <w:rsid w:val="00624444"/>
    <w:rsid w:val="0063089C"/>
    <w:rsid w:val="00635D2C"/>
    <w:rsid w:val="00636CF1"/>
    <w:rsid w:val="00641875"/>
    <w:rsid w:val="00641970"/>
    <w:rsid w:val="00641D9C"/>
    <w:rsid w:val="006428E7"/>
    <w:rsid w:val="006439EC"/>
    <w:rsid w:val="00643DF6"/>
    <w:rsid w:val="00647726"/>
    <w:rsid w:val="0065082B"/>
    <w:rsid w:val="00657B81"/>
    <w:rsid w:val="006602D8"/>
    <w:rsid w:val="00663B93"/>
    <w:rsid w:val="006650E4"/>
    <w:rsid w:val="00670C83"/>
    <w:rsid w:val="00675C5D"/>
    <w:rsid w:val="006838EE"/>
    <w:rsid w:val="006868B9"/>
    <w:rsid w:val="00687846"/>
    <w:rsid w:val="00694E05"/>
    <w:rsid w:val="006973DD"/>
    <w:rsid w:val="006979C8"/>
    <w:rsid w:val="006A187D"/>
    <w:rsid w:val="006A4483"/>
    <w:rsid w:val="006A726D"/>
    <w:rsid w:val="006B21CB"/>
    <w:rsid w:val="006B46A1"/>
    <w:rsid w:val="006B600C"/>
    <w:rsid w:val="006B663B"/>
    <w:rsid w:val="006B671F"/>
    <w:rsid w:val="006C0089"/>
    <w:rsid w:val="006C76B0"/>
    <w:rsid w:val="006D275A"/>
    <w:rsid w:val="006D3712"/>
    <w:rsid w:val="006D3779"/>
    <w:rsid w:val="006D3E0E"/>
    <w:rsid w:val="006D64C7"/>
    <w:rsid w:val="006E3944"/>
    <w:rsid w:val="006E45AC"/>
    <w:rsid w:val="006E5B45"/>
    <w:rsid w:val="006F0C50"/>
    <w:rsid w:val="006F3DD3"/>
    <w:rsid w:val="006F6815"/>
    <w:rsid w:val="006F7BE1"/>
    <w:rsid w:val="006F7D75"/>
    <w:rsid w:val="00705CBE"/>
    <w:rsid w:val="00711A76"/>
    <w:rsid w:val="00714EA4"/>
    <w:rsid w:val="00723AE8"/>
    <w:rsid w:val="00724E51"/>
    <w:rsid w:val="00726309"/>
    <w:rsid w:val="007270F9"/>
    <w:rsid w:val="007303F1"/>
    <w:rsid w:val="00730C47"/>
    <w:rsid w:val="00731412"/>
    <w:rsid w:val="00731845"/>
    <w:rsid w:val="00744C75"/>
    <w:rsid w:val="00744CBF"/>
    <w:rsid w:val="00744F45"/>
    <w:rsid w:val="0075056C"/>
    <w:rsid w:val="0075147E"/>
    <w:rsid w:val="007541A5"/>
    <w:rsid w:val="00754E53"/>
    <w:rsid w:val="00761FC3"/>
    <w:rsid w:val="0076351B"/>
    <w:rsid w:val="0076580F"/>
    <w:rsid w:val="007662CF"/>
    <w:rsid w:val="00767A19"/>
    <w:rsid w:val="00770B3D"/>
    <w:rsid w:val="0077371D"/>
    <w:rsid w:val="0077745E"/>
    <w:rsid w:val="007853AB"/>
    <w:rsid w:val="007855F2"/>
    <w:rsid w:val="007875F7"/>
    <w:rsid w:val="0078775B"/>
    <w:rsid w:val="00790ED9"/>
    <w:rsid w:val="007978E4"/>
    <w:rsid w:val="007A0EDD"/>
    <w:rsid w:val="007A1AE7"/>
    <w:rsid w:val="007A5112"/>
    <w:rsid w:val="007A710D"/>
    <w:rsid w:val="007B7AA1"/>
    <w:rsid w:val="007C3AB6"/>
    <w:rsid w:val="007C523F"/>
    <w:rsid w:val="007D042F"/>
    <w:rsid w:val="007D45E8"/>
    <w:rsid w:val="007D5ACD"/>
    <w:rsid w:val="007E14A6"/>
    <w:rsid w:val="007E37CB"/>
    <w:rsid w:val="007E3DFC"/>
    <w:rsid w:val="007E6286"/>
    <w:rsid w:val="007E731D"/>
    <w:rsid w:val="007F00EA"/>
    <w:rsid w:val="007F29CC"/>
    <w:rsid w:val="007F3766"/>
    <w:rsid w:val="007F402C"/>
    <w:rsid w:val="007F45D3"/>
    <w:rsid w:val="00801DBC"/>
    <w:rsid w:val="00804C89"/>
    <w:rsid w:val="00805BAE"/>
    <w:rsid w:val="00812D58"/>
    <w:rsid w:val="008137A6"/>
    <w:rsid w:val="008209C9"/>
    <w:rsid w:val="00822E39"/>
    <w:rsid w:val="00827DC4"/>
    <w:rsid w:val="00832B4E"/>
    <w:rsid w:val="00833836"/>
    <w:rsid w:val="0083611F"/>
    <w:rsid w:val="00836193"/>
    <w:rsid w:val="00837A34"/>
    <w:rsid w:val="00837B6D"/>
    <w:rsid w:val="00841687"/>
    <w:rsid w:val="0084346E"/>
    <w:rsid w:val="00844D36"/>
    <w:rsid w:val="008509B5"/>
    <w:rsid w:val="008549D4"/>
    <w:rsid w:val="008569E5"/>
    <w:rsid w:val="00863868"/>
    <w:rsid w:val="00866042"/>
    <w:rsid w:val="008668C2"/>
    <w:rsid w:val="00867E5D"/>
    <w:rsid w:val="00870A4A"/>
    <w:rsid w:val="00874A01"/>
    <w:rsid w:val="00877A4E"/>
    <w:rsid w:val="0088035D"/>
    <w:rsid w:val="008824F4"/>
    <w:rsid w:val="00885B75"/>
    <w:rsid w:val="0088615C"/>
    <w:rsid w:val="0088763E"/>
    <w:rsid w:val="00887817"/>
    <w:rsid w:val="00891B53"/>
    <w:rsid w:val="008A0473"/>
    <w:rsid w:val="008A17A0"/>
    <w:rsid w:val="008A26B4"/>
    <w:rsid w:val="008A2DB8"/>
    <w:rsid w:val="008A4216"/>
    <w:rsid w:val="008B02F6"/>
    <w:rsid w:val="008B270E"/>
    <w:rsid w:val="008B564E"/>
    <w:rsid w:val="008B5974"/>
    <w:rsid w:val="008C4E3F"/>
    <w:rsid w:val="008D0E83"/>
    <w:rsid w:val="008D5B3B"/>
    <w:rsid w:val="008D6093"/>
    <w:rsid w:val="008E16A8"/>
    <w:rsid w:val="008E2E94"/>
    <w:rsid w:val="008E3441"/>
    <w:rsid w:val="008E781A"/>
    <w:rsid w:val="008F2912"/>
    <w:rsid w:val="008F460C"/>
    <w:rsid w:val="00902772"/>
    <w:rsid w:val="009102E2"/>
    <w:rsid w:val="00912A32"/>
    <w:rsid w:val="00912BC9"/>
    <w:rsid w:val="009141FE"/>
    <w:rsid w:val="00917F60"/>
    <w:rsid w:val="00920B9A"/>
    <w:rsid w:val="00926D62"/>
    <w:rsid w:val="00932411"/>
    <w:rsid w:val="009336DE"/>
    <w:rsid w:val="00936372"/>
    <w:rsid w:val="00940FA8"/>
    <w:rsid w:val="00942A06"/>
    <w:rsid w:val="009435A6"/>
    <w:rsid w:val="00943CF4"/>
    <w:rsid w:val="009451B4"/>
    <w:rsid w:val="00953D2F"/>
    <w:rsid w:val="00956942"/>
    <w:rsid w:val="00957305"/>
    <w:rsid w:val="009577EB"/>
    <w:rsid w:val="0096734A"/>
    <w:rsid w:val="0096783D"/>
    <w:rsid w:val="0097007C"/>
    <w:rsid w:val="00970ACD"/>
    <w:rsid w:val="00973B87"/>
    <w:rsid w:val="009742E9"/>
    <w:rsid w:val="00975417"/>
    <w:rsid w:val="00976D0B"/>
    <w:rsid w:val="00986FE2"/>
    <w:rsid w:val="009925E0"/>
    <w:rsid w:val="00992AE0"/>
    <w:rsid w:val="009971F7"/>
    <w:rsid w:val="009A0134"/>
    <w:rsid w:val="009A1C63"/>
    <w:rsid w:val="009A2742"/>
    <w:rsid w:val="009B0B48"/>
    <w:rsid w:val="009B5193"/>
    <w:rsid w:val="009C7257"/>
    <w:rsid w:val="009D32DD"/>
    <w:rsid w:val="009D50C0"/>
    <w:rsid w:val="009E1164"/>
    <w:rsid w:val="009E1688"/>
    <w:rsid w:val="009E2964"/>
    <w:rsid w:val="009E78D3"/>
    <w:rsid w:val="009E795B"/>
    <w:rsid w:val="009F3F3C"/>
    <w:rsid w:val="009F619C"/>
    <w:rsid w:val="009F7764"/>
    <w:rsid w:val="00A05A0A"/>
    <w:rsid w:val="00A06138"/>
    <w:rsid w:val="00A070EC"/>
    <w:rsid w:val="00A14B50"/>
    <w:rsid w:val="00A22286"/>
    <w:rsid w:val="00A23F5C"/>
    <w:rsid w:val="00A34BE2"/>
    <w:rsid w:val="00A34C5E"/>
    <w:rsid w:val="00A42DAB"/>
    <w:rsid w:val="00A443C3"/>
    <w:rsid w:val="00A4651E"/>
    <w:rsid w:val="00A504D6"/>
    <w:rsid w:val="00A522C3"/>
    <w:rsid w:val="00A55519"/>
    <w:rsid w:val="00A56661"/>
    <w:rsid w:val="00A578F3"/>
    <w:rsid w:val="00A57EDC"/>
    <w:rsid w:val="00A6138C"/>
    <w:rsid w:val="00A64F2D"/>
    <w:rsid w:val="00A70D6A"/>
    <w:rsid w:val="00A728EB"/>
    <w:rsid w:val="00A764CC"/>
    <w:rsid w:val="00A76A51"/>
    <w:rsid w:val="00A80D6E"/>
    <w:rsid w:val="00A84BBA"/>
    <w:rsid w:val="00A93F72"/>
    <w:rsid w:val="00A97EB8"/>
    <w:rsid w:val="00AA1BFB"/>
    <w:rsid w:val="00AA4CB1"/>
    <w:rsid w:val="00AA5E52"/>
    <w:rsid w:val="00AA6560"/>
    <w:rsid w:val="00AB4220"/>
    <w:rsid w:val="00AB44A8"/>
    <w:rsid w:val="00AB4566"/>
    <w:rsid w:val="00AB4A4D"/>
    <w:rsid w:val="00AB52C3"/>
    <w:rsid w:val="00AE6B97"/>
    <w:rsid w:val="00AE7064"/>
    <w:rsid w:val="00AF2CA1"/>
    <w:rsid w:val="00B04698"/>
    <w:rsid w:val="00B06153"/>
    <w:rsid w:val="00B06B93"/>
    <w:rsid w:val="00B111E9"/>
    <w:rsid w:val="00B123B8"/>
    <w:rsid w:val="00B13502"/>
    <w:rsid w:val="00B15957"/>
    <w:rsid w:val="00B23108"/>
    <w:rsid w:val="00B2574E"/>
    <w:rsid w:val="00B25FFD"/>
    <w:rsid w:val="00B27281"/>
    <w:rsid w:val="00B40DB9"/>
    <w:rsid w:val="00B40E15"/>
    <w:rsid w:val="00B41534"/>
    <w:rsid w:val="00B44132"/>
    <w:rsid w:val="00B45C31"/>
    <w:rsid w:val="00B5146C"/>
    <w:rsid w:val="00B51585"/>
    <w:rsid w:val="00B61BBB"/>
    <w:rsid w:val="00B63DBE"/>
    <w:rsid w:val="00B651F1"/>
    <w:rsid w:val="00B83F7F"/>
    <w:rsid w:val="00B84C3F"/>
    <w:rsid w:val="00B8654C"/>
    <w:rsid w:val="00B86C95"/>
    <w:rsid w:val="00B93566"/>
    <w:rsid w:val="00BA1923"/>
    <w:rsid w:val="00BA3C5F"/>
    <w:rsid w:val="00BA589C"/>
    <w:rsid w:val="00BA6772"/>
    <w:rsid w:val="00BA7D24"/>
    <w:rsid w:val="00BA7D39"/>
    <w:rsid w:val="00BB0551"/>
    <w:rsid w:val="00BB3B3C"/>
    <w:rsid w:val="00BC1645"/>
    <w:rsid w:val="00BC3D35"/>
    <w:rsid w:val="00BC511A"/>
    <w:rsid w:val="00BC6A90"/>
    <w:rsid w:val="00BC6CDE"/>
    <w:rsid w:val="00BC744D"/>
    <w:rsid w:val="00BD4019"/>
    <w:rsid w:val="00BD5C8A"/>
    <w:rsid w:val="00BD7A11"/>
    <w:rsid w:val="00BD7C76"/>
    <w:rsid w:val="00BE7AE1"/>
    <w:rsid w:val="00BF10A0"/>
    <w:rsid w:val="00BF11AD"/>
    <w:rsid w:val="00BF564D"/>
    <w:rsid w:val="00C021DE"/>
    <w:rsid w:val="00C0330E"/>
    <w:rsid w:val="00C04622"/>
    <w:rsid w:val="00C047C4"/>
    <w:rsid w:val="00C148B2"/>
    <w:rsid w:val="00C14A04"/>
    <w:rsid w:val="00C159F1"/>
    <w:rsid w:val="00C17E31"/>
    <w:rsid w:val="00C200D2"/>
    <w:rsid w:val="00C20783"/>
    <w:rsid w:val="00C22E53"/>
    <w:rsid w:val="00C23BC7"/>
    <w:rsid w:val="00C261B6"/>
    <w:rsid w:val="00C27293"/>
    <w:rsid w:val="00C278A9"/>
    <w:rsid w:val="00C312C2"/>
    <w:rsid w:val="00C34300"/>
    <w:rsid w:val="00C37B8D"/>
    <w:rsid w:val="00C5065D"/>
    <w:rsid w:val="00C57576"/>
    <w:rsid w:val="00C61FA7"/>
    <w:rsid w:val="00C65C65"/>
    <w:rsid w:val="00C70306"/>
    <w:rsid w:val="00C70617"/>
    <w:rsid w:val="00C7344F"/>
    <w:rsid w:val="00C749AA"/>
    <w:rsid w:val="00C75DF5"/>
    <w:rsid w:val="00C76010"/>
    <w:rsid w:val="00C779F9"/>
    <w:rsid w:val="00C861C8"/>
    <w:rsid w:val="00C86358"/>
    <w:rsid w:val="00C86375"/>
    <w:rsid w:val="00C87870"/>
    <w:rsid w:val="00C901E9"/>
    <w:rsid w:val="00C93B3C"/>
    <w:rsid w:val="00C93D3E"/>
    <w:rsid w:val="00C94BEF"/>
    <w:rsid w:val="00C976FC"/>
    <w:rsid w:val="00C97E89"/>
    <w:rsid w:val="00CA4696"/>
    <w:rsid w:val="00CA5E86"/>
    <w:rsid w:val="00CA6DCC"/>
    <w:rsid w:val="00CB281D"/>
    <w:rsid w:val="00CB61B4"/>
    <w:rsid w:val="00CB67EC"/>
    <w:rsid w:val="00CC0F50"/>
    <w:rsid w:val="00CC1327"/>
    <w:rsid w:val="00CC4128"/>
    <w:rsid w:val="00CD21AA"/>
    <w:rsid w:val="00CE0812"/>
    <w:rsid w:val="00CE3C6A"/>
    <w:rsid w:val="00CE4932"/>
    <w:rsid w:val="00CF2C55"/>
    <w:rsid w:val="00CF4444"/>
    <w:rsid w:val="00CF46DE"/>
    <w:rsid w:val="00CF50C1"/>
    <w:rsid w:val="00CF5215"/>
    <w:rsid w:val="00CF648B"/>
    <w:rsid w:val="00CF740F"/>
    <w:rsid w:val="00D03159"/>
    <w:rsid w:val="00D0709D"/>
    <w:rsid w:val="00D1075E"/>
    <w:rsid w:val="00D12079"/>
    <w:rsid w:val="00D12EF2"/>
    <w:rsid w:val="00D154F7"/>
    <w:rsid w:val="00D200B4"/>
    <w:rsid w:val="00D2509B"/>
    <w:rsid w:val="00D257AA"/>
    <w:rsid w:val="00D27983"/>
    <w:rsid w:val="00D326BC"/>
    <w:rsid w:val="00D45B2F"/>
    <w:rsid w:val="00D47760"/>
    <w:rsid w:val="00D5167E"/>
    <w:rsid w:val="00D6159B"/>
    <w:rsid w:val="00D64F14"/>
    <w:rsid w:val="00D65695"/>
    <w:rsid w:val="00D67F0C"/>
    <w:rsid w:val="00D74B47"/>
    <w:rsid w:val="00D75474"/>
    <w:rsid w:val="00D763E8"/>
    <w:rsid w:val="00D76FC5"/>
    <w:rsid w:val="00D80D13"/>
    <w:rsid w:val="00D81CD7"/>
    <w:rsid w:val="00D820E1"/>
    <w:rsid w:val="00D85F1A"/>
    <w:rsid w:val="00D864A6"/>
    <w:rsid w:val="00D865A3"/>
    <w:rsid w:val="00D960AF"/>
    <w:rsid w:val="00DA5390"/>
    <w:rsid w:val="00DA77F2"/>
    <w:rsid w:val="00DA7ACA"/>
    <w:rsid w:val="00DC2CE1"/>
    <w:rsid w:val="00DD0792"/>
    <w:rsid w:val="00DD4EC8"/>
    <w:rsid w:val="00DD60AA"/>
    <w:rsid w:val="00DE10D0"/>
    <w:rsid w:val="00DE25E2"/>
    <w:rsid w:val="00DF11A6"/>
    <w:rsid w:val="00DF15CA"/>
    <w:rsid w:val="00DF250F"/>
    <w:rsid w:val="00E0429E"/>
    <w:rsid w:val="00E061F8"/>
    <w:rsid w:val="00E12F2D"/>
    <w:rsid w:val="00E168C1"/>
    <w:rsid w:val="00E22002"/>
    <w:rsid w:val="00E228A5"/>
    <w:rsid w:val="00E24A8D"/>
    <w:rsid w:val="00E33746"/>
    <w:rsid w:val="00E341DF"/>
    <w:rsid w:val="00E45D37"/>
    <w:rsid w:val="00E46278"/>
    <w:rsid w:val="00E47884"/>
    <w:rsid w:val="00E5024A"/>
    <w:rsid w:val="00E50B88"/>
    <w:rsid w:val="00E54788"/>
    <w:rsid w:val="00E55874"/>
    <w:rsid w:val="00E600EC"/>
    <w:rsid w:val="00E60125"/>
    <w:rsid w:val="00E62B75"/>
    <w:rsid w:val="00E70ADB"/>
    <w:rsid w:val="00E764C2"/>
    <w:rsid w:val="00E7714B"/>
    <w:rsid w:val="00E8127B"/>
    <w:rsid w:val="00E841A7"/>
    <w:rsid w:val="00E856B9"/>
    <w:rsid w:val="00E92930"/>
    <w:rsid w:val="00E929FC"/>
    <w:rsid w:val="00E94892"/>
    <w:rsid w:val="00EA2BD1"/>
    <w:rsid w:val="00EA4A1C"/>
    <w:rsid w:val="00EB357B"/>
    <w:rsid w:val="00EB4D1A"/>
    <w:rsid w:val="00EB5847"/>
    <w:rsid w:val="00EC25C3"/>
    <w:rsid w:val="00EC6D32"/>
    <w:rsid w:val="00ED022C"/>
    <w:rsid w:val="00ED231D"/>
    <w:rsid w:val="00ED5B1B"/>
    <w:rsid w:val="00EE1F53"/>
    <w:rsid w:val="00EE5FA3"/>
    <w:rsid w:val="00EE61C1"/>
    <w:rsid w:val="00EE71B4"/>
    <w:rsid w:val="00EF0187"/>
    <w:rsid w:val="00EF32CA"/>
    <w:rsid w:val="00EF34E7"/>
    <w:rsid w:val="00EF354A"/>
    <w:rsid w:val="00F052FF"/>
    <w:rsid w:val="00F07EDF"/>
    <w:rsid w:val="00F1190B"/>
    <w:rsid w:val="00F34765"/>
    <w:rsid w:val="00F36970"/>
    <w:rsid w:val="00F40697"/>
    <w:rsid w:val="00F42D78"/>
    <w:rsid w:val="00F43ABB"/>
    <w:rsid w:val="00F44F24"/>
    <w:rsid w:val="00F45292"/>
    <w:rsid w:val="00F47C59"/>
    <w:rsid w:val="00F504EC"/>
    <w:rsid w:val="00F5242A"/>
    <w:rsid w:val="00F5280C"/>
    <w:rsid w:val="00F531B3"/>
    <w:rsid w:val="00F54905"/>
    <w:rsid w:val="00F556A7"/>
    <w:rsid w:val="00F5727A"/>
    <w:rsid w:val="00F572CD"/>
    <w:rsid w:val="00F635A8"/>
    <w:rsid w:val="00F65F07"/>
    <w:rsid w:val="00F71F4B"/>
    <w:rsid w:val="00F74994"/>
    <w:rsid w:val="00F82B0D"/>
    <w:rsid w:val="00F8566A"/>
    <w:rsid w:val="00F86B4C"/>
    <w:rsid w:val="00F92A94"/>
    <w:rsid w:val="00F93336"/>
    <w:rsid w:val="00F94AEC"/>
    <w:rsid w:val="00F96B83"/>
    <w:rsid w:val="00FA0A5C"/>
    <w:rsid w:val="00FA7F71"/>
    <w:rsid w:val="00FB05C9"/>
    <w:rsid w:val="00FB35BB"/>
    <w:rsid w:val="00FB5249"/>
    <w:rsid w:val="00FB6F5B"/>
    <w:rsid w:val="00FC0D8C"/>
    <w:rsid w:val="00FC1628"/>
    <w:rsid w:val="00FC393A"/>
    <w:rsid w:val="00FC45B6"/>
    <w:rsid w:val="00FD3AC9"/>
    <w:rsid w:val="00FD6D90"/>
    <w:rsid w:val="00FE0638"/>
    <w:rsid w:val="00FE1270"/>
    <w:rsid w:val="00FE18F6"/>
    <w:rsid w:val="00FE39E8"/>
    <w:rsid w:val="00FE5605"/>
    <w:rsid w:val="00FE5E56"/>
    <w:rsid w:val="00FE7227"/>
    <w:rsid w:val="00FF6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C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paragraph" w:styleId="Revision">
    <w:name w:val="Revision"/>
    <w:hidden/>
    <w:uiPriority w:val="99"/>
    <w:semiHidden/>
    <w:rsid w:val="006F3D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57B"/>
    <w:rPr>
      <w:sz w:val="24"/>
      <w:szCs w:val="24"/>
    </w:rPr>
  </w:style>
  <w:style w:type="paragraph" w:styleId="Heading1">
    <w:name w:val="heading 1"/>
    <w:basedOn w:val="Normal"/>
    <w:next w:val="Normal"/>
    <w:qFormat/>
    <w:rsid w:val="00EB357B"/>
    <w:pPr>
      <w:keepNext/>
      <w:outlineLvl w:val="0"/>
    </w:pPr>
    <w:rPr>
      <w:b/>
      <w:bCs/>
    </w:rPr>
  </w:style>
  <w:style w:type="paragraph" w:styleId="Heading2">
    <w:name w:val="heading 2"/>
    <w:basedOn w:val="Normal"/>
    <w:next w:val="Normal"/>
    <w:qFormat/>
    <w:rsid w:val="00EB357B"/>
    <w:pPr>
      <w:keepNext/>
      <w:jc w:val="center"/>
      <w:outlineLvl w:val="1"/>
    </w:pPr>
    <w:rPr>
      <w:b/>
      <w:bCs/>
    </w:rPr>
  </w:style>
  <w:style w:type="paragraph" w:styleId="Heading3">
    <w:name w:val="heading 3"/>
    <w:basedOn w:val="Normal"/>
    <w:next w:val="Normal"/>
    <w:qFormat/>
    <w:rsid w:val="00EB357B"/>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B357B"/>
    <w:rPr>
      <w:b/>
      <w:bCs/>
    </w:rPr>
  </w:style>
  <w:style w:type="paragraph" w:styleId="HTMLPreformatted">
    <w:name w:val="HTML Preformatted"/>
    <w:basedOn w:val="Normal"/>
    <w:rsid w:val="00E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EB357B"/>
    <w:rPr>
      <w:b/>
      <w:bCs/>
    </w:rPr>
  </w:style>
  <w:style w:type="paragraph" w:styleId="BodyText2">
    <w:name w:val="Body Text 2"/>
    <w:basedOn w:val="Normal"/>
    <w:rsid w:val="00EB357B"/>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uiPriority w:val="59"/>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3868"/>
    <w:pPr>
      <w:spacing w:before="100" w:beforeAutospacing="1" w:after="100" w:afterAutospacing="1"/>
    </w:pPr>
    <w:rPr>
      <w:rFonts w:ascii="Verdana" w:hAnsi="Verdana"/>
      <w:color w:val="000000"/>
      <w:sz w:val="17"/>
      <w:szCs w:val="17"/>
    </w:rPr>
  </w:style>
  <w:style w:type="character" w:styleId="CommentReference">
    <w:name w:val="annotation reference"/>
    <w:basedOn w:val="DefaultParagraphFont"/>
    <w:rsid w:val="00F36970"/>
    <w:rPr>
      <w:sz w:val="16"/>
      <w:szCs w:val="16"/>
    </w:rPr>
  </w:style>
  <w:style w:type="paragraph" w:styleId="CommentText">
    <w:name w:val="annotation text"/>
    <w:basedOn w:val="Normal"/>
    <w:link w:val="CommentTextChar"/>
    <w:rsid w:val="00F36970"/>
    <w:rPr>
      <w:sz w:val="20"/>
      <w:szCs w:val="20"/>
    </w:rPr>
  </w:style>
  <w:style w:type="character" w:customStyle="1" w:styleId="CommentTextChar">
    <w:name w:val="Comment Text Char"/>
    <w:basedOn w:val="DefaultParagraphFont"/>
    <w:link w:val="CommentText"/>
    <w:rsid w:val="00F36970"/>
  </w:style>
  <w:style w:type="paragraph" w:styleId="CommentSubject">
    <w:name w:val="annotation subject"/>
    <w:basedOn w:val="CommentText"/>
    <w:next w:val="CommentText"/>
    <w:link w:val="CommentSubjectChar"/>
    <w:rsid w:val="00F36970"/>
    <w:rPr>
      <w:b/>
      <w:bCs/>
    </w:rPr>
  </w:style>
  <w:style w:type="character" w:customStyle="1" w:styleId="CommentSubjectChar">
    <w:name w:val="Comment Subject Char"/>
    <w:basedOn w:val="CommentTextChar"/>
    <w:link w:val="CommentSubject"/>
    <w:rsid w:val="00F36970"/>
    <w:rPr>
      <w:b/>
      <w:bCs/>
    </w:rPr>
  </w:style>
  <w:style w:type="character" w:styleId="Hyperlink">
    <w:name w:val="Hyperlink"/>
    <w:basedOn w:val="DefaultParagraphFont"/>
    <w:rsid w:val="00761FC3"/>
    <w:rPr>
      <w:color w:val="0000FF"/>
      <w:u w:val="single"/>
    </w:rPr>
  </w:style>
  <w:style w:type="character" w:styleId="FollowedHyperlink">
    <w:name w:val="FollowedHyperlink"/>
    <w:basedOn w:val="DefaultParagraphFont"/>
    <w:rsid w:val="00761FC3"/>
    <w:rPr>
      <w:color w:val="800080"/>
      <w:u w:val="single"/>
    </w:rPr>
  </w:style>
  <w:style w:type="paragraph" w:customStyle="1" w:styleId="p5">
    <w:name w:val="p5"/>
    <w:basedOn w:val="Normal"/>
    <w:rsid w:val="005A03A7"/>
    <w:pPr>
      <w:widowControl w:val="0"/>
      <w:tabs>
        <w:tab w:val="left" w:pos="663"/>
      </w:tabs>
      <w:autoSpaceDE w:val="0"/>
      <w:autoSpaceDN w:val="0"/>
      <w:adjustRightInd w:val="0"/>
      <w:ind w:left="777" w:hanging="663"/>
    </w:pPr>
  </w:style>
  <w:style w:type="paragraph" w:styleId="FootnoteText">
    <w:name w:val="footnote text"/>
    <w:basedOn w:val="Normal"/>
    <w:link w:val="FootnoteTextChar"/>
    <w:rsid w:val="007541A5"/>
    <w:pPr>
      <w:widowControl w:val="0"/>
      <w:overflowPunct w:val="0"/>
      <w:autoSpaceDE w:val="0"/>
      <w:autoSpaceDN w:val="0"/>
      <w:adjustRightInd w:val="0"/>
      <w:textAlignment w:val="baseline"/>
    </w:pPr>
    <w:rPr>
      <w:rFonts w:ascii="Courier" w:hAnsi="Courier"/>
      <w:szCs w:val="20"/>
    </w:rPr>
  </w:style>
  <w:style w:type="character" w:customStyle="1" w:styleId="FootnoteTextChar">
    <w:name w:val="Footnote Text Char"/>
    <w:basedOn w:val="DefaultParagraphFont"/>
    <w:link w:val="FootnoteText"/>
    <w:rsid w:val="007541A5"/>
    <w:rPr>
      <w:rFonts w:ascii="Courier" w:hAnsi="Courier"/>
      <w:sz w:val="24"/>
    </w:rPr>
  </w:style>
  <w:style w:type="character" w:customStyle="1" w:styleId="volume">
    <w:name w:val="volume"/>
    <w:basedOn w:val="DefaultParagraphFont"/>
    <w:rsid w:val="003A6B0A"/>
  </w:style>
  <w:style w:type="character" w:customStyle="1" w:styleId="page">
    <w:name w:val="page"/>
    <w:basedOn w:val="DefaultParagraphFont"/>
    <w:rsid w:val="003A6B0A"/>
  </w:style>
  <w:style w:type="paragraph" w:styleId="ListParagraph">
    <w:name w:val="List Paragraph"/>
    <w:basedOn w:val="Normal"/>
    <w:uiPriority w:val="34"/>
    <w:qFormat/>
    <w:rsid w:val="00D865A3"/>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524B4D"/>
    <w:pPr>
      <w:autoSpaceDE w:val="0"/>
      <w:autoSpaceDN w:val="0"/>
      <w:adjustRightInd w:val="0"/>
    </w:pPr>
    <w:rPr>
      <w:rFonts w:eastAsia="Calibri"/>
      <w:color w:val="000000"/>
      <w:sz w:val="24"/>
      <w:szCs w:val="24"/>
    </w:rPr>
  </w:style>
  <w:style w:type="paragraph" w:styleId="Revision">
    <w:name w:val="Revision"/>
    <w:hidden/>
    <w:uiPriority w:val="99"/>
    <w:semiHidden/>
    <w:rsid w:val="006F3D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4309">
      <w:bodyDiv w:val="1"/>
      <w:marLeft w:val="0"/>
      <w:marRight w:val="0"/>
      <w:marTop w:val="0"/>
      <w:marBottom w:val="0"/>
      <w:divBdr>
        <w:top w:val="none" w:sz="0" w:space="0" w:color="auto"/>
        <w:left w:val="none" w:sz="0" w:space="0" w:color="auto"/>
        <w:bottom w:val="none" w:sz="0" w:space="0" w:color="auto"/>
        <w:right w:val="none" w:sz="0" w:space="0" w:color="auto"/>
      </w:divBdr>
    </w:div>
    <w:div w:id="315258881">
      <w:bodyDiv w:val="1"/>
      <w:marLeft w:val="0"/>
      <w:marRight w:val="0"/>
      <w:marTop w:val="0"/>
      <w:marBottom w:val="0"/>
      <w:divBdr>
        <w:top w:val="none" w:sz="0" w:space="0" w:color="auto"/>
        <w:left w:val="none" w:sz="0" w:space="0" w:color="auto"/>
        <w:bottom w:val="none" w:sz="0" w:space="0" w:color="auto"/>
        <w:right w:val="none" w:sz="0" w:space="0" w:color="auto"/>
      </w:divBdr>
    </w:div>
    <w:div w:id="867916699">
      <w:bodyDiv w:val="1"/>
      <w:marLeft w:val="0"/>
      <w:marRight w:val="0"/>
      <w:marTop w:val="0"/>
      <w:marBottom w:val="0"/>
      <w:divBdr>
        <w:top w:val="none" w:sz="0" w:space="0" w:color="auto"/>
        <w:left w:val="none" w:sz="0" w:space="0" w:color="auto"/>
        <w:bottom w:val="none" w:sz="0" w:space="0" w:color="auto"/>
        <w:right w:val="none" w:sz="0" w:space="0" w:color="auto"/>
      </w:divBdr>
    </w:div>
    <w:div w:id="13398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fprs.fns.usda.gov/Home/Remin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6E08-4706-4E2C-ADD2-218D5B0D1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USDA/FNS</Company>
  <LinksUpToDate>false</LinksUpToDate>
  <CharactersWithSpaces>15462</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4390934</vt:i4>
      </vt:variant>
      <vt:variant>
        <vt:i4>0</vt:i4>
      </vt:variant>
      <vt:variant>
        <vt:i4>0</vt:i4>
      </vt:variant>
      <vt:variant>
        <vt:i4>5</vt:i4>
      </vt:variant>
      <vt:variant>
        <vt:lpwstr>http://www.gpo.gov/fdsys/pkg/PLAW-108publ265/pdf/PLAW-108publ265.pdf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CS</cp:lastModifiedBy>
  <cp:revision>3</cp:revision>
  <cp:lastPrinted>2015-05-04T14:18:00Z</cp:lastPrinted>
  <dcterms:created xsi:type="dcterms:W3CDTF">2015-08-13T21:49:00Z</dcterms:created>
  <dcterms:modified xsi:type="dcterms:W3CDTF">2015-08-13T21:57:00Z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-41764041</vt:i4>
  </property>
  <property fmtid="{D5CDD505-2E9C-101B-9397-08002B2CF9AE}" pid="3" name="_NewReviewCycle">
    <vt:lpwstr/>
  </property>
  <property fmtid="{D5CDD505-2E9C-101B-9397-08002B2CF9AE}" pid="4" name="_EmailEntryID">
    <vt:lpwstr>000000002F7DD34916362A499E46BA6A27DC3AA20700A0C6BDD8BE74A843B128A03B63D5291C00000044E798000072D5A61EFFFBCB4B836B52E77D0BFA420000001D441A0000</vt:lpwstr>
  </property>
  <property fmtid="{D5CDD505-2E9C-101B-9397-08002B2CF9AE}" pid="5" name="_EmailStoreID">
    <vt:lpwstr>0000000038A1BB1005E5101AA1BB08002B2A56C20000454D534D44422E444C4C00000000000000001B55FA20AA6611CD9BC800AA002FC45A0C000000464E5345584348414E47453031002F4F3D555344412F4F553D464E5348515452532F636E3D526563697069656E74732F636E3D52477265656E6500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846594449424F484632335350444C54292F636E3D526563697069656E74732F636E3D4761726369612C204A6F6E64306665626434392D663130322D346466352D613737332D31386532653163623935346600</vt:lpwstr>
  </property>
  <property fmtid="{D5CDD505-2E9C-101B-9397-08002B2CF9AE}" pid="8" name="_EmailStoreID2">
    <vt:lpwstr>0000</vt:lpwstr>
  </property>
</Properties>
</file>