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AF7FBF" w14:textId="77777777" w:rsidR="0069048F" w:rsidRDefault="0069048F">
      <w:pPr>
        <w:pStyle w:val="Title"/>
      </w:pPr>
      <w:bookmarkStart w:id="0" w:name="_GoBack"/>
      <w:bookmarkEnd w:id="0"/>
      <w:r>
        <w:t>SUPPORTING STATEMENT</w:t>
      </w:r>
    </w:p>
    <w:p w14:paraId="57AF7FC0" w14:textId="77777777" w:rsidR="00A05A58" w:rsidRDefault="00A05A58">
      <w:pPr>
        <w:pStyle w:val="Title"/>
      </w:pPr>
      <w:r>
        <w:t>U</w:t>
      </w:r>
      <w:r w:rsidR="009425A1">
        <w:t>nited States Patent and Trademark Office</w:t>
      </w:r>
    </w:p>
    <w:p w14:paraId="57AF7FC1" w14:textId="4793C125" w:rsidR="00A05A58" w:rsidRDefault="00A05A58">
      <w:pPr>
        <w:pStyle w:val="Title"/>
      </w:pPr>
      <w:r>
        <w:t>Trademark P</w:t>
      </w:r>
      <w:r w:rsidR="009120E0">
        <w:t>etitions</w:t>
      </w:r>
    </w:p>
    <w:p w14:paraId="57AF7FC2" w14:textId="77777777" w:rsidR="0069048F" w:rsidRDefault="0069048F">
      <w:pPr>
        <w:jc w:val="center"/>
        <w:rPr>
          <w:rFonts w:ascii="Arial" w:hAnsi="Arial"/>
          <w:b/>
          <w:sz w:val="24"/>
        </w:rPr>
      </w:pPr>
      <w:r>
        <w:rPr>
          <w:rFonts w:ascii="Arial" w:hAnsi="Arial"/>
          <w:b/>
          <w:sz w:val="24"/>
        </w:rPr>
        <w:t>OMB C</w:t>
      </w:r>
      <w:r w:rsidR="009425A1">
        <w:rPr>
          <w:rFonts w:ascii="Arial" w:hAnsi="Arial"/>
          <w:b/>
          <w:sz w:val="24"/>
        </w:rPr>
        <w:t>ONTROL NUMBER</w:t>
      </w:r>
      <w:r>
        <w:rPr>
          <w:rFonts w:ascii="Arial" w:hAnsi="Arial"/>
          <w:b/>
          <w:sz w:val="24"/>
        </w:rPr>
        <w:t xml:space="preserve"> 0651-00</w:t>
      </w:r>
      <w:r w:rsidR="008B6DA5">
        <w:rPr>
          <w:rFonts w:ascii="Arial" w:hAnsi="Arial"/>
          <w:b/>
          <w:sz w:val="24"/>
        </w:rPr>
        <w:t>61</w:t>
      </w:r>
    </w:p>
    <w:p w14:paraId="57AF7FC3" w14:textId="7DC52CCB" w:rsidR="00122AA8" w:rsidRDefault="00DB0BEA">
      <w:pPr>
        <w:jc w:val="center"/>
        <w:rPr>
          <w:rFonts w:ascii="Arial" w:hAnsi="Arial"/>
          <w:b/>
          <w:sz w:val="24"/>
        </w:rPr>
      </w:pPr>
      <w:r>
        <w:rPr>
          <w:rFonts w:ascii="Arial" w:hAnsi="Arial"/>
          <w:b/>
          <w:sz w:val="24"/>
        </w:rPr>
        <w:t>June</w:t>
      </w:r>
      <w:r w:rsidR="00FF61C8">
        <w:rPr>
          <w:rFonts w:ascii="Arial" w:hAnsi="Arial"/>
          <w:b/>
          <w:sz w:val="24"/>
        </w:rPr>
        <w:t xml:space="preserve"> </w:t>
      </w:r>
      <w:r w:rsidR="00280CEA">
        <w:rPr>
          <w:rFonts w:ascii="Arial" w:hAnsi="Arial"/>
          <w:b/>
          <w:sz w:val="24"/>
        </w:rPr>
        <w:t>2015</w:t>
      </w:r>
    </w:p>
    <w:p w14:paraId="57AF7FC6" w14:textId="77777777" w:rsidR="0069048F" w:rsidRDefault="0069048F">
      <w:pPr>
        <w:pStyle w:val="Heading1"/>
      </w:pPr>
    </w:p>
    <w:p w14:paraId="28B6C78E" w14:textId="77777777" w:rsidR="007920BA" w:rsidRPr="007920BA" w:rsidRDefault="007920BA" w:rsidP="007920BA"/>
    <w:p w14:paraId="57AF7FC7" w14:textId="77777777" w:rsidR="0069048F" w:rsidRDefault="0069048F">
      <w:pPr>
        <w:pStyle w:val="Heading1"/>
      </w:pPr>
      <w:r>
        <w:t>A.</w:t>
      </w:r>
      <w:r>
        <w:tab/>
        <w:t>JUSTIFICATION</w:t>
      </w:r>
    </w:p>
    <w:p w14:paraId="57AF7FC8" w14:textId="77777777" w:rsidR="0069048F" w:rsidRDefault="0069048F">
      <w:pPr>
        <w:rPr>
          <w:rFonts w:ascii="Arial" w:hAnsi="Arial"/>
          <w:b/>
          <w:sz w:val="24"/>
        </w:rPr>
      </w:pPr>
    </w:p>
    <w:p w14:paraId="57AF7FC9" w14:textId="77777777" w:rsidR="0069048F" w:rsidRDefault="0069048F">
      <w:pPr>
        <w:rPr>
          <w:rFonts w:ascii="Arial" w:hAnsi="Arial"/>
          <w:b/>
          <w:sz w:val="24"/>
        </w:rPr>
      </w:pPr>
      <w:r>
        <w:rPr>
          <w:rFonts w:ascii="Arial" w:hAnsi="Arial"/>
          <w:b/>
          <w:sz w:val="24"/>
        </w:rPr>
        <w:t>1.</w:t>
      </w:r>
      <w:r>
        <w:rPr>
          <w:rFonts w:ascii="Arial" w:hAnsi="Arial"/>
          <w:b/>
          <w:sz w:val="24"/>
        </w:rPr>
        <w:tab/>
        <w:t>Necessity of Information Collection</w:t>
      </w:r>
    </w:p>
    <w:p w14:paraId="57AF7FCA" w14:textId="77777777" w:rsidR="0069048F" w:rsidRDefault="0069048F">
      <w:pPr>
        <w:jc w:val="both"/>
        <w:rPr>
          <w:rFonts w:ascii="Arial" w:hAnsi="Arial"/>
          <w:sz w:val="24"/>
        </w:rPr>
      </w:pPr>
    </w:p>
    <w:p w14:paraId="7F648ED8" w14:textId="77777777" w:rsidR="00A30C0C" w:rsidRPr="00A30C0C" w:rsidRDefault="00A30C0C" w:rsidP="00A30C0C">
      <w:pPr>
        <w:jc w:val="both"/>
        <w:rPr>
          <w:rFonts w:ascii="Arial" w:hAnsi="Arial"/>
          <w:sz w:val="24"/>
        </w:rPr>
      </w:pPr>
      <w:r w:rsidRPr="00A30C0C">
        <w:rPr>
          <w:rFonts w:ascii="Arial" w:hAnsi="Arial"/>
          <w:sz w:val="24"/>
        </w:rPr>
        <w:t xml:space="preserve">The United States Patent and Trademark Office (USPTO) administers the Trademark Act, 15 U.S.C. § 1051 et seq., which provides for the registration of trademarks, service marks, collective trademarks and collective service marks, collective membership marks, and certification marks.  Individuals and businesses that use or intend to use such marks in commerce may file an application to register their marks with the USPTO. </w:t>
      </w:r>
    </w:p>
    <w:p w14:paraId="6B617186" w14:textId="66CB65C2" w:rsidR="00A30C0C" w:rsidRDefault="00A30C0C" w:rsidP="00A30C0C">
      <w:pPr>
        <w:jc w:val="both"/>
        <w:rPr>
          <w:rFonts w:ascii="Arial" w:hAnsi="Arial"/>
          <w:sz w:val="24"/>
        </w:rPr>
      </w:pPr>
      <w:r w:rsidRPr="00A30C0C">
        <w:rPr>
          <w:rFonts w:ascii="Arial" w:hAnsi="Arial"/>
          <w:sz w:val="24"/>
        </w:rPr>
        <w:t xml:space="preserve">Individuals and businesses may also submit various communications to the USPTO, including letters of protest, requests to make special, responses to petition inquiry letters, </w:t>
      </w:r>
      <w:r w:rsidR="00582B20">
        <w:rPr>
          <w:rFonts w:ascii="Arial" w:hAnsi="Arial"/>
          <w:sz w:val="24"/>
        </w:rPr>
        <w:t>petitions to make special</w:t>
      </w:r>
      <w:r w:rsidRPr="00A30C0C">
        <w:rPr>
          <w:rFonts w:ascii="Arial" w:hAnsi="Arial"/>
          <w:sz w:val="24"/>
        </w:rPr>
        <w:t xml:space="preserve">, </w:t>
      </w:r>
      <w:r w:rsidR="00582B20">
        <w:rPr>
          <w:rFonts w:ascii="Arial" w:hAnsi="Arial"/>
          <w:sz w:val="24"/>
        </w:rPr>
        <w:t>requests to restore a filing date</w:t>
      </w:r>
      <w:r w:rsidRPr="00A30C0C">
        <w:rPr>
          <w:rFonts w:ascii="Arial" w:hAnsi="Arial"/>
          <w:sz w:val="24"/>
        </w:rPr>
        <w:t xml:space="preserve">, and </w:t>
      </w:r>
      <w:r w:rsidR="00582B20">
        <w:rPr>
          <w:rFonts w:ascii="Arial" w:hAnsi="Arial"/>
          <w:sz w:val="24"/>
        </w:rPr>
        <w:t>requests for reinstatement</w:t>
      </w:r>
      <w:r w:rsidRPr="00A30C0C">
        <w:rPr>
          <w:rFonts w:ascii="Arial" w:hAnsi="Arial"/>
          <w:sz w:val="24"/>
        </w:rPr>
        <w:t xml:space="preserve">.  </w:t>
      </w:r>
    </w:p>
    <w:p w14:paraId="12FF68BA" w14:textId="77777777" w:rsidR="00A30C0C" w:rsidRPr="00A30C0C" w:rsidRDefault="00A30C0C" w:rsidP="00A30C0C">
      <w:pPr>
        <w:jc w:val="both"/>
        <w:rPr>
          <w:rFonts w:ascii="Arial" w:hAnsi="Arial"/>
          <w:sz w:val="24"/>
        </w:rPr>
      </w:pPr>
    </w:p>
    <w:p w14:paraId="6C7BCF80" w14:textId="49B83DE6" w:rsidR="00A30C0C" w:rsidRDefault="00A30C0C" w:rsidP="00A30C0C">
      <w:pPr>
        <w:jc w:val="both"/>
        <w:rPr>
          <w:rFonts w:ascii="Arial" w:hAnsi="Arial"/>
          <w:sz w:val="24"/>
        </w:rPr>
      </w:pPr>
      <w:r w:rsidRPr="00A30C0C">
        <w:rPr>
          <w:rFonts w:ascii="Arial" w:hAnsi="Arial"/>
          <w:sz w:val="24"/>
        </w:rPr>
        <w:t xml:space="preserve">A letter of protest is an informal procedure whereby third parties who object to the registration of a mark in a pending application may bring to the attention of the USPTO evidence bearing on the registrability of the mark.  A letter of protest must identify the application being protested and the proposed grounds for refusing registration and include relevant evidence to support the protest.  </w:t>
      </w:r>
    </w:p>
    <w:p w14:paraId="72CBE43A" w14:textId="77777777" w:rsidR="00A30C0C" w:rsidRPr="00A30C0C" w:rsidRDefault="00A30C0C" w:rsidP="00A30C0C">
      <w:pPr>
        <w:jc w:val="both"/>
        <w:rPr>
          <w:rFonts w:ascii="Arial" w:hAnsi="Arial"/>
          <w:sz w:val="24"/>
        </w:rPr>
      </w:pPr>
    </w:p>
    <w:p w14:paraId="64D456D6" w14:textId="77777777" w:rsidR="00A30C0C" w:rsidRDefault="00A30C0C" w:rsidP="00A30C0C">
      <w:pPr>
        <w:jc w:val="both"/>
        <w:rPr>
          <w:rFonts w:ascii="Arial" w:hAnsi="Arial"/>
          <w:sz w:val="24"/>
        </w:rPr>
      </w:pPr>
      <w:r w:rsidRPr="00A30C0C">
        <w:rPr>
          <w:rFonts w:ascii="Arial" w:hAnsi="Arial"/>
          <w:sz w:val="24"/>
        </w:rPr>
        <w:t xml:space="preserve">A request to make special may be submitted where an applicant requests that initial examination of an application be advanced out of its regular order because the mark in the application was the subject of an inadvertently cancelled or expired previous registration. </w:t>
      </w:r>
    </w:p>
    <w:p w14:paraId="172147CB" w14:textId="77777777" w:rsidR="00A30C0C" w:rsidRPr="00A30C0C" w:rsidRDefault="00A30C0C" w:rsidP="00A30C0C">
      <w:pPr>
        <w:jc w:val="both"/>
        <w:rPr>
          <w:rFonts w:ascii="Arial" w:hAnsi="Arial"/>
          <w:sz w:val="24"/>
        </w:rPr>
      </w:pPr>
    </w:p>
    <w:p w14:paraId="41143AF7" w14:textId="77777777" w:rsidR="00A30C0C" w:rsidRDefault="00A30C0C" w:rsidP="00A30C0C">
      <w:pPr>
        <w:jc w:val="both"/>
        <w:rPr>
          <w:rFonts w:ascii="Arial" w:hAnsi="Arial"/>
          <w:sz w:val="24"/>
        </w:rPr>
      </w:pPr>
      <w:r w:rsidRPr="00A30C0C">
        <w:rPr>
          <w:rFonts w:ascii="Arial" w:hAnsi="Arial"/>
          <w:sz w:val="24"/>
        </w:rPr>
        <w:t>A response to a petition inquiry letter is submitted by a petitioner who is responding to a notice of deficiency that the USPTO issued after receiving an incomplete Petition to the Director.  A petition may be considered incomplete if, for example, it does not include the fee required by 37 CFR 2.6 or if it includes an unverified assertion that is not supported by evidence.</w:t>
      </w:r>
    </w:p>
    <w:p w14:paraId="49CB4BA1" w14:textId="77777777" w:rsidR="00A30C0C" w:rsidRPr="00A30C0C" w:rsidRDefault="00A30C0C" w:rsidP="00A30C0C">
      <w:pPr>
        <w:jc w:val="both"/>
        <w:rPr>
          <w:rFonts w:ascii="Arial" w:hAnsi="Arial"/>
          <w:sz w:val="24"/>
        </w:rPr>
      </w:pPr>
    </w:p>
    <w:p w14:paraId="4026ECCC" w14:textId="77777777" w:rsidR="00A30C0C" w:rsidRDefault="00A30C0C" w:rsidP="00A30C0C">
      <w:pPr>
        <w:jc w:val="both"/>
        <w:rPr>
          <w:rFonts w:ascii="Arial" w:hAnsi="Arial"/>
          <w:sz w:val="24"/>
        </w:rPr>
      </w:pPr>
      <w:r w:rsidRPr="00A30C0C">
        <w:rPr>
          <w:rFonts w:ascii="Arial" w:hAnsi="Arial"/>
          <w:sz w:val="24"/>
        </w:rPr>
        <w:t>The USPTO generally examines applications in the order in which they are received.  A petition to make special is a request by the applicant to advance the initial examination of an application out of its regular order.</w:t>
      </w:r>
    </w:p>
    <w:p w14:paraId="2082823E" w14:textId="77777777" w:rsidR="00A30C0C" w:rsidRPr="00A30C0C" w:rsidRDefault="00A30C0C" w:rsidP="00A30C0C">
      <w:pPr>
        <w:jc w:val="both"/>
        <w:rPr>
          <w:rFonts w:ascii="Arial" w:hAnsi="Arial"/>
          <w:sz w:val="24"/>
        </w:rPr>
      </w:pPr>
    </w:p>
    <w:p w14:paraId="30572A7F" w14:textId="77777777" w:rsidR="00A30C0C" w:rsidRDefault="00A30C0C" w:rsidP="00A30C0C">
      <w:pPr>
        <w:jc w:val="both"/>
        <w:rPr>
          <w:rFonts w:ascii="Arial" w:hAnsi="Arial"/>
          <w:sz w:val="24"/>
        </w:rPr>
      </w:pPr>
      <w:r w:rsidRPr="00A30C0C">
        <w:rPr>
          <w:rFonts w:ascii="Arial" w:hAnsi="Arial"/>
          <w:sz w:val="24"/>
        </w:rPr>
        <w:t>A request to restore a filing date is submitted by an applicant who previously filed an application that was denied a filing date.  The request must include evidence showing that the applicant is entitled to the earlier filing date.</w:t>
      </w:r>
    </w:p>
    <w:p w14:paraId="1B76EE07" w14:textId="77777777" w:rsidR="00F0691F" w:rsidRPr="00A30C0C" w:rsidRDefault="00F0691F" w:rsidP="00A30C0C">
      <w:pPr>
        <w:jc w:val="both"/>
        <w:rPr>
          <w:rFonts w:ascii="Arial" w:hAnsi="Arial"/>
          <w:sz w:val="24"/>
        </w:rPr>
      </w:pPr>
    </w:p>
    <w:p w14:paraId="57AF7FD9" w14:textId="1B06228E" w:rsidR="003B18C1" w:rsidRDefault="00A30C0C" w:rsidP="00A30C0C">
      <w:pPr>
        <w:jc w:val="both"/>
        <w:rPr>
          <w:rFonts w:ascii="Arial" w:hAnsi="Arial"/>
          <w:sz w:val="24"/>
        </w:rPr>
      </w:pPr>
      <w:r w:rsidRPr="00A30C0C">
        <w:rPr>
          <w:rFonts w:ascii="Arial" w:hAnsi="Arial"/>
          <w:sz w:val="24"/>
        </w:rPr>
        <w:lastRenderedPageBreak/>
        <w:t>If an applicant has proof that an application was inadvertently abandoned due to a USPTO error, an applicant may file a request to reinstate the application instead of a formal petition to revive.  To support such a request, the applicant must include clear evidence of the USPTO error.</w:t>
      </w:r>
    </w:p>
    <w:p w14:paraId="556861F3" w14:textId="77777777" w:rsidR="00A30C0C" w:rsidRDefault="00A30C0C" w:rsidP="00A30C0C">
      <w:pPr>
        <w:jc w:val="both"/>
        <w:rPr>
          <w:rFonts w:ascii="Arial" w:hAnsi="Arial"/>
          <w:sz w:val="24"/>
        </w:rPr>
      </w:pPr>
    </w:p>
    <w:p w14:paraId="57AF7FDA" w14:textId="77777777" w:rsidR="003B18C1" w:rsidRDefault="003B18C1" w:rsidP="003B18C1">
      <w:pPr>
        <w:pStyle w:val="BodyText2"/>
      </w:pPr>
      <w:r>
        <w:t>Table 1 identifies the proposed statutory and regulatory provisions that require the USPTO to collect this information:</w:t>
      </w:r>
    </w:p>
    <w:p w14:paraId="57AF7FDB" w14:textId="77777777" w:rsidR="00AC0DF6" w:rsidRDefault="00AC0DF6" w:rsidP="00AC0DF6">
      <w:pPr>
        <w:tabs>
          <w:tab w:val="left" w:pos="720"/>
        </w:tabs>
        <w:jc w:val="both"/>
        <w:rPr>
          <w:rFonts w:ascii="Arial" w:hAnsi="Arial"/>
          <w:sz w:val="24"/>
        </w:rPr>
      </w:pPr>
    </w:p>
    <w:p w14:paraId="57AF7FDC" w14:textId="77777777" w:rsidR="00AC0DF6" w:rsidRDefault="00AC0DF6" w:rsidP="00AC0DF6">
      <w:pPr>
        <w:pStyle w:val="BodyText"/>
      </w:pPr>
      <w:r>
        <w:t>Table 1:  Information Requirements for Trademark Petitions</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3780"/>
        <w:gridCol w:w="2520"/>
        <w:gridCol w:w="1800"/>
      </w:tblGrid>
      <w:tr w:rsidR="00253004" w14:paraId="57AF7FE3" w14:textId="77777777" w:rsidTr="00253004">
        <w:trPr>
          <w:cantSplit/>
          <w:trHeight w:val="278"/>
        </w:trPr>
        <w:tc>
          <w:tcPr>
            <w:tcW w:w="900" w:type="dxa"/>
          </w:tcPr>
          <w:p w14:paraId="6528DE74" w14:textId="7CE7601C" w:rsidR="00253004" w:rsidRDefault="00253004" w:rsidP="0093794F">
            <w:pPr>
              <w:tabs>
                <w:tab w:val="left" w:pos="720"/>
              </w:tabs>
              <w:jc w:val="center"/>
              <w:rPr>
                <w:rFonts w:ascii="Arial" w:hAnsi="Arial"/>
                <w:b/>
                <w:sz w:val="16"/>
              </w:rPr>
            </w:pPr>
            <w:r>
              <w:rPr>
                <w:rFonts w:ascii="Arial" w:hAnsi="Arial"/>
                <w:b/>
                <w:sz w:val="16"/>
              </w:rPr>
              <w:t>IC Number</w:t>
            </w:r>
          </w:p>
        </w:tc>
        <w:tc>
          <w:tcPr>
            <w:tcW w:w="3780" w:type="dxa"/>
            <w:vAlign w:val="center"/>
          </w:tcPr>
          <w:p w14:paraId="57AF7FDE" w14:textId="3BA2872F" w:rsidR="00253004" w:rsidRDefault="00253004" w:rsidP="0093794F">
            <w:pPr>
              <w:tabs>
                <w:tab w:val="left" w:pos="720"/>
              </w:tabs>
              <w:jc w:val="center"/>
              <w:rPr>
                <w:rFonts w:ascii="Arial" w:hAnsi="Arial"/>
                <w:b/>
                <w:sz w:val="16"/>
              </w:rPr>
            </w:pPr>
            <w:r>
              <w:rPr>
                <w:rFonts w:ascii="Arial" w:hAnsi="Arial"/>
                <w:b/>
                <w:sz w:val="16"/>
              </w:rPr>
              <w:t>Requirement</w:t>
            </w:r>
          </w:p>
        </w:tc>
        <w:tc>
          <w:tcPr>
            <w:tcW w:w="2520" w:type="dxa"/>
            <w:vAlign w:val="center"/>
          </w:tcPr>
          <w:p w14:paraId="57AF7FE0" w14:textId="77777777" w:rsidR="00253004" w:rsidRDefault="00253004" w:rsidP="0093794F">
            <w:pPr>
              <w:tabs>
                <w:tab w:val="left" w:pos="720"/>
              </w:tabs>
              <w:jc w:val="center"/>
              <w:rPr>
                <w:rFonts w:ascii="Arial" w:hAnsi="Arial"/>
                <w:b/>
                <w:sz w:val="16"/>
              </w:rPr>
            </w:pPr>
            <w:r>
              <w:rPr>
                <w:rFonts w:ascii="Arial" w:hAnsi="Arial"/>
                <w:b/>
                <w:sz w:val="16"/>
              </w:rPr>
              <w:t>Statute</w:t>
            </w:r>
          </w:p>
        </w:tc>
        <w:tc>
          <w:tcPr>
            <w:tcW w:w="1800" w:type="dxa"/>
            <w:vAlign w:val="center"/>
          </w:tcPr>
          <w:p w14:paraId="57AF7FE2" w14:textId="6B8EB95F" w:rsidR="00253004" w:rsidRDefault="00253004" w:rsidP="0093794F">
            <w:pPr>
              <w:tabs>
                <w:tab w:val="left" w:pos="720"/>
              </w:tabs>
              <w:jc w:val="center"/>
              <w:rPr>
                <w:rFonts w:ascii="Arial" w:hAnsi="Arial"/>
                <w:b/>
                <w:sz w:val="16"/>
              </w:rPr>
            </w:pPr>
            <w:r>
              <w:rPr>
                <w:rFonts w:ascii="Arial" w:hAnsi="Arial"/>
                <w:b/>
                <w:sz w:val="16"/>
              </w:rPr>
              <w:t>Rule</w:t>
            </w:r>
          </w:p>
        </w:tc>
      </w:tr>
      <w:tr w:rsidR="00253004" w14:paraId="57AF7FEA" w14:textId="77777777" w:rsidTr="00253004">
        <w:trPr>
          <w:cantSplit/>
        </w:trPr>
        <w:tc>
          <w:tcPr>
            <w:tcW w:w="900" w:type="dxa"/>
          </w:tcPr>
          <w:p w14:paraId="2F984D14" w14:textId="01FA252F" w:rsidR="00253004" w:rsidRPr="00253004" w:rsidRDefault="00253004" w:rsidP="00253004">
            <w:pPr>
              <w:tabs>
                <w:tab w:val="left" w:pos="720"/>
              </w:tabs>
              <w:spacing w:before="58" w:after="58"/>
              <w:jc w:val="center"/>
              <w:rPr>
                <w:rFonts w:ascii="Arial" w:hAnsi="Arial"/>
                <w:b/>
                <w:sz w:val="16"/>
              </w:rPr>
            </w:pPr>
            <w:r w:rsidRPr="00253004">
              <w:rPr>
                <w:rFonts w:ascii="Arial" w:hAnsi="Arial"/>
                <w:b/>
                <w:sz w:val="16"/>
              </w:rPr>
              <w:t>1</w:t>
            </w:r>
          </w:p>
        </w:tc>
        <w:tc>
          <w:tcPr>
            <w:tcW w:w="3780" w:type="dxa"/>
            <w:vAlign w:val="center"/>
          </w:tcPr>
          <w:p w14:paraId="57AF7FE5" w14:textId="6BEAF3CF" w:rsidR="00253004" w:rsidRDefault="00253004" w:rsidP="00F0691F">
            <w:pPr>
              <w:tabs>
                <w:tab w:val="left" w:pos="720"/>
              </w:tabs>
              <w:spacing w:before="58" w:after="58"/>
              <w:rPr>
                <w:rFonts w:ascii="Arial" w:hAnsi="Arial"/>
                <w:sz w:val="16"/>
              </w:rPr>
            </w:pPr>
            <w:r>
              <w:rPr>
                <w:rFonts w:ascii="Arial" w:hAnsi="Arial"/>
                <w:sz w:val="16"/>
              </w:rPr>
              <w:t>Letter of Protest</w:t>
            </w:r>
          </w:p>
        </w:tc>
        <w:tc>
          <w:tcPr>
            <w:tcW w:w="2520" w:type="dxa"/>
            <w:vAlign w:val="center"/>
          </w:tcPr>
          <w:p w14:paraId="57AF7FE7" w14:textId="77777777" w:rsidR="00253004" w:rsidRPr="00AC0DF6" w:rsidRDefault="00253004" w:rsidP="00F0691F">
            <w:pPr>
              <w:tabs>
                <w:tab w:val="left" w:pos="720"/>
              </w:tabs>
              <w:spacing w:before="58" w:after="58"/>
              <w:rPr>
                <w:rFonts w:ascii="Arial" w:hAnsi="Arial"/>
                <w:sz w:val="16"/>
                <w:szCs w:val="16"/>
              </w:rPr>
            </w:pPr>
            <w:r>
              <w:rPr>
                <w:rFonts w:ascii="Arial" w:hAnsi="Arial"/>
                <w:sz w:val="16"/>
                <w:szCs w:val="16"/>
              </w:rPr>
              <w:t>15 U.S.C. §§ 1051 and 1123</w:t>
            </w:r>
          </w:p>
        </w:tc>
        <w:tc>
          <w:tcPr>
            <w:tcW w:w="1800" w:type="dxa"/>
            <w:vAlign w:val="center"/>
          </w:tcPr>
          <w:p w14:paraId="57AF7FE9" w14:textId="77777777" w:rsidR="00253004" w:rsidRDefault="00253004" w:rsidP="00F0691F">
            <w:pPr>
              <w:tabs>
                <w:tab w:val="left" w:pos="720"/>
              </w:tabs>
              <w:spacing w:before="58" w:after="58"/>
              <w:rPr>
                <w:rFonts w:ascii="Arial" w:hAnsi="Arial"/>
                <w:sz w:val="16"/>
              </w:rPr>
            </w:pPr>
            <w:r>
              <w:rPr>
                <w:rFonts w:ascii="Arial" w:hAnsi="Arial"/>
                <w:sz w:val="16"/>
              </w:rPr>
              <w:t xml:space="preserve">37 CFR 2.146 </w:t>
            </w:r>
          </w:p>
        </w:tc>
      </w:tr>
      <w:tr w:rsidR="00253004" w14:paraId="57AF7FF1" w14:textId="77777777" w:rsidTr="00253004">
        <w:trPr>
          <w:cantSplit/>
        </w:trPr>
        <w:tc>
          <w:tcPr>
            <w:tcW w:w="900" w:type="dxa"/>
          </w:tcPr>
          <w:p w14:paraId="09234DC4" w14:textId="74713BB0" w:rsidR="00253004" w:rsidRPr="00253004" w:rsidRDefault="00253004" w:rsidP="00253004">
            <w:pPr>
              <w:tabs>
                <w:tab w:val="left" w:pos="720"/>
              </w:tabs>
              <w:spacing w:before="58" w:after="58"/>
              <w:jc w:val="center"/>
              <w:rPr>
                <w:rFonts w:ascii="Arial" w:hAnsi="Arial"/>
                <w:b/>
                <w:sz w:val="16"/>
              </w:rPr>
            </w:pPr>
            <w:r w:rsidRPr="00253004">
              <w:rPr>
                <w:rFonts w:ascii="Arial" w:hAnsi="Arial"/>
                <w:b/>
                <w:sz w:val="16"/>
              </w:rPr>
              <w:t>2</w:t>
            </w:r>
          </w:p>
        </w:tc>
        <w:tc>
          <w:tcPr>
            <w:tcW w:w="3780" w:type="dxa"/>
            <w:vAlign w:val="center"/>
          </w:tcPr>
          <w:p w14:paraId="57AF7FEC" w14:textId="00D1BBEE" w:rsidR="00253004" w:rsidRDefault="00253004" w:rsidP="00F0691F">
            <w:pPr>
              <w:tabs>
                <w:tab w:val="left" w:pos="720"/>
              </w:tabs>
              <w:spacing w:before="58" w:after="58"/>
              <w:rPr>
                <w:rFonts w:ascii="Arial" w:hAnsi="Arial"/>
                <w:sz w:val="16"/>
              </w:rPr>
            </w:pPr>
            <w:r>
              <w:rPr>
                <w:rFonts w:ascii="Arial" w:hAnsi="Arial"/>
                <w:sz w:val="16"/>
              </w:rPr>
              <w:t>Request to Make Special</w:t>
            </w:r>
          </w:p>
        </w:tc>
        <w:tc>
          <w:tcPr>
            <w:tcW w:w="2520" w:type="dxa"/>
            <w:vAlign w:val="center"/>
          </w:tcPr>
          <w:p w14:paraId="57AF7FEE" w14:textId="77777777" w:rsidR="00253004" w:rsidRDefault="00253004" w:rsidP="00F0691F">
            <w:pPr>
              <w:tabs>
                <w:tab w:val="left" w:pos="720"/>
              </w:tabs>
              <w:spacing w:before="58" w:after="58"/>
              <w:rPr>
                <w:rFonts w:ascii="Arial" w:hAnsi="Arial"/>
                <w:sz w:val="16"/>
              </w:rPr>
            </w:pPr>
            <w:r w:rsidRPr="00AC0DF6">
              <w:rPr>
                <w:rFonts w:ascii="Arial" w:hAnsi="Arial"/>
                <w:sz w:val="16"/>
                <w:szCs w:val="16"/>
              </w:rPr>
              <w:t xml:space="preserve">15 U.S.C. </w:t>
            </w:r>
            <w:r>
              <w:rPr>
                <w:rFonts w:ascii="Arial" w:hAnsi="Arial"/>
                <w:sz w:val="16"/>
                <w:szCs w:val="16"/>
              </w:rPr>
              <w:t>§§ 1051 and 1123</w:t>
            </w:r>
          </w:p>
        </w:tc>
        <w:tc>
          <w:tcPr>
            <w:tcW w:w="1800" w:type="dxa"/>
            <w:vAlign w:val="center"/>
          </w:tcPr>
          <w:p w14:paraId="57AF7FF0" w14:textId="77777777" w:rsidR="00253004" w:rsidRDefault="00253004" w:rsidP="00F0691F">
            <w:pPr>
              <w:tabs>
                <w:tab w:val="left" w:pos="720"/>
              </w:tabs>
              <w:spacing w:before="58" w:after="58"/>
              <w:rPr>
                <w:rFonts w:ascii="Arial" w:hAnsi="Arial"/>
                <w:sz w:val="16"/>
              </w:rPr>
            </w:pPr>
            <w:r>
              <w:rPr>
                <w:rFonts w:ascii="Arial" w:hAnsi="Arial"/>
                <w:sz w:val="16"/>
              </w:rPr>
              <w:t>37 CFR 2.146</w:t>
            </w:r>
          </w:p>
        </w:tc>
      </w:tr>
      <w:tr w:rsidR="00253004" w14:paraId="57AF7FF8" w14:textId="77777777" w:rsidTr="00253004">
        <w:trPr>
          <w:cantSplit/>
        </w:trPr>
        <w:tc>
          <w:tcPr>
            <w:tcW w:w="900" w:type="dxa"/>
          </w:tcPr>
          <w:p w14:paraId="666FBD9C" w14:textId="370BBC72" w:rsidR="00253004" w:rsidRPr="00253004" w:rsidRDefault="00253004" w:rsidP="00253004">
            <w:pPr>
              <w:tabs>
                <w:tab w:val="left" w:pos="720"/>
              </w:tabs>
              <w:spacing w:before="58" w:after="58"/>
              <w:jc w:val="center"/>
              <w:rPr>
                <w:rFonts w:ascii="Arial" w:hAnsi="Arial"/>
                <w:b/>
                <w:sz w:val="16"/>
              </w:rPr>
            </w:pPr>
            <w:r w:rsidRPr="00253004">
              <w:rPr>
                <w:rFonts w:ascii="Arial" w:hAnsi="Arial"/>
                <w:b/>
                <w:sz w:val="16"/>
              </w:rPr>
              <w:t>3</w:t>
            </w:r>
          </w:p>
        </w:tc>
        <w:tc>
          <w:tcPr>
            <w:tcW w:w="3780" w:type="dxa"/>
            <w:vAlign w:val="center"/>
          </w:tcPr>
          <w:p w14:paraId="57AF7FF3" w14:textId="2A6B0371" w:rsidR="00253004" w:rsidRPr="007E564E" w:rsidRDefault="00253004" w:rsidP="00F0691F">
            <w:pPr>
              <w:tabs>
                <w:tab w:val="left" w:pos="720"/>
              </w:tabs>
              <w:spacing w:before="58" w:after="58"/>
              <w:rPr>
                <w:rFonts w:ascii="Arial" w:hAnsi="Arial"/>
                <w:sz w:val="16"/>
              </w:rPr>
            </w:pPr>
            <w:r w:rsidRPr="007E564E">
              <w:rPr>
                <w:rFonts w:ascii="Arial" w:hAnsi="Arial"/>
                <w:sz w:val="16"/>
              </w:rPr>
              <w:t>Response to Petition to Director Inquiry Letter</w:t>
            </w:r>
          </w:p>
        </w:tc>
        <w:tc>
          <w:tcPr>
            <w:tcW w:w="2520" w:type="dxa"/>
            <w:vAlign w:val="center"/>
          </w:tcPr>
          <w:p w14:paraId="57AF7FF5" w14:textId="77777777" w:rsidR="00253004" w:rsidRPr="007E564E" w:rsidRDefault="00253004" w:rsidP="00F0691F">
            <w:pPr>
              <w:tabs>
                <w:tab w:val="left" w:pos="720"/>
              </w:tabs>
              <w:spacing w:before="58" w:after="58"/>
              <w:rPr>
                <w:rFonts w:ascii="Arial" w:hAnsi="Arial"/>
                <w:sz w:val="16"/>
              </w:rPr>
            </w:pPr>
            <w:r w:rsidRPr="007E564E">
              <w:rPr>
                <w:rFonts w:ascii="Arial" w:hAnsi="Arial"/>
                <w:sz w:val="16"/>
                <w:szCs w:val="16"/>
              </w:rPr>
              <w:t xml:space="preserve">15 U.S.C. </w:t>
            </w:r>
            <w:r>
              <w:rPr>
                <w:rFonts w:ascii="Arial" w:hAnsi="Arial"/>
                <w:sz w:val="16"/>
                <w:szCs w:val="16"/>
              </w:rPr>
              <w:t>§§ 1051 and 1123</w:t>
            </w:r>
          </w:p>
        </w:tc>
        <w:tc>
          <w:tcPr>
            <w:tcW w:w="1800" w:type="dxa"/>
            <w:vAlign w:val="center"/>
          </w:tcPr>
          <w:p w14:paraId="57AF7FF7" w14:textId="77777777" w:rsidR="00253004" w:rsidRPr="007E564E" w:rsidRDefault="00253004" w:rsidP="00F0691F">
            <w:pPr>
              <w:tabs>
                <w:tab w:val="left" w:pos="720"/>
              </w:tabs>
              <w:spacing w:before="58" w:after="58"/>
              <w:rPr>
                <w:rFonts w:ascii="Arial" w:hAnsi="Arial"/>
                <w:sz w:val="16"/>
              </w:rPr>
            </w:pPr>
            <w:r w:rsidRPr="007E564E">
              <w:rPr>
                <w:rFonts w:ascii="Arial" w:hAnsi="Arial"/>
                <w:sz w:val="16"/>
              </w:rPr>
              <w:t>37 CFR 2.146</w:t>
            </w:r>
          </w:p>
        </w:tc>
      </w:tr>
      <w:tr w:rsidR="00253004" w14:paraId="57AF7FFF" w14:textId="77777777" w:rsidTr="00253004">
        <w:trPr>
          <w:cantSplit/>
        </w:trPr>
        <w:tc>
          <w:tcPr>
            <w:tcW w:w="900" w:type="dxa"/>
          </w:tcPr>
          <w:p w14:paraId="483C6DF3" w14:textId="58492320" w:rsidR="00253004" w:rsidRPr="00253004" w:rsidRDefault="00253004" w:rsidP="00253004">
            <w:pPr>
              <w:tabs>
                <w:tab w:val="left" w:pos="720"/>
              </w:tabs>
              <w:spacing w:before="58" w:after="58"/>
              <w:jc w:val="center"/>
              <w:rPr>
                <w:rFonts w:ascii="Arial" w:hAnsi="Arial"/>
                <w:b/>
                <w:sz w:val="16"/>
              </w:rPr>
            </w:pPr>
            <w:r w:rsidRPr="00253004">
              <w:rPr>
                <w:rFonts w:ascii="Arial" w:hAnsi="Arial"/>
                <w:b/>
                <w:sz w:val="16"/>
              </w:rPr>
              <w:t>4</w:t>
            </w:r>
          </w:p>
        </w:tc>
        <w:tc>
          <w:tcPr>
            <w:tcW w:w="3780" w:type="dxa"/>
            <w:vAlign w:val="center"/>
          </w:tcPr>
          <w:p w14:paraId="57AF7FFA" w14:textId="67C9EAAA" w:rsidR="00253004" w:rsidRPr="007E564E" w:rsidRDefault="00253004" w:rsidP="00F0691F">
            <w:pPr>
              <w:tabs>
                <w:tab w:val="left" w:pos="720"/>
              </w:tabs>
              <w:spacing w:before="58" w:after="58"/>
              <w:rPr>
                <w:rFonts w:ascii="Arial" w:hAnsi="Arial"/>
                <w:sz w:val="16"/>
              </w:rPr>
            </w:pPr>
            <w:r w:rsidRPr="007E564E">
              <w:rPr>
                <w:rFonts w:ascii="Arial" w:hAnsi="Arial"/>
                <w:sz w:val="16"/>
              </w:rPr>
              <w:t>Petition to Make Special</w:t>
            </w:r>
          </w:p>
        </w:tc>
        <w:tc>
          <w:tcPr>
            <w:tcW w:w="2520" w:type="dxa"/>
            <w:vAlign w:val="center"/>
          </w:tcPr>
          <w:p w14:paraId="57AF7FFC" w14:textId="77777777" w:rsidR="00253004" w:rsidRPr="007E564E" w:rsidRDefault="00253004" w:rsidP="00F0691F">
            <w:pPr>
              <w:tabs>
                <w:tab w:val="left" w:pos="720"/>
              </w:tabs>
              <w:spacing w:before="58" w:after="58"/>
              <w:rPr>
                <w:rFonts w:ascii="Arial" w:hAnsi="Arial"/>
                <w:sz w:val="16"/>
              </w:rPr>
            </w:pPr>
            <w:r w:rsidRPr="007E564E">
              <w:rPr>
                <w:rFonts w:ascii="Arial" w:hAnsi="Arial"/>
                <w:sz w:val="16"/>
                <w:szCs w:val="16"/>
              </w:rPr>
              <w:t xml:space="preserve">15 U.S.C. </w:t>
            </w:r>
            <w:r>
              <w:rPr>
                <w:rFonts w:ascii="Arial" w:hAnsi="Arial"/>
                <w:sz w:val="16"/>
                <w:szCs w:val="16"/>
              </w:rPr>
              <w:t>§§ 1051 and 1123</w:t>
            </w:r>
          </w:p>
        </w:tc>
        <w:tc>
          <w:tcPr>
            <w:tcW w:w="1800" w:type="dxa"/>
            <w:vAlign w:val="center"/>
          </w:tcPr>
          <w:p w14:paraId="57AF7FFE" w14:textId="77777777" w:rsidR="00253004" w:rsidRPr="007E564E" w:rsidRDefault="00253004" w:rsidP="00F0691F">
            <w:pPr>
              <w:tabs>
                <w:tab w:val="left" w:pos="720"/>
              </w:tabs>
              <w:spacing w:before="58" w:after="58"/>
              <w:rPr>
                <w:rFonts w:ascii="Arial" w:hAnsi="Arial"/>
                <w:sz w:val="16"/>
              </w:rPr>
            </w:pPr>
            <w:r w:rsidRPr="007E564E">
              <w:rPr>
                <w:rFonts w:ascii="Arial" w:hAnsi="Arial"/>
                <w:sz w:val="16"/>
              </w:rPr>
              <w:t>37 CFR 2.146</w:t>
            </w:r>
          </w:p>
        </w:tc>
      </w:tr>
      <w:tr w:rsidR="00253004" w14:paraId="57AF8006" w14:textId="77777777" w:rsidTr="00253004">
        <w:trPr>
          <w:cantSplit/>
        </w:trPr>
        <w:tc>
          <w:tcPr>
            <w:tcW w:w="900" w:type="dxa"/>
          </w:tcPr>
          <w:p w14:paraId="71F12577" w14:textId="08D567EF" w:rsidR="00253004" w:rsidRPr="00253004" w:rsidRDefault="00253004" w:rsidP="00253004">
            <w:pPr>
              <w:tabs>
                <w:tab w:val="left" w:pos="720"/>
              </w:tabs>
              <w:spacing w:before="58" w:after="58"/>
              <w:jc w:val="center"/>
              <w:rPr>
                <w:rFonts w:ascii="Arial" w:hAnsi="Arial"/>
                <w:b/>
                <w:sz w:val="16"/>
              </w:rPr>
            </w:pPr>
            <w:r w:rsidRPr="00253004">
              <w:rPr>
                <w:rFonts w:ascii="Arial" w:hAnsi="Arial"/>
                <w:b/>
                <w:sz w:val="16"/>
              </w:rPr>
              <w:t>5</w:t>
            </w:r>
          </w:p>
        </w:tc>
        <w:tc>
          <w:tcPr>
            <w:tcW w:w="3780" w:type="dxa"/>
            <w:vAlign w:val="center"/>
          </w:tcPr>
          <w:p w14:paraId="57AF8001" w14:textId="5152D639" w:rsidR="00253004" w:rsidRPr="007E564E" w:rsidRDefault="00253004" w:rsidP="00F0691F">
            <w:pPr>
              <w:tabs>
                <w:tab w:val="left" w:pos="720"/>
              </w:tabs>
              <w:spacing w:before="58" w:after="58"/>
              <w:rPr>
                <w:rFonts w:ascii="Arial" w:hAnsi="Arial"/>
                <w:sz w:val="16"/>
              </w:rPr>
            </w:pPr>
            <w:r w:rsidRPr="007E564E">
              <w:rPr>
                <w:rFonts w:ascii="Arial" w:hAnsi="Arial"/>
                <w:sz w:val="16"/>
              </w:rPr>
              <w:t>Request to Restore Filing Date</w:t>
            </w:r>
          </w:p>
        </w:tc>
        <w:tc>
          <w:tcPr>
            <w:tcW w:w="2520" w:type="dxa"/>
            <w:vAlign w:val="center"/>
          </w:tcPr>
          <w:p w14:paraId="57AF8003" w14:textId="77777777" w:rsidR="00253004" w:rsidRPr="007E564E" w:rsidRDefault="00253004" w:rsidP="00F0691F">
            <w:pPr>
              <w:tabs>
                <w:tab w:val="left" w:pos="720"/>
              </w:tabs>
              <w:spacing w:before="58" w:after="58"/>
              <w:rPr>
                <w:rFonts w:ascii="Arial" w:hAnsi="Arial"/>
                <w:sz w:val="16"/>
              </w:rPr>
            </w:pPr>
            <w:r w:rsidRPr="007E564E">
              <w:rPr>
                <w:rFonts w:ascii="Arial" w:hAnsi="Arial"/>
                <w:sz w:val="16"/>
                <w:szCs w:val="16"/>
              </w:rPr>
              <w:t xml:space="preserve">15 U.S.C. </w:t>
            </w:r>
            <w:r>
              <w:rPr>
                <w:rFonts w:ascii="Arial" w:hAnsi="Arial"/>
                <w:sz w:val="16"/>
                <w:szCs w:val="16"/>
              </w:rPr>
              <w:t>§§ 1051 and 1123</w:t>
            </w:r>
          </w:p>
        </w:tc>
        <w:tc>
          <w:tcPr>
            <w:tcW w:w="1800" w:type="dxa"/>
            <w:vAlign w:val="center"/>
          </w:tcPr>
          <w:p w14:paraId="57AF8005" w14:textId="77777777" w:rsidR="00253004" w:rsidRPr="007E564E" w:rsidRDefault="00253004" w:rsidP="00F0691F">
            <w:pPr>
              <w:tabs>
                <w:tab w:val="left" w:pos="720"/>
              </w:tabs>
              <w:spacing w:before="58" w:after="58"/>
              <w:rPr>
                <w:rFonts w:ascii="Arial" w:hAnsi="Arial"/>
                <w:sz w:val="16"/>
              </w:rPr>
            </w:pPr>
            <w:r w:rsidRPr="007E564E">
              <w:rPr>
                <w:rFonts w:ascii="Arial" w:hAnsi="Arial"/>
                <w:sz w:val="16"/>
              </w:rPr>
              <w:t>37 CFR 2.146</w:t>
            </w:r>
          </w:p>
        </w:tc>
      </w:tr>
      <w:tr w:rsidR="00253004" w14:paraId="57AF800D" w14:textId="77777777" w:rsidTr="00253004">
        <w:trPr>
          <w:cantSplit/>
        </w:trPr>
        <w:tc>
          <w:tcPr>
            <w:tcW w:w="900" w:type="dxa"/>
          </w:tcPr>
          <w:p w14:paraId="21D82A9C" w14:textId="7E00DF1D" w:rsidR="00253004" w:rsidRPr="00253004" w:rsidRDefault="00253004" w:rsidP="00253004">
            <w:pPr>
              <w:tabs>
                <w:tab w:val="left" w:pos="720"/>
              </w:tabs>
              <w:spacing w:before="58" w:after="58"/>
              <w:jc w:val="center"/>
              <w:rPr>
                <w:rFonts w:ascii="Arial" w:hAnsi="Arial"/>
                <w:b/>
                <w:sz w:val="16"/>
              </w:rPr>
            </w:pPr>
            <w:r w:rsidRPr="00253004">
              <w:rPr>
                <w:rFonts w:ascii="Arial" w:hAnsi="Arial"/>
                <w:b/>
                <w:sz w:val="16"/>
              </w:rPr>
              <w:t>6</w:t>
            </w:r>
          </w:p>
        </w:tc>
        <w:tc>
          <w:tcPr>
            <w:tcW w:w="3780" w:type="dxa"/>
            <w:vAlign w:val="center"/>
          </w:tcPr>
          <w:p w14:paraId="57AF8008" w14:textId="4B37417D" w:rsidR="00253004" w:rsidRPr="007E564E" w:rsidRDefault="00253004" w:rsidP="00F0691F">
            <w:pPr>
              <w:tabs>
                <w:tab w:val="left" w:pos="720"/>
              </w:tabs>
              <w:spacing w:before="58" w:after="58"/>
              <w:rPr>
                <w:rFonts w:ascii="Arial" w:hAnsi="Arial"/>
                <w:sz w:val="16"/>
              </w:rPr>
            </w:pPr>
            <w:r w:rsidRPr="007E564E">
              <w:rPr>
                <w:rFonts w:ascii="Arial" w:hAnsi="Arial"/>
                <w:sz w:val="16"/>
              </w:rPr>
              <w:t>Request for Reinstatement</w:t>
            </w:r>
          </w:p>
        </w:tc>
        <w:tc>
          <w:tcPr>
            <w:tcW w:w="2520" w:type="dxa"/>
            <w:vAlign w:val="center"/>
          </w:tcPr>
          <w:p w14:paraId="57AF800A" w14:textId="77777777" w:rsidR="00253004" w:rsidRPr="007E564E" w:rsidRDefault="00253004" w:rsidP="00F0691F">
            <w:pPr>
              <w:tabs>
                <w:tab w:val="left" w:pos="720"/>
              </w:tabs>
              <w:spacing w:before="58" w:after="58"/>
              <w:rPr>
                <w:rFonts w:ascii="Arial" w:hAnsi="Arial"/>
                <w:sz w:val="16"/>
              </w:rPr>
            </w:pPr>
            <w:r w:rsidRPr="007E564E">
              <w:rPr>
                <w:rFonts w:ascii="Arial" w:hAnsi="Arial"/>
                <w:sz w:val="16"/>
                <w:szCs w:val="16"/>
              </w:rPr>
              <w:t xml:space="preserve">15 U.S.C. </w:t>
            </w:r>
            <w:r>
              <w:rPr>
                <w:rFonts w:ascii="Arial" w:hAnsi="Arial"/>
                <w:sz w:val="16"/>
                <w:szCs w:val="16"/>
              </w:rPr>
              <w:t>§§ 1051 and 1123</w:t>
            </w:r>
          </w:p>
        </w:tc>
        <w:tc>
          <w:tcPr>
            <w:tcW w:w="1800" w:type="dxa"/>
            <w:vAlign w:val="center"/>
          </w:tcPr>
          <w:p w14:paraId="57AF800C" w14:textId="77777777" w:rsidR="00253004" w:rsidRPr="007E564E" w:rsidRDefault="00253004" w:rsidP="00F0691F">
            <w:pPr>
              <w:tabs>
                <w:tab w:val="left" w:pos="720"/>
              </w:tabs>
              <w:spacing w:before="58" w:after="58"/>
              <w:rPr>
                <w:rFonts w:ascii="Arial" w:hAnsi="Arial"/>
                <w:sz w:val="16"/>
              </w:rPr>
            </w:pPr>
            <w:r w:rsidRPr="007E564E">
              <w:rPr>
                <w:rFonts w:ascii="Arial" w:hAnsi="Arial"/>
                <w:sz w:val="16"/>
              </w:rPr>
              <w:t xml:space="preserve">37 CFR 2.146 </w:t>
            </w:r>
          </w:p>
        </w:tc>
      </w:tr>
    </w:tbl>
    <w:p w14:paraId="57AF800E" w14:textId="77777777" w:rsidR="00F0365E" w:rsidRDefault="00F0365E">
      <w:pPr>
        <w:jc w:val="both"/>
        <w:rPr>
          <w:rFonts w:ascii="Arial" w:hAnsi="Arial"/>
          <w:b/>
          <w:sz w:val="24"/>
        </w:rPr>
      </w:pPr>
    </w:p>
    <w:p w14:paraId="57AF800F" w14:textId="77777777" w:rsidR="0069048F" w:rsidRDefault="0069048F">
      <w:pPr>
        <w:numPr>
          <w:ilvl w:val="0"/>
          <w:numId w:val="11"/>
        </w:numPr>
        <w:jc w:val="both"/>
        <w:rPr>
          <w:rFonts w:ascii="Arial" w:hAnsi="Arial"/>
          <w:b/>
          <w:sz w:val="24"/>
        </w:rPr>
      </w:pPr>
      <w:r>
        <w:rPr>
          <w:rFonts w:ascii="Arial" w:hAnsi="Arial"/>
          <w:b/>
          <w:sz w:val="24"/>
        </w:rPr>
        <w:t>Needs and Uses</w:t>
      </w:r>
    </w:p>
    <w:p w14:paraId="57AF8010" w14:textId="77777777" w:rsidR="0069048F" w:rsidRDefault="0069048F">
      <w:pPr>
        <w:tabs>
          <w:tab w:val="left" w:pos="720"/>
        </w:tabs>
        <w:jc w:val="both"/>
        <w:rPr>
          <w:rFonts w:ascii="Arial" w:hAnsi="Arial"/>
          <w:b/>
          <w:sz w:val="24"/>
        </w:rPr>
      </w:pPr>
    </w:p>
    <w:p w14:paraId="57AF8011" w14:textId="77777777" w:rsidR="0069048F" w:rsidRDefault="006B43F9">
      <w:pPr>
        <w:pStyle w:val="BodyText2"/>
        <w:tabs>
          <w:tab w:val="left" w:pos="720"/>
        </w:tabs>
      </w:pPr>
      <w:r>
        <w:t xml:space="preserve">The USPTO uses the information described in this collection to process </w:t>
      </w:r>
      <w:r w:rsidR="00F245A3">
        <w:t>letters of protest</w:t>
      </w:r>
      <w:r w:rsidR="00071BF5">
        <w:t>,</w:t>
      </w:r>
      <w:r w:rsidR="00F245A3">
        <w:t xml:space="preserve"> </w:t>
      </w:r>
      <w:r w:rsidR="000E3DB7">
        <w:t>request</w:t>
      </w:r>
      <w:r w:rsidR="00F245A3">
        <w:t>s to make special</w:t>
      </w:r>
      <w:r w:rsidR="00071BF5">
        <w:t>, responses to petition inquiry letter</w:t>
      </w:r>
      <w:r w:rsidR="00CD7C8D">
        <w:t>s</w:t>
      </w:r>
      <w:r w:rsidR="00071BF5">
        <w:t>, petitions to make special, requests to restore filing date, and requests for reinstatement</w:t>
      </w:r>
      <w:r>
        <w:t xml:space="preserve">.  </w:t>
      </w:r>
      <w:r w:rsidR="0069048F">
        <w:t xml:space="preserve">The information is used by the public for a variety of private business purposes related to establishing and enforcing trademark rights.  </w:t>
      </w:r>
      <w:r w:rsidR="001C7ED5">
        <w:t xml:space="preserve">Information relating to the registration of a trademark is made publicly available by the USPTO.  The release of information in a letter of protest is controlled and may be available upon request only.  </w:t>
      </w:r>
    </w:p>
    <w:p w14:paraId="6D717427" w14:textId="4AAF112E" w:rsidR="00642ADF" w:rsidRPr="00642ADF" w:rsidRDefault="001966AC" w:rsidP="00642ADF">
      <w:pPr>
        <w:tabs>
          <w:tab w:val="left" w:pos="720"/>
        </w:tabs>
        <w:jc w:val="both"/>
        <w:rPr>
          <w:rFonts w:ascii="Arial" w:hAnsi="Arial"/>
          <w:sz w:val="24"/>
        </w:rPr>
      </w:pPr>
      <w:r>
        <w:rPr>
          <w:rFonts w:ascii="Arial" w:hAnsi="Arial"/>
          <w:sz w:val="24"/>
        </w:rPr>
        <w:t xml:space="preserve"> </w:t>
      </w:r>
    </w:p>
    <w:p w14:paraId="3481E49E" w14:textId="33B91643" w:rsidR="00642ADF" w:rsidRPr="00642ADF" w:rsidRDefault="00642ADF" w:rsidP="00642ADF">
      <w:pPr>
        <w:tabs>
          <w:tab w:val="left" w:pos="720"/>
        </w:tabs>
        <w:jc w:val="both"/>
        <w:rPr>
          <w:rFonts w:ascii="Arial" w:hAnsi="Arial"/>
          <w:sz w:val="24"/>
        </w:rPr>
      </w:pPr>
      <w:r w:rsidRPr="00642ADF">
        <w:rPr>
          <w:rFonts w:ascii="Arial" w:hAnsi="Arial"/>
          <w:sz w:val="24"/>
        </w:rPr>
        <w:t xml:space="preserve">The information in this collection can be submitted in paper format or electronically through </w:t>
      </w:r>
      <w:r>
        <w:rPr>
          <w:rFonts w:ascii="Arial" w:hAnsi="Arial"/>
          <w:sz w:val="24"/>
        </w:rPr>
        <w:t>the Trademark Electronic Application System (</w:t>
      </w:r>
      <w:r w:rsidRPr="00642ADF">
        <w:rPr>
          <w:rFonts w:ascii="Arial" w:hAnsi="Arial"/>
          <w:sz w:val="24"/>
        </w:rPr>
        <w:t>TEAS</w:t>
      </w:r>
      <w:r>
        <w:rPr>
          <w:rFonts w:ascii="Arial" w:hAnsi="Arial"/>
          <w:sz w:val="24"/>
        </w:rPr>
        <w:t>)</w:t>
      </w:r>
      <w:r w:rsidRPr="00642ADF">
        <w:rPr>
          <w:rFonts w:ascii="Arial" w:hAnsi="Arial"/>
          <w:sz w:val="24"/>
        </w:rPr>
        <w:t xml:space="preserve">.  </w:t>
      </w:r>
    </w:p>
    <w:p w14:paraId="762C632D" w14:textId="77777777" w:rsidR="00642ADF" w:rsidRPr="00642ADF" w:rsidRDefault="00642ADF" w:rsidP="00642ADF">
      <w:pPr>
        <w:tabs>
          <w:tab w:val="left" w:pos="720"/>
        </w:tabs>
        <w:jc w:val="both"/>
        <w:rPr>
          <w:rFonts w:ascii="Arial" w:hAnsi="Arial"/>
          <w:sz w:val="24"/>
        </w:rPr>
      </w:pPr>
    </w:p>
    <w:p w14:paraId="2F8F4719" w14:textId="1FE5B720" w:rsidR="00642ADF" w:rsidRDefault="00642ADF" w:rsidP="00642ADF">
      <w:pPr>
        <w:tabs>
          <w:tab w:val="left" w:pos="720"/>
        </w:tabs>
        <w:jc w:val="both"/>
        <w:rPr>
          <w:rFonts w:ascii="Arial" w:hAnsi="Arial"/>
          <w:sz w:val="24"/>
        </w:rPr>
      </w:pPr>
      <w:r w:rsidRPr="00642ADF">
        <w:rPr>
          <w:rFonts w:ascii="Arial" w:hAnsi="Arial"/>
          <w:sz w:val="24"/>
        </w:rPr>
        <w:t>The information collected, maintained, and used in this collection is based on OMB and USPTO guidelines.  This includes the basic information quality standards established in the Paperwork Reduction Act (44 U.S.C. Chapter 35), in OMB Circular A-130, and in the OMB information quality guidelines.</w:t>
      </w:r>
    </w:p>
    <w:p w14:paraId="5E97C45B" w14:textId="77777777" w:rsidR="00642ADF" w:rsidRDefault="00642ADF" w:rsidP="00642ADF">
      <w:pPr>
        <w:tabs>
          <w:tab w:val="left" w:pos="720"/>
        </w:tabs>
        <w:jc w:val="both"/>
        <w:rPr>
          <w:rFonts w:ascii="Arial" w:hAnsi="Arial"/>
          <w:sz w:val="24"/>
        </w:rPr>
      </w:pPr>
    </w:p>
    <w:p w14:paraId="57AF8013" w14:textId="77777777" w:rsidR="0069048F" w:rsidRDefault="0069048F">
      <w:pPr>
        <w:tabs>
          <w:tab w:val="left" w:pos="720"/>
        </w:tabs>
        <w:jc w:val="both"/>
        <w:rPr>
          <w:rFonts w:ascii="Arial" w:hAnsi="Arial"/>
          <w:sz w:val="24"/>
        </w:rPr>
      </w:pPr>
      <w:r>
        <w:rPr>
          <w:rFonts w:ascii="Arial" w:hAnsi="Arial"/>
          <w:sz w:val="24"/>
        </w:rPr>
        <w:t xml:space="preserve">Table </w:t>
      </w:r>
      <w:r w:rsidR="003B18C1">
        <w:rPr>
          <w:rFonts w:ascii="Arial" w:hAnsi="Arial"/>
          <w:sz w:val="24"/>
        </w:rPr>
        <w:t>2</w:t>
      </w:r>
      <w:r>
        <w:rPr>
          <w:rFonts w:ascii="Arial" w:hAnsi="Arial"/>
          <w:sz w:val="24"/>
        </w:rPr>
        <w:t xml:space="preserve"> lists the information identified in this collection and explains how this information is used by the public and by the USPTO: </w:t>
      </w:r>
    </w:p>
    <w:p w14:paraId="57AF8014" w14:textId="77777777" w:rsidR="00A05BC3" w:rsidRDefault="00A05BC3">
      <w:pPr>
        <w:tabs>
          <w:tab w:val="left" w:pos="720"/>
        </w:tabs>
        <w:jc w:val="both"/>
        <w:rPr>
          <w:rFonts w:ascii="Arial" w:hAnsi="Arial"/>
          <w:sz w:val="24"/>
        </w:rPr>
      </w:pPr>
    </w:p>
    <w:p w14:paraId="57AF8015" w14:textId="77777777" w:rsidR="00F93054" w:rsidRDefault="0069048F" w:rsidP="00C35BCF">
      <w:pPr>
        <w:pStyle w:val="BodyText"/>
      </w:pPr>
      <w:r>
        <w:t xml:space="preserve">Table </w:t>
      </w:r>
      <w:r w:rsidR="003B18C1">
        <w:t>2</w:t>
      </w:r>
      <w:r>
        <w:t xml:space="preserve">:  Needs and Uses of </w:t>
      </w:r>
      <w:r w:rsidR="00C35BCF">
        <w:t xml:space="preserve">Trademark </w:t>
      </w:r>
      <w:r w:rsidR="000E3DB7">
        <w:t>Petitions</w:t>
      </w:r>
    </w:p>
    <w:tbl>
      <w:tblPr>
        <w:tblW w:w="891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1782"/>
        <w:gridCol w:w="918"/>
        <w:gridCol w:w="5310"/>
      </w:tblGrid>
      <w:tr w:rsidR="00F0691F" w14:paraId="57AF801C" w14:textId="77777777" w:rsidTr="00E13F80">
        <w:trPr>
          <w:cantSplit/>
          <w:trHeight w:val="278"/>
        </w:trPr>
        <w:tc>
          <w:tcPr>
            <w:tcW w:w="900" w:type="dxa"/>
            <w:vAlign w:val="center"/>
          </w:tcPr>
          <w:p w14:paraId="3EAD2B72" w14:textId="49E1F6A2" w:rsidR="00F0691F" w:rsidRDefault="00F0691F">
            <w:pPr>
              <w:tabs>
                <w:tab w:val="left" w:pos="720"/>
              </w:tabs>
              <w:jc w:val="center"/>
              <w:rPr>
                <w:rFonts w:ascii="Arial" w:hAnsi="Arial"/>
                <w:b/>
                <w:sz w:val="16"/>
              </w:rPr>
            </w:pPr>
            <w:r>
              <w:rPr>
                <w:rFonts w:ascii="Arial" w:hAnsi="Arial"/>
                <w:b/>
                <w:sz w:val="16"/>
              </w:rPr>
              <w:t>IC Number</w:t>
            </w:r>
          </w:p>
        </w:tc>
        <w:tc>
          <w:tcPr>
            <w:tcW w:w="1782" w:type="dxa"/>
            <w:vAlign w:val="center"/>
          </w:tcPr>
          <w:p w14:paraId="57AF8017" w14:textId="69A6CA56" w:rsidR="00F0691F" w:rsidRDefault="00F0691F">
            <w:pPr>
              <w:tabs>
                <w:tab w:val="left" w:pos="720"/>
              </w:tabs>
              <w:jc w:val="center"/>
              <w:rPr>
                <w:rFonts w:ascii="Arial" w:hAnsi="Arial"/>
                <w:b/>
                <w:sz w:val="16"/>
              </w:rPr>
            </w:pPr>
            <w:r>
              <w:rPr>
                <w:rFonts w:ascii="Arial" w:hAnsi="Arial"/>
                <w:b/>
                <w:sz w:val="16"/>
              </w:rPr>
              <w:t>Form and Function</w:t>
            </w:r>
          </w:p>
        </w:tc>
        <w:tc>
          <w:tcPr>
            <w:tcW w:w="918" w:type="dxa"/>
            <w:vAlign w:val="center"/>
          </w:tcPr>
          <w:p w14:paraId="57AF8019" w14:textId="77777777" w:rsidR="00F0691F" w:rsidRDefault="00F0691F">
            <w:pPr>
              <w:tabs>
                <w:tab w:val="left" w:pos="720"/>
              </w:tabs>
              <w:jc w:val="center"/>
              <w:rPr>
                <w:rFonts w:ascii="Arial" w:hAnsi="Arial"/>
                <w:b/>
                <w:sz w:val="16"/>
              </w:rPr>
            </w:pPr>
            <w:r>
              <w:rPr>
                <w:rFonts w:ascii="Arial" w:hAnsi="Arial"/>
                <w:b/>
                <w:sz w:val="16"/>
              </w:rPr>
              <w:t>Form #</w:t>
            </w:r>
          </w:p>
        </w:tc>
        <w:tc>
          <w:tcPr>
            <w:tcW w:w="5310" w:type="dxa"/>
            <w:vAlign w:val="center"/>
          </w:tcPr>
          <w:p w14:paraId="57AF801B" w14:textId="77777777" w:rsidR="00F0691F" w:rsidRDefault="00F0691F">
            <w:pPr>
              <w:tabs>
                <w:tab w:val="left" w:pos="720"/>
              </w:tabs>
              <w:jc w:val="center"/>
              <w:rPr>
                <w:rFonts w:ascii="Arial" w:hAnsi="Arial"/>
                <w:b/>
                <w:sz w:val="16"/>
              </w:rPr>
            </w:pPr>
            <w:r>
              <w:rPr>
                <w:rFonts w:ascii="Arial" w:hAnsi="Arial"/>
                <w:b/>
                <w:sz w:val="16"/>
              </w:rPr>
              <w:t>Needs and Uses</w:t>
            </w:r>
          </w:p>
        </w:tc>
      </w:tr>
      <w:tr w:rsidR="00F0691F" w14:paraId="57AF8026" w14:textId="77777777" w:rsidTr="00E13F80">
        <w:trPr>
          <w:cantSplit/>
        </w:trPr>
        <w:tc>
          <w:tcPr>
            <w:tcW w:w="900" w:type="dxa"/>
            <w:vAlign w:val="center"/>
          </w:tcPr>
          <w:p w14:paraId="08C1B553" w14:textId="62ADA389" w:rsidR="00F0691F" w:rsidRPr="00F0691F" w:rsidRDefault="00F0691F" w:rsidP="00F0691F">
            <w:pPr>
              <w:tabs>
                <w:tab w:val="left" w:pos="720"/>
              </w:tabs>
              <w:jc w:val="center"/>
              <w:rPr>
                <w:rFonts w:ascii="Arial" w:hAnsi="Arial"/>
                <w:b/>
                <w:sz w:val="16"/>
              </w:rPr>
            </w:pPr>
            <w:r>
              <w:rPr>
                <w:rFonts w:ascii="Arial" w:hAnsi="Arial"/>
                <w:b/>
                <w:sz w:val="16"/>
              </w:rPr>
              <w:t>1</w:t>
            </w:r>
          </w:p>
        </w:tc>
        <w:tc>
          <w:tcPr>
            <w:tcW w:w="1782" w:type="dxa"/>
            <w:vAlign w:val="center"/>
          </w:tcPr>
          <w:p w14:paraId="57AF801E" w14:textId="146884F7" w:rsidR="00F0691F" w:rsidRDefault="00F0691F">
            <w:pPr>
              <w:tabs>
                <w:tab w:val="left" w:pos="720"/>
              </w:tabs>
              <w:rPr>
                <w:rFonts w:ascii="Arial" w:hAnsi="Arial"/>
                <w:sz w:val="16"/>
              </w:rPr>
            </w:pPr>
            <w:r>
              <w:rPr>
                <w:rFonts w:ascii="Arial" w:hAnsi="Arial"/>
                <w:sz w:val="16"/>
              </w:rPr>
              <w:t>Letter of Protest</w:t>
            </w:r>
          </w:p>
          <w:p w14:paraId="57AF801F" w14:textId="77777777" w:rsidR="00F0691F" w:rsidRDefault="00F0691F">
            <w:pPr>
              <w:tabs>
                <w:tab w:val="left" w:pos="720"/>
              </w:tabs>
              <w:rPr>
                <w:rFonts w:ascii="Arial" w:hAnsi="Arial"/>
                <w:sz w:val="16"/>
              </w:rPr>
            </w:pPr>
            <w:r>
              <w:rPr>
                <w:rFonts w:ascii="Arial" w:hAnsi="Arial"/>
                <w:sz w:val="16"/>
              </w:rPr>
              <w:t>(TEAS Global)</w:t>
            </w:r>
          </w:p>
        </w:tc>
        <w:tc>
          <w:tcPr>
            <w:tcW w:w="918" w:type="dxa"/>
            <w:vAlign w:val="center"/>
          </w:tcPr>
          <w:p w14:paraId="57AF8022" w14:textId="5A2471E8" w:rsidR="00F0691F" w:rsidRDefault="00F0691F" w:rsidP="00F0691F">
            <w:pPr>
              <w:tabs>
                <w:tab w:val="left" w:pos="720"/>
              </w:tabs>
              <w:jc w:val="center"/>
              <w:rPr>
                <w:rFonts w:ascii="Arial" w:hAnsi="Arial"/>
                <w:sz w:val="16"/>
              </w:rPr>
            </w:pPr>
            <w:bookmarkStart w:id="1" w:name="OLE_LINK1"/>
            <w:bookmarkStart w:id="2" w:name="OLE_LINK2"/>
            <w:r>
              <w:rPr>
                <w:rFonts w:ascii="Arial" w:hAnsi="Arial"/>
                <w:sz w:val="16"/>
              </w:rPr>
              <w:t>None</w:t>
            </w:r>
            <w:bookmarkEnd w:id="1"/>
            <w:bookmarkEnd w:id="2"/>
          </w:p>
        </w:tc>
        <w:tc>
          <w:tcPr>
            <w:tcW w:w="5310" w:type="dxa"/>
            <w:vAlign w:val="center"/>
          </w:tcPr>
          <w:p w14:paraId="57AF8024" w14:textId="0A65856E" w:rsidR="00F0691F" w:rsidRDefault="00F0691F" w:rsidP="0069048F">
            <w:pPr>
              <w:numPr>
                <w:ilvl w:val="0"/>
                <w:numId w:val="1"/>
              </w:numPr>
              <w:tabs>
                <w:tab w:val="clear" w:pos="360"/>
                <w:tab w:val="num" w:pos="252"/>
                <w:tab w:val="left" w:pos="720"/>
              </w:tabs>
              <w:ind w:left="252" w:hanging="252"/>
              <w:rPr>
                <w:rFonts w:ascii="Arial" w:hAnsi="Arial"/>
                <w:sz w:val="16"/>
              </w:rPr>
            </w:pPr>
            <w:r>
              <w:rPr>
                <w:rFonts w:ascii="Arial" w:hAnsi="Arial"/>
                <w:sz w:val="16"/>
              </w:rPr>
              <w:t xml:space="preserve">Used by the public to electronically submit an objection </w:t>
            </w:r>
            <w:r w:rsidR="004F6C7D">
              <w:rPr>
                <w:rFonts w:ascii="Arial" w:hAnsi="Arial"/>
                <w:sz w:val="16"/>
              </w:rPr>
              <w:t>to the registration of</w:t>
            </w:r>
            <w:r>
              <w:rPr>
                <w:rFonts w:ascii="Arial" w:hAnsi="Arial"/>
                <w:sz w:val="16"/>
              </w:rPr>
              <w:t xml:space="preserve"> a pending application. </w:t>
            </w:r>
          </w:p>
          <w:p w14:paraId="57AF8025" w14:textId="63662C37" w:rsidR="00F0691F" w:rsidRDefault="00F0691F" w:rsidP="007529C3">
            <w:pPr>
              <w:numPr>
                <w:ilvl w:val="0"/>
                <w:numId w:val="1"/>
              </w:numPr>
              <w:tabs>
                <w:tab w:val="clear" w:pos="360"/>
                <w:tab w:val="num" w:pos="252"/>
                <w:tab w:val="left" w:pos="720"/>
              </w:tabs>
              <w:ind w:left="252" w:hanging="252"/>
              <w:rPr>
                <w:rFonts w:ascii="Arial" w:hAnsi="Arial"/>
                <w:sz w:val="16"/>
              </w:rPr>
            </w:pPr>
            <w:r>
              <w:rPr>
                <w:rFonts w:ascii="Arial" w:hAnsi="Arial"/>
                <w:sz w:val="16"/>
              </w:rPr>
              <w:t xml:space="preserve">Used by the USPTO to decide whether the </w:t>
            </w:r>
            <w:r w:rsidR="00BE15FB">
              <w:rPr>
                <w:rFonts w:ascii="Arial" w:hAnsi="Arial"/>
                <w:sz w:val="16"/>
              </w:rPr>
              <w:t xml:space="preserve">letter of </w:t>
            </w:r>
            <w:r>
              <w:rPr>
                <w:rFonts w:ascii="Arial" w:hAnsi="Arial"/>
                <w:sz w:val="16"/>
              </w:rPr>
              <w:t xml:space="preserve">protest should be accepted.  </w:t>
            </w:r>
          </w:p>
        </w:tc>
      </w:tr>
      <w:tr w:rsidR="00F0691F" w14:paraId="57AF8030" w14:textId="77777777" w:rsidTr="00E13F80">
        <w:trPr>
          <w:cantSplit/>
        </w:trPr>
        <w:tc>
          <w:tcPr>
            <w:tcW w:w="900" w:type="dxa"/>
            <w:vAlign w:val="center"/>
          </w:tcPr>
          <w:p w14:paraId="1DF6F1BB" w14:textId="3A6796F6" w:rsidR="00F0691F" w:rsidRPr="00F0691F" w:rsidRDefault="00F0691F" w:rsidP="00F0691F">
            <w:pPr>
              <w:tabs>
                <w:tab w:val="left" w:pos="720"/>
              </w:tabs>
              <w:jc w:val="center"/>
              <w:rPr>
                <w:rFonts w:ascii="Arial" w:hAnsi="Arial"/>
                <w:b/>
                <w:sz w:val="16"/>
              </w:rPr>
            </w:pPr>
            <w:r>
              <w:rPr>
                <w:rFonts w:ascii="Arial" w:hAnsi="Arial"/>
                <w:b/>
                <w:sz w:val="16"/>
              </w:rPr>
              <w:t>1</w:t>
            </w:r>
          </w:p>
        </w:tc>
        <w:tc>
          <w:tcPr>
            <w:tcW w:w="1782" w:type="dxa"/>
            <w:vAlign w:val="center"/>
          </w:tcPr>
          <w:p w14:paraId="57AF8028" w14:textId="0A55F078" w:rsidR="00F0691F" w:rsidRDefault="00F0691F">
            <w:pPr>
              <w:tabs>
                <w:tab w:val="left" w:pos="720"/>
              </w:tabs>
              <w:rPr>
                <w:rFonts w:ascii="Arial" w:hAnsi="Arial"/>
                <w:sz w:val="16"/>
              </w:rPr>
            </w:pPr>
            <w:r>
              <w:rPr>
                <w:rFonts w:ascii="Arial" w:hAnsi="Arial"/>
                <w:sz w:val="16"/>
              </w:rPr>
              <w:t>Letter of Protest</w:t>
            </w:r>
          </w:p>
          <w:p w14:paraId="57AF8029" w14:textId="77777777" w:rsidR="00F0691F" w:rsidRDefault="00F0691F">
            <w:pPr>
              <w:tabs>
                <w:tab w:val="left" w:pos="720"/>
              </w:tabs>
              <w:rPr>
                <w:rFonts w:ascii="Arial" w:hAnsi="Arial"/>
                <w:sz w:val="16"/>
              </w:rPr>
            </w:pPr>
            <w:r>
              <w:rPr>
                <w:rFonts w:ascii="Arial" w:hAnsi="Arial"/>
                <w:sz w:val="16"/>
              </w:rPr>
              <w:t>(Paper)</w:t>
            </w:r>
          </w:p>
        </w:tc>
        <w:tc>
          <w:tcPr>
            <w:tcW w:w="918" w:type="dxa"/>
            <w:vAlign w:val="center"/>
          </w:tcPr>
          <w:p w14:paraId="57AF802C" w14:textId="6575254A" w:rsidR="00F0691F" w:rsidRDefault="00F0691F" w:rsidP="00F0691F">
            <w:pPr>
              <w:tabs>
                <w:tab w:val="left" w:pos="720"/>
              </w:tabs>
              <w:jc w:val="center"/>
              <w:rPr>
                <w:rFonts w:ascii="Arial" w:hAnsi="Arial"/>
                <w:sz w:val="16"/>
              </w:rPr>
            </w:pPr>
            <w:r>
              <w:rPr>
                <w:rFonts w:ascii="Arial" w:hAnsi="Arial"/>
                <w:sz w:val="16"/>
              </w:rPr>
              <w:t>None</w:t>
            </w:r>
          </w:p>
        </w:tc>
        <w:tc>
          <w:tcPr>
            <w:tcW w:w="5310" w:type="dxa"/>
            <w:vAlign w:val="center"/>
          </w:tcPr>
          <w:p w14:paraId="57AF802E" w14:textId="73BC9065" w:rsidR="00F0691F" w:rsidRDefault="00F0691F" w:rsidP="0014046E">
            <w:pPr>
              <w:numPr>
                <w:ilvl w:val="0"/>
                <w:numId w:val="1"/>
              </w:numPr>
              <w:tabs>
                <w:tab w:val="clear" w:pos="360"/>
                <w:tab w:val="num" w:pos="252"/>
                <w:tab w:val="left" w:pos="720"/>
              </w:tabs>
              <w:ind w:left="252" w:hanging="252"/>
              <w:rPr>
                <w:rFonts w:ascii="Arial" w:hAnsi="Arial"/>
                <w:sz w:val="16"/>
              </w:rPr>
            </w:pPr>
            <w:r>
              <w:rPr>
                <w:rFonts w:ascii="Arial" w:hAnsi="Arial"/>
                <w:sz w:val="16"/>
              </w:rPr>
              <w:t xml:space="preserve">Used by the public to submit an objection </w:t>
            </w:r>
            <w:r w:rsidR="004F6C7D">
              <w:rPr>
                <w:rFonts w:ascii="Arial" w:hAnsi="Arial"/>
                <w:sz w:val="16"/>
              </w:rPr>
              <w:t>to the registration of</w:t>
            </w:r>
            <w:r>
              <w:rPr>
                <w:rFonts w:ascii="Arial" w:hAnsi="Arial"/>
                <w:sz w:val="16"/>
              </w:rPr>
              <w:t xml:space="preserve"> a pending application. </w:t>
            </w:r>
          </w:p>
          <w:p w14:paraId="57AF802F" w14:textId="61BB3071" w:rsidR="00F0691F" w:rsidRDefault="00F0691F" w:rsidP="007529C3">
            <w:pPr>
              <w:numPr>
                <w:ilvl w:val="0"/>
                <w:numId w:val="1"/>
              </w:numPr>
              <w:tabs>
                <w:tab w:val="clear" w:pos="360"/>
                <w:tab w:val="num" w:pos="252"/>
                <w:tab w:val="left" w:pos="720"/>
              </w:tabs>
              <w:ind w:left="252" w:hanging="252"/>
              <w:rPr>
                <w:rFonts w:ascii="Arial" w:hAnsi="Arial"/>
                <w:sz w:val="16"/>
              </w:rPr>
            </w:pPr>
            <w:r>
              <w:rPr>
                <w:rFonts w:ascii="Arial" w:hAnsi="Arial"/>
                <w:sz w:val="16"/>
              </w:rPr>
              <w:t xml:space="preserve">Used by the USPTO to decide whether the </w:t>
            </w:r>
            <w:r w:rsidR="00BE15FB">
              <w:rPr>
                <w:rFonts w:ascii="Arial" w:hAnsi="Arial"/>
                <w:sz w:val="16"/>
              </w:rPr>
              <w:t xml:space="preserve">letter of </w:t>
            </w:r>
            <w:r>
              <w:rPr>
                <w:rFonts w:ascii="Arial" w:hAnsi="Arial"/>
                <w:sz w:val="16"/>
              </w:rPr>
              <w:t xml:space="preserve">protest should be accepted.   </w:t>
            </w:r>
          </w:p>
        </w:tc>
      </w:tr>
      <w:tr w:rsidR="00F0691F" w14:paraId="57AF803A" w14:textId="77777777" w:rsidTr="00E13F80">
        <w:trPr>
          <w:cantSplit/>
        </w:trPr>
        <w:tc>
          <w:tcPr>
            <w:tcW w:w="900" w:type="dxa"/>
            <w:vAlign w:val="center"/>
          </w:tcPr>
          <w:p w14:paraId="2A44FAC9" w14:textId="33172D31" w:rsidR="00F0691F" w:rsidRPr="00F0691F" w:rsidRDefault="00F0691F" w:rsidP="00F0691F">
            <w:pPr>
              <w:tabs>
                <w:tab w:val="left" w:pos="720"/>
              </w:tabs>
              <w:jc w:val="center"/>
              <w:rPr>
                <w:rFonts w:ascii="Arial" w:hAnsi="Arial"/>
                <w:b/>
                <w:sz w:val="16"/>
              </w:rPr>
            </w:pPr>
            <w:r>
              <w:rPr>
                <w:rFonts w:ascii="Arial" w:hAnsi="Arial"/>
                <w:b/>
                <w:sz w:val="16"/>
              </w:rPr>
              <w:lastRenderedPageBreak/>
              <w:t>2</w:t>
            </w:r>
          </w:p>
        </w:tc>
        <w:tc>
          <w:tcPr>
            <w:tcW w:w="1782" w:type="dxa"/>
            <w:vAlign w:val="center"/>
          </w:tcPr>
          <w:p w14:paraId="57AF8032" w14:textId="25A44703" w:rsidR="00F0691F" w:rsidRDefault="00F0691F">
            <w:pPr>
              <w:tabs>
                <w:tab w:val="left" w:pos="720"/>
              </w:tabs>
              <w:rPr>
                <w:rFonts w:ascii="Arial" w:hAnsi="Arial"/>
                <w:sz w:val="16"/>
              </w:rPr>
            </w:pPr>
            <w:r>
              <w:rPr>
                <w:rFonts w:ascii="Arial" w:hAnsi="Arial"/>
                <w:sz w:val="16"/>
              </w:rPr>
              <w:t>Request to Make Special</w:t>
            </w:r>
          </w:p>
          <w:p w14:paraId="57AF8033" w14:textId="194FA233" w:rsidR="00F0691F" w:rsidRDefault="00F0691F">
            <w:pPr>
              <w:tabs>
                <w:tab w:val="left" w:pos="720"/>
              </w:tabs>
              <w:rPr>
                <w:rFonts w:ascii="Arial" w:hAnsi="Arial"/>
                <w:sz w:val="16"/>
              </w:rPr>
            </w:pPr>
            <w:r>
              <w:rPr>
                <w:rFonts w:ascii="Arial" w:hAnsi="Arial"/>
                <w:sz w:val="16"/>
              </w:rPr>
              <w:t>(TEAS Global)</w:t>
            </w:r>
          </w:p>
        </w:tc>
        <w:tc>
          <w:tcPr>
            <w:tcW w:w="918" w:type="dxa"/>
            <w:vAlign w:val="center"/>
          </w:tcPr>
          <w:p w14:paraId="57AF8036" w14:textId="7C445B72" w:rsidR="00F0691F" w:rsidRDefault="00F0691F" w:rsidP="00F0691F">
            <w:pPr>
              <w:tabs>
                <w:tab w:val="left" w:pos="720"/>
              </w:tabs>
              <w:jc w:val="center"/>
              <w:rPr>
                <w:rFonts w:ascii="Arial" w:hAnsi="Arial"/>
                <w:sz w:val="16"/>
              </w:rPr>
            </w:pPr>
            <w:r>
              <w:rPr>
                <w:rFonts w:ascii="Arial" w:hAnsi="Arial"/>
                <w:sz w:val="16"/>
              </w:rPr>
              <w:t>None</w:t>
            </w:r>
          </w:p>
        </w:tc>
        <w:tc>
          <w:tcPr>
            <w:tcW w:w="5310" w:type="dxa"/>
            <w:vAlign w:val="center"/>
          </w:tcPr>
          <w:p w14:paraId="57AF8038" w14:textId="77777777" w:rsidR="00F0691F" w:rsidRDefault="00F0691F" w:rsidP="0069048F">
            <w:pPr>
              <w:numPr>
                <w:ilvl w:val="0"/>
                <w:numId w:val="1"/>
              </w:numPr>
              <w:tabs>
                <w:tab w:val="clear" w:pos="360"/>
                <w:tab w:val="num" w:pos="252"/>
                <w:tab w:val="left" w:pos="720"/>
              </w:tabs>
              <w:ind w:left="252" w:hanging="252"/>
              <w:rPr>
                <w:rFonts w:ascii="Arial" w:hAnsi="Arial"/>
                <w:sz w:val="16"/>
              </w:rPr>
            </w:pPr>
            <w:r>
              <w:rPr>
                <w:rFonts w:ascii="Arial" w:hAnsi="Arial"/>
                <w:sz w:val="16"/>
              </w:rPr>
              <w:t xml:space="preserve">Used by the public to submit an electronic request to advance initial examination of an application out of its regular order because the mark in the application was the subject of an inadvertently cancelled or expired previous registration.  </w:t>
            </w:r>
          </w:p>
          <w:p w14:paraId="57AF8039" w14:textId="77777777" w:rsidR="00F0691F" w:rsidRDefault="00F0691F" w:rsidP="0069048F">
            <w:pPr>
              <w:numPr>
                <w:ilvl w:val="0"/>
                <w:numId w:val="1"/>
              </w:numPr>
              <w:tabs>
                <w:tab w:val="clear" w:pos="360"/>
                <w:tab w:val="num" w:pos="252"/>
                <w:tab w:val="left" w:pos="720"/>
              </w:tabs>
              <w:ind w:left="252" w:hanging="252"/>
              <w:rPr>
                <w:rFonts w:ascii="Arial" w:hAnsi="Arial"/>
                <w:sz w:val="16"/>
              </w:rPr>
            </w:pPr>
            <w:r>
              <w:rPr>
                <w:rFonts w:ascii="Arial" w:hAnsi="Arial"/>
                <w:sz w:val="16"/>
              </w:rPr>
              <w:t xml:space="preserve">Used by the USPTO to act upon a request to make special.  </w:t>
            </w:r>
          </w:p>
        </w:tc>
      </w:tr>
      <w:tr w:rsidR="00F0691F" w14:paraId="57AF8044" w14:textId="77777777" w:rsidTr="00E13F80">
        <w:trPr>
          <w:cantSplit/>
        </w:trPr>
        <w:tc>
          <w:tcPr>
            <w:tcW w:w="900" w:type="dxa"/>
            <w:vAlign w:val="center"/>
          </w:tcPr>
          <w:p w14:paraId="78522545" w14:textId="1B2D71C4" w:rsidR="00F0691F" w:rsidRPr="00F0691F" w:rsidRDefault="00F0691F" w:rsidP="00F0691F">
            <w:pPr>
              <w:tabs>
                <w:tab w:val="left" w:pos="720"/>
              </w:tabs>
              <w:jc w:val="center"/>
              <w:rPr>
                <w:rFonts w:ascii="Arial" w:hAnsi="Arial"/>
                <w:b/>
                <w:sz w:val="16"/>
              </w:rPr>
            </w:pPr>
            <w:r>
              <w:rPr>
                <w:rFonts w:ascii="Arial" w:hAnsi="Arial"/>
                <w:b/>
                <w:sz w:val="16"/>
              </w:rPr>
              <w:t>2</w:t>
            </w:r>
          </w:p>
        </w:tc>
        <w:tc>
          <w:tcPr>
            <w:tcW w:w="1782" w:type="dxa"/>
            <w:vAlign w:val="center"/>
          </w:tcPr>
          <w:p w14:paraId="57AF803C" w14:textId="3355A971" w:rsidR="00F0691F" w:rsidRDefault="00F0691F">
            <w:pPr>
              <w:tabs>
                <w:tab w:val="left" w:pos="720"/>
              </w:tabs>
              <w:rPr>
                <w:rFonts w:ascii="Arial" w:hAnsi="Arial"/>
                <w:sz w:val="16"/>
              </w:rPr>
            </w:pPr>
            <w:r>
              <w:rPr>
                <w:rFonts w:ascii="Arial" w:hAnsi="Arial"/>
                <w:sz w:val="16"/>
              </w:rPr>
              <w:t>Request to Make Special</w:t>
            </w:r>
          </w:p>
          <w:p w14:paraId="57AF803D" w14:textId="77777777" w:rsidR="00F0691F" w:rsidRDefault="00F0691F">
            <w:pPr>
              <w:tabs>
                <w:tab w:val="left" w:pos="720"/>
              </w:tabs>
              <w:rPr>
                <w:rFonts w:ascii="Arial" w:hAnsi="Arial"/>
                <w:sz w:val="16"/>
              </w:rPr>
            </w:pPr>
            <w:r>
              <w:rPr>
                <w:rFonts w:ascii="Arial" w:hAnsi="Arial"/>
                <w:sz w:val="16"/>
              </w:rPr>
              <w:t>(Paper)</w:t>
            </w:r>
          </w:p>
        </w:tc>
        <w:tc>
          <w:tcPr>
            <w:tcW w:w="918" w:type="dxa"/>
            <w:vAlign w:val="center"/>
          </w:tcPr>
          <w:p w14:paraId="57AF8040" w14:textId="2873C474" w:rsidR="00F0691F" w:rsidRDefault="00F0691F" w:rsidP="00F0691F">
            <w:pPr>
              <w:tabs>
                <w:tab w:val="left" w:pos="720"/>
              </w:tabs>
              <w:jc w:val="center"/>
              <w:rPr>
                <w:rFonts w:ascii="Arial" w:hAnsi="Arial"/>
                <w:sz w:val="16"/>
              </w:rPr>
            </w:pPr>
            <w:r>
              <w:rPr>
                <w:rFonts w:ascii="Arial" w:hAnsi="Arial"/>
                <w:sz w:val="16"/>
              </w:rPr>
              <w:t>None</w:t>
            </w:r>
          </w:p>
        </w:tc>
        <w:tc>
          <w:tcPr>
            <w:tcW w:w="5310" w:type="dxa"/>
            <w:vAlign w:val="center"/>
          </w:tcPr>
          <w:p w14:paraId="57AF8042" w14:textId="77777777" w:rsidR="00F0691F" w:rsidRDefault="00F0691F" w:rsidP="00C4740C">
            <w:pPr>
              <w:numPr>
                <w:ilvl w:val="0"/>
                <w:numId w:val="1"/>
              </w:numPr>
              <w:tabs>
                <w:tab w:val="clear" w:pos="360"/>
                <w:tab w:val="num" w:pos="252"/>
                <w:tab w:val="left" w:pos="720"/>
              </w:tabs>
              <w:ind w:left="252" w:hanging="252"/>
              <w:rPr>
                <w:rFonts w:ascii="Arial" w:hAnsi="Arial"/>
                <w:sz w:val="16"/>
              </w:rPr>
            </w:pPr>
            <w:r>
              <w:rPr>
                <w:rFonts w:ascii="Arial" w:hAnsi="Arial"/>
                <w:sz w:val="16"/>
              </w:rPr>
              <w:t xml:space="preserve">Used by the public to submit a request to advance initial examination of an application out of its regular order because the mark in the application was the subject of an inadvertently cancelled or expired previous registration.  </w:t>
            </w:r>
          </w:p>
          <w:p w14:paraId="57AF8043" w14:textId="77777777" w:rsidR="00F0691F" w:rsidRDefault="00F0691F" w:rsidP="00715111">
            <w:pPr>
              <w:numPr>
                <w:ilvl w:val="0"/>
                <w:numId w:val="1"/>
              </w:numPr>
              <w:tabs>
                <w:tab w:val="clear" w:pos="360"/>
                <w:tab w:val="num" w:pos="252"/>
                <w:tab w:val="left" w:pos="720"/>
              </w:tabs>
              <w:ind w:left="252" w:hanging="252"/>
              <w:rPr>
                <w:rFonts w:ascii="Arial" w:hAnsi="Arial"/>
                <w:sz w:val="16"/>
              </w:rPr>
            </w:pPr>
            <w:r>
              <w:rPr>
                <w:rFonts w:ascii="Arial" w:hAnsi="Arial"/>
                <w:sz w:val="16"/>
              </w:rPr>
              <w:t xml:space="preserve">Used by the USPTO to act upon a request to make special.   </w:t>
            </w:r>
          </w:p>
        </w:tc>
      </w:tr>
      <w:tr w:rsidR="00F0691F" w14:paraId="57AF804E" w14:textId="77777777" w:rsidTr="00E13F80">
        <w:trPr>
          <w:cantSplit/>
        </w:trPr>
        <w:tc>
          <w:tcPr>
            <w:tcW w:w="900" w:type="dxa"/>
            <w:vAlign w:val="center"/>
          </w:tcPr>
          <w:p w14:paraId="21B6578A" w14:textId="39723230" w:rsidR="00F0691F" w:rsidRPr="00F0691F" w:rsidRDefault="00F0691F" w:rsidP="00F0691F">
            <w:pPr>
              <w:tabs>
                <w:tab w:val="left" w:pos="720"/>
              </w:tabs>
              <w:jc w:val="center"/>
              <w:rPr>
                <w:rFonts w:ascii="Arial" w:hAnsi="Arial"/>
                <w:b/>
                <w:sz w:val="16"/>
              </w:rPr>
            </w:pPr>
            <w:r>
              <w:rPr>
                <w:rFonts w:ascii="Arial" w:hAnsi="Arial"/>
                <w:b/>
                <w:sz w:val="16"/>
              </w:rPr>
              <w:t>3</w:t>
            </w:r>
          </w:p>
        </w:tc>
        <w:tc>
          <w:tcPr>
            <w:tcW w:w="1782" w:type="dxa"/>
            <w:vAlign w:val="center"/>
          </w:tcPr>
          <w:p w14:paraId="57AF8046" w14:textId="026CC460" w:rsidR="00F0691F" w:rsidRPr="00C4740C" w:rsidRDefault="00F0691F">
            <w:pPr>
              <w:tabs>
                <w:tab w:val="left" w:pos="720"/>
              </w:tabs>
              <w:rPr>
                <w:rFonts w:ascii="Arial" w:hAnsi="Arial"/>
                <w:sz w:val="16"/>
              </w:rPr>
            </w:pPr>
            <w:r w:rsidRPr="00C4740C">
              <w:rPr>
                <w:rFonts w:ascii="Arial" w:hAnsi="Arial"/>
                <w:sz w:val="16"/>
              </w:rPr>
              <w:t>Response to Petition to Director Inquiry Letter</w:t>
            </w:r>
          </w:p>
          <w:p w14:paraId="57AF8047" w14:textId="77777777" w:rsidR="00F0691F" w:rsidRPr="00C4740C" w:rsidRDefault="00F0691F">
            <w:pPr>
              <w:tabs>
                <w:tab w:val="left" w:pos="720"/>
              </w:tabs>
              <w:rPr>
                <w:rFonts w:ascii="Arial" w:hAnsi="Arial"/>
                <w:sz w:val="16"/>
              </w:rPr>
            </w:pPr>
            <w:r w:rsidRPr="00C4740C">
              <w:rPr>
                <w:rFonts w:ascii="Arial" w:hAnsi="Arial"/>
                <w:sz w:val="16"/>
              </w:rPr>
              <w:t>(TEAS Global)</w:t>
            </w:r>
          </w:p>
        </w:tc>
        <w:tc>
          <w:tcPr>
            <w:tcW w:w="918" w:type="dxa"/>
            <w:vAlign w:val="center"/>
          </w:tcPr>
          <w:p w14:paraId="57AF804A" w14:textId="79D2D64A" w:rsidR="00F0691F" w:rsidRPr="00C4740C" w:rsidRDefault="00F0691F" w:rsidP="00F0691F">
            <w:pPr>
              <w:tabs>
                <w:tab w:val="left" w:pos="720"/>
              </w:tabs>
              <w:jc w:val="center"/>
              <w:rPr>
                <w:rFonts w:ascii="Arial" w:hAnsi="Arial"/>
                <w:sz w:val="16"/>
              </w:rPr>
            </w:pPr>
            <w:r>
              <w:rPr>
                <w:rFonts w:ascii="Arial" w:hAnsi="Arial"/>
                <w:sz w:val="16"/>
              </w:rPr>
              <w:t>None</w:t>
            </w:r>
          </w:p>
        </w:tc>
        <w:tc>
          <w:tcPr>
            <w:tcW w:w="5310" w:type="dxa"/>
            <w:vAlign w:val="center"/>
          </w:tcPr>
          <w:p w14:paraId="57AF804C" w14:textId="77777777" w:rsidR="00F0691F" w:rsidRPr="00C4740C" w:rsidRDefault="00F0691F" w:rsidP="00742CDA">
            <w:pPr>
              <w:numPr>
                <w:ilvl w:val="0"/>
                <w:numId w:val="1"/>
              </w:numPr>
              <w:tabs>
                <w:tab w:val="clear" w:pos="360"/>
                <w:tab w:val="num" w:pos="252"/>
                <w:tab w:val="left" w:pos="720"/>
              </w:tabs>
              <w:ind w:left="252" w:hanging="252"/>
              <w:rPr>
                <w:rFonts w:ascii="Arial" w:hAnsi="Arial"/>
                <w:sz w:val="16"/>
              </w:rPr>
            </w:pPr>
            <w:r w:rsidRPr="00C4740C">
              <w:rPr>
                <w:rFonts w:ascii="Arial" w:hAnsi="Arial"/>
                <w:sz w:val="16"/>
              </w:rPr>
              <w:t>Used by the public to</w:t>
            </w:r>
            <w:r>
              <w:rPr>
                <w:rFonts w:ascii="Arial" w:hAnsi="Arial"/>
                <w:sz w:val="16"/>
              </w:rPr>
              <w:t xml:space="preserve"> respond electronically to a notice of deficiency that the USPTO issued after the filing of an incomplete Petition to the Director.</w:t>
            </w:r>
            <w:r w:rsidRPr="00C4740C">
              <w:rPr>
                <w:rFonts w:ascii="Arial" w:hAnsi="Arial"/>
                <w:sz w:val="16"/>
              </w:rPr>
              <w:t xml:space="preserve"> </w:t>
            </w:r>
          </w:p>
          <w:p w14:paraId="57AF804D" w14:textId="21624124" w:rsidR="00F0691F" w:rsidRPr="00C4740C" w:rsidRDefault="00F0691F" w:rsidP="00742CDA">
            <w:pPr>
              <w:numPr>
                <w:ilvl w:val="0"/>
                <w:numId w:val="1"/>
              </w:numPr>
              <w:tabs>
                <w:tab w:val="clear" w:pos="360"/>
                <w:tab w:val="num" w:pos="252"/>
                <w:tab w:val="left" w:pos="720"/>
              </w:tabs>
              <w:ind w:left="252" w:hanging="252"/>
              <w:rPr>
                <w:rFonts w:ascii="Arial" w:hAnsi="Arial"/>
                <w:sz w:val="16"/>
              </w:rPr>
            </w:pPr>
            <w:r>
              <w:rPr>
                <w:rFonts w:ascii="Arial" w:hAnsi="Arial"/>
                <w:sz w:val="16"/>
              </w:rPr>
              <w:t>Used by the USPTO to collect information that the petitioner did not supply in the original Petition to the Director and which the USPTO need</w:t>
            </w:r>
            <w:r w:rsidR="00BE15FB">
              <w:rPr>
                <w:rFonts w:ascii="Arial" w:hAnsi="Arial"/>
                <w:sz w:val="16"/>
              </w:rPr>
              <w:t>s</w:t>
            </w:r>
            <w:r>
              <w:rPr>
                <w:rFonts w:ascii="Arial" w:hAnsi="Arial"/>
                <w:sz w:val="16"/>
              </w:rPr>
              <w:t xml:space="preserve"> to complete the review of the petition.</w:t>
            </w:r>
          </w:p>
        </w:tc>
      </w:tr>
      <w:tr w:rsidR="00F0691F" w14:paraId="57AF8057" w14:textId="77777777" w:rsidTr="00E13F80">
        <w:trPr>
          <w:cantSplit/>
        </w:trPr>
        <w:tc>
          <w:tcPr>
            <w:tcW w:w="900" w:type="dxa"/>
            <w:vAlign w:val="center"/>
          </w:tcPr>
          <w:p w14:paraId="6E68434C" w14:textId="6CFC27F0" w:rsidR="00F0691F" w:rsidRPr="00F0691F" w:rsidRDefault="00F0691F" w:rsidP="00F0691F">
            <w:pPr>
              <w:tabs>
                <w:tab w:val="left" w:pos="720"/>
              </w:tabs>
              <w:jc w:val="center"/>
              <w:rPr>
                <w:rFonts w:ascii="Arial" w:hAnsi="Arial"/>
                <w:b/>
                <w:sz w:val="16"/>
              </w:rPr>
            </w:pPr>
            <w:r>
              <w:rPr>
                <w:rFonts w:ascii="Arial" w:hAnsi="Arial"/>
                <w:b/>
                <w:sz w:val="16"/>
              </w:rPr>
              <w:t>3</w:t>
            </w:r>
          </w:p>
        </w:tc>
        <w:tc>
          <w:tcPr>
            <w:tcW w:w="1782" w:type="dxa"/>
            <w:vAlign w:val="center"/>
          </w:tcPr>
          <w:p w14:paraId="57AF8050" w14:textId="6B49199B" w:rsidR="00F0691F" w:rsidRPr="003F3F6C" w:rsidRDefault="00F0691F" w:rsidP="002362E0">
            <w:pPr>
              <w:tabs>
                <w:tab w:val="left" w:pos="720"/>
              </w:tabs>
              <w:rPr>
                <w:rFonts w:ascii="Arial" w:hAnsi="Arial"/>
                <w:sz w:val="16"/>
              </w:rPr>
            </w:pPr>
            <w:r w:rsidRPr="003F3F6C">
              <w:rPr>
                <w:rFonts w:ascii="Arial" w:hAnsi="Arial"/>
                <w:sz w:val="16"/>
              </w:rPr>
              <w:t>Response to Petition to Director Inquiry Letter</w:t>
            </w:r>
          </w:p>
          <w:p w14:paraId="57AF8051" w14:textId="77777777" w:rsidR="00F0691F" w:rsidRPr="003F3F6C" w:rsidRDefault="00F0691F" w:rsidP="002362E0">
            <w:pPr>
              <w:tabs>
                <w:tab w:val="left" w:pos="720"/>
              </w:tabs>
              <w:rPr>
                <w:rFonts w:ascii="Arial" w:hAnsi="Arial"/>
                <w:sz w:val="16"/>
              </w:rPr>
            </w:pPr>
            <w:r w:rsidRPr="003F3F6C">
              <w:rPr>
                <w:rFonts w:ascii="Arial" w:hAnsi="Arial"/>
                <w:sz w:val="16"/>
              </w:rPr>
              <w:t>(Paper)</w:t>
            </w:r>
          </w:p>
        </w:tc>
        <w:tc>
          <w:tcPr>
            <w:tcW w:w="918" w:type="dxa"/>
            <w:vAlign w:val="center"/>
          </w:tcPr>
          <w:p w14:paraId="57AF8053" w14:textId="16DB6588" w:rsidR="00F0691F" w:rsidRPr="003F3F6C" w:rsidRDefault="00F0691F" w:rsidP="00F0691F">
            <w:pPr>
              <w:tabs>
                <w:tab w:val="left" w:pos="720"/>
              </w:tabs>
              <w:jc w:val="center"/>
              <w:rPr>
                <w:rFonts w:ascii="Arial" w:hAnsi="Arial"/>
                <w:sz w:val="16"/>
              </w:rPr>
            </w:pPr>
            <w:r>
              <w:rPr>
                <w:rFonts w:ascii="Arial" w:hAnsi="Arial"/>
                <w:sz w:val="16"/>
              </w:rPr>
              <w:t>None</w:t>
            </w:r>
          </w:p>
        </w:tc>
        <w:tc>
          <w:tcPr>
            <w:tcW w:w="5310" w:type="dxa"/>
            <w:vAlign w:val="center"/>
          </w:tcPr>
          <w:p w14:paraId="57AF8055" w14:textId="23FC5ED1" w:rsidR="00F0691F" w:rsidRPr="003F3F6C" w:rsidRDefault="00F0691F" w:rsidP="003F3F6C">
            <w:pPr>
              <w:numPr>
                <w:ilvl w:val="0"/>
                <w:numId w:val="1"/>
              </w:numPr>
              <w:tabs>
                <w:tab w:val="clear" w:pos="360"/>
                <w:tab w:val="num" w:pos="252"/>
                <w:tab w:val="left" w:pos="720"/>
              </w:tabs>
              <w:ind w:left="252" w:hanging="252"/>
              <w:rPr>
                <w:rFonts w:ascii="Arial" w:hAnsi="Arial"/>
                <w:sz w:val="16"/>
              </w:rPr>
            </w:pPr>
            <w:r w:rsidRPr="003F3F6C">
              <w:rPr>
                <w:rFonts w:ascii="Arial" w:hAnsi="Arial"/>
                <w:sz w:val="16"/>
              </w:rPr>
              <w:t xml:space="preserve">Used by the public to respond to a notice of deficiency that the USPTO issued after the filing of an incomplete Petition to the Director. </w:t>
            </w:r>
          </w:p>
          <w:p w14:paraId="57AF8056" w14:textId="5169D03A" w:rsidR="00F0691F" w:rsidRPr="003F3F6C" w:rsidRDefault="00F0691F" w:rsidP="003F3F6C">
            <w:pPr>
              <w:numPr>
                <w:ilvl w:val="0"/>
                <w:numId w:val="1"/>
              </w:numPr>
              <w:tabs>
                <w:tab w:val="clear" w:pos="360"/>
                <w:tab w:val="num" w:pos="252"/>
                <w:tab w:val="left" w:pos="720"/>
              </w:tabs>
              <w:ind w:left="252" w:hanging="252"/>
              <w:rPr>
                <w:rFonts w:ascii="Arial" w:hAnsi="Arial"/>
                <w:sz w:val="16"/>
              </w:rPr>
            </w:pPr>
            <w:r w:rsidRPr="003F3F6C">
              <w:rPr>
                <w:rFonts w:ascii="Arial" w:hAnsi="Arial"/>
                <w:sz w:val="16"/>
              </w:rPr>
              <w:t>Used by the USPTO to collect information that the petitioner did not supply in the original Petition to the Director and which the USPTO need</w:t>
            </w:r>
            <w:r w:rsidR="00BE15FB">
              <w:rPr>
                <w:rFonts w:ascii="Arial" w:hAnsi="Arial"/>
                <w:sz w:val="16"/>
              </w:rPr>
              <w:t>s</w:t>
            </w:r>
            <w:r w:rsidRPr="003F3F6C">
              <w:rPr>
                <w:rFonts w:ascii="Arial" w:hAnsi="Arial"/>
                <w:sz w:val="16"/>
              </w:rPr>
              <w:t xml:space="preserve"> to complete the review of the petition.</w:t>
            </w:r>
          </w:p>
        </w:tc>
      </w:tr>
      <w:tr w:rsidR="00F0691F" w14:paraId="57AF8061" w14:textId="77777777" w:rsidTr="00E13F80">
        <w:trPr>
          <w:cantSplit/>
        </w:trPr>
        <w:tc>
          <w:tcPr>
            <w:tcW w:w="900" w:type="dxa"/>
            <w:vAlign w:val="center"/>
          </w:tcPr>
          <w:p w14:paraId="335645A1" w14:textId="20950D7D" w:rsidR="00F0691F" w:rsidRPr="00F0691F" w:rsidRDefault="00F0691F" w:rsidP="00F0691F">
            <w:pPr>
              <w:tabs>
                <w:tab w:val="left" w:pos="720"/>
              </w:tabs>
              <w:jc w:val="center"/>
              <w:rPr>
                <w:rFonts w:ascii="Arial" w:hAnsi="Arial"/>
                <w:b/>
                <w:sz w:val="16"/>
              </w:rPr>
            </w:pPr>
            <w:r>
              <w:rPr>
                <w:rFonts w:ascii="Arial" w:hAnsi="Arial"/>
                <w:b/>
                <w:sz w:val="16"/>
              </w:rPr>
              <w:t>4</w:t>
            </w:r>
          </w:p>
        </w:tc>
        <w:tc>
          <w:tcPr>
            <w:tcW w:w="1782" w:type="dxa"/>
            <w:vAlign w:val="center"/>
          </w:tcPr>
          <w:p w14:paraId="57AF8059" w14:textId="30EA9B58" w:rsidR="00F0691F" w:rsidRPr="003F3F6C" w:rsidRDefault="00F0691F">
            <w:pPr>
              <w:tabs>
                <w:tab w:val="left" w:pos="720"/>
              </w:tabs>
              <w:rPr>
                <w:rFonts w:ascii="Arial" w:hAnsi="Arial"/>
                <w:sz w:val="16"/>
              </w:rPr>
            </w:pPr>
            <w:r w:rsidRPr="003F3F6C">
              <w:rPr>
                <w:rFonts w:ascii="Arial" w:hAnsi="Arial"/>
                <w:sz w:val="16"/>
              </w:rPr>
              <w:t>Petition to Make Special</w:t>
            </w:r>
          </w:p>
          <w:p w14:paraId="57AF805A" w14:textId="77777777" w:rsidR="00F0691F" w:rsidRPr="003F3F6C" w:rsidRDefault="00F0691F">
            <w:pPr>
              <w:tabs>
                <w:tab w:val="left" w:pos="720"/>
              </w:tabs>
              <w:rPr>
                <w:rFonts w:ascii="Arial" w:hAnsi="Arial"/>
                <w:sz w:val="16"/>
              </w:rPr>
            </w:pPr>
            <w:r w:rsidRPr="003F3F6C">
              <w:rPr>
                <w:rFonts w:ascii="Arial" w:hAnsi="Arial"/>
                <w:sz w:val="16"/>
              </w:rPr>
              <w:t>(TEAS Global)</w:t>
            </w:r>
          </w:p>
        </w:tc>
        <w:tc>
          <w:tcPr>
            <w:tcW w:w="918" w:type="dxa"/>
            <w:vAlign w:val="center"/>
          </w:tcPr>
          <w:p w14:paraId="57AF805D" w14:textId="2EAF51A1" w:rsidR="00F0691F" w:rsidRPr="003F3F6C" w:rsidRDefault="00F0691F" w:rsidP="00F0691F">
            <w:pPr>
              <w:tabs>
                <w:tab w:val="left" w:pos="720"/>
              </w:tabs>
              <w:jc w:val="center"/>
              <w:rPr>
                <w:rFonts w:ascii="Arial" w:hAnsi="Arial"/>
                <w:sz w:val="16"/>
              </w:rPr>
            </w:pPr>
            <w:r>
              <w:rPr>
                <w:rFonts w:ascii="Arial" w:hAnsi="Arial"/>
                <w:sz w:val="16"/>
              </w:rPr>
              <w:t>None</w:t>
            </w:r>
          </w:p>
        </w:tc>
        <w:tc>
          <w:tcPr>
            <w:tcW w:w="5310" w:type="dxa"/>
            <w:vAlign w:val="center"/>
          </w:tcPr>
          <w:p w14:paraId="57AF805F" w14:textId="77777777" w:rsidR="00F0691F" w:rsidRPr="003F3F6C" w:rsidRDefault="00F0691F" w:rsidP="00742CDA">
            <w:pPr>
              <w:numPr>
                <w:ilvl w:val="0"/>
                <w:numId w:val="1"/>
              </w:numPr>
              <w:tabs>
                <w:tab w:val="clear" w:pos="360"/>
                <w:tab w:val="num" w:pos="252"/>
                <w:tab w:val="left" w:pos="720"/>
              </w:tabs>
              <w:ind w:left="252" w:hanging="252"/>
              <w:rPr>
                <w:rFonts w:ascii="Arial" w:hAnsi="Arial"/>
                <w:sz w:val="16"/>
              </w:rPr>
            </w:pPr>
            <w:r w:rsidRPr="003F3F6C">
              <w:rPr>
                <w:rFonts w:ascii="Arial" w:hAnsi="Arial"/>
                <w:sz w:val="16"/>
              </w:rPr>
              <w:t xml:space="preserve">Used by the public to submit an electronic petition seeking to advance initial examination of an application out of its regular order. </w:t>
            </w:r>
          </w:p>
          <w:p w14:paraId="57AF8060" w14:textId="77777777" w:rsidR="00F0691F" w:rsidRPr="003F3F6C" w:rsidRDefault="00F0691F" w:rsidP="00742CDA">
            <w:pPr>
              <w:numPr>
                <w:ilvl w:val="0"/>
                <w:numId w:val="1"/>
              </w:numPr>
              <w:tabs>
                <w:tab w:val="clear" w:pos="360"/>
                <w:tab w:val="num" w:pos="252"/>
                <w:tab w:val="left" w:pos="720"/>
              </w:tabs>
              <w:ind w:left="252" w:hanging="252"/>
              <w:rPr>
                <w:rFonts w:ascii="Arial" w:hAnsi="Arial"/>
                <w:sz w:val="16"/>
              </w:rPr>
            </w:pPr>
            <w:r w:rsidRPr="003F3F6C">
              <w:rPr>
                <w:rFonts w:ascii="Arial" w:hAnsi="Arial"/>
                <w:sz w:val="16"/>
              </w:rPr>
              <w:t xml:space="preserve">Used by the USPTO to act upon a petition to make special. </w:t>
            </w:r>
          </w:p>
        </w:tc>
      </w:tr>
      <w:tr w:rsidR="00F0691F" w14:paraId="57AF806A" w14:textId="77777777" w:rsidTr="00E13F80">
        <w:trPr>
          <w:cantSplit/>
        </w:trPr>
        <w:tc>
          <w:tcPr>
            <w:tcW w:w="900" w:type="dxa"/>
            <w:vAlign w:val="center"/>
          </w:tcPr>
          <w:p w14:paraId="6B383664" w14:textId="732EF9E4" w:rsidR="00F0691F" w:rsidRPr="00F0691F" w:rsidRDefault="00F0691F" w:rsidP="00F0691F">
            <w:pPr>
              <w:tabs>
                <w:tab w:val="left" w:pos="720"/>
              </w:tabs>
              <w:jc w:val="center"/>
              <w:rPr>
                <w:rFonts w:ascii="Arial" w:hAnsi="Arial"/>
                <w:b/>
                <w:sz w:val="16"/>
              </w:rPr>
            </w:pPr>
            <w:r>
              <w:rPr>
                <w:rFonts w:ascii="Arial" w:hAnsi="Arial"/>
                <w:b/>
                <w:sz w:val="16"/>
              </w:rPr>
              <w:t>4</w:t>
            </w:r>
          </w:p>
        </w:tc>
        <w:tc>
          <w:tcPr>
            <w:tcW w:w="1782" w:type="dxa"/>
            <w:vAlign w:val="center"/>
          </w:tcPr>
          <w:p w14:paraId="57AF8063" w14:textId="0FB9EFFB" w:rsidR="00F0691F" w:rsidRPr="00FE2634" w:rsidRDefault="00F0691F">
            <w:pPr>
              <w:tabs>
                <w:tab w:val="left" w:pos="720"/>
              </w:tabs>
              <w:rPr>
                <w:rFonts w:ascii="Arial" w:hAnsi="Arial"/>
                <w:sz w:val="16"/>
              </w:rPr>
            </w:pPr>
            <w:r w:rsidRPr="00FE2634">
              <w:rPr>
                <w:rFonts w:ascii="Arial" w:hAnsi="Arial"/>
                <w:sz w:val="16"/>
              </w:rPr>
              <w:t>Petition to Make Special</w:t>
            </w:r>
          </w:p>
          <w:p w14:paraId="57AF8064" w14:textId="77777777" w:rsidR="00F0691F" w:rsidRPr="00FE2634" w:rsidRDefault="00F0691F">
            <w:pPr>
              <w:tabs>
                <w:tab w:val="left" w:pos="720"/>
              </w:tabs>
              <w:rPr>
                <w:rFonts w:ascii="Arial" w:hAnsi="Arial"/>
                <w:sz w:val="16"/>
              </w:rPr>
            </w:pPr>
            <w:r w:rsidRPr="00FE2634">
              <w:rPr>
                <w:rFonts w:ascii="Arial" w:hAnsi="Arial"/>
                <w:sz w:val="16"/>
              </w:rPr>
              <w:t>(Paper)</w:t>
            </w:r>
          </w:p>
        </w:tc>
        <w:tc>
          <w:tcPr>
            <w:tcW w:w="918" w:type="dxa"/>
            <w:vAlign w:val="center"/>
          </w:tcPr>
          <w:p w14:paraId="57AF8066" w14:textId="7F5D05AA" w:rsidR="00F0691F" w:rsidRPr="00FE2634" w:rsidRDefault="00F0691F" w:rsidP="00F0691F">
            <w:pPr>
              <w:tabs>
                <w:tab w:val="left" w:pos="720"/>
              </w:tabs>
              <w:jc w:val="center"/>
              <w:rPr>
                <w:rFonts w:ascii="Arial" w:hAnsi="Arial"/>
                <w:sz w:val="16"/>
              </w:rPr>
            </w:pPr>
            <w:r>
              <w:rPr>
                <w:rFonts w:ascii="Arial" w:hAnsi="Arial"/>
                <w:sz w:val="16"/>
              </w:rPr>
              <w:t>None</w:t>
            </w:r>
          </w:p>
        </w:tc>
        <w:tc>
          <w:tcPr>
            <w:tcW w:w="5310" w:type="dxa"/>
            <w:vAlign w:val="center"/>
          </w:tcPr>
          <w:p w14:paraId="57AF8068" w14:textId="77777777" w:rsidR="00F0691F" w:rsidRPr="00FE2634" w:rsidRDefault="00F0691F" w:rsidP="003F3F6C">
            <w:pPr>
              <w:numPr>
                <w:ilvl w:val="0"/>
                <w:numId w:val="1"/>
              </w:numPr>
              <w:tabs>
                <w:tab w:val="clear" w:pos="360"/>
                <w:tab w:val="num" w:pos="252"/>
                <w:tab w:val="left" w:pos="720"/>
              </w:tabs>
              <w:ind w:left="252" w:hanging="252"/>
              <w:rPr>
                <w:rFonts w:ascii="Arial" w:hAnsi="Arial"/>
                <w:sz w:val="16"/>
              </w:rPr>
            </w:pPr>
            <w:r w:rsidRPr="00FE2634">
              <w:rPr>
                <w:rFonts w:ascii="Arial" w:hAnsi="Arial"/>
                <w:sz w:val="16"/>
              </w:rPr>
              <w:t xml:space="preserve">Used by the public to submit a petition seeking to advance initial examination of an application out of its regular order. </w:t>
            </w:r>
          </w:p>
          <w:p w14:paraId="57AF8069" w14:textId="77777777" w:rsidR="00F0691F" w:rsidRPr="00FE2634" w:rsidRDefault="00F0691F" w:rsidP="003F3F6C">
            <w:pPr>
              <w:numPr>
                <w:ilvl w:val="0"/>
                <w:numId w:val="1"/>
              </w:numPr>
              <w:tabs>
                <w:tab w:val="clear" w:pos="360"/>
                <w:tab w:val="num" w:pos="252"/>
                <w:tab w:val="left" w:pos="720"/>
              </w:tabs>
              <w:ind w:left="252" w:hanging="252"/>
              <w:rPr>
                <w:rFonts w:ascii="Arial" w:hAnsi="Arial"/>
                <w:sz w:val="16"/>
              </w:rPr>
            </w:pPr>
            <w:r w:rsidRPr="00FE2634">
              <w:rPr>
                <w:rFonts w:ascii="Arial" w:hAnsi="Arial"/>
                <w:sz w:val="16"/>
              </w:rPr>
              <w:t>Used by the USPTO to act upon a petition to make special.</w:t>
            </w:r>
          </w:p>
        </w:tc>
      </w:tr>
      <w:tr w:rsidR="00F0691F" w14:paraId="57AF8074" w14:textId="77777777" w:rsidTr="00E13F80">
        <w:trPr>
          <w:cantSplit/>
        </w:trPr>
        <w:tc>
          <w:tcPr>
            <w:tcW w:w="900" w:type="dxa"/>
            <w:vAlign w:val="center"/>
          </w:tcPr>
          <w:p w14:paraId="1016BA3C" w14:textId="6020E676" w:rsidR="00F0691F" w:rsidRPr="00F0691F" w:rsidRDefault="00F0691F" w:rsidP="00F0691F">
            <w:pPr>
              <w:tabs>
                <w:tab w:val="left" w:pos="720"/>
              </w:tabs>
              <w:jc w:val="center"/>
              <w:rPr>
                <w:rFonts w:ascii="Arial" w:hAnsi="Arial"/>
                <w:b/>
                <w:sz w:val="16"/>
              </w:rPr>
            </w:pPr>
            <w:r>
              <w:rPr>
                <w:rFonts w:ascii="Arial" w:hAnsi="Arial"/>
                <w:b/>
                <w:sz w:val="16"/>
              </w:rPr>
              <w:t>5</w:t>
            </w:r>
          </w:p>
        </w:tc>
        <w:tc>
          <w:tcPr>
            <w:tcW w:w="1782" w:type="dxa"/>
            <w:vAlign w:val="center"/>
          </w:tcPr>
          <w:p w14:paraId="57AF806C" w14:textId="668B7BBC" w:rsidR="00F0691F" w:rsidRPr="00FE2634" w:rsidRDefault="00F0691F">
            <w:pPr>
              <w:tabs>
                <w:tab w:val="left" w:pos="720"/>
              </w:tabs>
              <w:rPr>
                <w:rFonts w:ascii="Arial" w:hAnsi="Arial"/>
                <w:sz w:val="16"/>
              </w:rPr>
            </w:pPr>
            <w:r w:rsidRPr="00FE2634">
              <w:rPr>
                <w:rFonts w:ascii="Arial" w:hAnsi="Arial"/>
                <w:sz w:val="16"/>
              </w:rPr>
              <w:t>Request to Restore Filing Date</w:t>
            </w:r>
          </w:p>
          <w:p w14:paraId="57AF806D" w14:textId="77777777" w:rsidR="00F0691F" w:rsidRPr="00FE2634" w:rsidRDefault="00F0691F">
            <w:pPr>
              <w:tabs>
                <w:tab w:val="left" w:pos="720"/>
              </w:tabs>
              <w:rPr>
                <w:rFonts w:ascii="Arial" w:hAnsi="Arial"/>
                <w:sz w:val="16"/>
              </w:rPr>
            </w:pPr>
            <w:r w:rsidRPr="00FE2634">
              <w:rPr>
                <w:rFonts w:ascii="Arial" w:hAnsi="Arial"/>
                <w:sz w:val="16"/>
              </w:rPr>
              <w:t>(TEAS Global)</w:t>
            </w:r>
          </w:p>
        </w:tc>
        <w:tc>
          <w:tcPr>
            <w:tcW w:w="918" w:type="dxa"/>
            <w:vAlign w:val="center"/>
          </w:tcPr>
          <w:p w14:paraId="57AF8070" w14:textId="4332ABF2" w:rsidR="00F0691F" w:rsidRPr="00FE2634" w:rsidRDefault="00F0691F" w:rsidP="00F0691F">
            <w:pPr>
              <w:tabs>
                <w:tab w:val="left" w:pos="720"/>
              </w:tabs>
              <w:jc w:val="center"/>
              <w:rPr>
                <w:rFonts w:ascii="Arial" w:hAnsi="Arial"/>
                <w:sz w:val="16"/>
              </w:rPr>
            </w:pPr>
            <w:r>
              <w:rPr>
                <w:rFonts w:ascii="Arial" w:hAnsi="Arial"/>
                <w:sz w:val="16"/>
              </w:rPr>
              <w:t>None</w:t>
            </w:r>
          </w:p>
        </w:tc>
        <w:tc>
          <w:tcPr>
            <w:tcW w:w="5310" w:type="dxa"/>
            <w:vAlign w:val="center"/>
          </w:tcPr>
          <w:p w14:paraId="57AF8072" w14:textId="23CE2F99" w:rsidR="00F0691F" w:rsidRPr="00FE2634" w:rsidRDefault="00F0691F" w:rsidP="00742CDA">
            <w:pPr>
              <w:numPr>
                <w:ilvl w:val="0"/>
                <w:numId w:val="1"/>
              </w:numPr>
              <w:tabs>
                <w:tab w:val="clear" w:pos="360"/>
                <w:tab w:val="num" w:pos="252"/>
                <w:tab w:val="left" w:pos="720"/>
              </w:tabs>
              <w:ind w:left="252" w:hanging="252"/>
              <w:rPr>
                <w:rFonts w:ascii="Arial" w:hAnsi="Arial"/>
                <w:sz w:val="16"/>
              </w:rPr>
            </w:pPr>
            <w:r w:rsidRPr="00FE2634">
              <w:rPr>
                <w:rFonts w:ascii="Arial" w:hAnsi="Arial"/>
                <w:sz w:val="16"/>
              </w:rPr>
              <w:t>Used by the public to electronically submit evidence that a previously filed application that was denied a filing date met the filing</w:t>
            </w:r>
            <w:r w:rsidR="00BE15FB">
              <w:rPr>
                <w:rFonts w:ascii="Arial" w:hAnsi="Arial"/>
                <w:sz w:val="16"/>
              </w:rPr>
              <w:t>-</w:t>
            </w:r>
            <w:r w:rsidRPr="00FE2634">
              <w:rPr>
                <w:rFonts w:ascii="Arial" w:hAnsi="Arial"/>
                <w:sz w:val="16"/>
              </w:rPr>
              <w:t>date requirements and to request that the earlier filing date be restored.</w:t>
            </w:r>
          </w:p>
          <w:p w14:paraId="57AF8073" w14:textId="77777777" w:rsidR="00F0691F" w:rsidRPr="00FE2634" w:rsidRDefault="00F0691F" w:rsidP="00742CDA">
            <w:pPr>
              <w:numPr>
                <w:ilvl w:val="0"/>
                <w:numId w:val="1"/>
              </w:numPr>
              <w:tabs>
                <w:tab w:val="clear" w:pos="360"/>
                <w:tab w:val="num" w:pos="252"/>
                <w:tab w:val="left" w:pos="720"/>
              </w:tabs>
              <w:ind w:left="252" w:hanging="252"/>
              <w:rPr>
                <w:rFonts w:ascii="Arial" w:hAnsi="Arial"/>
                <w:sz w:val="16"/>
              </w:rPr>
            </w:pPr>
            <w:r w:rsidRPr="00FE2634">
              <w:rPr>
                <w:rFonts w:ascii="Arial" w:hAnsi="Arial"/>
                <w:sz w:val="16"/>
              </w:rPr>
              <w:t xml:space="preserve">Used by the USPTO to act upon a request to restore a filing date. </w:t>
            </w:r>
          </w:p>
        </w:tc>
      </w:tr>
      <w:tr w:rsidR="00F0691F" w14:paraId="57AF807D" w14:textId="77777777" w:rsidTr="00E13F80">
        <w:trPr>
          <w:cantSplit/>
        </w:trPr>
        <w:tc>
          <w:tcPr>
            <w:tcW w:w="900" w:type="dxa"/>
            <w:vAlign w:val="center"/>
          </w:tcPr>
          <w:p w14:paraId="5A34BCEB" w14:textId="693630A1" w:rsidR="00F0691F" w:rsidRPr="00F0691F" w:rsidRDefault="00F0691F" w:rsidP="00F0691F">
            <w:pPr>
              <w:tabs>
                <w:tab w:val="left" w:pos="720"/>
              </w:tabs>
              <w:jc w:val="center"/>
              <w:rPr>
                <w:rFonts w:ascii="Arial" w:hAnsi="Arial"/>
                <w:b/>
                <w:sz w:val="16"/>
              </w:rPr>
            </w:pPr>
            <w:r>
              <w:rPr>
                <w:rFonts w:ascii="Arial" w:hAnsi="Arial"/>
                <w:b/>
                <w:sz w:val="16"/>
              </w:rPr>
              <w:t>5</w:t>
            </w:r>
          </w:p>
        </w:tc>
        <w:tc>
          <w:tcPr>
            <w:tcW w:w="1782" w:type="dxa"/>
            <w:vAlign w:val="center"/>
          </w:tcPr>
          <w:p w14:paraId="57AF8076" w14:textId="52F34897" w:rsidR="00F0691F" w:rsidRPr="00FE2634" w:rsidRDefault="00F0691F" w:rsidP="002362E0">
            <w:pPr>
              <w:tabs>
                <w:tab w:val="left" w:pos="720"/>
              </w:tabs>
              <w:rPr>
                <w:rFonts w:ascii="Arial" w:hAnsi="Arial"/>
                <w:sz w:val="16"/>
              </w:rPr>
            </w:pPr>
            <w:r w:rsidRPr="00FE2634">
              <w:rPr>
                <w:rFonts w:ascii="Arial" w:hAnsi="Arial"/>
                <w:sz w:val="16"/>
              </w:rPr>
              <w:t>Request to Restore Filing Date</w:t>
            </w:r>
          </w:p>
          <w:p w14:paraId="57AF8077" w14:textId="77777777" w:rsidR="00F0691F" w:rsidRPr="00FE2634" w:rsidRDefault="00F0691F" w:rsidP="002362E0">
            <w:pPr>
              <w:tabs>
                <w:tab w:val="left" w:pos="720"/>
              </w:tabs>
              <w:rPr>
                <w:rFonts w:ascii="Arial" w:hAnsi="Arial"/>
                <w:sz w:val="16"/>
              </w:rPr>
            </w:pPr>
            <w:r w:rsidRPr="00FE2634">
              <w:rPr>
                <w:rFonts w:ascii="Arial" w:hAnsi="Arial"/>
                <w:sz w:val="16"/>
              </w:rPr>
              <w:t>(Paper)</w:t>
            </w:r>
          </w:p>
        </w:tc>
        <w:tc>
          <w:tcPr>
            <w:tcW w:w="918" w:type="dxa"/>
            <w:vAlign w:val="center"/>
          </w:tcPr>
          <w:p w14:paraId="57AF8079" w14:textId="051A5804" w:rsidR="00F0691F" w:rsidRPr="00FE2634" w:rsidRDefault="00F0691F" w:rsidP="00F0691F">
            <w:pPr>
              <w:tabs>
                <w:tab w:val="left" w:pos="720"/>
              </w:tabs>
              <w:jc w:val="center"/>
              <w:rPr>
                <w:rFonts w:ascii="Arial" w:hAnsi="Arial"/>
                <w:sz w:val="16"/>
              </w:rPr>
            </w:pPr>
            <w:r w:rsidRPr="00FE2634">
              <w:rPr>
                <w:rFonts w:ascii="Arial" w:hAnsi="Arial"/>
                <w:sz w:val="16"/>
              </w:rPr>
              <w:t>No</w:t>
            </w:r>
            <w:r>
              <w:rPr>
                <w:rFonts w:ascii="Arial" w:hAnsi="Arial"/>
                <w:sz w:val="16"/>
              </w:rPr>
              <w:t>ne</w:t>
            </w:r>
          </w:p>
        </w:tc>
        <w:tc>
          <w:tcPr>
            <w:tcW w:w="5310" w:type="dxa"/>
            <w:vAlign w:val="center"/>
          </w:tcPr>
          <w:p w14:paraId="57AF807B" w14:textId="3804D8D9" w:rsidR="00F0691F" w:rsidRPr="00FE2634" w:rsidRDefault="00F0691F" w:rsidP="00FE2634">
            <w:pPr>
              <w:numPr>
                <w:ilvl w:val="0"/>
                <w:numId w:val="1"/>
              </w:numPr>
              <w:tabs>
                <w:tab w:val="clear" w:pos="360"/>
                <w:tab w:val="num" w:pos="252"/>
                <w:tab w:val="left" w:pos="720"/>
              </w:tabs>
              <w:ind w:left="252" w:hanging="252"/>
              <w:rPr>
                <w:rFonts w:ascii="Arial" w:hAnsi="Arial"/>
                <w:sz w:val="16"/>
              </w:rPr>
            </w:pPr>
            <w:r w:rsidRPr="00FE2634">
              <w:rPr>
                <w:rFonts w:ascii="Arial" w:hAnsi="Arial"/>
                <w:sz w:val="16"/>
              </w:rPr>
              <w:t>Used by the public to submit evidence that a previously filed application that was denied a filing date met the filing</w:t>
            </w:r>
            <w:r w:rsidR="00BE15FB">
              <w:rPr>
                <w:rFonts w:ascii="Arial" w:hAnsi="Arial"/>
                <w:sz w:val="16"/>
              </w:rPr>
              <w:t>-</w:t>
            </w:r>
            <w:r w:rsidRPr="00FE2634">
              <w:rPr>
                <w:rFonts w:ascii="Arial" w:hAnsi="Arial"/>
                <w:sz w:val="16"/>
              </w:rPr>
              <w:t>date requirements and to request that the earlier filing date be restored.</w:t>
            </w:r>
          </w:p>
          <w:p w14:paraId="57AF807C" w14:textId="77777777" w:rsidR="00F0691F" w:rsidRPr="00FE2634" w:rsidRDefault="00F0691F" w:rsidP="00FE2634">
            <w:pPr>
              <w:numPr>
                <w:ilvl w:val="0"/>
                <w:numId w:val="1"/>
              </w:numPr>
              <w:tabs>
                <w:tab w:val="clear" w:pos="360"/>
                <w:tab w:val="num" w:pos="252"/>
                <w:tab w:val="left" w:pos="720"/>
              </w:tabs>
              <w:ind w:left="252" w:hanging="252"/>
              <w:rPr>
                <w:rFonts w:ascii="Arial" w:hAnsi="Arial"/>
                <w:sz w:val="16"/>
              </w:rPr>
            </w:pPr>
            <w:r w:rsidRPr="00FE2634">
              <w:rPr>
                <w:rFonts w:ascii="Arial" w:hAnsi="Arial"/>
                <w:sz w:val="16"/>
              </w:rPr>
              <w:t>Used by the USPTO to act upon a request to restore a filing date.</w:t>
            </w:r>
          </w:p>
        </w:tc>
      </w:tr>
      <w:tr w:rsidR="00F0691F" w14:paraId="57AF8087" w14:textId="77777777" w:rsidTr="00E13F80">
        <w:trPr>
          <w:cantSplit/>
        </w:trPr>
        <w:tc>
          <w:tcPr>
            <w:tcW w:w="900" w:type="dxa"/>
            <w:vAlign w:val="center"/>
          </w:tcPr>
          <w:p w14:paraId="26587A5E" w14:textId="5EF482AD" w:rsidR="00F0691F" w:rsidRPr="00F0691F" w:rsidRDefault="00F0691F" w:rsidP="00F0691F">
            <w:pPr>
              <w:tabs>
                <w:tab w:val="left" w:pos="720"/>
              </w:tabs>
              <w:jc w:val="center"/>
              <w:rPr>
                <w:rFonts w:ascii="Arial" w:hAnsi="Arial"/>
                <w:b/>
                <w:sz w:val="16"/>
              </w:rPr>
            </w:pPr>
            <w:r>
              <w:rPr>
                <w:rFonts w:ascii="Arial" w:hAnsi="Arial"/>
                <w:b/>
                <w:sz w:val="16"/>
              </w:rPr>
              <w:t>6</w:t>
            </w:r>
          </w:p>
        </w:tc>
        <w:tc>
          <w:tcPr>
            <w:tcW w:w="1782" w:type="dxa"/>
            <w:vAlign w:val="center"/>
          </w:tcPr>
          <w:p w14:paraId="57AF807F" w14:textId="34406B13" w:rsidR="00F0691F" w:rsidRPr="00FE2634" w:rsidRDefault="00F0691F">
            <w:pPr>
              <w:tabs>
                <w:tab w:val="left" w:pos="720"/>
              </w:tabs>
              <w:rPr>
                <w:rFonts w:ascii="Arial" w:hAnsi="Arial"/>
                <w:sz w:val="16"/>
              </w:rPr>
            </w:pPr>
            <w:r w:rsidRPr="00FE2634">
              <w:rPr>
                <w:rFonts w:ascii="Arial" w:hAnsi="Arial"/>
                <w:sz w:val="16"/>
              </w:rPr>
              <w:t>Request for Reinstatement</w:t>
            </w:r>
          </w:p>
          <w:p w14:paraId="57AF8080" w14:textId="77777777" w:rsidR="00F0691F" w:rsidRPr="00FE2634" w:rsidRDefault="00F0691F">
            <w:pPr>
              <w:tabs>
                <w:tab w:val="left" w:pos="720"/>
              </w:tabs>
              <w:rPr>
                <w:rFonts w:ascii="Arial" w:hAnsi="Arial"/>
                <w:sz w:val="16"/>
              </w:rPr>
            </w:pPr>
            <w:r w:rsidRPr="00FE2634">
              <w:rPr>
                <w:rFonts w:ascii="Arial" w:hAnsi="Arial"/>
                <w:sz w:val="16"/>
              </w:rPr>
              <w:t>(TEAS Global)</w:t>
            </w:r>
          </w:p>
        </w:tc>
        <w:tc>
          <w:tcPr>
            <w:tcW w:w="918" w:type="dxa"/>
            <w:vAlign w:val="center"/>
          </w:tcPr>
          <w:p w14:paraId="57AF8083" w14:textId="367D140B" w:rsidR="00F0691F" w:rsidRPr="00FE2634" w:rsidRDefault="00F0691F" w:rsidP="00123C0E">
            <w:pPr>
              <w:tabs>
                <w:tab w:val="left" w:pos="720"/>
              </w:tabs>
              <w:jc w:val="center"/>
              <w:rPr>
                <w:rFonts w:ascii="Arial" w:hAnsi="Arial"/>
                <w:sz w:val="16"/>
              </w:rPr>
            </w:pPr>
            <w:r>
              <w:rPr>
                <w:rFonts w:ascii="Arial" w:hAnsi="Arial"/>
                <w:sz w:val="16"/>
              </w:rPr>
              <w:t>None</w:t>
            </w:r>
          </w:p>
        </w:tc>
        <w:tc>
          <w:tcPr>
            <w:tcW w:w="5310" w:type="dxa"/>
            <w:vAlign w:val="center"/>
          </w:tcPr>
          <w:p w14:paraId="57AF8085" w14:textId="77777777" w:rsidR="00F0691F" w:rsidRPr="00FE2634" w:rsidRDefault="00F0691F" w:rsidP="00742CDA">
            <w:pPr>
              <w:numPr>
                <w:ilvl w:val="0"/>
                <w:numId w:val="1"/>
              </w:numPr>
              <w:tabs>
                <w:tab w:val="clear" w:pos="360"/>
                <w:tab w:val="num" w:pos="252"/>
                <w:tab w:val="left" w:pos="720"/>
              </w:tabs>
              <w:ind w:left="252" w:hanging="252"/>
              <w:rPr>
                <w:rFonts w:ascii="Arial" w:hAnsi="Arial"/>
                <w:sz w:val="16"/>
              </w:rPr>
            </w:pPr>
            <w:r w:rsidRPr="00FE2634">
              <w:rPr>
                <w:rFonts w:ascii="Arial" w:hAnsi="Arial"/>
                <w:sz w:val="16"/>
              </w:rPr>
              <w:t xml:space="preserve">Used by the public to submit an electronic request for reinstatement of an application that was abandoned. </w:t>
            </w:r>
          </w:p>
          <w:p w14:paraId="57AF8086" w14:textId="77777777" w:rsidR="00F0691F" w:rsidRPr="00FE2634" w:rsidRDefault="00F0691F" w:rsidP="00742CDA">
            <w:pPr>
              <w:numPr>
                <w:ilvl w:val="0"/>
                <w:numId w:val="1"/>
              </w:numPr>
              <w:tabs>
                <w:tab w:val="clear" w:pos="360"/>
                <w:tab w:val="num" w:pos="252"/>
                <w:tab w:val="left" w:pos="720"/>
              </w:tabs>
              <w:ind w:left="252" w:hanging="252"/>
              <w:rPr>
                <w:rFonts w:ascii="Arial" w:hAnsi="Arial"/>
                <w:sz w:val="16"/>
              </w:rPr>
            </w:pPr>
            <w:r w:rsidRPr="00FE2634">
              <w:rPr>
                <w:rFonts w:ascii="Arial" w:hAnsi="Arial"/>
                <w:sz w:val="16"/>
              </w:rPr>
              <w:t>Used by the USPTO to act upon a request for reinstatement.</w:t>
            </w:r>
          </w:p>
        </w:tc>
      </w:tr>
      <w:tr w:rsidR="00F0691F" w14:paraId="57AF8090" w14:textId="77777777" w:rsidTr="00E13F80">
        <w:trPr>
          <w:cantSplit/>
        </w:trPr>
        <w:tc>
          <w:tcPr>
            <w:tcW w:w="900" w:type="dxa"/>
            <w:vAlign w:val="center"/>
          </w:tcPr>
          <w:p w14:paraId="61E9332A" w14:textId="65462028" w:rsidR="00F0691F" w:rsidRPr="00F0691F" w:rsidRDefault="00F0691F" w:rsidP="00F0691F">
            <w:pPr>
              <w:tabs>
                <w:tab w:val="left" w:pos="720"/>
              </w:tabs>
              <w:jc w:val="center"/>
              <w:rPr>
                <w:rFonts w:ascii="Arial" w:hAnsi="Arial"/>
                <w:b/>
                <w:sz w:val="16"/>
              </w:rPr>
            </w:pPr>
            <w:r>
              <w:rPr>
                <w:rFonts w:ascii="Arial" w:hAnsi="Arial"/>
                <w:b/>
                <w:sz w:val="16"/>
              </w:rPr>
              <w:t>6</w:t>
            </w:r>
          </w:p>
        </w:tc>
        <w:tc>
          <w:tcPr>
            <w:tcW w:w="1782" w:type="dxa"/>
            <w:vAlign w:val="center"/>
          </w:tcPr>
          <w:p w14:paraId="57AF8089" w14:textId="2B5B200C" w:rsidR="00F0691F" w:rsidRPr="00FE2634" w:rsidRDefault="00F0691F">
            <w:pPr>
              <w:tabs>
                <w:tab w:val="left" w:pos="720"/>
              </w:tabs>
              <w:rPr>
                <w:rFonts w:ascii="Arial" w:hAnsi="Arial"/>
                <w:sz w:val="16"/>
              </w:rPr>
            </w:pPr>
            <w:r w:rsidRPr="00FE2634">
              <w:rPr>
                <w:rFonts w:ascii="Arial" w:hAnsi="Arial"/>
                <w:sz w:val="16"/>
              </w:rPr>
              <w:t>Request for Reinstatement</w:t>
            </w:r>
          </w:p>
          <w:p w14:paraId="57AF808A" w14:textId="77777777" w:rsidR="00F0691F" w:rsidRPr="00FE2634" w:rsidRDefault="00F0691F">
            <w:pPr>
              <w:tabs>
                <w:tab w:val="left" w:pos="720"/>
              </w:tabs>
              <w:rPr>
                <w:rFonts w:ascii="Arial" w:hAnsi="Arial"/>
                <w:sz w:val="16"/>
              </w:rPr>
            </w:pPr>
            <w:r w:rsidRPr="00FE2634">
              <w:rPr>
                <w:rFonts w:ascii="Arial" w:hAnsi="Arial"/>
                <w:sz w:val="16"/>
              </w:rPr>
              <w:t>(Paper)</w:t>
            </w:r>
          </w:p>
        </w:tc>
        <w:tc>
          <w:tcPr>
            <w:tcW w:w="918" w:type="dxa"/>
            <w:vAlign w:val="center"/>
          </w:tcPr>
          <w:p w14:paraId="57AF808C" w14:textId="03D4BD12" w:rsidR="00F0691F" w:rsidRPr="00FE2634" w:rsidRDefault="00F0691F" w:rsidP="00F0691F">
            <w:pPr>
              <w:tabs>
                <w:tab w:val="left" w:pos="720"/>
              </w:tabs>
              <w:jc w:val="center"/>
              <w:rPr>
                <w:rFonts w:ascii="Arial" w:hAnsi="Arial"/>
                <w:sz w:val="16"/>
              </w:rPr>
            </w:pPr>
            <w:r w:rsidRPr="00FE2634">
              <w:rPr>
                <w:rFonts w:ascii="Arial" w:hAnsi="Arial"/>
                <w:sz w:val="16"/>
              </w:rPr>
              <w:t>No</w:t>
            </w:r>
            <w:r>
              <w:rPr>
                <w:rFonts w:ascii="Arial" w:hAnsi="Arial"/>
                <w:sz w:val="16"/>
              </w:rPr>
              <w:t>ne</w:t>
            </w:r>
          </w:p>
        </w:tc>
        <w:tc>
          <w:tcPr>
            <w:tcW w:w="5310" w:type="dxa"/>
            <w:vAlign w:val="center"/>
          </w:tcPr>
          <w:p w14:paraId="57AF808E" w14:textId="77777777" w:rsidR="00F0691F" w:rsidRPr="00FE2634" w:rsidRDefault="00F0691F" w:rsidP="00FE2634">
            <w:pPr>
              <w:numPr>
                <w:ilvl w:val="0"/>
                <w:numId w:val="1"/>
              </w:numPr>
              <w:tabs>
                <w:tab w:val="clear" w:pos="360"/>
                <w:tab w:val="num" w:pos="252"/>
                <w:tab w:val="left" w:pos="720"/>
              </w:tabs>
              <w:ind w:left="252" w:hanging="252"/>
              <w:rPr>
                <w:rFonts w:ascii="Arial" w:hAnsi="Arial"/>
                <w:sz w:val="16"/>
              </w:rPr>
            </w:pPr>
            <w:r w:rsidRPr="00FE2634">
              <w:rPr>
                <w:rFonts w:ascii="Arial" w:hAnsi="Arial"/>
                <w:sz w:val="16"/>
              </w:rPr>
              <w:t xml:space="preserve">Used by the public to submit a request for reinstatement of an application that was abandoned. </w:t>
            </w:r>
          </w:p>
          <w:p w14:paraId="57AF808F" w14:textId="77777777" w:rsidR="00F0691F" w:rsidRPr="00FE2634" w:rsidRDefault="00F0691F" w:rsidP="00FE2634">
            <w:pPr>
              <w:numPr>
                <w:ilvl w:val="0"/>
                <w:numId w:val="1"/>
              </w:numPr>
              <w:tabs>
                <w:tab w:val="clear" w:pos="360"/>
                <w:tab w:val="num" w:pos="252"/>
                <w:tab w:val="left" w:pos="720"/>
              </w:tabs>
              <w:ind w:left="252" w:hanging="252"/>
              <w:rPr>
                <w:rFonts w:ascii="Arial" w:hAnsi="Arial"/>
                <w:sz w:val="16"/>
              </w:rPr>
            </w:pPr>
            <w:r w:rsidRPr="00FE2634">
              <w:rPr>
                <w:rFonts w:ascii="Arial" w:hAnsi="Arial"/>
                <w:sz w:val="16"/>
              </w:rPr>
              <w:t>Used by the USPTO to act upon a request for reinstatement.</w:t>
            </w:r>
          </w:p>
        </w:tc>
      </w:tr>
    </w:tbl>
    <w:p w14:paraId="57AF8091" w14:textId="77777777" w:rsidR="002A5DD1" w:rsidRDefault="002A5DD1">
      <w:pPr>
        <w:tabs>
          <w:tab w:val="left" w:pos="720"/>
        </w:tabs>
        <w:jc w:val="both"/>
        <w:rPr>
          <w:rFonts w:ascii="Arial" w:hAnsi="Arial"/>
          <w:b/>
          <w:sz w:val="24"/>
        </w:rPr>
      </w:pPr>
    </w:p>
    <w:p w14:paraId="57AF8092" w14:textId="77777777" w:rsidR="00811F66" w:rsidRDefault="00811F66">
      <w:pPr>
        <w:tabs>
          <w:tab w:val="left" w:pos="720"/>
        </w:tabs>
        <w:jc w:val="both"/>
        <w:rPr>
          <w:rFonts w:ascii="Arial" w:hAnsi="Arial"/>
          <w:b/>
          <w:sz w:val="24"/>
        </w:rPr>
      </w:pPr>
    </w:p>
    <w:p w14:paraId="57AF8093" w14:textId="77777777" w:rsidR="0069048F" w:rsidRDefault="0069048F">
      <w:pPr>
        <w:tabs>
          <w:tab w:val="left" w:pos="720"/>
        </w:tabs>
        <w:jc w:val="both"/>
        <w:rPr>
          <w:rFonts w:ascii="Arial" w:hAnsi="Arial"/>
          <w:b/>
          <w:sz w:val="24"/>
        </w:rPr>
      </w:pPr>
      <w:r>
        <w:rPr>
          <w:rFonts w:ascii="Arial" w:hAnsi="Arial"/>
          <w:b/>
          <w:sz w:val="24"/>
        </w:rPr>
        <w:t>3.</w:t>
      </w:r>
      <w:r>
        <w:rPr>
          <w:rFonts w:ascii="Arial" w:hAnsi="Arial"/>
          <w:b/>
          <w:sz w:val="24"/>
        </w:rPr>
        <w:tab/>
        <w:t>Use of Information Technology</w:t>
      </w:r>
    </w:p>
    <w:p w14:paraId="57AF8094" w14:textId="77777777" w:rsidR="0069048F" w:rsidRDefault="0069048F">
      <w:pPr>
        <w:pStyle w:val="BodyText2"/>
        <w:tabs>
          <w:tab w:val="left" w:pos="720"/>
        </w:tabs>
      </w:pPr>
    </w:p>
    <w:p w14:paraId="66E54D80" w14:textId="77777777" w:rsidR="0092612C" w:rsidRDefault="0092612C" w:rsidP="0092612C">
      <w:pPr>
        <w:pStyle w:val="BodyText2"/>
        <w:tabs>
          <w:tab w:val="left" w:pos="720"/>
        </w:tabs>
      </w:pPr>
      <w:r>
        <w:t>The USPTO currently offers four IT systems in support of this collection that are accessible through the online Trademark Electronic Business Center (TEBC).  The TEBC provides descriptions of the systems, and the systems feature online “help” programs.  Thus, the USPTO offers the public a single source for a variety of IT systems useful both for making submissions to the USPTO and for tracking the status of these submissions.</w:t>
      </w:r>
    </w:p>
    <w:p w14:paraId="7C4C08E2" w14:textId="77777777" w:rsidR="0092612C" w:rsidRDefault="0092612C" w:rsidP="00E462EF">
      <w:pPr>
        <w:pStyle w:val="BodyText2"/>
        <w:tabs>
          <w:tab w:val="left" w:pos="720"/>
        </w:tabs>
      </w:pPr>
    </w:p>
    <w:p w14:paraId="57AF8095" w14:textId="0AAB4B74" w:rsidR="00E462EF" w:rsidRDefault="00E462EF" w:rsidP="00E462EF">
      <w:pPr>
        <w:pStyle w:val="BodyText2"/>
        <w:tabs>
          <w:tab w:val="left" w:pos="720"/>
        </w:tabs>
      </w:pPr>
      <w:r>
        <w:t xml:space="preserve">The USPTO provides online electronic forms through </w:t>
      </w:r>
      <w:r w:rsidR="0092612C">
        <w:t>a</w:t>
      </w:r>
      <w:r>
        <w:t xml:space="preserve"> </w:t>
      </w:r>
      <w:r w:rsidR="0092612C">
        <w:t>w</w:t>
      </w:r>
      <w:r>
        <w:t xml:space="preserve">eb-accessible </w:t>
      </w:r>
      <w:r w:rsidR="0092612C">
        <w:t xml:space="preserve">electronic application system </w:t>
      </w:r>
      <w:r>
        <w:t>(</w:t>
      </w:r>
      <w:r w:rsidR="0092612C">
        <w:t xml:space="preserve">i.e., </w:t>
      </w:r>
      <w:r>
        <w:t xml:space="preserve">TEAS).  TEAS provides a useful service for all trademark filers.  TEAS forms are completed online and transmitted to the USPTO electronically via the Internet.  The TEAS forms include “Help” instructions, as well as a “Form Wizard” that tailors the form to the particular characteristics of the application and the mark in question, based on responses provided by the user to questions posed by the Wizard.  </w:t>
      </w:r>
      <w:r>
        <w:lastRenderedPageBreak/>
        <w:t xml:space="preserve">The forms filed are received within seconds after transmission, and a confirmation of filing is immediately issued via e-mail to the user.  </w:t>
      </w:r>
      <w:r w:rsidR="0092612C" w:rsidRPr="0092612C">
        <w:t>TEAS improves the efficiency of the application process by providing users with less burdensome alternatives to paper application forms and also reduces the processing time for the applications.</w:t>
      </w:r>
    </w:p>
    <w:p w14:paraId="57AF809A" w14:textId="77777777" w:rsidR="00E462EF" w:rsidRDefault="00E462EF" w:rsidP="00E462EF">
      <w:pPr>
        <w:pStyle w:val="BodyText2"/>
        <w:tabs>
          <w:tab w:val="left" w:pos="720"/>
        </w:tabs>
      </w:pPr>
    </w:p>
    <w:p w14:paraId="57AF809B" w14:textId="3CABAFB5" w:rsidR="00E462EF" w:rsidRDefault="0092612C" w:rsidP="00E462EF">
      <w:pPr>
        <w:pStyle w:val="BodyText2"/>
        <w:tabs>
          <w:tab w:val="left" w:pos="720"/>
        </w:tabs>
      </w:pPr>
      <w:r>
        <w:t>In addition, t</w:t>
      </w:r>
      <w:r w:rsidR="00E462EF">
        <w:t xml:space="preserve">he TEAS Global Forms are an interim workaround as the USPTO develops TEAS forms </w:t>
      </w:r>
      <w:r>
        <w:t xml:space="preserve">for </w:t>
      </w:r>
      <w:r w:rsidR="00E462EF">
        <w:t>items that are currently collected only in paper.  A TEAS Global Form allow</w:t>
      </w:r>
      <w:r w:rsidR="00FE2634">
        <w:t>s</w:t>
      </w:r>
      <w:r w:rsidR="00E462EF">
        <w:t xml:space="preserve"> the user to </w:t>
      </w:r>
      <w:r w:rsidRPr="0092612C">
        <w:t>attach a .jpg or .pdf image file that contains the complete text for the actual filing</w:t>
      </w:r>
      <w:r>
        <w:t xml:space="preserve">.  </w:t>
      </w:r>
      <w:r w:rsidR="00E462EF">
        <w:t xml:space="preserve">This method allows for electronic filing of documents </w:t>
      </w:r>
      <w:r>
        <w:t>for which</w:t>
      </w:r>
      <w:r w:rsidR="00E462EF">
        <w:t xml:space="preserve"> there is not currently a TEAS form with dedicated data fields</w:t>
      </w:r>
      <w:r>
        <w:t>.</w:t>
      </w:r>
      <w:r w:rsidR="00E462EF">
        <w:t xml:space="preserve"> </w:t>
      </w:r>
    </w:p>
    <w:p w14:paraId="57AF809C" w14:textId="77777777" w:rsidR="00002895" w:rsidRDefault="00002895" w:rsidP="00E462EF">
      <w:pPr>
        <w:pStyle w:val="BodyText2"/>
        <w:tabs>
          <w:tab w:val="left" w:pos="720"/>
        </w:tabs>
      </w:pPr>
    </w:p>
    <w:p w14:paraId="57AF809D" w14:textId="0EECCA0A" w:rsidR="00E462EF" w:rsidRDefault="009E5B91" w:rsidP="00E462EF">
      <w:pPr>
        <w:pStyle w:val="BodyText2"/>
        <w:tabs>
          <w:tab w:val="left" w:pos="720"/>
        </w:tabs>
      </w:pPr>
      <w:r>
        <w:t xml:space="preserve">In addition to providing a system that allows the electronic transmission of trademark submissions, the USPTO also provides the public with online access to various trademark records.  </w:t>
      </w:r>
    </w:p>
    <w:p w14:paraId="57AF80A2" w14:textId="77777777" w:rsidR="003B18C1" w:rsidRDefault="003B18C1">
      <w:pPr>
        <w:pStyle w:val="BodyText2"/>
        <w:tabs>
          <w:tab w:val="left" w:pos="720"/>
        </w:tabs>
      </w:pPr>
    </w:p>
    <w:p w14:paraId="17388B56" w14:textId="77777777" w:rsidR="00212D97" w:rsidRDefault="00212D97" w:rsidP="00212D97">
      <w:pPr>
        <w:pStyle w:val="BodyText2"/>
        <w:tabs>
          <w:tab w:val="left" w:pos="720"/>
        </w:tabs>
      </w:pPr>
      <w:r>
        <w:t>The USPTO maintains an online image database, called the Trademark Status and Document Retrieval (TSDR) system, which includes images of each of the documents that make up the “electronic file wrapper” of a trademark application or registration, and also provides users with information regarding the status of trademark applications and registrations.  The data in the TSDR system is updated daily.</w:t>
      </w:r>
    </w:p>
    <w:p w14:paraId="6F461FE8" w14:textId="77777777" w:rsidR="00212D97" w:rsidRDefault="00212D97" w:rsidP="00212D97">
      <w:pPr>
        <w:pStyle w:val="BodyText2"/>
        <w:tabs>
          <w:tab w:val="left" w:pos="720"/>
        </w:tabs>
      </w:pPr>
    </w:p>
    <w:p w14:paraId="7042F3ED" w14:textId="77777777" w:rsidR="00212D97" w:rsidRDefault="00212D97" w:rsidP="00212D97">
      <w:pPr>
        <w:pStyle w:val="BodyText2"/>
        <w:tabs>
          <w:tab w:val="left" w:pos="720"/>
        </w:tabs>
      </w:pPr>
      <w:r>
        <w:t>The USPTO provides a web-based record of registered marks, and marks for which applications for registration have been submitted, called the Trademark Electronic Search System (TESS).  TESS can be used by potential applicants for trademark registration to assist in the determination of whether a particular mark may be available.  The data in TESS is identical to the data reviewed by examining attorneys at the USPTO in their determination of whether marks for which registration is sought are confusingly similar to marks in existing registrations or to marks in pending applications for registration.  TESS allows the user to choose from four different search tools, is updated daily, and is easy to use.</w:t>
      </w:r>
    </w:p>
    <w:p w14:paraId="5394B379" w14:textId="77777777" w:rsidR="00212D97" w:rsidRDefault="00212D97" w:rsidP="00212D97">
      <w:pPr>
        <w:pStyle w:val="BodyText2"/>
        <w:tabs>
          <w:tab w:val="left" w:pos="720"/>
        </w:tabs>
      </w:pPr>
    </w:p>
    <w:p w14:paraId="1B88313C" w14:textId="0AB603D9" w:rsidR="00212D97" w:rsidRDefault="00212D97" w:rsidP="00212D97">
      <w:pPr>
        <w:pStyle w:val="BodyText2"/>
        <w:tabs>
          <w:tab w:val="left" w:pos="720"/>
        </w:tabs>
      </w:pPr>
      <w:r>
        <w:t>The Trademark Reporting and Monitoring (TRAM) system is also maintained by the USPTO.  This system is an internal USPTO database only and provides support to all facets of Trademark operations, from the receipt of a new application in the USPTO, through processing and examination of the application, and into the post-registration activities required to maintain registered trademarks.  Bibliographic data in TRAM for pending applications and active registrations is updated in real time.  The TRAM system maintains current location and status information on applications and registrations, enabling the USPTO to promptly determine the status of any file and to locate files.  Data is received in an electronic format that permits expedited transfer to TRAM, thereby reducing processing steps and improving the reliability and quality of the data that is transferred.</w:t>
      </w:r>
    </w:p>
    <w:p w14:paraId="03BE5BFA" w14:textId="77777777" w:rsidR="00212D97" w:rsidRDefault="00212D97" w:rsidP="00212D97">
      <w:pPr>
        <w:pStyle w:val="BodyText2"/>
        <w:tabs>
          <w:tab w:val="left" w:pos="720"/>
        </w:tabs>
      </w:pPr>
    </w:p>
    <w:p w14:paraId="57AF80A3" w14:textId="77777777" w:rsidR="0069048F" w:rsidRDefault="0069048F">
      <w:pPr>
        <w:tabs>
          <w:tab w:val="left" w:pos="720"/>
        </w:tabs>
        <w:jc w:val="both"/>
        <w:rPr>
          <w:rFonts w:ascii="Arial" w:hAnsi="Arial"/>
          <w:sz w:val="24"/>
        </w:rPr>
      </w:pPr>
      <w:r>
        <w:rPr>
          <w:rFonts w:ascii="Arial" w:hAnsi="Arial"/>
          <w:b/>
          <w:sz w:val="24"/>
        </w:rPr>
        <w:t>4.</w:t>
      </w:r>
      <w:r>
        <w:rPr>
          <w:rFonts w:ascii="Arial" w:hAnsi="Arial"/>
          <w:b/>
          <w:sz w:val="24"/>
        </w:rPr>
        <w:tab/>
        <w:t>Efforts to Identify Duplication</w:t>
      </w:r>
    </w:p>
    <w:p w14:paraId="57AF80A4" w14:textId="77777777" w:rsidR="0069048F" w:rsidRDefault="0069048F">
      <w:pPr>
        <w:tabs>
          <w:tab w:val="left" w:pos="720"/>
        </w:tabs>
        <w:jc w:val="both"/>
        <w:rPr>
          <w:rFonts w:ascii="Arial" w:hAnsi="Arial"/>
          <w:sz w:val="24"/>
        </w:rPr>
      </w:pPr>
    </w:p>
    <w:p w14:paraId="57AF80A5" w14:textId="354384F4" w:rsidR="00831989" w:rsidRDefault="0069048F">
      <w:pPr>
        <w:tabs>
          <w:tab w:val="left" w:pos="720"/>
        </w:tabs>
        <w:jc w:val="both"/>
        <w:rPr>
          <w:rFonts w:ascii="Arial" w:hAnsi="Arial"/>
          <w:sz w:val="24"/>
        </w:rPr>
      </w:pPr>
      <w:r>
        <w:rPr>
          <w:rFonts w:ascii="Arial" w:hAnsi="Arial"/>
          <w:sz w:val="24"/>
        </w:rPr>
        <w:t>This collection does not solicit any data already available at the USPTO.  This collection does not create a duplication of effort.</w:t>
      </w:r>
    </w:p>
    <w:p w14:paraId="57AF80A6" w14:textId="77777777" w:rsidR="0069048F" w:rsidRDefault="0069048F">
      <w:pPr>
        <w:tabs>
          <w:tab w:val="left" w:pos="720"/>
        </w:tabs>
        <w:jc w:val="both"/>
        <w:rPr>
          <w:rFonts w:ascii="Arial" w:hAnsi="Arial"/>
          <w:sz w:val="24"/>
        </w:rPr>
      </w:pPr>
      <w:r>
        <w:rPr>
          <w:rFonts w:ascii="Arial" w:hAnsi="Arial"/>
          <w:sz w:val="24"/>
        </w:rPr>
        <w:lastRenderedPageBreak/>
        <w:t xml:space="preserve">  </w:t>
      </w:r>
    </w:p>
    <w:p w14:paraId="57AF80A7" w14:textId="77777777" w:rsidR="0069048F" w:rsidRDefault="0069048F">
      <w:pPr>
        <w:jc w:val="both"/>
        <w:rPr>
          <w:rFonts w:ascii="Arial" w:hAnsi="Arial"/>
          <w:b/>
          <w:sz w:val="24"/>
        </w:rPr>
      </w:pPr>
      <w:r>
        <w:rPr>
          <w:rFonts w:ascii="Arial" w:hAnsi="Arial"/>
          <w:b/>
          <w:sz w:val="24"/>
        </w:rPr>
        <w:t>5.</w:t>
      </w:r>
      <w:r>
        <w:rPr>
          <w:rFonts w:ascii="Arial" w:hAnsi="Arial"/>
          <w:b/>
          <w:sz w:val="24"/>
        </w:rPr>
        <w:tab/>
        <w:t>Minimizing the Burden to Small Entities</w:t>
      </w:r>
    </w:p>
    <w:p w14:paraId="57AF80A8" w14:textId="77777777" w:rsidR="0069048F" w:rsidRDefault="0069048F">
      <w:pPr>
        <w:jc w:val="both"/>
        <w:rPr>
          <w:rFonts w:ascii="Arial" w:hAnsi="Arial"/>
          <w:sz w:val="24"/>
        </w:rPr>
      </w:pPr>
    </w:p>
    <w:p w14:paraId="57AF80A9" w14:textId="74A21041" w:rsidR="0069048F" w:rsidRDefault="0094464B">
      <w:pPr>
        <w:jc w:val="both"/>
        <w:rPr>
          <w:rFonts w:ascii="Arial" w:hAnsi="Arial"/>
          <w:sz w:val="24"/>
        </w:rPr>
      </w:pPr>
      <w:r w:rsidRPr="00212D97">
        <w:rPr>
          <w:rFonts w:ascii="Arial" w:hAnsi="Arial"/>
          <w:sz w:val="24"/>
        </w:rPr>
        <w:t>Since registration of a trademark/service mark is a voluntary activity on the part of the public, the USPTO has not collected data to determine if the collection of information impacts small busines</w:t>
      </w:r>
      <w:r>
        <w:rPr>
          <w:rFonts w:ascii="Arial" w:hAnsi="Arial"/>
          <w:sz w:val="24"/>
        </w:rPr>
        <w:t>ses or other small entities.</w:t>
      </w:r>
    </w:p>
    <w:p w14:paraId="57AF80AA" w14:textId="77777777" w:rsidR="008C42FA" w:rsidRDefault="008C42FA">
      <w:pPr>
        <w:jc w:val="both"/>
        <w:rPr>
          <w:rFonts w:ascii="Arial" w:hAnsi="Arial"/>
          <w:sz w:val="24"/>
        </w:rPr>
      </w:pPr>
    </w:p>
    <w:p w14:paraId="57AF80AB" w14:textId="77777777" w:rsidR="0069048F" w:rsidRDefault="0069048F">
      <w:pPr>
        <w:jc w:val="both"/>
        <w:rPr>
          <w:rFonts w:ascii="Arial" w:hAnsi="Arial"/>
          <w:b/>
          <w:sz w:val="24"/>
        </w:rPr>
      </w:pPr>
      <w:r>
        <w:rPr>
          <w:rFonts w:ascii="Arial" w:hAnsi="Arial"/>
          <w:b/>
          <w:sz w:val="24"/>
        </w:rPr>
        <w:t>6.</w:t>
      </w:r>
      <w:r>
        <w:rPr>
          <w:rFonts w:ascii="Arial" w:hAnsi="Arial"/>
          <w:b/>
          <w:sz w:val="24"/>
        </w:rPr>
        <w:tab/>
        <w:t>Consequences of Less Frequent Collection</w:t>
      </w:r>
    </w:p>
    <w:p w14:paraId="57AF80AC" w14:textId="77777777" w:rsidR="0069048F" w:rsidRDefault="0069048F">
      <w:pPr>
        <w:jc w:val="both"/>
        <w:rPr>
          <w:rFonts w:ascii="Arial" w:hAnsi="Arial"/>
          <w:sz w:val="24"/>
        </w:rPr>
      </w:pPr>
    </w:p>
    <w:p w14:paraId="57AF80AD" w14:textId="77777777" w:rsidR="0069048F" w:rsidRDefault="00EB2AD5">
      <w:pPr>
        <w:jc w:val="both"/>
        <w:rPr>
          <w:rFonts w:ascii="Arial" w:hAnsi="Arial"/>
          <w:sz w:val="24"/>
        </w:rPr>
      </w:pPr>
      <w:r>
        <w:rPr>
          <w:rFonts w:ascii="Arial" w:hAnsi="Arial"/>
          <w:sz w:val="24"/>
        </w:rPr>
        <w:t>T</w:t>
      </w:r>
      <w:r w:rsidR="0069048F">
        <w:rPr>
          <w:rFonts w:ascii="Arial" w:hAnsi="Arial"/>
          <w:sz w:val="24"/>
        </w:rPr>
        <w:t>his information</w:t>
      </w:r>
      <w:r>
        <w:rPr>
          <w:rFonts w:ascii="Arial" w:hAnsi="Arial"/>
          <w:sz w:val="24"/>
        </w:rPr>
        <w:t xml:space="preserve"> collection could not be conducted less frequently</w:t>
      </w:r>
      <w:r w:rsidR="0069048F">
        <w:rPr>
          <w:rFonts w:ascii="Arial" w:hAnsi="Arial"/>
          <w:sz w:val="24"/>
        </w:rPr>
        <w:t xml:space="preserve">, since the information is collected only when voluntarily submitted by the public.  If the information were not collected, </w:t>
      </w:r>
      <w:r>
        <w:rPr>
          <w:rFonts w:ascii="Arial" w:hAnsi="Arial"/>
          <w:sz w:val="24"/>
        </w:rPr>
        <w:t>the public w</w:t>
      </w:r>
      <w:r w:rsidR="0069048F">
        <w:rPr>
          <w:rFonts w:ascii="Arial" w:hAnsi="Arial"/>
          <w:sz w:val="24"/>
        </w:rPr>
        <w:t xml:space="preserve">ould not </w:t>
      </w:r>
      <w:r>
        <w:rPr>
          <w:rFonts w:ascii="Arial" w:hAnsi="Arial"/>
          <w:sz w:val="24"/>
        </w:rPr>
        <w:t xml:space="preserve">be able to submit </w:t>
      </w:r>
      <w:r w:rsidR="002F6A28">
        <w:rPr>
          <w:rFonts w:ascii="Arial" w:hAnsi="Arial"/>
          <w:sz w:val="24"/>
        </w:rPr>
        <w:t>letters of protest</w:t>
      </w:r>
      <w:r w:rsidR="00E9525A">
        <w:rPr>
          <w:rFonts w:ascii="Arial" w:hAnsi="Arial"/>
          <w:sz w:val="24"/>
        </w:rPr>
        <w:t xml:space="preserve">, </w:t>
      </w:r>
      <w:r w:rsidR="00C555A9">
        <w:rPr>
          <w:rFonts w:ascii="Arial" w:hAnsi="Arial"/>
          <w:sz w:val="24"/>
        </w:rPr>
        <w:t>requests to make special</w:t>
      </w:r>
      <w:r w:rsidR="00E9525A">
        <w:rPr>
          <w:rFonts w:ascii="Arial" w:hAnsi="Arial"/>
          <w:sz w:val="24"/>
        </w:rPr>
        <w:t xml:space="preserve">, </w:t>
      </w:r>
      <w:r w:rsidR="00E9525A" w:rsidRPr="00E462EF">
        <w:rPr>
          <w:rFonts w:ascii="Arial" w:hAnsi="Arial" w:cs="Arial"/>
          <w:sz w:val="24"/>
          <w:szCs w:val="24"/>
        </w:rPr>
        <w:t>responses to petition inquiry letter</w:t>
      </w:r>
      <w:r w:rsidR="009E67B7">
        <w:rPr>
          <w:rFonts w:ascii="Arial" w:hAnsi="Arial" w:cs="Arial"/>
          <w:sz w:val="24"/>
          <w:szCs w:val="24"/>
        </w:rPr>
        <w:t>s</w:t>
      </w:r>
      <w:r w:rsidR="00E9525A" w:rsidRPr="00E462EF">
        <w:rPr>
          <w:rFonts w:ascii="Arial" w:hAnsi="Arial" w:cs="Arial"/>
          <w:sz w:val="24"/>
          <w:szCs w:val="24"/>
        </w:rPr>
        <w:t>, petitions to make special, requests to restore filing date, and requests for reinstatement</w:t>
      </w:r>
      <w:r w:rsidR="00C555A9">
        <w:rPr>
          <w:rFonts w:ascii="Arial" w:hAnsi="Arial"/>
          <w:sz w:val="24"/>
        </w:rPr>
        <w:t xml:space="preserve"> and</w:t>
      </w:r>
      <w:r w:rsidR="0017165A">
        <w:rPr>
          <w:rFonts w:ascii="Arial" w:hAnsi="Arial"/>
          <w:sz w:val="24"/>
        </w:rPr>
        <w:t xml:space="preserve"> the USPTO could not comply with the requirements of the Trademark Act 15 U.S.C. §</w:t>
      </w:r>
      <w:r w:rsidR="009E67B7">
        <w:rPr>
          <w:rFonts w:ascii="Arial" w:hAnsi="Arial"/>
          <w:sz w:val="24"/>
        </w:rPr>
        <w:t>§</w:t>
      </w:r>
      <w:r w:rsidR="0017165A">
        <w:rPr>
          <w:rFonts w:ascii="Arial" w:hAnsi="Arial"/>
          <w:sz w:val="24"/>
        </w:rPr>
        <w:t xml:space="preserve"> 1051 </w:t>
      </w:r>
      <w:r w:rsidR="009E67B7">
        <w:rPr>
          <w:rFonts w:ascii="Arial" w:hAnsi="Arial"/>
          <w:sz w:val="24"/>
        </w:rPr>
        <w:t xml:space="preserve">and 1123 </w:t>
      </w:r>
      <w:r w:rsidR="0017165A">
        <w:rPr>
          <w:rFonts w:ascii="Arial" w:hAnsi="Arial"/>
          <w:sz w:val="24"/>
        </w:rPr>
        <w:t>and 37 CFR Part 2.</w:t>
      </w:r>
    </w:p>
    <w:p w14:paraId="57AF80AE" w14:textId="77777777" w:rsidR="00EF6575" w:rsidRDefault="00EF6575">
      <w:pPr>
        <w:jc w:val="both"/>
        <w:rPr>
          <w:rFonts w:ascii="Arial" w:hAnsi="Arial"/>
          <w:sz w:val="24"/>
        </w:rPr>
      </w:pPr>
    </w:p>
    <w:p w14:paraId="57AF80AF" w14:textId="77777777" w:rsidR="0069048F" w:rsidRDefault="0069048F">
      <w:pPr>
        <w:jc w:val="both"/>
        <w:rPr>
          <w:rFonts w:ascii="Arial" w:hAnsi="Arial"/>
          <w:b/>
          <w:sz w:val="24"/>
        </w:rPr>
      </w:pPr>
      <w:r>
        <w:rPr>
          <w:rFonts w:ascii="Arial" w:hAnsi="Arial"/>
          <w:b/>
          <w:sz w:val="24"/>
        </w:rPr>
        <w:t>7.</w:t>
      </w:r>
      <w:r>
        <w:rPr>
          <w:rFonts w:ascii="Arial" w:hAnsi="Arial"/>
          <w:b/>
          <w:sz w:val="24"/>
        </w:rPr>
        <w:tab/>
        <w:t>Special Circumstances in the Conduct of Information Collection</w:t>
      </w:r>
    </w:p>
    <w:p w14:paraId="57AF80B0" w14:textId="77777777" w:rsidR="0069048F" w:rsidRDefault="0069048F">
      <w:pPr>
        <w:jc w:val="both"/>
        <w:rPr>
          <w:rFonts w:ascii="Arial" w:hAnsi="Arial"/>
          <w:sz w:val="24"/>
        </w:rPr>
      </w:pPr>
    </w:p>
    <w:p w14:paraId="57AF80B1" w14:textId="77777777" w:rsidR="0069048F" w:rsidRDefault="0069048F">
      <w:pPr>
        <w:pStyle w:val="BodyText2"/>
      </w:pPr>
      <w:r>
        <w:t>There are no special circumstances associated with this collection of information.</w:t>
      </w:r>
    </w:p>
    <w:p w14:paraId="57AF80B2" w14:textId="77777777" w:rsidR="00E9525A" w:rsidRDefault="00E9525A">
      <w:pPr>
        <w:pStyle w:val="BodyText2"/>
      </w:pPr>
    </w:p>
    <w:p w14:paraId="57AF80B3" w14:textId="77777777" w:rsidR="00E24258" w:rsidRDefault="00E24258">
      <w:pPr>
        <w:pStyle w:val="BodyText2"/>
      </w:pPr>
    </w:p>
    <w:p w14:paraId="57AF80B4" w14:textId="77777777" w:rsidR="0069048F" w:rsidRDefault="0069048F">
      <w:pPr>
        <w:numPr>
          <w:ilvl w:val="0"/>
          <w:numId w:val="10"/>
        </w:numPr>
        <w:jc w:val="both"/>
        <w:rPr>
          <w:rFonts w:ascii="Arial" w:hAnsi="Arial"/>
          <w:b/>
          <w:sz w:val="24"/>
        </w:rPr>
      </w:pPr>
      <w:r>
        <w:rPr>
          <w:rFonts w:ascii="Arial" w:hAnsi="Arial"/>
          <w:b/>
          <w:sz w:val="24"/>
        </w:rPr>
        <w:t>Consultation Outside the Agency</w:t>
      </w:r>
    </w:p>
    <w:p w14:paraId="57AF80B5" w14:textId="77777777" w:rsidR="0069048F" w:rsidRDefault="0069048F">
      <w:pPr>
        <w:jc w:val="both"/>
        <w:rPr>
          <w:rFonts w:ascii="Arial" w:hAnsi="Arial"/>
          <w:b/>
          <w:sz w:val="24"/>
        </w:rPr>
      </w:pPr>
    </w:p>
    <w:p w14:paraId="57AF80B6" w14:textId="04847E9E" w:rsidR="0069048F" w:rsidRDefault="0069048F">
      <w:pPr>
        <w:jc w:val="both"/>
        <w:rPr>
          <w:rFonts w:ascii="Arial" w:hAnsi="Arial"/>
          <w:sz w:val="24"/>
        </w:rPr>
      </w:pPr>
      <w:r>
        <w:rPr>
          <w:rFonts w:ascii="Arial" w:hAnsi="Arial"/>
          <w:sz w:val="24"/>
        </w:rPr>
        <w:t xml:space="preserve">The 60-Day Notice was published in the </w:t>
      </w:r>
      <w:r>
        <w:rPr>
          <w:rFonts w:ascii="Arial" w:hAnsi="Arial"/>
          <w:i/>
          <w:iCs/>
          <w:sz w:val="24"/>
        </w:rPr>
        <w:t xml:space="preserve">Federal </w:t>
      </w:r>
      <w:r w:rsidRPr="007E5037">
        <w:rPr>
          <w:rFonts w:ascii="Arial" w:hAnsi="Arial"/>
          <w:i/>
          <w:iCs/>
          <w:sz w:val="24"/>
        </w:rPr>
        <w:t>Register</w:t>
      </w:r>
      <w:r w:rsidRPr="007E5037">
        <w:rPr>
          <w:rFonts w:ascii="Arial" w:hAnsi="Arial"/>
          <w:sz w:val="24"/>
        </w:rPr>
        <w:t xml:space="preserve"> on </w:t>
      </w:r>
      <w:r w:rsidR="007E5037">
        <w:rPr>
          <w:rFonts w:ascii="Arial" w:hAnsi="Arial"/>
          <w:sz w:val="24"/>
        </w:rPr>
        <w:t>March 20, 2015</w:t>
      </w:r>
      <w:r w:rsidRPr="007E5037">
        <w:rPr>
          <w:rFonts w:ascii="Arial" w:hAnsi="Arial"/>
          <w:sz w:val="24"/>
        </w:rPr>
        <w:t xml:space="preserve"> (</w:t>
      </w:r>
      <w:r w:rsidR="007E5037">
        <w:rPr>
          <w:rFonts w:ascii="Arial" w:hAnsi="Arial"/>
          <w:sz w:val="24"/>
        </w:rPr>
        <w:t>80</w:t>
      </w:r>
      <w:r w:rsidR="0016202E" w:rsidRPr="007E5037">
        <w:rPr>
          <w:rFonts w:ascii="Arial" w:hAnsi="Arial"/>
          <w:sz w:val="24"/>
        </w:rPr>
        <w:t xml:space="preserve"> Fed Reg.</w:t>
      </w:r>
      <w:r w:rsidRPr="007E5037">
        <w:rPr>
          <w:rFonts w:ascii="Arial" w:hAnsi="Arial"/>
          <w:sz w:val="24"/>
        </w:rPr>
        <w:t xml:space="preserve"> </w:t>
      </w:r>
      <w:r w:rsidR="007E5037">
        <w:rPr>
          <w:rFonts w:ascii="Arial" w:hAnsi="Arial"/>
          <w:sz w:val="24"/>
        </w:rPr>
        <w:t>14968</w:t>
      </w:r>
      <w:r w:rsidRPr="007E5037">
        <w:rPr>
          <w:rFonts w:ascii="Arial" w:hAnsi="Arial"/>
          <w:sz w:val="24"/>
        </w:rPr>
        <w:t>).  The public comment period ended on</w:t>
      </w:r>
      <w:r w:rsidR="007E5037">
        <w:rPr>
          <w:rFonts w:ascii="Arial" w:hAnsi="Arial"/>
          <w:sz w:val="24"/>
        </w:rPr>
        <w:t xml:space="preserve"> May 19</w:t>
      </w:r>
      <w:r w:rsidR="00886895" w:rsidRPr="007E5037">
        <w:rPr>
          <w:rFonts w:ascii="Arial" w:hAnsi="Arial"/>
          <w:sz w:val="24"/>
        </w:rPr>
        <w:t>, 201</w:t>
      </w:r>
      <w:r w:rsidR="00E4079E" w:rsidRPr="007E5037">
        <w:rPr>
          <w:rFonts w:ascii="Arial" w:hAnsi="Arial"/>
          <w:sz w:val="24"/>
        </w:rPr>
        <w:t>5</w:t>
      </w:r>
      <w:r w:rsidRPr="007E5037">
        <w:rPr>
          <w:rFonts w:ascii="Arial" w:hAnsi="Arial"/>
          <w:sz w:val="24"/>
        </w:rPr>
        <w:t>.</w:t>
      </w:r>
      <w:r w:rsidRPr="00864281">
        <w:rPr>
          <w:rFonts w:ascii="Arial" w:hAnsi="Arial"/>
          <w:sz w:val="24"/>
        </w:rPr>
        <w:t xml:space="preserve"> </w:t>
      </w:r>
      <w:r w:rsidR="001C6C8B" w:rsidRPr="00D97E1A">
        <w:rPr>
          <w:rFonts w:ascii="Arial" w:hAnsi="Arial"/>
          <w:sz w:val="24"/>
        </w:rPr>
        <w:t>N</w:t>
      </w:r>
      <w:r w:rsidRPr="00D97E1A">
        <w:rPr>
          <w:rFonts w:ascii="Arial" w:hAnsi="Arial"/>
          <w:sz w:val="24"/>
        </w:rPr>
        <w:t>o public comments</w:t>
      </w:r>
      <w:r w:rsidR="001C6C8B" w:rsidRPr="00D97E1A">
        <w:rPr>
          <w:rFonts w:ascii="Arial" w:hAnsi="Arial"/>
          <w:sz w:val="24"/>
        </w:rPr>
        <w:t xml:space="preserve"> were received</w:t>
      </w:r>
      <w:r w:rsidRPr="00D97E1A">
        <w:rPr>
          <w:rFonts w:ascii="Arial" w:hAnsi="Arial"/>
          <w:sz w:val="24"/>
        </w:rPr>
        <w:t>.</w:t>
      </w:r>
    </w:p>
    <w:p w14:paraId="57AF80B7" w14:textId="77777777" w:rsidR="0069048F" w:rsidRDefault="0069048F">
      <w:pPr>
        <w:jc w:val="both"/>
        <w:rPr>
          <w:rFonts w:ascii="Arial" w:hAnsi="Arial"/>
          <w:sz w:val="24"/>
        </w:rPr>
      </w:pPr>
      <w:r>
        <w:rPr>
          <w:rFonts w:ascii="Arial" w:hAnsi="Arial" w:cs="Arial"/>
          <w:sz w:val="24"/>
        </w:rPr>
        <w:t xml:space="preserve"> </w:t>
      </w:r>
    </w:p>
    <w:p w14:paraId="57AF80B8" w14:textId="08CCD81F" w:rsidR="00E4079E" w:rsidRDefault="005A0033" w:rsidP="00184E8B">
      <w:pPr>
        <w:pStyle w:val="BodyText2"/>
      </w:pPr>
      <w:r>
        <w:t>In addition, several l</w:t>
      </w:r>
      <w:r w:rsidR="0069048F">
        <w:t>arge and well-organized bar associations frequently communicate their views to the USPTO</w:t>
      </w:r>
      <w:r w:rsidR="000765D7">
        <w:t>, as does the</w:t>
      </w:r>
      <w:r w:rsidR="0069048F">
        <w:t xml:space="preserve"> Trademark Public Advisory Committee (T</w:t>
      </w:r>
      <w:r>
        <w:t>PAC</w:t>
      </w:r>
      <w:r w:rsidR="0069048F">
        <w:t>)</w:t>
      </w:r>
      <w:r w:rsidR="000765D7">
        <w:t>.</w:t>
      </w:r>
      <w:r w:rsidR="0069048F">
        <w:t xml:space="preserve"> </w:t>
      </w:r>
      <w:r w:rsidR="000765D7">
        <w:t xml:space="preserve">TPAC </w:t>
      </w:r>
      <w:r w:rsidR="0069048F">
        <w:t>was created by the American Inventors Protection Act of 1999 to advise the Director of the USPTO on the agency’s operations, including its goals, performan</w:t>
      </w:r>
      <w:r w:rsidR="00CC78BC">
        <w:t xml:space="preserve">ce, budget, and user fees.  </w:t>
      </w:r>
      <w:r w:rsidR="0069048F">
        <w:t>T</w:t>
      </w:r>
      <w:r>
        <w:t xml:space="preserve">he TPAC </w:t>
      </w:r>
      <w:r w:rsidR="0069048F">
        <w:t xml:space="preserve">includes nine voting members who are appointed by and serve at the pleasure of the Secretary of Commerce.  The statute also provides non-voting membership on the Committee for the agency’s three recognized unions.  Members include inventors, lawyers, corporate executives, entrepreneurs, and academicians with significant experience in management, finance, science, technology, labor relations, and intellectual property issues.  The members of </w:t>
      </w:r>
      <w:r>
        <w:t xml:space="preserve">the TPAC </w:t>
      </w:r>
      <w:r w:rsidR="0069048F">
        <w:t>reflect the broad array of USPTO stakeholders and embrace the USPTO’s e-government initiative.</w:t>
      </w:r>
      <w:r w:rsidR="009E67B7">
        <w:t xml:space="preserve"> </w:t>
      </w:r>
      <w:r w:rsidR="0069048F">
        <w:t xml:space="preserve"> This diversity of interests is an effective tool in helping the USPTO nurture and protect the intellectual property that is the underpinning of America’s strong economy.</w:t>
      </w:r>
      <w:r w:rsidR="00EC31B9">
        <w:t xml:space="preserve">  </w:t>
      </w:r>
    </w:p>
    <w:p w14:paraId="57AF80BB" w14:textId="77777777" w:rsidR="0069048F" w:rsidRDefault="0069048F">
      <w:pPr>
        <w:pStyle w:val="BodyText2"/>
      </w:pPr>
    </w:p>
    <w:p w14:paraId="57AF80BC" w14:textId="77777777" w:rsidR="0069048F" w:rsidRDefault="0069048F">
      <w:pPr>
        <w:jc w:val="both"/>
        <w:rPr>
          <w:rFonts w:ascii="Arial" w:hAnsi="Arial"/>
          <w:b/>
          <w:sz w:val="24"/>
        </w:rPr>
      </w:pPr>
      <w:r>
        <w:rPr>
          <w:rFonts w:ascii="Arial" w:hAnsi="Arial"/>
          <w:b/>
          <w:sz w:val="24"/>
        </w:rPr>
        <w:t>9.</w:t>
      </w:r>
      <w:r>
        <w:rPr>
          <w:rFonts w:ascii="Arial" w:hAnsi="Arial"/>
          <w:b/>
          <w:sz w:val="24"/>
        </w:rPr>
        <w:tab/>
        <w:t>Payment or Gifts to Respondents</w:t>
      </w:r>
    </w:p>
    <w:p w14:paraId="57AF80BD" w14:textId="77777777" w:rsidR="0069048F" w:rsidRDefault="0069048F">
      <w:pPr>
        <w:jc w:val="both"/>
        <w:rPr>
          <w:rFonts w:ascii="Arial" w:hAnsi="Arial"/>
          <w:sz w:val="24"/>
        </w:rPr>
      </w:pPr>
    </w:p>
    <w:p w14:paraId="57AF80BE" w14:textId="77777777" w:rsidR="0069048F" w:rsidRDefault="0069048F">
      <w:pPr>
        <w:jc w:val="both"/>
        <w:rPr>
          <w:rFonts w:ascii="Arial" w:hAnsi="Arial"/>
          <w:sz w:val="24"/>
        </w:rPr>
      </w:pPr>
      <w:r>
        <w:rPr>
          <w:rFonts w:ascii="Arial" w:hAnsi="Arial"/>
          <w:sz w:val="24"/>
        </w:rPr>
        <w:t xml:space="preserve">This information collection does not involve a payment or gift to any respondent.  </w:t>
      </w:r>
    </w:p>
    <w:p w14:paraId="57AF80BF" w14:textId="77777777" w:rsidR="00831989" w:rsidRDefault="00831989">
      <w:pPr>
        <w:jc w:val="both"/>
        <w:rPr>
          <w:rFonts w:ascii="Arial" w:hAnsi="Arial"/>
          <w:sz w:val="24"/>
        </w:rPr>
      </w:pPr>
    </w:p>
    <w:p w14:paraId="57AF80C0" w14:textId="77777777" w:rsidR="0069048F" w:rsidRDefault="0069048F" w:rsidP="00D336A4">
      <w:pPr>
        <w:keepNext/>
        <w:jc w:val="both"/>
        <w:rPr>
          <w:rFonts w:ascii="Arial" w:hAnsi="Arial"/>
          <w:b/>
          <w:sz w:val="24"/>
        </w:rPr>
      </w:pPr>
      <w:r>
        <w:rPr>
          <w:rFonts w:ascii="Arial" w:hAnsi="Arial"/>
          <w:b/>
          <w:sz w:val="24"/>
        </w:rPr>
        <w:lastRenderedPageBreak/>
        <w:t>10.</w:t>
      </w:r>
      <w:r>
        <w:rPr>
          <w:rFonts w:ascii="Arial" w:hAnsi="Arial"/>
          <w:b/>
          <w:sz w:val="24"/>
        </w:rPr>
        <w:tab/>
        <w:t>Assurance of Confidentiality</w:t>
      </w:r>
    </w:p>
    <w:p w14:paraId="57AF80C1" w14:textId="77777777" w:rsidR="0069048F" w:rsidRDefault="0069048F" w:rsidP="00D336A4">
      <w:pPr>
        <w:keepNext/>
        <w:jc w:val="both"/>
        <w:rPr>
          <w:rFonts w:ascii="Arial" w:hAnsi="Arial"/>
          <w:sz w:val="24"/>
        </w:rPr>
      </w:pPr>
    </w:p>
    <w:p w14:paraId="57AF80C2" w14:textId="77777777" w:rsidR="0069048F" w:rsidRDefault="00D01E6F">
      <w:pPr>
        <w:jc w:val="both"/>
        <w:rPr>
          <w:rFonts w:ascii="Arial" w:hAnsi="Arial"/>
          <w:sz w:val="24"/>
        </w:rPr>
      </w:pPr>
      <w:r>
        <w:rPr>
          <w:rFonts w:ascii="Arial" w:hAnsi="Arial"/>
          <w:sz w:val="24"/>
        </w:rPr>
        <w:t>T</w:t>
      </w:r>
      <w:r w:rsidR="0069048F">
        <w:rPr>
          <w:rFonts w:ascii="Arial" w:hAnsi="Arial"/>
          <w:sz w:val="24"/>
        </w:rPr>
        <w:t>rademark application</w:t>
      </w:r>
      <w:r w:rsidR="00CA7F1D">
        <w:rPr>
          <w:rFonts w:ascii="Arial" w:hAnsi="Arial"/>
          <w:sz w:val="24"/>
        </w:rPr>
        <w:t>s</w:t>
      </w:r>
      <w:r w:rsidR="0069048F">
        <w:rPr>
          <w:rFonts w:ascii="Arial" w:hAnsi="Arial"/>
          <w:sz w:val="24"/>
        </w:rPr>
        <w:t xml:space="preserve"> </w:t>
      </w:r>
      <w:r w:rsidR="000E5B76">
        <w:rPr>
          <w:rFonts w:ascii="Arial" w:hAnsi="Arial"/>
          <w:sz w:val="24"/>
        </w:rPr>
        <w:t>and registration</w:t>
      </w:r>
      <w:r w:rsidR="00CA7F1D">
        <w:rPr>
          <w:rFonts w:ascii="Arial" w:hAnsi="Arial"/>
          <w:sz w:val="24"/>
        </w:rPr>
        <w:t>s</w:t>
      </w:r>
      <w:r w:rsidR="000E5B76">
        <w:rPr>
          <w:rFonts w:ascii="Arial" w:hAnsi="Arial"/>
          <w:sz w:val="24"/>
        </w:rPr>
        <w:t xml:space="preserve"> </w:t>
      </w:r>
      <w:r w:rsidR="0069048F">
        <w:rPr>
          <w:rFonts w:ascii="Arial" w:hAnsi="Arial"/>
          <w:sz w:val="24"/>
        </w:rPr>
        <w:t>are open to public inspection.  Confidentiality is not required in the processing of t</w:t>
      </w:r>
      <w:r w:rsidR="00CA7F1D">
        <w:rPr>
          <w:rFonts w:ascii="Arial" w:hAnsi="Arial"/>
          <w:sz w:val="24"/>
        </w:rPr>
        <w:t>his information</w:t>
      </w:r>
      <w:r w:rsidR="0069048F">
        <w:rPr>
          <w:rFonts w:ascii="Arial" w:hAnsi="Arial"/>
          <w:sz w:val="24"/>
        </w:rPr>
        <w:t>.</w:t>
      </w:r>
    </w:p>
    <w:p w14:paraId="57AF80C3" w14:textId="77777777" w:rsidR="000E5B76" w:rsidRDefault="000E5B76">
      <w:pPr>
        <w:jc w:val="both"/>
        <w:rPr>
          <w:rFonts w:ascii="Arial" w:hAnsi="Arial"/>
          <w:sz w:val="24"/>
        </w:rPr>
      </w:pPr>
    </w:p>
    <w:p w14:paraId="57AF80C6" w14:textId="77777777" w:rsidR="0069048F" w:rsidRDefault="0069048F">
      <w:pPr>
        <w:jc w:val="both"/>
        <w:rPr>
          <w:rFonts w:ascii="Arial" w:hAnsi="Arial"/>
          <w:b/>
          <w:sz w:val="24"/>
        </w:rPr>
      </w:pPr>
      <w:r>
        <w:rPr>
          <w:rFonts w:ascii="Arial" w:hAnsi="Arial"/>
          <w:b/>
          <w:sz w:val="24"/>
        </w:rPr>
        <w:t>11.</w:t>
      </w:r>
      <w:r>
        <w:rPr>
          <w:rFonts w:ascii="Arial" w:hAnsi="Arial"/>
          <w:b/>
          <w:sz w:val="24"/>
        </w:rPr>
        <w:tab/>
        <w:t>Justification for Sensitive Questions</w:t>
      </w:r>
    </w:p>
    <w:p w14:paraId="57AF80C7" w14:textId="77777777" w:rsidR="0069048F" w:rsidRDefault="0069048F">
      <w:pPr>
        <w:jc w:val="both"/>
        <w:rPr>
          <w:rFonts w:ascii="Arial" w:hAnsi="Arial"/>
          <w:sz w:val="24"/>
        </w:rPr>
      </w:pPr>
    </w:p>
    <w:p w14:paraId="57AF80C8" w14:textId="77777777" w:rsidR="0069048F" w:rsidRDefault="0069048F">
      <w:pPr>
        <w:pStyle w:val="BodyText2"/>
      </w:pPr>
      <w:r>
        <w:t xml:space="preserve">None of the required information </w:t>
      </w:r>
      <w:r w:rsidR="00994058">
        <w:t xml:space="preserve">in this collection </w:t>
      </w:r>
      <w:r>
        <w:t>is considered to be of a sensitive nature.</w:t>
      </w:r>
    </w:p>
    <w:p w14:paraId="57AF80CA" w14:textId="77777777" w:rsidR="00E24258" w:rsidRDefault="00E24258">
      <w:pPr>
        <w:jc w:val="both"/>
        <w:rPr>
          <w:rFonts w:ascii="Arial" w:hAnsi="Arial"/>
          <w:sz w:val="24"/>
        </w:rPr>
      </w:pPr>
    </w:p>
    <w:p w14:paraId="57AF80CB" w14:textId="77777777" w:rsidR="0069048F" w:rsidRDefault="0069048F">
      <w:pPr>
        <w:jc w:val="both"/>
        <w:rPr>
          <w:rFonts w:ascii="Arial" w:hAnsi="Arial"/>
          <w:b/>
          <w:sz w:val="24"/>
        </w:rPr>
      </w:pPr>
      <w:r>
        <w:rPr>
          <w:rFonts w:ascii="Arial" w:hAnsi="Arial"/>
          <w:b/>
          <w:sz w:val="24"/>
        </w:rPr>
        <w:t>12.</w:t>
      </w:r>
      <w:r>
        <w:rPr>
          <w:rFonts w:ascii="Arial" w:hAnsi="Arial"/>
          <w:b/>
          <w:sz w:val="24"/>
        </w:rPr>
        <w:tab/>
        <w:t>Estimate of Hour and Cost Burden to Respondents</w:t>
      </w:r>
    </w:p>
    <w:p w14:paraId="57AF80CC" w14:textId="77777777" w:rsidR="0069048F" w:rsidRDefault="0069048F">
      <w:pPr>
        <w:jc w:val="both"/>
        <w:rPr>
          <w:rFonts w:ascii="Arial" w:hAnsi="Arial"/>
          <w:sz w:val="24"/>
        </w:rPr>
      </w:pPr>
    </w:p>
    <w:p w14:paraId="57AF80CD" w14:textId="26E4ADBA" w:rsidR="0069048F" w:rsidRDefault="003B18C1">
      <w:pPr>
        <w:pStyle w:val="BodyText2"/>
      </w:pPr>
      <w:r>
        <w:t>Table 3</w:t>
      </w:r>
      <w:r w:rsidR="0069048F">
        <w:t xml:space="preserve"> calculates the anticipated burden hours and costs of this information collection to the public, based on the following factors:</w:t>
      </w:r>
    </w:p>
    <w:p w14:paraId="57AF80CE" w14:textId="77777777" w:rsidR="0069048F" w:rsidRDefault="0069048F">
      <w:pPr>
        <w:jc w:val="both"/>
        <w:rPr>
          <w:rFonts w:ascii="Arial" w:hAnsi="Arial"/>
        </w:rPr>
      </w:pPr>
    </w:p>
    <w:p w14:paraId="57AF80CF" w14:textId="77777777" w:rsidR="0069048F" w:rsidRDefault="0069048F" w:rsidP="0069048F">
      <w:pPr>
        <w:numPr>
          <w:ilvl w:val="0"/>
          <w:numId w:val="2"/>
        </w:numPr>
        <w:tabs>
          <w:tab w:val="clear" w:pos="360"/>
          <w:tab w:val="num" w:pos="720"/>
        </w:tabs>
        <w:ind w:left="720" w:hanging="720"/>
        <w:jc w:val="both"/>
        <w:rPr>
          <w:rFonts w:ascii="Arial" w:hAnsi="Arial"/>
          <w:b/>
          <w:sz w:val="22"/>
        </w:rPr>
      </w:pPr>
      <w:r>
        <w:rPr>
          <w:rFonts w:ascii="Arial" w:hAnsi="Arial"/>
          <w:b/>
          <w:sz w:val="22"/>
        </w:rPr>
        <w:t>Respondent Calculation Factors</w:t>
      </w:r>
    </w:p>
    <w:p w14:paraId="57AF80D0" w14:textId="6F235328" w:rsidR="0069048F" w:rsidRPr="00F41E4E" w:rsidRDefault="0069048F">
      <w:pPr>
        <w:pStyle w:val="BodyTextIndent"/>
        <w:rPr>
          <w:sz w:val="22"/>
          <w:szCs w:val="22"/>
        </w:rPr>
      </w:pPr>
      <w:r w:rsidRPr="00F41E4E">
        <w:rPr>
          <w:sz w:val="22"/>
          <w:szCs w:val="22"/>
        </w:rPr>
        <w:t xml:space="preserve">The USPTO estimates that it will receive </w:t>
      </w:r>
      <w:r w:rsidR="00994058" w:rsidRPr="00F41E4E">
        <w:rPr>
          <w:sz w:val="22"/>
          <w:szCs w:val="22"/>
        </w:rPr>
        <w:t xml:space="preserve">approximately </w:t>
      </w:r>
      <w:r w:rsidR="006C2DB3" w:rsidRPr="004C469A">
        <w:rPr>
          <w:sz w:val="22"/>
          <w:szCs w:val="22"/>
        </w:rPr>
        <w:t>2,</w:t>
      </w:r>
      <w:r w:rsidR="004C469A">
        <w:rPr>
          <w:sz w:val="22"/>
          <w:szCs w:val="22"/>
        </w:rPr>
        <w:t>988</w:t>
      </w:r>
      <w:r w:rsidRPr="004C469A">
        <w:rPr>
          <w:sz w:val="22"/>
          <w:szCs w:val="22"/>
        </w:rPr>
        <w:t xml:space="preserve"> respons</w:t>
      </w:r>
      <w:r w:rsidR="00750F98" w:rsidRPr="004C469A">
        <w:rPr>
          <w:sz w:val="22"/>
          <w:szCs w:val="22"/>
        </w:rPr>
        <w:t xml:space="preserve">es </w:t>
      </w:r>
      <w:r w:rsidR="00994058" w:rsidRPr="004C469A">
        <w:rPr>
          <w:sz w:val="22"/>
          <w:szCs w:val="22"/>
        </w:rPr>
        <w:t>per year for</w:t>
      </w:r>
      <w:r w:rsidR="00750F98" w:rsidRPr="004C469A">
        <w:rPr>
          <w:sz w:val="22"/>
          <w:szCs w:val="22"/>
        </w:rPr>
        <w:t xml:space="preserve"> this </w:t>
      </w:r>
      <w:r w:rsidR="00994058" w:rsidRPr="004C469A">
        <w:rPr>
          <w:sz w:val="22"/>
          <w:szCs w:val="22"/>
        </w:rPr>
        <w:t>collection</w:t>
      </w:r>
      <w:r w:rsidR="00AC4CA6" w:rsidRPr="004C469A">
        <w:rPr>
          <w:sz w:val="22"/>
          <w:szCs w:val="22"/>
        </w:rPr>
        <w:t xml:space="preserve">, with </w:t>
      </w:r>
      <w:r w:rsidR="006B3B4A">
        <w:rPr>
          <w:sz w:val="22"/>
          <w:szCs w:val="22"/>
        </w:rPr>
        <w:t>2,447</w:t>
      </w:r>
      <w:r w:rsidR="004C469A">
        <w:rPr>
          <w:sz w:val="22"/>
          <w:szCs w:val="22"/>
        </w:rPr>
        <w:t>—</w:t>
      </w:r>
      <w:r w:rsidR="002764F9" w:rsidRPr="004C469A">
        <w:rPr>
          <w:sz w:val="22"/>
          <w:szCs w:val="22"/>
        </w:rPr>
        <w:t xml:space="preserve">or </w:t>
      </w:r>
      <w:r w:rsidR="006B3B4A">
        <w:rPr>
          <w:sz w:val="22"/>
          <w:szCs w:val="22"/>
        </w:rPr>
        <w:t>82</w:t>
      </w:r>
      <w:r w:rsidR="004C469A">
        <w:rPr>
          <w:sz w:val="22"/>
          <w:szCs w:val="22"/>
        </w:rPr>
        <w:t xml:space="preserve"> percent—</w:t>
      </w:r>
      <w:r w:rsidR="00AC4CA6" w:rsidRPr="004C469A">
        <w:rPr>
          <w:sz w:val="22"/>
          <w:szCs w:val="22"/>
        </w:rPr>
        <w:t>filed electronically</w:t>
      </w:r>
      <w:r w:rsidR="00750F98" w:rsidRPr="004C469A">
        <w:rPr>
          <w:sz w:val="22"/>
          <w:szCs w:val="22"/>
        </w:rPr>
        <w:t>.</w:t>
      </w:r>
      <w:r w:rsidR="009C6B33" w:rsidRPr="004C469A">
        <w:rPr>
          <w:sz w:val="22"/>
          <w:szCs w:val="22"/>
        </w:rPr>
        <w:t xml:space="preserve">  Estimates are based upon </w:t>
      </w:r>
      <w:r w:rsidR="00620859">
        <w:rPr>
          <w:sz w:val="22"/>
          <w:szCs w:val="22"/>
        </w:rPr>
        <w:t>the USPTO’s</w:t>
      </w:r>
      <w:r w:rsidR="009C6B33" w:rsidRPr="004C469A">
        <w:rPr>
          <w:sz w:val="22"/>
          <w:szCs w:val="22"/>
        </w:rPr>
        <w:t xml:space="preserve"> long-standing institutional knowledge of and experience with</w:t>
      </w:r>
      <w:r w:rsidR="00CE5F1D" w:rsidRPr="004C469A">
        <w:rPr>
          <w:sz w:val="22"/>
          <w:szCs w:val="22"/>
        </w:rPr>
        <w:t xml:space="preserve"> the type of information collected and long-standing repres</w:t>
      </w:r>
      <w:r w:rsidR="00CE5F1D">
        <w:rPr>
          <w:sz w:val="22"/>
          <w:szCs w:val="22"/>
        </w:rPr>
        <w:t>entative rates of accrual or reduction of similar or like information.</w:t>
      </w:r>
    </w:p>
    <w:p w14:paraId="57AF80D1" w14:textId="77777777" w:rsidR="0069048F" w:rsidRDefault="0069048F">
      <w:pPr>
        <w:jc w:val="both"/>
        <w:rPr>
          <w:rFonts w:ascii="Arial" w:hAnsi="Arial"/>
          <w:b/>
          <w:sz w:val="22"/>
        </w:rPr>
      </w:pPr>
    </w:p>
    <w:p w14:paraId="57AF80D2" w14:textId="77777777" w:rsidR="0069048F" w:rsidRDefault="0069048F" w:rsidP="0069048F">
      <w:pPr>
        <w:numPr>
          <w:ilvl w:val="0"/>
          <w:numId w:val="4"/>
        </w:numPr>
        <w:tabs>
          <w:tab w:val="clear" w:pos="360"/>
          <w:tab w:val="num" w:pos="720"/>
        </w:tabs>
        <w:ind w:left="720" w:hanging="720"/>
        <w:jc w:val="both"/>
        <w:rPr>
          <w:rFonts w:ascii="Arial" w:hAnsi="Arial"/>
          <w:b/>
          <w:sz w:val="22"/>
        </w:rPr>
      </w:pPr>
      <w:r>
        <w:rPr>
          <w:rFonts w:ascii="Arial" w:hAnsi="Arial"/>
          <w:b/>
          <w:sz w:val="22"/>
        </w:rPr>
        <w:t>Burden Hour Calculation Factors</w:t>
      </w:r>
    </w:p>
    <w:p w14:paraId="57AF80D3" w14:textId="77777777" w:rsidR="0069048F" w:rsidRPr="00CE5F1D" w:rsidRDefault="004C469A">
      <w:pPr>
        <w:ind w:left="720"/>
        <w:jc w:val="both"/>
        <w:rPr>
          <w:rFonts w:ascii="Arial" w:hAnsi="Arial" w:cs="Arial"/>
        </w:rPr>
      </w:pPr>
      <w:r w:rsidRPr="004C469A">
        <w:rPr>
          <w:rFonts w:ascii="Arial" w:hAnsi="Arial"/>
          <w:sz w:val="22"/>
        </w:rPr>
        <w:t xml:space="preserve">The USPTO estimates that it will take approximately 35 minutes (0.58 hours) to 75 minutes (1.25 hours) to complete </w:t>
      </w:r>
      <w:r w:rsidR="0069048F">
        <w:rPr>
          <w:rFonts w:ascii="Arial" w:hAnsi="Arial"/>
          <w:sz w:val="22"/>
        </w:rPr>
        <w:t>the collections of information described in this submission, depending on t</w:t>
      </w:r>
      <w:r w:rsidR="00E4079E">
        <w:rPr>
          <w:rFonts w:ascii="Arial" w:hAnsi="Arial"/>
          <w:sz w:val="22"/>
        </w:rPr>
        <w:t xml:space="preserve">he nature of the information. </w:t>
      </w:r>
      <w:r w:rsidR="0069048F">
        <w:rPr>
          <w:rFonts w:ascii="Arial" w:hAnsi="Arial"/>
          <w:sz w:val="22"/>
        </w:rPr>
        <w:t xml:space="preserve">This includes time to gather the necessary information, create the documents, and mail the completed </w:t>
      </w:r>
      <w:r w:rsidR="006E2040">
        <w:rPr>
          <w:rFonts w:ascii="Arial" w:hAnsi="Arial"/>
          <w:sz w:val="22"/>
        </w:rPr>
        <w:t xml:space="preserve">paper </w:t>
      </w:r>
      <w:r w:rsidR="0069048F">
        <w:rPr>
          <w:rFonts w:ascii="Arial" w:hAnsi="Arial"/>
          <w:sz w:val="22"/>
        </w:rPr>
        <w:t>request.  The time estimates shown for the electronic forms in this collection are based on the average amount of time needed to complete and electronic</w:t>
      </w:r>
      <w:r w:rsidR="00750F98">
        <w:rPr>
          <w:rFonts w:ascii="Arial" w:hAnsi="Arial"/>
          <w:sz w:val="22"/>
        </w:rPr>
        <w:t xml:space="preserve">ally file the associated </w:t>
      </w:r>
      <w:r w:rsidR="00D74E09">
        <w:rPr>
          <w:rFonts w:ascii="Arial" w:hAnsi="Arial"/>
          <w:sz w:val="22"/>
        </w:rPr>
        <w:t>information</w:t>
      </w:r>
      <w:r w:rsidR="0069048F">
        <w:rPr>
          <w:rFonts w:ascii="Arial" w:hAnsi="Arial"/>
          <w:sz w:val="22"/>
        </w:rPr>
        <w:t>.</w:t>
      </w:r>
      <w:r w:rsidR="00CE5F1D">
        <w:rPr>
          <w:rFonts w:ascii="Arial" w:hAnsi="Arial"/>
          <w:sz w:val="22"/>
        </w:rPr>
        <w:t xml:space="preserve">  </w:t>
      </w:r>
      <w:r w:rsidR="00CE5F1D" w:rsidRPr="00CE5F1D">
        <w:rPr>
          <w:rFonts w:ascii="Arial" w:hAnsi="Arial" w:cs="Arial"/>
          <w:sz w:val="22"/>
          <w:szCs w:val="22"/>
        </w:rPr>
        <w:t xml:space="preserve">Estimates are based upon agency long-standing institutional knowledge of and experience with the type of information collected and </w:t>
      </w:r>
      <w:r w:rsidR="00CE5F1D">
        <w:rPr>
          <w:rFonts w:ascii="Arial" w:hAnsi="Arial" w:cs="Arial"/>
          <w:sz w:val="22"/>
          <w:szCs w:val="22"/>
        </w:rPr>
        <w:t xml:space="preserve">the length of time necessary to complete </w:t>
      </w:r>
      <w:r w:rsidR="00CE5F1D" w:rsidRPr="00CE5F1D">
        <w:rPr>
          <w:rFonts w:ascii="Arial" w:hAnsi="Arial" w:cs="Arial"/>
          <w:sz w:val="22"/>
          <w:szCs w:val="22"/>
        </w:rPr>
        <w:t>similar or like information.</w:t>
      </w:r>
    </w:p>
    <w:p w14:paraId="57AF80D4" w14:textId="77777777" w:rsidR="0069048F" w:rsidRPr="00CE5F1D" w:rsidRDefault="0069048F">
      <w:pPr>
        <w:jc w:val="both"/>
        <w:rPr>
          <w:rFonts w:ascii="Arial" w:hAnsi="Arial" w:cs="Arial"/>
          <w:sz w:val="22"/>
        </w:rPr>
      </w:pPr>
    </w:p>
    <w:p w14:paraId="57AF80D5" w14:textId="77777777" w:rsidR="0069048F" w:rsidRDefault="0069048F" w:rsidP="0069048F">
      <w:pPr>
        <w:numPr>
          <w:ilvl w:val="0"/>
          <w:numId w:val="5"/>
        </w:numPr>
        <w:ind w:hanging="720"/>
        <w:jc w:val="both"/>
        <w:rPr>
          <w:rFonts w:ascii="Arial" w:hAnsi="Arial"/>
          <w:sz w:val="22"/>
        </w:rPr>
      </w:pPr>
      <w:r>
        <w:rPr>
          <w:rFonts w:ascii="Arial" w:hAnsi="Arial"/>
          <w:b/>
          <w:sz w:val="22"/>
        </w:rPr>
        <w:t>Cost Burden Calculation Factors</w:t>
      </w:r>
    </w:p>
    <w:p w14:paraId="57AF80D6" w14:textId="1B04A1FA" w:rsidR="0069048F" w:rsidRDefault="005A0033">
      <w:pPr>
        <w:pStyle w:val="BodyTextIndent2"/>
      </w:pPr>
      <w:r w:rsidRPr="005A0033">
        <w:t>The USPTO expects that the information in this collection will be prepared by attorneys</w:t>
      </w:r>
      <w:r>
        <w:t xml:space="preserve">. </w:t>
      </w:r>
      <w:r w:rsidRPr="005A0033">
        <w:t xml:space="preserve"> </w:t>
      </w:r>
      <w:r w:rsidR="0069048F">
        <w:t xml:space="preserve">The </w:t>
      </w:r>
      <w:r w:rsidR="00735C9B">
        <w:t xml:space="preserve">USPTO uses a </w:t>
      </w:r>
      <w:r w:rsidR="0069048F">
        <w:t>professional rate of $</w:t>
      </w:r>
      <w:r w:rsidR="00E66CF2">
        <w:t>3</w:t>
      </w:r>
      <w:r w:rsidR="00E4079E">
        <w:t>89</w:t>
      </w:r>
      <w:r w:rsidR="0069048F">
        <w:t xml:space="preserve"> per hour </w:t>
      </w:r>
      <w:r w:rsidR="00735C9B">
        <w:t>for respondent rate cost burden calculations</w:t>
      </w:r>
      <w:r w:rsidR="002764F9">
        <w:t>, which</w:t>
      </w:r>
      <w:r w:rsidR="00AD2F23">
        <w:t xml:space="preserve"> is the me</w:t>
      </w:r>
      <w:r w:rsidR="0069048F">
        <w:t xml:space="preserve">an rate for attorneys in private firms as </w:t>
      </w:r>
      <w:r w:rsidR="002764F9">
        <w:t>shown</w:t>
      </w:r>
      <w:r w:rsidR="0069048F">
        <w:t xml:space="preserve"> in the </w:t>
      </w:r>
      <w:r w:rsidR="0069048F" w:rsidRPr="00735C9B">
        <w:rPr>
          <w:i/>
        </w:rPr>
        <w:t>20</w:t>
      </w:r>
      <w:r w:rsidR="00735C9B" w:rsidRPr="00735C9B">
        <w:rPr>
          <w:i/>
        </w:rPr>
        <w:t>1</w:t>
      </w:r>
      <w:r w:rsidR="00E4079E">
        <w:rPr>
          <w:i/>
        </w:rPr>
        <w:t>3</w:t>
      </w:r>
      <w:r w:rsidR="0069048F" w:rsidRPr="00735C9B">
        <w:rPr>
          <w:i/>
        </w:rPr>
        <w:t xml:space="preserve"> </w:t>
      </w:r>
      <w:r w:rsidR="00735C9B" w:rsidRPr="00735C9B">
        <w:rPr>
          <w:i/>
        </w:rPr>
        <w:t>AIPLA Report of the Economic Survey</w:t>
      </w:r>
      <w:r w:rsidR="00735C9B">
        <w:t xml:space="preserve"> </w:t>
      </w:r>
      <w:r w:rsidR="00F31CE8">
        <w:t>published by</w:t>
      </w:r>
      <w:r w:rsidR="00735C9B">
        <w:t xml:space="preserve"> the </w:t>
      </w:r>
      <w:r w:rsidR="0069048F">
        <w:t>American Intellectual Property Law Association</w:t>
      </w:r>
      <w:r w:rsidR="00136736">
        <w:t xml:space="preserve"> (AIPLA)</w:t>
      </w:r>
      <w:r w:rsidR="0069048F">
        <w:t>.</w:t>
      </w:r>
    </w:p>
    <w:p w14:paraId="57AF80D7" w14:textId="77777777" w:rsidR="00831989" w:rsidRDefault="00831989">
      <w:pPr>
        <w:rPr>
          <w:rFonts w:ascii="Arial" w:hAnsi="Arial"/>
        </w:rPr>
      </w:pPr>
    </w:p>
    <w:p w14:paraId="57AF80D8" w14:textId="77777777" w:rsidR="00F93054" w:rsidRPr="00F93054" w:rsidRDefault="00392AA2" w:rsidP="00F93054">
      <w:pPr>
        <w:pStyle w:val="Heading5"/>
        <w:jc w:val="both"/>
      </w:pPr>
      <w:r>
        <w:t xml:space="preserve">Table </w:t>
      </w:r>
      <w:r w:rsidR="003B18C1">
        <w:t>3</w:t>
      </w:r>
      <w:r w:rsidR="0069048F">
        <w:t xml:space="preserve">:  Burden Hour/Burden Cost to Respondents for </w:t>
      </w:r>
      <w:r w:rsidR="00F93054">
        <w:t>Trademark Petitions</w:t>
      </w:r>
    </w:p>
    <w:tbl>
      <w:tblPr>
        <w:tblStyle w:val="TableGrid1"/>
        <w:tblW w:w="9475" w:type="dxa"/>
        <w:tblLayout w:type="fixed"/>
        <w:tblCellMar>
          <w:top w:w="115" w:type="dxa"/>
          <w:left w:w="115" w:type="dxa"/>
          <w:bottom w:w="115" w:type="dxa"/>
          <w:right w:w="115" w:type="dxa"/>
        </w:tblCellMar>
        <w:tblLook w:val="04A0" w:firstRow="1" w:lastRow="0" w:firstColumn="1" w:lastColumn="0" w:noHBand="0" w:noVBand="1"/>
      </w:tblPr>
      <w:tblGrid>
        <w:gridCol w:w="835"/>
        <w:gridCol w:w="2070"/>
        <w:gridCol w:w="1440"/>
        <w:gridCol w:w="1170"/>
        <w:gridCol w:w="1350"/>
        <w:gridCol w:w="1080"/>
        <w:gridCol w:w="1530"/>
      </w:tblGrid>
      <w:tr w:rsidR="004C469A" w:rsidRPr="004C469A" w14:paraId="57AF80E6" w14:textId="77777777" w:rsidTr="00620859">
        <w:trPr>
          <w:tblHeader/>
        </w:trPr>
        <w:tc>
          <w:tcPr>
            <w:tcW w:w="835" w:type="dxa"/>
            <w:vAlign w:val="center"/>
          </w:tcPr>
          <w:p w14:paraId="57AF80D9" w14:textId="77777777" w:rsidR="004C469A" w:rsidRPr="004C469A" w:rsidRDefault="004C469A" w:rsidP="004C469A">
            <w:pPr>
              <w:spacing w:after="120"/>
              <w:contextualSpacing/>
              <w:jc w:val="center"/>
              <w:rPr>
                <w:rFonts w:ascii="Arial" w:hAnsi="Arial" w:cs="Arial"/>
                <w:b/>
                <w:bCs/>
                <w:sz w:val="16"/>
                <w:szCs w:val="16"/>
              </w:rPr>
            </w:pPr>
            <w:r w:rsidRPr="004C469A">
              <w:rPr>
                <w:rFonts w:ascii="Arial" w:hAnsi="Arial" w:cs="Arial"/>
                <w:b/>
                <w:bCs/>
                <w:sz w:val="16"/>
                <w:szCs w:val="16"/>
              </w:rPr>
              <w:t>IC Number</w:t>
            </w:r>
          </w:p>
        </w:tc>
        <w:tc>
          <w:tcPr>
            <w:tcW w:w="2070" w:type="dxa"/>
            <w:vAlign w:val="center"/>
          </w:tcPr>
          <w:p w14:paraId="57AF80DA" w14:textId="77777777" w:rsidR="004C469A" w:rsidRPr="004C469A" w:rsidRDefault="004C469A" w:rsidP="004C469A">
            <w:pPr>
              <w:spacing w:after="120"/>
              <w:contextualSpacing/>
              <w:jc w:val="center"/>
              <w:rPr>
                <w:rFonts w:ascii="Arial" w:hAnsi="Arial" w:cs="Arial"/>
                <w:b/>
                <w:bCs/>
                <w:sz w:val="16"/>
                <w:szCs w:val="16"/>
              </w:rPr>
            </w:pPr>
            <w:r w:rsidRPr="004C469A">
              <w:rPr>
                <w:rFonts w:ascii="Arial" w:hAnsi="Arial" w:cs="Arial"/>
                <w:b/>
                <w:bCs/>
                <w:sz w:val="16"/>
                <w:szCs w:val="16"/>
              </w:rPr>
              <w:t>Information Collection Instrument</w:t>
            </w:r>
          </w:p>
        </w:tc>
        <w:tc>
          <w:tcPr>
            <w:tcW w:w="1440" w:type="dxa"/>
            <w:vAlign w:val="center"/>
          </w:tcPr>
          <w:p w14:paraId="57AF80DB" w14:textId="77777777" w:rsidR="004C469A" w:rsidRDefault="004C469A" w:rsidP="004C469A">
            <w:pPr>
              <w:spacing w:after="120"/>
              <w:contextualSpacing/>
              <w:jc w:val="center"/>
              <w:rPr>
                <w:rFonts w:ascii="Arial" w:hAnsi="Arial" w:cs="Arial"/>
                <w:b/>
                <w:bCs/>
                <w:sz w:val="16"/>
                <w:szCs w:val="16"/>
              </w:rPr>
            </w:pPr>
            <w:r w:rsidRPr="004C469A">
              <w:rPr>
                <w:rFonts w:ascii="Arial" w:hAnsi="Arial" w:cs="Arial"/>
                <w:b/>
                <w:bCs/>
                <w:sz w:val="16"/>
                <w:szCs w:val="16"/>
              </w:rPr>
              <w:t>Estimated time for response (hours)</w:t>
            </w:r>
          </w:p>
          <w:p w14:paraId="64373F58" w14:textId="77777777" w:rsidR="00620859" w:rsidRPr="004C469A" w:rsidRDefault="00620859" w:rsidP="004C469A">
            <w:pPr>
              <w:spacing w:after="120"/>
              <w:contextualSpacing/>
              <w:jc w:val="center"/>
              <w:rPr>
                <w:rFonts w:ascii="Arial" w:hAnsi="Arial" w:cs="Arial"/>
                <w:b/>
                <w:bCs/>
                <w:sz w:val="16"/>
                <w:szCs w:val="16"/>
              </w:rPr>
            </w:pPr>
          </w:p>
          <w:p w14:paraId="57AF80DC" w14:textId="77777777" w:rsidR="004C469A" w:rsidRPr="004C469A" w:rsidRDefault="004C469A" w:rsidP="004C469A">
            <w:pPr>
              <w:spacing w:after="120"/>
              <w:contextualSpacing/>
              <w:jc w:val="center"/>
              <w:rPr>
                <w:rFonts w:ascii="Arial" w:hAnsi="Arial" w:cs="Arial"/>
                <w:b/>
                <w:bCs/>
                <w:sz w:val="16"/>
                <w:szCs w:val="16"/>
              </w:rPr>
            </w:pPr>
            <w:r w:rsidRPr="004C469A">
              <w:rPr>
                <w:rFonts w:ascii="Arial" w:hAnsi="Arial" w:cs="Arial"/>
                <w:b/>
                <w:bCs/>
                <w:sz w:val="16"/>
                <w:szCs w:val="16"/>
              </w:rPr>
              <w:t>(a)</w:t>
            </w:r>
          </w:p>
        </w:tc>
        <w:tc>
          <w:tcPr>
            <w:tcW w:w="1170" w:type="dxa"/>
            <w:vAlign w:val="center"/>
          </w:tcPr>
          <w:p w14:paraId="57AF80DD" w14:textId="176A55D7" w:rsidR="004C469A" w:rsidRDefault="004C469A" w:rsidP="004C469A">
            <w:pPr>
              <w:spacing w:after="120"/>
              <w:contextualSpacing/>
              <w:jc w:val="center"/>
              <w:rPr>
                <w:rFonts w:ascii="Arial" w:hAnsi="Arial" w:cs="Arial"/>
                <w:b/>
                <w:bCs/>
                <w:sz w:val="16"/>
                <w:szCs w:val="16"/>
              </w:rPr>
            </w:pPr>
            <w:r w:rsidRPr="004C469A">
              <w:rPr>
                <w:rFonts w:ascii="Arial" w:hAnsi="Arial" w:cs="Arial"/>
                <w:b/>
                <w:bCs/>
                <w:sz w:val="16"/>
                <w:szCs w:val="16"/>
              </w:rPr>
              <w:t xml:space="preserve">Estimated </w:t>
            </w:r>
            <w:r w:rsidR="00620859">
              <w:rPr>
                <w:rFonts w:ascii="Arial" w:hAnsi="Arial" w:cs="Arial"/>
                <w:b/>
                <w:bCs/>
                <w:sz w:val="16"/>
                <w:szCs w:val="16"/>
              </w:rPr>
              <w:t>a</w:t>
            </w:r>
            <w:r w:rsidRPr="004C469A">
              <w:rPr>
                <w:rFonts w:ascii="Arial" w:hAnsi="Arial" w:cs="Arial"/>
                <w:b/>
                <w:bCs/>
                <w:sz w:val="16"/>
                <w:szCs w:val="16"/>
              </w:rPr>
              <w:t xml:space="preserve">nnual </w:t>
            </w:r>
            <w:r w:rsidR="00620859">
              <w:rPr>
                <w:rFonts w:ascii="Arial" w:hAnsi="Arial" w:cs="Arial"/>
                <w:b/>
                <w:bCs/>
                <w:sz w:val="16"/>
                <w:szCs w:val="16"/>
              </w:rPr>
              <w:t>r</w:t>
            </w:r>
            <w:r w:rsidRPr="004C469A">
              <w:rPr>
                <w:rFonts w:ascii="Arial" w:hAnsi="Arial" w:cs="Arial"/>
                <w:b/>
                <w:bCs/>
                <w:sz w:val="16"/>
                <w:szCs w:val="16"/>
              </w:rPr>
              <w:t>esponses</w:t>
            </w:r>
          </w:p>
          <w:p w14:paraId="20B90041" w14:textId="77777777" w:rsidR="00620859" w:rsidRPr="004C469A" w:rsidRDefault="00620859" w:rsidP="004C469A">
            <w:pPr>
              <w:spacing w:after="120"/>
              <w:contextualSpacing/>
              <w:jc w:val="center"/>
              <w:rPr>
                <w:rFonts w:ascii="Arial" w:hAnsi="Arial" w:cs="Arial"/>
                <w:b/>
                <w:bCs/>
                <w:sz w:val="16"/>
                <w:szCs w:val="16"/>
              </w:rPr>
            </w:pPr>
          </w:p>
          <w:p w14:paraId="57AF80DE" w14:textId="77777777" w:rsidR="004C469A" w:rsidRPr="004C469A" w:rsidRDefault="004C469A" w:rsidP="004C469A">
            <w:pPr>
              <w:spacing w:after="120"/>
              <w:contextualSpacing/>
              <w:jc w:val="center"/>
              <w:rPr>
                <w:rFonts w:ascii="Arial" w:hAnsi="Arial" w:cs="Arial"/>
                <w:b/>
                <w:bCs/>
                <w:sz w:val="16"/>
                <w:szCs w:val="16"/>
              </w:rPr>
            </w:pPr>
            <w:r w:rsidRPr="004C469A">
              <w:rPr>
                <w:rFonts w:ascii="Arial" w:hAnsi="Arial" w:cs="Arial"/>
                <w:b/>
                <w:bCs/>
                <w:sz w:val="16"/>
                <w:szCs w:val="16"/>
              </w:rPr>
              <w:t>(b)</w:t>
            </w:r>
          </w:p>
        </w:tc>
        <w:tc>
          <w:tcPr>
            <w:tcW w:w="1350" w:type="dxa"/>
            <w:vAlign w:val="center"/>
          </w:tcPr>
          <w:p w14:paraId="57AF80DF" w14:textId="5DA2FBF0" w:rsidR="004C469A" w:rsidRDefault="004C469A" w:rsidP="004C469A">
            <w:pPr>
              <w:spacing w:after="120"/>
              <w:contextualSpacing/>
              <w:jc w:val="center"/>
              <w:rPr>
                <w:rFonts w:ascii="Arial" w:hAnsi="Arial" w:cs="Arial"/>
                <w:b/>
                <w:bCs/>
                <w:sz w:val="16"/>
                <w:szCs w:val="16"/>
              </w:rPr>
            </w:pPr>
            <w:r w:rsidRPr="004C469A">
              <w:rPr>
                <w:rFonts w:ascii="Arial" w:hAnsi="Arial" w:cs="Arial"/>
                <w:b/>
                <w:bCs/>
                <w:sz w:val="16"/>
                <w:szCs w:val="16"/>
              </w:rPr>
              <w:t xml:space="preserve">Estimated </w:t>
            </w:r>
            <w:r w:rsidR="00620859">
              <w:rPr>
                <w:rFonts w:ascii="Arial" w:hAnsi="Arial" w:cs="Arial"/>
                <w:b/>
                <w:bCs/>
                <w:sz w:val="16"/>
                <w:szCs w:val="16"/>
              </w:rPr>
              <w:t>a</w:t>
            </w:r>
            <w:r w:rsidRPr="004C469A">
              <w:rPr>
                <w:rFonts w:ascii="Arial" w:hAnsi="Arial" w:cs="Arial"/>
                <w:b/>
                <w:bCs/>
                <w:sz w:val="16"/>
                <w:szCs w:val="16"/>
              </w:rPr>
              <w:t xml:space="preserve">nnual </w:t>
            </w:r>
            <w:r w:rsidR="00620859">
              <w:rPr>
                <w:rFonts w:ascii="Arial" w:hAnsi="Arial" w:cs="Arial"/>
                <w:b/>
                <w:bCs/>
                <w:sz w:val="16"/>
                <w:szCs w:val="16"/>
              </w:rPr>
              <w:t>b</w:t>
            </w:r>
            <w:r w:rsidRPr="004C469A">
              <w:rPr>
                <w:rFonts w:ascii="Arial" w:hAnsi="Arial" w:cs="Arial"/>
                <w:b/>
                <w:bCs/>
                <w:sz w:val="16"/>
                <w:szCs w:val="16"/>
              </w:rPr>
              <w:t xml:space="preserve">urden </w:t>
            </w:r>
            <w:r w:rsidR="00620859">
              <w:rPr>
                <w:rFonts w:ascii="Arial" w:hAnsi="Arial" w:cs="Arial"/>
                <w:b/>
                <w:bCs/>
                <w:sz w:val="16"/>
                <w:szCs w:val="16"/>
              </w:rPr>
              <w:t>h</w:t>
            </w:r>
            <w:r w:rsidRPr="004C469A">
              <w:rPr>
                <w:rFonts w:ascii="Arial" w:hAnsi="Arial" w:cs="Arial"/>
                <w:b/>
                <w:bCs/>
                <w:sz w:val="16"/>
                <w:szCs w:val="16"/>
              </w:rPr>
              <w:t>ours</w:t>
            </w:r>
          </w:p>
          <w:p w14:paraId="744B8265" w14:textId="77777777" w:rsidR="00620859" w:rsidRPr="004C469A" w:rsidRDefault="00620859" w:rsidP="004C469A">
            <w:pPr>
              <w:spacing w:after="120"/>
              <w:contextualSpacing/>
              <w:jc w:val="center"/>
              <w:rPr>
                <w:rFonts w:ascii="Arial" w:hAnsi="Arial" w:cs="Arial"/>
                <w:b/>
                <w:bCs/>
                <w:sz w:val="16"/>
                <w:szCs w:val="16"/>
              </w:rPr>
            </w:pPr>
          </w:p>
          <w:p w14:paraId="57AF80E0" w14:textId="77777777" w:rsidR="004C469A" w:rsidRPr="004C469A" w:rsidRDefault="004C469A" w:rsidP="004C469A">
            <w:pPr>
              <w:spacing w:after="120"/>
              <w:contextualSpacing/>
              <w:jc w:val="center"/>
              <w:rPr>
                <w:rFonts w:ascii="Arial" w:hAnsi="Arial" w:cs="Arial"/>
                <w:b/>
                <w:bCs/>
                <w:sz w:val="16"/>
                <w:szCs w:val="16"/>
              </w:rPr>
            </w:pPr>
            <w:r w:rsidRPr="004C469A">
              <w:rPr>
                <w:rFonts w:ascii="Arial" w:hAnsi="Arial" w:cs="Arial"/>
                <w:b/>
                <w:bCs/>
                <w:sz w:val="16"/>
                <w:szCs w:val="16"/>
              </w:rPr>
              <w:t>(a) x (b) = (c)</w:t>
            </w:r>
          </w:p>
        </w:tc>
        <w:tc>
          <w:tcPr>
            <w:tcW w:w="1080" w:type="dxa"/>
          </w:tcPr>
          <w:p w14:paraId="57AF80E1" w14:textId="77777777" w:rsidR="004C469A" w:rsidRDefault="004C469A" w:rsidP="004C469A">
            <w:pPr>
              <w:spacing w:after="120"/>
              <w:contextualSpacing/>
              <w:jc w:val="center"/>
              <w:rPr>
                <w:rFonts w:ascii="Arial" w:hAnsi="Arial" w:cs="Arial"/>
                <w:b/>
                <w:bCs/>
                <w:sz w:val="16"/>
                <w:szCs w:val="16"/>
              </w:rPr>
            </w:pPr>
            <w:r w:rsidRPr="004C469A">
              <w:rPr>
                <w:rFonts w:ascii="Arial" w:hAnsi="Arial" w:cs="Arial"/>
                <w:b/>
                <w:bCs/>
                <w:sz w:val="16"/>
                <w:szCs w:val="16"/>
              </w:rPr>
              <w:t>Rate ($/hr)</w:t>
            </w:r>
          </w:p>
          <w:p w14:paraId="0FD65328" w14:textId="77777777" w:rsidR="00620859" w:rsidRDefault="00620859" w:rsidP="004C469A">
            <w:pPr>
              <w:spacing w:after="120"/>
              <w:contextualSpacing/>
              <w:jc w:val="center"/>
              <w:rPr>
                <w:rFonts w:ascii="Arial" w:hAnsi="Arial" w:cs="Arial"/>
                <w:b/>
                <w:bCs/>
                <w:sz w:val="16"/>
                <w:szCs w:val="16"/>
              </w:rPr>
            </w:pPr>
          </w:p>
          <w:p w14:paraId="2C40DFC1" w14:textId="77777777" w:rsidR="00620859" w:rsidRDefault="00620859" w:rsidP="004C469A">
            <w:pPr>
              <w:spacing w:after="120"/>
              <w:contextualSpacing/>
              <w:jc w:val="center"/>
              <w:rPr>
                <w:rFonts w:ascii="Arial" w:hAnsi="Arial" w:cs="Arial"/>
                <w:b/>
                <w:bCs/>
                <w:sz w:val="16"/>
                <w:szCs w:val="16"/>
              </w:rPr>
            </w:pPr>
          </w:p>
          <w:p w14:paraId="4A1D61A1" w14:textId="77777777" w:rsidR="00620859" w:rsidRPr="004C469A" w:rsidRDefault="00620859" w:rsidP="004C469A">
            <w:pPr>
              <w:spacing w:after="120"/>
              <w:contextualSpacing/>
              <w:jc w:val="center"/>
              <w:rPr>
                <w:rFonts w:ascii="Arial" w:hAnsi="Arial" w:cs="Arial"/>
                <w:b/>
                <w:bCs/>
                <w:sz w:val="16"/>
                <w:szCs w:val="16"/>
              </w:rPr>
            </w:pPr>
          </w:p>
          <w:p w14:paraId="57AF80E2" w14:textId="77777777" w:rsidR="004C469A" w:rsidRPr="004C469A" w:rsidRDefault="004C469A" w:rsidP="004C469A">
            <w:pPr>
              <w:spacing w:after="120"/>
              <w:contextualSpacing/>
              <w:jc w:val="center"/>
              <w:rPr>
                <w:rFonts w:ascii="Arial" w:hAnsi="Arial" w:cs="Arial"/>
                <w:b/>
                <w:bCs/>
                <w:sz w:val="16"/>
                <w:szCs w:val="16"/>
              </w:rPr>
            </w:pPr>
            <w:r w:rsidRPr="004C469A">
              <w:rPr>
                <w:rFonts w:ascii="Arial" w:hAnsi="Arial" w:cs="Arial"/>
                <w:b/>
                <w:bCs/>
                <w:sz w:val="16"/>
                <w:szCs w:val="16"/>
              </w:rPr>
              <w:t>(d)</w:t>
            </w:r>
          </w:p>
        </w:tc>
        <w:tc>
          <w:tcPr>
            <w:tcW w:w="1530" w:type="dxa"/>
          </w:tcPr>
          <w:p w14:paraId="57AF80E3" w14:textId="77777777" w:rsidR="004C469A" w:rsidRPr="004C469A" w:rsidRDefault="004C469A" w:rsidP="004C469A">
            <w:pPr>
              <w:spacing w:after="120"/>
              <w:contextualSpacing/>
              <w:jc w:val="center"/>
              <w:rPr>
                <w:rFonts w:ascii="Arial" w:hAnsi="Arial" w:cs="Arial"/>
                <w:b/>
                <w:bCs/>
                <w:sz w:val="16"/>
                <w:szCs w:val="16"/>
              </w:rPr>
            </w:pPr>
            <w:r w:rsidRPr="004C469A">
              <w:rPr>
                <w:rFonts w:ascii="Arial" w:hAnsi="Arial" w:cs="Arial"/>
                <w:b/>
                <w:bCs/>
                <w:sz w:val="16"/>
                <w:szCs w:val="16"/>
              </w:rPr>
              <w:t xml:space="preserve">Total Cost </w:t>
            </w:r>
          </w:p>
          <w:p w14:paraId="57AF80E4" w14:textId="6CB7605C" w:rsidR="004C469A" w:rsidRDefault="004C469A" w:rsidP="004C469A">
            <w:pPr>
              <w:spacing w:after="120"/>
              <w:contextualSpacing/>
              <w:jc w:val="center"/>
              <w:rPr>
                <w:rFonts w:ascii="Arial" w:hAnsi="Arial" w:cs="Arial"/>
                <w:b/>
                <w:bCs/>
                <w:sz w:val="16"/>
                <w:szCs w:val="16"/>
              </w:rPr>
            </w:pPr>
          </w:p>
          <w:p w14:paraId="51F89FF5" w14:textId="77777777" w:rsidR="00620859" w:rsidRDefault="00620859" w:rsidP="004C469A">
            <w:pPr>
              <w:spacing w:after="120"/>
              <w:contextualSpacing/>
              <w:jc w:val="center"/>
              <w:rPr>
                <w:rFonts w:ascii="Arial" w:hAnsi="Arial" w:cs="Arial"/>
                <w:b/>
                <w:bCs/>
                <w:sz w:val="16"/>
                <w:szCs w:val="16"/>
              </w:rPr>
            </w:pPr>
          </w:p>
          <w:p w14:paraId="4CD39992" w14:textId="77777777" w:rsidR="00620859" w:rsidRPr="004C469A" w:rsidRDefault="00620859" w:rsidP="004C469A">
            <w:pPr>
              <w:spacing w:after="120"/>
              <w:contextualSpacing/>
              <w:jc w:val="center"/>
              <w:rPr>
                <w:rFonts w:ascii="Arial" w:hAnsi="Arial" w:cs="Arial"/>
                <w:b/>
                <w:bCs/>
                <w:sz w:val="16"/>
                <w:szCs w:val="16"/>
              </w:rPr>
            </w:pPr>
          </w:p>
          <w:p w14:paraId="57AF80E5" w14:textId="4FD4A7C2" w:rsidR="004C469A" w:rsidRPr="004C469A" w:rsidRDefault="004C469A" w:rsidP="004C469A">
            <w:pPr>
              <w:spacing w:after="120"/>
              <w:contextualSpacing/>
              <w:jc w:val="center"/>
              <w:rPr>
                <w:rFonts w:ascii="Arial" w:hAnsi="Arial" w:cs="Arial"/>
                <w:b/>
                <w:bCs/>
                <w:sz w:val="16"/>
                <w:szCs w:val="16"/>
              </w:rPr>
            </w:pPr>
            <w:r w:rsidRPr="004C469A">
              <w:rPr>
                <w:rFonts w:ascii="Arial" w:hAnsi="Arial" w:cs="Arial"/>
                <w:b/>
                <w:bCs/>
                <w:sz w:val="16"/>
                <w:szCs w:val="16"/>
              </w:rPr>
              <w:t>(c) x (d)</w:t>
            </w:r>
            <w:r w:rsidR="00620859">
              <w:rPr>
                <w:rFonts w:ascii="Arial" w:hAnsi="Arial" w:cs="Arial"/>
                <w:b/>
                <w:bCs/>
                <w:sz w:val="16"/>
                <w:szCs w:val="16"/>
              </w:rPr>
              <w:t xml:space="preserve"> = (e)</w:t>
            </w:r>
          </w:p>
        </w:tc>
      </w:tr>
      <w:tr w:rsidR="004C469A" w:rsidRPr="004C469A" w14:paraId="57AF80EE" w14:textId="77777777" w:rsidTr="00620859">
        <w:tc>
          <w:tcPr>
            <w:tcW w:w="835" w:type="dxa"/>
            <w:vAlign w:val="center"/>
          </w:tcPr>
          <w:p w14:paraId="57AF80E7" w14:textId="77777777" w:rsidR="004C469A" w:rsidRPr="004C469A" w:rsidRDefault="004C469A" w:rsidP="004C469A">
            <w:pPr>
              <w:spacing w:after="120"/>
              <w:contextualSpacing/>
              <w:jc w:val="center"/>
              <w:rPr>
                <w:rFonts w:ascii="Arial" w:hAnsi="Arial" w:cs="Arial"/>
                <w:b/>
                <w:bCs/>
                <w:sz w:val="16"/>
                <w:szCs w:val="16"/>
              </w:rPr>
            </w:pPr>
            <w:r w:rsidRPr="004C469A">
              <w:rPr>
                <w:rFonts w:ascii="Arial" w:hAnsi="Arial" w:cs="Arial"/>
                <w:b/>
                <w:bCs/>
                <w:sz w:val="16"/>
                <w:szCs w:val="16"/>
              </w:rPr>
              <w:t>1</w:t>
            </w:r>
          </w:p>
        </w:tc>
        <w:tc>
          <w:tcPr>
            <w:tcW w:w="2070" w:type="dxa"/>
            <w:vAlign w:val="center"/>
          </w:tcPr>
          <w:p w14:paraId="57AF80E8" w14:textId="77777777" w:rsidR="004C469A" w:rsidRPr="004C469A" w:rsidRDefault="004C469A" w:rsidP="004C469A">
            <w:pPr>
              <w:spacing w:after="120"/>
              <w:contextualSpacing/>
              <w:rPr>
                <w:rFonts w:ascii="Arial" w:hAnsi="Arial" w:cs="Arial"/>
                <w:bCs/>
                <w:sz w:val="16"/>
                <w:szCs w:val="16"/>
              </w:rPr>
            </w:pPr>
            <w:r w:rsidRPr="004C469A">
              <w:rPr>
                <w:rFonts w:ascii="Arial" w:hAnsi="Arial" w:cs="Arial"/>
                <w:bCs/>
                <w:sz w:val="16"/>
                <w:szCs w:val="16"/>
              </w:rPr>
              <w:t>Letter of Protest (TEAS Global)</w:t>
            </w:r>
          </w:p>
        </w:tc>
        <w:tc>
          <w:tcPr>
            <w:tcW w:w="1440" w:type="dxa"/>
            <w:vAlign w:val="center"/>
          </w:tcPr>
          <w:p w14:paraId="57AF80E9" w14:textId="77777777" w:rsidR="004C469A" w:rsidRPr="004C469A" w:rsidRDefault="004C469A" w:rsidP="004C469A">
            <w:pPr>
              <w:contextualSpacing/>
              <w:jc w:val="right"/>
              <w:rPr>
                <w:rFonts w:ascii="Arial" w:hAnsi="Arial" w:cs="Arial"/>
                <w:bCs/>
                <w:sz w:val="16"/>
                <w:szCs w:val="16"/>
              </w:rPr>
            </w:pPr>
            <w:r w:rsidRPr="004C469A">
              <w:rPr>
                <w:rFonts w:ascii="Arial" w:hAnsi="Arial" w:cs="Arial"/>
                <w:bCs/>
                <w:sz w:val="16"/>
                <w:szCs w:val="16"/>
              </w:rPr>
              <w:t>1.0</w:t>
            </w:r>
          </w:p>
        </w:tc>
        <w:tc>
          <w:tcPr>
            <w:tcW w:w="1170" w:type="dxa"/>
            <w:vAlign w:val="center"/>
          </w:tcPr>
          <w:p w14:paraId="57AF80EA" w14:textId="77777777" w:rsidR="004C469A" w:rsidRPr="004C469A" w:rsidRDefault="004C469A" w:rsidP="004C469A">
            <w:pPr>
              <w:contextualSpacing/>
              <w:jc w:val="right"/>
              <w:rPr>
                <w:rFonts w:ascii="Arial" w:hAnsi="Arial" w:cs="Arial"/>
                <w:bCs/>
                <w:sz w:val="16"/>
                <w:szCs w:val="16"/>
              </w:rPr>
            </w:pPr>
            <w:r w:rsidRPr="004C469A">
              <w:rPr>
                <w:rFonts w:ascii="Arial" w:hAnsi="Arial" w:cs="Arial"/>
                <w:bCs/>
                <w:sz w:val="16"/>
                <w:szCs w:val="16"/>
              </w:rPr>
              <w:t>1,692</w:t>
            </w:r>
          </w:p>
        </w:tc>
        <w:tc>
          <w:tcPr>
            <w:tcW w:w="1350" w:type="dxa"/>
            <w:vAlign w:val="center"/>
          </w:tcPr>
          <w:p w14:paraId="57AF80EB" w14:textId="77777777" w:rsidR="004C469A" w:rsidRPr="004C469A" w:rsidRDefault="004C469A" w:rsidP="004C469A">
            <w:pPr>
              <w:contextualSpacing/>
              <w:jc w:val="right"/>
              <w:rPr>
                <w:rFonts w:ascii="Arial" w:hAnsi="Arial" w:cs="Arial"/>
                <w:bCs/>
                <w:sz w:val="16"/>
                <w:szCs w:val="16"/>
              </w:rPr>
            </w:pPr>
            <w:r w:rsidRPr="004C469A">
              <w:rPr>
                <w:rFonts w:ascii="Arial" w:hAnsi="Arial" w:cs="Arial"/>
                <w:bCs/>
                <w:sz w:val="16"/>
                <w:szCs w:val="16"/>
              </w:rPr>
              <w:t>1,692.00</w:t>
            </w:r>
          </w:p>
        </w:tc>
        <w:tc>
          <w:tcPr>
            <w:tcW w:w="1080" w:type="dxa"/>
            <w:vAlign w:val="center"/>
          </w:tcPr>
          <w:p w14:paraId="57AF80EC" w14:textId="77777777" w:rsidR="004C469A" w:rsidRPr="004C469A" w:rsidRDefault="004C469A" w:rsidP="004C469A">
            <w:pPr>
              <w:contextualSpacing/>
              <w:jc w:val="right"/>
              <w:rPr>
                <w:rFonts w:ascii="Arial" w:hAnsi="Arial" w:cs="Arial"/>
                <w:bCs/>
                <w:sz w:val="16"/>
                <w:szCs w:val="16"/>
              </w:rPr>
            </w:pPr>
            <w:r w:rsidRPr="004C469A">
              <w:rPr>
                <w:rFonts w:ascii="Arial" w:hAnsi="Arial" w:cs="Arial"/>
                <w:bCs/>
                <w:sz w:val="16"/>
                <w:szCs w:val="16"/>
              </w:rPr>
              <w:t>$389.00</w:t>
            </w:r>
          </w:p>
        </w:tc>
        <w:tc>
          <w:tcPr>
            <w:tcW w:w="1530" w:type="dxa"/>
            <w:vAlign w:val="center"/>
          </w:tcPr>
          <w:p w14:paraId="57AF80ED" w14:textId="77777777" w:rsidR="004C469A" w:rsidRPr="004C469A" w:rsidRDefault="004C469A" w:rsidP="004C469A">
            <w:pPr>
              <w:contextualSpacing/>
              <w:jc w:val="right"/>
              <w:rPr>
                <w:rFonts w:ascii="Arial" w:hAnsi="Arial" w:cs="Arial"/>
                <w:bCs/>
                <w:sz w:val="16"/>
                <w:szCs w:val="16"/>
              </w:rPr>
            </w:pPr>
            <w:r w:rsidRPr="004C469A">
              <w:rPr>
                <w:rFonts w:ascii="Arial" w:hAnsi="Arial" w:cs="Arial"/>
                <w:bCs/>
                <w:sz w:val="16"/>
                <w:szCs w:val="16"/>
              </w:rPr>
              <w:t>$658,188.00</w:t>
            </w:r>
          </w:p>
        </w:tc>
      </w:tr>
      <w:tr w:rsidR="004C469A" w:rsidRPr="004C469A" w14:paraId="57AF80F6" w14:textId="77777777" w:rsidTr="00620859">
        <w:tc>
          <w:tcPr>
            <w:tcW w:w="835" w:type="dxa"/>
            <w:vAlign w:val="center"/>
          </w:tcPr>
          <w:p w14:paraId="57AF80EF" w14:textId="77777777" w:rsidR="004C469A" w:rsidRPr="004C469A" w:rsidRDefault="004C469A" w:rsidP="00317047">
            <w:pPr>
              <w:spacing w:beforeLines="40" w:before="96" w:afterLines="40" w:after="96"/>
              <w:contextualSpacing/>
              <w:jc w:val="center"/>
              <w:rPr>
                <w:rFonts w:ascii="Arial" w:hAnsi="Arial" w:cs="Arial"/>
                <w:b/>
                <w:bCs/>
                <w:sz w:val="16"/>
                <w:szCs w:val="16"/>
              </w:rPr>
            </w:pPr>
            <w:r w:rsidRPr="004C469A">
              <w:rPr>
                <w:rFonts w:ascii="Arial" w:hAnsi="Arial" w:cs="Arial"/>
                <w:b/>
                <w:bCs/>
                <w:sz w:val="16"/>
                <w:szCs w:val="16"/>
              </w:rPr>
              <w:t>1</w:t>
            </w:r>
          </w:p>
        </w:tc>
        <w:tc>
          <w:tcPr>
            <w:tcW w:w="2070" w:type="dxa"/>
            <w:vAlign w:val="center"/>
          </w:tcPr>
          <w:p w14:paraId="57AF80F0" w14:textId="77777777" w:rsidR="004C469A" w:rsidRPr="004C469A" w:rsidRDefault="004C469A" w:rsidP="00317047">
            <w:pPr>
              <w:spacing w:beforeLines="40" w:before="96" w:afterLines="40" w:after="96"/>
              <w:contextualSpacing/>
              <w:rPr>
                <w:rFonts w:ascii="Arial" w:hAnsi="Arial" w:cs="Arial"/>
                <w:bCs/>
                <w:sz w:val="16"/>
                <w:szCs w:val="16"/>
              </w:rPr>
            </w:pPr>
            <w:r w:rsidRPr="004C469A">
              <w:rPr>
                <w:rFonts w:ascii="Arial" w:hAnsi="Arial" w:cs="Arial"/>
                <w:bCs/>
                <w:sz w:val="16"/>
                <w:szCs w:val="16"/>
              </w:rPr>
              <w:t>Letter of Protest (Paper)</w:t>
            </w:r>
          </w:p>
        </w:tc>
        <w:tc>
          <w:tcPr>
            <w:tcW w:w="1440" w:type="dxa"/>
            <w:vAlign w:val="center"/>
          </w:tcPr>
          <w:p w14:paraId="57AF80F1" w14:textId="77777777" w:rsidR="004C469A" w:rsidRPr="004C469A" w:rsidRDefault="004C469A" w:rsidP="00317047">
            <w:pPr>
              <w:spacing w:beforeLines="40" w:before="96" w:afterLines="40" w:after="96"/>
              <w:contextualSpacing/>
              <w:jc w:val="right"/>
              <w:rPr>
                <w:rFonts w:ascii="Arial" w:hAnsi="Arial" w:cs="Arial"/>
                <w:bCs/>
                <w:sz w:val="16"/>
                <w:szCs w:val="16"/>
              </w:rPr>
            </w:pPr>
            <w:r w:rsidRPr="004C469A">
              <w:rPr>
                <w:rFonts w:ascii="Arial" w:hAnsi="Arial" w:cs="Arial"/>
                <w:bCs/>
                <w:sz w:val="16"/>
                <w:szCs w:val="16"/>
              </w:rPr>
              <w:t>1.25</w:t>
            </w:r>
          </w:p>
        </w:tc>
        <w:tc>
          <w:tcPr>
            <w:tcW w:w="1170" w:type="dxa"/>
            <w:vAlign w:val="center"/>
          </w:tcPr>
          <w:p w14:paraId="57AF80F2" w14:textId="77777777" w:rsidR="004C469A" w:rsidRPr="004C469A" w:rsidRDefault="004C469A" w:rsidP="00317047">
            <w:pPr>
              <w:spacing w:beforeLines="40" w:before="96" w:afterLines="40" w:after="96"/>
              <w:contextualSpacing/>
              <w:jc w:val="right"/>
              <w:rPr>
                <w:rFonts w:ascii="Arial" w:hAnsi="Arial" w:cs="Arial"/>
                <w:bCs/>
                <w:sz w:val="16"/>
                <w:szCs w:val="16"/>
              </w:rPr>
            </w:pPr>
            <w:r w:rsidRPr="004C469A">
              <w:rPr>
                <w:rFonts w:ascii="Arial" w:hAnsi="Arial" w:cs="Arial"/>
                <w:bCs/>
                <w:sz w:val="16"/>
                <w:szCs w:val="16"/>
              </w:rPr>
              <w:t>423</w:t>
            </w:r>
          </w:p>
        </w:tc>
        <w:tc>
          <w:tcPr>
            <w:tcW w:w="1350" w:type="dxa"/>
            <w:vAlign w:val="center"/>
          </w:tcPr>
          <w:p w14:paraId="57AF80F3" w14:textId="77777777" w:rsidR="004C469A" w:rsidRPr="004C469A" w:rsidRDefault="004C469A" w:rsidP="00317047">
            <w:pPr>
              <w:spacing w:beforeLines="40" w:before="96" w:afterLines="40" w:after="96"/>
              <w:contextualSpacing/>
              <w:jc w:val="right"/>
              <w:rPr>
                <w:rFonts w:ascii="Arial" w:hAnsi="Arial" w:cs="Arial"/>
                <w:bCs/>
                <w:sz w:val="16"/>
                <w:szCs w:val="16"/>
              </w:rPr>
            </w:pPr>
            <w:r w:rsidRPr="004C469A">
              <w:rPr>
                <w:rFonts w:ascii="Arial" w:hAnsi="Arial" w:cs="Arial"/>
                <w:bCs/>
                <w:sz w:val="16"/>
                <w:szCs w:val="16"/>
              </w:rPr>
              <w:t>528.75</w:t>
            </w:r>
          </w:p>
        </w:tc>
        <w:tc>
          <w:tcPr>
            <w:tcW w:w="1080" w:type="dxa"/>
            <w:vAlign w:val="center"/>
          </w:tcPr>
          <w:p w14:paraId="57AF80F4" w14:textId="77777777" w:rsidR="004C469A" w:rsidRPr="004C469A" w:rsidRDefault="004C469A" w:rsidP="00317047">
            <w:pPr>
              <w:spacing w:beforeLines="40" w:before="96" w:afterLines="40" w:after="96"/>
              <w:contextualSpacing/>
              <w:jc w:val="right"/>
              <w:rPr>
                <w:rFonts w:ascii="Arial" w:hAnsi="Arial" w:cs="Arial"/>
                <w:bCs/>
                <w:sz w:val="16"/>
                <w:szCs w:val="16"/>
              </w:rPr>
            </w:pPr>
            <w:r w:rsidRPr="004C469A">
              <w:rPr>
                <w:rFonts w:ascii="Arial" w:hAnsi="Arial" w:cs="Arial"/>
                <w:bCs/>
                <w:sz w:val="16"/>
                <w:szCs w:val="16"/>
              </w:rPr>
              <w:t>$389.00</w:t>
            </w:r>
          </w:p>
        </w:tc>
        <w:tc>
          <w:tcPr>
            <w:tcW w:w="1530" w:type="dxa"/>
            <w:vAlign w:val="center"/>
          </w:tcPr>
          <w:p w14:paraId="57AF80F5" w14:textId="77777777" w:rsidR="004C469A" w:rsidRPr="004C469A" w:rsidRDefault="004C469A" w:rsidP="00317047">
            <w:pPr>
              <w:spacing w:beforeLines="40" w:before="96" w:afterLines="40" w:after="96"/>
              <w:contextualSpacing/>
              <w:jc w:val="right"/>
              <w:rPr>
                <w:rFonts w:ascii="Arial" w:hAnsi="Arial" w:cs="Arial"/>
                <w:bCs/>
                <w:sz w:val="16"/>
                <w:szCs w:val="16"/>
              </w:rPr>
            </w:pPr>
            <w:r w:rsidRPr="004C469A">
              <w:rPr>
                <w:rFonts w:ascii="Arial" w:hAnsi="Arial" w:cs="Arial"/>
                <w:bCs/>
                <w:sz w:val="16"/>
                <w:szCs w:val="16"/>
              </w:rPr>
              <w:t>$205,683.75</w:t>
            </w:r>
          </w:p>
        </w:tc>
      </w:tr>
      <w:tr w:rsidR="004C469A" w:rsidRPr="004C469A" w14:paraId="57AF80FF" w14:textId="77777777" w:rsidTr="00620859">
        <w:trPr>
          <w:trHeight w:val="415"/>
        </w:trPr>
        <w:tc>
          <w:tcPr>
            <w:tcW w:w="835" w:type="dxa"/>
            <w:vAlign w:val="center"/>
          </w:tcPr>
          <w:p w14:paraId="57AF80F7" w14:textId="77777777" w:rsidR="004C469A" w:rsidRPr="004C469A" w:rsidRDefault="004C469A" w:rsidP="00317047">
            <w:pPr>
              <w:spacing w:beforeLines="40" w:before="96" w:afterLines="40" w:after="96"/>
              <w:ind w:left="2160" w:hanging="2160"/>
              <w:contextualSpacing/>
              <w:jc w:val="center"/>
              <w:rPr>
                <w:rFonts w:ascii="Arial" w:hAnsi="Arial" w:cs="Arial"/>
                <w:b/>
                <w:bCs/>
                <w:sz w:val="16"/>
                <w:szCs w:val="16"/>
              </w:rPr>
            </w:pPr>
            <w:r w:rsidRPr="004C469A">
              <w:rPr>
                <w:rFonts w:ascii="Arial" w:hAnsi="Arial" w:cs="Arial"/>
                <w:b/>
                <w:bCs/>
                <w:sz w:val="16"/>
                <w:szCs w:val="16"/>
              </w:rPr>
              <w:lastRenderedPageBreak/>
              <w:t>2</w:t>
            </w:r>
          </w:p>
        </w:tc>
        <w:tc>
          <w:tcPr>
            <w:tcW w:w="2070" w:type="dxa"/>
            <w:vAlign w:val="center"/>
          </w:tcPr>
          <w:p w14:paraId="57AF80F8" w14:textId="77777777" w:rsidR="004C469A" w:rsidRPr="004C469A" w:rsidRDefault="004C469A" w:rsidP="00317047">
            <w:pPr>
              <w:spacing w:beforeLines="40" w:before="96" w:afterLines="40" w:after="96"/>
              <w:ind w:left="2160" w:hanging="2160"/>
              <w:contextualSpacing/>
              <w:rPr>
                <w:rFonts w:ascii="Arial" w:hAnsi="Arial" w:cs="Arial"/>
                <w:bCs/>
                <w:sz w:val="16"/>
                <w:szCs w:val="16"/>
              </w:rPr>
            </w:pPr>
            <w:r w:rsidRPr="004C469A">
              <w:rPr>
                <w:rFonts w:ascii="Arial" w:hAnsi="Arial" w:cs="Arial"/>
                <w:bCs/>
                <w:sz w:val="16"/>
                <w:szCs w:val="16"/>
              </w:rPr>
              <w:t xml:space="preserve">Request to Make Special </w:t>
            </w:r>
          </w:p>
          <w:p w14:paraId="57AF80F9" w14:textId="77777777" w:rsidR="004C469A" w:rsidRPr="004C469A" w:rsidRDefault="005A0B00" w:rsidP="00317047">
            <w:pPr>
              <w:spacing w:beforeLines="40" w:before="96" w:afterLines="40" w:after="96"/>
              <w:ind w:left="2160" w:hanging="2160"/>
              <w:contextualSpacing/>
              <w:rPr>
                <w:rFonts w:ascii="Arial" w:hAnsi="Arial" w:cs="Arial"/>
                <w:bCs/>
                <w:sz w:val="16"/>
                <w:szCs w:val="16"/>
              </w:rPr>
            </w:pPr>
            <w:r>
              <w:rPr>
                <w:rFonts w:ascii="Arial" w:hAnsi="Arial" w:cs="Arial"/>
                <w:bCs/>
                <w:sz w:val="16"/>
                <w:szCs w:val="16"/>
              </w:rPr>
              <w:t>(</w:t>
            </w:r>
            <w:r w:rsidR="004C469A" w:rsidRPr="004C469A">
              <w:rPr>
                <w:rFonts w:ascii="Arial" w:hAnsi="Arial" w:cs="Arial"/>
                <w:bCs/>
                <w:sz w:val="16"/>
                <w:szCs w:val="16"/>
              </w:rPr>
              <w:t>TEAS Global)</w:t>
            </w:r>
          </w:p>
        </w:tc>
        <w:tc>
          <w:tcPr>
            <w:tcW w:w="1440" w:type="dxa"/>
            <w:vAlign w:val="center"/>
          </w:tcPr>
          <w:p w14:paraId="57AF80FA" w14:textId="77777777" w:rsidR="004C469A" w:rsidRPr="004C469A" w:rsidRDefault="004C469A" w:rsidP="00317047">
            <w:pPr>
              <w:spacing w:beforeLines="40" w:before="96" w:afterLines="40" w:after="96"/>
              <w:contextualSpacing/>
              <w:jc w:val="right"/>
              <w:rPr>
                <w:rFonts w:ascii="Arial" w:hAnsi="Arial" w:cs="Arial"/>
                <w:bCs/>
                <w:sz w:val="16"/>
                <w:szCs w:val="16"/>
              </w:rPr>
            </w:pPr>
            <w:r w:rsidRPr="004C469A">
              <w:rPr>
                <w:rFonts w:ascii="Arial" w:hAnsi="Arial" w:cs="Arial"/>
                <w:bCs/>
                <w:sz w:val="16"/>
                <w:szCs w:val="16"/>
              </w:rPr>
              <w:t>0.58</w:t>
            </w:r>
          </w:p>
        </w:tc>
        <w:tc>
          <w:tcPr>
            <w:tcW w:w="1170" w:type="dxa"/>
            <w:vAlign w:val="center"/>
          </w:tcPr>
          <w:p w14:paraId="57AF80FB" w14:textId="77777777" w:rsidR="004C469A" w:rsidRPr="004C469A" w:rsidRDefault="004C469A" w:rsidP="00317047">
            <w:pPr>
              <w:spacing w:beforeLines="40" w:before="96" w:afterLines="40" w:after="96"/>
              <w:contextualSpacing/>
              <w:jc w:val="right"/>
              <w:rPr>
                <w:rFonts w:ascii="Arial" w:hAnsi="Arial" w:cs="Arial"/>
                <w:bCs/>
                <w:sz w:val="16"/>
                <w:szCs w:val="16"/>
              </w:rPr>
            </w:pPr>
            <w:r w:rsidRPr="004C469A">
              <w:rPr>
                <w:rFonts w:ascii="Arial" w:hAnsi="Arial" w:cs="Arial"/>
                <w:bCs/>
                <w:sz w:val="16"/>
                <w:szCs w:val="16"/>
              </w:rPr>
              <w:t>90</w:t>
            </w:r>
          </w:p>
        </w:tc>
        <w:tc>
          <w:tcPr>
            <w:tcW w:w="1350" w:type="dxa"/>
            <w:vAlign w:val="center"/>
          </w:tcPr>
          <w:p w14:paraId="57AF80FC" w14:textId="77777777" w:rsidR="004C469A" w:rsidRPr="004C469A" w:rsidRDefault="004C469A" w:rsidP="00317047">
            <w:pPr>
              <w:widowControl w:val="0"/>
              <w:spacing w:beforeLines="40" w:before="96" w:afterLines="40" w:after="96"/>
              <w:contextualSpacing/>
              <w:jc w:val="right"/>
              <w:rPr>
                <w:rFonts w:ascii="Arial" w:hAnsi="Arial" w:cs="Arial"/>
                <w:bCs/>
                <w:sz w:val="16"/>
                <w:szCs w:val="16"/>
              </w:rPr>
            </w:pPr>
            <w:r w:rsidRPr="004C469A">
              <w:rPr>
                <w:rFonts w:ascii="Arial" w:hAnsi="Arial" w:cs="Arial"/>
                <w:bCs/>
                <w:sz w:val="16"/>
                <w:szCs w:val="16"/>
              </w:rPr>
              <w:t>52.50</w:t>
            </w:r>
          </w:p>
        </w:tc>
        <w:tc>
          <w:tcPr>
            <w:tcW w:w="1080" w:type="dxa"/>
            <w:vAlign w:val="center"/>
          </w:tcPr>
          <w:p w14:paraId="57AF80FD" w14:textId="77777777" w:rsidR="004C469A" w:rsidRPr="004C469A" w:rsidRDefault="004C469A" w:rsidP="00317047">
            <w:pPr>
              <w:widowControl w:val="0"/>
              <w:spacing w:beforeLines="40" w:before="96" w:afterLines="40" w:after="96"/>
              <w:contextualSpacing/>
              <w:jc w:val="right"/>
              <w:rPr>
                <w:rFonts w:ascii="Arial" w:hAnsi="Arial" w:cs="Arial"/>
                <w:bCs/>
                <w:sz w:val="16"/>
                <w:szCs w:val="16"/>
              </w:rPr>
            </w:pPr>
            <w:r w:rsidRPr="004C469A">
              <w:rPr>
                <w:rFonts w:ascii="Arial" w:hAnsi="Arial" w:cs="Arial"/>
                <w:bCs/>
                <w:sz w:val="16"/>
                <w:szCs w:val="16"/>
              </w:rPr>
              <w:t>$389.00</w:t>
            </w:r>
          </w:p>
        </w:tc>
        <w:tc>
          <w:tcPr>
            <w:tcW w:w="1530" w:type="dxa"/>
            <w:vAlign w:val="center"/>
          </w:tcPr>
          <w:p w14:paraId="57AF80FE" w14:textId="77777777" w:rsidR="004C469A" w:rsidRPr="004C469A" w:rsidRDefault="004C469A" w:rsidP="00317047">
            <w:pPr>
              <w:widowControl w:val="0"/>
              <w:spacing w:beforeLines="40" w:before="96" w:afterLines="40" w:after="96"/>
              <w:contextualSpacing/>
              <w:jc w:val="right"/>
              <w:rPr>
                <w:rFonts w:ascii="Arial" w:hAnsi="Arial" w:cs="Arial"/>
                <w:bCs/>
                <w:sz w:val="16"/>
                <w:szCs w:val="16"/>
              </w:rPr>
            </w:pPr>
            <w:r w:rsidRPr="004C469A">
              <w:rPr>
                <w:rFonts w:ascii="Arial" w:hAnsi="Arial" w:cs="Arial"/>
                <w:bCs/>
                <w:sz w:val="16"/>
                <w:szCs w:val="16"/>
              </w:rPr>
              <w:t>$20,422.50</w:t>
            </w:r>
          </w:p>
        </w:tc>
      </w:tr>
      <w:tr w:rsidR="004C469A" w:rsidRPr="004C469A" w14:paraId="57AF8107" w14:textId="77777777" w:rsidTr="00620859">
        <w:tc>
          <w:tcPr>
            <w:tcW w:w="835" w:type="dxa"/>
            <w:vAlign w:val="center"/>
          </w:tcPr>
          <w:p w14:paraId="57AF8100" w14:textId="77777777" w:rsidR="004C469A" w:rsidRPr="004C469A" w:rsidRDefault="004C469A" w:rsidP="00317047">
            <w:pPr>
              <w:spacing w:beforeLines="40" w:before="96" w:afterLines="40" w:after="96"/>
              <w:contextualSpacing/>
              <w:jc w:val="center"/>
              <w:rPr>
                <w:rFonts w:ascii="Arial" w:hAnsi="Arial" w:cs="Arial"/>
                <w:b/>
                <w:bCs/>
                <w:sz w:val="16"/>
                <w:szCs w:val="16"/>
              </w:rPr>
            </w:pPr>
            <w:r w:rsidRPr="004C469A">
              <w:rPr>
                <w:rFonts w:ascii="Arial" w:hAnsi="Arial" w:cs="Arial"/>
                <w:b/>
                <w:bCs/>
                <w:sz w:val="16"/>
                <w:szCs w:val="16"/>
              </w:rPr>
              <w:t>2</w:t>
            </w:r>
          </w:p>
        </w:tc>
        <w:tc>
          <w:tcPr>
            <w:tcW w:w="2070" w:type="dxa"/>
            <w:vAlign w:val="center"/>
          </w:tcPr>
          <w:p w14:paraId="57AF8101" w14:textId="77777777" w:rsidR="004C469A" w:rsidRPr="004C469A" w:rsidRDefault="004C469A" w:rsidP="00317047">
            <w:pPr>
              <w:spacing w:beforeLines="40" w:before="96" w:afterLines="40" w:after="96"/>
              <w:contextualSpacing/>
              <w:rPr>
                <w:rFonts w:ascii="Arial" w:hAnsi="Arial" w:cs="Arial"/>
                <w:bCs/>
                <w:sz w:val="16"/>
                <w:szCs w:val="16"/>
              </w:rPr>
            </w:pPr>
            <w:r w:rsidRPr="004C469A">
              <w:rPr>
                <w:rFonts w:ascii="Arial" w:hAnsi="Arial" w:cs="Arial"/>
                <w:bCs/>
                <w:sz w:val="16"/>
                <w:szCs w:val="16"/>
              </w:rPr>
              <w:t>Request to Make Special (Paper)</w:t>
            </w:r>
          </w:p>
        </w:tc>
        <w:tc>
          <w:tcPr>
            <w:tcW w:w="1440" w:type="dxa"/>
            <w:vAlign w:val="center"/>
          </w:tcPr>
          <w:p w14:paraId="57AF8102" w14:textId="77777777" w:rsidR="004C469A" w:rsidRPr="004C469A" w:rsidRDefault="004C469A" w:rsidP="00317047">
            <w:pPr>
              <w:spacing w:beforeLines="40" w:before="96" w:afterLines="40" w:after="96"/>
              <w:contextualSpacing/>
              <w:jc w:val="right"/>
              <w:rPr>
                <w:rFonts w:ascii="Arial" w:hAnsi="Arial" w:cs="Arial"/>
                <w:bCs/>
                <w:sz w:val="16"/>
                <w:szCs w:val="16"/>
              </w:rPr>
            </w:pPr>
            <w:r w:rsidRPr="004C469A">
              <w:rPr>
                <w:rFonts w:ascii="Arial" w:hAnsi="Arial" w:cs="Arial"/>
                <w:bCs/>
                <w:sz w:val="16"/>
                <w:szCs w:val="16"/>
              </w:rPr>
              <w:t>0.75</w:t>
            </w:r>
          </w:p>
        </w:tc>
        <w:tc>
          <w:tcPr>
            <w:tcW w:w="1170" w:type="dxa"/>
            <w:vAlign w:val="center"/>
          </w:tcPr>
          <w:p w14:paraId="57AF8103" w14:textId="77777777" w:rsidR="004C469A" w:rsidRPr="004C469A" w:rsidRDefault="004C469A" w:rsidP="00317047">
            <w:pPr>
              <w:spacing w:beforeLines="40" w:before="96" w:afterLines="40" w:after="96"/>
              <w:contextualSpacing/>
              <w:jc w:val="right"/>
              <w:rPr>
                <w:rFonts w:ascii="Arial" w:hAnsi="Arial" w:cs="Arial"/>
                <w:bCs/>
                <w:sz w:val="16"/>
                <w:szCs w:val="16"/>
              </w:rPr>
            </w:pPr>
            <w:r w:rsidRPr="004C469A">
              <w:rPr>
                <w:rFonts w:ascii="Arial" w:hAnsi="Arial" w:cs="Arial"/>
                <w:bCs/>
                <w:sz w:val="16"/>
                <w:szCs w:val="16"/>
              </w:rPr>
              <w:t>10</w:t>
            </w:r>
          </w:p>
        </w:tc>
        <w:tc>
          <w:tcPr>
            <w:tcW w:w="1350" w:type="dxa"/>
            <w:vAlign w:val="center"/>
          </w:tcPr>
          <w:p w14:paraId="57AF8104" w14:textId="77777777" w:rsidR="004C469A" w:rsidRPr="004C469A" w:rsidRDefault="004C469A" w:rsidP="00317047">
            <w:pPr>
              <w:spacing w:beforeLines="40" w:before="96" w:afterLines="40" w:after="96"/>
              <w:contextualSpacing/>
              <w:jc w:val="right"/>
              <w:rPr>
                <w:rFonts w:ascii="Arial" w:hAnsi="Arial" w:cs="Arial"/>
                <w:bCs/>
                <w:sz w:val="16"/>
                <w:szCs w:val="16"/>
              </w:rPr>
            </w:pPr>
            <w:r w:rsidRPr="004C469A">
              <w:rPr>
                <w:rFonts w:ascii="Arial" w:hAnsi="Arial" w:cs="Arial"/>
                <w:bCs/>
                <w:sz w:val="16"/>
                <w:szCs w:val="16"/>
              </w:rPr>
              <w:t>7.50</w:t>
            </w:r>
          </w:p>
        </w:tc>
        <w:tc>
          <w:tcPr>
            <w:tcW w:w="1080" w:type="dxa"/>
            <w:vAlign w:val="center"/>
          </w:tcPr>
          <w:p w14:paraId="57AF8105" w14:textId="77777777" w:rsidR="004C469A" w:rsidRPr="004C469A" w:rsidRDefault="004C469A" w:rsidP="00317047">
            <w:pPr>
              <w:spacing w:beforeLines="40" w:before="96" w:afterLines="40" w:after="96"/>
              <w:contextualSpacing/>
              <w:jc w:val="right"/>
              <w:rPr>
                <w:rFonts w:ascii="Arial" w:hAnsi="Arial" w:cs="Arial"/>
                <w:bCs/>
                <w:sz w:val="16"/>
                <w:szCs w:val="16"/>
              </w:rPr>
            </w:pPr>
            <w:r w:rsidRPr="004C469A">
              <w:rPr>
                <w:rFonts w:ascii="Arial" w:hAnsi="Arial" w:cs="Arial"/>
                <w:bCs/>
                <w:sz w:val="16"/>
                <w:szCs w:val="16"/>
              </w:rPr>
              <w:t>$389.00</w:t>
            </w:r>
          </w:p>
        </w:tc>
        <w:tc>
          <w:tcPr>
            <w:tcW w:w="1530" w:type="dxa"/>
            <w:vAlign w:val="center"/>
          </w:tcPr>
          <w:p w14:paraId="57AF8106" w14:textId="77777777" w:rsidR="004C469A" w:rsidRPr="004C469A" w:rsidRDefault="004C469A" w:rsidP="00317047">
            <w:pPr>
              <w:spacing w:beforeLines="40" w:before="96" w:afterLines="40" w:after="96"/>
              <w:contextualSpacing/>
              <w:jc w:val="right"/>
              <w:rPr>
                <w:rFonts w:ascii="Arial" w:hAnsi="Arial" w:cs="Arial"/>
                <w:bCs/>
                <w:sz w:val="16"/>
                <w:szCs w:val="16"/>
              </w:rPr>
            </w:pPr>
            <w:r w:rsidRPr="004C469A">
              <w:rPr>
                <w:rFonts w:ascii="Arial" w:hAnsi="Arial" w:cs="Arial"/>
                <w:bCs/>
                <w:sz w:val="16"/>
                <w:szCs w:val="16"/>
              </w:rPr>
              <w:t>$2,917.50</w:t>
            </w:r>
          </w:p>
        </w:tc>
      </w:tr>
      <w:tr w:rsidR="004C469A" w:rsidRPr="004C469A" w14:paraId="57AF810F" w14:textId="77777777" w:rsidTr="00620859">
        <w:tc>
          <w:tcPr>
            <w:tcW w:w="835" w:type="dxa"/>
            <w:vAlign w:val="center"/>
          </w:tcPr>
          <w:p w14:paraId="57AF8108" w14:textId="77777777" w:rsidR="004C469A" w:rsidRPr="004C469A" w:rsidRDefault="004C469A" w:rsidP="00317047">
            <w:pPr>
              <w:spacing w:beforeLines="40" w:before="96" w:afterLines="40" w:after="96"/>
              <w:contextualSpacing/>
              <w:jc w:val="center"/>
              <w:rPr>
                <w:rFonts w:ascii="Arial" w:hAnsi="Arial" w:cs="Arial"/>
                <w:b/>
                <w:bCs/>
                <w:sz w:val="16"/>
                <w:szCs w:val="16"/>
              </w:rPr>
            </w:pPr>
            <w:r w:rsidRPr="004C469A">
              <w:rPr>
                <w:rFonts w:ascii="Arial" w:hAnsi="Arial" w:cs="Arial"/>
                <w:b/>
                <w:bCs/>
                <w:sz w:val="16"/>
                <w:szCs w:val="16"/>
              </w:rPr>
              <w:t>3</w:t>
            </w:r>
          </w:p>
        </w:tc>
        <w:tc>
          <w:tcPr>
            <w:tcW w:w="2070" w:type="dxa"/>
            <w:vAlign w:val="center"/>
          </w:tcPr>
          <w:p w14:paraId="57AF8109" w14:textId="77777777" w:rsidR="004C469A" w:rsidRPr="004C469A" w:rsidRDefault="004C469A" w:rsidP="00317047">
            <w:pPr>
              <w:spacing w:beforeLines="40" w:before="96" w:afterLines="40" w:after="96"/>
              <w:contextualSpacing/>
              <w:rPr>
                <w:rFonts w:ascii="Arial" w:hAnsi="Arial" w:cs="Arial"/>
                <w:bCs/>
                <w:sz w:val="16"/>
                <w:szCs w:val="16"/>
              </w:rPr>
            </w:pPr>
            <w:r w:rsidRPr="004C469A">
              <w:rPr>
                <w:rFonts w:ascii="Arial" w:hAnsi="Arial" w:cs="Arial"/>
                <w:bCs/>
                <w:sz w:val="16"/>
                <w:szCs w:val="16"/>
              </w:rPr>
              <w:t>Response to Petition  to Director Inquiry Letter (TEAS Global)</w:t>
            </w:r>
          </w:p>
        </w:tc>
        <w:tc>
          <w:tcPr>
            <w:tcW w:w="1440" w:type="dxa"/>
            <w:vAlign w:val="center"/>
          </w:tcPr>
          <w:p w14:paraId="57AF810A" w14:textId="77777777" w:rsidR="004C469A" w:rsidRPr="004C469A" w:rsidRDefault="004C469A" w:rsidP="00317047">
            <w:pPr>
              <w:spacing w:beforeLines="40" w:before="96" w:afterLines="40" w:after="96"/>
              <w:contextualSpacing/>
              <w:jc w:val="right"/>
              <w:rPr>
                <w:rFonts w:ascii="Arial" w:hAnsi="Arial" w:cs="Arial"/>
                <w:bCs/>
                <w:sz w:val="16"/>
                <w:szCs w:val="16"/>
              </w:rPr>
            </w:pPr>
            <w:r w:rsidRPr="004C469A">
              <w:rPr>
                <w:rFonts w:ascii="Arial" w:hAnsi="Arial" w:cs="Arial"/>
                <w:bCs/>
                <w:sz w:val="16"/>
                <w:szCs w:val="16"/>
              </w:rPr>
              <w:t>0.58</w:t>
            </w:r>
          </w:p>
        </w:tc>
        <w:tc>
          <w:tcPr>
            <w:tcW w:w="1170" w:type="dxa"/>
            <w:vAlign w:val="center"/>
          </w:tcPr>
          <w:p w14:paraId="57AF810B" w14:textId="77777777" w:rsidR="004C469A" w:rsidRPr="004C469A" w:rsidRDefault="004C469A" w:rsidP="00317047">
            <w:pPr>
              <w:spacing w:beforeLines="40" w:before="96" w:afterLines="40" w:after="96"/>
              <w:contextualSpacing/>
              <w:jc w:val="right"/>
              <w:rPr>
                <w:rFonts w:ascii="Arial" w:hAnsi="Arial" w:cs="Arial"/>
                <w:bCs/>
                <w:sz w:val="16"/>
                <w:szCs w:val="16"/>
              </w:rPr>
            </w:pPr>
            <w:r w:rsidRPr="004C469A">
              <w:rPr>
                <w:rFonts w:ascii="Arial" w:hAnsi="Arial" w:cs="Arial"/>
                <w:bCs/>
                <w:sz w:val="16"/>
                <w:szCs w:val="16"/>
              </w:rPr>
              <w:t>200</w:t>
            </w:r>
          </w:p>
        </w:tc>
        <w:tc>
          <w:tcPr>
            <w:tcW w:w="1350" w:type="dxa"/>
            <w:vAlign w:val="center"/>
          </w:tcPr>
          <w:p w14:paraId="57AF810C" w14:textId="77777777" w:rsidR="004C469A" w:rsidRPr="004C469A" w:rsidRDefault="004C469A" w:rsidP="00317047">
            <w:pPr>
              <w:spacing w:beforeLines="40" w:before="96" w:afterLines="40" w:after="96"/>
              <w:contextualSpacing/>
              <w:jc w:val="right"/>
              <w:rPr>
                <w:rFonts w:ascii="Arial" w:hAnsi="Arial" w:cs="Arial"/>
                <w:bCs/>
                <w:sz w:val="16"/>
                <w:szCs w:val="16"/>
              </w:rPr>
            </w:pPr>
            <w:r w:rsidRPr="004C469A">
              <w:rPr>
                <w:rFonts w:ascii="Arial" w:hAnsi="Arial" w:cs="Arial"/>
                <w:bCs/>
                <w:sz w:val="16"/>
                <w:szCs w:val="16"/>
              </w:rPr>
              <w:t>116.67</w:t>
            </w:r>
          </w:p>
        </w:tc>
        <w:tc>
          <w:tcPr>
            <w:tcW w:w="1080" w:type="dxa"/>
            <w:vAlign w:val="center"/>
          </w:tcPr>
          <w:p w14:paraId="57AF810D" w14:textId="77777777" w:rsidR="004C469A" w:rsidRPr="004C469A" w:rsidRDefault="004C469A" w:rsidP="00317047">
            <w:pPr>
              <w:spacing w:beforeLines="40" w:before="96" w:afterLines="40" w:after="96"/>
              <w:contextualSpacing/>
              <w:jc w:val="right"/>
              <w:rPr>
                <w:rFonts w:ascii="Arial" w:hAnsi="Arial" w:cs="Arial"/>
                <w:bCs/>
                <w:sz w:val="16"/>
                <w:szCs w:val="16"/>
              </w:rPr>
            </w:pPr>
            <w:r w:rsidRPr="004C469A">
              <w:rPr>
                <w:rFonts w:ascii="Arial" w:hAnsi="Arial" w:cs="Arial"/>
                <w:bCs/>
                <w:sz w:val="16"/>
                <w:szCs w:val="16"/>
              </w:rPr>
              <w:t>$389.00</w:t>
            </w:r>
          </w:p>
        </w:tc>
        <w:tc>
          <w:tcPr>
            <w:tcW w:w="1530" w:type="dxa"/>
            <w:vAlign w:val="center"/>
          </w:tcPr>
          <w:p w14:paraId="57AF810E" w14:textId="77777777" w:rsidR="004C469A" w:rsidRPr="004C469A" w:rsidRDefault="004C469A" w:rsidP="00317047">
            <w:pPr>
              <w:spacing w:beforeLines="40" w:before="96" w:afterLines="40" w:after="96"/>
              <w:contextualSpacing/>
              <w:jc w:val="right"/>
              <w:rPr>
                <w:rFonts w:ascii="Arial" w:hAnsi="Arial" w:cs="Arial"/>
                <w:bCs/>
                <w:sz w:val="16"/>
                <w:szCs w:val="16"/>
              </w:rPr>
            </w:pPr>
            <w:r w:rsidRPr="004C469A">
              <w:rPr>
                <w:rFonts w:ascii="Arial" w:hAnsi="Arial" w:cs="Arial"/>
                <w:bCs/>
                <w:sz w:val="16"/>
                <w:szCs w:val="16"/>
              </w:rPr>
              <w:t>$45,383.33</w:t>
            </w:r>
          </w:p>
        </w:tc>
      </w:tr>
      <w:tr w:rsidR="004C469A" w:rsidRPr="004C469A" w14:paraId="57AF8117" w14:textId="77777777" w:rsidTr="00620859">
        <w:tc>
          <w:tcPr>
            <w:tcW w:w="835" w:type="dxa"/>
            <w:vAlign w:val="center"/>
          </w:tcPr>
          <w:p w14:paraId="57AF8110" w14:textId="77777777" w:rsidR="004C469A" w:rsidRPr="004C469A" w:rsidRDefault="004C469A" w:rsidP="00317047">
            <w:pPr>
              <w:spacing w:beforeLines="40" w:before="96" w:afterLines="40" w:after="96"/>
              <w:contextualSpacing/>
              <w:jc w:val="center"/>
              <w:rPr>
                <w:rFonts w:ascii="Arial" w:hAnsi="Arial" w:cs="Arial"/>
                <w:b/>
                <w:bCs/>
                <w:sz w:val="16"/>
                <w:szCs w:val="16"/>
              </w:rPr>
            </w:pPr>
            <w:r w:rsidRPr="004C469A">
              <w:rPr>
                <w:rFonts w:ascii="Arial" w:hAnsi="Arial" w:cs="Arial"/>
                <w:b/>
                <w:bCs/>
                <w:sz w:val="16"/>
                <w:szCs w:val="16"/>
              </w:rPr>
              <w:t>3</w:t>
            </w:r>
          </w:p>
        </w:tc>
        <w:tc>
          <w:tcPr>
            <w:tcW w:w="2070" w:type="dxa"/>
            <w:vAlign w:val="center"/>
          </w:tcPr>
          <w:p w14:paraId="57AF8111" w14:textId="77777777" w:rsidR="004C469A" w:rsidRPr="004C469A" w:rsidRDefault="004C469A" w:rsidP="00317047">
            <w:pPr>
              <w:spacing w:beforeLines="40" w:before="96" w:afterLines="40" w:after="96"/>
              <w:contextualSpacing/>
              <w:rPr>
                <w:rFonts w:ascii="Arial" w:hAnsi="Arial" w:cs="Arial"/>
                <w:bCs/>
                <w:sz w:val="16"/>
                <w:szCs w:val="16"/>
              </w:rPr>
            </w:pPr>
            <w:r w:rsidRPr="004C469A">
              <w:rPr>
                <w:rFonts w:ascii="Arial" w:hAnsi="Arial" w:cs="Arial"/>
                <w:bCs/>
                <w:sz w:val="16"/>
                <w:szCs w:val="16"/>
              </w:rPr>
              <w:t>Response to Petition to Director Inquiry Letter (Paper)</w:t>
            </w:r>
          </w:p>
        </w:tc>
        <w:tc>
          <w:tcPr>
            <w:tcW w:w="1440" w:type="dxa"/>
            <w:vAlign w:val="center"/>
          </w:tcPr>
          <w:p w14:paraId="57AF8112" w14:textId="77777777" w:rsidR="004C469A" w:rsidRPr="004C469A" w:rsidRDefault="004C469A" w:rsidP="00317047">
            <w:pPr>
              <w:spacing w:beforeLines="40" w:before="96" w:afterLines="40" w:after="96"/>
              <w:contextualSpacing/>
              <w:jc w:val="right"/>
              <w:rPr>
                <w:rFonts w:ascii="Arial" w:hAnsi="Arial" w:cs="Arial"/>
                <w:bCs/>
                <w:sz w:val="16"/>
                <w:szCs w:val="16"/>
              </w:rPr>
            </w:pPr>
            <w:r w:rsidRPr="004C469A">
              <w:rPr>
                <w:rFonts w:ascii="Arial" w:hAnsi="Arial" w:cs="Arial"/>
                <w:bCs/>
                <w:sz w:val="16"/>
                <w:szCs w:val="16"/>
              </w:rPr>
              <w:t>0.75</w:t>
            </w:r>
          </w:p>
        </w:tc>
        <w:tc>
          <w:tcPr>
            <w:tcW w:w="1170" w:type="dxa"/>
            <w:vAlign w:val="center"/>
          </w:tcPr>
          <w:p w14:paraId="57AF8113" w14:textId="77777777" w:rsidR="004C469A" w:rsidRPr="004C469A" w:rsidRDefault="004C469A" w:rsidP="00317047">
            <w:pPr>
              <w:spacing w:beforeLines="40" w:before="96" w:afterLines="40" w:after="96"/>
              <w:contextualSpacing/>
              <w:jc w:val="right"/>
              <w:rPr>
                <w:rFonts w:ascii="Arial" w:hAnsi="Arial" w:cs="Arial"/>
                <w:bCs/>
                <w:sz w:val="16"/>
                <w:szCs w:val="16"/>
              </w:rPr>
            </w:pPr>
            <w:r w:rsidRPr="004C469A">
              <w:rPr>
                <w:rFonts w:ascii="Arial" w:hAnsi="Arial" w:cs="Arial"/>
                <w:bCs/>
                <w:sz w:val="16"/>
                <w:szCs w:val="16"/>
              </w:rPr>
              <w:t xml:space="preserve">35 </w:t>
            </w:r>
          </w:p>
        </w:tc>
        <w:tc>
          <w:tcPr>
            <w:tcW w:w="1350" w:type="dxa"/>
            <w:vAlign w:val="center"/>
          </w:tcPr>
          <w:p w14:paraId="57AF8114" w14:textId="77777777" w:rsidR="004C469A" w:rsidRPr="004C469A" w:rsidRDefault="004C469A" w:rsidP="00317047">
            <w:pPr>
              <w:spacing w:beforeLines="40" w:before="96" w:afterLines="40" w:after="96"/>
              <w:contextualSpacing/>
              <w:jc w:val="right"/>
              <w:rPr>
                <w:rFonts w:ascii="Arial" w:hAnsi="Arial" w:cs="Arial"/>
                <w:bCs/>
                <w:sz w:val="16"/>
                <w:szCs w:val="16"/>
              </w:rPr>
            </w:pPr>
            <w:r w:rsidRPr="004C469A">
              <w:rPr>
                <w:rFonts w:ascii="Arial" w:hAnsi="Arial" w:cs="Arial"/>
                <w:bCs/>
                <w:sz w:val="16"/>
                <w:szCs w:val="16"/>
              </w:rPr>
              <w:t>26.25</w:t>
            </w:r>
          </w:p>
        </w:tc>
        <w:tc>
          <w:tcPr>
            <w:tcW w:w="1080" w:type="dxa"/>
            <w:vAlign w:val="center"/>
          </w:tcPr>
          <w:p w14:paraId="57AF8115" w14:textId="77777777" w:rsidR="004C469A" w:rsidRPr="004C469A" w:rsidRDefault="004C469A" w:rsidP="00317047">
            <w:pPr>
              <w:spacing w:beforeLines="40" w:before="96" w:afterLines="40" w:after="96"/>
              <w:contextualSpacing/>
              <w:jc w:val="right"/>
              <w:rPr>
                <w:rFonts w:ascii="Arial" w:hAnsi="Arial" w:cs="Arial"/>
                <w:bCs/>
                <w:sz w:val="16"/>
                <w:szCs w:val="16"/>
              </w:rPr>
            </w:pPr>
            <w:r w:rsidRPr="004C469A">
              <w:rPr>
                <w:rFonts w:ascii="Arial" w:hAnsi="Arial" w:cs="Arial"/>
                <w:bCs/>
                <w:sz w:val="16"/>
                <w:szCs w:val="16"/>
              </w:rPr>
              <w:t>$389.00</w:t>
            </w:r>
          </w:p>
        </w:tc>
        <w:tc>
          <w:tcPr>
            <w:tcW w:w="1530" w:type="dxa"/>
            <w:vAlign w:val="center"/>
          </w:tcPr>
          <w:p w14:paraId="57AF8116" w14:textId="77777777" w:rsidR="004C469A" w:rsidRPr="004C469A" w:rsidRDefault="004C469A" w:rsidP="00317047">
            <w:pPr>
              <w:spacing w:beforeLines="40" w:before="96" w:afterLines="40" w:after="96"/>
              <w:contextualSpacing/>
              <w:jc w:val="right"/>
              <w:rPr>
                <w:rFonts w:ascii="Arial" w:hAnsi="Arial" w:cs="Arial"/>
                <w:bCs/>
                <w:sz w:val="16"/>
                <w:szCs w:val="16"/>
              </w:rPr>
            </w:pPr>
            <w:r w:rsidRPr="004C469A">
              <w:rPr>
                <w:rFonts w:ascii="Arial" w:hAnsi="Arial" w:cs="Arial"/>
                <w:bCs/>
                <w:sz w:val="16"/>
                <w:szCs w:val="16"/>
              </w:rPr>
              <w:t>$10,211.25</w:t>
            </w:r>
          </w:p>
        </w:tc>
      </w:tr>
      <w:tr w:rsidR="004C469A" w:rsidRPr="004C469A" w14:paraId="57AF811F" w14:textId="77777777" w:rsidTr="00620859">
        <w:tc>
          <w:tcPr>
            <w:tcW w:w="835" w:type="dxa"/>
            <w:vAlign w:val="center"/>
          </w:tcPr>
          <w:p w14:paraId="57AF8118" w14:textId="77777777" w:rsidR="004C469A" w:rsidRPr="004C469A" w:rsidRDefault="004C469A" w:rsidP="00317047">
            <w:pPr>
              <w:spacing w:beforeLines="40" w:before="96" w:afterLines="40" w:after="96"/>
              <w:contextualSpacing/>
              <w:jc w:val="center"/>
              <w:rPr>
                <w:rFonts w:ascii="Arial" w:hAnsi="Arial" w:cs="Arial"/>
                <w:b/>
                <w:bCs/>
                <w:sz w:val="16"/>
                <w:szCs w:val="16"/>
              </w:rPr>
            </w:pPr>
            <w:r w:rsidRPr="004C469A">
              <w:rPr>
                <w:rFonts w:ascii="Arial" w:hAnsi="Arial" w:cs="Arial"/>
                <w:b/>
                <w:bCs/>
                <w:sz w:val="16"/>
                <w:szCs w:val="16"/>
              </w:rPr>
              <w:t>4</w:t>
            </w:r>
          </w:p>
        </w:tc>
        <w:tc>
          <w:tcPr>
            <w:tcW w:w="2070" w:type="dxa"/>
            <w:vAlign w:val="center"/>
          </w:tcPr>
          <w:p w14:paraId="57AF8119" w14:textId="77777777" w:rsidR="004C469A" w:rsidRPr="004C469A" w:rsidRDefault="004C469A" w:rsidP="00317047">
            <w:pPr>
              <w:spacing w:beforeLines="40" w:before="96" w:afterLines="40" w:after="96"/>
              <w:contextualSpacing/>
              <w:rPr>
                <w:rFonts w:ascii="Arial" w:hAnsi="Arial" w:cs="Arial"/>
                <w:bCs/>
                <w:sz w:val="16"/>
                <w:szCs w:val="16"/>
              </w:rPr>
            </w:pPr>
            <w:r w:rsidRPr="004C469A">
              <w:rPr>
                <w:rFonts w:ascii="Arial" w:hAnsi="Arial" w:cs="Arial"/>
                <w:bCs/>
                <w:sz w:val="16"/>
                <w:szCs w:val="16"/>
              </w:rPr>
              <w:t>Petition to Make Special (TEAS Global)</w:t>
            </w:r>
          </w:p>
        </w:tc>
        <w:tc>
          <w:tcPr>
            <w:tcW w:w="1440" w:type="dxa"/>
            <w:vAlign w:val="center"/>
          </w:tcPr>
          <w:p w14:paraId="57AF811A" w14:textId="77777777" w:rsidR="004C469A" w:rsidRPr="004C469A" w:rsidRDefault="004C469A" w:rsidP="00317047">
            <w:pPr>
              <w:spacing w:beforeLines="40" w:before="96" w:afterLines="40" w:after="96"/>
              <w:contextualSpacing/>
              <w:jc w:val="right"/>
              <w:rPr>
                <w:rFonts w:ascii="Arial" w:hAnsi="Arial" w:cs="Arial"/>
                <w:bCs/>
                <w:sz w:val="16"/>
                <w:szCs w:val="16"/>
              </w:rPr>
            </w:pPr>
            <w:r w:rsidRPr="004C469A">
              <w:rPr>
                <w:rFonts w:ascii="Arial" w:hAnsi="Arial" w:cs="Arial"/>
                <w:bCs/>
                <w:sz w:val="16"/>
                <w:szCs w:val="16"/>
              </w:rPr>
              <w:t>0.58</w:t>
            </w:r>
          </w:p>
        </w:tc>
        <w:tc>
          <w:tcPr>
            <w:tcW w:w="1170" w:type="dxa"/>
            <w:vAlign w:val="center"/>
          </w:tcPr>
          <w:p w14:paraId="57AF811B" w14:textId="77777777" w:rsidR="004C469A" w:rsidRPr="004C469A" w:rsidRDefault="004C469A" w:rsidP="00317047">
            <w:pPr>
              <w:spacing w:beforeLines="40" w:before="96" w:afterLines="40" w:after="96"/>
              <w:contextualSpacing/>
              <w:jc w:val="right"/>
              <w:rPr>
                <w:rFonts w:ascii="Arial" w:hAnsi="Arial" w:cs="Arial"/>
                <w:bCs/>
                <w:sz w:val="16"/>
                <w:szCs w:val="16"/>
              </w:rPr>
            </w:pPr>
            <w:r w:rsidRPr="004C469A">
              <w:rPr>
                <w:rFonts w:ascii="Arial" w:hAnsi="Arial" w:cs="Arial"/>
                <w:bCs/>
                <w:sz w:val="16"/>
                <w:szCs w:val="16"/>
              </w:rPr>
              <w:t>202</w:t>
            </w:r>
          </w:p>
        </w:tc>
        <w:tc>
          <w:tcPr>
            <w:tcW w:w="1350" w:type="dxa"/>
            <w:vAlign w:val="center"/>
          </w:tcPr>
          <w:p w14:paraId="57AF811C" w14:textId="77777777" w:rsidR="004C469A" w:rsidRPr="004C469A" w:rsidRDefault="004C469A" w:rsidP="00317047">
            <w:pPr>
              <w:spacing w:beforeLines="40" w:before="96" w:afterLines="40" w:after="96"/>
              <w:contextualSpacing/>
              <w:jc w:val="right"/>
              <w:rPr>
                <w:rFonts w:ascii="Arial" w:hAnsi="Arial" w:cs="Arial"/>
                <w:bCs/>
                <w:sz w:val="16"/>
                <w:szCs w:val="16"/>
              </w:rPr>
            </w:pPr>
            <w:r w:rsidRPr="004C469A">
              <w:rPr>
                <w:rFonts w:ascii="Arial" w:hAnsi="Arial" w:cs="Arial"/>
                <w:bCs/>
                <w:sz w:val="16"/>
                <w:szCs w:val="16"/>
              </w:rPr>
              <w:t>117.83</w:t>
            </w:r>
          </w:p>
        </w:tc>
        <w:tc>
          <w:tcPr>
            <w:tcW w:w="1080" w:type="dxa"/>
            <w:vAlign w:val="center"/>
          </w:tcPr>
          <w:p w14:paraId="57AF811D" w14:textId="77777777" w:rsidR="004C469A" w:rsidRPr="004C469A" w:rsidRDefault="004C469A" w:rsidP="00317047">
            <w:pPr>
              <w:spacing w:beforeLines="40" w:before="96" w:afterLines="40" w:after="96"/>
              <w:contextualSpacing/>
              <w:jc w:val="right"/>
              <w:rPr>
                <w:rFonts w:ascii="Arial" w:hAnsi="Arial" w:cs="Arial"/>
                <w:bCs/>
                <w:sz w:val="16"/>
                <w:szCs w:val="16"/>
              </w:rPr>
            </w:pPr>
            <w:r w:rsidRPr="004C469A">
              <w:rPr>
                <w:rFonts w:ascii="Arial" w:hAnsi="Arial" w:cs="Arial"/>
                <w:bCs/>
                <w:sz w:val="16"/>
                <w:szCs w:val="16"/>
              </w:rPr>
              <w:t>$389.00</w:t>
            </w:r>
          </w:p>
        </w:tc>
        <w:tc>
          <w:tcPr>
            <w:tcW w:w="1530" w:type="dxa"/>
            <w:vAlign w:val="center"/>
          </w:tcPr>
          <w:p w14:paraId="57AF811E" w14:textId="77777777" w:rsidR="004C469A" w:rsidRPr="004C469A" w:rsidRDefault="004C469A" w:rsidP="00317047">
            <w:pPr>
              <w:spacing w:beforeLines="40" w:before="96" w:afterLines="40" w:after="96"/>
              <w:contextualSpacing/>
              <w:jc w:val="right"/>
              <w:rPr>
                <w:rFonts w:ascii="Arial" w:hAnsi="Arial" w:cs="Arial"/>
                <w:bCs/>
                <w:sz w:val="16"/>
                <w:szCs w:val="16"/>
              </w:rPr>
            </w:pPr>
            <w:r w:rsidRPr="004C469A">
              <w:rPr>
                <w:rFonts w:ascii="Arial" w:hAnsi="Arial" w:cs="Arial"/>
                <w:bCs/>
                <w:sz w:val="16"/>
                <w:szCs w:val="16"/>
              </w:rPr>
              <w:t>$45,837.17</w:t>
            </w:r>
          </w:p>
        </w:tc>
      </w:tr>
      <w:tr w:rsidR="004C469A" w:rsidRPr="004C469A" w14:paraId="57AF8127" w14:textId="77777777" w:rsidTr="00620859">
        <w:tc>
          <w:tcPr>
            <w:tcW w:w="835" w:type="dxa"/>
            <w:vAlign w:val="center"/>
          </w:tcPr>
          <w:p w14:paraId="57AF8120" w14:textId="77777777" w:rsidR="004C469A" w:rsidRPr="004C469A" w:rsidRDefault="004C469A" w:rsidP="00317047">
            <w:pPr>
              <w:spacing w:beforeLines="40" w:before="96" w:afterLines="40" w:after="96"/>
              <w:contextualSpacing/>
              <w:jc w:val="center"/>
              <w:rPr>
                <w:rFonts w:ascii="Arial" w:hAnsi="Arial" w:cs="Arial"/>
                <w:b/>
                <w:bCs/>
                <w:sz w:val="16"/>
                <w:szCs w:val="16"/>
              </w:rPr>
            </w:pPr>
            <w:r w:rsidRPr="004C469A">
              <w:rPr>
                <w:rFonts w:ascii="Arial" w:hAnsi="Arial" w:cs="Arial"/>
                <w:b/>
                <w:bCs/>
                <w:sz w:val="16"/>
                <w:szCs w:val="16"/>
              </w:rPr>
              <w:t>4</w:t>
            </w:r>
          </w:p>
        </w:tc>
        <w:tc>
          <w:tcPr>
            <w:tcW w:w="2070" w:type="dxa"/>
            <w:vAlign w:val="center"/>
          </w:tcPr>
          <w:p w14:paraId="57AF8121" w14:textId="77777777" w:rsidR="004C469A" w:rsidRPr="004C469A" w:rsidRDefault="004C469A" w:rsidP="00317047">
            <w:pPr>
              <w:spacing w:beforeLines="40" w:before="96" w:afterLines="40" w:after="96"/>
              <w:contextualSpacing/>
              <w:rPr>
                <w:rFonts w:ascii="Arial" w:hAnsi="Arial" w:cs="Arial"/>
                <w:bCs/>
                <w:sz w:val="16"/>
                <w:szCs w:val="16"/>
              </w:rPr>
            </w:pPr>
            <w:r w:rsidRPr="004C469A">
              <w:rPr>
                <w:rFonts w:ascii="Arial" w:hAnsi="Arial" w:cs="Arial"/>
                <w:bCs/>
                <w:sz w:val="16"/>
                <w:szCs w:val="16"/>
              </w:rPr>
              <w:t>Petition to Make Special (Paper)</w:t>
            </w:r>
          </w:p>
        </w:tc>
        <w:tc>
          <w:tcPr>
            <w:tcW w:w="1440" w:type="dxa"/>
            <w:vAlign w:val="center"/>
          </w:tcPr>
          <w:p w14:paraId="57AF8122" w14:textId="77777777" w:rsidR="004C469A" w:rsidRPr="004C469A" w:rsidRDefault="004C469A" w:rsidP="00317047">
            <w:pPr>
              <w:spacing w:beforeLines="40" w:before="96" w:afterLines="40" w:after="96"/>
              <w:contextualSpacing/>
              <w:jc w:val="right"/>
              <w:rPr>
                <w:rFonts w:ascii="Arial" w:hAnsi="Arial" w:cs="Arial"/>
                <w:bCs/>
                <w:sz w:val="16"/>
                <w:szCs w:val="16"/>
              </w:rPr>
            </w:pPr>
            <w:r w:rsidRPr="004C469A">
              <w:rPr>
                <w:rFonts w:ascii="Arial" w:hAnsi="Arial" w:cs="Arial"/>
                <w:bCs/>
                <w:sz w:val="16"/>
                <w:szCs w:val="16"/>
              </w:rPr>
              <w:t>0.75</w:t>
            </w:r>
          </w:p>
        </w:tc>
        <w:tc>
          <w:tcPr>
            <w:tcW w:w="1170" w:type="dxa"/>
            <w:vAlign w:val="center"/>
          </w:tcPr>
          <w:p w14:paraId="57AF8123" w14:textId="77777777" w:rsidR="004C469A" w:rsidRPr="004C469A" w:rsidRDefault="004C469A" w:rsidP="00317047">
            <w:pPr>
              <w:spacing w:beforeLines="40" w:before="96" w:afterLines="40" w:after="96"/>
              <w:contextualSpacing/>
              <w:jc w:val="right"/>
              <w:rPr>
                <w:rFonts w:ascii="Arial" w:hAnsi="Arial" w:cs="Arial"/>
                <w:bCs/>
                <w:sz w:val="16"/>
                <w:szCs w:val="16"/>
              </w:rPr>
            </w:pPr>
            <w:r w:rsidRPr="004C469A">
              <w:rPr>
                <w:rFonts w:ascii="Arial" w:hAnsi="Arial" w:cs="Arial"/>
                <w:bCs/>
                <w:sz w:val="16"/>
                <w:szCs w:val="16"/>
              </w:rPr>
              <w:t xml:space="preserve">22 </w:t>
            </w:r>
          </w:p>
        </w:tc>
        <w:tc>
          <w:tcPr>
            <w:tcW w:w="1350" w:type="dxa"/>
            <w:vAlign w:val="center"/>
          </w:tcPr>
          <w:p w14:paraId="57AF8124" w14:textId="77777777" w:rsidR="004C469A" w:rsidRPr="004C469A" w:rsidRDefault="004C469A" w:rsidP="00317047">
            <w:pPr>
              <w:spacing w:beforeLines="40" w:before="96" w:afterLines="40" w:after="96"/>
              <w:contextualSpacing/>
              <w:jc w:val="right"/>
              <w:rPr>
                <w:rFonts w:ascii="Arial" w:hAnsi="Arial" w:cs="Arial"/>
                <w:bCs/>
                <w:sz w:val="16"/>
                <w:szCs w:val="16"/>
              </w:rPr>
            </w:pPr>
            <w:r w:rsidRPr="004C469A">
              <w:rPr>
                <w:rFonts w:ascii="Arial" w:hAnsi="Arial" w:cs="Arial"/>
                <w:bCs/>
                <w:sz w:val="16"/>
                <w:szCs w:val="16"/>
              </w:rPr>
              <w:t>16.50</w:t>
            </w:r>
          </w:p>
        </w:tc>
        <w:tc>
          <w:tcPr>
            <w:tcW w:w="1080" w:type="dxa"/>
            <w:vAlign w:val="center"/>
          </w:tcPr>
          <w:p w14:paraId="57AF8125" w14:textId="77777777" w:rsidR="004C469A" w:rsidRPr="004C469A" w:rsidRDefault="004C469A" w:rsidP="00317047">
            <w:pPr>
              <w:spacing w:beforeLines="40" w:before="96" w:afterLines="40" w:after="96"/>
              <w:contextualSpacing/>
              <w:jc w:val="right"/>
              <w:rPr>
                <w:rFonts w:ascii="Arial" w:hAnsi="Arial" w:cs="Arial"/>
                <w:bCs/>
                <w:sz w:val="16"/>
                <w:szCs w:val="16"/>
              </w:rPr>
            </w:pPr>
            <w:r w:rsidRPr="004C469A">
              <w:rPr>
                <w:rFonts w:ascii="Arial" w:hAnsi="Arial" w:cs="Arial"/>
                <w:bCs/>
                <w:sz w:val="16"/>
                <w:szCs w:val="16"/>
              </w:rPr>
              <w:t>$389.00</w:t>
            </w:r>
          </w:p>
        </w:tc>
        <w:tc>
          <w:tcPr>
            <w:tcW w:w="1530" w:type="dxa"/>
            <w:vAlign w:val="center"/>
          </w:tcPr>
          <w:p w14:paraId="57AF8126" w14:textId="77777777" w:rsidR="004C469A" w:rsidRPr="004C469A" w:rsidRDefault="004C469A" w:rsidP="00317047">
            <w:pPr>
              <w:spacing w:beforeLines="40" w:before="96" w:afterLines="40" w:after="96"/>
              <w:contextualSpacing/>
              <w:jc w:val="right"/>
              <w:rPr>
                <w:rFonts w:ascii="Arial" w:hAnsi="Arial" w:cs="Arial"/>
                <w:bCs/>
                <w:sz w:val="16"/>
                <w:szCs w:val="16"/>
              </w:rPr>
            </w:pPr>
            <w:r w:rsidRPr="004C469A">
              <w:rPr>
                <w:rFonts w:ascii="Arial" w:hAnsi="Arial" w:cs="Arial"/>
                <w:bCs/>
                <w:sz w:val="16"/>
                <w:szCs w:val="16"/>
              </w:rPr>
              <w:t>$6,418.50</w:t>
            </w:r>
          </w:p>
        </w:tc>
      </w:tr>
      <w:tr w:rsidR="004C469A" w:rsidRPr="004C469A" w14:paraId="57AF812F" w14:textId="77777777" w:rsidTr="00620859">
        <w:tc>
          <w:tcPr>
            <w:tcW w:w="835" w:type="dxa"/>
            <w:vAlign w:val="center"/>
          </w:tcPr>
          <w:p w14:paraId="57AF8128" w14:textId="77777777" w:rsidR="004C469A" w:rsidRPr="004C469A" w:rsidRDefault="004C469A" w:rsidP="00317047">
            <w:pPr>
              <w:spacing w:beforeLines="40" w:before="96" w:afterLines="40" w:after="96"/>
              <w:contextualSpacing/>
              <w:jc w:val="center"/>
              <w:rPr>
                <w:rFonts w:ascii="Arial" w:hAnsi="Arial" w:cs="Arial"/>
                <w:b/>
                <w:bCs/>
                <w:sz w:val="16"/>
                <w:szCs w:val="16"/>
              </w:rPr>
            </w:pPr>
            <w:r w:rsidRPr="004C469A">
              <w:rPr>
                <w:rFonts w:ascii="Arial" w:hAnsi="Arial" w:cs="Arial"/>
                <w:b/>
                <w:bCs/>
                <w:sz w:val="16"/>
                <w:szCs w:val="16"/>
              </w:rPr>
              <w:t>5</w:t>
            </w:r>
          </w:p>
        </w:tc>
        <w:tc>
          <w:tcPr>
            <w:tcW w:w="2070" w:type="dxa"/>
            <w:vAlign w:val="center"/>
          </w:tcPr>
          <w:p w14:paraId="57AF8129" w14:textId="77777777" w:rsidR="004C469A" w:rsidRPr="004C469A" w:rsidRDefault="004C469A" w:rsidP="00317047">
            <w:pPr>
              <w:spacing w:beforeLines="40" w:before="96" w:afterLines="40" w:after="96"/>
              <w:contextualSpacing/>
              <w:rPr>
                <w:rFonts w:ascii="Arial" w:hAnsi="Arial" w:cs="Arial"/>
                <w:bCs/>
                <w:sz w:val="16"/>
                <w:szCs w:val="16"/>
              </w:rPr>
            </w:pPr>
            <w:r w:rsidRPr="004C469A">
              <w:rPr>
                <w:rFonts w:ascii="Arial" w:hAnsi="Arial" w:cs="Arial"/>
                <w:bCs/>
                <w:sz w:val="16"/>
                <w:szCs w:val="16"/>
              </w:rPr>
              <w:t>Request to Restore Filing Date (TEAS Global)</w:t>
            </w:r>
          </w:p>
        </w:tc>
        <w:tc>
          <w:tcPr>
            <w:tcW w:w="1440" w:type="dxa"/>
            <w:vAlign w:val="center"/>
          </w:tcPr>
          <w:p w14:paraId="57AF812A" w14:textId="77777777" w:rsidR="004C469A" w:rsidRPr="004C469A" w:rsidRDefault="004C469A" w:rsidP="00317047">
            <w:pPr>
              <w:spacing w:beforeLines="40" w:before="96" w:afterLines="40" w:after="96"/>
              <w:contextualSpacing/>
              <w:jc w:val="right"/>
              <w:rPr>
                <w:rFonts w:ascii="Arial" w:hAnsi="Arial" w:cs="Arial"/>
                <w:bCs/>
                <w:sz w:val="16"/>
                <w:szCs w:val="16"/>
              </w:rPr>
            </w:pPr>
            <w:r w:rsidRPr="004C469A">
              <w:rPr>
                <w:rFonts w:ascii="Arial" w:hAnsi="Arial" w:cs="Arial"/>
                <w:bCs/>
                <w:sz w:val="16"/>
                <w:szCs w:val="16"/>
              </w:rPr>
              <w:t>0.58</w:t>
            </w:r>
          </w:p>
        </w:tc>
        <w:tc>
          <w:tcPr>
            <w:tcW w:w="1170" w:type="dxa"/>
            <w:vAlign w:val="center"/>
          </w:tcPr>
          <w:p w14:paraId="57AF812B" w14:textId="77777777" w:rsidR="004C469A" w:rsidRPr="004C469A" w:rsidRDefault="004C469A" w:rsidP="00317047">
            <w:pPr>
              <w:spacing w:beforeLines="40" w:before="96" w:afterLines="40" w:after="96"/>
              <w:contextualSpacing/>
              <w:jc w:val="right"/>
              <w:rPr>
                <w:rFonts w:ascii="Arial" w:hAnsi="Arial" w:cs="Arial"/>
                <w:bCs/>
                <w:sz w:val="16"/>
                <w:szCs w:val="16"/>
              </w:rPr>
            </w:pPr>
            <w:r w:rsidRPr="004C469A">
              <w:rPr>
                <w:rFonts w:ascii="Arial" w:hAnsi="Arial" w:cs="Arial"/>
                <w:bCs/>
                <w:sz w:val="16"/>
                <w:szCs w:val="16"/>
              </w:rPr>
              <w:t xml:space="preserve">1 </w:t>
            </w:r>
          </w:p>
        </w:tc>
        <w:tc>
          <w:tcPr>
            <w:tcW w:w="1350" w:type="dxa"/>
            <w:vAlign w:val="center"/>
          </w:tcPr>
          <w:p w14:paraId="57AF812C" w14:textId="77777777" w:rsidR="004C469A" w:rsidRPr="004C469A" w:rsidRDefault="004C469A" w:rsidP="00317047">
            <w:pPr>
              <w:spacing w:beforeLines="40" w:before="96" w:afterLines="40" w:after="96"/>
              <w:contextualSpacing/>
              <w:jc w:val="right"/>
              <w:rPr>
                <w:rFonts w:ascii="Arial" w:hAnsi="Arial" w:cs="Arial"/>
                <w:bCs/>
                <w:sz w:val="16"/>
                <w:szCs w:val="16"/>
              </w:rPr>
            </w:pPr>
            <w:r w:rsidRPr="004C469A">
              <w:rPr>
                <w:rFonts w:ascii="Arial" w:hAnsi="Arial" w:cs="Arial"/>
                <w:bCs/>
                <w:sz w:val="16"/>
                <w:szCs w:val="16"/>
              </w:rPr>
              <w:t>0.58</w:t>
            </w:r>
          </w:p>
        </w:tc>
        <w:tc>
          <w:tcPr>
            <w:tcW w:w="1080" w:type="dxa"/>
            <w:vAlign w:val="center"/>
          </w:tcPr>
          <w:p w14:paraId="57AF812D" w14:textId="77777777" w:rsidR="004C469A" w:rsidRPr="004C469A" w:rsidRDefault="004C469A" w:rsidP="00317047">
            <w:pPr>
              <w:spacing w:beforeLines="40" w:before="96" w:afterLines="40" w:after="96"/>
              <w:contextualSpacing/>
              <w:jc w:val="right"/>
              <w:rPr>
                <w:rFonts w:ascii="Arial" w:hAnsi="Arial" w:cs="Arial"/>
                <w:bCs/>
                <w:sz w:val="16"/>
                <w:szCs w:val="16"/>
              </w:rPr>
            </w:pPr>
            <w:r w:rsidRPr="004C469A">
              <w:rPr>
                <w:rFonts w:ascii="Arial" w:hAnsi="Arial" w:cs="Arial"/>
                <w:bCs/>
                <w:sz w:val="16"/>
                <w:szCs w:val="16"/>
              </w:rPr>
              <w:t>$389.00</w:t>
            </w:r>
          </w:p>
        </w:tc>
        <w:tc>
          <w:tcPr>
            <w:tcW w:w="1530" w:type="dxa"/>
            <w:vAlign w:val="center"/>
          </w:tcPr>
          <w:p w14:paraId="57AF812E" w14:textId="77777777" w:rsidR="004C469A" w:rsidRPr="004C469A" w:rsidRDefault="004C469A" w:rsidP="00317047">
            <w:pPr>
              <w:spacing w:beforeLines="40" w:before="96" w:afterLines="40" w:after="96"/>
              <w:contextualSpacing/>
              <w:jc w:val="right"/>
              <w:rPr>
                <w:rFonts w:ascii="Arial" w:hAnsi="Arial" w:cs="Arial"/>
                <w:bCs/>
                <w:sz w:val="16"/>
                <w:szCs w:val="16"/>
              </w:rPr>
            </w:pPr>
            <w:r w:rsidRPr="004C469A">
              <w:rPr>
                <w:rFonts w:ascii="Arial" w:hAnsi="Arial" w:cs="Arial"/>
                <w:bCs/>
                <w:sz w:val="16"/>
                <w:szCs w:val="16"/>
              </w:rPr>
              <w:t>$226.92</w:t>
            </w:r>
          </w:p>
        </w:tc>
      </w:tr>
      <w:tr w:rsidR="004C469A" w:rsidRPr="004C469A" w14:paraId="57AF8137" w14:textId="77777777" w:rsidTr="00620859">
        <w:tc>
          <w:tcPr>
            <w:tcW w:w="835" w:type="dxa"/>
            <w:vAlign w:val="center"/>
          </w:tcPr>
          <w:p w14:paraId="57AF8130" w14:textId="77777777" w:rsidR="004C469A" w:rsidRPr="004C469A" w:rsidRDefault="004C469A" w:rsidP="00317047">
            <w:pPr>
              <w:spacing w:beforeLines="40" w:before="96" w:afterLines="40" w:after="96"/>
              <w:contextualSpacing/>
              <w:jc w:val="center"/>
              <w:rPr>
                <w:rFonts w:ascii="Arial" w:hAnsi="Arial" w:cs="Arial"/>
                <w:b/>
                <w:bCs/>
                <w:sz w:val="16"/>
                <w:szCs w:val="16"/>
              </w:rPr>
            </w:pPr>
            <w:r w:rsidRPr="004C469A">
              <w:rPr>
                <w:rFonts w:ascii="Arial" w:hAnsi="Arial" w:cs="Arial"/>
                <w:b/>
                <w:bCs/>
                <w:sz w:val="16"/>
                <w:szCs w:val="16"/>
              </w:rPr>
              <w:t>5</w:t>
            </w:r>
          </w:p>
        </w:tc>
        <w:tc>
          <w:tcPr>
            <w:tcW w:w="2070" w:type="dxa"/>
            <w:vAlign w:val="center"/>
          </w:tcPr>
          <w:p w14:paraId="57AF8131" w14:textId="77777777" w:rsidR="004C469A" w:rsidRPr="004C469A" w:rsidRDefault="004C469A" w:rsidP="00317047">
            <w:pPr>
              <w:spacing w:beforeLines="40" w:before="96" w:afterLines="40" w:after="96"/>
              <w:contextualSpacing/>
              <w:rPr>
                <w:rFonts w:ascii="Arial" w:hAnsi="Arial" w:cs="Arial"/>
                <w:bCs/>
                <w:sz w:val="16"/>
                <w:szCs w:val="16"/>
              </w:rPr>
            </w:pPr>
            <w:r w:rsidRPr="004C469A">
              <w:rPr>
                <w:rFonts w:ascii="Arial" w:hAnsi="Arial" w:cs="Arial"/>
                <w:bCs/>
                <w:sz w:val="16"/>
                <w:szCs w:val="16"/>
              </w:rPr>
              <w:t>Request to Restore Filing Date (paper)</w:t>
            </w:r>
          </w:p>
        </w:tc>
        <w:tc>
          <w:tcPr>
            <w:tcW w:w="1440" w:type="dxa"/>
            <w:vAlign w:val="center"/>
          </w:tcPr>
          <w:p w14:paraId="57AF8132" w14:textId="77777777" w:rsidR="004C469A" w:rsidRPr="004C469A" w:rsidRDefault="004C469A" w:rsidP="00317047">
            <w:pPr>
              <w:spacing w:beforeLines="40" w:before="96" w:afterLines="40" w:after="96"/>
              <w:contextualSpacing/>
              <w:jc w:val="right"/>
              <w:rPr>
                <w:rFonts w:ascii="Arial" w:hAnsi="Arial" w:cs="Arial"/>
                <w:bCs/>
                <w:sz w:val="16"/>
                <w:szCs w:val="16"/>
              </w:rPr>
            </w:pPr>
            <w:r w:rsidRPr="004C469A">
              <w:rPr>
                <w:rFonts w:ascii="Arial" w:hAnsi="Arial" w:cs="Arial"/>
                <w:bCs/>
                <w:sz w:val="16"/>
                <w:szCs w:val="16"/>
              </w:rPr>
              <w:t>0.75</w:t>
            </w:r>
          </w:p>
        </w:tc>
        <w:tc>
          <w:tcPr>
            <w:tcW w:w="1170" w:type="dxa"/>
            <w:vAlign w:val="center"/>
          </w:tcPr>
          <w:p w14:paraId="57AF8133" w14:textId="77777777" w:rsidR="004C469A" w:rsidRPr="004C469A" w:rsidRDefault="004C469A" w:rsidP="00317047">
            <w:pPr>
              <w:spacing w:beforeLines="40" w:before="96" w:afterLines="40" w:after="96"/>
              <w:contextualSpacing/>
              <w:jc w:val="right"/>
              <w:rPr>
                <w:rFonts w:ascii="Arial" w:hAnsi="Arial" w:cs="Arial"/>
                <w:bCs/>
                <w:sz w:val="16"/>
                <w:szCs w:val="16"/>
              </w:rPr>
            </w:pPr>
            <w:r w:rsidRPr="004C469A">
              <w:rPr>
                <w:rFonts w:ascii="Arial" w:hAnsi="Arial" w:cs="Arial"/>
                <w:bCs/>
                <w:sz w:val="16"/>
                <w:szCs w:val="16"/>
              </w:rPr>
              <w:t>5</w:t>
            </w:r>
          </w:p>
        </w:tc>
        <w:tc>
          <w:tcPr>
            <w:tcW w:w="1350" w:type="dxa"/>
            <w:vAlign w:val="center"/>
          </w:tcPr>
          <w:p w14:paraId="57AF8134" w14:textId="77777777" w:rsidR="004C469A" w:rsidRPr="004C469A" w:rsidRDefault="004C469A" w:rsidP="00317047">
            <w:pPr>
              <w:spacing w:beforeLines="40" w:before="96" w:afterLines="40" w:after="96"/>
              <w:contextualSpacing/>
              <w:jc w:val="right"/>
              <w:rPr>
                <w:rFonts w:ascii="Arial" w:hAnsi="Arial" w:cs="Arial"/>
                <w:bCs/>
                <w:sz w:val="16"/>
                <w:szCs w:val="16"/>
              </w:rPr>
            </w:pPr>
            <w:r w:rsidRPr="004C469A">
              <w:rPr>
                <w:rFonts w:ascii="Arial" w:hAnsi="Arial" w:cs="Arial"/>
                <w:bCs/>
                <w:sz w:val="16"/>
                <w:szCs w:val="16"/>
              </w:rPr>
              <w:t>3.75</w:t>
            </w:r>
          </w:p>
        </w:tc>
        <w:tc>
          <w:tcPr>
            <w:tcW w:w="1080" w:type="dxa"/>
            <w:vAlign w:val="center"/>
          </w:tcPr>
          <w:p w14:paraId="57AF8135" w14:textId="77777777" w:rsidR="004C469A" w:rsidRPr="004C469A" w:rsidRDefault="004C469A" w:rsidP="00317047">
            <w:pPr>
              <w:spacing w:beforeLines="40" w:before="96" w:afterLines="40" w:after="96"/>
              <w:contextualSpacing/>
              <w:jc w:val="right"/>
              <w:rPr>
                <w:rFonts w:ascii="Arial" w:hAnsi="Arial" w:cs="Arial"/>
                <w:bCs/>
                <w:sz w:val="16"/>
                <w:szCs w:val="16"/>
              </w:rPr>
            </w:pPr>
            <w:r w:rsidRPr="004C469A">
              <w:rPr>
                <w:rFonts w:ascii="Arial" w:hAnsi="Arial" w:cs="Arial"/>
                <w:bCs/>
                <w:sz w:val="16"/>
                <w:szCs w:val="16"/>
              </w:rPr>
              <w:t>$389.00</w:t>
            </w:r>
          </w:p>
        </w:tc>
        <w:tc>
          <w:tcPr>
            <w:tcW w:w="1530" w:type="dxa"/>
            <w:vAlign w:val="center"/>
          </w:tcPr>
          <w:p w14:paraId="57AF8136" w14:textId="77777777" w:rsidR="004C469A" w:rsidRPr="004C469A" w:rsidRDefault="004C469A" w:rsidP="00317047">
            <w:pPr>
              <w:spacing w:beforeLines="40" w:before="96" w:afterLines="40" w:after="96"/>
              <w:contextualSpacing/>
              <w:jc w:val="right"/>
              <w:rPr>
                <w:rFonts w:ascii="Arial" w:hAnsi="Arial" w:cs="Arial"/>
                <w:bCs/>
                <w:sz w:val="16"/>
                <w:szCs w:val="16"/>
              </w:rPr>
            </w:pPr>
            <w:r w:rsidRPr="004C469A">
              <w:rPr>
                <w:rFonts w:ascii="Arial" w:hAnsi="Arial" w:cs="Arial"/>
                <w:bCs/>
                <w:sz w:val="16"/>
                <w:szCs w:val="16"/>
              </w:rPr>
              <w:t>$1,458.75</w:t>
            </w:r>
          </w:p>
        </w:tc>
      </w:tr>
      <w:tr w:rsidR="004C469A" w:rsidRPr="004C469A" w14:paraId="57AF813F" w14:textId="77777777" w:rsidTr="00620859">
        <w:tc>
          <w:tcPr>
            <w:tcW w:w="835" w:type="dxa"/>
            <w:vAlign w:val="center"/>
          </w:tcPr>
          <w:p w14:paraId="57AF8138" w14:textId="77777777" w:rsidR="004C469A" w:rsidRPr="004C469A" w:rsidRDefault="004C469A" w:rsidP="00317047">
            <w:pPr>
              <w:spacing w:beforeLines="40" w:before="96" w:afterLines="40" w:after="96"/>
              <w:contextualSpacing/>
              <w:jc w:val="center"/>
              <w:rPr>
                <w:rFonts w:ascii="Arial" w:hAnsi="Arial" w:cs="Arial"/>
                <w:b/>
                <w:bCs/>
                <w:sz w:val="16"/>
                <w:szCs w:val="16"/>
              </w:rPr>
            </w:pPr>
            <w:r w:rsidRPr="004C469A">
              <w:rPr>
                <w:rFonts w:ascii="Arial" w:hAnsi="Arial" w:cs="Arial"/>
                <w:b/>
                <w:bCs/>
                <w:sz w:val="16"/>
                <w:szCs w:val="16"/>
              </w:rPr>
              <w:t>6</w:t>
            </w:r>
          </w:p>
        </w:tc>
        <w:tc>
          <w:tcPr>
            <w:tcW w:w="2070" w:type="dxa"/>
            <w:vAlign w:val="center"/>
          </w:tcPr>
          <w:p w14:paraId="57AF8139" w14:textId="77777777" w:rsidR="004C469A" w:rsidRPr="004C469A" w:rsidRDefault="004C469A" w:rsidP="00317047">
            <w:pPr>
              <w:spacing w:beforeLines="40" w:before="96" w:afterLines="40" w:after="96"/>
              <w:contextualSpacing/>
              <w:rPr>
                <w:rFonts w:ascii="Arial" w:hAnsi="Arial" w:cs="Arial"/>
                <w:bCs/>
                <w:sz w:val="16"/>
                <w:szCs w:val="16"/>
              </w:rPr>
            </w:pPr>
            <w:r w:rsidRPr="004C469A">
              <w:rPr>
                <w:rFonts w:ascii="Arial" w:hAnsi="Arial" w:cs="Arial"/>
                <w:bCs/>
                <w:sz w:val="16"/>
                <w:szCs w:val="16"/>
              </w:rPr>
              <w:t>Request for Reinstatement (TEAS Global)</w:t>
            </w:r>
          </w:p>
        </w:tc>
        <w:tc>
          <w:tcPr>
            <w:tcW w:w="1440" w:type="dxa"/>
            <w:vAlign w:val="center"/>
          </w:tcPr>
          <w:p w14:paraId="57AF813A" w14:textId="77777777" w:rsidR="004C469A" w:rsidRPr="004C469A" w:rsidRDefault="004C469A" w:rsidP="00317047">
            <w:pPr>
              <w:spacing w:beforeLines="40" w:before="96" w:afterLines="40" w:after="96"/>
              <w:contextualSpacing/>
              <w:jc w:val="right"/>
              <w:rPr>
                <w:rFonts w:ascii="Arial" w:hAnsi="Arial" w:cs="Arial"/>
                <w:bCs/>
                <w:sz w:val="16"/>
                <w:szCs w:val="16"/>
              </w:rPr>
            </w:pPr>
            <w:r w:rsidRPr="004C469A">
              <w:rPr>
                <w:rFonts w:ascii="Arial" w:hAnsi="Arial" w:cs="Arial"/>
                <w:bCs/>
                <w:sz w:val="16"/>
                <w:szCs w:val="16"/>
              </w:rPr>
              <w:t>0.58</w:t>
            </w:r>
          </w:p>
        </w:tc>
        <w:tc>
          <w:tcPr>
            <w:tcW w:w="1170" w:type="dxa"/>
            <w:vAlign w:val="center"/>
          </w:tcPr>
          <w:p w14:paraId="57AF813B" w14:textId="77777777" w:rsidR="004C469A" w:rsidRPr="004C469A" w:rsidRDefault="004C469A" w:rsidP="00317047">
            <w:pPr>
              <w:spacing w:beforeLines="40" w:before="96" w:afterLines="40" w:after="96"/>
              <w:contextualSpacing/>
              <w:jc w:val="right"/>
              <w:rPr>
                <w:rFonts w:ascii="Arial" w:hAnsi="Arial" w:cs="Arial"/>
                <w:bCs/>
                <w:sz w:val="16"/>
                <w:szCs w:val="16"/>
              </w:rPr>
            </w:pPr>
            <w:r w:rsidRPr="004C469A">
              <w:rPr>
                <w:rFonts w:ascii="Arial" w:hAnsi="Arial" w:cs="Arial"/>
                <w:bCs/>
                <w:sz w:val="16"/>
                <w:szCs w:val="16"/>
              </w:rPr>
              <w:t>262</w:t>
            </w:r>
          </w:p>
        </w:tc>
        <w:tc>
          <w:tcPr>
            <w:tcW w:w="1350" w:type="dxa"/>
            <w:vAlign w:val="center"/>
          </w:tcPr>
          <w:p w14:paraId="57AF813C" w14:textId="77777777" w:rsidR="004C469A" w:rsidRPr="004C469A" w:rsidRDefault="004C469A" w:rsidP="00317047">
            <w:pPr>
              <w:spacing w:beforeLines="40" w:before="96" w:afterLines="40" w:after="96"/>
              <w:contextualSpacing/>
              <w:jc w:val="right"/>
              <w:rPr>
                <w:rFonts w:ascii="Arial" w:hAnsi="Arial" w:cs="Arial"/>
                <w:bCs/>
                <w:sz w:val="16"/>
                <w:szCs w:val="16"/>
              </w:rPr>
            </w:pPr>
            <w:r w:rsidRPr="004C469A">
              <w:rPr>
                <w:rFonts w:ascii="Arial" w:hAnsi="Arial" w:cs="Arial"/>
                <w:bCs/>
                <w:sz w:val="16"/>
                <w:szCs w:val="16"/>
              </w:rPr>
              <w:t>152.83</w:t>
            </w:r>
          </w:p>
        </w:tc>
        <w:tc>
          <w:tcPr>
            <w:tcW w:w="1080" w:type="dxa"/>
            <w:vAlign w:val="center"/>
          </w:tcPr>
          <w:p w14:paraId="57AF813D" w14:textId="77777777" w:rsidR="004C469A" w:rsidRPr="004C469A" w:rsidRDefault="004C469A" w:rsidP="00317047">
            <w:pPr>
              <w:spacing w:beforeLines="40" w:before="96" w:afterLines="40" w:after="96"/>
              <w:contextualSpacing/>
              <w:jc w:val="right"/>
              <w:rPr>
                <w:rFonts w:ascii="Arial" w:hAnsi="Arial" w:cs="Arial"/>
                <w:bCs/>
                <w:sz w:val="16"/>
                <w:szCs w:val="16"/>
              </w:rPr>
            </w:pPr>
            <w:r w:rsidRPr="004C469A">
              <w:rPr>
                <w:rFonts w:ascii="Arial" w:hAnsi="Arial" w:cs="Arial"/>
                <w:bCs/>
                <w:sz w:val="16"/>
                <w:szCs w:val="16"/>
              </w:rPr>
              <w:t>$389.00</w:t>
            </w:r>
          </w:p>
        </w:tc>
        <w:tc>
          <w:tcPr>
            <w:tcW w:w="1530" w:type="dxa"/>
            <w:vAlign w:val="center"/>
          </w:tcPr>
          <w:p w14:paraId="57AF813E" w14:textId="77777777" w:rsidR="004C469A" w:rsidRPr="004C469A" w:rsidRDefault="004C469A" w:rsidP="00317047">
            <w:pPr>
              <w:spacing w:beforeLines="40" w:before="96" w:afterLines="40" w:after="96"/>
              <w:contextualSpacing/>
              <w:jc w:val="right"/>
              <w:rPr>
                <w:rFonts w:ascii="Arial" w:hAnsi="Arial" w:cs="Arial"/>
                <w:bCs/>
                <w:sz w:val="16"/>
                <w:szCs w:val="16"/>
              </w:rPr>
            </w:pPr>
            <w:r w:rsidRPr="004C469A">
              <w:rPr>
                <w:rFonts w:ascii="Arial" w:hAnsi="Arial" w:cs="Arial"/>
                <w:bCs/>
                <w:sz w:val="16"/>
                <w:szCs w:val="16"/>
              </w:rPr>
              <w:t>$59,452.17</w:t>
            </w:r>
          </w:p>
        </w:tc>
      </w:tr>
      <w:tr w:rsidR="004C469A" w:rsidRPr="004C469A" w14:paraId="57AF8147" w14:textId="77777777" w:rsidTr="00620859">
        <w:tc>
          <w:tcPr>
            <w:tcW w:w="835" w:type="dxa"/>
            <w:vAlign w:val="center"/>
          </w:tcPr>
          <w:p w14:paraId="57AF8140" w14:textId="77777777" w:rsidR="004C469A" w:rsidRPr="004C469A" w:rsidRDefault="004C469A" w:rsidP="00317047">
            <w:pPr>
              <w:spacing w:beforeLines="40" w:before="96" w:afterLines="40" w:after="96"/>
              <w:contextualSpacing/>
              <w:jc w:val="center"/>
              <w:rPr>
                <w:rFonts w:ascii="Arial" w:hAnsi="Arial" w:cs="Arial"/>
                <w:b/>
                <w:bCs/>
                <w:sz w:val="16"/>
                <w:szCs w:val="16"/>
              </w:rPr>
            </w:pPr>
            <w:r w:rsidRPr="004C469A">
              <w:rPr>
                <w:rFonts w:ascii="Arial" w:hAnsi="Arial" w:cs="Arial"/>
                <w:b/>
                <w:bCs/>
                <w:sz w:val="16"/>
                <w:szCs w:val="16"/>
              </w:rPr>
              <w:t>6</w:t>
            </w:r>
          </w:p>
        </w:tc>
        <w:tc>
          <w:tcPr>
            <w:tcW w:w="2070" w:type="dxa"/>
            <w:vAlign w:val="center"/>
          </w:tcPr>
          <w:p w14:paraId="57AF8141" w14:textId="77777777" w:rsidR="004C469A" w:rsidRPr="004C469A" w:rsidRDefault="004C469A" w:rsidP="00317047">
            <w:pPr>
              <w:spacing w:beforeLines="40" w:before="96" w:afterLines="40" w:after="96"/>
              <w:contextualSpacing/>
              <w:rPr>
                <w:rFonts w:ascii="Arial" w:hAnsi="Arial" w:cs="Arial"/>
                <w:bCs/>
                <w:sz w:val="16"/>
                <w:szCs w:val="16"/>
              </w:rPr>
            </w:pPr>
            <w:r w:rsidRPr="004C469A">
              <w:rPr>
                <w:rFonts w:ascii="Arial" w:hAnsi="Arial" w:cs="Arial"/>
                <w:bCs/>
                <w:sz w:val="16"/>
                <w:szCs w:val="16"/>
              </w:rPr>
              <w:t>Request for Reinstatement (paper)</w:t>
            </w:r>
          </w:p>
        </w:tc>
        <w:tc>
          <w:tcPr>
            <w:tcW w:w="1440" w:type="dxa"/>
            <w:vAlign w:val="center"/>
          </w:tcPr>
          <w:p w14:paraId="57AF8142" w14:textId="77777777" w:rsidR="004C469A" w:rsidRPr="004C469A" w:rsidRDefault="004C469A" w:rsidP="00317047">
            <w:pPr>
              <w:spacing w:beforeLines="40" w:before="96" w:afterLines="40" w:after="96"/>
              <w:contextualSpacing/>
              <w:jc w:val="right"/>
              <w:rPr>
                <w:rFonts w:ascii="Arial" w:hAnsi="Arial" w:cs="Arial"/>
                <w:bCs/>
                <w:sz w:val="16"/>
                <w:szCs w:val="16"/>
              </w:rPr>
            </w:pPr>
            <w:r w:rsidRPr="004C469A">
              <w:rPr>
                <w:rFonts w:ascii="Arial" w:hAnsi="Arial" w:cs="Arial"/>
                <w:bCs/>
                <w:sz w:val="16"/>
                <w:szCs w:val="16"/>
              </w:rPr>
              <w:t>0.75</w:t>
            </w:r>
          </w:p>
        </w:tc>
        <w:tc>
          <w:tcPr>
            <w:tcW w:w="1170" w:type="dxa"/>
            <w:vAlign w:val="center"/>
          </w:tcPr>
          <w:p w14:paraId="57AF8143" w14:textId="77777777" w:rsidR="004C469A" w:rsidRPr="004C469A" w:rsidRDefault="004C469A" w:rsidP="00317047">
            <w:pPr>
              <w:spacing w:beforeLines="40" w:before="96" w:afterLines="40" w:after="96"/>
              <w:contextualSpacing/>
              <w:jc w:val="right"/>
              <w:rPr>
                <w:rFonts w:ascii="Arial" w:hAnsi="Arial" w:cs="Arial"/>
                <w:bCs/>
                <w:sz w:val="16"/>
                <w:szCs w:val="16"/>
              </w:rPr>
            </w:pPr>
            <w:r w:rsidRPr="004C469A">
              <w:rPr>
                <w:rFonts w:ascii="Arial" w:hAnsi="Arial" w:cs="Arial"/>
                <w:bCs/>
                <w:sz w:val="16"/>
                <w:szCs w:val="16"/>
              </w:rPr>
              <w:t>46</w:t>
            </w:r>
          </w:p>
        </w:tc>
        <w:tc>
          <w:tcPr>
            <w:tcW w:w="1350" w:type="dxa"/>
            <w:vAlign w:val="center"/>
          </w:tcPr>
          <w:p w14:paraId="57AF8144" w14:textId="153D7D7C" w:rsidR="004C469A" w:rsidRPr="004C469A" w:rsidRDefault="004C469A" w:rsidP="00317047">
            <w:pPr>
              <w:spacing w:beforeLines="40" w:before="96" w:afterLines="40" w:after="96"/>
              <w:contextualSpacing/>
              <w:jc w:val="right"/>
              <w:rPr>
                <w:rFonts w:ascii="Arial" w:hAnsi="Arial" w:cs="Arial"/>
                <w:bCs/>
                <w:sz w:val="16"/>
                <w:szCs w:val="16"/>
              </w:rPr>
            </w:pPr>
            <w:r w:rsidRPr="004C469A">
              <w:rPr>
                <w:rFonts w:ascii="Arial" w:hAnsi="Arial" w:cs="Arial"/>
                <w:bCs/>
                <w:sz w:val="16"/>
                <w:szCs w:val="16"/>
              </w:rPr>
              <w:t>34.5</w:t>
            </w:r>
            <w:r w:rsidR="0016683F">
              <w:rPr>
                <w:rFonts w:ascii="Arial" w:hAnsi="Arial" w:cs="Arial"/>
                <w:bCs/>
                <w:sz w:val="16"/>
                <w:szCs w:val="16"/>
              </w:rPr>
              <w:t>0</w:t>
            </w:r>
          </w:p>
        </w:tc>
        <w:tc>
          <w:tcPr>
            <w:tcW w:w="1080" w:type="dxa"/>
            <w:vAlign w:val="center"/>
          </w:tcPr>
          <w:p w14:paraId="57AF8145" w14:textId="77777777" w:rsidR="004C469A" w:rsidRPr="004C469A" w:rsidRDefault="004C469A" w:rsidP="00317047">
            <w:pPr>
              <w:spacing w:beforeLines="40" w:before="96" w:afterLines="40" w:after="96"/>
              <w:contextualSpacing/>
              <w:jc w:val="right"/>
              <w:rPr>
                <w:rFonts w:ascii="Arial" w:hAnsi="Arial" w:cs="Arial"/>
                <w:bCs/>
                <w:sz w:val="16"/>
                <w:szCs w:val="16"/>
              </w:rPr>
            </w:pPr>
            <w:r w:rsidRPr="004C469A">
              <w:rPr>
                <w:rFonts w:ascii="Arial" w:hAnsi="Arial" w:cs="Arial"/>
                <w:bCs/>
                <w:sz w:val="16"/>
                <w:szCs w:val="16"/>
              </w:rPr>
              <w:t>$389.00</w:t>
            </w:r>
          </w:p>
        </w:tc>
        <w:tc>
          <w:tcPr>
            <w:tcW w:w="1530" w:type="dxa"/>
            <w:vAlign w:val="center"/>
          </w:tcPr>
          <w:p w14:paraId="57AF8146" w14:textId="77777777" w:rsidR="004C469A" w:rsidRPr="004C469A" w:rsidRDefault="004C469A" w:rsidP="00317047">
            <w:pPr>
              <w:spacing w:beforeLines="40" w:before="96" w:afterLines="40" w:after="96"/>
              <w:contextualSpacing/>
              <w:jc w:val="right"/>
              <w:rPr>
                <w:rFonts w:ascii="Arial" w:hAnsi="Arial" w:cs="Arial"/>
                <w:bCs/>
                <w:sz w:val="16"/>
                <w:szCs w:val="16"/>
              </w:rPr>
            </w:pPr>
            <w:r w:rsidRPr="004C469A">
              <w:rPr>
                <w:rFonts w:ascii="Arial" w:hAnsi="Arial" w:cs="Arial"/>
                <w:bCs/>
                <w:sz w:val="16"/>
                <w:szCs w:val="16"/>
              </w:rPr>
              <w:t>$13,420.50</w:t>
            </w:r>
          </w:p>
        </w:tc>
      </w:tr>
      <w:tr w:rsidR="004C469A" w:rsidRPr="004C469A" w14:paraId="57AF814F" w14:textId="77777777" w:rsidTr="00620859">
        <w:tc>
          <w:tcPr>
            <w:tcW w:w="835" w:type="dxa"/>
            <w:vAlign w:val="center"/>
          </w:tcPr>
          <w:p w14:paraId="57AF8148" w14:textId="77777777" w:rsidR="004C469A" w:rsidRPr="004C469A" w:rsidRDefault="004C469A" w:rsidP="00317047">
            <w:pPr>
              <w:spacing w:beforeLines="40" w:before="96" w:afterLines="40" w:after="96"/>
              <w:contextualSpacing/>
              <w:rPr>
                <w:rFonts w:ascii="Arial" w:hAnsi="Arial" w:cs="Arial"/>
                <w:bCs/>
                <w:sz w:val="16"/>
                <w:szCs w:val="16"/>
              </w:rPr>
            </w:pPr>
            <w:r w:rsidRPr="004C469A">
              <w:rPr>
                <w:rFonts w:ascii="Arial" w:hAnsi="Arial" w:cs="Arial"/>
                <w:b/>
                <w:bCs/>
                <w:sz w:val="16"/>
                <w:szCs w:val="16"/>
              </w:rPr>
              <w:t>Total</w:t>
            </w:r>
          </w:p>
        </w:tc>
        <w:tc>
          <w:tcPr>
            <w:tcW w:w="2070" w:type="dxa"/>
            <w:vAlign w:val="center"/>
          </w:tcPr>
          <w:p w14:paraId="57AF8149" w14:textId="77777777" w:rsidR="004C469A" w:rsidRPr="004C469A" w:rsidRDefault="004C469A" w:rsidP="00317047">
            <w:pPr>
              <w:spacing w:beforeLines="40" w:before="96" w:afterLines="40" w:after="96"/>
              <w:contextualSpacing/>
              <w:rPr>
                <w:rFonts w:ascii="Arial" w:hAnsi="Arial" w:cs="Arial"/>
                <w:bCs/>
                <w:sz w:val="16"/>
                <w:szCs w:val="16"/>
              </w:rPr>
            </w:pPr>
            <w:r w:rsidRPr="004C469A">
              <w:rPr>
                <w:rFonts w:ascii="Arial" w:hAnsi="Arial" w:cs="Arial"/>
                <w:bCs/>
                <w:sz w:val="16"/>
                <w:szCs w:val="16"/>
              </w:rPr>
              <w:t>…………………………….</w:t>
            </w:r>
          </w:p>
        </w:tc>
        <w:tc>
          <w:tcPr>
            <w:tcW w:w="1440" w:type="dxa"/>
            <w:vAlign w:val="center"/>
          </w:tcPr>
          <w:p w14:paraId="57AF814A" w14:textId="77777777" w:rsidR="004C469A" w:rsidRPr="004C469A" w:rsidRDefault="004C469A" w:rsidP="00317047">
            <w:pPr>
              <w:spacing w:beforeLines="40" w:before="96" w:afterLines="40" w:after="96"/>
              <w:contextualSpacing/>
              <w:jc w:val="center"/>
              <w:rPr>
                <w:rFonts w:ascii="Arial" w:hAnsi="Arial" w:cs="Arial"/>
                <w:bCs/>
                <w:sz w:val="16"/>
                <w:szCs w:val="16"/>
              </w:rPr>
            </w:pPr>
            <w:r w:rsidRPr="004C469A">
              <w:rPr>
                <w:rFonts w:ascii="Arial" w:hAnsi="Arial" w:cs="Arial"/>
                <w:bCs/>
                <w:sz w:val="16"/>
                <w:szCs w:val="16"/>
              </w:rPr>
              <w:t>……………….</w:t>
            </w:r>
          </w:p>
        </w:tc>
        <w:tc>
          <w:tcPr>
            <w:tcW w:w="1170" w:type="dxa"/>
            <w:vAlign w:val="center"/>
          </w:tcPr>
          <w:p w14:paraId="57AF814B" w14:textId="77777777" w:rsidR="004C469A" w:rsidRPr="004C469A" w:rsidRDefault="004C469A" w:rsidP="00317047">
            <w:pPr>
              <w:spacing w:beforeLines="40" w:before="96" w:afterLines="40" w:after="96"/>
              <w:contextualSpacing/>
              <w:jc w:val="right"/>
              <w:rPr>
                <w:rFonts w:ascii="Arial" w:hAnsi="Arial" w:cs="Arial"/>
                <w:b/>
                <w:bCs/>
                <w:sz w:val="16"/>
                <w:szCs w:val="16"/>
              </w:rPr>
            </w:pPr>
            <w:r w:rsidRPr="004C469A">
              <w:rPr>
                <w:rFonts w:ascii="Arial" w:hAnsi="Arial" w:cs="Arial"/>
                <w:b/>
                <w:bCs/>
                <w:sz w:val="16"/>
                <w:szCs w:val="16"/>
              </w:rPr>
              <w:t>2,988</w:t>
            </w:r>
          </w:p>
        </w:tc>
        <w:tc>
          <w:tcPr>
            <w:tcW w:w="1350" w:type="dxa"/>
            <w:vAlign w:val="center"/>
          </w:tcPr>
          <w:p w14:paraId="57AF814C" w14:textId="77777777" w:rsidR="004C469A" w:rsidRPr="004C469A" w:rsidRDefault="004C469A" w:rsidP="00317047">
            <w:pPr>
              <w:spacing w:beforeLines="40" w:before="96" w:afterLines="40" w:after="96"/>
              <w:contextualSpacing/>
              <w:jc w:val="right"/>
              <w:rPr>
                <w:rFonts w:ascii="Arial" w:hAnsi="Arial" w:cs="Arial"/>
                <w:b/>
                <w:bCs/>
                <w:sz w:val="16"/>
                <w:szCs w:val="16"/>
              </w:rPr>
            </w:pPr>
            <w:r w:rsidRPr="004C469A">
              <w:rPr>
                <w:rFonts w:ascii="Arial" w:hAnsi="Arial" w:cs="Arial"/>
                <w:b/>
                <w:bCs/>
                <w:sz w:val="16"/>
                <w:szCs w:val="16"/>
              </w:rPr>
              <w:t>2,749.67</w:t>
            </w:r>
          </w:p>
        </w:tc>
        <w:tc>
          <w:tcPr>
            <w:tcW w:w="1080" w:type="dxa"/>
          </w:tcPr>
          <w:p w14:paraId="57AF814D" w14:textId="77777777" w:rsidR="004C469A" w:rsidRPr="004C469A" w:rsidRDefault="004C469A" w:rsidP="00317047">
            <w:pPr>
              <w:spacing w:beforeLines="40" w:before="96" w:afterLines="40" w:after="96"/>
              <w:contextualSpacing/>
              <w:jc w:val="center"/>
              <w:rPr>
                <w:rFonts w:ascii="Arial" w:hAnsi="Arial" w:cs="Arial"/>
                <w:bCs/>
                <w:sz w:val="16"/>
                <w:szCs w:val="16"/>
              </w:rPr>
            </w:pPr>
            <w:r w:rsidRPr="004C469A">
              <w:rPr>
                <w:rFonts w:ascii="Arial" w:hAnsi="Arial" w:cs="Arial"/>
                <w:bCs/>
                <w:sz w:val="16"/>
                <w:szCs w:val="16"/>
              </w:rPr>
              <w:t>…………..</w:t>
            </w:r>
          </w:p>
        </w:tc>
        <w:tc>
          <w:tcPr>
            <w:tcW w:w="1530" w:type="dxa"/>
          </w:tcPr>
          <w:p w14:paraId="57AF814E" w14:textId="77777777" w:rsidR="004C469A" w:rsidRPr="004C469A" w:rsidRDefault="004C469A" w:rsidP="00317047">
            <w:pPr>
              <w:spacing w:beforeLines="40" w:before="96" w:afterLines="40" w:after="96"/>
              <w:contextualSpacing/>
              <w:jc w:val="right"/>
              <w:rPr>
                <w:rFonts w:ascii="Arial" w:hAnsi="Arial" w:cs="Arial"/>
                <w:b/>
                <w:bCs/>
                <w:sz w:val="16"/>
                <w:szCs w:val="16"/>
              </w:rPr>
            </w:pPr>
            <w:r w:rsidRPr="004C469A">
              <w:rPr>
                <w:rFonts w:ascii="Arial" w:hAnsi="Arial" w:cs="Arial"/>
                <w:b/>
                <w:bCs/>
                <w:sz w:val="16"/>
                <w:szCs w:val="16"/>
              </w:rPr>
              <w:t>$1,069,620.33</w:t>
            </w:r>
          </w:p>
        </w:tc>
      </w:tr>
    </w:tbl>
    <w:p w14:paraId="57AF8150" w14:textId="77777777" w:rsidR="002A5DD1" w:rsidRDefault="002A5DD1">
      <w:pPr>
        <w:rPr>
          <w:rFonts w:ascii="Arial" w:hAnsi="Arial"/>
          <w:b/>
          <w:sz w:val="24"/>
        </w:rPr>
      </w:pPr>
    </w:p>
    <w:p w14:paraId="57AF8151" w14:textId="77777777" w:rsidR="0069048F" w:rsidRDefault="0069048F">
      <w:pPr>
        <w:rPr>
          <w:rFonts w:ascii="Arial" w:hAnsi="Arial"/>
          <w:b/>
          <w:sz w:val="24"/>
        </w:rPr>
      </w:pPr>
      <w:r>
        <w:rPr>
          <w:rFonts w:ascii="Arial" w:hAnsi="Arial"/>
          <w:b/>
          <w:sz w:val="24"/>
        </w:rPr>
        <w:t>13.</w:t>
      </w:r>
      <w:r>
        <w:rPr>
          <w:rFonts w:ascii="Arial" w:hAnsi="Arial"/>
          <w:b/>
          <w:sz w:val="24"/>
        </w:rPr>
        <w:tab/>
        <w:t xml:space="preserve">Total Annual </w:t>
      </w:r>
      <w:r w:rsidR="00DC7469">
        <w:rPr>
          <w:rFonts w:ascii="Arial" w:hAnsi="Arial"/>
          <w:b/>
          <w:sz w:val="24"/>
        </w:rPr>
        <w:t>(</w:t>
      </w:r>
      <w:r w:rsidR="002D6935">
        <w:rPr>
          <w:rFonts w:ascii="Arial" w:hAnsi="Arial"/>
          <w:b/>
          <w:sz w:val="24"/>
        </w:rPr>
        <w:t>Non-hour</w:t>
      </w:r>
      <w:r w:rsidR="00DC7469">
        <w:rPr>
          <w:rFonts w:ascii="Arial" w:hAnsi="Arial"/>
          <w:b/>
          <w:sz w:val="24"/>
        </w:rPr>
        <w:t>)</w:t>
      </w:r>
      <w:r w:rsidR="002D6935">
        <w:rPr>
          <w:rFonts w:ascii="Arial" w:hAnsi="Arial"/>
          <w:b/>
          <w:sz w:val="24"/>
        </w:rPr>
        <w:t xml:space="preserve"> </w:t>
      </w:r>
      <w:r>
        <w:rPr>
          <w:rFonts w:ascii="Arial" w:hAnsi="Arial"/>
          <w:b/>
          <w:sz w:val="24"/>
        </w:rPr>
        <w:t>Cost Burden</w:t>
      </w:r>
    </w:p>
    <w:p w14:paraId="57AF8152" w14:textId="77777777" w:rsidR="0069048F" w:rsidRDefault="0069048F">
      <w:pPr>
        <w:rPr>
          <w:rFonts w:ascii="Arial" w:hAnsi="Arial"/>
          <w:sz w:val="24"/>
        </w:rPr>
      </w:pPr>
    </w:p>
    <w:p w14:paraId="57AF8153" w14:textId="77777777" w:rsidR="00DC7469" w:rsidRPr="004C469A" w:rsidRDefault="00DC7469" w:rsidP="002C35FC">
      <w:pPr>
        <w:jc w:val="both"/>
        <w:rPr>
          <w:rFonts w:ascii="Arial" w:hAnsi="Arial"/>
          <w:sz w:val="24"/>
        </w:rPr>
      </w:pPr>
      <w:r>
        <w:rPr>
          <w:rFonts w:ascii="Arial" w:hAnsi="Arial"/>
          <w:sz w:val="24"/>
        </w:rPr>
        <w:t xml:space="preserve">The total (non-hour) respondent cost burden for this collection </w:t>
      </w:r>
      <w:r w:rsidR="002C35FC">
        <w:rPr>
          <w:rFonts w:ascii="Arial" w:hAnsi="Arial"/>
          <w:sz w:val="24"/>
        </w:rPr>
        <w:t>is estimated to be $</w:t>
      </w:r>
      <w:r w:rsidR="004C469A">
        <w:rPr>
          <w:rFonts w:ascii="Arial" w:hAnsi="Arial"/>
          <w:sz w:val="24"/>
        </w:rPr>
        <w:t>22,660.19</w:t>
      </w:r>
      <w:r>
        <w:rPr>
          <w:rFonts w:ascii="Arial" w:hAnsi="Arial"/>
          <w:sz w:val="24"/>
        </w:rPr>
        <w:t xml:space="preserve"> per year, which includes $</w:t>
      </w:r>
      <w:r w:rsidR="004C469A">
        <w:rPr>
          <w:rFonts w:ascii="Arial" w:hAnsi="Arial"/>
          <w:sz w:val="24"/>
        </w:rPr>
        <w:t>22,400</w:t>
      </w:r>
      <w:r w:rsidR="002C35FC">
        <w:rPr>
          <w:rFonts w:ascii="Arial" w:hAnsi="Arial"/>
          <w:sz w:val="24"/>
        </w:rPr>
        <w:t xml:space="preserve"> in </w:t>
      </w:r>
      <w:r w:rsidR="002C35FC" w:rsidRPr="004C469A">
        <w:rPr>
          <w:rFonts w:ascii="Arial" w:hAnsi="Arial"/>
          <w:sz w:val="24"/>
        </w:rPr>
        <w:t>fees and $</w:t>
      </w:r>
      <w:r w:rsidR="004C469A">
        <w:rPr>
          <w:rFonts w:ascii="Arial" w:hAnsi="Arial"/>
          <w:sz w:val="24"/>
        </w:rPr>
        <w:t>260.19</w:t>
      </w:r>
      <w:r w:rsidRPr="004C469A">
        <w:rPr>
          <w:rFonts w:ascii="Arial" w:hAnsi="Arial"/>
          <w:sz w:val="24"/>
        </w:rPr>
        <w:t xml:space="preserve"> in postage.</w:t>
      </w:r>
    </w:p>
    <w:p w14:paraId="57AF8154" w14:textId="77777777" w:rsidR="00F23755" w:rsidRPr="004C469A" w:rsidRDefault="00F23755">
      <w:pPr>
        <w:rPr>
          <w:rFonts w:ascii="Arial" w:hAnsi="Arial"/>
          <w:sz w:val="24"/>
        </w:rPr>
      </w:pPr>
    </w:p>
    <w:p w14:paraId="57AF8155" w14:textId="77777777" w:rsidR="00F23755" w:rsidRPr="004C469A" w:rsidRDefault="00F23755">
      <w:pPr>
        <w:rPr>
          <w:rFonts w:ascii="Arial" w:hAnsi="Arial"/>
          <w:sz w:val="24"/>
          <w:u w:val="single"/>
        </w:rPr>
      </w:pPr>
      <w:r w:rsidRPr="004C469A">
        <w:rPr>
          <w:rFonts w:ascii="Arial" w:hAnsi="Arial"/>
          <w:sz w:val="24"/>
          <w:u w:val="single"/>
        </w:rPr>
        <w:t>Fees</w:t>
      </w:r>
    </w:p>
    <w:p w14:paraId="57AF8156" w14:textId="77777777" w:rsidR="00DC7469" w:rsidRPr="004C469A" w:rsidRDefault="00DC7469">
      <w:pPr>
        <w:rPr>
          <w:rFonts w:ascii="Arial" w:hAnsi="Arial"/>
          <w:sz w:val="24"/>
        </w:rPr>
      </w:pPr>
    </w:p>
    <w:p w14:paraId="57AF8157" w14:textId="2D1F3ED9" w:rsidR="0069048F" w:rsidRDefault="00C675E0">
      <w:pPr>
        <w:pStyle w:val="BodyText2"/>
      </w:pPr>
      <w:r w:rsidRPr="004C469A">
        <w:t xml:space="preserve">The only item in this collection with a filing fee is the Petition to Make Special, with a total </w:t>
      </w:r>
      <w:r w:rsidR="007E506D">
        <w:t xml:space="preserve">estimated cost </w:t>
      </w:r>
      <w:r w:rsidRPr="004C469A">
        <w:t>of $</w:t>
      </w:r>
      <w:r w:rsidR="004C469A">
        <w:t>22,400</w:t>
      </w:r>
      <w:r w:rsidR="005327FC" w:rsidRPr="004C469A">
        <w:t xml:space="preserve"> per year</w:t>
      </w:r>
      <w:r w:rsidRPr="004C469A">
        <w:t>.</w:t>
      </w:r>
    </w:p>
    <w:p w14:paraId="75C93D12" w14:textId="77777777" w:rsidR="0016683F" w:rsidRPr="004C469A" w:rsidRDefault="0016683F">
      <w:pPr>
        <w:pStyle w:val="BodyText2"/>
      </w:pPr>
    </w:p>
    <w:p w14:paraId="57AF8158" w14:textId="429A7931" w:rsidR="005327FC" w:rsidRPr="005A5C5B" w:rsidRDefault="005A5C5B">
      <w:pPr>
        <w:pStyle w:val="BodyText2"/>
        <w:rPr>
          <w:b/>
          <w:sz w:val="20"/>
        </w:rPr>
      </w:pPr>
      <w:r w:rsidRPr="005A5C5B">
        <w:rPr>
          <w:b/>
          <w:sz w:val="20"/>
        </w:rPr>
        <w:t xml:space="preserve">Table 4:  </w:t>
      </w:r>
      <w:r>
        <w:rPr>
          <w:b/>
          <w:sz w:val="20"/>
        </w:rPr>
        <w:t xml:space="preserve"> </w:t>
      </w:r>
      <w:r w:rsidRPr="005A5C5B">
        <w:rPr>
          <w:b/>
          <w:sz w:val="20"/>
        </w:rPr>
        <w:t>Filing Fees – Non-hour Cost Burden for Information Requirements in This Collection</w:t>
      </w:r>
    </w:p>
    <w:tbl>
      <w:tblPr>
        <w:tblStyle w:val="TableGrid2"/>
        <w:tblW w:w="9461" w:type="dxa"/>
        <w:tblInd w:w="115" w:type="dxa"/>
        <w:tblLayout w:type="fixed"/>
        <w:tblCellMar>
          <w:top w:w="115" w:type="dxa"/>
          <w:left w:w="115" w:type="dxa"/>
          <w:bottom w:w="115" w:type="dxa"/>
          <w:right w:w="115" w:type="dxa"/>
        </w:tblCellMar>
        <w:tblLook w:val="04A0" w:firstRow="1" w:lastRow="0" w:firstColumn="1" w:lastColumn="0" w:noHBand="0" w:noVBand="1"/>
      </w:tblPr>
      <w:tblGrid>
        <w:gridCol w:w="900"/>
        <w:gridCol w:w="2880"/>
        <w:gridCol w:w="1793"/>
        <w:gridCol w:w="1944"/>
        <w:gridCol w:w="1944"/>
      </w:tblGrid>
      <w:tr w:rsidR="0016683F" w:rsidRPr="0016683F" w14:paraId="61F1EDB6" w14:textId="77777777" w:rsidTr="0016683F">
        <w:trPr>
          <w:cantSplit/>
        </w:trPr>
        <w:tc>
          <w:tcPr>
            <w:tcW w:w="900" w:type="dxa"/>
            <w:vAlign w:val="center"/>
          </w:tcPr>
          <w:p w14:paraId="507F5EF3" w14:textId="77777777" w:rsidR="0016683F" w:rsidRPr="0016683F" w:rsidRDefault="0016683F" w:rsidP="0016683F">
            <w:pPr>
              <w:contextualSpacing/>
              <w:jc w:val="center"/>
              <w:rPr>
                <w:rFonts w:ascii="Arial" w:hAnsi="Arial" w:cs="Arial"/>
                <w:b/>
                <w:bCs/>
                <w:sz w:val="16"/>
                <w:szCs w:val="16"/>
              </w:rPr>
            </w:pPr>
            <w:r w:rsidRPr="0016683F">
              <w:rPr>
                <w:rFonts w:ascii="Arial" w:hAnsi="Arial" w:cs="Arial"/>
                <w:b/>
                <w:bCs/>
                <w:sz w:val="16"/>
                <w:szCs w:val="16"/>
              </w:rPr>
              <w:t>IC Number</w:t>
            </w:r>
          </w:p>
        </w:tc>
        <w:tc>
          <w:tcPr>
            <w:tcW w:w="2880" w:type="dxa"/>
            <w:vAlign w:val="center"/>
          </w:tcPr>
          <w:p w14:paraId="416A6851" w14:textId="77777777" w:rsidR="0016683F" w:rsidRPr="0016683F" w:rsidRDefault="0016683F" w:rsidP="0016683F">
            <w:pPr>
              <w:contextualSpacing/>
              <w:jc w:val="center"/>
              <w:rPr>
                <w:rFonts w:ascii="Arial" w:hAnsi="Arial" w:cs="Arial"/>
                <w:b/>
                <w:bCs/>
                <w:sz w:val="16"/>
                <w:szCs w:val="16"/>
              </w:rPr>
            </w:pPr>
            <w:r w:rsidRPr="0016683F">
              <w:rPr>
                <w:rFonts w:ascii="Arial" w:hAnsi="Arial" w:cs="Arial"/>
                <w:b/>
                <w:bCs/>
                <w:sz w:val="16"/>
                <w:szCs w:val="16"/>
              </w:rPr>
              <w:t>Information Collection Instrument</w:t>
            </w:r>
          </w:p>
        </w:tc>
        <w:tc>
          <w:tcPr>
            <w:tcW w:w="1793" w:type="dxa"/>
            <w:vAlign w:val="center"/>
          </w:tcPr>
          <w:p w14:paraId="2A30D5AD" w14:textId="77777777" w:rsidR="0016683F" w:rsidRPr="0016683F" w:rsidRDefault="0016683F" w:rsidP="0016683F">
            <w:pPr>
              <w:contextualSpacing/>
              <w:jc w:val="center"/>
              <w:rPr>
                <w:rFonts w:ascii="Arial" w:hAnsi="Arial" w:cs="Arial"/>
                <w:b/>
                <w:bCs/>
                <w:sz w:val="16"/>
                <w:szCs w:val="16"/>
              </w:rPr>
            </w:pPr>
            <w:r w:rsidRPr="0016683F">
              <w:rPr>
                <w:rFonts w:ascii="Arial" w:hAnsi="Arial" w:cs="Arial"/>
                <w:b/>
                <w:bCs/>
                <w:sz w:val="16"/>
                <w:szCs w:val="16"/>
              </w:rPr>
              <w:t>Responses (yr)</w:t>
            </w:r>
          </w:p>
          <w:p w14:paraId="5CAE959F" w14:textId="77777777" w:rsidR="0016683F" w:rsidRDefault="0016683F" w:rsidP="0016683F">
            <w:pPr>
              <w:contextualSpacing/>
              <w:jc w:val="center"/>
              <w:rPr>
                <w:rFonts w:ascii="Arial" w:hAnsi="Arial" w:cs="Arial"/>
                <w:b/>
                <w:bCs/>
                <w:sz w:val="16"/>
                <w:szCs w:val="16"/>
              </w:rPr>
            </w:pPr>
          </w:p>
          <w:p w14:paraId="2E82170E" w14:textId="77777777" w:rsidR="0016683F" w:rsidRPr="0016683F" w:rsidRDefault="0016683F" w:rsidP="0016683F">
            <w:pPr>
              <w:contextualSpacing/>
              <w:jc w:val="center"/>
              <w:rPr>
                <w:rFonts w:ascii="Arial" w:hAnsi="Arial" w:cs="Arial"/>
                <w:b/>
                <w:bCs/>
                <w:sz w:val="16"/>
                <w:szCs w:val="16"/>
              </w:rPr>
            </w:pPr>
            <w:r w:rsidRPr="0016683F">
              <w:rPr>
                <w:rFonts w:ascii="Arial" w:hAnsi="Arial" w:cs="Arial"/>
                <w:b/>
                <w:bCs/>
                <w:sz w:val="16"/>
                <w:szCs w:val="16"/>
              </w:rPr>
              <w:t>(a)</w:t>
            </w:r>
          </w:p>
        </w:tc>
        <w:tc>
          <w:tcPr>
            <w:tcW w:w="1944" w:type="dxa"/>
            <w:vAlign w:val="center"/>
          </w:tcPr>
          <w:p w14:paraId="4FBB3952" w14:textId="77777777" w:rsidR="0016683F" w:rsidRPr="0016683F" w:rsidRDefault="0016683F" w:rsidP="0016683F">
            <w:pPr>
              <w:contextualSpacing/>
              <w:jc w:val="center"/>
              <w:rPr>
                <w:rFonts w:ascii="Arial" w:hAnsi="Arial" w:cs="Arial"/>
                <w:b/>
                <w:bCs/>
                <w:sz w:val="16"/>
                <w:szCs w:val="16"/>
              </w:rPr>
            </w:pPr>
            <w:r w:rsidRPr="0016683F">
              <w:rPr>
                <w:rFonts w:ascii="Arial" w:hAnsi="Arial" w:cs="Arial"/>
                <w:b/>
                <w:bCs/>
                <w:sz w:val="16"/>
                <w:szCs w:val="16"/>
              </w:rPr>
              <w:t>Filing fee ($)</w:t>
            </w:r>
          </w:p>
          <w:p w14:paraId="30AEEF92" w14:textId="77777777" w:rsidR="0016683F" w:rsidRDefault="0016683F" w:rsidP="0016683F">
            <w:pPr>
              <w:contextualSpacing/>
              <w:jc w:val="center"/>
              <w:rPr>
                <w:rFonts w:ascii="Arial" w:hAnsi="Arial" w:cs="Arial"/>
                <w:b/>
                <w:bCs/>
                <w:sz w:val="16"/>
                <w:szCs w:val="16"/>
              </w:rPr>
            </w:pPr>
          </w:p>
          <w:p w14:paraId="5C92D255" w14:textId="77777777" w:rsidR="0016683F" w:rsidRPr="0016683F" w:rsidRDefault="0016683F" w:rsidP="0016683F">
            <w:pPr>
              <w:contextualSpacing/>
              <w:jc w:val="center"/>
              <w:rPr>
                <w:rFonts w:ascii="Arial" w:hAnsi="Arial" w:cs="Arial"/>
                <w:b/>
                <w:bCs/>
                <w:sz w:val="16"/>
                <w:szCs w:val="16"/>
              </w:rPr>
            </w:pPr>
            <w:r w:rsidRPr="0016683F">
              <w:rPr>
                <w:rFonts w:ascii="Arial" w:hAnsi="Arial" w:cs="Arial"/>
                <w:b/>
                <w:bCs/>
                <w:sz w:val="16"/>
                <w:szCs w:val="16"/>
              </w:rPr>
              <w:t>(b)</w:t>
            </w:r>
          </w:p>
        </w:tc>
        <w:tc>
          <w:tcPr>
            <w:tcW w:w="1944" w:type="dxa"/>
            <w:vAlign w:val="center"/>
          </w:tcPr>
          <w:p w14:paraId="079BF507" w14:textId="77777777" w:rsidR="0016683F" w:rsidRPr="0016683F" w:rsidRDefault="0016683F" w:rsidP="0016683F">
            <w:pPr>
              <w:contextualSpacing/>
              <w:jc w:val="center"/>
              <w:rPr>
                <w:rFonts w:ascii="Arial" w:hAnsi="Arial" w:cs="Arial"/>
                <w:b/>
                <w:bCs/>
                <w:sz w:val="16"/>
                <w:szCs w:val="16"/>
              </w:rPr>
            </w:pPr>
            <w:r w:rsidRPr="0016683F">
              <w:rPr>
                <w:rFonts w:ascii="Arial" w:hAnsi="Arial" w:cs="Arial"/>
                <w:b/>
                <w:bCs/>
                <w:sz w:val="16"/>
                <w:szCs w:val="16"/>
              </w:rPr>
              <w:t>Total non-hour cost burden (yr)</w:t>
            </w:r>
          </w:p>
          <w:p w14:paraId="0513C179" w14:textId="77777777" w:rsidR="0016683F" w:rsidRPr="0016683F" w:rsidRDefault="0016683F" w:rsidP="0016683F">
            <w:pPr>
              <w:jc w:val="center"/>
              <w:rPr>
                <w:rFonts w:ascii="Arial" w:hAnsi="Arial" w:cs="Arial"/>
                <w:b/>
                <w:bCs/>
                <w:sz w:val="16"/>
                <w:szCs w:val="16"/>
              </w:rPr>
            </w:pPr>
            <w:r w:rsidRPr="0016683F">
              <w:rPr>
                <w:rFonts w:ascii="Arial" w:hAnsi="Arial" w:cs="Arial"/>
                <w:b/>
                <w:bCs/>
                <w:sz w:val="16"/>
                <w:szCs w:val="16"/>
              </w:rPr>
              <w:t>(a) x (b) = (c)</w:t>
            </w:r>
          </w:p>
        </w:tc>
      </w:tr>
      <w:tr w:rsidR="0016683F" w:rsidRPr="0016683F" w14:paraId="6EFD9B5A" w14:textId="77777777" w:rsidTr="0016683F">
        <w:tc>
          <w:tcPr>
            <w:tcW w:w="900" w:type="dxa"/>
            <w:vAlign w:val="center"/>
          </w:tcPr>
          <w:p w14:paraId="19394625" w14:textId="77777777" w:rsidR="0016683F" w:rsidRPr="0016683F" w:rsidRDefault="0016683F" w:rsidP="00317047">
            <w:pPr>
              <w:spacing w:before="40" w:after="40"/>
              <w:contextualSpacing/>
              <w:jc w:val="center"/>
              <w:rPr>
                <w:rFonts w:ascii="Arial" w:hAnsi="Arial" w:cs="Arial"/>
                <w:b/>
                <w:bCs/>
                <w:sz w:val="16"/>
                <w:szCs w:val="16"/>
              </w:rPr>
            </w:pPr>
            <w:r w:rsidRPr="0016683F">
              <w:rPr>
                <w:rFonts w:ascii="Arial" w:hAnsi="Arial" w:cs="Arial"/>
                <w:b/>
                <w:bCs/>
                <w:sz w:val="16"/>
                <w:szCs w:val="16"/>
              </w:rPr>
              <w:t>4</w:t>
            </w:r>
          </w:p>
        </w:tc>
        <w:tc>
          <w:tcPr>
            <w:tcW w:w="2880" w:type="dxa"/>
            <w:vAlign w:val="center"/>
          </w:tcPr>
          <w:p w14:paraId="4544C9EA" w14:textId="77777777" w:rsidR="0016683F" w:rsidRPr="0016683F" w:rsidRDefault="0016683F" w:rsidP="00317047">
            <w:pPr>
              <w:spacing w:before="40" w:after="40"/>
              <w:contextualSpacing/>
              <w:rPr>
                <w:rFonts w:ascii="Arial" w:hAnsi="Arial" w:cs="Arial"/>
                <w:bCs/>
                <w:sz w:val="16"/>
                <w:szCs w:val="16"/>
              </w:rPr>
            </w:pPr>
            <w:r w:rsidRPr="0016683F">
              <w:rPr>
                <w:rFonts w:ascii="Arial" w:hAnsi="Arial" w:cs="Arial"/>
                <w:bCs/>
                <w:sz w:val="16"/>
                <w:szCs w:val="16"/>
              </w:rPr>
              <w:t>Petition to Make Special (TEAS Global)</w:t>
            </w:r>
          </w:p>
        </w:tc>
        <w:tc>
          <w:tcPr>
            <w:tcW w:w="1793" w:type="dxa"/>
            <w:vAlign w:val="center"/>
          </w:tcPr>
          <w:p w14:paraId="7B02F2FE" w14:textId="77777777" w:rsidR="0016683F" w:rsidRPr="0016683F" w:rsidRDefault="0016683F" w:rsidP="00317047">
            <w:pPr>
              <w:spacing w:before="40" w:after="40"/>
              <w:contextualSpacing/>
              <w:jc w:val="right"/>
              <w:rPr>
                <w:rFonts w:ascii="Arial" w:hAnsi="Arial" w:cs="Arial"/>
                <w:bCs/>
                <w:sz w:val="16"/>
                <w:szCs w:val="16"/>
              </w:rPr>
            </w:pPr>
            <w:r w:rsidRPr="0016683F">
              <w:rPr>
                <w:rFonts w:ascii="Arial" w:hAnsi="Arial" w:cs="Arial"/>
                <w:bCs/>
                <w:sz w:val="16"/>
                <w:szCs w:val="16"/>
              </w:rPr>
              <w:t>202</w:t>
            </w:r>
          </w:p>
        </w:tc>
        <w:tc>
          <w:tcPr>
            <w:tcW w:w="1944" w:type="dxa"/>
            <w:vAlign w:val="center"/>
          </w:tcPr>
          <w:p w14:paraId="3B30E413" w14:textId="77777777" w:rsidR="0016683F" w:rsidRPr="0016683F" w:rsidRDefault="0016683F" w:rsidP="00317047">
            <w:pPr>
              <w:spacing w:before="40" w:after="40"/>
              <w:contextualSpacing/>
              <w:jc w:val="right"/>
              <w:rPr>
                <w:rFonts w:ascii="Arial" w:hAnsi="Arial" w:cs="Arial"/>
                <w:bCs/>
                <w:sz w:val="16"/>
                <w:szCs w:val="16"/>
              </w:rPr>
            </w:pPr>
            <w:r w:rsidRPr="0016683F">
              <w:rPr>
                <w:rFonts w:ascii="Arial" w:hAnsi="Arial" w:cs="Arial"/>
                <w:bCs/>
                <w:sz w:val="16"/>
                <w:szCs w:val="16"/>
              </w:rPr>
              <w:t>$100.00</w:t>
            </w:r>
          </w:p>
        </w:tc>
        <w:tc>
          <w:tcPr>
            <w:tcW w:w="1944" w:type="dxa"/>
            <w:vAlign w:val="center"/>
          </w:tcPr>
          <w:p w14:paraId="5DAA72A9" w14:textId="77777777" w:rsidR="0016683F" w:rsidRPr="0016683F" w:rsidRDefault="0016683F" w:rsidP="00317047">
            <w:pPr>
              <w:spacing w:before="40" w:after="40"/>
              <w:contextualSpacing/>
              <w:jc w:val="right"/>
              <w:rPr>
                <w:rFonts w:ascii="Arial" w:hAnsi="Arial" w:cs="Arial"/>
                <w:bCs/>
                <w:sz w:val="16"/>
                <w:szCs w:val="16"/>
              </w:rPr>
            </w:pPr>
            <w:r w:rsidRPr="0016683F">
              <w:rPr>
                <w:rFonts w:ascii="Arial" w:hAnsi="Arial" w:cs="Arial"/>
                <w:bCs/>
                <w:sz w:val="16"/>
                <w:szCs w:val="16"/>
              </w:rPr>
              <w:t>$20,200.00</w:t>
            </w:r>
          </w:p>
        </w:tc>
      </w:tr>
      <w:tr w:rsidR="0016683F" w:rsidRPr="0016683F" w14:paraId="67B9ACF8" w14:textId="77777777" w:rsidTr="0016683F">
        <w:tc>
          <w:tcPr>
            <w:tcW w:w="900" w:type="dxa"/>
            <w:vAlign w:val="center"/>
          </w:tcPr>
          <w:p w14:paraId="123DC35C" w14:textId="77777777" w:rsidR="0016683F" w:rsidRPr="0016683F" w:rsidRDefault="0016683F" w:rsidP="00317047">
            <w:pPr>
              <w:spacing w:before="40" w:after="40"/>
              <w:contextualSpacing/>
              <w:jc w:val="center"/>
              <w:rPr>
                <w:rFonts w:ascii="Arial" w:hAnsi="Arial" w:cs="Arial"/>
                <w:b/>
                <w:bCs/>
                <w:sz w:val="16"/>
                <w:szCs w:val="16"/>
              </w:rPr>
            </w:pPr>
            <w:r w:rsidRPr="0016683F">
              <w:rPr>
                <w:rFonts w:ascii="Arial" w:hAnsi="Arial" w:cs="Arial"/>
                <w:b/>
                <w:bCs/>
                <w:sz w:val="16"/>
                <w:szCs w:val="16"/>
              </w:rPr>
              <w:lastRenderedPageBreak/>
              <w:t>4</w:t>
            </w:r>
          </w:p>
        </w:tc>
        <w:tc>
          <w:tcPr>
            <w:tcW w:w="2880" w:type="dxa"/>
            <w:vAlign w:val="center"/>
          </w:tcPr>
          <w:p w14:paraId="667C570B" w14:textId="77777777" w:rsidR="0016683F" w:rsidRPr="0016683F" w:rsidRDefault="0016683F" w:rsidP="00317047">
            <w:pPr>
              <w:spacing w:before="40" w:after="40"/>
              <w:contextualSpacing/>
              <w:rPr>
                <w:rFonts w:ascii="Arial" w:hAnsi="Arial" w:cs="Arial"/>
                <w:bCs/>
                <w:sz w:val="16"/>
                <w:szCs w:val="16"/>
              </w:rPr>
            </w:pPr>
            <w:r w:rsidRPr="0016683F">
              <w:rPr>
                <w:rFonts w:ascii="Arial" w:hAnsi="Arial" w:cs="Arial"/>
                <w:bCs/>
                <w:sz w:val="16"/>
                <w:szCs w:val="16"/>
              </w:rPr>
              <w:t>Petition to Make Special (Paper)</w:t>
            </w:r>
          </w:p>
        </w:tc>
        <w:tc>
          <w:tcPr>
            <w:tcW w:w="1793" w:type="dxa"/>
            <w:vAlign w:val="center"/>
          </w:tcPr>
          <w:p w14:paraId="4B242ACB" w14:textId="77777777" w:rsidR="0016683F" w:rsidRPr="0016683F" w:rsidRDefault="0016683F" w:rsidP="00317047">
            <w:pPr>
              <w:spacing w:before="40" w:after="40"/>
              <w:contextualSpacing/>
              <w:jc w:val="right"/>
              <w:rPr>
                <w:rFonts w:ascii="Arial" w:hAnsi="Arial" w:cs="Arial"/>
                <w:bCs/>
                <w:sz w:val="16"/>
                <w:szCs w:val="16"/>
              </w:rPr>
            </w:pPr>
            <w:r w:rsidRPr="0016683F">
              <w:rPr>
                <w:rFonts w:ascii="Arial" w:hAnsi="Arial" w:cs="Arial"/>
                <w:bCs/>
                <w:sz w:val="16"/>
                <w:szCs w:val="16"/>
              </w:rPr>
              <w:t>22</w:t>
            </w:r>
          </w:p>
        </w:tc>
        <w:tc>
          <w:tcPr>
            <w:tcW w:w="1944" w:type="dxa"/>
            <w:vAlign w:val="center"/>
          </w:tcPr>
          <w:p w14:paraId="458A99DE" w14:textId="77777777" w:rsidR="0016683F" w:rsidRPr="0016683F" w:rsidRDefault="0016683F" w:rsidP="00317047">
            <w:pPr>
              <w:spacing w:before="40" w:after="40"/>
              <w:contextualSpacing/>
              <w:jc w:val="right"/>
              <w:rPr>
                <w:rFonts w:ascii="Arial" w:hAnsi="Arial" w:cs="Arial"/>
                <w:bCs/>
                <w:sz w:val="16"/>
                <w:szCs w:val="16"/>
              </w:rPr>
            </w:pPr>
            <w:r w:rsidRPr="0016683F">
              <w:rPr>
                <w:rFonts w:ascii="Arial" w:hAnsi="Arial" w:cs="Arial"/>
                <w:bCs/>
                <w:sz w:val="16"/>
                <w:szCs w:val="16"/>
              </w:rPr>
              <w:t>$100.00</w:t>
            </w:r>
          </w:p>
        </w:tc>
        <w:tc>
          <w:tcPr>
            <w:tcW w:w="1944" w:type="dxa"/>
            <w:vAlign w:val="center"/>
          </w:tcPr>
          <w:p w14:paraId="713DB79B" w14:textId="77777777" w:rsidR="0016683F" w:rsidRPr="0016683F" w:rsidRDefault="0016683F" w:rsidP="00317047">
            <w:pPr>
              <w:spacing w:before="40" w:after="40"/>
              <w:contextualSpacing/>
              <w:jc w:val="right"/>
              <w:rPr>
                <w:rFonts w:ascii="Arial" w:hAnsi="Arial" w:cs="Arial"/>
                <w:bCs/>
                <w:sz w:val="16"/>
                <w:szCs w:val="16"/>
              </w:rPr>
            </w:pPr>
            <w:r w:rsidRPr="0016683F">
              <w:rPr>
                <w:rFonts w:ascii="Arial" w:hAnsi="Arial" w:cs="Arial"/>
                <w:bCs/>
                <w:sz w:val="16"/>
                <w:szCs w:val="16"/>
              </w:rPr>
              <w:t>$2,200.00</w:t>
            </w:r>
          </w:p>
        </w:tc>
      </w:tr>
      <w:tr w:rsidR="0016683F" w:rsidRPr="0016683F" w14:paraId="5AA7E356" w14:textId="77777777" w:rsidTr="0016683F">
        <w:tc>
          <w:tcPr>
            <w:tcW w:w="900" w:type="dxa"/>
            <w:vAlign w:val="center"/>
          </w:tcPr>
          <w:p w14:paraId="592D8314" w14:textId="77777777" w:rsidR="0016683F" w:rsidRPr="0016683F" w:rsidRDefault="0016683F" w:rsidP="00317047">
            <w:pPr>
              <w:spacing w:before="40" w:after="40"/>
              <w:contextualSpacing/>
              <w:jc w:val="center"/>
              <w:rPr>
                <w:rFonts w:ascii="Arial" w:hAnsi="Arial" w:cs="Arial"/>
                <w:bCs/>
                <w:sz w:val="16"/>
                <w:szCs w:val="16"/>
              </w:rPr>
            </w:pPr>
            <w:r w:rsidRPr="0016683F">
              <w:rPr>
                <w:rFonts w:ascii="Arial" w:hAnsi="Arial" w:cs="Arial"/>
                <w:b/>
                <w:bCs/>
                <w:sz w:val="16"/>
                <w:szCs w:val="16"/>
              </w:rPr>
              <w:t>Total</w:t>
            </w:r>
          </w:p>
        </w:tc>
        <w:tc>
          <w:tcPr>
            <w:tcW w:w="2880" w:type="dxa"/>
            <w:vAlign w:val="center"/>
          </w:tcPr>
          <w:p w14:paraId="420A8011" w14:textId="77777777" w:rsidR="0016683F" w:rsidRPr="0016683F" w:rsidRDefault="0016683F" w:rsidP="00317047">
            <w:pPr>
              <w:spacing w:before="40" w:after="40"/>
              <w:contextualSpacing/>
              <w:rPr>
                <w:rFonts w:ascii="Arial" w:hAnsi="Arial" w:cs="Arial"/>
                <w:bCs/>
                <w:sz w:val="16"/>
                <w:szCs w:val="16"/>
              </w:rPr>
            </w:pPr>
            <w:r w:rsidRPr="0016683F">
              <w:rPr>
                <w:rFonts w:ascii="Arial" w:hAnsi="Arial" w:cs="Arial"/>
                <w:bCs/>
                <w:sz w:val="16"/>
                <w:szCs w:val="16"/>
              </w:rPr>
              <w:t>…………………………………………..</w:t>
            </w:r>
          </w:p>
        </w:tc>
        <w:tc>
          <w:tcPr>
            <w:tcW w:w="1793" w:type="dxa"/>
            <w:vAlign w:val="center"/>
          </w:tcPr>
          <w:p w14:paraId="27DFD1F0" w14:textId="77777777" w:rsidR="0016683F" w:rsidRPr="0016683F" w:rsidRDefault="0016683F" w:rsidP="00317047">
            <w:pPr>
              <w:spacing w:before="40" w:after="40"/>
              <w:contextualSpacing/>
              <w:jc w:val="right"/>
              <w:rPr>
                <w:rFonts w:ascii="Arial" w:hAnsi="Arial" w:cs="Arial"/>
                <w:b/>
                <w:bCs/>
                <w:sz w:val="16"/>
                <w:szCs w:val="16"/>
              </w:rPr>
            </w:pPr>
            <w:r w:rsidRPr="0016683F">
              <w:rPr>
                <w:rFonts w:ascii="Arial" w:hAnsi="Arial" w:cs="Arial"/>
                <w:b/>
                <w:bCs/>
                <w:sz w:val="16"/>
                <w:szCs w:val="16"/>
              </w:rPr>
              <w:t>224</w:t>
            </w:r>
          </w:p>
        </w:tc>
        <w:tc>
          <w:tcPr>
            <w:tcW w:w="1944" w:type="dxa"/>
            <w:vAlign w:val="center"/>
          </w:tcPr>
          <w:p w14:paraId="50859BC9" w14:textId="77777777" w:rsidR="0016683F" w:rsidRPr="0016683F" w:rsidRDefault="0016683F" w:rsidP="00317047">
            <w:pPr>
              <w:spacing w:before="40" w:after="40"/>
              <w:contextualSpacing/>
              <w:rPr>
                <w:rFonts w:ascii="Arial" w:hAnsi="Arial" w:cs="Arial"/>
                <w:bCs/>
                <w:sz w:val="16"/>
                <w:szCs w:val="16"/>
              </w:rPr>
            </w:pPr>
            <w:r w:rsidRPr="0016683F">
              <w:rPr>
                <w:rFonts w:ascii="Arial" w:hAnsi="Arial" w:cs="Arial"/>
                <w:bCs/>
                <w:sz w:val="16"/>
                <w:szCs w:val="16"/>
              </w:rPr>
              <w:t>…………………………..</w:t>
            </w:r>
          </w:p>
        </w:tc>
        <w:tc>
          <w:tcPr>
            <w:tcW w:w="1944" w:type="dxa"/>
            <w:vAlign w:val="center"/>
          </w:tcPr>
          <w:p w14:paraId="30B63F51" w14:textId="77777777" w:rsidR="0016683F" w:rsidRPr="0016683F" w:rsidRDefault="0016683F" w:rsidP="00317047">
            <w:pPr>
              <w:spacing w:before="40" w:after="40"/>
              <w:contextualSpacing/>
              <w:jc w:val="right"/>
              <w:rPr>
                <w:rFonts w:ascii="Arial" w:hAnsi="Arial" w:cs="Arial"/>
                <w:b/>
                <w:bCs/>
                <w:sz w:val="16"/>
                <w:szCs w:val="16"/>
              </w:rPr>
            </w:pPr>
            <w:r w:rsidRPr="0016683F">
              <w:rPr>
                <w:rFonts w:ascii="Arial" w:hAnsi="Arial" w:cs="Arial"/>
                <w:b/>
                <w:bCs/>
                <w:sz w:val="16"/>
                <w:szCs w:val="16"/>
              </w:rPr>
              <w:t>$22,400.00</w:t>
            </w:r>
          </w:p>
        </w:tc>
      </w:tr>
    </w:tbl>
    <w:p w14:paraId="57AF8159" w14:textId="1E83A42D" w:rsidR="005327FC" w:rsidRPr="004C469A" w:rsidRDefault="005327FC" w:rsidP="0016683F">
      <w:pPr>
        <w:pStyle w:val="BodyText2"/>
      </w:pPr>
    </w:p>
    <w:p w14:paraId="57AF815A" w14:textId="77777777" w:rsidR="005327FC" w:rsidRPr="004C469A" w:rsidRDefault="005327FC" w:rsidP="005327FC">
      <w:pPr>
        <w:pStyle w:val="BodyText2"/>
      </w:pPr>
    </w:p>
    <w:p w14:paraId="57AF815B" w14:textId="77777777" w:rsidR="005327FC" w:rsidRPr="005327FC" w:rsidRDefault="005327FC" w:rsidP="005327FC">
      <w:pPr>
        <w:pStyle w:val="BodyText2"/>
        <w:rPr>
          <w:u w:val="single"/>
        </w:rPr>
      </w:pPr>
      <w:r w:rsidRPr="004C469A">
        <w:rPr>
          <w:u w:val="single"/>
        </w:rPr>
        <w:t>Postage Costs</w:t>
      </w:r>
    </w:p>
    <w:p w14:paraId="57AF815C" w14:textId="77777777" w:rsidR="005327FC" w:rsidRDefault="005327FC" w:rsidP="005327FC">
      <w:pPr>
        <w:pStyle w:val="BodyText2"/>
      </w:pPr>
    </w:p>
    <w:p w14:paraId="4A0DA3BD" w14:textId="560539DD" w:rsidR="00745F5D" w:rsidRDefault="00745F5D" w:rsidP="005327FC">
      <w:pPr>
        <w:pStyle w:val="BodyText2"/>
      </w:pPr>
      <w:r w:rsidRPr="00745F5D">
        <w:t>Customers may incur postage costs when submitting</w:t>
      </w:r>
      <w:r>
        <w:t xml:space="preserve"> </w:t>
      </w:r>
      <w:r w:rsidRPr="00745F5D">
        <w:t>the Information Collection instruments covered by this co</w:t>
      </w:r>
      <w:r>
        <w:t xml:space="preserve">llection to the USPTO by mail. </w:t>
      </w:r>
      <w:r w:rsidRPr="00745F5D">
        <w:t xml:space="preserve">The USPTO expects that approximately </w:t>
      </w:r>
      <w:r>
        <w:t>82</w:t>
      </w:r>
      <w:r w:rsidRPr="00745F5D">
        <w:t xml:space="preserve"> percent of the responses in this collection will be submitted electronically. Of the remaining </w:t>
      </w:r>
      <w:r>
        <w:t>18 percent, the vast majority—approximately 98 percent—</w:t>
      </w:r>
      <w:r w:rsidRPr="00745F5D">
        <w:t>will be submitted by mail</w:t>
      </w:r>
      <w:r>
        <w:t>, for a total of 531 mailed submissions.</w:t>
      </w:r>
      <w:r w:rsidRPr="00745F5D">
        <w:t xml:space="preserve"> The average first</w:t>
      </w:r>
      <w:r>
        <w:t xml:space="preserve"> class USPS postage cost for a </w:t>
      </w:r>
      <w:r w:rsidRPr="00745F5D">
        <w:t>mailed submission will be 49 cents</w:t>
      </w:r>
      <w:r>
        <w:t xml:space="preserve">. </w:t>
      </w:r>
      <w:r w:rsidRPr="00745F5D">
        <w:t>Therefore, the USPTO estimates that the postage costs for the mailed submissions in th</w:t>
      </w:r>
      <w:r>
        <w:t>is collection will total $260.19</w:t>
      </w:r>
      <w:r w:rsidRPr="00745F5D">
        <w:t xml:space="preserve">. </w:t>
      </w:r>
    </w:p>
    <w:p w14:paraId="25B979C1" w14:textId="77777777" w:rsidR="0016683F" w:rsidRDefault="0016683F" w:rsidP="005327FC">
      <w:pPr>
        <w:pStyle w:val="BodyText2"/>
      </w:pPr>
    </w:p>
    <w:p w14:paraId="57AF815F" w14:textId="78BD15D6" w:rsidR="00E24258" w:rsidRDefault="00E24258" w:rsidP="00E24258">
      <w:pPr>
        <w:pStyle w:val="Heading5"/>
        <w:jc w:val="both"/>
      </w:pPr>
      <w:r>
        <w:t xml:space="preserve">Table </w:t>
      </w:r>
      <w:r w:rsidR="005A5C5B">
        <w:t>5</w:t>
      </w:r>
      <w:r>
        <w:t>:  Postage Cost to Respondents for Trademark Petitions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0"/>
        <w:gridCol w:w="2790"/>
        <w:gridCol w:w="1710"/>
        <w:gridCol w:w="1980"/>
        <w:gridCol w:w="1998"/>
      </w:tblGrid>
      <w:tr w:rsidR="004C469A" w14:paraId="57AF8170" w14:textId="77777777" w:rsidTr="00D61613">
        <w:tc>
          <w:tcPr>
            <w:tcW w:w="990" w:type="dxa"/>
            <w:vAlign w:val="center"/>
          </w:tcPr>
          <w:p w14:paraId="57AF8161" w14:textId="77777777" w:rsidR="004C469A" w:rsidRDefault="004C469A" w:rsidP="00D61613">
            <w:pPr>
              <w:pStyle w:val="BodyText2"/>
              <w:jc w:val="center"/>
              <w:rPr>
                <w:b/>
                <w:sz w:val="16"/>
                <w:szCs w:val="16"/>
              </w:rPr>
            </w:pPr>
            <w:r>
              <w:rPr>
                <w:b/>
                <w:sz w:val="16"/>
                <w:szCs w:val="16"/>
              </w:rPr>
              <w:t xml:space="preserve">IC </w:t>
            </w:r>
          </w:p>
          <w:p w14:paraId="57AF8162" w14:textId="77777777" w:rsidR="004C469A" w:rsidRPr="00F44B88" w:rsidRDefault="004C469A" w:rsidP="00D61613">
            <w:pPr>
              <w:pStyle w:val="BodyText2"/>
              <w:jc w:val="center"/>
              <w:rPr>
                <w:b/>
                <w:sz w:val="16"/>
                <w:szCs w:val="16"/>
              </w:rPr>
            </w:pPr>
            <w:r>
              <w:rPr>
                <w:b/>
                <w:sz w:val="16"/>
                <w:szCs w:val="16"/>
              </w:rPr>
              <w:t>Number</w:t>
            </w:r>
          </w:p>
        </w:tc>
        <w:tc>
          <w:tcPr>
            <w:tcW w:w="2790" w:type="dxa"/>
            <w:shd w:val="clear" w:color="auto" w:fill="auto"/>
            <w:vAlign w:val="center"/>
          </w:tcPr>
          <w:p w14:paraId="57AF8164" w14:textId="77777777" w:rsidR="004C469A" w:rsidRPr="00F44B88" w:rsidRDefault="004C469A" w:rsidP="00D61613">
            <w:pPr>
              <w:pStyle w:val="BodyText2"/>
              <w:jc w:val="center"/>
              <w:rPr>
                <w:b/>
                <w:sz w:val="16"/>
                <w:szCs w:val="16"/>
              </w:rPr>
            </w:pPr>
            <w:r>
              <w:rPr>
                <w:b/>
                <w:sz w:val="16"/>
                <w:szCs w:val="16"/>
              </w:rPr>
              <w:t>Information Collection Instrument</w:t>
            </w:r>
          </w:p>
        </w:tc>
        <w:tc>
          <w:tcPr>
            <w:tcW w:w="1710" w:type="dxa"/>
            <w:shd w:val="clear" w:color="auto" w:fill="auto"/>
            <w:vAlign w:val="center"/>
          </w:tcPr>
          <w:p w14:paraId="57AF8166" w14:textId="77777777" w:rsidR="004C469A" w:rsidRPr="00D61613" w:rsidRDefault="004C469A" w:rsidP="00D61613">
            <w:pPr>
              <w:pStyle w:val="BodyText2"/>
              <w:jc w:val="center"/>
              <w:rPr>
                <w:b/>
                <w:sz w:val="16"/>
                <w:szCs w:val="16"/>
              </w:rPr>
            </w:pPr>
            <w:r w:rsidRPr="00D61613">
              <w:rPr>
                <w:b/>
                <w:sz w:val="16"/>
                <w:szCs w:val="16"/>
              </w:rPr>
              <w:t>Responses</w:t>
            </w:r>
          </w:p>
          <w:p w14:paraId="57AF8167" w14:textId="77777777" w:rsidR="004C469A" w:rsidRPr="00D61613" w:rsidRDefault="004C469A" w:rsidP="00D61613">
            <w:pPr>
              <w:pStyle w:val="BodyText2"/>
              <w:jc w:val="center"/>
              <w:rPr>
                <w:b/>
                <w:sz w:val="16"/>
                <w:szCs w:val="16"/>
              </w:rPr>
            </w:pPr>
            <w:r w:rsidRPr="00D61613">
              <w:rPr>
                <w:b/>
                <w:sz w:val="16"/>
                <w:szCs w:val="16"/>
              </w:rPr>
              <w:t>(yr)</w:t>
            </w:r>
          </w:p>
          <w:p w14:paraId="57AF8168" w14:textId="77777777" w:rsidR="004C469A" w:rsidRPr="00F44B88" w:rsidRDefault="004C469A" w:rsidP="00D61613">
            <w:pPr>
              <w:pStyle w:val="BodyText2"/>
              <w:jc w:val="center"/>
              <w:rPr>
                <w:b/>
                <w:sz w:val="16"/>
                <w:szCs w:val="16"/>
              </w:rPr>
            </w:pPr>
            <w:r w:rsidRPr="00D61613">
              <w:rPr>
                <w:b/>
                <w:sz w:val="16"/>
                <w:szCs w:val="16"/>
              </w:rPr>
              <w:t>(a)</w:t>
            </w:r>
          </w:p>
        </w:tc>
        <w:tc>
          <w:tcPr>
            <w:tcW w:w="1980" w:type="dxa"/>
            <w:shd w:val="clear" w:color="auto" w:fill="auto"/>
            <w:vAlign w:val="center"/>
          </w:tcPr>
          <w:p w14:paraId="57AF816A" w14:textId="77777777" w:rsidR="004C469A" w:rsidRPr="00F44B88" w:rsidRDefault="004C469A" w:rsidP="00D61613">
            <w:pPr>
              <w:pStyle w:val="BodyText2"/>
              <w:jc w:val="center"/>
              <w:rPr>
                <w:b/>
                <w:sz w:val="16"/>
                <w:szCs w:val="16"/>
              </w:rPr>
            </w:pPr>
            <w:r w:rsidRPr="00F44B88">
              <w:rPr>
                <w:b/>
                <w:sz w:val="16"/>
                <w:szCs w:val="16"/>
              </w:rPr>
              <w:t>Postage Costs</w:t>
            </w:r>
          </w:p>
          <w:p w14:paraId="54099788" w14:textId="77777777" w:rsidR="00D61613" w:rsidRDefault="00D61613" w:rsidP="00D61613">
            <w:pPr>
              <w:pStyle w:val="BodyText2"/>
              <w:jc w:val="center"/>
              <w:rPr>
                <w:b/>
                <w:sz w:val="16"/>
                <w:szCs w:val="16"/>
              </w:rPr>
            </w:pPr>
          </w:p>
          <w:p w14:paraId="57AF816B" w14:textId="77777777" w:rsidR="004C469A" w:rsidRPr="00F44B88" w:rsidRDefault="004C469A" w:rsidP="00D61613">
            <w:pPr>
              <w:pStyle w:val="BodyText2"/>
              <w:jc w:val="center"/>
              <w:rPr>
                <w:b/>
                <w:sz w:val="16"/>
                <w:szCs w:val="16"/>
              </w:rPr>
            </w:pPr>
            <w:r w:rsidRPr="00F44B88">
              <w:rPr>
                <w:b/>
                <w:sz w:val="16"/>
                <w:szCs w:val="16"/>
              </w:rPr>
              <w:t>(b)</w:t>
            </w:r>
          </w:p>
        </w:tc>
        <w:tc>
          <w:tcPr>
            <w:tcW w:w="1998" w:type="dxa"/>
            <w:shd w:val="clear" w:color="auto" w:fill="auto"/>
            <w:vAlign w:val="center"/>
          </w:tcPr>
          <w:p w14:paraId="57AF816D" w14:textId="77777777" w:rsidR="004C469A" w:rsidRPr="00F44B88" w:rsidRDefault="004C469A" w:rsidP="00D61613">
            <w:pPr>
              <w:pStyle w:val="BodyText2"/>
              <w:jc w:val="center"/>
              <w:rPr>
                <w:b/>
                <w:sz w:val="16"/>
                <w:szCs w:val="16"/>
              </w:rPr>
            </w:pPr>
            <w:r w:rsidRPr="00F44B88">
              <w:rPr>
                <w:b/>
                <w:sz w:val="16"/>
                <w:szCs w:val="16"/>
              </w:rPr>
              <w:t>Total Cost</w:t>
            </w:r>
          </w:p>
          <w:p w14:paraId="57AF816E" w14:textId="77777777" w:rsidR="004C469A" w:rsidRPr="00F44B88" w:rsidRDefault="004C469A" w:rsidP="00D61613">
            <w:pPr>
              <w:pStyle w:val="BodyText2"/>
              <w:jc w:val="center"/>
              <w:rPr>
                <w:b/>
                <w:sz w:val="16"/>
                <w:szCs w:val="16"/>
              </w:rPr>
            </w:pPr>
            <w:r w:rsidRPr="00F44B88">
              <w:rPr>
                <w:b/>
                <w:sz w:val="16"/>
                <w:szCs w:val="16"/>
              </w:rPr>
              <w:t>(yr)</w:t>
            </w:r>
          </w:p>
          <w:p w14:paraId="57AF816F" w14:textId="74ACDD6E" w:rsidR="004C469A" w:rsidRPr="00F44B88" w:rsidRDefault="004C469A" w:rsidP="00D61613">
            <w:pPr>
              <w:pStyle w:val="BodyText2"/>
              <w:jc w:val="center"/>
              <w:rPr>
                <w:b/>
                <w:sz w:val="16"/>
                <w:szCs w:val="16"/>
              </w:rPr>
            </w:pPr>
            <w:r w:rsidRPr="00F44B88">
              <w:rPr>
                <w:b/>
                <w:sz w:val="16"/>
                <w:szCs w:val="16"/>
              </w:rPr>
              <w:t>(a</w:t>
            </w:r>
            <w:r w:rsidR="00D61613">
              <w:rPr>
                <w:b/>
                <w:sz w:val="16"/>
                <w:szCs w:val="16"/>
              </w:rPr>
              <w:t>)</w:t>
            </w:r>
            <w:r w:rsidRPr="00F44B88">
              <w:rPr>
                <w:b/>
                <w:sz w:val="16"/>
                <w:szCs w:val="16"/>
              </w:rPr>
              <w:t xml:space="preserve"> x </w:t>
            </w:r>
            <w:r w:rsidR="00D61613">
              <w:rPr>
                <w:b/>
                <w:sz w:val="16"/>
                <w:szCs w:val="16"/>
              </w:rPr>
              <w:t>(</w:t>
            </w:r>
            <w:r w:rsidRPr="00F44B88">
              <w:rPr>
                <w:b/>
                <w:sz w:val="16"/>
                <w:szCs w:val="16"/>
              </w:rPr>
              <w:t>b)</w:t>
            </w:r>
            <w:r w:rsidR="00D61613">
              <w:rPr>
                <w:b/>
                <w:sz w:val="16"/>
                <w:szCs w:val="16"/>
              </w:rPr>
              <w:t xml:space="preserve"> = (c)</w:t>
            </w:r>
          </w:p>
        </w:tc>
      </w:tr>
      <w:tr w:rsidR="004C469A" w14:paraId="57AF817A" w14:textId="77777777" w:rsidTr="00D61613">
        <w:tc>
          <w:tcPr>
            <w:tcW w:w="990" w:type="dxa"/>
            <w:vAlign w:val="center"/>
          </w:tcPr>
          <w:p w14:paraId="57AF8171" w14:textId="77777777" w:rsidR="004C469A" w:rsidRPr="004A2864" w:rsidRDefault="004C469A" w:rsidP="00D61613">
            <w:pPr>
              <w:pStyle w:val="BodyText2"/>
              <w:spacing w:beforeLines="40" w:before="96" w:afterLines="40" w:after="96"/>
              <w:jc w:val="center"/>
              <w:rPr>
                <w:b/>
                <w:sz w:val="16"/>
                <w:szCs w:val="16"/>
              </w:rPr>
            </w:pPr>
            <w:r w:rsidRPr="004A2864">
              <w:rPr>
                <w:b/>
                <w:sz w:val="16"/>
                <w:szCs w:val="16"/>
              </w:rPr>
              <w:t>1</w:t>
            </w:r>
          </w:p>
        </w:tc>
        <w:tc>
          <w:tcPr>
            <w:tcW w:w="2790" w:type="dxa"/>
            <w:shd w:val="clear" w:color="auto" w:fill="auto"/>
            <w:vAlign w:val="center"/>
          </w:tcPr>
          <w:p w14:paraId="57AF8173" w14:textId="77777777" w:rsidR="004C469A" w:rsidRPr="00F44B88" w:rsidRDefault="004C469A" w:rsidP="00D61613">
            <w:pPr>
              <w:pStyle w:val="BodyText2"/>
              <w:spacing w:beforeLines="40" w:before="96" w:afterLines="40" w:after="96"/>
              <w:jc w:val="left"/>
              <w:rPr>
                <w:sz w:val="16"/>
                <w:szCs w:val="16"/>
              </w:rPr>
            </w:pPr>
            <w:r w:rsidRPr="00F44B88">
              <w:rPr>
                <w:sz w:val="16"/>
                <w:szCs w:val="16"/>
              </w:rPr>
              <w:t>Letter of Protest</w:t>
            </w:r>
          </w:p>
        </w:tc>
        <w:tc>
          <w:tcPr>
            <w:tcW w:w="1710" w:type="dxa"/>
            <w:shd w:val="clear" w:color="auto" w:fill="auto"/>
            <w:vAlign w:val="center"/>
          </w:tcPr>
          <w:p w14:paraId="57AF8175" w14:textId="77777777" w:rsidR="004C469A" w:rsidRPr="00F44B88" w:rsidRDefault="004C469A" w:rsidP="00D61613">
            <w:pPr>
              <w:pStyle w:val="BodyText2"/>
              <w:spacing w:beforeLines="40" w:before="96" w:afterLines="40" w:after="96"/>
              <w:jc w:val="right"/>
              <w:rPr>
                <w:sz w:val="16"/>
                <w:szCs w:val="16"/>
              </w:rPr>
            </w:pPr>
            <w:r>
              <w:rPr>
                <w:sz w:val="16"/>
                <w:szCs w:val="16"/>
              </w:rPr>
              <w:t>415</w:t>
            </w:r>
          </w:p>
        </w:tc>
        <w:tc>
          <w:tcPr>
            <w:tcW w:w="1980" w:type="dxa"/>
            <w:shd w:val="clear" w:color="auto" w:fill="auto"/>
            <w:vAlign w:val="center"/>
          </w:tcPr>
          <w:p w14:paraId="57AF8177" w14:textId="77777777" w:rsidR="004C469A" w:rsidRPr="00F44B88" w:rsidRDefault="004C469A" w:rsidP="00D61613">
            <w:pPr>
              <w:pStyle w:val="BodyText2"/>
              <w:spacing w:beforeLines="40" w:before="96" w:afterLines="40" w:after="96"/>
              <w:jc w:val="right"/>
              <w:rPr>
                <w:sz w:val="16"/>
                <w:szCs w:val="16"/>
              </w:rPr>
            </w:pPr>
            <w:r>
              <w:rPr>
                <w:sz w:val="16"/>
                <w:szCs w:val="16"/>
              </w:rPr>
              <w:t>$0.49</w:t>
            </w:r>
          </w:p>
        </w:tc>
        <w:tc>
          <w:tcPr>
            <w:tcW w:w="1998" w:type="dxa"/>
            <w:shd w:val="clear" w:color="auto" w:fill="auto"/>
            <w:vAlign w:val="center"/>
          </w:tcPr>
          <w:p w14:paraId="57AF8179" w14:textId="77777777" w:rsidR="004C469A" w:rsidRPr="00F44B88" w:rsidRDefault="004C469A" w:rsidP="00D61613">
            <w:pPr>
              <w:pStyle w:val="BodyText2"/>
              <w:spacing w:beforeLines="40" w:before="96" w:afterLines="40" w:after="96"/>
              <w:jc w:val="right"/>
              <w:rPr>
                <w:sz w:val="16"/>
                <w:szCs w:val="16"/>
              </w:rPr>
            </w:pPr>
            <w:r w:rsidRPr="00F44B88">
              <w:rPr>
                <w:sz w:val="16"/>
                <w:szCs w:val="16"/>
              </w:rPr>
              <w:t>$</w:t>
            </w:r>
            <w:r>
              <w:rPr>
                <w:sz w:val="16"/>
                <w:szCs w:val="16"/>
              </w:rPr>
              <w:t>203.35</w:t>
            </w:r>
          </w:p>
        </w:tc>
      </w:tr>
      <w:tr w:rsidR="004C469A" w14:paraId="57AF8184" w14:textId="77777777" w:rsidTr="00D61613">
        <w:tc>
          <w:tcPr>
            <w:tcW w:w="990" w:type="dxa"/>
            <w:vAlign w:val="center"/>
          </w:tcPr>
          <w:p w14:paraId="57AF817B" w14:textId="77777777" w:rsidR="004C469A" w:rsidRPr="004A2864" w:rsidRDefault="004C469A" w:rsidP="00D61613">
            <w:pPr>
              <w:pStyle w:val="BodyText2"/>
              <w:spacing w:beforeLines="40" w:before="96" w:afterLines="40" w:after="96"/>
              <w:jc w:val="center"/>
              <w:rPr>
                <w:b/>
                <w:sz w:val="16"/>
                <w:szCs w:val="16"/>
              </w:rPr>
            </w:pPr>
            <w:r w:rsidRPr="004A2864">
              <w:rPr>
                <w:b/>
                <w:sz w:val="16"/>
                <w:szCs w:val="16"/>
              </w:rPr>
              <w:t>2</w:t>
            </w:r>
          </w:p>
        </w:tc>
        <w:tc>
          <w:tcPr>
            <w:tcW w:w="2790" w:type="dxa"/>
            <w:shd w:val="clear" w:color="auto" w:fill="auto"/>
            <w:vAlign w:val="center"/>
          </w:tcPr>
          <w:p w14:paraId="57AF817D" w14:textId="77777777" w:rsidR="004C469A" w:rsidRPr="00F44B88" w:rsidRDefault="004C469A" w:rsidP="00D61613">
            <w:pPr>
              <w:pStyle w:val="BodyText2"/>
              <w:spacing w:beforeLines="40" w:before="96" w:afterLines="40" w:after="96"/>
              <w:jc w:val="left"/>
              <w:rPr>
                <w:sz w:val="16"/>
                <w:szCs w:val="16"/>
              </w:rPr>
            </w:pPr>
            <w:r w:rsidRPr="00F44B88">
              <w:rPr>
                <w:sz w:val="16"/>
                <w:szCs w:val="16"/>
              </w:rPr>
              <w:t>Request to Make Special</w:t>
            </w:r>
          </w:p>
        </w:tc>
        <w:tc>
          <w:tcPr>
            <w:tcW w:w="1710" w:type="dxa"/>
            <w:shd w:val="clear" w:color="auto" w:fill="auto"/>
            <w:vAlign w:val="center"/>
          </w:tcPr>
          <w:p w14:paraId="57AF817F" w14:textId="77777777" w:rsidR="004C469A" w:rsidRPr="00F44B88" w:rsidRDefault="004C469A" w:rsidP="00D61613">
            <w:pPr>
              <w:pStyle w:val="BodyText2"/>
              <w:spacing w:beforeLines="40" w:before="96" w:afterLines="40" w:after="96"/>
              <w:jc w:val="right"/>
              <w:rPr>
                <w:sz w:val="16"/>
                <w:szCs w:val="16"/>
              </w:rPr>
            </w:pPr>
            <w:r>
              <w:rPr>
                <w:sz w:val="16"/>
                <w:szCs w:val="16"/>
              </w:rPr>
              <w:t>10</w:t>
            </w:r>
          </w:p>
        </w:tc>
        <w:tc>
          <w:tcPr>
            <w:tcW w:w="1980" w:type="dxa"/>
            <w:shd w:val="clear" w:color="auto" w:fill="auto"/>
            <w:vAlign w:val="center"/>
          </w:tcPr>
          <w:p w14:paraId="57AF8181" w14:textId="77777777" w:rsidR="004C469A" w:rsidRPr="00F44B88" w:rsidRDefault="004C469A" w:rsidP="00D61613">
            <w:pPr>
              <w:pStyle w:val="BodyText2"/>
              <w:spacing w:beforeLines="40" w:before="96" w:afterLines="40" w:after="96"/>
              <w:jc w:val="right"/>
              <w:rPr>
                <w:sz w:val="16"/>
                <w:szCs w:val="16"/>
              </w:rPr>
            </w:pPr>
            <w:r>
              <w:rPr>
                <w:sz w:val="16"/>
                <w:szCs w:val="16"/>
              </w:rPr>
              <w:t>$0.49</w:t>
            </w:r>
          </w:p>
        </w:tc>
        <w:tc>
          <w:tcPr>
            <w:tcW w:w="1998" w:type="dxa"/>
            <w:shd w:val="clear" w:color="auto" w:fill="auto"/>
            <w:vAlign w:val="center"/>
          </w:tcPr>
          <w:p w14:paraId="57AF8183" w14:textId="77777777" w:rsidR="004C469A" w:rsidRPr="00F44B88" w:rsidRDefault="004C469A" w:rsidP="00D61613">
            <w:pPr>
              <w:pStyle w:val="BodyText2"/>
              <w:spacing w:beforeLines="40" w:before="96" w:afterLines="40" w:after="96"/>
              <w:jc w:val="right"/>
              <w:rPr>
                <w:sz w:val="16"/>
                <w:szCs w:val="16"/>
              </w:rPr>
            </w:pPr>
            <w:r>
              <w:rPr>
                <w:sz w:val="16"/>
                <w:szCs w:val="16"/>
              </w:rPr>
              <w:t>$4.9</w:t>
            </w:r>
            <w:r w:rsidRPr="00F44B88">
              <w:rPr>
                <w:sz w:val="16"/>
                <w:szCs w:val="16"/>
              </w:rPr>
              <w:t>0</w:t>
            </w:r>
          </w:p>
        </w:tc>
      </w:tr>
      <w:tr w:rsidR="004C469A" w14:paraId="57AF818D" w14:textId="77777777" w:rsidTr="00D61613">
        <w:tc>
          <w:tcPr>
            <w:tcW w:w="990" w:type="dxa"/>
            <w:vAlign w:val="center"/>
          </w:tcPr>
          <w:p w14:paraId="57AF8185" w14:textId="77777777" w:rsidR="004C469A" w:rsidRPr="004A2864" w:rsidRDefault="004C469A" w:rsidP="00D61613">
            <w:pPr>
              <w:pStyle w:val="BodyText2"/>
              <w:spacing w:beforeLines="40" w:before="96" w:afterLines="40" w:after="96"/>
              <w:jc w:val="center"/>
              <w:rPr>
                <w:b/>
                <w:sz w:val="16"/>
                <w:szCs w:val="16"/>
              </w:rPr>
            </w:pPr>
            <w:r w:rsidRPr="004A2864">
              <w:rPr>
                <w:b/>
                <w:sz w:val="16"/>
                <w:szCs w:val="16"/>
              </w:rPr>
              <w:t>3</w:t>
            </w:r>
          </w:p>
        </w:tc>
        <w:tc>
          <w:tcPr>
            <w:tcW w:w="2790" w:type="dxa"/>
            <w:shd w:val="clear" w:color="auto" w:fill="auto"/>
            <w:vAlign w:val="center"/>
          </w:tcPr>
          <w:p w14:paraId="57AF8186" w14:textId="0E77B537" w:rsidR="004C469A" w:rsidRPr="00F44B88" w:rsidRDefault="00D61613" w:rsidP="00D61613">
            <w:pPr>
              <w:pStyle w:val="BodyText2"/>
              <w:spacing w:beforeLines="40" w:before="96" w:afterLines="40" w:after="96"/>
              <w:jc w:val="left"/>
              <w:rPr>
                <w:sz w:val="16"/>
                <w:szCs w:val="16"/>
              </w:rPr>
            </w:pPr>
            <w:r>
              <w:rPr>
                <w:sz w:val="16"/>
                <w:szCs w:val="16"/>
              </w:rPr>
              <w:t>R</w:t>
            </w:r>
            <w:r w:rsidR="004C469A" w:rsidRPr="00F44B88">
              <w:rPr>
                <w:sz w:val="16"/>
                <w:szCs w:val="16"/>
              </w:rPr>
              <w:t>esponse to Petition to Director Inquiry Letter</w:t>
            </w:r>
          </w:p>
        </w:tc>
        <w:tc>
          <w:tcPr>
            <w:tcW w:w="1710" w:type="dxa"/>
            <w:shd w:val="clear" w:color="auto" w:fill="auto"/>
            <w:vAlign w:val="center"/>
          </w:tcPr>
          <w:p w14:paraId="57AF8188" w14:textId="77777777" w:rsidR="004C469A" w:rsidRPr="00F44B88" w:rsidRDefault="004C469A" w:rsidP="00D61613">
            <w:pPr>
              <w:pStyle w:val="BodyText2"/>
              <w:spacing w:beforeLines="40" w:before="96" w:afterLines="40" w:after="96"/>
              <w:jc w:val="right"/>
              <w:rPr>
                <w:sz w:val="16"/>
                <w:szCs w:val="16"/>
              </w:rPr>
            </w:pPr>
            <w:r>
              <w:rPr>
                <w:sz w:val="16"/>
                <w:szCs w:val="16"/>
              </w:rPr>
              <w:t>34</w:t>
            </w:r>
          </w:p>
        </w:tc>
        <w:tc>
          <w:tcPr>
            <w:tcW w:w="1980" w:type="dxa"/>
            <w:shd w:val="clear" w:color="auto" w:fill="auto"/>
            <w:vAlign w:val="center"/>
          </w:tcPr>
          <w:p w14:paraId="57AF818A" w14:textId="77777777" w:rsidR="004C469A" w:rsidRPr="00F44B88" w:rsidRDefault="004C469A" w:rsidP="00D61613">
            <w:pPr>
              <w:pStyle w:val="BodyText2"/>
              <w:spacing w:beforeLines="40" w:before="96" w:afterLines="40" w:after="96"/>
              <w:jc w:val="right"/>
              <w:rPr>
                <w:sz w:val="16"/>
                <w:szCs w:val="16"/>
              </w:rPr>
            </w:pPr>
            <w:r>
              <w:rPr>
                <w:sz w:val="16"/>
                <w:szCs w:val="16"/>
              </w:rPr>
              <w:t>$0.49</w:t>
            </w:r>
          </w:p>
        </w:tc>
        <w:tc>
          <w:tcPr>
            <w:tcW w:w="1998" w:type="dxa"/>
            <w:shd w:val="clear" w:color="auto" w:fill="auto"/>
            <w:vAlign w:val="center"/>
          </w:tcPr>
          <w:p w14:paraId="57AF818C" w14:textId="77777777" w:rsidR="004C469A" w:rsidRPr="00F44B88" w:rsidRDefault="004C469A" w:rsidP="00D61613">
            <w:pPr>
              <w:pStyle w:val="BodyText2"/>
              <w:spacing w:beforeLines="40" w:before="96" w:afterLines="40" w:after="96"/>
              <w:jc w:val="right"/>
              <w:rPr>
                <w:sz w:val="16"/>
                <w:szCs w:val="16"/>
              </w:rPr>
            </w:pPr>
            <w:r>
              <w:rPr>
                <w:sz w:val="16"/>
                <w:szCs w:val="16"/>
              </w:rPr>
              <w:t>$16.66</w:t>
            </w:r>
          </w:p>
        </w:tc>
      </w:tr>
      <w:tr w:rsidR="004C469A" w14:paraId="57AF8197" w14:textId="77777777" w:rsidTr="00D61613">
        <w:tc>
          <w:tcPr>
            <w:tcW w:w="990" w:type="dxa"/>
            <w:vAlign w:val="center"/>
          </w:tcPr>
          <w:p w14:paraId="57AF818E" w14:textId="77777777" w:rsidR="004C469A" w:rsidRPr="004A2864" w:rsidRDefault="004C469A" w:rsidP="00D61613">
            <w:pPr>
              <w:pStyle w:val="BodyText2"/>
              <w:spacing w:beforeLines="40" w:before="96" w:afterLines="40" w:after="96"/>
              <w:jc w:val="center"/>
              <w:rPr>
                <w:b/>
                <w:sz w:val="16"/>
                <w:szCs w:val="16"/>
              </w:rPr>
            </w:pPr>
            <w:r w:rsidRPr="004A2864">
              <w:rPr>
                <w:b/>
                <w:sz w:val="16"/>
                <w:szCs w:val="16"/>
              </w:rPr>
              <w:t>4</w:t>
            </w:r>
          </w:p>
        </w:tc>
        <w:tc>
          <w:tcPr>
            <w:tcW w:w="2790" w:type="dxa"/>
            <w:shd w:val="clear" w:color="auto" w:fill="auto"/>
            <w:vAlign w:val="center"/>
          </w:tcPr>
          <w:p w14:paraId="57AF8190" w14:textId="77777777" w:rsidR="004C469A" w:rsidRPr="00F44B88" w:rsidRDefault="004C469A" w:rsidP="00D61613">
            <w:pPr>
              <w:pStyle w:val="BodyText2"/>
              <w:spacing w:beforeLines="40" w:before="96" w:afterLines="40" w:after="96"/>
              <w:jc w:val="left"/>
              <w:rPr>
                <w:sz w:val="16"/>
                <w:szCs w:val="16"/>
              </w:rPr>
            </w:pPr>
            <w:r w:rsidRPr="00F44B88">
              <w:rPr>
                <w:sz w:val="16"/>
                <w:szCs w:val="16"/>
              </w:rPr>
              <w:t>Petition to Make Special</w:t>
            </w:r>
          </w:p>
        </w:tc>
        <w:tc>
          <w:tcPr>
            <w:tcW w:w="1710" w:type="dxa"/>
            <w:shd w:val="clear" w:color="auto" w:fill="auto"/>
            <w:vAlign w:val="center"/>
          </w:tcPr>
          <w:p w14:paraId="57AF8192" w14:textId="77777777" w:rsidR="004C469A" w:rsidRPr="00F44B88" w:rsidRDefault="004C469A" w:rsidP="00D61613">
            <w:pPr>
              <w:pStyle w:val="BodyText2"/>
              <w:spacing w:beforeLines="40" w:before="96" w:afterLines="40" w:after="96"/>
              <w:jc w:val="right"/>
              <w:rPr>
                <w:sz w:val="16"/>
                <w:szCs w:val="16"/>
              </w:rPr>
            </w:pPr>
            <w:r>
              <w:rPr>
                <w:sz w:val="16"/>
                <w:szCs w:val="16"/>
              </w:rPr>
              <w:t>22</w:t>
            </w:r>
          </w:p>
        </w:tc>
        <w:tc>
          <w:tcPr>
            <w:tcW w:w="1980" w:type="dxa"/>
            <w:shd w:val="clear" w:color="auto" w:fill="auto"/>
            <w:vAlign w:val="center"/>
          </w:tcPr>
          <w:p w14:paraId="57AF8194" w14:textId="77777777" w:rsidR="004C469A" w:rsidRPr="00F44B88" w:rsidRDefault="004C469A" w:rsidP="00D61613">
            <w:pPr>
              <w:pStyle w:val="BodyText2"/>
              <w:spacing w:beforeLines="40" w:before="96" w:afterLines="40" w:after="96"/>
              <w:jc w:val="right"/>
              <w:rPr>
                <w:sz w:val="16"/>
                <w:szCs w:val="16"/>
              </w:rPr>
            </w:pPr>
            <w:r>
              <w:rPr>
                <w:sz w:val="16"/>
                <w:szCs w:val="16"/>
              </w:rPr>
              <w:t>$0.49</w:t>
            </w:r>
          </w:p>
        </w:tc>
        <w:tc>
          <w:tcPr>
            <w:tcW w:w="1998" w:type="dxa"/>
            <w:shd w:val="clear" w:color="auto" w:fill="auto"/>
            <w:vAlign w:val="center"/>
          </w:tcPr>
          <w:p w14:paraId="57AF8196" w14:textId="77777777" w:rsidR="004C469A" w:rsidRPr="00F44B88" w:rsidRDefault="004C469A" w:rsidP="00D61613">
            <w:pPr>
              <w:pStyle w:val="BodyText2"/>
              <w:spacing w:beforeLines="40" w:before="96" w:afterLines="40" w:after="96"/>
              <w:jc w:val="right"/>
              <w:rPr>
                <w:sz w:val="16"/>
                <w:szCs w:val="16"/>
              </w:rPr>
            </w:pPr>
            <w:r>
              <w:rPr>
                <w:sz w:val="16"/>
                <w:szCs w:val="16"/>
              </w:rPr>
              <w:t>$10.78</w:t>
            </w:r>
          </w:p>
        </w:tc>
      </w:tr>
      <w:tr w:rsidR="004C469A" w14:paraId="57AF81A1" w14:textId="77777777" w:rsidTr="00D61613">
        <w:tc>
          <w:tcPr>
            <w:tcW w:w="990" w:type="dxa"/>
            <w:vAlign w:val="center"/>
          </w:tcPr>
          <w:p w14:paraId="57AF8198" w14:textId="77777777" w:rsidR="004C469A" w:rsidRPr="004A2864" w:rsidRDefault="004C469A" w:rsidP="00D61613">
            <w:pPr>
              <w:pStyle w:val="BodyText2"/>
              <w:spacing w:beforeLines="40" w:before="96" w:afterLines="40" w:after="96"/>
              <w:jc w:val="center"/>
              <w:rPr>
                <w:b/>
                <w:sz w:val="16"/>
                <w:szCs w:val="16"/>
              </w:rPr>
            </w:pPr>
            <w:r w:rsidRPr="004A2864">
              <w:rPr>
                <w:b/>
                <w:sz w:val="16"/>
                <w:szCs w:val="16"/>
              </w:rPr>
              <w:t>5</w:t>
            </w:r>
          </w:p>
        </w:tc>
        <w:tc>
          <w:tcPr>
            <w:tcW w:w="2790" w:type="dxa"/>
            <w:shd w:val="clear" w:color="auto" w:fill="auto"/>
            <w:vAlign w:val="center"/>
          </w:tcPr>
          <w:p w14:paraId="57AF819A" w14:textId="77777777" w:rsidR="004C469A" w:rsidRPr="00F44B88" w:rsidRDefault="004C469A" w:rsidP="00D61613">
            <w:pPr>
              <w:pStyle w:val="BodyText2"/>
              <w:spacing w:beforeLines="40" w:before="96" w:afterLines="40" w:after="96"/>
              <w:jc w:val="left"/>
              <w:rPr>
                <w:sz w:val="16"/>
                <w:szCs w:val="16"/>
              </w:rPr>
            </w:pPr>
            <w:r w:rsidRPr="00F44B88">
              <w:rPr>
                <w:sz w:val="16"/>
                <w:szCs w:val="16"/>
              </w:rPr>
              <w:t>Request to Restore Filing Date</w:t>
            </w:r>
          </w:p>
        </w:tc>
        <w:tc>
          <w:tcPr>
            <w:tcW w:w="1710" w:type="dxa"/>
            <w:shd w:val="clear" w:color="auto" w:fill="auto"/>
            <w:vAlign w:val="center"/>
          </w:tcPr>
          <w:p w14:paraId="57AF819C" w14:textId="77777777" w:rsidR="004C469A" w:rsidRPr="00F44B88" w:rsidRDefault="004C469A" w:rsidP="00D61613">
            <w:pPr>
              <w:pStyle w:val="BodyText2"/>
              <w:spacing w:beforeLines="40" w:before="96" w:afterLines="40" w:after="96"/>
              <w:jc w:val="right"/>
              <w:rPr>
                <w:sz w:val="16"/>
                <w:szCs w:val="16"/>
              </w:rPr>
            </w:pPr>
            <w:r>
              <w:rPr>
                <w:sz w:val="16"/>
                <w:szCs w:val="16"/>
              </w:rPr>
              <w:t>5</w:t>
            </w:r>
          </w:p>
        </w:tc>
        <w:tc>
          <w:tcPr>
            <w:tcW w:w="1980" w:type="dxa"/>
            <w:shd w:val="clear" w:color="auto" w:fill="auto"/>
            <w:vAlign w:val="center"/>
          </w:tcPr>
          <w:p w14:paraId="57AF819E" w14:textId="77777777" w:rsidR="004C469A" w:rsidRPr="00F44B88" w:rsidRDefault="004C469A" w:rsidP="00D61613">
            <w:pPr>
              <w:pStyle w:val="BodyText2"/>
              <w:spacing w:beforeLines="40" w:before="96" w:afterLines="40" w:after="96"/>
              <w:jc w:val="right"/>
              <w:rPr>
                <w:sz w:val="16"/>
                <w:szCs w:val="16"/>
              </w:rPr>
            </w:pPr>
            <w:r>
              <w:rPr>
                <w:sz w:val="16"/>
                <w:szCs w:val="16"/>
              </w:rPr>
              <w:t>$0.49</w:t>
            </w:r>
          </w:p>
        </w:tc>
        <w:tc>
          <w:tcPr>
            <w:tcW w:w="1998" w:type="dxa"/>
            <w:shd w:val="clear" w:color="auto" w:fill="auto"/>
            <w:vAlign w:val="center"/>
          </w:tcPr>
          <w:p w14:paraId="57AF81A0" w14:textId="77777777" w:rsidR="004C469A" w:rsidRPr="00F44B88" w:rsidRDefault="004C469A" w:rsidP="00D61613">
            <w:pPr>
              <w:pStyle w:val="BodyText2"/>
              <w:spacing w:beforeLines="40" w:before="96" w:afterLines="40" w:after="96"/>
              <w:jc w:val="right"/>
              <w:rPr>
                <w:sz w:val="16"/>
                <w:szCs w:val="16"/>
              </w:rPr>
            </w:pPr>
            <w:r>
              <w:rPr>
                <w:sz w:val="16"/>
                <w:szCs w:val="16"/>
              </w:rPr>
              <w:t>$2.45</w:t>
            </w:r>
          </w:p>
        </w:tc>
      </w:tr>
      <w:tr w:rsidR="004C469A" w14:paraId="57AF81AB" w14:textId="77777777" w:rsidTr="00D61613">
        <w:tc>
          <w:tcPr>
            <w:tcW w:w="990" w:type="dxa"/>
            <w:vAlign w:val="center"/>
          </w:tcPr>
          <w:p w14:paraId="57AF81A2" w14:textId="77777777" w:rsidR="004C469A" w:rsidRPr="004A2864" w:rsidRDefault="004C469A" w:rsidP="00D61613">
            <w:pPr>
              <w:pStyle w:val="BodyText2"/>
              <w:spacing w:beforeLines="40" w:before="96" w:afterLines="40" w:after="96"/>
              <w:jc w:val="center"/>
              <w:rPr>
                <w:b/>
                <w:sz w:val="16"/>
                <w:szCs w:val="16"/>
              </w:rPr>
            </w:pPr>
            <w:r w:rsidRPr="004A2864">
              <w:rPr>
                <w:b/>
                <w:sz w:val="16"/>
                <w:szCs w:val="16"/>
              </w:rPr>
              <w:t>6</w:t>
            </w:r>
          </w:p>
        </w:tc>
        <w:tc>
          <w:tcPr>
            <w:tcW w:w="2790" w:type="dxa"/>
            <w:shd w:val="clear" w:color="auto" w:fill="auto"/>
            <w:vAlign w:val="center"/>
          </w:tcPr>
          <w:p w14:paraId="57AF81A4" w14:textId="77777777" w:rsidR="004C469A" w:rsidRPr="00F44B88" w:rsidRDefault="004C469A" w:rsidP="00D61613">
            <w:pPr>
              <w:pStyle w:val="BodyText2"/>
              <w:spacing w:beforeLines="40" w:before="96" w:afterLines="40" w:after="96"/>
              <w:jc w:val="left"/>
              <w:rPr>
                <w:sz w:val="16"/>
                <w:szCs w:val="16"/>
              </w:rPr>
            </w:pPr>
            <w:r w:rsidRPr="00F44B88">
              <w:rPr>
                <w:sz w:val="16"/>
                <w:szCs w:val="16"/>
              </w:rPr>
              <w:t>Request for Reinstatement</w:t>
            </w:r>
          </w:p>
        </w:tc>
        <w:tc>
          <w:tcPr>
            <w:tcW w:w="1710" w:type="dxa"/>
            <w:shd w:val="clear" w:color="auto" w:fill="auto"/>
            <w:vAlign w:val="center"/>
          </w:tcPr>
          <w:p w14:paraId="57AF81A6" w14:textId="77777777" w:rsidR="004C469A" w:rsidRPr="00F44B88" w:rsidRDefault="004C469A" w:rsidP="00D61613">
            <w:pPr>
              <w:pStyle w:val="BodyText2"/>
              <w:spacing w:beforeLines="40" w:before="96" w:afterLines="40" w:after="96"/>
              <w:jc w:val="right"/>
              <w:rPr>
                <w:sz w:val="16"/>
                <w:szCs w:val="16"/>
              </w:rPr>
            </w:pPr>
            <w:r>
              <w:rPr>
                <w:sz w:val="16"/>
                <w:szCs w:val="16"/>
              </w:rPr>
              <w:t>45</w:t>
            </w:r>
          </w:p>
        </w:tc>
        <w:tc>
          <w:tcPr>
            <w:tcW w:w="1980" w:type="dxa"/>
            <w:shd w:val="clear" w:color="auto" w:fill="auto"/>
            <w:vAlign w:val="center"/>
          </w:tcPr>
          <w:p w14:paraId="57AF81A8" w14:textId="77777777" w:rsidR="004C469A" w:rsidRPr="00F44B88" w:rsidRDefault="004C469A" w:rsidP="00D61613">
            <w:pPr>
              <w:pStyle w:val="BodyText2"/>
              <w:spacing w:beforeLines="40" w:before="96" w:afterLines="40" w:after="96"/>
              <w:jc w:val="right"/>
              <w:rPr>
                <w:sz w:val="16"/>
                <w:szCs w:val="16"/>
              </w:rPr>
            </w:pPr>
            <w:r>
              <w:rPr>
                <w:sz w:val="16"/>
                <w:szCs w:val="16"/>
              </w:rPr>
              <w:t>$0.49</w:t>
            </w:r>
          </w:p>
        </w:tc>
        <w:tc>
          <w:tcPr>
            <w:tcW w:w="1998" w:type="dxa"/>
            <w:shd w:val="clear" w:color="auto" w:fill="auto"/>
            <w:vAlign w:val="center"/>
          </w:tcPr>
          <w:p w14:paraId="57AF81AA" w14:textId="77777777" w:rsidR="004C469A" w:rsidRPr="00F44B88" w:rsidRDefault="004C469A" w:rsidP="00D61613">
            <w:pPr>
              <w:pStyle w:val="BodyText2"/>
              <w:spacing w:beforeLines="40" w:before="96" w:afterLines="40" w:after="96"/>
              <w:jc w:val="right"/>
              <w:rPr>
                <w:sz w:val="16"/>
                <w:szCs w:val="16"/>
              </w:rPr>
            </w:pPr>
            <w:r>
              <w:rPr>
                <w:sz w:val="16"/>
                <w:szCs w:val="16"/>
              </w:rPr>
              <w:t>$22.05</w:t>
            </w:r>
          </w:p>
        </w:tc>
      </w:tr>
      <w:tr w:rsidR="004C469A" w14:paraId="57AF81B5" w14:textId="77777777" w:rsidTr="00D61613">
        <w:tc>
          <w:tcPr>
            <w:tcW w:w="990" w:type="dxa"/>
            <w:vAlign w:val="center"/>
          </w:tcPr>
          <w:p w14:paraId="57AF81AC" w14:textId="77777777" w:rsidR="004C469A" w:rsidRPr="00F44B88" w:rsidRDefault="004C469A" w:rsidP="00D61613">
            <w:pPr>
              <w:pStyle w:val="BodyText2"/>
              <w:spacing w:beforeLines="40" w:before="96" w:afterLines="40" w:after="96"/>
              <w:jc w:val="left"/>
              <w:rPr>
                <w:b/>
                <w:sz w:val="16"/>
                <w:szCs w:val="16"/>
              </w:rPr>
            </w:pPr>
          </w:p>
        </w:tc>
        <w:tc>
          <w:tcPr>
            <w:tcW w:w="2790" w:type="dxa"/>
            <w:shd w:val="clear" w:color="auto" w:fill="auto"/>
            <w:vAlign w:val="center"/>
          </w:tcPr>
          <w:p w14:paraId="57AF81AE" w14:textId="77777777" w:rsidR="004C469A" w:rsidRPr="00F44B88" w:rsidRDefault="004C469A" w:rsidP="00D61613">
            <w:pPr>
              <w:pStyle w:val="BodyText2"/>
              <w:spacing w:beforeLines="40" w:before="96" w:afterLines="40" w:after="96"/>
              <w:jc w:val="left"/>
              <w:rPr>
                <w:b/>
                <w:sz w:val="16"/>
                <w:szCs w:val="16"/>
              </w:rPr>
            </w:pPr>
            <w:r w:rsidRPr="00F44B88">
              <w:rPr>
                <w:b/>
                <w:sz w:val="16"/>
                <w:szCs w:val="16"/>
              </w:rPr>
              <w:t>TOTAL</w:t>
            </w:r>
          </w:p>
        </w:tc>
        <w:tc>
          <w:tcPr>
            <w:tcW w:w="1710" w:type="dxa"/>
            <w:shd w:val="clear" w:color="auto" w:fill="auto"/>
            <w:vAlign w:val="center"/>
          </w:tcPr>
          <w:p w14:paraId="57AF81B0" w14:textId="77777777" w:rsidR="004C469A" w:rsidRPr="00F44B88" w:rsidRDefault="004C469A" w:rsidP="00D61613">
            <w:pPr>
              <w:pStyle w:val="BodyText2"/>
              <w:spacing w:beforeLines="40" w:before="96" w:afterLines="40" w:after="96"/>
              <w:jc w:val="right"/>
              <w:rPr>
                <w:b/>
                <w:sz w:val="16"/>
                <w:szCs w:val="16"/>
              </w:rPr>
            </w:pPr>
            <w:r>
              <w:rPr>
                <w:b/>
                <w:sz w:val="16"/>
                <w:szCs w:val="16"/>
              </w:rPr>
              <w:t>531</w:t>
            </w:r>
          </w:p>
        </w:tc>
        <w:tc>
          <w:tcPr>
            <w:tcW w:w="1980" w:type="dxa"/>
            <w:shd w:val="clear" w:color="auto" w:fill="auto"/>
            <w:vAlign w:val="center"/>
          </w:tcPr>
          <w:p w14:paraId="57AF81B2" w14:textId="77777777" w:rsidR="004C469A" w:rsidRPr="00F44B88" w:rsidRDefault="004C469A" w:rsidP="00D61613">
            <w:pPr>
              <w:pStyle w:val="BodyText2"/>
              <w:spacing w:beforeLines="40" w:before="96" w:afterLines="40" w:after="96"/>
              <w:ind w:left="720"/>
              <w:jc w:val="right"/>
              <w:rPr>
                <w:b/>
                <w:sz w:val="16"/>
                <w:szCs w:val="16"/>
              </w:rPr>
            </w:pPr>
            <w:r w:rsidRPr="00F44B88">
              <w:rPr>
                <w:b/>
                <w:sz w:val="16"/>
              </w:rPr>
              <w:t>-  -  -  -</w:t>
            </w:r>
          </w:p>
        </w:tc>
        <w:tc>
          <w:tcPr>
            <w:tcW w:w="1998" w:type="dxa"/>
            <w:shd w:val="clear" w:color="auto" w:fill="auto"/>
            <w:vAlign w:val="center"/>
          </w:tcPr>
          <w:p w14:paraId="57AF81B4" w14:textId="77777777" w:rsidR="004C469A" w:rsidRPr="00F44B88" w:rsidRDefault="004C469A" w:rsidP="00D61613">
            <w:pPr>
              <w:pStyle w:val="BodyText2"/>
              <w:spacing w:beforeLines="40" w:before="96" w:afterLines="40" w:after="96"/>
              <w:jc w:val="right"/>
              <w:rPr>
                <w:b/>
                <w:sz w:val="16"/>
                <w:szCs w:val="16"/>
              </w:rPr>
            </w:pPr>
            <w:r>
              <w:rPr>
                <w:b/>
                <w:sz w:val="16"/>
                <w:szCs w:val="16"/>
              </w:rPr>
              <w:t>$260.19</w:t>
            </w:r>
          </w:p>
        </w:tc>
      </w:tr>
    </w:tbl>
    <w:p w14:paraId="57AF81B6" w14:textId="77777777" w:rsidR="00E24258" w:rsidRDefault="00E24258" w:rsidP="005327FC">
      <w:pPr>
        <w:pStyle w:val="BodyText2"/>
      </w:pPr>
    </w:p>
    <w:p w14:paraId="28DD1AC9" w14:textId="142FCB69" w:rsidR="0016683F" w:rsidRDefault="0016683F">
      <w:pPr>
        <w:jc w:val="both"/>
        <w:rPr>
          <w:rFonts w:ascii="Arial" w:hAnsi="Arial"/>
          <w:sz w:val="24"/>
        </w:rPr>
      </w:pPr>
      <w:r w:rsidRPr="0016683F">
        <w:rPr>
          <w:rFonts w:ascii="Arial" w:hAnsi="Arial"/>
          <w:sz w:val="24"/>
        </w:rPr>
        <w:t>Therefore, the USPTO estimates that the total annual (non-hour) cost burden for this collection, in the form of postage costs ($260.19) and filing fees ($22,400.00), is $22,660.19 per year.</w:t>
      </w:r>
    </w:p>
    <w:p w14:paraId="089B245C" w14:textId="77777777" w:rsidR="0016683F" w:rsidRPr="0016683F" w:rsidRDefault="0016683F">
      <w:pPr>
        <w:jc w:val="both"/>
        <w:rPr>
          <w:rFonts w:ascii="Arial" w:hAnsi="Arial"/>
          <w:sz w:val="24"/>
        </w:rPr>
      </w:pPr>
    </w:p>
    <w:p w14:paraId="57AF81B7" w14:textId="77777777" w:rsidR="0069048F" w:rsidRDefault="0069048F">
      <w:pPr>
        <w:jc w:val="both"/>
        <w:rPr>
          <w:rFonts w:ascii="Arial" w:hAnsi="Arial"/>
          <w:sz w:val="24"/>
        </w:rPr>
      </w:pPr>
      <w:r>
        <w:rPr>
          <w:rFonts w:ascii="Arial" w:hAnsi="Arial"/>
          <w:b/>
          <w:sz w:val="24"/>
        </w:rPr>
        <w:t>14.</w:t>
      </w:r>
      <w:r>
        <w:rPr>
          <w:rFonts w:ascii="Arial" w:hAnsi="Arial"/>
          <w:b/>
          <w:sz w:val="24"/>
        </w:rPr>
        <w:tab/>
        <w:t>Annual Cost to the Federal Government</w:t>
      </w:r>
    </w:p>
    <w:p w14:paraId="57AF81B8" w14:textId="77777777" w:rsidR="00541B34" w:rsidRDefault="00541B34">
      <w:pPr>
        <w:jc w:val="both"/>
        <w:rPr>
          <w:rFonts w:ascii="Arial" w:hAnsi="Arial"/>
          <w:sz w:val="24"/>
        </w:rPr>
      </w:pPr>
    </w:p>
    <w:p w14:paraId="57AF81B9" w14:textId="58BA5702" w:rsidR="00187D98" w:rsidRDefault="0069048F">
      <w:pPr>
        <w:jc w:val="both"/>
        <w:rPr>
          <w:rFonts w:ascii="Arial" w:hAnsi="Arial"/>
          <w:sz w:val="24"/>
        </w:rPr>
      </w:pPr>
      <w:r>
        <w:rPr>
          <w:rFonts w:ascii="Arial" w:hAnsi="Arial"/>
          <w:sz w:val="24"/>
        </w:rPr>
        <w:t xml:space="preserve">The USPTO estimates that it takes </w:t>
      </w:r>
      <w:r w:rsidR="001F07EB">
        <w:rPr>
          <w:rFonts w:ascii="Arial" w:hAnsi="Arial"/>
          <w:sz w:val="24"/>
        </w:rPr>
        <w:t>a GS</w:t>
      </w:r>
      <w:r w:rsidR="00570444">
        <w:rPr>
          <w:rFonts w:ascii="Arial" w:hAnsi="Arial"/>
          <w:sz w:val="24"/>
        </w:rPr>
        <w:t>-</w:t>
      </w:r>
      <w:r w:rsidR="003842C2">
        <w:rPr>
          <w:rFonts w:ascii="Arial" w:hAnsi="Arial"/>
          <w:sz w:val="24"/>
        </w:rPr>
        <w:t>1</w:t>
      </w:r>
      <w:r w:rsidR="00187D98">
        <w:rPr>
          <w:rFonts w:ascii="Arial" w:hAnsi="Arial"/>
          <w:sz w:val="24"/>
        </w:rPr>
        <w:t>5</w:t>
      </w:r>
      <w:r>
        <w:rPr>
          <w:rFonts w:ascii="Arial" w:hAnsi="Arial"/>
          <w:sz w:val="24"/>
        </w:rPr>
        <w:t xml:space="preserve">, step </w:t>
      </w:r>
      <w:r w:rsidR="003842C2">
        <w:rPr>
          <w:rFonts w:ascii="Arial" w:hAnsi="Arial"/>
          <w:sz w:val="24"/>
        </w:rPr>
        <w:t>5,</w:t>
      </w:r>
      <w:r>
        <w:rPr>
          <w:rFonts w:ascii="Arial" w:hAnsi="Arial"/>
          <w:sz w:val="24"/>
        </w:rPr>
        <w:t xml:space="preserve"> </w:t>
      </w:r>
      <w:r w:rsidR="00187D98">
        <w:rPr>
          <w:rFonts w:ascii="Arial" w:hAnsi="Arial"/>
          <w:sz w:val="24"/>
        </w:rPr>
        <w:t>3</w:t>
      </w:r>
      <w:r w:rsidR="003842C2">
        <w:rPr>
          <w:rFonts w:ascii="Arial" w:hAnsi="Arial"/>
          <w:sz w:val="24"/>
        </w:rPr>
        <w:t>0</w:t>
      </w:r>
      <w:r>
        <w:rPr>
          <w:rFonts w:ascii="Arial" w:hAnsi="Arial"/>
          <w:sz w:val="24"/>
        </w:rPr>
        <w:t xml:space="preserve"> minutes (0.</w:t>
      </w:r>
      <w:r w:rsidR="00187D98">
        <w:rPr>
          <w:rFonts w:ascii="Arial" w:hAnsi="Arial"/>
          <w:sz w:val="24"/>
        </w:rPr>
        <w:t>50</w:t>
      </w:r>
      <w:r>
        <w:rPr>
          <w:rFonts w:ascii="Arial" w:hAnsi="Arial"/>
          <w:sz w:val="24"/>
        </w:rPr>
        <w:t xml:space="preserve"> hours) to process the </w:t>
      </w:r>
      <w:r w:rsidR="001F07EB">
        <w:rPr>
          <w:rFonts w:ascii="Arial" w:hAnsi="Arial"/>
          <w:sz w:val="24"/>
        </w:rPr>
        <w:t xml:space="preserve">Letter of Protest </w:t>
      </w:r>
      <w:r w:rsidR="007C1B45">
        <w:rPr>
          <w:rFonts w:ascii="Arial" w:hAnsi="Arial"/>
          <w:sz w:val="24"/>
        </w:rPr>
        <w:t xml:space="preserve">and the Response to Petition to Director Inquiry Letter </w:t>
      </w:r>
      <w:r w:rsidR="00187D98">
        <w:rPr>
          <w:rFonts w:ascii="Arial" w:hAnsi="Arial"/>
          <w:sz w:val="24"/>
        </w:rPr>
        <w:t xml:space="preserve">when </w:t>
      </w:r>
      <w:r w:rsidR="007C1B45">
        <w:rPr>
          <w:rFonts w:ascii="Arial" w:hAnsi="Arial"/>
          <w:sz w:val="24"/>
        </w:rPr>
        <w:t>they are</w:t>
      </w:r>
      <w:r w:rsidR="00187D98">
        <w:rPr>
          <w:rFonts w:ascii="Arial" w:hAnsi="Arial"/>
          <w:sz w:val="24"/>
        </w:rPr>
        <w:t xml:space="preserve"> submitted via TEAS and 40 minutes (0.67 hours) when </w:t>
      </w:r>
      <w:r w:rsidR="007C1B45">
        <w:rPr>
          <w:rFonts w:ascii="Arial" w:hAnsi="Arial"/>
          <w:sz w:val="24"/>
        </w:rPr>
        <w:t>they are</w:t>
      </w:r>
      <w:r w:rsidR="00187D98">
        <w:rPr>
          <w:rFonts w:ascii="Arial" w:hAnsi="Arial"/>
          <w:sz w:val="24"/>
        </w:rPr>
        <w:t xml:space="preserve"> submitted on paper.  The hourly rate for a GS-15, step 5 is currently $</w:t>
      </w:r>
      <w:r w:rsidR="00F25D58">
        <w:rPr>
          <w:rFonts w:ascii="Arial" w:hAnsi="Arial"/>
          <w:sz w:val="24"/>
        </w:rPr>
        <w:t>68.56</w:t>
      </w:r>
      <w:r w:rsidR="00187D98">
        <w:rPr>
          <w:rFonts w:ascii="Arial" w:hAnsi="Arial"/>
          <w:sz w:val="24"/>
        </w:rPr>
        <w:t>.  When 30% is added to account for a fully loaded hourly rate (benefits and overhead), the cost per hour is $</w:t>
      </w:r>
      <w:r w:rsidR="00F25D58">
        <w:rPr>
          <w:rFonts w:ascii="Arial" w:hAnsi="Arial"/>
          <w:sz w:val="24"/>
        </w:rPr>
        <w:t>89.13</w:t>
      </w:r>
      <w:r w:rsidR="00187D98">
        <w:rPr>
          <w:rFonts w:ascii="Arial" w:hAnsi="Arial"/>
          <w:sz w:val="24"/>
        </w:rPr>
        <w:t xml:space="preserve"> ($</w:t>
      </w:r>
      <w:r w:rsidR="00F25D58">
        <w:rPr>
          <w:rFonts w:ascii="Arial" w:hAnsi="Arial"/>
          <w:sz w:val="24"/>
        </w:rPr>
        <w:t>68.56</w:t>
      </w:r>
      <w:r w:rsidR="00BD617B">
        <w:rPr>
          <w:rFonts w:ascii="Arial" w:hAnsi="Arial"/>
          <w:sz w:val="24"/>
        </w:rPr>
        <w:t xml:space="preserve"> </w:t>
      </w:r>
      <w:r w:rsidR="00187D98">
        <w:rPr>
          <w:rFonts w:ascii="Arial" w:hAnsi="Arial"/>
          <w:sz w:val="24"/>
        </w:rPr>
        <w:t>+ $</w:t>
      </w:r>
      <w:r w:rsidR="00BE5DEA">
        <w:rPr>
          <w:rFonts w:ascii="Arial" w:hAnsi="Arial"/>
          <w:sz w:val="24"/>
        </w:rPr>
        <w:t>20.</w:t>
      </w:r>
      <w:r w:rsidR="00F25D58">
        <w:rPr>
          <w:rFonts w:ascii="Arial" w:hAnsi="Arial"/>
          <w:sz w:val="24"/>
        </w:rPr>
        <w:t>57</w:t>
      </w:r>
      <w:r w:rsidR="00187D98">
        <w:rPr>
          <w:rFonts w:ascii="Arial" w:hAnsi="Arial"/>
          <w:sz w:val="24"/>
        </w:rPr>
        <w:t xml:space="preserve">).  </w:t>
      </w:r>
    </w:p>
    <w:p w14:paraId="57AF81BA" w14:textId="77777777" w:rsidR="00187D98" w:rsidRDefault="00187D98">
      <w:pPr>
        <w:jc w:val="both"/>
        <w:rPr>
          <w:rFonts w:ascii="Arial" w:hAnsi="Arial"/>
          <w:sz w:val="24"/>
        </w:rPr>
      </w:pPr>
    </w:p>
    <w:p w14:paraId="57AF81BB" w14:textId="0AA32BFF" w:rsidR="0069048F" w:rsidRDefault="00187D98">
      <w:pPr>
        <w:jc w:val="both"/>
        <w:rPr>
          <w:rFonts w:ascii="Arial" w:hAnsi="Arial"/>
          <w:sz w:val="24"/>
        </w:rPr>
      </w:pPr>
      <w:r>
        <w:rPr>
          <w:rFonts w:ascii="Arial" w:hAnsi="Arial"/>
          <w:sz w:val="24"/>
        </w:rPr>
        <w:t>The USPTO estimates that it takes</w:t>
      </w:r>
      <w:r w:rsidR="00570444">
        <w:rPr>
          <w:rFonts w:ascii="Arial" w:hAnsi="Arial"/>
          <w:sz w:val="24"/>
        </w:rPr>
        <w:t xml:space="preserve"> a GS-1</w:t>
      </w:r>
      <w:r>
        <w:rPr>
          <w:rFonts w:ascii="Arial" w:hAnsi="Arial"/>
          <w:sz w:val="24"/>
        </w:rPr>
        <w:t>1</w:t>
      </w:r>
      <w:r w:rsidR="00570444">
        <w:rPr>
          <w:rFonts w:ascii="Arial" w:hAnsi="Arial"/>
          <w:sz w:val="24"/>
        </w:rPr>
        <w:t xml:space="preserve">, step </w:t>
      </w:r>
      <w:r w:rsidR="00942D1F">
        <w:rPr>
          <w:rFonts w:ascii="Arial" w:hAnsi="Arial"/>
          <w:sz w:val="24"/>
        </w:rPr>
        <w:t>8</w:t>
      </w:r>
      <w:r w:rsidR="00570444">
        <w:rPr>
          <w:rFonts w:ascii="Arial" w:hAnsi="Arial"/>
          <w:sz w:val="24"/>
        </w:rPr>
        <w:t xml:space="preserve">, </w:t>
      </w:r>
      <w:r>
        <w:rPr>
          <w:rFonts w:ascii="Arial" w:hAnsi="Arial"/>
          <w:sz w:val="24"/>
        </w:rPr>
        <w:t>3</w:t>
      </w:r>
      <w:r w:rsidR="00570444">
        <w:rPr>
          <w:rFonts w:ascii="Arial" w:hAnsi="Arial"/>
          <w:sz w:val="24"/>
        </w:rPr>
        <w:t>0 minutes (0.</w:t>
      </w:r>
      <w:r>
        <w:rPr>
          <w:rFonts w:ascii="Arial" w:hAnsi="Arial"/>
          <w:sz w:val="24"/>
        </w:rPr>
        <w:t>50</w:t>
      </w:r>
      <w:r w:rsidR="00570444">
        <w:rPr>
          <w:rFonts w:ascii="Arial" w:hAnsi="Arial"/>
          <w:sz w:val="24"/>
        </w:rPr>
        <w:t xml:space="preserve"> hours) to process</w:t>
      </w:r>
      <w:r w:rsidR="001F07EB">
        <w:rPr>
          <w:rFonts w:ascii="Arial" w:hAnsi="Arial"/>
          <w:sz w:val="24"/>
        </w:rPr>
        <w:t xml:space="preserve"> the Request to Make Special</w:t>
      </w:r>
      <w:r w:rsidR="00C411C0">
        <w:rPr>
          <w:rFonts w:ascii="Arial" w:hAnsi="Arial"/>
          <w:sz w:val="24"/>
        </w:rPr>
        <w:t xml:space="preserve"> </w:t>
      </w:r>
      <w:r w:rsidR="007C1B45">
        <w:rPr>
          <w:rFonts w:ascii="Arial" w:hAnsi="Arial"/>
          <w:sz w:val="24"/>
        </w:rPr>
        <w:t xml:space="preserve">and the Request for Reinstatement </w:t>
      </w:r>
      <w:r w:rsidR="00CC0777">
        <w:rPr>
          <w:rFonts w:ascii="Arial" w:hAnsi="Arial"/>
          <w:sz w:val="24"/>
        </w:rPr>
        <w:t xml:space="preserve">when </w:t>
      </w:r>
      <w:r w:rsidR="007C1B45">
        <w:rPr>
          <w:rFonts w:ascii="Arial" w:hAnsi="Arial"/>
          <w:sz w:val="24"/>
        </w:rPr>
        <w:t>they are</w:t>
      </w:r>
      <w:r w:rsidR="00CC0777">
        <w:rPr>
          <w:rFonts w:ascii="Arial" w:hAnsi="Arial"/>
          <w:sz w:val="24"/>
        </w:rPr>
        <w:t xml:space="preserve"> submitted via TEAS and 40 minutes (0.67 hours) when </w:t>
      </w:r>
      <w:r w:rsidR="007C1B45">
        <w:rPr>
          <w:rFonts w:ascii="Arial" w:hAnsi="Arial"/>
          <w:sz w:val="24"/>
        </w:rPr>
        <w:t>they are</w:t>
      </w:r>
      <w:r w:rsidR="00CC0777">
        <w:rPr>
          <w:rFonts w:ascii="Arial" w:hAnsi="Arial"/>
          <w:sz w:val="24"/>
        </w:rPr>
        <w:t xml:space="preserve"> submitted on paper.  The hourly rate for a GS-11, step </w:t>
      </w:r>
      <w:r w:rsidR="00942D1F">
        <w:rPr>
          <w:rFonts w:ascii="Arial" w:hAnsi="Arial"/>
          <w:sz w:val="24"/>
        </w:rPr>
        <w:t>8</w:t>
      </w:r>
      <w:r w:rsidR="00CC0777">
        <w:rPr>
          <w:rFonts w:ascii="Arial" w:hAnsi="Arial"/>
          <w:sz w:val="24"/>
        </w:rPr>
        <w:t xml:space="preserve"> is currently </w:t>
      </w:r>
      <w:r w:rsidR="00CC0777" w:rsidRPr="00BD617B">
        <w:rPr>
          <w:rFonts w:ascii="Arial" w:hAnsi="Arial"/>
          <w:sz w:val="24"/>
        </w:rPr>
        <w:t>$</w:t>
      </w:r>
      <w:r w:rsidR="00BD617B">
        <w:rPr>
          <w:rFonts w:ascii="Arial" w:hAnsi="Arial"/>
          <w:sz w:val="24"/>
        </w:rPr>
        <w:t>37.66</w:t>
      </w:r>
      <w:r w:rsidR="00CC0777">
        <w:rPr>
          <w:rFonts w:ascii="Arial" w:hAnsi="Arial"/>
          <w:sz w:val="24"/>
        </w:rPr>
        <w:t xml:space="preserve">.  When 30% is added to account </w:t>
      </w:r>
      <w:r w:rsidR="00CC0777">
        <w:rPr>
          <w:rFonts w:ascii="Arial" w:hAnsi="Arial"/>
          <w:sz w:val="24"/>
        </w:rPr>
        <w:lastRenderedPageBreak/>
        <w:t>for a fully loaded hourly rate (benefits and overhead), the cost per hour is $</w:t>
      </w:r>
      <w:r w:rsidR="00BD617B">
        <w:rPr>
          <w:rFonts w:ascii="Arial" w:hAnsi="Arial"/>
          <w:sz w:val="24"/>
        </w:rPr>
        <w:t>48.96</w:t>
      </w:r>
      <w:r w:rsidR="00CC0777">
        <w:rPr>
          <w:rFonts w:ascii="Arial" w:hAnsi="Arial"/>
          <w:sz w:val="24"/>
        </w:rPr>
        <w:t xml:space="preserve"> ($</w:t>
      </w:r>
      <w:r w:rsidR="00BD617B">
        <w:rPr>
          <w:rFonts w:ascii="Arial" w:hAnsi="Arial"/>
          <w:sz w:val="24"/>
        </w:rPr>
        <w:t xml:space="preserve">37.66 </w:t>
      </w:r>
      <w:r w:rsidR="00F25D58">
        <w:rPr>
          <w:rFonts w:ascii="Arial" w:hAnsi="Arial"/>
          <w:sz w:val="24"/>
        </w:rPr>
        <w:t>+</w:t>
      </w:r>
      <w:r w:rsidR="00BD617B">
        <w:rPr>
          <w:rFonts w:ascii="Arial" w:hAnsi="Arial"/>
          <w:sz w:val="24"/>
        </w:rPr>
        <w:t xml:space="preserve"> </w:t>
      </w:r>
      <w:r w:rsidR="00CC0777">
        <w:rPr>
          <w:rFonts w:ascii="Arial" w:hAnsi="Arial"/>
          <w:sz w:val="24"/>
        </w:rPr>
        <w:t>$</w:t>
      </w:r>
      <w:r w:rsidR="00BD617B">
        <w:rPr>
          <w:rFonts w:ascii="Arial" w:hAnsi="Arial"/>
          <w:sz w:val="24"/>
        </w:rPr>
        <w:t>11.30</w:t>
      </w:r>
      <w:r w:rsidR="00CC0777">
        <w:rPr>
          <w:rFonts w:ascii="Arial" w:hAnsi="Arial"/>
          <w:sz w:val="24"/>
        </w:rPr>
        <w:t xml:space="preserve">).  </w:t>
      </w:r>
    </w:p>
    <w:p w14:paraId="57AF81BC" w14:textId="77777777" w:rsidR="0069048F" w:rsidRDefault="0069048F">
      <w:pPr>
        <w:jc w:val="both"/>
        <w:rPr>
          <w:rFonts w:ascii="Arial" w:hAnsi="Arial"/>
          <w:sz w:val="24"/>
        </w:rPr>
      </w:pPr>
    </w:p>
    <w:p w14:paraId="57AF81BD" w14:textId="66EE22CF" w:rsidR="00CC0777" w:rsidRDefault="00CC0777" w:rsidP="00CC0777">
      <w:pPr>
        <w:jc w:val="both"/>
        <w:rPr>
          <w:rFonts w:ascii="Arial" w:hAnsi="Arial"/>
          <w:sz w:val="24"/>
        </w:rPr>
      </w:pPr>
      <w:r>
        <w:rPr>
          <w:rFonts w:ascii="Arial" w:hAnsi="Arial"/>
          <w:sz w:val="24"/>
        </w:rPr>
        <w:t xml:space="preserve">The USPTO estimates that it takes a GS-11, step </w:t>
      </w:r>
      <w:r w:rsidR="00942D1F">
        <w:rPr>
          <w:rFonts w:ascii="Arial" w:hAnsi="Arial"/>
          <w:sz w:val="24"/>
        </w:rPr>
        <w:t>8</w:t>
      </w:r>
      <w:r>
        <w:rPr>
          <w:rFonts w:ascii="Arial" w:hAnsi="Arial"/>
          <w:sz w:val="24"/>
        </w:rPr>
        <w:t xml:space="preserve">, 20 minutes (0.33 hours) to process the Petition to Make Special </w:t>
      </w:r>
      <w:r w:rsidR="007C1B45">
        <w:rPr>
          <w:rFonts w:ascii="Arial" w:hAnsi="Arial"/>
          <w:sz w:val="24"/>
        </w:rPr>
        <w:t xml:space="preserve">and the Request to Restore Filing Date </w:t>
      </w:r>
      <w:r>
        <w:rPr>
          <w:rFonts w:ascii="Arial" w:hAnsi="Arial"/>
          <w:sz w:val="24"/>
        </w:rPr>
        <w:t xml:space="preserve">when </w:t>
      </w:r>
      <w:r w:rsidR="007C1B45">
        <w:rPr>
          <w:rFonts w:ascii="Arial" w:hAnsi="Arial"/>
          <w:sz w:val="24"/>
        </w:rPr>
        <w:t>they are</w:t>
      </w:r>
      <w:r>
        <w:rPr>
          <w:rFonts w:ascii="Arial" w:hAnsi="Arial"/>
          <w:sz w:val="24"/>
        </w:rPr>
        <w:t xml:space="preserve"> submitted via TEAS and 30 minutes (0.50 hours) when </w:t>
      </w:r>
      <w:r w:rsidR="007C1B45">
        <w:rPr>
          <w:rFonts w:ascii="Arial" w:hAnsi="Arial"/>
          <w:sz w:val="24"/>
        </w:rPr>
        <w:t>they are</w:t>
      </w:r>
      <w:r>
        <w:rPr>
          <w:rFonts w:ascii="Arial" w:hAnsi="Arial"/>
          <w:sz w:val="24"/>
        </w:rPr>
        <w:t xml:space="preserve"> submitted on paper.  The hourly rate for a GS-11, step </w:t>
      </w:r>
      <w:r w:rsidR="00942D1F">
        <w:rPr>
          <w:rFonts w:ascii="Arial" w:hAnsi="Arial"/>
          <w:sz w:val="24"/>
        </w:rPr>
        <w:t>8</w:t>
      </w:r>
      <w:r>
        <w:rPr>
          <w:rFonts w:ascii="Arial" w:hAnsi="Arial"/>
          <w:sz w:val="24"/>
        </w:rPr>
        <w:t xml:space="preserve"> is currently $</w:t>
      </w:r>
      <w:r w:rsidR="00BD617B">
        <w:rPr>
          <w:rFonts w:ascii="Arial" w:hAnsi="Arial"/>
          <w:sz w:val="24"/>
        </w:rPr>
        <w:t>37.66</w:t>
      </w:r>
      <w:r>
        <w:rPr>
          <w:rFonts w:ascii="Arial" w:hAnsi="Arial"/>
          <w:sz w:val="24"/>
        </w:rPr>
        <w:t>.  When 30% is added to account for a fully loaded hourly rate (benefits and overhead), the cost per hour is $</w:t>
      </w:r>
      <w:r w:rsidR="00BD617B">
        <w:rPr>
          <w:rFonts w:ascii="Arial" w:hAnsi="Arial"/>
          <w:sz w:val="24"/>
        </w:rPr>
        <w:t>48.96</w:t>
      </w:r>
      <w:r>
        <w:rPr>
          <w:rFonts w:ascii="Arial" w:hAnsi="Arial"/>
          <w:sz w:val="24"/>
        </w:rPr>
        <w:t xml:space="preserve"> ($</w:t>
      </w:r>
      <w:r w:rsidR="00BD617B">
        <w:rPr>
          <w:rFonts w:ascii="Arial" w:hAnsi="Arial"/>
          <w:sz w:val="24"/>
        </w:rPr>
        <w:t xml:space="preserve">37.66 + </w:t>
      </w:r>
      <w:r>
        <w:rPr>
          <w:rFonts w:ascii="Arial" w:hAnsi="Arial"/>
          <w:sz w:val="24"/>
        </w:rPr>
        <w:t>$</w:t>
      </w:r>
      <w:r w:rsidR="00BD617B">
        <w:rPr>
          <w:rFonts w:ascii="Arial" w:hAnsi="Arial"/>
          <w:sz w:val="24"/>
        </w:rPr>
        <w:t>11.30</w:t>
      </w:r>
      <w:r>
        <w:rPr>
          <w:rFonts w:ascii="Arial" w:hAnsi="Arial"/>
          <w:sz w:val="24"/>
        </w:rPr>
        <w:t xml:space="preserve">).  </w:t>
      </w:r>
    </w:p>
    <w:p w14:paraId="57AF81BE" w14:textId="77777777" w:rsidR="00541B34" w:rsidRDefault="00541B34" w:rsidP="00CC0777">
      <w:pPr>
        <w:jc w:val="both"/>
        <w:rPr>
          <w:rFonts w:ascii="Arial" w:hAnsi="Arial"/>
          <w:sz w:val="24"/>
        </w:rPr>
      </w:pPr>
    </w:p>
    <w:p w14:paraId="57AF81BF" w14:textId="77777777" w:rsidR="00541B34" w:rsidRDefault="00541B34" w:rsidP="00CC0777">
      <w:pPr>
        <w:jc w:val="both"/>
        <w:rPr>
          <w:rFonts w:ascii="Arial" w:hAnsi="Arial"/>
          <w:sz w:val="24"/>
        </w:rPr>
      </w:pPr>
      <w:r>
        <w:rPr>
          <w:rFonts w:ascii="Arial" w:hAnsi="Arial"/>
          <w:sz w:val="24"/>
        </w:rPr>
        <w:t>Estimates of the number of respondents are based upon agency long-standing institutional knowledge of and experience with the type of information collected and long-standing representative rates of accrual or reduction of similar or like information.  Estimates of the number of hours are based upon agency long-standing institutional knowledge of and experience with the type of information collected and the length of time necessary to complete similar or like information.</w:t>
      </w:r>
    </w:p>
    <w:p w14:paraId="57AF81C0" w14:textId="77777777" w:rsidR="001A361E" w:rsidRDefault="001A361E">
      <w:pPr>
        <w:jc w:val="both"/>
        <w:rPr>
          <w:rFonts w:ascii="Arial" w:hAnsi="Arial"/>
          <w:sz w:val="24"/>
        </w:rPr>
      </w:pPr>
    </w:p>
    <w:p w14:paraId="57AF81C1" w14:textId="0EB84F3F" w:rsidR="0069048F" w:rsidRPr="00D97E1A" w:rsidRDefault="0069048F">
      <w:pPr>
        <w:jc w:val="both"/>
        <w:rPr>
          <w:rFonts w:ascii="Arial" w:hAnsi="Arial"/>
          <w:sz w:val="24"/>
        </w:rPr>
      </w:pPr>
      <w:r w:rsidRPr="00D97E1A">
        <w:rPr>
          <w:rFonts w:ascii="Arial" w:hAnsi="Arial"/>
          <w:sz w:val="24"/>
        </w:rPr>
        <w:t xml:space="preserve">Table </w:t>
      </w:r>
      <w:r w:rsidR="005A5C5B">
        <w:rPr>
          <w:rFonts w:ascii="Arial" w:hAnsi="Arial"/>
          <w:sz w:val="24"/>
        </w:rPr>
        <w:t>6</w:t>
      </w:r>
      <w:r w:rsidRPr="00D97E1A">
        <w:rPr>
          <w:rFonts w:ascii="Arial" w:hAnsi="Arial"/>
          <w:sz w:val="24"/>
        </w:rPr>
        <w:t xml:space="preserve"> calculates the processing hours and costs of this information </w:t>
      </w:r>
      <w:r w:rsidR="00641E5A" w:rsidRPr="00D97E1A">
        <w:rPr>
          <w:rFonts w:ascii="Arial" w:hAnsi="Arial"/>
          <w:sz w:val="24"/>
        </w:rPr>
        <w:t xml:space="preserve">collection </w:t>
      </w:r>
      <w:r w:rsidRPr="00D97E1A">
        <w:rPr>
          <w:rFonts w:ascii="Arial" w:hAnsi="Arial"/>
          <w:sz w:val="24"/>
        </w:rPr>
        <w:t>to the Federal Government:</w:t>
      </w:r>
    </w:p>
    <w:p w14:paraId="57AF81C2" w14:textId="77777777" w:rsidR="0069048F" w:rsidRPr="00D97E1A" w:rsidRDefault="0069048F">
      <w:pPr>
        <w:pStyle w:val="a"/>
        <w:tabs>
          <w:tab w:val="left" w:pos="-1440"/>
        </w:tabs>
        <w:ind w:left="0" w:firstLine="0"/>
        <w:jc w:val="both"/>
        <w:rPr>
          <w:rFonts w:ascii="Arial" w:hAnsi="Arial" w:cs="Arial"/>
          <w:lang w:val="en-GB"/>
        </w:rPr>
      </w:pPr>
    </w:p>
    <w:p w14:paraId="57AF81C3" w14:textId="4B8FD317" w:rsidR="0069048F" w:rsidRPr="00D97E1A" w:rsidRDefault="0069048F">
      <w:pPr>
        <w:pStyle w:val="Heading5"/>
        <w:jc w:val="both"/>
      </w:pPr>
      <w:r w:rsidRPr="00D97E1A">
        <w:t xml:space="preserve">Table </w:t>
      </w:r>
      <w:r w:rsidR="005A5C5B">
        <w:t>6</w:t>
      </w:r>
      <w:r w:rsidRPr="00D97E1A">
        <w:t xml:space="preserve">:  Burden Hour/Burden Cost to the Federal Government for </w:t>
      </w:r>
      <w:r w:rsidR="007D6750" w:rsidRPr="00D97E1A">
        <w:t>Trademark Petitions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80"/>
        <w:gridCol w:w="1170"/>
        <w:gridCol w:w="1080"/>
        <w:gridCol w:w="1080"/>
        <w:gridCol w:w="990"/>
        <w:gridCol w:w="1260"/>
      </w:tblGrid>
      <w:tr w:rsidR="0069048F" w:rsidRPr="00D97E1A" w14:paraId="57AF81DB" w14:textId="77777777" w:rsidTr="00317047">
        <w:trPr>
          <w:cantSplit/>
          <w:tblHeader/>
        </w:trPr>
        <w:tc>
          <w:tcPr>
            <w:tcW w:w="3780" w:type="dxa"/>
            <w:vAlign w:val="center"/>
          </w:tcPr>
          <w:p w14:paraId="57AF81C5" w14:textId="77777777" w:rsidR="0069048F" w:rsidRPr="00D97E1A" w:rsidRDefault="0069048F">
            <w:pPr>
              <w:jc w:val="center"/>
              <w:rPr>
                <w:rFonts w:ascii="Arial" w:hAnsi="Arial"/>
                <w:b/>
                <w:sz w:val="16"/>
              </w:rPr>
            </w:pPr>
            <w:r w:rsidRPr="00D97E1A">
              <w:rPr>
                <w:rFonts w:ascii="Arial" w:hAnsi="Arial"/>
                <w:b/>
                <w:sz w:val="16"/>
              </w:rPr>
              <w:t>Item</w:t>
            </w:r>
          </w:p>
        </w:tc>
        <w:tc>
          <w:tcPr>
            <w:tcW w:w="1170" w:type="dxa"/>
            <w:vAlign w:val="center"/>
          </w:tcPr>
          <w:p w14:paraId="57AF81C7" w14:textId="77777777" w:rsidR="0069048F" w:rsidRPr="00D97E1A" w:rsidRDefault="0069048F">
            <w:pPr>
              <w:jc w:val="center"/>
              <w:rPr>
                <w:rFonts w:ascii="Arial" w:hAnsi="Arial"/>
                <w:b/>
                <w:sz w:val="16"/>
              </w:rPr>
            </w:pPr>
            <w:r w:rsidRPr="00D97E1A">
              <w:rPr>
                <w:rFonts w:ascii="Arial" w:hAnsi="Arial"/>
                <w:b/>
                <w:sz w:val="16"/>
              </w:rPr>
              <w:t xml:space="preserve">Hours </w:t>
            </w:r>
          </w:p>
          <w:p w14:paraId="57AF81C8" w14:textId="77777777" w:rsidR="0069048F" w:rsidRPr="00D97E1A" w:rsidRDefault="0069048F">
            <w:pPr>
              <w:jc w:val="center"/>
              <w:rPr>
                <w:rFonts w:ascii="Arial" w:hAnsi="Arial"/>
                <w:b/>
                <w:sz w:val="16"/>
              </w:rPr>
            </w:pPr>
            <w:r w:rsidRPr="00D97E1A">
              <w:rPr>
                <w:rFonts w:ascii="Arial" w:hAnsi="Arial"/>
                <w:b/>
                <w:sz w:val="16"/>
              </w:rPr>
              <w:t>(a)</w:t>
            </w:r>
          </w:p>
        </w:tc>
        <w:tc>
          <w:tcPr>
            <w:tcW w:w="1080" w:type="dxa"/>
            <w:vAlign w:val="center"/>
          </w:tcPr>
          <w:p w14:paraId="57AF81CA" w14:textId="77777777" w:rsidR="0069048F" w:rsidRPr="00D97E1A" w:rsidRDefault="0069048F">
            <w:pPr>
              <w:jc w:val="center"/>
              <w:rPr>
                <w:rFonts w:ascii="Arial" w:hAnsi="Arial"/>
                <w:b/>
                <w:sz w:val="16"/>
              </w:rPr>
            </w:pPr>
            <w:r w:rsidRPr="00D97E1A">
              <w:rPr>
                <w:rFonts w:ascii="Arial" w:hAnsi="Arial"/>
                <w:b/>
                <w:sz w:val="16"/>
              </w:rPr>
              <w:t>Responses</w:t>
            </w:r>
          </w:p>
          <w:p w14:paraId="57AF81CB" w14:textId="77777777" w:rsidR="0069048F" w:rsidRPr="00D97E1A" w:rsidRDefault="0069048F">
            <w:pPr>
              <w:jc w:val="center"/>
              <w:rPr>
                <w:rFonts w:ascii="Arial" w:hAnsi="Arial"/>
                <w:b/>
                <w:sz w:val="16"/>
              </w:rPr>
            </w:pPr>
            <w:r w:rsidRPr="00D97E1A">
              <w:rPr>
                <w:rFonts w:ascii="Arial" w:hAnsi="Arial"/>
                <w:b/>
                <w:sz w:val="16"/>
              </w:rPr>
              <w:t>(yr)</w:t>
            </w:r>
          </w:p>
          <w:p w14:paraId="57AF81CC" w14:textId="77777777" w:rsidR="0069048F" w:rsidRPr="00D97E1A" w:rsidRDefault="0069048F">
            <w:pPr>
              <w:jc w:val="center"/>
              <w:rPr>
                <w:rFonts w:ascii="Arial" w:hAnsi="Arial"/>
                <w:b/>
                <w:sz w:val="16"/>
              </w:rPr>
            </w:pPr>
            <w:r w:rsidRPr="00D97E1A">
              <w:rPr>
                <w:rFonts w:ascii="Arial" w:hAnsi="Arial"/>
                <w:b/>
                <w:sz w:val="16"/>
              </w:rPr>
              <w:t>(b)</w:t>
            </w:r>
          </w:p>
        </w:tc>
        <w:tc>
          <w:tcPr>
            <w:tcW w:w="1080" w:type="dxa"/>
            <w:vAlign w:val="center"/>
          </w:tcPr>
          <w:p w14:paraId="57AF81CE" w14:textId="77777777" w:rsidR="0069048F" w:rsidRPr="00D97E1A" w:rsidRDefault="0069048F">
            <w:pPr>
              <w:jc w:val="center"/>
              <w:rPr>
                <w:rFonts w:ascii="Arial" w:hAnsi="Arial"/>
                <w:b/>
                <w:sz w:val="16"/>
              </w:rPr>
            </w:pPr>
            <w:r w:rsidRPr="00D97E1A">
              <w:rPr>
                <w:rFonts w:ascii="Arial" w:hAnsi="Arial"/>
                <w:b/>
                <w:sz w:val="16"/>
              </w:rPr>
              <w:t>Burden</w:t>
            </w:r>
          </w:p>
          <w:p w14:paraId="57AF81CF" w14:textId="77777777" w:rsidR="0069048F" w:rsidRPr="00D97E1A" w:rsidRDefault="0069048F">
            <w:pPr>
              <w:jc w:val="center"/>
              <w:rPr>
                <w:rFonts w:ascii="Arial" w:hAnsi="Arial"/>
                <w:b/>
                <w:sz w:val="16"/>
              </w:rPr>
            </w:pPr>
            <w:r w:rsidRPr="00D97E1A">
              <w:rPr>
                <w:rFonts w:ascii="Arial" w:hAnsi="Arial"/>
                <w:b/>
                <w:sz w:val="16"/>
              </w:rPr>
              <w:t>(hrs/yr)</w:t>
            </w:r>
          </w:p>
          <w:p w14:paraId="57AF81D0" w14:textId="77777777" w:rsidR="0069048F" w:rsidRPr="00D97E1A" w:rsidRDefault="0069048F">
            <w:pPr>
              <w:jc w:val="center"/>
              <w:rPr>
                <w:rFonts w:ascii="Arial" w:hAnsi="Arial"/>
                <w:b/>
                <w:sz w:val="16"/>
              </w:rPr>
            </w:pPr>
            <w:r w:rsidRPr="00D97E1A">
              <w:rPr>
                <w:rFonts w:ascii="Arial" w:hAnsi="Arial"/>
                <w:b/>
                <w:sz w:val="16"/>
              </w:rPr>
              <w:t>(c)</w:t>
            </w:r>
          </w:p>
          <w:p w14:paraId="57AF81D1" w14:textId="77777777" w:rsidR="0069048F" w:rsidRPr="00D97E1A" w:rsidRDefault="0069048F">
            <w:pPr>
              <w:jc w:val="center"/>
              <w:rPr>
                <w:rFonts w:ascii="Arial" w:hAnsi="Arial"/>
                <w:b/>
                <w:sz w:val="16"/>
              </w:rPr>
            </w:pPr>
            <w:r w:rsidRPr="00D97E1A">
              <w:rPr>
                <w:rFonts w:ascii="Arial" w:hAnsi="Arial"/>
                <w:b/>
                <w:sz w:val="16"/>
              </w:rPr>
              <w:t>(a) x (b)</w:t>
            </w:r>
          </w:p>
        </w:tc>
        <w:tc>
          <w:tcPr>
            <w:tcW w:w="990" w:type="dxa"/>
            <w:vAlign w:val="center"/>
          </w:tcPr>
          <w:p w14:paraId="57AF81D3" w14:textId="77777777" w:rsidR="0069048F" w:rsidRPr="00D97E1A" w:rsidRDefault="0069048F">
            <w:pPr>
              <w:jc w:val="center"/>
              <w:rPr>
                <w:rFonts w:ascii="Arial" w:hAnsi="Arial"/>
                <w:b/>
                <w:sz w:val="16"/>
              </w:rPr>
            </w:pPr>
            <w:r w:rsidRPr="00D97E1A">
              <w:rPr>
                <w:rFonts w:ascii="Arial" w:hAnsi="Arial"/>
                <w:b/>
                <w:sz w:val="16"/>
              </w:rPr>
              <w:t>Rate</w:t>
            </w:r>
          </w:p>
          <w:p w14:paraId="57AF81D4" w14:textId="77777777" w:rsidR="0069048F" w:rsidRPr="00D97E1A" w:rsidRDefault="0069048F">
            <w:pPr>
              <w:jc w:val="center"/>
              <w:rPr>
                <w:rFonts w:ascii="Arial" w:hAnsi="Arial"/>
                <w:b/>
                <w:sz w:val="16"/>
              </w:rPr>
            </w:pPr>
            <w:r w:rsidRPr="00D97E1A">
              <w:rPr>
                <w:rFonts w:ascii="Arial" w:hAnsi="Arial"/>
                <w:b/>
                <w:sz w:val="16"/>
              </w:rPr>
              <w:t>($/hr)</w:t>
            </w:r>
          </w:p>
          <w:p w14:paraId="57AF81D5" w14:textId="77777777" w:rsidR="0069048F" w:rsidRPr="00D97E1A" w:rsidRDefault="0069048F">
            <w:pPr>
              <w:jc w:val="center"/>
              <w:rPr>
                <w:rFonts w:ascii="Arial" w:hAnsi="Arial"/>
                <w:b/>
                <w:sz w:val="16"/>
              </w:rPr>
            </w:pPr>
            <w:r w:rsidRPr="00D97E1A">
              <w:rPr>
                <w:rFonts w:ascii="Arial" w:hAnsi="Arial"/>
                <w:b/>
                <w:sz w:val="16"/>
              </w:rPr>
              <w:t>(d)</w:t>
            </w:r>
          </w:p>
        </w:tc>
        <w:tc>
          <w:tcPr>
            <w:tcW w:w="1260" w:type="dxa"/>
            <w:vAlign w:val="center"/>
          </w:tcPr>
          <w:p w14:paraId="57AF81D7" w14:textId="77777777" w:rsidR="0069048F" w:rsidRPr="00D97E1A" w:rsidRDefault="0069048F">
            <w:pPr>
              <w:jc w:val="center"/>
              <w:rPr>
                <w:rFonts w:ascii="Arial" w:hAnsi="Arial"/>
                <w:b/>
                <w:sz w:val="16"/>
              </w:rPr>
            </w:pPr>
            <w:r w:rsidRPr="00D97E1A">
              <w:rPr>
                <w:rFonts w:ascii="Arial" w:hAnsi="Arial"/>
                <w:b/>
                <w:sz w:val="16"/>
              </w:rPr>
              <w:t>Total Cost</w:t>
            </w:r>
          </w:p>
          <w:p w14:paraId="57AF81D8" w14:textId="77777777" w:rsidR="0069048F" w:rsidRPr="00D97E1A" w:rsidRDefault="0069048F">
            <w:pPr>
              <w:jc w:val="center"/>
              <w:rPr>
                <w:rFonts w:ascii="Arial" w:hAnsi="Arial"/>
                <w:b/>
                <w:sz w:val="16"/>
              </w:rPr>
            </w:pPr>
            <w:r w:rsidRPr="00D97E1A">
              <w:rPr>
                <w:rFonts w:ascii="Arial" w:hAnsi="Arial"/>
                <w:b/>
                <w:sz w:val="16"/>
              </w:rPr>
              <w:t>($/hr)</w:t>
            </w:r>
          </w:p>
          <w:p w14:paraId="57AF81D9" w14:textId="77777777" w:rsidR="0069048F" w:rsidRPr="00D97E1A" w:rsidRDefault="0069048F">
            <w:pPr>
              <w:jc w:val="center"/>
              <w:rPr>
                <w:rFonts w:ascii="Arial" w:hAnsi="Arial"/>
                <w:b/>
                <w:sz w:val="16"/>
              </w:rPr>
            </w:pPr>
            <w:r w:rsidRPr="00D97E1A">
              <w:rPr>
                <w:rFonts w:ascii="Arial" w:hAnsi="Arial"/>
                <w:b/>
                <w:sz w:val="16"/>
              </w:rPr>
              <w:t>(e)</w:t>
            </w:r>
          </w:p>
          <w:p w14:paraId="57AF81DA" w14:textId="77777777" w:rsidR="0069048F" w:rsidRPr="00D97E1A" w:rsidRDefault="0069048F">
            <w:pPr>
              <w:jc w:val="center"/>
              <w:rPr>
                <w:rFonts w:ascii="Arial" w:hAnsi="Arial"/>
                <w:b/>
                <w:sz w:val="16"/>
              </w:rPr>
            </w:pPr>
            <w:r w:rsidRPr="00D97E1A">
              <w:rPr>
                <w:rFonts w:ascii="Arial" w:hAnsi="Arial"/>
                <w:b/>
                <w:sz w:val="16"/>
              </w:rPr>
              <w:t>(c) x (d)</w:t>
            </w:r>
          </w:p>
        </w:tc>
      </w:tr>
      <w:tr w:rsidR="00450F9B" w:rsidRPr="00D97E1A" w14:paraId="57AF81E8" w14:textId="77777777" w:rsidTr="00317047">
        <w:trPr>
          <w:cantSplit/>
        </w:trPr>
        <w:tc>
          <w:tcPr>
            <w:tcW w:w="3780" w:type="dxa"/>
            <w:vAlign w:val="center"/>
          </w:tcPr>
          <w:p w14:paraId="57AF81DD" w14:textId="77777777" w:rsidR="00450F9B" w:rsidRPr="00D97E1A" w:rsidRDefault="00450F9B" w:rsidP="00317047">
            <w:pPr>
              <w:spacing w:before="40" w:after="40"/>
              <w:rPr>
                <w:rFonts w:ascii="Arial" w:hAnsi="Arial"/>
                <w:bCs/>
                <w:sz w:val="16"/>
              </w:rPr>
            </w:pPr>
            <w:r w:rsidRPr="00D97E1A">
              <w:rPr>
                <w:rFonts w:ascii="Arial" w:hAnsi="Arial"/>
                <w:bCs/>
                <w:sz w:val="16"/>
              </w:rPr>
              <w:t>Letter of Protest (TEAS Global)</w:t>
            </w:r>
          </w:p>
        </w:tc>
        <w:tc>
          <w:tcPr>
            <w:tcW w:w="1170" w:type="dxa"/>
            <w:vAlign w:val="center"/>
          </w:tcPr>
          <w:p w14:paraId="57AF81DF" w14:textId="77777777" w:rsidR="00450F9B" w:rsidRPr="00D97E1A" w:rsidRDefault="00864281" w:rsidP="00317047">
            <w:pPr>
              <w:spacing w:before="40" w:after="40"/>
              <w:jc w:val="right"/>
              <w:rPr>
                <w:rFonts w:ascii="Arial" w:hAnsi="Arial"/>
                <w:sz w:val="16"/>
              </w:rPr>
            </w:pPr>
            <w:r w:rsidRPr="00D97E1A">
              <w:rPr>
                <w:rFonts w:ascii="Arial" w:hAnsi="Arial"/>
                <w:sz w:val="16"/>
              </w:rPr>
              <w:t>0.50</w:t>
            </w:r>
          </w:p>
        </w:tc>
        <w:tc>
          <w:tcPr>
            <w:tcW w:w="1080" w:type="dxa"/>
            <w:vAlign w:val="center"/>
          </w:tcPr>
          <w:p w14:paraId="57AF81E1" w14:textId="77777777" w:rsidR="00450F9B" w:rsidRPr="00D97E1A" w:rsidRDefault="004C469A" w:rsidP="00317047">
            <w:pPr>
              <w:spacing w:before="40" w:after="40"/>
              <w:jc w:val="right"/>
              <w:rPr>
                <w:rFonts w:ascii="Arial" w:hAnsi="Arial"/>
                <w:sz w:val="16"/>
              </w:rPr>
            </w:pPr>
            <w:r w:rsidRPr="00D97E1A">
              <w:rPr>
                <w:rFonts w:ascii="Arial" w:hAnsi="Arial"/>
                <w:sz w:val="16"/>
              </w:rPr>
              <w:t>1,692</w:t>
            </w:r>
          </w:p>
        </w:tc>
        <w:tc>
          <w:tcPr>
            <w:tcW w:w="1080" w:type="dxa"/>
            <w:vAlign w:val="center"/>
          </w:tcPr>
          <w:p w14:paraId="57AF81E3" w14:textId="77777777" w:rsidR="00450F9B" w:rsidRPr="00D97E1A" w:rsidRDefault="004C469A" w:rsidP="00317047">
            <w:pPr>
              <w:spacing w:before="40" w:after="40"/>
              <w:jc w:val="right"/>
              <w:rPr>
                <w:rFonts w:ascii="Arial" w:hAnsi="Arial"/>
                <w:sz w:val="16"/>
              </w:rPr>
            </w:pPr>
            <w:r w:rsidRPr="00D97E1A">
              <w:rPr>
                <w:rFonts w:ascii="Arial" w:hAnsi="Arial"/>
                <w:sz w:val="16"/>
              </w:rPr>
              <w:t>846.00</w:t>
            </w:r>
          </w:p>
        </w:tc>
        <w:tc>
          <w:tcPr>
            <w:tcW w:w="990" w:type="dxa"/>
            <w:vAlign w:val="center"/>
          </w:tcPr>
          <w:p w14:paraId="57AF81E5" w14:textId="77777777" w:rsidR="00450F9B" w:rsidRPr="00D97E1A" w:rsidRDefault="00E949E7" w:rsidP="00317047">
            <w:pPr>
              <w:spacing w:before="40" w:after="40"/>
              <w:jc w:val="right"/>
              <w:rPr>
                <w:rFonts w:ascii="Arial" w:hAnsi="Arial"/>
                <w:sz w:val="16"/>
              </w:rPr>
            </w:pPr>
            <w:r w:rsidRPr="00D97E1A">
              <w:rPr>
                <w:rFonts w:ascii="Arial" w:hAnsi="Arial"/>
                <w:sz w:val="16"/>
              </w:rPr>
              <w:t>$8</w:t>
            </w:r>
            <w:r w:rsidR="000F1CDB" w:rsidRPr="00D97E1A">
              <w:rPr>
                <w:rFonts w:ascii="Arial" w:hAnsi="Arial"/>
                <w:sz w:val="16"/>
              </w:rPr>
              <w:t>9</w:t>
            </w:r>
            <w:r w:rsidRPr="00D97E1A">
              <w:rPr>
                <w:rFonts w:ascii="Arial" w:hAnsi="Arial"/>
                <w:sz w:val="16"/>
              </w:rPr>
              <w:t>.</w:t>
            </w:r>
            <w:r w:rsidR="000F1CDB" w:rsidRPr="00D97E1A">
              <w:rPr>
                <w:rFonts w:ascii="Arial" w:hAnsi="Arial"/>
                <w:sz w:val="16"/>
              </w:rPr>
              <w:t>1</w:t>
            </w:r>
            <w:r w:rsidRPr="00D97E1A">
              <w:rPr>
                <w:rFonts w:ascii="Arial" w:hAnsi="Arial"/>
                <w:sz w:val="16"/>
              </w:rPr>
              <w:t>3</w:t>
            </w:r>
          </w:p>
        </w:tc>
        <w:tc>
          <w:tcPr>
            <w:tcW w:w="1260" w:type="dxa"/>
            <w:vAlign w:val="center"/>
          </w:tcPr>
          <w:p w14:paraId="57AF81E7" w14:textId="77777777" w:rsidR="00450F9B" w:rsidRPr="00D97E1A" w:rsidRDefault="00E949E7" w:rsidP="00317047">
            <w:pPr>
              <w:spacing w:before="40" w:after="40"/>
              <w:jc w:val="right"/>
              <w:rPr>
                <w:rFonts w:ascii="Arial" w:hAnsi="Arial"/>
                <w:sz w:val="16"/>
              </w:rPr>
            </w:pPr>
            <w:r w:rsidRPr="00D97E1A">
              <w:rPr>
                <w:rFonts w:ascii="Arial" w:hAnsi="Arial"/>
                <w:sz w:val="16"/>
              </w:rPr>
              <w:t>$</w:t>
            </w:r>
            <w:r w:rsidR="00E173B8" w:rsidRPr="00D97E1A">
              <w:rPr>
                <w:rFonts w:ascii="Arial" w:hAnsi="Arial"/>
                <w:sz w:val="16"/>
              </w:rPr>
              <w:t>75,403.98</w:t>
            </w:r>
          </w:p>
        </w:tc>
      </w:tr>
      <w:tr w:rsidR="00450F9B" w:rsidRPr="00D97E1A" w14:paraId="57AF81F5" w14:textId="77777777" w:rsidTr="00317047">
        <w:trPr>
          <w:cantSplit/>
        </w:trPr>
        <w:tc>
          <w:tcPr>
            <w:tcW w:w="3780" w:type="dxa"/>
            <w:vAlign w:val="center"/>
          </w:tcPr>
          <w:p w14:paraId="57AF81EA" w14:textId="77777777" w:rsidR="00450F9B" w:rsidRPr="00D97E1A" w:rsidRDefault="00450F9B" w:rsidP="00317047">
            <w:pPr>
              <w:spacing w:before="40" w:after="40"/>
              <w:rPr>
                <w:rFonts w:ascii="Arial" w:hAnsi="Arial"/>
                <w:bCs/>
                <w:sz w:val="16"/>
              </w:rPr>
            </w:pPr>
            <w:r w:rsidRPr="00D97E1A">
              <w:rPr>
                <w:rFonts w:ascii="Arial" w:hAnsi="Arial"/>
                <w:bCs/>
                <w:sz w:val="16"/>
              </w:rPr>
              <w:t>Letter of Protest (Paper)</w:t>
            </w:r>
          </w:p>
        </w:tc>
        <w:tc>
          <w:tcPr>
            <w:tcW w:w="1170" w:type="dxa"/>
            <w:vAlign w:val="center"/>
          </w:tcPr>
          <w:p w14:paraId="57AF81EC" w14:textId="77777777" w:rsidR="00450F9B" w:rsidRPr="00D97E1A" w:rsidRDefault="00864281" w:rsidP="00317047">
            <w:pPr>
              <w:spacing w:before="40" w:after="40"/>
              <w:jc w:val="right"/>
              <w:rPr>
                <w:rFonts w:ascii="Arial" w:hAnsi="Arial"/>
                <w:sz w:val="16"/>
              </w:rPr>
            </w:pPr>
            <w:r w:rsidRPr="00D97E1A">
              <w:rPr>
                <w:rFonts w:ascii="Arial" w:hAnsi="Arial"/>
                <w:sz w:val="16"/>
              </w:rPr>
              <w:t>0.67</w:t>
            </w:r>
          </w:p>
        </w:tc>
        <w:tc>
          <w:tcPr>
            <w:tcW w:w="1080" w:type="dxa"/>
            <w:vAlign w:val="center"/>
          </w:tcPr>
          <w:p w14:paraId="57AF81EE" w14:textId="77777777" w:rsidR="00450F9B" w:rsidRPr="00D97E1A" w:rsidRDefault="004C469A" w:rsidP="00317047">
            <w:pPr>
              <w:spacing w:before="40" w:after="40"/>
              <w:jc w:val="right"/>
              <w:rPr>
                <w:rFonts w:ascii="Arial" w:hAnsi="Arial"/>
                <w:sz w:val="16"/>
              </w:rPr>
            </w:pPr>
            <w:r w:rsidRPr="00D97E1A">
              <w:rPr>
                <w:rFonts w:ascii="Arial" w:hAnsi="Arial"/>
                <w:sz w:val="16"/>
              </w:rPr>
              <w:t>423</w:t>
            </w:r>
          </w:p>
        </w:tc>
        <w:tc>
          <w:tcPr>
            <w:tcW w:w="1080" w:type="dxa"/>
            <w:vAlign w:val="center"/>
          </w:tcPr>
          <w:p w14:paraId="57AF81F0" w14:textId="77777777" w:rsidR="00450F9B" w:rsidRPr="00D97E1A" w:rsidRDefault="004C469A" w:rsidP="00317047">
            <w:pPr>
              <w:spacing w:before="40" w:after="40"/>
              <w:jc w:val="right"/>
              <w:rPr>
                <w:rFonts w:ascii="Arial" w:hAnsi="Arial"/>
                <w:sz w:val="16"/>
              </w:rPr>
            </w:pPr>
            <w:r w:rsidRPr="00D97E1A">
              <w:rPr>
                <w:rFonts w:ascii="Arial" w:hAnsi="Arial"/>
                <w:sz w:val="16"/>
              </w:rPr>
              <w:t>282.00</w:t>
            </w:r>
          </w:p>
        </w:tc>
        <w:tc>
          <w:tcPr>
            <w:tcW w:w="990" w:type="dxa"/>
            <w:vAlign w:val="center"/>
          </w:tcPr>
          <w:p w14:paraId="57AF81F2" w14:textId="77777777" w:rsidR="00450F9B" w:rsidRPr="00D97E1A" w:rsidRDefault="000F1CDB" w:rsidP="00317047">
            <w:pPr>
              <w:spacing w:before="40" w:after="40"/>
              <w:jc w:val="right"/>
              <w:rPr>
                <w:rFonts w:ascii="Arial" w:hAnsi="Arial"/>
                <w:sz w:val="16"/>
              </w:rPr>
            </w:pPr>
            <w:r w:rsidRPr="00D97E1A">
              <w:rPr>
                <w:rFonts w:ascii="Arial" w:hAnsi="Arial"/>
                <w:sz w:val="16"/>
              </w:rPr>
              <w:t>$89</w:t>
            </w:r>
            <w:r w:rsidR="00E949E7" w:rsidRPr="00D97E1A">
              <w:rPr>
                <w:rFonts w:ascii="Arial" w:hAnsi="Arial"/>
                <w:sz w:val="16"/>
              </w:rPr>
              <w:t>.</w:t>
            </w:r>
            <w:r w:rsidRPr="00D97E1A">
              <w:rPr>
                <w:rFonts w:ascii="Arial" w:hAnsi="Arial"/>
                <w:sz w:val="16"/>
              </w:rPr>
              <w:t>1</w:t>
            </w:r>
            <w:r w:rsidR="00E949E7" w:rsidRPr="00D97E1A">
              <w:rPr>
                <w:rFonts w:ascii="Arial" w:hAnsi="Arial"/>
                <w:sz w:val="16"/>
              </w:rPr>
              <w:t>3</w:t>
            </w:r>
          </w:p>
        </w:tc>
        <w:tc>
          <w:tcPr>
            <w:tcW w:w="1260" w:type="dxa"/>
            <w:vAlign w:val="center"/>
          </w:tcPr>
          <w:p w14:paraId="57AF81F4" w14:textId="77777777" w:rsidR="00450F9B" w:rsidRPr="00D97E1A" w:rsidRDefault="00E949E7" w:rsidP="00317047">
            <w:pPr>
              <w:spacing w:before="40" w:after="40"/>
              <w:jc w:val="right"/>
              <w:rPr>
                <w:rFonts w:ascii="Arial" w:hAnsi="Arial"/>
                <w:sz w:val="16"/>
              </w:rPr>
            </w:pPr>
            <w:r w:rsidRPr="00D97E1A">
              <w:rPr>
                <w:rFonts w:ascii="Arial" w:hAnsi="Arial"/>
                <w:sz w:val="16"/>
              </w:rPr>
              <w:t>$</w:t>
            </w:r>
            <w:r w:rsidR="00E173B8" w:rsidRPr="00D97E1A">
              <w:rPr>
                <w:rFonts w:ascii="Arial" w:hAnsi="Arial"/>
                <w:sz w:val="16"/>
              </w:rPr>
              <w:t>25,134.66</w:t>
            </w:r>
          </w:p>
        </w:tc>
      </w:tr>
      <w:tr w:rsidR="00450F9B" w:rsidRPr="00D97E1A" w14:paraId="57AF8202" w14:textId="77777777" w:rsidTr="00317047">
        <w:trPr>
          <w:cantSplit/>
        </w:trPr>
        <w:tc>
          <w:tcPr>
            <w:tcW w:w="3780" w:type="dxa"/>
            <w:vAlign w:val="center"/>
          </w:tcPr>
          <w:p w14:paraId="57AF81F7" w14:textId="77777777" w:rsidR="00450F9B" w:rsidRPr="00D97E1A" w:rsidRDefault="00450F9B" w:rsidP="00317047">
            <w:pPr>
              <w:spacing w:before="40" w:after="40"/>
              <w:rPr>
                <w:rFonts w:ascii="Arial" w:hAnsi="Arial"/>
                <w:bCs/>
                <w:sz w:val="16"/>
              </w:rPr>
            </w:pPr>
            <w:r w:rsidRPr="00D97E1A">
              <w:rPr>
                <w:rFonts w:ascii="Arial" w:hAnsi="Arial"/>
                <w:bCs/>
                <w:sz w:val="16"/>
              </w:rPr>
              <w:t>Request to Make Special (TEAS Global)</w:t>
            </w:r>
          </w:p>
        </w:tc>
        <w:tc>
          <w:tcPr>
            <w:tcW w:w="1170" w:type="dxa"/>
            <w:vAlign w:val="center"/>
          </w:tcPr>
          <w:p w14:paraId="57AF81F9" w14:textId="77777777" w:rsidR="00450F9B" w:rsidRPr="00D97E1A" w:rsidRDefault="00864281" w:rsidP="00317047">
            <w:pPr>
              <w:spacing w:before="40" w:after="40"/>
              <w:jc w:val="right"/>
              <w:rPr>
                <w:rFonts w:ascii="Arial" w:hAnsi="Arial"/>
                <w:sz w:val="16"/>
              </w:rPr>
            </w:pPr>
            <w:r w:rsidRPr="00D97E1A">
              <w:rPr>
                <w:rFonts w:ascii="Arial" w:hAnsi="Arial"/>
                <w:sz w:val="16"/>
              </w:rPr>
              <w:t>0.50</w:t>
            </w:r>
          </w:p>
        </w:tc>
        <w:tc>
          <w:tcPr>
            <w:tcW w:w="1080" w:type="dxa"/>
            <w:vAlign w:val="center"/>
          </w:tcPr>
          <w:p w14:paraId="57AF81FB" w14:textId="77777777" w:rsidR="00450F9B" w:rsidRPr="00D97E1A" w:rsidRDefault="00450F9B" w:rsidP="00317047">
            <w:pPr>
              <w:spacing w:before="40" w:after="40"/>
              <w:jc w:val="right"/>
              <w:rPr>
                <w:rFonts w:ascii="Arial" w:hAnsi="Arial"/>
                <w:sz w:val="16"/>
              </w:rPr>
            </w:pPr>
            <w:r w:rsidRPr="00D97E1A">
              <w:rPr>
                <w:rFonts w:ascii="Arial" w:hAnsi="Arial"/>
                <w:sz w:val="16"/>
              </w:rPr>
              <w:t>90</w:t>
            </w:r>
          </w:p>
        </w:tc>
        <w:tc>
          <w:tcPr>
            <w:tcW w:w="1080" w:type="dxa"/>
            <w:vAlign w:val="center"/>
          </w:tcPr>
          <w:p w14:paraId="57AF81FD" w14:textId="77777777" w:rsidR="00450F9B" w:rsidRPr="00D97E1A" w:rsidRDefault="00E949E7" w:rsidP="00317047">
            <w:pPr>
              <w:spacing w:before="40" w:after="40"/>
              <w:jc w:val="right"/>
              <w:rPr>
                <w:rFonts w:ascii="Arial" w:hAnsi="Arial"/>
                <w:sz w:val="16"/>
              </w:rPr>
            </w:pPr>
            <w:r w:rsidRPr="00D97E1A">
              <w:rPr>
                <w:rFonts w:ascii="Arial" w:hAnsi="Arial"/>
                <w:sz w:val="16"/>
              </w:rPr>
              <w:t>45</w:t>
            </w:r>
            <w:r w:rsidR="004C469A" w:rsidRPr="00D97E1A">
              <w:rPr>
                <w:rFonts w:ascii="Arial" w:hAnsi="Arial"/>
                <w:sz w:val="16"/>
              </w:rPr>
              <w:t>.00</w:t>
            </w:r>
          </w:p>
        </w:tc>
        <w:tc>
          <w:tcPr>
            <w:tcW w:w="990" w:type="dxa"/>
            <w:vAlign w:val="center"/>
          </w:tcPr>
          <w:p w14:paraId="57AF81FF" w14:textId="248069C3" w:rsidR="00450F9B" w:rsidRPr="00D97E1A" w:rsidRDefault="00E949E7" w:rsidP="00942D1F">
            <w:pPr>
              <w:spacing w:before="40" w:after="40"/>
              <w:jc w:val="right"/>
              <w:rPr>
                <w:rFonts w:ascii="Arial" w:hAnsi="Arial"/>
                <w:sz w:val="16"/>
              </w:rPr>
            </w:pPr>
            <w:r w:rsidRPr="00D97E1A">
              <w:rPr>
                <w:rFonts w:ascii="Arial" w:hAnsi="Arial"/>
                <w:sz w:val="16"/>
              </w:rPr>
              <w:t>$</w:t>
            </w:r>
            <w:r w:rsidR="00BD617B" w:rsidRPr="00D97E1A">
              <w:rPr>
                <w:rFonts w:ascii="Arial" w:hAnsi="Arial"/>
                <w:sz w:val="16"/>
              </w:rPr>
              <w:t>48.96</w:t>
            </w:r>
          </w:p>
        </w:tc>
        <w:tc>
          <w:tcPr>
            <w:tcW w:w="1260" w:type="dxa"/>
            <w:vAlign w:val="center"/>
          </w:tcPr>
          <w:p w14:paraId="57AF8201" w14:textId="54F11C53" w:rsidR="00450F9B" w:rsidRPr="00D97E1A" w:rsidRDefault="00E949E7" w:rsidP="00BD617B">
            <w:pPr>
              <w:spacing w:before="40" w:after="40"/>
              <w:jc w:val="right"/>
              <w:rPr>
                <w:rFonts w:ascii="Arial" w:hAnsi="Arial"/>
                <w:sz w:val="16"/>
              </w:rPr>
            </w:pPr>
            <w:r w:rsidRPr="00D97E1A">
              <w:rPr>
                <w:rFonts w:ascii="Arial" w:hAnsi="Arial"/>
                <w:sz w:val="16"/>
              </w:rPr>
              <w:t>$</w:t>
            </w:r>
            <w:r w:rsidR="000F1CDB" w:rsidRPr="00D97E1A">
              <w:rPr>
                <w:rFonts w:ascii="Arial" w:hAnsi="Arial"/>
                <w:sz w:val="16"/>
              </w:rPr>
              <w:t>2,</w:t>
            </w:r>
            <w:r w:rsidR="00BD617B" w:rsidRPr="00D97E1A">
              <w:rPr>
                <w:rFonts w:ascii="Arial" w:hAnsi="Arial"/>
                <w:sz w:val="16"/>
              </w:rPr>
              <w:t>203.20</w:t>
            </w:r>
          </w:p>
        </w:tc>
      </w:tr>
      <w:tr w:rsidR="00450F9B" w:rsidRPr="00D97E1A" w14:paraId="57AF820F" w14:textId="77777777" w:rsidTr="00317047">
        <w:trPr>
          <w:cantSplit/>
        </w:trPr>
        <w:tc>
          <w:tcPr>
            <w:tcW w:w="3780" w:type="dxa"/>
            <w:vAlign w:val="center"/>
          </w:tcPr>
          <w:p w14:paraId="57AF8204" w14:textId="77777777" w:rsidR="00450F9B" w:rsidRPr="00D97E1A" w:rsidRDefault="00450F9B" w:rsidP="00317047">
            <w:pPr>
              <w:spacing w:before="40" w:after="40"/>
              <w:rPr>
                <w:rFonts w:ascii="Arial" w:hAnsi="Arial"/>
                <w:bCs/>
                <w:sz w:val="16"/>
              </w:rPr>
            </w:pPr>
            <w:r w:rsidRPr="00D97E1A">
              <w:rPr>
                <w:rFonts w:ascii="Arial" w:hAnsi="Arial"/>
                <w:bCs/>
                <w:sz w:val="16"/>
              </w:rPr>
              <w:t>Request to Make Special (Paper)</w:t>
            </w:r>
          </w:p>
        </w:tc>
        <w:tc>
          <w:tcPr>
            <w:tcW w:w="1170" w:type="dxa"/>
            <w:vAlign w:val="center"/>
          </w:tcPr>
          <w:p w14:paraId="57AF8206" w14:textId="77777777" w:rsidR="00450F9B" w:rsidRPr="00D97E1A" w:rsidRDefault="00864281" w:rsidP="00317047">
            <w:pPr>
              <w:spacing w:before="40" w:after="40"/>
              <w:jc w:val="right"/>
              <w:rPr>
                <w:rFonts w:ascii="Arial" w:hAnsi="Arial"/>
                <w:sz w:val="16"/>
              </w:rPr>
            </w:pPr>
            <w:r w:rsidRPr="00D97E1A">
              <w:rPr>
                <w:rFonts w:ascii="Arial" w:hAnsi="Arial"/>
                <w:sz w:val="16"/>
              </w:rPr>
              <w:t>0.67</w:t>
            </w:r>
          </w:p>
        </w:tc>
        <w:tc>
          <w:tcPr>
            <w:tcW w:w="1080" w:type="dxa"/>
            <w:vAlign w:val="center"/>
          </w:tcPr>
          <w:p w14:paraId="57AF8208" w14:textId="77777777" w:rsidR="00450F9B" w:rsidRPr="00D97E1A" w:rsidRDefault="00450F9B" w:rsidP="00317047">
            <w:pPr>
              <w:spacing w:before="40" w:after="40"/>
              <w:jc w:val="right"/>
              <w:rPr>
                <w:rFonts w:ascii="Arial" w:hAnsi="Arial"/>
                <w:sz w:val="16"/>
              </w:rPr>
            </w:pPr>
            <w:r w:rsidRPr="00D97E1A">
              <w:rPr>
                <w:rFonts w:ascii="Arial" w:hAnsi="Arial"/>
                <w:sz w:val="16"/>
              </w:rPr>
              <w:t>10</w:t>
            </w:r>
          </w:p>
        </w:tc>
        <w:tc>
          <w:tcPr>
            <w:tcW w:w="1080" w:type="dxa"/>
            <w:vAlign w:val="center"/>
          </w:tcPr>
          <w:p w14:paraId="57AF820A" w14:textId="77777777" w:rsidR="00450F9B" w:rsidRPr="00D97E1A" w:rsidRDefault="004C469A" w:rsidP="00317047">
            <w:pPr>
              <w:spacing w:before="40" w:after="40"/>
              <w:jc w:val="right"/>
              <w:rPr>
                <w:rFonts w:ascii="Arial" w:hAnsi="Arial"/>
                <w:sz w:val="16"/>
              </w:rPr>
            </w:pPr>
            <w:r w:rsidRPr="00D97E1A">
              <w:rPr>
                <w:rFonts w:ascii="Arial" w:hAnsi="Arial"/>
                <w:sz w:val="16"/>
              </w:rPr>
              <w:t>6.67</w:t>
            </w:r>
          </w:p>
        </w:tc>
        <w:tc>
          <w:tcPr>
            <w:tcW w:w="990" w:type="dxa"/>
            <w:vAlign w:val="center"/>
          </w:tcPr>
          <w:p w14:paraId="57AF820C" w14:textId="04A9A8F1" w:rsidR="00450F9B" w:rsidRPr="00D97E1A" w:rsidRDefault="00864C0A" w:rsidP="00942D1F">
            <w:pPr>
              <w:spacing w:before="40" w:after="40"/>
              <w:jc w:val="right"/>
              <w:rPr>
                <w:rFonts w:ascii="Arial" w:hAnsi="Arial"/>
                <w:sz w:val="16"/>
              </w:rPr>
            </w:pPr>
            <w:r w:rsidRPr="00D97E1A">
              <w:rPr>
                <w:rFonts w:ascii="Arial" w:hAnsi="Arial"/>
                <w:sz w:val="16"/>
              </w:rPr>
              <w:t>$</w:t>
            </w:r>
            <w:r w:rsidR="00BD617B" w:rsidRPr="00D97E1A">
              <w:rPr>
                <w:rFonts w:ascii="Arial" w:hAnsi="Arial"/>
                <w:sz w:val="16"/>
              </w:rPr>
              <w:t>48.96</w:t>
            </w:r>
          </w:p>
        </w:tc>
        <w:tc>
          <w:tcPr>
            <w:tcW w:w="1260" w:type="dxa"/>
            <w:vAlign w:val="center"/>
          </w:tcPr>
          <w:p w14:paraId="57AF820E" w14:textId="4A366E53" w:rsidR="00450F9B" w:rsidRPr="00D97E1A" w:rsidRDefault="00864C0A" w:rsidP="00BD617B">
            <w:pPr>
              <w:spacing w:before="40" w:after="40"/>
              <w:jc w:val="right"/>
              <w:rPr>
                <w:rFonts w:ascii="Arial" w:hAnsi="Arial"/>
                <w:sz w:val="16"/>
              </w:rPr>
            </w:pPr>
            <w:r w:rsidRPr="00D97E1A">
              <w:rPr>
                <w:rFonts w:ascii="Arial" w:hAnsi="Arial"/>
                <w:sz w:val="16"/>
              </w:rPr>
              <w:t>$</w:t>
            </w:r>
            <w:r w:rsidR="00BD617B" w:rsidRPr="00D97E1A">
              <w:rPr>
                <w:rFonts w:ascii="Arial" w:hAnsi="Arial"/>
                <w:sz w:val="16"/>
              </w:rPr>
              <w:t>326.40</w:t>
            </w:r>
          </w:p>
        </w:tc>
      </w:tr>
      <w:tr w:rsidR="00450F9B" w:rsidRPr="00D97E1A" w14:paraId="57AF821D" w14:textId="77777777" w:rsidTr="00317047">
        <w:trPr>
          <w:cantSplit/>
        </w:trPr>
        <w:tc>
          <w:tcPr>
            <w:tcW w:w="3780" w:type="dxa"/>
            <w:vAlign w:val="center"/>
          </w:tcPr>
          <w:p w14:paraId="57AF8211" w14:textId="77777777" w:rsidR="00450F9B" w:rsidRPr="00D97E1A" w:rsidRDefault="00450F9B" w:rsidP="00843B5B">
            <w:pPr>
              <w:rPr>
                <w:rFonts w:ascii="Arial" w:hAnsi="Arial"/>
                <w:bCs/>
                <w:sz w:val="16"/>
              </w:rPr>
            </w:pPr>
            <w:r w:rsidRPr="00D97E1A">
              <w:rPr>
                <w:rFonts w:ascii="Arial" w:hAnsi="Arial"/>
                <w:bCs/>
                <w:sz w:val="16"/>
              </w:rPr>
              <w:t>Response to Petition to Director Inquiry Letter</w:t>
            </w:r>
          </w:p>
          <w:p w14:paraId="57AF8212" w14:textId="77777777" w:rsidR="00450F9B" w:rsidRPr="00D97E1A" w:rsidRDefault="00450F9B" w:rsidP="00843B5B">
            <w:pPr>
              <w:rPr>
                <w:rFonts w:ascii="Arial" w:hAnsi="Arial"/>
                <w:bCs/>
                <w:sz w:val="16"/>
              </w:rPr>
            </w:pPr>
            <w:r w:rsidRPr="00D97E1A">
              <w:rPr>
                <w:rFonts w:ascii="Arial" w:hAnsi="Arial"/>
                <w:bCs/>
                <w:sz w:val="16"/>
              </w:rPr>
              <w:t>(TEAS Global)</w:t>
            </w:r>
          </w:p>
        </w:tc>
        <w:tc>
          <w:tcPr>
            <w:tcW w:w="1170" w:type="dxa"/>
            <w:vAlign w:val="center"/>
          </w:tcPr>
          <w:p w14:paraId="57AF8214" w14:textId="77777777" w:rsidR="00450F9B" w:rsidRPr="00D97E1A" w:rsidRDefault="00864281" w:rsidP="00450F9B">
            <w:pPr>
              <w:jc w:val="right"/>
              <w:rPr>
                <w:rFonts w:ascii="Arial" w:hAnsi="Arial"/>
                <w:sz w:val="16"/>
              </w:rPr>
            </w:pPr>
            <w:r w:rsidRPr="00D97E1A">
              <w:rPr>
                <w:rFonts w:ascii="Arial" w:hAnsi="Arial"/>
                <w:sz w:val="16"/>
              </w:rPr>
              <w:t>0.50</w:t>
            </w:r>
          </w:p>
        </w:tc>
        <w:tc>
          <w:tcPr>
            <w:tcW w:w="1080" w:type="dxa"/>
            <w:vAlign w:val="center"/>
          </w:tcPr>
          <w:p w14:paraId="57AF8216" w14:textId="77777777" w:rsidR="00450F9B" w:rsidRPr="00D97E1A" w:rsidRDefault="004C469A" w:rsidP="00843B5B">
            <w:pPr>
              <w:jc w:val="right"/>
              <w:rPr>
                <w:rFonts w:ascii="Arial" w:hAnsi="Arial"/>
                <w:sz w:val="16"/>
              </w:rPr>
            </w:pPr>
            <w:r w:rsidRPr="00D97E1A">
              <w:rPr>
                <w:rFonts w:ascii="Arial" w:hAnsi="Arial"/>
                <w:sz w:val="16"/>
              </w:rPr>
              <w:t>200</w:t>
            </w:r>
          </w:p>
        </w:tc>
        <w:tc>
          <w:tcPr>
            <w:tcW w:w="1080" w:type="dxa"/>
            <w:vAlign w:val="center"/>
          </w:tcPr>
          <w:p w14:paraId="57AF8218" w14:textId="77777777" w:rsidR="00450F9B" w:rsidRPr="00D97E1A" w:rsidRDefault="00864C0A" w:rsidP="00843B5B">
            <w:pPr>
              <w:jc w:val="right"/>
              <w:rPr>
                <w:rFonts w:ascii="Arial" w:hAnsi="Arial"/>
                <w:sz w:val="16"/>
              </w:rPr>
            </w:pPr>
            <w:r w:rsidRPr="00D97E1A">
              <w:rPr>
                <w:rFonts w:ascii="Arial" w:hAnsi="Arial"/>
                <w:sz w:val="16"/>
              </w:rPr>
              <w:t>1</w:t>
            </w:r>
            <w:r w:rsidR="004C469A" w:rsidRPr="00D97E1A">
              <w:rPr>
                <w:rFonts w:ascii="Arial" w:hAnsi="Arial"/>
                <w:sz w:val="16"/>
              </w:rPr>
              <w:t>00</w:t>
            </w:r>
          </w:p>
        </w:tc>
        <w:tc>
          <w:tcPr>
            <w:tcW w:w="990" w:type="dxa"/>
            <w:vAlign w:val="center"/>
          </w:tcPr>
          <w:p w14:paraId="57AF821A" w14:textId="77777777" w:rsidR="00450F9B" w:rsidRPr="00D97E1A" w:rsidRDefault="000F1CDB" w:rsidP="00450F9B">
            <w:pPr>
              <w:jc w:val="right"/>
              <w:rPr>
                <w:rFonts w:ascii="Arial" w:hAnsi="Arial"/>
                <w:sz w:val="16"/>
              </w:rPr>
            </w:pPr>
            <w:r w:rsidRPr="00D97E1A">
              <w:rPr>
                <w:rFonts w:ascii="Arial" w:hAnsi="Arial"/>
                <w:sz w:val="16"/>
              </w:rPr>
              <w:t>$89</w:t>
            </w:r>
            <w:r w:rsidR="00864C0A" w:rsidRPr="00D97E1A">
              <w:rPr>
                <w:rFonts w:ascii="Arial" w:hAnsi="Arial"/>
                <w:sz w:val="16"/>
              </w:rPr>
              <w:t>.</w:t>
            </w:r>
            <w:r w:rsidRPr="00D97E1A">
              <w:rPr>
                <w:rFonts w:ascii="Arial" w:hAnsi="Arial"/>
                <w:sz w:val="16"/>
              </w:rPr>
              <w:t>13</w:t>
            </w:r>
          </w:p>
        </w:tc>
        <w:tc>
          <w:tcPr>
            <w:tcW w:w="1260" w:type="dxa"/>
            <w:vAlign w:val="center"/>
          </w:tcPr>
          <w:p w14:paraId="57AF821C" w14:textId="77777777" w:rsidR="00450F9B" w:rsidRPr="00D97E1A" w:rsidRDefault="00864C0A" w:rsidP="000F1CDB">
            <w:pPr>
              <w:jc w:val="right"/>
              <w:rPr>
                <w:rFonts w:ascii="Arial" w:hAnsi="Arial"/>
                <w:sz w:val="16"/>
              </w:rPr>
            </w:pPr>
            <w:r w:rsidRPr="00D97E1A">
              <w:rPr>
                <w:rFonts w:ascii="Arial" w:hAnsi="Arial"/>
                <w:sz w:val="16"/>
              </w:rPr>
              <w:t>$</w:t>
            </w:r>
            <w:r w:rsidR="000F1CDB" w:rsidRPr="00D97E1A">
              <w:rPr>
                <w:rFonts w:ascii="Arial" w:hAnsi="Arial"/>
                <w:sz w:val="16"/>
              </w:rPr>
              <w:t>8</w:t>
            </w:r>
            <w:r w:rsidR="00D918AF" w:rsidRPr="00D97E1A">
              <w:rPr>
                <w:rFonts w:ascii="Arial" w:hAnsi="Arial"/>
                <w:sz w:val="16"/>
              </w:rPr>
              <w:t>,</w:t>
            </w:r>
            <w:r w:rsidR="000F1CDB" w:rsidRPr="00D97E1A">
              <w:rPr>
                <w:rFonts w:ascii="Arial" w:hAnsi="Arial"/>
                <w:sz w:val="16"/>
              </w:rPr>
              <w:t>91</w:t>
            </w:r>
            <w:r w:rsidR="00D918AF" w:rsidRPr="00D97E1A">
              <w:rPr>
                <w:rFonts w:ascii="Arial" w:hAnsi="Arial"/>
                <w:sz w:val="16"/>
              </w:rPr>
              <w:t>3.0</w:t>
            </w:r>
            <w:r w:rsidR="000F1CDB" w:rsidRPr="00D97E1A">
              <w:rPr>
                <w:rFonts w:ascii="Arial" w:hAnsi="Arial"/>
                <w:sz w:val="16"/>
              </w:rPr>
              <w:t>0</w:t>
            </w:r>
          </w:p>
        </w:tc>
      </w:tr>
      <w:tr w:rsidR="00450F9B" w:rsidRPr="00D97E1A" w14:paraId="57AF822B" w14:textId="77777777" w:rsidTr="00317047">
        <w:trPr>
          <w:cantSplit/>
        </w:trPr>
        <w:tc>
          <w:tcPr>
            <w:tcW w:w="3780" w:type="dxa"/>
            <w:vAlign w:val="center"/>
          </w:tcPr>
          <w:p w14:paraId="57AF821F" w14:textId="77777777" w:rsidR="00450F9B" w:rsidRPr="00D97E1A" w:rsidRDefault="00450F9B" w:rsidP="00843B5B">
            <w:pPr>
              <w:rPr>
                <w:rFonts w:ascii="Arial" w:hAnsi="Arial"/>
                <w:bCs/>
                <w:sz w:val="16"/>
              </w:rPr>
            </w:pPr>
            <w:r w:rsidRPr="00D97E1A">
              <w:rPr>
                <w:rFonts w:ascii="Arial" w:hAnsi="Arial"/>
                <w:bCs/>
                <w:sz w:val="16"/>
              </w:rPr>
              <w:t>Response to Petition to Director Inquiry Letter</w:t>
            </w:r>
          </w:p>
          <w:p w14:paraId="57AF8220" w14:textId="77777777" w:rsidR="00450F9B" w:rsidRPr="00D97E1A" w:rsidRDefault="00450F9B" w:rsidP="00843B5B">
            <w:pPr>
              <w:rPr>
                <w:rFonts w:ascii="Arial" w:hAnsi="Arial"/>
                <w:bCs/>
                <w:sz w:val="16"/>
              </w:rPr>
            </w:pPr>
            <w:r w:rsidRPr="00D97E1A">
              <w:rPr>
                <w:rFonts w:ascii="Arial" w:hAnsi="Arial"/>
                <w:bCs/>
                <w:sz w:val="16"/>
              </w:rPr>
              <w:t>(Paper)</w:t>
            </w:r>
          </w:p>
        </w:tc>
        <w:tc>
          <w:tcPr>
            <w:tcW w:w="1170" w:type="dxa"/>
            <w:vAlign w:val="center"/>
          </w:tcPr>
          <w:p w14:paraId="57AF8222" w14:textId="77777777" w:rsidR="00450F9B" w:rsidRPr="00D97E1A" w:rsidRDefault="00864281" w:rsidP="00450F9B">
            <w:pPr>
              <w:jc w:val="right"/>
              <w:rPr>
                <w:rFonts w:ascii="Arial" w:hAnsi="Arial"/>
                <w:sz w:val="16"/>
              </w:rPr>
            </w:pPr>
            <w:r w:rsidRPr="00D97E1A">
              <w:rPr>
                <w:rFonts w:ascii="Arial" w:hAnsi="Arial"/>
                <w:sz w:val="16"/>
              </w:rPr>
              <w:t>0.67</w:t>
            </w:r>
          </w:p>
        </w:tc>
        <w:tc>
          <w:tcPr>
            <w:tcW w:w="1080" w:type="dxa"/>
            <w:vAlign w:val="center"/>
          </w:tcPr>
          <w:p w14:paraId="57AF8224" w14:textId="77777777" w:rsidR="00450F9B" w:rsidRPr="00D97E1A" w:rsidRDefault="004C469A" w:rsidP="00843B5B">
            <w:pPr>
              <w:jc w:val="right"/>
              <w:rPr>
                <w:rFonts w:ascii="Arial" w:hAnsi="Arial"/>
                <w:sz w:val="16"/>
              </w:rPr>
            </w:pPr>
            <w:r w:rsidRPr="00D97E1A">
              <w:rPr>
                <w:rFonts w:ascii="Arial" w:hAnsi="Arial"/>
                <w:sz w:val="16"/>
              </w:rPr>
              <w:t>3</w:t>
            </w:r>
            <w:r w:rsidR="00450F9B" w:rsidRPr="00D97E1A">
              <w:rPr>
                <w:rFonts w:ascii="Arial" w:hAnsi="Arial"/>
                <w:sz w:val="16"/>
              </w:rPr>
              <w:t>5</w:t>
            </w:r>
          </w:p>
        </w:tc>
        <w:tc>
          <w:tcPr>
            <w:tcW w:w="1080" w:type="dxa"/>
            <w:vAlign w:val="center"/>
          </w:tcPr>
          <w:p w14:paraId="57AF8226" w14:textId="77777777" w:rsidR="00450F9B" w:rsidRPr="00D97E1A" w:rsidRDefault="004C469A" w:rsidP="00843B5B">
            <w:pPr>
              <w:jc w:val="right"/>
              <w:rPr>
                <w:rFonts w:ascii="Arial" w:hAnsi="Arial"/>
                <w:sz w:val="16"/>
              </w:rPr>
            </w:pPr>
            <w:r w:rsidRPr="00D97E1A">
              <w:rPr>
                <w:rFonts w:ascii="Arial" w:hAnsi="Arial"/>
                <w:sz w:val="16"/>
              </w:rPr>
              <w:t>23.3</w:t>
            </w:r>
            <w:r w:rsidR="00864C0A" w:rsidRPr="00D97E1A">
              <w:rPr>
                <w:rFonts w:ascii="Arial" w:hAnsi="Arial"/>
                <w:sz w:val="16"/>
              </w:rPr>
              <w:t>3</w:t>
            </w:r>
          </w:p>
        </w:tc>
        <w:tc>
          <w:tcPr>
            <w:tcW w:w="990" w:type="dxa"/>
            <w:vAlign w:val="center"/>
          </w:tcPr>
          <w:p w14:paraId="57AF8228" w14:textId="77777777" w:rsidR="00450F9B" w:rsidRPr="00D97E1A" w:rsidRDefault="000F1CDB" w:rsidP="00450F9B">
            <w:pPr>
              <w:jc w:val="right"/>
              <w:rPr>
                <w:rFonts w:ascii="Arial" w:hAnsi="Arial"/>
                <w:sz w:val="16"/>
              </w:rPr>
            </w:pPr>
            <w:r w:rsidRPr="00D97E1A">
              <w:rPr>
                <w:rFonts w:ascii="Arial" w:hAnsi="Arial"/>
                <w:sz w:val="16"/>
              </w:rPr>
              <w:t>$89</w:t>
            </w:r>
            <w:r w:rsidR="00864C0A" w:rsidRPr="00D97E1A">
              <w:rPr>
                <w:rFonts w:ascii="Arial" w:hAnsi="Arial"/>
                <w:sz w:val="16"/>
              </w:rPr>
              <w:t>.</w:t>
            </w:r>
            <w:r w:rsidRPr="00D97E1A">
              <w:rPr>
                <w:rFonts w:ascii="Arial" w:hAnsi="Arial"/>
                <w:sz w:val="16"/>
              </w:rPr>
              <w:t>1</w:t>
            </w:r>
            <w:r w:rsidR="00864C0A" w:rsidRPr="00D97E1A">
              <w:rPr>
                <w:rFonts w:ascii="Arial" w:hAnsi="Arial"/>
                <w:sz w:val="16"/>
              </w:rPr>
              <w:t>3</w:t>
            </w:r>
          </w:p>
        </w:tc>
        <w:tc>
          <w:tcPr>
            <w:tcW w:w="1260" w:type="dxa"/>
            <w:vAlign w:val="center"/>
          </w:tcPr>
          <w:p w14:paraId="57AF822A" w14:textId="77777777" w:rsidR="00450F9B" w:rsidRPr="00D97E1A" w:rsidRDefault="00864C0A" w:rsidP="00E173B8">
            <w:pPr>
              <w:jc w:val="right"/>
              <w:rPr>
                <w:rFonts w:ascii="Arial" w:hAnsi="Arial"/>
                <w:sz w:val="16"/>
              </w:rPr>
            </w:pPr>
            <w:r w:rsidRPr="00D97E1A">
              <w:rPr>
                <w:rFonts w:ascii="Arial" w:hAnsi="Arial"/>
                <w:sz w:val="16"/>
              </w:rPr>
              <w:t>$</w:t>
            </w:r>
            <w:r w:rsidR="00E173B8" w:rsidRPr="00D97E1A">
              <w:rPr>
                <w:rFonts w:ascii="Arial" w:hAnsi="Arial"/>
                <w:sz w:val="16"/>
              </w:rPr>
              <w:t>2,079.70</w:t>
            </w:r>
          </w:p>
        </w:tc>
      </w:tr>
      <w:tr w:rsidR="00450F9B" w:rsidRPr="00D97E1A" w14:paraId="57AF8239" w14:textId="77777777" w:rsidTr="00317047">
        <w:trPr>
          <w:cantSplit/>
        </w:trPr>
        <w:tc>
          <w:tcPr>
            <w:tcW w:w="3780" w:type="dxa"/>
            <w:vAlign w:val="center"/>
          </w:tcPr>
          <w:p w14:paraId="57AF822D" w14:textId="77777777" w:rsidR="00450F9B" w:rsidRPr="00D97E1A" w:rsidRDefault="00450F9B" w:rsidP="00843B5B">
            <w:pPr>
              <w:rPr>
                <w:rFonts w:ascii="Arial" w:hAnsi="Arial"/>
                <w:bCs/>
                <w:sz w:val="16"/>
              </w:rPr>
            </w:pPr>
            <w:r w:rsidRPr="00D97E1A">
              <w:rPr>
                <w:rFonts w:ascii="Arial" w:hAnsi="Arial"/>
                <w:bCs/>
                <w:sz w:val="16"/>
              </w:rPr>
              <w:t>Petition to Make Special</w:t>
            </w:r>
          </w:p>
          <w:p w14:paraId="57AF822E" w14:textId="77777777" w:rsidR="00450F9B" w:rsidRPr="00D97E1A" w:rsidRDefault="00450F9B" w:rsidP="00843B5B">
            <w:pPr>
              <w:rPr>
                <w:rFonts w:ascii="Arial" w:hAnsi="Arial"/>
                <w:bCs/>
                <w:sz w:val="16"/>
              </w:rPr>
            </w:pPr>
            <w:r w:rsidRPr="00D97E1A">
              <w:rPr>
                <w:rFonts w:ascii="Arial" w:hAnsi="Arial"/>
                <w:bCs/>
                <w:sz w:val="16"/>
              </w:rPr>
              <w:t>(TEAS Global)</w:t>
            </w:r>
          </w:p>
        </w:tc>
        <w:tc>
          <w:tcPr>
            <w:tcW w:w="1170" w:type="dxa"/>
            <w:vAlign w:val="center"/>
          </w:tcPr>
          <w:p w14:paraId="57AF8230" w14:textId="77777777" w:rsidR="00450F9B" w:rsidRPr="00D97E1A" w:rsidRDefault="00864281" w:rsidP="00450F9B">
            <w:pPr>
              <w:jc w:val="right"/>
              <w:rPr>
                <w:rFonts w:ascii="Arial" w:hAnsi="Arial"/>
                <w:sz w:val="16"/>
              </w:rPr>
            </w:pPr>
            <w:r w:rsidRPr="00D97E1A">
              <w:rPr>
                <w:rFonts w:ascii="Arial" w:hAnsi="Arial"/>
                <w:sz w:val="16"/>
              </w:rPr>
              <w:t>0.33</w:t>
            </w:r>
          </w:p>
        </w:tc>
        <w:tc>
          <w:tcPr>
            <w:tcW w:w="1080" w:type="dxa"/>
            <w:vAlign w:val="center"/>
          </w:tcPr>
          <w:p w14:paraId="57AF8232" w14:textId="77777777" w:rsidR="00450F9B" w:rsidRPr="00D97E1A" w:rsidRDefault="004C469A" w:rsidP="00843B5B">
            <w:pPr>
              <w:jc w:val="right"/>
              <w:rPr>
                <w:rFonts w:ascii="Arial" w:hAnsi="Arial"/>
                <w:sz w:val="16"/>
              </w:rPr>
            </w:pPr>
            <w:r w:rsidRPr="00D97E1A">
              <w:rPr>
                <w:rFonts w:ascii="Arial" w:hAnsi="Arial"/>
                <w:sz w:val="16"/>
              </w:rPr>
              <w:t>202</w:t>
            </w:r>
          </w:p>
        </w:tc>
        <w:tc>
          <w:tcPr>
            <w:tcW w:w="1080" w:type="dxa"/>
            <w:vAlign w:val="center"/>
          </w:tcPr>
          <w:p w14:paraId="57AF8234" w14:textId="77777777" w:rsidR="00450F9B" w:rsidRPr="00D97E1A" w:rsidRDefault="004C469A" w:rsidP="00843B5B">
            <w:pPr>
              <w:jc w:val="right"/>
              <w:rPr>
                <w:rFonts w:ascii="Arial" w:hAnsi="Arial"/>
                <w:sz w:val="16"/>
              </w:rPr>
            </w:pPr>
            <w:r w:rsidRPr="00D97E1A">
              <w:rPr>
                <w:rFonts w:ascii="Arial" w:hAnsi="Arial"/>
                <w:sz w:val="16"/>
              </w:rPr>
              <w:t>67.33</w:t>
            </w:r>
          </w:p>
        </w:tc>
        <w:tc>
          <w:tcPr>
            <w:tcW w:w="990" w:type="dxa"/>
            <w:vAlign w:val="center"/>
          </w:tcPr>
          <w:p w14:paraId="57AF8236" w14:textId="7BC2C624" w:rsidR="00450F9B" w:rsidRPr="00D97E1A" w:rsidRDefault="00864C0A" w:rsidP="00942D1F">
            <w:pPr>
              <w:jc w:val="right"/>
              <w:rPr>
                <w:rFonts w:ascii="Arial" w:hAnsi="Arial"/>
                <w:sz w:val="16"/>
              </w:rPr>
            </w:pPr>
            <w:r w:rsidRPr="00D97E1A">
              <w:rPr>
                <w:rFonts w:ascii="Arial" w:hAnsi="Arial"/>
                <w:sz w:val="16"/>
              </w:rPr>
              <w:t>$</w:t>
            </w:r>
            <w:r w:rsidR="00BD617B" w:rsidRPr="00D97E1A">
              <w:rPr>
                <w:rFonts w:ascii="Arial" w:hAnsi="Arial"/>
                <w:sz w:val="16"/>
              </w:rPr>
              <w:t>48.96</w:t>
            </w:r>
          </w:p>
        </w:tc>
        <w:tc>
          <w:tcPr>
            <w:tcW w:w="1260" w:type="dxa"/>
            <w:vAlign w:val="center"/>
          </w:tcPr>
          <w:p w14:paraId="57AF8238" w14:textId="3CB467B8" w:rsidR="00450F9B" w:rsidRPr="00D97E1A" w:rsidRDefault="00864C0A" w:rsidP="00BD617B">
            <w:pPr>
              <w:jc w:val="right"/>
              <w:rPr>
                <w:rFonts w:ascii="Arial" w:hAnsi="Arial"/>
                <w:sz w:val="16"/>
              </w:rPr>
            </w:pPr>
            <w:r w:rsidRPr="00D97E1A">
              <w:rPr>
                <w:rFonts w:ascii="Arial" w:hAnsi="Arial"/>
                <w:sz w:val="16"/>
              </w:rPr>
              <w:t>$</w:t>
            </w:r>
            <w:r w:rsidR="00E173B8" w:rsidRPr="00D97E1A">
              <w:rPr>
                <w:rFonts w:ascii="Arial" w:hAnsi="Arial"/>
                <w:sz w:val="16"/>
              </w:rPr>
              <w:t>3,</w:t>
            </w:r>
            <w:r w:rsidR="00BD617B" w:rsidRPr="00D97E1A">
              <w:rPr>
                <w:rFonts w:ascii="Arial" w:hAnsi="Arial"/>
                <w:sz w:val="16"/>
              </w:rPr>
              <w:t>296.64</w:t>
            </w:r>
          </w:p>
        </w:tc>
      </w:tr>
      <w:tr w:rsidR="00450F9B" w:rsidRPr="00D97E1A" w14:paraId="57AF8247" w14:textId="77777777" w:rsidTr="00317047">
        <w:trPr>
          <w:cantSplit/>
        </w:trPr>
        <w:tc>
          <w:tcPr>
            <w:tcW w:w="3780" w:type="dxa"/>
            <w:vAlign w:val="center"/>
          </w:tcPr>
          <w:p w14:paraId="57AF823B" w14:textId="77777777" w:rsidR="00450F9B" w:rsidRPr="00D97E1A" w:rsidRDefault="00450F9B" w:rsidP="00843B5B">
            <w:pPr>
              <w:rPr>
                <w:rFonts w:ascii="Arial" w:hAnsi="Arial"/>
                <w:bCs/>
                <w:sz w:val="16"/>
              </w:rPr>
            </w:pPr>
            <w:r w:rsidRPr="00D97E1A">
              <w:rPr>
                <w:rFonts w:ascii="Arial" w:hAnsi="Arial"/>
                <w:bCs/>
                <w:sz w:val="16"/>
              </w:rPr>
              <w:t>Petition to Make Special</w:t>
            </w:r>
          </w:p>
          <w:p w14:paraId="57AF823C" w14:textId="77777777" w:rsidR="00450F9B" w:rsidRPr="00D97E1A" w:rsidRDefault="00450F9B" w:rsidP="00843B5B">
            <w:pPr>
              <w:rPr>
                <w:rFonts w:ascii="Arial" w:hAnsi="Arial"/>
                <w:bCs/>
                <w:sz w:val="16"/>
              </w:rPr>
            </w:pPr>
            <w:r w:rsidRPr="00D97E1A">
              <w:rPr>
                <w:rFonts w:ascii="Arial" w:hAnsi="Arial"/>
                <w:bCs/>
                <w:sz w:val="16"/>
              </w:rPr>
              <w:t>(Paper)</w:t>
            </w:r>
          </w:p>
        </w:tc>
        <w:tc>
          <w:tcPr>
            <w:tcW w:w="1170" w:type="dxa"/>
            <w:vAlign w:val="center"/>
          </w:tcPr>
          <w:p w14:paraId="57AF823E" w14:textId="77777777" w:rsidR="00450F9B" w:rsidRPr="00D97E1A" w:rsidRDefault="00864281" w:rsidP="00450F9B">
            <w:pPr>
              <w:jc w:val="right"/>
              <w:rPr>
                <w:rFonts w:ascii="Arial" w:hAnsi="Arial"/>
                <w:sz w:val="16"/>
              </w:rPr>
            </w:pPr>
            <w:r w:rsidRPr="00D97E1A">
              <w:rPr>
                <w:rFonts w:ascii="Arial" w:hAnsi="Arial"/>
                <w:sz w:val="16"/>
              </w:rPr>
              <w:t>0.50</w:t>
            </w:r>
          </w:p>
        </w:tc>
        <w:tc>
          <w:tcPr>
            <w:tcW w:w="1080" w:type="dxa"/>
            <w:vAlign w:val="center"/>
          </w:tcPr>
          <w:p w14:paraId="57AF8240" w14:textId="77777777" w:rsidR="00450F9B" w:rsidRPr="00D97E1A" w:rsidRDefault="004C469A" w:rsidP="00843B5B">
            <w:pPr>
              <w:jc w:val="right"/>
              <w:rPr>
                <w:rFonts w:ascii="Arial" w:hAnsi="Arial"/>
                <w:sz w:val="16"/>
              </w:rPr>
            </w:pPr>
            <w:r w:rsidRPr="00D97E1A">
              <w:rPr>
                <w:rFonts w:ascii="Arial" w:hAnsi="Arial"/>
                <w:sz w:val="16"/>
              </w:rPr>
              <w:t>22</w:t>
            </w:r>
          </w:p>
        </w:tc>
        <w:tc>
          <w:tcPr>
            <w:tcW w:w="1080" w:type="dxa"/>
            <w:vAlign w:val="center"/>
          </w:tcPr>
          <w:p w14:paraId="57AF8242" w14:textId="77777777" w:rsidR="00450F9B" w:rsidRPr="00D97E1A" w:rsidRDefault="004C469A" w:rsidP="00843B5B">
            <w:pPr>
              <w:jc w:val="right"/>
              <w:rPr>
                <w:rFonts w:ascii="Arial" w:hAnsi="Arial"/>
                <w:sz w:val="16"/>
              </w:rPr>
            </w:pPr>
            <w:r w:rsidRPr="00D97E1A">
              <w:rPr>
                <w:rFonts w:ascii="Arial" w:hAnsi="Arial"/>
                <w:sz w:val="16"/>
              </w:rPr>
              <w:t>11</w:t>
            </w:r>
          </w:p>
        </w:tc>
        <w:tc>
          <w:tcPr>
            <w:tcW w:w="990" w:type="dxa"/>
            <w:vAlign w:val="center"/>
          </w:tcPr>
          <w:p w14:paraId="57AF8244" w14:textId="7A3853CD" w:rsidR="00450F9B" w:rsidRPr="00D97E1A" w:rsidRDefault="00864C0A" w:rsidP="00942D1F">
            <w:pPr>
              <w:jc w:val="right"/>
              <w:rPr>
                <w:rFonts w:ascii="Arial" w:hAnsi="Arial"/>
                <w:sz w:val="16"/>
              </w:rPr>
            </w:pPr>
            <w:r w:rsidRPr="00D97E1A">
              <w:rPr>
                <w:rFonts w:ascii="Arial" w:hAnsi="Arial"/>
                <w:sz w:val="16"/>
              </w:rPr>
              <w:t>$</w:t>
            </w:r>
            <w:r w:rsidR="00BD617B" w:rsidRPr="00D97E1A">
              <w:rPr>
                <w:rFonts w:ascii="Arial" w:hAnsi="Arial"/>
                <w:sz w:val="16"/>
              </w:rPr>
              <w:t>48.96</w:t>
            </w:r>
          </w:p>
        </w:tc>
        <w:tc>
          <w:tcPr>
            <w:tcW w:w="1260" w:type="dxa"/>
            <w:vAlign w:val="center"/>
          </w:tcPr>
          <w:p w14:paraId="57AF8246" w14:textId="29E4B963" w:rsidR="00450F9B" w:rsidRPr="00D97E1A" w:rsidRDefault="00864C0A" w:rsidP="00BD617B">
            <w:pPr>
              <w:jc w:val="right"/>
              <w:rPr>
                <w:rFonts w:ascii="Arial" w:hAnsi="Arial"/>
                <w:sz w:val="16"/>
              </w:rPr>
            </w:pPr>
            <w:r w:rsidRPr="00D97E1A">
              <w:rPr>
                <w:rFonts w:ascii="Arial" w:hAnsi="Arial"/>
                <w:sz w:val="16"/>
              </w:rPr>
              <w:t>$</w:t>
            </w:r>
            <w:r w:rsidR="00BD617B" w:rsidRPr="00D97E1A">
              <w:rPr>
                <w:rFonts w:ascii="Arial" w:hAnsi="Arial"/>
                <w:sz w:val="16"/>
              </w:rPr>
              <w:t>538.56</w:t>
            </w:r>
          </w:p>
        </w:tc>
      </w:tr>
      <w:tr w:rsidR="00450F9B" w:rsidRPr="00D97E1A" w14:paraId="57AF8255" w14:textId="77777777" w:rsidTr="00317047">
        <w:trPr>
          <w:cantSplit/>
        </w:trPr>
        <w:tc>
          <w:tcPr>
            <w:tcW w:w="3780" w:type="dxa"/>
            <w:vAlign w:val="center"/>
          </w:tcPr>
          <w:p w14:paraId="57AF8249" w14:textId="77777777" w:rsidR="00450F9B" w:rsidRPr="00D97E1A" w:rsidRDefault="00450F9B" w:rsidP="00843B5B">
            <w:pPr>
              <w:rPr>
                <w:rFonts w:ascii="Arial" w:hAnsi="Arial"/>
                <w:bCs/>
                <w:sz w:val="16"/>
              </w:rPr>
            </w:pPr>
            <w:r w:rsidRPr="00D97E1A">
              <w:rPr>
                <w:rFonts w:ascii="Arial" w:hAnsi="Arial"/>
                <w:bCs/>
                <w:sz w:val="16"/>
              </w:rPr>
              <w:t>Request to Restore Filing Date</w:t>
            </w:r>
          </w:p>
          <w:p w14:paraId="57AF824A" w14:textId="77777777" w:rsidR="00450F9B" w:rsidRPr="00D97E1A" w:rsidRDefault="00450F9B" w:rsidP="00843B5B">
            <w:pPr>
              <w:rPr>
                <w:rFonts w:ascii="Arial" w:hAnsi="Arial"/>
                <w:bCs/>
                <w:sz w:val="16"/>
              </w:rPr>
            </w:pPr>
            <w:r w:rsidRPr="00D97E1A">
              <w:rPr>
                <w:rFonts w:ascii="Arial" w:hAnsi="Arial"/>
                <w:bCs/>
                <w:sz w:val="16"/>
              </w:rPr>
              <w:t>(TEAS Global)</w:t>
            </w:r>
          </w:p>
        </w:tc>
        <w:tc>
          <w:tcPr>
            <w:tcW w:w="1170" w:type="dxa"/>
            <w:vAlign w:val="center"/>
          </w:tcPr>
          <w:p w14:paraId="57AF824C" w14:textId="77777777" w:rsidR="00450F9B" w:rsidRPr="00D97E1A" w:rsidRDefault="00864281" w:rsidP="00450F9B">
            <w:pPr>
              <w:jc w:val="right"/>
              <w:rPr>
                <w:rFonts w:ascii="Arial" w:hAnsi="Arial"/>
                <w:sz w:val="16"/>
              </w:rPr>
            </w:pPr>
            <w:r w:rsidRPr="00D97E1A">
              <w:rPr>
                <w:rFonts w:ascii="Arial" w:hAnsi="Arial"/>
                <w:sz w:val="16"/>
              </w:rPr>
              <w:t>0.33</w:t>
            </w:r>
          </w:p>
        </w:tc>
        <w:tc>
          <w:tcPr>
            <w:tcW w:w="1080" w:type="dxa"/>
            <w:vAlign w:val="center"/>
          </w:tcPr>
          <w:p w14:paraId="57AF824E" w14:textId="77777777" w:rsidR="00450F9B" w:rsidRPr="00D97E1A" w:rsidRDefault="00450F9B" w:rsidP="00843B5B">
            <w:pPr>
              <w:jc w:val="right"/>
              <w:rPr>
                <w:rFonts w:ascii="Arial" w:hAnsi="Arial"/>
                <w:sz w:val="16"/>
              </w:rPr>
            </w:pPr>
            <w:r w:rsidRPr="00D97E1A">
              <w:rPr>
                <w:rFonts w:ascii="Arial" w:hAnsi="Arial"/>
                <w:sz w:val="16"/>
              </w:rPr>
              <w:t>1</w:t>
            </w:r>
          </w:p>
        </w:tc>
        <w:tc>
          <w:tcPr>
            <w:tcW w:w="1080" w:type="dxa"/>
            <w:vAlign w:val="center"/>
          </w:tcPr>
          <w:p w14:paraId="57AF8250" w14:textId="77777777" w:rsidR="00450F9B" w:rsidRPr="00D97E1A" w:rsidRDefault="004C469A" w:rsidP="00843B5B">
            <w:pPr>
              <w:jc w:val="right"/>
              <w:rPr>
                <w:rFonts w:ascii="Arial" w:hAnsi="Arial"/>
                <w:sz w:val="16"/>
              </w:rPr>
            </w:pPr>
            <w:r w:rsidRPr="00D97E1A">
              <w:rPr>
                <w:rFonts w:ascii="Arial" w:hAnsi="Arial"/>
                <w:sz w:val="16"/>
              </w:rPr>
              <w:t>0.33</w:t>
            </w:r>
          </w:p>
        </w:tc>
        <w:tc>
          <w:tcPr>
            <w:tcW w:w="990" w:type="dxa"/>
            <w:vAlign w:val="center"/>
          </w:tcPr>
          <w:p w14:paraId="57AF8252" w14:textId="5DF3E212" w:rsidR="00450F9B" w:rsidRPr="00D97E1A" w:rsidRDefault="00864C0A" w:rsidP="00942D1F">
            <w:pPr>
              <w:jc w:val="right"/>
              <w:rPr>
                <w:rFonts w:ascii="Arial" w:hAnsi="Arial"/>
                <w:sz w:val="16"/>
              </w:rPr>
            </w:pPr>
            <w:r w:rsidRPr="00D97E1A">
              <w:rPr>
                <w:rFonts w:ascii="Arial" w:hAnsi="Arial"/>
                <w:sz w:val="16"/>
              </w:rPr>
              <w:t>$</w:t>
            </w:r>
            <w:r w:rsidR="00BD617B" w:rsidRPr="00D97E1A">
              <w:rPr>
                <w:rFonts w:ascii="Arial" w:hAnsi="Arial"/>
                <w:sz w:val="16"/>
              </w:rPr>
              <w:t>48.96</w:t>
            </w:r>
          </w:p>
        </w:tc>
        <w:tc>
          <w:tcPr>
            <w:tcW w:w="1260" w:type="dxa"/>
            <w:vAlign w:val="center"/>
          </w:tcPr>
          <w:p w14:paraId="57AF8254" w14:textId="57BD8BC0" w:rsidR="00450F9B" w:rsidRPr="00D97E1A" w:rsidRDefault="00864C0A" w:rsidP="00BD617B">
            <w:pPr>
              <w:jc w:val="right"/>
              <w:rPr>
                <w:rFonts w:ascii="Arial" w:hAnsi="Arial"/>
                <w:sz w:val="16"/>
              </w:rPr>
            </w:pPr>
            <w:r w:rsidRPr="00D97E1A">
              <w:rPr>
                <w:rFonts w:ascii="Arial" w:hAnsi="Arial"/>
                <w:sz w:val="16"/>
              </w:rPr>
              <w:t>$</w:t>
            </w:r>
            <w:r w:rsidR="00BD617B" w:rsidRPr="00D97E1A">
              <w:rPr>
                <w:rFonts w:ascii="Arial" w:hAnsi="Arial"/>
                <w:sz w:val="16"/>
              </w:rPr>
              <w:t>16.32</w:t>
            </w:r>
          </w:p>
        </w:tc>
      </w:tr>
      <w:tr w:rsidR="00450F9B" w:rsidRPr="00D97E1A" w14:paraId="57AF8263" w14:textId="77777777" w:rsidTr="00317047">
        <w:trPr>
          <w:cantSplit/>
        </w:trPr>
        <w:tc>
          <w:tcPr>
            <w:tcW w:w="3780" w:type="dxa"/>
            <w:vAlign w:val="center"/>
          </w:tcPr>
          <w:p w14:paraId="57AF8257" w14:textId="77777777" w:rsidR="00450F9B" w:rsidRPr="00D97E1A" w:rsidRDefault="00450F9B" w:rsidP="00843B5B">
            <w:pPr>
              <w:rPr>
                <w:rFonts w:ascii="Arial" w:hAnsi="Arial"/>
                <w:bCs/>
                <w:sz w:val="16"/>
              </w:rPr>
            </w:pPr>
            <w:r w:rsidRPr="00D97E1A">
              <w:rPr>
                <w:rFonts w:ascii="Arial" w:hAnsi="Arial"/>
                <w:bCs/>
                <w:sz w:val="16"/>
              </w:rPr>
              <w:t>Request to Restore Filing Date</w:t>
            </w:r>
          </w:p>
          <w:p w14:paraId="57AF8258" w14:textId="77777777" w:rsidR="00450F9B" w:rsidRPr="00D97E1A" w:rsidRDefault="00450F9B" w:rsidP="00843B5B">
            <w:pPr>
              <w:rPr>
                <w:rFonts w:ascii="Arial" w:hAnsi="Arial"/>
                <w:bCs/>
                <w:sz w:val="16"/>
              </w:rPr>
            </w:pPr>
            <w:r w:rsidRPr="00D97E1A">
              <w:rPr>
                <w:rFonts w:ascii="Arial" w:hAnsi="Arial"/>
                <w:bCs/>
                <w:sz w:val="16"/>
              </w:rPr>
              <w:t>(Paper)</w:t>
            </w:r>
          </w:p>
        </w:tc>
        <w:tc>
          <w:tcPr>
            <w:tcW w:w="1170" w:type="dxa"/>
            <w:vAlign w:val="center"/>
          </w:tcPr>
          <w:p w14:paraId="57AF825A" w14:textId="77777777" w:rsidR="00450F9B" w:rsidRPr="00D97E1A" w:rsidRDefault="00864281" w:rsidP="00450F9B">
            <w:pPr>
              <w:jc w:val="right"/>
              <w:rPr>
                <w:rFonts w:ascii="Arial" w:hAnsi="Arial"/>
                <w:sz w:val="16"/>
              </w:rPr>
            </w:pPr>
            <w:r w:rsidRPr="00D97E1A">
              <w:rPr>
                <w:rFonts w:ascii="Arial" w:hAnsi="Arial"/>
                <w:sz w:val="16"/>
              </w:rPr>
              <w:t>0.50</w:t>
            </w:r>
          </w:p>
        </w:tc>
        <w:tc>
          <w:tcPr>
            <w:tcW w:w="1080" w:type="dxa"/>
            <w:vAlign w:val="center"/>
          </w:tcPr>
          <w:p w14:paraId="57AF825C" w14:textId="77777777" w:rsidR="00450F9B" w:rsidRPr="00D97E1A" w:rsidRDefault="004C469A" w:rsidP="00843B5B">
            <w:pPr>
              <w:jc w:val="right"/>
              <w:rPr>
                <w:rFonts w:ascii="Arial" w:hAnsi="Arial"/>
                <w:sz w:val="16"/>
              </w:rPr>
            </w:pPr>
            <w:r w:rsidRPr="00D97E1A">
              <w:rPr>
                <w:rFonts w:ascii="Arial" w:hAnsi="Arial"/>
                <w:sz w:val="16"/>
              </w:rPr>
              <w:t>5</w:t>
            </w:r>
          </w:p>
        </w:tc>
        <w:tc>
          <w:tcPr>
            <w:tcW w:w="1080" w:type="dxa"/>
            <w:vAlign w:val="center"/>
          </w:tcPr>
          <w:p w14:paraId="57AF825E" w14:textId="77777777" w:rsidR="00450F9B" w:rsidRPr="00D97E1A" w:rsidRDefault="004C469A" w:rsidP="00843B5B">
            <w:pPr>
              <w:jc w:val="right"/>
              <w:rPr>
                <w:rFonts w:ascii="Arial" w:hAnsi="Arial"/>
                <w:sz w:val="16"/>
              </w:rPr>
            </w:pPr>
            <w:r w:rsidRPr="00D97E1A">
              <w:rPr>
                <w:rFonts w:ascii="Arial" w:hAnsi="Arial"/>
                <w:sz w:val="16"/>
              </w:rPr>
              <w:t>2.50</w:t>
            </w:r>
          </w:p>
        </w:tc>
        <w:tc>
          <w:tcPr>
            <w:tcW w:w="990" w:type="dxa"/>
            <w:vAlign w:val="center"/>
          </w:tcPr>
          <w:p w14:paraId="57AF8260" w14:textId="7034BD74" w:rsidR="00450F9B" w:rsidRPr="00D97E1A" w:rsidRDefault="00864C0A" w:rsidP="00942D1F">
            <w:pPr>
              <w:jc w:val="right"/>
              <w:rPr>
                <w:rFonts w:ascii="Arial" w:hAnsi="Arial"/>
                <w:sz w:val="16"/>
              </w:rPr>
            </w:pPr>
            <w:r w:rsidRPr="00D97E1A">
              <w:rPr>
                <w:rFonts w:ascii="Arial" w:hAnsi="Arial"/>
                <w:sz w:val="16"/>
              </w:rPr>
              <w:t>$</w:t>
            </w:r>
            <w:r w:rsidR="00BD617B" w:rsidRPr="00D97E1A">
              <w:rPr>
                <w:rFonts w:ascii="Arial" w:hAnsi="Arial"/>
                <w:sz w:val="16"/>
              </w:rPr>
              <w:t>48.96</w:t>
            </w:r>
          </w:p>
        </w:tc>
        <w:tc>
          <w:tcPr>
            <w:tcW w:w="1260" w:type="dxa"/>
            <w:vAlign w:val="center"/>
          </w:tcPr>
          <w:p w14:paraId="57AF8262" w14:textId="2F531845" w:rsidR="00450F9B" w:rsidRPr="00D97E1A" w:rsidRDefault="00864C0A" w:rsidP="00BD617B">
            <w:pPr>
              <w:jc w:val="right"/>
              <w:rPr>
                <w:rFonts w:ascii="Arial" w:hAnsi="Arial"/>
                <w:sz w:val="16"/>
              </w:rPr>
            </w:pPr>
            <w:r w:rsidRPr="00D97E1A">
              <w:rPr>
                <w:rFonts w:ascii="Arial" w:hAnsi="Arial"/>
                <w:sz w:val="16"/>
              </w:rPr>
              <w:t>$</w:t>
            </w:r>
            <w:r w:rsidR="00BD617B" w:rsidRPr="00D97E1A">
              <w:rPr>
                <w:rFonts w:ascii="Arial" w:hAnsi="Arial"/>
                <w:sz w:val="16"/>
              </w:rPr>
              <w:t>122.40</w:t>
            </w:r>
          </w:p>
        </w:tc>
      </w:tr>
      <w:tr w:rsidR="00450F9B" w:rsidRPr="00D97E1A" w14:paraId="57AF8271" w14:textId="77777777" w:rsidTr="00317047">
        <w:trPr>
          <w:cantSplit/>
        </w:trPr>
        <w:tc>
          <w:tcPr>
            <w:tcW w:w="3780" w:type="dxa"/>
            <w:vAlign w:val="center"/>
          </w:tcPr>
          <w:p w14:paraId="57AF8265" w14:textId="77777777" w:rsidR="00450F9B" w:rsidRPr="00D97E1A" w:rsidRDefault="00450F9B" w:rsidP="00843B5B">
            <w:pPr>
              <w:rPr>
                <w:rFonts w:ascii="Arial" w:hAnsi="Arial"/>
                <w:bCs/>
                <w:sz w:val="16"/>
              </w:rPr>
            </w:pPr>
            <w:r w:rsidRPr="00D97E1A">
              <w:rPr>
                <w:rFonts w:ascii="Arial" w:hAnsi="Arial"/>
                <w:bCs/>
                <w:sz w:val="16"/>
              </w:rPr>
              <w:t>Request for Reinstatement</w:t>
            </w:r>
          </w:p>
          <w:p w14:paraId="57AF8266" w14:textId="77777777" w:rsidR="00450F9B" w:rsidRPr="00D97E1A" w:rsidRDefault="00450F9B" w:rsidP="00843B5B">
            <w:pPr>
              <w:rPr>
                <w:rFonts w:ascii="Arial" w:hAnsi="Arial"/>
                <w:bCs/>
                <w:sz w:val="16"/>
              </w:rPr>
            </w:pPr>
            <w:r w:rsidRPr="00D97E1A">
              <w:rPr>
                <w:rFonts w:ascii="Arial" w:hAnsi="Arial"/>
                <w:bCs/>
                <w:sz w:val="16"/>
              </w:rPr>
              <w:t>(TEAS Global)</w:t>
            </w:r>
          </w:p>
        </w:tc>
        <w:tc>
          <w:tcPr>
            <w:tcW w:w="1170" w:type="dxa"/>
            <w:vAlign w:val="center"/>
          </w:tcPr>
          <w:p w14:paraId="57AF8268" w14:textId="77777777" w:rsidR="00450F9B" w:rsidRPr="00D97E1A" w:rsidRDefault="00864281" w:rsidP="00450F9B">
            <w:pPr>
              <w:jc w:val="right"/>
              <w:rPr>
                <w:rFonts w:ascii="Arial" w:hAnsi="Arial"/>
                <w:sz w:val="16"/>
              </w:rPr>
            </w:pPr>
            <w:r w:rsidRPr="00D97E1A">
              <w:rPr>
                <w:rFonts w:ascii="Arial" w:hAnsi="Arial"/>
                <w:sz w:val="16"/>
              </w:rPr>
              <w:t>0.50</w:t>
            </w:r>
          </w:p>
        </w:tc>
        <w:tc>
          <w:tcPr>
            <w:tcW w:w="1080" w:type="dxa"/>
            <w:vAlign w:val="center"/>
          </w:tcPr>
          <w:p w14:paraId="57AF826A" w14:textId="77777777" w:rsidR="00450F9B" w:rsidRPr="00D97E1A" w:rsidRDefault="004C469A" w:rsidP="00843B5B">
            <w:pPr>
              <w:jc w:val="right"/>
              <w:rPr>
                <w:rFonts w:ascii="Arial" w:hAnsi="Arial"/>
                <w:sz w:val="16"/>
              </w:rPr>
            </w:pPr>
            <w:r w:rsidRPr="00D97E1A">
              <w:rPr>
                <w:rFonts w:ascii="Arial" w:hAnsi="Arial"/>
                <w:sz w:val="16"/>
              </w:rPr>
              <w:t>262</w:t>
            </w:r>
          </w:p>
        </w:tc>
        <w:tc>
          <w:tcPr>
            <w:tcW w:w="1080" w:type="dxa"/>
            <w:vAlign w:val="center"/>
          </w:tcPr>
          <w:p w14:paraId="57AF826C" w14:textId="77777777" w:rsidR="00450F9B" w:rsidRPr="00D97E1A" w:rsidRDefault="004C469A" w:rsidP="00843B5B">
            <w:pPr>
              <w:jc w:val="right"/>
              <w:rPr>
                <w:rFonts w:ascii="Arial" w:hAnsi="Arial"/>
                <w:sz w:val="16"/>
              </w:rPr>
            </w:pPr>
            <w:r w:rsidRPr="00D97E1A">
              <w:rPr>
                <w:rFonts w:ascii="Arial" w:hAnsi="Arial"/>
                <w:sz w:val="16"/>
              </w:rPr>
              <w:t>131</w:t>
            </w:r>
          </w:p>
        </w:tc>
        <w:tc>
          <w:tcPr>
            <w:tcW w:w="990" w:type="dxa"/>
            <w:vAlign w:val="center"/>
          </w:tcPr>
          <w:p w14:paraId="57AF826E" w14:textId="32550114" w:rsidR="00450F9B" w:rsidRPr="00D97E1A" w:rsidRDefault="00864C0A" w:rsidP="00942D1F">
            <w:pPr>
              <w:jc w:val="right"/>
              <w:rPr>
                <w:rFonts w:ascii="Arial" w:hAnsi="Arial"/>
                <w:sz w:val="16"/>
              </w:rPr>
            </w:pPr>
            <w:r w:rsidRPr="00D97E1A">
              <w:rPr>
                <w:rFonts w:ascii="Arial" w:hAnsi="Arial"/>
                <w:sz w:val="16"/>
              </w:rPr>
              <w:t>$</w:t>
            </w:r>
            <w:r w:rsidR="00BD617B" w:rsidRPr="00D97E1A">
              <w:rPr>
                <w:rFonts w:ascii="Arial" w:hAnsi="Arial"/>
                <w:sz w:val="16"/>
              </w:rPr>
              <w:t>48.96</w:t>
            </w:r>
          </w:p>
        </w:tc>
        <w:tc>
          <w:tcPr>
            <w:tcW w:w="1260" w:type="dxa"/>
            <w:vAlign w:val="center"/>
          </w:tcPr>
          <w:p w14:paraId="57AF8270" w14:textId="289877E6" w:rsidR="00450F9B" w:rsidRPr="00D97E1A" w:rsidRDefault="00864C0A" w:rsidP="00BD617B">
            <w:pPr>
              <w:jc w:val="right"/>
              <w:rPr>
                <w:rFonts w:ascii="Arial" w:hAnsi="Arial"/>
                <w:sz w:val="16"/>
              </w:rPr>
            </w:pPr>
            <w:r w:rsidRPr="00D97E1A">
              <w:rPr>
                <w:rFonts w:ascii="Arial" w:hAnsi="Arial"/>
                <w:sz w:val="16"/>
              </w:rPr>
              <w:t>$</w:t>
            </w:r>
            <w:r w:rsidR="00BD617B" w:rsidRPr="00D97E1A">
              <w:rPr>
                <w:rFonts w:ascii="Arial" w:hAnsi="Arial"/>
                <w:sz w:val="16"/>
              </w:rPr>
              <w:t>6</w:t>
            </w:r>
            <w:r w:rsidR="000B7C8B" w:rsidRPr="00D97E1A">
              <w:rPr>
                <w:rFonts w:ascii="Arial" w:hAnsi="Arial"/>
                <w:sz w:val="16"/>
              </w:rPr>
              <w:t>,</w:t>
            </w:r>
            <w:r w:rsidR="00BD617B" w:rsidRPr="00D97E1A">
              <w:rPr>
                <w:rFonts w:ascii="Arial" w:hAnsi="Arial"/>
                <w:sz w:val="16"/>
              </w:rPr>
              <w:t>4</w:t>
            </w:r>
            <w:r w:rsidR="000B7C8B" w:rsidRPr="00D97E1A">
              <w:rPr>
                <w:rFonts w:ascii="Arial" w:hAnsi="Arial"/>
                <w:sz w:val="16"/>
              </w:rPr>
              <w:t>13.76</w:t>
            </w:r>
          </w:p>
        </w:tc>
      </w:tr>
      <w:tr w:rsidR="00450F9B" w:rsidRPr="00D97E1A" w14:paraId="57AF827F" w14:textId="77777777" w:rsidTr="00317047">
        <w:trPr>
          <w:cantSplit/>
        </w:trPr>
        <w:tc>
          <w:tcPr>
            <w:tcW w:w="3780" w:type="dxa"/>
            <w:vAlign w:val="center"/>
          </w:tcPr>
          <w:p w14:paraId="57AF8273" w14:textId="77777777" w:rsidR="00450F9B" w:rsidRPr="00D97E1A" w:rsidRDefault="00450F9B" w:rsidP="00843B5B">
            <w:pPr>
              <w:rPr>
                <w:rFonts w:ascii="Arial" w:hAnsi="Arial"/>
                <w:bCs/>
                <w:sz w:val="16"/>
              </w:rPr>
            </w:pPr>
            <w:r w:rsidRPr="00D97E1A">
              <w:rPr>
                <w:rFonts w:ascii="Arial" w:hAnsi="Arial"/>
                <w:bCs/>
                <w:sz w:val="16"/>
              </w:rPr>
              <w:t>Request for Reinstatement</w:t>
            </w:r>
          </w:p>
          <w:p w14:paraId="57AF8274" w14:textId="77777777" w:rsidR="00450F9B" w:rsidRPr="00D97E1A" w:rsidRDefault="00450F9B" w:rsidP="00843B5B">
            <w:pPr>
              <w:rPr>
                <w:rFonts w:ascii="Arial" w:hAnsi="Arial"/>
                <w:bCs/>
                <w:sz w:val="16"/>
              </w:rPr>
            </w:pPr>
            <w:r w:rsidRPr="00D97E1A">
              <w:rPr>
                <w:rFonts w:ascii="Arial" w:hAnsi="Arial"/>
                <w:bCs/>
                <w:sz w:val="16"/>
              </w:rPr>
              <w:t>(Paper)</w:t>
            </w:r>
          </w:p>
        </w:tc>
        <w:tc>
          <w:tcPr>
            <w:tcW w:w="1170" w:type="dxa"/>
            <w:vAlign w:val="center"/>
          </w:tcPr>
          <w:p w14:paraId="57AF8276" w14:textId="77777777" w:rsidR="00450F9B" w:rsidRPr="00D97E1A" w:rsidRDefault="00864281" w:rsidP="00450F9B">
            <w:pPr>
              <w:jc w:val="right"/>
              <w:rPr>
                <w:rFonts w:ascii="Arial" w:hAnsi="Arial"/>
                <w:sz w:val="16"/>
              </w:rPr>
            </w:pPr>
            <w:r w:rsidRPr="00D97E1A">
              <w:rPr>
                <w:rFonts w:ascii="Arial" w:hAnsi="Arial"/>
                <w:sz w:val="16"/>
              </w:rPr>
              <w:t>0.67</w:t>
            </w:r>
          </w:p>
        </w:tc>
        <w:tc>
          <w:tcPr>
            <w:tcW w:w="1080" w:type="dxa"/>
            <w:vAlign w:val="center"/>
          </w:tcPr>
          <w:p w14:paraId="57AF8278" w14:textId="77777777" w:rsidR="00450F9B" w:rsidRPr="00D97E1A" w:rsidRDefault="004C469A" w:rsidP="00843B5B">
            <w:pPr>
              <w:jc w:val="right"/>
              <w:rPr>
                <w:rFonts w:ascii="Arial" w:hAnsi="Arial"/>
                <w:sz w:val="16"/>
              </w:rPr>
            </w:pPr>
            <w:r w:rsidRPr="00D97E1A">
              <w:rPr>
                <w:rFonts w:ascii="Arial" w:hAnsi="Arial"/>
                <w:sz w:val="16"/>
              </w:rPr>
              <w:t>46</w:t>
            </w:r>
          </w:p>
        </w:tc>
        <w:tc>
          <w:tcPr>
            <w:tcW w:w="1080" w:type="dxa"/>
            <w:vAlign w:val="center"/>
          </w:tcPr>
          <w:p w14:paraId="57AF827A" w14:textId="77777777" w:rsidR="00450F9B" w:rsidRPr="00D97E1A" w:rsidRDefault="004C469A" w:rsidP="00843B5B">
            <w:pPr>
              <w:jc w:val="right"/>
              <w:rPr>
                <w:rFonts w:ascii="Arial" w:hAnsi="Arial"/>
                <w:sz w:val="16"/>
              </w:rPr>
            </w:pPr>
            <w:r w:rsidRPr="00D97E1A">
              <w:rPr>
                <w:rFonts w:ascii="Arial" w:hAnsi="Arial"/>
                <w:sz w:val="16"/>
              </w:rPr>
              <w:t>30.67</w:t>
            </w:r>
          </w:p>
        </w:tc>
        <w:tc>
          <w:tcPr>
            <w:tcW w:w="990" w:type="dxa"/>
            <w:vAlign w:val="center"/>
          </w:tcPr>
          <w:p w14:paraId="57AF827C" w14:textId="02173283" w:rsidR="00450F9B" w:rsidRPr="00D97E1A" w:rsidRDefault="00864C0A" w:rsidP="00942D1F">
            <w:pPr>
              <w:jc w:val="right"/>
              <w:rPr>
                <w:rFonts w:ascii="Arial" w:hAnsi="Arial"/>
                <w:sz w:val="16"/>
              </w:rPr>
            </w:pPr>
            <w:r w:rsidRPr="00D97E1A">
              <w:rPr>
                <w:rFonts w:ascii="Arial" w:hAnsi="Arial"/>
                <w:sz w:val="16"/>
              </w:rPr>
              <w:t>$</w:t>
            </w:r>
            <w:r w:rsidR="00BD617B" w:rsidRPr="00D97E1A">
              <w:rPr>
                <w:rFonts w:ascii="Arial" w:hAnsi="Arial"/>
                <w:sz w:val="16"/>
              </w:rPr>
              <w:t>48.96</w:t>
            </w:r>
          </w:p>
        </w:tc>
        <w:tc>
          <w:tcPr>
            <w:tcW w:w="1260" w:type="dxa"/>
            <w:vAlign w:val="center"/>
          </w:tcPr>
          <w:p w14:paraId="57AF827E" w14:textId="36BB14B4" w:rsidR="00450F9B" w:rsidRPr="00D97E1A" w:rsidRDefault="000F1CDB" w:rsidP="000B7C8B">
            <w:pPr>
              <w:jc w:val="right"/>
              <w:rPr>
                <w:rFonts w:ascii="Arial" w:hAnsi="Arial"/>
                <w:sz w:val="16"/>
              </w:rPr>
            </w:pPr>
            <w:r w:rsidRPr="00D97E1A">
              <w:rPr>
                <w:rFonts w:ascii="Arial" w:hAnsi="Arial"/>
                <w:sz w:val="16"/>
              </w:rPr>
              <w:t>$</w:t>
            </w:r>
            <w:r w:rsidR="000B7C8B" w:rsidRPr="00D97E1A">
              <w:rPr>
                <w:rFonts w:ascii="Arial" w:hAnsi="Arial"/>
                <w:sz w:val="16"/>
              </w:rPr>
              <w:t>1,501.44</w:t>
            </w:r>
          </w:p>
        </w:tc>
      </w:tr>
      <w:tr w:rsidR="00450F9B" w:rsidRPr="00D97E1A" w14:paraId="57AF828C" w14:textId="77777777" w:rsidTr="00317047">
        <w:trPr>
          <w:cantSplit/>
        </w:trPr>
        <w:tc>
          <w:tcPr>
            <w:tcW w:w="3780" w:type="dxa"/>
            <w:vAlign w:val="center"/>
          </w:tcPr>
          <w:p w14:paraId="57AF8281" w14:textId="77777777" w:rsidR="00450F9B" w:rsidRPr="00D97E1A" w:rsidRDefault="00450F9B" w:rsidP="00317047">
            <w:pPr>
              <w:spacing w:before="40" w:after="40"/>
              <w:rPr>
                <w:rFonts w:ascii="Arial" w:hAnsi="Arial"/>
                <w:b/>
                <w:sz w:val="16"/>
              </w:rPr>
            </w:pPr>
            <w:r w:rsidRPr="00D97E1A">
              <w:rPr>
                <w:rFonts w:ascii="Arial" w:hAnsi="Arial"/>
                <w:b/>
                <w:sz w:val="16"/>
              </w:rPr>
              <w:t>Total</w:t>
            </w:r>
          </w:p>
        </w:tc>
        <w:tc>
          <w:tcPr>
            <w:tcW w:w="1170" w:type="dxa"/>
            <w:vAlign w:val="center"/>
          </w:tcPr>
          <w:p w14:paraId="57AF8283" w14:textId="77777777" w:rsidR="00450F9B" w:rsidRPr="00D97E1A" w:rsidRDefault="00450F9B" w:rsidP="00317047">
            <w:pPr>
              <w:spacing w:before="40" w:after="40"/>
              <w:jc w:val="center"/>
              <w:rPr>
                <w:rFonts w:ascii="Arial" w:hAnsi="Arial"/>
                <w:b/>
                <w:sz w:val="16"/>
              </w:rPr>
            </w:pPr>
            <w:r w:rsidRPr="00D97E1A">
              <w:rPr>
                <w:rFonts w:ascii="Arial" w:hAnsi="Arial"/>
                <w:b/>
                <w:sz w:val="16"/>
              </w:rPr>
              <w:t>-  -  -  -  -</w:t>
            </w:r>
          </w:p>
        </w:tc>
        <w:tc>
          <w:tcPr>
            <w:tcW w:w="1080" w:type="dxa"/>
            <w:vAlign w:val="center"/>
          </w:tcPr>
          <w:p w14:paraId="57AF8285" w14:textId="77777777" w:rsidR="00450F9B" w:rsidRPr="00D97E1A" w:rsidRDefault="00450F9B" w:rsidP="00317047">
            <w:pPr>
              <w:spacing w:before="40" w:after="40"/>
              <w:jc w:val="right"/>
              <w:rPr>
                <w:rFonts w:ascii="Arial" w:hAnsi="Arial"/>
                <w:b/>
                <w:sz w:val="16"/>
              </w:rPr>
            </w:pPr>
            <w:r w:rsidRPr="00D97E1A">
              <w:rPr>
                <w:rFonts w:ascii="Arial" w:hAnsi="Arial"/>
                <w:b/>
                <w:sz w:val="16"/>
              </w:rPr>
              <w:fldChar w:fldCharType="begin"/>
            </w:r>
            <w:r w:rsidRPr="00D97E1A">
              <w:rPr>
                <w:rFonts w:ascii="Arial" w:hAnsi="Arial"/>
                <w:b/>
                <w:sz w:val="16"/>
              </w:rPr>
              <w:instrText xml:space="preserve"> =SUM(ABOVE) </w:instrText>
            </w:r>
            <w:r w:rsidRPr="00D97E1A">
              <w:rPr>
                <w:rFonts w:ascii="Arial" w:hAnsi="Arial"/>
                <w:b/>
                <w:sz w:val="16"/>
              </w:rPr>
              <w:fldChar w:fldCharType="separate"/>
            </w:r>
            <w:r w:rsidRPr="00D97E1A">
              <w:rPr>
                <w:rFonts w:ascii="Arial" w:hAnsi="Arial"/>
                <w:b/>
                <w:noProof/>
                <w:sz w:val="16"/>
              </w:rPr>
              <w:t>2,</w:t>
            </w:r>
            <w:r w:rsidR="004C469A" w:rsidRPr="00D97E1A">
              <w:rPr>
                <w:rFonts w:ascii="Arial" w:hAnsi="Arial"/>
                <w:b/>
                <w:noProof/>
                <w:sz w:val="16"/>
              </w:rPr>
              <w:t>988</w:t>
            </w:r>
            <w:r w:rsidRPr="00D97E1A">
              <w:rPr>
                <w:rFonts w:ascii="Arial" w:hAnsi="Arial"/>
                <w:b/>
                <w:sz w:val="16"/>
              </w:rPr>
              <w:fldChar w:fldCharType="end"/>
            </w:r>
          </w:p>
        </w:tc>
        <w:tc>
          <w:tcPr>
            <w:tcW w:w="1080" w:type="dxa"/>
            <w:vAlign w:val="center"/>
          </w:tcPr>
          <w:p w14:paraId="57AF8287" w14:textId="77777777" w:rsidR="00450F9B" w:rsidRPr="00D97E1A" w:rsidRDefault="00D403A0" w:rsidP="00317047">
            <w:pPr>
              <w:spacing w:before="40" w:after="40"/>
              <w:jc w:val="right"/>
              <w:rPr>
                <w:rFonts w:ascii="Arial" w:hAnsi="Arial"/>
                <w:b/>
                <w:sz w:val="16"/>
              </w:rPr>
            </w:pPr>
            <w:r w:rsidRPr="00D97E1A">
              <w:rPr>
                <w:rFonts w:ascii="Arial" w:hAnsi="Arial"/>
                <w:b/>
                <w:sz w:val="16"/>
              </w:rPr>
              <w:fldChar w:fldCharType="begin"/>
            </w:r>
            <w:r w:rsidRPr="00D97E1A">
              <w:rPr>
                <w:rFonts w:ascii="Arial" w:hAnsi="Arial"/>
                <w:b/>
                <w:sz w:val="16"/>
              </w:rPr>
              <w:instrText xml:space="preserve"> =SUM(ABOVE) </w:instrText>
            </w:r>
            <w:r w:rsidRPr="00D97E1A">
              <w:rPr>
                <w:rFonts w:ascii="Arial" w:hAnsi="Arial"/>
                <w:b/>
                <w:sz w:val="16"/>
              </w:rPr>
              <w:fldChar w:fldCharType="separate"/>
            </w:r>
            <w:r w:rsidRPr="00D97E1A">
              <w:rPr>
                <w:rFonts w:ascii="Arial" w:hAnsi="Arial"/>
                <w:b/>
                <w:noProof/>
                <w:sz w:val="16"/>
              </w:rPr>
              <w:t>1,</w:t>
            </w:r>
            <w:r w:rsidR="004C469A" w:rsidRPr="00D97E1A">
              <w:rPr>
                <w:rFonts w:ascii="Arial" w:hAnsi="Arial"/>
                <w:b/>
                <w:noProof/>
                <w:sz w:val="16"/>
              </w:rPr>
              <w:t>545.83</w:t>
            </w:r>
            <w:r w:rsidRPr="00D97E1A">
              <w:rPr>
                <w:rFonts w:ascii="Arial" w:hAnsi="Arial"/>
                <w:b/>
                <w:sz w:val="16"/>
              </w:rPr>
              <w:fldChar w:fldCharType="end"/>
            </w:r>
          </w:p>
        </w:tc>
        <w:tc>
          <w:tcPr>
            <w:tcW w:w="990" w:type="dxa"/>
            <w:vAlign w:val="center"/>
          </w:tcPr>
          <w:p w14:paraId="57AF8289" w14:textId="77777777" w:rsidR="00450F9B" w:rsidRPr="00D97E1A" w:rsidRDefault="00450F9B" w:rsidP="00317047">
            <w:pPr>
              <w:spacing w:before="40" w:after="40"/>
              <w:jc w:val="right"/>
              <w:rPr>
                <w:rFonts w:ascii="Arial" w:hAnsi="Arial"/>
                <w:b/>
                <w:sz w:val="16"/>
              </w:rPr>
            </w:pPr>
            <w:r w:rsidRPr="00D97E1A">
              <w:rPr>
                <w:rFonts w:ascii="Arial" w:hAnsi="Arial"/>
                <w:b/>
                <w:sz w:val="16"/>
              </w:rPr>
              <w:t>-  -  -  -  -</w:t>
            </w:r>
          </w:p>
        </w:tc>
        <w:tc>
          <w:tcPr>
            <w:tcW w:w="1260" w:type="dxa"/>
            <w:vAlign w:val="center"/>
          </w:tcPr>
          <w:p w14:paraId="57AF828B" w14:textId="6588B877" w:rsidR="00450F9B" w:rsidRPr="00D97E1A" w:rsidRDefault="000F1CDB" w:rsidP="000B7C8B">
            <w:pPr>
              <w:spacing w:before="40" w:after="40"/>
              <w:jc w:val="right"/>
              <w:rPr>
                <w:rFonts w:ascii="Arial" w:hAnsi="Arial"/>
                <w:b/>
                <w:sz w:val="16"/>
              </w:rPr>
            </w:pPr>
            <w:r w:rsidRPr="00D97E1A">
              <w:rPr>
                <w:rFonts w:ascii="Arial" w:hAnsi="Arial"/>
                <w:b/>
                <w:sz w:val="16"/>
              </w:rPr>
              <w:t>$</w:t>
            </w:r>
            <w:r w:rsidR="000B7C8B" w:rsidRPr="00D97E1A">
              <w:rPr>
                <w:rFonts w:ascii="Arial" w:hAnsi="Arial"/>
                <w:b/>
                <w:sz w:val="16"/>
              </w:rPr>
              <w:t>125,950.06</w:t>
            </w:r>
          </w:p>
        </w:tc>
      </w:tr>
    </w:tbl>
    <w:p w14:paraId="57AF828E" w14:textId="77777777" w:rsidR="00700B94" w:rsidRPr="00D97E1A" w:rsidRDefault="00700B94">
      <w:pPr>
        <w:jc w:val="both"/>
        <w:rPr>
          <w:rFonts w:ascii="Arial" w:hAnsi="Arial"/>
          <w:sz w:val="24"/>
        </w:rPr>
      </w:pPr>
    </w:p>
    <w:p w14:paraId="57AF828F" w14:textId="77777777" w:rsidR="0069048F" w:rsidRPr="00D97E1A" w:rsidRDefault="0069048F">
      <w:pPr>
        <w:jc w:val="both"/>
        <w:rPr>
          <w:rFonts w:ascii="Arial" w:hAnsi="Arial"/>
          <w:b/>
          <w:sz w:val="24"/>
        </w:rPr>
      </w:pPr>
      <w:r w:rsidRPr="00D97E1A">
        <w:rPr>
          <w:rFonts w:ascii="Arial" w:hAnsi="Arial"/>
          <w:b/>
          <w:sz w:val="24"/>
        </w:rPr>
        <w:t>15.</w:t>
      </w:r>
      <w:r w:rsidRPr="00D97E1A">
        <w:rPr>
          <w:rFonts w:ascii="Arial" w:hAnsi="Arial"/>
          <w:b/>
          <w:sz w:val="24"/>
        </w:rPr>
        <w:tab/>
        <w:t>Reason for Change in Burden</w:t>
      </w:r>
    </w:p>
    <w:p w14:paraId="57AF8290" w14:textId="77777777" w:rsidR="002F340B" w:rsidRPr="00D97E1A" w:rsidRDefault="002F340B" w:rsidP="006833D5">
      <w:pPr>
        <w:jc w:val="both"/>
        <w:rPr>
          <w:rFonts w:ascii="Arial" w:hAnsi="Arial"/>
          <w:color w:val="FF0000"/>
          <w:sz w:val="24"/>
        </w:rPr>
      </w:pPr>
    </w:p>
    <w:p w14:paraId="57AF8291" w14:textId="77777777" w:rsidR="002F340B" w:rsidRPr="00D97E1A" w:rsidRDefault="002F340B" w:rsidP="002F340B">
      <w:pPr>
        <w:pStyle w:val="BodyText2"/>
        <w:rPr>
          <w:u w:val="single"/>
        </w:rPr>
      </w:pPr>
      <w:r w:rsidRPr="00D97E1A">
        <w:rPr>
          <w:u w:val="single"/>
        </w:rPr>
        <w:t>Summary of Changes Since the Previous Renewal</w:t>
      </w:r>
    </w:p>
    <w:p w14:paraId="57AF8292" w14:textId="77777777" w:rsidR="002F340B" w:rsidRPr="00D97E1A" w:rsidRDefault="002F340B" w:rsidP="002F340B">
      <w:pPr>
        <w:pStyle w:val="BodyText2"/>
        <w:rPr>
          <w:u w:val="single"/>
        </w:rPr>
      </w:pPr>
    </w:p>
    <w:p w14:paraId="57AF8293" w14:textId="68F5F31E" w:rsidR="002F340B" w:rsidRPr="00D97E1A" w:rsidRDefault="002F340B" w:rsidP="002F340B">
      <w:pPr>
        <w:pStyle w:val="BodyText2"/>
      </w:pPr>
      <w:r w:rsidRPr="00D97E1A">
        <w:lastRenderedPageBreak/>
        <w:t xml:space="preserve">OMB previously approved the renewal of this information collection in </w:t>
      </w:r>
      <w:r w:rsidR="00801CD7" w:rsidRPr="00D97E1A">
        <w:t>September</w:t>
      </w:r>
      <w:r w:rsidRPr="00D97E1A">
        <w:t xml:space="preserve"> of 20</w:t>
      </w:r>
      <w:r w:rsidR="000F1CDB" w:rsidRPr="00D97E1A">
        <w:t>12</w:t>
      </w:r>
      <w:r w:rsidRPr="00D97E1A">
        <w:t xml:space="preserve"> with </w:t>
      </w:r>
      <w:r w:rsidR="000F1CDB" w:rsidRPr="00D97E1A">
        <w:t>2,135</w:t>
      </w:r>
      <w:r w:rsidRPr="00D97E1A">
        <w:t xml:space="preserve"> responses and </w:t>
      </w:r>
      <w:r w:rsidR="00FD00D2" w:rsidRPr="00D97E1A">
        <w:t>1,689</w:t>
      </w:r>
      <w:r w:rsidR="000F1CDB" w:rsidRPr="00D97E1A">
        <w:t xml:space="preserve"> burden hours, and $15,551</w:t>
      </w:r>
      <w:r w:rsidRPr="00D97E1A">
        <w:t xml:space="preserve"> in annual (non-hour) costs.  There have been no interim approvals.  </w:t>
      </w:r>
    </w:p>
    <w:p w14:paraId="57AF8294" w14:textId="77777777" w:rsidR="002F340B" w:rsidRPr="00D97E1A" w:rsidRDefault="002F340B" w:rsidP="002F340B">
      <w:pPr>
        <w:pStyle w:val="BodyText2"/>
      </w:pPr>
    </w:p>
    <w:p w14:paraId="57AF8295" w14:textId="205CAB77" w:rsidR="002F340B" w:rsidRPr="00D97E1A" w:rsidRDefault="002F340B" w:rsidP="002F340B">
      <w:pPr>
        <w:pStyle w:val="BodyText2"/>
      </w:pPr>
      <w:r w:rsidRPr="00D97E1A">
        <w:t xml:space="preserve">For this renewal, the USPTO estimates that the total annual responses will be </w:t>
      </w:r>
      <w:r w:rsidR="00801CD7" w:rsidRPr="00D97E1A">
        <w:t>2,</w:t>
      </w:r>
      <w:r w:rsidR="00FD00D2" w:rsidRPr="00D97E1A">
        <w:t>988</w:t>
      </w:r>
      <w:r w:rsidRPr="00D97E1A">
        <w:t xml:space="preserve"> and the total annual burden hours will be </w:t>
      </w:r>
      <w:r w:rsidR="00FD00D2" w:rsidRPr="00D97E1A">
        <w:t>2,749.67</w:t>
      </w:r>
      <w:r w:rsidRPr="00D97E1A">
        <w:t xml:space="preserve">.  This </w:t>
      </w:r>
      <w:r w:rsidR="00801CD7" w:rsidRPr="00D97E1A">
        <w:t>in</w:t>
      </w:r>
      <w:r w:rsidRPr="00D97E1A">
        <w:t xml:space="preserve">crease of </w:t>
      </w:r>
      <w:r w:rsidR="00FD00D2" w:rsidRPr="00D97E1A">
        <w:t>853 responses and 1,060.67</w:t>
      </w:r>
      <w:r w:rsidRPr="00D97E1A">
        <w:t xml:space="preserve"> burden hours is due to administrative adjustment</w:t>
      </w:r>
      <w:r w:rsidR="00801CD7" w:rsidRPr="00D97E1A">
        <w:t>s</w:t>
      </w:r>
      <w:r w:rsidRPr="00D97E1A">
        <w:t>.</w:t>
      </w:r>
    </w:p>
    <w:p w14:paraId="57AF8296" w14:textId="77777777" w:rsidR="002F340B" w:rsidRPr="00D97E1A" w:rsidRDefault="002F340B" w:rsidP="002F340B">
      <w:pPr>
        <w:pStyle w:val="BodyText2"/>
      </w:pPr>
    </w:p>
    <w:p w14:paraId="57AF8297" w14:textId="2C1D609A" w:rsidR="002F340B" w:rsidRPr="00D97E1A" w:rsidRDefault="002F340B" w:rsidP="002F340B">
      <w:pPr>
        <w:pStyle w:val="BodyText2"/>
      </w:pPr>
      <w:r w:rsidRPr="00D97E1A">
        <w:t>The currently approved annual (non-hour) cost burden for this collection is $</w:t>
      </w:r>
      <w:r w:rsidR="000F1CDB" w:rsidRPr="00D97E1A">
        <w:t>15,551</w:t>
      </w:r>
      <w:r w:rsidRPr="00D97E1A">
        <w:t>.  For this renewal, the USPTO estimates that the total annual (non-hour) costs will be $</w:t>
      </w:r>
      <w:r w:rsidR="00FD00D2" w:rsidRPr="00D97E1A">
        <w:t>22,660.19</w:t>
      </w:r>
      <w:r w:rsidRPr="00D97E1A">
        <w:t xml:space="preserve">.  This </w:t>
      </w:r>
      <w:r w:rsidR="00750A34" w:rsidRPr="00D97E1A">
        <w:t>in</w:t>
      </w:r>
      <w:r w:rsidRPr="00D97E1A">
        <w:t>crease of $</w:t>
      </w:r>
      <w:r w:rsidR="00FD00D2" w:rsidRPr="00D97E1A">
        <w:t>7,109.19</w:t>
      </w:r>
      <w:r w:rsidRPr="00D97E1A">
        <w:t xml:space="preserve"> is due to </w:t>
      </w:r>
      <w:r w:rsidR="00FD00D2" w:rsidRPr="00D97E1A">
        <w:t xml:space="preserve">both an increase in the number of responses—both overall and specifically in the IC lines to which filing fees are applied—as well as </w:t>
      </w:r>
      <w:r w:rsidR="000F1CDB" w:rsidRPr="00D97E1A">
        <w:t xml:space="preserve">adjustments in postage rates applicable to mailed submissions. </w:t>
      </w:r>
    </w:p>
    <w:p w14:paraId="57AF8298" w14:textId="77777777" w:rsidR="003431FB" w:rsidRPr="00D97E1A" w:rsidRDefault="003431FB" w:rsidP="002F340B">
      <w:pPr>
        <w:pStyle w:val="BodyText2"/>
      </w:pPr>
    </w:p>
    <w:p w14:paraId="57AF8299" w14:textId="77777777" w:rsidR="001206B3" w:rsidRPr="00D97E1A" w:rsidRDefault="001206B3" w:rsidP="001206B3">
      <w:pPr>
        <w:pStyle w:val="Heading8"/>
        <w:tabs>
          <w:tab w:val="left" w:pos="-1080"/>
          <w:tab w:val="left" w:pos="-840"/>
          <w:tab w:val="left" w:pos="1"/>
          <w:tab w:val="left" w:pos="10680"/>
          <w:tab w:val="left" w:pos="11400"/>
          <w:tab w:val="left" w:pos="12120"/>
          <w:tab w:val="left" w:pos="12840"/>
          <w:tab w:val="left" w:pos="13560"/>
          <w:tab w:val="left" w:pos="14280"/>
          <w:tab w:val="left" w:pos="15000"/>
          <w:tab w:val="left" w:pos="15720"/>
        </w:tabs>
        <w:overflowPunct w:val="0"/>
        <w:autoSpaceDE w:val="0"/>
        <w:autoSpaceDN w:val="0"/>
        <w:adjustRightInd w:val="0"/>
        <w:rPr>
          <w:u w:val="none"/>
        </w:rPr>
      </w:pPr>
      <w:r w:rsidRPr="00D97E1A">
        <w:t>Change in Burden Estimates Since the 60-Day Federal Register Notice</w:t>
      </w:r>
    </w:p>
    <w:p w14:paraId="57AF829A" w14:textId="77777777" w:rsidR="001206B3" w:rsidRPr="00D97E1A" w:rsidRDefault="001206B3" w:rsidP="001206B3">
      <w:pPr>
        <w:tabs>
          <w:tab w:val="left" w:pos="-1080"/>
          <w:tab w:val="left" w:pos="-840"/>
          <w:tab w:val="left" w:pos="1"/>
          <w:tab w:val="left" w:pos="10680"/>
          <w:tab w:val="left" w:pos="11400"/>
          <w:tab w:val="left" w:pos="12120"/>
          <w:tab w:val="left" w:pos="12840"/>
          <w:tab w:val="left" w:pos="13560"/>
          <w:tab w:val="left" w:pos="14280"/>
          <w:tab w:val="left" w:pos="15000"/>
          <w:tab w:val="left" w:pos="15720"/>
        </w:tabs>
        <w:overflowPunct w:val="0"/>
        <w:autoSpaceDE w:val="0"/>
        <w:autoSpaceDN w:val="0"/>
        <w:adjustRightInd w:val="0"/>
        <w:jc w:val="both"/>
        <w:rPr>
          <w:rFonts w:ascii="Arial" w:hAnsi="Arial"/>
          <w:sz w:val="24"/>
        </w:rPr>
      </w:pPr>
    </w:p>
    <w:p w14:paraId="57AF829B" w14:textId="77777777" w:rsidR="00544862" w:rsidRPr="001B388C" w:rsidRDefault="001206B3" w:rsidP="001B388C">
      <w:pPr>
        <w:tabs>
          <w:tab w:val="left" w:pos="-1080"/>
          <w:tab w:val="left" w:pos="-840"/>
          <w:tab w:val="left" w:pos="10680"/>
          <w:tab w:val="left" w:pos="11400"/>
          <w:tab w:val="left" w:pos="12120"/>
          <w:tab w:val="left" w:pos="12840"/>
          <w:tab w:val="left" w:pos="13560"/>
          <w:tab w:val="left" w:pos="14280"/>
          <w:tab w:val="left" w:pos="15000"/>
          <w:tab w:val="left" w:pos="15720"/>
        </w:tabs>
        <w:overflowPunct w:val="0"/>
        <w:autoSpaceDE w:val="0"/>
        <w:autoSpaceDN w:val="0"/>
        <w:adjustRightInd w:val="0"/>
        <w:jc w:val="both"/>
        <w:rPr>
          <w:rFonts w:ascii="Arial" w:hAnsi="Arial"/>
          <w:sz w:val="24"/>
        </w:rPr>
      </w:pPr>
      <w:r w:rsidRPr="00D97E1A">
        <w:rPr>
          <w:rFonts w:ascii="Arial" w:hAnsi="Arial"/>
          <w:sz w:val="24"/>
        </w:rPr>
        <w:t xml:space="preserve">There has been no change to the </w:t>
      </w:r>
      <w:r w:rsidR="001B388C" w:rsidRPr="00D97E1A">
        <w:rPr>
          <w:rFonts w:ascii="Arial" w:hAnsi="Arial"/>
          <w:sz w:val="24"/>
        </w:rPr>
        <w:t>burden estimates</w:t>
      </w:r>
      <w:r w:rsidRPr="00D97E1A">
        <w:rPr>
          <w:rFonts w:ascii="Arial" w:hAnsi="Arial"/>
          <w:sz w:val="24"/>
        </w:rPr>
        <w:t xml:space="preserve"> since the publication of the 6</w:t>
      </w:r>
      <w:r w:rsidR="00830AA1" w:rsidRPr="00D97E1A">
        <w:rPr>
          <w:rFonts w:ascii="Arial" w:hAnsi="Arial"/>
          <w:sz w:val="24"/>
        </w:rPr>
        <w:t>0-Day Federal Register Notice.</w:t>
      </w:r>
      <w:r w:rsidR="00544862" w:rsidRPr="00544862">
        <w:rPr>
          <w:rFonts w:ascii="Arial" w:hAnsi="Arial"/>
          <w:sz w:val="24"/>
        </w:rPr>
        <w:t xml:space="preserve">  </w:t>
      </w:r>
    </w:p>
    <w:p w14:paraId="57AF829C" w14:textId="77777777" w:rsidR="00700B94" w:rsidRPr="00544862" w:rsidRDefault="00700B94" w:rsidP="002F340B">
      <w:pPr>
        <w:pStyle w:val="BodyText2"/>
      </w:pPr>
    </w:p>
    <w:p w14:paraId="57AF829D" w14:textId="77777777" w:rsidR="002F340B" w:rsidRPr="00544862" w:rsidRDefault="002F340B" w:rsidP="002F340B">
      <w:pPr>
        <w:pStyle w:val="BodyText2"/>
        <w:rPr>
          <w:u w:val="single"/>
        </w:rPr>
      </w:pPr>
      <w:r w:rsidRPr="00544862">
        <w:rPr>
          <w:u w:val="single"/>
        </w:rPr>
        <w:t>Changes in Respondent Cost Burden</w:t>
      </w:r>
    </w:p>
    <w:p w14:paraId="57AF829E" w14:textId="77777777" w:rsidR="002F340B" w:rsidRPr="00544862" w:rsidRDefault="002F340B" w:rsidP="002F340B">
      <w:pPr>
        <w:pStyle w:val="BodyText2"/>
        <w:rPr>
          <w:u w:val="single"/>
        </w:rPr>
      </w:pPr>
    </w:p>
    <w:p w14:paraId="57AF829F" w14:textId="6B242687" w:rsidR="002F340B" w:rsidRPr="00544862" w:rsidRDefault="002F340B" w:rsidP="002F340B">
      <w:pPr>
        <w:pStyle w:val="BodyText2"/>
      </w:pPr>
      <w:r w:rsidRPr="00544862">
        <w:t xml:space="preserve">The total respondent cost burden for this collection has </w:t>
      </w:r>
      <w:r w:rsidR="006D1F4C" w:rsidRPr="00544862">
        <w:t>in</w:t>
      </w:r>
      <w:r w:rsidRPr="00544862">
        <w:t>creased by $</w:t>
      </w:r>
      <w:r w:rsidR="001D74BD">
        <w:t>443,001.33</w:t>
      </w:r>
      <w:r w:rsidRPr="00544862">
        <w:t>, from $</w:t>
      </w:r>
      <w:r w:rsidR="001B388C">
        <w:t>626,619</w:t>
      </w:r>
      <w:r w:rsidRPr="00544862">
        <w:t xml:space="preserve"> to $</w:t>
      </w:r>
      <w:r w:rsidR="00FD00D2" w:rsidRPr="00FD00D2">
        <w:t>1,069,620.33</w:t>
      </w:r>
      <w:r w:rsidRPr="00544862">
        <w:t xml:space="preserve">, from the previous renewal of this collection </w:t>
      </w:r>
      <w:r w:rsidRPr="001D74BD">
        <w:t xml:space="preserve">in </w:t>
      </w:r>
      <w:r w:rsidR="00DF07C1" w:rsidRPr="001D74BD">
        <w:t>September</w:t>
      </w:r>
      <w:r w:rsidRPr="001D74BD">
        <w:t xml:space="preserve"> 20</w:t>
      </w:r>
      <w:r w:rsidR="001B388C" w:rsidRPr="001D74BD">
        <w:t>12</w:t>
      </w:r>
      <w:r w:rsidRPr="001D74BD">
        <w:t>, due to:</w:t>
      </w:r>
    </w:p>
    <w:p w14:paraId="57AF82A0" w14:textId="77777777" w:rsidR="002F340B" w:rsidRPr="00544862" w:rsidRDefault="002F340B" w:rsidP="002F340B">
      <w:pPr>
        <w:pStyle w:val="BodyText2"/>
      </w:pPr>
    </w:p>
    <w:p w14:paraId="57AF82A1" w14:textId="61E9733C" w:rsidR="002F340B" w:rsidRDefault="002F340B" w:rsidP="002F340B">
      <w:pPr>
        <w:pStyle w:val="BodyText2"/>
        <w:numPr>
          <w:ilvl w:val="0"/>
          <w:numId w:val="13"/>
        </w:numPr>
      </w:pPr>
      <w:r w:rsidRPr="00544862">
        <w:rPr>
          <w:b/>
        </w:rPr>
        <w:t>Increase</w:t>
      </w:r>
      <w:r w:rsidR="00DA300B">
        <w:rPr>
          <w:b/>
        </w:rPr>
        <w:t xml:space="preserve"> of $18</w:t>
      </w:r>
      <w:r w:rsidRPr="00544862">
        <w:rPr>
          <w:b/>
        </w:rPr>
        <w:t xml:space="preserve"> in estimated hourly rate.</w:t>
      </w:r>
      <w:r w:rsidR="001B388C">
        <w:t xml:space="preserve">  The 2012</w:t>
      </w:r>
      <w:r w:rsidRPr="00544862">
        <w:t xml:space="preserve"> renewal used an estimated rate of $</w:t>
      </w:r>
      <w:r w:rsidR="00D20FF2" w:rsidRPr="00544862">
        <w:t>3</w:t>
      </w:r>
      <w:r w:rsidR="001B388C">
        <w:t>71</w:t>
      </w:r>
      <w:r w:rsidRPr="00544862">
        <w:t xml:space="preserve"> per hour for </w:t>
      </w:r>
      <w:r w:rsidR="00D20FF2" w:rsidRPr="00544862">
        <w:t>attorney</w:t>
      </w:r>
      <w:r w:rsidRPr="00544862">
        <w:t xml:space="preserve">s to prepare the </w:t>
      </w:r>
      <w:r w:rsidR="00D20FF2" w:rsidRPr="00544862">
        <w:t>inform</w:t>
      </w:r>
      <w:r w:rsidRPr="00544862">
        <w:t>ation in this collection.  For the current renewal, the USPTO is using the updated rate of $</w:t>
      </w:r>
      <w:r w:rsidR="00D20FF2" w:rsidRPr="00544862">
        <w:t>3</w:t>
      </w:r>
      <w:r w:rsidR="001B388C">
        <w:t>89</w:t>
      </w:r>
      <w:r w:rsidRPr="00544862">
        <w:t xml:space="preserve"> per hour for </w:t>
      </w:r>
      <w:r w:rsidR="00D20FF2" w:rsidRPr="00544862">
        <w:t>attorney</w:t>
      </w:r>
      <w:r w:rsidRPr="00544862">
        <w:t>s.</w:t>
      </w:r>
    </w:p>
    <w:p w14:paraId="5A34A2C7" w14:textId="02726F7E" w:rsidR="001D74BD" w:rsidRDefault="001D74BD" w:rsidP="001D74BD">
      <w:pPr>
        <w:pStyle w:val="BodyText2"/>
        <w:ind w:left="720"/>
      </w:pPr>
    </w:p>
    <w:p w14:paraId="5FB66D9A" w14:textId="2452BD15" w:rsidR="001D74BD" w:rsidRDefault="001D74BD" w:rsidP="002F340B">
      <w:pPr>
        <w:pStyle w:val="BodyText2"/>
        <w:numPr>
          <w:ilvl w:val="0"/>
          <w:numId w:val="13"/>
        </w:numPr>
      </w:pPr>
      <w:r>
        <w:rPr>
          <w:b/>
        </w:rPr>
        <w:t xml:space="preserve">Increase </w:t>
      </w:r>
      <w:r w:rsidR="00DA300B">
        <w:rPr>
          <w:b/>
        </w:rPr>
        <w:t xml:space="preserve">of 853 </w:t>
      </w:r>
      <w:r>
        <w:rPr>
          <w:b/>
        </w:rPr>
        <w:t xml:space="preserve">responses. </w:t>
      </w:r>
      <w:r>
        <w:t xml:space="preserve">The 2012 renewal of this collection estimated that the information collection items in this collection would receive 2,135 responses. For this renewal, the USPTO has increased the number of respondents estimated to respond to items in this collection to 2,988, for an increase of 853 responses. </w:t>
      </w:r>
    </w:p>
    <w:p w14:paraId="0BC28570" w14:textId="77777777" w:rsidR="001D74BD" w:rsidRDefault="001D74BD" w:rsidP="001D74BD">
      <w:pPr>
        <w:pStyle w:val="ListParagraph"/>
      </w:pPr>
    </w:p>
    <w:p w14:paraId="64E6F7EF" w14:textId="655C88E0" w:rsidR="001D74BD" w:rsidRPr="00544862" w:rsidRDefault="001D74BD" w:rsidP="002F340B">
      <w:pPr>
        <w:pStyle w:val="BodyText2"/>
        <w:numPr>
          <w:ilvl w:val="0"/>
          <w:numId w:val="13"/>
        </w:numPr>
      </w:pPr>
      <w:r>
        <w:rPr>
          <w:b/>
        </w:rPr>
        <w:t xml:space="preserve">Increase </w:t>
      </w:r>
      <w:r w:rsidR="00DA300B">
        <w:rPr>
          <w:b/>
        </w:rPr>
        <w:t>of 8 minutes in</w:t>
      </w:r>
      <w:r>
        <w:rPr>
          <w:b/>
        </w:rPr>
        <w:t xml:space="preserve"> average response time. </w:t>
      </w:r>
      <w:r>
        <w:t xml:space="preserve">In 2012, the average response time estimated for the items in this collection totaled approximately 47 minutes. In this renewal, that average time has increased by 8 minutes to a total of 55 minutes. </w:t>
      </w:r>
    </w:p>
    <w:p w14:paraId="57AF82A6" w14:textId="77777777" w:rsidR="003431FB" w:rsidRPr="00C9400F" w:rsidRDefault="003431FB" w:rsidP="002F340B">
      <w:pPr>
        <w:pStyle w:val="BodyText2"/>
      </w:pPr>
    </w:p>
    <w:p w14:paraId="57AF82A7" w14:textId="77777777" w:rsidR="002F340B" w:rsidRPr="000119F8" w:rsidRDefault="002F340B" w:rsidP="002F340B">
      <w:pPr>
        <w:pStyle w:val="Heading8"/>
      </w:pPr>
      <w:r w:rsidRPr="000119F8">
        <w:t>Changes in Annual (Non-Hour) Costs</w:t>
      </w:r>
    </w:p>
    <w:p w14:paraId="57AF82A8" w14:textId="77777777" w:rsidR="002F340B" w:rsidRPr="000119F8" w:rsidRDefault="002F340B" w:rsidP="002F340B">
      <w:pPr>
        <w:rPr>
          <w:lang w:val="en-GB"/>
        </w:rPr>
      </w:pPr>
    </w:p>
    <w:p w14:paraId="57AF82A9" w14:textId="69840D7A" w:rsidR="002F340B" w:rsidRPr="000119F8" w:rsidRDefault="002F340B" w:rsidP="002F340B">
      <w:pPr>
        <w:pStyle w:val="BodyText2"/>
      </w:pPr>
      <w:r w:rsidRPr="000119F8">
        <w:t xml:space="preserve">For this renewal, the USPTO estimates that the annual (non-hour) costs will </w:t>
      </w:r>
      <w:r w:rsidR="000119F8" w:rsidRPr="000119F8">
        <w:t>in</w:t>
      </w:r>
      <w:r w:rsidRPr="000119F8">
        <w:t>crease by $</w:t>
      </w:r>
      <w:r w:rsidR="001D74BD">
        <w:t>7,109.19</w:t>
      </w:r>
      <w:r w:rsidRPr="000119F8">
        <w:t>, from $</w:t>
      </w:r>
      <w:r w:rsidR="001B388C">
        <w:t>15,551</w:t>
      </w:r>
      <w:r w:rsidRPr="000119F8">
        <w:t xml:space="preserve"> to $</w:t>
      </w:r>
      <w:r w:rsidR="001D74BD">
        <w:t>22,660.19</w:t>
      </w:r>
      <w:r w:rsidRPr="000119F8">
        <w:t xml:space="preserve">, due to </w:t>
      </w:r>
      <w:r w:rsidR="00A94775">
        <w:t xml:space="preserve">the following </w:t>
      </w:r>
      <w:r w:rsidRPr="000119F8">
        <w:t xml:space="preserve">administrative adjustments:    </w:t>
      </w:r>
    </w:p>
    <w:p w14:paraId="57AF82AA" w14:textId="77777777" w:rsidR="002F340B" w:rsidRDefault="002F340B" w:rsidP="002F340B">
      <w:pPr>
        <w:pStyle w:val="BodyText2"/>
      </w:pPr>
    </w:p>
    <w:p w14:paraId="57AF82AB" w14:textId="68A55950" w:rsidR="002E3F1F" w:rsidRPr="002E3F1F" w:rsidRDefault="002E3F1F" w:rsidP="002F340B">
      <w:pPr>
        <w:pStyle w:val="BodyText2"/>
        <w:rPr>
          <w:b/>
        </w:rPr>
      </w:pPr>
      <w:r w:rsidRPr="002E3F1F">
        <w:rPr>
          <w:b/>
        </w:rPr>
        <w:t>Administrative Adjustments:</w:t>
      </w:r>
      <w:r w:rsidR="00947BB4">
        <w:rPr>
          <w:b/>
        </w:rPr>
        <w:t xml:space="preserve"> </w:t>
      </w:r>
    </w:p>
    <w:p w14:paraId="57AF82AC" w14:textId="77777777" w:rsidR="002E3F1F" w:rsidRPr="000119F8" w:rsidRDefault="002E3F1F" w:rsidP="002F340B">
      <w:pPr>
        <w:pStyle w:val="BodyText2"/>
      </w:pPr>
    </w:p>
    <w:p w14:paraId="57AF82AD" w14:textId="2E4749B8" w:rsidR="002F340B" w:rsidRPr="00870460" w:rsidRDefault="001D74BD" w:rsidP="002F340B">
      <w:pPr>
        <w:pStyle w:val="BodyText2"/>
        <w:numPr>
          <w:ilvl w:val="0"/>
          <w:numId w:val="14"/>
        </w:numPr>
        <w:rPr>
          <w:b/>
        </w:rPr>
      </w:pPr>
      <w:r>
        <w:rPr>
          <w:b/>
        </w:rPr>
        <w:t>Decrease</w:t>
      </w:r>
      <w:r w:rsidR="002F340B" w:rsidRPr="003217BD">
        <w:rPr>
          <w:b/>
        </w:rPr>
        <w:t xml:space="preserve"> of $</w:t>
      </w:r>
      <w:r>
        <w:rPr>
          <w:b/>
        </w:rPr>
        <w:t>290.81</w:t>
      </w:r>
      <w:r w:rsidR="003217BD" w:rsidRPr="003217BD">
        <w:rPr>
          <w:b/>
        </w:rPr>
        <w:t xml:space="preserve"> in postage costs</w:t>
      </w:r>
      <w:r w:rsidR="002F340B" w:rsidRPr="003217BD">
        <w:rPr>
          <w:b/>
        </w:rPr>
        <w:t xml:space="preserve">. </w:t>
      </w:r>
      <w:r w:rsidR="002F340B" w:rsidRPr="003217BD">
        <w:t xml:space="preserve"> </w:t>
      </w:r>
      <w:r w:rsidR="002E3F1F" w:rsidRPr="003217BD">
        <w:t>This collection is curren</w:t>
      </w:r>
      <w:r w:rsidR="001B388C">
        <w:t>tly approved with a total of $</w:t>
      </w:r>
      <w:r>
        <w:t>551.00</w:t>
      </w:r>
      <w:r w:rsidR="002E3F1F" w:rsidRPr="003217BD">
        <w:t xml:space="preserve"> in postage costs for </w:t>
      </w:r>
      <w:r>
        <w:t xml:space="preserve">the items submitted by </w:t>
      </w:r>
      <w:r w:rsidR="005C22DF">
        <w:t>mail</w:t>
      </w:r>
      <w:r w:rsidR="002E3F1F" w:rsidRPr="003217BD">
        <w:t xml:space="preserve">.  </w:t>
      </w:r>
      <w:r w:rsidR="00DC4FC4" w:rsidRPr="003217BD">
        <w:t>First-class postage has increased slightly since 20</w:t>
      </w:r>
      <w:r w:rsidR="001B388C">
        <w:t>12</w:t>
      </w:r>
      <w:r>
        <w:t>—</w:t>
      </w:r>
      <w:r w:rsidR="001B388C">
        <w:t>from $0.45 to</w:t>
      </w:r>
      <w:r>
        <w:t xml:space="preserve"> $0.49—but a decrease of 692 mailed responses from the previous renewal to this renewal led to a decrease of $290.81 in postage costs. The estimated postage cost submitted in this renewal is $260.19. </w:t>
      </w:r>
    </w:p>
    <w:p w14:paraId="0F6DDFF5" w14:textId="2E488E17" w:rsidR="00870460" w:rsidRDefault="00870460" w:rsidP="00870460">
      <w:pPr>
        <w:pStyle w:val="BodyText2"/>
        <w:ind w:left="720"/>
        <w:rPr>
          <w:b/>
        </w:rPr>
      </w:pPr>
    </w:p>
    <w:p w14:paraId="6C208B97" w14:textId="4FB79647" w:rsidR="00870460" w:rsidRPr="003217BD" w:rsidRDefault="00A94775" w:rsidP="002F340B">
      <w:pPr>
        <w:pStyle w:val="BodyText2"/>
        <w:numPr>
          <w:ilvl w:val="0"/>
          <w:numId w:val="14"/>
        </w:numPr>
        <w:rPr>
          <w:b/>
        </w:rPr>
      </w:pPr>
      <w:r>
        <w:rPr>
          <w:b/>
        </w:rPr>
        <w:t>Increase of $7,4</w:t>
      </w:r>
      <w:r w:rsidR="00870460">
        <w:rPr>
          <w:b/>
        </w:rPr>
        <w:t xml:space="preserve">00 in filing fees. </w:t>
      </w:r>
      <w:r w:rsidR="00870460">
        <w:t>This collection has only one item with a filing fee: the Petition to Make Special, which carries a $100 fee per submission. In 2012, 150 responses were estimated to be received, for a total of $15,000 in filing fees. For this renewal, the USPTO ha</w:t>
      </w:r>
      <w:r>
        <w:t xml:space="preserve">s increased </w:t>
      </w:r>
      <w:r w:rsidR="00F01544">
        <w:t>that</w:t>
      </w:r>
      <w:r>
        <w:t xml:space="preserve"> estimate to 224</w:t>
      </w:r>
      <w:r w:rsidR="00870460">
        <w:t xml:space="preserve"> responses, which led to a</w:t>
      </w:r>
      <w:r>
        <w:t xml:space="preserve"> corresponding estimate of $22,4</w:t>
      </w:r>
      <w:r w:rsidR="00870460">
        <w:t xml:space="preserve">00 in filing fees. </w:t>
      </w:r>
    </w:p>
    <w:p w14:paraId="57AF82AE" w14:textId="77777777" w:rsidR="008A3FCE" w:rsidRDefault="008A3FCE">
      <w:pPr>
        <w:jc w:val="both"/>
        <w:rPr>
          <w:rFonts w:ascii="Arial" w:hAnsi="Arial"/>
          <w:sz w:val="24"/>
        </w:rPr>
      </w:pPr>
    </w:p>
    <w:p w14:paraId="57AF82AF" w14:textId="77777777" w:rsidR="0069048F" w:rsidRDefault="0069048F">
      <w:pPr>
        <w:pStyle w:val="BodyText2"/>
        <w:rPr>
          <w:b/>
          <w:bCs/>
        </w:rPr>
      </w:pPr>
      <w:r>
        <w:rPr>
          <w:b/>
          <w:bCs/>
        </w:rPr>
        <w:t>16.</w:t>
      </w:r>
      <w:r>
        <w:rPr>
          <w:b/>
          <w:bCs/>
        </w:rPr>
        <w:tab/>
        <w:t>Project Schedule</w:t>
      </w:r>
    </w:p>
    <w:p w14:paraId="57AF82B0" w14:textId="77777777" w:rsidR="0069048F" w:rsidRDefault="0069048F">
      <w:pPr>
        <w:jc w:val="both"/>
        <w:rPr>
          <w:rFonts w:ascii="Arial" w:hAnsi="Arial"/>
          <w:sz w:val="24"/>
        </w:rPr>
      </w:pPr>
    </w:p>
    <w:p w14:paraId="57AF82B1" w14:textId="77777777" w:rsidR="0069048F" w:rsidRDefault="0069048F">
      <w:pPr>
        <w:pStyle w:val="BodyText2"/>
      </w:pPr>
      <w:r>
        <w:t>There is no plan to publish this information for statistical use.</w:t>
      </w:r>
    </w:p>
    <w:p w14:paraId="57AF82B2" w14:textId="77777777" w:rsidR="0069048F" w:rsidRDefault="0069048F">
      <w:pPr>
        <w:jc w:val="both"/>
        <w:rPr>
          <w:rFonts w:ascii="Arial" w:hAnsi="Arial"/>
          <w:sz w:val="24"/>
        </w:rPr>
      </w:pPr>
    </w:p>
    <w:p w14:paraId="57AF82B3" w14:textId="77777777" w:rsidR="0069048F" w:rsidRDefault="0069048F">
      <w:pPr>
        <w:jc w:val="both"/>
        <w:rPr>
          <w:rFonts w:ascii="Arial" w:hAnsi="Arial"/>
          <w:b/>
          <w:sz w:val="24"/>
        </w:rPr>
      </w:pPr>
      <w:r>
        <w:rPr>
          <w:rFonts w:ascii="Arial" w:hAnsi="Arial"/>
          <w:b/>
          <w:sz w:val="24"/>
        </w:rPr>
        <w:t>17.</w:t>
      </w:r>
      <w:r>
        <w:rPr>
          <w:rFonts w:ascii="Arial" w:hAnsi="Arial"/>
          <w:b/>
          <w:sz w:val="24"/>
        </w:rPr>
        <w:tab/>
        <w:t>Display of Expiration Date of OMB Approval</w:t>
      </w:r>
    </w:p>
    <w:p w14:paraId="57AF82B4" w14:textId="77777777" w:rsidR="0069048F" w:rsidRDefault="0069048F">
      <w:pPr>
        <w:jc w:val="both"/>
        <w:rPr>
          <w:rFonts w:ascii="Arial" w:hAnsi="Arial"/>
          <w:sz w:val="24"/>
        </w:rPr>
      </w:pPr>
    </w:p>
    <w:p w14:paraId="57AF82B5" w14:textId="77777777" w:rsidR="0069048F" w:rsidRDefault="0069048F">
      <w:pPr>
        <w:jc w:val="both"/>
        <w:rPr>
          <w:rFonts w:ascii="Arial" w:hAnsi="Arial"/>
          <w:sz w:val="24"/>
        </w:rPr>
      </w:pPr>
      <w:r>
        <w:rPr>
          <w:rFonts w:ascii="Arial" w:hAnsi="Arial"/>
          <w:sz w:val="24"/>
        </w:rPr>
        <w:t xml:space="preserve">The forms in this information collection will display the OMB Control Number and the date on which OMB’s approval of this information collection expires. </w:t>
      </w:r>
    </w:p>
    <w:p w14:paraId="57AF82B6" w14:textId="77777777" w:rsidR="0069048F" w:rsidRDefault="0069048F">
      <w:pPr>
        <w:jc w:val="both"/>
        <w:rPr>
          <w:rFonts w:ascii="Arial" w:hAnsi="Arial"/>
          <w:sz w:val="24"/>
        </w:rPr>
      </w:pPr>
      <w:r>
        <w:rPr>
          <w:rFonts w:ascii="Arial" w:hAnsi="Arial"/>
          <w:sz w:val="24"/>
        </w:rPr>
        <w:t xml:space="preserve"> </w:t>
      </w:r>
    </w:p>
    <w:p w14:paraId="57AF82B7" w14:textId="77777777" w:rsidR="0069048F" w:rsidRDefault="0069048F">
      <w:pPr>
        <w:jc w:val="both"/>
        <w:rPr>
          <w:rFonts w:ascii="Arial" w:hAnsi="Arial"/>
          <w:b/>
          <w:sz w:val="24"/>
        </w:rPr>
      </w:pPr>
      <w:r>
        <w:rPr>
          <w:rFonts w:ascii="Arial" w:hAnsi="Arial"/>
          <w:b/>
          <w:sz w:val="24"/>
        </w:rPr>
        <w:t>18.</w:t>
      </w:r>
      <w:r>
        <w:rPr>
          <w:rFonts w:ascii="Arial" w:hAnsi="Arial"/>
          <w:b/>
          <w:sz w:val="24"/>
        </w:rPr>
        <w:tab/>
        <w:t>Exception to the Certificate Statement</w:t>
      </w:r>
    </w:p>
    <w:p w14:paraId="57AF82B8" w14:textId="77777777" w:rsidR="0069048F" w:rsidRDefault="0069048F">
      <w:pPr>
        <w:jc w:val="both"/>
        <w:rPr>
          <w:rFonts w:ascii="Arial" w:hAnsi="Arial"/>
          <w:sz w:val="24"/>
        </w:rPr>
      </w:pPr>
    </w:p>
    <w:p w14:paraId="57AF82B9" w14:textId="77777777" w:rsidR="0069048F" w:rsidRDefault="0069048F">
      <w:pPr>
        <w:jc w:val="both"/>
        <w:rPr>
          <w:rFonts w:ascii="Arial" w:hAnsi="Arial"/>
          <w:sz w:val="24"/>
        </w:rPr>
      </w:pPr>
      <w:r>
        <w:rPr>
          <w:rFonts w:ascii="Arial" w:hAnsi="Arial"/>
          <w:sz w:val="24"/>
        </w:rPr>
        <w:t>This collection of information does not include any exceptions to the certificate statement.</w:t>
      </w:r>
    </w:p>
    <w:p w14:paraId="57AF82BA" w14:textId="77777777" w:rsidR="0069048F" w:rsidRDefault="0069048F">
      <w:pPr>
        <w:jc w:val="both"/>
        <w:rPr>
          <w:rFonts w:ascii="Arial" w:hAnsi="Arial"/>
          <w:sz w:val="24"/>
        </w:rPr>
      </w:pPr>
    </w:p>
    <w:p w14:paraId="57AF82BB" w14:textId="77777777" w:rsidR="0069048F" w:rsidRDefault="0069048F">
      <w:pPr>
        <w:jc w:val="both"/>
        <w:rPr>
          <w:rFonts w:ascii="Arial" w:hAnsi="Arial"/>
          <w:sz w:val="24"/>
        </w:rPr>
      </w:pPr>
    </w:p>
    <w:p w14:paraId="57AF82BC" w14:textId="77777777" w:rsidR="00D76913" w:rsidRDefault="00D76913">
      <w:pPr>
        <w:jc w:val="both"/>
        <w:rPr>
          <w:rFonts w:ascii="Arial" w:hAnsi="Arial"/>
          <w:sz w:val="24"/>
        </w:rPr>
      </w:pPr>
    </w:p>
    <w:p w14:paraId="57AF82BD" w14:textId="77777777" w:rsidR="0069048F" w:rsidRDefault="0069048F">
      <w:pPr>
        <w:pStyle w:val="Heading1"/>
        <w:tabs>
          <w:tab w:val="clear" w:pos="720"/>
        </w:tabs>
      </w:pPr>
      <w:r>
        <w:t>B.</w:t>
      </w:r>
      <w:r>
        <w:tab/>
        <w:t>COLLECTIONS OF INFORMATION EMPLOYING STATISTICAL METHODS</w:t>
      </w:r>
    </w:p>
    <w:p w14:paraId="57AF82BE" w14:textId="77777777" w:rsidR="0069048F" w:rsidRDefault="0069048F">
      <w:pPr>
        <w:jc w:val="both"/>
        <w:rPr>
          <w:rFonts w:ascii="Arial" w:hAnsi="Arial"/>
          <w:sz w:val="24"/>
        </w:rPr>
      </w:pPr>
    </w:p>
    <w:p w14:paraId="57AF82BF" w14:textId="77777777" w:rsidR="0069048F" w:rsidRDefault="0069048F">
      <w:pPr>
        <w:jc w:val="both"/>
        <w:rPr>
          <w:rFonts w:ascii="Arial" w:hAnsi="Arial"/>
          <w:sz w:val="24"/>
        </w:rPr>
      </w:pPr>
      <w:r>
        <w:rPr>
          <w:rFonts w:ascii="Arial" w:hAnsi="Arial"/>
          <w:sz w:val="24"/>
        </w:rPr>
        <w:t>This collection of information does not employ statistical methods.</w:t>
      </w:r>
    </w:p>
    <w:p w14:paraId="57AF82C0" w14:textId="77777777" w:rsidR="0069048F" w:rsidRPr="002662F1" w:rsidRDefault="0069048F" w:rsidP="00C34D75">
      <w:pPr>
        <w:rPr>
          <w:rFonts w:ascii="Arial" w:hAnsi="Arial" w:cs="Arial"/>
          <w:sz w:val="22"/>
        </w:rPr>
      </w:pPr>
    </w:p>
    <w:sectPr w:rsidR="0069048F" w:rsidRPr="002662F1">
      <w:footerReference w:type="even" r:id="rId12"/>
      <w:footerReference w:type="default" r:id="rId13"/>
      <w:pgSz w:w="12240" w:h="15840" w:code="1"/>
      <w:pgMar w:top="1440" w:right="1440" w:bottom="1296"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1837AD" w14:textId="77777777" w:rsidR="00206AC2" w:rsidRDefault="00206AC2">
      <w:r>
        <w:separator/>
      </w:r>
    </w:p>
  </w:endnote>
  <w:endnote w:type="continuationSeparator" w:id="0">
    <w:p w14:paraId="40715CFB" w14:textId="77777777" w:rsidR="00206AC2" w:rsidRDefault="00206A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AF82C7" w14:textId="77777777" w:rsidR="00206AC2" w:rsidRDefault="00206AC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22</w:t>
    </w:r>
    <w:r>
      <w:rPr>
        <w:rStyle w:val="PageNumber"/>
      </w:rPr>
      <w:fldChar w:fldCharType="end"/>
    </w:r>
  </w:p>
  <w:p w14:paraId="57AF82C8" w14:textId="77777777" w:rsidR="00206AC2" w:rsidRDefault="00206AC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AF82C9" w14:textId="77777777" w:rsidR="00206AC2" w:rsidRDefault="00206AC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006CB">
      <w:rPr>
        <w:rStyle w:val="PageNumber"/>
        <w:noProof/>
      </w:rPr>
      <w:t>11</w:t>
    </w:r>
    <w:r>
      <w:rPr>
        <w:rStyle w:val="PageNumber"/>
      </w:rPr>
      <w:fldChar w:fldCharType="end"/>
    </w:r>
  </w:p>
  <w:p w14:paraId="57AF82CA" w14:textId="77777777" w:rsidR="00206AC2" w:rsidRDefault="00206AC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CF7797" w14:textId="77777777" w:rsidR="00206AC2" w:rsidRDefault="00206AC2">
      <w:r>
        <w:separator/>
      </w:r>
    </w:p>
  </w:footnote>
  <w:footnote w:type="continuationSeparator" w:id="0">
    <w:p w14:paraId="58E07F98" w14:textId="77777777" w:rsidR="00206AC2" w:rsidRDefault="00206AC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4576BF"/>
    <w:multiLevelType w:val="hybridMultilevel"/>
    <w:tmpl w:val="A3022B3E"/>
    <w:lvl w:ilvl="0" w:tplc="96EC4806">
      <w:start w:val="2"/>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D8E766C"/>
    <w:multiLevelType w:val="hybridMultilevel"/>
    <w:tmpl w:val="4AA0573C"/>
    <w:lvl w:ilvl="0" w:tplc="0E2044F8">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0FB00D5"/>
    <w:multiLevelType w:val="hybridMultilevel"/>
    <w:tmpl w:val="04C682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8CC4BD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2BE51A53"/>
    <w:multiLevelType w:val="hybridMultilevel"/>
    <w:tmpl w:val="50E6F53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2F0040B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379B63A5"/>
    <w:multiLevelType w:val="hybridMultilevel"/>
    <w:tmpl w:val="91749A06"/>
    <w:lvl w:ilvl="0" w:tplc="C6BCD414">
      <w:start w:val="2"/>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nsid w:val="3B060AE7"/>
    <w:multiLevelType w:val="hybridMultilevel"/>
    <w:tmpl w:val="437A15B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nsid w:val="3DF80824"/>
    <w:multiLevelType w:val="hybridMultilevel"/>
    <w:tmpl w:val="E5A23CE4"/>
    <w:lvl w:ilvl="0" w:tplc="290E77DE">
      <w:start w:val="8"/>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nsid w:val="42311886"/>
    <w:multiLevelType w:val="hybridMultilevel"/>
    <w:tmpl w:val="840A060E"/>
    <w:lvl w:ilvl="0" w:tplc="3EDE3286">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7721C0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52472F5C"/>
    <w:multiLevelType w:val="hybridMultilevel"/>
    <w:tmpl w:val="580635A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6C2B079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72532742"/>
    <w:multiLevelType w:val="hybridMultilevel"/>
    <w:tmpl w:val="0DA2859E"/>
    <w:lvl w:ilvl="0" w:tplc="003AF1A6">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7781710F"/>
    <w:multiLevelType w:val="hybridMultilevel"/>
    <w:tmpl w:val="E78EE7D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nsid w:val="7CFB0C53"/>
    <w:multiLevelType w:val="hybridMultilevel"/>
    <w:tmpl w:val="FEC693F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nsid w:val="7E9B5CC8"/>
    <w:multiLevelType w:val="singleLevel"/>
    <w:tmpl w:val="04090001"/>
    <w:lvl w:ilvl="0">
      <w:start w:val="1"/>
      <w:numFmt w:val="bullet"/>
      <w:lvlText w:val=""/>
      <w:lvlJc w:val="left"/>
      <w:pPr>
        <w:ind w:left="720" w:hanging="360"/>
      </w:pPr>
      <w:rPr>
        <w:rFonts w:ascii="Symbol" w:hAnsi="Symbol" w:hint="default"/>
      </w:rPr>
    </w:lvl>
  </w:abstractNum>
  <w:num w:numId="1">
    <w:abstractNumId w:val="3"/>
  </w:num>
  <w:num w:numId="2">
    <w:abstractNumId w:val="12"/>
  </w:num>
  <w:num w:numId="3">
    <w:abstractNumId w:val="10"/>
  </w:num>
  <w:num w:numId="4">
    <w:abstractNumId w:val="5"/>
  </w:num>
  <w:num w:numId="5">
    <w:abstractNumId w:val="16"/>
  </w:num>
  <w:num w:numId="6">
    <w:abstractNumId w:val="15"/>
  </w:num>
  <w:num w:numId="7">
    <w:abstractNumId w:val="4"/>
  </w:num>
  <w:num w:numId="8">
    <w:abstractNumId w:val="11"/>
  </w:num>
  <w:num w:numId="9">
    <w:abstractNumId w:val="13"/>
  </w:num>
  <w:num w:numId="10">
    <w:abstractNumId w:val="8"/>
  </w:num>
  <w:num w:numId="11">
    <w:abstractNumId w:val="6"/>
  </w:num>
  <w:num w:numId="12">
    <w:abstractNumId w:val="2"/>
  </w:num>
  <w:num w:numId="13">
    <w:abstractNumId w:val="14"/>
  </w:num>
  <w:num w:numId="14">
    <w:abstractNumId w:val="7"/>
  </w:num>
  <w:num w:numId="15">
    <w:abstractNumId w:val="1"/>
  </w:num>
  <w:num w:numId="16">
    <w:abstractNumId w:val="0"/>
  </w:num>
  <w:num w:numId="17">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0533"/>
    <w:rsid w:val="000006CB"/>
    <w:rsid w:val="0000245E"/>
    <w:rsid w:val="00002895"/>
    <w:rsid w:val="00004819"/>
    <w:rsid w:val="00004A3A"/>
    <w:rsid w:val="00005680"/>
    <w:rsid w:val="00006709"/>
    <w:rsid w:val="00006AC9"/>
    <w:rsid w:val="0000700A"/>
    <w:rsid w:val="0001033A"/>
    <w:rsid w:val="000119F8"/>
    <w:rsid w:val="000154D6"/>
    <w:rsid w:val="0002182D"/>
    <w:rsid w:val="00023196"/>
    <w:rsid w:val="0002543E"/>
    <w:rsid w:val="00035497"/>
    <w:rsid w:val="000402D5"/>
    <w:rsid w:val="0004350C"/>
    <w:rsid w:val="0004405D"/>
    <w:rsid w:val="0004500C"/>
    <w:rsid w:val="0004547F"/>
    <w:rsid w:val="0004576C"/>
    <w:rsid w:val="00054CCA"/>
    <w:rsid w:val="00055E5D"/>
    <w:rsid w:val="00062470"/>
    <w:rsid w:val="00067D34"/>
    <w:rsid w:val="000713A4"/>
    <w:rsid w:val="00071BF5"/>
    <w:rsid w:val="000729F7"/>
    <w:rsid w:val="000765D7"/>
    <w:rsid w:val="0008169B"/>
    <w:rsid w:val="00083F38"/>
    <w:rsid w:val="00084807"/>
    <w:rsid w:val="00085DB8"/>
    <w:rsid w:val="000871EF"/>
    <w:rsid w:val="00087BE9"/>
    <w:rsid w:val="000925AE"/>
    <w:rsid w:val="000958D2"/>
    <w:rsid w:val="00095DAE"/>
    <w:rsid w:val="00095F0C"/>
    <w:rsid w:val="00096BC4"/>
    <w:rsid w:val="000A42CC"/>
    <w:rsid w:val="000A4CFE"/>
    <w:rsid w:val="000A6F0A"/>
    <w:rsid w:val="000B3ECA"/>
    <w:rsid w:val="000B7C8B"/>
    <w:rsid w:val="000C235D"/>
    <w:rsid w:val="000C25CA"/>
    <w:rsid w:val="000C26B9"/>
    <w:rsid w:val="000C3059"/>
    <w:rsid w:val="000C49DD"/>
    <w:rsid w:val="000C5397"/>
    <w:rsid w:val="000C5C5E"/>
    <w:rsid w:val="000C7F46"/>
    <w:rsid w:val="000D0173"/>
    <w:rsid w:val="000D0F3F"/>
    <w:rsid w:val="000D6703"/>
    <w:rsid w:val="000D6DB7"/>
    <w:rsid w:val="000E3DB7"/>
    <w:rsid w:val="000E43F3"/>
    <w:rsid w:val="000E5B76"/>
    <w:rsid w:val="000E5E43"/>
    <w:rsid w:val="000F1CDB"/>
    <w:rsid w:val="000F2931"/>
    <w:rsid w:val="000F2BE2"/>
    <w:rsid w:val="000F7C0D"/>
    <w:rsid w:val="00100E07"/>
    <w:rsid w:val="00103673"/>
    <w:rsid w:val="00105E41"/>
    <w:rsid w:val="001169C3"/>
    <w:rsid w:val="00117518"/>
    <w:rsid w:val="001206B3"/>
    <w:rsid w:val="00122AA8"/>
    <w:rsid w:val="00123C0E"/>
    <w:rsid w:val="00131999"/>
    <w:rsid w:val="00136736"/>
    <w:rsid w:val="0014046E"/>
    <w:rsid w:val="00140E78"/>
    <w:rsid w:val="00141BA2"/>
    <w:rsid w:val="00144C52"/>
    <w:rsid w:val="00144F03"/>
    <w:rsid w:val="00147769"/>
    <w:rsid w:val="00154435"/>
    <w:rsid w:val="00155F82"/>
    <w:rsid w:val="0016202E"/>
    <w:rsid w:val="00163266"/>
    <w:rsid w:val="00163D12"/>
    <w:rsid w:val="0016683F"/>
    <w:rsid w:val="00170597"/>
    <w:rsid w:val="0017165A"/>
    <w:rsid w:val="00171EE2"/>
    <w:rsid w:val="0017217B"/>
    <w:rsid w:val="00177C5D"/>
    <w:rsid w:val="00177D95"/>
    <w:rsid w:val="00184E8B"/>
    <w:rsid w:val="00187D98"/>
    <w:rsid w:val="001906C1"/>
    <w:rsid w:val="001941F1"/>
    <w:rsid w:val="00195E33"/>
    <w:rsid w:val="001966AC"/>
    <w:rsid w:val="001970D2"/>
    <w:rsid w:val="001A26AC"/>
    <w:rsid w:val="001A361E"/>
    <w:rsid w:val="001A4C7B"/>
    <w:rsid w:val="001B388C"/>
    <w:rsid w:val="001B5F35"/>
    <w:rsid w:val="001B6BCC"/>
    <w:rsid w:val="001B7EF0"/>
    <w:rsid w:val="001C1621"/>
    <w:rsid w:val="001C300B"/>
    <w:rsid w:val="001C6C8B"/>
    <w:rsid w:val="001C7ED5"/>
    <w:rsid w:val="001D0606"/>
    <w:rsid w:val="001D3B27"/>
    <w:rsid w:val="001D74BD"/>
    <w:rsid w:val="001E439D"/>
    <w:rsid w:val="001E4B28"/>
    <w:rsid w:val="001E5237"/>
    <w:rsid w:val="001E582A"/>
    <w:rsid w:val="001F05FA"/>
    <w:rsid w:val="001F07EB"/>
    <w:rsid w:val="001F0C8C"/>
    <w:rsid w:val="001F5445"/>
    <w:rsid w:val="001F6EF0"/>
    <w:rsid w:val="001F74B3"/>
    <w:rsid w:val="001F7594"/>
    <w:rsid w:val="00203663"/>
    <w:rsid w:val="00203789"/>
    <w:rsid w:val="00204B00"/>
    <w:rsid w:val="00206AC2"/>
    <w:rsid w:val="00212D97"/>
    <w:rsid w:val="0021415E"/>
    <w:rsid w:val="002166DE"/>
    <w:rsid w:val="00222043"/>
    <w:rsid w:val="002222EA"/>
    <w:rsid w:val="002239F6"/>
    <w:rsid w:val="00226A5B"/>
    <w:rsid w:val="002362E0"/>
    <w:rsid w:val="00236323"/>
    <w:rsid w:val="00250378"/>
    <w:rsid w:val="00253004"/>
    <w:rsid w:val="00265432"/>
    <w:rsid w:val="002656C5"/>
    <w:rsid w:val="002662F1"/>
    <w:rsid w:val="00267465"/>
    <w:rsid w:val="002764F9"/>
    <w:rsid w:val="00280CEA"/>
    <w:rsid w:val="00281780"/>
    <w:rsid w:val="002839EA"/>
    <w:rsid w:val="0028533A"/>
    <w:rsid w:val="0028556B"/>
    <w:rsid w:val="002865B8"/>
    <w:rsid w:val="00286A6B"/>
    <w:rsid w:val="002972C2"/>
    <w:rsid w:val="002A0253"/>
    <w:rsid w:val="002A376D"/>
    <w:rsid w:val="002A53EA"/>
    <w:rsid w:val="002A5DD1"/>
    <w:rsid w:val="002A7921"/>
    <w:rsid w:val="002B01F7"/>
    <w:rsid w:val="002B61E2"/>
    <w:rsid w:val="002B713A"/>
    <w:rsid w:val="002B7323"/>
    <w:rsid w:val="002C35FC"/>
    <w:rsid w:val="002C4146"/>
    <w:rsid w:val="002C776E"/>
    <w:rsid w:val="002D05EF"/>
    <w:rsid w:val="002D1BC5"/>
    <w:rsid w:val="002D33F5"/>
    <w:rsid w:val="002D40BC"/>
    <w:rsid w:val="002D6935"/>
    <w:rsid w:val="002D7DF0"/>
    <w:rsid w:val="002D7E30"/>
    <w:rsid w:val="002E080C"/>
    <w:rsid w:val="002E332F"/>
    <w:rsid w:val="002E3F1F"/>
    <w:rsid w:val="002E4E91"/>
    <w:rsid w:val="002E4F65"/>
    <w:rsid w:val="002F340B"/>
    <w:rsid w:val="002F5967"/>
    <w:rsid w:val="002F6A28"/>
    <w:rsid w:val="003071B5"/>
    <w:rsid w:val="003129B9"/>
    <w:rsid w:val="00317047"/>
    <w:rsid w:val="003170EF"/>
    <w:rsid w:val="003176FE"/>
    <w:rsid w:val="00320E26"/>
    <w:rsid w:val="003217BD"/>
    <w:rsid w:val="00322E05"/>
    <w:rsid w:val="00335C70"/>
    <w:rsid w:val="003431FB"/>
    <w:rsid w:val="0034560A"/>
    <w:rsid w:val="00352B11"/>
    <w:rsid w:val="003619C6"/>
    <w:rsid w:val="003724A0"/>
    <w:rsid w:val="00372784"/>
    <w:rsid w:val="00374459"/>
    <w:rsid w:val="00380B1E"/>
    <w:rsid w:val="00383B1E"/>
    <w:rsid w:val="003842C2"/>
    <w:rsid w:val="003855CB"/>
    <w:rsid w:val="003860F5"/>
    <w:rsid w:val="00392AA2"/>
    <w:rsid w:val="003A58CF"/>
    <w:rsid w:val="003A5E4B"/>
    <w:rsid w:val="003B0224"/>
    <w:rsid w:val="003B18C1"/>
    <w:rsid w:val="003B1F85"/>
    <w:rsid w:val="003B70E8"/>
    <w:rsid w:val="003C03E1"/>
    <w:rsid w:val="003C1D72"/>
    <w:rsid w:val="003C3BFF"/>
    <w:rsid w:val="003C4749"/>
    <w:rsid w:val="003C7148"/>
    <w:rsid w:val="003D2AFE"/>
    <w:rsid w:val="003D3DD0"/>
    <w:rsid w:val="003D4137"/>
    <w:rsid w:val="003D7885"/>
    <w:rsid w:val="003E440A"/>
    <w:rsid w:val="003E59B4"/>
    <w:rsid w:val="003E6576"/>
    <w:rsid w:val="003E6C56"/>
    <w:rsid w:val="003F0BD8"/>
    <w:rsid w:val="003F3F6C"/>
    <w:rsid w:val="003F6097"/>
    <w:rsid w:val="003F6273"/>
    <w:rsid w:val="003F720C"/>
    <w:rsid w:val="00401498"/>
    <w:rsid w:val="00402388"/>
    <w:rsid w:val="00403685"/>
    <w:rsid w:val="00406847"/>
    <w:rsid w:val="00406E4D"/>
    <w:rsid w:val="00413F72"/>
    <w:rsid w:val="0041492A"/>
    <w:rsid w:val="004150C6"/>
    <w:rsid w:val="00415580"/>
    <w:rsid w:val="00416A82"/>
    <w:rsid w:val="00432334"/>
    <w:rsid w:val="004363F3"/>
    <w:rsid w:val="004377CA"/>
    <w:rsid w:val="00440ECB"/>
    <w:rsid w:val="004412E3"/>
    <w:rsid w:val="00450F9B"/>
    <w:rsid w:val="0045576B"/>
    <w:rsid w:val="00455D67"/>
    <w:rsid w:val="00457556"/>
    <w:rsid w:val="004643B9"/>
    <w:rsid w:val="004649DA"/>
    <w:rsid w:val="00465EE8"/>
    <w:rsid w:val="00467286"/>
    <w:rsid w:val="00472980"/>
    <w:rsid w:val="0047525E"/>
    <w:rsid w:val="004840C6"/>
    <w:rsid w:val="00487475"/>
    <w:rsid w:val="00492469"/>
    <w:rsid w:val="0049290C"/>
    <w:rsid w:val="00492D82"/>
    <w:rsid w:val="004A08FD"/>
    <w:rsid w:val="004A0D24"/>
    <w:rsid w:val="004A1C8E"/>
    <w:rsid w:val="004A219D"/>
    <w:rsid w:val="004A48E1"/>
    <w:rsid w:val="004A57AD"/>
    <w:rsid w:val="004B07EA"/>
    <w:rsid w:val="004B20ED"/>
    <w:rsid w:val="004B5A55"/>
    <w:rsid w:val="004C0821"/>
    <w:rsid w:val="004C3601"/>
    <w:rsid w:val="004C469A"/>
    <w:rsid w:val="004C504D"/>
    <w:rsid w:val="004C5F3E"/>
    <w:rsid w:val="004D344A"/>
    <w:rsid w:val="004D51CD"/>
    <w:rsid w:val="004F2644"/>
    <w:rsid w:val="004F4E50"/>
    <w:rsid w:val="004F6C7D"/>
    <w:rsid w:val="004F75C9"/>
    <w:rsid w:val="00505F5E"/>
    <w:rsid w:val="00506C4A"/>
    <w:rsid w:val="005104FA"/>
    <w:rsid w:val="00512CEB"/>
    <w:rsid w:val="00517784"/>
    <w:rsid w:val="00522221"/>
    <w:rsid w:val="00524E3E"/>
    <w:rsid w:val="0052520E"/>
    <w:rsid w:val="00531AC6"/>
    <w:rsid w:val="00531B01"/>
    <w:rsid w:val="005327FC"/>
    <w:rsid w:val="00532C49"/>
    <w:rsid w:val="005379A1"/>
    <w:rsid w:val="00541028"/>
    <w:rsid w:val="00541B34"/>
    <w:rsid w:val="00544627"/>
    <w:rsid w:val="0054462A"/>
    <w:rsid w:val="00544862"/>
    <w:rsid w:val="00555DAA"/>
    <w:rsid w:val="00557AE1"/>
    <w:rsid w:val="00562FC7"/>
    <w:rsid w:val="005648BD"/>
    <w:rsid w:val="00566DD2"/>
    <w:rsid w:val="00566E99"/>
    <w:rsid w:val="0057000B"/>
    <w:rsid w:val="00570444"/>
    <w:rsid w:val="0057233E"/>
    <w:rsid w:val="005750BB"/>
    <w:rsid w:val="00575D15"/>
    <w:rsid w:val="0057602A"/>
    <w:rsid w:val="00576E91"/>
    <w:rsid w:val="00577DB3"/>
    <w:rsid w:val="00582B20"/>
    <w:rsid w:val="0058775B"/>
    <w:rsid w:val="00590144"/>
    <w:rsid w:val="00591DFC"/>
    <w:rsid w:val="0059496D"/>
    <w:rsid w:val="005959D6"/>
    <w:rsid w:val="005A0033"/>
    <w:rsid w:val="005A0B00"/>
    <w:rsid w:val="005A1166"/>
    <w:rsid w:val="005A2DBB"/>
    <w:rsid w:val="005A3520"/>
    <w:rsid w:val="005A3892"/>
    <w:rsid w:val="005A52A4"/>
    <w:rsid w:val="005A5C5B"/>
    <w:rsid w:val="005B3906"/>
    <w:rsid w:val="005B5529"/>
    <w:rsid w:val="005C22DF"/>
    <w:rsid w:val="005C4506"/>
    <w:rsid w:val="005C552C"/>
    <w:rsid w:val="005C5B71"/>
    <w:rsid w:val="005C6A57"/>
    <w:rsid w:val="005C6BCE"/>
    <w:rsid w:val="005D1A95"/>
    <w:rsid w:val="005D460E"/>
    <w:rsid w:val="005D734D"/>
    <w:rsid w:val="005E3816"/>
    <w:rsid w:val="005F3F33"/>
    <w:rsid w:val="005F6BE4"/>
    <w:rsid w:val="005F745B"/>
    <w:rsid w:val="00601702"/>
    <w:rsid w:val="006051A2"/>
    <w:rsid w:val="00607459"/>
    <w:rsid w:val="00611444"/>
    <w:rsid w:val="006153B4"/>
    <w:rsid w:val="006200D1"/>
    <w:rsid w:val="00620859"/>
    <w:rsid w:val="0062115D"/>
    <w:rsid w:val="006242E3"/>
    <w:rsid w:val="006244C6"/>
    <w:rsid w:val="00624F04"/>
    <w:rsid w:val="006309AD"/>
    <w:rsid w:val="00631933"/>
    <w:rsid w:val="00633D1C"/>
    <w:rsid w:val="0063541F"/>
    <w:rsid w:val="00641E5A"/>
    <w:rsid w:val="00642369"/>
    <w:rsid w:val="00642ADF"/>
    <w:rsid w:val="00642F49"/>
    <w:rsid w:val="00645B37"/>
    <w:rsid w:val="006514BE"/>
    <w:rsid w:val="00654963"/>
    <w:rsid w:val="00665D8D"/>
    <w:rsid w:val="00670559"/>
    <w:rsid w:val="00677C5A"/>
    <w:rsid w:val="00680321"/>
    <w:rsid w:val="006833D5"/>
    <w:rsid w:val="00686E32"/>
    <w:rsid w:val="0069048F"/>
    <w:rsid w:val="00691CA4"/>
    <w:rsid w:val="00691F1E"/>
    <w:rsid w:val="0069333B"/>
    <w:rsid w:val="0069454E"/>
    <w:rsid w:val="006950B1"/>
    <w:rsid w:val="00695F83"/>
    <w:rsid w:val="006A19CE"/>
    <w:rsid w:val="006A6A67"/>
    <w:rsid w:val="006B3446"/>
    <w:rsid w:val="006B3B4A"/>
    <w:rsid w:val="006B43F9"/>
    <w:rsid w:val="006B785C"/>
    <w:rsid w:val="006C0146"/>
    <w:rsid w:val="006C2DB3"/>
    <w:rsid w:val="006D0D80"/>
    <w:rsid w:val="006D0FA7"/>
    <w:rsid w:val="006D1C59"/>
    <w:rsid w:val="006D1F4C"/>
    <w:rsid w:val="006D6444"/>
    <w:rsid w:val="006D6E3B"/>
    <w:rsid w:val="006E2040"/>
    <w:rsid w:val="006E7B90"/>
    <w:rsid w:val="006F3193"/>
    <w:rsid w:val="006F59BB"/>
    <w:rsid w:val="00700B94"/>
    <w:rsid w:val="00701716"/>
    <w:rsid w:val="00706038"/>
    <w:rsid w:val="00710BA2"/>
    <w:rsid w:val="00715111"/>
    <w:rsid w:val="00715E53"/>
    <w:rsid w:val="00721A20"/>
    <w:rsid w:val="00735C9B"/>
    <w:rsid w:val="00742877"/>
    <w:rsid w:val="00742CDA"/>
    <w:rsid w:val="00744BED"/>
    <w:rsid w:val="00745F5D"/>
    <w:rsid w:val="0074719B"/>
    <w:rsid w:val="00750A34"/>
    <w:rsid w:val="00750F98"/>
    <w:rsid w:val="007529C3"/>
    <w:rsid w:val="00757C01"/>
    <w:rsid w:val="007614F7"/>
    <w:rsid w:val="00770785"/>
    <w:rsid w:val="00771449"/>
    <w:rsid w:val="007779B1"/>
    <w:rsid w:val="00784A49"/>
    <w:rsid w:val="007920BA"/>
    <w:rsid w:val="00793C46"/>
    <w:rsid w:val="007A0223"/>
    <w:rsid w:val="007A18C9"/>
    <w:rsid w:val="007A273F"/>
    <w:rsid w:val="007A29C0"/>
    <w:rsid w:val="007A3E86"/>
    <w:rsid w:val="007A476E"/>
    <w:rsid w:val="007B28FE"/>
    <w:rsid w:val="007B4EC1"/>
    <w:rsid w:val="007B7504"/>
    <w:rsid w:val="007B78C0"/>
    <w:rsid w:val="007C1B45"/>
    <w:rsid w:val="007C6BB1"/>
    <w:rsid w:val="007D0084"/>
    <w:rsid w:val="007D6750"/>
    <w:rsid w:val="007E07BB"/>
    <w:rsid w:val="007E5037"/>
    <w:rsid w:val="007E506D"/>
    <w:rsid w:val="007E564E"/>
    <w:rsid w:val="007F3445"/>
    <w:rsid w:val="007F5FFE"/>
    <w:rsid w:val="007F6521"/>
    <w:rsid w:val="00800C26"/>
    <w:rsid w:val="00801CD7"/>
    <w:rsid w:val="00801DB7"/>
    <w:rsid w:val="00805808"/>
    <w:rsid w:val="008062D6"/>
    <w:rsid w:val="0081102E"/>
    <w:rsid w:val="00811F66"/>
    <w:rsid w:val="00816A24"/>
    <w:rsid w:val="00821380"/>
    <w:rsid w:val="0082321D"/>
    <w:rsid w:val="00830AA1"/>
    <w:rsid w:val="00831989"/>
    <w:rsid w:val="008335D2"/>
    <w:rsid w:val="00834C17"/>
    <w:rsid w:val="008361E3"/>
    <w:rsid w:val="0083713D"/>
    <w:rsid w:val="00841CC8"/>
    <w:rsid w:val="00843B5B"/>
    <w:rsid w:val="00846153"/>
    <w:rsid w:val="00853291"/>
    <w:rsid w:val="00854246"/>
    <w:rsid w:val="00855B7D"/>
    <w:rsid w:val="00864281"/>
    <w:rsid w:val="00864C0A"/>
    <w:rsid w:val="00870460"/>
    <w:rsid w:val="00871012"/>
    <w:rsid w:val="00875C11"/>
    <w:rsid w:val="00875D5A"/>
    <w:rsid w:val="008763F3"/>
    <w:rsid w:val="00876566"/>
    <w:rsid w:val="008776E1"/>
    <w:rsid w:val="00880B81"/>
    <w:rsid w:val="008849CE"/>
    <w:rsid w:val="008864C9"/>
    <w:rsid w:val="00886895"/>
    <w:rsid w:val="00886A7B"/>
    <w:rsid w:val="00886AE0"/>
    <w:rsid w:val="00890AB5"/>
    <w:rsid w:val="00894684"/>
    <w:rsid w:val="00896EFD"/>
    <w:rsid w:val="008A03E9"/>
    <w:rsid w:val="008A3FCE"/>
    <w:rsid w:val="008A6352"/>
    <w:rsid w:val="008B1B85"/>
    <w:rsid w:val="008B36F7"/>
    <w:rsid w:val="008B5BEF"/>
    <w:rsid w:val="008B6DA5"/>
    <w:rsid w:val="008C2637"/>
    <w:rsid w:val="008C42FA"/>
    <w:rsid w:val="008D12EE"/>
    <w:rsid w:val="008D2AED"/>
    <w:rsid w:val="008D3ED6"/>
    <w:rsid w:val="008D5209"/>
    <w:rsid w:val="008E118D"/>
    <w:rsid w:val="008F40D6"/>
    <w:rsid w:val="008F7DFD"/>
    <w:rsid w:val="00900599"/>
    <w:rsid w:val="0090246B"/>
    <w:rsid w:val="00902825"/>
    <w:rsid w:val="00903747"/>
    <w:rsid w:val="0090798A"/>
    <w:rsid w:val="009120E0"/>
    <w:rsid w:val="009147DE"/>
    <w:rsid w:val="00914A31"/>
    <w:rsid w:val="0091572A"/>
    <w:rsid w:val="009175FF"/>
    <w:rsid w:val="0092371D"/>
    <w:rsid w:val="0092612C"/>
    <w:rsid w:val="00926B03"/>
    <w:rsid w:val="00927CE3"/>
    <w:rsid w:val="00932012"/>
    <w:rsid w:val="0093794F"/>
    <w:rsid w:val="00940472"/>
    <w:rsid w:val="009425A1"/>
    <w:rsid w:val="00942D1F"/>
    <w:rsid w:val="00943522"/>
    <w:rsid w:val="009438F2"/>
    <w:rsid w:val="0094464B"/>
    <w:rsid w:val="0094783C"/>
    <w:rsid w:val="00947BB4"/>
    <w:rsid w:val="00951843"/>
    <w:rsid w:val="00952AFA"/>
    <w:rsid w:val="009552F4"/>
    <w:rsid w:val="009570FB"/>
    <w:rsid w:val="009627AA"/>
    <w:rsid w:val="00971C4D"/>
    <w:rsid w:val="0097262A"/>
    <w:rsid w:val="00972A35"/>
    <w:rsid w:val="0097382A"/>
    <w:rsid w:val="00973A8A"/>
    <w:rsid w:val="00973CCE"/>
    <w:rsid w:val="009849F8"/>
    <w:rsid w:val="009851A2"/>
    <w:rsid w:val="00985D00"/>
    <w:rsid w:val="00994058"/>
    <w:rsid w:val="00995095"/>
    <w:rsid w:val="009A4B3F"/>
    <w:rsid w:val="009A5C4A"/>
    <w:rsid w:val="009A6A0E"/>
    <w:rsid w:val="009B0AD4"/>
    <w:rsid w:val="009B265C"/>
    <w:rsid w:val="009B584B"/>
    <w:rsid w:val="009C2CE8"/>
    <w:rsid w:val="009C3135"/>
    <w:rsid w:val="009C340F"/>
    <w:rsid w:val="009C3A35"/>
    <w:rsid w:val="009C6B33"/>
    <w:rsid w:val="009D4C55"/>
    <w:rsid w:val="009D5BEA"/>
    <w:rsid w:val="009D70C5"/>
    <w:rsid w:val="009D7E51"/>
    <w:rsid w:val="009E34D0"/>
    <w:rsid w:val="009E3D13"/>
    <w:rsid w:val="009E5B91"/>
    <w:rsid w:val="009E67B7"/>
    <w:rsid w:val="009F4D9D"/>
    <w:rsid w:val="009F5429"/>
    <w:rsid w:val="009F77D8"/>
    <w:rsid w:val="00A00B73"/>
    <w:rsid w:val="00A03DC9"/>
    <w:rsid w:val="00A04660"/>
    <w:rsid w:val="00A049CC"/>
    <w:rsid w:val="00A05A58"/>
    <w:rsid w:val="00A05BC3"/>
    <w:rsid w:val="00A06B40"/>
    <w:rsid w:val="00A07411"/>
    <w:rsid w:val="00A104B2"/>
    <w:rsid w:val="00A16B1A"/>
    <w:rsid w:val="00A17E06"/>
    <w:rsid w:val="00A211D0"/>
    <w:rsid w:val="00A22DFC"/>
    <w:rsid w:val="00A30C0C"/>
    <w:rsid w:val="00A31F35"/>
    <w:rsid w:val="00A36EBD"/>
    <w:rsid w:val="00A409E0"/>
    <w:rsid w:val="00A4324D"/>
    <w:rsid w:val="00A45DBA"/>
    <w:rsid w:val="00A47557"/>
    <w:rsid w:val="00A52279"/>
    <w:rsid w:val="00A54A01"/>
    <w:rsid w:val="00A61084"/>
    <w:rsid w:val="00A61863"/>
    <w:rsid w:val="00A62ED3"/>
    <w:rsid w:val="00A7066B"/>
    <w:rsid w:val="00A71B11"/>
    <w:rsid w:val="00A73C56"/>
    <w:rsid w:val="00A80AB8"/>
    <w:rsid w:val="00A82774"/>
    <w:rsid w:val="00A9287B"/>
    <w:rsid w:val="00A94775"/>
    <w:rsid w:val="00A9697D"/>
    <w:rsid w:val="00A9725D"/>
    <w:rsid w:val="00AA5CA9"/>
    <w:rsid w:val="00AB2525"/>
    <w:rsid w:val="00AB696E"/>
    <w:rsid w:val="00AB758C"/>
    <w:rsid w:val="00AC0DF6"/>
    <w:rsid w:val="00AC2D73"/>
    <w:rsid w:val="00AC4CA6"/>
    <w:rsid w:val="00AC4E69"/>
    <w:rsid w:val="00AC6EDA"/>
    <w:rsid w:val="00AD124A"/>
    <w:rsid w:val="00AD17CF"/>
    <w:rsid w:val="00AD1E53"/>
    <w:rsid w:val="00AD2DD8"/>
    <w:rsid w:val="00AD2F23"/>
    <w:rsid w:val="00AD35D2"/>
    <w:rsid w:val="00AD4841"/>
    <w:rsid w:val="00AD7048"/>
    <w:rsid w:val="00AE1D1E"/>
    <w:rsid w:val="00AE3D98"/>
    <w:rsid w:val="00AE4CCE"/>
    <w:rsid w:val="00AE732B"/>
    <w:rsid w:val="00AF6F4E"/>
    <w:rsid w:val="00AF7FD1"/>
    <w:rsid w:val="00B019CC"/>
    <w:rsid w:val="00B0646D"/>
    <w:rsid w:val="00B152C4"/>
    <w:rsid w:val="00B17372"/>
    <w:rsid w:val="00B22698"/>
    <w:rsid w:val="00B22AA4"/>
    <w:rsid w:val="00B2632E"/>
    <w:rsid w:val="00B315B0"/>
    <w:rsid w:val="00B3242C"/>
    <w:rsid w:val="00B35B6F"/>
    <w:rsid w:val="00B44E5A"/>
    <w:rsid w:val="00B61392"/>
    <w:rsid w:val="00B624AE"/>
    <w:rsid w:val="00B647E2"/>
    <w:rsid w:val="00B65BA3"/>
    <w:rsid w:val="00B6668B"/>
    <w:rsid w:val="00B675C8"/>
    <w:rsid w:val="00B70343"/>
    <w:rsid w:val="00B73E22"/>
    <w:rsid w:val="00B75A79"/>
    <w:rsid w:val="00B83FD8"/>
    <w:rsid w:val="00B87BC6"/>
    <w:rsid w:val="00B9025F"/>
    <w:rsid w:val="00B910F7"/>
    <w:rsid w:val="00B93AAD"/>
    <w:rsid w:val="00B9442A"/>
    <w:rsid w:val="00B95D77"/>
    <w:rsid w:val="00BA1FD3"/>
    <w:rsid w:val="00BA5B5B"/>
    <w:rsid w:val="00BA5DDB"/>
    <w:rsid w:val="00BB0458"/>
    <w:rsid w:val="00BC2436"/>
    <w:rsid w:val="00BC3893"/>
    <w:rsid w:val="00BD190C"/>
    <w:rsid w:val="00BD4B00"/>
    <w:rsid w:val="00BD617B"/>
    <w:rsid w:val="00BE15FB"/>
    <w:rsid w:val="00BE244F"/>
    <w:rsid w:val="00BE2A59"/>
    <w:rsid w:val="00BE5DEA"/>
    <w:rsid w:val="00BF1501"/>
    <w:rsid w:val="00C010B9"/>
    <w:rsid w:val="00C01E0E"/>
    <w:rsid w:val="00C0591E"/>
    <w:rsid w:val="00C05CC6"/>
    <w:rsid w:val="00C11BC8"/>
    <w:rsid w:val="00C122DA"/>
    <w:rsid w:val="00C16A7E"/>
    <w:rsid w:val="00C220EB"/>
    <w:rsid w:val="00C22681"/>
    <w:rsid w:val="00C227C9"/>
    <w:rsid w:val="00C236BC"/>
    <w:rsid w:val="00C2406E"/>
    <w:rsid w:val="00C244B9"/>
    <w:rsid w:val="00C271D6"/>
    <w:rsid w:val="00C31316"/>
    <w:rsid w:val="00C339AB"/>
    <w:rsid w:val="00C34D75"/>
    <w:rsid w:val="00C35BCF"/>
    <w:rsid w:val="00C378D0"/>
    <w:rsid w:val="00C411C0"/>
    <w:rsid w:val="00C41666"/>
    <w:rsid w:val="00C421B1"/>
    <w:rsid w:val="00C42558"/>
    <w:rsid w:val="00C466B1"/>
    <w:rsid w:val="00C4740C"/>
    <w:rsid w:val="00C50E50"/>
    <w:rsid w:val="00C5232B"/>
    <w:rsid w:val="00C555A9"/>
    <w:rsid w:val="00C56B45"/>
    <w:rsid w:val="00C65927"/>
    <w:rsid w:val="00C6710E"/>
    <w:rsid w:val="00C675E0"/>
    <w:rsid w:val="00C7286D"/>
    <w:rsid w:val="00C77769"/>
    <w:rsid w:val="00C83071"/>
    <w:rsid w:val="00C856A5"/>
    <w:rsid w:val="00C87EC5"/>
    <w:rsid w:val="00C9400F"/>
    <w:rsid w:val="00C97949"/>
    <w:rsid w:val="00CA032C"/>
    <w:rsid w:val="00CA0907"/>
    <w:rsid w:val="00CA7F1D"/>
    <w:rsid w:val="00CB6D8B"/>
    <w:rsid w:val="00CC0777"/>
    <w:rsid w:val="00CC15A3"/>
    <w:rsid w:val="00CC78BC"/>
    <w:rsid w:val="00CC7CA8"/>
    <w:rsid w:val="00CD02CA"/>
    <w:rsid w:val="00CD49C4"/>
    <w:rsid w:val="00CD4FF5"/>
    <w:rsid w:val="00CD7C8D"/>
    <w:rsid w:val="00CE5F1D"/>
    <w:rsid w:val="00CE70E8"/>
    <w:rsid w:val="00CF2B18"/>
    <w:rsid w:val="00CF5698"/>
    <w:rsid w:val="00D01E6F"/>
    <w:rsid w:val="00D02DD4"/>
    <w:rsid w:val="00D04EAF"/>
    <w:rsid w:val="00D060B0"/>
    <w:rsid w:val="00D15320"/>
    <w:rsid w:val="00D1708B"/>
    <w:rsid w:val="00D20FCD"/>
    <w:rsid w:val="00D20FF2"/>
    <w:rsid w:val="00D210CC"/>
    <w:rsid w:val="00D2360B"/>
    <w:rsid w:val="00D269EB"/>
    <w:rsid w:val="00D27AA6"/>
    <w:rsid w:val="00D320A4"/>
    <w:rsid w:val="00D336A4"/>
    <w:rsid w:val="00D403A0"/>
    <w:rsid w:val="00D418CD"/>
    <w:rsid w:val="00D42902"/>
    <w:rsid w:val="00D501D4"/>
    <w:rsid w:val="00D509CB"/>
    <w:rsid w:val="00D52C93"/>
    <w:rsid w:val="00D54E2F"/>
    <w:rsid w:val="00D55E6E"/>
    <w:rsid w:val="00D61613"/>
    <w:rsid w:val="00D61E48"/>
    <w:rsid w:val="00D643CC"/>
    <w:rsid w:val="00D72607"/>
    <w:rsid w:val="00D73F9F"/>
    <w:rsid w:val="00D749EB"/>
    <w:rsid w:val="00D74E09"/>
    <w:rsid w:val="00D76913"/>
    <w:rsid w:val="00D775AF"/>
    <w:rsid w:val="00D82988"/>
    <w:rsid w:val="00D851D7"/>
    <w:rsid w:val="00D8556C"/>
    <w:rsid w:val="00D85A13"/>
    <w:rsid w:val="00D918AF"/>
    <w:rsid w:val="00D9356F"/>
    <w:rsid w:val="00D95924"/>
    <w:rsid w:val="00D97E1A"/>
    <w:rsid w:val="00DA300B"/>
    <w:rsid w:val="00DA65FA"/>
    <w:rsid w:val="00DA6B8C"/>
    <w:rsid w:val="00DB0533"/>
    <w:rsid w:val="00DB0917"/>
    <w:rsid w:val="00DB0BEA"/>
    <w:rsid w:val="00DC4FC4"/>
    <w:rsid w:val="00DC7469"/>
    <w:rsid w:val="00DD2C25"/>
    <w:rsid w:val="00DD7752"/>
    <w:rsid w:val="00DD792C"/>
    <w:rsid w:val="00DE3725"/>
    <w:rsid w:val="00DE42C6"/>
    <w:rsid w:val="00DE6321"/>
    <w:rsid w:val="00DE6E4D"/>
    <w:rsid w:val="00DF07C1"/>
    <w:rsid w:val="00DF345A"/>
    <w:rsid w:val="00E01234"/>
    <w:rsid w:val="00E015E2"/>
    <w:rsid w:val="00E032B4"/>
    <w:rsid w:val="00E06D03"/>
    <w:rsid w:val="00E13DCB"/>
    <w:rsid w:val="00E13F80"/>
    <w:rsid w:val="00E16F09"/>
    <w:rsid w:val="00E173B8"/>
    <w:rsid w:val="00E179F9"/>
    <w:rsid w:val="00E21BE1"/>
    <w:rsid w:val="00E24258"/>
    <w:rsid w:val="00E26399"/>
    <w:rsid w:val="00E30E1F"/>
    <w:rsid w:val="00E36145"/>
    <w:rsid w:val="00E400BD"/>
    <w:rsid w:val="00E4079E"/>
    <w:rsid w:val="00E462EF"/>
    <w:rsid w:val="00E504DD"/>
    <w:rsid w:val="00E5115C"/>
    <w:rsid w:val="00E57642"/>
    <w:rsid w:val="00E60EE0"/>
    <w:rsid w:val="00E6354C"/>
    <w:rsid w:val="00E651D3"/>
    <w:rsid w:val="00E66CF2"/>
    <w:rsid w:val="00E67257"/>
    <w:rsid w:val="00E738F1"/>
    <w:rsid w:val="00E7438C"/>
    <w:rsid w:val="00E75079"/>
    <w:rsid w:val="00E75927"/>
    <w:rsid w:val="00E904BF"/>
    <w:rsid w:val="00E949E7"/>
    <w:rsid w:val="00E9525A"/>
    <w:rsid w:val="00E97CB6"/>
    <w:rsid w:val="00EA0913"/>
    <w:rsid w:val="00EA5A12"/>
    <w:rsid w:val="00EA71CB"/>
    <w:rsid w:val="00EB007F"/>
    <w:rsid w:val="00EB1C0F"/>
    <w:rsid w:val="00EB2AD5"/>
    <w:rsid w:val="00EB3B4C"/>
    <w:rsid w:val="00EC31B9"/>
    <w:rsid w:val="00EC368C"/>
    <w:rsid w:val="00EC3887"/>
    <w:rsid w:val="00EC5BC2"/>
    <w:rsid w:val="00EC5DD6"/>
    <w:rsid w:val="00ED0750"/>
    <w:rsid w:val="00ED452F"/>
    <w:rsid w:val="00ED49BA"/>
    <w:rsid w:val="00ED6183"/>
    <w:rsid w:val="00ED6AF5"/>
    <w:rsid w:val="00EE0291"/>
    <w:rsid w:val="00EE42BF"/>
    <w:rsid w:val="00EE6720"/>
    <w:rsid w:val="00EE7018"/>
    <w:rsid w:val="00EF06C1"/>
    <w:rsid w:val="00EF177C"/>
    <w:rsid w:val="00EF3CCD"/>
    <w:rsid w:val="00EF6526"/>
    <w:rsid w:val="00EF6575"/>
    <w:rsid w:val="00EF6A6E"/>
    <w:rsid w:val="00F01544"/>
    <w:rsid w:val="00F0365E"/>
    <w:rsid w:val="00F04D65"/>
    <w:rsid w:val="00F0691F"/>
    <w:rsid w:val="00F06E40"/>
    <w:rsid w:val="00F078BF"/>
    <w:rsid w:val="00F14FB4"/>
    <w:rsid w:val="00F23755"/>
    <w:rsid w:val="00F245A3"/>
    <w:rsid w:val="00F25678"/>
    <w:rsid w:val="00F25D58"/>
    <w:rsid w:val="00F31CE8"/>
    <w:rsid w:val="00F415EA"/>
    <w:rsid w:val="00F41E4E"/>
    <w:rsid w:val="00F422F0"/>
    <w:rsid w:val="00F43A35"/>
    <w:rsid w:val="00F44B88"/>
    <w:rsid w:val="00F462E4"/>
    <w:rsid w:val="00F47028"/>
    <w:rsid w:val="00F5050D"/>
    <w:rsid w:val="00F517D4"/>
    <w:rsid w:val="00F63F2F"/>
    <w:rsid w:val="00F67B8A"/>
    <w:rsid w:val="00F70408"/>
    <w:rsid w:val="00F70AA3"/>
    <w:rsid w:val="00F74735"/>
    <w:rsid w:val="00F8031E"/>
    <w:rsid w:val="00F80389"/>
    <w:rsid w:val="00F8178F"/>
    <w:rsid w:val="00F869C6"/>
    <w:rsid w:val="00F923D5"/>
    <w:rsid w:val="00F93054"/>
    <w:rsid w:val="00F945B8"/>
    <w:rsid w:val="00FC0A29"/>
    <w:rsid w:val="00FC3A5C"/>
    <w:rsid w:val="00FC4041"/>
    <w:rsid w:val="00FC76AB"/>
    <w:rsid w:val="00FC7CD7"/>
    <w:rsid w:val="00FD00D2"/>
    <w:rsid w:val="00FD1369"/>
    <w:rsid w:val="00FD2344"/>
    <w:rsid w:val="00FD24F2"/>
    <w:rsid w:val="00FD3A88"/>
    <w:rsid w:val="00FD5B90"/>
    <w:rsid w:val="00FE086E"/>
    <w:rsid w:val="00FE2634"/>
    <w:rsid w:val="00FE54D5"/>
    <w:rsid w:val="00FF219C"/>
    <w:rsid w:val="00FF38F9"/>
    <w:rsid w:val="00FF61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AF7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tabs>
        <w:tab w:val="left" w:pos="720"/>
      </w:tabs>
      <w:jc w:val="both"/>
      <w:outlineLvl w:val="0"/>
    </w:pPr>
    <w:rPr>
      <w:rFonts w:ascii="Arial" w:hAnsi="Arial"/>
      <w:b/>
      <w:sz w:val="24"/>
    </w:rPr>
  </w:style>
  <w:style w:type="paragraph" w:styleId="Heading2">
    <w:name w:val="heading 2"/>
    <w:basedOn w:val="Normal"/>
    <w:next w:val="Normal"/>
    <w:qFormat/>
    <w:pPr>
      <w:keepNext/>
      <w:jc w:val="both"/>
      <w:outlineLvl w:val="1"/>
    </w:pPr>
    <w:rPr>
      <w:rFonts w:ascii="Arial" w:hAnsi="Arial"/>
      <w:sz w:val="24"/>
    </w:rPr>
  </w:style>
  <w:style w:type="paragraph" w:styleId="Heading3">
    <w:name w:val="heading 3"/>
    <w:basedOn w:val="Normal"/>
    <w:next w:val="Normal"/>
    <w:qFormat/>
    <w:pPr>
      <w:keepNext/>
      <w:tabs>
        <w:tab w:val="left" w:pos="720"/>
      </w:tabs>
      <w:jc w:val="both"/>
      <w:outlineLvl w:val="2"/>
    </w:pPr>
    <w:rPr>
      <w:rFonts w:ascii="Arial" w:hAnsi="Arial"/>
      <w:b/>
    </w:rPr>
  </w:style>
  <w:style w:type="paragraph" w:styleId="Heading4">
    <w:name w:val="heading 4"/>
    <w:basedOn w:val="Normal"/>
    <w:next w:val="Normal"/>
    <w:qFormat/>
    <w:pPr>
      <w:keepNext/>
      <w:tabs>
        <w:tab w:val="left" w:pos="720"/>
      </w:tabs>
      <w:ind w:left="720"/>
      <w:jc w:val="both"/>
      <w:outlineLvl w:val="3"/>
    </w:pPr>
    <w:rPr>
      <w:rFonts w:ascii="Arial" w:hAnsi="Arial"/>
      <w:sz w:val="24"/>
    </w:rPr>
  </w:style>
  <w:style w:type="paragraph" w:styleId="Heading5">
    <w:name w:val="heading 5"/>
    <w:basedOn w:val="Normal"/>
    <w:next w:val="Normal"/>
    <w:qFormat/>
    <w:pPr>
      <w:keepNext/>
      <w:outlineLvl w:val="4"/>
    </w:pPr>
    <w:rPr>
      <w:rFonts w:ascii="Arial" w:hAnsi="Arial"/>
      <w:b/>
    </w:rPr>
  </w:style>
  <w:style w:type="paragraph" w:styleId="Heading6">
    <w:name w:val="heading 6"/>
    <w:basedOn w:val="Normal"/>
    <w:next w:val="Normal"/>
    <w:qFormat/>
    <w:pPr>
      <w:keepNext/>
      <w:jc w:val="center"/>
      <w:outlineLvl w:val="5"/>
    </w:pPr>
    <w:rPr>
      <w:rFonts w:ascii="Arial" w:hAnsi="Arial"/>
      <w:sz w:val="24"/>
    </w:rPr>
  </w:style>
  <w:style w:type="paragraph" w:styleId="Heading7">
    <w:name w:val="heading 7"/>
    <w:basedOn w:val="Normal"/>
    <w:next w:val="Normal"/>
    <w:qFormat/>
    <w:pPr>
      <w:keepNext/>
      <w:jc w:val="center"/>
      <w:outlineLvl w:val="6"/>
    </w:pPr>
    <w:rPr>
      <w:rFonts w:ascii="Arial" w:hAnsi="Arial"/>
      <w:b/>
      <w:sz w:val="16"/>
    </w:rPr>
  </w:style>
  <w:style w:type="paragraph" w:styleId="Heading8">
    <w:name w:val="heading 8"/>
    <w:basedOn w:val="Normal"/>
    <w:next w:val="Normal"/>
    <w:link w:val="Heading8Char"/>
    <w:qFormat/>
    <w:pPr>
      <w:keepNext/>
      <w:tabs>
        <w:tab w:val="left" w:pos="-1440"/>
      </w:tabs>
      <w:jc w:val="both"/>
      <w:outlineLvl w:val="7"/>
    </w:pPr>
    <w:rPr>
      <w:rFonts w:ascii="Arial" w:hAnsi="Arial"/>
      <w:sz w:val="24"/>
      <w:u w:val="single"/>
      <w:lang w:val="en-GB"/>
    </w:rPr>
  </w:style>
  <w:style w:type="paragraph" w:styleId="Heading9">
    <w:name w:val="heading 9"/>
    <w:basedOn w:val="Normal"/>
    <w:next w:val="Normal"/>
    <w:qFormat/>
    <w:pPr>
      <w:keepNext/>
      <w:jc w:val="center"/>
      <w:outlineLvl w:val="8"/>
    </w:pPr>
    <w:rPr>
      <w:rFonts w:ascii="Arial" w:hAnsi="Arial"/>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Arial" w:hAnsi="Arial"/>
      <w:b/>
      <w:sz w:val="24"/>
    </w:rPr>
  </w:style>
  <w:style w:type="paragraph" w:styleId="BodyText">
    <w:name w:val="Body Text"/>
    <w:basedOn w:val="Normal"/>
    <w:pPr>
      <w:jc w:val="both"/>
    </w:pPr>
    <w:rPr>
      <w:rFonts w:ascii="Arial" w:hAnsi="Arial"/>
      <w:b/>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2">
    <w:name w:val="Body Text 2"/>
    <w:basedOn w:val="Normal"/>
    <w:link w:val="BodyText2Char"/>
    <w:pPr>
      <w:jc w:val="both"/>
    </w:pPr>
    <w:rPr>
      <w:rFonts w:ascii="Arial" w:hAnsi="Arial"/>
      <w:sz w:val="24"/>
    </w:rPr>
  </w:style>
  <w:style w:type="paragraph" w:styleId="BodyTextIndent">
    <w:name w:val="Body Text Indent"/>
    <w:basedOn w:val="Normal"/>
    <w:pPr>
      <w:ind w:left="720"/>
      <w:jc w:val="both"/>
    </w:pPr>
    <w:rPr>
      <w:rFonts w:ascii="Arial" w:hAnsi="Arial"/>
      <w:sz w:val="24"/>
    </w:rPr>
  </w:style>
  <w:style w:type="paragraph" w:styleId="BodyTextIndent2">
    <w:name w:val="Body Text Indent 2"/>
    <w:basedOn w:val="Normal"/>
    <w:pPr>
      <w:ind w:left="720"/>
      <w:jc w:val="both"/>
    </w:pPr>
    <w:rPr>
      <w:rFonts w:ascii="Arial" w:hAnsi="Arial"/>
      <w:sz w:val="22"/>
    </w:rPr>
  </w:style>
  <w:style w:type="paragraph" w:customStyle="1" w:styleId="a">
    <w:name w:val="_"/>
    <w:basedOn w:val="Normal"/>
    <w:pPr>
      <w:widowControl w:val="0"/>
      <w:ind w:left="720" w:hanging="720"/>
    </w:pPr>
    <w:rPr>
      <w:snapToGrid w:val="0"/>
      <w:sz w:val="24"/>
    </w:rPr>
  </w:style>
  <w:style w:type="paragraph" w:styleId="Header">
    <w:name w:val="header"/>
    <w:basedOn w:val="Normal"/>
    <w:pPr>
      <w:tabs>
        <w:tab w:val="center" w:pos="4320"/>
        <w:tab w:val="right" w:pos="8640"/>
      </w:tabs>
    </w:pPr>
  </w:style>
  <w:style w:type="paragraph" w:styleId="BodyText3">
    <w:name w:val="Body Text 3"/>
    <w:basedOn w:val="Normal"/>
    <w:pPr>
      <w:tabs>
        <w:tab w:val="left" w:pos="-1440"/>
      </w:tabs>
      <w:jc w:val="both"/>
    </w:pPr>
    <w:rPr>
      <w:rFonts w:ascii="Arial" w:hAnsi="Arial"/>
      <w:b/>
      <w:sz w:val="24"/>
      <w:lang w:val="en-GB"/>
    </w:rPr>
  </w:style>
  <w:style w:type="paragraph" w:styleId="BodyTextIndent3">
    <w:name w:val="Body Text Indent 3"/>
    <w:basedOn w:val="Normal"/>
    <w:pPr>
      <w:tabs>
        <w:tab w:val="left" w:pos="-1440"/>
      </w:tabs>
      <w:ind w:left="720"/>
      <w:jc w:val="both"/>
    </w:pPr>
    <w:rPr>
      <w:rFonts w:ascii="Arial" w:hAnsi="Arial"/>
      <w:i/>
      <w:iCs/>
      <w:sz w:val="24"/>
    </w:rPr>
  </w:style>
  <w:style w:type="character" w:styleId="Hyperlink">
    <w:name w:val="Hyperlink"/>
    <w:rsid w:val="00EC31B9"/>
    <w:rPr>
      <w:color w:val="0000FF"/>
      <w:u w:val="single"/>
    </w:rPr>
  </w:style>
  <w:style w:type="paragraph" w:styleId="BalloonText">
    <w:name w:val="Balloon Text"/>
    <w:basedOn w:val="Normal"/>
    <w:link w:val="BalloonTextChar"/>
    <w:rsid w:val="00204B00"/>
    <w:rPr>
      <w:rFonts w:ascii="Tahoma" w:hAnsi="Tahoma" w:cs="Tahoma"/>
      <w:sz w:val="16"/>
      <w:szCs w:val="16"/>
    </w:rPr>
  </w:style>
  <w:style w:type="character" w:customStyle="1" w:styleId="BalloonTextChar">
    <w:name w:val="Balloon Text Char"/>
    <w:link w:val="BalloonText"/>
    <w:rsid w:val="00204B00"/>
    <w:rPr>
      <w:rFonts w:ascii="Tahoma" w:hAnsi="Tahoma" w:cs="Tahoma"/>
      <w:sz w:val="16"/>
      <w:szCs w:val="16"/>
    </w:rPr>
  </w:style>
  <w:style w:type="character" w:customStyle="1" w:styleId="Heading8Char">
    <w:name w:val="Heading 8 Char"/>
    <w:link w:val="Heading8"/>
    <w:rsid w:val="002F340B"/>
    <w:rPr>
      <w:rFonts w:ascii="Arial" w:hAnsi="Arial"/>
      <w:sz w:val="24"/>
      <w:u w:val="single"/>
      <w:lang w:val="en-GB"/>
    </w:rPr>
  </w:style>
  <w:style w:type="character" w:customStyle="1" w:styleId="BodyText2Char">
    <w:name w:val="Body Text 2 Char"/>
    <w:link w:val="BodyText2"/>
    <w:rsid w:val="002F340B"/>
    <w:rPr>
      <w:rFonts w:ascii="Arial" w:hAnsi="Arial"/>
      <w:sz w:val="24"/>
    </w:rPr>
  </w:style>
  <w:style w:type="table" w:styleId="TableGrid">
    <w:name w:val="Table Grid"/>
    <w:basedOn w:val="TableNormal"/>
    <w:rsid w:val="00633D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E4079E"/>
    <w:rPr>
      <w:sz w:val="16"/>
      <w:szCs w:val="16"/>
    </w:rPr>
  </w:style>
  <w:style w:type="paragraph" w:styleId="CommentText">
    <w:name w:val="annotation text"/>
    <w:basedOn w:val="Normal"/>
    <w:link w:val="CommentTextChar"/>
    <w:rsid w:val="00E4079E"/>
  </w:style>
  <w:style w:type="character" w:customStyle="1" w:styleId="CommentTextChar">
    <w:name w:val="Comment Text Char"/>
    <w:basedOn w:val="DefaultParagraphFont"/>
    <w:link w:val="CommentText"/>
    <w:rsid w:val="00E4079E"/>
  </w:style>
  <w:style w:type="paragraph" w:styleId="CommentSubject">
    <w:name w:val="annotation subject"/>
    <w:basedOn w:val="CommentText"/>
    <w:next w:val="CommentText"/>
    <w:link w:val="CommentSubjectChar"/>
    <w:rsid w:val="00E4079E"/>
    <w:rPr>
      <w:b/>
      <w:bCs/>
    </w:rPr>
  </w:style>
  <w:style w:type="character" w:customStyle="1" w:styleId="CommentSubjectChar">
    <w:name w:val="Comment Subject Char"/>
    <w:basedOn w:val="CommentTextChar"/>
    <w:link w:val="CommentSubject"/>
    <w:rsid w:val="00E4079E"/>
    <w:rPr>
      <w:b/>
      <w:bCs/>
    </w:rPr>
  </w:style>
  <w:style w:type="table" w:customStyle="1" w:styleId="TableGrid1">
    <w:name w:val="Table Grid1"/>
    <w:basedOn w:val="TableNormal"/>
    <w:next w:val="TableGrid"/>
    <w:uiPriority w:val="59"/>
    <w:rsid w:val="004C469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D74BD"/>
    <w:pPr>
      <w:ind w:left="720"/>
      <w:contextualSpacing/>
    </w:pPr>
  </w:style>
  <w:style w:type="table" w:customStyle="1" w:styleId="TableGrid2">
    <w:name w:val="Table Grid2"/>
    <w:basedOn w:val="TableNormal"/>
    <w:next w:val="TableGrid"/>
    <w:uiPriority w:val="59"/>
    <w:rsid w:val="0016683F"/>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tabs>
        <w:tab w:val="left" w:pos="720"/>
      </w:tabs>
      <w:jc w:val="both"/>
      <w:outlineLvl w:val="0"/>
    </w:pPr>
    <w:rPr>
      <w:rFonts w:ascii="Arial" w:hAnsi="Arial"/>
      <w:b/>
      <w:sz w:val="24"/>
    </w:rPr>
  </w:style>
  <w:style w:type="paragraph" w:styleId="Heading2">
    <w:name w:val="heading 2"/>
    <w:basedOn w:val="Normal"/>
    <w:next w:val="Normal"/>
    <w:qFormat/>
    <w:pPr>
      <w:keepNext/>
      <w:jc w:val="both"/>
      <w:outlineLvl w:val="1"/>
    </w:pPr>
    <w:rPr>
      <w:rFonts w:ascii="Arial" w:hAnsi="Arial"/>
      <w:sz w:val="24"/>
    </w:rPr>
  </w:style>
  <w:style w:type="paragraph" w:styleId="Heading3">
    <w:name w:val="heading 3"/>
    <w:basedOn w:val="Normal"/>
    <w:next w:val="Normal"/>
    <w:qFormat/>
    <w:pPr>
      <w:keepNext/>
      <w:tabs>
        <w:tab w:val="left" w:pos="720"/>
      </w:tabs>
      <w:jc w:val="both"/>
      <w:outlineLvl w:val="2"/>
    </w:pPr>
    <w:rPr>
      <w:rFonts w:ascii="Arial" w:hAnsi="Arial"/>
      <w:b/>
    </w:rPr>
  </w:style>
  <w:style w:type="paragraph" w:styleId="Heading4">
    <w:name w:val="heading 4"/>
    <w:basedOn w:val="Normal"/>
    <w:next w:val="Normal"/>
    <w:qFormat/>
    <w:pPr>
      <w:keepNext/>
      <w:tabs>
        <w:tab w:val="left" w:pos="720"/>
      </w:tabs>
      <w:ind w:left="720"/>
      <w:jc w:val="both"/>
      <w:outlineLvl w:val="3"/>
    </w:pPr>
    <w:rPr>
      <w:rFonts w:ascii="Arial" w:hAnsi="Arial"/>
      <w:sz w:val="24"/>
    </w:rPr>
  </w:style>
  <w:style w:type="paragraph" w:styleId="Heading5">
    <w:name w:val="heading 5"/>
    <w:basedOn w:val="Normal"/>
    <w:next w:val="Normal"/>
    <w:qFormat/>
    <w:pPr>
      <w:keepNext/>
      <w:outlineLvl w:val="4"/>
    </w:pPr>
    <w:rPr>
      <w:rFonts w:ascii="Arial" w:hAnsi="Arial"/>
      <w:b/>
    </w:rPr>
  </w:style>
  <w:style w:type="paragraph" w:styleId="Heading6">
    <w:name w:val="heading 6"/>
    <w:basedOn w:val="Normal"/>
    <w:next w:val="Normal"/>
    <w:qFormat/>
    <w:pPr>
      <w:keepNext/>
      <w:jc w:val="center"/>
      <w:outlineLvl w:val="5"/>
    </w:pPr>
    <w:rPr>
      <w:rFonts w:ascii="Arial" w:hAnsi="Arial"/>
      <w:sz w:val="24"/>
    </w:rPr>
  </w:style>
  <w:style w:type="paragraph" w:styleId="Heading7">
    <w:name w:val="heading 7"/>
    <w:basedOn w:val="Normal"/>
    <w:next w:val="Normal"/>
    <w:qFormat/>
    <w:pPr>
      <w:keepNext/>
      <w:jc w:val="center"/>
      <w:outlineLvl w:val="6"/>
    </w:pPr>
    <w:rPr>
      <w:rFonts w:ascii="Arial" w:hAnsi="Arial"/>
      <w:b/>
      <w:sz w:val="16"/>
    </w:rPr>
  </w:style>
  <w:style w:type="paragraph" w:styleId="Heading8">
    <w:name w:val="heading 8"/>
    <w:basedOn w:val="Normal"/>
    <w:next w:val="Normal"/>
    <w:link w:val="Heading8Char"/>
    <w:qFormat/>
    <w:pPr>
      <w:keepNext/>
      <w:tabs>
        <w:tab w:val="left" w:pos="-1440"/>
      </w:tabs>
      <w:jc w:val="both"/>
      <w:outlineLvl w:val="7"/>
    </w:pPr>
    <w:rPr>
      <w:rFonts w:ascii="Arial" w:hAnsi="Arial"/>
      <w:sz w:val="24"/>
      <w:u w:val="single"/>
      <w:lang w:val="en-GB"/>
    </w:rPr>
  </w:style>
  <w:style w:type="paragraph" w:styleId="Heading9">
    <w:name w:val="heading 9"/>
    <w:basedOn w:val="Normal"/>
    <w:next w:val="Normal"/>
    <w:qFormat/>
    <w:pPr>
      <w:keepNext/>
      <w:jc w:val="center"/>
      <w:outlineLvl w:val="8"/>
    </w:pPr>
    <w:rPr>
      <w:rFonts w:ascii="Arial" w:hAnsi="Arial"/>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Arial" w:hAnsi="Arial"/>
      <w:b/>
      <w:sz w:val="24"/>
    </w:rPr>
  </w:style>
  <w:style w:type="paragraph" w:styleId="BodyText">
    <w:name w:val="Body Text"/>
    <w:basedOn w:val="Normal"/>
    <w:pPr>
      <w:jc w:val="both"/>
    </w:pPr>
    <w:rPr>
      <w:rFonts w:ascii="Arial" w:hAnsi="Arial"/>
      <w:b/>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2">
    <w:name w:val="Body Text 2"/>
    <w:basedOn w:val="Normal"/>
    <w:link w:val="BodyText2Char"/>
    <w:pPr>
      <w:jc w:val="both"/>
    </w:pPr>
    <w:rPr>
      <w:rFonts w:ascii="Arial" w:hAnsi="Arial"/>
      <w:sz w:val="24"/>
    </w:rPr>
  </w:style>
  <w:style w:type="paragraph" w:styleId="BodyTextIndent">
    <w:name w:val="Body Text Indent"/>
    <w:basedOn w:val="Normal"/>
    <w:pPr>
      <w:ind w:left="720"/>
      <w:jc w:val="both"/>
    </w:pPr>
    <w:rPr>
      <w:rFonts w:ascii="Arial" w:hAnsi="Arial"/>
      <w:sz w:val="24"/>
    </w:rPr>
  </w:style>
  <w:style w:type="paragraph" w:styleId="BodyTextIndent2">
    <w:name w:val="Body Text Indent 2"/>
    <w:basedOn w:val="Normal"/>
    <w:pPr>
      <w:ind w:left="720"/>
      <w:jc w:val="both"/>
    </w:pPr>
    <w:rPr>
      <w:rFonts w:ascii="Arial" w:hAnsi="Arial"/>
      <w:sz w:val="22"/>
    </w:rPr>
  </w:style>
  <w:style w:type="paragraph" w:customStyle="1" w:styleId="a">
    <w:name w:val="_"/>
    <w:basedOn w:val="Normal"/>
    <w:pPr>
      <w:widowControl w:val="0"/>
      <w:ind w:left="720" w:hanging="720"/>
    </w:pPr>
    <w:rPr>
      <w:snapToGrid w:val="0"/>
      <w:sz w:val="24"/>
    </w:rPr>
  </w:style>
  <w:style w:type="paragraph" w:styleId="Header">
    <w:name w:val="header"/>
    <w:basedOn w:val="Normal"/>
    <w:pPr>
      <w:tabs>
        <w:tab w:val="center" w:pos="4320"/>
        <w:tab w:val="right" w:pos="8640"/>
      </w:tabs>
    </w:pPr>
  </w:style>
  <w:style w:type="paragraph" w:styleId="BodyText3">
    <w:name w:val="Body Text 3"/>
    <w:basedOn w:val="Normal"/>
    <w:pPr>
      <w:tabs>
        <w:tab w:val="left" w:pos="-1440"/>
      </w:tabs>
      <w:jc w:val="both"/>
    </w:pPr>
    <w:rPr>
      <w:rFonts w:ascii="Arial" w:hAnsi="Arial"/>
      <w:b/>
      <w:sz w:val="24"/>
      <w:lang w:val="en-GB"/>
    </w:rPr>
  </w:style>
  <w:style w:type="paragraph" w:styleId="BodyTextIndent3">
    <w:name w:val="Body Text Indent 3"/>
    <w:basedOn w:val="Normal"/>
    <w:pPr>
      <w:tabs>
        <w:tab w:val="left" w:pos="-1440"/>
      </w:tabs>
      <w:ind w:left="720"/>
      <w:jc w:val="both"/>
    </w:pPr>
    <w:rPr>
      <w:rFonts w:ascii="Arial" w:hAnsi="Arial"/>
      <w:i/>
      <w:iCs/>
      <w:sz w:val="24"/>
    </w:rPr>
  </w:style>
  <w:style w:type="character" w:styleId="Hyperlink">
    <w:name w:val="Hyperlink"/>
    <w:rsid w:val="00EC31B9"/>
    <w:rPr>
      <w:color w:val="0000FF"/>
      <w:u w:val="single"/>
    </w:rPr>
  </w:style>
  <w:style w:type="paragraph" w:styleId="BalloonText">
    <w:name w:val="Balloon Text"/>
    <w:basedOn w:val="Normal"/>
    <w:link w:val="BalloonTextChar"/>
    <w:rsid w:val="00204B00"/>
    <w:rPr>
      <w:rFonts w:ascii="Tahoma" w:hAnsi="Tahoma" w:cs="Tahoma"/>
      <w:sz w:val="16"/>
      <w:szCs w:val="16"/>
    </w:rPr>
  </w:style>
  <w:style w:type="character" w:customStyle="1" w:styleId="BalloonTextChar">
    <w:name w:val="Balloon Text Char"/>
    <w:link w:val="BalloonText"/>
    <w:rsid w:val="00204B00"/>
    <w:rPr>
      <w:rFonts w:ascii="Tahoma" w:hAnsi="Tahoma" w:cs="Tahoma"/>
      <w:sz w:val="16"/>
      <w:szCs w:val="16"/>
    </w:rPr>
  </w:style>
  <w:style w:type="character" w:customStyle="1" w:styleId="Heading8Char">
    <w:name w:val="Heading 8 Char"/>
    <w:link w:val="Heading8"/>
    <w:rsid w:val="002F340B"/>
    <w:rPr>
      <w:rFonts w:ascii="Arial" w:hAnsi="Arial"/>
      <w:sz w:val="24"/>
      <w:u w:val="single"/>
      <w:lang w:val="en-GB"/>
    </w:rPr>
  </w:style>
  <w:style w:type="character" w:customStyle="1" w:styleId="BodyText2Char">
    <w:name w:val="Body Text 2 Char"/>
    <w:link w:val="BodyText2"/>
    <w:rsid w:val="002F340B"/>
    <w:rPr>
      <w:rFonts w:ascii="Arial" w:hAnsi="Arial"/>
      <w:sz w:val="24"/>
    </w:rPr>
  </w:style>
  <w:style w:type="table" w:styleId="TableGrid">
    <w:name w:val="Table Grid"/>
    <w:basedOn w:val="TableNormal"/>
    <w:rsid w:val="00633D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E4079E"/>
    <w:rPr>
      <w:sz w:val="16"/>
      <w:szCs w:val="16"/>
    </w:rPr>
  </w:style>
  <w:style w:type="paragraph" w:styleId="CommentText">
    <w:name w:val="annotation text"/>
    <w:basedOn w:val="Normal"/>
    <w:link w:val="CommentTextChar"/>
    <w:rsid w:val="00E4079E"/>
  </w:style>
  <w:style w:type="character" w:customStyle="1" w:styleId="CommentTextChar">
    <w:name w:val="Comment Text Char"/>
    <w:basedOn w:val="DefaultParagraphFont"/>
    <w:link w:val="CommentText"/>
    <w:rsid w:val="00E4079E"/>
  </w:style>
  <w:style w:type="paragraph" w:styleId="CommentSubject">
    <w:name w:val="annotation subject"/>
    <w:basedOn w:val="CommentText"/>
    <w:next w:val="CommentText"/>
    <w:link w:val="CommentSubjectChar"/>
    <w:rsid w:val="00E4079E"/>
    <w:rPr>
      <w:b/>
      <w:bCs/>
    </w:rPr>
  </w:style>
  <w:style w:type="character" w:customStyle="1" w:styleId="CommentSubjectChar">
    <w:name w:val="Comment Subject Char"/>
    <w:basedOn w:val="CommentTextChar"/>
    <w:link w:val="CommentSubject"/>
    <w:rsid w:val="00E4079E"/>
    <w:rPr>
      <w:b/>
      <w:bCs/>
    </w:rPr>
  </w:style>
  <w:style w:type="table" w:customStyle="1" w:styleId="TableGrid1">
    <w:name w:val="Table Grid1"/>
    <w:basedOn w:val="TableNormal"/>
    <w:next w:val="TableGrid"/>
    <w:uiPriority w:val="59"/>
    <w:rsid w:val="004C469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D74BD"/>
    <w:pPr>
      <w:ind w:left="720"/>
      <w:contextualSpacing/>
    </w:pPr>
  </w:style>
  <w:style w:type="table" w:customStyle="1" w:styleId="TableGrid2">
    <w:name w:val="Table Grid2"/>
    <w:basedOn w:val="TableNormal"/>
    <w:next w:val="TableGrid"/>
    <w:uiPriority w:val="59"/>
    <w:rsid w:val="0016683F"/>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204605">
      <w:bodyDiv w:val="1"/>
      <w:marLeft w:val="0"/>
      <w:marRight w:val="0"/>
      <w:marTop w:val="0"/>
      <w:marBottom w:val="0"/>
      <w:divBdr>
        <w:top w:val="none" w:sz="0" w:space="0" w:color="auto"/>
        <w:left w:val="none" w:sz="0" w:space="0" w:color="auto"/>
        <w:bottom w:val="none" w:sz="0" w:space="0" w:color="auto"/>
        <w:right w:val="none" w:sz="0" w:space="0" w:color="auto"/>
      </w:divBdr>
    </w:div>
    <w:div w:id="298195944">
      <w:bodyDiv w:val="1"/>
      <w:marLeft w:val="0"/>
      <w:marRight w:val="0"/>
      <w:marTop w:val="0"/>
      <w:marBottom w:val="0"/>
      <w:divBdr>
        <w:top w:val="none" w:sz="0" w:space="0" w:color="auto"/>
        <w:left w:val="none" w:sz="0" w:space="0" w:color="auto"/>
        <w:bottom w:val="none" w:sz="0" w:space="0" w:color="auto"/>
        <w:right w:val="none" w:sz="0" w:space="0" w:color="auto"/>
      </w:divBdr>
    </w:div>
    <w:div w:id="749930970">
      <w:bodyDiv w:val="1"/>
      <w:marLeft w:val="0"/>
      <w:marRight w:val="0"/>
      <w:marTop w:val="0"/>
      <w:marBottom w:val="0"/>
      <w:divBdr>
        <w:top w:val="none" w:sz="0" w:space="0" w:color="auto"/>
        <w:left w:val="none" w:sz="0" w:space="0" w:color="auto"/>
        <w:bottom w:val="none" w:sz="0" w:space="0" w:color="auto"/>
        <w:right w:val="none" w:sz="0" w:space="0" w:color="auto"/>
      </w:divBdr>
    </w:div>
    <w:div w:id="1382249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pc="http://schemas.microsoft.com/office/infopath/2007/PartnerControls" xmlns:xsi="http://www.w3.org/2001/XMLSchema-instance">
  <documentManagement>
    <Document_x0020_State xmlns="E85DE8A9-5CD3-41FE-A1A0-70BC17107555">Draft</Document_x0020_State>
    <Approved_x0020_by_x0020_PTO xmlns="E85DE8A9-5CD3-41FE-A1A0-70BC17107555">No</Approved_x0020_by_x0020_PTO>
    <IC_x0020_Category xmlns="E85DE8A9-5CD3-41FE-A1A0-70BC17107555">Renewal</IC_x0020_Category>
    <Document_x0020_Type xmlns="E85DE8A9-5CD3-41FE-A1A0-70BC17107555">Supporting Statement</Document_x0020_Type>
    <Owner xmlns="5DFC53CF-7C17-4489-98AB-5F87C96333B9">
      <UserInfo>
        <DisplayName/>
        <AccountId xsi:nil="true"/>
        <AccountType/>
      </UserInfo>
    </Owner>
    <Approved_x0020_by_x0020_Business_x0020_Area xmlns="E85DE8A9-5CD3-41FE-A1A0-70BC17107555">No</Approved_x0020_by_x0020_Business_x0020_Area>
    <Year xmlns="E85DE8A9-5CD3-41FE-A1A0-70BC17107555">2015</Year>
    <Collection_x0020_Number xmlns="E85DE8A9-5CD3-41FE-A1A0-70BC17107555">0651-0061</Collection_x0020_Number>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24456AF1700B74AA0CEDDAFE8B89B18" ma:contentTypeVersion="28" ma:contentTypeDescription="Create a new document." ma:contentTypeScope="" ma:versionID="2440939e72e4e0a08018449b45e3d770">
  <xsd:schema xmlns:xsd="http://www.w3.org/2001/XMLSchema" xmlns:xs="http://www.w3.org/2001/XMLSchema" xmlns:p="http://schemas.microsoft.com/office/2006/metadata/properties" xmlns:ns2="E85DE8A9-5CD3-41FE-A1A0-70BC17107555" xmlns:ns3="5DFC53CF-7C17-4489-98AB-5F87C96333B9" targetNamespace="http://schemas.microsoft.com/office/2006/metadata/properties" ma:root="true" ma:fieldsID="488e5302c094cc5a1c469cd72a377135" ns2:_="" ns3:_="">
    <xsd:import namespace="E85DE8A9-5CD3-41FE-A1A0-70BC17107555"/>
    <xsd:import namespace="5DFC53CF-7C17-4489-98AB-5F87C96333B9"/>
    <xsd:element name="properties">
      <xsd:complexType>
        <xsd:sequence>
          <xsd:element name="documentManagement">
            <xsd:complexType>
              <xsd:all>
                <xsd:element ref="ns2:Collection_x0020_Number" minOccurs="0"/>
                <xsd:element ref="ns2:IC_x0020_Category" minOccurs="0"/>
                <xsd:element ref="ns2:Document_x0020_Type" minOccurs="0"/>
                <xsd:element ref="ns2:Document_x0020_State" minOccurs="0"/>
                <xsd:element ref="ns2:Year" minOccurs="0"/>
                <xsd:element ref="ns3:Owner" minOccurs="0"/>
                <xsd:element ref="ns2:Approved_x0020_by_x0020_Business_x0020_Area" minOccurs="0"/>
                <xsd:element ref="ns2:Approved_x0020_by_x0020_PT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5DE8A9-5CD3-41FE-A1A0-70BC17107555" elementFormDefault="qualified">
    <xsd:import namespace="http://schemas.microsoft.com/office/2006/documentManagement/types"/>
    <xsd:import namespace="http://schemas.microsoft.com/office/infopath/2007/PartnerControls"/>
    <xsd:element name="Collection_x0020_Number" ma:index="2" nillable="true" ma:displayName="OMB Number" ma:internalName="Collection_x0020_Number">
      <xsd:simpleType>
        <xsd:restriction base="dms:Text"/>
      </xsd:simpleType>
    </xsd:element>
    <xsd:element name="IC_x0020_Category" ma:index="3" nillable="true" ma:displayName="ICR Type" ma:format="Dropdown" ma:internalName="IC_x0020_Category">
      <xsd:simpleType>
        <xsd:restriction base="dms:Choice">
          <xsd:enumeration value="Renewal"/>
          <xsd:enumeration value="New Collection"/>
          <xsd:enumeration value="Rulemaking"/>
          <xsd:enumeration value="Change Worksheet"/>
          <xsd:enumeration value="Proposed Addition"/>
          <xsd:enumeration value="Other"/>
        </xsd:restriction>
      </xsd:simpleType>
    </xsd:element>
    <xsd:element name="Document_x0020_Type" ma:index="4" nillable="true" ma:displayName="Document Type" ma:format="Dropdown" ma:internalName="Document_x0020_Type">
      <xsd:simpleType>
        <xsd:restriction base="dms:Choice">
          <xsd:enumeration value="FRN"/>
          <xsd:enumeration value="Supporting Statement"/>
          <xsd:enumeration value="Notice of Action"/>
          <xsd:enumeration value="Form"/>
          <xsd:enumeration value="Survey"/>
          <xsd:enumeration value="Other"/>
        </xsd:restriction>
      </xsd:simpleType>
    </xsd:element>
    <xsd:element name="Document_x0020_State" ma:index="5" nillable="true" ma:displayName="Document Status" ma:format="Dropdown" ma:internalName="Document_x0020_State">
      <xsd:simpleType>
        <xsd:union memberTypes="dms:Text">
          <xsd:simpleType>
            <xsd:restriction base="dms:Choice">
              <xsd:enumeration value="Final"/>
              <xsd:enumeration value="Draft"/>
              <xsd:enumeration value="Deliverable"/>
              <xsd:enumeration value="Signed"/>
            </xsd:restriction>
          </xsd:simpleType>
        </xsd:union>
      </xsd:simpleType>
    </xsd:element>
    <xsd:element name="Year" ma:index="6" nillable="true" ma:displayName="Year" ma:internalName="Year">
      <xsd:simpleType>
        <xsd:restriction base="dms:Text"/>
      </xsd:simpleType>
    </xsd:element>
    <xsd:element name="Approved_x0020_by_x0020_Business_x0020_Area" ma:index="8" nillable="true" ma:displayName="Approved by Business Area" ma:default="No" ma:format="Dropdown" ma:internalName="Approved_x0020_by_x0020_Business_x0020_Area">
      <xsd:simpleType>
        <xsd:restriction base="dms:Choice">
          <xsd:enumeration value="No"/>
          <xsd:enumeration value="Pending"/>
          <xsd:enumeration value="Yes"/>
        </xsd:restriction>
      </xsd:simpleType>
    </xsd:element>
    <xsd:element name="Approved_x0020_by_x0020_PTO" ma:index="9" nillable="true" ma:displayName="Approved by RMD" ma:default="No" ma:format="Dropdown" ma:internalName="Approved_x0020_by_x0020_PTO">
      <xsd:simpleType>
        <xsd:restriction base="dms:Choice">
          <xsd:enumeration value="No"/>
          <xsd:enumeration value="Pending"/>
          <xsd:enumeration value="Yes"/>
        </xsd:restriction>
      </xsd:simpleType>
    </xsd:element>
  </xsd:schema>
  <xsd:schema xmlns:xsd="http://www.w3.org/2001/XMLSchema" xmlns:xs="http://www.w3.org/2001/XMLSchema" xmlns:dms="http://schemas.microsoft.com/office/2006/documentManagement/types" xmlns:pc="http://schemas.microsoft.com/office/infopath/2007/PartnerControls" targetNamespace="5DFC53CF-7C17-4489-98AB-5F87C96333B9" elementFormDefault="qualified">
    <xsd:import namespace="http://schemas.microsoft.com/office/2006/documentManagement/types"/>
    <xsd:import namespace="http://schemas.microsoft.com/office/infopath/2007/PartnerControls"/>
    <xsd:element name="Owner" ma:index="7" nillable="true" ma:displayName="Owner" ma:indexed="true" ma:list="UserInfo" ma:SharePointGroup="0" ma:internalName="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29AD56-B87C-4A3A-BE10-2DE7274FF7D4}">
  <ds:schemaRefs>
    <ds:schemaRef ds:uri="http://schemas.microsoft.com/sharepoint/v3/contenttype/forms"/>
  </ds:schemaRefs>
</ds:datastoreItem>
</file>

<file path=customXml/itemProps2.xml><?xml version="1.0" encoding="utf-8"?>
<ds:datastoreItem xmlns:ds="http://schemas.openxmlformats.org/officeDocument/2006/customXml" ds:itemID="{7362F494-F75F-4DEE-A9CF-F9C25F80C13E}">
  <ds:schemaRefs>
    <ds:schemaRef ds:uri="http://purl.org/dc/terms/"/>
    <ds:schemaRef ds:uri="http://schemas.microsoft.com/office/2006/metadata/properties"/>
    <ds:schemaRef ds:uri="http://schemas.microsoft.com/office/infopath/2007/PartnerControls"/>
    <ds:schemaRef ds:uri="http://purl.org/dc/elements/1.1/"/>
    <ds:schemaRef ds:uri="http://schemas.openxmlformats.org/package/2006/metadata/core-properties"/>
    <ds:schemaRef ds:uri="http://schemas.microsoft.com/office/2006/documentManagement/types"/>
    <ds:schemaRef ds:uri="5DFC53CF-7C17-4489-98AB-5F87C96333B9"/>
    <ds:schemaRef ds:uri="E85DE8A9-5CD3-41FE-A1A0-70BC17107555"/>
    <ds:schemaRef ds:uri="http://www.w3.org/XML/1998/namespace"/>
    <ds:schemaRef ds:uri="http://purl.org/dc/dcmitype/"/>
  </ds:schemaRefs>
</ds:datastoreItem>
</file>

<file path=customXml/itemProps3.xml><?xml version="1.0" encoding="utf-8"?>
<ds:datastoreItem xmlns:ds="http://schemas.openxmlformats.org/officeDocument/2006/customXml" ds:itemID="{F708E9E0-2780-497F-A489-0C943299FD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5DE8A9-5CD3-41FE-A1A0-70BC17107555"/>
    <ds:schemaRef ds:uri="5DFC53CF-7C17-4489-98AB-5F87C9633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C7789F5-C83D-4F42-BB3E-2FD8BBC2C8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4000</Words>
  <Characters>22803</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Galaxy Scientific Corporation</Company>
  <LinksUpToDate>false</LinksUpToDate>
  <CharactersWithSpaces>26750</CharactersWithSpaces>
  <SharedDoc>false</SharedDoc>
  <HLinks>
    <vt:vector size="6" baseType="variant">
      <vt:variant>
        <vt:i4>7405649</vt:i4>
      </vt:variant>
      <vt:variant>
        <vt:i4>0</vt:i4>
      </vt:variant>
      <vt:variant>
        <vt:i4>0</vt:i4>
      </vt:variant>
      <vt:variant>
        <vt:i4>5</vt:i4>
      </vt:variant>
      <vt:variant>
        <vt:lpwstr>mailto:TEAS@uspto.gov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Galaxy Scientific Corporation</dc:creator>
  <cp:lastModifiedBy>Styles, Nicholas (AMBIT)</cp:lastModifiedBy>
  <cp:revision>2</cp:revision>
  <dcterms:created xsi:type="dcterms:W3CDTF">2015-06-11T13:31:00Z</dcterms:created>
  <dcterms:modified xsi:type="dcterms:W3CDTF">2015-06-11T13:31:00Z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0x010100F24456AF1700B74AA0CEDDAFE8B89B18</vt:lpwstr>
  </property>
</Properties>
</file>