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F4353">
        <w:rPr>
          <w:sz w:val="28"/>
        </w:rPr>
        <w:t>0920-0953</w:t>
      </w:r>
      <w:r>
        <w:rPr>
          <w:sz w:val="28"/>
        </w:rPr>
        <w:t>)</w:t>
      </w:r>
    </w:p>
    <w:p w:rsidR="001F4353" w:rsidRDefault="000534C6" w:rsidP="001F4353">
      <w:pPr>
        <w:rPr>
          <w:sz w:val="28"/>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A53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1F4353">
        <w:t>Worker Notification Feedback Survey</w:t>
      </w:r>
    </w:p>
    <w:p w:rsidR="00B46F2C" w:rsidRPr="009239AA" w:rsidRDefault="00B46F2C" w:rsidP="00434E33">
      <w:pPr>
        <w:rPr>
          <w:b/>
        </w:rPr>
      </w:pPr>
    </w:p>
    <w:p w:rsidR="00B46F2C" w:rsidRDefault="00B46F2C"/>
    <w:p w:rsidR="001F4353" w:rsidRDefault="00B46F2C" w:rsidP="001F4353">
      <w:r>
        <w:rPr>
          <w:b/>
        </w:rPr>
        <w:t>PURPOSE</w:t>
      </w:r>
      <w:r w:rsidRPr="009239AA">
        <w:rPr>
          <w:b/>
        </w:rPr>
        <w:t xml:space="preserve">:  </w:t>
      </w:r>
      <w:r w:rsidR="001F4353">
        <w:rPr>
          <w:b/>
        </w:rPr>
        <w:br/>
      </w:r>
      <w:r w:rsidR="001F4353">
        <w:t xml:space="preserve">This survey will allow the Industry-wide Studies Branch (IWSB) to gather input from workers included in IWSB studies.  IWSB conducts epidemiological studies of specific worksites.  The number of workers included in IWSB studies varies from 150 to 30,000 workers in a study. </w:t>
      </w:r>
    </w:p>
    <w:p w:rsidR="001F4353" w:rsidRDefault="001F4353" w:rsidP="001F4353"/>
    <w:p w:rsidR="001F4353" w:rsidRDefault="00B46F2C" w:rsidP="001F4353">
      <w:r w:rsidRPr="00434E33">
        <w:rPr>
          <w:b/>
        </w:rPr>
        <w:t>DESCRIPTION OF RESPONDENTS</w:t>
      </w:r>
      <w:r>
        <w:t xml:space="preserve">: </w:t>
      </w:r>
      <w:r w:rsidR="001F4353">
        <w:br/>
        <w:t xml:space="preserve">Respondents are workers included in IWSB studies who will receive notification materials upon study completion. These worker populations range in their occupation and industry, but most of IWSB’s research studies include workers from the manufacturing, transportation, service, and healthcare sectors. The largest study population we have currently includes ~20,000 living workers. Based on previous experience using the reader response card, we can assume we will get a 15% response rate (3000 respondents) when mailing to a population of this size. </w:t>
      </w:r>
    </w:p>
    <w:p w:rsidR="00B46F2C" w:rsidRDefault="00B46F2C" w:rsidP="001F4353">
      <w:pPr>
        <w:pStyle w:val="Header"/>
        <w:tabs>
          <w:tab w:val="clear" w:pos="4320"/>
          <w:tab w:val="clear" w:pos="8640"/>
        </w:tabs>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F4353">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1F4353">
        <w:t xml:space="preserve"> Gregory W. Hartle</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1F4353">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w:t>
      </w:r>
      <w:r w:rsidR="002766D7">
        <w:t>X</w:t>
      </w:r>
      <w:r>
        <w:t xml:space="preserve">  ] No</w:t>
      </w:r>
    </w:p>
    <w:p w:rsidR="00B46F2C" w:rsidRPr="00C86E91" w:rsidRDefault="00B46F2C" w:rsidP="00C86E91">
      <w:pPr>
        <w:pStyle w:val="ListParagraph"/>
        <w:ind w:left="0"/>
        <w:rPr>
          <w:b/>
        </w:rPr>
      </w:pPr>
      <w:r>
        <w:rPr>
          <w:b/>
        </w:rPr>
        <w:t>Gifts or Payments:</w:t>
      </w:r>
    </w:p>
    <w:p w:rsidR="00B46F2C" w:rsidRDefault="00B46F2C" w:rsidP="00C86E91">
      <w:r>
        <w:lastRenderedPageBreak/>
        <w:t>Is an incentive (e.g., money or reimbursement of expenses, token of appreciation) provided to participants?  [  ] Yes [</w:t>
      </w:r>
      <w:r w:rsidR="001F4353">
        <w:t>X</w:t>
      </w:r>
      <w:r>
        <w:t xml:space="preserve">] No  </w:t>
      </w:r>
    </w:p>
    <w:p w:rsidR="00B46F2C" w:rsidRDefault="00B46F2C">
      <w:pPr>
        <w:rPr>
          <w:b/>
        </w:rPr>
      </w:pPr>
    </w:p>
    <w:p w:rsidR="00B46F2C" w:rsidRDefault="00B46F2C">
      <w:pPr>
        <w:rPr>
          <w:b/>
        </w:rPr>
      </w:pP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340"/>
        <w:gridCol w:w="2250"/>
        <w:gridCol w:w="1723"/>
        <w:gridCol w:w="1003"/>
      </w:tblGrid>
      <w:tr w:rsidR="002766D7" w:rsidTr="002766D7">
        <w:trPr>
          <w:trHeight w:val="274"/>
        </w:trPr>
        <w:tc>
          <w:tcPr>
            <w:tcW w:w="3348" w:type="dxa"/>
          </w:tcPr>
          <w:p w:rsidR="002766D7" w:rsidRPr="00512CA7" w:rsidRDefault="002766D7" w:rsidP="00C8488C">
            <w:pPr>
              <w:rPr>
                <w:b/>
              </w:rPr>
            </w:pPr>
            <w:r w:rsidRPr="00512CA7">
              <w:rPr>
                <w:b/>
              </w:rPr>
              <w:t xml:space="preserve">Category of Respondent </w:t>
            </w:r>
          </w:p>
        </w:tc>
        <w:tc>
          <w:tcPr>
            <w:tcW w:w="2340" w:type="dxa"/>
          </w:tcPr>
          <w:p w:rsidR="002766D7" w:rsidRPr="00512CA7" w:rsidRDefault="002766D7" w:rsidP="00843796">
            <w:pPr>
              <w:rPr>
                <w:b/>
              </w:rPr>
            </w:pPr>
            <w:r w:rsidRPr="00512CA7">
              <w:rPr>
                <w:b/>
              </w:rPr>
              <w:t>No. of Respondents</w:t>
            </w:r>
          </w:p>
        </w:tc>
        <w:tc>
          <w:tcPr>
            <w:tcW w:w="2250" w:type="dxa"/>
          </w:tcPr>
          <w:p w:rsidR="002766D7" w:rsidRPr="00512CA7" w:rsidRDefault="002766D7" w:rsidP="002766D7">
            <w:pPr>
              <w:rPr>
                <w:b/>
              </w:rPr>
            </w:pPr>
            <w:r w:rsidRPr="002766D7">
              <w:rPr>
                <w:b/>
              </w:rPr>
              <w:t>No. of Respon</w:t>
            </w:r>
            <w:r>
              <w:rPr>
                <w:b/>
              </w:rPr>
              <w:t>ses per Respondent</w:t>
            </w:r>
          </w:p>
        </w:tc>
        <w:tc>
          <w:tcPr>
            <w:tcW w:w="1723" w:type="dxa"/>
          </w:tcPr>
          <w:p w:rsidR="002766D7" w:rsidRPr="00512CA7" w:rsidRDefault="002766D7" w:rsidP="00843796">
            <w:pPr>
              <w:rPr>
                <w:b/>
              </w:rPr>
            </w:pPr>
            <w:r>
              <w:rPr>
                <w:b/>
              </w:rPr>
              <w:t xml:space="preserve">Avg. </w:t>
            </w:r>
            <w:r w:rsidRPr="00512CA7">
              <w:rPr>
                <w:b/>
              </w:rPr>
              <w:t>Burden</w:t>
            </w:r>
            <w:r>
              <w:rPr>
                <w:b/>
              </w:rPr>
              <w:t xml:space="preserve"> per Response</w:t>
            </w:r>
          </w:p>
        </w:tc>
        <w:tc>
          <w:tcPr>
            <w:tcW w:w="1003" w:type="dxa"/>
          </w:tcPr>
          <w:p w:rsidR="002766D7" w:rsidRPr="00512CA7" w:rsidRDefault="002766D7" w:rsidP="00843796">
            <w:pPr>
              <w:rPr>
                <w:b/>
              </w:rPr>
            </w:pPr>
            <w:r>
              <w:rPr>
                <w:b/>
              </w:rPr>
              <w:t>Total Burden Hours</w:t>
            </w:r>
          </w:p>
        </w:tc>
      </w:tr>
      <w:tr w:rsidR="002766D7" w:rsidTr="002766D7">
        <w:trPr>
          <w:trHeight w:val="274"/>
        </w:trPr>
        <w:tc>
          <w:tcPr>
            <w:tcW w:w="3348" w:type="dxa"/>
          </w:tcPr>
          <w:p w:rsidR="002766D7" w:rsidRDefault="002766D7" w:rsidP="002766D7">
            <w:r>
              <w:t xml:space="preserve">Notified Workers </w:t>
            </w:r>
          </w:p>
        </w:tc>
        <w:tc>
          <w:tcPr>
            <w:tcW w:w="2340" w:type="dxa"/>
          </w:tcPr>
          <w:p w:rsidR="002766D7" w:rsidRDefault="002766D7" w:rsidP="00843796">
            <w:r>
              <w:t>3,000</w:t>
            </w:r>
          </w:p>
        </w:tc>
        <w:tc>
          <w:tcPr>
            <w:tcW w:w="2250" w:type="dxa"/>
          </w:tcPr>
          <w:p w:rsidR="002766D7" w:rsidRDefault="002766D7" w:rsidP="00843796">
            <w:r>
              <w:t>1</w:t>
            </w:r>
          </w:p>
        </w:tc>
        <w:tc>
          <w:tcPr>
            <w:tcW w:w="1723" w:type="dxa"/>
          </w:tcPr>
          <w:p w:rsidR="002766D7" w:rsidRDefault="002766D7" w:rsidP="00843796">
            <w:r>
              <w:t>10/60</w:t>
            </w:r>
          </w:p>
        </w:tc>
        <w:tc>
          <w:tcPr>
            <w:tcW w:w="1003" w:type="dxa"/>
          </w:tcPr>
          <w:p w:rsidR="002766D7" w:rsidRDefault="002766D7" w:rsidP="00843796">
            <w:r>
              <w:t>500</w:t>
            </w:r>
          </w:p>
        </w:tc>
      </w:tr>
      <w:tr w:rsidR="002766D7" w:rsidTr="00936D6A">
        <w:trPr>
          <w:trHeight w:val="289"/>
        </w:trPr>
        <w:tc>
          <w:tcPr>
            <w:tcW w:w="10664" w:type="dxa"/>
            <w:gridSpan w:val="5"/>
          </w:tcPr>
          <w:p w:rsidR="002766D7" w:rsidRDefault="002766D7" w:rsidP="00843796">
            <w:pPr>
              <w:rPr>
                <w:b/>
              </w:rPr>
            </w:pPr>
            <w:r w:rsidRPr="00512CA7">
              <w:rPr>
                <w:b/>
              </w:rPr>
              <w:t>Total</w:t>
            </w:r>
            <w:r>
              <w:rPr>
                <w:b/>
              </w:rPr>
              <w:t xml:space="preserve">                                                                                                                                                        500</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w:t>
      </w:r>
      <w:r w:rsidR="002766D7">
        <w:t>to the Federal government is  $</w:t>
      </w:r>
      <w:r w:rsidR="008D60A9">
        <w:t>2788</w:t>
      </w:r>
    </w:p>
    <w:p w:rsidR="001F4353" w:rsidRPr="00A345A1" w:rsidRDefault="001F4353" w:rsidP="001F4353">
      <w:r w:rsidRPr="00A345A1">
        <w:t>20,000 copies of survey - $150 paper, FTE GS-7 8 hours = $130</w:t>
      </w:r>
    </w:p>
    <w:p w:rsidR="001F4353" w:rsidRPr="00A345A1" w:rsidRDefault="001F4353" w:rsidP="001F4353">
      <w:r w:rsidRPr="00A345A1">
        <w:t xml:space="preserve">20,000 </w:t>
      </w:r>
      <w:r>
        <w:t>business reply e</w:t>
      </w:r>
      <w:r w:rsidRPr="00A345A1">
        <w:t>nvelopes = $738</w:t>
      </w:r>
    </w:p>
    <w:p w:rsidR="001F4353" w:rsidRDefault="001F4353" w:rsidP="001F4353">
      <w:r w:rsidRPr="00A345A1">
        <w:t>FTE time to stuff and prep mailing</w:t>
      </w:r>
      <w:r>
        <w:t xml:space="preserve"> – 40 hours, 3 FTEs (GS-7) = $1920</w:t>
      </w:r>
    </w:p>
    <w:p w:rsidR="001F4353" w:rsidRDefault="001F4353" w:rsidP="00F06866">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1F4353">
        <w:t>from this universe?</w:t>
      </w:r>
      <w:r w:rsidR="001F4353">
        <w:tab/>
      </w:r>
      <w:r w:rsidR="001F4353">
        <w:tab/>
      </w:r>
      <w:r w:rsidR="001F4353">
        <w:tab/>
      </w:r>
      <w:r w:rsidR="001F4353">
        <w:tab/>
      </w:r>
      <w:r w:rsidR="001F4353">
        <w:tab/>
      </w:r>
      <w:r w:rsidR="001F4353">
        <w:tab/>
      </w:r>
      <w:r w:rsidR="001F4353">
        <w:tab/>
      </w:r>
      <w:r w:rsidR="001F4353">
        <w:tab/>
      </w:r>
      <w:r w:rsidR="001F4353">
        <w:tab/>
      </w:r>
      <w:r w:rsidR="001F4353">
        <w:tab/>
      </w:r>
      <w:r w:rsidR="001F4353">
        <w:tab/>
      </w:r>
      <w:r w:rsidR="00AC7F61">
        <w:t>[X] Yes</w:t>
      </w:r>
      <w:r w:rsidR="00AC7F61">
        <w:tab/>
        <w:t xml:space="preserve">[ </w:t>
      </w:r>
      <w:r>
        <w:t>] No</w:t>
      </w:r>
    </w:p>
    <w:p w:rsidR="00B46F2C" w:rsidRDefault="00B46F2C" w:rsidP="00636621">
      <w:pPr>
        <w:pStyle w:val="ListParagraph"/>
      </w:pPr>
    </w:p>
    <w:p w:rsidR="00B46F2C" w:rsidRDefault="00B46F2C" w:rsidP="001B0AAA">
      <w:r w:rsidRPr="00160AE2">
        <w:t>If the answer is yes, please provide a description of both below (or attach the sampling plan)?   If the answer is no, please provide a description of how you plan to identify your potential group of respondents and how you will select them?</w:t>
      </w:r>
    </w:p>
    <w:p w:rsidR="003F1051" w:rsidRDefault="003F1051" w:rsidP="001B0AAA"/>
    <w:p w:rsidR="003F1051" w:rsidRDefault="003F1051" w:rsidP="003F1051">
      <w:r>
        <w:t>Respondents will consist of cohort members from IWSB studies.  In many cases we are required by the NIOSH HSRB to notify cohort members of study results.  Additionally, cohort members are often notified of pertinent findings even when we are not obligated to notify by the NIOSH HSRB.  The proposed survey will accompany notification letters or other materials sent to cohort members who participated in IWSB research.</w:t>
      </w:r>
    </w:p>
    <w:p w:rsidR="00B46F2C" w:rsidRDefault="00B46F2C" w:rsidP="00A403BB">
      <w:pPr>
        <w:pStyle w:val="ListParagraph"/>
      </w:pPr>
    </w:p>
    <w:p w:rsidR="00B46F2C" w:rsidRDefault="00B46F2C" w:rsidP="00A403BB"/>
    <w:p w:rsidR="00B46F2C" w:rsidRDefault="00B46F2C" w:rsidP="00A403BB"/>
    <w:p w:rsidR="00B46F2C" w:rsidRDefault="00B46F2C" w:rsidP="00A403BB"/>
    <w:p w:rsidR="00B46F2C" w:rsidRDefault="00B46F2C" w:rsidP="00A403BB"/>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1F4353" w:rsidP="001B0AAA">
      <w:pPr>
        <w:ind w:left="720"/>
      </w:pPr>
      <w:r>
        <w:lastRenderedPageBreak/>
        <w:t>[X</w:t>
      </w:r>
      <w:r w:rsidR="00B46F2C">
        <w:t xml:space="preserve">]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w:t>
      </w:r>
      <w:r w:rsidR="001F4353">
        <w:t>ilitators be used?  [  ] Yes [X</w:t>
      </w:r>
      <w:r>
        <w:t>]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0534C6"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ED1A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2766D7" w:rsidRDefault="00B46F2C" w:rsidP="002766D7">
      <w:pPr>
        <w:rPr>
          <w:b/>
        </w:rPr>
      </w:pPr>
      <w:r w:rsidRPr="00F24CFC">
        <w:rPr>
          <w:b/>
        </w:rPr>
        <w:t>Please make sure that all instruments, instructions, and scripts are submitted with the request.</w:t>
      </w:r>
    </w:p>
    <w:sectPr w:rsidR="00B46F2C" w:rsidRPr="002766D7"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034" w:rsidRDefault="00912034">
      <w:r>
        <w:separator/>
      </w:r>
    </w:p>
  </w:endnote>
  <w:endnote w:type="continuationSeparator" w:id="0">
    <w:p w:rsidR="00912034" w:rsidRDefault="0091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6514ED">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034" w:rsidRDefault="00912034">
      <w:r>
        <w:separator/>
      </w:r>
    </w:p>
  </w:footnote>
  <w:footnote w:type="continuationSeparator" w:id="0">
    <w:p w:rsidR="00912034" w:rsidRDefault="00912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34C6"/>
    <w:rsid w:val="00067329"/>
    <w:rsid w:val="000B2838"/>
    <w:rsid w:val="000D44CA"/>
    <w:rsid w:val="000E200B"/>
    <w:rsid w:val="000F68BE"/>
    <w:rsid w:val="00160AE2"/>
    <w:rsid w:val="001927A4"/>
    <w:rsid w:val="00194AC6"/>
    <w:rsid w:val="001A23B0"/>
    <w:rsid w:val="001A25CC"/>
    <w:rsid w:val="001B0AAA"/>
    <w:rsid w:val="001C39F7"/>
    <w:rsid w:val="001F1830"/>
    <w:rsid w:val="001F4353"/>
    <w:rsid w:val="00237B48"/>
    <w:rsid w:val="0024521E"/>
    <w:rsid w:val="00263C3D"/>
    <w:rsid w:val="00274D0B"/>
    <w:rsid w:val="002766D7"/>
    <w:rsid w:val="002821FF"/>
    <w:rsid w:val="002B3C95"/>
    <w:rsid w:val="002D0B92"/>
    <w:rsid w:val="00333BBC"/>
    <w:rsid w:val="003675DB"/>
    <w:rsid w:val="003D5BBE"/>
    <w:rsid w:val="003E3C61"/>
    <w:rsid w:val="003F1051"/>
    <w:rsid w:val="003F1C5B"/>
    <w:rsid w:val="0041337D"/>
    <w:rsid w:val="00434E33"/>
    <w:rsid w:val="00441434"/>
    <w:rsid w:val="0045264C"/>
    <w:rsid w:val="004876EC"/>
    <w:rsid w:val="004A0957"/>
    <w:rsid w:val="004D6E14"/>
    <w:rsid w:val="005009B0"/>
    <w:rsid w:val="00512CA7"/>
    <w:rsid w:val="005A1006"/>
    <w:rsid w:val="005E714A"/>
    <w:rsid w:val="006140A0"/>
    <w:rsid w:val="00636621"/>
    <w:rsid w:val="00642B49"/>
    <w:rsid w:val="006514ED"/>
    <w:rsid w:val="006832D9"/>
    <w:rsid w:val="0069403B"/>
    <w:rsid w:val="006F3DDE"/>
    <w:rsid w:val="00704678"/>
    <w:rsid w:val="007425E7"/>
    <w:rsid w:val="00802607"/>
    <w:rsid w:val="008101A5"/>
    <w:rsid w:val="00822664"/>
    <w:rsid w:val="008420BF"/>
    <w:rsid w:val="00843796"/>
    <w:rsid w:val="00895229"/>
    <w:rsid w:val="008D60A9"/>
    <w:rsid w:val="008F0203"/>
    <w:rsid w:val="008F50D4"/>
    <w:rsid w:val="00912034"/>
    <w:rsid w:val="009239AA"/>
    <w:rsid w:val="00935ADA"/>
    <w:rsid w:val="00946B6C"/>
    <w:rsid w:val="00955A71"/>
    <w:rsid w:val="0096108F"/>
    <w:rsid w:val="009C13B9"/>
    <w:rsid w:val="009D01A2"/>
    <w:rsid w:val="009F5923"/>
    <w:rsid w:val="00A403BB"/>
    <w:rsid w:val="00A6353D"/>
    <w:rsid w:val="00A674DF"/>
    <w:rsid w:val="00A83AA6"/>
    <w:rsid w:val="00AC7F61"/>
    <w:rsid w:val="00AE1809"/>
    <w:rsid w:val="00B46F2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71221"/>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FB0CA57-88E8-4D70-AAFA-B7281DA8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Foley, Tamekia (CDC/NIOSH/OD)</cp:lastModifiedBy>
  <cp:revision>2</cp:revision>
  <cp:lastPrinted>2010-10-04T16:59:00Z</cp:lastPrinted>
  <dcterms:created xsi:type="dcterms:W3CDTF">2016-03-08T19:44:00Z</dcterms:created>
  <dcterms:modified xsi:type="dcterms:W3CDTF">2016-03-08T19:44:00Z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