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7A6" w:rsidRPr="00CB0985" w:rsidRDefault="002037A6" w:rsidP="00D86290">
      <w:pPr>
        <w:spacing w:line="360" w:lineRule="auto"/>
      </w:pPr>
      <w:bookmarkStart w:id="0" w:name="_GoBack"/>
      <w:bookmarkEnd w:id="0"/>
      <w:r w:rsidRPr="00CB0985">
        <w:t>Provider Name _______________________________________</w:t>
      </w:r>
      <w:r w:rsidR="007D6750">
        <w:t>__</w:t>
      </w:r>
      <w:r w:rsidR="00102794">
        <w:t xml:space="preserve"> CCN___________________</w:t>
      </w:r>
    </w:p>
    <w:p w:rsidR="002037A6" w:rsidRPr="00CB0985" w:rsidRDefault="002037A6" w:rsidP="00D86290">
      <w:pPr>
        <w:spacing w:line="360" w:lineRule="auto"/>
        <w:rPr>
          <w:u w:val="single"/>
        </w:rPr>
      </w:pPr>
      <w:r w:rsidRPr="00CB0985">
        <w:t>Address __________________________________________ Telephone ___________________</w:t>
      </w:r>
    </w:p>
    <w:p w:rsidR="00CB0985" w:rsidRDefault="007D6750" w:rsidP="00D86290">
      <w:pPr>
        <w:spacing w:line="360" w:lineRule="auto"/>
      </w:pPr>
      <w:r>
        <w:t>Submitter Name</w:t>
      </w:r>
      <w:r w:rsidR="00102794">
        <w:t xml:space="preserve"> </w:t>
      </w:r>
      <w:r>
        <w:t>____________________________________ Date Submitted_______________</w:t>
      </w:r>
    </w:p>
    <w:p w:rsidR="007D6750" w:rsidRDefault="007D6750" w:rsidP="007D6750">
      <w:pPr>
        <w:spacing w:line="360" w:lineRule="auto"/>
      </w:pPr>
      <w:r w:rsidRPr="00CB0985">
        <w:t>Calendar year</w:t>
      </w:r>
      <w:r w:rsidR="00102794">
        <w:t xml:space="preserve"> </w:t>
      </w:r>
      <w:r w:rsidRPr="00CB0985">
        <w:t>___________</w:t>
      </w:r>
    </w:p>
    <w:p w:rsidR="00CB0985" w:rsidRDefault="00CB0985" w:rsidP="00D86290">
      <w:pPr>
        <w:spacing w:line="360" w:lineRule="auto"/>
      </w:pPr>
      <w:r>
        <w:t xml:space="preserve">For Inpatient Psychiatric Facility Quality Reporting participating providers, responses </w:t>
      </w:r>
      <w:r w:rsidR="00BA4C7F">
        <w:t xml:space="preserve">are required </w:t>
      </w:r>
      <w:r>
        <w:t xml:space="preserve">for all </w:t>
      </w:r>
      <w:r w:rsidR="00E32228">
        <w:t>fields</w:t>
      </w:r>
      <w:r>
        <w:t xml:space="preserve">. If you have no data for any of the fields, </w:t>
      </w:r>
      <w:r w:rsidR="00BA4C7F">
        <w:t xml:space="preserve">then </w:t>
      </w:r>
      <w:r>
        <w:t xml:space="preserve">please enter zero. </w:t>
      </w:r>
      <w:r w:rsidR="001A7F13">
        <w:t xml:space="preserve"> </w:t>
      </w:r>
      <w:r>
        <w:t>Do not leave any fields blank.</w:t>
      </w:r>
    </w:p>
    <w:p w:rsidR="00CB0985" w:rsidRDefault="00CB0985" w:rsidP="00D86290">
      <w:pPr>
        <w:spacing w:line="360" w:lineRule="auto"/>
      </w:pPr>
      <w:r>
        <w:t>Please follow the Joint Commission Specifications Manual for guidance on measure data collection, exclusions</w:t>
      </w:r>
      <w:r w:rsidR="00BA4C7F">
        <w:t>,</w:t>
      </w:r>
      <w:r>
        <w:t xml:space="preserve"> and population sampling.</w:t>
      </w:r>
    </w:p>
    <w:p w:rsidR="00825E99" w:rsidRDefault="00664FF5" w:rsidP="00825E99">
      <w:r w:rsidRPr="00664FF5">
        <w:t>IPFs should complete the form in a fillable PDF format and submit v</w:t>
      </w:r>
      <w:r w:rsidR="00825E99">
        <w:t>ia email to:</w:t>
      </w:r>
    </w:p>
    <w:p w:rsidR="00664FF5" w:rsidRPr="00825E99" w:rsidRDefault="005804CF" w:rsidP="00825E99">
      <w:pPr>
        <w:rPr>
          <w:rStyle w:val="Hyperlink"/>
          <w:rFonts w:eastAsiaTheme="minorHAnsi"/>
        </w:rPr>
      </w:pPr>
      <w:hyperlink r:id="rId8" w:history="1">
        <w:r w:rsidR="00664FF5" w:rsidRPr="00825E99">
          <w:rPr>
            <w:rStyle w:val="Hyperlink"/>
            <w:rFonts w:eastAsiaTheme="minorHAnsi"/>
          </w:rPr>
          <w:t>IPFQualityReporting@hcqis.org</w:t>
        </w:r>
      </w:hyperlink>
      <w:r w:rsidR="00664FF5" w:rsidRPr="00825E99">
        <w:rPr>
          <w:rStyle w:val="Hyperlink"/>
        </w:rPr>
        <w:t>.</w:t>
      </w:r>
    </w:p>
    <w:p w:rsidR="00664FF5" w:rsidRDefault="00664FF5">
      <w:pPr>
        <w:spacing w:after="200" w:line="276" w:lineRule="auto"/>
        <w:rPr>
          <w:b/>
          <w:i/>
        </w:rPr>
      </w:pPr>
      <w:r>
        <w:rPr>
          <w:b/>
          <w:i/>
        </w:rPr>
        <w:br w:type="page"/>
      </w:r>
    </w:p>
    <w:p w:rsidR="00742532" w:rsidRPr="00F153CA" w:rsidRDefault="00742532" w:rsidP="00F153CA">
      <w:pPr>
        <w:pStyle w:val="Heading2"/>
      </w:pPr>
      <w:r w:rsidRPr="00F153CA">
        <w:lastRenderedPageBreak/>
        <w:t>HBIPS-2 Hours of Physical Restraint Use</w:t>
      </w:r>
    </w:p>
    <w:p w:rsidR="00742532" w:rsidRPr="00AD0DDE" w:rsidRDefault="00742532" w:rsidP="006416C7">
      <w:pPr>
        <w:tabs>
          <w:tab w:val="left" w:pos="7200"/>
          <w:tab w:val="left" w:pos="8460"/>
        </w:tabs>
        <w:spacing w:after="200" w:line="276" w:lineRule="auto"/>
        <w:rPr>
          <w:rFonts w:eastAsia="Calibri"/>
          <w:sz w:val="22"/>
        </w:rPr>
      </w:pPr>
      <w:r w:rsidRPr="006416C7">
        <w:rPr>
          <w:rStyle w:val="Heading3Char"/>
          <w:sz w:val="22"/>
          <w:szCs w:val="22"/>
        </w:rPr>
        <w:t>NUMERATOR</w:t>
      </w:r>
      <w:r w:rsidR="006416C7">
        <w:rPr>
          <w:rFonts w:eastAsia="Calibri"/>
          <w:sz w:val="22"/>
        </w:rPr>
        <w:tab/>
      </w:r>
      <w:r w:rsidR="006416C7">
        <w:rPr>
          <w:rFonts w:eastAsia="Calibri"/>
          <w:sz w:val="22"/>
        </w:rPr>
        <w:tab/>
      </w:r>
      <w:r w:rsidR="00E32228">
        <w:rPr>
          <w:rFonts w:eastAsia="Calibri"/>
          <w:sz w:val="22"/>
        </w:rPr>
        <w:t>CY 2016</w:t>
      </w:r>
    </w:p>
    <w:p w:rsidR="00742532" w:rsidRPr="00AD0DDE" w:rsidRDefault="00A84E47" w:rsidP="006416C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586560" behindDoc="0" locked="0" layoutInCell="1" allowOverlap="1" wp14:anchorId="1B886E67" wp14:editId="5C002EEC">
                <wp:simplePos x="0" y="0"/>
                <wp:positionH relativeFrom="column">
                  <wp:posOffset>5400675</wp:posOffset>
                </wp:positionH>
                <wp:positionV relativeFrom="paragraph">
                  <wp:posOffset>1270</wp:posOffset>
                </wp:positionV>
                <wp:extent cx="466725" cy="200025"/>
                <wp:effectExtent l="0" t="0" r="28575" b="28575"/>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A9BC7" id="Rectangle 320" o:spid="_x0000_s1026" style="position:absolute;margin-left:425.25pt;margin-top:.1pt;width:36.75pt;height:15.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zA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AKsswB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total number</w:t>
      </w:r>
      <w:r w:rsidR="00E32228">
        <w:rPr>
          <w:rFonts w:eastAsia="Calibri"/>
          <w:sz w:val="22"/>
        </w:rPr>
        <w:t xml:space="preserve"> of hours that all psychiatric</w:t>
      </w:r>
      <w:r w:rsidR="00E32228">
        <w:rPr>
          <w:rFonts w:eastAsia="Calibri"/>
          <w:sz w:val="22"/>
        </w:rPr>
        <w:tab/>
      </w:r>
    </w:p>
    <w:p w:rsidR="00742532" w:rsidRPr="00AD0DDE" w:rsidRDefault="00742532" w:rsidP="001040AD">
      <w:pPr>
        <w:tabs>
          <w:tab w:val="left" w:pos="5760"/>
        </w:tabs>
        <w:spacing w:line="276" w:lineRule="auto"/>
        <w:rPr>
          <w:rFonts w:eastAsia="Calibri"/>
          <w:sz w:val="22"/>
        </w:rPr>
      </w:pPr>
      <w:r w:rsidRPr="00AD0DDE">
        <w:rPr>
          <w:rFonts w:eastAsia="Calibri"/>
          <w:sz w:val="22"/>
        </w:rPr>
        <w:t>patients were in physical restraint</w:t>
      </w:r>
      <w:r w:rsidR="006416C7">
        <w:rPr>
          <w:rFonts w:eastAsia="Calibri"/>
          <w:sz w:val="22"/>
        </w:rPr>
        <w:t>s for each age group.</w:t>
      </w:r>
      <w:r w:rsidR="006416C7">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Pr="00AD0DDE" w:rsidRDefault="00742532" w:rsidP="006416C7">
      <w:pPr>
        <w:tabs>
          <w:tab w:val="left" w:pos="7200"/>
          <w:tab w:val="left" w:pos="8460"/>
        </w:tabs>
        <w:spacing w:after="200" w:line="276" w:lineRule="auto"/>
        <w:rPr>
          <w:rFonts w:eastAsia="Calibri"/>
          <w:sz w:val="22"/>
        </w:rPr>
      </w:pPr>
      <w:r w:rsidRPr="006416C7">
        <w:rPr>
          <w:rStyle w:val="Heading3Char"/>
          <w:sz w:val="22"/>
          <w:szCs w:val="22"/>
        </w:rPr>
        <w:t>DENOMINATOR</w:t>
      </w:r>
      <w:r w:rsidR="006416C7">
        <w:rPr>
          <w:rFonts w:eastAsia="Calibri"/>
          <w:i/>
          <w:sz w:val="22"/>
        </w:rPr>
        <w:tab/>
      </w:r>
      <w:r w:rsidR="006416C7">
        <w:rPr>
          <w:rFonts w:eastAsia="Calibri"/>
          <w:sz w:val="22"/>
        </w:rPr>
        <w:tab/>
      </w:r>
      <w:r w:rsidR="00E32228">
        <w:rPr>
          <w:rFonts w:eastAsia="Calibri"/>
          <w:sz w:val="22"/>
        </w:rPr>
        <w:t>CY 2016</w:t>
      </w:r>
    </w:p>
    <w:p w:rsidR="00742532" w:rsidRPr="00AD0DDE" w:rsidRDefault="00A84E47" w:rsidP="006416C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594752" behindDoc="0" locked="0" layoutInCell="1" allowOverlap="1" wp14:anchorId="51D20380" wp14:editId="00DD3406">
                <wp:simplePos x="0" y="0"/>
                <wp:positionH relativeFrom="column">
                  <wp:posOffset>5400675</wp:posOffset>
                </wp:positionH>
                <wp:positionV relativeFrom="paragraph">
                  <wp:posOffset>1270</wp:posOffset>
                </wp:positionV>
                <wp:extent cx="466725" cy="200025"/>
                <wp:effectExtent l="0" t="0" r="28575" b="28575"/>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1B8CB" id="Rectangle 312" o:spid="_x0000_s1026" style="position:absolute;margin-left:425.25pt;margin-top:.1pt;width:36.75pt;height:15.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AG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PVkyp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"/>
            </w:pict>
          </mc:Fallback>
        </mc:AlternateContent>
      </w:r>
      <w:r w:rsidR="00742532" w:rsidRPr="00AD0DDE">
        <w:rPr>
          <w:rFonts w:eastAsia="Calibri"/>
          <w:sz w:val="22"/>
        </w:rPr>
        <w:t>Please enter the number of inpatient psychiatric days</w:t>
      </w:r>
      <w:r w:rsidR="00742532" w:rsidRPr="00AD0DDE">
        <w:rPr>
          <w:rFonts w:eastAsia="Calibri"/>
          <w:sz w:val="22"/>
        </w:rPr>
        <w:tab/>
      </w:r>
    </w:p>
    <w:p w:rsidR="00742532" w:rsidRPr="00AD0DDE" w:rsidRDefault="00742532" w:rsidP="006416C7">
      <w:pPr>
        <w:tabs>
          <w:tab w:val="left" w:pos="5760"/>
        </w:tabs>
        <w:spacing w:after="200" w:line="276" w:lineRule="auto"/>
        <w:rPr>
          <w:rFonts w:eastAsia="Calibri"/>
          <w:sz w:val="22"/>
          <w:szCs w:val="22"/>
        </w:rPr>
      </w:pPr>
      <w:r w:rsidRPr="00AD0DDE">
        <w:rPr>
          <w:rFonts w:eastAsia="Calibri"/>
          <w:noProof/>
          <w:sz w:val="22"/>
          <w:szCs w:val="22"/>
        </w:rPr>
        <w:t xml:space="preserve">for each </w:t>
      </w:r>
      <w:r w:rsidR="0003144A">
        <w:rPr>
          <w:rFonts w:eastAsia="Calibri"/>
          <w:sz w:val="22"/>
        </w:rPr>
        <w:t>age group.</w:t>
      </w:r>
      <w:r w:rsidR="00BA4C7F">
        <w:rPr>
          <w:rFonts w:eastAsia="Calibri"/>
          <w:sz w:val="22"/>
        </w:rPr>
        <w:t xml:space="preserve"> </w:t>
      </w:r>
      <w:r w:rsidRPr="00AD0DDE">
        <w:rPr>
          <w:rFonts w:eastAsia="Calibri"/>
          <w:sz w:val="22"/>
          <w:szCs w:val="22"/>
        </w:rPr>
        <w:t>(convert days to hours)</w:t>
      </w:r>
      <w:r w:rsidR="006416C7">
        <w:rPr>
          <w:rFonts w:eastAsia="Calibri"/>
          <w:sz w:val="22"/>
          <w:szCs w:val="22"/>
        </w:rPr>
        <w:tab/>
      </w:r>
    </w:p>
    <w:p w:rsidR="00742532" w:rsidRDefault="00742532" w:rsidP="001040AD">
      <w:pPr>
        <w:pBdr>
          <w:bottom w:val="single" w:sz="12" w:space="1" w:color="auto"/>
        </w:pBdr>
        <w:spacing w:line="276" w:lineRule="auto"/>
        <w:rPr>
          <w:rFonts w:eastAsia="Calibri"/>
          <w:sz w:val="22"/>
          <w:szCs w:val="22"/>
        </w:rPr>
      </w:pPr>
      <w:r w:rsidRPr="00AD0DDE">
        <w:rPr>
          <w:rFonts w:eastAsia="Calibri"/>
          <w:sz w:val="22"/>
          <w:szCs w:val="22"/>
        </w:rPr>
        <w:t>NOTE: Denomi</w:t>
      </w:r>
      <w:r w:rsidR="006416C7">
        <w:rPr>
          <w:rFonts w:eastAsia="Calibri"/>
          <w:sz w:val="22"/>
          <w:szCs w:val="22"/>
        </w:rPr>
        <w:t>nator basis is per 1,000 hours.</w:t>
      </w:r>
    </w:p>
    <w:p w:rsidR="00BA4C7F" w:rsidRPr="00AD0DDE" w:rsidRDefault="00BA4C7F" w:rsidP="001040AD">
      <w:pPr>
        <w:pBdr>
          <w:bottom w:val="single" w:sz="12" w:space="1" w:color="auto"/>
        </w:pBdr>
        <w:spacing w:before="0" w:after="200"/>
        <w:rPr>
          <w:rFonts w:eastAsia="Calibri"/>
          <w:sz w:val="22"/>
          <w:szCs w:val="22"/>
        </w:rPr>
      </w:pPr>
    </w:p>
    <w:p w:rsidR="00102794" w:rsidRDefault="00102794">
      <w:pPr>
        <w:spacing w:after="200" w:line="276" w:lineRule="auto"/>
        <w:rPr>
          <w:rFonts w:eastAsia="Calibri"/>
          <w:sz w:val="22"/>
          <w:szCs w:val="22"/>
        </w:rPr>
      </w:pPr>
      <w:r>
        <w:rPr>
          <w:rFonts w:eastAsia="Calibri"/>
          <w:sz w:val="22"/>
          <w:szCs w:val="22"/>
        </w:rPr>
        <w:br w:type="page"/>
      </w:r>
    </w:p>
    <w:p w:rsidR="00742532" w:rsidRPr="00AD0DDE" w:rsidRDefault="00742532" w:rsidP="00F153CA">
      <w:pPr>
        <w:pStyle w:val="Heading2"/>
      </w:pPr>
      <w:r w:rsidRPr="00AD0DDE">
        <w:lastRenderedPageBreak/>
        <w:t>HBIPS-3 Hours of Seclusion Use</w:t>
      </w:r>
    </w:p>
    <w:p w:rsidR="00742532" w:rsidRPr="00AD0DDE" w:rsidRDefault="00742532" w:rsidP="00CB5EED">
      <w:pPr>
        <w:tabs>
          <w:tab w:val="left" w:pos="7200"/>
          <w:tab w:val="left" w:pos="8460"/>
        </w:tabs>
        <w:spacing w:after="200" w:line="276" w:lineRule="auto"/>
        <w:rPr>
          <w:rFonts w:eastAsia="Calibri"/>
          <w:sz w:val="22"/>
        </w:rPr>
      </w:pPr>
      <w:r w:rsidRPr="006416C7">
        <w:rPr>
          <w:rStyle w:val="Heading3Char"/>
          <w:sz w:val="22"/>
          <w:szCs w:val="22"/>
        </w:rPr>
        <w:t>NUMERATOR</w:t>
      </w:r>
      <w:r w:rsidRPr="00AD0DDE">
        <w:rPr>
          <w:rFonts w:eastAsia="Calibri"/>
          <w:sz w:val="22"/>
        </w:rPr>
        <w:tab/>
      </w:r>
      <w:r w:rsidR="00CB5EED">
        <w:rPr>
          <w:rFonts w:eastAsia="Calibri"/>
          <w:sz w:val="22"/>
        </w:rPr>
        <w:tab/>
      </w:r>
      <w:r w:rsidR="00E32228">
        <w:rPr>
          <w:rFonts w:eastAsia="Calibri"/>
          <w:sz w:val="22"/>
        </w:rPr>
        <w:t>CY 2016</w:t>
      </w:r>
    </w:p>
    <w:p w:rsidR="00742532" w:rsidRPr="00AD0DDE" w:rsidRDefault="0032137D" w:rsidP="00CB5EED">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13184" behindDoc="0" locked="0" layoutInCell="1" allowOverlap="1" wp14:anchorId="59B2798F" wp14:editId="2EEE5BA9">
                <wp:simplePos x="0" y="0"/>
                <wp:positionH relativeFrom="column">
                  <wp:posOffset>5400675</wp:posOffset>
                </wp:positionH>
                <wp:positionV relativeFrom="paragraph">
                  <wp:posOffset>1270</wp:posOffset>
                </wp:positionV>
                <wp:extent cx="466725" cy="200025"/>
                <wp:effectExtent l="0" t="0" r="28575" b="2857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18827" id="Rectangle 294" o:spid="_x0000_s1026" style="position:absolute;margin-left:425.25pt;margin-top:.1pt;width:36.75pt;height:15.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"/>
            </w:pict>
          </mc:Fallback>
        </mc:AlternateContent>
      </w:r>
      <w:r w:rsidR="00742532" w:rsidRPr="00AD0DDE">
        <w:rPr>
          <w:rFonts w:eastAsia="Calibri"/>
          <w:sz w:val="22"/>
        </w:rPr>
        <w:t>Please enter the total number of hours that all psychiatric</w:t>
      </w:r>
      <w:r w:rsidR="00742532" w:rsidRPr="00AD0DDE">
        <w:rPr>
          <w:rFonts w:eastAsia="Calibri"/>
          <w:sz w:val="22"/>
        </w:rPr>
        <w:tab/>
      </w:r>
    </w:p>
    <w:p w:rsidR="00742532" w:rsidRPr="00AD0DDE" w:rsidRDefault="00742532" w:rsidP="001040AD">
      <w:pPr>
        <w:tabs>
          <w:tab w:val="left" w:pos="5760"/>
        </w:tabs>
        <w:rPr>
          <w:rFonts w:eastAsia="Calibri"/>
          <w:sz w:val="22"/>
          <w:szCs w:val="22"/>
        </w:rPr>
      </w:pPr>
      <w:r w:rsidRPr="00AD0DDE">
        <w:rPr>
          <w:rFonts w:eastAsia="Calibri"/>
          <w:sz w:val="22"/>
        </w:rPr>
        <w:t>patients were in seclusion for eac</w:t>
      </w:r>
      <w:r w:rsidR="00102794">
        <w:rPr>
          <w:rFonts w:eastAsia="Calibri"/>
          <w:sz w:val="22"/>
        </w:rPr>
        <w:t>h age group.</w:t>
      </w:r>
      <w:r w:rsidR="00102794">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Pr="00AD0DDE" w:rsidRDefault="00742532" w:rsidP="00CB5EED">
      <w:pPr>
        <w:tabs>
          <w:tab w:val="left" w:pos="7200"/>
          <w:tab w:val="left" w:pos="8460"/>
        </w:tabs>
        <w:spacing w:after="200" w:line="276" w:lineRule="auto"/>
        <w:rPr>
          <w:rFonts w:eastAsia="Calibri"/>
          <w:sz w:val="22"/>
        </w:rPr>
      </w:pPr>
      <w:r w:rsidRPr="006416C7">
        <w:rPr>
          <w:rStyle w:val="Heading3Char"/>
          <w:sz w:val="22"/>
          <w:szCs w:val="22"/>
        </w:rPr>
        <w:t>DENOMINATOR</w:t>
      </w:r>
      <w:r w:rsidR="00CB5EED">
        <w:rPr>
          <w:rStyle w:val="Heading3Char"/>
          <w:sz w:val="22"/>
          <w:szCs w:val="22"/>
        </w:rPr>
        <w:tab/>
      </w:r>
      <w:r w:rsidR="00CB5EED">
        <w:rPr>
          <w:rFonts w:eastAsia="Calibri"/>
          <w:sz w:val="22"/>
        </w:rPr>
        <w:tab/>
      </w:r>
      <w:r w:rsidR="00E32228">
        <w:rPr>
          <w:rFonts w:eastAsia="Calibri"/>
          <w:sz w:val="22"/>
        </w:rPr>
        <w:t>CY 2016</w:t>
      </w:r>
    </w:p>
    <w:p w:rsidR="00742532" w:rsidRPr="00AD0DDE" w:rsidRDefault="0032137D" w:rsidP="00CB5EED">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21376" behindDoc="0" locked="0" layoutInCell="1" allowOverlap="1" wp14:anchorId="646E4177" wp14:editId="74D2579B">
                <wp:simplePos x="0" y="0"/>
                <wp:positionH relativeFrom="column">
                  <wp:posOffset>5400675</wp:posOffset>
                </wp:positionH>
                <wp:positionV relativeFrom="paragraph">
                  <wp:posOffset>1270</wp:posOffset>
                </wp:positionV>
                <wp:extent cx="466725" cy="200025"/>
                <wp:effectExtent l="0" t="0" r="28575" b="2857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68990" id="Rectangle 286" o:spid="_x0000_s1026" style="position:absolute;margin-left:425.25pt;margin-top:.1pt;width:36.75pt;height:15.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Rh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RsbEYR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number of inpatient psychiatric days</w:t>
      </w:r>
      <w:r w:rsidR="00CB5EED">
        <w:rPr>
          <w:rFonts w:eastAsia="Calibri"/>
          <w:sz w:val="22"/>
        </w:rPr>
        <w:tab/>
      </w:r>
    </w:p>
    <w:p w:rsidR="00742532" w:rsidRPr="00AD0DDE" w:rsidRDefault="00742532" w:rsidP="001040AD">
      <w:pPr>
        <w:tabs>
          <w:tab w:val="left" w:pos="5760"/>
        </w:tabs>
        <w:spacing w:line="276" w:lineRule="auto"/>
        <w:rPr>
          <w:rFonts w:eastAsia="Calibri"/>
          <w:sz w:val="22"/>
        </w:rPr>
      </w:pPr>
      <w:r w:rsidRPr="00AD0DDE">
        <w:rPr>
          <w:rFonts w:eastAsia="Calibri"/>
          <w:noProof/>
          <w:sz w:val="22"/>
          <w:szCs w:val="22"/>
        </w:rPr>
        <w:t xml:space="preserve">for each </w:t>
      </w:r>
      <w:r w:rsidRPr="00AD0DDE">
        <w:rPr>
          <w:rFonts w:eastAsia="Calibri"/>
          <w:sz w:val="22"/>
        </w:rPr>
        <w:t>a</w:t>
      </w:r>
      <w:r w:rsidR="00102794">
        <w:rPr>
          <w:rFonts w:eastAsia="Calibri"/>
          <w:sz w:val="22"/>
        </w:rPr>
        <w:t>ge group.</w:t>
      </w:r>
      <w:r w:rsidR="00102794">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Default="00742532" w:rsidP="00742532">
      <w:pPr>
        <w:spacing w:after="200" w:line="276" w:lineRule="auto"/>
        <w:rPr>
          <w:rFonts w:eastAsia="Calibri"/>
          <w:b/>
          <w:sz w:val="22"/>
          <w:szCs w:val="22"/>
        </w:rPr>
      </w:pPr>
      <w:r>
        <w:rPr>
          <w:rFonts w:eastAsia="Calibri"/>
          <w:b/>
          <w:sz w:val="22"/>
          <w:szCs w:val="22"/>
        </w:rPr>
        <w:br w:type="page"/>
      </w:r>
    </w:p>
    <w:p w:rsidR="00742532" w:rsidRPr="00AD0DDE" w:rsidRDefault="00742532" w:rsidP="00F153CA">
      <w:pPr>
        <w:pStyle w:val="Heading2"/>
      </w:pPr>
      <w:r w:rsidRPr="00AD0DDE">
        <w:lastRenderedPageBreak/>
        <w:t>HBIPS-5 Patients Discharged on Multiple Antipsychotic Medications with Appropriate Justification</w:t>
      </w:r>
    </w:p>
    <w:p w:rsidR="00742532" w:rsidRPr="00AD0DDE" w:rsidRDefault="00742532" w:rsidP="00A939D7">
      <w:pPr>
        <w:tabs>
          <w:tab w:val="left" w:pos="7200"/>
          <w:tab w:val="left" w:pos="8460"/>
        </w:tabs>
        <w:spacing w:after="200" w:line="276" w:lineRule="auto"/>
        <w:rPr>
          <w:rFonts w:eastAsia="Calibri"/>
          <w:sz w:val="22"/>
        </w:rPr>
      </w:pPr>
      <w:r w:rsidRPr="006416C7">
        <w:rPr>
          <w:rStyle w:val="Heading3Char"/>
          <w:sz w:val="22"/>
          <w:szCs w:val="22"/>
        </w:rPr>
        <w:t>NUMERATOR</w:t>
      </w:r>
      <w:r w:rsidRPr="00AD0DDE">
        <w:rPr>
          <w:rFonts w:eastAsia="Calibri"/>
          <w:sz w:val="22"/>
        </w:rPr>
        <w:tab/>
      </w:r>
      <w:r w:rsidR="00A939D7">
        <w:rPr>
          <w:rFonts w:eastAsia="Calibri"/>
          <w:sz w:val="22"/>
        </w:rPr>
        <w:tab/>
      </w:r>
      <w:r w:rsidR="00E32228">
        <w:rPr>
          <w:rFonts w:eastAsia="Calibri"/>
          <w:sz w:val="22"/>
        </w:rPr>
        <w:t>CY 2016</w:t>
      </w:r>
    </w:p>
    <w:p w:rsidR="00742532" w:rsidRPr="00AD0DDE" w:rsidRDefault="003B2C79" w:rsidP="00A939D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66432" behindDoc="0" locked="0" layoutInCell="1" allowOverlap="1" wp14:anchorId="21EC58D1" wp14:editId="0318020D">
                <wp:simplePos x="0" y="0"/>
                <wp:positionH relativeFrom="column">
                  <wp:posOffset>5400675</wp:posOffset>
                </wp:positionH>
                <wp:positionV relativeFrom="paragraph">
                  <wp:posOffset>1270</wp:posOffset>
                </wp:positionV>
                <wp:extent cx="466725" cy="200025"/>
                <wp:effectExtent l="0" t="0" r="28575" b="2857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1B145" id="Rectangle 242" o:spid="_x0000_s1026" style="position:absolute;margin-left:425.25pt;margin-top:.1pt;width:36.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dO2tbh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number of p</w:t>
      </w:r>
      <w:r w:rsidR="00E32228">
        <w:rPr>
          <w:rFonts w:eastAsia="Calibri"/>
          <w:sz w:val="22"/>
        </w:rPr>
        <w:t xml:space="preserve">sychiatric patients discharged </w:t>
      </w:r>
    </w:p>
    <w:p w:rsidR="00742532" w:rsidRPr="00AD0DDE" w:rsidRDefault="00742532" w:rsidP="00A939D7">
      <w:pPr>
        <w:tabs>
          <w:tab w:val="left" w:pos="5760"/>
        </w:tabs>
        <w:spacing w:after="200" w:line="276" w:lineRule="auto"/>
        <w:rPr>
          <w:rFonts w:eastAsia="Calibri"/>
          <w:sz w:val="22"/>
        </w:rPr>
      </w:pPr>
      <w:r w:rsidRPr="00AD0DDE">
        <w:rPr>
          <w:rFonts w:eastAsia="Calibri"/>
          <w:noProof/>
          <w:sz w:val="22"/>
          <w:szCs w:val="22"/>
        </w:rPr>
        <w:t>on two or more multiple antipsychotic medications</w:t>
      </w:r>
      <w:r w:rsidR="00A939D7">
        <w:rPr>
          <w:rFonts w:eastAsia="Calibri"/>
          <w:noProof/>
          <w:sz w:val="22"/>
          <w:szCs w:val="22"/>
        </w:rPr>
        <w:tab/>
      </w:r>
    </w:p>
    <w:p w:rsidR="00742532" w:rsidRPr="00AD0DDE" w:rsidRDefault="00742532" w:rsidP="001040AD">
      <w:pPr>
        <w:tabs>
          <w:tab w:val="left" w:pos="5760"/>
        </w:tabs>
        <w:spacing w:before="0" w:line="276" w:lineRule="auto"/>
        <w:rPr>
          <w:rFonts w:eastAsia="Calibri"/>
          <w:sz w:val="22"/>
          <w:szCs w:val="22"/>
        </w:rPr>
      </w:pPr>
      <w:r w:rsidRPr="00AD0DDE">
        <w:rPr>
          <w:rFonts w:eastAsia="Calibri"/>
          <w:sz w:val="22"/>
        </w:rPr>
        <w:t>for each age group.</w:t>
      </w:r>
      <w:r w:rsidRPr="00AD0DDE">
        <w:rPr>
          <w:rFonts w:eastAsia="Calibri"/>
          <w:sz w:val="22"/>
          <w:szCs w:val="22"/>
        </w:rPr>
        <w:tab/>
      </w:r>
    </w:p>
    <w:p w:rsidR="00742532" w:rsidRPr="00AD0DDE" w:rsidRDefault="00742532" w:rsidP="001040AD">
      <w:pPr>
        <w:pBdr>
          <w:bottom w:val="single" w:sz="12" w:space="1" w:color="auto"/>
        </w:pBdr>
        <w:spacing w:before="0"/>
        <w:rPr>
          <w:rFonts w:eastAsia="Calibri"/>
          <w:sz w:val="22"/>
          <w:szCs w:val="22"/>
        </w:rPr>
      </w:pPr>
    </w:p>
    <w:p w:rsidR="00742532" w:rsidRPr="00AD0DDE" w:rsidRDefault="008806CF" w:rsidP="00A939D7">
      <w:pPr>
        <w:tabs>
          <w:tab w:val="left" w:pos="7200"/>
          <w:tab w:val="left" w:pos="8460"/>
        </w:tabs>
        <w:spacing w:after="200" w:line="276" w:lineRule="auto"/>
        <w:rPr>
          <w:rFonts w:eastAsia="Calibri"/>
          <w:sz w:val="22"/>
        </w:rPr>
      </w:pPr>
      <w:r w:rsidRPr="006416C7">
        <w:rPr>
          <w:rStyle w:val="Hyperlink"/>
          <w:rFonts w:eastAsia="Calibri"/>
          <w:noProof/>
          <w:sz w:val="22"/>
          <w:szCs w:val="22"/>
        </w:rPr>
        <mc:AlternateContent>
          <mc:Choice Requires="wps">
            <w:drawing>
              <wp:anchor distT="0" distB="0" distL="114300" distR="114300" simplePos="0" relativeHeight="251668480" behindDoc="0" locked="0" layoutInCell="1" allowOverlap="1" wp14:anchorId="1FFE2A30" wp14:editId="74A541F6">
                <wp:simplePos x="0" y="0"/>
                <wp:positionH relativeFrom="column">
                  <wp:posOffset>5400675</wp:posOffset>
                </wp:positionH>
                <wp:positionV relativeFrom="paragraph">
                  <wp:posOffset>320675</wp:posOffset>
                </wp:positionV>
                <wp:extent cx="466725" cy="2000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AA1B0" id="Rectangle 1" o:spid="_x0000_s1026" style="position:absolute;margin-left:425.25pt;margin-top:25.25pt;width:36.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"/>
            </w:pict>
          </mc:Fallback>
        </mc:AlternateContent>
      </w:r>
      <w:r w:rsidR="00742532" w:rsidRPr="006416C7">
        <w:rPr>
          <w:rStyle w:val="Heading3Char"/>
          <w:sz w:val="22"/>
          <w:szCs w:val="22"/>
        </w:rPr>
        <w:t>DENOMINATOR</w:t>
      </w:r>
      <w:r w:rsidR="00742532" w:rsidRPr="00AD0DDE">
        <w:rPr>
          <w:rFonts w:eastAsia="Calibri"/>
          <w:sz w:val="22"/>
        </w:rPr>
        <w:tab/>
      </w:r>
      <w:r w:rsidR="00A939D7">
        <w:rPr>
          <w:rFonts w:eastAsia="Calibri"/>
          <w:sz w:val="22"/>
        </w:rPr>
        <w:tab/>
      </w:r>
      <w:r w:rsidR="00E32228">
        <w:rPr>
          <w:rFonts w:eastAsia="Calibri"/>
          <w:sz w:val="22"/>
        </w:rPr>
        <w:t>CY 2016</w:t>
      </w:r>
    </w:p>
    <w:p w:rsidR="00742532" w:rsidRPr="00AD0DDE" w:rsidRDefault="00742532" w:rsidP="00A939D7">
      <w:pPr>
        <w:tabs>
          <w:tab w:val="left" w:pos="5760"/>
        </w:tabs>
        <w:spacing w:after="200" w:line="276" w:lineRule="auto"/>
        <w:rPr>
          <w:rFonts w:eastAsia="Calibri"/>
          <w:sz w:val="22"/>
        </w:rPr>
      </w:pPr>
      <w:r w:rsidRPr="00AD0DDE">
        <w:rPr>
          <w:rFonts w:eastAsia="Calibri"/>
          <w:sz w:val="22"/>
        </w:rPr>
        <w:t>Please enter the total number of psychiatric patients</w:t>
      </w:r>
      <w:r w:rsidRPr="00AD0DDE">
        <w:rPr>
          <w:rFonts w:eastAsia="Calibri"/>
          <w:sz w:val="22"/>
        </w:rPr>
        <w:tab/>
      </w:r>
    </w:p>
    <w:p w:rsidR="00742532" w:rsidRPr="00AD0DDE" w:rsidRDefault="00742532" w:rsidP="001040AD">
      <w:pPr>
        <w:tabs>
          <w:tab w:val="left" w:pos="5760"/>
        </w:tabs>
        <w:spacing w:before="0" w:line="276" w:lineRule="auto"/>
        <w:rPr>
          <w:rFonts w:eastAsia="Calibri"/>
          <w:sz w:val="22"/>
        </w:rPr>
      </w:pPr>
      <w:r w:rsidRPr="00AD0DDE">
        <w:rPr>
          <w:rFonts w:eastAsia="Calibri"/>
          <w:noProof/>
          <w:sz w:val="22"/>
          <w:szCs w:val="22"/>
        </w:rPr>
        <w:t xml:space="preserve">discharged for each </w:t>
      </w:r>
      <w:r w:rsidRPr="00AD0DDE">
        <w:rPr>
          <w:rFonts w:eastAsia="Calibri"/>
          <w:sz w:val="22"/>
        </w:rPr>
        <w:t>age group.</w:t>
      </w:r>
      <w:r w:rsidR="00A939D7">
        <w:rPr>
          <w:rFonts w:eastAsia="Calibri"/>
          <w:sz w:val="22"/>
        </w:rPr>
        <w:tab/>
      </w:r>
      <w:r w:rsidRPr="00AD0DDE">
        <w:rPr>
          <w:rFonts w:eastAsia="Calibri"/>
          <w:sz w:val="22"/>
        </w:rPr>
        <w:tab/>
      </w:r>
      <w:r w:rsidRPr="00AD0DDE">
        <w:rPr>
          <w:rFonts w:eastAsia="Calibri"/>
          <w:sz w:val="22"/>
        </w:rPr>
        <w:tab/>
      </w:r>
    </w:p>
    <w:p w:rsidR="00742532" w:rsidRPr="00AD0DDE" w:rsidRDefault="00742532" w:rsidP="001040AD">
      <w:pPr>
        <w:pBdr>
          <w:bottom w:val="single" w:sz="12" w:space="1" w:color="auto"/>
        </w:pBdr>
        <w:spacing w:before="0"/>
        <w:rPr>
          <w:rFonts w:eastAsia="Calibri"/>
          <w:sz w:val="22"/>
          <w:szCs w:val="22"/>
        </w:rPr>
      </w:pPr>
    </w:p>
    <w:p w:rsidR="00450929" w:rsidRPr="00E32228" w:rsidRDefault="00742532" w:rsidP="00E32228">
      <w:pPr>
        <w:spacing w:after="200" w:line="276" w:lineRule="auto"/>
        <w:rPr>
          <w:rFonts w:eastAsia="Calibri"/>
          <w:b/>
          <w:sz w:val="22"/>
          <w:szCs w:val="22"/>
        </w:rPr>
      </w:pPr>
      <w:r w:rsidRPr="00102794">
        <w:rPr>
          <w:sz w:val="16"/>
          <w:szCs w:val="16"/>
        </w:rPr>
        <w:br/>
        <w:t>According to the Paperwork Reduction Act of 1995, no persons are required to respond to a collection of information unless it displays a valid OMB control number.  The valid OMB control number for this information collection is 0938-</w:t>
      </w:r>
      <w:r w:rsidR="0003144A" w:rsidRPr="00102794">
        <w:rPr>
          <w:sz w:val="16"/>
          <w:szCs w:val="16"/>
        </w:rPr>
        <w:t>1171</w:t>
      </w:r>
      <w:r w:rsidRPr="00102794">
        <w:rPr>
          <w:sz w:val="16"/>
          <w:szCs w:val="16"/>
        </w:rPr>
        <w:t xml:space="preserve">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450929" w:rsidRPr="00E32228" w:rsidSect="00AA0CE3">
      <w:headerReference w:type="default" r:id="rId9"/>
      <w:footerReference w:type="default" r:id="rId10"/>
      <w:pgSz w:w="12240" w:h="15840"/>
      <w:pgMar w:top="207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4CF" w:rsidRDefault="005804CF" w:rsidP="00D86290">
      <w:r>
        <w:separator/>
      </w:r>
    </w:p>
  </w:endnote>
  <w:endnote w:type="continuationSeparator" w:id="0">
    <w:p w:rsidR="005804CF" w:rsidRDefault="005804CF" w:rsidP="00D8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99" w:rsidRPr="00825E99" w:rsidRDefault="00825E99" w:rsidP="00825E99">
    <w:pPr>
      <w:pStyle w:val="Footer"/>
      <w:tabs>
        <w:tab w:val="clear" w:pos="4680"/>
      </w:tabs>
      <w:rPr>
        <w:sz w:val="16"/>
        <w:szCs w:val="16"/>
      </w:rPr>
    </w:pPr>
    <w:r w:rsidRPr="00825E99">
      <w:rPr>
        <w:sz w:val="16"/>
        <w:szCs w:val="16"/>
      </w:rPr>
      <w:t>Updated 0</w:t>
    </w:r>
    <w:r w:rsidR="00E32228">
      <w:rPr>
        <w:sz w:val="16"/>
        <w:szCs w:val="16"/>
      </w:rPr>
      <w:t>3</w:t>
    </w:r>
    <w:r w:rsidRPr="00825E99">
      <w:rPr>
        <w:sz w:val="16"/>
        <w:szCs w:val="16"/>
      </w:rPr>
      <w:t>/</w:t>
    </w:r>
    <w:r w:rsidR="0042428F">
      <w:rPr>
        <w:sz w:val="16"/>
        <w:szCs w:val="16"/>
      </w:rPr>
      <w:t>20</w:t>
    </w:r>
    <w:r w:rsidRPr="00825E99">
      <w:rPr>
        <w:sz w:val="16"/>
        <w:szCs w:val="16"/>
      </w:rPr>
      <w:t>1</w:t>
    </w:r>
    <w:r w:rsidR="00E32228">
      <w:rPr>
        <w:sz w:val="16"/>
        <w:szCs w:val="16"/>
      </w:rPr>
      <w:t>5</w:t>
    </w:r>
    <w:r w:rsidRPr="00825E99">
      <w:rPr>
        <w:sz w:val="16"/>
        <w:szCs w:val="16"/>
      </w:rPr>
      <w:tab/>
    </w:r>
    <w:r w:rsidR="00F153CA" w:rsidRPr="00F153CA">
      <w:rPr>
        <w:sz w:val="16"/>
        <w:szCs w:val="16"/>
      </w:rPr>
      <w:t xml:space="preserve">Page </w:t>
    </w:r>
    <w:r w:rsidR="00F153CA" w:rsidRPr="00F153CA">
      <w:rPr>
        <w:b/>
        <w:sz w:val="16"/>
        <w:szCs w:val="16"/>
      </w:rPr>
      <w:fldChar w:fldCharType="begin"/>
    </w:r>
    <w:r w:rsidR="00F153CA" w:rsidRPr="00F153CA">
      <w:rPr>
        <w:b/>
        <w:sz w:val="16"/>
        <w:szCs w:val="16"/>
      </w:rPr>
      <w:instrText xml:space="preserve"> PAGE  \* Arabic  \* MERGEFORMAT </w:instrText>
    </w:r>
    <w:r w:rsidR="00F153CA" w:rsidRPr="00F153CA">
      <w:rPr>
        <w:b/>
        <w:sz w:val="16"/>
        <w:szCs w:val="16"/>
      </w:rPr>
      <w:fldChar w:fldCharType="separate"/>
    </w:r>
    <w:r w:rsidR="00741CB7">
      <w:rPr>
        <w:b/>
        <w:noProof/>
        <w:sz w:val="16"/>
        <w:szCs w:val="16"/>
      </w:rPr>
      <w:t>4</w:t>
    </w:r>
    <w:r w:rsidR="00F153CA" w:rsidRPr="00F153CA">
      <w:rPr>
        <w:b/>
        <w:sz w:val="16"/>
        <w:szCs w:val="16"/>
      </w:rPr>
      <w:fldChar w:fldCharType="end"/>
    </w:r>
    <w:r w:rsidR="00F153CA" w:rsidRPr="00F153CA">
      <w:rPr>
        <w:sz w:val="16"/>
        <w:szCs w:val="16"/>
      </w:rPr>
      <w:t xml:space="preserve"> of </w:t>
    </w:r>
    <w:r w:rsidR="00F153CA" w:rsidRPr="00F153CA">
      <w:rPr>
        <w:b/>
        <w:sz w:val="16"/>
        <w:szCs w:val="16"/>
      </w:rPr>
      <w:fldChar w:fldCharType="begin"/>
    </w:r>
    <w:r w:rsidR="00F153CA" w:rsidRPr="00F153CA">
      <w:rPr>
        <w:b/>
        <w:sz w:val="16"/>
        <w:szCs w:val="16"/>
      </w:rPr>
      <w:instrText xml:space="preserve"> NUMPAGES  \* Arabic  \* MERGEFORMAT </w:instrText>
    </w:r>
    <w:r w:rsidR="00F153CA" w:rsidRPr="00F153CA">
      <w:rPr>
        <w:b/>
        <w:sz w:val="16"/>
        <w:szCs w:val="16"/>
      </w:rPr>
      <w:fldChar w:fldCharType="separate"/>
    </w:r>
    <w:r w:rsidR="00741CB7">
      <w:rPr>
        <w:b/>
        <w:noProof/>
        <w:sz w:val="16"/>
        <w:szCs w:val="16"/>
      </w:rPr>
      <w:t>4</w:t>
    </w:r>
    <w:r w:rsidR="00F153CA" w:rsidRPr="00F153CA">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4CF" w:rsidRDefault="005804CF" w:rsidP="00D86290">
      <w:r>
        <w:separator/>
      </w:r>
    </w:p>
  </w:footnote>
  <w:footnote w:type="continuationSeparator" w:id="0">
    <w:p w:rsidR="005804CF" w:rsidRDefault="005804CF" w:rsidP="00D86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794" w:rsidRPr="00102794" w:rsidRDefault="00102794" w:rsidP="00102794">
    <w:pPr>
      <w:jc w:val="center"/>
      <w:rPr>
        <w:b/>
        <w:sz w:val="28"/>
        <w:szCs w:val="28"/>
      </w:rPr>
    </w:pPr>
    <w:r w:rsidRPr="00AD0DDE">
      <w:rPr>
        <w:b/>
      </w:rPr>
      <w:t>Inpatient Psychiatric Facility Quality Reporting (IPFQR) Program</w:t>
    </w:r>
    <w:r w:rsidR="00825E99">
      <w:rPr>
        <w:b/>
      </w:rPr>
      <w:br/>
    </w:r>
    <w:r w:rsidRPr="00F55348">
      <w:rPr>
        <w:b/>
        <w:sz w:val="28"/>
        <w:szCs w:val="28"/>
      </w:rPr>
      <w:t>HBIPS Measures Data Collection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00819E0"/>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C2F23D9A"/>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595ECA44"/>
    <w:lvl w:ilvl="0">
      <w:start w:val="1"/>
      <w:numFmt w:val="bullet"/>
      <w:pStyle w:val="ListBullet"/>
      <w:lvlText w:val=""/>
      <w:lvlJc w:val="left"/>
      <w:pPr>
        <w:ind w:left="360" w:hanging="360"/>
      </w:pPr>
      <w:rPr>
        <w:rFonts w:ascii="Symbol" w:hAnsi="Symbol" w:hint="default"/>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32"/>
    <w:rsid w:val="000066DE"/>
    <w:rsid w:val="0003144A"/>
    <w:rsid w:val="000A52A5"/>
    <w:rsid w:val="000C476B"/>
    <w:rsid w:val="00100613"/>
    <w:rsid w:val="00102794"/>
    <w:rsid w:val="001040AD"/>
    <w:rsid w:val="00143389"/>
    <w:rsid w:val="001944BA"/>
    <w:rsid w:val="001A7F13"/>
    <w:rsid w:val="001B18EA"/>
    <w:rsid w:val="001E4FB6"/>
    <w:rsid w:val="002037A6"/>
    <w:rsid w:val="002B2D97"/>
    <w:rsid w:val="002D219A"/>
    <w:rsid w:val="0032137D"/>
    <w:rsid w:val="003616CA"/>
    <w:rsid w:val="00390D2D"/>
    <w:rsid w:val="003B2C79"/>
    <w:rsid w:val="004060EA"/>
    <w:rsid w:val="0042428F"/>
    <w:rsid w:val="00450929"/>
    <w:rsid w:val="004728E1"/>
    <w:rsid w:val="004D337A"/>
    <w:rsid w:val="005804CF"/>
    <w:rsid w:val="006326C8"/>
    <w:rsid w:val="006416C7"/>
    <w:rsid w:val="00664FF5"/>
    <w:rsid w:val="006C4615"/>
    <w:rsid w:val="00741CB7"/>
    <w:rsid w:val="00742532"/>
    <w:rsid w:val="007D6750"/>
    <w:rsid w:val="00825E99"/>
    <w:rsid w:val="008806CF"/>
    <w:rsid w:val="00927F7D"/>
    <w:rsid w:val="00A8283D"/>
    <w:rsid w:val="00A84E47"/>
    <w:rsid w:val="00A939D7"/>
    <w:rsid w:val="00AA0CE3"/>
    <w:rsid w:val="00AA5F0A"/>
    <w:rsid w:val="00AB1607"/>
    <w:rsid w:val="00BA4C7F"/>
    <w:rsid w:val="00BD0F34"/>
    <w:rsid w:val="00BD1772"/>
    <w:rsid w:val="00C70712"/>
    <w:rsid w:val="00CB0985"/>
    <w:rsid w:val="00CB5EED"/>
    <w:rsid w:val="00D35091"/>
    <w:rsid w:val="00D86290"/>
    <w:rsid w:val="00DC156C"/>
    <w:rsid w:val="00E32228"/>
    <w:rsid w:val="00E57993"/>
    <w:rsid w:val="00EF7943"/>
    <w:rsid w:val="00F153CA"/>
    <w:rsid w:val="00F55348"/>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636D71-DA4B-4B82-9B66-11D13511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99"/>
    <w:pPr>
      <w:spacing w:before="24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153CA"/>
    <w:pPr>
      <w:spacing w:after="200" w:line="276" w:lineRule="auto"/>
      <w:jc w:val="center"/>
      <w:outlineLvl w:val="1"/>
    </w:pPr>
    <w:rPr>
      <w:rFonts w:eastAsia="Calibri"/>
      <w:b/>
      <w:sz w:val="22"/>
      <w:szCs w:val="22"/>
    </w:rPr>
  </w:style>
  <w:style w:type="paragraph" w:styleId="Heading3">
    <w:name w:val="heading 3"/>
    <w:basedOn w:val="Normal"/>
    <w:next w:val="Normal"/>
    <w:link w:val="Heading3Char"/>
    <w:uiPriority w:val="9"/>
    <w:unhideWhenUsed/>
    <w:qFormat/>
    <w:rsid w:val="006416C7"/>
    <w:pPr>
      <w:tabs>
        <w:tab w:val="left" w:pos="7200"/>
        <w:tab w:val="left" w:pos="8460"/>
      </w:tabs>
      <w:spacing w:after="200" w:line="276" w:lineRule="auto"/>
      <w:outlineLvl w:val="2"/>
    </w:pPr>
    <w:rPr>
      <w:rFonts w:eastAsia="Calibri"/>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290"/>
    <w:pPr>
      <w:tabs>
        <w:tab w:val="center" w:pos="4680"/>
        <w:tab w:val="right" w:pos="9360"/>
      </w:tabs>
    </w:pPr>
  </w:style>
  <w:style w:type="character" w:customStyle="1" w:styleId="HeaderChar">
    <w:name w:val="Header Char"/>
    <w:basedOn w:val="DefaultParagraphFont"/>
    <w:link w:val="Header"/>
    <w:uiPriority w:val="99"/>
    <w:rsid w:val="00D862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290"/>
    <w:pPr>
      <w:tabs>
        <w:tab w:val="center" w:pos="4680"/>
        <w:tab w:val="right" w:pos="9360"/>
      </w:tabs>
    </w:pPr>
  </w:style>
  <w:style w:type="character" w:customStyle="1" w:styleId="FooterChar">
    <w:name w:val="Footer Char"/>
    <w:basedOn w:val="DefaultParagraphFont"/>
    <w:link w:val="Footer"/>
    <w:uiPriority w:val="99"/>
    <w:rsid w:val="00D86290"/>
    <w:rPr>
      <w:rFonts w:ascii="Times New Roman" w:eastAsia="Times New Roman" w:hAnsi="Times New Roman" w:cs="Times New Roman"/>
      <w:sz w:val="24"/>
      <w:szCs w:val="24"/>
    </w:rPr>
  </w:style>
  <w:style w:type="character" w:styleId="Emphasis">
    <w:name w:val="Emphasis"/>
    <w:basedOn w:val="DefaultParagraphFont"/>
    <w:uiPriority w:val="20"/>
    <w:qFormat/>
    <w:rsid w:val="007D6750"/>
    <w:rPr>
      <w:rFonts w:ascii="Arial" w:hAnsi="Arial" w:cs="Arial" w:hint="default"/>
      <w:i/>
      <w:iCs/>
    </w:rPr>
  </w:style>
  <w:style w:type="paragraph" w:styleId="ListBullet">
    <w:name w:val="List Bullet"/>
    <w:basedOn w:val="Normal"/>
    <w:uiPriority w:val="99"/>
    <w:semiHidden/>
    <w:unhideWhenUsed/>
    <w:rsid w:val="007D6750"/>
    <w:pPr>
      <w:numPr>
        <w:numId w:val="1"/>
      </w:numPr>
      <w:spacing w:before="40" w:after="40"/>
      <w:ind w:left="540"/>
    </w:pPr>
    <w:rPr>
      <w:rFonts w:ascii="Arial" w:eastAsiaTheme="minorHAnsi" w:hAnsi="Arial" w:cs="Arial"/>
      <w:sz w:val="22"/>
      <w:szCs w:val="22"/>
    </w:rPr>
  </w:style>
  <w:style w:type="character" w:styleId="IntenseReference">
    <w:name w:val="Intense Reference"/>
    <w:basedOn w:val="DefaultParagraphFont"/>
    <w:uiPriority w:val="32"/>
    <w:qFormat/>
    <w:rsid w:val="007D6750"/>
    <w:rPr>
      <w:rFonts w:ascii="Arial" w:hAnsi="Arial" w:cs="Arial" w:hint="default"/>
      <w:b/>
      <w:bCs/>
      <w:i/>
      <w:iCs/>
      <w:smallCaps/>
      <w:strike w:val="0"/>
      <w:dstrike w:val="0"/>
      <w:color w:val="auto"/>
      <w:spacing w:val="5"/>
      <w:u w:val="none"/>
      <w:effect w:val="none"/>
    </w:rPr>
  </w:style>
  <w:style w:type="character" w:styleId="Hyperlink">
    <w:name w:val="Hyperlink"/>
    <w:basedOn w:val="DefaultParagraphFont"/>
    <w:uiPriority w:val="99"/>
    <w:unhideWhenUsed/>
    <w:rsid w:val="00825E99"/>
    <w:rPr>
      <w:color w:val="0000FF" w:themeColor="hyperlink"/>
      <w:u w:val="single"/>
    </w:rPr>
  </w:style>
  <w:style w:type="character" w:customStyle="1" w:styleId="Heading2Char">
    <w:name w:val="Heading 2 Char"/>
    <w:basedOn w:val="DefaultParagraphFont"/>
    <w:link w:val="Heading2"/>
    <w:uiPriority w:val="9"/>
    <w:rsid w:val="00F153CA"/>
    <w:rPr>
      <w:rFonts w:ascii="Times New Roman" w:eastAsia="Calibri" w:hAnsi="Times New Roman" w:cs="Times New Roman"/>
      <w:b/>
    </w:rPr>
  </w:style>
  <w:style w:type="character" w:customStyle="1" w:styleId="Heading3Char">
    <w:name w:val="Heading 3 Char"/>
    <w:basedOn w:val="DefaultParagraphFont"/>
    <w:link w:val="Heading3"/>
    <w:uiPriority w:val="9"/>
    <w:rsid w:val="006416C7"/>
    <w:rPr>
      <w:rFonts w:ascii="Times New Roman" w:eastAsia="Calibri" w:hAnsi="Times New Roman" w:cs="Times New Roman"/>
      <w:i/>
      <w:szCs w:val="24"/>
    </w:rPr>
  </w:style>
  <w:style w:type="character" w:styleId="CommentReference">
    <w:name w:val="annotation reference"/>
    <w:basedOn w:val="DefaultParagraphFont"/>
    <w:uiPriority w:val="99"/>
    <w:semiHidden/>
    <w:unhideWhenUsed/>
    <w:rsid w:val="008806CF"/>
    <w:rPr>
      <w:sz w:val="16"/>
      <w:szCs w:val="16"/>
    </w:rPr>
  </w:style>
  <w:style w:type="paragraph" w:styleId="CommentText">
    <w:name w:val="annotation text"/>
    <w:basedOn w:val="Normal"/>
    <w:link w:val="CommentTextChar"/>
    <w:uiPriority w:val="99"/>
    <w:semiHidden/>
    <w:unhideWhenUsed/>
    <w:rsid w:val="008806CF"/>
    <w:rPr>
      <w:sz w:val="20"/>
      <w:szCs w:val="20"/>
    </w:rPr>
  </w:style>
  <w:style w:type="character" w:customStyle="1" w:styleId="CommentTextChar">
    <w:name w:val="Comment Text Char"/>
    <w:basedOn w:val="DefaultParagraphFont"/>
    <w:link w:val="CommentText"/>
    <w:uiPriority w:val="99"/>
    <w:semiHidden/>
    <w:rsid w:val="008806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6CF"/>
    <w:rPr>
      <w:b/>
      <w:bCs/>
    </w:rPr>
  </w:style>
  <w:style w:type="character" w:customStyle="1" w:styleId="CommentSubjectChar">
    <w:name w:val="Comment Subject Char"/>
    <w:basedOn w:val="CommentTextChar"/>
    <w:link w:val="CommentSubject"/>
    <w:uiPriority w:val="99"/>
    <w:semiHidden/>
    <w:rsid w:val="008806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C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6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FQualityReporting@hcqi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273EA-AC3E-4F54-AD5D-172382AF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Inpatient Psychiatric Facility Quality Reporting (IPFQR) Program HBIPS Measures Data Collection Tool</vt:lpstr>
    </vt:vector>
  </TitlesOfParts>
  <Company>CMS</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Psychiatric Facility Quality Reporting (IPFQR) Program HBIPS Measures Data Collection Tool</dc:title>
  <dc:subject>Inpatient Psychiatric Facility Quality Reporting (IPFQR) Program HBIPS Measures Data Collection Tool</dc:subject>
  <dc:creator>CMS</dc:creator>
  <cp:keywords>Inpatient, Psychiatric, Facility, Quality, Reporting, IPFQR, Program, HBIPS, Measures, Data, Collection, Tool</cp:keywords>
  <cp:lastModifiedBy>Sweeney, Nichole E</cp:lastModifiedBy>
  <cp:revision>2</cp:revision>
  <cp:lastPrinted>2015-03-10T14:26:00Z</cp:lastPrinted>
  <dcterms:created xsi:type="dcterms:W3CDTF">2015-03-11T17:20:00Z</dcterms:created>
  <dcterms:modified xsi:type="dcterms:W3CDTF">2015-03-11T17:20:00Z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