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8C376" w14:textId="7402ED78" w:rsidR="00AC3541" w:rsidRDefault="00AC3541" w:rsidP="008D13DF">
      <w:pPr>
        <w:tabs>
          <w:tab w:val="num" w:pos="720"/>
          <w:tab w:val="num" w:pos="1440"/>
        </w:tabs>
        <w:rPr>
          <w:b/>
        </w:rPr>
      </w:pPr>
      <w:bookmarkStart w:id="0" w:name="_GoBack"/>
      <w:bookmarkEnd w:id="0"/>
      <w:r w:rsidRPr="00AC3541">
        <w:rPr>
          <w:b/>
        </w:rPr>
        <w:t>Survey of Prison Inmates</w:t>
      </w:r>
      <w:r w:rsidR="0064615E">
        <w:rPr>
          <w:b/>
        </w:rPr>
        <w:t xml:space="preserve">, </w:t>
      </w:r>
      <w:r w:rsidR="005E3057">
        <w:rPr>
          <w:b/>
        </w:rPr>
        <w:t>2016</w:t>
      </w:r>
      <w:r w:rsidRPr="00AC3541">
        <w:rPr>
          <w:b/>
        </w:rPr>
        <w:t xml:space="preserve"> </w:t>
      </w:r>
    </w:p>
    <w:p w14:paraId="1DE5187A" w14:textId="77777777" w:rsidR="001067D4" w:rsidRDefault="001067D4" w:rsidP="008D13DF">
      <w:pPr>
        <w:tabs>
          <w:tab w:val="num" w:pos="720"/>
          <w:tab w:val="num" w:pos="1440"/>
        </w:tabs>
        <w:rPr>
          <w:b/>
        </w:rPr>
      </w:pPr>
    </w:p>
    <w:p w14:paraId="78E8CDCB" w14:textId="162BDDE8" w:rsidR="001067D4" w:rsidRPr="00AC3541" w:rsidRDefault="001067D4" w:rsidP="008D13DF">
      <w:pPr>
        <w:tabs>
          <w:tab w:val="num" w:pos="720"/>
          <w:tab w:val="num" w:pos="1440"/>
        </w:tabs>
        <w:rPr>
          <w:b/>
        </w:rPr>
      </w:pPr>
      <w:r>
        <w:rPr>
          <w:b/>
        </w:rPr>
        <w:t>Overview</w:t>
      </w:r>
    </w:p>
    <w:p w14:paraId="7D3F4960" w14:textId="77777777" w:rsidR="00AC3541" w:rsidRDefault="00AC3541" w:rsidP="008D13DF">
      <w:pPr>
        <w:tabs>
          <w:tab w:val="num" w:pos="720"/>
          <w:tab w:val="num" w:pos="1440"/>
        </w:tabs>
      </w:pPr>
    </w:p>
    <w:p w14:paraId="410BD0E8" w14:textId="26C33233" w:rsidR="00AC3541" w:rsidRDefault="0060475B" w:rsidP="00526D6A">
      <w:pPr>
        <w:tabs>
          <w:tab w:val="num" w:pos="720"/>
          <w:tab w:val="num" w:pos="1440"/>
        </w:tabs>
      </w:pPr>
      <w:r w:rsidRPr="008A3365">
        <w:t xml:space="preserve">The Bureau of Justice Statistics (BJS) </w:t>
      </w:r>
      <w:r w:rsidR="001F0384">
        <w:t xml:space="preserve">is </w:t>
      </w:r>
      <w:r w:rsidR="00AC3541">
        <w:t>seek</w:t>
      </w:r>
      <w:r w:rsidR="001F0384">
        <w:t>ing</w:t>
      </w:r>
      <w:r w:rsidR="00646864">
        <w:t xml:space="preserve"> clearance </w:t>
      </w:r>
      <w:r w:rsidRPr="008A3365">
        <w:t xml:space="preserve">to conduct </w:t>
      </w:r>
      <w:r w:rsidR="008D13DF">
        <w:t xml:space="preserve">the </w:t>
      </w:r>
      <w:r w:rsidR="005E3057">
        <w:t>2016</w:t>
      </w:r>
      <w:r w:rsidR="00B44486">
        <w:t xml:space="preserve"> </w:t>
      </w:r>
      <w:r w:rsidR="008D13DF" w:rsidRPr="008A3365">
        <w:t>Survey of Prison Inmates (SPI)</w:t>
      </w:r>
      <w:r w:rsidR="008D13DF">
        <w:t xml:space="preserve">. </w:t>
      </w:r>
      <w:r w:rsidR="002D127E">
        <w:t>Through a Cooperative Agreement</w:t>
      </w:r>
      <w:r w:rsidR="009725A7">
        <w:t xml:space="preserve"> (Award No. 2011-MU-MU-K070)</w:t>
      </w:r>
      <w:r w:rsidR="002D127E">
        <w:t xml:space="preserve">, </w:t>
      </w:r>
      <w:r w:rsidR="00C733FB">
        <w:t xml:space="preserve">RTI International </w:t>
      </w:r>
      <w:r w:rsidR="002058EF">
        <w:t xml:space="preserve">(RTI) </w:t>
      </w:r>
      <w:r w:rsidR="00C733FB">
        <w:t xml:space="preserve">is working with BJS on this project and will serve as the data collection agent. </w:t>
      </w:r>
      <w:r w:rsidR="008D13DF">
        <w:t xml:space="preserve">The </w:t>
      </w:r>
      <w:r w:rsidR="005E3057">
        <w:t>2016</w:t>
      </w:r>
      <w:r w:rsidR="00234D5C">
        <w:t xml:space="preserve"> </w:t>
      </w:r>
      <w:r w:rsidR="008D13DF">
        <w:t xml:space="preserve">SPI </w:t>
      </w:r>
      <w:r w:rsidR="00B44486">
        <w:t>will be a national</w:t>
      </w:r>
      <w:r w:rsidR="008D13DF">
        <w:t>, omnibus</w:t>
      </w:r>
      <w:r w:rsidRPr="008A3365">
        <w:t xml:space="preserve"> survey of prisoners </w:t>
      </w:r>
      <w:r w:rsidR="00234D5C">
        <w:t xml:space="preserve">age 18 or older </w:t>
      </w:r>
      <w:r w:rsidR="00B97BC6">
        <w:t xml:space="preserve">within the United States </w:t>
      </w:r>
      <w:r w:rsidR="00234D5C">
        <w:t xml:space="preserve">who are </w:t>
      </w:r>
      <w:r w:rsidR="00B44486">
        <w:t xml:space="preserve">incarcerated </w:t>
      </w:r>
      <w:r w:rsidR="00234D5C">
        <w:t>in</w:t>
      </w:r>
      <w:r w:rsidR="008A4EB8">
        <w:t xml:space="preserve"> </w:t>
      </w:r>
      <w:r w:rsidR="00234D5C">
        <w:t>confin</w:t>
      </w:r>
      <w:r w:rsidR="00B44486">
        <w:t>e</w:t>
      </w:r>
      <w:r w:rsidR="00234D5C">
        <w:t xml:space="preserve">ment </w:t>
      </w:r>
      <w:r w:rsidR="002058EF">
        <w:t>or</w:t>
      </w:r>
      <w:r w:rsidR="00234D5C">
        <w:t xml:space="preserve"> community-based correction</w:t>
      </w:r>
      <w:r w:rsidR="00B44486">
        <w:t>al facilities</w:t>
      </w:r>
      <w:r w:rsidR="00234D5C">
        <w:t xml:space="preserve"> </w:t>
      </w:r>
      <w:r w:rsidR="008A4EB8">
        <w:t>operated by or for state or federal governments</w:t>
      </w:r>
      <w:r w:rsidR="008D13DF">
        <w:t>.</w:t>
      </w:r>
      <w:r w:rsidRPr="008A3365">
        <w:t xml:space="preserve"> </w:t>
      </w:r>
      <w:r w:rsidR="007A0492">
        <w:t>BJS has been conducting SPI periodically since the 1970s among state prisoners and the early 1990s among federal prisoners.</w:t>
      </w:r>
      <w:r w:rsidR="00AB581E">
        <w:t xml:space="preserve"> </w:t>
      </w:r>
      <w:r w:rsidR="002058EF">
        <w:t>A</w:t>
      </w:r>
      <w:r w:rsidR="006142E4">
        <w:t xml:space="preserve"> main </w:t>
      </w:r>
      <w:r w:rsidR="008D13DF" w:rsidRPr="008A3365">
        <w:t xml:space="preserve">purpose of this omnibus survey </w:t>
      </w:r>
      <w:r w:rsidR="006142E4">
        <w:t>is</w:t>
      </w:r>
      <w:r w:rsidR="008D13DF" w:rsidRPr="008A3365">
        <w:t xml:space="preserve"> to generate reliable national</w:t>
      </w:r>
      <w:r w:rsidR="003D0514">
        <w:t xml:space="preserve"> </w:t>
      </w:r>
      <w:r w:rsidR="008D13DF" w:rsidRPr="008A3365">
        <w:t xml:space="preserve">estimates of the characteristics of prisoners </w:t>
      </w:r>
      <w:r w:rsidR="006265C5">
        <w:t>over a variety of domains</w:t>
      </w:r>
      <w:r w:rsidR="008D13DF" w:rsidRPr="00995A68">
        <w:t xml:space="preserve">, </w:t>
      </w:r>
      <w:r w:rsidR="00995A68" w:rsidRPr="00995A68">
        <w:t>including characteristics that ar</w:t>
      </w:r>
      <w:r w:rsidR="00995A68">
        <w:t xml:space="preserve">e germane to </w:t>
      </w:r>
      <w:r w:rsidR="008B73CF">
        <w:t xml:space="preserve">the </w:t>
      </w:r>
      <w:r w:rsidR="00995A68">
        <w:t>corrections</w:t>
      </w:r>
      <w:r w:rsidR="008B73CF">
        <w:t xml:space="preserve"> </w:t>
      </w:r>
      <w:r w:rsidR="00DD2189">
        <w:t>field</w:t>
      </w:r>
      <w:r w:rsidR="00995A68">
        <w:t xml:space="preserve">, </w:t>
      </w:r>
      <w:r w:rsidR="00995A68" w:rsidRPr="00995A68">
        <w:t>such as the severity of offenses committed and criminal history; medical, mental health, and substance abuse and dependency problems; behaviors in prison including both rule infractions and participation in programs.</w:t>
      </w:r>
      <w:r w:rsidR="00995A68">
        <w:t xml:space="preserve"> </w:t>
      </w:r>
      <w:r w:rsidR="006142E4">
        <w:t>Other</w:t>
      </w:r>
      <w:r w:rsidR="00995A68">
        <w:t xml:space="preserve"> important </w:t>
      </w:r>
      <w:r w:rsidR="006142E4">
        <w:t>objectives</w:t>
      </w:r>
      <w:r w:rsidR="00995A68">
        <w:t xml:space="preserve"> of SPI </w:t>
      </w:r>
      <w:r w:rsidR="006142E4">
        <w:t>are</w:t>
      </w:r>
      <w:r w:rsidR="00995A68">
        <w:t xml:space="preserve"> to </w:t>
      </w:r>
      <w:r w:rsidR="008D13DF" w:rsidRPr="008A3365">
        <w:t>track changes in the</w:t>
      </w:r>
      <w:r w:rsidR="006265C5">
        <w:t>se</w:t>
      </w:r>
      <w:r w:rsidR="008D13DF" w:rsidRPr="008A3365">
        <w:t xml:space="preserve"> characteristics over time, </w:t>
      </w:r>
      <w:r w:rsidR="002058EF">
        <w:t>describe special populations of prisoners</w:t>
      </w:r>
      <w:r w:rsidR="008D13DF" w:rsidRPr="008A3365">
        <w:t xml:space="preserve">, and identify policy-relevant changes in the prison population. The </w:t>
      </w:r>
      <w:r w:rsidR="005E3057">
        <w:t>2016</w:t>
      </w:r>
      <w:r w:rsidR="0091151E">
        <w:t xml:space="preserve"> </w:t>
      </w:r>
      <w:r w:rsidR="008D13DF" w:rsidRPr="008A3365">
        <w:t xml:space="preserve">survey will </w:t>
      </w:r>
      <w:r w:rsidR="008D13DF">
        <w:t xml:space="preserve">also </w:t>
      </w:r>
      <w:r w:rsidR="008D13DF" w:rsidRPr="008A3365">
        <w:t>be used to produce subnational estimates of prisoners within jurisdictions that have the lar</w:t>
      </w:r>
      <w:r w:rsidR="0091151E">
        <w:t>gest prison populations (i.e., 10</w:t>
      </w:r>
      <w:r w:rsidR="008D13DF" w:rsidRPr="008A3365">
        <w:t>0,000 or more) in the nation.</w:t>
      </w:r>
      <w:r w:rsidR="00526D6A">
        <w:t xml:space="preserve"> </w:t>
      </w:r>
      <w:r w:rsidR="00AC3541">
        <w:t xml:space="preserve">The </w:t>
      </w:r>
      <w:r w:rsidR="005E3057">
        <w:t>2016</w:t>
      </w:r>
      <w:r w:rsidR="008E237E">
        <w:t xml:space="preserve"> </w:t>
      </w:r>
      <w:r w:rsidR="00AC3541">
        <w:t xml:space="preserve">data will be collected through </w:t>
      </w:r>
      <w:r w:rsidR="00E87069">
        <w:t xml:space="preserve">personal </w:t>
      </w:r>
      <w:r w:rsidR="00AC3541">
        <w:t xml:space="preserve">interviews with </w:t>
      </w:r>
      <w:r w:rsidR="00E87069">
        <w:t xml:space="preserve">a </w:t>
      </w:r>
      <w:r w:rsidR="00783BCA">
        <w:t xml:space="preserve">representative </w:t>
      </w:r>
      <w:r w:rsidR="00E87069">
        <w:t xml:space="preserve">sample of </w:t>
      </w:r>
      <w:r w:rsidR="006A0A89">
        <w:t>about 23,</w:t>
      </w:r>
      <w:r w:rsidR="00CE7223">
        <w:t>2</w:t>
      </w:r>
      <w:r w:rsidR="001F0384">
        <w:t xml:space="preserve">00 </w:t>
      </w:r>
      <w:r w:rsidR="00AC3541">
        <w:t>prisoners using Computer Assisted Personal Interviewing (CAPI).</w:t>
      </w:r>
      <w:r w:rsidR="004562CE">
        <w:rPr>
          <w:rStyle w:val="FootnoteReference"/>
        </w:rPr>
        <w:footnoteReference w:id="1"/>
      </w:r>
      <w:r w:rsidR="00AC3541">
        <w:t xml:space="preserve"> </w:t>
      </w:r>
    </w:p>
    <w:p w14:paraId="04A00FDB" w14:textId="77777777" w:rsidR="00AC3541" w:rsidRDefault="00AC3541" w:rsidP="004B63B1"/>
    <w:p w14:paraId="093F3288" w14:textId="63B6AFD3" w:rsidR="006C69BF" w:rsidRDefault="002D0C70" w:rsidP="005A2B68">
      <w:pPr>
        <w:autoSpaceDE w:val="0"/>
        <w:autoSpaceDN w:val="0"/>
        <w:adjustRightInd w:val="0"/>
        <w:contextualSpacing/>
      </w:pPr>
      <w:r>
        <w:t xml:space="preserve">The </w:t>
      </w:r>
      <w:r w:rsidR="005E3057">
        <w:t>2016</w:t>
      </w:r>
      <w:r>
        <w:t xml:space="preserve"> national implementation builds upon work that was conducted through the Survey of Prison Inma</w:t>
      </w:r>
      <w:r w:rsidR="00297EB6">
        <w:t>tes: Design and Testing Project</w:t>
      </w:r>
      <w:r w:rsidR="00FA568F">
        <w:t xml:space="preserve"> (Award N</w:t>
      </w:r>
      <w:r w:rsidR="009725A7">
        <w:t>o.</w:t>
      </w:r>
      <w:r w:rsidR="00FA568F">
        <w:t xml:space="preserve"> 2009-BJ-CX-K054)</w:t>
      </w:r>
      <w:r w:rsidR="00297EB6">
        <w:t xml:space="preserve">. BJS worked with RTI </w:t>
      </w:r>
      <w:r w:rsidR="00DD4A3A">
        <w:t xml:space="preserve">on this project </w:t>
      </w:r>
      <w:r w:rsidR="00297EB6" w:rsidRPr="008A3365">
        <w:t xml:space="preserve">to </w:t>
      </w:r>
      <w:r w:rsidR="00FA568F">
        <w:t xml:space="preserve">achieve </w:t>
      </w:r>
      <w:r w:rsidR="00AB581E">
        <w:t>a variety of objectives</w:t>
      </w:r>
      <w:r w:rsidR="00FA568F">
        <w:t xml:space="preserve">: </w:t>
      </w:r>
      <w:r w:rsidR="00DD4A3A">
        <w:t xml:space="preserve">1) </w:t>
      </w:r>
      <w:r w:rsidR="00297EB6" w:rsidRPr="008A3365">
        <w:t xml:space="preserve">enhance the </w:t>
      </w:r>
      <w:r w:rsidR="00FA568F">
        <w:t xml:space="preserve">questionnaire </w:t>
      </w:r>
      <w:r w:rsidR="00297EB6" w:rsidRPr="008A3365">
        <w:t xml:space="preserve">to measure new constructs </w:t>
      </w:r>
      <w:r w:rsidR="00FA568F">
        <w:t xml:space="preserve">important to corrections </w:t>
      </w:r>
      <w:r w:rsidR="00297EB6" w:rsidRPr="008A3365">
        <w:t>and improve the measurement of existing constructs</w:t>
      </w:r>
      <w:r w:rsidR="00FA568F">
        <w:t>;</w:t>
      </w:r>
      <w:r w:rsidR="00297EB6" w:rsidRPr="008A3365">
        <w:t xml:space="preserve"> </w:t>
      </w:r>
      <w:r w:rsidR="00DD4A3A">
        <w:t xml:space="preserve">2) </w:t>
      </w:r>
      <w:r w:rsidR="00297EB6" w:rsidRPr="008A3365">
        <w:t>develop a sample design that w</w:t>
      </w:r>
      <w:r w:rsidR="003F0E96">
        <w:t>ill</w:t>
      </w:r>
      <w:r w:rsidR="00297EB6" w:rsidRPr="008A3365">
        <w:t xml:space="preserve"> generate reliable national and subnational statistics</w:t>
      </w:r>
      <w:r w:rsidR="00FA568F">
        <w:t>;</w:t>
      </w:r>
      <w:r w:rsidR="00DD4A3A">
        <w:t xml:space="preserve"> 3)</w:t>
      </w:r>
      <w:r w:rsidR="00297EB6" w:rsidRPr="008A3365">
        <w:t xml:space="preserve"> explore the feasibility </w:t>
      </w:r>
      <w:r w:rsidR="006142E4">
        <w:t>and develop protocols to</w:t>
      </w:r>
      <w:r w:rsidR="00297EB6" w:rsidRPr="008A3365">
        <w:t xml:space="preserve"> us</w:t>
      </w:r>
      <w:r w:rsidR="006142E4">
        <w:t>e</w:t>
      </w:r>
      <w:r w:rsidR="00297EB6" w:rsidRPr="008A3365">
        <w:t xml:space="preserve"> administrative records to supplement survey data</w:t>
      </w:r>
      <w:r w:rsidR="00FA568F">
        <w:t>,</w:t>
      </w:r>
      <w:r w:rsidR="00297EB6" w:rsidRPr="008A3365">
        <w:t xml:space="preserve"> thereby </w:t>
      </w:r>
      <w:r w:rsidR="00FA568F">
        <w:t xml:space="preserve">minimizing </w:t>
      </w:r>
      <w:r w:rsidR="00297EB6" w:rsidRPr="008A3365">
        <w:t xml:space="preserve">respondent burden, </w:t>
      </w:r>
      <w:r w:rsidR="00FA568F">
        <w:t>and conduct future studies of inmates</w:t>
      </w:r>
      <w:r w:rsidR="006142E4">
        <w:t>; a</w:t>
      </w:r>
      <w:r w:rsidR="00297EB6" w:rsidRPr="008A3365">
        <w:t xml:space="preserve">nd </w:t>
      </w:r>
      <w:r w:rsidR="00DD4A3A">
        <w:t xml:space="preserve">4) </w:t>
      </w:r>
      <w:r w:rsidR="00297EB6" w:rsidRPr="008A3365">
        <w:t xml:space="preserve">conduct a pilot study of the </w:t>
      </w:r>
      <w:r w:rsidR="004B4775">
        <w:t>questionnaire</w:t>
      </w:r>
      <w:r w:rsidR="006142E4">
        <w:t>.</w:t>
      </w:r>
      <w:r w:rsidR="00297EB6" w:rsidRPr="008A3365">
        <w:t xml:space="preserve"> </w:t>
      </w:r>
      <w:r w:rsidR="00DD4A3A">
        <w:t>Per this latter objective, f</w:t>
      </w:r>
      <w:r w:rsidR="003B176C">
        <w:t xml:space="preserve">rom </w:t>
      </w:r>
      <w:r w:rsidR="00833A1A">
        <w:t xml:space="preserve">July through August of 2013, the </w:t>
      </w:r>
      <w:r w:rsidR="00297EB6" w:rsidRPr="008A3365">
        <w:t xml:space="preserve">pilot study </w:t>
      </w:r>
      <w:r w:rsidR="00833A1A">
        <w:t>was cond</w:t>
      </w:r>
      <w:r w:rsidR="000527FD">
        <w:t xml:space="preserve">ucted </w:t>
      </w:r>
      <w:r w:rsidR="00DD4A3A">
        <w:t>with</w:t>
      </w:r>
      <w:r w:rsidR="000527FD">
        <w:t xml:space="preserve"> a sample of about 4</w:t>
      </w:r>
      <w:r w:rsidR="00A9067F">
        <w:t>8</w:t>
      </w:r>
      <w:r w:rsidR="00833A1A">
        <w:t xml:space="preserve">0 </w:t>
      </w:r>
      <w:r w:rsidR="00AB581E">
        <w:t>prisoners</w:t>
      </w:r>
      <w:r w:rsidR="005A2B68">
        <w:t xml:space="preserve"> </w:t>
      </w:r>
      <w:r w:rsidR="00833A1A">
        <w:t xml:space="preserve">across six state and </w:t>
      </w:r>
      <w:r w:rsidR="005A2B68">
        <w:t>federal correctional facilities</w:t>
      </w:r>
      <w:r w:rsidR="00E27B22">
        <w:t>.</w:t>
      </w:r>
      <w:r w:rsidR="00706DDB">
        <w:rPr>
          <w:rStyle w:val="FootnoteReference"/>
        </w:rPr>
        <w:footnoteReference w:id="2"/>
      </w:r>
      <w:r w:rsidR="00E27B22">
        <w:t xml:space="preserve"> </w:t>
      </w:r>
      <w:r w:rsidR="00DD4A3A">
        <w:t>Following the pilot study’s culmination</w:t>
      </w:r>
      <w:r w:rsidR="0067678F">
        <w:t xml:space="preserve">, BJS and RTI </w:t>
      </w:r>
      <w:r w:rsidR="00DD4A3A">
        <w:t xml:space="preserve">used the results and feedback to make </w:t>
      </w:r>
      <w:r w:rsidR="0067678F">
        <w:t xml:space="preserve">changes </w:t>
      </w:r>
      <w:r w:rsidR="005A2B68">
        <w:t xml:space="preserve">to </w:t>
      </w:r>
      <w:r w:rsidR="00DD4A3A">
        <w:t>the questionnaire</w:t>
      </w:r>
      <w:r w:rsidR="0067678F">
        <w:t xml:space="preserve">, </w:t>
      </w:r>
      <w:r w:rsidR="00DD4A3A">
        <w:t>to include s</w:t>
      </w:r>
      <w:r w:rsidR="0067678F">
        <w:t>caling back the length of the interview significantly.</w:t>
      </w:r>
      <w:r w:rsidR="00E403AD">
        <w:t xml:space="preserve"> </w:t>
      </w:r>
      <w:r w:rsidR="000A1D4C" w:rsidRPr="006B51AC">
        <w:t>P</w:t>
      </w:r>
      <w:r w:rsidR="0079571C" w:rsidRPr="006B51AC">
        <w:t>rior to fielding the national study</w:t>
      </w:r>
      <w:r w:rsidR="000A1D4C" w:rsidRPr="006B51AC">
        <w:t>,</w:t>
      </w:r>
      <w:r w:rsidR="0079571C" w:rsidRPr="006B51AC">
        <w:t xml:space="preserve"> </w:t>
      </w:r>
      <w:r w:rsidR="00D46302" w:rsidRPr="006B51AC">
        <w:t xml:space="preserve">BJS </w:t>
      </w:r>
      <w:r w:rsidR="000A1D4C" w:rsidRPr="006B51AC">
        <w:t>will test</w:t>
      </w:r>
      <w:r w:rsidR="0079571C" w:rsidRPr="006B51AC">
        <w:t xml:space="preserve"> the functionality of the CAPI instrument among a sample of 60 inmates in </w:t>
      </w:r>
      <w:r w:rsidR="00923126" w:rsidRPr="006B51AC">
        <w:t xml:space="preserve">two facilities </w:t>
      </w:r>
      <w:r w:rsidR="003F0E96" w:rsidRPr="006B51AC">
        <w:t xml:space="preserve">in </w:t>
      </w:r>
      <w:r w:rsidR="00E403AD" w:rsidRPr="006B51AC">
        <w:t>September</w:t>
      </w:r>
      <w:r w:rsidR="00AC3541" w:rsidRPr="006B51AC">
        <w:t xml:space="preserve"> 2015</w:t>
      </w:r>
      <w:r w:rsidR="0079571C" w:rsidRPr="006B51AC">
        <w:t xml:space="preserve">. </w:t>
      </w:r>
      <w:r w:rsidR="00B14C87">
        <w:t>The</w:t>
      </w:r>
      <w:r w:rsidR="00823AC4" w:rsidRPr="006B51AC">
        <w:t xml:space="preserve"> </w:t>
      </w:r>
      <w:r w:rsidR="0079571C" w:rsidRPr="006B51AC">
        <w:t xml:space="preserve">purpose of this test </w:t>
      </w:r>
      <w:r w:rsidR="000A1D4C" w:rsidRPr="006B51AC">
        <w:t>is</w:t>
      </w:r>
      <w:r w:rsidR="0079571C" w:rsidRPr="006B51AC">
        <w:t xml:space="preserve"> to ensure the CAPI </w:t>
      </w:r>
      <w:r w:rsidR="000A1D4C" w:rsidRPr="006B51AC">
        <w:t xml:space="preserve">survey </w:t>
      </w:r>
      <w:r w:rsidR="0079571C" w:rsidRPr="006B51AC">
        <w:t>instrument is</w:t>
      </w:r>
      <w:r w:rsidR="000A1D4C" w:rsidRPr="006B51AC">
        <w:t xml:space="preserve"> correctly</w:t>
      </w:r>
      <w:r w:rsidR="0079571C" w:rsidRPr="006B51AC">
        <w:t xml:space="preserve"> programmed </w:t>
      </w:r>
      <w:r w:rsidR="00AB0F4E" w:rsidRPr="006B51AC">
        <w:t xml:space="preserve">for the national study, </w:t>
      </w:r>
      <w:r w:rsidR="0079571C" w:rsidRPr="006B51AC">
        <w:t xml:space="preserve">and </w:t>
      </w:r>
      <w:r w:rsidR="000A1D4C" w:rsidRPr="006B51AC">
        <w:t xml:space="preserve">that </w:t>
      </w:r>
      <w:r w:rsidR="0079571C" w:rsidRPr="006B51AC">
        <w:t xml:space="preserve">inmates are </w:t>
      </w:r>
      <w:r w:rsidR="000A1D4C" w:rsidRPr="006B51AC">
        <w:t xml:space="preserve">properly </w:t>
      </w:r>
      <w:r w:rsidR="0079571C" w:rsidRPr="006B51AC">
        <w:t xml:space="preserve">routed through the survey </w:t>
      </w:r>
      <w:r w:rsidR="000B5C37" w:rsidRPr="006B51AC">
        <w:t>to maximize data quality in the national study</w:t>
      </w:r>
      <w:r w:rsidR="00D95700" w:rsidRPr="006B51AC">
        <w:t xml:space="preserve"> and minimize burden on inmates and facilities</w:t>
      </w:r>
      <w:r w:rsidR="0079571C" w:rsidRPr="006B51AC">
        <w:t xml:space="preserve">. </w:t>
      </w:r>
      <w:r w:rsidR="00BE331D" w:rsidRPr="006B51AC">
        <w:t>Any g</w:t>
      </w:r>
      <w:r w:rsidR="00D95700" w:rsidRPr="006B51AC">
        <w:t xml:space="preserve">litches in the CAPI </w:t>
      </w:r>
      <w:r w:rsidR="006C69BF" w:rsidRPr="006B51AC">
        <w:lastRenderedPageBreak/>
        <w:t>programming</w:t>
      </w:r>
      <w:r w:rsidR="00D95700" w:rsidRPr="006B51AC">
        <w:t xml:space="preserve"> discovered during the </w:t>
      </w:r>
      <w:r w:rsidR="00E27B22" w:rsidRPr="006B51AC">
        <w:t>testing</w:t>
      </w:r>
      <w:r w:rsidR="00D95700" w:rsidRPr="006B51AC">
        <w:t xml:space="preserve"> will be fixed prior to fielding the national study</w:t>
      </w:r>
      <w:r w:rsidR="00BE331D" w:rsidRPr="006B51AC">
        <w:t>. The</w:t>
      </w:r>
      <w:r w:rsidR="00BE331D">
        <w:t xml:space="preserve"> national data collection </w:t>
      </w:r>
      <w:r w:rsidR="006C69BF">
        <w:t>is</w:t>
      </w:r>
      <w:r w:rsidR="00D95700">
        <w:t xml:space="preserve"> scheduled </w:t>
      </w:r>
      <w:r w:rsidR="006C69BF">
        <w:t xml:space="preserve">to start in </w:t>
      </w:r>
      <w:r w:rsidR="00E403AD">
        <w:t>January 2016</w:t>
      </w:r>
      <w:r w:rsidR="006C69BF">
        <w:t xml:space="preserve"> and continue through </w:t>
      </w:r>
      <w:r w:rsidR="00E403AD">
        <w:t>August</w:t>
      </w:r>
      <w:r w:rsidR="006C69BF">
        <w:t xml:space="preserve"> 2016. </w:t>
      </w:r>
    </w:p>
    <w:p w14:paraId="46F6C451" w14:textId="77777777" w:rsidR="00D453B1" w:rsidRDefault="00D453B1" w:rsidP="00501A0C">
      <w:pPr>
        <w:rPr>
          <w:color w:val="000000" w:themeColor="text1"/>
        </w:rPr>
      </w:pPr>
    </w:p>
    <w:p w14:paraId="7036934B" w14:textId="77777777" w:rsidR="00AF7585" w:rsidRDefault="00AF7585" w:rsidP="00AF7585">
      <w:r>
        <w:rPr>
          <w:b/>
          <w:bCs/>
        </w:rPr>
        <w:t>A.  Justification</w:t>
      </w:r>
      <w:r>
        <w:t xml:space="preserve"> </w:t>
      </w:r>
    </w:p>
    <w:p w14:paraId="78BD8C8B" w14:textId="77777777" w:rsidR="00AF7585" w:rsidRDefault="00AF7585" w:rsidP="00AF7585"/>
    <w:p w14:paraId="1AC5AAB5" w14:textId="77777777" w:rsidR="00AF7585" w:rsidRPr="00901D20" w:rsidRDefault="00D46302" w:rsidP="0081324B">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u w:val="single"/>
        </w:rPr>
      </w:pPr>
      <w:r w:rsidRPr="00901D20">
        <w:rPr>
          <w:u w:val="single"/>
        </w:rPr>
        <w:t>Necessity of Information Collection</w:t>
      </w:r>
    </w:p>
    <w:p w14:paraId="2C329F1F" w14:textId="77777777" w:rsidR="00AF7585" w:rsidRDefault="00AF7585" w:rsidP="00AF7585"/>
    <w:p w14:paraId="3FC30E10" w14:textId="1E65D65B" w:rsidR="002C10E5" w:rsidRDefault="002C10E5" w:rsidP="0081324B">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pPr>
      <w:r w:rsidRPr="00A31AB3">
        <w:t>Title 42, United States Code, Section 37</w:t>
      </w:r>
      <w:r w:rsidRPr="00A31AB3">
        <w:rPr>
          <w:color w:val="000000"/>
        </w:rPr>
        <w:t>32, authorize</w:t>
      </w:r>
      <w:r w:rsidR="00631F49" w:rsidRPr="00A31AB3">
        <w:rPr>
          <w:color w:val="000000"/>
        </w:rPr>
        <w:t>s BJS</w:t>
      </w:r>
      <w:r w:rsidRPr="00A31AB3">
        <w:rPr>
          <w:color w:val="000000"/>
        </w:rPr>
        <w:t xml:space="preserve"> to collect</w:t>
      </w:r>
      <w:r w:rsidR="00D6098C" w:rsidRPr="00A31AB3">
        <w:rPr>
          <w:color w:val="000000"/>
        </w:rPr>
        <w:t xml:space="preserve">, analyze, and publish </w:t>
      </w:r>
      <w:r w:rsidRPr="00A31AB3">
        <w:rPr>
          <w:color w:val="000000"/>
        </w:rPr>
        <w:t xml:space="preserve">statistical information </w:t>
      </w:r>
      <w:r w:rsidR="00D6098C" w:rsidRPr="00A31AB3">
        <w:rPr>
          <w:color w:val="000000"/>
        </w:rPr>
        <w:t>that will serve as a continuous and comparable national indication of the prevalence, incidence, rates, extent, distribution, and attributes of crime</w:t>
      </w:r>
      <w:r w:rsidR="00D6098C" w:rsidRPr="00A31AB3">
        <w:t xml:space="preserve"> in support of national, state, and local justice policy and decision making and</w:t>
      </w:r>
      <w:r w:rsidR="00D6098C" w:rsidRPr="00A31AB3">
        <w:rPr>
          <w:color w:val="000000"/>
        </w:rPr>
        <w:t xml:space="preserve"> </w:t>
      </w:r>
      <w:r w:rsidRPr="00A31AB3">
        <w:rPr>
          <w:color w:val="000000"/>
        </w:rPr>
        <w:t>concerning the operation</w:t>
      </w:r>
      <w:r w:rsidR="00D419F3" w:rsidRPr="00A31AB3">
        <w:rPr>
          <w:color w:val="000000"/>
        </w:rPr>
        <w:t>s</w:t>
      </w:r>
      <w:r w:rsidRPr="00A31AB3">
        <w:rPr>
          <w:color w:val="000000"/>
        </w:rPr>
        <w:t xml:space="preserve"> of the criminal justice system at the federal, state and local levels (</w:t>
      </w:r>
      <w:r w:rsidRPr="000B5651">
        <w:rPr>
          <w:color w:val="000000"/>
        </w:rPr>
        <w:t xml:space="preserve">see Attachment </w:t>
      </w:r>
      <w:r w:rsidR="0049248E" w:rsidRPr="000B5651">
        <w:rPr>
          <w:color w:val="000000"/>
        </w:rPr>
        <w:t>A</w:t>
      </w:r>
      <w:r w:rsidR="0011434B" w:rsidRPr="000B5651">
        <w:rPr>
          <w:color w:val="000000"/>
        </w:rPr>
        <w:t>1</w:t>
      </w:r>
      <w:r w:rsidRPr="000B5651">
        <w:rPr>
          <w:color w:val="000000"/>
        </w:rPr>
        <w:t xml:space="preserve"> – BJS </w:t>
      </w:r>
      <w:r w:rsidR="00485B96" w:rsidRPr="000B5651">
        <w:rPr>
          <w:color w:val="000000"/>
        </w:rPr>
        <w:t>A</w:t>
      </w:r>
      <w:r w:rsidRPr="000B5651">
        <w:rPr>
          <w:color w:val="000000"/>
        </w:rPr>
        <w:t xml:space="preserve">uthorizing </w:t>
      </w:r>
      <w:r w:rsidR="00485B96" w:rsidRPr="000B5651">
        <w:rPr>
          <w:color w:val="000000"/>
        </w:rPr>
        <w:t>Statute</w:t>
      </w:r>
      <w:r w:rsidR="00D419F3" w:rsidRPr="000B5651">
        <w:rPr>
          <w:color w:val="000000"/>
        </w:rPr>
        <w:t xml:space="preserve">). </w:t>
      </w:r>
      <w:r w:rsidRPr="000B5651">
        <w:t>To fulfill part of this mission, BJS has periodically fielded national omnibus surveys of prisoners since the 1970s.</w:t>
      </w:r>
      <w:r w:rsidRPr="000B5651">
        <w:rPr>
          <w:rStyle w:val="FootnoteReference"/>
        </w:rPr>
        <w:footnoteReference w:id="3"/>
      </w:r>
      <w:r w:rsidRPr="000B5651">
        <w:t xml:space="preserve"> The </w:t>
      </w:r>
      <w:r w:rsidR="005E3057">
        <w:t>2016</w:t>
      </w:r>
      <w:r w:rsidRPr="000B5651">
        <w:t xml:space="preserve"> implementation</w:t>
      </w:r>
      <w:r w:rsidRPr="00A31AB3">
        <w:t xml:space="preserve"> of SPI will be the seventh national study of its kind. The primary</w:t>
      </w:r>
      <w:r>
        <w:t xml:space="preserve"> objective of SPI is to produce national estimates of the characteristics of the prison population across a variety of domains. This information is critical to understanding the composition of the inmate population</w:t>
      </w:r>
      <w:r w:rsidR="00F17500">
        <w:t xml:space="preserve"> </w:t>
      </w:r>
      <w:r w:rsidR="007B404E">
        <w:t xml:space="preserve">and the changes </w:t>
      </w:r>
      <w:r w:rsidR="00F17500">
        <w:t>overtime</w:t>
      </w:r>
      <w:r>
        <w:t>, factors related to the changes observed, including the impacts of corrections policy and practice refo</w:t>
      </w:r>
      <w:r w:rsidR="00D419F3">
        <w:t>rms, the risk</w:t>
      </w:r>
      <w:r>
        <w:t xml:space="preserve"> inmates pose to correctional agencies and for recidivism, </w:t>
      </w:r>
      <w:r w:rsidR="000B7AC1">
        <w:t xml:space="preserve">and the </w:t>
      </w:r>
      <w:r>
        <w:t>challenges</w:t>
      </w:r>
      <w:r w:rsidR="000B7AC1">
        <w:t xml:space="preserve"> inmates face upon</w:t>
      </w:r>
      <w:r>
        <w:t xml:space="preserve"> reintegratin</w:t>
      </w:r>
      <w:r w:rsidR="000B7AC1">
        <w:t>g</w:t>
      </w:r>
      <w:r>
        <w:t xml:space="preserve"> into the community. </w:t>
      </w:r>
    </w:p>
    <w:p w14:paraId="279EE9F7" w14:textId="77777777" w:rsidR="00BE58C1" w:rsidRDefault="00BE58C1" w:rsidP="002C10E5">
      <w:pPr>
        <w:ind w:left="360"/>
      </w:pPr>
    </w:p>
    <w:p w14:paraId="425C43D2" w14:textId="0C86723C" w:rsidR="002C10E5" w:rsidRDefault="002C10E5" w:rsidP="0081324B">
      <w:pPr>
        <w:tabs>
          <w:tab w:val="left" w:pos="0"/>
          <w:tab w:val="left" w:pos="630"/>
        </w:tabs>
        <w:rPr>
          <w:color w:val="000000" w:themeColor="text1"/>
        </w:rPr>
      </w:pPr>
      <w:r>
        <w:t>At yearend 2013, there were 1,574,700 persons incarcerated in state and federal prisons in the United States, an increase of 412% (up 1.3 million prisoners) since 1978.</w:t>
      </w:r>
      <w:r>
        <w:rPr>
          <w:rStyle w:val="FootnoteReference"/>
        </w:rPr>
        <w:footnoteReference w:id="4"/>
      </w:r>
      <w:r>
        <w:t xml:space="preserve"> Th</w:t>
      </w:r>
      <w:r w:rsidR="007B404E">
        <w:t>e</w:t>
      </w:r>
      <w:r>
        <w:t xml:space="preserve"> </w:t>
      </w:r>
      <w:r w:rsidR="007B404E">
        <w:t>increase</w:t>
      </w:r>
      <w:r>
        <w:t xml:space="preserve"> necessitated an expansion of the nation’s prison systems, which was </w:t>
      </w:r>
      <w:r w:rsidR="00DA007C">
        <w:t xml:space="preserve">an expensive endeavor as a prison sentence </w:t>
      </w:r>
      <w:r>
        <w:t>i</w:t>
      </w:r>
      <w:r w:rsidR="00DA007C">
        <w:t>s the most costly sanction for committing a crime i</w:t>
      </w:r>
      <w:r>
        <w:t>n the United States. Over the last three decades, state spending for corrections has risen steadily, outpacing the overall growth in state budgets.</w:t>
      </w:r>
      <w:r>
        <w:rPr>
          <w:rStyle w:val="FootnoteReference"/>
        </w:rPr>
        <w:footnoteReference w:id="5"/>
      </w:r>
      <w:r>
        <w:t xml:space="preserve"> Between 1982 and 2010, state correctional expenditures increased from $15 billion to about $48 billion, with three-quarters of total correctional expenditures spent on institutional corrections during this period.</w:t>
      </w:r>
      <w:r>
        <w:rPr>
          <w:rStyle w:val="FootnoteReference"/>
        </w:rPr>
        <w:footnoteReference w:id="6"/>
      </w:r>
      <w:r>
        <w:t xml:space="preserve"> However, in recent years states have been faced with budget cuts and resource constraints partly due to the nation’s recession. In light of these constraints, states and policymakers </w:t>
      </w:r>
      <w:r w:rsidR="0007650E">
        <w:t xml:space="preserve">started </w:t>
      </w:r>
      <w:r>
        <w:t xml:space="preserve">to focus on ways to reduce the size and costs of the prison population, such as criminal justice reforms </w:t>
      </w:r>
      <w:r w:rsidR="008B74ED">
        <w:t>that direct</w:t>
      </w:r>
      <w:r>
        <w:t xml:space="preserve"> resources to more serious offenders and </w:t>
      </w:r>
      <w:r w:rsidR="008B74ED">
        <w:t xml:space="preserve">provide </w:t>
      </w:r>
      <w:r>
        <w:t>alternatives to incarceration, while simultaneously attempting to reduce recidivism and maintain public safety.</w:t>
      </w:r>
      <w:r w:rsidRPr="00DE0BC5">
        <w:t xml:space="preserve"> </w:t>
      </w:r>
      <w:r w:rsidRPr="008A3365">
        <w:t xml:space="preserve">The continuing debate on the size of the prison population and crowding, the associated financial and societal costs of incarceration, and </w:t>
      </w:r>
      <w:r w:rsidR="008B74ED">
        <w:t xml:space="preserve">the utility or potential of </w:t>
      </w:r>
      <w:r w:rsidRPr="008A3365">
        <w:t xml:space="preserve">alternative sanctions are enlightened through </w:t>
      </w:r>
      <w:r w:rsidRPr="008A3365">
        <w:rPr>
          <w:color w:val="000000" w:themeColor="text1"/>
        </w:rPr>
        <w:t>comparable and reliable data on prisoners</w:t>
      </w:r>
      <w:r w:rsidR="008B74ED">
        <w:rPr>
          <w:color w:val="000000" w:themeColor="text1"/>
        </w:rPr>
        <w:t>. Th</w:t>
      </w:r>
      <w:r w:rsidR="00660DB7">
        <w:rPr>
          <w:color w:val="000000" w:themeColor="text1"/>
        </w:rPr>
        <w:t>ese</w:t>
      </w:r>
      <w:r w:rsidR="008B74ED">
        <w:rPr>
          <w:color w:val="000000" w:themeColor="text1"/>
        </w:rPr>
        <w:t xml:space="preserve"> type</w:t>
      </w:r>
      <w:r w:rsidR="00660DB7">
        <w:rPr>
          <w:color w:val="000000" w:themeColor="text1"/>
        </w:rPr>
        <w:t>s</w:t>
      </w:r>
      <w:r w:rsidR="008B74ED">
        <w:rPr>
          <w:color w:val="000000" w:themeColor="text1"/>
        </w:rPr>
        <w:t xml:space="preserve"> of data and more will be</w:t>
      </w:r>
      <w:r w:rsidRPr="008A3365">
        <w:rPr>
          <w:color w:val="000000" w:themeColor="text1"/>
        </w:rPr>
        <w:t xml:space="preserve"> provided by SPI and </w:t>
      </w:r>
      <w:r w:rsidR="008B74ED">
        <w:rPr>
          <w:color w:val="000000" w:themeColor="text1"/>
        </w:rPr>
        <w:t xml:space="preserve">will </w:t>
      </w:r>
      <w:r w:rsidRPr="008A3365">
        <w:rPr>
          <w:color w:val="000000" w:themeColor="text1"/>
        </w:rPr>
        <w:t>provide administrators, officials, and policymakers</w:t>
      </w:r>
      <w:r>
        <w:rPr>
          <w:color w:val="000000" w:themeColor="text1"/>
        </w:rPr>
        <w:t xml:space="preserve"> at all levels of government </w:t>
      </w:r>
      <w:r w:rsidR="008B74ED">
        <w:rPr>
          <w:color w:val="000000" w:themeColor="text1"/>
        </w:rPr>
        <w:t xml:space="preserve">with </w:t>
      </w:r>
      <w:r w:rsidRPr="008A3365">
        <w:rPr>
          <w:color w:val="000000" w:themeColor="text1"/>
        </w:rPr>
        <w:t xml:space="preserve">national benchmarks </w:t>
      </w:r>
      <w:r w:rsidR="008B74ED">
        <w:rPr>
          <w:color w:val="000000" w:themeColor="text1"/>
        </w:rPr>
        <w:t xml:space="preserve">and evidence </w:t>
      </w:r>
      <w:r w:rsidRPr="008A3365">
        <w:rPr>
          <w:color w:val="000000" w:themeColor="text1"/>
        </w:rPr>
        <w:t xml:space="preserve">with which to </w:t>
      </w:r>
      <w:r w:rsidRPr="008A3365">
        <w:rPr>
          <w:color w:val="000000" w:themeColor="text1"/>
        </w:rPr>
        <w:lastRenderedPageBreak/>
        <w:t>compare their prison populations</w:t>
      </w:r>
      <w:r>
        <w:rPr>
          <w:color w:val="000000" w:themeColor="text1"/>
        </w:rPr>
        <w:t xml:space="preserve"> and </w:t>
      </w:r>
      <w:r w:rsidR="008B74ED">
        <w:rPr>
          <w:color w:val="000000" w:themeColor="text1"/>
        </w:rPr>
        <w:t xml:space="preserve">inform </w:t>
      </w:r>
      <w:r>
        <w:rPr>
          <w:color w:val="000000" w:themeColor="text1"/>
        </w:rPr>
        <w:t xml:space="preserve">decision </w:t>
      </w:r>
      <w:r w:rsidR="008B74ED">
        <w:rPr>
          <w:color w:val="000000" w:themeColor="text1"/>
        </w:rPr>
        <w:t>making, highlight challenges, and guide future criminal just planning</w:t>
      </w:r>
      <w:r w:rsidRPr="008A3365">
        <w:rPr>
          <w:color w:val="000000" w:themeColor="text1"/>
        </w:rPr>
        <w:t>.</w:t>
      </w:r>
    </w:p>
    <w:p w14:paraId="23DF2B68" w14:textId="77777777" w:rsidR="000106BD" w:rsidRDefault="000106BD" w:rsidP="000106BD">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pPr>
    </w:p>
    <w:p w14:paraId="3BDF1D15" w14:textId="0419CE6C" w:rsidR="009808B7" w:rsidRDefault="00C561CF" w:rsidP="00F81B72">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pPr>
      <w:r w:rsidRPr="00CE3799">
        <w:t xml:space="preserve">The </w:t>
      </w:r>
      <w:r w:rsidR="005E3057">
        <w:t>2016</w:t>
      </w:r>
      <w:r w:rsidRPr="00CE3799">
        <w:t xml:space="preserve"> SPI survey builds upon prior</w:t>
      </w:r>
      <w:r w:rsidR="00BC19A3">
        <w:t xml:space="preserve"> iterations of SPI</w:t>
      </w:r>
      <w:r w:rsidRPr="00CE3799">
        <w:t xml:space="preserve"> and is organized around the concepts of harm</w:t>
      </w:r>
      <w:r w:rsidR="004E6D0A" w:rsidRPr="00CE3799">
        <w:t>s</w:t>
      </w:r>
      <w:r w:rsidRPr="00CE3799">
        <w:t>, risk, and reentry. Domains related to</w:t>
      </w:r>
      <w:r w:rsidR="00E609E9" w:rsidRPr="00CE3799">
        <w:t xml:space="preserve"> the severity of the </w:t>
      </w:r>
      <w:r w:rsidRPr="00CE3799">
        <w:t>offense</w:t>
      </w:r>
      <w:r w:rsidR="00E609E9" w:rsidRPr="00CE3799">
        <w:t>, the characteristics of the incident that led to the offense</w:t>
      </w:r>
      <w:r w:rsidR="00BC19A3">
        <w:t xml:space="preserve"> (e.g., </w:t>
      </w:r>
      <w:r w:rsidR="00E609E9" w:rsidRPr="000B5651">
        <w:t>injuries to their victims</w:t>
      </w:r>
      <w:r w:rsidR="00BC19A3">
        <w:t>),</w:t>
      </w:r>
      <w:r w:rsidR="00E609E9" w:rsidRPr="000B5651">
        <w:t xml:space="preserve"> and </w:t>
      </w:r>
      <w:r w:rsidRPr="000B5651">
        <w:t>criminal history are designed to measure harm</w:t>
      </w:r>
      <w:r w:rsidR="00E609E9" w:rsidRPr="000B5651">
        <w:t>s that inmates have caused to society</w:t>
      </w:r>
      <w:r w:rsidR="00236D60" w:rsidRPr="000B5651">
        <w:t xml:space="preserve"> (see Attachment B</w:t>
      </w:r>
      <w:r w:rsidR="006257A0" w:rsidRPr="000B5651">
        <w:t xml:space="preserve"> – </w:t>
      </w:r>
      <w:r w:rsidR="005E3057">
        <w:t>2016</w:t>
      </w:r>
      <w:r w:rsidR="006257A0" w:rsidRPr="000B5651">
        <w:t xml:space="preserve"> SPI Q</w:t>
      </w:r>
      <w:r w:rsidR="00236D60" w:rsidRPr="000B5651">
        <w:t>uestionnaire)</w:t>
      </w:r>
      <w:r w:rsidR="0007650E" w:rsidRPr="000B5651">
        <w:t xml:space="preserve">. </w:t>
      </w:r>
      <w:r w:rsidR="00CE3799" w:rsidRPr="000B5651">
        <w:t>D</w:t>
      </w:r>
      <w:r w:rsidRPr="000B5651">
        <w:t>omains related</w:t>
      </w:r>
      <w:r w:rsidR="00E609E9" w:rsidRPr="000B5651">
        <w:t xml:space="preserve"> </w:t>
      </w:r>
      <w:r w:rsidR="00421F5F" w:rsidRPr="000B5651">
        <w:t xml:space="preserve">to </w:t>
      </w:r>
      <w:r w:rsidR="00E609E9" w:rsidRPr="000B5651">
        <w:t>harm elements</w:t>
      </w:r>
      <w:r w:rsidR="00E609E9" w:rsidRPr="00CE3799">
        <w:t xml:space="preserve"> as well as additional factors such as the extent of </w:t>
      </w:r>
      <w:r w:rsidR="00421F5F" w:rsidRPr="00CE3799">
        <w:t>connections to mainstream institutions of social integration (e.g., pre-prison employment within the labor market) or pro-social connections (e.g., ties to family/friends</w:t>
      </w:r>
      <w:r w:rsidR="007F2DD4">
        <w:t>,</w:t>
      </w:r>
      <w:r w:rsidR="00421F5F" w:rsidRPr="00CE3799">
        <w:t xml:space="preserve"> the community) are designed to capture dynamic risk elements</w:t>
      </w:r>
      <w:r w:rsidR="00CE3799">
        <w:t xml:space="preserve"> of recidivism</w:t>
      </w:r>
      <w:r w:rsidR="00421F5F" w:rsidRPr="00CE3799">
        <w:t xml:space="preserve">; </w:t>
      </w:r>
      <w:r w:rsidR="00CE3799">
        <w:t>other domains such</w:t>
      </w:r>
      <w:r w:rsidR="0007650E">
        <w:t xml:space="preserve"> as</w:t>
      </w:r>
      <w:r w:rsidR="00CE3799">
        <w:t xml:space="preserve"> programs or treatment inmates participated in, and their motivation to participate, are designed to understand factors that </w:t>
      </w:r>
      <w:r w:rsidR="007B404E">
        <w:t xml:space="preserve">are intended to </w:t>
      </w:r>
      <w:r w:rsidR="00CE3799">
        <w:t xml:space="preserve">mitigate risk. Lastly, domains </w:t>
      </w:r>
      <w:r w:rsidRPr="00CE3799">
        <w:t xml:space="preserve">related to substance abuse, mental health, and </w:t>
      </w:r>
      <w:r w:rsidR="008904D6">
        <w:t>physical health</w:t>
      </w:r>
      <w:r w:rsidRPr="00CE3799">
        <w:t xml:space="preserve"> </w:t>
      </w:r>
      <w:r w:rsidR="00CE3799">
        <w:t>are intended to address reentry challenges</w:t>
      </w:r>
      <w:r w:rsidR="00E1310C">
        <w:t>.</w:t>
      </w:r>
      <w:r w:rsidR="00CE3799">
        <w:t xml:space="preserve"> </w:t>
      </w:r>
    </w:p>
    <w:p w14:paraId="444ADD69" w14:textId="77777777" w:rsidR="002C10E5" w:rsidRDefault="002C10E5" w:rsidP="002C10E5">
      <w:pPr>
        <w:ind w:left="360"/>
      </w:pPr>
    </w:p>
    <w:p w14:paraId="645F225E" w14:textId="1B8DA9C8" w:rsidR="00D1232B" w:rsidRDefault="00055070" w:rsidP="00F81B72">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color w:val="000000" w:themeColor="text1"/>
        </w:rPr>
      </w:pPr>
      <w:r w:rsidRPr="0060475B">
        <w:rPr>
          <w:color w:val="000000" w:themeColor="text1"/>
        </w:rPr>
        <w:t>The scope of information collected solely through SPI</w:t>
      </w:r>
      <w:r w:rsidR="0084280A">
        <w:rPr>
          <w:color w:val="000000" w:themeColor="text1"/>
        </w:rPr>
        <w:t xml:space="preserve"> </w:t>
      </w:r>
      <w:r w:rsidRPr="0060475B">
        <w:rPr>
          <w:color w:val="000000" w:themeColor="text1"/>
        </w:rPr>
        <w:t>and the level of detail for some topics is not available fr</w:t>
      </w:r>
      <w:r>
        <w:rPr>
          <w:color w:val="000000" w:themeColor="text1"/>
        </w:rPr>
        <w:t>om any other single data source</w:t>
      </w:r>
      <w:r w:rsidR="005A4EB8">
        <w:rPr>
          <w:color w:val="000000" w:themeColor="text1"/>
        </w:rPr>
        <w:t>, particularly for special populations such as drug and alcohol users and mentally ill prisoners</w:t>
      </w:r>
      <w:r w:rsidR="00DB11F1">
        <w:rPr>
          <w:color w:val="000000" w:themeColor="text1"/>
        </w:rPr>
        <w:t xml:space="preserve">. </w:t>
      </w:r>
      <w:r w:rsidR="001344D2">
        <w:rPr>
          <w:color w:val="000000" w:themeColor="text1"/>
        </w:rPr>
        <w:t xml:space="preserve">It </w:t>
      </w:r>
      <w:r w:rsidR="001B0399">
        <w:rPr>
          <w:color w:val="000000" w:themeColor="text1"/>
        </w:rPr>
        <w:t xml:space="preserve">is </w:t>
      </w:r>
      <w:r w:rsidR="001344D2">
        <w:rPr>
          <w:color w:val="000000" w:themeColor="text1"/>
        </w:rPr>
        <w:t>an important source of</w:t>
      </w:r>
      <w:r w:rsidR="001B0399">
        <w:rPr>
          <w:color w:val="000000" w:themeColor="text1"/>
        </w:rPr>
        <w:t xml:space="preserve"> national data </w:t>
      </w:r>
      <w:r w:rsidR="00BC19A3">
        <w:rPr>
          <w:color w:val="000000" w:themeColor="text1"/>
        </w:rPr>
        <w:t xml:space="preserve">necessary </w:t>
      </w:r>
      <w:r w:rsidR="00D419F3">
        <w:rPr>
          <w:color w:val="000000" w:themeColor="text1"/>
        </w:rPr>
        <w:t>to address</w:t>
      </w:r>
      <w:r w:rsidR="001B0399">
        <w:rPr>
          <w:color w:val="000000" w:themeColor="text1"/>
        </w:rPr>
        <w:t xml:space="preserve"> a number of </w:t>
      </w:r>
      <w:r w:rsidR="001344D2">
        <w:rPr>
          <w:color w:val="000000" w:themeColor="text1"/>
        </w:rPr>
        <w:t xml:space="preserve">key </w:t>
      </w:r>
      <w:r w:rsidR="00BC19A3">
        <w:rPr>
          <w:color w:val="000000" w:themeColor="text1"/>
        </w:rPr>
        <w:t>and</w:t>
      </w:r>
      <w:r w:rsidR="001344D2">
        <w:rPr>
          <w:color w:val="000000" w:themeColor="text1"/>
        </w:rPr>
        <w:t xml:space="preserve"> emerging issues in corrections</w:t>
      </w:r>
      <w:r w:rsidR="00BC19A3">
        <w:rPr>
          <w:color w:val="000000" w:themeColor="text1"/>
        </w:rPr>
        <w:t xml:space="preserve"> </w:t>
      </w:r>
      <w:r w:rsidR="001344D2">
        <w:rPr>
          <w:color w:val="000000" w:themeColor="text1"/>
        </w:rPr>
        <w:t xml:space="preserve">including </w:t>
      </w:r>
      <w:r w:rsidR="001B0399">
        <w:rPr>
          <w:color w:val="000000" w:themeColor="text1"/>
        </w:rPr>
        <w:t>policy</w:t>
      </w:r>
      <w:r w:rsidR="004B3A12">
        <w:rPr>
          <w:color w:val="000000" w:themeColor="text1"/>
        </w:rPr>
        <w:t>-</w:t>
      </w:r>
      <w:r w:rsidR="001B0399">
        <w:rPr>
          <w:color w:val="000000" w:themeColor="text1"/>
        </w:rPr>
        <w:t xml:space="preserve">relevant subjects, </w:t>
      </w:r>
      <w:r w:rsidR="00D1232B">
        <w:rPr>
          <w:color w:val="000000" w:themeColor="text1"/>
        </w:rPr>
        <w:t>such as</w:t>
      </w:r>
      <w:r w:rsidR="00BC19A3">
        <w:rPr>
          <w:color w:val="000000" w:themeColor="text1"/>
        </w:rPr>
        <w:t>,</w:t>
      </w:r>
      <w:r w:rsidR="00D419F3">
        <w:rPr>
          <w:color w:val="000000" w:themeColor="text1"/>
        </w:rPr>
        <w:t xml:space="preserve"> but not limited to</w:t>
      </w:r>
      <w:r w:rsidR="0067143E">
        <w:rPr>
          <w:color w:val="000000" w:themeColor="text1"/>
        </w:rPr>
        <w:t xml:space="preserve"> −</w:t>
      </w:r>
      <w:r w:rsidR="00D1232B">
        <w:rPr>
          <w:color w:val="000000" w:themeColor="text1"/>
        </w:rPr>
        <w:t xml:space="preserve"> </w:t>
      </w:r>
    </w:p>
    <w:p w14:paraId="73EFBD84" w14:textId="28872749" w:rsidR="00671A6C" w:rsidRDefault="00671A6C" w:rsidP="00671A6C">
      <w:pPr>
        <w:pStyle w:val="ListParagraph"/>
        <w:numPr>
          <w:ilvl w:val="0"/>
          <w:numId w:val="38"/>
        </w:num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color w:val="000000" w:themeColor="text1"/>
        </w:rPr>
      </w:pPr>
      <w:r w:rsidRPr="00D1232B">
        <w:rPr>
          <w:color w:val="000000" w:themeColor="text1"/>
        </w:rPr>
        <w:t>firearm violence committed by inmates and illegal acquisitions</w:t>
      </w:r>
    </w:p>
    <w:p w14:paraId="4D8F2789" w14:textId="1CB960D6" w:rsidR="00671A6C" w:rsidRDefault="00671A6C" w:rsidP="00671A6C">
      <w:pPr>
        <w:pStyle w:val="ListParagraph"/>
        <w:numPr>
          <w:ilvl w:val="0"/>
          <w:numId w:val="38"/>
        </w:num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color w:val="000000" w:themeColor="text1"/>
        </w:rPr>
      </w:pPr>
      <w:r w:rsidRPr="001344D2">
        <w:rPr>
          <w:color w:val="000000" w:themeColor="text1"/>
        </w:rPr>
        <w:t xml:space="preserve">the rate </w:t>
      </w:r>
      <w:r>
        <w:rPr>
          <w:color w:val="000000" w:themeColor="text1"/>
        </w:rPr>
        <w:t xml:space="preserve">of parental incarceration, </w:t>
      </w:r>
      <w:r w:rsidRPr="001344D2">
        <w:rPr>
          <w:color w:val="000000" w:themeColor="text1"/>
        </w:rPr>
        <w:t>the number of</w:t>
      </w:r>
      <w:r>
        <w:rPr>
          <w:color w:val="000000" w:themeColor="text1"/>
        </w:rPr>
        <w:t xml:space="preserve"> minor</w:t>
      </w:r>
      <w:r w:rsidRPr="001344D2">
        <w:rPr>
          <w:color w:val="000000" w:themeColor="text1"/>
        </w:rPr>
        <w:t xml:space="preserve"> children affected by parental incarceration,</w:t>
      </w:r>
      <w:r>
        <w:rPr>
          <w:color w:val="000000" w:themeColor="text1"/>
        </w:rPr>
        <w:t xml:space="preserve"> and ties to their children pre-incarceration and </w:t>
      </w:r>
      <w:r w:rsidR="00DF53D1">
        <w:rPr>
          <w:color w:val="000000" w:themeColor="text1"/>
        </w:rPr>
        <w:t>since admission</w:t>
      </w:r>
    </w:p>
    <w:p w14:paraId="7E9B1E2D" w14:textId="32952157" w:rsidR="00671A6C" w:rsidRDefault="001344D2" w:rsidP="00D1232B">
      <w:pPr>
        <w:pStyle w:val="ListParagraph"/>
        <w:numPr>
          <w:ilvl w:val="0"/>
          <w:numId w:val="38"/>
        </w:num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color w:val="000000" w:themeColor="text1"/>
        </w:rPr>
      </w:pPr>
      <w:r w:rsidRPr="00D1232B">
        <w:rPr>
          <w:color w:val="000000" w:themeColor="text1"/>
        </w:rPr>
        <w:t xml:space="preserve">prevalence of </w:t>
      </w:r>
      <w:r w:rsidR="00671A6C">
        <w:rPr>
          <w:color w:val="000000" w:themeColor="text1"/>
        </w:rPr>
        <w:t>chronic medical conditions and infectious diseases among prisoners</w:t>
      </w:r>
      <w:r w:rsidRPr="00D1232B">
        <w:rPr>
          <w:color w:val="000000" w:themeColor="text1"/>
        </w:rPr>
        <w:t xml:space="preserve"> </w:t>
      </w:r>
      <w:r w:rsidR="005A0CB1">
        <w:rPr>
          <w:color w:val="000000" w:themeColor="text1"/>
        </w:rPr>
        <w:t xml:space="preserve">and service utilization </w:t>
      </w:r>
    </w:p>
    <w:p w14:paraId="12D10121" w14:textId="4CA0B2B8" w:rsidR="00D1232B" w:rsidRDefault="00383A75" w:rsidP="00D1232B">
      <w:pPr>
        <w:pStyle w:val="ListParagraph"/>
        <w:numPr>
          <w:ilvl w:val="0"/>
          <w:numId w:val="38"/>
        </w:num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color w:val="000000" w:themeColor="text1"/>
        </w:rPr>
      </w:pPr>
      <w:r>
        <w:rPr>
          <w:color w:val="000000" w:themeColor="text1"/>
        </w:rPr>
        <w:t>scope and severity of mental</w:t>
      </w:r>
      <w:r w:rsidR="001344D2" w:rsidRPr="00D1232B">
        <w:rPr>
          <w:color w:val="000000" w:themeColor="text1"/>
        </w:rPr>
        <w:t xml:space="preserve"> health problems among prisoners</w:t>
      </w:r>
      <w:r w:rsidR="00C25562">
        <w:rPr>
          <w:color w:val="000000" w:themeColor="text1"/>
        </w:rPr>
        <w:t>, their criminal history,</w:t>
      </w:r>
      <w:r w:rsidR="001344D2" w:rsidRPr="00D1232B">
        <w:rPr>
          <w:color w:val="000000" w:themeColor="text1"/>
        </w:rPr>
        <w:t xml:space="preserve"> and their service needs </w:t>
      </w:r>
    </w:p>
    <w:p w14:paraId="500B39FD" w14:textId="5D6B0B31" w:rsidR="004673B3" w:rsidRDefault="004673B3" w:rsidP="00D1232B">
      <w:pPr>
        <w:pStyle w:val="ListParagraph"/>
        <w:numPr>
          <w:ilvl w:val="0"/>
          <w:numId w:val="38"/>
        </w:num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color w:val="000000" w:themeColor="text1"/>
        </w:rPr>
      </w:pPr>
      <w:r>
        <w:rPr>
          <w:color w:val="000000" w:themeColor="text1"/>
        </w:rPr>
        <w:t>extent to which attributes of offenders, the severity</w:t>
      </w:r>
      <w:r w:rsidR="001134B3">
        <w:rPr>
          <w:color w:val="000000" w:themeColor="text1"/>
        </w:rPr>
        <w:t xml:space="preserve"> of their</w:t>
      </w:r>
      <w:r>
        <w:rPr>
          <w:color w:val="000000" w:themeColor="text1"/>
        </w:rPr>
        <w:t xml:space="preserve"> offenses, and their criminal histories explain racial disparities </w:t>
      </w:r>
      <w:r w:rsidR="00272CC6">
        <w:rPr>
          <w:color w:val="000000" w:themeColor="text1"/>
        </w:rPr>
        <w:t xml:space="preserve">in imprisonment </w:t>
      </w:r>
    </w:p>
    <w:p w14:paraId="354A4C0C" w14:textId="133DB7B5" w:rsidR="00383A75" w:rsidRDefault="00383A75" w:rsidP="00D1232B">
      <w:pPr>
        <w:pStyle w:val="ListParagraph"/>
        <w:numPr>
          <w:ilvl w:val="0"/>
          <w:numId w:val="38"/>
        </w:num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color w:val="000000" w:themeColor="text1"/>
        </w:rPr>
      </w:pPr>
      <w:r>
        <w:rPr>
          <w:color w:val="000000" w:themeColor="text1"/>
        </w:rPr>
        <w:t>substance use and dependence among prisoners and their treatment history</w:t>
      </w:r>
    </w:p>
    <w:p w14:paraId="37C52F50" w14:textId="7819533C" w:rsidR="00671A6C" w:rsidRDefault="00671A6C" w:rsidP="00D1232B">
      <w:pPr>
        <w:pStyle w:val="ListParagraph"/>
        <w:numPr>
          <w:ilvl w:val="0"/>
          <w:numId w:val="38"/>
        </w:num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color w:val="000000" w:themeColor="text1"/>
        </w:rPr>
      </w:pPr>
      <w:r w:rsidRPr="001344D2">
        <w:rPr>
          <w:color w:val="000000" w:themeColor="text1"/>
        </w:rPr>
        <w:t xml:space="preserve">the military and criminal backgrounds of incarcerated veterans as </w:t>
      </w:r>
      <w:r>
        <w:rPr>
          <w:color w:val="000000" w:themeColor="text1"/>
        </w:rPr>
        <w:t xml:space="preserve">well as their health conditions and needs </w:t>
      </w:r>
    </w:p>
    <w:p w14:paraId="1268A4F9" w14:textId="512640FF" w:rsidR="00671A6C" w:rsidRDefault="00671A6C" w:rsidP="00D1232B">
      <w:pPr>
        <w:pStyle w:val="ListParagraph"/>
        <w:numPr>
          <w:ilvl w:val="0"/>
          <w:numId w:val="38"/>
        </w:num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color w:val="000000" w:themeColor="text1"/>
        </w:rPr>
      </w:pPr>
      <w:r>
        <w:rPr>
          <w:color w:val="000000" w:themeColor="text1"/>
        </w:rPr>
        <w:t xml:space="preserve">family background and structure of prisoners </w:t>
      </w:r>
      <w:r w:rsidR="00383A75">
        <w:rPr>
          <w:color w:val="000000" w:themeColor="text1"/>
        </w:rPr>
        <w:t>and changes over time</w:t>
      </w:r>
    </w:p>
    <w:p w14:paraId="517C3A0B" w14:textId="5146FE43" w:rsidR="00671A6C" w:rsidRDefault="00671A6C" w:rsidP="00671A6C">
      <w:pPr>
        <w:pStyle w:val="ListParagraph"/>
        <w:numPr>
          <w:ilvl w:val="0"/>
          <w:numId w:val="38"/>
        </w:num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color w:val="000000" w:themeColor="text1"/>
        </w:rPr>
      </w:pPr>
      <w:r>
        <w:rPr>
          <w:color w:val="000000" w:themeColor="text1"/>
        </w:rPr>
        <w:t>e</w:t>
      </w:r>
      <w:r w:rsidRPr="00671A6C">
        <w:rPr>
          <w:color w:val="000000" w:themeColor="text1"/>
        </w:rPr>
        <w:t xml:space="preserve">xplaining </w:t>
      </w:r>
      <w:r>
        <w:rPr>
          <w:color w:val="000000" w:themeColor="text1"/>
        </w:rPr>
        <w:t>i</w:t>
      </w:r>
      <w:r w:rsidR="00971ECD">
        <w:rPr>
          <w:color w:val="000000" w:themeColor="text1"/>
        </w:rPr>
        <w:t>mprisonment</w:t>
      </w:r>
      <w:r w:rsidRPr="00671A6C">
        <w:rPr>
          <w:color w:val="000000" w:themeColor="text1"/>
        </w:rPr>
        <w:t xml:space="preserve"> </w:t>
      </w:r>
      <w:r>
        <w:rPr>
          <w:color w:val="000000" w:themeColor="text1"/>
        </w:rPr>
        <w:t>r</w:t>
      </w:r>
      <w:r w:rsidRPr="00671A6C">
        <w:rPr>
          <w:color w:val="000000" w:themeColor="text1"/>
        </w:rPr>
        <w:t xml:space="preserve">ates in </w:t>
      </w:r>
      <w:r>
        <w:rPr>
          <w:color w:val="000000" w:themeColor="text1"/>
        </w:rPr>
        <w:t>r</w:t>
      </w:r>
      <w:r w:rsidRPr="00671A6C">
        <w:rPr>
          <w:color w:val="000000" w:themeColor="text1"/>
        </w:rPr>
        <w:t xml:space="preserve">elation to </w:t>
      </w:r>
      <w:r>
        <w:rPr>
          <w:color w:val="000000" w:themeColor="text1"/>
        </w:rPr>
        <w:t>s</w:t>
      </w:r>
      <w:r w:rsidRPr="00671A6C">
        <w:rPr>
          <w:color w:val="000000" w:themeColor="text1"/>
        </w:rPr>
        <w:t>ocio</w:t>
      </w:r>
      <w:r>
        <w:rPr>
          <w:color w:val="000000" w:themeColor="text1"/>
        </w:rPr>
        <w:t>e</w:t>
      </w:r>
      <w:r w:rsidRPr="00671A6C">
        <w:rPr>
          <w:color w:val="000000" w:themeColor="text1"/>
        </w:rPr>
        <w:t xml:space="preserve">conomic </w:t>
      </w:r>
      <w:r>
        <w:rPr>
          <w:color w:val="000000" w:themeColor="text1"/>
        </w:rPr>
        <w:t>s</w:t>
      </w:r>
      <w:r w:rsidRPr="00671A6C">
        <w:rPr>
          <w:color w:val="000000" w:themeColor="text1"/>
        </w:rPr>
        <w:t>tatus and</w:t>
      </w:r>
      <w:r>
        <w:rPr>
          <w:color w:val="000000" w:themeColor="text1"/>
        </w:rPr>
        <w:t xml:space="preserve"> cr</w:t>
      </w:r>
      <w:r w:rsidRPr="00671A6C">
        <w:rPr>
          <w:color w:val="000000" w:themeColor="text1"/>
        </w:rPr>
        <w:t xml:space="preserve">iminal </w:t>
      </w:r>
      <w:r>
        <w:rPr>
          <w:color w:val="000000" w:themeColor="text1"/>
        </w:rPr>
        <w:t>i</w:t>
      </w:r>
      <w:r w:rsidRPr="00671A6C">
        <w:rPr>
          <w:color w:val="000000" w:themeColor="text1"/>
        </w:rPr>
        <w:t>nvolvement</w:t>
      </w:r>
    </w:p>
    <w:p w14:paraId="2D798C43" w14:textId="12438278" w:rsidR="0033310B" w:rsidRDefault="0033310B" w:rsidP="00671A6C">
      <w:pPr>
        <w:pStyle w:val="ListParagraph"/>
        <w:numPr>
          <w:ilvl w:val="0"/>
          <w:numId w:val="38"/>
        </w:num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color w:val="000000" w:themeColor="text1"/>
        </w:rPr>
      </w:pPr>
      <w:r>
        <w:rPr>
          <w:color w:val="000000" w:themeColor="text1"/>
        </w:rPr>
        <w:t xml:space="preserve">employment history and educational background of inmates </w:t>
      </w:r>
      <w:r w:rsidR="00383A75">
        <w:rPr>
          <w:color w:val="000000" w:themeColor="text1"/>
        </w:rPr>
        <w:t>and the</w:t>
      </w:r>
      <w:r w:rsidR="00C25562">
        <w:rPr>
          <w:color w:val="000000" w:themeColor="text1"/>
        </w:rPr>
        <w:t xml:space="preserve"> variation across different sub</w:t>
      </w:r>
      <w:r w:rsidR="00383A75">
        <w:rPr>
          <w:color w:val="000000" w:themeColor="text1"/>
        </w:rPr>
        <w:t xml:space="preserve">populations </w:t>
      </w:r>
    </w:p>
    <w:p w14:paraId="7862C918" w14:textId="70658AE9" w:rsidR="001344D2" w:rsidRDefault="00800DE9" w:rsidP="00800DE9">
      <w:pPr>
        <w:pStyle w:val="ListParagraph"/>
        <w:numPr>
          <w:ilvl w:val="0"/>
          <w:numId w:val="38"/>
        </w:num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color w:val="000000" w:themeColor="text1"/>
        </w:rPr>
      </w:pPr>
      <w:r>
        <w:rPr>
          <w:color w:val="000000" w:themeColor="text1"/>
        </w:rPr>
        <w:t>the s</w:t>
      </w:r>
      <w:r w:rsidRPr="00800DE9">
        <w:rPr>
          <w:color w:val="000000" w:themeColor="text1"/>
        </w:rPr>
        <w:t xml:space="preserve">everity of </w:t>
      </w:r>
      <w:r>
        <w:rPr>
          <w:color w:val="000000" w:themeColor="text1"/>
        </w:rPr>
        <w:t>a</w:t>
      </w:r>
      <w:r w:rsidRPr="00800DE9">
        <w:rPr>
          <w:color w:val="000000" w:themeColor="text1"/>
        </w:rPr>
        <w:t xml:space="preserve">ttributes of </w:t>
      </w:r>
      <w:r>
        <w:rPr>
          <w:color w:val="000000" w:themeColor="text1"/>
        </w:rPr>
        <w:t>c</w:t>
      </w:r>
      <w:r w:rsidRPr="00800DE9">
        <w:rPr>
          <w:color w:val="000000" w:themeColor="text1"/>
        </w:rPr>
        <w:t xml:space="preserve">riminal </w:t>
      </w:r>
      <w:r>
        <w:rPr>
          <w:color w:val="000000" w:themeColor="text1"/>
        </w:rPr>
        <w:t>v</w:t>
      </w:r>
      <w:r w:rsidRPr="00800DE9">
        <w:rPr>
          <w:color w:val="000000" w:themeColor="text1"/>
        </w:rPr>
        <w:t xml:space="preserve">ictimization </w:t>
      </w:r>
      <w:r>
        <w:rPr>
          <w:color w:val="000000" w:themeColor="text1"/>
        </w:rPr>
        <w:t>i</w:t>
      </w:r>
      <w:r w:rsidRPr="00800DE9">
        <w:rPr>
          <w:color w:val="000000" w:themeColor="text1"/>
        </w:rPr>
        <w:t xml:space="preserve">ncidents that are </w:t>
      </w:r>
      <w:r>
        <w:rPr>
          <w:color w:val="000000" w:themeColor="text1"/>
        </w:rPr>
        <w:t>p</w:t>
      </w:r>
      <w:r w:rsidRPr="00800DE9">
        <w:rPr>
          <w:color w:val="000000" w:themeColor="text1"/>
        </w:rPr>
        <w:t xml:space="preserve">unished by </w:t>
      </w:r>
      <w:r>
        <w:rPr>
          <w:color w:val="000000" w:themeColor="text1"/>
        </w:rPr>
        <w:t>i</w:t>
      </w:r>
      <w:r w:rsidRPr="00800DE9">
        <w:rPr>
          <w:color w:val="000000" w:themeColor="text1"/>
        </w:rPr>
        <w:t>ncarceration</w:t>
      </w:r>
    </w:p>
    <w:p w14:paraId="4E54987F" w14:textId="068142F5" w:rsidR="00383A75" w:rsidRDefault="00383A75" w:rsidP="00800DE9">
      <w:pPr>
        <w:pStyle w:val="ListParagraph"/>
        <w:numPr>
          <w:ilvl w:val="0"/>
          <w:numId w:val="38"/>
        </w:num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color w:val="000000" w:themeColor="text1"/>
        </w:rPr>
      </w:pPr>
      <w:r>
        <w:rPr>
          <w:color w:val="000000" w:themeColor="text1"/>
        </w:rPr>
        <w:t xml:space="preserve">prisoner behavior while incarcerated and </w:t>
      </w:r>
      <w:r w:rsidR="00CC17C4">
        <w:rPr>
          <w:color w:val="000000" w:themeColor="text1"/>
        </w:rPr>
        <w:t xml:space="preserve">understanding </w:t>
      </w:r>
      <w:r>
        <w:rPr>
          <w:color w:val="000000" w:themeColor="text1"/>
        </w:rPr>
        <w:t xml:space="preserve">motivation </w:t>
      </w:r>
      <w:r w:rsidR="00CC17C4">
        <w:rPr>
          <w:color w:val="000000" w:themeColor="text1"/>
        </w:rPr>
        <w:t xml:space="preserve">for particular behaviors (e.g., program participation) </w:t>
      </w:r>
    </w:p>
    <w:p w14:paraId="747C451E" w14:textId="77777777" w:rsidR="00383A75" w:rsidRDefault="00383A75" w:rsidP="00383A75">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color w:val="000000" w:themeColor="text1"/>
        </w:rPr>
      </w:pPr>
    </w:p>
    <w:p w14:paraId="412D5410" w14:textId="24B72F2E" w:rsidR="0007650E" w:rsidRDefault="00166056" w:rsidP="001231DE">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color w:val="000000" w:themeColor="text1"/>
        </w:rPr>
      </w:pPr>
      <w:r>
        <w:rPr>
          <w:color w:val="000000" w:themeColor="text1"/>
        </w:rPr>
        <w:t xml:space="preserve">SPI fits within the larger BJS </w:t>
      </w:r>
      <w:r w:rsidR="004F1F9C">
        <w:rPr>
          <w:color w:val="000000" w:themeColor="text1"/>
        </w:rPr>
        <w:t>p</w:t>
      </w:r>
      <w:r>
        <w:rPr>
          <w:color w:val="000000" w:themeColor="text1"/>
        </w:rPr>
        <w:t xml:space="preserve">ortfolio of </w:t>
      </w:r>
      <w:r w:rsidR="005D2B77">
        <w:rPr>
          <w:color w:val="000000" w:themeColor="text1"/>
        </w:rPr>
        <w:t>collections</w:t>
      </w:r>
      <w:r>
        <w:rPr>
          <w:color w:val="000000" w:themeColor="text1"/>
        </w:rPr>
        <w:t xml:space="preserve"> that inform the nation on the nature, composition, and changes in inmates sentenced to state and federal prison. BJS’s National Prisoner Statistics program </w:t>
      </w:r>
      <w:r w:rsidR="005A4EB8">
        <w:rPr>
          <w:color w:val="000000" w:themeColor="text1"/>
        </w:rPr>
        <w:t>(</w:t>
      </w:r>
      <w:r w:rsidR="00B44CE8">
        <w:rPr>
          <w:color w:val="000000" w:themeColor="text1"/>
        </w:rPr>
        <w:t xml:space="preserve">NPS -1, </w:t>
      </w:r>
      <w:r w:rsidR="00653679">
        <w:rPr>
          <w:color w:val="000000" w:themeColor="text1"/>
        </w:rPr>
        <w:t xml:space="preserve">OMB Control Number 1121-0102) </w:t>
      </w:r>
      <w:r w:rsidR="00BD08DD">
        <w:rPr>
          <w:color w:val="000000" w:themeColor="text1"/>
        </w:rPr>
        <w:t>collects</w:t>
      </w:r>
      <w:r w:rsidR="00653679">
        <w:rPr>
          <w:color w:val="000000" w:themeColor="text1"/>
        </w:rPr>
        <w:t xml:space="preserve"> annual aggregate counts of the number of prisoners incarcerated </w:t>
      </w:r>
      <w:r w:rsidR="0084280A">
        <w:rPr>
          <w:color w:val="000000" w:themeColor="text1"/>
        </w:rPr>
        <w:t>in state and federal prisons</w:t>
      </w:r>
      <w:r w:rsidR="00653679">
        <w:rPr>
          <w:color w:val="000000" w:themeColor="text1"/>
        </w:rPr>
        <w:t>, as well as the number admitted to and released from prison</w:t>
      </w:r>
      <w:r w:rsidR="005D2B77">
        <w:rPr>
          <w:color w:val="000000" w:themeColor="text1"/>
        </w:rPr>
        <w:t>s</w:t>
      </w:r>
      <w:r w:rsidR="00653679">
        <w:rPr>
          <w:color w:val="000000" w:themeColor="text1"/>
        </w:rPr>
        <w:t xml:space="preserve"> annually. </w:t>
      </w:r>
      <w:r w:rsidR="000E124E">
        <w:rPr>
          <w:color w:val="000000" w:themeColor="text1"/>
        </w:rPr>
        <w:t>BJS uses NPS to report on the size of the prison population over time, changes in the size over time, and the flow of offenders through state and federal prison systems</w:t>
      </w:r>
      <w:r w:rsidR="00025CB9">
        <w:rPr>
          <w:color w:val="000000" w:themeColor="text1"/>
        </w:rPr>
        <w:t>.</w:t>
      </w:r>
      <w:r w:rsidR="000E124E">
        <w:rPr>
          <w:color w:val="000000" w:themeColor="text1"/>
        </w:rPr>
        <w:t xml:space="preserve"> </w:t>
      </w:r>
      <w:r w:rsidR="00D82FB2">
        <w:rPr>
          <w:color w:val="000000" w:themeColor="text1"/>
        </w:rPr>
        <w:t xml:space="preserve">The National Corrections Reporting Program (NCRP, OMB Control Number 1121-0065) </w:t>
      </w:r>
      <w:r w:rsidR="00BD08DD">
        <w:rPr>
          <w:color w:val="000000" w:themeColor="text1"/>
        </w:rPr>
        <w:t>collects administrative,</w:t>
      </w:r>
      <w:r w:rsidR="00D82FB2">
        <w:rPr>
          <w:color w:val="000000" w:themeColor="text1"/>
        </w:rPr>
        <w:t xml:space="preserve"> individual-level </w:t>
      </w:r>
      <w:r w:rsidR="00BD08DD">
        <w:rPr>
          <w:color w:val="000000" w:themeColor="text1"/>
        </w:rPr>
        <w:t xml:space="preserve">records </w:t>
      </w:r>
      <w:r w:rsidR="00D82FB2">
        <w:rPr>
          <w:color w:val="000000" w:themeColor="text1"/>
        </w:rPr>
        <w:t xml:space="preserve">on </w:t>
      </w:r>
      <w:r w:rsidR="007618E1">
        <w:rPr>
          <w:color w:val="000000" w:themeColor="text1"/>
        </w:rPr>
        <w:t>prison admissions, releases, stock population, and discharges from post-custody community supervision</w:t>
      </w:r>
      <w:r w:rsidR="0084280A">
        <w:rPr>
          <w:color w:val="000000" w:themeColor="text1"/>
        </w:rPr>
        <w:t xml:space="preserve"> in almost all states</w:t>
      </w:r>
      <w:r w:rsidR="007618E1">
        <w:rPr>
          <w:color w:val="000000" w:themeColor="text1"/>
        </w:rPr>
        <w:t>.</w:t>
      </w:r>
      <w:r w:rsidR="000871E3">
        <w:rPr>
          <w:color w:val="000000" w:themeColor="text1"/>
        </w:rPr>
        <w:t xml:space="preserve"> Information collected includes sentencing, offense, and demographic data as well as post-custody community supervision</w:t>
      </w:r>
      <w:r w:rsidR="006C3026">
        <w:rPr>
          <w:color w:val="000000" w:themeColor="text1"/>
        </w:rPr>
        <w:t xml:space="preserve"> outcomes</w:t>
      </w:r>
      <w:r w:rsidR="000871E3">
        <w:rPr>
          <w:color w:val="000000" w:themeColor="text1"/>
        </w:rPr>
        <w:t xml:space="preserve">. The NCRP data are used to enhance national estimates </w:t>
      </w:r>
      <w:r w:rsidR="006E11BD">
        <w:rPr>
          <w:color w:val="000000" w:themeColor="text1"/>
        </w:rPr>
        <w:t>from NPS of the flow of offenders through prisons, and to publish annual distributions of offense</w:t>
      </w:r>
      <w:r w:rsidR="006A6A6E">
        <w:rPr>
          <w:color w:val="000000" w:themeColor="text1"/>
        </w:rPr>
        <w:t>,</w:t>
      </w:r>
      <w:r w:rsidR="006E11BD">
        <w:rPr>
          <w:color w:val="000000" w:themeColor="text1"/>
        </w:rPr>
        <w:t xml:space="preserve"> age</w:t>
      </w:r>
      <w:r w:rsidR="006A6A6E">
        <w:rPr>
          <w:color w:val="000000" w:themeColor="text1"/>
        </w:rPr>
        <w:t>, and length of stay</w:t>
      </w:r>
      <w:r w:rsidR="0007650E">
        <w:rPr>
          <w:color w:val="000000" w:themeColor="text1"/>
        </w:rPr>
        <w:t>. Through SPI</w:t>
      </w:r>
      <w:r w:rsidR="005251EC">
        <w:rPr>
          <w:color w:val="000000" w:themeColor="text1"/>
        </w:rPr>
        <w:t xml:space="preserve"> though</w:t>
      </w:r>
      <w:r w:rsidR="0007650E">
        <w:rPr>
          <w:color w:val="000000" w:themeColor="text1"/>
        </w:rPr>
        <w:t xml:space="preserve">, BJS </w:t>
      </w:r>
      <w:r w:rsidR="005251EC">
        <w:rPr>
          <w:color w:val="000000" w:themeColor="text1"/>
        </w:rPr>
        <w:t xml:space="preserve">is able to produce key statistics on the </w:t>
      </w:r>
      <w:r w:rsidR="008E65ED">
        <w:rPr>
          <w:color w:val="000000" w:themeColor="text1"/>
        </w:rPr>
        <w:t xml:space="preserve">characteristics of the </w:t>
      </w:r>
      <w:r w:rsidR="005251EC">
        <w:rPr>
          <w:color w:val="000000" w:themeColor="text1"/>
        </w:rPr>
        <w:t>prison population beyond what NPS and NCRP provide and for a number of constructs that can only be measure</w:t>
      </w:r>
      <w:r w:rsidR="00416AD9">
        <w:rPr>
          <w:color w:val="000000" w:themeColor="text1"/>
        </w:rPr>
        <w:t>d</w:t>
      </w:r>
      <w:r w:rsidR="005251EC">
        <w:rPr>
          <w:color w:val="000000" w:themeColor="text1"/>
        </w:rPr>
        <w:t xml:space="preserve"> using self-report data based on a standardized approach</w:t>
      </w:r>
      <w:r w:rsidR="00025CB9">
        <w:rPr>
          <w:color w:val="000000" w:themeColor="text1"/>
        </w:rPr>
        <w:t xml:space="preserve"> in order</w:t>
      </w:r>
      <w:r w:rsidR="005251EC">
        <w:rPr>
          <w:color w:val="000000" w:themeColor="text1"/>
        </w:rPr>
        <w:t xml:space="preserve"> to report reliable </w:t>
      </w:r>
      <w:r w:rsidR="008E65ED">
        <w:rPr>
          <w:color w:val="000000" w:themeColor="text1"/>
        </w:rPr>
        <w:t xml:space="preserve">national </w:t>
      </w:r>
      <w:r w:rsidR="005251EC">
        <w:rPr>
          <w:color w:val="000000" w:themeColor="text1"/>
        </w:rPr>
        <w:t xml:space="preserve">statistics. </w:t>
      </w:r>
      <w:r w:rsidR="007507E4">
        <w:rPr>
          <w:color w:val="000000" w:themeColor="text1"/>
        </w:rPr>
        <w:t xml:space="preserve">Altogether, these different sources of </w:t>
      </w:r>
      <w:r w:rsidR="007507E4" w:rsidRPr="007507E4">
        <w:rPr>
          <w:color w:val="000000" w:themeColor="text1"/>
        </w:rPr>
        <w:t xml:space="preserve">prisoner data allow BJS to </w:t>
      </w:r>
      <w:r w:rsidR="00BC19A3">
        <w:rPr>
          <w:color w:val="000000" w:themeColor="text1"/>
        </w:rPr>
        <w:t xml:space="preserve">1) </w:t>
      </w:r>
      <w:r w:rsidR="007507E4" w:rsidRPr="007507E4">
        <w:rPr>
          <w:color w:val="000000" w:themeColor="text1"/>
        </w:rPr>
        <w:t>provide a complete picture of the impact of the prison population on the flow of offenders through the justice system</w:t>
      </w:r>
      <w:r w:rsidR="00416AD9">
        <w:rPr>
          <w:color w:val="000000" w:themeColor="text1"/>
        </w:rPr>
        <w:t xml:space="preserve">; </w:t>
      </w:r>
      <w:r w:rsidR="00BC19A3">
        <w:rPr>
          <w:color w:val="000000" w:themeColor="text1"/>
        </w:rPr>
        <w:t xml:space="preserve">2) </w:t>
      </w:r>
      <w:r w:rsidR="0007650E" w:rsidRPr="007507E4">
        <w:rPr>
          <w:color w:val="000000" w:themeColor="text1"/>
        </w:rPr>
        <w:t>describe the unique challenges correctional agencies face in maintaining the safety of inmates and prison staff;</w:t>
      </w:r>
      <w:r w:rsidR="007507E4" w:rsidRPr="007507E4">
        <w:rPr>
          <w:color w:val="000000" w:themeColor="text1"/>
        </w:rPr>
        <w:t xml:space="preserve"> </w:t>
      </w:r>
      <w:r w:rsidR="00BC19A3">
        <w:rPr>
          <w:color w:val="000000" w:themeColor="text1"/>
        </w:rPr>
        <w:t xml:space="preserve">3) </w:t>
      </w:r>
      <w:r w:rsidR="0007650E" w:rsidRPr="007507E4">
        <w:rPr>
          <w:color w:val="000000" w:themeColor="text1"/>
        </w:rPr>
        <w:t>illustrate the importance of understanding, accounting for, and reducing costs associated with</w:t>
      </w:r>
      <w:r w:rsidR="00025CB9">
        <w:rPr>
          <w:color w:val="000000" w:themeColor="text1"/>
        </w:rPr>
        <w:t xml:space="preserve"> imprisonment and</w:t>
      </w:r>
      <w:r w:rsidR="0007650E" w:rsidRPr="007507E4">
        <w:rPr>
          <w:color w:val="000000" w:themeColor="text1"/>
        </w:rPr>
        <w:t xml:space="preserve"> addressing the needs of these prisoner populations especially in light </w:t>
      </w:r>
      <w:r w:rsidR="00416AD9">
        <w:rPr>
          <w:color w:val="000000" w:themeColor="text1"/>
        </w:rPr>
        <w:t>of current fiscal constraints;</w:t>
      </w:r>
      <w:r w:rsidR="0007650E" w:rsidRPr="007507E4">
        <w:rPr>
          <w:color w:val="000000" w:themeColor="text1"/>
        </w:rPr>
        <w:t xml:space="preserve"> </w:t>
      </w:r>
      <w:r w:rsidR="00BC19A3">
        <w:rPr>
          <w:color w:val="000000" w:themeColor="text1"/>
        </w:rPr>
        <w:t xml:space="preserve">4) </w:t>
      </w:r>
      <w:r w:rsidR="0007650E" w:rsidRPr="007507E4">
        <w:rPr>
          <w:color w:val="000000" w:themeColor="text1"/>
        </w:rPr>
        <w:t>address the potential risk th</w:t>
      </w:r>
      <w:r w:rsidR="00025CB9">
        <w:rPr>
          <w:color w:val="000000" w:themeColor="text1"/>
        </w:rPr>
        <w:t>is</w:t>
      </w:r>
      <w:r w:rsidR="0007650E" w:rsidRPr="007507E4">
        <w:rPr>
          <w:color w:val="000000" w:themeColor="text1"/>
        </w:rPr>
        <w:t xml:space="preserve"> population pose</w:t>
      </w:r>
      <w:r w:rsidR="00025CB9">
        <w:rPr>
          <w:color w:val="000000" w:themeColor="text1"/>
        </w:rPr>
        <w:t>s</w:t>
      </w:r>
      <w:r w:rsidR="0007650E" w:rsidRPr="007507E4">
        <w:rPr>
          <w:color w:val="000000" w:themeColor="text1"/>
        </w:rPr>
        <w:t xml:space="preserve"> to public safety upon returning </w:t>
      </w:r>
      <w:r w:rsidR="004E2087">
        <w:rPr>
          <w:color w:val="000000" w:themeColor="text1"/>
        </w:rPr>
        <w:t xml:space="preserve">to the community given that </w:t>
      </w:r>
      <w:r w:rsidR="0007650E" w:rsidRPr="007507E4">
        <w:rPr>
          <w:color w:val="000000" w:themeColor="text1"/>
        </w:rPr>
        <w:t>more than 95% will be reenter society at some point</w:t>
      </w:r>
      <w:r w:rsidR="00416AD9">
        <w:rPr>
          <w:color w:val="000000" w:themeColor="text1"/>
        </w:rPr>
        <w:t>;</w:t>
      </w:r>
      <w:r w:rsidR="0007650E" w:rsidRPr="007507E4">
        <w:rPr>
          <w:color w:val="000000" w:themeColor="text1"/>
        </w:rPr>
        <w:t xml:space="preserve"> and</w:t>
      </w:r>
      <w:r w:rsidR="00416AD9">
        <w:rPr>
          <w:color w:val="000000" w:themeColor="text1"/>
        </w:rPr>
        <w:t xml:space="preserve"> </w:t>
      </w:r>
      <w:r w:rsidR="00BC19A3">
        <w:rPr>
          <w:color w:val="000000" w:themeColor="text1"/>
        </w:rPr>
        <w:t xml:space="preserve">5) </w:t>
      </w:r>
      <w:r w:rsidR="00416AD9">
        <w:rPr>
          <w:color w:val="000000" w:themeColor="text1"/>
        </w:rPr>
        <w:t>demonstrate</w:t>
      </w:r>
      <w:r w:rsidR="0007650E" w:rsidRPr="007507E4">
        <w:rPr>
          <w:color w:val="000000" w:themeColor="text1"/>
        </w:rPr>
        <w:t xml:space="preserve"> the need to identify and implement </w:t>
      </w:r>
      <w:r w:rsidR="004E2087">
        <w:rPr>
          <w:color w:val="000000" w:themeColor="text1"/>
        </w:rPr>
        <w:t xml:space="preserve">cost-effective </w:t>
      </w:r>
      <w:r w:rsidR="00364220">
        <w:rPr>
          <w:color w:val="000000" w:themeColor="text1"/>
        </w:rPr>
        <w:t>strategies</w:t>
      </w:r>
      <w:r w:rsidR="004E2087">
        <w:rPr>
          <w:color w:val="000000" w:themeColor="text1"/>
        </w:rPr>
        <w:t xml:space="preserve"> </w:t>
      </w:r>
      <w:r w:rsidR="0007650E" w:rsidRPr="007507E4">
        <w:rPr>
          <w:color w:val="000000" w:themeColor="text1"/>
        </w:rPr>
        <w:t>to mitigate risk to improve outcomes.</w:t>
      </w:r>
      <w:r w:rsidR="0007650E" w:rsidRPr="00C25562">
        <w:rPr>
          <w:color w:val="000000" w:themeColor="text1"/>
        </w:rPr>
        <w:t xml:space="preserve">   </w:t>
      </w:r>
      <w:r w:rsidR="0007650E">
        <w:rPr>
          <w:color w:val="000000" w:themeColor="text1"/>
        </w:rPr>
        <w:t xml:space="preserve"> </w:t>
      </w:r>
    </w:p>
    <w:p w14:paraId="60699D87" w14:textId="77777777" w:rsidR="0007650E" w:rsidRDefault="0007650E" w:rsidP="00D943F7">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ind w:left="360"/>
        <w:rPr>
          <w:color w:val="000000" w:themeColor="text1"/>
        </w:rPr>
      </w:pPr>
    </w:p>
    <w:p w14:paraId="2F872730" w14:textId="56D692E7" w:rsidR="0007650E" w:rsidRDefault="00EC39D1" w:rsidP="001231DE">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color w:val="000000" w:themeColor="text1"/>
        </w:rPr>
      </w:pPr>
      <w:r>
        <w:rPr>
          <w:color w:val="000000" w:themeColor="text1"/>
        </w:rPr>
        <w:t xml:space="preserve">These three collections complement one another in other ways as well. For example, </w:t>
      </w:r>
      <w:r w:rsidR="00C63A96">
        <w:rPr>
          <w:color w:val="000000" w:themeColor="text1"/>
        </w:rPr>
        <w:t>NPS counts are used to weight SPI sample to produce national and some subnational estimates of the prison population. T</w:t>
      </w:r>
      <w:r>
        <w:rPr>
          <w:color w:val="000000" w:themeColor="text1"/>
        </w:rPr>
        <w:t xml:space="preserve">he </w:t>
      </w:r>
      <w:r w:rsidR="001706D2">
        <w:rPr>
          <w:color w:val="000000" w:themeColor="text1"/>
        </w:rPr>
        <w:t xml:space="preserve">self-report race and ethnicity data collected through SPI are used to adjust annual estimates of these constructs produced using both NPS and NCRP administrative data. This is required </w:t>
      </w:r>
      <w:r w:rsidR="00B23913">
        <w:rPr>
          <w:color w:val="000000" w:themeColor="text1"/>
        </w:rPr>
        <w:t xml:space="preserve">because while BJS makes </w:t>
      </w:r>
      <w:r w:rsidR="000C777E">
        <w:rPr>
          <w:color w:val="000000" w:themeColor="text1"/>
        </w:rPr>
        <w:t>every</w:t>
      </w:r>
      <w:r w:rsidR="00B23913">
        <w:rPr>
          <w:color w:val="000000" w:themeColor="text1"/>
        </w:rPr>
        <w:t xml:space="preserve"> </w:t>
      </w:r>
      <w:r w:rsidR="001431D1">
        <w:rPr>
          <w:color w:val="000000" w:themeColor="text1"/>
        </w:rPr>
        <w:t xml:space="preserve">effort </w:t>
      </w:r>
      <w:r w:rsidR="00B23913">
        <w:rPr>
          <w:color w:val="000000" w:themeColor="text1"/>
        </w:rPr>
        <w:t xml:space="preserve">to provide respondents with the OMB racial categories and definitions, </w:t>
      </w:r>
      <w:r w:rsidR="001706D2">
        <w:rPr>
          <w:color w:val="000000" w:themeColor="text1"/>
        </w:rPr>
        <w:t xml:space="preserve">few state data systems </w:t>
      </w:r>
      <w:r w:rsidR="000C777E">
        <w:rPr>
          <w:color w:val="000000" w:themeColor="text1"/>
        </w:rPr>
        <w:t>are designed</w:t>
      </w:r>
      <w:r w:rsidR="00B23913">
        <w:rPr>
          <w:color w:val="000000" w:themeColor="text1"/>
        </w:rPr>
        <w:t xml:space="preserve"> to </w:t>
      </w:r>
      <w:r w:rsidR="001706D2">
        <w:rPr>
          <w:color w:val="000000" w:themeColor="text1"/>
        </w:rPr>
        <w:t>record and rep</w:t>
      </w:r>
      <w:r w:rsidR="000025EF">
        <w:rPr>
          <w:color w:val="000000" w:themeColor="text1"/>
        </w:rPr>
        <w:t>ort race and ethnicity data to</w:t>
      </w:r>
      <w:r w:rsidR="001706D2">
        <w:rPr>
          <w:color w:val="000000" w:themeColor="text1"/>
        </w:rPr>
        <w:t xml:space="preserve"> NPS</w:t>
      </w:r>
      <w:r w:rsidR="00BC19A3">
        <w:rPr>
          <w:color w:val="000000" w:themeColor="text1"/>
        </w:rPr>
        <w:t xml:space="preserve"> and </w:t>
      </w:r>
      <w:r w:rsidR="001706D2">
        <w:rPr>
          <w:color w:val="000000" w:themeColor="text1"/>
        </w:rPr>
        <w:t xml:space="preserve">NCRP based on the OMB-required racial categories, particularly the “two or more races” category. </w:t>
      </w:r>
      <w:r w:rsidR="00D134F3">
        <w:rPr>
          <w:color w:val="000000" w:themeColor="text1"/>
        </w:rPr>
        <w:t xml:space="preserve">The </w:t>
      </w:r>
      <w:r w:rsidR="002C03E4">
        <w:rPr>
          <w:color w:val="000000" w:themeColor="text1"/>
        </w:rPr>
        <w:t xml:space="preserve">prisoner survey </w:t>
      </w:r>
      <w:r w:rsidR="00D134F3">
        <w:rPr>
          <w:color w:val="000000" w:themeColor="text1"/>
        </w:rPr>
        <w:t xml:space="preserve">is also important for supplementing the information provided through the National Crime Victimization Survey (NCVS). Annually, NCVS is used by BJS to produce statistics on personal and household victimization, but the survey does not include the institutionalized population. </w:t>
      </w:r>
      <w:r w:rsidR="00F937F8">
        <w:rPr>
          <w:color w:val="000000" w:themeColor="text1"/>
        </w:rPr>
        <w:t xml:space="preserve">Some questions </w:t>
      </w:r>
      <w:r w:rsidR="00AD6785">
        <w:rPr>
          <w:color w:val="000000" w:themeColor="text1"/>
        </w:rPr>
        <w:t xml:space="preserve">in NCVS </w:t>
      </w:r>
      <w:r w:rsidR="00F937F8">
        <w:rPr>
          <w:color w:val="000000" w:themeColor="text1"/>
        </w:rPr>
        <w:t xml:space="preserve">are designed </w:t>
      </w:r>
      <w:r w:rsidR="00AD6785">
        <w:rPr>
          <w:color w:val="000000" w:themeColor="text1"/>
        </w:rPr>
        <w:t>to collect data about the characteristics of the incident</w:t>
      </w:r>
      <w:r w:rsidR="00F937F8">
        <w:rPr>
          <w:color w:val="000000" w:themeColor="text1"/>
        </w:rPr>
        <w:t xml:space="preserve"> </w:t>
      </w:r>
      <w:r w:rsidR="00AD6785">
        <w:rPr>
          <w:color w:val="000000" w:themeColor="text1"/>
        </w:rPr>
        <w:t xml:space="preserve">that led to the victimization, </w:t>
      </w:r>
      <w:r w:rsidR="00F937F8">
        <w:rPr>
          <w:color w:val="000000" w:themeColor="text1"/>
        </w:rPr>
        <w:t>but limited information can be collected from victim</w:t>
      </w:r>
      <w:r w:rsidR="00BC4517">
        <w:rPr>
          <w:color w:val="000000" w:themeColor="text1"/>
        </w:rPr>
        <w:t>s</w:t>
      </w:r>
      <w:r w:rsidR="00F937F8">
        <w:rPr>
          <w:color w:val="000000" w:themeColor="text1"/>
        </w:rPr>
        <w:t xml:space="preserve"> as </w:t>
      </w:r>
      <w:r w:rsidR="00AD6785">
        <w:rPr>
          <w:color w:val="000000" w:themeColor="text1"/>
        </w:rPr>
        <w:t>some are</w:t>
      </w:r>
      <w:r w:rsidR="00F937F8">
        <w:rPr>
          <w:color w:val="000000" w:themeColor="text1"/>
        </w:rPr>
        <w:t xml:space="preserve"> unable to report reliable </w:t>
      </w:r>
      <w:r w:rsidR="006B6818">
        <w:rPr>
          <w:color w:val="000000" w:themeColor="text1"/>
        </w:rPr>
        <w:t>data</w:t>
      </w:r>
      <w:r w:rsidR="00AD6785">
        <w:rPr>
          <w:color w:val="000000" w:themeColor="text1"/>
        </w:rPr>
        <w:t xml:space="preserve"> about their assailant</w:t>
      </w:r>
      <w:r w:rsidR="00BC4517">
        <w:rPr>
          <w:color w:val="000000" w:themeColor="text1"/>
        </w:rPr>
        <w:t>s</w:t>
      </w:r>
      <w:r w:rsidR="00AD6785">
        <w:rPr>
          <w:color w:val="000000" w:themeColor="text1"/>
        </w:rPr>
        <w:t xml:space="preserve">. </w:t>
      </w:r>
      <w:r w:rsidR="00F937F8">
        <w:rPr>
          <w:color w:val="000000" w:themeColor="text1"/>
        </w:rPr>
        <w:t xml:space="preserve">There are questions in the </w:t>
      </w:r>
      <w:r w:rsidR="005E3057">
        <w:rPr>
          <w:color w:val="000000" w:themeColor="text1"/>
        </w:rPr>
        <w:t>2016</w:t>
      </w:r>
      <w:r w:rsidR="00BC19A3">
        <w:rPr>
          <w:color w:val="000000" w:themeColor="text1"/>
        </w:rPr>
        <w:t xml:space="preserve"> </w:t>
      </w:r>
      <w:r w:rsidR="00F937F8">
        <w:rPr>
          <w:color w:val="000000" w:themeColor="text1"/>
        </w:rPr>
        <w:t xml:space="preserve">SPI </w:t>
      </w:r>
      <w:r w:rsidR="00AD6785">
        <w:rPr>
          <w:color w:val="000000" w:themeColor="text1"/>
        </w:rPr>
        <w:t>survey</w:t>
      </w:r>
      <w:r w:rsidR="00F937F8">
        <w:rPr>
          <w:color w:val="000000" w:themeColor="text1"/>
        </w:rPr>
        <w:t xml:space="preserve"> that are intended to fill this gap</w:t>
      </w:r>
      <w:r w:rsidR="00BC19A3">
        <w:rPr>
          <w:color w:val="000000" w:themeColor="text1"/>
        </w:rPr>
        <w:t xml:space="preserve"> by directly</w:t>
      </w:r>
      <w:r w:rsidR="00AD6785">
        <w:rPr>
          <w:color w:val="000000" w:themeColor="text1"/>
        </w:rPr>
        <w:t xml:space="preserve"> asking the information of inmates</w:t>
      </w:r>
      <w:r w:rsidR="00BC19A3">
        <w:rPr>
          <w:color w:val="000000" w:themeColor="text1"/>
        </w:rPr>
        <w:t>,</w:t>
      </w:r>
      <w:r w:rsidR="00F937F8">
        <w:rPr>
          <w:color w:val="000000" w:themeColor="text1"/>
        </w:rPr>
        <w:t xml:space="preserve"> </w:t>
      </w:r>
      <w:r w:rsidR="00AD6785">
        <w:rPr>
          <w:color w:val="000000" w:themeColor="text1"/>
        </w:rPr>
        <w:t xml:space="preserve">to </w:t>
      </w:r>
      <w:r w:rsidR="006B6818">
        <w:rPr>
          <w:color w:val="000000" w:themeColor="text1"/>
        </w:rPr>
        <w:t xml:space="preserve">provide a more comprehensive </w:t>
      </w:r>
      <w:r w:rsidR="002C03E4">
        <w:rPr>
          <w:color w:val="000000" w:themeColor="text1"/>
        </w:rPr>
        <w:t>description</w:t>
      </w:r>
      <w:r w:rsidR="006B6818">
        <w:rPr>
          <w:color w:val="000000" w:themeColor="text1"/>
        </w:rPr>
        <w:t xml:space="preserve"> of t</w:t>
      </w:r>
      <w:r w:rsidR="00AD6785">
        <w:rPr>
          <w:color w:val="000000" w:themeColor="text1"/>
        </w:rPr>
        <w:t xml:space="preserve">he level, nature, and consequences of </w:t>
      </w:r>
      <w:r w:rsidR="00AD6785" w:rsidRPr="0007650E">
        <w:rPr>
          <w:color w:val="000000" w:themeColor="text1"/>
        </w:rPr>
        <w:t>violent victimization</w:t>
      </w:r>
      <w:r w:rsidR="00AD6785">
        <w:rPr>
          <w:color w:val="000000" w:themeColor="text1"/>
        </w:rPr>
        <w:t xml:space="preserve"> in the United States. </w:t>
      </w:r>
    </w:p>
    <w:p w14:paraId="4B8FC4F6" w14:textId="77777777" w:rsidR="000937DD" w:rsidRDefault="000937DD" w:rsidP="001231DE">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color w:val="000000" w:themeColor="text1"/>
        </w:rPr>
      </w:pPr>
    </w:p>
    <w:p w14:paraId="1AAA4019" w14:textId="055902C1" w:rsidR="00405467" w:rsidRDefault="00BC19A3" w:rsidP="001231DE">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color w:val="000000" w:themeColor="text1"/>
        </w:rPr>
      </w:pPr>
      <w:r>
        <w:rPr>
          <w:color w:val="000000" w:themeColor="text1"/>
        </w:rPr>
        <w:t>As mentioned above, t</w:t>
      </w:r>
      <w:r w:rsidR="00F61BE0">
        <w:rPr>
          <w:color w:val="000000" w:themeColor="text1"/>
        </w:rPr>
        <w:t xml:space="preserve">he questionnaire and procedures </w:t>
      </w:r>
      <w:r w:rsidR="006F4312">
        <w:rPr>
          <w:color w:val="000000" w:themeColor="text1"/>
        </w:rPr>
        <w:t xml:space="preserve">developed for the </w:t>
      </w:r>
      <w:r w:rsidR="005E3057">
        <w:rPr>
          <w:color w:val="000000" w:themeColor="text1"/>
        </w:rPr>
        <w:t>2016</w:t>
      </w:r>
      <w:r w:rsidR="00F61BE0">
        <w:rPr>
          <w:color w:val="000000" w:themeColor="text1"/>
        </w:rPr>
        <w:t xml:space="preserve"> SPI leverage</w:t>
      </w:r>
      <w:r w:rsidR="006F4312">
        <w:rPr>
          <w:color w:val="000000" w:themeColor="text1"/>
        </w:rPr>
        <w:t>d</w:t>
      </w:r>
      <w:r w:rsidR="00F61BE0">
        <w:rPr>
          <w:color w:val="000000" w:themeColor="text1"/>
        </w:rPr>
        <w:t xml:space="preserve"> the efforts undertaken through a design and testing project </w:t>
      </w:r>
      <w:r w:rsidR="006F4312">
        <w:rPr>
          <w:color w:val="000000" w:themeColor="text1"/>
        </w:rPr>
        <w:t xml:space="preserve">that BJS also worked on </w:t>
      </w:r>
      <w:r>
        <w:rPr>
          <w:color w:val="000000" w:themeColor="text1"/>
        </w:rPr>
        <w:t>with RTI</w:t>
      </w:r>
      <w:r w:rsidR="00952848">
        <w:rPr>
          <w:color w:val="000000" w:themeColor="text1"/>
        </w:rPr>
        <w:t>.</w:t>
      </w:r>
      <w:r w:rsidR="00952848">
        <w:rPr>
          <w:rStyle w:val="FootnoteReference"/>
          <w:color w:val="000000" w:themeColor="text1"/>
        </w:rPr>
        <w:footnoteReference w:id="7"/>
      </w:r>
      <w:r w:rsidR="006F4312">
        <w:rPr>
          <w:color w:val="000000" w:themeColor="text1"/>
        </w:rPr>
        <w:t xml:space="preserve"> </w:t>
      </w:r>
      <w:r w:rsidR="00A26DAE">
        <w:rPr>
          <w:color w:val="000000" w:themeColor="text1"/>
        </w:rPr>
        <w:t xml:space="preserve">One key goal of redesigning the questionnaire was to adopt approaches to measure particular phenomena that are consistent with </w:t>
      </w:r>
      <w:r>
        <w:rPr>
          <w:color w:val="000000" w:themeColor="text1"/>
        </w:rPr>
        <w:t>those used</w:t>
      </w:r>
      <w:r w:rsidR="00A26DAE">
        <w:rPr>
          <w:color w:val="000000" w:themeColor="text1"/>
        </w:rPr>
        <w:t xml:space="preserve"> in general population surveys. The purpose</w:t>
      </w:r>
      <w:r w:rsidR="00573E52">
        <w:rPr>
          <w:color w:val="000000" w:themeColor="text1"/>
        </w:rPr>
        <w:t>s</w:t>
      </w:r>
      <w:r w:rsidR="00A26DAE">
        <w:rPr>
          <w:color w:val="000000" w:themeColor="text1"/>
        </w:rPr>
        <w:t xml:space="preserve"> of this </w:t>
      </w:r>
      <w:r w:rsidR="00340DDD">
        <w:rPr>
          <w:color w:val="000000" w:themeColor="text1"/>
        </w:rPr>
        <w:t xml:space="preserve">effort </w:t>
      </w:r>
      <w:r w:rsidR="00A26DAE">
        <w:rPr>
          <w:color w:val="000000" w:themeColor="text1"/>
        </w:rPr>
        <w:t>w</w:t>
      </w:r>
      <w:r w:rsidR="00340DDD">
        <w:rPr>
          <w:color w:val="000000" w:themeColor="text1"/>
        </w:rPr>
        <w:t>ere</w:t>
      </w:r>
      <w:r w:rsidR="00A26DAE">
        <w:rPr>
          <w:color w:val="000000" w:themeColor="text1"/>
        </w:rPr>
        <w:t xml:space="preserve"> to </w:t>
      </w:r>
      <w:r w:rsidR="00E967E3">
        <w:rPr>
          <w:color w:val="000000" w:themeColor="text1"/>
        </w:rPr>
        <w:t>ensure BJS can make direct comparisons</w:t>
      </w:r>
      <w:r>
        <w:rPr>
          <w:color w:val="000000" w:themeColor="text1"/>
        </w:rPr>
        <w:t xml:space="preserve"> of prison</w:t>
      </w:r>
      <w:r w:rsidR="00660DB7">
        <w:rPr>
          <w:color w:val="000000" w:themeColor="text1"/>
        </w:rPr>
        <w:t>ers</w:t>
      </w:r>
      <w:r w:rsidR="00E967E3">
        <w:rPr>
          <w:color w:val="000000" w:themeColor="text1"/>
        </w:rPr>
        <w:t xml:space="preserve"> to the general population as a way of enhancing the correctional field’s </w:t>
      </w:r>
      <w:r w:rsidR="00BF4397">
        <w:rPr>
          <w:color w:val="000000" w:themeColor="text1"/>
        </w:rPr>
        <w:t xml:space="preserve">knowledge and </w:t>
      </w:r>
      <w:r w:rsidR="00E967E3" w:rsidRPr="0007650E">
        <w:rPr>
          <w:color w:val="000000" w:themeColor="text1"/>
        </w:rPr>
        <w:t>understand</w:t>
      </w:r>
      <w:r w:rsidR="00E967E3">
        <w:rPr>
          <w:color w:val="000000" w:themeColor="text1"/>
        </w:rPr>
        <w:t>ing about the</w:t>
      </w:r>
      <w:r w:rsidR="00E967E3" w:rsidRPr="0007650E">
        <w:rPr>
          <w:color w:val="000000" w:themeColor="text1"/>
        </w:rPr>
        <w:t xml:space="preserve"> </w:t>
      </w:r>
      <w:r w:rsidR="00E967E3">
        <w:rPr>
          <w:color w:val="000000" w:themeColor="text1"/>
        </w:rPr>
        <w:t xml:space="preserve">level and </w:t>
      </w:r>
      <w:r w:rsidR="00E967E3" w:rsidRPr="0007650E">
        <w:rPr>
          <w:color w:val="000000" w:themeColor="text1"/>
        </w:rPr>
        <w:t xml:space="preserve">scope </w:t>
      </w:r>
      <w:r w:rsidR="00E967E3">
        <w:rPr>
          <w:color w:val="000000" w:themeColor="text1"/>
        </w:rPr>
        <w:t>of particular issues among prisoners</w:t>
      </w:r>
      <w:r w:rsidR="00660DB7">
        <w:rPr>
          <w:color w:val="000000" w:themeColor="text1"/>
        </w:rPr>
        <w:t xml:space="preserve">. It will also </w:t>
      </w:r>
      <w:r w:rsidR="00E967E3">
        <w:rPr>
          <w:color w:val="000000" w:themeColor="text1"/>
        </w:rPr>
        <w:t xml:space="preserve">enhance the reliability </w:t>
      </w:r>
      <w:r w:rsidR="00660DB7">
        <w:rPr>
          <w:color w:val="000000" w:themeColor="text1"/>
        </w:rPr>
        <w:t xml:space="preserve">and validity </w:t>
      </w:r>
      <w:r w:rsidR="00E967E3">
        <w:rPr>
          <w:color w:val="000000" w:themeColor="text1"/>
        </w:rPr>
        <w:t xml:space="preserve">of particular estimates by leveraging the research and testing other government agencies have </w:t>
      </w:r>
      <w:r w:rsidR="002C03E4">
        <w:rPr>
          <w:color w:val="000000" w:themeColor="text1"/>
        </w:rPr>
        <w:t>accomplished</w:t>
      </w:r>
      <w:r w:rsidR="00E967E3">
        <w:rPr>
          <w:color w:val="000000" w:themeColor="text1"/>
        </w:rPr>
        <w:t xml:space="preserve"> to </w:t>
      </w:r>
      <w:r w:rsidR="00340DDD">
        <w:rPr>
          <w:color w:val="000000" w:themeColor="text1"/>
        </w:rPr>
        <w:t>report on particular</w:t>
      </w:r>
      <w:r w:rsidR="00E967E3">
        <w:rPr>
          <w:color w:val="000000" w:themeColor="text1"/>
        </w:rPr>
        <w:t xml:space="preserve"> phenomena. For example, the physical health section </w:t>
      </w:r>
      <w:r w:rsidR="00340DDD">
        <w:rPr>
          <w:color w:val="000000" w:themeColor="text1"/>
        </w:rPr>
        <w:t xml:space="preserve">in the </w:t>
      </w:r>
      <w:r w:rsidR="005E3057">
        <w:rPr>
          <w:color w:val="000000" w:themeColor="text1"/>
        </w:rPr>
        <w:t>2016</w:t>
      </w:r>
      <w:r w:rsidR="00340DDD">
        <w:rPr>
          <w:color w:val="000000" w:themeColor="text1"/>
        </w:rPr>
        <w:t xml:space="preserve"> survey </w:t>
      </w:r>
      <w:r w:rsidR="00E967E3">
        <w:rPr>
          <w:color w:val="000000" w:themeColor="text1"/>
        </w:rPr>
        <w:t>includes a</w:t>
      </w:r>
      <w:r w:rsidR="00DF21D5">
        <w:rPr>
          <w:color w:val="000000" w:themeColor="text1"/>
        </w:rPr>
        <w:t xml:space="preserve"> standard</w:t>
      </w:r>
      <w:r w:rsidR="00E967E3">
        <w:rPr>
          <w:color w:val="000000" w:themeColor="text1"/>
        </w:rPr>
        <w:t xml:space="preserve"> disability scale that was developed </w:t>
      </w:r>
      <w:r w:rsidR="00DF21D5">
        <w:rPr>
          <w:color w:val="000000" w:themeColor="text1"/>
        </w:rPr>
        <w:t xml:space="preserve">and tested </w:t>
      </w:r>
      <w:r w:rsidR="00E967E3">
        <w:rPr>
          <w:color w:val="000000" w:themeColor="text1"/>
        </w:rPr>
        <w:t>by the Washington Disability Group and is included in general population surveys like the American Community Survey</w:t>
      </w:r>
      <w:r w:rsidR="00DF21D5">
        <w:rPr>
          <w:color w:val="000000" w:themeColor="text1"/>
        </w:rPr>
        <w:t xml:space="preserve"> (ACS)</w:t>
      </w:r>
      <w:r w:rsidR="009755A0">
        <w:rPr>
          <w:color w:val="000000" w:themeColor="text1"/>
        </w:rPr>
        <w:t>, the National Health Interview Survey (NHIS)</w:t>
      </w:r>
      <w:r w:rsidR="00E967E3">
        <w:rPr>
          <w:color w:val="000000" w:themeColor="text1"/>
        </w:rPr>
        <w:t xml:space="preserve"> and NCVS.</w:t>
      </w:r>
      <w:r w:rsidR="009755A0">
        <w:rPr>
          <w:color w:val="000000" w:themeColor="text1"/>
        </w:rPr>
        <w:t xml:space="preserve"> In the socioeconomic (SES) section</w:t>
      </w:r>
      <w:r w:rsidR="00DF21D5">
        <w:rPr>
          <w:color w:val="000000" w:themeColor="text1"/>
        </w:rPr>
        <w:t xml:space="preserve">, the question that asks </w:t>
      </w:r>
      <w:r w:rsidR="00BF4397">
        <w:rPr>
          <w:color w:val="000000" w:themeColor="text1"/>
        </w:rPr>
        <w:t xml:space="preserve">inmates about </w:t>
      </w:r>
      <w:r w:rsidR="00DF21D5">
        <w:rPr>
          <w:color w:val="000000" w:themeColor="text1"/>
        </w:rPr>
        <w:t>health insurance prior to incarc</w:t>
      </w:r>
      <w:r w:rsidR="00CF46B4">
        <w:rPr>
          <w:color w:val="000000" w:themeColor="text1"/>
        </w:rPr>
        <w:t>eration was adopted from ACS</w:t>
      </w:r>
      <w:r w:rsidR="00DF21D5">
        <w:rPr>
          <w:color w:val="000000" w:themeColor="text1"/>
        </w:rPr>
        <w:t xml:space="preserve"> and NHIS. </w:t>
      </w:r>
      <w:r w:rsidR="00194C82">
        <w:rPr>
          <w:color w:val="000000" w:themeColor="text1"/>
        </w:rPr>
        <w:t xml:space="preserve">The Substance Abuse and Mental Health Services Administration (SAMHSA) has </w:t>
      </w:r>
      <w:r w:rsidR="00340DDD">
        <w:rPr>
          <w:color w:val="000000" w:themeColor="text1"/>
        </w:rPr>
        <w:t>conducted</w:t>
      </w:r>
      <w:r w:rsidR="00194C82">
        <w:rPr>
          <w:color w:val="000000" w:themeColor="text1"/>
        </w:rPr>
        <w:t xml:space="preserve"> extensive research and testing to continually improve the measurement of the prevalence and correlates of substance dependence and abuse among the non</w:t>
      </w:r>
      <w:r w:rsidR="00D93C6C">
        <w:rPr>
          <w:color w:val="000000" w:themeColor="text1"/>
        </w:rPr>
        <w:t>ins</w:t>
      </w:r>
      <w:r w:rsidR="00194C82">
        <w:rPr>
          <w:color w:val="000000" w:themeColor="text1"/>
        </w:rPr>
        <w:t>titution</w:t>
      </w:r>
      <w:r w:rsidR="00800EA5">
        <w:rPr>
          <w:color w:val="000000" w:themeColor="text1"/>
        </w:rPr>
        <w:t>a</w:t>
      </w:r>
      <w:r w:rsidR="00194C82">
        <w:rPr>
          <w:color w:val="000000" w:themeColor="text1"/>
        </w:rPr>
        <w:t>lized population</w:t>
      </w:r>
      <w:r w:rsidR="00282603">
        <w:rPr>
          <w:color w:val="000000" w:themeColor="text1"/>
        </w:rPr>
        <w:t xml:space="preserve"> through the National Survey on Drug Use and Health (NSDUH). BJS made a substantial effort to adopt the </w:t>
      </w:r>
      <w:r w:rsidR="008A18F6">
        <w:rPr>
          <w:color w:val="000000" w:themeColor="text1"/>
        </w:rPr>
        <w:t xml:space="preserve">NSDUH </w:t>
      </w:r>
      <w:r w:rsidR="00340DDD">
        <w:rPr>
          <w:color w:val="000000" w:themeColor="text1"/>
        </w:rPr>
        <w:t>approach</w:t>
      </w:r>
      <w:r w:rsidR="008A18F6">
        <w:rPr>
          <w:color w:val="000000" w:themeColor="text1"/>
        </w:rPr>
        <w:t xml:space="preserve"> in the </w:t>
      </w:r>
      <w:r w:rsidR="005E3057">
        <w:rPr>
          <w:color w:val="000000" w:themeColor="text1"/>
        </w:rPr>
        <w:t>2016</w:t>
      </w:r>
      <w:r w:rsidR="008A18F6">
        <w:rPr>
          <w:color w:val="000000" w:themeColor="text1"/>
        </w:rPr>
        <w:t xml:space="preserve"> SPI and worked directly with NSDUH experts to modify </w:t>
      </w:r>
      <w:r w:rsidR="00340DDD">
        <w:rPr>
          <w:color w:val="000000" w:themeColor="text1"/>
        </w:rPr>
        <w:t>it</w:t>
      </w:r>
      <w:r w:rsidR="008A18F6">
        <w:rPr>
          <w:color w:val="000000" w:themeColor="text1"/>
        </w:rPr>
        <w:t xml:space="preserve"> slightly given the </w:t>
      </w:r>
      <w:r w:rsidR="003D7F84">
        <w:rPr>
          <w:color w:val="000000" w:themeColor="text1"/>
        </w:rPr>
        <w:t>need</w:t>
      </w:r>
      <w:r w:rsidR="008A18F6">
        <w:rPr>
          <w:color w:val="000000" w:themeColor="text1"/>
        </w:rPr>
        <w:t xml:space="preserve"> to tailor </w:t>
      </w:r>
      <w:r w:rsidR="00B72F24">
        <w:rPr>
          <w:color w:val="000000" w:themeColor="text1"/>
        </w:rPr>
        <w:t xml:space="preserve">some questions </w:t>
      </w:r>
      <w:r w:rsidR="008A18F6">
        <w:rPr>
          <w:color w:val="000000" w:themeColor="text1"/>
        </w:rPr>
        <w:t xml:space="preserve">to our population of interest. </w:t>
      </w:r>
      <w:r w:rsidR="007A0302">
        <w:rPr>
          <w:color w:val="000000" w:themeColor="text1"/>
        </w:rPr>
        <w:t xml:space="preserve">BJS also </w:t>
      </w:r>
      <w:r w:rsidR="00405467">
        <w:rPr>
          <w:color w:val="000000" w:themeColor="text1"/>
        </w:rPr>
        <w:t xml:space="preserve">took advantage of the </w:t>
      </w:r>
      <w:r w:rsidR="00340DDD">
        <w:rPr>
          <w:color w:val="000000" w:themeColor="text1"/>
        </w:rPr>
        <w:t>improvements</w:t>
      </w:r>
      <w:r w:rsidR="00405467">
        <w:rPr>
          <w:color w:val="000000" w:themeColor="text1"/>
        </w:rPr>
        <w:t xml:space="preserve"> SAMHSA has </w:t>
      </w:r>
      <w:r w:rsidR="00340DDD">
        <w:rPr>
          <w:color w:val="000000" w:themeColor="text1"/>
        </w:rPr>
        <w:t>made</w:t>
      </w:r>
      <w:r w:rsidR="00405467">
        <w:rPr>
          <w:color w:val="000000" w:themeColor="text1"/>
        </w:rPr>
        <w:t xml:space="preserve"> to measure serious psychological distress (SPD) through NSDUH</w:t>
      </w:r>
      <w:r w:rsidR="006F6922">
        <w:rPr>
          <w:color w:val="000000" w:themeColor="text1"/>
        </w:rPr>
        <w:t xml:space="preserve"> using</w:t>
      </w:r>
      <w:r w:rsidR="00405467">
        <w:rPr>
          <w:color w:val="000000" w:themeColor="text1"/>
        </w:rPr>
        <w:t xml:space="preserve"> the K6 distress scale</w:t>
      </w:r>
      <w:r w:rsidR="00AB520F">
        <w:rPr>
          <w:color w:val="000000" w:themeColor="text1"/>
        </w:rPr>
        <w:t xml:space="preserve"> by including the scale</w:t>
      </w:r>
      <w:r w:rsidR="00C72785">
        <w:rPr>
          <w:color w:val="000000" w:themeColor="text1"/>
        </w:rPr>
        <w:t xml:space="preserve"> in the </w:t>
      </w:r>
      <w:r w:rsidR="005E3057">
        <w:rPr>
          <w:color w:val="000000" w:themeColor="text1"/>
        </w:rPr>
        <w:t>2016</w:t>
      </w:r>
      <w:r w:rsidR="00C72785">
        <w:rPr>
          <w:color w:val="000000" w:themeColor="text1"/>
        </w:rPr>
        <w:t xml:space="preserve"> prisoner survey</w:t>
      </w:r>
      <w:r w:rsidR="006F6922">
        <w:rPr>
          <w:color w:val="000000" w:themeColor="text1"/>
        </w:rPr>
        <w:t>.</w:t>
      </w:r>
      <w:r w:rsidR="00A37E1F">
        <w:rPr>
          <w:rStyle w:val="FootnoteReference"/>
          <w:color w:val="000000" w:themeColor="text1"/>
        </w:rPr>
        <w:footnoteReference w:id="8"/>
      </w:r>
      <w:r w:rsidR="006F6922">
        <w:rPr>
          <w:color w:val="000000" w:themeColor="text1"/>
        </w:rPr>
        <w:t xml:space="preserve"> </w:t>
      </w:r>
    </w:p>
    <w:p w14:paraId="6E618A36" w14:textId="77777777" w:rsidR="009A7D76" w:rsidRDefault="009A7D76" w:rsidP="001231DE">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color w:val="000000" w:themeColor="text1"/>
        </w:rPr>
      </w:pPr>
    </w:p>
    <w:p w14:paraId="6585CAD0" w14:textId="77777777" w:rsidR="00BE580B" w:rsidRDefault="00DA7552" w:rsidP="001231DE">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rFonts w:eastAsiaTheme="minorEastAsia"/>
        </w:rPr>
      </w:pPr>
      <w:r>
        <w:rPr>
          <w:rFonts w:eastAsiaTheme="minorEastAsia"/>
        </w:rPr>
        <w:t xml:space="preserve">Another important goal of </w:t>
      </w:r>
      <w:r w:rsidR="00E802B1">
        <w:rPr>
          <w:rFonts w:eastAsiaTheme="minorEastAsia"/>
        </w:rPr>
        <w:t xml:space="preserve">the </w:t>
      </w:r>
      <w:r w:rsidR="005E3057">
        <w:rPr>
          <w:rFonts w:eastAsiaTheme="minorEastAsia"/>
        </w:rPr>
        <w:t>2016</w:t>
      </w:r>
      <w:r w:rsidR="00E802B1">
        <w:rPr>
          <w:rFonts w:eastAsiaTheme="minorEastAsia"/>
        </w:rPr>
        <w:t xml:space="preserve"> SPI is to rely on administrative records, when possible, to augment the self-report data</w:t>
      </w:r>
      <w:r>
        <w:rPr>
          <w:rFonts w:eastAsiaTheme="minorEastAsia"/>
        </w:rPr>
        <w:t xml:space="preserve"> </w:t>
      </w:r>
      <w:r w:rsidR="00E802B1">
        <w:rPr>
          <w:rFonts w:eastAsiaTheme="minorEastAsia"/>
        </w:rPr>
        <w:t>and</w:t>
      </w:r>
      <w:r w:rsidR="000B273E">
        <w:rPr>
          <w:rFonts w:eastAsiaTheme="minorEastAsia"/>
        </w:rPr>
        <w:t xml:space="preserve"> </w:t>
      </w:r>
      <w:r w:rsidR="00F71DBF">
        <w:rPr>
          <w:rFonts w:eastAsiaTheme="minorEastAsia"/>
        </w:rPr>
        <w:t xml:space="preserve">conduct </w:t>
      </w:r>
      <w:r w:rsidR="00E802B1">
        <w:rPr>
          <w:rFonts w:eastAsiaTheme="minorEastAsia"/>
        </w:rPr>
        <w:t xml:space="preserve">future studies of </w:t>
      </w:r>
      <w:r w:rsidR="000B273E">
        <w:rPr>
          <w:rFonts w:eastAsiaTheme="minorEastAsia"/>
        </w:rPr>
        <w:t xml:space="preserve">inmates. </w:t>
      </w:r>
      <w:r w:rsidR="00F71DBF">
        <w:rPr>
          <w:rFonts w:eastAsiaTheme="minorEastAsia"/>
        </w:rPr>
        <w:t>BJ</w:t>
      </w:r>
      <w:r w:rsidR="00E802B1">
        <w:rPr>
          <w:rFonts w:eastAsiaTheme="minorEastAsia"/>
        </w:rPr>
        <w:t xml:space="preserve">S is committed to leveraging administrative records </w:t>
      </w:r>
      <w:r w:rsidR="00E15607">
        <w:rPr>
          <w:rFonts w:eastAsiaTheme="minorEastAsia"/>
        </w:rPr>
        <w:t>for statistical purposes to reduce costs to taxpayers</w:t>
      </w:r>
      <w:r w:rsidR="009A5EDC">
        <w:rPr>
          <w:rFonts w:eastAsiaTheme="minorEastAsia"/>
        </w:rPr>
        <w:t xml:space="preserve"> and minimize burden </w:t>
      </w:r>
      <w:r w:rsidR="00F71DBF">
        <w:rPr>
          <w:rFonts w:eastAsiaTheme="minorEastAsia"/>
        </w:rPr>
        <w:t>on the public, as well as</w:t>
      </w:r>
      <w:r w:rsidR="009A5EDC">
        <w:rPr>
          <w:rFonts w:eastAsiaTheme="minorEastAsia"/>
        </w:rPr>
        <w:t xml:space="preserve"> to engage in data sharing with other federal agencies</w:t>
      </w:r>
      <w:r w:rsidR="00E15607">
        <w:rPr>
          <w:rFonts w:eastAsiaTheme="minorEastAsia"/>
        </w:rPr>
        <w:t xml:space="preserve">, especially </w:t>
      </w:r>
      <w:r w:rsidR="00F71DBF">
        <w:rPr>
          <w:rFonts w:eastAsiaTheme="minorEastAsia"/>
        </w:rPr>
        <w:t>in light of</w:t>
      </w:r>
      <w:r w:rsidR="00E15607">
        <w:rPr>
          <w:rFonts w:eastAsiaTheme="minorEastAsia"/>
        </w:rPr>
        <w:t xml:space="preserve"> the White House directive </w:t>
      </w:r>
      <w:r w:rsidR="009A5EDC">
        <w:rPr>
          <w:rFonts w:eastAsiaTheme="minorEastAsia"/>
        </w:rPr>
        <w:t>(M-1</w:t>
      </w:r>
      <w:r w:rsidR="007A61C0">
        <w:rPr>
          <w:rFonts w:eastAsiaTheme="minorEastAsia"/>
        </w:rPr>
        <w:t>4</w:t>
      </w:r>
      <w:r w:rsidR="009A5EDC">
        <w:rPr>
          <w:rFonts w:eastAsiaTheme="minorEastAsia"/>
        </w:rPr>
        <w:t>-0</w:t>
      </w:r>
      <w:r w:rsidR="007A61C0">
        <w:rPr>
          <w:rFonts w:eastAsiaTheme="minorEastAsia"/>
        </w:rPr>
        <w:t>6</w:t>
      </w:r>
      <w:r w:rsidR="009A5EDC">
        <w:rPr>
          <w:rFonts w:eastAsiaTheme="minorEastAsia"/>
        </w:rPr>
        <w:t xml:space="preserve">, dated </w:t>
      </w:r>
      <w:r w:rsidR="007A61C0">
        <w:rPr>
          <w:rFonts w:eastAsiaTheme="minorEastAsia"/>
        </w:rPr>
        <w:t>February 14, 2014</w:t>
      </w:r>
      <w:r w:rsidR="009A5EDC">
        <w:rPr>
          <w:rFonts w:eastAsiaTheme="minorEastAsia"/>
        </w:rPr>
        <w:t xml:space="preserve">) </w:t>
      </w:r>
      <w:r w:rsidR="00E15607">
        <w:rPr>
          <w:rFonts w:eastAsiaTheme="minorEastAsia"/>
        </w:rPr>
        <w:t>that strongly encourage</w:t>
      </w:r>
      <w:r w:rsidR="00A11EFD">
        <w:rPr>
          <w:rFonts w:eastAsiaTheme="minorEastAsia"/>
        </w:rPr>
        <w:t>s</w:t>
      </w:r>
      <w:r w:rsidR="00E15607">
        <w:rPr>
          <w:rFonts w:eastAsiaTheme="minorEastAsia"/>
        </w:rPr>
        <w:t xml:space="preserve"> </w:t>
      </w:r>
      <w:r w:rsidR="009A5EDC">
        <w:rPr>
          <w:rFonts w:eastAsiaTheme="minorEastAsia"/>
        </w:rPr>
        <w:t>th</w:t>
      </w:r>
      <w:r w:rsidR="003F5E73">
        <w:rPr>
          <w:rFonts w:eastAsiaTheme="minorEastAsia"/>
        </w:rPr>
        <w:t>e</w:t>
      </w:r>
      <w:r w:rsidR="00A11EFD">
        <w:rPr>
          <w:rFonts w:eastAsiaTheme="minorEastAsia"/>
        </w:rPr>
        <w:t xml:space="preserve">se types of efforts among federal agencies. </w:t>
      </w:r>
      <w:r w:rsidR="00776F65">
        <w:rPr>
          <w:rFonts w:eastAsiaTheme="minorEastAsia"/>
        </w:rPr>
        <w:t xml:space="preserve">BJS </w:t>
      </w:r>
      <w:r w:rsidR="00DC4E1F">
        <w:rPr>
          <w:rFonts w:eastAsiaTheme="minorEastAsia"/>
        </w:rPr>
        <w:t>scaled back the content of the SPI questionnaire, specifically the criminal justice section, compared to the 2004 SPI survey in an effort to reduce burden on facilities and inmates and minimize costs.</w:t>
      </w:r>
      <w:r w:rsidR="00776F65">
        <w:rPr>
          <w:rFonts w:eastAsiaTheme="minorEastAsia"/>
        </w:rPr>
        <w:t xml:space="preserve"> NCRP records </w:t>
      </w:r>
      <w:r w:rsidR="00DC4E1F">
        <w:rPr>
          <w:rFonts w:eastAsiaTheme="minorEastAsia"/>
        </w:rPr>
        <w:t xml:space="preserve">will be used </w:t>
      </w:r>
      <w:r w:rsidR="00776F65">
        <w:rPr>
          <w:rFonts w:eastAsiaTheme="minorEastAsia"/>
        </w:rPr>
        <w:t xml:space="preserve">to supplement the </w:t>
      </w:r>
      <w:r w:rsidR="005E3057">
        <w:rPr>
          <w:rFonts w:eastAsiaTheme="minorEastAsia"/>
        </w:rPr>
        <w:t>2016</w:t>
      </w:r>
      <w:r w:rsidR="00C75164">
        <w:rPr>
          <w:rFonts w:eastAsiaTheme="minorEastAsia"/>
        </w:rPr>
        <w:t xml:space="preserve"> </w:t>
      </w:r>
      <w:r w:rsidR="00DC4E1F">
        <w:rPr>
          <w:rFonts w:eastAsiaTheme="minorEastAsia"/>
        </w:rPr>
        <w:t xml:space="preserve">survey data </w:t>
      </w:r>
      <w:r w:rsidR="00045452">
        <w:rPr>
          <w:rFonts w:eastAsiaTheme="minorEastAsia"/>
        </w:rPr>
        <w:t>on that topic</w:t>
      </w:r>
      <w:r w:rsidR="00DC4E1F">
        <w:rPr>
          <w:rFonts w:eastAsiaTheme="minorEastAsia"/>
        </w:rPr>
        <w:t xml:space="preserve">, specifically to provide more </w:t>
      </w:r>
      <w:r w:rsidR="00045452">
        <w:rPr>
          <w:rFonts w:eastAsiaTheme="minorEastAsia"/>
        </w:rPr>
        <w:t xml:space="preserve">detailed </w:t>
      </w:r>
      <w:r w:rsidR="00DC4E1F">
        <w:rPr>
          <w:rFonts w:eastAsiaTheme="minorEastAsia"/>
        </w:rPr>
        <w:t xml:space="preserve">information on the </w:t>
      </w:r>
      <w:r w:rsidR="00045452">
        <w:rPr>
          <w:rFonts w:eastAsiaTheme="minorEastAsia"/>
        </w:rPr>
        <w:t xml:space="preserve">characteristics of the </w:t>
      </w:r>
      <w:r w:rsidR="00DC4E1F">
        <w:rPr>
          <w:rFonts w:eastAsiaTheme="minorEastAsia"/>
        </w:rPr>
        <w:t xml:space="preserve">criminal justice status of inmates at the time of their arrest (e.g., time in the community prior to the current incarceration), </w:t>
      </w:r>
      <w:r w:rsidR="00045452">
        <w:rPr>
          <w:rFonts w:eastAsiaTheme="minorEastAsia"/>
        </w:rPr>
        <w:t xml:space="preserve">their </w:t>
      </w:r>
      <w:r w:rsidR="00D56422">
        <w:rPr>
          <w:rFonts w:eastAsiaTheme="minorEastAsia"/>
        </w:rPr>
        <w:t xml:space="preserve">current </w:t>
      </w:r>
      <w:r w:rsidR="00DC4E1F">
        <w:rPr>
          <w:rFonts w:eastAsiaTheme="minorEastAsia"/>
        </w:rPr>
        <w:t>offense (e.g., counts</w:t>
      </w:r>
      <w:r w:rsidR="00D56422">
        <w:rPr>
          <w:rFonts w:eastAsiaTheme="minorEastAsia"/>
        </w:rPr>
        <w:t>, new court commitment</w:t>
      </w:r>
      <w:r w:rsidR="00FB1D83">
        <w:rPr>
          <w:rFonts w:eastAsiaTheme="minorEastAsia"/>
        </w:rPr>
        <w:t>s,</w:t>
      </w:r>
      <w:r w:rsidR="00D56422">
        <w:rPr>
          <w:rFonts w:eastAsiaTheme="minorEastAsia"/>
        </w:rPr>
        <w:t xml:space="preserve"> probation/parole violat</w:t>
      </w:r>
      <w:r w:rsidR="00FB1D83">
        <w:rPr>
          <w:rFonts w:eastAsiaTheme="minorEastAsia"/>
        </w:rPr>
        <w:t>ors</w:t>
      </w:r>
      <w:r w:rsidR="00DC4E1F">
        <w:rPr>
          <w:rFonts w:eastAsiaTheme="minorEastAsia"/>
        </w:rPr>
        <w:t xml:space="preserve">), and </w:t>
      </w:r>
      <w:r w:rsidR="00045452">
        <w:rPr>
          <w:rFonts w:eastAsiaTheme="minorEastAsia"/>
        </w:rPr>
        <w:t xml:space="preserve">their </w:t>
      </w:r>
      <w:r w:rsidR="00DC4E1F">
        <w:rPr>
          <w:rFonts w:eastAsiaTheme="minorEastAsia"/>
        </w:rPr>
        <w:t>sentenc</w:t>
      </w:r>
      <w:r w:rsidR="00045452">
        <w:rPr>
          <w:rFonts w:eastAsiaTheme="minorEastAsia"/>
        </w:rPr>
        <w:t>e</w:t>
      </w:r>
      <w:r w:rsidR="00DC4E1F">
        <w:rPr>
          <w:rFonts w:eastAsiaTheme="minorEastAsia"/>
        </w:rPr>
        <w:t xml:space="preserve"> (e.g., indeterminate or determinate). </w:t>
      </w:r>
      <w:r w:rsidR="00C75164">
        <w:rPr>
          <w:rFonts w:eastAsiaTheme="minorEastAsia"/>
        </w:rPr>
        <w:t xml:space="preserve">This records and survey data linkage will enable BJS to further examine and </w:t>
      </w:r>
      <w:r w:rsidR="00C626D2">
        <w:rPr>
          <w:rFonts w:eastAsiaTheme="minorEastAsia"/>
        </w:rPr>
        <w:t>increase</w:t>
      </w:r>
      <w:r w:rsidR="00C92505" w:rsidRPr="00C92505">
        <w:rPr>
          <w:rFonts w:eastAsiaTheme="minorEastAsia"/>
        </w:rPr>
        <w:t xml:space="preserve"> our knowledge about recidivism and reentry</w:t>
      </w:r>
      <w:r w:rsidR="00A84329">
        <w:rPr>
          <w:rFonts w:eastAsiaTheme="minorEastAsia"/>
        </w:rPr>
        <w:t xml:space="preserve">, such as </w:t>
      </w:r>
      <w:r w:rsidR="00AE121F">
        <w:rPr>
          <w:rFonts w:eastAsiaTheme="minorEastAsia"/>
        </w:rPr>
        <w:t xml:space="preserve">additional </w:t>
      </w:r>
      <w:r w:rsidR="00C92505" w:rsidRPr="00C92505">
        <w:rPr>
          <w:rFonts w:eastAsiaTheme="minorEastAsia"/>
        </w:rPr>
        <w:t xml:space="preserve">risk factors </w:t>
      </w:r>
      <w:r w:rsidR="000D3F71">
        <w:rPr>
          <w:rFonts w:eastAsiaTheme="minorEastAsia"/>
        </w:rPr>
        <w:t xml:space="preserve">(collected through SPI) that are </w:t>
      </w:r>
      <w:r w:rsidR="00C92505" w:rsidRPr="00C92505">
        <w:rPr>
          <w:rFonts w:eastAsiaTheme="minorEastAsia"/>
        </w:rPr>
        <w:t xml:space="preserve">associated with </w:t>
      </w:r>
      <w:r w:rsidR="00C84756">
        <w:rPr>
          <w:rFonts w:eastAsiaTheme="minorEastAsia"/>
        </w:rPr>
        <w:t>time to failur</w:t>
      </w:r>
      <w:r w:rsidR="00C626D2">
        <w:rPr>
          <w:rFonts w:eastAsiaTheme="minorEastAsia"/>
        </w:rPr>
        <w:t>e when released to the communit</w:t>
      </w:r>
      <w:r w:rsidR="000C266C">
        <w:rPr>
          <w:rFonts w:eastAsiaTheme="minorEastAsia"/>
        </w:rPr>
        <w:t>y</w:t>
      </w:r>
      <w:r w:rsidR="00C84756">
        <w:rPr>
          <w:rFonts w:eastAsiaTheme="minorEastAsia"/>
        </w:rPr>
        <w:t xml:space="preserve"> </w:t>
      </w:r>
      <w:r w:rsidR="00FB1D83">
        <w:rPr>
          <w:rFonts w:eastAsiaTheme="minorEastAsia"/>
        </w:rPr>
        <w:t xml:space="preserve">as well as </w:t>
      </w:r>
      <w:r w:rsidR="00C92505" w:rsidRPr="00C92505">
        <w:rPr>
          <w:rFonts w:eastAsiaTheme="minorEastAsia"/>
        </w:rPr>
        <w:t>th</w:t>
      </w:r>
      <w:r w:rsidR="00FB1D83">
        <w:rPr>
          <w:rFonts w:eastAsiaTheme="minorEastAsia"/>
        </w:rPr>
        <w:t xml:space="preserve">e impact </w:t>
      </w:r>
      <w:r w:rsidR="00DB3D06">
        <w:rPr>
          <w:rFonts w:eastAsiaTheme="minorEastAsia"/>
        </w:rPr>
        <w:t>of factors intended to mitigate negative outcomes</w:t>
      </w:r>
      <w:r w:rsidR="00C84756">
        <w:rPr>
          <w:rFonts w:eastAsiaTheme="minorEastAsia"/>
        </w:rPr>
        <w:t xml:space="preserve">. </w:t>
      </w:r>
      <w:r w:rsidR="00C92505" w:rsidRPr="00C92505">
        <w:rPr>
          <w:rFonts w:eastAsiaTheme="minorEastAsia"/>
        </w:rPr>
        <w:t xml:space="preserve">In addition, </w:t>
      </w:r>
      <w:r w:rsidR="003F5E73">
        <w:rPr>
          <w:rFonts w:eastAsiaTheme="minorEastAsia"/>
        </w:rPr>
        <w:t>augmenting</w:t>
      </w:r>
      <w:r w:rsidR="00C92505" w:rsidRPr="00C92505">
        <w:rPr>
          <w:rFonts w:eastAsiaTheme="minorEastAsia"/>
        </w:rPr>
        <w:t xml:space="preserve"> the </w:t>
      </w:r>
      <w:r w:rsidR="005E3057">
        <w:rPr>
          <w:rFonts w:eastAsiaTheme="minorEastAsia"/>
        </w:rPr>
        <w:t>2016</w:t>
      </w:r>
      <w:r w:rsidR="00C75164">
        <w:rPr>
          <w:rFonts w:eastAsiaTheme="minorEastAsia"/>
        </w:rPr>
        <w:t xml:space="preserve"> </w:t>
      </w:r>
      <w:r w:rsidR="00C92505" w:rsidRPr="00C92505">
        <w:rPr>
          <w:rFonts w:eastAsiaTheme="minorEastAsia"/>
        </w:rPr>
        <w:t xml:space="preserve">SPI data </w:t>
      </w:r>
      <w:r w:rsidR="003F5E73">
        <w:rPr>
          <w:rFonts w:eastAsiaTheme="minorEastAsia"/>
        </w:rPr>
        <w:t>with</w:t>
      </w:r>
      <w:r w:rsidR="00C92505" w:rsidRPr="00C92505">
        <w:rPr>
          <w:rFonts w:eastAsiaTheme="minorEastAsia"/>
        </w:rPr>
        <w:t xml:space="preserve"> NCRP records will provide an </w:t>
      </w:r>
      <w:r w:rsidR="00C92505" w:rsidRPr="00BA6FAA">
        <w:rPr>
          <w:rFonts w:eastAsiaTheme="minorEastAsia"/>
        </w:rPr>
        <w:t>opportunity to better understand post-prison mortalit</w:t>
      </w:r>
      <w:r w:rsidR="00DF65E1">
        <w:rPr>
          <w:rFonts w:eastAsiaTheme="minorEastAsia"/>
        </w:rPr>
        <w:t>y</w:t>
      </w:r>
      <w:r w:rsidR="00003313" w:rsidRPr="00003313">
        <w:rPr>
          <w:rFonts w:eastAsiaTheme="minorEastAsia"/>
        </w:rPr>
        <w:t xml:space="preserve"> </w:t>
      </w:r>
      <w:r w:rsidR="00003313">
        <w:rPr>
          <w:rFonts w:eastAsiaTheme="minorEastAsia"/>
        </w:rPr>
        <w:t xml:space="preserve">and </w:t>
      </w:r>
      <w:r w:rsidR="00C75164">
        <w:rPr>
          <w:rFonts w:eastAsiaTheme="minorEastAsia"/>
        </w:rPr>
        <w:t xml:space="preserve">the risk </w:t>
      </w:r>
      <w:r w:rsidR="00003313">
        <w:rPr>
          <w:rFonts w:eastAsiaTheme="minorEastAsia"/>
        </w:rPr>
        <w:t>f</w:t>
      </w:r>
      <w:r w:rsidR="00003313" w:rsidRPr="00BA6FAA">
        <w:rPr>
          <w:rFonts w:eastAsiaTheme="minorEastAsia"/>
        </w:rPr>
        <w:t xml:space="preserve">actors associated with higher mortality rates among </w:t>
      </w:r>
      <w:r w:rsidR="00C75164">
        <w:rPr>
          <w:rFonts w:eastAsiaTheme="minorEastAsia"/>
        </w:rPr>
        <w:t xml:space="preserve">inmates released to the community </w:t>
      </w:r>
      <w:r w:rsidR="00003313" w:rsidRPr="00BA6FAA">
        <w:rPr>
          <w:rFonts w:eastAsiaTheme="minorEastAsia"/>
        </w:rPr>
        <w:t>compared to those still incarcerated</w:t>
      </w:r>
      <w:r w:rsidR="00C75164">
        <w:rPr>
          <w:rFonts w:eastAsiaTheme="minorEastAsia"/>
        </w:rPr>
        <w:t>. D</w:t>
      </w:r>
      <w:r w:rsidR="00AE0467">
        <w:rPr>
          <w:rFonts w:eastAsiaTheme="minorEastAsia"/>
        </w:rPr>
        <w:t xml:space="preserve">ata from BJS’s Deaths in Custody Reporting Program and Annual Parole </w:t>
      </w:r>
      <w:r w:rsidR="00DF65E1">
        <w:rPr>
          <w:rFonts w:eastAsiaTheme="minorEastAsia"/>
        </w:rPr>
        <w:t>S</w:t>
      </w:r>
      <w:r w:rsidR="00AE0467">
        <w:rPr>
          <w:rFonts w:eastAsiaTheme="minorEastAsia"/>
        </w:rPr>
        <w:t xml:space="preserve">urvey </w:t>
      </w:r>
      <w:r w:rsidR="00003313">
        <w:rPr>
          <w:rFonts w:eastAsiaTheme="minorEastAsia"/>
        </w:rPr>
        <w:t xml:space="preserve">show </w:t>
      </w:r>
      <w:r w:rsidR="00AE0467">
        <w:rPr>
          <w:rFonts w:eastAsiaTheme="minorEastAsia"/>
        </w:rPr>
        <w:t>that the mortality rate of former inmates is three times higher than the rate of those</w:t>
      </w:r>
      <w:r w:rsidR="00DF65E1">
        <w:rPr>
          <w:rFonts w:eastAsiaTheme="minorEastAsia"/>
        </w:rPr>
        <w:t xml:space="preserve"> </w:t>
      </w:r>
      <w:r w:rsidR="00DB3D06">
        <w:rPr>
          <w:rFonts w:eastAsiaTheme="minorEastAsia"/>
        </w:rPr>
        <w:t xml:space="preserve">still </w:t>
      </w:r>
      <w:r w:rsidR="00DF65E1">
        <w:rPr>
          <w:rFonts w:eastAsiaTheme="minorEastAsia"/>
        </w:rPr>
        <w:t>incarcerated.</w:t>
      </w:r>
      <w:r w:rsidR="007242E1" w:rsidRPr="00BA6FAA">
        <w:rPr>
          <w:rFonts w:eastAsiaTheme="minorEastAsia"/>
        </w:rPr>
        <w:t xml:space="preserve"> </w:t>
      </w:r>
    </w:p>
    <w:p w14:paraId="356767B2" w14:textId="77777777" w:rsidR="00BE580B" w:rsidRDefault="00BE580B" w:rsidP="001231DE">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rFonts w:eastAsiaTheme="minorEastAsia"/>
        </w:rPr>
      </w:pPr>
    </w:p>
    <w:p w14:paraId="1DAD0AE8" w14:textId="3ECEC3AE" w:rsidR="00E15607" w:rsidRDefault="00C75164" w:rsidP="001231DE">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rFonts w:eastAsiaTheme="minorEastAsia"/>
        </w:rPr>
      </w:pPr>
      <w:r>
        <w:rPr>
          <w:rFonts w:eastAsiaTheme="minorEastAsia"/>
        </w:rPr>
        <w:t>In order to link the</w:t>
      </w:r>
      <w:r w:rsidR="00776F3F">
        <w:rPr>
          <w:rFonts w:eastAsiaTheme="minorEastAsia"/>
        </w:rPr>
        <w:t xml:space="preserve"> survey data </w:t>
      </w:r>
      <w:r w:rsidR="002F381E">
        <w:rPr>
          <w:rFonts w:eastAsiaTheme="minorEastAsia"/>
        </w:rPr>
        <w:t>with the NCRP</w:t>
      </w:r>
      <w:r w:rsidR="00776F3F">
        <w:rPr>
          <w:rFonts w:eastAsiaTheme="minorEastAsia"/>
        </w:rPr>
        <w:t xml:space="preserve"> records</w:t>
      </w:r>
      <w:r w:rsidR="007242E1" w:rsidRPr="00BA6FAA">
        <w:rPr>
          <w:rFonts w:eastAsiaTheme="minorEastAsia"/>
        </w:rPr>
        <w:t xml:space="preserve">, </w:t>
      </w:r>
      <w:r w:rsidR="005B1D40" w:rsidRPr="00BA6FAA">
        <w:rPr>
          <w:rFonts w:eastAsiaTheme="minorEastAsia"/>
        </w:rPr>
        <w:t xml:space="preserve">prisons with </w:t>
      </w:r>
      <w:r w:rsidR="00776F3F">
        <w:rPr>
          <w:rFonts w:eastAsiaTheme="minorEastAsia"/>
        </w:rPr>
        <w:t xml:space="preserve">inmates in the SPI sample </w:t>
      </w:r>
      <w:r w:rsidR="007242E1" w:rsidRPr="00BA6FAA">
        <w:rPr>
          <w:rFonts w:eastAsiaTheme="minorEastAsia"/>
        </w:rPr>
        <w:t>will be asked to provide the unique, fingerprint-supported State Identification (SID) number</w:t>
      </w:r>
      <w:r w:rsidR="00F87DF8" w:rsidRPr="00BA6FAA">
        <w:rPr>
          <w:rFonts w:eastAsiaTheme="minorEastAsia"/>
        </w:rPr>
        <w:t xml:space="preserve"> of </w:t>
      </w:r>
      <w:r w:rsidR="00B42A8A">
        <w:rPr>
          <w:rFonts w:eastAsiaTheme="minorEastAsia"/>
        </w:rPr>
        <w:t xml:space="preserve">each </w:t>
      </w:r>
      <w:r w:rsidR="00F87DF8" w:rsidRPr="00BA6FAA">
        <w:rPr>
          <w:rFonts w:eastAsiaTheme="minorEastAsia"/>
        </w:rPr>
        <w:t xml:space="preserve">inmate and their </w:t>
      </w:r>
      <w:r w:rsidR="007242E1" w:rsidRPr="00BA6FAA">
        <w:rPr>
          <w:rFonts w:eastAsiaTheme="minorEastAsia"/>
        </w:rPr>
        <w:t>Federal Bureau of Investigation’s (FBI) identification number, which is the biometric identifier at the national level</w:t>
      </w:r>
      <w:r w:rsidR="00BA6FAA">
        <w:rPr>
          <w:rFonts w:eastAsiaTheme="minorEastAsia"/>
        </w:rPr>
        <w:t xml:space="preserve"> (see Part B, </w:t>
      </w:r>
      <w:r w:rsidR="003A6C90">
        <w:rPr>
          <w:rFonts w:eastAsiaTheme="minorEastAsia"/>
        </w:rPr>
        <w:t>S</w:t>
      </w:r>
      <w:r w:rsidR="00BA6FAA">
        <w:rPr>
          <w:rFonts w:eastAsiaTheme="minorEastAsia"/>
        </w:rPr>
        <w:t xml:space="preserve">ection </w:t>
      </w:r>
      <w:r w:rsidR="003A6C90">
        <w:rPr>
          <w:rFonts w:eastAsiaTheme="minorEastAsia"/>
        </w:rPr>
        <w:t xml:space="preserve">2 </w:t>
      </w:r>
      <w:r w:rsidR="00BA6FAA" w:rsidRPr="00BA6FAA">
        <w:rPr>
          <w:rFonts w:eastAsiaTheme="minorEastAsia"/>
          <w:i/>
        </w:rPr>
        <w:t>Procedures for Information Collection</w:t>
      </w:r>
      <w:r w:rsidR="00BA6FAA">
        <w:rPr>
          <w:rFonts w:eastAsiaTheme="minorEastAsia"/>
        </w:rPr>
        <w:t xml:space="preserve"> for more details about the collection of this information from facilities).</w:t>
      </w:r>
      <w:r w:rsidR="006D64F8">
        <w:rPr>
          <w:rFonts w:eastAsiaTheme="minorEastAsia"/>
        </w:rPr>
        <w:t xml:space="preserve"> As part of the verbal consent</w:t>
      </w:r>
      <w:r>
        <w:rPr>
          <w:rFonts w:eastAsiaTheme="minorEastAsia"/>
        </w:rPr>
        <w:t xml:space="preserve"> process</w:t>
      </w:r>
      <w:r w:rsidR="006D64F8">
        <w:rPr>
          <w:rFonts w:eastAsiaTheme="minorEastAsia"/>
        </w:rPr>
        <w:t xml:space="preserve"> to </w:t>
      </w:r>
      <w:r>
        <w:rPr>
          <w:rFonts w:eastAsiaTheme="minorEastAsia"/>
        </w:rPr>
        <w:t>participate in the</w:t>
      </w:r>
      <w:r w:rsidR="006D64F8">
        <w:rPr>
          <w:rFonts w:eastAsiaTheme="minorEastAsia"/>
        </w:rPr>
        <w:t xml:space="preserve"> </w:t>
      </w:r>
      <w:r w:rsidR="008B5C9A">
        <w:rPr>
          <w:rFonts w:eastAsiaTheme="minorEastAsia"/>
        </w:rPr>
        <w:t xml:space="preserve">SPI </w:t>
      </w:r>
      <w:r w:rsidR="00BE580B">
        <w:rPr>
          <w:rFonts w:eastAsiaTheme="minorEastAsia"/>
        </w:rPr>
        <w:t>study</w:t>
      </w:r>
      <w:r w:rsidR="006D64F8">
        <w:rPr>
          <w:rFonts w:eastAsiaTheme="minorEastAsia"/>
        </w:rPr>
        <w:t>, i</w:t>
      </w:r>
      <w:r w:rsidR="00B42A8A">
        <w:rPr>
          <w:rFonts w:eastAsiaTheme="minorEastAsia"/>
        </w:rPr>
        <w:t xml:space="preserve">nmates will be informed of </w:t>
      </w:r>
      <w:r w:rsidR="006D64F8">
        <w:rPr>
          <w:rFonts w:eastAsiaTheme="minorEastAsia"/>
        </w:rPr>
        <w:t xml:space="preserve">the intent to obtain their criminal history records </w:t>
      </w:r>
      <w:r w:rsidR="00360B70">
        <w:rPr>
          <w:rFonts w:eastAsiaTheme="minorEastAsia"/>
        </w:rPr>
        <w:t>at some point during the 5 years after the interview</w:t>
      </w:r>
      <w:r>
        <w:rPr>
          <w:rFonts w:eastAsiaTheme="minorEastAsia"/>
        </w:rPr>
        <w:t xml:space="preserve"> </w:t>
      </w:r>
      <w:r w:rsidR="000A24EF">
        <w:rPr>
          <w:rFonts w:eastAsiaTheme="minorEastAsia"/>
        </w:rPr>
        <w:t>(see Part B, S</w:t>
      </w:r>
      <w:r w:rsidR="006D64F8">
        <w:rPr>
          <w:rFonts w:eastAsiaTheme="minorEastAsia"/>
        </w:rPr>
        <w:t xml:space="preserve">ection </w:t>
      </w:r>
      <w:r w:rsidR="000A24EF">
        <w:rPr>
          <w:rFonts w:eastAsiaTheme="minorEastAsia"/>
        </w:rPr>
        <w:t xml:space="preserve">2 </w:t>
      </w:r>
      <w:r w:rsidR="006D64F8" w:rsidRPr="00F46579">
        <w:rPr>
          <w:rFonts w:eastAsiaTheme="minorEastAsia"/>
          <w:i/>
        </w:rPr>
        <w:t>Procedures for Information Collection</w:t>
      </w:r>
      <w:r w:rsidR="003F5E73">
        <w:rPr>
          <w:rFonts w:eastAsiaTheme="minorEastAsia"/>
        </w:rPr>
        <w:t xml:space="preserve"> for more details</w:t>
      </w:r>
      <w:r w:rsidR="00BE580B">
        <w:rPr>
          <w:rFonts w:eastAsiaTheme="minorEastAsia"/>
        </w:rPr>
        <w:t xml:space="preserve"> about the consent process</w:t>
      </w:r>
      <w:r w:rsidR="003F5E73">
        <w:rPr>
          <w:rFonts w:eastAsiaTheme="minorEastAsia"/>
        </w:rPr>
        <w:t xml:space="preserve">, including </w:t>
      </w:r>
      <w:r w:rsidR="006D64F8">
        <w:rPr>
          <w:rFonts w:eastAsiaTheme="minorEastAsia"/>
        </w:rPr>
        <w:t>the infor</w:t>
      </w:r>
      <w:r w:rsidR="00BE580B">
        <w:rPr>
          <w:rFonts w:eastAsiaTheme="minorEastAsia"/>
        </w:rPr>
        <w:t xml:space="preserve">med consent document). </w:t>
      </w:r>
    </w:p>
    <w:p w14:paraId="284EAD8B" w14:textId="77777777" w:rsidR="00B42A8A" w:rsidRPr="00BA6FAA" w:rsidRDefault="00B42A8A" w:rsidP="001231DE">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rFonts w:eastAsiaTheme="minorEastAsia"/>
        </w:rPr>
      </w:pPr>
    </w:p>
    <w:p w14:paraId="0963FE36" w14:textId="496EE73A" w:rsidR="00B9370D" w:rsidRDefault="00161117" w:rsidP="001231DE">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rFonts w:eastAsiaTheme="minorEastAsia"/>
        </w:rPr>
      </w:pPr>
      <w:r>
        <w:rPr>
          <w:rFonts w:eastAsiaTheme="minorEastAsia"/>
        </w:rPr>
        <w:t xml:space="preserve">BJS also plans to supplement the </w:t>
      </w:r>
      <w:r w:rsidR="005E3057">
        <w:rPr>
          <w:rFonts w:eastAsiaTheme="minorEastAsia"/>
        </w:rPr>
        <w:t>2016</w:t>
      </w:r>
      <w:r w:rsidR="000920C6">
        <w:rPr>
          <w:rFonts w:eastAsiaTheme="minorEastAsia"/>
        </w:rPr>
        <w:t xml:space="preserve"> </w:t>
      </w:r>
      <w:r>
        <w:rPr>
          <w:rFonts w:eastAsiaTheme="minorEastAsia"/>
        </w:rPr>
        <w:t>SPI data with records of arrest and prosecution (RAP)</w:t>
      </w:r>
      <w:r w:rsidR="008B29AE">
        <w:rPr>
          <w:rFonts w:eastAsiaTheme="minorEastAsia"/>
        </w:rPr>
        <w:t xml:space="preserve"> to provide more detailed information about the criminal histories of inmates</w:t>
      </w:r>
      <w:r w:rsidR="00E637E2">
        <w:rPr>
          <w:rFonts w:eastAsiaTheme="minorEastAsia"/>
        </w:rPr>
        <w:t xml:space="preserve"> beyond the indicators collected in SPI</w:t>
      </w:r>
      <w:r w:rsidR="008B29AE">
        <w:rPr>
          <w:rFonts w:eastAsiaTheme="minorEastAsia"/>
        </w:rPr>
        <w:t xml:space="preserve">, as </w:t>
      </w:r>
      <w:r w:rsidR="00E637E2">
        <w:rPr>
          <w:rFonts w:eastAsiaTheme="minorEastAsia"/>
        </w:rPr>
        <w:t>the criminal history</w:t>
      </w:r>
      <w:r w:rsidR="008B29AE">
        <w:rPr>
          <w:rFonts w:eastAsiaTheme="minorEastAsia"/>
        </w:rPr>
        <w:t xml:space="preserve"> section </w:t>
      </w:r>
      <w:r w:rsidR="00E637E2">
        <w:rPr>
          <w:rFonts w:eastAsiaTheme="minorEastAsia"/>
        </w:rPr>
        <w:t>of the</w:t>
      </w:r>
      <w:r w:rsidR="008B29AE">
        <w:rPr>
          <w:rFonts w:eastAsiaTheme="minorEastAsia"/>
        </w:rPr>
        <w:t xml:space="preserve"> </w:t>
      </w:r>
      <w:r w:rsidR="005E3057">
        <w:rPr>
          <w:rFonts w:eastAsiaTheme="minorEastAsia"/>
        </w:rPr>
        <w:t>2016</w:t>
      </w:r>
      <w:r w:rsidR="008B29AE">
        <w:rPr>
          <w:rFonts w:eastAsiaTheme="minorEastAsia"/>
        </w:rPr>
        <w:t xml:space="preserve"> survey was scaled back </w:t>
      </w:r>
      <w:r w:rsidR="00FF7712">
        <w:rPr>
          <w:rFonts w:eastAsiaTheme="minorEastAsia"/>
        </w:rPr>
        <w:t>compared to the</w:t>
      </w:r>
      <w:r w:rsidR="008B29AE">
        <w:rPr>
          <w:rFonts w:eastAsiaTheme="minorEastAsia"/>
        </w:rPr>
        <w:t xml:space="preserve"> 2004 </w:t>
      </w:r>
      <w:r w:rsidR="00FF7712">
        <w:rPr>
          <w:rFonts w:eastAsiaTheme="minorEastAsia"/>
        </w:rPr>
        <w:t xml:space="preserve">SPI </w:t>
      </w:r>
      <w:r w:rsidR="00B9370D">
        <w:rPr>
          <w:rFonts w:eastAsiaTheme="minorEastAsia"/>
        </w:rPr>
        <w:t xml:space="preserve">to reduce survey burden. This work will rely on the </w:t>
      </w:r>
      <w:r w:rsidR="002E03F3">
        <w:rPr>
          <w:rFonts w:eastAsiaTheme="minorEastAsia"/>
        </w:rPr>
        <w:t xml:space="preserve">partnerships (e.g., </w:t>
      </w:r>
      <w:r w:rsidR="00BE3A25">
        <w:rPr>
          <w:rFonts w:eastAsiaTheme="minorEastAsia"/>
        </w:rPr>
        <w:t>Nlets</w:t>
      </w:r>
      <w:r w:rsidR="002E03F3">
        <w:rPr>
          <w:rFonts w:eastAsiaTheme="minorEastAsia"/>
        </w:rPr>
        <w:t xml:space="preserve">, FBI), </w:t>
      </w:r>
      <w:r w:rsidR="00B9370D">
        <w:rPr>
          <w:rFonts w:eastAsiaTheme="minorEastAsia"/>
        </w:rPr>
        <w:t>infrastructure</w:t>
      </w:r>
      <w:r w:rsidR="002E03F3">
        <w:rPr>
          <w:rFonts w:eastAsiaTheme="minorEastAsia"/>
        </w:rPr>
        <w:t>,</w:t>
      </w:r>
      <w:r w:rsidR="00B9370D">
        <w:rPr>
          <w:rFonts w:eastAsiaTheme="minorEastAsia"/>
        </w:rPr>
        <w:t xml:space="preserve"> and software systems BJS has developed to obtain, process, and standardize RAP sheets from all 50 states and the federal system to convert them into research databases that support national recidivism studies. </w:t>
      </w:r>
      <w:r w:rsidR="002E03F3">
        <w:rPr>
          <w:rFonts w:eastAsiaTheme="minorEastAsia"/>
        </w:rPr>
        <w:t>These new</w:t>
      </w:r>
      <w:r w:rsidR="00E1531E">
        <w:rPr>
          <w:rFonts w:eastAsiaTheme="minorEastAsia"/>
        </w:rPr>
        <w:t xml:space="preserve"> methods </w:t>
      </w:r>
      <w:r w:rsidR="002E03F3">
        <w:rPr>
          <w:rFonts w:eastAsiaTheme="minorEastAsia"/>
        </w:rPr>
        <w:t>that have</w:t>
      </w:r>
      <w:r w:rsidR="00E1531E">
        <w:rPr>
          <w:rFonts w:eastAsiaTheme="minorEastAsia"/>
        </w:rPr>
        <w:t xml:space="preserve"> </w:t>
      </w:r>
      <w:r w:rsidR="00B9370D">
        <w:rPr>
          <w:rFonts w:eastAsiaTheme="minorEastAsia"/>
        </w:rPr>
        <w:t>moderniz</w:t>
      </w:r>
      <w:r w:rsidR="00E1531E">
        <w:rPr>
          <w:rFonts w:eastAsiaTheme="minorEastAsia"/>
        </w:rPr>
        <w:t>e</w:t>
      </w:r>
      <w:r w:rsidR="002E03F3">
        <w:rPr>
          <w:rFonts w:eastAsiaTheme="minorEastAsia"/>
        </w:rPr>
        <w:t>d</w:t>
      </w:r>
      <w:r w:rsidR="00B9370D">
        <w:rPr>
          <w:rFonts w:eastAsiaTheme="minorEastAsia"/>
        </w:rPr>
        <w:t xml:space="preserve"> BJS</w:t>
      </w:r>
      <w:r w:rsidR="00E1531E">
        <w:rPr>
          <w:rFonts w:eastAsiaTheme="minorEastAsia"/>
        </w:rPr>
        <w:t>’s</w:t>
      </w:r>
      <w:r w:rsidR="00B9370D">
        <w:rPr>
          <w:rFonts w:eastAsiaTheme="minorEastAsia"/>
        </w:rPr>
        <w:t xml:space="preserve"> </w:t>
      </w:r>
      <w:r w:rsidR="00E1531E">
        <w:rPr>
          <w:rFonts w:eastAsiaTheme="minorEastAsia"/>
        </w:rPr>
        <w:t xml:space="preserve">recidivism </w:t>
      </w:r>
      <w:r w:rsidR="00B9370D">
        <w:rPr>
          <w:rFonts w:eastAsiaTheme="minorEastAsia"/>
        </w:rPr>
        <w:t xml:space="preserve">statistical series </w:t>
      </w:r>
      <w:r w:rsidR="002E03F3">
        <w:rPr>
          <w:rFonts w:eastAsiaTheme="minorEastAsia"/>
        </w:rPr>
        <w:t>will allow us</w:t>
      </w:r>
      <w:r w:rsidR="00E1531E">
        <w:rPr>
          <w:rFonts w:eastAsiaTheme="minorEastAsia"/>
        </w:rPr>
        <w:t xml:space="preserve"> </w:t>
      </w:r>
      <w:r w:rsidR="002E03F3">
        <w:rPr>
          <w:rFonts w:eastAsiaTheme="minorEastAsia"/>
        </w:rPr>
        <w:t xml:space="preserve">to </w:t>
      </w:r>
      <w:r w:rsidR="00E1531E">
        <w:rPr>
          <w:rFonts w:eastAsiaTheme="minorEastAsia"/>
        </w:rPr>
        <w:t xml:space="preserve">conduct </w:t>
      </w:r>
      <w:r w:rsidR="002E03F3">
        <w:rPr>
          <w:rFonts w:eastAsiaTheme="minorEastAsia"/>
        </w:rPr>
        <w:t xml:space="preserve">a variety of </w:t>
      </w:r>
      <w:r w:rsidR="00E1531E">
        <w:rPr>
          <w:rFonts w:eastAsiaTheme="minorEastAsia"/>
        </w:rPr>
        <w:t>recidivism studies</w:t>
      </w:r>
      <w:r w:rsidR="002E03F3">
        <w:rPr>
          <w:rFonts w:eastAsiaTheme="minorEastAsia"/>
        </w:rPr>
        <w:t xml:space="preserve"> </w:t>
      </w:r>
      <w:r w:rsidR="00E1531E">
        <w:rPr>
          <w:rFonts w:eastAsiaTheme="minorEastAsia"/>
        </w:rPr>
        <w:t>on a more routine basi</w:t>
      </w:r>
      <w:r w:rsidR="002E03F3">
        <w:rPr>
          <w:rFonts w:eastAsiaTheme="minorEastAsia"/>
        </w:rPr>
        <w:t>s</w:t>
      </w:r>
      <w:r w:rsidR="00E1531E">
        <w:rPr>
          <w:rFonts w:eastAsiaTheme="minorEastAsia"/>
        </w:rPr>
        <w:t xml:space="preserve"> and </w:t>
      </w:r>
      <w:r w:rsidR="003F4406">
        <w:rPr>
          <w:rFonts w:eastAsiaTheme="minorEastAsia"/>
        </w:rPr>
        <w:t>eventually produce</w:t>
      </w:r>
      <w:r w:rsidR="00E1531E">
        <w:rPr>
          <w:rFonts w:eastAsiaTheme="minorEastAsia"/>
        </w:rPr>
        <w:t xml:space="preserve"> national recidivism rates. </w:t>
      </w:r>
      <w:r w:rsidR="00FE1C6E">
        <w:rPr>
          <w:rFonts w:eastAsiaTheme="minorEastAsia"/>
        </w:rPr>
        <w:t xml:space="preserve">For example, BJS </w:t>
      </w:r>
      <w:r w:rsidR="00E975D8">
        <w:rPr>
          <w:rFonts w:eastAsiaTheme="minorEastAsia"/>
        </w:rPr>
        <w:t>intend</w:t>
      </w:r>
      <w:r w:rsidR="00867D4D">
        <w:rPr>
          <w:rFonts w:eastAsiaTheme="minorEastAsia"/>
        </w:rPr>
        <w:t>s</w:t>
      </w:r>
      <w:r w:rsidR="00E975D8">
        <w:rPr>
          <w:rFonts w:eastAsiaTheme="minorEastAsia"/>
        </w:rPr>
        <w:t xml:space="preserve"> to conduc</w:t>
      </w:r>
      <w:r w:rsidR="00867D4D">
        <w:rPr>
          <w:rFonts w:eastAsiaTheme="minorEastAsia"/>
        </w:rPr>
        <w:t>t</w:t>
      </w:r>
      <w:r w:rsidR="00FE1C6E">
        <w:rPr>
          <w:rFonts w:eastAsiaTheme="minorEastAsia"/>
        </w:rPr>
        <w:t xml:space="preserve"> a prospective recidivism study using the SPI sample by relying on NCRP records to determine </w:t>
      </w:r>
      <w:r w:rsidR="00FE1C6E" w:rsidRPr="00BA6FAA">
        <w:t xml:space="preserve">which inmates in the SPI sample have been released from prison since the survey was </w:t>
      </w:r>
      <w:r w:rsidR="00867D4D">
        <w:t xml:space="preserve">completed </w:t>
      </w:r>
      <w:r w:rsidR="00FE1C6E" w:rsidRPr="00BA6FAA">
        <w:t>and thus comprise the co</w:t>
      </w:r>
      <w:r w:rsidR="00FE1C6E">
        <w:t xml:space="preserve">hort of prisoners for the </w:t>
      </w:r>
      <w:r w:rsidR="009770A4">
        <w:t xml:space="preserve">future </w:t>
      </w:r>
      <w:r w:rsidR="00FE1C6E">
        <w:t xml:space="preserve">study. </w:t>
      </w:r>
      <w:r w:rsidR="00102F1A">
        <w:t xml:space="preserve">While the </w:t>
      </w:r>
      <w:r w:rsidR="00BC790B">
        <w:t>SPI serves as a rich source of information that is not available through the RAP sheets or NCRP, together, these sources of data provide an opportunity to</w:t>
      </w:r>
      <w:r w:rsidR="002F1B99">
        <w:t xml:space="preserve"> </w:t>
      </w:r>
      <w:r w:rsidR="00BC790B">
        <w:t>inform the criminal justice field</w:t>
      </w:r>
      <w:r w:rsidR="00432DE9">
        <w:t>, policymakers,</w:t>
      </w:r>
      <w:r w:rsidR="00BC790B">
        <w:t xml:space="preserve"> and various </w:t>
      </w:r>
      <w:r w:rsidR="00432DE9">
        <w:t xml:space="preserve">other </w:t>
      </w:r>
      <w:r w:rsidR="00BC790B">
        <w:t xml:space="preserve">stakeholders about recidivism </w:t>
      </w:r>
      <w:r w:rsidR="001320DF">
        <w:t xml:space="preserve">at </w:t>
      </w:r>
      <w:r w:rsidR="00102F1A">
        <w:t>a</w:t>
      </w:r>
      <w:r w:rsidR="001320DF">
        <w:t xml:space="preserve"> national level </w:t>
      </w:r>
      <w:r w:rsidR="00BC790B">
        <w:t xml:space="preserve">beyond </w:t>
      </w:r>
      <w:r w:rsidR="001320DF">
        <w:t xml:space="preserve">static factors like </w:t>
      </w:r>
      <w:r w:rsidR="00BC790B">
        <w:t>demographic, offense, and prior criminal history</w:t>
      </w:r>
      <w:r w:rsidR="00ED087B">
        <w:t xml:space="preserve"> information</w:t>
      </w:r>
      <w:r w:rsidR="00102F1A">
        <w:t xml:space="preserve">. The SPI also addresses </w:t>
      </w:r>
      <w:r w:rsidR="00362E27">
        <w:t>dynamic</w:t>
      </w:r>
      <w:r w:rsidR="00BC790B">
        <w:t xml:space="preserve"> </w:t>
      </w:r>
      <w:r w:rsidR="00102F1A">
        <w:t xml:space="preserve">risk factors, </w:t>
      </w:r>
      <w:r w:rsidR="00BC790B">
        <w:t xml:space="preserve">such as pro-social connections, </w:t>
      </w:r>
      <w:r w:rsidR="001320DF">
        <w:t xml:space="preserve">pre-prison </w:t>
      </w:r>
      <w:r w:rsidR="00BC790B">
        <w:t>employment, mental health and substance abuse problems</w:t>
      </w:r>
      <w:r w:rsidR="00ED087B">
        <w:t xml:space="preserve"> etc.</w:t>
      </w:r>
      <w:r w:rsidR="00102F1A">
        <w:t>,</w:t>
      </w:r>
      <w:r w:rsidR="00ED087B">
        <w:t xml:space="preserve"> and factors intended to minimize risk such as </w:t>
      </w:r>
      <w:r w:rsidR="00102F1A">
        <w:t xml:space="preserve">educational or job skills programs </w:t>
      </w:r>
      <w:r w:rsidR="001F3C61">
        <w:t>and</w:t>
      </w:r>
      <w:r w:rsidR="00C31107">
        <w:t xml:space="preserve"> </w:t>
      </w:r>
      <w:r w:rsidR="00ED087B">
        <w:t>treatment</w:t>
      </w:r>
      <w:r w:rsidR="00044529">
        <w:t xml:space="preserve"> for mental health or substance abuse disorders</w:t>
      </w:r>
      <w:r w:rsidR="00BC790B">
        <w:t xml:space="preserve">. </w:t>
      </w:r>
      <w:r w:rsidR="00FE1C6E">
        <w:t xml:space="preserve">BJS will use the SID and/or the FBI </w:t>
      </w:r>
      <w:r w:rsidR="002B1889">
        <w:t>number</w:t>
      </w:r>
      <w:r w:rsidR="00FE1C6E">
        <w:t xml:space="preserve"> provided by the prisons through SPI to pull the RAP sheets of the</w:t>
      </w:r>
      <w:r w:rsidR="003B37D5">
        <w:t xml:space="preserve"> released</w:t>
      </w:r>
      <w:r w:rsidR="00FE1C6E">
        <w:t xml:space="preserve"> SPI inmates in the </w:t>
      </w:r>
      <w:r w:rsidR="00E975D8">
        <w:t>study</w:t>
      </w:r>
      <w:r w:rsidR="003B37D5">
        <w:t>. The RAP sheets will be processed through the</w:t>
      </w:r>
      <w:r w:rsidR="00E975D8">
        <w:t xml:space="preserve"> software </w:t>
      </w:r>
      <w:r w:rsidR="003B37D5">
        <w:t xml:space="preserve">developed </w:t>
      </w:r>
      <w:r w:rsidR="008D1212">
        <w:t xml:space="preserve">by BJS </w:t>
      </w:r>
      <w:r w:rsidR="003B37D5">
        <w:t xml:space="preserve">to </w:t>
      </w:r>
      <w:r w:rsidR="00BD06F3">
        <w:t>parse</w:t>
      </w:r>
      <w:r w:rsidR="000920C6">
        <w:t xml:space="preserve"> out</w:t>
      </w:r>
      <w:r w:rsidR="00BD06F3">
        <w:t xml:space="preserve"> the key data elements from the RAP sheets, </w:t>
      </w:r>
      <w:r w:rsidR="00E975D8">
        <w:t>convert them into a uniform structure</w:t>
      </w:r>
      <w:r w:rsidR="00BD06F3">
        <w:t>,</w:t>
      </w:r>
      <w:r w:rsidR="00E975D8">
        <w:t xml:space="preserve"> and standardize </w:t>
      </w:r>
      <w:r w:rsidR="00240604">
        <w:t xml:space="preserve">the information </w:t>
      </w:r>
      <w:r w:rsidR="00BD06F3">
        <w:t xml:space="preserve">(e.g., arrest, offense, and court disposition information) </w:t>
      </w:r>
      <w:r w:rsidR="003B37D5">
        <w:t xml:space="preserve">in order to produce a </w:t>
      </w:r>
      <w:r w:rsidR="00E975D8">
        <w:t xml:space="preserve">research database for </w:t>
      </w:r>
      <w:r w:rsidR="003B37D5">
        <w:t>analytic purposes</w:t>
      </w:r>
      <w:r w:rsidR="00E975D8">
        <w:t xml:space="preserve">. </w:t>
      </w:r>
    </w:p>
    <w:p w14:paraId="3A39095E" w14:textId="77777777" w:rsidR="00B9370D" w:rsidRDefault="00B9370D" w:rsidP="001231DE">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rPr>
          <w:rFonts w:eastAsiaTheme="minorEastAsia"/>
        </w:rPr>
      </w:pPr>
    </w:p>
    <w:p w14:paraId="1D4F147F" w14:textId="15D575E9" w:rsidR="00791119" w:rsidRPr="00791119" w:rsidRDefault="009247C8" w:rsidP="001231DE">
      <w:pPr>
        <w:tabs>
          <w:tab w:val="left" w:pos="532"/>
        </w:tabs>
        <w:rPr>
          <w:rFonts w:eastAsiaTheme="minorEastAsia"/>
        </w:rPr>
      </w:pPr>
      <w:r w:rsidRPr="00791119">
        <w:rPr>
          <w:rFonts w:eastAsiaTheme="minorEastAsia"/>
        </w:rPr>
        <w:t xml:space="preserve">Another effort BJS plans to pursue through the </w:t>
      </w:r>
      <w:r w:rsidR="005E3057" w:rsidRPr="00791119">
        <w:rPr>
          <w:rFonts w:eastAsiaTheme="minorEastAsia"/>
        </w:rPr>
        <w:t>2016</w:t>
      </w:r>
      <w:r w:rsidRPr="00791119">
        <w:rPr>
          <w:rFonts w:eastAsiaTheme="minorEastAsia"/>
        </w:rPr>
        <w:t xml:space="preserve"> SPI is to link the self-report data with</w:t>
      </w:r>
      <w:r w:rsidR="00567174">
        <w:rPr>
          <w:rFonts w:eastAsiaTheme="minorEastAsia"/>
        </w:rPr>
        <w:t xml:space="preserve"> </w:t>
      </w:r>
    </w:p>
    <w:p w14:paraId="34510AEB" w14:textId="5A57C0AF" w:rsidR="00A76D83" w:rsidRPr="007F4082" w:rsidRDefault="00791119" w:rsidP="00A76D83">
      <w:pPr>
        <w:tabs>
          <w:tab w:val="left" w:pos="532"/>
        </w:tabs>
      </w:pPr>
      <w:r w:rsidRPr="00791119">
        <w:rPr>
          <w:rFonts w:eastAsiaTheme="minorEastAsia"/>
        </w:rPr>
        <w:t>other federal administrative data</w:t>
      </w:r>
      <w:r>
        <w:rPr>
          <w:rFonts w:eastAsiaTheme="minorEastAsia"/>
        </w:rPr>
        <w:t xml:space="preserve">. The goal of this effort is to supplement the survey data with detailed information </w:t>
      </w:r>
      <w:r w:rsidR="00DC0C7F">
        <w:rPr>
          <w:rFonts w:eastAsiaTheme="minorEastAsia"/>
        </w:rPr>
        <w:t xml:space="preserve">on </w:t>
      </w:r>
      <w:r>
        <w:rPr>
          <w:rFonts w:eastAsiaTheme="minorEastAsia"/>
        </w:rPr>
        <w:t>pre-prison employment, earnings, benefits received and eligibility, and other external factors that could contribute to our understanding of incarceration and community reentry.</w:t>
      </w:r>
      <w:r w:rsidR="004D13AE">
        <w:rPr>
          <w:rFonts w:eastAsiaTheme="minorEastAsia"/>
        </w:rPr>
        <w:t xml:space="preserve"> </w:t>
      </w:r>
      <w:r w:rsidR="009839F4">
        <w:rPr>
          <w:rFonts w:eastAsiaTheme="minorEastAsia"/>
        </w:rPr>
        <w:t>T</w:t>
      </w:r>
      <w:r w:rsidR="009839F4">
        <w:t xml:space="preserve">hrough an existing interagency agreement (IAA) that was executed and funded in 2014, </w:t>
      </w:r>
      <w:r w:rsidR="004D13AE">
        <w:rPr>
          <w:rFonts w:eastAsiaTheme="minorEastAsia"/>
        </w:rPr>
        <w:t>BJS plans to work with the</w:t>
      </w:r>
      <w:r w:rsidRPr="00791119">
        <w:t xml:space="preserve"> Center for Administrative Records Research and Applications (CARRA) at the U.S. Census Bureau’s Center for Economic Studies (CES)</w:t>
      </w:r>
      <w:r w:rsidR="004D13AE">
        <w:t xml:space="preserve"> to accomplish this records linkage</w:t>
      </w:r>
      <w:r w:rsidRPr="00791119">
        <w:t>.</w:t>
      </w:r>
      <w:r w:rsidR="002F381E">
        <w:t xml:space="preserve"> </w:t>
      </w:r>
      <w:r w:rsidR="007F4082" w:rsidRPr="007F4082">
        <w:t xml:space="preserve">The </w:t>
      </w:r>
      <w:r w:rsidR="007F4082">
        <w:t xml:space="preserve">SPI data </w:t>
      </w:r>
      <w:r w:rsidR="002F381E">
        <w:t xml:space="preserve">for each consenting inmate </w:t>
      </w:r>
      <w:r w:rsidR="007F4082">
        <w:t xml:space="preserve">will be linked </w:t>
      </w:r>
      <w:r w:rsidR="007F4082" w:rsidRPr="007F4082">
        <w:t xml:space="preserve">to the Social Security Administration’s (SSA) Numident file behind the U.S. Census’ secure firewall, which </w:t>
      </w:r>
      <w:r w:rsidR="007F4082">
        <w:t>will then allow</w:t>
      </w:r>
      <w:r w:rsidR="007F4082" w:rsidRPr="007F4082">
        <w:t xml:space="preserve"> analysts in the CARRA group to assign a personal identification key (PIK) to each inmate and delete all personal information.</w:t>
      </w:r>
      <w:r w:rsidR="00A76D83">
        <w:t xml:space="preserve"> </w:t>
      </w:r>
      <w:r w:rsidR="002F381E">
        <w:t xml:space="preserve">(See </w:t>
      </w:r>
      <w:r w:rsidR="002F381E" w:rsidRPr="002F381E">
        <w:t xml:space="preserve">Part B, Section 2 </w:t>
      </w:r>
      <w:r w:rsidR="002F381E" w:rsidRPr="002F381E">
        <w:rPr>
          <w:i/>
        </w:rPr>
        <w:t>Procedures for Information Collection</w:t>
      </w:r>
      <w:r w:rsidR="004C7251">
        <w:t xml:space="preserve"> for more information about the consent process, including the informed consent document.)</w:t>
      </w:r>
    </w:p>
    <w:p w14:paraId="47B08362" w14:textId="179D2BB1" w:rsidR="00791119" w:rsidRPr="00791119" w:rsidRDefault="007F4082" w:rsidP="001231DE">
      <w:pPr>
        <w:tabs>
          <w:tab w:val="left" w:pos="532"/>
        </w:tabs>
        <w:rPr>
          <w:rFonts w:eastAsiaTheme="minorEastAsia"/>
        </w:rPr>
      </w:pPr>
      <w:r w:rsidRPr="007F4082">
        <w:t xml:space="preserve">The PIK </w:t>
      </w:r>
      <w:r w:rsidR="00A76D83">
        <w:t xml:space="preserve">will </w:t>
      </w:r>
      <w:r w:rsidR="00636F0E">
        <w:t>enable</w:t>
      </w:r>
      <w:r w:rsidR="00A76D83">
        <w:t xml:space="preserve"> the</w:t>
      </w:r>
      <w:r w:rsidRPr="007F4082">
        <w:t xml:space="preserve"> 2016 SPI data </w:t>
      </w:r>
      <w:r w:rsidR="00A76D83">
        <w:t xml:space="preserve">to </w:t>
      </w:r>
      <w:r w:rsidRPr="007F4082">
        <w:t>be linked to a number of other federal datasets</w:t>
      </w:r>
      <w:r w:rsidR="00187819">
        <w:t xml:space="preserve"> as well</w:t>
      </w:r>
      <w:r w:rsidR="00A76D83">
        <w:t xml:space="preserve">, such as records of </w:t>
      </w:r>
      <w:r w:rsidR="00A76D83" w:rsidRPr="00A76D83">
        <w:t>receipt of supplemental security income; Temporary Assistance for Needy Families (TANF); public housing and rental assistance history; Department of Housing and Urban Development-insured mortgage loans; SSA’s Death Master File; enrollment in Medicare; and any listing in Census’ decennial census or American Community Survey (ACS).</w:t>
      </w:r>
      <w:r w:rsidR="00567174">
        <w:t xml:space="preserve"> BJS is </w:t>
      </w:r>
      <w:r w:rsidR="00187819">
        <w:t xml:space="preserve">also </w:t>
      </w:r>
      <w:r w:rsidR="00567174">
        <w:t xml:space="preserve">pursuing this same effort through other statistical programs, such as NCRP. </w:t>
      </w:r>
    </w:p>
    <w:p w14:paraId="618EA30C" w14:textId="77777777" w:rsidR="00791119" w:rsidRDefault="00791119" w:rsidP="001231DE">
      <w:pPr>
        <w:tabs>
          <w:tab w:val="left" w:pos="532"/>
        </w:tabs>
        <w:rPr>
          <w:rFonts w:eastAsiaTheme="minorEastAsia"/>
        </w:rPr>
      </w:pPr>
    </w:p>
    <w:p w14:paraId="61C1C70C" w14:textId="56224314" w:rsidR="000106BD" w:rsidRDefault="000106BD" w:rsidP="000106BD">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pPr>
      <w:r>
        <w:t xml:space="preserve">Historically, BJS has conducted </w:t>
      </w:r>
      <w:r w:rsidR="00CC200B">
        <w:t>SPI</w:t>
      </w:r>
      <w:r>
        <w:t xml:space="preserve"> every five to six years and prior to 2004, </w:t>
      </w:r>
      <w:r w:rsidR="00CC200B">
        <w:t>it</w:t>
      </w:r>
      <w:r>
        <w:t xml:space="preserve"> was the only national survey of prisoners conducted by BJS. However, the Prison Rape Elimination Act of 2003 (PREA, P.L. 108-179) resulted in BJS fielding the National Inmate Survey (NIS) in 2007, 2008-2009, and 2011-2012. The goals and methods of NIS were different than SPI though, most notably NIS was designed to produce facility-level estimates and the content of the questionnaire focused primarily on sexual victimization in order to meet the requirements of PREA. To minimize burden on correctional facilities, BJS </w:t>
      </w:r>
      <w:r w:rsidR="00CC200B">
        <w:t xml:space="preserve">temporarily </w:t>
      </w:r>
      <w:r>
        <w:t xml:space="preserve">suspended SPI while NIS was in the field and </w:t>
      </w:r>
      <w:r w:rsidR="007715D4">
        <w:t xml:space="preserve">for </w:t>
      </w:r>
      <w:r>
        <w:t xml:space="preserve">several years after, and took advantage of the delay to redesign aspects of the SPI study as described above. </w:t>
      </w:r>
      <w:r w:rsidRPr="003C2D45">
        <w:t xml:space="preserve">The information </w:t>
      </w:r>
      <w:r>
        <w:t>gathered</w:t>
      </w:r>
      <w:r w:rsidRPr="003C2D45">
        <w:t xml:space="preserve"> </w:t>
      </w:r>
      <w:r>
        <w:t>through</w:t>
      </w:r>
      <w:r w:rsidRPr="003C2D45">
        <w:t xml:space="preserve"> the 2004 </w:t>
      </w:r>
      <w:r>
        <w:t xml:space="preserve">SPI to this day </w:t>
      </w:r>
      <w:r w:rsidRPr="003C2D45">
        <w:t>form</w:t>
      </w:r>
      <w:r>
        <w:t xml:space="preserve">s </w:t>
      </w:r>
      <w:r w:rsidRPr="003C2D45">
        <w:t xml:space="preserve">the most comprehensive data </w:t>
      </w:r>
      <w:r>
        <w:t xml:space="preserve">available </w:t>
      </w:r>
      <w:r w:rsidRPr="003C2D45">
        <w:t xml:space="preserve">on the characteristics of the </w:t>
      </w:r>
      <w:r>
        <w:t>U.S. prison population</w:t>
      </w:r>
      <w:r w:rsidRPr="003C2D45">
        <w:t>.</w:t>
      </w:r>
      <w:r>
        <w:t xml:space="preserve"> The </w:t>
      </w:r>
      <w:r w:rsidR="005E3057">
        <w:t>2016</w:t>
      </w:r>
      <w:r>
        <w:t xml:space="preserve"> survey will be a follow-up to the SPI series that began in the early 1970s and will provide much-needed information to fill gaps and explain changes in the prison population over the last 10 years, especially changes related to criminal justice reforms that started several years ago in an effort to reduce the size of the prison population and cut corrections expenditures. As such, the </w:t>
      </w:r>
      <w:r w:rsidR="007715D4">
        <w:t xml:space="preserve">2016 </w:t>
      </w:r>
      <w:r>
        <w:t xml:space="preserve">SPI survey is highly anticipated by many federal agencies, state officials, researchers, policymakers, advocates, and other criminal justice stakeholders. </w:t>
      </w:r>
    </w:p>
    <w:p w14:paraId="46473865" w14:textId="77777777" w:rsidR="000106BD" w:rsidRDefault="000106BD" w:rsidP="001231DE">
      <w:pPr>
        <w:tabs>
          <w:tab w:val="left" w:pos="532"/>
        </w:tabs>
      </w:pPr>
    </w:p>
    <w:p w14:paraId="5AB8CA18" w14:textId="77777777" w:rsidR="00AF7585" w:rsidRDefault="00D46302" w:rsidP="00E400A7">
      <w:pPr>
        <w:pStyle w:val="ListParagraph"/>
        <w:numPr>
          <w:ilvl w:val="0"/>
          <w:numId w:val="2"/>
        </w:numPr>
        <w:ind w:left="0" w:firstLine="0"/>
        <w:rPr>
          <w:u w:val="single"/>
        </w:rPr>
      </w:pPr>
      <w:r w:rsidRPr="001F69BA">
        <w:rPr>
          <w:u w:val="single"/>
        </w:rPr>
        <w:t>Needs and Uses of the Data</w:t>
      </w:r>
    </w:p>
    <w:p w14:paraId="338B8C20" w14:textId="77777777" w:rsidR="00DF7F55" w:rsidRDefault="00DF7F55" w:rsidP="001F69BA">
      <w:pPr>
        <w:pStyle w:val="ListParagraph"/>
        <w:ind w:left="0"/>
        <w:rPr>
          <w:u w:val="single"/>
        </w:rPr>
      </w:pPr>
    </w:p>
    <w:p w14:paraId="6E99FC84" w14:textId="1FBFFC74" w:rsidR="007D61C5" w:rsidRPr="00C96F84" w:rsidRDefault="005A6613" w:rsidP="001F69BA">
      <w:pPr>
        <w:pStyle w:val="ListParagraph"/>
        <w:ind w:left="0"/>
        <w:rPr>
          <w:color w:val="000000" w:themeColor="text1"/>
        </w:rPr>
      </w:pPr>
      <w:r>
        <w:t xml:space="preserve">At the request </w:t>
      </w:r>
      <w:r w:rsidR="00B82B58">
        <w:t>of BJS, in 2009 the National</w:t>
      </w:r>
      <w:r w:rsidR="00577B8A">
        <w:t xml:space="preserve"> Academies’ Committee on National</w:t>
      </w:r>
      <w:r w:rsidR="00B82B58">
        <w:t xml:space="preserve"> Statistics (CNSTAT) examined all BJS program</w:t>
      </w:r>
      <w:r w:rsidR="00DD266B">
        <w:t>s</w:t>
      </w:r>
      <w:r w:rsidR="00B82B58">
        <w:t xml:space="preserve"> to identify </w:t>
      </w:r>
      <w:r w:rsidR="00703E1A">
        <w:t xml:space="preserve">important </w:t>
      </w:r>
      <w:r w:rsidR="00B82B58">
        <w:t xml:space="preserve">gaps and provide recommendations about prioritizing future </w:t>
      </w:r>
      <w:r w:rsidR="0058585A">
        <w:t>p</w:t>
      </w:r>
      <w:r w:rsidR="007715D4">
        <w:t xml:space="preserve">rograms and collections. </w:t>
      </w:r>
      <w:r w:rsidR="00A01902">
        <w:t xml:space="preserve">One key </w:t>
      </w:r>
      <w:r w:rsidR="00BA2087">
        <w:t xml:space="preserve">recommendation </w:t>
      </w:r>
      <w:r w:rsidR="00A01902">
        <w:t xml:space="preserve">from the panel was to expand coverage of programs to address prisoner reentry and recidivism </w:t>
      </w:r>
      <w:r w:rsidR="008C1959">
        <w:t xml:space="preserve">issues </w:t>
      </w:r>
      <w:r w:rsidR="00577B8A">
        <w:t xml:space="preserve">more </w:t>
      </w:r>
      <w:r w:rsidR="008C1959">
        <w:t xml:space="preserve">broadly and </w:t>
      </w:r>
      <w:r w:rsidR="00A160E7">
        <w:t>more frequently</w:t>
      </w:r>
      <w:r w:rsidR="008C1959">
        <w:t>.</w:t>
      </w:r>
      <w:r w:rsidR="001C60C1">
        <w:rPr>
          <w:rStyle w:val="FootnoteReference"/>
        </w:rPr>
        <w:footnoteReference w:id="9"/>
      </w:r>
      <w:r w:rsidR="00497BBB">
        <w:t xml:space="preserve"> </w:t>
      </w:r>
      <w:r w:rsidR="007B14C4">
        <w:t>In addition, e</w:t>
      </w:r>
      <w:r w:rsidR="00790A0C">
        <w:t xml:space="preserve">arlier </w:t>
      </w:r>
      <w:r w:rsidR="007715D4">
        <w:t xml:space="preserve">in </w:t>
      </w:r>
      <w:r w:rsidR="00577B8A">
        <w:t>2015</w:t>
      </w:r>
      <w:r w:rsidR="00790A0C">
        <w:t>, t</w:t>
      </w:r>
      <w:r w:rsidR="00DB7798">
        <w:t>he Office of Management and Budget (OMB) released a report that outlines the President’s budget proposal for Fiscal Year 2016.</w:t>
      </w:r>
      <w:r w:rsidR="00A979AA">
        <w:rPr>
          <w:rStyle w:val="FootnoteReference"/>
        </w:rPr>
        <w:footnoteReference w:id="10"/>
      </w:r>
      <w:r w:rsidR="00DB7798">
        <w:t xml:space="preserve"> </w:t>
      </w:r>
      <w:r w:rsidR="00AB643D">
        <w:t xml:space="preserve">A section of the budget is devoted to </w:t>
      </w:r>
      <w:r w:rsidR="00E01394">
        <w:t>strengthening</w:t>
      </w:r>
      <w:r w:rsidR="00AB643D">
        <w:t xml:space="preserve"> federal statistics because they provide critical evidence to support both public and private decision </w:t>
      </w:r>
      <w:r w:rsidR="00790A0C">
        <w:t>making</w:t>
      </w:r>
      <w:r w:rsidR="00AB643D">
        <w:t xml:space="preserve">. </w:t>
      </w:r>
      <w:r w:rsidR="00E01394">
        <w:t xml:space="preserve">Specific funding proposed for BJS includes </w:t>
      </w:r>
      <w:r w:rsidR="00577B8A">
        <w:t xml:space="preserve">1) </w:t>
      </w:r>
      <w:r w:rsidR="00E01394">
        <w:t>expanding the use of administrative records in the areas of law enforcement</w:t>
      </w:r>
      <w:r w:rsidR="00577B8A">
        <w:t>,</w:t>
      </w:r>
      <w:r w:rsidR="00E01394">
        <w:t xml:space="preserve"> corrections,</w:t>
      </w:r>
      <w:r w:rsidR="00577B8A">
        <w:t xml:space="preserve"> and </w:t>
      </w:r>
      <w:r w:rsidR="00E01394">
        <w:t>recidivism</w:t>
      </w:r>
      <w:r w:rsidR="00790A0C">
        <w:t xml:space="preserve"> </w:t>
      </w:r>
      <w:r w:rsidR="00E01394">
        <w:t xml:space="preserve">data, and </w:t>
      </w:r>
      <w:r w:rsidR="00577B8A">
        <w:t xml:space="preserve">2) </w:t>
      </w:r>
      <w:r w:rsidR="00504388">
        <w:t xml:space="preserve">expanding BJS’s prisoner (i.e., SPI) and jail inmate surveys to </w:t>
      </w:r>
      <w:r w:rsidR="00577B8A">
        <w:t xml:space="preserve">better </w:t>
      </w:r>
      <w:r w:rsidR="00504388">
        <w:t xml:space="preserve">address reentry issues to inform the </w:t>
      </w:r>
      <w:r w:rsidR="00577B8A">
        <w:t xml:space="preserve">community </w:t>
      </w:r>
      <w:r w:rsidR="00790A0C">
        <w:t xml:space="preserve">reintegration process. </w:t>
      </w:r>
      <w:r w:rsidR="00870D6D">
        <w:t>The CNSTAT</w:t>
      </w:r>
      <w:r w:rsidR="00A0052D">
        <w:t>’s</w:t>
      </w:r>
      <w:r w:rsidR="00577B8A">
        <w:t xml:space="preserve"> findings, together with</w:t>
      </w:r>
      <w:r w:rsidR="00870D6D">
        <w:t xml:space="preserve"> the Administration’s</w:t>
      </w:r>
      <w:r w:rsidR="00A0052D">
        <w:t xml:space="preserve"> proposed funding</w:t>
      </w:r>
      <w:r w:rsidR="00870D6D">
        <w:t xml:space="preserve"> commitment</w:t>
      </w:r>
      <w:r w:rsidR="00A0052D">
        <w:t>s</w:t>
      </w:r>
      <w:r w:rsidR="00577B8A">
        <w:t>,</w:t>
      </w:r>
      <w:r w:rsidR="00870D6D">
        <w:t xml:space="preserve"> </w:t>
      </w:r>
      <w:r w:rsidR="00A0052D">
        <w:t>demonstrate</w:t>
      </w:r>
      <w:r w:rsidR="00870D6D">
        <w:t xml:space="preserve"> the need for the </w:t>
      </w:r>
      <w:r w:rsidR="00577B8A">
        <w:t xml:space="preserve">types of </w:t>
      </w:r>
      <w:r w:rsidR="00870D6D">
        <w:t xml:space="preserve">data </w:t>
      </w:r>
      <w:r w:rsidR="00A0052D">
        <w:t xml:space="preserve">that the </w:t>
      </w:r>
      <w:r w:rsidR="005E3057">
        <w:t>2016</w:t>
      </w:r>
      <w:r w:rsidR="00A0052D">
        <w:t xml:space="preserve"> </w:t>
      </w:r>
      <w:r w:rsidR="00870D6D">
        <w:t xml:space="preserve">SPI </w:t>
      </w:r>
      <w:r w:rsidR="00A0052D">
        <w:t xml:space="preserve">will </w:t>
      </w:r>
      <w:r w:rsidR="00577B8A">
        <w:t xml:space="preserve">collect </w:t>
      </w:r>
      <w:r w:rsidR="00A0052D">
        <w:t xml:space="preserve">and the future </w:t>
      </w:r>
      <w:r w:rsidR="00577B8A">
        <w:t xml:space="preserve">recidivism </w:t>
      </w:r>
      <w:r w:rsidR="00A0052D">
        <w:t xml:space="preserve">studies </w:t>
      </w:r>
      <w:r w:rsidR="00577B8A">
        <w:t>it will support</w:t>
      </w:r>
      <w:r w:rsidR="00870D6D">
        <w:t>.</w:t>
      </w:r>
      <w:r w:rsidR="00A0052D">
        <w:t xml:space="preserve"> </w:t>
      </w:r>
      <w:r w:rsidR="00870D6D">
        <w:t xml:space="preserve">As explained </w:t>
      </w:r>
      <w:r w:rsidR="006E5541">
        <w:t xml:space="preserve">in the </w:t>
      </w:r>
      <w:r w:rsidR="00145125">
        <w:t>Section 1</w:t>
      </w:r>
      <w:r w:rsidR="009E3DA0">
        <w:t xml:space="preserve"> </w:t>
      </w:r>
      <w:r w:rsidR="009E3DA0" w:rsidRPr="009E3DA0">
        <w:rPr>
          <w:i/>
        </w:rPr>
        <w:t>Necessity</w:t>
      </w:r>
      <w:r w:rsidR="009E3DA0">
        <w:t xml:space="preserve">, the </w:t>
      </w:r>
      <w:r w:rsidR="005E3057">
        <w:t>2016</w:t>
      </w:r>
      <w:r w:rsidR="009E3DA0">
        <w:t xml:space="preserve"> SPI questionnaire was redesigned to </w:t>
      </w:r>
      <w:r w:rsidR="0083794B">
        <w:t xml:space="preserve">directly address the </w:t>
      </w:r>
      <w:r w:rsidR="006E5541">
        <w:t xml:space="preserve">same key </w:t>
      </w:r>
      <w:r w:rsidR="0083794B">
        <w:t xml:space="preserve">issues </w:t>
      </w:r>
      <w:r w:rsidR="006E5541">
        <w:t>identified by the CNSTAT panel and the Administration’s budget plan</w:t>
      </w:r>
      <w:r w:rsidR="0083794B">
        <w:t xml:space="preserve">, specifically </w:t>
      </w:r>
      <w:r w:rsidR="009C2E38">
        <w:t>through a</w:t>
      </w:r>
      <w:r w:rsidR="0083794B">
        <w:t xml:space="preserve"> framework that focuses on </w:t>
      </w:r>
      <w:r w:rsidR="009C2E38">
        <w:t xml:space="preserve">the </w:t>
      </w:r>
      <w:r w:rsidR="0083794B">
        <w:t xml:space="preserve">harms </w:t>
      </w:r>
      <w:r w:rsidR="00512CE0">
        <w:t xml:space="preserve">(e.g., severity of offense, injuries to victims, criminal history) </w:t>
      </w:r>
      <w:r w:rsidR="0083794B">
        <w:t xml:space="preserve">inmates have caused to society, the </w:t>
      </w:r>
      <w:r w:rsidR="00512CE0">
        <w:t xml:space="preserve">potential </w:t>
      </w:r>
      <w:r w:rsidR="0083794B">
        <w:t>risk they pose for recidivism</w:t>
      </w:r>
      <w:r w:rsidR="00512CE0">
        <w:t xml:space="preserve"> (e.g., harm elements; extent of pro-social connections such as ties to family and friends, pre-prison employment; </w:t>
      </w:r>
      <w:r w:rsidR="00A012F0">
        <w:t>misconduct while incarcerated</w:t>
      </w:r>
      <w:r w:rsidR="00512CE0">
        <w:t>)</w:t>
      </w:r>
      <w:r w:rsidR="0083794B">
        <w:t xml:space="preserve">, and the challenges they face upon reentry </w:t>
      </w:r>
      <w:r w:rsidR="00512CE0">
        <w:t>(e.g., physical and behavioral health problems</w:t>
      </w:r>
      <w:r w:rsidR="00723842">
        <w:t>,</w:t>
      </w:r>
      <w:r w:rsidR="00B46ABD">
        <w:t xml:space="preserve"> need for services</w:t>
      </w:r>
      <w:r w:rsidR="00723842">
        <w:t xml:space="preserve"> and treatment</w:t>
      </w:r>
      <w:r w:rsidR="00B46ABD">
        <w:t xml:space="preserve">) </w:t>
      </w:r>
      <w:r w:rsidR="00723842">
        <w:t xml:space="preserve">as </w:t>
      </w:r>
      <w:r w:rsidR="0083794B">
        <w:t xml:space="preserve">well as factors </w:t>
      </w:r>
      <w:r w:rsidR="00B46ABD">
        <w:t xml:space="preserve">(e.g., </w:t>
      </w:r>
      <w:r w:rsidR="00723842">
        <w:t xml:space="preserve">prison </w:t>
      </w:r>
      <w:r w:rsidR="00B46ABD">
        <w:t xml:space="preserve">programs, treatment </w:t>
      </w:r>
      <w:r w:rsidR="00723842">
        <w:t xml:space="preserve">pre-incarceration and </w:t>
      </w:r>
      <w:r w:rsidR="00A535A8">
        <w:t>since admission</w:t>
      </w:r>
      <w:r w:rsidR="00B46ABD">
        <w:t xml:space="preserve">) </w:t>
      </w:r>
      <w:r w:rsidR="0083794B">
        <w:t xml:space="preserve">that are intended </w:t>
      </w:r>
      <w:r w:rsidR="009C2E38">
        <w:t>to</w:t>
      </w:r>
      <w:r w:rsidR="0083794B">
        <w:t xml:space="preserve"> </w:t>
      </w:r>
      <w:r w:rsidR="00F30B5C">
        <w:t xml:space="preserve">improve the reintegration process and minimize negative </w:t>
      </w:r>
      <w:r w:rsidR="009C2E38">
        <w:t>outcomes.</w:t>
      </w:r>
      <w:r w:rsidR="00650E3A">
        <w:t xml:space="preserve"> </w:t>
      </w:r>
      <w:r w:rsidR="00BE26AA">
        <w:t xml:space="preserve">The </w:t>
      </w:r>
      <w:r w:rsidR="005E3057">
        <w:t>2016</w:t>
      </w:r>
      <w:r w:rsidR="00BE26AA">
        <w:t xml:space="preserve"> SPI will play a critical role in supporting </w:t>
      </w:r>
      <w:r w:rsidR="007D61C5">
        <w:t>BJS’s</w:t>
      </w:r>
      <w:r w:rsidR="001C04DD">
        <w:t xml:space="preserve"> </w:t>
      </w:r>
      <w:r w:rsidR="007D61C5">
        <w:t>commitment</w:t>
      </w:r>
      <w:r w:rsidR="001C04DD">
        <w:t>s</w:t>
      </w:r>
      <w:r w:rsidR="007D61C5">
        <w:t xml:space="preserve"> to </w:t>
      </w:r>
      <w:r w:rsidR="00BE26AA">
        <w:t xml:space="preserve">better </w:t>
      </w:r>
      <w:r w:rsidR="007D61C5">
        <w:t>lever</w:t>
      </w:r>
      <w:r w:rsidR="00577B8A">
        <w:t>aging</w:t>
      </w:r>
      <w:r w:rsidR="007D61C5">
        <w:t xml:space="preserve"> administrative records to expand and enhance the statistics produced through our </w:t>
      </w:r>
      <w:r w:rsidR="00302499">
        <w:t xml:space="preserve">various </w:t>
      </w:r>
      <w:r w:rsidR="007D61C5">
        <w:t>programs</w:t>
      </w:r>
      <w:r w:rsidR="00302499">
        <w:t xml:space="preserve">, </w:t>
      </w:r>
      <w:r w:rsidR="00BE26AA">
        <w:t xml:space="preserve">help us to </w:t>
      </w:r>
      <w:r w:rsidR="007D61C5">
        <w:t xml:space="preserve">better understand factors </w:t>
      </w:r>
      <w:r w:rsidR="007D61C5" w:rsidRPr="00C96F84">
        <w:rPr>
          <w:color w:val="000000" w:themeColor="text1"/>
        </w:rPr>
        <w:t xml:space="preserve">that contribute to recidivism and improve the reentry </w:t>
      </w:r>
      <w:r w:rsidR="00302499" w:rsidRPr="00C96F84">
        <w:rPr>
          <w:color w:val="000000" w:themeColor="text1"/>
        </w:rPr>
        <w:t>process, a</w:t>
      </w:r>
      <w:r w:rsidR="00BE26AA">
        <w:rPr>
          <w:color w:val="000000" w:themeColor="text1"/>
        </w:rPr>
        <w:t xml:space="preserve">nd </w:t>
      </w:r>
      <w:r w:rsidR="007D61C5" w:rsidRPr="00C96F84">
        <w:rPr>
          <w:color w:val="000000" w:themeColor="text1"/>
        </w:rPr>
        <w:t xml:space="preserve">directly </w:t>
      </w:r>
      <w:r w:rsidR="00302499" w:rsidRPr="00C96F84">
        <w:rPr>
          <w:color w:val="000000" w:themeColor="text1"/>
        </w:rPr>
        <w:t>address</w:t>
      </w:r>
      <w:r w:rsidR="00CA2B28" w:rsidRPr="00C96F84">
        <w:rPr>
          <w:color w:val="000000" w:themeColor="text1"/>
        </w:rPr>
        <w:t xml:space="preserve"> the data needs identified by the CNSTAT panel and the Administration.</w:t>
      </w:r>
    </w:p>
    <w:p w14:paraId="5866C6B3" w14:textId="77777777" w:rsidR="00CA2B28" w:rsidRPr="00C96F84" w:rsidRDefault="00CA2B28" w:rsidP="001F69BA">
      <w:pPr>
        <w:pStyle w:val="ListParagraph"/>
        <w:ind w:left="0"/>
        <w:rPr>
          <w:color w:val="000000" w:themeColor="text1"/>
        </w:rPr>
      </w:pPr>
    </w:p>
    <w:p w14:paraId="7E102FF0" w14:textId="3F968166" w:rsidR="00C10706" w:rsidRPr="00C96F84" w:rsidRDefault="00C10706" w:rsidP="001F69BA">
      <w:pPr>
        <w:pStyle w:val="ListParagraph"/>
        <w:ind w:left="0"/>
        <w:rPr>
          <w:color w:val="000000" w:themeColor="text1"/>
          <w:lang w:val="en"/>
        </w:rPr>
      </w:pPr>
      <w:r w:rsidRPr="00C96F84">
        <w:rPr>
          <w:color w:val="000000" w:themeColor="text1"/>
          <w:lang w:val="en"/>
        </w:rPr>
        <w:t>Over time, the self-repor</w:t>
      </w:r>
      <w:r w:rsidR="0054225E" w:rsidRPr="00C96F84">
        <w:rPr>
          <w:color w:val="000000" w:themeColor="text1"/>
          <w:lang w:val="en"/>
        </w:rPr>
        <w:t>t data collected through SPI have</w:t>
      </w:r>
      <w:r w:rsidRPr="00C96F84">
        <w:rPr>
          <w:color w:val="000000" w:themeColor="text1"/>
          <w:lang w:val="en"/>
        </w:rPr>
        <w:t xml:space="preserve"> been used by BJS</w:t>
      </w:r>
      <w:r w:rsidR="0054225E" w:rsidRPr="00C96F84">
        <w:rPr>
          <w:color w:val="000000" w:themeColor="text1"/>
          <w:lang w:val="en"/>
        </w:rPr>
        <w:t xml:space="preserve"> to examine the prison population over a variety of domains and issues and assess trends in the population over time. BJS </w:t>
      </w:r>
      <w:r w:rsidR="00906A78" w:rsidRPr="00C96F84">
        <w:rPr>
          <w:color w:val="000000" w:themeColor="text1"/>
          <w:lang w:val="en"/>
        </w:rPr>
        <w:t xml:space="preserve">has </w:t>
      </w:r>
      <w:r w:rsidR="0054225E" w:rsidRPr="00C96F84">
        <w:rPr>
          <w:color w:val="000000" w:themeColor="text1"/>
          <w:lang w:val="en"/>
        </w:rPr>
        <w:t xml:space="preserve">reported </w:t>
      </w:r>
      <w:r w:rsidR="00906A78" w:rsidRPr="00C96F84">
        <w:rPr>
          <w:color w:val="000000" w:themeColor="text1"/>
          <w:lang w:val="en"/>
        </w:rPr>
        <w:t xml:space="preserve">SPI </w:t>
      </w:r>
      <w:r w:rsidR="0054225E" w:rsidRPr="00C96F84">
        <w:rPr>
          <w:color w:val="000000" w:themeColor="text1"/>
          <w:lang w:val="en"/>
        </w:rPr>
        <w:t>results in</w:t>
      </w:r>
      <w:r w:rsidRPr="00C96F84">
        <w:rPr>
          <w:color w:val="000000" w:themeColor="text1"/>
          <w:lang w:val="en"/>
        </w:rPr>
        <w:t xml:space="preserve"> </w:t>
      </w:r>
      <w:r w:rsidR="00AD621A" w:rsidRPr="00C96F84">
        <w:rPr>
          <w:color w:val="000000" w:themeColor="text1"/>
          <w:lang w:val="en"/>
        </w:rPr>
        <w:t>numerous</w:t>
      </w:r>
      <w:r w:rsidRPr="00C96F84">
        <w:rPr>
          <w:color w:val="000000" w:themeColor="text1"/>
          <w:lang w:val="en"/>
        </w:rPr>
        <w:t xml:space="preserve"> statistical products</w:t>
      </w:r>
      <w:r w:rsidR="005322D6" w:rsidRPr="00C96F84">
        <w:rPr>
          <w:color w:val="000000" w:themeColor="text1"/>
          <w:lang w:val="en"/>
        </w:rPr>
        <w:t xml:space="preserve"> on a </w:t>
      </w:r>
      <w:r w:rsidR="0054225E" w:rsidRPr="00C96F84">
        <w:rPr>
          <w:color w:val="000000" w:themeColor="text1"/>
          <w:lang w:val="en"/>
        </w:rPr>
        <w:t>range</w:t>
      </w:r>
      <w:r w:rsidR="005322D6" w:rsidRPr="00C96F84">
        <w:rPr>
          <w:color w:val="000000" w:themeColor="text1"/>
          <w:lang w:val="en"/>
        </w:rPr>
        <w:t xml:space="preserve"> of topics</w:t>
      </w:r>
      <w:r w:rsidRPr="00C96F84">
        <w:rPr>
          <w:color w:val="000000" w:themeColor="text1"/>
          <w:lang w:val="en"/>
        </w:rPr>
        <w:t xml:space="preserve">. </w:t>
      </w:r>
      <w:r w:rsidR="000606B5" w:rsidRPr="00C96F84">
        <w:rPr>
          <w:color w:val="000000" w:themeColor="text1"/>
          <w:lang w:val="en"/>
        </w:rPr>
        <w:t xml:space="preserve">These topics </w:t>
      </w:r>
      <w:r w:rsidR="003E05FC" w:rsidRPr="00C96F84">
        <w:rPr>
          <w:color w:val="000000" w:themeColor="text1"/>
          <w:lang w:val="en"/>
        </w:rPr>
        <w:t xml:space="preserve">and products </w:t>
      </w:r>
      <w:r w:rsidR="000606B5" w:rsidRPr="00C96F84">
        <w:rPr>
          <w:color w:val="000000" w:themeColor="text1"/>
          <w:lang w:val="en"/>
        </w:rPr>
        <w:t>include, but are not limited to</w:t>
      </w:r>
      <w:r w:rsidR="0067143E">
        <w:rPr>
          <w:color w:val="000000" w:themeColor="text1"/>
          <w:lang w:val="en"/>
        </w:rPr>
        <w:t xml:space="preserve"> −</w:t>
      </w:r>
    </w:p>
    <w:p w14:paraId="49F416A7" w14:textId="77777777" w:rsidR="000606B5" w:rsidRDefault="000606B5" w:rsidP="001F69BA">
      <w:pPr>
        <w:pStyle w:val="ListParagraph"/>
        <w:ind w:left="0"/>
        <w:rPr>
          <w:color w:val="333333"/>
          <w:lang w:val="en"/>
        </w:rPr>
      </w:pPr>
    </w:p>
    <w:p w14:paraId="3AE937E9" w14:textId="347334DF" w:rsidR="009444DA" w:rsidRDefault="002B26FC" w:rsidP="009444DA">
      <w:pPr>
        <w:pStyle w:val="ListParagraph"/>
        <w:ind w:left="0" w:firstLine="720"/>
        <w:rPr>
          <w:color w:val="333333"/>
          <w:u w:val="single"/>
          <w:lang w:val="en"/>
        </w:rPr>
      </w:pPr>
      <w:r>
        <w:rPr>
          <w:color w:val="333333"/>
          <w:u w:val="single"/>
          <w:lang w:val="en"/>
        </w:rPr>
        <w:t xml:space="preserve">Physical </w:t>
      </w:r>
      <w:r w:rsidR="009444DA" w:rsidRPr="009444DA">
        <w:rPr>
          <w:color w:val="333333"/>
          <w:u w:val="single"/>
          <w:lang w:val="en"/>
        </w:rPr>
        <w:t xml:space="preserve">health </w:t>
      </w:r>
    </w:p>
    <w:p w14:paraId="166D6647" w14:textId="1A3F530B" w:rsidR="009444DA" w:rsidRDefault="009444DA" w:rsidP="009444DA">
      <w:pPr>
        <w:pStyle w:val="ListParagraph"/>
        <w:numPr>
          <w:ilvl w:val="0"/>
          <w:numId w:val="40"/>
        </w:numPr>
        <w:rPr>
          <w:color w:val="000000" w:themeColor="text1"/>
        </w:rPr>
      </w:pPr>
      <w:r w:rsidRPr="009444DA">
        <w:rPr>
          <w:i/>
          <w:color w:val="000000" w:themeColor="text1"/>
        </w:rPr>
        <w:t>Medical Problems of Prisoners</w:t>
      </w:r>
      <w:r w:rsidR="00557C81">
        <w:rPr>
          <w:i/>
          <w:color w:val="000000" w:themeColor="text1"/>
        </w:rPr>
        <w:t xml:space="preserve"> </w:t>
      </w:r>
      <w:r w:rsidR="001C6CB3" w:rsidRPr="001C6CB3">
        <w:rPr>
          <w:color w:val="000000" w:themeColor="text1"/>
        </w:rPr>
        <w:t>(Special Report</w:t>
      </w:r>
      <w:r w:rsidR="00DB26FD">
        <w:rPr>
          <w:color w:val="000000" w:themeColor="text1"/>
        </w:rPr>
        <w:t>s</w:t>
      </w:r>
      <w:r w:rsidR="001C6CB3" w:rsidRPr="001C6CB3">
        <w:rPr>
          <w:color w:val="000000" w:themeColor="text1"/>
        </w:rPr>
        <w:t>)</w:t>
      </w:r>
      <w:r w:rsidR="001C6CB3">
        <w:rPr>
          <w:i/>
          <w:color w:val="000000" w:themeColor="text1"/>
        </w:rPr>
        <w:t xml:space="preserve"> </w:t>
      </w:r>
      <w:r>
        <w:rPr>
          <w:color w:val="000000" w:themeColor="text1"/>
        </w:rPr>
        <w:t>–</w:t>
      </w:r>
      <w:r w:rsidR="002C4565">
        <w:rPr>
          <w:color w:val="000000" w:themeColor="text1"/>
        </w:rPr>
        <w:t xml:space="preserve"> </w:t>
      </w:r>
      <w:r w:rsidR="007C676B">
        <w:rPr>
          <w:color w:val="000000" w:themeColor="text1"/>
        </w:rPr>
        <w:t xml:space="preserve">presents </w:t>
      </w:r>
      <w:r w:rsidR="00EC10AF">
        <w:rPr>
          <w:color w:val="000000" w:themeColor="text1"/>
        </w:rPr>
        <w:t xml:space="preserve">estimates of </w:t>
      </w:r>
      <w:r w:rsidR="00AD621A">
        <w:rPr>
          <w:color w:val="000000" w:themeColor="text1"/>
        </w:rPr>
        <w:t xml:space="preserve">the prevalence of </w:t>
      </w:r>
      <w:r w:rsidR="00EC10AF">
        <w:rPr>
          <w:color w:val="000000" w:themeColor="text1"/>
        </w:rPr>
        <w:t xml:space="preserve">current medical conditions </w:t>
      </w:r>
      <w:r w:rsidR="002C4565">
        <w:rPr>
          <w:color w:val="000000" w:themeColor="text1"/>
        </w:rPr>
        <w:t>among prisoners</w:t>
      </w:r>
      <w:r w:rsidR="00EC10AF">
        <w:rPr>
          <w:color w:val="000000" w:themeColor="text1"/>
        </w:rPr>
        <w:t>, including i</w:t>
      </w:r>
      <w:r w:rsidR="007C676B">
        <w:rPr>
          <w:color w:val="000000" w:themeColor="text1"/>
        </w:rPr>
        <w:t>nfec</w:t>
      </w:r>
      <w:r w:rsidR="00EC10AF">
        <w:rPr>
          <w:color w:val="000000" w:themeColor="text1"/>
        </w:rPr>
        <w:t xml:space="preserve">tious diseases, dental problems, and disabilities; injuries experienced by inmates since admission; medical services received by inmates since admission. </w:t>
      </w:r>
    </w:p>
    <w:p w14:paraId="39DE0624" w14:textId="0A619DC6" w:rsidR="002B26FC" w:rsidRPr="00CB14E2" w:rsidRDefault="002B26FC" w:rsidP="002B26FC">
      <w:pPr>
        <w:pStyle w:val="ListParagraph"/>
        <w:numPr>
          <w:ilvl w:val="0"/>
          <w:numId w:val="40"/>
        </w:numPr>
        <w:rPr>
          <w:color w:val="000000" w:themeColor="text1"/>
          <w:lang w:val="en"/>
        </w:rPr>
      </w:pPr>
      <w:r w:rsidRPr="009444DA">
        <w:rPr>
          <w:i/>
          <w:color w:val="000000" w:themeColor="text1"/>
        </w:rPr>
        <w:t>HIV in Prisons</w:t>
      </w:r>
      <w:r w:rsidRPr="009444DA">
        <w:rPr>
          <w:color w:val="000000" w:themeColor="text1"/>
        </w:rPr>
        <w:t xml:space="preserve"> </w:t>
      </w:r>
      <w:r>
        <w:rPr>
          <w:color w:val="000000" w:themeColor="text1"/>
        </w:rPr>
        <w:t>(Special Report</w:t>
      </w:r>
      <w:r w:rsidR="00DB26FD">
        <w:rPr>
          <w:color w:val="000000" w:themeColor="text1"/>
        </w:rPr>
        <w:t>s</w:t>
      </w:r>
      <w:r>
        <w:rPr>
          <w:color w:val="000000" w:themeColor="text1"/>
        </w:rPr>
        <w:t xml:space="preserve">) – presents </w:t>
      </w:r>
      <w:r w:rsidRPr="00A569B3">
        <w:rPr>
          <w:color w:val="000000" w:themeColor="text1"/>
        </w:rPr>
        <w:t xml:space="preserve">estimates of HIV infection among inmates </w:t>
      </w:r>
      <w:r>
        <w:rPr>
          <w:color w:val="000000" w:themeColor="text1"/>
        </w:rPr>
        <w:t xml:space="preserve">and </w:t>
      </w:r>
      <w:r w:rsidRPr="00A569B3">
        <w:rPr>
          <w:color w:val="000000" w:themeColor="text1"/>
        </w:rPr>
        <w:t>select risk factors</w:t>
      </w:r>
      <w:r>
        <w:rPr>
          <w:color w:val="000000" w:themeColor="text1"/>
        </w:rPr>
        <w:t>,</w:t>
      </w:r>
      <w:r w:rsidRPr="00A569B3">
        <w:rPr>
          <w:color w:val="000000" w:themeColor="text1"/>
        </w:rPr>
        <w:t xml:space="preserve"> such as prior drug use.</w:t>
      </w:r>
    </w:p>
    <w:p w14:paraId="109D14C0" w14:textId="77777777" w:rsidR="002B26FC" w:rsidRDefault="002B26FC" w:rsidP="002B26FC">
      <w:pPr>
        <w:pStyle w:val="ListParagraph"/>
        <w:ind w:left="1440"/>
        <w:rPr>
          <w:color w:val="000000" w:themeColor="text1"/>
        </w:rPr>
      </w:pPr>
    </w:p>
    <w:p w14:paraId="42C0258E" w14:textId="1B791EBE" w:rsidR="002B26FC" w:rsidRPr="002B26FC" w:rsidRDefault="002B26FC" w:rsidP="002B26FC">
      <w:pPr>
        <w:ind w:left="720"/>
        <w:rPr>
          <w:color w:val="000000" w:themeColor="text1"/>
          <w:u w:val="single"/>
        </w:rPr>
      </w:pPr>
      <w:r w:rsidRPr="002B26FC">
        <w:rPr>
          <w:color w:val="000000" w:themeColor="text1"/>
          <w:u w:val="single"/>
        </w:rPr>
        <w:t>Behavioral health</w:t>
      </w:r>
    </w:p>
    <w:p w14:paraId="529124B1" w14:textId="11B9D398" w:rsidR="00557C81" w:rsidRPr="009444DA" w:rsidRDefault="009444DA" w:rsidP="00557C81">
      <w:pPr>
        <w:pStyle w:val="ListParagraph"/>
        <w:numPr>
          <w:ilvl w:val="0"/>
          <w:numId w:val="40"/>
        </w:numPr>
        <w:rPr>
          <w:color w:val="000000" w:themeColor="text1"/>
        </w:rPr>
      </w:pPr>
      <w:r w:rsidRPr="00557C81">
        <w:rPr>
          <w:i/>
          <w:color w:val="000000" w:themeColor="text1"/>
        </w:rPr>
        <w:t>Mental Health Problems of Prison and Jail Inmates</w:t>
      </w:r>
      <w:r w:rsidR="002C4565" w:rsidRPr="00557C81">
        <w:rPr>
          <w:color w:val="000000" w:themeColor="text1"/>
        </w:rPr>
        <w:t xml:space="preserve"> </w:t>
      </w:r>
      <w:r w:rsidR="001C6CB3">
        <w:rPr>
          <w:color w:val="000000" w:themeColor="text1"/>
        </w:rPr>
        <w:t>(Special Report</w:t>
      </w:r>
      <w:r w:rsidR="00DB26FD">
        <w:rPr>
          <w:color w:val="000000" w:themeColor="text1"/>
        </w:rPr>
        <w:t>s</w:t>
      </w:r>
      <w:r w:rsidR="001C6CB3">
        <w:rPr>
          <w:color w:val="000000" w:themeColor="text1"/>
        </w:rPr>
        <w:t xml:space="preserve">) </w:t>
      </w:r>
      <w:r w:rsidRPr="00557C81">
        <w:rPr>
          <w:color w:val="000000" w:themeColor="text1"/>
        </w:rPr>
        <w:t>–</w:t>
      </w:r>
      <w:r w:rsidR="002C4565" w:rsidRPr="00557C81">
        <w:rPr>
          <w:color w:val="000000" w:themeColor="text1"/>
        </w:rPr>
        <w:t xml:space="preserve"> presents estimates of</w:t>
      </w:r>
      <w:r w:rsidR="00AD621A" w:rsidRPr="00557C81">
        <w:rPr>
          <w:color w:val="000000" w:themeColor="text1"/>
        </w:rPr>
        <w:t xml:space="preserve"> the prevalence of</w:t>
      </w:r>
      <w:r w:rsidR="002C4565" w:rsidRPr="00557C81">
        <w:rPr>
          <w:color w:val="000000" w:themeColor="text1"/>
        </w:rPr>
        <w:t xml:space="preserve"> </w:t>
      </w:r>
      <w:r w:rsidR="00AD621A" w:rsidRPr="00557C81">
        <w:rPr>
          <w:color w:val="000000" w:themeColor="text1"/>
        </w:rPr>
        <w:t>indicators of mental health problems among prisoners; treatment history for mental health problems, including treatment received pre-incarceration and since admission</w:t>
      </w:r>
      <w:r w:rsidR="00557C81" w:rsidRPr="00557C81">
        <w:rPr>
          <w:color w:val="000000" w:themeColor="text1"/>
        </w:rPr>
        <w:t xml:space="preserve">. </w:t>
      </w:r>
    </w:p>
    <w:p w14:paraId="46037992" w14:textId="1D0E7C21" w:rsidR="009444DA" w:rsidRPr="009444DA" w:rsidRDefault="009444DA" w:rsidP="00007603">
      <w:pPr>
        <w:pStyle w:val="ListParagraph"/>
        <w:numPr>
          <w:ilvl w:val="0"/>
          <w:numId w:val="40"/>
        </w:numPr>
        <w:rPr>
          <w:color w:val="000000" w:themeColor="text1"/>
        </w:rPr>
      </w:pPr>
      <w:r w:rsidRPr="009444DA">
        <w:rPr>
          <w:i/>
          <w:color w:val="000000" w:themeColor="text1"/>
        </w:rPr>
        <w:t>Drug Use and Dependence, State and Federal Prisoners</w:t>
      </w:r>
      <w:r>
        <w:rPr>
          <w:i/>
          <w:color w:val="000000" w:themeColor="text1"/>
        </w:rPr>
        <w:t xml:space="preserve"> </w:t>
      </w:r>
      <w:r w:rsidR="001C6CB3">
        <w:rPr>
          <w:color w:val="000000" w:themeColor="text1"/>
        </w:rPr>
        <w:t>(Special Report</w:t>
      </w:r>
      <w:r w:rsidR="00DB26FD">
        <w:rPr>
          <w:color w:val="000000" w:themeColor="text1"/>
        </w:rPr>
        <w:t>s</w:t>
      </w:r>
      <w:r w:rsidR="001C6CB3">
        <w:rPr>
          <w:color w:val="000000" w:themeColor="text1"/>
        </w:rPr>
        <w:t xml:space="preserve">) </w:t>
      </w:r>
      <w:r>
        <w:rPr>
          <w:color w:val="000000" w:themeColor="text1"/>
        </w:rPr>
        <w:t xml:space="preserve">– </w:t>
      </w:r>
      <w:r w:rsidR="00007603">
        <w:rPr>
          <w:color w:val="000000" w:themeColor="text1"/>
        </w:rPr>
        <w:t xml:space="preserve">presents estimates of </w:t>
      </w:r>
      <w:r w:rsidR="001C6CB3">
        <w:rPr>
          <w:color w:val="000000" w:themeColor="text1"/>
        </w:rPr>
        <w:t xml:space="preserve">the level of drug use by prisoners prior to incarceration and the types of drugs used; prevalence of drug dependence or abuse; history of drug treatment. </w:t>
      </w:r>
    </w:p>
    <w:p w14:paraId="651A87C4" w14:textId="77777777" w:rsidR="00CB14E2" w:rsidRDefault="00CB14E2" w:rsidP="00CB14E2">
      <w:pPr>
        <w:rPr>
          <w:color w:val="000000" w:themeColor="text1"/>
          <w:lang w:val="en"/>
        </w:rPr>
      </w:pPr>
    </w:p>
    <w:p w14:paraId="0519B36C" w14:textId="7C2E5A6F" w:rsidR="00CB14E2" w:rsidRPr="00F06AFE" w:rsidRDefault="00CB14E2" w:rsidP="00CB14E2">
      <w:pPr>
        <w:ind w:left="720"/>
        <w:rPr>
          <w:color w:val="000000" w:themeColor="text1"/>
          <w:u w:val="single"/>
          <w:lang w:val="en"/>
        </w:rPr>
      </w:pPr>
      <w:r w:rsidRPr="00F06AFE">
        <w:rPr>
          <w:color w:val="000000" w:themeColor="text1"/>
          <w:u w:val="single"/>
          <w:lang w:val="en"/>
        </w:rPr>
        <w:t xml:space="preserve">Education </w:t>
      </w:r>
    </w:p>
    <w:p w14:paraId="7850F77B" w14:textId="1E20B7BB" w:rsidR="00CB14E2" w:rsidRPr="00CB14E2" w:rsidRDefault="00CB14E2" w:rsidP="00CB14E2">
      <w:pPr>
        <w:pStyle w:val="ListParagraph"/>
        <w:numPr>
          <w:ilvl w:val="0"/>
          <w:numId w:val="41"/>
        </w:numPr>
        <w:rPr>
          <w:color w:val="000000" w:themeColor="text1"/>
          <w:lang w:val="en"/>
        </w:rPr>
      </w:pPr>
      <w:r w:rsidRPr="00F06AFE">
        <w:rPr>
          <w:i/>
          <w:color w:val="000000" w:themeColor="text1"/>
          <w:lang w:val="en"/>
        </w:rPr>
        <w:t>Education and Correctional Populations</w:t>
      </w:r>
      <w:r>
        <w:rPr>
          <w:color w:val="000000" w:themeColor="text1"/>
          <w:lang w:val="en"/>
        </w:rPr>
        <w:t xml:space="preserve"> (Special Report) – presents estimates of education</w:t>
      </w:r>
      <w:r w:rsidR="007715D4">
        <w:rPr>
          <w:color w:val="000000" w:themeColor="text1"/>
          <w:lang w:val="en"/>
        </w:rPr>
        <w:t>al</w:t>
      </w:r>
      <w:r>
        <w:rPr>
          <w:color w:val="000000" w:themeColor="text1"/>
          <w:lang w:val="en"/>
        </w:rPr>
        <w:t xml:space="preserve"> attainment across the various correctional populations including prisoners, the differences by select characteristics, and the availability and participation in education and vocational programs</w:t>
      </w:r>
      <w:r w:rsidR="007715D4">
        <w:rPr>
          <w:color w:val="000000" w:themeColor="text1"/>
          <w:lang w:val="en"/>
        </w:rPr>
        <w:t>.</w:t>
      </w:r>
    </w:p>
    <w:p w14:paraId="479D64BC" w14:textId="77777777" w:rsidR="00CB14E2" w:rsidRDefault="00CB14E2" w:rsidP="00CB14E2">
      <w:pPr>
        <w:ind w:left="720"/>
        <w:rPr>
          <w:color w:val="000000" w:themeColor="text1"/>
          <w:lang w:val="en"/>
        </w:rPr>
      </w:pPr>
    </w:p>
    <w:p w14:paraId="4604F7A6" w14:textId="15D4D0AB" w:rsidR="00CB14E2" w:rsidRDefault="008B1F31" w:rsidP="00CB14E2">
      <w:pPr>
        <w:ind w:left="720"/>
        <w:rPr>
          <w:color w:val="000000" w:themeColor="text1"/>
          <w:lang w:val="en"/>
        </w:rPr>
      </w:pPr>
      <w:r>
        <w:rPr>
          <w:color w:val="000000" w:themeColor="text1"/>
          <w:u w:val="single"/>
          <w:lang w:val="en"/>
        </w:rPr>
        <w:t>Firearms</w:t>
      </w:r>
      <w:r w:rsidR="00CB14E2" w:rsidRPr="00F06AFE">
        <w:rPr>
          <w:color w:val="000000" w:themeColor="text1"/>
          <w:u w:val="single"/>
          <w:lang w:val="en"/>
        </w:rPr>
        <w:t xml:space="preserve"> </w:t>
      </w:r>
    </w:p>
    <w:p w14:paraId="52200D53" w14:textId="64F5F4AD" w:rsidR="00F06AFE" w:rsidRDefault="00F06AFE" w:rsidP="00F06AFE">
      <w:pPr>
        <w:pStyle w:val="ListParagraph"/>
        <w:numPr>
          <w:ilvl w:val="0"/>
          <w:numId w:val="41"/>
        </w:numPr>
        <w:rPr>
          <w:color w:val="000000" w:themeColor="text1"/>
          <w:lang w:val="en"/>
        </w:rPr>
      </w:pPr>
      <w:r w:rsidRPr="002B4AC3">
        <w:rPr>
          <w:i/>
          <w:color w:val="000000" w:themeColor="text1"/>
          <w:lang w:val="en"/>
        </w:rPr>
        <w:t>Firearm Violence</w:t>
      </w:r>
      <w:r>
        <w:rPr>
          <w:color w:val="000000" w:themeColor="text1"/>
          <w:lang w:val="en"/>
        </w:rPr>
        <w:t xml:space="preserve"> (Special Report) </w:t>
      </w:r>
      <w:r w:rsidR="00D8659F">
        <w:rPr>
          <w:color w:val="000000" w:themeColor="text1"/>
          <w:lang w:val="en"/>
        </w:rPr>
        <w:t>─</w:t>
      </w:r>
      <w:r w:rsidR="002B4AC3">
        <w:rPr>
          <w:color w:val="000000" w:themeColor="text1"/>
          <w:lang w:val="en"/>
        </w:rPr>
        <w:t xml:space="preserve"> p</w:t>
      </w:r>
      <w:r w:rsidR="002B4AC3">
        <w:t xml:space="preserve">resents trends on the number and rate of fatal and nonfatal firearm violence based on NCVS. Includes estimates (from SPI) of the types of firearms used by inmates during a crime and describes the </w:t>
      </w:r>
      <w:r w:rsidR="00CE3B5E">
        <w:t xml:space="preserve">various ways inmates acquired their </w:t>
      </w:r>
      <w:r w:rsidR="002B4AC3">
        <w:t xml:space="preserve">firearms. </w:t>
      </w:r>
    </w:p>
    <w:p w14:paraId="5136E3FC" w14:textId="222E8EA3" w:rsidR="00D8659F" w:rsidRDefault="00D8659F" w:rsidP="00F06AFE">
      <w:pPr>
        <w:pStyle w:val="ListParagraph"/>
        <w:numPr>
          <w:ilvl w:val="0"/>
          <w:numId w:val="41"/>
        </w:numPr>
        <w:rPr>
          <w:color w:val="000000" w:themeColor="text1"/>
          <w:lang w:val="en"/>
        </w:rPr>
      </w:pPr>
      <w:r w:rsidRPr="002B4AC3">
        <w:rPr>
          <w:i/>
          <w:color w:val="000000" w:themeColor="text1"/>
          <w:lang w:val="en"/>
        </w:rPr>
        <w:t>Firearm Use by Offenders</w:t>
      </w:r>
      <w:r>
        <w:rPr>
          <w:color w:val="000000" w:themeColor="text1"/>
          <w:lang w:val="en"/>
        </w:rPr>
        <w:t xml:space="preserve"> (Special Report) ─</w:t>
      </w:r>
      <w:r w:rsidR="00F6101B">
        <w:rPr>
          <w:color w:val="000000" w:themeColor="text1"/>
          <w:lang w:val="en"/>
        </w:rPr>
        <w:t xml:space="preserve"> presents estimates of inmates who possessed a firearm during the crime that led to their incarceration, </w:t>
      </w:r>
      <w:r w:rsidR="002B4AC3">
        <w:rPr>
          <w:color w:val="000000" w:themeColor="text1"/>
          <w:lang w:val="en"/>
        </w:rPr>
        <w:t xml:space="preserve">the types of firearms they used, </w:t>
      </w:r>
      <w:r w:rsidR="00F6101B">
        <w:rPr>
          <w:color w:val="000000" w:themeColor="text1"/>
          <w:lang w:val="en"/>
        </w:rPr>
        <w:t xml:space="preserve">how they used </w:t>
      </w:r>
      <w:r w:rsidR="002B4AC3">
        <w:rPr>
          <w:color w:val="000000" w:themeColor="text1"/>
          <w:lang w:val="en"/>
        </w:rPr>
        <w:t>them</w:t>
      </w:r>
      <w:r w:rsidR="00F6101B">
        <w:rPr>
          <w:color w:val="000000" w:themeColor="text1"/>
          <w:lang w:val="en"/>
        </w:rPr>
        <w:t xml:space="preserve">, and where they obtained them. </w:t>
      </w:r>
    </w:p>
    <w:p w14:paraId="168A97C0" w14:textId="77777777" w:rsidR="00594B7F" w:rsidRDefault="00594B7F" w:rsidP="00594B7F">
      <w:pPr>
        <w:pStyle w:val="ListParagraph"/>
        <w:rPr>
          <w:color w:val="000000" w:themeColor="text1"/>
          <w:lang w:val="en"/>
        </w:rPr>
      </w:pPr>
    </w:p>
    <w:p w14:paraId="448A5C47" w14:textId="19636E49" w:rsidR="00F06AFE" w:rsidRPr="00594B7F" w:rsidRDefault="00594B7F" w:rsidP="00594B7F">
      <w:pPr>
        <w:pStyle w:val="ListParagraph"/>
        <w:rPr>
          <w:color w:val="000000" w:themeColor="text1"/>
          <w:u w:val="single"/>
          <w:lang w:val="en"/>
        </w:rPr>
      </w:pPr>
      <w:r w:rsidRPr="00594B7F">
        <w:rPr>
          <w:color w:val="000000" w:themeColor="text1"/>
          <w:u w:val="single"/>
          <w:lang w:val="en"/>
        </w:rPr>
        <w:t>Violence</w:t>
      </w:r>
    </w:p>
    <w:p w14:paraId="5059505E" w14:textId="227F69B1" w:rsidR="00594B7F" w:rsidRPr="00594B7F" w:rsidRDefault="00594B7F" w:rsidP="00594B7F">
      <w:pPr>
        <w:pStyle w:val="ListParagraph"/>
        <w:numPr>
          <w:ilvl w:val="0"/>
          <w:numId w:val="45"/>
        </w:numPr>
        <w:rPr>
          <w:color w:val="000000" w:themeColor="text1"/>
          <w:lang w:val="en"/>
        </w:rPr>
      </w:pPr>
      <w:r w:rsidRPr="00594B7F">
        <w:rPr>
          <w:i/>
          <w:color w:val="000000" w:themeColor="text1"/>
        </w:rPr>
        <w:t>Family Violence Statistics Including Statistics on Strangers and Acquaintances</w:t>
      </w:r>
      <w:r>
        <w:rPr>
          <w:i/>
          <w:color w:val="000000" w:themeColor="text1"/>
        </w:rPr>
        <w:t xml:space="preserve"> </w:t>
      </w:r>
      <w:r>
        <w:rPr>
          <w:color w:val="000000" w:themeColor="text1"/>
        </w:rPr>
        <w:t>(Special Report) ─ c</w:t>
      </w:r>
      <w:r>
        <w:t xml:space="preserve">ompares family and nonfamily violence statistics from victimization through the different stages of the justice system, including imprisonment. </w:t>
      </w:r>
    </w:p>
    <w:p w14:paraId="0D067436" w14:textId="3F67DD31" w:rsidR="00594B7F" w:rsidRPr="00594B7F" w:rsidRDefault="00594B7F" w:rsidP="00594B7F">
      <w:pPr>
        <w:pStyle w:val="ListParagraph"/>
        <w:numPr>
          <w:ilvl w:val="0"/>
          <w:numId w:val="45"/>
        </w:numPr>
        <w:rPr>
          <w:color w:val="000000" w:themeColor="text1"/>
          <w:lang w:val="en"/>
        </w:rPr>
      </w:pPr>
      <w:r w:rsidRPr="00594B7F">
        <w:rPr>
          <w:i/>
          <w:color w:val="000000" w:themeColor="text1"/>
        </w:rPr>
        <w:t xml:space="preserve">Violent State Prisoners and Their Victims </w:t>
      </w:r>
      <w:r>
        <w:rPr>
          <w:color w:val="000000" w:themeColor="text1"/>
        </w:rPr>
        <w:t xml:space="preserve">(Special Report) ─ </w:t>
      </w:r>
      <w:r w:rsidRPr="00594B7F">
        <w:rPr>
          <w:color w:val="000000" w:themeColor="text1"/>
        </w:rPr>
        <w:t>examin</w:t>
      </w:r>
      <w:r>
        <w:rPr>
          <w:color w:val="000000" w:themeColor="text1"/>
        </w:rPr>
        <w:t>es</w:t>
      </w:r>
      <w:r w:rsidRPr="00594B7F">
        <w:rPr>
          <w:color w:val="000000" w:themeColor="text1"/>
        </w:rPr>
        <w:t xml:space="preserve"> the characteristics of persons victimized by violent offenders </w:t>
      </w:r>
      <w:r>
        <w:rPr>
          <w:color w:val="000000" w:themeColor="text1"/>
        </w:rPr>
        <w:t>i</w:t>
      </w:r>
      <w:r w:rsidRPr="00594B7F">
        <w:rPr>
          <w:color w:val="000000" w:themeColor="text1"/>
        </w:rPr>
        <w:t>n</w:t>
      </w:r>
      <w:r w:rsidR="00BA2CEA">
        <w:rPr>
          <w:color w:val="000000" w:themeColor="text1"/>
        </w:rPr>
        <w:t>carcerated in</w:t>
      </w:r>
      <w:r w:rsidRPr="00594B7F">
        <w:rPr>
          <w:color w:val="000000" w:themeColor="text1"/>
        </w:rPr>
        <w:t xml:space="preserve"> </w:t>
      </w:r>
      <w:r>
        <w:rPr>
          <w:color w:val="000000" w:themeColor="text1"/>
        </w:rPr>
        <w:t>s</w:t>
      </w:r>
      <w:r w:rsidRPr="00594B7F">
        <w:rPr>
          <w:color w:val="000000" w:themeColor="text1"/>
        </w:rPr>
        <w:t xml:space="preserve">tate </w:t>
      </w:r>
      <w:r>
        <w:rPr>
          <w:color w:val="000000" w:themeColor="text1"/>
        </w:rPr>
        <w:t>p</w:t>
      </w:r>
      <w:r w:rsidRPr="00594B7F">
        <w:rPr>
          <w:color w:val="000000" w:themeColor="text1"/>
        </w:rPr>
        <w:t xml:space="preserve">risons. </w:t>
      </w:r>
    </w:p>
    <w:p w14:paraId="1B43F6E5" w14:textId="77777777" w:rsidR="00594B7F" w:rsidRDefault="00594B7F" w:rsidP="00594B7F">
      <w:pPr>
        <w:pStyle w:val="ListParagraph"/>
        <w:rPr>
          <w:color w:val="000000" w:themeColor="text1"/>
          <w:lang w:val="en"/>
        </w:rPr>
      </w:pPr>
    </w:p>
    <w:p w14:paraId="4EA80CE1" w14:textId="41914431" w:rsidR="002B26FC" w:rsidRDefault="002B26FC" w:rsidP="00CB14E2">
      <w:pPr>
        <w:ind w:left="720"/>
        <w:rPr>
          <w:color w:val="000000" w:themeColor="text1"/>
          <w:u w:val="single"/>
          <w:lang w:val="en"/>
        </w:rPr>
      </w:pPr>
      <w:r>
        <w:rPr>
          <w:color w:val="000000" w:themeColor="text1"/>
          <w:u w:val="single"/>
          <w:lang w:val="en"/>
        </w:rPr>
        <w:t>Alcohol</w:t>
      </w:r>
      <w:r w:rsidR="00942364">
        <w:rPr>
          <w:color w:val="000000" w:themeColor="text1"/>
          <w:u w:val="single"/>
          <w:lang w:val="en"/>
        </w:rPr>
        <w:t>/drugs</w:t>
      </w:r>
      <w:r w:rsidR="00BB4027">
        <w:rPr>
          <w:color w:val="000000" w:themeColor="text1"/>
          <w:u w:val="single"/>
          <w:lang w:val="en"/>
        </w:rPr>
        <w:t xml:space="preserve"> and </w:t>
      </w:r>
      <w:r>
        <w:rPr>
          <w:color w:val="000000" w:themeColor="text1"/>
          <w:u w:val="single"/>
          <w:lang w:val="en"/>
        </w:rPr>
        <w:t xml:space="preserve">crime </w:t>
      </w:r>
    </w:p>
    <w:p w14:paraId="56F66EC8" w14:textId="608223E1" w:rsidR="00BB4027" w:rsidRPr="00DB26FD" w:rsidRDefault="002B26FC" w:rsidP="00AB0410">
      <w:pPr>
        <w:pStyle w:val="ListParagraph"/>
        <w:numPr>
          <w:ilvl w:val="0"/>
          <w:numId w:val="43"/>
        </w:numPr>
        <w:rPr>
          <w:color w:val="000000" w:themeColor="text1"/>
          <w:u w:val="single"/>
          <w:lang w:val="en"/>
        </w:rPr>
      </w:pPr>
      <w:r w:rsidRPr="00DB26FD">
        <w:rPr>
          <w:i/>
          <w:color w:val="000000" w:themeColor="text1"/>
        </w:rPr>
        <w:t>Alcohol and Crime</w:t>
      </w:r>
      <w:r w:rsidR="00BB4027" w:rsidRPr="00DB26FD">
        <w:rPr>
          <w:i/>
          <w:color w:val="000000" w:themeColor="text1"/>
        </w:rPr>
        <w:t xml:space="preserve"> </w:t>
      </w:r>
      <w:r w:rsidR="00DB26FD">
        <w:rPr>
          <w:color w:val="000000" w:themeColor="text1"/>
        </w:rPr>
        <w:t xml:space="preserve">(Special Report; BJS webpage) </w:t>
      </w:r>
      <w:r w:rsidR="00BB4027" w:rsidRPr="00DB26FD">
        <w:rPr>
          <w:i/>
          <w:color w:val="000000" w:themeColor="text1"/>
        </w:rPr>
        <w:t xml:space="preserve">– </w:t>
      </w:r>
      <w:r w:rsidR="00BB4027" w:rsidRPr="00DB26FD">
        <w:rPr>
          <w:color w:val="000000" w:themeColor="text1"/>
        </w:rPr>
        <w:t>presents an overview of national statistics on the role of alcohol in violent victimization and its use among those convicted of crimes, including prisoners</w:t>
      </w:r>
      <w:r w:rsidR="00C4153C">
        <w:rPr>
          <w:color w:val="000000" w:themeColor="text1"/>
        </w:rPr>
        <w:t>.</w:t>
      </w:r>
    </w:p>
    <w:p w14:paraId="52F56B75" w14:textId="685F415D" w:rsidR="002B26FC" w:rsidRPr="00942364" w:rsidRDefault="007138A9" w:rsidP="007138A9">
      <w:pPr>
        <w:pStyle w:val="ListParagraph"/>
        <w:numPr>
          <w:ilvl w:val="0"/>
          <w:numId w:val="43"/>
        </w:numPr>
        <w:rPr>
          <w:i/>
          <w:color w:val="000000" w:themeColor="text1"/>
        </w:rPr>
      </w:pPr>
      <w:r w:rsidRPr="007138A9">
        <w:rPr>
          <w:i/>
          <w:color w:val="000000" w:themeColor="text1"/>
        </w:rPr>
        <w:t>DWI Offenders under Correctional Supervision</w:t>
      </w:r>
      <w:r>
        <w:rPr>
          <w:i/>
          <w:color w:val="000000" w:themeColor="text1"/>
        </w:rPr>
        <w:t xml:space="preserve"> </w:t>
      </w:r>
      <w:r>
        <w:rPr>
          <w:color w:val="000000" w:themeColor="text1"/>
        </w:rPr>
        <w:t>(Special Report) ─</w:t>
      </w:r>
      <w:r w:rsidR="00490D06">
        <w:rPr>
          <w:color w:val="000000" w:themeColor="text1"/>
        </w:rPr>
        <w:t xml:space="preserve"> presents estimates of the number of offenders under different correctional statuses, including prisoners, who were convicted of </w:t>
      </w:r>
      <w:r w:rsidR="007C257F">
        <w:rPr>
          <w:color w:val="000000" w:themeColor="text1"/>
        </w:rPr>
        <w:t xml:space="preserve">a </w:t>
      </w:r>
      <w:r w:rsidR="007715D4">
        <w:rPr>
          <w:color w:val="000000" w:themeColor="text1"/>
        </w:rPr>
        <w:t xml:space="preserve">DWI </w:t>
      </w:r>
      <w:r w:rsidR="007C257F">
        <w:rPr>
          <w:color w:val="000000" w:themeColor="text1"/>
        </w:rPr>
        <w:t xml:space="preserve">offense. </w:t>
      </w:r>
    </w:p>
    <w:p w14:paraId="7CF1D620" w14:textId="7EF67506" w:rsidR="00942364" w:rsidRPr="007138A9" w:rsidRDefault="00942364" w:rsidP="00942364">
      <w:pPr>
        <w:pStyle w:val="ListParagraph"/>
        <w:numPr>
          <w:ilvl w:val="0"/>
          <w:numId w:val="43"/>
        </w:numPr>
        <w:rPr>
          <w:i/>
          <w:color w:val="000000" w:themeColor="text1"/>
        </w:rPr>
      </w:pPr>
      <w:r w:rsidRPr="00942364">
        <w:rPr>
          <w:i/>
          <w:color w:val="000000" w:themeColor="text1"/>
        </w:rPr>
        <w:t>Drug-Related Crime</w:t>
      </w:r>
      <w:r>
        <w:rPr>
          <w:i/>
          <w:color w:val="000000" w:themeColor="text1"/>
        </w:rPr>
        <w:t xml:space="preserve"> </w:t>
      </w:r>
      <w:r w:rsidRPr="00942364">
        <w:rPr>
          <w:color w:val="000000" w:themeColor="text1"/>
        </w:rPr>
        <w:t>(Fact Sheet</w:t>
      </w:r>
      <w:r>
        <w:rPr>
          <w:color w:val="000000" w:themeColor="text1"/>
        </w:rPr>
        <w:t xml:space="preserve">) ─ </w:t>
      </w:r>
      <w:r w:rsidRPr="00942364">
        <w:rPr>
          <w:color w:val="000000" w:themeColor="text1"/>
        </w:rPr>
        <w:t>describes the various ways in which drugs and crime can be related and presents available statistics on drugs and crime</w:t>
      </w:r>
      <w:r>
        <w:rPr>
          <w:color w:val="000000" w:themeColor="text1"/>
        </w:rPr>
        <w:t>, including among prisoners</w:t>
      </w:r>
      <w:r w:rsidR="000D2EFE">
        <w:rPr>
          <w:color w:val="000000" w:themeColor="text1"/>
        </w:rPr>
        <w:t xml:space="preserve">. </w:t>
      </w:r>
      <w:r>
        <w:rPr>
          <w:color w:val="000000" w:themeColor="text1"/>
        </w:rPr>
        <w:t xml:space="preserve"> </w:t>
      </w:r>
    </w:p>
    <w:p w14:paraId="2C28489D" w14:textId="77777777" w:rsidR="002B26FC" w:rsidRPr="002B26FC" w:rsidRDefault="002B26FC" w:rsidP="002B26FC">
      <w:pPr>
        <w:pStyle w:val="ListParagraph"/>
        <w:ind w:left="1440"/>
        <w:rPr>
          <w:color w:val="000000" w:themeColor="text1"/>
          <w:u w:val="single"/>
          <w:lang w:val="en"/>
        </w:rPr>
      </w:pPr>
    </w:p>
    <w:p w14:paraId="7C457C3C" w14:textId="1742D8EA" w:rsidR="00CB14E2" w:rsidRDefault="00F44C83" w:rsidP="00CB14E2">
      <w:pPr>
        <w:ind w:left="720"/>
        <w:rPr>
          <w:color w:val="000000" w:themeColor="text1"/>
          <w:u w:val="single"/>
          <w:lang w:val="en"/>
        </w:rPr>
      </w:pPr>
      <w:r>
        <w:rPr>
          <w:color w:val="000000" w:themeColor="text1"/>
          <w:u w:val="single"/>
          <w:lang w:val="en"/>
        </w:rPr>
        <w:t>Veterans</w:t>
      </w:r>
    </w:p>
    <w:p w14:paraId="14922EE3" w14:textId="2ED6E2E5" w:rsidR="002B26FC" w:rsidRPr="00F44C83" w:rsidRDefault="00F44C83" w:rsidP="00F95D8E">
      <w:pPr>
        <w:pStyle w:val="ListParagraph"/>
        <w:numPr>
          <w:ilvl w:val="0"/>
          <w:numId w:val="44"/>
        </w:numPr>
        <w:rPr>
          <w:i/>
          <w:color w:val="000000" w:themeColor="text1"/>
          <w:u w:val="single"/>
          <w:lang w:val="en"/>
        </w:rPr>
      </w:pPr>
      <w:r w:rsidRPr="00F44C83">
        <w:rPr>
          <w:i/>
          <w:color w:val="000000" w:themeColor="text1"/>
        </w:rPr>
        <w:t>Veterans in State and Federal Prison</w:t>
      </w:r>
      <w:r>
        <w:rPr>
          <w:i/>
          <w:color w:val="000000" w:themeColor="text1"/>
        </w:rPr>
        <w:t xml:space="preserve"> </w:t>
      </w:r>
      <w:r>
        <w:rPr>
          <w:color w:val="000000" w:themeColor="text1"/>
        </w:rPr>
        <w:t>(Special Reports) ─</w:t>
      </w:r>
      <w:r w:rsidR="001F027D">
        <w:rPr>
          <w:color w:val="000000" w:themeColor="text1"/>
        </w:rPr>
        <w:t xml:space="preserve"> presents statistics </w:t>
      </w:r>
      <w:r w:rsidR="001F027D" w:rsidRPr="001F027D">
        <w:rPr>
          <w:color w:val="000000" w:themeColor="text1"/>
        </w:rPr>
        <w:t>concerning inmates' prior military service</w:t>
      </w:r>
      <w:r w:rsidR="001F027D">
        <w:rPr>
          <w:color w:val="000000" w:themeColor="text1"/>
        </w:rPr>
        <w:t>, including bra</w:t>
      </w:r>
      <w:r w:rsidR="001F027D" w:rsidRPr="001F027D">
        <w:rPr>
          <w:color w:val="000000" w:themeColor="text1"/>
        </w:rPr>
        <w:t>nch of military service, periods of wartime military service, combat duty, and type of military discharge</w:t>
      </w:r>
      <w:r w:rsidR="001F027D">
        <w:rPr>
          <w:color w:val="000000" w:themeColor="text1"/>
        </w:rPr>
        <w:t>; substance abuse and dependence problems; mental health problems and treatment history</w:t>
      </w:r>
      <w:r w:rsidR="001F027D" w:rsidRPr="001F027D">
        <w:rPr>
          <w:color w:val="000000" w:themeColor="text1"/>
        </w:rPr>
        <w:t>.</w:t>
      </w:r>
    </w:p>
    <w:p w14:paraId="113B45E1" w14:textId="77777777" w:rsidR="00F95D8E" w:rsidRDefault="00F95D8E" w:rsidP="00CB14E2">
      <w:pPr>
        <w:ind w:left="720"/>
        <w:rPr>
          <w:color w:val="000000" w:themeColor="text1"/>
          <w:lang w:val="en"/>
        </w:rPr>
      </w:pPr>
    </w:p>
    <w:p w14:paraId="630A668C" w14:textId="241D1258" w:rsidR="00CB14E2" w:rsidRDefault="00F95D8E" w:rsidP="00CB14E2">
      <w:pPr>
        <w:ind w:left="720"/>
        <w:rPr>
          <w:color w:val="000000" w:themeColor="text1"/>
          <w:u w:val="single"/>
          <w:lang w:val="en"/>
        </w:rPr>
      </w:pPr>
      <w:r w:rsidRPr="00F95D8E">
        <w:rPr>
          <w:color w:val="000000" w:themeColor="text1"/>
          <w:u w:val="single"/>
          <w:lang w:val="en"/>
        </w:rPr>
        <w:t>Incarcerated parents</w:t>
      </w:r>
    </w:p>
    <w:p w14:paraId="0A557730" w14:textId="320309FE" w:rsidR="00F95D8E" w:rsidRPr="002D7674" w:rsidRDefault="002D7674" w:rsidP="00F95D8E">
      <w:pPr>
        <w:pStyle w:val="ListParagraph"/>
        <w:numPr>
          <w:ilvl w:val="0"/>
          <w:numId w:val="44"/>
        </w:numPr>
        <w:rPr>
          <w:i/>
          <w:color w:val="000000" w:themeColor="text1"/>
          <w:u w:val="single"/>
          <w:lang w:val="en"/>
        </w:rPr>
      </w:pPr>
      <w:r w:rsidRPr="002D7674">
        <w:rPr>
          <w:i/>
          <w:color w:val="000000" w:themeColor="text1"/>
          <w:lang w:val="en"/>
        </w:rPr>
        <w:t xml:space="preserve">Parents in Prison and Their Minor Children </w:t>
      </w:r>
      <w:r>
        <w:rPr>
          <w:color w:val="000000" w:themeColor="text1"/>
          <w:lang w:val="en"/>
        </w:rPr>
        <w:t xml:space="preserve">(Special Reports) </w:t>
      </w:r>
      <w:r w:rsidR="00B06FB1">
        <w:rPr>
          <w:color w:val="000000" w:themeColor="text1"/>
          <w:lang w:val="en"/>
        </w:rPr>
        <w:t>─ presents the prevalence of parenting among state and federal prisoners, the number of minor children with a parent in prison</w:t>
      </w:r>
      <w:r w:rsidR="009D438F">
        <w:rPr>
          <w:color w:val="000000" w:themeColor="text1"/>
          <w:lang w:val="en"/>
        </w:rPr>
        <w:t xml:space="preserve">, the contact with their children pre-incarceration and since admission, and the livings arrangements of their minor children. </w:t>
      </w:r>
    </w:p>
    <w:p w14:paraId="67705A5A" w14:textId="77777777" w:rsidR="009444DA" w:rsidRPr="009444DA" w:rsidRDefault="009444DA" w:rsidP="009444DA">
      <w:pPr>
        <w:rPr>
          <w:color w:val="333333"/>
          <w:u w:val="single"/>
          <w:lang w:val="en"/>
        </w:rPr>
      </w:pPr>
    </w:p>
    <w:p w14:paraId="22D0AF7E" w14:textId="76D269E7" w:rsidR="009444DA" w:rsidRDefault="008B1F31" w:rsidP="003E05FC">
      <w:pPr>
        <w:pStyle w:val="ListParagraph"/>
        <w:rPr>
          <w:color w:val="333333"/>
          <w:u w:val="single"/>
          <w:lang w:val="en"/>
        </w:rPr>
      </w:pPr>
      <w:r>
        <w:rPr>
          <w:color w:val="333333"/>
          <w:u w:val="single"/>
          <w:lang w:val="en"/>
        </w:rPr>
        <w:t>Women</w:t>
      </w:r>
    </w:p>
    <w:p w14:paraId="50B96C36" w14:textId="7E19B221" w:rsidR="003E05FC" w:rsidRPr="003E05FC" w:rsidRDefault="003E05FC" w:rsidP="003E05FC">
      <w:pPr>
        <w:pStyle w:val="ListParagraph"/>
        <w:numPr>
          <w:ilvl w:val="0"/>
          <w:numId w:val="44"/>
        </w:numPr>
        <w:rPr>
          <w:color w:val="333333"/>
          <w:u w:val="single"/>
          <w:lang w:val="en"/>
        </w:rPr>
      </w:pPr>
      <w:r w:rsidRPr="001546E3">
        <w:rPr>
          <w:i/>
          <w:color w:val="333333"/>
          <w:lang w:val="en"/>
        </w:rPr>
        <w:t>Women Offenders (Special Report)</w:t>
      </w:r>
      <w:r>
        <w:rPr>
          <w:color w:val="333333"/>
          <w:lang w:val="en"/>
        </w:rPr>
        <w:t xml:space="preserve"> ─ e</w:t>
      </w:r>
      <w:r w:rsidRPr="003E05FC">
        <w:rPr>
          <w:color w:val="333333"/>
          <w:lang w:val="en"/>
        </w:rPr>
        <w:t>xamines offending by adult women and their handling by the criminal justice system</w:t>
      </w:r>
      <w:r>
        <w:rPr>
          <w:color w:val="333333"/>
          <w:lang w:val="en"/>
        </w:rPr>
        <w:t>, including women incarcerated in state and federal prisons</w:t>
      </w:r>
      <w:r w:rsidR="00827313">
        <w:rPr>
          <w:color w:val="333333"/>
          <w:lang w:val="en"/>
        </w:rPr>
        <w:t>.</w:t>
      </w:r>
    </w:p>
    <w:p w14:paraId="45B7C966" w14:textId="77777777" w:rsidR="003E05FC" w:rsidRDefault="003E05FC" w:rsidP="003E05FC">
      <w:pPr>
        <w:pStyle w:val="ListParagraph"/>
        <w:ind w:left="1440"/>
        <w:rPr>
          <w:color w:val="333333"/>
          <w:u w:val="single"/>
          <w:lang w:val="en"/>
        </w:rPr>
      </w:pPr>
    </w:p>
    <w:p w14:paraId="4502926C" w14:textId="1A301D75" w:rsidR="001546E3" w:rsidRDefault="00BA7CDF" w:rsidP="001546E3">
      <w:pPr>
        <w:pStyle w:val="ListParagraph"/>
        <w:rPr>
          <w:color w:val="333333"/>
          <w:u w:val="single"/>
          <w:lang w:val="en"/>
        </w:rPr>
      </w:pPr>
      <w:r>
        <w:rPr>
          <w:color w:val="333333"/>
          <w:u w:val="single"/>
          <w:lang w:val="en"/>
        </w:rPr>
        <w:t>Likelihood of incarceration</w:t>
      </w:r>
    </w:p>
    <w:p w14:paraId="0CF6B219" w14:textId="7D653E9C" w:rsidR="00BA7CDF" w:rsidRDefault="003C226C" w:rsidP="009035ED">
      <w:pPr>
        <w:pStyle w:val="ListParagraph"/>
        <w:numPr>
          <w:ilvl w:val="0"/>
          <w:numId w:val="44"/>
        </w:numPr>
        <w:contextualSpacing w:val="0"/>
        <w:rPr>
          <w:color w:val="333333"/>
          <w:u w:val="single"/>
          <w:lang w:val="en"/>
        </w:rPr>
      </w:pPr>
      <w:r w:rsidRPr="00D160B6">
        <w:rPr>
          <w:i/>
          <w:color w:val="333333"/>
          <w:lang w:val="en"/>
        </w:rPr>
        <w:t>Prevalence of Imprisonment in the U.S. Population</w:t>
      </w:r>
      <w:r>
        <w:rPr>
          <w:color w:val="333333"/>
          <w:lang w:val="en"/>
        </w:rPr>
        <w:t xml:space="preserve"> (Special Report) ─ </w:t>
      </w:r>
      <w:r w:rsidR="009035ED">
        <w:rPr>
          <w:color w:val="333333"/>
          <w:lang w:val="en"/>
        </w:rPr>
        <w:t>p</w:t>
      </w:r>
      <w:r w:rsidR="009035ED" w:rsidRPr="009035ED">
        <w:rPr>
          <w:color w:val="333333"/>
          <w:lang w:val="en"/>
        </w:rPr>
        <w:t xml:space="preserve">resents estimates of the number of living persons in the United States who have ever been </w:t>
      </w:r>
      <w:r w:rsidR="00827313">
        <w:rPr>
          <w:color w:val="333333"/>
          <w:lang w:val="en"/>
        </w:rPr>
        <w:t>sentenced to</w:t>
      </w:r>
      <w:r w:rsidR="009035ED" w:rsidRPr="009035ED">
        <w:rPr>
          <w:color w:val="333333"/>
          <w:lang w:val="en"/>
        </w:rPr>
        <w:t xml:space="preserve"> </w:t>
      </w:r>
      <w:r w:rsidR="009035ED">
        <w:rPr>
          <w:color w:val="333333"/>
          <w:lang w:val="en"/>
        </w:rPr>
        <w:t>s</w:t>
      </w:r>
      <w:r w:rsidR="009035ED" w:rsidRPr="009035ED">
        <w:rPr>
          <w:color w:val="333333"/>
          <w:lang w:val="en"/>
        </w:rPr>
        <w:t xml:space="preserve">tate or </w:t>
      </w:r>
      <w:r w:rsidR="009035ED">
        <w:rPr>
          <w:color w:val="333333"/>
          <w:lang w:val="en"/>
        </w:rPr>
        <w:t>f</w:t>
      </w:r>
      <w:r w:rsidR="009035ED" w:rsidRPr="009035ED">
        <w:rPr>
          <w:color w:val="333333"/>
          <w:lang w:val="en"/>
        </w:rPr>
        <w:t>ederal prison</w:t>
      </w:r>
      <w:r w:rsidR="00C4153C">
        <w:rPr>
          <w:color w:val="333333"/>
          <w:lang w:val="en"/>
        </w:rPr>
        <w:t xml:space="preserve"> and the lifetime chanc</w:t>
      </w:r>
      <w:r w:rsidR="009035ED">
        <w:rPr>
          <w:color w:val="333333"/>
          <w:lang w:val="en"/>
        </w:rPr>
        <w:t xml:space="preserve">es of going to prison. </w:t>
      </w:r>
    </w:p>
    <w:p w14:paraId="4C1B4612" w14:textId="77777777" w:rsidR="00BA7CDF" w:rsidRPr="003E05FC" w:rsidRDefault="00BA7CDF" w:rsidP="001546E3">
      <w:pPr>
        <w:pStyle w:val="ListParagraph"/>
        <w:rPr>
          <w:color w:val="333333"/>
          <w:u w:val="single"/>
          <w:lang w:val="en"/>
        </w:rPr>
      </w:pPr>
    </w:p>
    <w:p w14:paraId="75DBA0CA" w14:textId="26A3F082" w:rsidR="00A0132E" w:rsidRDefault="000D2EFE" w:rsidP="001F69BA">
      <w:pPr>
        <w:pStyle w:val="ListParagraph"/>
        <w:ind w:left="0"/>
        <w:rPr>
          <w:color w:val="333333"/>
          <w:lang w:val="en"/>
        </w:rPr>
      </w:pPr>
      <w:r>
        <w:rPr>
          <w:color w:val="333333"/>
          <w:lang w:val="en"/>
        </w:rPr>
        <w:t xml:space="preserve">BJS </w:t>
      </w:r>
      <w:r w:rsidR="001431D1">
        <w:rPr>
          <w:color w:val="333333"/>
          <w:lang w:val="en"/>
        </w:rPr>
        <w:t>has also used</w:t>
      </w:r>
      <w:r>
        <w:rPr>
          <w:color w:val="333333"/>
          <w:lang w:val="en"/>
        </w:rPr>
        <w:t xml:space="preserve"> the SPI</w:t>
      </w:r>
      <w:r w:rsidR="007149A5">
        <w:rPr>
          <w:color w:val="333333"/>
          <w:lang w:val="en"/>
        </w:rPr>
        <w:t xml:space="preserve"> data to </w:t>
      </w:r>
      <w:r>
        <w:rPr>
          <w:color w:val="333333"/>
          <w:lang w:val="en"/>
        </w:rPr>
        <w:t xml:space="preserve">create </w:t>
      </w:r>
      <w:r w:rsidR="0059326A">
        <w:rPr>
          <w:color w:val="333333"/>
          <w:lang w:val="en"/>
        </w:rPr>
        <w:t>a series</w:t>
      </w:r>
      <w:r w:rsidR="00957727">
        <w:rPr>
          <w:color w:val="333333"/>
          <w:lang w:val="en"/>
        </w:rPr>
        <w:t xml:space="preserve"> of </w:t>
      </w:r>
      <w:r>
        <w:rPr>
          <w:color w:val="333333"/>
          <w:lang w:val="en"/>
        </w:rPr>
        <w:t>statistical tables that profile the state and federal prison population</w:t>
      </w:r>
      <w:r w:rsidR="007149A5">
        <w:rPr>
          <w:color w:val="333333"/>
          <w:lang w:val="en"/>
        </w:rPr>
        <w:t>s</w:t>
      </w:r>
      <w:r>
        <w:rPr>
          <w:color w:val="333333"/>
          <w:lang w:val="en"/>
        </w:rPr>
        <w:t xml:space="preserve"> </w:t>
      </w:r>
      <w:r w:rsidR="00906A78">
        <w:rPr>
          <w:color w:val="333333"/>
          <w:lang w:val="en"/>
        </w:rPr>
        <w:t xml:space="preserve">across various domains </w:t>
      </w:r>
      <w:r w:rsidR="0054225E">
        <w:rPr>
          <w:color w:val="333333"/>
          <w:lang w:val="en"/>
        </w:rPr>
        <w:t>and examine trends</w:t>
      </w:r>
      <w:r w:rsidR="001431D1">
        <w:rPr>
          <w:color w:val="333333"/>
          <w:lang w:val="en"/>
        </w:rPr>
        <w:t xml:space="preserve">, such as </w:t>
      </w:r>
      <w:r w:rsidR="00120A3B">
        <w:rPr>
          <w:color w:val="333333"/>
          <w:lang w:val="en"/>
        </w:rPr>
        <w:t>S</w:t>
      </w:r>
      <w:r w:rsidR="001431D1">
        <w:rPr>
          <w:color w:val="333333"/>
          <w:lang w:val="en"/>
        </w:rPr>
        <w:t xml:space="preserve">ection 4 in </w:t>
      </w:r>
      <w:r w:rsidR="001431D1" w:rsidRPr="001431D1">
        <w:rPr>
          <w:i/>
          <w:color w:val="333333"/>
          <w:lang w:val="en"/>
        </w:rPr>
        <w:t>Correctional Populations in the United States, 1997</w:t>
      </w:r>
      <w:r>
        <w:rPr>
          <w:color w:val="333333"/>
          <w:lang w:val="en"/>
        </w:rPr>
        <w:t xml:space="preserve">. </w:t>
      </w:r>
      <w:r w:rsidR="00B23508">
        <w:rPr>
          <w:color w:val="333333"/>
          <w:lang w:val="en"/>
        </w:rPr>
        <w:t>SPI d</w:t>
      </w:r>
      <w:r w:rsidR="001431D1">
        <w:rPr>
          <w:color w:val="333333"/>
          <w:lang w:val="en"/>
        </w:rPr>
        <w:t>ata are also critical to producing</w:t>
      </w:r>
      <w:r w:rsidR="00B23508">
        <w:rPr>
          <w:color w:val="333333"/>
          <w:lang w:val="en"/>
        </w:rPr>
        <w:t xml:space="preserve"> annual estimates of the prison population by race. The self-report data on race and ethnicity are used to adjust the </w:t>
      </w:r>
      <w:r w:rsidR="00906A78">
        <w:rPr>
          <w:color w:val="333333"/>
          <w:lang w:val="en"/>
        </w:rPr>
        <w:t xml:space="preserve">annual </w:t>
      </w:r>
      <w:r w:rsidR="00B23508">
        <w:rPr>
          <w:color w:val="333333"/>
          <w:lang w:val="en"/>
        </w:rPr>
        <w:t xml:space="preserve">estimates produced through the NPS and NCRP administrative data </w:t>
      </w:r>
      <w:r w:rsidR="0049395B">
        <w:rPr>
          <w:color w:val="333333"/>
          <w:lang w:val="en"/>
        </w:rPr>
        <w:t>in BJS</w:t>
      </w:r>
      <w:r w:rsidR="000557FB">
        <w:rPr>
          <w:color w:val="333333"/>
          <w:lang w:val="en"/>
        </w:rPr>
        <w:t>’s</w:t>
      </w:r>
      <w:r w:rsidR="0049395B">
        <w:rPr>
          <w:color w:val="333333"/>
          <w:lang w:val="en"/>
        </w:rPr>
        <w:t xml:space="preserve"> annual </w:t>
      </w:r>
      <w:r w:rsidR="0049395B" w:rsidRPr="0049395B">
        <w:rPr>
          <w:i/>
          <w:color w:val="333333"/>
          <w:lang w:val="en"/>
        </w:rPr>
        <w:t>Prisoners</w:t>
      </w:r>
      <w:r w:rsidR="0049395B">
        <w:rPr>
          <w:color w:val="333333"/>
          <w:lang w:val="en"/>
        </w:rPr>
        <w:t xml:space="preserve"> bulletin </w:t>
      </w:r>
      <w:r w:rsidR="000557FB">
        <w:rPr>
          <w:color w:val="333333"/>
          <w:lang w:val="en"/>
        </w:rPr>
        <w:t xml:space="preserve">in order </w:t>
      </w:r>
      <w:r w:rsidR="00B23508">
        <w:rPr>
          <w:color w:val="333333"/>
          <w:lang w:val="en"/>
        </w:rPr>
        <w:t xml:space="preserve">to report </w:t>
      </w:r>
      <w:r w:rsidR="000557FB">
        <w:rPr>
          <w:color w:val="333333"/>
          <w:lang w:val="en"/>
        </w:rPr>
        <w:t xml:space="preserve">reliable </w:t>
      </w:r>
      <w:r w:rsidR="00B23508">
        <w:rPr>
          <w:color w:val="333333"/>
          <w:lang w:val="en"/>
        </w:rPr>
        <w:t xml:space="preserve">estimates based on </w:t>
      </w:r>
      <w:r w:rsidR="000557FB">
        <w:rPr>
          <w:color w:val="333333"/>
          <w:lang w:val="en"/>
        </w:rPr>
        <w:t xml:space="preserve">the </w:t>
      </w:r>
      <w:r w:rsidR="00B23508">
        <w:rPr>
          <w:color w:val="333333"/>
          <w:lang w:val="en"/>
        </w:rPr>
        <w:t xml:space="preserve">OMB-required racial categories. </w:t>
      </w:r>
      <w:r w:rsidR="00A0132E">
        <w:rPr>
          <w:color w:val="333333"/>
          <w:lang w:val="en"/>
        </w:rPr>
        <w:t>Over the years, BJS staff have attended national conferences convened by a number of associations, including the American Correctional Association, the American Probation and Parole Association</w:t>
      </w:r>
      <w:r w:rsidR="00E66998">
        <w:rPr>
          <w:color w:val="333333"/>
          <w:lang w:val="en"/>
        </w:rPr>
        <w:t>,</w:t>
      </w:r>
      <w:r w:rsidR="00A0132E">
        <w:rPr>
          <w:color w:val="333333"/>
          <w:lang w:val="en"/>
        </w:rPr>
        <w:t xml:space="preserve"> the American Society of Criminology, </w:t>
      </w:r>
      <w:r w:rsidR="00C14DA0">
        <w:rPr>
          <w:color w:val="333333"/>
          <w:lang w:val="en"/>
        </w:rPr>
        <w:t xml:space="preserve">the </w:t>
      </w:r>
      <w:r w:rsidR="000D627F">
        <w:rPr>
          <w:color w:val="333333"/>
          <w:lang w:val="en"/>
        </w:rPr>
        <w:t xml:space="preserve">UMass </w:t>
      </w:r>
      <w:r w:rsidR="00C14DA0">
        <w:rPr>
          <w:color w:val="333333"/>
          <w:lang w:val="en"/>
        </w:rPr>
        <w:t>Correctional Health</w:t>
      </w:r>
      <w:r w:rsidR="000D627F">
        <w:rPr>
          <w:color w:val="333333"/>
          <w:lang w:val="en"/>
        </w:rPr>
        <w:t xml:space="preserve"> Program</w:t>
      </w:r>
      <w:r w:rsidR="00C14DA0">
        <w:rPr>
          <w:color w:val="333333"/>
          <w:lang w:val="en"/>
        </w:rPr>
        <w:t xml:space="preserve">, </w:t>
      </w:r>
      <w:r w:rsidR="00E66998">
        <w:rPr>
          <w:color w:val="333333"/>
          <w:lang w:val="en"/>
        </w:rPr>
        <w:t xml:space="preserve">and others sponsored in part by BJS, such as the BJS/JRSA National Conference and the NIC/BJS NCRP Data Providers Conference, to </w:t>
      </w:r>
      <w:r w:rsidR="00A0132E">
        <w:rPr>
          <w:color w:val="333333"/>
          <w:lang w:val="en"/>
        </w:rPr>
        <w:t xml:space="preserve">present </w:t>
      </w:r>
      <w:r w:rsidR="00E66998">
        <w:rPr>
          <w:color w:val="333333"/>
          <w:lang w:val="en"/>
        </w:rPr>
        <w:t xml:space="preserve">a number </w:t>
      </w:r>
      <w:r w:rsidR="00136124">
        <w:rPr>
          <w:color w:val="333333"/>
          <w:lang w:val="en"/>
        </w:rPr>
        <w:t xml:space="preserve">of </w:t>
      </w:r>
      <w:r w:rsidR="00E66998">
        <w:rPr>
          <w:color w:val="333333"/>
          <w:lang w:val="en"/>
        </w:rPr>
        <w:t xml:space="preserve">findings from </w:t>
      </w:r>
      <w:r w:rsidR="00D211F9">
        <w:rPr>
          <w:color w:val="333333"/>
          <w:lang w:val="en"/>
        </w:rPr>
        <w:t xml:space="preserve">topics covered in </w:t>
      </w:r>
      <w:r w:rsidR="00E66998">
        <w:rPr>
          <w:color w:val="333333"/>
          <w:lang w:val="en"/>
        </w:rPr>
        <w:t xml:space="preserve">SPI, such as mental illness, medical problems, and incarcerated parents, as well as methodological efforts to enhance measurement in SPI, such as mental health statistics. </w:t>
      </w:r>
    </w:p>
    <w:p w14:paraId="115D00EE" w14:textId="77777777" w:rsidR="00A22DC1" w:rsidRDefault="00A22DC1" w:rsidP="001F69BA">
      <w:pPr>
        <w:pStyle w:val="ListParagraph"/>
        <w:ind w:left="0"/>
        <w:rPr>
          <w:color w:val="333333"/>
          <w:lang w:val="en"/>
        </w:rPr>
      </w:pPr>
    </w:p>
    <w:p w14:paraId="2F590C1E" w14:textId="3E972DF3" w:rsidR="00942364" w:rsidRDefault="00177C9B" w:rsidP="001F69BA">
      <w:pPr>
        <w:pStyle w:val="ListParagraph"/>
        <w:ind w:left="0"/>
        <w:rPr>
          <w:color w:val="333333"/>
          <w:lang w:val="en"/>
        </w:rPr>
      </w:pPr>
      <w:r>
        <w:rPr>
          <w:color w:val="333333"/>
          <w:lang w:val="en"/>
        </w:rPr>
        <w:t>T</w:t>
      </w:r>
      <w:r w:rsidR="003449C3">
        <w:rPr>
          <w:color w:val="333333"/>
          <w:lang w:val="en"/>
        </w:rPr>
        <w:t xml:space="preserve">he </w:t>
      </w:r>
      <w:r w:rsidR="005E3057">
        <w:rPr>
          <w:color w:val="333333"/>
          <w:lang w:val="en"/>
        </w:rPr>
        <w:t>2016</w:t>
      </w:r>
      <w:r w:rsidR="003449C3">
        <w:rPr>
          <w:color w:val="333333"/>
          <w:lang w:val="en"/>
        </w:rPr>
        <w:t xml:space="preserve"> </w:t>
      </w:r>
      <w:r w:rsidR="00A375D2">
        <w:rPr>
          <w:color w:val="333333"/>
          <w:lang w:val="en"/>
        </w:rPr>
        <w:t xml:space="preserve">SPI </w:t>
      </w:r>
      <w:r w:rsidR="003449C3">
        <w:rPr>
          <w:color w:val="333333"/>
          <w:lang w:val="en"/>
        </w:rPr>
        <w:t xml:space="preserve">data </w:t>
      </w:r>
      <w:r>
        <w:rPr>
          <w:color w:val="333333"/>
          <w:lang w:val="en"/>
        </w:rPr>
        <w:t>will also be used</w:t>
      </w:r>
      <w:r w:rsidR="00A375D2">
        <w:rPr>
          <w:color w:val="333333"/>
          <w:lang w:val="en"/>
        </w:rPr>
        <w:t xml:space="preserve"> by BJS</w:t>
      </w:r>
      <w:r>
        <w:rPr>
          <w:color w:val="333333"/>
          <w:lang w:val="en"/>
        </w:rPr>
        <w:t xml:space="preserve"> in th</w:t>
      </w:r>
      <w:r w:rsidR="004A5D41">
        <w:rPr>
          <w:color w:val="333333"/>
          <w:lang w:val="en"/>
        </w:rPr>
        <w:t>o</w:t>
      </w:r>
      <w:r>
        <w:rPr>
          <w:color w:val="333333"/>
          <w:lang w:val="en"/>
        </w:rPr>
        <w:t xml:space="preserve">se ways </w:t>
      </w:r>
      <w:r w:rsidR="004A5D41">
        <w:rPr>
          <w:color w:val="333333"/>
          <w:lang w:val="en"/>
        </w:rPr>
        <w:t xml:space="preserve">and in other ways to address new issues in corrections and other topics such as public health. For example, the information about </w:t>
      </w:r>
      <w:r w:rsidR="004A5D41" w:rsidRPr="009A7D76">
        <w:t xml:space="preserve">medical </w:t>
      </w:r>
      <w:r w:rsidR="004A5D41">
        <w:t xml:space="preserve">and mental health </w:t>
      </w:r>
      <w:r w:rsidR="004A5D41" w:rsidRPr="009A7D76">
        <w:t>conditions of inmates, when coupled with other information about their economic status, will be used</w:t>
      </w:r>
      <w:r w:rsidR="004A5D41">
        <w:t xml:space="preserve"> by BJS</w:t>
      </w:r>
      <w:r w:rsidR="004A5D41" w:rsidRPr="009A7D76">
        <w:t xml:space="preserve"> to generate estimates of </w:t>
      </w:r>
      <w:r w:rsidR="004A5D41">
        <w:t xml:space="preserve">the </w:t>
      </w:r>
      <w:r w:rsidR="004A5D41" w:rsidRPr="009A7D76">
        <w:t>imp</w:t>
      </w:r>
      <w:r w:rsidR="004A5D41">
        <w:t xml:space="preserve">act on healthcare reform, specifically the Affordable Care Act. </w:t>
      </w:r>
      <w:r w:rsidR="00BC423E">
        <w:t xml:space="preserve">Data such as these will also be used by program planners in agencies </w:t>
      </w:r>
      <w:r w:rsidR="00BC423E" w:rsidRPr="00BC423E">
        <w:rPr>
          <w:color w:val="000000" w:themeColor="text1"/>
        </w:rPr>
        <w:t xml:space="preserve">such as the </w:t>
      </w:r>
      <w:hyperlink r:id="rId8" w:tgtFrame="_blank" w:history="1">
        <w:r w:rsidR="00BC423E" w:rsidRPr="00BC423E">
          <w:rPr>
            <w:rStyle w:val="Hyperlink"/>
            <w:color w:val="000000" w:themeColor="text1"/>
            <w:u w:val="none"/>
          </w:rPr>
          <w:t>National Institute of Mental Health</w:t>
        </w:r>
      </w:hyperlink>
      <w:r w:rsidR="00BC423E" w:rsidRPr="00BC423E">
        <w:rPr>
          <w:color w:val="000000" w:themeColor="text1"/>
        </w:rPr>
        <w:t xml:space="preserve"> and the </w:t>
      </w:r>
      <w:hyperlink r:id="rId9" w:tgtFrame="_blank" w:history="1">
        <w:r w:rsidR="00BC423E" w:rsidRPr="00BC423E">
          <w:rPr>
            <w:rStyle w:val="Hyperlink"/>
            <w:color w:val="000000" w:themeColor="text1"/>
            <w:u w:val="none"/>
          </w:rPr>
          <w:t>Substance Abuse and Mental Health Services Administration</w:t>
        </w:r>
      </w:hyperlink>
      <w:r w:rsidR="00BC423E" w:rsidRPr="00BC423E">
        <w:rPr>
          <w:color w:val="000000" w:themeColor="text1"/>
        </w:rPr>
        <w:t xml:space="preserve">, as well as by state corrections administrators, to develop strategies and programs to </w:t>
      </w:r>
      <w:r w:rsidR="00BC423E">
        <w:rPr>
          <w:color w:val="000000" w:themeColor="text1"/>
        </w:rPr>
        <w:t xml:space="preserve">address the needs of inmates and </w:t>
      </w:r>
      <w:r w:rsidR="00BC423E" w:rsidRPr="00BC423E">
        <w:rPr>
          <w:color w:val="000000" w:themeColor="text1"/>
        </w:rPr>
        <w:t>reduce recidivism</w:t>
      </w:r>
      <w:r w:rsidR="00BC423E">
        <w:t xml:space="preserve">. </w:t>
      </w:r>
      <w:r w:rsidR="004A5D41">
        <w:t>BJS will also use the survey data to</w:t>
      </w:r>
      <w:r w:rsidR="002157E9">
        <w:rPr>
          <w:color w:val="333333"/>
          <w:lang w:val="en"/>
        </w:rPr>
        <w:t xml:space="preserve"> produce </w:t>
      </w:r>
      <w:r w:rsidR="002F00E1">
        <w:rPr>
          <w:color w:val="333333"/>
          <w:lang w:val="en"/>
        </w:rPr>
        <w:t>several</w:t>
      </w:r>
      <w:r w:rsidR="003449C3">
        <w:rPr>
          <w:color w:val="333333"/>
          <w:lang w:val="en"/>
        </w:rPr>
        <w:t xml:space="preserve"> substantive as well as technical products </w:t>
      </w:r>
      <w:r w:rsidR="003449C3" w:rsidRPr="00A36224">
        <w:rPr>
          <w:color w:val="333333"/>
          <w:lang w:val="en"/>
        </w:rPr>
        <w:t xml:space="preserve">(see </w:t>
      </w:r>
      <w:r w:rsidR="000A24EF" w:rsidRPr="00A36224">
        <w:rPr>
          <w:color w:val="333333"/>
          <w:lang w:val="en"/>
        </w:rPr>
        <w:t>S</w:t>
      </w:r>
      <w:r w:rsidR="00770181" w:rsidRPr="00A36224">
        <w:rPr>
          <w:color w:val="333333"/>
          <w:lang w:val="en"/>
        </w:rPr>
        <w:t xml:space="preserve">ection </w:t>
      </w:r>
      <w:r w:rsidR="000A24EF" w:rsidRPr="00A36224">
        <w:rPr>
          <w:color w:val="333333"/>
          <w:lang w:val="en"/>
        </w:rPr>
        <w:t xml:space="preserve">16 </w:t>
      </w:r>
      <w:r w:rsidR="00770181" w:rsidRPr="00A36224">
        <w:rPr>
          <w:i/>
          <w:color w:val="333333"/>
          <w:lang w:val="en"/>
        </w:rPr>
        <w:t>Project Schedule and Publication Plans</w:t>
      </w:r>
      <w:r w:rsidR="00770181" w:rsidRPr="00A36224">
        <w:rPr>
          <w:color w:val="333333"/>
          <w:lang w:val="en"/>
        </w:rPr>
        <w:t xml:space="preserve"> </w:t>
      </w:r>
      <w:r w:rsidR="00EF39F1">
        <w:rPr>
          <w:color w:val="333333"/>
          <w:lang w:val="en"/>
        </w:rPr>
        <w:t>for more information</w:t>
      </w:r>
      <w:r w:rsidR="00837621">
        <w:rPr>
          <w:color w:val="333333"/>
          <w:lang w:val="en"/>
        </w:rPr>
        <w:t xml:space="preserve"> on SPI products</w:t>
      </w:r>
      <w:r w:rsidR="00770181" w:rsidRPr="00A36224">
        <w:rPr>
          <w:color w:val="333333"/>
          <w:lang w:val="en"/>
        </w:rPr>
        <w:t>).</w:t>
      </w:r>
      <w:r w:rsidR="002157E9">
        <w:rPr>
          <w:color w:val="333333"/>
          <w:lang w:val="en"/>
        </w:rPr>
        <w:t xml:space="preserve"> For more information on the range of topics</w:t>
      </w:r>
      <w:r w:rsidR="00B603D2">
        <w:rPr>
          <w:color w:val="333333"/>
          <w:lang w:val="en"/>
        </w:rPr>
        <w:t xml:space="preserve"> </w:t>
      </w:r>
      <w:r w:rsidR="002157E9">
        <w:rPr>
          <w:color w:val="333333"/>
          <w:lang w:val="en"/>
        </w:rPr>
        <w:t xml:space="preserve">and </w:t>
      </w:r>
      <w:r w:rsidR="00B603D2">
        <w:rPr>
          <w:color w:val="333333"/>
          <w:lang w:val="en"/>
        </w:rPr>
        <w:t xml:space="preserve">some of the </w:t>
      </w:r>
      <w:r w:rsidR="002157E9">
        <w:rPr>
          <w:color w:val="333333"/>
          <w:lang w:val="en"/>
        </w:rPr>
        <w:t xml:space="preserve">key statistics that will be available through the </w:t>
      </w:r>
      <w:r w:rsidR="005E3057">
        <w:rPr>
          <w:color w:val="333333"/>
          <w:lang w:val="en"/>
        </w:rPr>
        <w:t>2016</w:t>
      </w:r>
      <w:r w:rsidR="002157E9">
        <w:rPr>
          <w:color w:val="333333"/>
          <w:lang w:val="en"/>
        </w:rPr>
        <w:t xml:space="preserve"> survey</w:t>
      </w:r>
      <w:r w:rsidR="002157E9" w:rsidRPr="000B5651">
        <w:rPr>
          <w:color w:val="333333"/>
          <w:lang w:val="en"/>
        </w:rPr>
        <w:t xml:space="preserve">, see </w:t>
      </w:r>
      <w:r w:rsidR="005E4E78" w:rsidRPr="000B5651">
        <w:rPr>
          <w:color w:val="333333"/>
          <w:lang w:val="en"/>
        </w:rPr>
        <w:t xml:space="preserve">Attachment </w:t>
      </w:r>
      <w:r w:rsidR="004A1567">
        <w:rPr>
          <w:color w:val="333333"/>
          <w:lang w:val="en"/>
        </w:rPr>
        <w:t>C</w:t>
      </w:r>
      <w:r w:rsidR="005E4E78" w:rsidRPr="000B5651">
        <w:rPr>
          <w:color w:val="333333"/>
          <w:lang w:val="en"/>
        </w:rPr>
        <w:t xml:space="preserve"> ─</w:t>
      </w:r>
      <w:r w:rsidR="00E73E8C" w:rsidRPr="000B5651">
        <w:rPr>
          <w:color w:val="333333"/>
          <w:lang w:val="en"/>
        </w:rPr>
        <w:t xml:space="preserve"> SPI Key Statistics Table</w:t>
      </w:r>
      <w:r w:rsidR="002157E9" w:rsidRPr="000B5651">
        <w:rPr>
          <w:color w:val="333333"/>
          <w:lang w:val="en"/>
        </w:rPr>
        <w:t>.</w:t>
      </w:r>
      <w:r w:rsidR="002157E9">
        <w:rPr>
          <w:color w:val="333333"/>
          <w:lang w:val="en"/>
        </w:rPr>
        <w:t xml:space="preserve"> </w:t>
      </w:r>
    </w:p>
    <w:p w14:paraId="4E0BFF3A" w14:textId="77777777" w:rsidR="00C10706" w:rsidRDefault="00C10706" w:rsidP="001F69BA">
      <w:pPr>
        <w:pStyle w:val="ListParagraph"/>
        <w:ind w:left="0"/>
        <w:rPr>
          <w:rFonts w:ascii="Helvetica" w:hAnsi="Helvetica"/>
          <w:color w:val="333333"/>
          <w:lang w:val="en"/>
        </w:rPr>
      </w:pPr>
    </w:p>
    <w:p w14:paraId="6734CBCD" w14:textId="00906D51" w:rsidR="00120A3B" w:rsidRDefault="002157E9" w:rsidP="00120A3B">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pPr>
      <w:r>
        <w:rPr>
          <w:rFonts w:cstheme="minorHAnsi"/>
        </w:rPr>
        <w:t>Statistics</w:t>
      </w:r>
      <w:r w:rsidR="005854CA">
        <w:rPr>
          <w:rFonts w:cstheme="minorHAnsi"/>
        </w:rPr>
        <w:t xml:space="preserve"> and data</w:t>
      </w:r>
      <w:r>
        <w:rPr>
          <w:rFonts w:cstheme="minorHAnsi"/>
        </w:rPr>
        <w:t xml:space="preserve"> </w:t>
      </w:r>
      <w:r w:rsidR="00120A3B">
        <w:rPr>
          <w:rFonts w:cstheme="minorHAnsi"/>
        </w:rPr>
        <w:t xml:space="preserve">from SPI </w:t>
      </w:r>
      <w:r w:rsidR="00120A3B" w:rsidRPr="00C324C2">
        <w:rPr>
          <w:rFonts w:cstheme="minorHAnsi"/>
        </w:rPr>
        <w:t xml:space="preserve">are </w:t>
      </w:r>
      <w:r w:rsidR="0054225E">
        <w:rPr>
          <w:rFonts w:cstheme="minorHAnsi"/>
        </w:rPr>
        <w:t>also essential</w:t>
      </w:r>
      <w:r w:rsidR="00120A3B" w:rsidRPr="00C324C2">
        <w:rPr>
          <w:rFonts w:cstheme="minorHAnsi"/>
        </w:rPr>
        <w:t xml:space="preserve"> to federal, state, and local </w:t>
      </w:r>
      <w:r w:rsidR="00871FA3">
        <w:rPr>
          <w:rFonts w:cstheme="minorHAnsi"/>
        </w:rPr>
        <w:t xml:space="preserve">entities </w:t>
      </w:r>
      <w:r w:rsidR="00120A3B" w:rsidRPr="00C324C2">
        <w:rPr>
          <w:rFonts w:cstheme="minorHAnsi"/>
        </w:rPr>
        <w:t xml:space="preserve">developing public policy </w:t>
      </w:r>
      <w:r w:rsidR="004925C4">
        <w:rPr>
          <w:rFonts w:cstheme="minorHAnsi"/>
        </w:rPr>
        <w:t xml:space="preserve">and </w:t>
      </w:r>
      <w:r w:rsidR="000C3072">
        <w:rPr>
          <w:rFonts w:cstheme="minorHAnsi"/>
        </w:rPr>
        <w:t>programs</w:t>
      </w:r>
      <w:r w:rsidR="004925C4">
        <w:rPr>
          <w:rFonts w:cstheme="minorHAnsi"/>
        </w:rPr>
        <w:t xml:space="preserve"> </w:t>
      </w:r>
      <w:r w:rsidR="00120A3B" w:rsidRPr="00C324C2">
        <w:rPr>
          <w:rFonts w:cstheme="minorHAnsi"/>
        </w:rPr>
        <w:t>designed to reduce crime</w:t>
      </w:r>
      <w:r>
        <w:rPr>
          <w:rFonts w:cstheme="minorHAnsi"/>
        </w:rPr>
        <w:t xml:space="preserve"> and</w:t>
      </w:r>
      <w:r w:rsidR="00120A3B" w:rsidRPr="00C324C2">
        <w:rPr>
          <w:rFonts w:cstheme="minorHAnsi"/>
        </w:rPr>
        <w:t xml:space="preserve"> recidivism</w:t>
      </w:r>
      <w:r>
        <w:rPr>
          <w:rFonts w:cstheme="minorHAnsi"/>
        </w:rPr>
        <w:t>,</w:t>
      </w:r>
      <w:r w:rsidR="00120A3B" w:rsidRPr="00C324C2">
        <w:rPr>
          <w:rFonts w:cstheme="minorHAnsi"/>
        </w:rPr>
        <w:t xml:space="preserve"> </w:t>
      </w:r>
      <w:r>
        <w:rPr>
          <w:rFonts w:cstheme="minorHAnsi"/>
        </w:rPr>
        <w:t xml:space="preserve">and enhance reentry, </w:t>
      </w:r>
      <w:r w:rsidR="0054225E">
        <w:rPr>
          <w:rFonts w:cstheme="minorHAnsi"/>
        </w:rPr>
        <w:t xml:space="preserve">public </w:t>
      </w:r>
      <w:r>
        <w:rPr>
          <w:rFonts w:cstheme="minorHAnsi"/>
        </w:rPr>
        <w:t xml:space="preserve">safety, and public </w:t>
      </w:r>
      <w:r w:rsidR="0054225E">
        <w:rPr>
          <w:rFonts w:cstheme="minorHAnsi"/>
        </w:rPr>
        <w:t xml:space="preserve">health. </w:t>
      </w:r>
      <w:r w:rsidR="00120A3B" w:rsidRPr="00B32F22">
        <w:t xml:space="preserve">Detailed below are </w:t>
      </w:r>
      <w:r w:rsidR="00184BCA">
        <w:t xml:space="preserve">specific </w:t>
      </w:r>
      <w:r w:rsidR="00120A3B" w:rsidRPr="00B32F22">
        <w:t xml:space="preserve">examples </w:t>
      </w:r>
      <w:r w:rsidR="00184BCA">
        <w:t xml:space="preserve">and descriptions </w:t>
      </w:r>
      <w:r w:rsidR="00120A3B" w:rsidRPr="00B32F22">
        <w:t xml:space="preserve">of </w:t>
      </w:r>
      <w:r w:rsidR="003E28F2">
        <w:t xml:space="preserve">ways </w:t>
      </w:r>
      <w:r w:rsidR="00871FA3">
        <w:t>the</w:t>
      </w:r>
      <w:r w:rsidR="00120A3B" w:rsidRPr="00B32F22">
        <w:t xml:space="preserve"> </w:t>
      </w:r>
      <w:r w:rsidR="00871FA3">
        <w:t xml:space="preserve">U.S. Congress, </w:t>
      </w:r>
      <w:r w:rsidR="003E28F2">
        <w:t xml:space="preserve">the White House, </w:t>
      </w:r>
      <w:r w:rsidR="00871FA3">
        <w:t xml:space="preserve">government agencies, criminal justice practitioners, advocacy groups and other </w:t>
      </w:r>
      <w:r w:rsidR="003E28F2">
        <w:t>organizations</w:t>
      </w:r>
      <w:r w:rsidR="00871FA3">
        <w:t xml:space="preserve">, researchers, the media, and the general public </w:t>
      </w:r>
      <w:r w:rsidR="00120A3B">
        <w:t xml:space="preserve">have </w:t>
      </w:r>
      <w:r w:rsidR="00184BCA">
        <w:t xml:space="preserve">utilized </w:t>
      </w:r>
      <w:r w:rsidR="00120A3B">
        <w:t>SPI statistics, data</w:t>
      </w:r>
      <w:r>
        <w:t>,</w:t>
      </w:r>
      <w:r w:rsidR="00120A3B">
        <w:t xml:space="preserve"> and products</w:t>
      </w:r>
      <w:r w:rsidR="00184BCA">
        <w:t>.</w:t>
      </w:r>
    </w:p>
    <w:p w14:paraId="01FA373F" w14:textId="77777777" w:rsidR="005854CA" w:rsidRDefault="005854CA" w:rsidP="00E400A7">
      <w:pPr>
        <w:rPr>
          <w:b/>
        </w:rPr>
      </w:pPr>
    </w:p>
    <w:p w14:paraId="6B045683" w14:textId="3F15113D" w:rsidR="00F85A7F" w:rsidRPr="00EC43AA" w:rsidRDefault="00F85A7F" w:rsidP="00E400A7">
      <w:pPr>
        <w:rPr>
          <w:b/>
        </w:rPr>
      </w:pPr>
      <w:r w:rsidRPr="00EC43AA">
        <w:rPr>
          <w:b/>
        </w:rPr>
        <w:t xml:space="preserve">U.S. Congress and Congressional Testimony. </w:t>
      </w:r>
      <w:r w:rsidRPr="00EC43AA">
        <w:t xml:space="preserve">The U.S. Congress has cited estimates from the </w:t>
      </w:r>
      <w:r w:rsidR="00C2308D" w:rsidRPr="00EC43AA">
        <w:t>2004 SPI</w:t>
      </w:r>
      <w:r w:rsidRPr="00EC43AA">
        <w:t xml:space="preserve"> to justify legislation to improve the management of offenders with mental health problems and expand mental health </w:t>
      </w:r>
      <w:r w:rsidR="009D3DD0" w:rsidRPr="00EC43AA">
        <w:t xml:space="preserve">services and other </w:t>
      </w:r>
      <w:r w:rsidRPr="00EC43AA">
        <w:t xml:space="preserve">services </w:t>
      </w:r>
      <w:r w:rsidR="009E4943" w:rsidRPr="00EC43AA">
        <w:t xml:space="preserve">to prepare </w:t>
      </w:r>
      <w:r w:rsidR="009D3DD0" w:rsidRPr="00EC43AA">
        <w:t>prisoners and their families for reentry to improve outcomes</w:t>
      </w:r>
      <w:r w:rsidRPr="00EC43AA">
        <w:t xml:space="preserve">, specifically through the Mentally Ill Offender Treatment and Crime Reduction Act (MIOTCRA) of 2004 (P.L. 108-4140) and the Second Chance Act </w:t>
      </w:r>
      <w:r w:rsidR="004A1850" w:rsidRPr="00EC43AA">
        <w:t xml:space="preserve">of 2007 </w:t>
      </w:r>
      <w:r w:rsidRPr="00EC43AA">
        <w:t xml:space="preserve">(P.L. 110-199). </w:t>
      </w:r>
    </w:p>
    <w:p w14:paraId="2077BCCE" w14:textId="77777777" w:rsidR="00F85A7F" w:rsidRPr="00EC43AA" w:rsidRDefault="00F85A7F" w:rsidP="00E400A7"/>
    <w:p w14:paraId="2C92DCD1" w14:textId="11C14FBD" w:rsidR="00F85A7F" w:rsidRPr="00EC43AA" w:rsidRDefault="00F85A7F" w:rsidP="00E400A7">
      <w:r w:rsidRPr="00EC43AA">
        <w:t xml:space="preserve">The </w:t>
      </w:r>
      <w:r w:rsidR="009E4943" w:rsidRPr="00EC43AA">
        <w:t>estimates from SPI</w:t>
      </w:r>
      <w:r w:rsidRPr="00EC43AA">
        <w:t xml:space="preserve"> ha</w:t>
      </w:r>
      <w:r w:rsidR="009E4943" w:rsidRPr="00EC43AA">
        <w:t>ve also</w:t>
      </w:r>
      <w:r w:rsidRPr="00EC43AA">
        <w:t xml:space="preserve"> been cited by subject matter experts in at least six written or oral Congressional testimonies to urge legislators to support strategies to reduce and prevent gun violence,</w:t>
      </w:r>
      <w:r w:rsidRPr="00EC43AA">
        <w:rPr>
          <w:rStyle w:val="FootnoteReference"/>
        </w:rPr>
        <w:footnoteReference w:id="11"/>
      </w:r>
      <w:r w:rsidRPr="00EC43AA">
        <w:t xml:space="preserve"> better address the mental health needs of inmates,</w:t>
      </w:r>
      <w:r w:rsidRPr="00EC43AA">
        <w:rPr>
          <w:rStyle w:val="FootnoteReference"/>
        </w:rPr>
        <w:footnoteReference w:id="12"/>
      </w:r>
      <w:r w:rsidRPr="00EC43AA">
        <w:t xml:space="preserve"> establish drug and veterans’ treatment courts,</w:t>
      </w:r>
      <w:r w:rsidRPr="00EC43AA">
        <w:rPr>
          <w:rStyle w:val="FootnoteReference"/>
        </w:rPr>
        <w:footnoteReference w:id="13"/>
      </w:r>
      <w:r w:rsidRPr="00EC43AA">
        <w:t xml:space="preserve"> improve the general state of corrections and rehabilitation services,</w:t>
      </w:r>
      <w:r w:rsidRPr="00EC43AA">
        <w:rPr>
          <w:rStyle w:val="FootnoteReference"/>
        </w:rPr>
        <w:footnoteReference w:id="14"/>
      </w:r>
      <w:r w:rsidRPr="00EC43AA">
        <w:t xml:space="preserve"> </w:t>
      </w:r>
      <w:r w:rsidR="00DC18FD">
        <w:t xml:space="preserve">support </w:t>
      </w:r>
      <w:r w:rsidRPr="00EC43AA">
        <w:t>the use of federal resources to establish veterans courts,</w:t>
      </w:r>
      <w:r w:rsidRPr="00EC43AA">
        <w:rPr>
          <w:rStyle w:val="FootnoteReference"/>
        </w:rPr>
        <w:footnoteReference w:id="15"/>
      </w:r>
      <w:r w:rsidRPr="00EC43AA">
        <w:t xml:space="preserve"> and </w:t>
      </w:r>
      <w:r w:rsidR="00DC18FD">
        <w:t xml:space="preserve">understand </w:t>
      </w:r>
      <w:r w:rsidRPr="00EC43AA">
        <w:t xml:space="preserve">the importance of treating drug addiction as a disease and the promise of medication-assisted recovery. </w:t>
      </w:r>
      <w:r w:rsidRPr="00EC43AA">
        <w:rPr>
          <w:rStyle w:val="FootnoteReference"/>
        </w:rPr>
        <w:footnoteReference w:id="16"/>
      </w:r>
      <w:r w:rsidRPr="00EC43AA">
        <w:t xml:space="preserve"> </w:t>
      </w:r>
    </w:p>
    <w:p w14:paraId="2CE1BC5F" w14:textId="77777777" w:rsidR="00F85A7F" w:rsidRPr="00EC43AA" w:rsidRDefault="00F85A7F" w:rsidP="00E400A7">
      <w:pPr>
        <w:rPr>
          <w:b/>
        </w:rPr>
      </w:pPr>
    </w:p>
    <w:p w14:paraId="45EDCC29" w14:textId="3A29C2AD" w:rsidR="00C96F84" w:rsidRPr="00EC43AA" w:rsidRDefault="00B32F22" w:rsidP="00C96F84">
      <w:r w:rsidRPr="00EC43AA">
        <w:rPr>
          <w:b/>
        </w:rPr>
        <w:t xml:space="preserve">The </w:t>
      </w:r>
      <w:r w:rsidR="000C3C8E" w:rsidRPr="00EC43AA">
        <w:rPr>
          <w:b/>
        </w:rPr>
        <w:t>White House</w:t>
      </w:r>
      <w:r w:rsidR="00F85A7F" w:rsidRPr="00EC43AA">
        <w:rPr>
          <w:b/>
        </w:rPr>
        <w:t>.</w:t>
      </w:r>
      <w:r w:rsidR="00C324C2" w:rsidRPr="00EC43AA">
        <w:rPr>
          <w:b/>
        </w:rPr>
        <w:t xml:space="preserve"> </w:t>
      </w:r>
      <w:r w:rsidR="00C96F84" w:rsidRPr="00EC43AA">
        <w:t>As explained earlier in this section, the FY 2016 budget request of the President contains four volumes. Chapter 16 of the Analytical Perspective volume addresses the need to strengthen federal statistics. Funding is requested to provide support, improve upon, and expand ongoing BJS data collections. In particular, the need to expand the surveys of inmates in prisons (i.e., SPI) and jails in order to inform the process of reentry is discussed</w:t>
      </w:r>
      <w:r w:rsidR="00853FE9" w:rsidRPr="00EC43AA">
        <w:t>.</w:t>
      </w:r>
    </w:p>
    <w:p w14:paraId="0757E13D" w14:textId="77777777" w:rsidR="00C96F84" w:rsidRPr="00EC43AA" w:rsidRDefault="00C96F84" w:rsidP="00E400A7">
      <w:pPr>
        <w:rPr>
          <w:b/>
        </w:rPr>
      </w:pPr>
    </w:p>
    <w:p w14:paraId="1A436D72" w14:textId="7F6254F7" w:rsidR="005261AB" w:rsidRPr="00EC43AA" w:rsidRDefault="005261AB" w:rsidP="005261AB">
      <w:r w:rsidRPr="00EC43AA">
        <w:t xml:space="preserve">At least two recent White House initiatives </w:t>
      </w:r>
      <w:r w:rsidR="00262D7A" w:rsidRPr="00EC43AA">
        <w:t>relied on the data made available through SPI</w:t>
      </w:r>
      <w:r w:rsidRPr="00EC43AA">
        <w:t xml:space="preserve"> to establish the scope and magnitude of the issue at hand. President Obama’s 2013 national gun violence reduction strategy calls on Congress to pass legislation to strengthen background checks. In order to bolster the need for policy reform, it cites the percentage of inmates who used a gun </w:t>
      </w:r>
      <w:r w:rsidR="00262D7A" w:rsidRPr="00EC43AA">
        <w:t xml:space="preserve">during the commission of </w:t>
      </w:r>
      <w:r w:rsidRPr="00EC43AA">
        <w:t>a crime and underwent a background check while purchasing the firearm from a retail location.</w:t>
      </w:r>
      <w:r w:rsidRPr="00EC43AA">
        <w:rPr>
          <w:rStyle w:val="FootnoteReference"/>
        </w:rPr>
        <w:footnoteReference w:id="17"/>
      </w:r>
      <w:r w:rsidRPr="00EC43AA">
        <w:t xml:space="preserve"> The White House Council on Women and Girls’ report, “Women in America: Indicators of Social and Economic Well-Being”</w:t>
      </w:r>
      <w:r w:rsidRPr="00EC43AA">
        <w:rPr>
          <w:i/>
        </w:rPr>
        <w:t xml:space="preserve"> </w:t>
      </w:r>
      <w:r w:rsidR="00AC138B" w:rsidRPr="00EC43AA">
        <w:t xml:space="preserve">includes </w:t>
      </w:r>
      <w:r w:rsidRPr="00EC43AA">
        <w:t xml:space="preserve">estimates </w:t>
      </w:r>
      <w:r w:rsidR="00AC138B" w:rsidRPr="00EC43AA">
        <w:t xml:space="preserve">of </w:t>
      </w:r>
      <w:r w:rsidRPr="00EC43AA">
        <w:t xml:space="preserve">the female prison population from </w:t>
      </w:r>
      <w:r w:rsidR="00AC138B" w:rsidRPr="00EC43AA">
        <w:t>SPI</w:t>
      </w:r>
      <w:r w:rsidRPr="00EC43AA">
        <w:t xml:space="preserve">, </w:t>
      </w:r>
      <w:r w:rsidR="00AC138B" w:rsidRPr="00EC43AA">
        <w:t>such as those who were</w:t>
      </w:r>
      <w:r w:rsidRPr="00EC43AA">
        <w:t xml:space="preserve"> physical</w:t>
      </w:r>
      <w:r w:rsidR="00AC138B" w:rsidRPr="00EC43AA">
        <w:t>ly</w:t>
      </w:r>
      <w:r w:rsidRPr="00EC43AA">
        <w:t xml:space="preserve"> and/or sexual</w:t>
      </w:r>
      <w:r w:rsidR="00AC138B" w:rsidRPr="00EC43AA">
        <w:t>ly</w:t>
      </w:r>
      <w:r w:rsidRPr="00EC43AA">
        <w:t xml:space="preserve"> abuse</w:t>
      </w:r>
      <w:r w:rsidR="00AC138B" w:rsidRPr="00EC43AA">
        <w:t xml:space="preserve">d during their lifetime. </w:t>
      </w:r>
      <w:r w:rsidRPr="00EC43AA">
        <w:t xml:space="preserve"> </w:t>
      </w:r>
    </w:p>
    <w:p w14:paraId="255DCB0D" w14:textId="77777777" w:rsidR="005261AB" w:rsidRPr="00EC43AA" w:rsidRDefault="005261AB" w:rsidP="00E400A7"/>
    <w:p w14:paraId="25C477A0" w14:textId="414E9ED9" w:rsidR="000C3C8E" w:rsidRPr="00404AC9" w:rsidRDefault="000C3C8E" w:rsidP="00E400A7">
      <w:pPr>
        <w:rPr>
          <w:b/>
        </w:rPr>
      </w:pPr>
      <w:r w:rsidRPr="00EC43AA">
        <w:t>The White House Office of National Drug Contr</w:t>
      </w:r>
      <w:r w:rsidR="00D55E36" w:rsidRPr="00EC43AA">
        <w:t>ol Policy (ONDCP) routinely uses</w:t>
      </w:r>
      <w:r w:rsidR="00C2308D" w:rsidRPr="00EC43AA">
        <w:t xml:space="preserve"> SPI</w:t>
      </w:r>
      <w:r w:rsidRPr="00EC43AA">
        <w:t xml:space="preserve"> statistics in a number of ways. One use of th</w:t>
      </w:r>
      <w:r w:rsidR="00D55E36" w:rsidRPr="00EC43AA">
        <w:t>e</w:t>
      </w:r>
      <w:r w:rsidRPr="00EC43AA">
        <w:t xml:space="preserve"> data was to establish the evidence and need for in-custody treatment programs, to include gender-specific programs for incarcerated women many of whom have minor children. In addition, the ONDCP relied on </w:t>
      </w:r>
      <w:r w:rsidR="00C2308D" w:rsidRPr="00EC43AA">
        <w:t>SPI</w:t>
      </w:r>
      <w:r w:rsidRPr="00EC43AA">
        <w:t xml:space="preserve"> to provide estimates of substance </w:t>
      </w:r>
      <w:r w:rsidR="00B77A38" w:rsidRPr="00EC43AA">
        <w:t xml:space="preserve">use and </w:t>
      </w:r>
      <w:r w:rsidRPr="00EC43AA">
        <w:t>abuse among inmates</w:t>
      </w:r>
      <w:r w:rsidR="00B77A38" w:rsidRPr="00EC43AA">
        <w:t xml:space="preserve"> and</w:t>
      </w:r>
      <w:r w:rsidRPr="00EC43AA">
        <w:t xml:space="preserve"> included </w:t>
      </w:r>
      <w:r w:rsidR="00B77A38" w:rsidRPr="00EC43AA">
        <w:t xml:space="preserve">this information </w:t>
      </w:r>
      <w:r w:rsidRPr="00EC43AA">
        <w:t xml:space="preserve">in each of its annual </w:t>
      </w:r>
      <w:r w:rsidR="00ED2671" w:rsidRPr="00EC43AA">
        <w:t>“</w:t>
      </w:r>
      <w:r w:rsidRPr="00EC43AA">
        <w:t>National Drug Control Strategy: Data Supplement</w:t>
      </w:r>
      <w:r w:rsidR="00ED2671" w:rsidRPr="00EC43AA">
        <w:t>”</w:t>
      </w:r>
      <w:r w:rsidRPr="00EC43AA">
        <w:t xml:space="preserve"> reports</w:t>
      </w:r>
      <w:r w:rsidR="00B77A38" w:rsidRPr="00EC43AA">
        <w:t>,</w:t>
      </w:r>
      <w:r w:rsidRPr="00EC43AA">
        <w:t xml:space="preserve"> from 2008 to 2013</w:t>
      </w:r>
      <w:r w:rsidR="00913274" w:rsidRPr="00EC43AA">
        <w:t>.</w:t>
      </w:r>
      <w:r w:rsidR="002122B4" w:rsidRPr="00EC43AA">
        <w:rPr>
          <w:rStyle w:val="FootnoteReference"/>
        </w:rPr>
        <w:footnoteReference w:id="18"/>
      </w:r>
      <w:r w:rsidRPr="00EC43AA">
        <w:t xml:space="preserve"> Another example of how ONDCP uses </w:t>
      </w:r>
      <w:r w:rsidR="00D55E36" w:rsidRPr="00EC43AA">
        <w:t xml:space="preserve">data provide by SPI </w:t>
      </w:r>
      <w:r w:rsidRPr="00EC43AA">
        <w:t>is evident on their “In-Custody Treatment and Offender Reentry” webpage that discusses the percentage of inmates who met the criteria for substance abuse or dependency and receive</w:t>
      </w:r>
      <w:r w:rsidR="00D55E36" w:rsidRPr="00EC43AA">
        <w:t>d</w:t>
      </w:r>
      <w:r w:rsidRPr="00EC43AA">
        <w:t xml:space="preserve"> treatment while incarcerated, inmates with minor children, and reentry statistics</w:t>
      </w:r>
      <w:r w:rsidR="00913274" w:rsidRPr="00EC43AA">
        <w:t>.</w:t>
      </w:r>
      <w:r w:rsidR="00C354E8" w:rsidRPr="00EC43AA">
        <w:rPr>
          <w:rStyle w:val="FootnoteReference"/>
        </w:rPr>
        <w:footnoteReference w:id="19"/>
      </w:r>
      <w:r w:rsidRPr="00EC43AA">
        <w:t xml:space="preserve"> Lastly, ONDCP features </w:t>
      </w:r>
      <w:r w:rsidR="00C2308D" w:rsidRPr="00EC43AA">
        <w:t>SPI</w:t>
      </w:r>
      <w:r w:rsidRPr="00EC43AA">
        <w:t xml:space="preserve"> data</w:t>
      </w:r>
      <w:r w:rsidR="009A1C97" w:rsidRPr="00EC43AA">
        <w:t xml:space="preserve"> on </w:t>
      </w:r>
      <w:r w:rsidR="00B77A38" w:rsidRPr="00EC43AA">
        <w:t xml:space="preserve">incarcerated veterans and </w:t>
      </w:r>
      <w:r w:rsidR="009A1C97" w:rsidRPr="00EC43AA">
        <w:t xml:space="preserve">their </w:t>
      </w:r>
      <w:r w:rsidR="005B20FE">
        <w:t>s</w:t>
      </w:r>
      <w:r w:rsidR="00B77A38" w:rsidRPr="00EC43AA">
        <w:t>ubstance use</w:t>
      </w:r>
      <w:r w:rsidRPr="00EC43AA">
        <w:t xml:space="preserve"> in a 2010 fact sheet, “Vetera</w:t>
      </w:r>
      <w:r w:rsidR="009A1C97" w:rsidRPr="00EC43AA">
        <w:t>ns Treatment</w:t>
      </w:r>
      <w:r w:rsidR="00404AC9" w:rsidRPr="00EC43AA">
        <w:t xml:space="preserve"> </w:t>
      </w:r>
      <w:r w:rsidR="009A1C97" w:rsidRPr="00EC43AA">
        <w:t>Court,”</w:t>
      </w:r>
      <w:r w:rsidR="00C354E8" w:rsidRPr="00EC43AA">
        <w:rPr>
          <w:rStyle w:val="FootnoteReference"/>
        </w:rPr>
        <w:footnoteReference w:id="20"/>
      </w:r>
      <w:r w:rsidR="009A1C97" w:rsidRPr="00EC43AA">
        <w:t xml:space="preserve"> and general</w:t>
      </w:r>
      <w:r w:rsidR="00C354E8" w:rsidRPr="00EC43AA">
        <w:t xml:space="preserve"> substance use </w:t>
      </w:r>
      <w:r w:rsidR="009A1C97" w:rsidRPr="00EC43AA">
        <w:t>data among inmates</w:t>
      </w:r>
      <w:r w:rsidR="00C354E8" w:rsidRPr="00EC43AA">
        <w:t xml:space="preserve"> in a</w:t>
      </w:r>
      <w:r w:rsidRPr="00EC43AA">
        <w:t xml:space="preserve"> 2014 fact sheet, “Consequences o</w:t>
      </w:r>
      <w:r w:rsidR="00913274" w:rsidRPr="00EC43AA">
        <w:t>f Illicit Drug Use in America.</w:t>
      </w:r>
      <w:r w:rsidR="00C354E8" w:rsidRPr="00EC43AA">
        <w:t>”</w:t>
      </w:r>
      <w:r w:rsidR="00C354E8" w:rsidRPr="00EC43AA">
        <w:rPr>
          <w:rStyle w:val="FootnoteReference"/>
        </w:rPr>
        <w:footnoteReference w:id="21"/>
      </w:r>
      <w:r w:rsidRPr="001365DC">
        <w:t xml:space="preserve">   </w:t>
      </w:r>
    </w:p>
    <w:p w14:paraId="0E33FD63" w14:textId="77777777" w:rsidR="00B32F22" w:rsidRPr="003A7BFA" w:rsidRDefault="00B32F22" w:rsidP="00B32F22">
      <w:pPr>
        <w:ind w:left="720"/>
        <w:rPr>
          <w:color w:val="0070C0"/>
        </w:rPr>
      </w:pPr>
    </w:p>
    <w:p w14:paraId="7B8C7F8D" w14:textId="25C80DB4" w:rsidR="00913274" w:rsidRDefault="000C3C8E" w:rsidP="00E400A7">
      <w:r w:rsidRPr="00B32F22">
        <w:rPr>
          <w:b/>
        </w:rPr>
        <w:t>D</w:t>
      </w:r>
      <w:r w:rsidR="00913274">
        <w:rPr>
          <w:b/>
        </w:rPr>
        <w:t>epartment of Justice (DOJ</w:t>
      </w:r>
      <w:r w:rsidR="00F85A7F">
        <w:rPr>
          <w:b/>
        </w:rPr>
        <w:t>).</w:t>
      </w:r>
      <w:r w:rsidR="00913274">
        <w:rPr>
          <w:b/>
        </w:rPr>
        <w:t xml:space="preserve"> </w:t>
      </w:r>
      <w:r w:rsidR="0019123C" w:rsidRPr="00913274">
        <w:t>The DOJ is led by the U</w:t>
      </w:r>
      <w:r w:rsidR="00997725">
        <w:t>.</w:t>
      </w:r>
      <w:r w:rsidR="0019123C" w:rsidRPr="00913274">
        <w:t>S</w:t>
      </w:r>
      <w:r w:rsidR="00997725">
        <w:t>.</w:t>
      </w:r>
      <w:r w:rsidR="0019123C" w:rsidRPr="00913274">
        <w:t xml:space="preserve"> Attorney General (AG). The AG holds a myriad of responsibilities, to include speaking to Congress, the President, the media, and the general public about the current U</w:t>
      </w:r>
      <w:r w:rsidR="009D33D0">
        <w:t>.</w:t>
      </w:r>
      <w:r w:rsidR="0019123C" w:rsidRPr="00913274">
        <w:t>S</w:t>
      </w:r>
      <w:r w:rsidR="009D33D0">
        <w:t>.</w:t>
      </w:r>
      <w:r w:rsidR="0019123C" w:rsidRPr="00913274">
        <w:t xml:space="preserve"> prison system. In addition to speeches, the AG also organizes topical taskforces and initiatives to address particular areas of need, such as Defending Childhood. Da</w:t>
      </w:r>
      <w:r w:rsidR="00C2308D">
        <w:t>ta and key statistics from SPI</w:t>
      </w:r>
      <w:r w:rsidR="0019123C" w:rsidRPr="00913274">
        <w:t xml:space="preserve"> provides important information to the AG, such as the percentage of inmates held in state and federal facilities, prevalence rates of mental illness, effects of incarceration on the family and the number of incarcerated parents, reentry statistics, inmates with an alcohol or drug problem, effectiveness of background checks to reduce gun violence, and racial inequality in the prison system. </w:t>
      </w:r>
      <w:r w:rsidR="00913274">
        <w:t>Th</w:t>
      </w:r>
      <w:r w:rsidR="009D33D0">
        <w:t>e</w:t>
      </w:r>
      <w:r w:rsidR="00913274">
        <w:t>s</w:t>
      </w:r>
      <w:r w:rsidR="009D33D0">
        <w:t>e</w:t>
      </w:r>
      <w:r w:rsidR="00913274">
        <w:t xml:space="preserve"> data informs not only national and state prison needs and priorities, but agency-wide long-term strategic planning, funding and appropriations, staffing needs and agency development.  </w:t>
      </w:r>
    </w:p>
    <w:p w14:paraId="58063417" w14:textId="77777777" w:rsidR="00913274" w:rsidRDefault="00913274" w:rsidP="00E400A7"/>
    <w:p w14:paraId="0109378B" w14:textId="207FDB65" w:rsidR="0019123C" w:rsidRPr="00913274" w:rsidRDefault="00913274" w:rsidP="00F85A7F">
      <w:r>
        <w:t xml:space="preserve">For example </w:t>
      </w:r>
      <w:r w:rsidRPr="009C34B9">
        <w:t>the Federal Interagency Council on Reentry, a group of 20 federal agencies</w:t>
      </w:r>
      <w:r>
        <w:t>, was</w:t>
      </w:r>
      <w:r w:rsidRPr="009C34B9">
        <w:t xml:space="preserve"> established in 2011 by Attorney General Eric Hold</w:t>
      </w:r>
      <w:r w:rsidR="00C2308D">
        <w:t>er. This council relies on SPI</w:t>
      </w:r>
      <w:r w:rsidRPr="009C34B9">
        <w:t xml:space="preserve"> to </w:t>
      </w:r>
      <w:r w:rsidR="004B0D90">
        <w:t>provide critical</w:t>
      </w:r>
      <w:r w:rsidRPr="009C34B9">
        <w:t xml:space="preserve"> information on inmates</w:t>
      </w:r>
      <w:r w:rsidR="004B0D90">
        <w:t>, such as the prevalence of</w:t>
      </w:r>
      <w:r w:rsidRPr="009C34B9">
        <w:t xml:space="preserve"> substance abuse or dependency, </w:t>
      </w:r>
      <w:r w:rsidR="004B0D90">
        <w:t>inmates’ criminal justice status prior to admission</w:t>
      </w:r>
      <w:r w:rsidRPr="009C34B9">
        <w:t xml:space="preserve">, and </w:t>
      </w:r>
      <w:r w:rsidR="004B0D90">
        <w:t xml:space="preserve">extent of </w:t>
      </w:r>
      <w:r w:rsidRPr="009C34B9">
        <w:t xml:space="preserve">drug use at time of offense; and the </w:t>
      </w:r>
      <w:r w:rsidR="004B0D90">
        <w:t>number</w:t>
      </w:r>
      <w:r w:rsidRPr="009C34B9">
        <w:t xml:space="preserve"> of minor children </w:t>
      </w:r>
      <w:r w:rsidR="004B0D90">
        <w:t>affected by parental incarceration</w:t>
      </w:r>
      <w:r w:rsidRPr="009C34B9">
        <w:t xml:space="preserve">. Such data </w:t>
      </w:r>
      <w:r w:rsidR="001D3A89">
        <w:t>are</w:t>
      </w:r>
      <w:r w:rsidRPr="009C34B9">
        <w:t xml:space="preserve"> used to strengthen the case for reforms, changes, or expansions of reentry policies, programs, and treatment models</w:t>
      </w:r>
      <w:r>
        <w:t>.</w:t>
      </w:r>
      <w:r>
        <w:rPr>
          <w:rStyle w:val="FootnoteReference"/>
        </w:rPr>
        <w:footnoteReference w:id="22"/>
      </w:r>
    </w:p>
    <w:p w14:paraId="59A47329" w14:textId="77777777" w:rsidR="001D5704" w:rsidRDefault="0019123C" w:rsidP="00F85A7F">
      <w:pPr>
        <w:rPr>
          <w:b/>
        </w:rPr>
      </w:pPr>
      <w:r>
        <w:rPr>
          <w:b/>
        </w:rPr>
        <w:t xml:space="preserve"> </w:t>
      </w:r>
    </w:p>
    <w:p w14:paraId="14E2D76C" w14:textId="0AD0290B" w:rsidR="007169C8" w:rsidRDefault="00C2308D" w:rsidP="00F85A7F">
      <w:r>
        <w:t xml:space="preserve">The </w:t>
      </w:r>
      <w:r w:rsidR="0019123C">
        <w:t xml:space="preserve">findings </w:t>
      </w:r>
      <w:r>
        <w:t xml:space="preserve">from the 2004 SPI </w:t>
      </w:r>
      <w:r w:rsidR="0019123C">
        <w:t>that</w:t>
      </w:r>
      <w:r w:rsidR="0019123C" w:rsidRPr="001365DC">
        <w:t xml:space="preserve"> almost half of inmates held in state o</w:t>
      </w:r>
      <w:r w:rsidR="006530CD">
        <w:t>r</w:t>
      </w:r>
      <w:r w:rsidR="0019123C" w:rsidRPr="001365DC">
        <w:t xml:space="preserve"> federal facilities abused or were dependent on drugs in the year prior to incarceration</w:t>
      </w:r>
      <w:r w:rsidR="0019123C">
        <w:t xml:space="preserve"> are included i</w:t>
      </w:r>
      <w:r w:rsidR="007169C8" w:rsidRPr="001365DC">
        <w:t xml:space="preserve">n three </w:t>
      </w:r>
      <w:r w:rsidR="007169C8">
        <w:t xml:space="preserve">DOJ </w:t>
      </w:r>
      <w:r w:rsidR="007169C8" w:rsidRPr="001365DC">
        <w:t>annual fiscal year (FY) performance an</w:t>
      </w:r>
      <w:r w:rsidR="00A2616D">
        <w:t xml:space="preserve">d accountability reports (2009 to </w:t>
      </w:r>
      <w:r w:rsidR="007169C8" w:rsidRPr="001365DC">
        <w:t>2011)</w:t>
      </w:r>
      <w:r w:rsidR="00913274">
        <w:t>.</w:t>
      </w:r>
      <w:r w:rsidR="00A2616D">
        <w:rPr>
          <w:rStyle w:val="FootnoteReference"/>
        </w:rPr>
        <w:footnoteReference w:id="23"/>
      </w:r>
      <w:r w:rsidR="007169C8">
        <w:t xml:space="preserve"> This information is used to support the need for drug treatment courts, and track progress</w:t>
      </w:r>
      <w:r w:rsidR="00A2616D">
        <w:t xml:space="preserve"> towards the OJP outcome goal to</w:t>
      </w:r>
      <w:r w:rsidR="007169C8">
        <w:t xml:space="preserve"> increase </w:t>
      </w:r>
      <w:r w:rsidR="00A2616D">
        <w:t xml:space="preserve">treatment court </w:t>
      </w:r>
      <w:r w:rsidR="007169C8">
        <w:t>graduation rates from 21% (FY 2005) to 32%</w:t>
      </w:r>
      <w:r w:rsidR="00A2616D">
        <w:t xml:space="preserve"> in 2012. These same SPI </w:t>
      </w:r>
      <w:r>
        <w:t xml:space="preserve">statistics </w:t>
      </w:r>
      <w:r w:rsidR="00A2616D">
        <w:t xml:space="preserve">are also included in </w:t>
      </w:r>
      <w:r w:rsidR="007169C8" w:rsidRPr="001365DC">
        <w:t>two FY annual financia</w:t>
      </w:r>
      <w:r w:rsidR="00A2616D">
        <w:t xml:space="preserve">l statement audit reports (2011 and </w:t>
      </w:r>
      <w:r w:rsidR="007169C8" w:rsidRPr="001365DC">
        <w:t xml:space="preserve">2012) </w:t>
      </w:r>
      <w:r w:rsidR="00A2616D">
        <w:t>and used as programmatic support for the administration and need for OJP’s Drug Court program</w:t>
      </w:r>
      <w:r w:rsidR="00913274">
        <w:t>.</w:t>
      </w:r>
      <w:r w:rsidR="00A2616D">
        <w:rPr>
          <w:rStyle w:val="FootnoteReference"/>
        </w:rPr>
        <w:footnoteReference w:id="24"/>
      </w:r>
      <w:r w:rsidR="00A2616D">
        <w:t xml:space="preserve"> </w:t>
      </w:r>
    </w:p>
    <w:p w14:paraId="5D6EFBE9" w14:textId="77777777" w:rsidR="00A2616D" w:rsidRDefault="007169C8" w:rsidP="00F85A7F">
      <w:r w:rsidRPr="001365DC">
        <w:t xml:space="preserve"> </w:t>
      </w:r>
    </w:p>
    <w:p w14:paraId="05C303E6" w14:textId="54E78171" w:rsidR="009C34B9" w:rsidRPr="00B4307D" w:rsidRDefault="00F85A7F" w:rsidP="00F85A7F">
      <w:r w:rsidRPr="00B4307D">
        <w:rPr>
          <w:b/>
        </w:rPr>
        <w:t xml:space="preserve">DOJ Bureaus and Agencies. </w:t>
      </w:r>
      <w:r w:rsidRPr="00B4307D">
        <w:t>I</w:t>
      </w:r>
      <w:r w:rsidR="00A2616D" w:rsidRPr="00B4307D">
        <w:t xml:space="preserve">ndividual </w:t>
      </w:r>
      <w:r w:rsidR="001365DC" w:rsidRPr="00B4307D">
        <w:t xml:space="preserve">offices and bureaus within </w:t>
      </w:r>
      <w:r w:rsidRPr="00B4307D">
        <w:t>DOJ</w:t>
      </w:r>
      <w:r w:rsidR="001365DC" w:rsidRPr="00B4307D">
        <w:t xml:space="preserve"> </w:t>
      </w:r>
      <w:r w:rsidR="007169C8" w:rsidRPr="00B4307D">
        <w:t xml:space="preserve">rely on </w:t>
      </w:r>
      <w:r w:rsidR="00C2308D" w:rsidRPr="00B4307D">
        <w:t>the prisoner survey</w:t>
      </w:r>
      <w:r w:rsidR="001365DC" w:rsidRPr="00B4307D">
        <w:t xml:space="preserve"> for a variety of efforts, from establishing the prevalence of an issue, to justifying funding and providing background for solicitations in order to better understand and address the needs of the U.S. correctional population.</w:t>
      </w:r>
      <w:r w:rsidR="00913274" w:rsidRPr="00B4307D">
        <w:t xml:space="preserve"> </w:t>
      </w:r>
      <w:r w:rsidR="00B4307D">
        <w:t>Several offices within OJP, such as t</w:t>
      </w:r>
      <w:r w:rsidR="00913274" w:rsidRPr="00B4307D">
        <w:t xml:space="preserve">he Office of Victims of Crime, </w:t>
      </w:r>
      <w:r w:rsidR="001365DC" w:rsidRPr="00B4307D">
        <w:t>N</w:t>
      </w:r>
      <w:r w:rsidR="00913274" w:rsidRPr="00B4307D">
        <w:t xml:space="preserve">ational </w:t>
      </w:r>
      <w:r w:rsidR="001365DC" w:rsidRPr="00B4307D">
        <w:t>I</w:t>
      </w:r>
      <w:r w:rsidR="00913274" w:rsidRPr="00B4307D">
        <w:t>nstitute of Justice</w:t>
      </w:r>
      <w:r w:rsidR="001365DC" w:rsidRPr="00B4307D">
        <w:t>, Office of Juvenile Jus</w:t>
      </w:r>
      <w:r w:rsidR="00913274" w:rsidRPr="00B4307D">
        <w:t>tice and Delinquency Prevention, and the Bureau</w:t>
      </w:r>
      <w:r w:rsidR="001365DC" w:rsidRPr="00B4307D">
        <w:t xml:space="preserve"> of Justice Assistance</w:t>
      </w:r>
      <w:r w:rsidR="00B4307D">
        <w:t>,</w:t>
      </w:r>
      <w:r w:rsidR="001365DC" w:rsidRPr="00B4307D">
        <w:t xml:space="preserve"> include information gleaned from SPI in the background </w:t>
      </w:r>
      <w:r w:rsidR="00AB0410">
        <w:t>and literature review sections of</w:t>
      </w:r>
      <w:r w:rsidR="001365DC" w:rsidRPr="00B4307D">
        <w:t xml:space="preserve"> various solicitations.  </w:t>
      </w:r>
    </w:p>
    <w:p w14:paraId="25793166" w14:textId="77777777" w:rsidR="00CB7D05" w:rsidRPr="007A57F6" w:rsidRDefault="00CB7D05" w:rsidP="00F85A7F">
      <w:pPr>
        <w:rPr>
          <w:i/>
          <w:highlight w:val="green"/>
        </w:rPr>
      </w:pPr>
    </w:p>
    <w:p w14:paraId="7A9079C2" w14:textId="77777777" w:rsidR="00A42790" w:rsidRDefault="00CB7D05" w:rsidP="00F85A7F">
      <w:pPr>
        <w:numPr>
          <w:ilvl w:val="12"/>
          <w:numId w:val="0"/>
        </w:numPr>
        <w:shd w:val="solid" w:color="FFFFFF" w:fill="FFFFFF"/>
        <w:tabs>
          <w:tab w:val="left" w:pos="840"/>
          <w:tab w:val="left" w:pos="990"/>
          <w:tab w:val="left" w:pos="1440"/>
        </w:tabs>
        <w:ind w:left="720"/>
      </w:pPr>
      <w:r w:rsidRPr="00AB0410">
        <w:rPr>
          <w:i/>
        </w:rPr>
        <w:t>Office of Justice Programs (OJP)</w:t>
      </w:r>
      <w:r w:rsidRPr="00AB0410">
        <w:t xml:space="preserve"> ─ </w:t>
      </w:r>
      <w:r w:rsidR="00A70B73">
        <w:t xml:space="preserve">SPI </w:t>
      </w:r>
      <w:r w:rsidR="007A5165">
        <w:t xml:space="preserve">addresses at least one key aspect of </w:t>
      </w:r>
      <w:r w:rsidR="00CD10BE">
        <w:t>OJP</w:t>
      </w:r>
      <w:r w:rsidR="00A70B73">
        <w:t xml:space="preserve">’s mission </w:t>
      </w:r>
      <w:r w:rsidR="007A5165">
        <w:t xml:space="preserve">which is to </w:t>
      </w:r>
      <w:r w:rsidR="00A70B73">
        <w:t>identify</w:t>
      </w:r>
      <w:r w:rsidR="007A5165">
        <w:t xml:space="preserve"> </w:t>
      </w:r>
      <w:r w:rsidR="00A70B73">
        <w:t>crime-related challenges and provid</w:t>
      </w:r>
      <w:r w:rsidR="007A5165">
        <w:t>e</w:t>
      </w:r>
      <w:r w:rsidR="00A70B73">
        <w:t xml:space="preserve"> evidence to determine innovative and cost-effective strategies to address them.</w:t>
      </w:r>
      <w:r w:rsidR="007A5165">
        <w:t xml:space="preserve"> It also fits within a number of OJP initiatives to improve the reentry process and outcomes th</w:t>
      </w:r>
      <w:r w:rsidR="0009219D">
        <w:t>rough</w:t>
      </w:r>
      <w:r w:rsidR="007A5165">
        <w:t xml:space="preserve"> grants created to meet those goals. </w:t>
      </w:r>
    </w:p>
    <w:p w14:paraId="642A2C98" w14:textId="77777777" w:rsidR="00A42790" w:rsidRDefault="00A42790" w:rsidP="00F85A7F">
      <w:pPr>
        <w:numPr>
          <w:ilvl w:val="12"/>
          <w:numId w:val="0"/>
        </w:numPr>
        <w:shd w:val="solid" w:color="FFFFFF" w:fill="FFFFFF"/>
        <w:tabs>
          <w:tab w:val="left" w:pos="840"/>
          <w:tab w:val="left" w:pos="990"/>
          <w:tab w:val="left" w:pos="1440"/>
        </w:tabs>
        <w:ind w:left="720"/>
      </w:pPr>
    </w:p>
    <w:p w14:paraId="3568DB4A" w14:textId="139C09A1" w:rsidR="00CB7D05" w:rsidRPr="00AB0410" w:rsidRDefault="00CB7D05" w:rsidP="00F85A7F">
      <w:pPr>
        <w:numPr>
          <w:ilvl w:val="12"/>
          <w:numId w:val="0"/>
        </w:numPr>
        <w:shd w:val="solid" w:color="FFFFFF" w:fill="FFFFFF"/>
        <w:tabs>
          <w:tab w:val="left" w:pos="840"/>
          <w:tab w:val="left" w:pos="990"/>
          <w:tab w:val="left" w:pos="1440"/>
        </w:tabs>
        <w:ind w:left="720"/>
      </w:pPr>
      <w:r w:rsidRPr="00AB0410">
        <w:t xml:space="preserve">The Assistant Attorney General’s (AAG) office regularly requests BJS data on prison inmates on a variety of topics. Most recently, requests have focused on the current size of the inmate and community corrections populations, the health and well-being of inmates, and the volume of offenders who will be released. The most recent </w:t>
      </w:r>
      <w:r w:rsidR="00C2308D" w:rsidRPr="00AB0410">
        <w:t>2004 SPI</w:t>
      </w:r>
      <w:r w:rsidRPr="00AB0410">
        <w:t xml:space="preserve"> data provided by BJS to the AAG was included on a “Corrections and Reentry” page of a new website that OJP launched in the summer of 2011. The objective of the site is to provide users with information about the extent of the evidence of the effectiveness of justice-related programs.</w:t>
      </w:r>
      <w:r w:rsidR="00360712" w:rsidRPr="00AB0410">
        <w:t xml:space="preserve"> The AAG’s office has </w:t>
      </w:r>
      <w:r w:rsidR="008C7792" w:rsidRPr="00AB0410">
        <w:t xml:space="preserve">also </w:t>
      </w:r>
      <w:r w:rsidR="005C082E" w:rsidRPr="00AB0410">
        <w:t>relied on SPI information</w:t>
      </w:r>
      <w:r w:rsidR="008C7792" w:rsidRPr="00AB0410">
        <w:t xml:space="preserve"> to include in</w:t>
      </w:r>
      <w:r w:rsidR="00360712" w:rsidRPr="00AB0410">
        <w:t xml:space="preserve"> Congressional testimony </w:t>
      </w:r>
      <w:r w:rsidR="008C7792" w:rsidRPr="00AB0410">
        <w:t>given by the AAG to justify funding necessary for particular programs, such as to</w:t>
      </w:r>
      <w:r w:rsidR="001430E2" w:rsidRPr="00AB0410">
        <w:t xml:space="preserve"> </w:t>
      </w:r>
      <w:r w:rsidR="00DC6360" w:rsidRPr="00AB0410">
        <w:t xml:space="preserve">better </w:t>
      </w:r>
      <w:r w:rsidR="001430E2" w:rsidRPr="00AB0410">
        <w:t xml:space="preserve">understand and </w:t>
      </w:r>
      <w:r w:rsidR="008C7792" w:rsidRPr="00AB0410">
        <w:t xml:space="preserve">minimize the impact of parental incarceration on children. </w:t>
      </w:r>
      <w:r w:rsidRPr="00AB0410">
        <w:t xml:space="preserve"> </w:t>
      </w:r>
    </w:p>
    <w:p w14:paraId="12B1796E" w14:textId="77777777" w:rsidR="00CB7D05" w:rsidRPr="007A57F6" w:rsidRDefault="00CB7D05" w:rsidP="00F85A7F">
      <w:pPr>
        <w:ind w:left="720"/>
        <w:rPr>
          <w:i/>
          <w:highlight w:val="green"/>
        </w:rPr>
      </w:pPr>
    </w:p>
    <w:p w14:paraId="3D8C38BE" w14:textId="2D17E0EF" w:rsidR="00CB7D05" w:rsidRDefault="00CB7D05" w:rsidP="00F85A7F">
      <w:pPr>
        <w:ind w:left="720"/>
      </w:pPr>
      <w:r w:rsidRPr="00A42790">
        <w:rPr>
          <w:i/>
        </w:rPr>
        <w:t>Bureau of Justice Assistance (BJA)</w:t>
      </w:r>
      <w:r w:rsidRPr="00A42790">
        <w:rPr>
          <w:b/>
          <w:i/>
        </w:rPr>
        <w:t xml:space="preserve"> – </w:t>
      </w:r>
      <w:r w:rsidRPr="00A42790">
        <w:t>BJA</w:t>
      </w:r>
      <w:r w:rsidRPr="00A42790">
        <w:rPr>
          <w:b/>
          <w:i/>
        </w:rPr>
        <w:t xml:space="preserve"> </w:t>
      </w:r>
      <w:r w:rsidRPr="00A42790">
        <w:t>uses SPI data for a number of di</w:t>
      </w:r>
      <w:r w:rsidR="00C74A6E" w:rsidRPr="00A42790">
        <w:t xml:space="preserve">fferent topics, initiatives, and funding or programmatic justifications. </w:t>
      </w:r>
      <w:r w:rsidR="00C74A6E" w:rsidRPr="00A42790">
        <w:rPr>
          <w:color w:val="000000" w:themeColor="text1"/>
        </w:rPr>
        <w:t xml:space="preserve">For example, BJA has used the SPI data </w:t>
      </w:r>
      <w:r w:rsidR="00C74A6E" w:rsidRPr="00A42790">
        <w:t>to justify the allocation of funding for research and grant programs as a result of MIOTCRA and the Second Chance Act.</w:t>
      </w:r>
      <w:r w:rsidRPr="00A42790">
        <w:t xml:space="preserve"> BJA was an active partner in the developme</w:t>
      </w:r>
      <w:r w:rsidR="00C74A6E" w:rsidRPr="00A42790">
        <w:t>nt of Veterans Treatment Court and n</w:t>
      </w:r>
      <w:r w:rsidRPr="00A42790">
        <w:t xml:space="preserve">umbers from </w:t>
      </w:r>
      <w:r w:rsidR="00C2308D" w:rsidRPr="00A42790">
        <w:t>the 2004 SPI</w:t>
      </w:r>
      <w:r w:rsidRPr="00A42790">
        <w:t xml:space="preserve"> regarding incarcerated veterans, alcohol and substance use, and their offenses were used during the development phase to cite a need. This work was funded by the National Association of Drug Court Professionals,</w:t>
      </w:r>
      <w:r w:rsidR="00C74A6E" w:rsidRPr="00A42790">
        <w:t xml:space="preserve"> another user of </w:t>
      </w:r>
      <w:r w:rsidR="00030B7E" w:rsidRPr="00A42790">
        <w:t>SPI</w:t>
      </w:r>
      <w:r w:rsidR="00C74A6E" w:rsidRPr="00A42790">
        <w:t xml:space="preserve"> data who focus on </w:t>
      </w:r>
      <w:r w:rsidRPr="00A42790">
        <w:t xml:space="preserve">drug and alcohol use and dependency among the criminal justice population. BJA and the International Association of Chiefs of Police (IACP) partnered to develop an initiative on safeguarding children with incarcerated parents, and </w:t>
      </w:r>
      <w:r w:rsidR="00030B7E" w:rsidRPr="00A42790">
        <w:t xml:space="preserve">the SPI statistic </w:t>
      </w:r>
      <w:r w:rsidR="007A57F6" w:rsidRPr="00A42790">
        <w:t xml:space="preserve">of </w:t>
      </w:r>
      <w:r w:rsidRPr="00A42790">
        <w:t xml:space="preserve">1.7 million children under the age of 18 </w:t>
      </w:r>
      <w:r w:rsidR="007A57F6" w:rsidRPr="00A42790">
        <w:t xml:space="preserve">that </w:t>
      </w:r>
      <w:r w:rsidRPr="00A42790">
        <w:t>have a parent in prison</w:t>
      </w:r>
      <w:r w:rsidR="007A57F6" w:rsidRPr="00A42790">
        <w:t xml:space="preserve"> was used to justify this effort</w:t>
      </w:r>
      <w:r w:rsidR="00913274" w:rsidRPr="00A42790">
        <w:t>.</w:t>
      </w:r>
      <w:r w:rsidRPr="00A42790">
        <w:rPr>
          <w:rStyle w:val="FootnoteReference"/>
        </w:rPr>
        <w:footnoteReference w:id="25"/>
      </w:r>
      <w:r w:rsidRPr="00A42790">
        <w:t xml:space="preserve"> A BJA funded project on reentry was awarded to the National Association of Counties (NACo), who used SPI estimates of inmates with mental health and substance use disorders to inform national</w:t>
      </w:r>
      <w:r w:rsidR="00030B7E" w:rsidRPr="00A42790">
        <w:t>, state, and local stakeholder</w:t>
      </w:r>
      <w:r w:rsidRPr="00A42790">
        <w:t xml:space="preserve"> advocate</w:t>
      </w:r>
      <w:r w:rsidR="00030B7E" w:rsidRPr="00A42790">
        <w:t>s</w:t>
      </w:r>
      <w:r w:rsidRPr="00A42790">
        <w:t xml:space="preserve"> of reentry models specific to behavioral health needs of inmates to reduce recidivism and foster safer communities</w:t>
      </w:r>
      <w:r w:rsidR="00913274" w:rsidRPr="00A42790">
        <w:t>.</w:t>
      </w:r>
      <w:r w:rsidRPr="00A42790">
        <w:rPr>
          <w:rStyle w:val="FootnoteReference"/>
        </w:rPr>
        <w:footnoteReference w:id="26"/>
      </w:r>
      <w:r w:rsidRPr="009C34B9">
        <w:t xml:space="preserve"> </w:t>
      </w:r>
    </w:p>
    <w:p w14:paraId="4769AB50" w14:textId="77777777" w:rsidR="00CB7D05" w:rsidRDefault="00CB7D05" w:rsidP="00F85A7F">
      <w:pPr>
        <w:ind w:left="720"/>
        <w:rPr>
          <w:b/>
          <w:i/>
        </w:rPr>
      </w:pPr>
    </w:p>
    <w:p w14:paraId="3BDDF12E" w14:textId="407CB01E" w:rsidR="00CB7D05" w:rsidRPr="00C324C2" w:rsidRDefault="00CB7D05" w:rsidP="00F85A7F">
      <w:pPr>
        <w:ind w:left="720"/>
        <w:rPr>
          <w:i/>
        </w:rPr>
      </w:pPr>
      <w:r w:rsidRPr="00A42790">
        <w:rPr>
          <w:i/>
        </w:rPr>
        <w:t xml:space="preserve">DOJ, Civil Rights Division – </w:t>
      </w:r>
      <w:r w:rsidRPr="00A42790">
        <w:t>Following investigations of civil rights abuses in various state prison facilities,</w:t>
      </w:r>
      <w:r w:rsidRPr="00A42790">
        <w:rPr>
          <w:i/>
        </w:rPr>
        <w:t xml:space="preserve"> </w:t>
      </w:r>
      <w:r w:rsidRPr="00A42790">
        <w:t>SPI data w</w:t>
      </w:r>
      <w:r w:rsidR="006A29D9">
        <w:t>ere</w:t>
      </w:r>
      <w:r w:rsidRPr="00A42790">
        <w:t xml:space="preserve"> included in three different “findings” letters sent to correctional facilities by the DOJ Civil Rights Division. Statistics from </w:t>
      </w:r>
      <w:r w:rsidR="00030B7E" w:rsidRPr="00A42790">
        <w:t xml:space="preserve">the 2004 </w:t>
      </w:r>
      <w:r w:rsidRPr="00A42790">
        <w:t xml:space="preserve">SPI that nearly 42% of female state prisoners experienced sexual abuse prior to </w:t>
      </w:r>
      <w:r w:rsidR="007A57F6" w:rsidRPr="00A42790">
        <w:t>thei</w:t>
      </w:r>
      <w:r w:rsidRPr="00A42790">
        <w:t>r incarceration were used as contextual background in letters documenting DOJ findings of violations of inmate rights. Such letters were sent to the Topeka Correctional Facility</w:t>
      </w:r>
      <w:r w:rsidRPr="00A42790">
        <w:rPr>
          <w:rStyle w:val="FootnoteReference"/>
        </w:rPr>
        <w:footnoteReference w:id="27"/>
      </w:r>
      <w:r w:rsidRPr="00A42790">
        <w:t xml:space="preserve"> and to the State of Alabama regarding the Julia Tutwiler Prison for Women</w:t>
      </w:r>
      <w:r w:rsidR="00913274" w:rsidRPr="00A42790">
        <w:t>.</w:t>
      </w:r>
      <w:r w:rsidRPr="00A42790">
        <w:rPr>
          <w:rStyle w:val="FootnoteReference"/>
        </w:rPr>
        <w:footnoteReference w:id="28"/>
      </w:r>
      <w:r w:rsidRPr="00A42790">
        <w:t xml:space="preserve"> These numbers are used to document the increase in mentally ill inmates</w:t>
      </w:r>
      <w:r w:rsidR="00030B7E" w:rsidRPr="00A42790">
        <w:t xml:space="preserve"> incarcerated in prison</w:t>
      </w:r>
      <w:r w:rsidR="00913274" w:rsidRPr="00A42790">
        <w:t>.</w:t>
      </w:r>
      <w:r w:rsidR="00CF589E" w:rsidRPr="00A42790">
        <w:rPr>
          <w:rStyle w:val="FootnoteReference"/>
        </w:rPr>
        <w:footnoteReference w:id="29"/>
      </w:r>
    </w:p>
    <w:p w14:paraId="4C7A58BD" w14:textId="77777777" w:rsidR="00CB7D05" w:rsidRPr="009C34B9" w:rsidRDefault="00CB7D05" w:rsidP="00F85A7F">
      <w:pPr>
        <w:ind w:left="720"/>
        <w:rPr>
          <w:b/>
          <w:i/>
        </w:rPr>
      </w:pPr>
    </w:p>
    <w:p w14:paraId="0CAB1B23" w14:textId="6C9964D6" w:rsidR="00CB7D05" w:rsidRDefault="00CB7D05" w:rsidP="00F85A7F">
      <w:pPr>
        <w:ind w:left="720"/>
      </w:pPr>
      <w:r w:rsidRPr="00861355">
        <w:rPr>
          <w:i/>
        </w:rPr>
        <w:t xml:space="preserve">The National Institute of Corrections (NIC) – </w:t>
      </w:r>
      <w:r w:rsidRPr="00861355">
        <w:t>The NIC</w:t>
      </w:r>
      <w:r w:rsidRPr="00861355">
        <w:rPr>
          <w:i/>
        </w:rPr>
        <w:t xml:space="preserve"> </w:t>
      </w:r>
      <w:r w:rsidRPr="00861355">
        <w:t xml:space="preserve">published a 2012 white paper, </w:t>
      </w:r>
      <w:r w:rsidR="00913274" w:rsidRPr="00861355">
        <w:t>“</w:t>
      </w:r>
      <w:r w:rsidRPr="00861355">
        <w:t>Adults with Behavioral Health Needs Under Correctional Supervision: A Shared Framework for Reducing Recidivism and Promoting Recovery,</w:t>
      </w:r>
      <w:r w:rsidR="00913274" w:rsidRPr="00861355">
        <w:t>”</w:t>
      </w:r>
      <w:r w:rsidRPr="00861355">
        <w:t xml:space="preserve"> that included </w:t>
      </w:r>
      <w:r w:rsidR="005D1DEC" w:rsidRPr="00861355">
        <w:t>2004 SPI</w:t>
      </w:r>
      <w:r w:rsidRPr="00861355">
        <w:t xml:space="preserve"> estimates of adult inmates with a mental health problem and their current and past involvement with the criminal justice system</w:t>
      </w:r>
      <w:r w:rsidR="00CF589E" w:rsidRPr="00861355">
        <w:t>. This information is key to establishing the scope and prevalence of the issue at hand</w:t>
      </w:r>
      <w:r w:rsidR="00913274" w:rsidRPr="00861355">
        <w:t>.</w:t>
      </w:r>
      <w:r w:rsidR="00CF589E" w:rsidRPr="00861355">
        <w:rPr>
          <w:rStyle w:val="FootnoteReference"/>
        </w:rPr>
        <w:footnoteReference w:id="30"/>
      </w:r>
      <w:r w:rsidRPr="00861355">
        <w:t xml:space="preserve"> These same SPI </w:t>
      </w:r>
      <w:r w:rsidR="005D1DEC" w:rsidRPr="00861355">
        <w:t>statistics</w:t>
      </w:r>
      <w:r w:rsidR="00CF589E" w:rsidRPr="00861355">
        <w:t xml:space="preserve"> </w:t>
      </w:r>
      <w:r w:rsidRPr="00861355">
        <w:t>also appear in a NIC research-based policy guide designed to improve outcomes for people with mental illness who are on probation or parole</w:t>
      </w:r>
      <w:r w:rsidR="00913274" w:rsidRPr="00861355">
        <w:t>,</w:t>
      </w:r>
      <w:r w:rsidR="00CF589E" w:rsidRPr="00861355">
        <w:rPr>
          <w:rStyle w:val="FootnoteReference"/>
        </w:rPr>
        <w:footnoteReference w:id="31"/>
      </w:r>
      <w:r w:rsidRPr="00861355">
        <w:t xml:space="preserve"> and on the NIC webpage, “Mentally Ill Persons in Corrections.”</w:t>
      </w:r>
      <w:r w:rsidRPr="00C324C2">
        <w:t xml:space="preserve"> </w:t>
      </w:r>
    </w:p>
    <w:p w14:paraId="1B3CC457" w14:textId="77777777" w:rsidR="00CB7D05" w:rsidRDefault="00CB7D05" w:rsidP="00F85A7F">
      <w:pPr>
        <w:ind w:left="720"/>
        <w:rPr>
          <w:i/>
        </w:rPr>
      </w:pPr>
    </w:p>
    <w:p w14:paraId="0545010B" w14:textId="0A7D3748" w:rsidR="00CB7D05" w:rsidRDefault="00CB7D05" w:rsidP="00F85A7F">
      <w:pPr>
        <w:ind w:left="720"/>
        <w:rPr>
          <w:i/>
        </w:rPr>
      </w:pPr>
      <w:r w:rsidRPr="00861355">
        <w:rPr>
          <w:i/>
        </w:rPr>
        <w:t xml:space="preserve">The National Institute of Justice (NIJ) – </w:t>
      </w:r>
      <w:r w:rsidRPr="00861355">
        <w:t>NIJ uses BJS data to improve</w:t>
      </w:r>
      <w:r w:rsidR="006A29D9">
        <w:t xml:space="preserve"> the</w:t>
      </w:r>
      <w:r w:rsidRPr="00861355">
        <w:t xml:space="preserve"> knowledge and understanding of crime and justice issues. </w:t>
      </w:r>
      <w:r w:rsidR="00C74A6E" w:rsidRPr="00861355">
        <w:rPr>
          <w:color w:val="000000" w:themeColor="text1"/>
        </w:rPr>
        <w:t xml:space="preserve">They have also used the SPI data </w:t>
      </w:r>
      <w:r w:rsidR="00C74A6E" w:rsidRPr="00861355">
        <w:t>to justify the allocation of funding for research and grant programs as a result of MIOTCRA and the Second Chance Act.</w:t>
      </w:r>
      <w:r w:rsidRPr="00861355">
        <w:t xml:space="preserve"> In 2013, NIJ funded a secondary analysis project that used the </w:t>
      </w:r>
      <w:r w:rsidR="00A227D8" w:rsidRPr="00861355">
        <w:t>2004 SPI</w:t>
      </w:r>
      <w:r w:rsidRPr="00861355">
        <w:t xml:space="preserve"> data to assess exposure to violence and mal</w:t>
      </w:r>
      <w:r w:rsidR="00CF589E" w:rsidRPr="00861355">
        <w:t>adjustment among inmates held in</w:t>
      </w:r>
      <w:r w:rsidRPr="00861355">
        <w:t xml:space="preserve"> state correctional facilit</w:t>
      </w:r>
      <w:r w:rsidR="006429DC" w:rsidRPr="00861355">
        <w:t>ies</w:t>
      </w:r>
      <w:r w:rsidR="00C74A6E" w:rsidRPr="00861355">
        <w:t>.</w:t>
      </w:r>
      <w:r w:rsidR="00CF589E" w:rsidRPr="00861355">
        <w:rPr>
          <w:rStyle w:val="FootnoteReference"/>
        </w:rPr>
        <w:footnoteReference w:id="32"/>
      </w:r>
    </w:p>
    <w:p w14:paraId="4345C8C1" w14:textId="77777777" w:rsidR="00CB7D05" w:rsidRDefault="00CB7D05" w:rsidP="00F85A7F">
      <w:pPr>
        <w:ind w:left="720"/>
        <w:rPr>
          <w:i/>
        </w:rPr>
      </w:pPr>
    </w:p>
    <w:p w14:paraId="67337212" w14:textId="30F08543" w:rsidR="000C3C8E" w:rsidRPr="00CB7D05" w:rsidRDefault="000C3C8E" w:rsidP="00F85A7F">
      <w:pPr>
        <w:ind w:left="720"/>
        <w:rPr>
          <w:i/>
        </w:rPr>
      </w:pPr>
      <w:r w:rsidRPr="00861355">
        <w:rPr>
          <w:i/>
        </w:rPr>
        <w:t>Office of Juvenile Justice and Delinquency Prevention (OJJDP)</w:t>
      </w:r>
      <w:r w:rsidR="001365DC" w:rsidRPr="00861355">
        <w:rPr>
          <w:i/>
        </w:rPr>
        <w:t xml:space="preserve"> </w:t>
      </w:r>
      <w:r w:rsidR="00F85A7F" w:rsidRPr="00861355">
        <w:rPr>
          <w:i/>
        </w:rPr>
        <w:t xml:space="preserve">– </w:t>
      </w:r>
      <w:r w:rsidRPr="00861355">
        <w:t>OJJDP has a sig</w:t>
      </w:r>
      <w:r w:rsidR="004522AB" w:rsidRPr="00861355">
        <w:t>nificant grant making component</w:t>
      </w:r>
      <w:r w:rsidR="003033E0" w:rsidRPr="00861355">
        <w:t xml:space="preserve"> and BJS data are</w:t>
      </w:r>
      <w:r w:rsidR="001365DC" w:rsidRPr="00861355">
        <w:t xml:space="preserve"> often cited in</w:t>
      </w:r>
      <w:r w:rsidR="004522AB" w:rsidRPr="00861355">
        <w:t xml:space="preserve"> </w:t>
      </w:r>
      <w:r w:rsidR="001365DC" w:rsidRPr="00861355">
        <w:t xml:space="preserve">solicitations, funding announcements, etc. For example, </w:t>
      </w:r>
      <w:r w:rsidR="00A227D8" w:rsidRPr="00861355">
        <w:t xml:space="preserve">the 2004 </w:t>
      </w:r>
      <w:r w:rsidR="001365DC" w:rsidRPr="00861355">
        <w:t xml:space="preserve">SPI </w:t>
      </w:r>
      <w:r w:rsidR="00A227D8" w:rsidRPr="00861355">
        <w:t>statistics</w:t>
      </w:r>
      <w:r w:rsidRPr="00861355">
        <w:t xml:space="preserve"> on children of</w:t>
      </w:r>
      <w:r w:rsidR="001365DC" w:rsidRPr="00861355">
        <w:t xml:space="preserve"> incarcerated parents</w:t>
      </w:r>
      <w:r w:rsidRPr="00861355">
        <w:t xml:space="preserve"> are referenced in solicitations, such as the </w:t>
      </w:r>
      <w:r w:rsidR="00C74A6E" w:rsidRPr="00861355">
        <w:t>“</w:t>
      </w:r>
      <w:r w:rsidRPr="00861355">
        <w:t xml:space="preserve">FY 2014 Second Chance Act </w:t>
      </w:r>
      <w:r w:rsidR="00C74A6E" w:rsidRPr="00861355">
        <w:t>Strengthening Relationships b</w:t>
      </w:r>
      <w:r w:rsidRPr="00861355">
        <w:t>etween Young Fathers and Their Children: A Reentry Mentoring Project</w:t>
      </w:r>
      <w:r w:rsidR="00C74A6E" w:rsidRPr="00861355">
        <w:t>”</w:t>
      </w:r>
      <w:r w:rsidR="004522AB" w:rsidRPr="00861355">
        <w:t xml:space="preserve"> </w:t>
      </w:r>
      <w:r w:rsidRPr="00861355">
        <w:t xml:space="preserve">and the </w:t>
      </w:r>
      <w:r w:rsidR="00C74A6E" w:rsidRPr="00861355">
        <w:t>“</w:t>
      </w:r>
      <w:r w:rsidRPr="00861355">
        <w:t>FY 2014 Practitioner-Researcher Partnership Mentoring Children of Incarcerated Parents Demonstration Program</w:t>
      </w:r>
      <w:r w:rsidR="004522AB" w:rsidRPr="00861355">
        <w:t>.</w:t>
      </w:r>
      <w:r w:rsidR="00C74A6E" w:rsidRPr="00861355">
        <w:t>”</w:t>
      </w:r>
      <w:r w:rsidR="004522AB" w:rsidRPr="00861355">
        <w:t xml:space="preserve"> </w:t>
      </w:r>
      <w:r w:rsidR="00735971" w:rsidRPr="00861355">
        <w:t xml:space="preserve">To further advance this issue, </w:t>
      </w:r>
      <w:r w:rsidRPr="00861355">
        <w:t xml:space="preserve">OJJDP organized a </w:t>
      </w:r>
      <w:r w:rsidR="003033E0" w:rsidRPr="00861355">
        <w:t>listening s</w:t>
      </w:r>
      <w:r w:rsidRPr="00861355">
        <w:t>ession with the White House Domestic Policy Council and Office of Public Engagement</w:t>
      </w:r>
      <w:r w:rsidR="00735971" w:rsidRPr="00861355">
        <w:t xml:space="preserve"> and</w:t>
      </w:r>
      <w:r w:rsidR="00A227D8" w:rsidRPr="00861355">
        <w:t xml:space="preserve"> </w:t>
      </w:r>
      <w:r w:rsidR="00735971" w:rsidRPr="00861355">
        <w:t>BJS</w:t>
      </w:r>
      <w:r w:rsidR="00A227D8" w:rsidRPr="00861355">
        <w:t xml:space="preserve">’s statistics from SPI </w:t>
      </w:r>
      <w:r w:rsidR="00735971" w:rsidRPr="00861355">
        <w:t>on</w:t>
      </w:r>
      <w:r w:rsidRPr="00861355">
        <w:t xml:space="preserve"> chi</w:t>
      </w:r>
      <w:r w:rsidR="00735971" w:rsidRPr="00861355">
        <w:t>ldren of incarcerated parents are referenced</w:t>
      </w:r>
      <w:r w:rsidRPr="00861355">
        <w:t xml:space="preserve">. A synthesis of the research and input presented during this listening session show that </w:t>
      </w:r>
      <w:r w:rsidR="00A227D8" w:rsidRPr="00861355">
        <w:t>the data</w:t>
      </w:r>
      <w:r w:rsidRPr="00861355">
        <w:t xml:space="preserve"> on incarcerated parents with minor children play a key role in establishing the scope of the matter</w:t>
      </w:r>
      <w:r w:rsidR="00C74A6E" w:rsidRPr="00861355">
        <w:t>.</w:t>
      </w:r>
      <w:r w:rsidR="00735971" w:rsidRPr="00861355">
        <w:rPr>
          <w:rStyle w:val="FootnoteReference"/>
        </w:rPr>
        <w:footnoteReference w:id="33"/>
      </w:r>
      <w:r w:rsidRPr="00861355">
        <w:t xml:space="preserve"> In addition to BJS </w:t>
      </w:r>
      <w:r w:rsidR="003033E0" w:rsidRPr="00861355">
        <w:t>estimates of</w:t>
      </w:r>
      <w:r w:rsidRPr="00861355">
        <w:t xml:space="preserve"> children of incarcerated parents, the OJJDP Office of Sex Offender Sentencing, Monitoring, Apprehending, Registering and Tracking (SMART) used SPI</w:t>
      </w:r>
      <w:r w:rsidR="003033E0" w:rsidRPr="00861355">
        <w:t xml:space="preserve"> data</w:t>
      </w:r>
      <w:r w:rsidRPr="00861355">
        <w:t xml:space="preserve"> to establish the prevalence of sexual offending among</w:t>
      </w:r>
      <w:r w:rsidR="004522AB" w:rsidRPr="00861355">
        <w:t xml:space="preserve"> prison</w:t>
      </w:r>
      <w:r w:rsidRPr="00861355">
        <w:t xml:space="preserve"> inmates in a 2014 publication about sexual offenses</w:t>
      </w:r>
      <w:r w:rsidR="00C74A6E" w:rsidRPr="00861355">
        <w:t>.</w:t>
      </w:r>
      <w:r w:rsidR="00CB7D05" w:rsidRPr="00861355">
        <w:rPr>
          <w:rStyle w:val="FootnoteReference"/>
        </w:rPr>
        <w:footnoteReference w:id="34"/>
      </w:r>
      <w:r w:rsidRPr="001365DC">
        <w:t xml:space="preserve"> </w:t>
      </w:r>
    </w:p>
    <w:p w14:paraId="3BAC1433" w14:textId="77777777" w:rsidR="000C3C8E" w:rsidRPr="003A7BFA" w:rsidRDefault="000C3C8E" w:rsidP="00B77A38">
      <w:pPr>
        <w:rPr>
          <w:color w:val="0070C0"/>
        </w:rPr>
      </w:pPr>
    </w:p>
    <w:p w14:paraId="538FC570" w14:textId="09ABE1B1" w:rsidR="00F00509" w:rsidRPr="00440683" w:rsidRDefault="00B062F5" w:rsidP="00F85A7F">
      <w:pPr>
        <w:rPr>
          <w:b/>
        </w:rPr>
      </w:pPr>
      <w:r w:rsidRPr="00440683">
        <w:rPr>
          <w:b/>
        </w:rPr>
        <w:t xml:space="preserve">Other </w:t>
      </w:r>
      <w:r w:rsidR="0014768E" w:rsidRPr="00440683">
        <w:rPr>
          <w:b/>
        </w:rPr>
        <w:t xml:space="preserve">Federal </w:t>
      </w:r>
      <w:r w:rsidR="000C3C8E" w:rsidRPr="00440683">
        <w:rPr>
          <w:b/>
        </w:rPr>
        <w:t>Government Agencies</w:t>
      </w:r>
      <w:r w:rsidR="00440683" w:rsidRPr="00440683">
        <w:rPr>
          <w:b/>
        </w:rPr>
        <w:t xml:space="preserve">. </w:t>
      </w:r>
      <w:r w:rsidR="00861355">
        <w:t>SPI data are needed by a wide range of</w:t>
      </w:r>
      <w:r w:rsidR="00440683" w:rsidRPr="00440683">
        <w:t xml:space="preserve"> federal government agencies </w:t>
      </w:r>
      <w:r w:rsidR="00861355">
        <w:t>to inform them</w:t>
      </w:r>
      <w:r w:rsidR="00394ED1">
        <w:t xml:space="preserve"> on a variety of key issues among the prison population. </w:t>
      </w:r>
      <w:r w:rsidR="00861355">
        <w:t xml:space="preserve">  </w:t>
      </w:r>
      <w:r w:rsidR="00440683" w:rsidRPr="00440683">
        <w:t xml:space="preserve"> </w:t>
      </w:r>
      <w:r w:rsidR="00C324C2" w:rsidRPr="00440683">
        <w:rPr>
          <w:b/>
        </w:rPr>
        <w:t xml:space="preserve"> </w:t>
      </w:r>
      <w:r w:rsidR="000C3C8E" w:rsidRPr="00440683">
        <w:rPr>
          <w:b/>
        </w:rPr>
        <w:t xml:space="preserve"> </w:t>
      </w:r>
    </w:p>
    <w:p w14:paraId="4D963C84" w14:textId="77777777" w:rsidR="00C324C2" w:rsidRPr="00EA3984" w:rsidRDefault="00C324C2" w:rsidP="00C324C2">
      <w:pPr>
        <w:ind w:left="720"/>
        <w:rPr>
          <w:i/>
          <w:color w:val="0070C0"/>
          <w:highlight w:val="green"/>
        </w:rPr>
      </w:pPr>
    </w:p>
    <w:p w14:paraId="179C8433" w14:textId="28D2D1BF" w:rsidR="000C3C8E" w:rsidRPr="00394ED1" w:rsidRDefault="000C3C8E" w:rsidP="00440683">
      <w:pPr>
        <w:ind w:left="720"/>
        <w:rPr>
          <w:rFonts w:cstheme="minorHAnsi"/>
        </w:rPr>
      </w:pPr>
      <w:r w:rsidRPr="00394ED1">
        <w:rPr>
          <w:i/>
        </w:rPr>
        <w:t xml:space="preserve">The Centers for Disease Control and Prevention </w:t>
      </w:r>
      <w:r w:rsidR="00A06F9C" w:rsidRPr="00394ED1">
        <w:rPr>
          <w:i/>
        </w:rPr>
        <w:t>(</w:t>
      </w:r>
      <w:r w:rsidRPr="00394ED1">
        <w:rPr>
          <w:i/>
        </w:rPr>
        <w:t>CDC</w:t>
      </w:r>
      <w:r w:rsidR="00A06F9C" w:rsidRPr="00394ED1">
        <w:rPr>
          <w:i/>
        </w:rPr>
        <w:t>)</w:t>
      </w:r>
      <w:r w:rsidR="00C324C2" w:rsidRPr="00394ED1">
        <w:rPr>
          <w:i/>
        </w:rPr>
        <w:t xml:space="preserve"> - </w:t>
      </w:r>
      <w:r w:rsidR="00267219" w:rsidRPr="00394ED1">
        <w:rPr>
          <w:rFonts w:cstheme="minorHAnsi"/>
        </w:rPr>
        <w:t>CDC produces fact sheets, guidance documents</w:t>
      </w:r>
      <w:r w:rsidR="006A29D9">
        <w:rPr>
          <w:rFonts w:cstheme="minorHAnsi"/>
        </w:rPr>
        <w:t xml:space="preserve"> and</w:t>
      </w:r>
      <w:r w:rsidR="00267219" w:rsidRPr="00394ED1">
        <w:rPr>
          <w:rFonts w:cstheme="minorHAnsi"/>
        </w:rPr>
        <w:t xml:space="preserve">, funding opportunity announcements, and maintains websites critical for public health with the help of BJS output products, data collection tools, publications, and data analysis as reference materials. </w:t>
      </w:r>
      <w:r w:rsidRPr="00394ED1">
        <w:t xml:space="preserve">The </w:t>
      </w:r>
      <w:r w:rsidR="00A06F9C" w:rsidRPr="00394ED1">
        <w:t>CDC relies</w:t>
      </w:r>
      <w:r w:rsidR="00C324C2" w:rsidRPr="00394ED1">
        <w:t xml:space="preserve"> on SPI </w:t>
      </w:r>
      <w:r w:rsidRPr="00394ED1">
        <w:t>to better understand health and illness among inmates, treatment and service needs of the correctional populations, and differences between prevalence rates observed in the inmate and general populations.</w:t>
      </w:r>
      <w:r w:rsidR="00267219" w:rsidRPr="00394ED1">
        <w:rPr>
          <w:rFonts w:cstheme="minorHAnsi"/>
        </w:rPr>
        <w:t xml:space="preserve"> </w:t>
      </w:r>
      <w:r w:rsidR="00A06F9C" w:rsidRPr="00394ED1">
        <w:t xml:space="preserve">In particular CDC’s </w:t>
      </w:r>
      <w:r w:rsidR="00A06F9C" w:rsidRPr="00394ED1">
        <w:rPr>
          <w:rFonts w:cstheme="minorHAnsi"/>
        </w:rPr>
        <w:t>National Center for HIV/AIDS, Hepatitis, STD and TB Prevention, (NCHHSTP)</w:t>
      </w:r>
      <w:r w:rsidR="00267219" w:rsidRPr="00394ED1">
        <w:rPr>
          <w:rFonts w:cstheme="minorHAnsi"/>
        </w:rPr>
        <w:t xml:space="preserve"> uses BJS </w:t>
      </w:r>
      <w:r w:rsidR="00267219" w:rsidRPr="00394ED1">
        <w:t xml:space="preserve">estimates on the number of </w:t>
      </w:r>
      <w:r w:rsidRPr="00394ED1">
        <w:t>state and federal inmates tested for HIV upon admission to assess and understand HIV testing policies in prison</w:t>
      </w:r>
      <w:r w:rsidR="00267219" w:rsidRPr="00394ED1">
        <w:t xml:space="preserve">. Other examples of CDC’s use of SPI data are </w:t>
      </w:r>
      <w:r w:rsidRPr="00394ED1">
        <w:rPr>
          <w:rFonts w:cstheme="minorHAnsi"/>
        </w:rPr>
        <w:t>evident on th</w:t>
      </w:r>
      <w:r w:rsidR="00267219" w:rsidRPr="00394ED1">
        <w:rPr>
          <w:rFonts w:cstheme="minorHAnsi"/>
        </w:rPr>
        <w:t>eir “Correctional Health” webpage;</w:t>
      </w:r>
      <w:r w:rsidRPr="00394ED1">
        <w:rPr>
          <w:rFonts w:cstheme="minorHAnsi"/>
        </w:rPr>
        <w:t xml:space="preserve"> </w:t>
      </w:r>
      <w:r w:rsidR="00267219" w:rsidRPr="00394ED1">
        <w:rPr>
          <w:rFonts w:cstheme="minorHAnsi"/>
        </w:rPr>
        <w:t xml:space="preserve">in </w:t>
      </w:r>
      <w:r w:rsidRPr="00394ED1">
        <w:rPr>
          <w:rFonts w:cstheme="minorHAnsi"/>
        </w:rPr>
        <w:t>the</w:t>
      </w:r>
      <w:r w:rsidR="00267219" w:rsidRPr="00394ED1">
        <w:rPr>
          <w:rFonts w:cstheme="minorHAnsi"/>
        </w:rPr>
        <w:t>ir</w:t>
      </w:r>
      <w:r w:rsidRPr="00394ED1">
        <w:rPr>
          <w:rFonts w:cstheme="minorHAnsi"/>
        </w:rPr>
        <w:t xml:space="preserve"> 2006 Recommendations: Corrections and Public Health: Expanding the Reach of Prevention; </w:t>
      </w:r>
      <w:r w:rsidR="00267219" w:rsidRPr="00394ED1">
        <w:rPr>
          <w:rFonts w:cstheme="minorHAnsi"/>
        </w:rPr>
        <w:t xml:space="preserve">the “HIV in Corrections” fact sheet; </w:t>
      </w:r>
      <w:r w:rsidRPr="00394ED1">
        <w:rPr>
          <w:rFonts w:cstheme="minorHAnsi"/>
        </w:rPr>
        <w:t>and the 2009</w:t>
      </w:r>
      <w:r w:rsidR="00267219" w:rsidRPr="00394ED1">
        <w:rPr>
          <w:rFonts w:cstheme="minorHAnsi"/>
        </w:rPr>
        <w:t xml:space="preserve"> </w:t>
      </w:r>
      <w:r w:rsidRPr="00394ED1">
        <w:rPr>
          <w:rFonts w:cstheme="minorHAnsi"/>
        </w:rPr>
        <w:t xml:space="preserve">HIV Testing Implementation Guidance for Correctional Settings. </w:t>
      </w:r>
    </w:p>
    <w:p w14:paraId="6A884FBF" w14:textId="77777777" w:rsidR="00E942B4" w:rsidRPr="00394ED1" w:rsidRDefault="00E942B4" w:rsidP="00C324C2">
      <w:pPr>
        <w:ind w:left="900"/>
        <w:rPr>
          <w:rFonts w:cstheme="minorHAnsi"/>
        </w:rPr>
      </w:pPr>
    </w:p>
    <w:p w14:paraId="0A684D93" w14:textId="1EDF6EE4" w:rsidR="00E942B4" w:rsidRPr="00394ED1" w:rsidRDefault="00E942B4" w:rsidP="00D2090B">
      <w:pPr>
        <w:ind w:left="720"/>
      </w:pPr>
      <w:r w:rsidRPr="00394ED1">
        <w:rPr>
          <w:i/>
        </w:rPr>
        <w:t>Department of Education (DOE)</w:t>
      </w:r>
      <w:r w:rsidRPr="00394ED1">
        <w:rPr>
          <w:b/>
        </w:rPr>
        <w:t xml:space="preserve"> -</w:t>
      </w:r>
      <w:r w:rsidRPr="00394ED1">
        <w:t xml:space="preserve"> The DOE National Center for Education Statistics (NCES) includes SPI estimates in at least two published reports on the educational attainment and high school dropout rate among the prison inmate population</w:t>
      </w:r>
      <w:r w:rsidR="00C74A6E" w:rsidRPr="00394ED1">
        <w:t>.</w:t>
      </w:r>
      <w:r w:rsidRPr="00394ED1">
        <w:rPr>
          <w:rStyle w:val="FootnoteReference"/>
        </w:rPr>
        <w:footnoteReference w:id="35"/>
      </w:r>
      <w:r w:rsidR="006A29D9">
        <w:t xml:space="preserve"> The</w:t>
      </w:r>
      <w:r w:rsidRPr="00394ED1">
        <w:t>s</w:t>
      </w:r>
      <w:r w:rsidR="006A29D9">
        <w:t>e</w:t>
      </w:r>
      <w:r w:rsidRPr="00394ED1">
        <w:t xml:space="preserve"> data helps form a comprehensive picture of the national drop-out rate, pinpoint areas for improvements, and identify at-risk populations. </w:t>
      </w:r>
    </w:p>
    <w:p w14:paraId="5E74A531" w14:textId="77777777" w:rsidR="00E942B4" w:rsidRPr="00394ED1" w:rsidRDefault="00E942B4" w:rsidP="00D2090B">
      <w:pPr>
        <w:ind w:left="720"/>
        <w:rPr>
          <w:rFonts w:cstheme="minorHAnsi"/>
        </w:rPr>
      </w:pPr>
    </w:p>
    <w:p w14:paraId="3BF229C2" w14:textId="38D86F1D" w:rsidR="00E942B4" w:rsidRPr="00394ED1" w:rsidRDefault="00E942B4" w:rsidP="00D2090B">
      <w:pPr>
        <w:ind w:left="720"/>
      </w:pPr>
      <w:r w:rsidRPr="00394ED1">
        <w:rPr>
          <w:i/>
        </w:rPr>
        <w:t xml:space="preserve">Department of Health and Human Services (HHS) - </w:t>
      </w:r>
      <w:r w:rsidRPr="00394ED1">
        <w:t>The HHS actively works to support and address the needs of children of incarcerated parents, and</w:t>
      </w:r>
      <w:r w:rsidR="00263652">
        <w:t xml:space="preserve"> the</w:t>
      </w:r>
      <w:r w:rsidRPr="00394ED1">
        <w:t xml:space="preserve"> SPI </w:t>
      </w:r>
      <w:r w:rsidR="00710D24" w:rsidRPr="00394ED1">
        <w:t xml:space="preserve">estimates </w:t>
      </w:r>
      <w:r w:rsidRPr="00394ED1">
        <w:t xml:space="preserve">that 1.7 million children under the age of 18 have a parent in prison is invaluable to stating the scope of the problem. Together with DOJ, HHS launched a website, </w:t>
      </w:r>
      <w:hyperlink r:id="rId10" w:history="1">
        <w:r w:rsidRPr="00394ED1">
          <w:rPr>
            <w:rStyle w:val="Hyperlink"/>
          </w:rPr>
          <w:t>www.findyouthinfo.gov</w:t>
        </w:r>
      </w:hyperlink>
      <w:r w:rsidRPr="00394ED1">
        <w:t>, which includes a section on children of incarcerated parents. HHS is also a member of the Children of Incarcerated Parents working group with agency representatives acting in key leadership and coordinating roles. The HHS Office of the Assistant Secretary for Planning and Evaluation (ASPE) also examines and assesses the effects of incarceration on the famil</w:t>
      </w:r>
      <w:r w:rsidR="00710D24" w:rsidRPr="00394ED1">
        <w:t xml:space="preserve">y with the help of SPI </w:t>
      </w:r>
      <w:r w:rsidRPr="00394ED1">
        <w:t>data on the percentage of minor children with an incarcerated parent</w:t>
      </w:r>
      <w:r w:rsidR="00C74A6E" w:rsidRPr="00394ED1">
        <w:t>.</w:t>
      </w:r>
      <w:r w:rsidRPr="00394ED1">
        <w:rPr>
          <w:rStyle w:val="FootnoteReference"/>
        </w:rPr>
        <w:footnoteReference w:id="36"/>
      </w:r>
    </w:p>
    <w:p w14:paraId="5438D2F7" w14:textId="77777777" w:rsidR="00C74A6E" w:rsidRPr="00394ED1" w:rsidRDefault="00C74A6E" w:rsidP="00D2090B">
      <w:pPr>
        <w:ind w:left="720"/>
      </w:pPr>
    </w:p>
    <w:p w14:paraId="23021F41" w14:textId="3AEFE951" w:rsidR="00E942B4" w:rsidRPr="00394ED1" w:rsidRDefault="00E942B4" w:rsidP="00D2090B">
      <w:pPr>
        <w:ind w:left="720"/>
        <w:rPr>
          <w:i/>
        </w:rPr>
      </w:pPr>
      <w:r w:rsidRPr="00394ED1">
        <w:rPr>
          <w:i/>
        </w:rPr>
        <w:t xml:space="preserve">Department of Veterans Affairs (VA) - </w:t>
      </w:r>
      <w:r w:rsidRPr="00394ED1">
        <w:t xml:space="preserve">BJS is the only source of </w:t>
      </w:r>
      <w:r w:rsidR="00263652">
        <w:t xml:space="preserve">information on the number of </w:t>
      </w:r>
      <w:r w:rsidRPr="00394ED1">
        <w:t xml:space="preserve">incarcerated veterans and the VA considers </w:t>
      </w:r>
      <w:r w:rsidR="00263652">
        <w:t xml:space="preserve">the </w:t>
      </w:r>
      <w:r w:rsidRPr="00394ED1">
        <w:t xml:space="preserve">BJS </w:t>
      </w:r>
      <w:r w:rsidR="00263652">
        <w:t xml:space="preserve">estimates </w:t>
      </w:r>
      <w:r w:rsidRPr="00394ED1">
        <w:t>as the official number</w:t>
      </w:r>
      <w:r w:rsidR="00263652">
        <w:t>s</w:t>
      </w:r>
      <w:r w:rsidRPr="00394ED1">
        <w:t xml:space="preserve">. Data collected through </w:t>
      </w:r>
      <w:r w:rsidR="00710D24" w:rsidRPr="00394ED1">
        <w:t xml:space="preserve">the 2004 </w:t>
      </w:r>
      <w:r w:rsidRPr="00394ED1">
        <w:t>SPI were used by the VA to estimate the number of veterans exiting prisons and reentering the community in order to develop outreach programs.</w:t>
      </w:r>
      <w:r w:rsidR="00305839" w:rsidRPr="00394ED1">
        <w:t xml:space="preserve"> SPI </w:t>
      </w:r>
      <w:r w:rsidR="00710D24" w:rsidRPr="00394ED1">
        <w:t xml:space="preserve">estimates </w:t>
      </w:r>
      <w:r w:rsidR="00305839" w:rsidRPr="00394ED1">
        <w:t xml:space="preserve">on the percentage of incarcerated veterans with </w:t>
      </w:r>
      <w:r w:rsidR="00263652">
        <w:t xml:space="preserve">a </w:t>
      </w:r>
      <w:r w:rsidR="00305839" w:rsidRPr="00394ED1">
        <w:t>substance abuse disorder w</w:t>
      </w:r>
      <w:r w:rsidR="00710D24" w:rsidRPr="00394ED1">
        <w:t>ere</w:t>
      </w:r>
      <w:r w:rsidR="00305839" w:rsidRPr="00394ED1">
        <w:t xml:space="preserve"> instrumental in establishing the need for Veterans Treatment Court.</w:t>
      </w:r>
      <w:r w:rsidRPr="00394ED1">
        <w:t xml:space="preserve"> Another use of SPI veterans’ data is its inclusion in a VA Note that analyzes the decisions of the United States Court of Appeal</w:t>
      </w:r>
      <w:r w:rsidR="00263652">
        <w:t>s</w:t>
      </w:r>
      <w:r w:rsidRPr="00394ED1">
        <w:t xml:space="preserve"> for Veterans Claims (Court) that addresses the VA’s </w:t>
      </w:r>
      <w:r w:rsidR="00305839" w:rsidRPr="00394ED1">
        <w:t>duties to aid incarcerated veterans, as detailed in the Veterans Claims Assistance Act of 2000</w:t>
      </w:r>
      <w:r w:rsidR="00C74A6E" w:rsidRPr="00394ED1">
        <w:t>.</w:t>
      </w:r>
      <w:r w:rsidR="00305839" w:rsidRPr="00394ED1">
        <w:rPr>
          <w:rStyle w:val="FootnoteReference"/>
        </w:rPr>
        <w:footnoteReference w:id="37"/>
      </w:r>
      <w:r w:rsidRPr="00394ED1">
        <w:t xml:space="preserve">  The </w:t>
      </w:r>
      <w:r w:rsidR="00305839" w:rsidRPr="00394ED1">
        <w:t>VA also used</w:t>
      </w:r>
      <w:r w:rsidRPr="00394ED1">
        <w:t xml:space="preserve"> data</w:t>
      </w:r>
      <w:r w:rsidR="00305839" w:rsidRPr="00394ED1">
        <w:t xml:space="preserve"> </w:t>
      </w:r>
      <w:r w:rsidR="00710D24" w:rsidRPr="00394ED1">
        <w:t xml:space="preserve">from the survey </w:t>
      </w:r>
      <w:r w:rsidR="00305839" w:rsidRPr="00394ED1">
        <w:t>on inmates with mental health problems</w:t>
      </w:r>
      <w:r w:rsidRPr="00394ED1">
        <w:t xml:space="preserve"> to assess the prevalence of post-traumatic stress disorder among prison inmates</w:t>
      </w:r>
      <w:r w:rsidR="00C74A6E" w:rsidRPr="00394ED1">
        <w:t>.</w:t>
      </w:r>
      <w:r w:rsidR="00305839" w:rsidRPr="00394ED1">
        <w:rPr>
          <w:rStyle w:val="FootnoteReference"/>
        </w:rPr>
        <w:footnoteReference w:id="38"/>
      </w:r>
    </w:p>
    <w:p w14:paraId="2375CC11" w14:textId="77777777" w:rsidR="00E942B4" w:rsidRPr="00394ED1" w:rsidRDefault="00E942B4" w:rsidP="00D2090B">
      <w:pPr>
        <w:ind w:left="720"/>
      </w:pPr>
    </w:p>
    <w:p w14:paraId="79227EA4" w14:textId="63298121" w:rsidR="00E942B4" w:rsidRPr="00394ED1" w:rsidRDefault="00E942B4" w:rsidP="00D2090B">
      <w:pPr>
        <w:ind w:left="720"/>
        <w:rPr>
          <w:rFonts w:cstheme="minorHAnsi"/>
        </w:rPr>
      </w:pPr>
      <w:r w:rsidRPr="00394ED1">
        <w:rPr>
          <w:rFonts w:cstheme="minorHAnsi"/>
          <w:i/>
        </w:rPr>
        <w:t>Government Accountability Office (GAO</w:t>
      </w:r>
      <w:r w:rsidRPr="00394ED1">
        <w:rPr>
          <w:rFonts w:cstheme="minorHAnsi"/>
          <w:b/>
          <w:i/>
        </w:rPr>
        <w:t>)</w:t>
      </w:r>
      <w:r w:rsidRPr="00394ED1">
        <w:rPr>
          <w:rFonts w:cstheme="minorHAnsi"/>
          <w:i/>
        </w:rPr>
        <w:t xml:space="preserve"> - </w:t>
      </w:r>
      <w:r w:rsidRPr="00394ED1">
        <w:rPr>
          <w:rFonts w:cstheme="minorHAnsi"/>
        </w:rPr>
        <w:t xml:space="preserve">The GAO relied on </w:t>
      </w:r>
      <w:r w:rsidR="00C3636B" w:rsidRPr="00394ED1">
        <w:rPr>
          <w:rFonts w:cstheme="minorHAnsi"/>
        </w:rPr>
        <w:t>SPI</w:t>
      </w:r>
      <w:r w:rsidRPr="00394ED1">
        <w:rPr>
          <w:rFonts w:cstheme="minorHAnsi"/>
        </w:rPr>
        <w:t xml:space="preserve"> data for at least two reports. GAO Report 08-678 addresses young adults with serious mental illness and cites the finding that nearly 63% of inmates in state prisons 24 years or younger had a mental health problem</w:t>
      </w:r>
      <w:r w:rsidR="00C74A6E" w:rsidRPr="00394ED1">
        <w:rPr>
          <w:rFonts w:cstheme="minorHAnsi"/>
        </w:rPr>
        <w:t>.</w:t>
      </w:r>
      <w:r w:rsidR="00305839" w:rsidRPr="00394ED1">
        <w:rPr>
          <w:rStyle w:val="FootnoteReference"/>
        </w:rPr>
        <w:footnoteReference w:id="39"/>
      </w:r>
      <w:r w:rsidR="00305839" w:rsidRPr="00394ED1">
        <w:rPr>
          <w:rFonts w:cstheme="minorHAnsi"/>
        </w:rPr>
        <w:t xml:space="preserve"> In this report, m</w:t>
      </w:r>
      <w:r w:rsidRPr="00394ED1">
        <w:rPr>
          <w:rFonts w:cstheme="minorHAnsi"/>
        </w:rPr>
        <w:t xml:space="preserve">ental illness is connected with </w:t>
      </w:r>
      <w:r w:rsidR="00305839" w:rsidRPr="00394ED1">
        <w:rPr>
          <w:rFonts w:cstheme="minorHAnsi"/>
        </w:rPr>
        <w:t xml:space="preserve">an </w:t>
      </w:r>
      <w:r w:rsidRPr="00394ED1">
        <w:rPr>
          <w:rFonts w:cstheme="minorHAnsi"/>
        </w:rPr>
        <w:t xml:space="preserve">increased likelihood of criminal justice contact. A 2011 GAO report (GAO-11-863) on foster care children with incarcerated parents </w:t>
      </w:r>
      <w:r w:rsidR="00C3636B" w:rsidRPr="00394ED1">
        <w:rPr>
          <w:rFonts w:cstheme="minorHAnsi"/>
        </w:rPr>
        <w:t>cites SPI</w:t>
      </w:r>
      <w:r w:rsidRPr="00394ED1">
        <w:rPr>
          <w:rFonts w:cstheme="minorHAnsi"/>
        </w:rPr>
        <w:t xml:space="preserve"> throughout, including as the data source for Figure 4</w:t>
      </w:r>
      <w:r w:rsidR="00305839" w:rsidRPr="00394ED1">
        <w:rPr>
          <w:rFonts w:cstheme="minorHAnsi"/>
        </w:rPr>
        <w:t>,</w:t>
      </w:r>
      <w:r w:rsidRPr="00394ED1">
        <w:rPr>
          <w:rFonts w:cstheme="minorHAnsi"/>
        </w:rPr>
        <w:t xml:space="preserve"> which displays the estimates of incarcerated mothers and incarcerated fathers who reported living arrangements for their minor children. Of particular interest to this report is the </w:t>
      </w:r>
      <w:r w:rsidR="00C3636B" w:rsidRPr="00394ED1">
        <w:rPr>
          <w:rFonts w:cstheme="minorHAnsi"/>
        </w:rPr>
        <w:t>estimate that</w:t>
      </w:r>
      <w:r w:rsidRPr="00394ED1">
        <w:rPr>
          <w:rFonts w:cstheme="minorHAnsi"/>
        </w:rPr>
        <w:t xml:space="preserve"> shows the percentage of children placed in a foster home or agency. This report calls for more collaboration between agencies to promote familial ties between foster care children and their incarcerated parents</w:t>
      </w:r>
      <w:r w:rsidR="00C74A6E" w:rsidRPr="00394ED1">
        <w:rPr>
          <w:rFonts w:cstheme="minorHAnsi"/>
        </w:rPr>
        <w:t>.</w:t>
      </w:r>
      <w:r w:rsidR="00305839" w:rsidRPr="00394ED1">
        <w:rPr>
          <w:rStyle w:val="FootnoteReference"/>
        </w:rPr>
        <w:footnoteReference w:id="40"/>
      </w:r>
      <w:r w:rsidRPr="00394ED1">
        <w:rPr>
          <w:rFonts w:cstheme="minorHAnsi"/>
        </w:rPr>
        <w:t xml:space="preserve"> </w:t>
      </w:r>
    </w:p>
    <w:p w14:paraId="3B614AF2" w14:textId="77777777" w:rsidR="00E942B4" w:rsidRPr="00394ED1" w:rsidRDefault="00E942B4" w:rsidP="00E942B4">
      <w:pPr>
        <w:ind w:left="900"/>
        <w:rPr>
          <w:rFonts w:cstheme="minorHAnsi"/>
          <w:i/>
        </w:rPr>
      </w:pPr>
    </w:p>
    <w:p w14:paraId="1E84F903" w14:textId="4AF184E8" w:rsidR="00E942B4" w:rsidRPr="00394ED1" w:rsidRDefault="00E942B4" w:rsidP="00D2090B">
      <w:pPr>
        <w:ind w:left="720"/>
        <w:rPr>
          <w:i/>
        </w:rPr>
      </w:pPr>
      <w:r w:rsidRPr="00394ED1">
        <w:rPr>
          <w:i/>
        </w:rPr>
        <w:t xml:space="preserve">National Bureau of Economic Research (NBER) - </w:t>
      </w:r>
      <w:r w:rsidRPr="00394ED1">
        <w:t xml:space="preserve">The NBER published a working paper in 2011 on the effectiveness of drug treatment programs to reduce the incarceration of drug offenders. SPI </w:t>
      </w:r>
      <w:r w:rsidR="002C2DC1" w:rsidRPr="00394ED1">
        <w:t>estimates are used</w:t>
      </w:r>
      <w:r w:rsidRPr="00394ED1">
        <w:t xml:space="preserve"> to frame policy implications and show that very few inmates entering state prison would have been eligible for a diversion program through state courts</w:t>
      </w:r>
      <w:r w:rsidR="00C74A6E" w:rsidRPr="00394ED1">
        <w:t>.</w:t>
      </w:r>
      <w:r w:rsidR="000A55FD" w:rsidRPr="00394ED1">
        <w:rPr>
          <w:rStyle w:val="FootnoteReference"/>
        </w:rPr>
        <w:footnoteReference w:id="41"/>
      </w:r>
      <w:r w:rsidRPr="00394ED1">
        <w:t xml:space="preserve">  </w:t>
      </w:r>
    </w:p>
    <w:p w14:paraId="6E51AC6C" w14:textId="77777777" w:rsidR="00E942B4" w:rsidRPr="00394ED1" w:rsidRDefault="00E942B4" w:rsidP="00D2090B">
      <w:pPr>
        <w:ind w:left="720"/>
        <w:rPr>
          <w:rFonts w:cstheme="minorHAnsi"/>
          <w:i/>
        </w:rPr>
      </w:pPr>
    </w:p>
    <w:p w14:paraId="4E509E40" w14:textId="0119DD27" w:rsidR="000C3C8E" w:rsidRPr="00394ED1" w:rsidRDefault="00E942B4" w:rsidP="00D2090B">
      <w:pPr>
        <w:ind w:left="720"/>
      </w:pPr>
      <w:r w:rsidRPr="00394ED1">
        <w:rPr>
          <w:rFonts w:cstheme="minorHAnsi"/>
          <w:i/>
        </w:rPr>
        <w:t>National Institutes of Health (</w:t>
      </w:r>
      <w:r w:rsidR="000C3C8E" w:rsidRPr="00394ED1">
        <w:rPr>
          <w:i/>
        </w:rPr>
        <w:t>NIH</w:t>
      </w:r>
      <w:r w:rsidRPr="00394ED1">
        <w:rPr>
          <w:i/>
        </w:rPr>
        <w:t>)</w:t>
      </w:r>
      <w:r w:rsidR="000C3C8E" w:rsidRPr="00394ED1">
        <w:rPr>
          <w:i/>
        </w:rPr>
        <w:t>, National Institute of Drug Abuse (NIDA)</w:t>
      </w:r>
      <w:r w:rsidR="00C324C2" w:rsidRPr="00394ED1">
        <w:rPr>
          <w:i/>
        </w:rPr>
        <w:t xml:space="preserve"> - </w:t>
      </w:r>
      <w:r w:rsidR="000C3C8E" w:rsidRPr="00394ED1">
        <w:t>NIDA relies on SPI data and findings to assess the intersection of drug use, abuse, dependency and criminal justice to include treatment services. In its</w:t>
      </w:r>
      <w:r w:rsidR="00062DDF" w:rsidRPr="00394ED1">
        <w:t xml:space="preserve"> well-cited</w:t>
      </w:r>
      <w:r w:rsidR="000C3C8E" w:rsidRPr="00394ED1">
        <w:t xml:space="preserve"> publication, “Principles of drug abuse treatment for criminal justice popul</w:t>
      </w:r>
      <w:r w:rsidR="00062DDF" w:rsidRPr="00394ED1">
        <w:t>ations: A research-based guide,”</w:t>
      </w:r>
      <w:r w:rsidR="000C3C8E" w:rsidRPr="00394ED1">
        <w:t xml:space="preserve"> statistics </w:t>
      </w:r>
      <w:r w:rsidR="00DF67FD" w:rsidRPr="00394ED1">
        <w:t xml:space="preserve">addressed are </w:t>
      </w:r>
      <w:r w:rsidR="000C3C8E" w:rsidRPr="00394ED1">
        <w:t>the percentage of prisoners who report</w:t>
      </w:r>
      <w:r w:rsidR="00DF67FD" w:rsidRPr="00394ED1">
        <w:t>ed</w:t>
      </w:r>
      <w:r w:rsidR="000C3C8E" w:rsidRPr="00394ED1">
        <w:t xml:space="preserve"> having received</w:t>
      </w:r>
      <w:r w:rsidR="00DF67FD" w:rsidRPr="00394ED1">
        <w:t xml:space="preserve"> drug treatment since admission</w:t>
      </w:r>
      <w:r w:rsidR="000C3C8E" w:rsidRPr="00394ED1">
        <w:t>, and the percentage who met the criteria for drug abuse or dependence but have not received drug treatment since</w:t>
      </w:r>
      <w:r w:rsidR="00DF67FD" w:rsidRPr="00394ED1">
        <w:t xml:space="preserve"> admission</w:t>
      </w:r>
      <w:r w:rsidR="00062DDF" w:rsidRPr="00394ED1">
        <w:t>.</w:t>
      </w:r>
      <w:r w:rsidR="00C324C2" w:rsidRPr="00394ED1">
        <w:t xml:space="preserve"> </w:t>
      </w:r>
      <w:r w:rsidR="000C3C8E" w:rsidRPr="00394ED1">
        <w:t xml:space="preserve">In 2010, the Director of NIDA testified before Congress in support of treating drug addiction as a disease and references 2004 </w:t>
      </w:r>
      <w:r w:rsidR="00DF67FD" w:rsidRPr="00394ED1">
        <w:t xml:space="preserve">SPI </w:t>
      </w:r>
      <w:r w:rsidR="000C3C8E" w:rsidRPr="00394ED1">
        <w:t xml:space="preserve">data in order to highlight the need for improved drug treatment programs for </w:t>
      </w:r>
      <w:r w:rsidR="00062DDF" w:rsidRPr="00394ED1">
        <w:t>criminal justice population</w:t>
      </w:r>
      <w:r w:rsidR="00DF67FD" w:rsidRPr="00394ED1">
        <w:t>s</w:t>
      </w:r>
      <w:r w:rsidR="00062DDF" w:rsidRPr="00394ED1">
        <w:t xml:space="preserve">. </w:t>
      </w:r>
      <w:r w:rsidR="000C3C8E" w:rsidRPr="00394ED1">
        <w:t>A third example of how NIDA uses SPI is observ</w:t>
      </w:r>
      <w:r w:rsidR="00DF67FD" w:rsidRPr="00394ED1">
        <w:t>ed</w:t>
      </w:r>
      <w:r w:rsidR="000C3C8E" w:rsidRPr="00394ED1">
        <w:t xml:space="preserve"> in a </w:t>
      </w:r>
      <w:r w:rsidR="00062DDF" w:rsidRPr="00394ED1">
        <w:t xml:space="preserve">NIDA published </w:t>
      </w:r>
      <w:r w:rsidR="000C3C8E" w:rsidRPr="00394ED1">
        <w:t>research article that discusses interventions to promote successful reentry among parolees with a drug use or abuse problem. Cited is the percentage of drug-dependent inmates who received treatment while incarcerated, those who participated in other types of support programs, and that more than two-thirds of released inmates are rearrested with three years</w:t>
      </w:r>
      <w:r w:rsidR="00C74A6E" w:rsidRPr="00394ED1">
        <w:t>.</w:t>
      </w:r>
      <w:r w:rsidR="00062DDF" w:rsidRPr="00394ED1">
        <w:rPr>
          <w:rStyle w:val="FootnoteReference"/>
        </w:rPr>
        <w:footnoteReference w:id="42"/>
      </w:r>
      <w:r w:rsidR="000C3C8E" w:rsidRPr="00394ED1">
        <w:t xml:space="preserve"> </w:t>
      </w:r>
    </w:p>
    <w:p w14:paraId="05D3D033" w14:textId="77777777" w:rsidR="00E942B4" w:rsidRPr="00394ED1" w:rsidRDefault="00E942B4" w:rsidP="00D2090B">
      <w:pPr>
        <w:ind w:left="720"/>
        <w:rPr>
          <w:i/>
        </w:rPr>
      </w:pPr>
    </w:p>
    <w:p w14:paraId="262F9C06" w14:textId="377F1F23" w:rsidR="005741CF" w:rsidRDefault="00E942B4" w:rsidP="009A7D76">
      <w:pPr>
        <w:ind w:left="720"/>
      </w:pPr>
      <w:r w:rsidRPr="00394ED1">
        <w:rPr>
          <w:rFonts w:cstheme="minorHAnsi"/>
          <w:i/>
        </w:rPr>
        <w:t>NIH, National Institute of Mental Health (NIMH)</w:t>
      </w:r>
      <w:r w:rsidRPr="00394ED1">
        <w:rPr>
          <w:rFonts w:cstheme="minorHAnsi"/>
          <w:b/>
          <w:i/>
        </w:rPr>
        <w:t xml:space="preserve"> –</w:t>
      </w:r>
      <w:r w:rsidRPr="00394ED1">
        <w:rPr>
          <w:rFonts w:cstheme="minorHAnsi"/>
          <w:i/>
        </w:rPr>
        <w:t xml:space="preserve"> </w:t>
      </w:r>
      <w:r w:rsidRPr="00394ED1">
        <w:rPr>
          <w:rFonts w:cstheme="minorHAnsi"/>
        </w:rPr>
        <w:t>Similar to CDC, NIMH utilizes SPI to understand the mental health and well-being of inmates and those involved with the c</w:t>
      </w:r>
      <w:r w:rsidR="00DF67FD" w:rsidRPr="00394ED1">
        <w:rPr>
          <w:rFonts w:cstheme="minorHAnsi"/>
        </w:rPr>
        <w:t>riminal</w:t>
      </w:r>
      <w:r w:rsidRPr="00394ED1">
        <w:rPr>
          <w:rFonts w:cstheme="minorHAnsi"/>
        </w:rPr>
        <w:t xml:space="preserve"> justice system. </w:t>
      </w:r>
      <w:r w:rsidR="00DF67FD" w:rsidRPr="00394ED1">
        <w:rPr>
          <w:rFonts w:cstheme="minorHAnsi"/>
        </w:rPr>
        <w:t xml:space="preserve">The </w:t>
      </w:r>
      <w:r w:rsidRPr="00394ED1">
        <w:rPr>
          <w:rFonts w:cstheme="minorHAnsi"/>
        </w:rPr>
        <w:t xml:space="preserve">SPI data help establish the prevalence of inmates with poor mental health, mental health treatment received in facilities and/or the community, co-occurring substance use and mental health disorders, and differences in disciplinary actions received by inmates with and without mental health problems. </w:t>
      </w:r>
      <w:r w:rsidRPr="00394ED1">
        <w:t>For example, the NIMH promine</w:t>
      </w:r>
      <w:r w:rsidR="003D63F8" w:rsidRPr="00394ED1">
        <w:t xml:space="preserve">ntly features the 2004 SPI mental health prevalence </w:t>
      </w:r>
      <w:r w:rsidR="00DF67FD" w:rsidRPr="00394ED1">
        <w:t xml:space="preserve">estimates </w:t>
      </w:r>
      <w:r w:rsidRPr="00394ED1">
        <w:t>on its webpage, “Inmate Mental Health.”</w:t>
      </w:r>
      <w:r w:rsidR="009A7D76" w:rsidRPr="009A7D76">
        <w:t xml:space="preserve"> </w:t>
      </w:r>
    </w:p>
    <w:p w14:paraId="29E6EAED" w14:textId="49E16A5A" w:rsidR="00E942B4" w:rsidRPr="00394ED1" w:rsidRDefault="00E942B4" w:rsidP="00D2090B">
      <w:pPr>
        <w:ind w:left="720"/>
        <w:rPr>
          <w:rFonts w:cstheme="minorHAnsi"/>
        </w:rPr>
      </w:pPr>
    </w:p>
    <w:p w14:paraId="1FE29466" w14:textId="308468E5" w:rsidR="00084C78" w:rsidRPr="00394ED1" w:rsidRDefault="000C3C8E" w:rsidP="005741CF">
      <w:pPr>
        <w:ind w:left="720"/>
      </w:pPr>
      <w:r w:rsidRPr="00394ED1">
        <w:rPr>
          <w:i/>
        </w:rPr>
        <w:t>Substance Abuse and Mental Health Service Administration (SAMHSA)</w:t>
      </w:r>
      <w:r w:rsidR="00C324C2" w:rsidRPr="00394ED1">
        <w:rPr>
          <w:i/>
        </w:rPr>
        <w:t xml:space="preserve"> - </w:t>
      </w:r>
      <w:r w:rsidRPr="00394ED1">
        <w:t xml:space="preserve">SAMHSA is another frequent user of the SPI </w:t>
      </w:r>
      <w:r w:rsidR="00DF67FD" w:rsidRPr="00394ED1">
        <w:t>data</w:t>
      </w:r>
      <w:r w:rsidRPr="00394ED1">
        <w:t>. For instance, SAMHSA’s efforts on criminal and juvenile justice issues reference SPI statistics to support the need for improving behavioral health services in reentry and inmate programs as a means to decrease recidivism</w:t>
      </w:r>
      <w:r w:rsidR="00C74A6E" w:rsidRPr="00394ED1">
        <w:t>.</w:t>
      </w:r>
      <w:r w:rsidR="003608B1" w:rsidRPr="00394ED1">
        <w:rPr>
          <w:rStyle w:val="FootnoteReference"/>
        </w:rPr>
        <w:footnoteReference w:id="43"/>
      </w:r>
      <w:r w:rsidRPr="00394ED1">
        <w:t xml:space="preserve"> In a 2010 publication on mental health in the U</w:t>
      </w:r>
      <w:r w:rsidR="00DF67FD" w:rsidRPr="00394ED1">
        <w:t xml:space="preserve">nited </w:t>
      </w:r>
      <w:r w:rsidRPr="00394ED1">
        <w:t>S</w:t>
      </w:r>
      <w:r w:rsidR="00DF67FD" w:rsidRPr="00394ED1">
        <w:t>tates, SAMHSA included SPI</w:t>
      </w:r>
      <w:r w:rsidRPr="00394ED1">
        <w:t xml:space="preserve"> estimate</w:t>
      </w:r>
      <w:r w:rsidR="00DF67FD" w:rsidRPr="00394ED1">
        <w:t>s of</w:t>
      </w:r>
      <w:r w:rsidRPr="00394ED1">
        <w:t xml:space="preserve"> the prevalence of a recent history of a mental health problem</w:t>
      </w:r>
      <w:r w:rsidR="00DF67FD" w:rsidRPr="00394ED1">
        <w:t xml:space="preserve"> among prisoners and</w:t>
      </w:r>
      <w:r w:rsidRPr="00394ED1">
        <w:t xml:space="preserve"> symptoms of a mental health problem </w:t>
      </w:r>
      <w:r w:rsidR="00DF67FD" w:rsidRPr="00394ED1">
        <w:t>among prisoners</w:t>
      </w:r>
      <w:r w:rsidR="00C74A6E" w:rsidRPr="00394ED1">
        <w:t>.</w:t>
      </w:r>
      <w:r w:rsidR="003608B1" w:rsidRPr="00394ED1">
        <w:rPr>
          <w:rStyle w:val="FootnoteReference"/>
        </w:rPr>
        <w:footnoteReference w:id="44"/>
      </w:r>
      <w:r w:rsidRPr="00394ED1">
        <w:t xml:space="preserve"> Lastly, SAMHSA has </w:t>
      </w:r>
      <w:r w:rsidR="00DF67FD" w:rsidRPr="00394ED1">
        <w:t>cited the</w:t>
      </w:r>
      <w:r w:rsidRPr="00394ED1">
        <w:t xml:space="preserve"> SPI estimate</w:t>
      </w:r>
      <w:r w:rsidR="00DF67FD" w:rsidRPr="00394ED1">
        <w:t>s of</w:t>
      </w:r>
      <w:r w:rsidRPr="00394ED1">
        <w:t xml:space="preserve"> the prevalence of mental health problems among </w:t>
      </w:r>
      <w:r w:rsidR="00DF67FD" w:rsidRPr="00394ED1">
        <w:t>prisoners</w:t>
      </w:r>
      <w:r w:rsidRPr="00394ED1">
        <w:t xml:space="preserve"> by age, sex, and race</w:t>
      </w:r>
      <w:r w:rsidR="00DF67FD" w:rsidRPr="00394ED1">
        <w:t>/</w:t>
      </w:r>
      <w:r w:rsidRPr="00394ED1">
        <w:t>ethnicity in a comprehensive report on behavioral health in the U</w:t>
      </w:r>
      <w:r w:rsidR="00AB75B3" w:rsidRPr="00394ED1">
        <w:t xml:space="preserve">nited </w:t>
      </w:r>
      <w:r w:rsidRPr="00394ED1">
        <w:t>S</w:t>
      </w:r>
      <w:r w:rsidR="00AB75B3" w:rsidRPr="00394ED1">
        <w:t>tates</w:t>
      </w:r>
      <w:r w:rsidRPr="00394ED1">
        <w:t>.</w:t>
      </w:r>
      <w:r w:rsidR="003608B1" w:rsidRPr="00394ED1">
        <w:rPr>
          <w:rStyle w:val="FootnoteReference"/>
        </w:rPr>
        <w:footnoteReference w:id="45"/>
      </w:r>
      <w:r w:rsidR="005741CF" w:rsidRPr="005741CF">
        <w:t xml:space="preserve"> </w:t>
      </w:r>
    </w:p>
    <w:p w14:paraId="5263C387" w14:textId="77777777" w:rsidR="00F00509" w:rsidRPr="00394ED1" w:rsidRDefault="00F00509" w:rsidP="00D2090B">
      <w:pPr>
        <w:ind w:left="720"/>
      </w:pPr>
    </w:p>
    <w:p w14:paraId="1983873F" w14:textId="1F52532E" w:rsidR="00084C78" w:rsidRDefault="00F85A7F" w:rsidP="008C1533">
      <w:pPr>
        <w:tabs>
          <w:tab w:val="left" w:pos="720"/>
        </w:tabs>
      </w:pPr>
      <w:r w:rsidRPr="005E5F0C">
        <w:rPr>
          <w:b/>
        </w:rPr>
        <w:t xml:space="preserve">State and Local Governments. </w:t>
      </w:r>
      <w:r w:rsidR="005E5F0C">
        <w:t xml:space="preserve">State and </w:t>
      </w:r>
      <w:r w:rsidR="00084C78" w:rsidRPr="005E5F0C">
        <w:t>local</w:t>
      </w:r>
      <w:r w:rsidR="005E5F0C">
        <w:t xml:space="preserve"> correction</w:t>
      </w:r>
      <w:r w:rsidR="00AC7502">
        <w:t>s</w:t>
      </w:r>
      <w:r w:rsidR="005E5F0C">
        <w:t xml:space="preserve"> agencies use </w:t>
      </w:r>
      <w:r w:rsidR="00AB5ED0" w:rsidRPr="005E5F0C">
        <w:t>SPI</w:t>
      </w:r>
      <w:r w:rsidR="00084C78" w:rsidRPr="005E5F0C">
        <w:t xml:space="preserve"> data </w:t>
      </w:r>
      <w:r w:rsidR="00CB24D8">
        <w:t xml:space="preserve">as a national benchmark with which </w:t>
      </w:r>
      <w:r w:rsidR="00084C78" w:rsidRPr="005E5F0C">
        <w:t>to assess conditions within their</w:t>
      </w:r>
      <w:r w:rsidR="003A68BB">
        <w:t xml:space="preserve"> own jurisdictions. </w:t>
      </w:r>
      <w:r w:rsidR="003F621E">
        <w:t>T</w:t>
      </w:r>
      <w:r w:rsidR="003A68BB">
        <w:t xml:space="preserve">he standardized, national approaches implemented in SPI provide reliable statistics on a range of </w:t>
      </w:r>
      <w:r w:rsidR="00583E08">
        <w:t>topics</w:t>
      </w:r>
      <w:r w:rsidR="0022126E">
        <w:t xml:space="preserve"> germane to corrections management, some </w:t>
      </w:r>
      <w:r w:rsidR="003F621E">
        <w:t xml:space="preserve">of which </w:t>
      </w:r>
      <w:r w:rsidR="00583E08">
        <w:t xml:space="preserve">are topics </w:t>
      </w:r>
      <w:r w:rsidR="003C53A1">
        <w:t>they cannot address on a subnational level because</w:t>
      </w:r>
      <w:r w:rsidR="003F621E">
        <w:t xml:space="preserve"> </w:t>
      </w:r>
      <w:r w:rsidR="003C53A1">
        <w:t xml:space="preserve">their information systems are not designed to track and measure them. </w:t>
      </w:r>
      <w:r w:rsidR="005A500A">
        <w:t>C</w:t>
      </w:r>
      <w:r w:rsidR="002F0D56">
        <w:t>orrection</w:t>
      </w:r>
      <w:r w:rsidR="00F323C6">
        <w:t>s</w:t>
      </w:r>
      <w:r w:rsidR="002F0D56">
        <w:t xml:space="preserve"> official</w:t>
      </w:r>
      <w:r w:rsidR="00F323C6">
        <w:t>s</w:t>
      </w:r>
      <w:r w:rsidR="002F0D56">
        <w:t xml:space="preserve"> have </w:t>
      </w:r>
      <w:r w:rsidR="005A500A">
        <w:t xml:space="preserve">also </w:t>
      </w:r>
      <w:r w:rsidR="0022126E">
        <w:t>use</w:t>
      </w:r>
      <w:r w:rsidR="002F0D56">
        <w:t>d</w:t>
      </w:r>
      <w:r w:rsidR="0022126E">
        <w:t xml:space="preserve"> </w:t>
      </w:r>
      <w:r w:rsidR="005A500A">
        <w:t xml:space="preserve">SPI information </w:t>
      </w:r>
      <w:r w:rsidR="0022126E">
        <w:t xml:space="preserve">to </w:t>
      </w:r>
      <w:r w:rsidR="005A500A">
        <w:t xml:space="preserve">support claims they have discovered on a </w:t>
      </w:r>
      <w:r w:rsidR="002F0D56">
        <w:t>local</w:t>
      </w:r>
      <w:r w:rsidR="005A500A">
        <w:t xml:space="preserve"> level, and in some instances, have done this to</w:t>
      </w:r>
      <w:r w:rsidR="00F323C6">
        <w:t xml:space="preserve"> present</w:t>
      </w:r>
      <w:r w:rsidR="005A500A">
        <w:t xml:space="preserve"> as evidence </w:t>
      </w:r>
      <w:r w:rsidR="00F323C6">
        <w:t>to their legislatures</w:t>
      </w:r>
      <w:r w:rsidR="005A500A">
        <w:t xml:space="preserve"> to demonstrate a problem and justify </w:t>
      </w:r>
      <w:r w:rsidR="00102BAC">
        <w:t xml:space="preserve">an increase or </w:t>
      </w:r>
      <w:r w:rsidR="004A16AC">
        <w:t>no reduction</w:t>
      </w:r>
      <w:r w:rsidR="00102BAC">
        <w:t xml:space="preserve"> in </w:t>
      </w:r>
      <w:r w:rsidR="005A500A">
        <w:t xml:space="preserve">funding. For example, </w:t>
      </w:r>
      <w:r w:rsidR="002F0D56">
        <w:t xml:space="preserve">the </w:t>
      </w:r>
      <w:r w:rsidR="00551096">
        <w:t>prevalence</w:t>
      </w:r>
      <w:r w:rsidR="005A500A">
        <w:t xml:space="preserve"> of mental illness among the prison population </w:t>
      </w:r>
      <w:r w:rsidR="00551096">
        <w:t xml:space="preserve">has been used </w:t>
      </w:r>
      <w:r w:rsidR="00353817">
        <w:t xml:space="preserve">to </w:t>
      </w:r>
      <w:r w:rsidR="005A500A">
        <w:t xml:space="preserve">justify </w:t>
      </w:r>
      <w:r w:rsidR="00353817">
        <w:t>the</w:t>
      </w:r>
      <w:r w:rsidR="005A500A">
        <w:t xml:space="preserve"> need for additional staff, equipment or training for correctional staff, or particular inmate programs or services.</w:t>
      </w:r>
      <w:r w:rsidR="00353817">
        <w:t xml:space="preserve"> The s</w:t>
      </w:r>
      <w:r w:rsidR="00084C78" w:rsidRPr="005E5F0C">
        <w:t>pecial topic</w:t>
      </w:r>
      <w:r w:rsidR="00353817">
        <w:t>al</w:t>
      </w:r>
      <w:r w:rsidR="00084C78" w:rsidRPr="005E5F0C">
        <w:t xml:space="preserve"> reports</w:t>
      </w:r>
      <w:r w:rsidR="00353817">
        <w:t xml:space="preserve"> provided through SPI</w:t>
      </w:r>
      <w:r w:rsidR="00084C78" w:rsidRPr="005E5F0C">
        <w:t xml:space="preserve">, such as those on incarcerated veterans, inmates with mental illness, </w:t>
      </w:r>
      <w:r w:rsidR="00353817">
        <w:t>and incarcerated parents and their minor children</w:t>
      </w:r>
      <w:r w:rsidR="00421BE4">
        <w:t>,</w:t>
      </w:r>
      <w:r w:rsidR="00084C78" w:rsidRPr="005E5F0C">
        <w:t xml:space="preserve"> are </w:t>
      </w:r>
      <w:r w:rsidR="00353817">
        <w:t xml:space="preserve">sometimes the only </w:t>
      </w:r>
      <w:r w:rsidR="00421BE4">
        <w:t xml:space="preserve">source of information </w:t>
      </w:r>
      <w:r w:rsidR="00353817">
        <w:t xml:space="preserve">available </w:t>
      </w:r>
      <w:r w:rsidR="00084C78" w:rsidRPr="005E5F0C">
        <w:t>to state and local agencies</w:t>
      </w:r>
      <w:r w:rsidR="00353817">
        <w:t xml:space="preserve"> and are invaluable to them f</w:t>
      </w:r>
      <w:r w:rsidR="00084C78" w:rsidRPr="005E5F0C">
        <w:t>or</w:t>
      </w:r>
      <w:r w:rsidR="00421BE4">
        <w:t xml:space="preserve"> the purposes of</w:t>
      </w:r>
      <w:r w:rsidR="00084C78" w:rsidRPr="005E5F0C">
        <w:t xml:space="preserve"> assessment, evaluation, and </w:t>
      </w:r>
      <w:r w:rsidR="00353817">
        <w:t xml:space="preserve">criminal justice </w:t>
      </w:r>
      <w:r w:rsidR="00084C78" w:rsidRPr="005E5F0C">
        <w:t xml:space="preserve">planning. Like federal agencies, many state agencies </w:t>
      </w:r>
      <w:r w:rsidR="00353817">
        <w:t xml:space="preserve">also </w:t>
      </w:r>
      <w:r w:rsidR="00084C78" w:rsidRPr="005E5F0C">
        <w:t xml:space="preserve">utilize </w:t>
      </w:r>
      <w:r w:rsidR="00AB5ED0" w:rsidRPr="005E5F0C">
        <w:t>SPI</w:t>
      </w:r>
      <w:r w:rsidR="00084C78" w:rsidRPr="005E5F0C">
        <w:t xml:space="preserve"> data as background and contextual information in solicitations, </w:t>
      </w:r>
      <w:r w:rsidR="00F20FDF">
        <w:t xml:space="preserve">testimonies, </w:t>
      </w:r>
      <w:r w:rsidR="00084C78" w:rsidRPr="005E5F0C">
        <w:t xml:space="preserve">funding announcements, </w:t>
      </w:r>
      <w:r w:rsidR="00FC138D">
        <w:t>reports, and</w:t>
      </w:r>
      <w:r w:rsidR="00084C78" w:rsidRPr="005E5F0C">
        <w:t xml:space="preserve"> information requests.</w:t>
      </w:r>
      <w:r w:rsidR="00084C78">
        <w:t xml:space="preserve"> </w:t>
      </w:r>
    </w:p>
    <w:p w14:paraId="145A1510" w14:textId="77777777" w:rsidR="000C6177" w:rsidRDefault="000C6177" w:rsidP="00084C78"/>
    <w:p w14:paraId="7459DE52" w14:textId="764F10C1" w:rsidR="0004472E" w:rsidRDefault="00490794" w:rsidP="00084C78">
      <w:r>
        <w:t>Below are s</w:t>
      </w:r>
      <w:r w:rsidR="00B9516B">
        <w:t xml:space="preserve">ome other specific examples of how different state and local </w:t>
      </w:r>
      <w:r w:rsidR="0006343D">
        <w:t>governments, including corrections agencies,</w:t>
      </w:r>
      <w:r w:rsidR="00B9516B">
        <w:t xml:space="preserve"> have u</w:t>
      </w:r>
      <w:r>
        <w:t>tilized</w:t>
      </w:r>
      <w:r w:rsidR="00B9516B">
        <w:t xml:space="preserve"> the SPI information. </w:t>
      </w:r>
    </w:p>
    <w:p w14:paraId="65E83B93" w14:textId="77777777" w:rsidR="00084C78" w:rsidRDefault="00084C78" w:rsidP="00084C78">
      <w:pPr>
        <w:ind w:left="720"/>
        <w:rPr>
          <w:i/>
          <w:highlight w:val="yellow"/>
        </w:rPr>
      </w:pPr>
    </w:p>
    <w:p w14:paraId="19425F61" w14:textId="461D61C4" w:rsidR="00084C78" w:rsidRDefault="00084C78" w:rsidP="00084C78">
      <w:pPr>
        <w:ind w:left="720"/>
      </w:pPr>
      <w:r w:rsidRPr="00F646B4">
        <w:rPr>
          <w:i/>
        </w:rPr>
        <w:t xml:space="preserve">Colorado </w:t>
      </w:r>
      <w:r>
        <w:t xml:space="preserve">– The Legislative Council is the research arm of Colorado’s General Assembly. In 2008, the Colorado Legislative Council Staff prepared an issue brief on persons with mental illness in the criminal justice system that details Colorado’s challenges and response to this topic. Legislative Council Staff conducted their own analysis of </w:t>
      </w:r>
      <w:r w:rsidR="00D54E9E">
        <w:t xml:space="preserve">the </w:t>
      </w:r>
      <w:r w:rsidR="00AB5ED0">
        <w:t>2004 SPI</w:t>
      </w:r>
      <w:r>
        <w:t xml:space="preserve"> data to discern that inmates with mental illness are more likely to be incarcerated for violent crimes, have been arrested multiple times, and usually used drugs habitually.</w:t>
      </w:r>
      <w:r>
        <w:rPr>
          <w:rStyle w:val="FootnoteReference"/>
        </w:rPr>
        <w:footnoteReference w:id="46"/>
      </w:r>
      <w:r>
        <w:t xml:space="preserve">   </w:t>
      </w:r>
    </w:p>
    <w:p w14:paraId="2251D213" w14:textId="77777777" w:rsidR="00084C78" w:rsidRDefault="00084C78" w:rsidP="00084C78">
      <w:pPr>
        <w:ind w:left="720"/>
      </w:pPr>
    </w:p>
    <w:p w14:paraId="37F4E178" w14:textId="605EFA96" w:rsidR="00084C78" w:rsidRDefault="00084C78" w:rsidP="00084C78">
      <w:pPr>
        <w:ind w:left="720"/>
      </w:pPr>
      <w:r w:rsidRPr="00F646B4">
        <w:rPr>
          <w:i/>
        </w:rPr>
        <w:t>New Jersey</w:t>
      </w:r>
      <w:r w:rsidR="00D54E9E">
        <w:rPr>
          <w:i/>
        </w:rPr>
        <w:t xml:space="preserve"> ─</w:t>
      </w:r>
      <w:r>
        <w:rPr>
          <w:i/>
        </w:rPr>
        <w:t xml:space="preserve"> </w:t>
      </w:r>
      <w:r>
        <w:t>The N</w:t>
      </w:r>
      <w:r w:rsidR="0060674E">
        <w:t xml:space="preserve">ew </w:t>
      </w:r>
      <w:r>
        <w:t>J</w:t>
      </w:r>
      <w:r w:rsidR="0060674E">
        <w:t>ersey</w:t>
      </w:r>
      <w:r>
        <w:t xml:space="preserve"> Interbranch Advisory Committee on Mental Health Initiatives submitted to the N</w:t>
      </w:r>
      <w:r w:rsidR="0060674E">
        <w:t xml:space="preserve">ew </w:t>
      </w:r>
      <w:r>
        <w:t>J</w:t>
      </w:r>
      <w:r w:rsidR="0060674E">
        <w:t>ersey</w:t>
      </w:r>
      <w:r>
        <w:t xml:space="preserve"> Supreme Court a report detailing recommendations to better address the intersection of mental illness and criminal involvement. Mental health prevalence </w:t>
      </w:r>
      <w:r w:rsidR="0004472E">
        <w:t>estimates</w:t>
      </w:r>
      <w:r>
        <w:t xml:space="preserve"> from </w:t>
      </w:r>
      <w:r w:rsidR="00AB5ED0">
        <w:t>SPI</w:t>
      </w:r>
      <w:r w:rsidR="0004472E">
        <w:t xml:space="preserve"> we</w:t>
      </w:r>
      <w:r>
        <w:t>re used in this report to document the extent to which inmates are mentally ill, prior incarcerations among mentally ill inmates, and rates of coexisting substance use and mental health disorders</w:t>
      </w:r>
      <w:r w:rsidR="0004472E">
        <w:t>.</w:t>
      </w:r>
      <w:r>
        <w:rPr>
          <w:rStyle w:val="FootnoteReference"/>
        </w:rPr>
        <w:footnoteReference w:id="47"/>
      </w:r>
      <w:r>
        <w:t xml:space="preserve"> The N</w:t>
      </w:r>
      <w:r w:rsidR="0060674E">
        <w:t xml:space="preserve">ew </w:t>
      </w:r>
      <w:r>
        <w:t>J</w:t>
      </w:r>
      <w:r w:rsidR="0060674E">
        <w:t>ersey</w:t>
      </w:r>
      <w:r>
        <w:t xml:space="preserve"> State Advisory Committee to the U</w:t>
      </w:r>
      <w:r w:rsidR="00DB513A">
        <w:t>.</w:t>
      </w:r>
      <w:r>
        <w:t>S</w:t>
      </w:r>
      <w:r w:rsidR="00DB513A">
        <w:t>.</w:t>
      </w:r>
      <w:r>
        <w:t xml:space="preserve"> Commission on Civil Rights held a briefing with testimonies on the extent to which the N</w:t>
      </w:r>
      <w:r w:rsidR="0060674E">
        <w:t xml:space="preserve">ew </w:t>
      </w:r>
      <w:r>
        <w:t>J</w:t>
      </w:r>
      <w:r w:rsidR="0060674E">
        <w:t>ersey</w:t>
      </w:r>
      <w:r>
        <w:t xml:space="preserve"> Department of Corrections is providing proper accommodations to inmates with non-apparent disabilities, to include mental illnesses. SPI provide</w:t>
      </w:r>
      <w:r w:rsidR="00AB5ED0">
        <w:t>s</w:t>
      </w:r>
      <w:r>
        <w:t xml:space="preserve"> the rates </w:t>
      </w:r>
      <w:r w:rsidR="00DB513A">
        <w:t xml:space="preserve">of </w:t>
      </w:r>
      <w:r>
        <w:t>mental health problem</w:t>
      </w:r>
      <w:r w:rsidR="00DB513A">
        <w:t>s among inmates</w:t>
      </w:r>
      <w:r>
        <w:t xml:space="preserve">. </w:t>
      </w:r>
    </w:p>
    <w:p w14:paraId="487A85C5" w14:textId="77777777" w:rsidR="00084C78" w:rsidRDefault="00084C78" w:rsidP="00084C78">
      <w:pPr>
        <w:ind w:left="720"/>
      </w:pPr>
    </w:p>
    <w:p w14:paraId="6A35EE1A" w14:textId="597BF018" w:rsidR="0060674E" w:rsidRDefault="00084C78" w:rsidP="00084C78">
      <w:pPr>
        <w:ind w:left="720"/>
      </w:pPr>
      <w:r w:rsidRPr="00F646B4">
        <w:rPr>
          <w:i/>
        </w:rPr>
        <w:t>Oregon</w:t>
      </w:r>
      <w:r>
        <w:rPr>
          <w:i/>
        </w:rPr>
        <w:t xml:space="preserve"> - </w:t>
      </w:r>
      <w:r>
        <w:t>In an official letter to Sen</w:t>
      </w:r>
      <w:r w:rsidR="0004472E">
        <w:t>ator</w:t>
      </w:r>
      <w:r>
        <w:t xml:space="preserve"> </w:t>
      </w:r>
      <w:r w:rsidR="00A47E5A">
        <w:t xml:space="preserve">Alan </w:t>
      </w:r>
      <w:r>
        <w:t xml:space="preserve">Bates </w:t>
      </w:r>
      <w:r w:rsidR="00A47E5A">
        <w:t xml:space="preserve">(D-OR) </w:t>
      </w:r>
      <w:r>
        <w:t xml:space="preserve">regarding law enforcement and individuals with mental illness, the Director of the Oregon Public Safety Standards and Training (PSST) references SPI </w:t>
      </w:r>
      <w:r w:rsidR="00AB5ED0">
        <w:t>estimates</w:t>
      </w:r>
      <w:r>
        <w:t xml:space="preserve"> that 24% of prisoners in state facilities and 14% in federal facilities have a history of mental illness. Also reported are the percentages of state and federal inmates who met the Diagnostic and Statistical Manual (DSM) IV criteria for a psychotic disorder, and differences between female and male in</w:t>
      </w:r>
      <w:r w:rsidR="0060674E">
        <w:t xml:space="preserve">mates’ mental health rates. </w:t>
      </w:r>
    </w:p>
    <w:p w14:paraId="37693718" w14:textId="77777777" w:rsidR="0060674E" w:rsidRDefault="0060674E" w:rsidP="00084C78">
      <w:pPr>
        <w:ind w:left="720"/>
      </w:pPr>
    </w:p>
    <w:p w14:paraId="1F6AB3DB" w14:textId="0BD004B0" w:rsidR="00084C78" w:rsidRDefault="00084C78" w:rsidP="00084C78">
      <w:pPr>
        <w:ind w:left="720"/>
      </w:pPr>
      <w:r>
        <w:t xml:space="preserve">Second, the Oregon Coffee Creek Correctional Facility 2010-2013 Evaluation Report leads off with </w:t>
      </w:r>
      <w:r w:rsidR="0060674E">
        <w:t>SPI estimates</w:t>
      </w:r>
      <w:r>
        <w:t xml:space="preserve"> that establish the number and rate of incarcerated females, the number of incarcerated mothers with minor children, and that most of these mothers will resume parenting roles once released. </w:t>
      </w:r>
    </w:p>
    <w:p w14:paraId="18D1731B" w14:textId="77777777" w:rsidR="0044412A" w:rsidRDefault="0044412A" w:rsidP="00084C78">
      <w:pPr>
        <w:ind w:left="720"/>
      </w:pPr>
    </w:p>
    <w:p w14:paraId="3639A1B6" w14:textId="121106A6" w:rsidR="0044412A" w:rsidRPr="00C173A8" w:rsidRDefault="0044412A" w:rsidP="00084C78">
      <w:pPr>
        <w:ind w:left="720"/>
        <w:rPr>
          <w:i/>
        </w:rPr>
      </w:pPr>
      <w:r w:rsidRPr="0044412A">
        <w:rPr>
          <w:i/>
        </w:rPr>
        <w:t>Texas</w:t>
      </w:r>
      <w:r>
        <w:t xml:space="preserve"> ─ The Texas Department of Criminal Justice contacted BJS </w:t>
      </w:r>
      <w:r w:rsidR="00421BE4">
        <w:t xml:space="preserve">directly </w:t>
      </w:r>
      <w:r>
        <w:t xml:space="preserve">to better understand the national approach </w:t>
      </w:r>
      <w:r w:rsidR="00421BE4">
        <w:t>t</w:t>
      </w:r>
      <w:r>
        <w:t xml:space="preserve">o measure </w:t>
      </w:r>
      <w:r w:rsidR="00AC7502">
        <w:t xml:space="preserve">the prevalence of </w:t>
      </w:r>
      <w:r>
        <w:t>suicide attempts</w:t>
      </w:r>
      <w:r w:rsidR="00650029">
        <w:t xml:space="preserve"> among the prison population</w:t>
      </w:r>
      <w:r w:rsidR="00F20FDF">
        <w:t xml:space="preserve"> through</w:t>
      </w:r>
      <w:r>
        <w:t xml:space="preserve"> SPI</w:t>
      </w:r>
      <w:r w:rsidR="00F20FDF">
        <w:t xml:space="preserve">. </w:t>
      </w:r>
      <w:r w:rsidR="00421BE4">
        <w:t xml:space="preserve"> </w:t>
      </w:r>
      <w:r>
        <w:t xml:space="preserve"> </w:t>
      </w:r>
    </w:p>
    <w:p w14:paraId="5B829181" w14:textId="77777777" w:rsidR="00084C78" w:rsidRDefault="00084C78" w:rsidP="00084C78"/>
    <w:p w14:paraId="3B14DD80" w14:textId="7E9B9727" w:rsidR="00084C78" w:rsidRDefault="00084C78" w:rsidP="00C74A6E">
      <w:pPr>
        <w:ind w:left="720"/>
        <w:rPr>
          <w:i/>
        </w:rPr>
      </w:pPr>
      <w:r w:rsidRPr="00F646B4">
        <w:rPr>
          <w:i/>
        </w:rPr>
        <w:t>Vermont</w:t>
      </w:r>
      <w:r w:rsidRPr="007C1542">
        <w:rPr>
          <w:i/>
        </w:rPr>
        <w:t xml:space="preserve"> - </w:t>
      </w:r>
      <w:r w:rsidRPr="007C1542">
        <w:t xml:space="preserve">Act 168, Section 1 of the 2014 Session, directed </w:t>
      </w:r>
      <w:r w:rsidR="0060674E">
        <w:t xml:space="preserve">by </w:t>
      </w:r>
      <w:r w:rsidRPr="007C1542">
        <w:t xml:space="preserve">the Vermont Secretary of Human Services, the Commissioner of Corrections, and the Commissioner of Department for Children and Families to study and develop recommendations for how the state Agency of Human Services can best support and provide for children of incarcerated parents. Per this directive, a comprehensive report on the rights of these children was submitted to the Vermont Legislature which cites </w:t>
      </w:r>
      <w:r w:rsidR="00AB5ED0">
        <w:t>2004 SPI</w:t>
      </w:r>
      <w:r w:rsidRPr="007C1542">
        <w:t xml:space="preserve"> data on the number of impacted children. </w:t>
      </w:r>
    </w:p>
    <w:p w14:paraId="2A8256F6" w14:textId="77777777" w:rsidR="00E942B4" w:rsidRDefault="00E942B4" w:rsidP="00E942B4">
      <w:pPr>
        <w:ind w:left="900"/>
        <w:rPr>
          <w:b/>
          <w:i/>
        </w:rPr>
      </w:pPr>
    </w:p>
    <w:p w14:paraId="1DBDAAFC" w14:textId="407B40DB" w:rsidR="008342EC" w:rsidRPr="00B9516B" w:rsidRDefault="00F85A7F" w:rsidP="001340D7">
      <w:r w:rsidRPr="00B9516B">
        <w:rPr>
          <w:b/>
        </w:rPr>
        <w:t xml:space="preserve">Advocacy Groups, Professional Associations, University Centers, and Other Organizations. </w:t>
      </w:r>
    </w:p>
    <w:p w14:paraId="10554983" w14:textId="4B5921F3" w:rsidR="00E942B4" w:rsidRPr="00B9516B" w:rsidRDefault="008342EC" w:rsidP="00DD0642">
      <w:r w:rsidRPr="00B9516B">
        <w:t>Data collected through SPI provide non-government organizations, associations, think tanks, and universities with invaluable information on prison inmates, such as the percentage who committed drug or violent offenses, physical and mental health</w:t>
      </w:r>
      <w:r w:rsidR="00853562">
        <w:t xml:space="preserve"> problems,</w:t>
      </w:r>
      <w:r w:rsidRPr="00B9516B">
        <w:t xml:space="preserve"> </w:t>
      </w:r>
      <w:r w:rsidR="00853562">
        <w:t xml:space="preserve">incarcerated </w:t>
      </w:r>
      <w:r w:rsidRPr="00B9516B">
        <w:t>veteran</w:t>
      </w:r>
      <w:r w:rsidR="00853562">
        <w:t>s</w:t>
      </w:r>
      <w:r w:rsidRPr="00B9516B">
        <w:t>, and children of incarcerated parents. The list below is not exhaustive but it does demonstrate the range of organizations that</w:t>
      </w:r>
      <w:r w:rsidR="00C74A6E" w:rsidRPr="00B9516B">
        <w:t xml:space="preserve"> rely on </w:t>
      </w:r>
      <w:r w:rsidR="00416BBB" w:rsidRPr="00B9516B">
        <w:t xml:space="preserve">the data </w:t>
      </w:r>
      <w:r w:rsidR="0027520C" w:rsidRPr="00B9516B">
        <w:t xml:space="preserve">made </w:t>
      </w:r>
      <w:r w:rsidR="00416BBB" w:rsidRPr="00B9516B">
        <w:t xml:space="preserve">available </w:t>
      </w:r>
      <w:r w:rsidR="0027520C" w:rsidRPr="00B9516B">
        <w:t xml:space="preserve">through </w:t>
      </w:r>
      <w:r w:rsidR="00C74A6E" w:rsidRPr="00B9516B">
        <w:t>BJS</w:t>
      </w:r>
      <w:r w:rsidR="00416BBB" w:rsidRPr="00B9516B">
        <w:t>’s</w:t>
      </w:r>
      <w:r w:rsidR="00C74A6E" w:rsidRPr="00B9516B">
        <w:t xml:space="preserve"> prison</w:t>
      </w:r>
      <w:r w:rsidR="00416BBB" w:rsidRPr="00B9516B">
        <w:t>er</w:t>
      </w:r>
      <w:r w:rsidR="00C74A6E" w:rsidRPr="00B9516B">
        <w:t xml:space="preserve"> </w:t>
      </w:r>
      <w:r w:rsidR="00416BBB" w:rsidRPr="00B9516B">
        <w:t>survey.</w:t>
      </w:r>
      <w:r w:rsidRPr="00B9516B">
        <w:rPr>
          <w:b/>
          <w:i/>
        </w:rPr>
        <w:tab/>
      </w:r>
    </w:p>
    <w:p w14:paraId="32F1D067" w14:textId="77777777" w:rsidR="008342EC" w:rsidRPr="00B9516B" w:rsidRDefault="008342EC" w:rsidP="008342EC">
      <w:pPr>
        <w:rPr>
          <w:b/>
          <w:i/>
        </w:rPr>
      </w:pPr>
    </w:p>
    <w:p w14:paraId="01D4C089" w14:textId="7B292839" w:rsidR="000C3C8E" w:rsidRPr="00B9516B" w:rsidRDefault="000C3C8E" w:rsidP="00DD0642">
      <w:pPr>
        <w:ind w:left="720"/>
        <w:rPr>
          <w:i/>
        </w:rPr>
      </w:pPr>
      <w:r w:rsidRPr="00B9516B">
        <w:rPr>
          <w:i/>
        </w:rPr>
        <w:t>The Annie E. Casey Foundation (AECF)</w:t>
      </w:r>
      <w:r w:rsidR="009A3880" w:rsidRPr="00B9516B">
        <w:rPr>
          <w:i/>
        </w:rPr>
        <w:t xml:space="preserve"> - </w:t>
      </w:r>
      <w:r w:rsidRPr="00B9516B">
        <w:t xml:space="preserve">The AECF works to make a safer and healthier future for our nation’s children. One </w:t>
      </w:r>
      <w:r w:rsidR="0027520C" w:rsidRPr="00B9516B">
        <w:t>important area</w:t>
      </w:r>
      <w:r w:rsidRPr="00B9516B">
        <w:t xml:space="preserve"> is children of incarcerated parents. The AECF has published various reports, primers, resource sheets, etc</w:t>
      </w:r>
      <w:r w:rsidR="009A3880" w:rsidRPr="00B9516B">
        <w:t>.</w:t>
      </w:r>
      <w:r w:rsidRPr="00B9516B">
        <w:t xml:space="preserve"> on this subject. Publications prior to 2009 routinely cite </w:t>
      </w:r>
      <w:r w:rsidR="0027520C" w:rsidRPr="00B9516B">
        <w:t>1997 SPI</w:t>
      </w:r>
      <w:r w:rsidRPr="00B9516B">
        <w:t xml:space="preserve"> data, whereas those published in 2009 or later rely on </w:t>
      </w:r>
      <w:r w:rsidR="00AB5ED0" w:rsidRPr="00B9516B">
        <w:t>2004 SPI</w:t>
      </w:r>
      <w:r w:rsidRPr="00B9516B">
        <w:t xml:space="preserve"> data to establish the scope and extent of this issue. Selected publications that utilize </w:t>
      </w:r>
      <w:r w:rsidR="00AB5ED0" w:rsidRPr="00B9516B">
        <w:t>2004 SPI</w:t>
      </w:r>
      <w:r w:rsidRPr="00B9516B">
        <w:t xml:space="preserve"> data include: “Wh</w:t>
      </w:r>
      <w:r w:rsidR="0027520C" w:rsidRPr="00B9516B">
        <w:t>en a Parent is Incarcerated: A Primer for S</w:t>
      </w:r>
      <w:r w:rsidRPr="00B9516B">
        <w:t xml:space="preserve">ocial </w:t>
      </w:r>
      <w:r w:rsidR="0027520C" w:rsidRPr="00B9516B">
        <w:t>W</w:t>
      </w:r>
      <w:r w:rsidRPr="00B9516B">
        <w:t xml:space="preserve">orkers” and “Kinship Care When Parents are Incarcerated: What </w:t>
      </w:r>
      <w:r w:rsidR="0027520C" w:rsidRPr="00B9516B">
        <w:t>W</w:t>
      </w:r>
      <w:r w:rsidRPr="00B9516B">
        <w:t xml:space="preserve">e </w:t>
      </w:r>
      <w:r w:rsidR="0027520C" w:rsidRPr="00B9516B">
        <w:t>K</w:t>
      </w:r>
      <w:r w:rsidRPr="00B9516B">
        <w:t xml:space="preserve">now, </w:t>
      </w:r>
      <w:r w:rsidR="0027520C" w:rsidRPr="00B9516B">
        <w:t>W</w:t>
      </w:r>
      <w:r w:rsidRPr="00B9516B">
        <w:t xml:space="preserve">hat </w:t>
      </w:r>
      <w:r w:rsidR="0027520C" w:rsidRPr="00B9516B">
        <w:t>W</w:t>
      </w:r>
      <w:r w:rsidRPr="00B9516B">
        <w:t xml:space="preserve">e </w:t>
      </w:r>
      <w:r w:rsidR="0027520C" w:rsidRPr="00B9516B">
        <w:t>C</w:t>
      </w:r>
      <w:r w:rsidRPr="00B9516B">
        <w:t xml:space="preserve">an </w:t>
      </w:r>
      <w:r w:rsidR="0027520C" w:rsidRPr="00B9516B">
        <w:t>D</w:t>
      </w:r>
      <w:r w:rsidRPr="00B9516B">
        <w:t>o”</w:t>
      </w:r>
      <w:r w:rsidR="0027520C" w:rsidRPr="00B9516B">
        <w:t>,</w:t>
      </w:r>
      <w:r w:rsidRPr="00B9516B">
        <w:t xml:space="preserve"> </w:t>
      </w:r>
    </w:p>
    <w:p w14:paraId="59EAF553" w14:textId="77777777" w:rsidR="000C3C8E" w:rsidRPr="00B9516B" w:rsidRDefault="000C3C8E" w:rsidP="00B77A38"/>
    <w:p w14:paraId="25D25BC8" w14:textId="12FB1EF3" w:rsidR="00E942B4" w:rsidRPr="00B9516B" w:rsidRDefault="00FF5699" w:rsidP="00DD0642">
      <w:pPr>
        <w:autoSpaceDE w:val="0"/>
        <w:autoSpaceDN w:val="0"/>
        <w:adjustRightInd w:val="0"/>
        <w:ind w:left="720"/>
        <w:rPr>
          <w:i/>
        </w:rPr>
      </w:pPr>
      <w:r w:rsidRPr="00B9516B">
        <w:rPr>
          <w:i/>
        </w:rPr>
        <w:t xml:space="preserve">Brown University, </w:t>
      </w:r>
      <w:r w:rsidR="000C3C8E" w:rsidRPr="00B9516B">
        <w:rPr>
          <w:i/>
        </w:rPr>
        <w:t>The Center for Prisoner Health and Human Rights (The Center)</w:t>
      </w:r>
      <w:r w:rsidR="009A3880" w:rsidRPr="00B9516B">
        <w:rPr>
          <w:i/>
        </w:rPr>
        <w:t xml:space="preserve"> - </w:t>
      </w:r>
      <w:r w:rsidR="000C3C8E" w:rsidRPr="00B9516B">
        <w:rPr>
          <w:rFonts w:ascii="AGaramond-Regular" w:hAnsi="AGaramond-Regular" w:cs="AGaramond-Regular"/>
        </w:rPr>
        <w:t>The Center’s work includes highlighting the state o</w:t>
      </w:r>
      <w:r w:rsidR="003C019F" w:rsidRPr="00B9516B">
        <w:rPr>
          <w:rFonts w:ascii="AGaramond-Regular" w:hAnsi="AGaramond-Regular" w:cs="AGaramond-Regular"/>
        </w:rPr>
        <w:t xml:space="preserve">f correctional health in the </w:t>
      </w:r>
      <w:r w:rsidR="0027520C" w:rsidRPr="00B9516B">
        <w:rPr>
          <w:rFonts w:ascii="AGaramond-Regular" w:hAnsi="AGaramond-Regular" w:cs="AGaramond-Regular"/>
        </w:rPr>
        <w:t>United States</w:t>
      </w:r>
      <w:r w:rsidR="003C019F" w:rsidRPr="00B9516B">
        <w:rPr>
          <w:rFonts w:ascii="AGaramond-Regular" w:hAnsi="AGaramond-Regular" w:cs="AGaramond-Regular"/>
        </w:rPr>
        <w:t>, particularly the prevalence of infectious diseases, mental illness, and addiction among inmates.</w:t>
      </w:r>
      <w:r w:rsidR="000C3C8E" w:rsidRPr="00B9516B">
        <w:rPr>
          <w:rFonts w:ascii="AGaramond-Regular" w:hAnsi="AGaramond-Regular" w:cs="AGaramond-Regular"/>
        </w:rPr>
        <w:t xml:space="preserve"> In order to </w:t>
      </w:r>
      <w:r w:rsidR="003C019F" w:rsidRPr="00B9516B">
        <w:rPr>
          <w:rFonts w:ascii="AGaramond-Regular" w:hAnsi="AGaramond-Regular" w:cs="AGaramond-Regular"/>
        </w:rPr>
        <w:t xml:space="preserve">discuss </w:t>
      </w:r>
      <w:r w:rsidR="000C3C8E" w:rsidRPr="00B9516B">
        <w:rPr>
          <w:rFonts w:ascii="AGaramond-Regular" w:hAnsi="AGaramond-Regular" w:cs="AGaramond-Regular"/>
        </w:rPr>
        <w:t>the health st</w:t>
      </w:r>
      <w:r w:rsidR="003D63F8" w:rsidRPr="00B9516B">
        <w:rPr>
          <w:rFonts w:ascii="AGaramond-Regular" w:hAnsi="AGaramond-Regular" w:cs="AGaramond-Regular"/>
        </w:rPr>
        <w:t>atus of prison inmates, T</w:t>
      </w:r>
      <w:r w:rsidR="000C3C8E" w:rsidRPr="00B9516B">
        <w:rPr>
          <w:rFonts w:ascii="AGaramond-Regular" w:hAnsi="AGaramond-Regular" w:cs="AGaramond-Regular"/>
        </w:rPr>
        <w:t xml:space="preserve">he Center’s webpage, “Correctional Health in the United States: Key Issues” incorporates </w:t>
      </w:r>
      <w:r w:rsidR="00AB5ED0" w:rsidRPr="00B9516B">
        <w:rPr>
          <w:rFonts w:ascii="AGaramond-Regular" w:hAnsi="AGaramond-Regular" w:cs="AGaramond-Regular"/>
        </w:rPr>
        <w:t xml:space="preserve">2004 </w:t>
      </w:r>
      <w:r w:rsidR="000C3C8E" w:rsidRPr="00B9516B">
        <w:rPr>
          <w:rFonts w:ascii="AGaramond-Regular" w:hAnsi="AGaramond-Regular" w:cs="AGaramond-Regular"/>
        </w:rPr>
        <w:t xml:space="preserve">SPI mental health and substance use prevalence </w:t>
      </w:r>
      <w:r w:rsidR="00AB5ED0" w:rsidRPr="00B9516B">
        <w:rPr>
          <w:rFonts w:ascii="AGaramond-Regular" w:hAnsi="AGaramond-Regular" w:cs="AGaramond-Regular"/>
        </w:rPr>
        <w:t>estimates</w:t>
      </w:r>
      <w:r w:rsidR="000C3C8E" w:rsidRPr="00B9516B">
        <w:rPr>
          <w:rFonts w:ascii="AGaramond-Regular" w:hAnsi="AGaramond-Regular" w:cs="AGaramond-Regular"/>
        </w:rPr>
        <w:t xml:space="preserve">.  </w:t>
      </w:r>
    </w:p>
    <w:p w14:paraId="1217BDFB" w14:textId="77777777" w:rsidR="00E942B4" w:rsidRPr="00B9516B" w:rsidRDefault="00E942B4" w:rsidP="00E942B4">
      <w:pPr>
        <w:autoSpaceDE w:val="0"/>
        <w:autoSpaceDN w:val="0"/>
        <w:adjustRightInd w:val="0"/>
        <w:ind w:left="900"/>
        <w:rPr>
          <w:b/>
          <w:i/>
        </w:rPr>
      </w:pPr>
    </w:p>
    <w:p w14:paraId="33E0141C" w14:textId="28494876" w:rsidR="000C3C8E" w:rsidRPr="00B9516B" w:rsidRDefault="000C3C8E" w:rsidP="00DD0642">
      <w:pPr>
        <w:autoSpaceDE w:val="0"/>
        <w:autoSpaceDN w:val="0"/>
        <w:adjustRightInd w:val="0"/>
        <w:ind w:left="720"/>
      </w:pPr>
      <w:r w:rsidRPr="00B9516B">
        <w:rPr>
          <w:i/>
        </w:rPr>
        <w:t>Center for Health and Justice at TASC (Treatment Alt</w:t>
      </w:r>
      <w:r w:rsidR="009A3880" w:rsidRPr="00B9516B">
        <w:rPr>
          <w:i/>
        </w:rPr>
        <w:t xml:space="preserve">ernatives for Safe Communities) </w:t>
      </w:r>
      <w:r w:rsidRPr="00B9516B">
        <w:rPr>
          <w:i/>
        </w:rPr>
        <w:t>(CHJ)</w:t>
      </w:r>
      <w:r w:rsidR="009A3880" w:rsidRPr="00B9516B">
        <w:rPr>
          <w:i/>
        </w:rPr>
        <w:t xml:space="preserve"> - </w:t>
      </w:r>
      <w:r w:rsidRPr="00B9516B">
        <w:t xml:space="preserve">The CHJ </w:t>
      </w:r>
      <w:r w:rsidR="00EE399B" w:rsidRPr="00B9516B">
        <w:t xml:space="preserve">works to build, enhance, and sustain strong and healthy communities by promoting policies and practices that stop the cycle of drugs and crime. Per this mission, CHJ </w:t>
      </w:r>
      <w:r w:rsidRPr="00B9516B">
        <w:t>produced a special information sheet focused on incarcerated parents</w:t>
      </w:r>
      <w:r w:rsidR="00EE399B" w:rsidRPr="00B9516B">
        <w:t xml:space="preserve"> and their children</w:t>
      </w:r>
      <w:r w:rsidRPr="00B9516B">
        <w:t>. All of the data</w:t>
      </w:r>
      <w:r w:rsidR="00EE399B" w:rsidRPr="00B9516B">
        <w:t>, to include a bar graph of the rates of incarcerated parents over time,</w:t>
      </w:r>
      <w:r w:rsidRPr="00B9516B">
        <w:t xml:space="preserve"> presented in this fact</w:t>
      </w:r>
      <w:r w:rsidR="00EE399B" w:rsidRPr="00B9516B">
        <w:t xml:space="preserve"> sheet come directly from </w:t>
      </w:r>
      <w:r w:rsidR="00FE3744" w:rsidRPr="00B9516B">
        <w:t>BJS’s prisoner surveys</w:t>
      </w:r>
      <w:r w:rsidR="00C74A6E" w:rsidRPr="00B9516B">
        <w:t>.</w:t>
      </w:r>
      <w:r w:rsidR="00EE399B" w:rsidRPr="00B9516B">
        <w:rPr>
          <w:rStyle w:val="FootnoteReference"/>
        </w:rPr>
        <w:footnoteReference w:id="48"/>
      </w:r>
    </w:p>
    <w:p w14:paraId="36704C6A" w14:textId="77777777" w:rsidR="008342EC" w:rsidRPr="00B9516B" w:rsidRDefault="008342EC" w:rsidP="00EE399B">
      <w:pPr>
        <w:autoSpaceDE w:val="0"/>
        <w:autoSpaceDN w:val="0"/>
        <w:adjustRightInd w:val="0"/>
        <w:ind w:left="900"/>
      </w:pPr>
    </w:p>
    <w:p w14:paraId="0D305AF9" w14:textId="39022CB6" w:rsidR="000C3C8E" w:rsidRPr="00B9516B" w:rsidRDefault="008342EC" w:rsidP="00DD0642">
      <w:pPr>
        <w:autoSpaceDE w:val="0"/>
        <w:autoSpaceDN w:val="0"/>
        <w:adjustRightInd w:val="0"/>
        <w:ind w:left="720"/>
      </w:pPr>
      <w:r w:rsidRPr="00B9516B">
        <w:rPr>
          <w:i/>
        </w:rPr>
        <w:t xml:space="preserve">Coalition to Stop Gun Violence (CSGV) – </w:t>
      </w:r>
      <w:r w:rsidRPr="00B9516B">
        <w:t>The CSGV formed to address the epidemic of gun violence i</w:t>
      </w:r>
      <w:r w:rsidR="001102A7" w:rsidRPr="00B9516B">
        <w:t>n our nation. Research and data</w:t>
      </w:r>
      <w:r w:rsidRPr="00B9516B">
        <w:t xml:space="preserve"> </w:t>
      </w:r>
      <w:r w:rsidR="001102A7" w:rsidRPr="00B9516B">
        <w:t xml:space="preserve">are essential for understanding how firearms are used in crimes, </w:t>
      </w:r>
      <w:r w:rsidR="00437E69">
        <w:t xml:space="preserve">the </w:t>
      </w:r>
      <w:r w:rsidR="001102A7" w:rsidRPr="00B9516B">
        <w:t>type of firearm</w:t>
      </w:r>
      <w:r w:rsidR="00437E69">
        <w:t xml:space="preserve"> used</w:t>
      </w:r>
      <w:r w:rsidR="001102A7" w:rsidRPr="00B9516B">
        <w:t xml:space="preserve">, and how these weapons were obtained. </w:t>
      </w:r>
      <w:r w:rsidR="00AB5ED0" w:rsidRPr="00B9516B">
        <w:t>SPI</w:t>
      </w:r>
      <w:r w:rsidR="001102A7" w:rsidRPr="00B9516B">
        <w:t xml:space="preserve"> provides much of this information used by the CSGV. For example, a blog post about background checks discusses SPI data that nearly 80% of prison inmates incarcerated for gun-related crimes acquired their gun through private transactions.  </w:t>
      </w:r>
    </w:p>
    <w:p w14:paraId="131EBB7B" w14:textId="77777777" w:rsidR="001102A7" w:rsidRPr="00B9516B" w:rsidRDefault="001102A7" w:rsidP="001102A7">
      <w:pPr>
        <w:autoSpaceDE w:val="0"/>
        <w:autoSpaceDN w:val="0"/>
        <w:adjustRightInd w:val="0"/>
      </w:pPr>
    </w:p>
    <w:p w14:paraId="1D0B19EE" w14:textId="71846918" w:rsidR="000C3C8E" w:rsidRPr="00B9516B" w:rsidRDefault="000C3C8E" w:rsidP="00DD0642">
      <w:pPr>
        <w:ind w:left="720"/>
        <w:rPr>
          <w:i/>
        </w:rPr>
      </w:pPr>
      <w:r w:rsidRPr="00B9516B">
        <w:rPr>
          <w:i/>
        </w:rPr>
        <w:t>Columbia University, Mailman School of Public Health</w:t>
      </w:r>
      <w:r w:rsidR="009A3880" w:rsidRPr="00B9516B">
        <w:rPr>
          <w:i/>
        </w:rPr>
        <w:t xml:space="preserve"> - </w:t>
      </w:r>
      <w:r w:rsidRPr="00B9516B">
        <w:t>Columbia University</w:t>
      </w:r>
      <w:r w:rsidR="00EE399B" w:rsidRPr="00B9516B">
        <w:t>’s school of public health</w:t>
      </w:r>
      <w:r w:rsidRPr="00B9516B">
        <w:t xml:space="preserve"> produced a fact sheet on the intersection of incarceration and public health. </w:t>
      </w:r>
      <w:r w:rsidR="00EE399B" w:rsidRPr="00B9516B">
        <w:t xml:space="preserve">Risk factors for incarceration, such as prior prison or probation sentences, come from </w:t>
      </w:r>
      <w:r w:rsidR="00686FCE" w:rsidRPr="00B9516B">
        <w:t>SPI</w:t>
      </w:r>
      <w:r w:rsidR="00EE399B" w:rsidRPr="00B9516B">
        <w:t xml:space="preserve">. In addition, </w:t>
      </w:r>
      <w:r w:rsidR="00AB5ED0" w:rsidRPr="00B9516B">
        <w:t xml:space="preserve">the SPI </w:t>
      </w:r>
      <w:r w:rsidR="00F91C05" w:rsidRPr="00B9516B">
        <w:t>estimate</w:t>
      </w:r>
      <w:r w:rsidR="00AB5ED0" w:rsidRPr="00B9516B">
        <w:t xml:space="preserve"> </w:t>
      </w:r>
      <w:r w:rsidR="00F91C05" w:rsidRPr="00B9516B">
        <w:t>of</w:t>
      </w:r>
      <w:r w:rsidRPr="00B9516B">
        <w:t xml:space="preserve"> the number of child</w:t>
      </w:r>
      <w:r w:rsidR="00EE399B" w:rsidRPr="00B9516B">
        <w:t>ren with an incarcerated parent</w:t>
      </w:r>
      <w:r w:rsidRPr="00B9516B">
        <w:t xml:space="preserve"> </w:t>
      </w:r>
      <w:r w:rsidR="00EE399B" w:rsidRPr="00B9516B">
        <w:t>is also featured</w:t>
      </w:r>
      <w:r w:rsidR="00C74A6E" w:rsidRPr="00B9516B">
        <w:t>.</w:t>
      </w:r>
      <w:r w:rsidR="00EE399B" w:rsidRPr="00B9516B">
        <w:rPr>
          <w:rStyle w:val="FootnoteReference"/>
        </w:rPr>
        <w:footnoteReference w:id="49"/>
      </w:r>
      <w:r w:rsidRPr="00B9516B">
        <w:t xml:space="preserve"> </w:t>
      </w:r>
    </w:p>
    <w:p w14:paraId="4DEE746F" w14:textId="77777777" w:rsidR="000C3C8E" w:rsidRPr="00B9516B" w:rsidRDefault="000C3C8E" w:rsidP="00B77A38">
      <w:pPr>
        <w:autoSpaceDE w:val="0"/>
        <w:autoSpaceDN w:val="0"/>
        <w:adjustRightInd w:val="0"/>
        <w:rPr>
          <w:rFonts w:ascii="AGaramond-Regular" w:hAnsi="AGaramond-Regular" w:cs="AGaramond-Regular"/>
          <w:i/>
        </w:rPr>
      </w:pPr>
    </w:p>
    <w:p w14:paraId="4FF5B046" w14:textId="696BD6B0" w:rsidR="000C3C8E" w:rsidRPr="00B9516B" w:rsidRDefault="000C3C8E" w:rsidP="00DD0642">
      <w:pPr>
        <w:autoSpaceDE w:val="0"/>
        <w:autoSpaceDN w:val="0"/>
        <w:adjustRightInd w:val="0"/>
        <w:ind w:left="720"/>
        <w:rPr>
          <w:rFonts w:ascii="AGaramond-Regular" w:hAnsi="AGaramond-Regular" w:cs="AGaramond-Regular"/>
          <w:i/>
        </w:rPr>
      </w:pPr>
      <w:r w:rsidRPr="00B9516B">
        <w:rPr>
          <w:rFonts w:ascii="AGaramond-Regular" w:hAnsi="AGaramond-Regular" w:cs="AGaramond-Regular"/>
          <w:i/>
        </w:rPr>
        <w:t xml:space="preserve">Common Sense for Drug Policy (CSDP) </w:t>
      </w:r>
      <w:r w:rsidR="009A3880" w:rsidRPr="00B9516B">
        <w:rPr>
          <w:rFonts w:ascii="AGaramond-Regular" w:hAnsi="AGaramond-Regular" w:cs="AGaramond-Regular"/>
          <w:i/>
        </w:rPr>
        <w:t xml:space="preserve">- </w:t>
      </w:r>
      <w:r w:rsidRPr="00B9516B">
        <w:t xml:space="preserve">Since 1998, the CSDP has published, maintained, and updated an online guide called </w:t>
      </w:r>
      <w:r w:rsidRPr="00B9516B">
        <w:rPr>
          <w:i/>
        </w:rPr>
        <w:t>Drug War Facts</w:t>
      </w:r>
      <w:r w:rsidRPr="00B9516B">
        <w:t xml:space="preserve">. Currently in its </w:t>
      </w:r>
      <w:r w:rsidR="00003DC9" w:rsidRPr="00B9516B">
        <w:t>sixth</w:t>
      </w:r>
      <w:r w:rsidRPr="00B9516B">
        <w:t xml:space="preserve"> edition, </w:t>
      </w:r>
      <w:r w:rsidR="00003DC9" w:rsidRPr="00B9516B">
        <w:t>SPI estimates</w:t>
      </w:r>
      <w:r w:rsidRPr="00B9516B">
        <w:t xml:space="preserve"> </w:t>
      </w:r>
      <w:r w:rsidR="00003DC9" w:rsidRPr="00B9516B">
        <w:t>are</w:t>
      </w:r>
      <w:r w:rsidRPr="00B9516B">
        <w:t xml:space="preserve"> cited throughout. Highlighted data include estimates of the percentage of state and federal inmates who committed their crime to obtain money for drugs; the percentage of inmate with minor children; inmates who met the criteria for drug dependence or abuse and their offense type; and average sentenc</w:t>
      </w:r>
      <w:r w:rsidR="00003DC9" w:rsidRPr="00B9516B">
        <w:t>e</w:t>
      </w:r>
      <w:r w:rsidRPr="00B9516B">
        <w:t xml:space="preserve"> lengths for drug offenders in its chapter on prisons and jails</w:t>
      </w:r>
      <w:r w:rsidR="00C74A6E" w:rsidRPr="00B9516B">
        <w:t>.</w:t>
      </w:r>
      <w:r w:rsidR="00EE399B" w:rsidRPr="00B9516B">
        <w:rPr>
          <w:rStyle w:val="FootnoteReference"/>
        </w:rPr>
        <w:footnoteReference w:id="50"/>
      </w:r>
      <w:r w:rsidRPr="00B9516B">
        <w:t xml:space="preserve"> </w:t>
      </w:r>
    </w:p>
    <w:p w14:paraId="1F784120" w14:textId="77777777" w:rsidR="000C3C8E" w:rsidRPr="00B9516B" w:rsidRDefault="000C3C8E" w:rsidP="00B77A38"/>
    <w:p w14:paraId="63673E57" w14:textId="7752A64B" w:rsidR="000C3C8E" w:rsidRPr="00B9516B" w:rsidRDefault="000C3C8E" w:rsidP="00DD0642">
      <w:pPr>
        <w:ind w:left="720"/>
        <w:rPr>
          <w:i/>
        </w:rPr>
      </w:pPr>
      <w:r w:rsidRPr="00B9516B">
        <w:rPr>
          <w:i/>
        </w:rPr>
        <w:t>The Correctional Association of New York</w:t>
      </w:r>
      <w:r w:rsidR="009A3880" w:rsidRPr="00B9516B">
        <w:rPr>
          <w:i/>
        </w:rPr>
        <w:t xml:space="preserve"> </w:t>
      </w:r>
      <w:r w:rsidR="00242637" w:rsidRPr="00B9516B">
        <w:rPr>
          <w:i/>
        </w:rPr>
        <w:t>–</w:t>
      </w:r>
      <w:r w:rsidR="009A3880" w:rsidRPr="00B9516B">
        <w:rPr>
          <w:i/>
        </w:rPr>
        <w:t xml:space="preserve"> </w:t>
      </w:r>
      <w:r w:rsidR="00242637" w:rsidRPr="00B9516B">
        <w:t xml:space="preserve">As part of their Women in Prison Project, </w:t>
      </w:r>
      <w:r w:rsidR="00242637" w:rsidRPr="00B9516B">
        <w:rPr>
          <w:color w:val="000000" w:themeColor="text1"/>
        </w:rPr>
        <w:t>t</w:t>
      </w:r>
      <w:r w:rsidRPr="00B9516B">
        <w:rPr>
          <w:color w:val="000000" w:themeColor="text1"/>
        </w:rPr>
        <w:t>he Correctional Association</w:t>
      </w:r>
      <w:r w:rsidR="00242637" w:rsidRPr="00B9516B">
        <w:rPr>
          <w:color w:val="000000" w:themeColor="text1"/>
        </w:rPr>
        <w:t xml:space="preserve"> of New York</w:t>
      </w:r>
      <w:r w:rsidRPr="00B9516B">
        <w:rPr>
          <w:color w:val="000000" w:themeColor="text1"/>
        </w:rPr>
        <w:t xml:space="preserve"> produced a fact sheet on women in prison. Referenced are </w:t>
      </w:r>
      <w:r w:rsidR="00AB5ED0" w:rsidRPr="00B9516B">
        <w:rPr>
          <w:color w:val="000000" w:themeColor="text1"/>
        </w:rPr>
        <w:t xml:space="preserve">2004 </w:t>
      </w:r>
      <w:r w:rsidRPr="00B9516B">
        <w:rPr>
          <w:color w:val="000000" w:themeColor="text1"/>
        </w:rPr>
        <w:t xml:space="preserve">SPI </w:t>
      </w:r>
      <w:r w:rsidR="00AB5ED0" w:rsidRPr="00B9516B">
        <w:rPr>
          <w:color w:val="000000" w:themeColor="text1"/>
        </w:rPr>
        <w:t>estimates</w:t>
      </w:r>
      <w:r w:rsidRPr="00B9516B">
        <w:rPr>
          <w:color w:val="000000" w:themeColor="text1"/>
        </w:rPr>
        <w:t xml:space="preserve"> on the percentage of incarcerated mothers and their living arrangements with their minor children prior to incarceration, the rates of pregnancy at time of admission among women in state and federal prison, and the prevalence rates of adverse mental health among female inmates as compared to male inmates</w:t>
      </w:r>
      <w:r w:rsidR="00C74A6E" w:rsidRPr="00B9516B">
        <w:rPr>
          <w:color w:val="000000" w:themeColor="text1"/>
        </w:rPr>
        <w:t>.</w:t>
      </w:r>
      <w:r w:rsidR="00242637" w:rsidRPr="00B9516B">
        <w:rPr>
          <w:rStyle w:val="FootnoteReference"/>
          <w:color w:val="000000" w:themeColor="text1"/>
        </w:rPr>
        <w:footnoteReference w:id="51"/>
      </w:r>
      <w:r w:rsidRPr="00B9516B">
        <w:t xml:space="preserve"> </w:t>
      </w:r>
    </w:p>
    <w:p w14:paraId="0ACF8805" w14:textId="77777777" w:rsidR="000C3C8E" w:rsidRPr="00B9516B" w:rsidRDefault="000C3C8E" w:rsidP="00B77A38">
      <w:pPr>
        <w:rPr>
          <w:color w:val="000000" w:themeColor="text1"/>
        </w:rPr>
      </w:pPr>
    </w:p>
    <w:p w14:paraId="56A1D752" w14:textId="31ABECAF" w:rsidR="000C3C8E" w:rsidRPr="00B9516B" w:rsidRDefault="000C3C8E" w:rsidP="00DD0642">
      <w:pPr>
        <w:ind w:left="720"/>
        <w:rPr>
          <w:i/>
        </w:rPr>
      </w:pPr>
      <w:r w:rsidRPr="00B9516B">
        <w:rPr>
          <w:i/>
        </w:rPr>
        <w:t>The Council of State Governments Justice Center</w:t>
      </w:r>
      <w:r w:rsidR="009A3880" w:rsidRPr="00B9516B">
        <w:rPr>
          <w:i/>
        </w:rPr>
        <w:t xml:space="preserve"> - </w:t>
      </w:r>
      <w:r w:rsidRPr="00B9516B">
        <w:t>This national non-profit organization released a federal action plan to aid c</w:t>
      </w:r>
      <w:r w:rsidR="00242637" w:rsidRPr="00B9516B">
        <w:t xml:space="preserve">hildren of incarcerated parents, funded by the Annie E. Casey Foundation and the Open Society Institute. </w:t>
      </w:r>
      <w:r w:rsidRPr="00B9516B">
        <w:t xml:space="preserve">The 2008 BJS report on parents in prison and their minor children, </w:t>
      </w:r>
      <w:r w:rsidR="00290DAE" w:rsidRPr="00B9516B">
        <w:t>which was based on SPI data</w:t>
      </w:r>
      <w:r w:rsidRPr="00B9516B">
        <w:t>, is referenced multiple times in this report. This acti</w:t>
      </w:r>
      <w:r w:rsidR="00290DAE" w:rsidRPr="00B9516B">
        <w:t>on plan leads off with the</w:t>
      </w:r>
      <w:r w:rsidRPr="00B9516B">
        <w:t xml:space="preserve"> estimate that in 2007 more than 1.7 million minor children had an incarcerated parent in a state or federal facilities. Also included are statistics of incarcerated fathers and mothers who had weekly contact with their children</w:t>
      </w:r>
      <w:r w:rsidR="00C74A6E" w:rsidRPr="00B9516B">
        <w:t>.</w:t>
      </w:r>
      <w:r w:rsidR="00242637" w:rsidRPr="00B9516B">
        <w:rPr>
          <w:rStyle w:val="FootnoteReference"/>
        </w:rPr>
        <w:footnoteReference w:id="52"/>
      </w:r>
      <w:r w:rsidRPr="00B9516B">
        <w:t xml:space="preserve"> </w:t>
      </w:r>
    </w:p>
    <w:p w14:paraId="19CE44C6" w14:textId="77777777" w:rsidR="000C3C8E" w:rsidRPr="00B9516B" w:rsidRDefault="000C3C8E" w:rsidP="00B77A38">
      <w:pPr>
        <w:rPr>
          <w:i/>
        </w:rPr>
      </w:pPr>
    </w:p>
    <w:p w14:paraId="19312D8F" w14:textId="77777777" w:rsidR="000C3C8E" w:rsidRPr="00B9516B" w:rsidRDefault="000C3C8E" w:rsidP="00DD0642">
      <w:pPr>
        <w:ind w:left="720"/>
        <w:rPr>
          <w:i/>
        </w:rPr>
      </w:pPr>
      <w:r w:rsidRPr="00B9516B">
        <w:rPr>
          <w:i/>
        </w:rPr>
        <w:t>Grantmakers for Children, Youth, and Families (GCYF)</w:t>
      </w:r>
      <w:r w:rsidR="009A3880" w:rsidRPr="00B9516B">
        <w:rPr>
          <w:i/>
        </w:rPr>
        <w:t xml:space="preserve"> - </w:t>
      </w:r>
      <w:r w:rsidRPr="00B9516B">
        <w:t>One of the topics addressed by the GCYF is children of incarcerated parents. The 2008 BJS report on parents in prison and their minor children is linked on the GCYF</w:t>
      </w:r>
      <w:r w:rsidR="003D63F8" w:rsidRPr="00B9516B">
        <w:t>’s</w:t>
      </w:r>
      <w:r w:rsidRPr="00B9516B">
        <w:t xml:space="preserve"> recommended reading webpage. </w:t>
      </w:r>
    </w:p>
    <w:p w14:paraId="0EAD8152" w14:textId="77777777" w:rsidR="001102A7" w:rsidRPr="00B9516B" w:rsidRDefault="001102A7" w:rsidP="001102A7">
      <w:pPr>
        <w:ind w:left="900"/>
        <w:rPr>
          <w:i/>
        </w:rPr>
      </w:pPr>
    </w:p>
    <w:p w14:paraId="3146ED5F" w14:textId="2A685E70" w:rsidR="001102A7" w:rsidRPr="00B9516B" w:rsidRDefault="001102A7" w:rsidP="00DD0642">
      <w:pPr>
        <w:ind w:left="720"/>
      </w:pPr>
      <w:r w:rsidRPr="00B9516B">
        <w:rPr>
          <w:i/>
        </w:rPr>
        <w:t>Johns Hopkins Bloomberg School of Public Health, Center for Gun Policy and Research (CGPR) –</w:t>
      </w:r>
      <w:r w:rsidR="0065545A" w:rsidRPr="00B9516B">
        <w:t>A</w:t>
      </w:r>
      <w:r w:rsidRPr="00B9516B">
        <w:t xml:space="preserve"> </w:t>
      </w:r>
      <w:r w:rsidR="0065545A" w:rsidRPr="00B9516B">
        <w:t xml:space="preserve">research </w:t>
      </w:r>
      <w:r w:rsidRPr="00B9516B">
        <w:t xml:space="preserve">team from CGPR analyzed 2004 SPI data to assess relationships between state gun ownership laws, gun crimes, and gun purchases. They found that </w:t>
      </w:r>
      <w:r w:rsidR="0065545A" w:rsidRPr="00B9516B">
        <w:t xml:space="preserve">60% percent of persons incarcerated for gun crimes in the thirteen states with the most lax standards for legal firearm ownership were not legally prohibited from possessing firearms when they committed the crime. Results of this study were published in peer-review journals, presented at national conferences, and formed the basis of the 2013 book </w:t>
      </w:r>
      <w:r w:rsidR="0065545A" w:rsidRPr="00B9516B">
        <w:rPr>
          <w:i/>
        </w:rPr>
        <w:t>Reducing Gun Violence in America: Informing Policy and Evidence and Analysis</w:t>
      </w:r>
      <w:r w:rsidR="0065545A" w:rsidRPr="00B9516B">
        <w:t xml:space="preserve"> edited by CGPR leadership</w:t>
      </w:r>
      <w:r w:rsidR="00C74A6E" w:rsidRPr="00B9516B">
        <w:t>.</w:t>
      </w:r>
      <w:r w:rsidR="000E27CF" w:rsidRPr="00B9516B">
        <w:rPr>
          <w:rStyle w:val="FootnoteReference"/>
        </w:rPr>
        <w:footnoteReference w:id="53"/>
      </w:r>
      <w:r w:rsidR="0065545A" w:rsidRPr="00B9516B">
        <w:t xml:space="preserve"> The CGPR is under the direction of Dr. Daniel Webster who testified to Congress in 2013 on background checks and gun crimes, citing statistics generated with the center’s analysis of the </w:t>
      </w:r>
      <w:r w:rsidR="00290DAE" w:rsidRPr="00B9516B">
        <w:t xml:space="preserve">2004 </w:t>
      </w:r>
      <w:r w:rsidR="0065545A" w:rsidRPr="00B9516B">
        <w:t>SPI</w:t>
      </w:r>
      <w:r w:rsidR="00290DAE" w:rsidRPr="00B9516B">
        <w:t xml:space="preserve"> data</w:t>
      </w:r>
      <w:r w:rsidR="0065545A" w:rsidRPr="00B9516B">
        <w:t xml:space="preserve">. </w:t>
      </w:r>
    </w:p>
    <w:p w14:paraId="090D3367" w14:textId="77777777" w:rsidR="001102A7" w:rsidRPr="00B9516B" w:rsidRDefault="001102A7" w:rsidP="00B77A38">
      <w:pPr>
        <w:autoSpaceDE w:val="0"/>
        <w:autoSpaceDN w:val="0"/>
        <w:adjustRightInd w:val="0"/>
      </w:pPr>
      <w:r w:rsidRPr="00B9516B">
        <w:tab/>
      </w:r>
      <w:r w:rsidRPr="00B9516B">
        <w:tab/>
      </w:r>
    </w:p>
    <w:p w14:paraId="5A799A62" w14:textId="6AAC997A" w:rsidR="000C3C8E" w:rsidRPr="00B9516B" w:rsidRDefault="000C3C8E" w:rsidP="00DD0642">
      <w:pPr>
        <w:ind w:left="720"/>
        <w:rPr>
          <w:i/>
        </w:rPr>
      </w:pPr>
      <w:r w:rsidRPr="00B9516B">
        <w:rPr>
          <w:i/>
        </w:rPr>
        <w:t>Justice For Vets</w:t>
      </w:r>
      <w:r w:rsidR="009A3880" w:rsidRPr="00B9516B">
        <w:rPr>
          <w:i/>
        </w:rPr>
        <w:t xml:space="preserve"> and the National Association of Drug Court Professionals (NADCP)</w:t>
      </w:r>
      <w:r w:rsidR="009A3880" w:rsidRPr="00B9516B">
        <w:rPr>
          <w:b/>
        </w:rPr>
        <w:t xml:space="preserve"> -</w:t>
      </w:r>
      <w:r w:rsidR="009A3880" w:rsidRPr="00B9516B">
        <w:rPr>
          <w:i/>
        </w:rPr>
        <w:t xml:space="preserve"> </w:t>
      </w:r>
      <w:r w:rsidRPr="00B9516B">
        <w:t>Justice For Vets is a professional services division of the</w:t>
      </w:r>
      <w:r w:rsidR="009A3880" w:rsidRPr="00B9516B">
        <w:t xml:space="preserve"> NADCP</w:t>
      </w:r>
      <w:r w:rsidRPr="00B9516B">
        <w:t xml:space="preserve"> dedicated to improving the lives and well-being of veterans through the establishment and support of Veterans Treatment Courts. As such, BJS data from </w:t>
      </w:r>
      <w:r w:rsidR="00686FCE" w:rsidRPr="00B9516B">
        <w:t>SPI</w:t>
      </w:r>
      <w:r w:rsidRPr="00B9516B">
        <w:t xml:space="preserve"> on incarcerated veterans is used to support the need for a veteran-specific diversion program. </w:t>
      </w:r>
    </w:p>
    <w:p w14:paraId="062482A3" w14:textId="77777777" w:rsidR="000C3C8E" w:rsidRPr="00B9516B" w:rsidRDefault="000C3C8E" w:rsidP="00B77A38"/>
    <w:p w14:paraId="41B4634F" w14:textId="1822E482" w:rsidR="00DD0642" w:rsidRPr="00B9516B" w:rsidRDefault="000C3C8E" w:rsidP="00DD0642">
      <w:pPr>
        <w:ind w:left="720"/>
      </w:pPr>
      <w:r w:rsidRPr="00B9516B">
        <w:rPr>
          <w:i/>
        </w:rPr>
        <w:t>Justice Policy</w:t>
      </w:r>
      <w:r w:rsidR="009A3880" w:rsidRPr="00B9516B">
        <w:rPr>
          <w:i/>
        </w:rPr>
        <w:t xml:space="preserve"> Institute - </w:t>
      </w:r>
      <w:r w:rsidRPr="00B9516B">
        <w:t xml:space="preserve">The Justice Policy Institute’s newsroom published a 2011 article that asks whether or not data </w:t>
      </w:r>
      <w:r w:rsidR="006667EF">
        <w:t>are</w:t>
      </w:r>
      <w:r w:rsidRPr="00B9516B">
        <w:t xml:space="preserve"> doing justice for veterans. The </w:t>
      </w:r>
      <w:r w:rsidR="004A0262" w:rsidRPr="00B9516B">
        <w:t>prisoner survey i</w:t>
      </w:r>
      <w:r w:rsidRPr="00B9516B">
        <w:t>s prominently featured in this article, which specifically states the need for BJS to provide updated statistics and information in order to better understand the scope and needs of incarcerated veterans</w:t>
      </w:r>
      <w:r w:rsidR="00C74A6E" w:rsidRPr="00B9516B">
        <w:t>.</w:t>
      </w:r>
      <w:r w:rsidR="00E31677" w:rsidRPr="00B9516B">
        <w:rPr>
          <w:rStyle w:val="FootnoteReference"/>
        </w:rPr>
        <w:footnoteReference w:id="54"/>
      </w:r>
      <w:r w:rsidRPr="00B9516B">
        <w:t xml:space="preserve"> </w:t>
      </w:r>
    </w:p>
    <w:p w14:paraId="40529B1A" w14:textId="77777777" w:rsidR="00DD0642" w:rsidRPr="00B9516B" w:rsidRDefault="00DD0642" w:rsidP="00DD0642">
      <w:pPr>
        <w:ind w:left="720"/>
        <w:rPr>
          <w:i/>
        </w:rPr>
      </w:pPr>
    </w:p>
    <w:p w14:paraId="3C150046" w14:textId="12D7D391" w:rsidR="000C3C8E" w:rsidRPr="00B9516B" w:rsidRDefault="000C3C8E" w:rsidP="00DD0642">
      <w:pPr>
        <w:ind w:left="720"/>
      </w:pPr>
      <w:r w:rsidRPr="00B9516B">
        <w:rPr>
          <w:i/>
        </w:rPr>
        <w:t>Justice Research and Statistics Association (JRSA</w:t>
      </w:r>
      <w:r w:rsidR="00E31677" w:rsidRPr="00B9516B">
        <w:rPr>
          <w:i/>
        </w:rPr>
        <w:t>)</w:t>
      </w:r>
      <w:r w:rsidR="00E31677" w:rsidRPr="00B9516B">
        <w:rPr>
          <w:b/>
          <w:i/>
        </w:rPr>
        <w:t xml:space="preserve"> </w:t>
      </w:r>
      <w:r w:rsidR="009A3880" w:rsidRPr="00B9516B">
        <w:rPr>
          <w:i/>
        </w:rPr>
        <w:t xml:space="preserve">- </w:t>
      </w:r>
      <w:r w:rsidRPr="00B9516B">
        <w:rPr>
          <w:color w:val="000000" w:themeColor="text1"/>
        </w:rPr>
        <w:t xml:space="preserve">BJS and JRSA co-sponsored national conferences for more than 25 years. BJS statisticians were frequent presenters at this conference, many of whom discussed findings </w:t>
      </w:r>
      <w:r w:rsidR="004A0262" w:rsidRPr="00B9516B">
        <w:rPr>
          <w:color w:val="000000" w:themeColor="text1"/>
        </w:rPr>
        <w:t xml:space="preserve">produced from </w:t>
      </w:r>
      <w:r w:rsidR="00EE4E3C" w:rsidRPr="00B9516B">
        <w:rPr>
          <w:color w:val="000000" w:themeColor="text1"/>
        </w:rPr>
        <w:t>SPI</w:t>
      </w:r>
      <w:r w:rsidRPr="00B9516B">
        <w:rPr>
          <w:color w:val="000000" w:themeColor="text1"/>
        </w:rPr>
        <w:t xml:space="preserve"> on topics such as mental illness, medical problems, incarcerated parents, and incarcerated veterans. Archived coped of presentations from 2000-2010 are available</w:t>
      </w:r>
      <w:r w:rsidR="00DC5556" w:rsidRPr="00B9516B">
        <w:rPr>
          <w:color w:val="000000" w:themeColor="text1"/>
        </w:rPr>
        <w:t xml:space="preserve"> on the JRSA website</w:t>
      </w:r>
      <w:r w:rsidR="00C74A6E" w:rsidRPr="00B9516B">
        <w:rPr>
          <w:color w:val="000000" w:themeColor="text1"/>
        </w:rPr>
        <w:t>.</w:t>
      </w:r>
      <w:r w:rsidR="00E31677" w:rsidRPr="00B9516B">
        <w:rPr>
          <w:rStyle w:val="FootnoteReference"/>
          <w:color w:val="000000" w:themeColor="text1"/>
        </w:rPr>
        <w:footnoteReference w:id="55"/>
      </w:r>
      <w:r w:rsidRPr="00B9516B">
        <w:rPr>
          <w:color w:val="000000" w:themeColor="text1"/>
        </w:rPr>
        <w:t xml:space="preserve"> </w:t>
      </w:r>
    </w:p>
    <w:p w14:paraId="0CB85061" w14:textId="77777777" w:rsidR="000C3C8E" w:rsidRPr="00B9516B" w:rsidRDefault="000C3C8E" w:rsidP="00B77A38"/>
    <w:p w14:paraId="15F04FA4" w14:textId="05951FE6" w:rsidR="000C3C8E" w:rsidRPr="00B9516B" w:rsidRDefault="00C82180" w:rsidP="00DD0642">
      <w:pPr>
        <w:autoSpaceDE w:val="0"/>
        <w:autoSpaceDN w:val="0"/>
        <w:adjustRightInd w:val="0"/>
        <w:ind w:left="720"/>
        <w:rPr>
          <w:i/>
        </w:rPr>
      </w:pPr>
      <w:r w:rsidRPr="00B9516B">
        <w:rPr>
          <w:i/>
        </w:rPr>
        <w:t>National Alliance on Mental</w:t>
      </w:r>
      <w:r w:rsidR="000C3C8E" w:rsidRPr="00B9516B">
        <w:rPr>
          <w:i/>
        </w:rPr>
        <w:t xml:space="preserve"> Ill</w:t>
      </w:r>
      <w:r w:rsidRPr="00B9516B">
        <w:rPr>
          <w:i/>
        </w:rPr>
        <w:t>ness</w:t>
      </w:r>
      <w:r w:rsidR="000C3C8E" w:rsidRPr="00B9516B">
        <w:rPr>
          <w:i/>
        </w:rPr>
        <w:t xml:space="preserve"> (NAMI)</w:t>
      </w:r>
      <w:r w:rsidR="009A3880" w:rsidRPr="00B9516B">
        <w:rPr>
          <w:i/>
        </w:rPr>
        <w:t xml:space="preserve"> - </w:t>
      </w:r>
      <w:r w:rsidR="000C3C8E" w:rsidRPr="00B9516B">
        <w:t xml:space="preserve">NAMI is an advocacy group for people with a mental illness, to include those individuals involved with the criminal justice system. As such, NAMI frequently references SPI </w:t>
      </w:r>
      <w:r w:rsidR="004A0262" w:rsidRPr="00B9516B">
        <w:t>estimates</w:t>
      </w:r>
      <w:r w:rsidR="000C3C8E" w:rsidRPr="00B9516B">
        <w:t xml:space="preserve"> on the prevalence of mental illness among state and federal prison inmates. NAMI’s webpage on criminalization states SPI data show that approximately half of prison inmates have symptoms or a recent his</w:t>
      </w:r>
      <w:r w:rsidRPr="00B9516B">
        <w:t xml:space="preserve">tory of a mental health problem. </w:t>
      </w:r>
      <w:r w:rsidR="004A0262" w:rsidRPr="00B9516B">
        <w:t>The</w:t>
      </w:r>
      <w:r w:rsidR="000C3C8E" w:rsidRPr="00B9516B">
        <w:t xml:space="preserve"> prevalence </w:t>
      </w:r>
      <w:r w:rsidR="004A0262" w:rsidRPr="00B9516B">
        <w:t>rates of</w:t>
      </w:r>
      <w:r w:rsidR="000C3C8E" w:rsidRPr="00B9516B">
        <w:t xml:space="preserve"> mental ill</w:t>
      </w:r>
      <w:r w:rsidR="004A0262" w:rsidRPr="00B9516B">
        <w:t>ness among</w:t>
      </w:r>
      <w:r w:rsidR="000C3C8E" w:rsidRPr="00B9516B">
        <w:t xml:space="preserve"> inmates also appear in a NAMI toolkit on the criminalization of people with mental illness</w:t>
      </w:r>
      <w:r w:rsidRPr="00B9516B">
        <w:t>, such as the statistic that 450,000 Americans with a recent history of mental illness are incarcerated</w:t>
      </w:r>
      <w:r w:rsidR="00C74A6E" w:rsidRPr="00B9516B">
        <w:t>.</w:t>
      </w:r>
      <w:r w:rsidRPr="00B9516B">
        <w:rPr>
          <w:rStyle w:val="FootnoteReference"/>
        </w:rPr>
        <w:footnoteReference w:id="56"/>
      </w:r>
      <w:r w:rsidRPr="00B9516B">
        <w:t xml:space="preserve"> T</w:t>
      </w:r>
      <w:r w:rsidR="000C3C8E" w:rsidRPr="00B9516B">
        <w:t>he Virginia chapter of NAMI also references these</w:t>
      </w:r>
      <w:r w:rsidRPr="00B9516B">
        <w:t xml:space="preserve"> mental health prevalence statistics</w:t>
      </w:r>
      <w:r w:rsidR="000C3C8E" w:rsidRPr="00B9516B">
        <w:t xml:space="preserve"> in </w:t>
      </w:r>
      <w:r w:rsidRPr="00B9516B">
        <w:t xml:space="preserve">a state-wide </w:t>
      </w:r>
      <w:r w:rsidR="000C3C8E" w:rsidRPr="00B9516B">
        <w:t>fact sheet on mental illness and the criminal justice system</w:t>
      </w:r>
      <w:r w:rsidR="00C74A6E" w:rsidRPr="00B9516B">
        <w:t>.</w:t>
      </w:r>
      <w:r w:rsidRPr="00B9516B">
        <w:rPr>
          <w:rStyle w:val="FootnoteReference"/>
        </w:rPr>
        <w:footnoteReference w:id="57"/>
      </w:r>
      <w:r w:rsidR="009A4B11" w:rsidRPr="00B9516B">
        <w:t xml:space="preserve"> Following the publication of BJS’</w:t>
      </w:r>
      <w:r w:rsidR="00643EC6" w:rsidRPr="00B9516B">
        <w:t>s</w:t>
      </w:r>
      <w:r w:rsidR="009A4B11" w:rsidRPr="00B9516B">
        <w:t xml:space="preserve"> report on mental illness among prison and jail inmates, generated </w:t>
      </w:r>
      <w:r w:rsidR="004A0262" w:rsidRPr="00B9516B">
        <w:t>from</w:t>
      </w:r>
      <w:r w:rsidR="009A4B11" w:rsidRPr="00B9516B">
        <w:t xml:space="preserve"> SPI data</w:t>
      </w:r>
      <w:r w:rsidR="004A0262" w:rsidRPr="00B9516B">
        <w:t xml:space="preserve"> and other sources</w:t>
      </w:r>
      <w:r w:rsidR="009A4B11" w:rsidRPr="00B9516B">
        <w:t>,</w:t>
      </w:r>
      <w:r w:rsidRPr="00B9516B">
        <w:t xml:space="preserve"> </w:t>
      </w:r>
      <w:r w:rsidR="009A4B11" w:rsidRPr="00B9516B">
        <w:t>t</w:t>
      </w:r>
      <w:r w:rsidR="000C3C8E" w:rsidRPr="00B9516B">
        <w:t xml:space="preserve">he Executive Director of NAMI issued a statement regarding </w:t>
      </w:r>
      <w:r w:rsidR="009A4B11" w:rsidRPr="00B9516B">
        <w:t xml:space="preserve">its release and linked the </w:t>
      </w:r>
      <w:r w:rsidR="000C3C8E" w:rsidRPr="00B9516B">
        <w:t>full report at the bottom of the statement</w:t>
      </w:r>
      <w:r w:rsidR="00C74A6E" w:rsidRPr="00B9516B">
        <w:t>.</w:t>
      </w:r>
      <w:r w:rsidR="009A4B11" w:rsidRPr="00B9516B">
        <w:rPr>
          <w:rStyle w:val="FootnoteReference"/>
        </w:rPr>
        <w:footnoteReference w:id="58"/>
      </w:r>
      <w:r w:rsidR="009A4B11" w:rsidRPr="00B9516B">
        <w:t xml:space="preserve"> </w:t>
      </w:r>
      <w:r w:rsidR="000C3C8E" w:rsidRPr="00B9516B">
        <w:t xml:space="preserve">  </w:t>
      </w:r>
    </w:p>
    <w:p w14:paraId="3F2BF51C" w14:textId="77777777" w:rsidR="000C3C8E" w:rsidRPr="00B9516B" w:rsidRDefault="000C3C8E" w:rsidP="00B77A38">
      <w:pPr>
        <w:rPr>
          <w:i/>
        </w:rPr>
      </w:pPr>
    </w:p>
    <w:p w14:paraId="1467054C" w14:textId="211864D4" w:rsidR="000C3C8E" w:rsidRPr="00B9516B" w:rsidRDefault="000C3C8E" w:rsidP="00DD0642">
      <w:pPr>
        <w:ind w:left="720"/>
      </w:pPr>
      <w:r w:rsidRPr="00B9516B">
        <w:rPr>
          <w:i/>
        </w:rPr>
        <w:t>The National Center on Addiction and Substance Abuse at Columbia University (CASA Columbia)</w:t>
      </w:r>
      <w:r w:rsidRPr="00B9516B">
        <w:rPr>
          <w:b/>
        </w:rPr>
        <w:t xml:space="preserve"> </w:t>
      </w:r>
      <w:r w:rsidR="009A3880" w:rsidRPr="00B9516B">
        <w:t xml:space="preserve">- </w:t>
      </w:r>
      <w:r w:rsidRPr="00B9516B">
        <w:t xml:space="preserve">In 2010, CASA Columbia produced a comprehensive report on substance abuse in prison, “Behind Bars II: Substance Use and America’s Prison Population.” This document relies heavily on CASA’s own analysis of the 2004 SPI data in order to present estimates and percentages of whether or not inmates with a substance </w:t>
      </w:r>
      <w:r w:rsidR="0068706F" w:rsidRPr="00B9516B">
        <w:t>abuse</w:t>
      </w:r>
      <w:r w:rsidRPr="00B9516B">
        <w:t xml:space="preserve"> problem increased over time, re-incarceration rates and past arrest rates among substance-involved offenders, demographic characteristics of these offenders, and those who met the criteria for a substance use disorder and/or a mental health problem. </w:t>
      </w:r>
    </w:p>
    <w:p w14:paraId="4F42EB15" w14:textId="77777777" w:rsidR="000C3C8E" w:rsidRPr="00B9516B" w:rsidRDefault="000C3C8E" w:rsidP="00B77A38"/>
    <w:p w14:paraId="5541607D" w14:textId="4560C465" w:rsidR="00DD0642" w:rsidRPr="00B9516B" w:rsidRDefault="000C3C8E" w:rsidP="00DD0642">
      <w:pPr>
        <w:ind w:left="720"/>
        <w:rPr>
          <w:i/>
        </w:rPr>
      </w:pPr>
      <w:r w:rsidRPr="00B9516B">
        <w:rPr>
          <w:i/>
        </w:rPr>
        <w:t>National Conference of State Legislatures (NCSL)</w:t>
      </w:r>
      <w:r w:rsidR="009A3880" w:rsidRPr="00B9516B">
        <w:rPr>
          <w:i/>
        </w:rPr>
        <w:t xml:space="preserve"> - </w:t>
      </w:r>
      <w:r w:rsidRPr="00B9516B">
        <w:t>The NCSL published a 17 page article on children of incarce</w:t>
      </w:r>
      <w:r w:rsidR="009A4B11" w:rsidRPr="00B9516B">
        <w:t xml:space="preserve">rated parents. SPI </w:t>
      </w:r>
      <w:r w:rsidR="00E07CCB" w:rsidRPr="00B9516B">
        <w:t>estimates</w:t>
      </w:r>
      <w:r w:rsidR="009A4B11" w:rsidRPr="00B9516B">
        <w:t xml:space="preserve"> establish </w:t>
      </w:r>
      <w:r w:rsidRPr="00B9516B">
        <w:t>the nature and scope of chi</w:t>
      </w:r>
      <w:r w:rsidR="004C08D5" w:rsidRPr="00B9516B">
        <w:t>ldren with a parent in prison and</w:t>
      </w:r>
      <w:r w:rsidRPr="00B9516B">
        <w:t xml:space="preserve"> </w:t>
      </w:r>
      <w:r w:rsidR="004C08D5" w:rsidRPr="00B9516B">
        <w:t xml:space="preserve">describe </w:t>
      </w:r>
      <w:r w:rsidRPr="00B9516B">
        <w:t>living arrangements before and after incarceration.</w:t>
      </w:r>
      <w:r w:rsidRPr="00B9516B">
        <w:rPr>
          <w:rFonts w:ascii="AGaramond-Regular" w:hAnsi="AGaramond-Regular" w:cs="AGaramond-Regular"/>
        </w:rPr>
        <w:t xml:space="preserve"> </w:t>
      </w:r>
      <w:r w:rsidR="009A4B11" w:rsidRPr="00B9516B">
        <w:rPr>
          <w:rFonts w:ascii="AGaramond-Regular" w:hAnsi="AGaramond-Regular" w:cs="AGaramond-Regular"/>
        </w:rPr>
        <w:t xml:space="preserve">On page 4 of this article </w:t>
      </w:r>
      <w:r w:rsidRPr="00B9516B">
        <w:rPr>
          <w:rFonts w:ascii="AGaramond-Regular" w:hAnsi="AGaramond-Regular" w:cs="AGaramond-Regular"/>
        </w:rPr>
        <w:t>the importance of</w:t>
      </w:r>
      <w:r w:rsidR="009A4B11" w:rsidRPr="00B9516B">
        <w:rPr>
          <w:rFonts w:ascii="AGaramond-Regular" w:hAnsi="AGaramond-Regular" w:cs="AGaramond-Regular"/>
        </w:rPr>
        <w:t xml:space="preserve"> </w:t>
      </w:r>
      <w:r w:rsidR="004C08D5" w:rsidRPr="00B9516B">
        <w:rPr>
          <w:rFonts w:ascii="AGaramond-Regular" w:hAnsi="AGaramond-Regular" w:cs="AGaramond-Regular"/>
        </w:rPr>
        <w:t>these</w:t>
      </w:r>
      <w:r w:rsidRPr="00B9516B">
        <w:rPr>
          <w:rFonts w:ascii="AGaramond-Regular" w:hAnsi="AGaramond-Regular" w:cs="AGaramond-Regular"/>
        </w:rPr>
        <w:t xml:space="preserve"> data</w:t>
      </w:r>
      <w:r w:rsidR="009A4B11" w:rsidRPr="00B9516B">
        <w:rPr>
          <w:rFonts w:ascii="AGaramond-Regular" w:hAnsi="AGaramond-Regular" w:cs="AGaramond-Regular"/>
        </w:rPr>
        <w:t xml:space="preserve"> </w:t>
      </w:r>
      <w:r w:rsidR="004C08D5" w:rsidRPr="00B9516B">
        <w:rPr>
          <w:rFonts w:ascii="AGaramond-Regular" w:hAnsi="AGaramond-Regular" w:cs="AGaramond-Regular"/>
        </w:rPr>
        <w:t>are</w:t>
      </w:r>
      <w:r w:rsidR="009A4B11" w:rsidRPr="00B9516B">
        <w:rPr>
          <w:rFonts w:ascii="AGaramond-Regular" w:hAnsi="AGaramond-Regular" w:cs="AGaramond-Regular"/>
        </w:rPr>
        <w:t xml:space="preserve"> stressed, </w:t>
      </w:r>
      <w:r w:rsidRPr="00B9516B">
        <w:rPr>
          <w:rFonts w:ascii="AGaramond-Regular" w:hAnsi="AGaramond-Regular" w:cs="AGaramond-Regular"/>
        </w:rPr>
        <w:t>“Notwithstanding the Bureau of Justice Statistics survey, accurate estimates are not available o</w:t>
      </w:r>
      <w:r w:rsidR="004C08D5" w:rsidRPr="00B9516B">
        <w:rPr>
          <w:rFonts w:ascii="AGaramond-Regular" w:hAnsi="AGaramond-Regular" w:cs="AGaramond-Regular"/>
        </w:rPr>
        <w:t>n</w:t>
      </w:r>
      <w:r w:rsidRPr="00B9516B">
        <w:rPr>
          <w:rFonts w:ascii="AGaramond-Regular" w:hAnsi="AGaramond-Regular" w:cs="AGaramond-Regular"/>
        </w:rPr>
        <w:t xml:space="preserve"> the number of children in foster care who have an incarcerated parent.”</w:t>
      </w:r>
      <w:r w:rsidR="009A4B11" w:rsidRPr="00B9516B">
        <w:rPr>
          <w:rStyle w:val="FootnoteReference"/>
          <w:rFonts w:ascii="AGaramond-Regular" w:hAnsi="AGaramond-Regular"/>
        </w:rPr>
        <w:footnoteReference w:id="59"/>
      </w:r>
      <w:r w:rsidRPr="00B9516B">
        <w:rPr>
          <w:rFonts w:ascii="AGaramond-Regular" w:hAnsi="AGaramond-Regular" w:cs="AGaramond-Regular"/>
        </w:rPr>
        <w:t xml:space="preserve"> </w:t>
      </w:r>
    </w:p>
    <w:p w14:paraId="481F8FC6" w14:textId="77777777" w:rsidR="00DD0642" w:rsidRPr="00B9516B" w:rsidRDefault="00DD0642" w:rsidP="00DD0642">
      <w:pPr>
        <w:ind w:left="720"/>
        <w:rPr>
          <w:i/>
        </w:rPr>
      </w:pPr>
    </w:p>
    <w:p w14:paraId="7DDB7C23" w14:textId="0C92193B" w:rsidR="00DD0642" w:rsidRPr="00B9516B" w:rsidRDefault="000C3C8E" w:rsidP="00DD0642">
      <w:pPr>
        <w:ind w:left="720"/>
        <w:rPr>
          <w:i/>
        </w:rPr>
      </w:pPr>
      <w:r w:rsidRPr="00B9516B">
        <w:rPr>
          <w:i/>
        </w:rPr>
        <w:t>National Criminal Justice Reference Service</w:t>
      </w:r>
      <w:r w:rsidR="009A3880" w:rsidRPr="00B9516B">
        <w:rPr>
          <w:i/>
        </w:rPr>
        <w:t xml:space="preserve"> (NCJRS) - </w:t>
      </w:r>
      <w:r w:rsidRPr="00B9516B">
        <w:t>The NCJRS is a federally-funded resource center that archives justice and drug-related information for use by researchers, policymakers, stakeholders, and any other individual interested in t</w:t>
      </w:r>
      <w:r w:rsidR="009222B8" w:rsidRPr="00B9516B">
        <w:t xml:space="preserve">hese topics. </w:t>
      </w:r>
      <w:r w:rsidR="00A30C05" w:rsidRPr="00B9516B">
        <w:t>BJS reports based on SPI</w:t>
      </w:r>
      <w:r w:rsidRPr="00B9516B">
        <w:t xml:space="preserve"> data are housed at the NCJRS and publicly available</w:t>
      </w:r>
      <w:r w:rsidR="00A30C05" w:rsidRPr="00B9516B">
        <w:t xml:space="preserve">. </w:t>
      </w:r>
      <w:r w:rsidRPr="00B9516B">
        <w:rPr>
          <w:rFonts w:cs="Arial"/>
        </w:rPr>
        <w:t xml:space="preserve">The NCJRS can be accessed at </w:t>
      </w:r>
      <w:hyperlink r:id="rId11" w:history="1">
        <w:r w:rsidRPr="00B9516B">
          <w:rPr>
            <w:rStyle w:val="Hyperlink"/>
            <w:rFonts w:cs="Arial"/>
          </w:rPr>
          <w:t>www.ncjrs.gov</w:t>
        </w:r>
      </w:hyperlink>
      <w:r w:rsidRPr="00B9516B">
        <w:rPr>
          <w:rFonts w:cs="Arial"/>
        </w:rPr>
        <w:t xml:space="preserve">. </w:t>
      </w:r>
    </w:p>
    <w:p w14:paraId="6836496B" w14:textId="77777777" w:rsidR="00DD0642" w:rsidRPr="00B9516B" w:rsidRDefault="00DD0642" w:rsidP="00DD0642">
      <w:pPr>
        <w:ind w:left="720"/>
        <w:rPr>
          <w:i/>
        </w:rPr>
      </w:pPr>
    </w:p>
    <w:p w14:paraId="05AB6DB5" w14:textId="60545007" w:rsidR="00DD0642" w:rsidRPr="00B9516B" w:rsidRDefault="000C3C8E" w:rsidP="00DD0642">
      <w:pPr>
        <w:ind w:left="720"/>
      </w:pPr>
      <w:r w:rsidRPr="00B9516B">
        <w:rPr>
          <w:i/>
        </w:rPr>
        <w:t>National Council on Disability (NCD)</w:t>
      </w:r>
      <w:r w:rsidR="009A3880" w:rsidRPr="00B9516B">
        <w:rPr>
          <w:i/>
        </w:rPr>
        <w:t xml:space="preserve"> - </w:t>
      </w:r>
      <w:r w:rsidRPr="00B9516B">
        <w:t>The NCD issued a national-level disability policy progress report in 2011. This report presents findings on the current state of people with disabilities in the U</w:t>
      </w:r>
      <w:r w:rsidR="004C08D5" w:rsidRPr="00B9516B">
        <w:t>nited States.</w:t>
      </w:r>
      <w:r w:rsidRPr="00B9516B">
        <w:t xml:space="preserve"> Included in this document are citations of SPI </w:t>
      </w:r>
      <w:r w:rsidR="004C08D5" w:rsidRPr="00B9516B">
        <w:t>estimates</w:t>
      </w:r>
      <w:r w:rsidRPr="00B9516B">
        <w:t xml:space="preserve"> that attest to the number of inmates with a mental health problem, and those with a possible co-occurring substance use and mental health disorders</w:t>
      </w:r>
      <w:r w:rsidR="00C74A6E" w:rsidRPr="00B9516B">
        <w:t>.</w:t>
      </w:r>
      <w:r w:rsidR="009222B8" w:rsidRPr="00B9516B">
        <w:rPr>
          <w:rStyle w:val="FootnoteReference"/>
        </w:rPr>
        <w:footnoteReference w:id="60"/>
      </w:r>
      <w:r w:rsidRPr="00B9516B">
        <w:t xml:space="preserve"> </w:t>
      </w:r>
    </w:p>
    <w:p w14:paraId="1C9C7872" w14:textId="77777777" w:rsidR="00FA74BA" w:rsidRPr="00B9516B" w:rsidRDefault="00FA74BA" w:rsidP="00DD0642">
      <w:pPr>
        <w:ind w:left="720"/>
        <w:rPr>
          <w:i/>
        </w:rPr>
      </w:pPr>
    </w:p>
    <w:p w14:paraId="39C57007" w14:textId="71968910" w:rsidR="00FA74BA" w:rsidRPr="0029492D" w:rsidRDefault="00FA74BA" w:rsidP="00DD0642">
      <w:pPr>
        <w:ind w:left="720"/>
      </w:pPr>
      <w:r w:rsidRPr="0029492D">
        <w:rPr>
          <w:i/>
        </w:rPr>
        <w:t>National Research Center (NRC)</w:t>
      </w:r>
      <w:r w:rsidRPr="0029492D">
        <w:rPr>
          <w:b/>
        </w:rPr>
        <w:t xml:space="preserve"> – </w:t>
      </w:r>
      <w:r w:rsidRPr="0029492D">
        <w:t>The NRC is the operating arm of the National Academies of Science and the National Academy of Engineering. The Division of Behavioral and Social Sciences and Education has a section on Law, Crime, and Justice</w:t>
      </w:r>
      <w:r w:rsidR="00AF0F7E" w:rsidRPr="0029492D">
        <w:t>.</w:t>
      </w:r>
      <w:r w:rsidRPr="0029492D">
        <w:t xml:space="preserve"> Various publications and reports have been produced </w:t>
      </w:r>
      <w:r w:rsidR="00F00509" w:rsidRPr="0029492D">
        <w:t xml:space="preserve">with the help of SPI data, such as a book on mass incarceration that cites </w:t>
      </w:r>
      <w:r w:rsidR="00612DB0" w:rsidRPr="0029492D">
        <w:t xml:space="preserve">prevalence rates of </w:t>
      </w:r>
      <w:r w:rsidR="00F00509" w:rsidRPr="0029492D">
        <w:t>mental health</w:t>
      </w:r>
      <w:r w:rsidR="00990289" w:rsidRPr="0029492D">
        <w:t xml:space="preserve"> problems</w:t>
      </w:r>
      <w:r w:rsidR="00F00509" w:rsidRPr="0029492D">
        <w:t xml:space="preserve">, drug use and dependence, and incarcerated parents </w:t>
      </w:r>
      <w:r w:rsidR="00A54B8C" w:rsidRPr="0029492D">
        <w:t xml:space="preserve">generated from </w:t>
      </w:r>
      <w:r w:rsidR="00F00509" w:rsidRPr="0029492D">
        <w:t xml:space="preserve">the 1997 </w:t>
      </w:r>
      <w:r w:rsidR="00686FCE" w:rsidRPr="0029492D">
        <w:t>and 2004 prisoner surveys.</w:t>
      </w:r>
      <w:r w:rsidR="00F00509" w:rsidRPr="0029492D">
        <w:rPr>
          <w:rStyle w:val="FootnoteReference"/>
        </w:rPr>
        <w:footnoteReference w:id="61"/>
      </w:r>
    </w:p>
    <w:p w14:paraId="66678260" w14:textId="77777777" w:rsidR="00DD0642" w:rsidRPr="00E45FD2" w:rsidRDefault="00DD0642" w:rsidP="00DD0642">
      <w:pPr>
        <w:ind w:left="720"/>
        <w:rPr>
          <w:i/>
          <w:highlight w:val="green"/>
        </w:rPr>
      </w:pPr>
    </w:p>
    <w:p w14:paraId="2C0181CE" w14:textId="45C37574" w:rsidR="00DD0642" w:rsidRPr="0029492D" w:rsidRDefault="000C3C8E" w:rsidP="00DD0642">
      <w:pPr>
        <w:ind w:left="720"/>
        <w:rPr>
          <w:i/>
        </w:rPr>
      </w:pPr>
      <w:r w:rsidRPr="0029492D">
        <w:rPr>
          <w:i/>
        </w:rPr>
        <w:t xml:space="preserve">The Sentencing Project </w:t>
      </w:r>
      <w:r w:rsidR="009A3880" w:rsidRPr="0029492D">
        <w:rPr>
          <w:i/>
        </w:rPr>
        <w:t xml:space="preserve">- </w:t>
      </w:r>
      <w:r w:rsidRPr="0029492D">
        <w:t>The Sentencing Project is a non-profit organization engaged in research and advocacy on criminal justice policy issues</w:t>
      </w:r>
      <w:r w:rsidR="009A5A46" w:rsidRPr="0029492D">
        <w:t>. A</w:t>
      </w:r>
      <w:r w:rsidR="009222B8" w:rsidRPr="0029492D">
        <w:t>s such</w:t>
      </w:r>
      <w:r w:rsidR="009A5A46" w:rsidRPr="0029492D">
        <w:t>,</w:t>
      </w:r>
      <w:r w:rsidR="009222B8" w:rsidRPr="0029492D">
        <w:t xml:space="preserve"> BJS information is central to their mission</w:t>
      </w:r>
      <w:r w:rsidR="009A5A46" w:rsidRPr="0029492D">
        <w:t xml:space="preserve"> and BJS received multiple information requests from staff members on drug offenders, offense by race, and women in prison that can be answered with </w:t>
      </w:r>
      <w:r w:rsidR="00990289" w:rsidRPr="0029492D">
        <w:t>SPI</w:t>
      </w:r>
      <w:r w:rsidR="009A5A46" w:rsidRPr="0029492D">
        <w:t xml:space="preserve"> data. A particular issue of focus </w:t>
      </w:r>
      <w:r w:rsidRPr="0029492D">
        <w:t>is the effects of incarceration on</w:t>
      </w:r>
      <w:r w:rsidR="00990289" w:rsidRPr="0029492D">
        <w:t xml:space="preserve"> children and families and SPI </w:t>
      </w:r>
      <w:r w:rsidRPr="0029492D">
        <w:t>statistics on incarcerated parents with a minor children a</w:t>
      </w:r>
      <w:r w:rsidR="00BD333B" w:rsidRPr="0029492D">
        <w:t xml:space="preserve">re </w:t>
      </w:r>
      <w:r w:rsidRPr="0029492D">
        <w:t xml:space="preserve">frequently referenced in reports and data briefs. </w:t>
      </w:r>
      <w:r w:rsidR="009A5A46" w:rsidRPr="0029492D">
        <w:t xml:space="preserve">These estimates </w:t>
      </w:r>
      <w:r w:rsidR="00990289" w:rsidRPr="0029492D">
        <w:t xml:space="preserve">from the 2004 survey </w:t>
      </w:r>
      <w:r w:rsidR="009A5A46" w:rsidRPr="0029492D">
        <w:t xml:space="preserve">appear </w:t>
      </w:r>
      <w:r w:rsidRPr="0029492D">
        <w:t xml:space="preserve">in </w:t>
      </w:r>
      <w:r w:rsidR="009A5A46" w:rsidRPr="0029492D">
        <w:t xml:space="preserve">a report, </w:t>
      </w:r>
      <w:r w:rsidRPr="0029492D">
        <w:t>“</w:t>
      </w:r>
      <w:r w:rsidR="009222B8" w:rsidRPr="0029492D">
        <w:t>Incarcerated Parents and their Children: T</w:t>
      </w:r>
      <w:r w:rsidR="00E34CF7" w:rsidRPr="0029492D">
        <w:t>rends 1991-2007,” the w</w:t>
      </w:r>
      <w:r w:rsidRPr="0029492D">
        <w:t xml:space="preserve">hite </w:t>
      </w:r>
      <w:r w:rsidR="00E34CF7" w:rsidRPr="0029492D">
        <w:t>p</w:t>
      </w:r>
      <w:r w:rsidRPr="0029492D">
        <w:t xml:space="preserve">aper, “Video </w:t>
      </w:r>
      <w:r w:rsidR="00990289" w:rsidRPr="0029492D">
        <w:t>V</w:t>
      </w:r>
      <w:r w:rsidRPr="0029492D">
        <w:t xml:space="preserve">isits for </w:t>
      </w:r>
      <w:r w:rsidR="00990289" w:rsidRPr="0029492D">
        <w:t>C</w:t>
      </w:r>
      <w:r w:rsidRPr="0029492D">
        <w:t xml:space="preserve">hildren </w:t>
      </w:r>
      <w:r w:rsidR="00990289" w:rsidRPr="0029492D">
        <w:t>W</w:t>
      </w:r>
      <w:r w:rsidRPr="0029492D">
        <w:t xml:space="preserve">hose </w:t>
      </w:r>
      <w:r w:rsidR="00990289" w:rsidRPr="0029492D">
        <w:t>P</w:t>
      </w:r>
      <w:r w:rsidRPr="0029492D">
        <w:t xml:space="preserve">arents are </w:t>
      </w:r>
      <w:r w:rsidR="00990289" w:rsidRPr="0029492D">
        <w:t>I</w:t>
      </w:r>
      <w:r w:rsidRPr="0029492D">
        <w:t xml:space="preserve">ncarcerated: In </w:t>
      </w:r>
      <w:r w:rsidR="00990289" w:rsidRPr="0029492D">
        <w:t>W</w:t>
      </w:r>
      <w:r w:rsidRPr="0029492D">
        <w:t xml:space="preserve">hose </w:t>
      </w:r>
      <w:r w:rsidR="00990289" w:rsidRPr="0029492D">
        <w:t>B</w:t>
      </w:r>
      <w:r w:rsidRPr="0029492D">
        <w:t xml:space="preserve">est </w:t>
      </w:r>
      <w:r w:rsidR="00990289" w:rsidRPr="0029492D">
        <w:t>I</w:t>
      </w:r>
      <w:r w:rsidRPr="0029492D">
        <w:t xml:space="preserve">nterest?” and </w:t>
      </w:r>
      <w:r w:rsidR="009222B8" w:rsidRPr="0029492D">
        <w:t>a fact sheet, “Parents in Prison.” The latter</w:t>
      </w:r>
      <w:r w:rsidRPr="0029492D">
        <w:t xml:space="preserve"> fact</w:t>
      </w:r>
      <w:r w:rsidR="009222B8" w:rsidRPr="0029492D">
        <w:t xml:space="preserve"> </w:t>
      </w:r>
      <w:r w:rsidRPr="0029492D">
        <w:t xml:space="preserve">sheet also included </w:t>
      </w:r>
      <w:r w:rsidR="00BD333B" w:rsidRPr="0029492D">
        <w:t>2004 SPI</w:t>
      </w:r>
      <w:r w:rsidRPr="0029492D">
        <w:t xml:space="preserve"> information on the prevalence of infectious diseases among parents in prison</w:t>
      </w:r>
      <w:r w:rsidR="009222B8" w:rsidRPr="0029492D">
        <w:t>.</w:t>
      </w:r>
      <w:r w:rsidRPr="0029492D">
        <w:t xml:space="preserve"> </w:t>
      </w:r>
      <w:r w:rsidR="009222B8" w:rsidRPr="0029492D">
        <w:t>As a last example, this</w:t>
      </w:r>
      <w:r w:rsidRPr="0029492D">
        <w:t xml:space="preserve"> organization also referenced </w:t>
      </w:r>
      <w:r w:rsidR="00BD333B" w:rsidRPr="0029492D">
        <w:t>2004 SPI</w:t>
      </w:r>
      <w:r w:rsidRPr="0029492D">
        <w:t xml:space="preserve"> </w:t>
      </w:r>
      <w:r w:rsidR="0068706F" w:rsidRPr="0029492D">
        <w:t>statistics</w:t>
      </w:r>
      <w:r w:rsidRPr="0029492D">
        <w:t xml:space="preserve"> regarding the disproportionately high prevalence of mental illness among female state prisoners compared to male inmates in their 2007 briefing sheets on women in the justice system</w:t>
      </w:r>
      <w:r w:rsidR="00C74A6E" w:rsidRPr="0029492D">
        <w:t>.</w:t>
      </w:r>
      <w:r w:rsidR="009222B8" w:rsidRPr="0029492D">
        <w:rPr>
          <w:rStyle w:val="FootnoteReference"/>
        </w:rPr>
        <w:footnoteReference w:id="62"/>
      </w:r>
    </w:p>
    <w:p w14:paraId="50DD8903" w14:textId="77777777" w:rsidR="00DD0642" w:rsidRPr="0029492D" w:rsidRDefault="00DD0642" w:rsidP="00DD0642">
      <w:pPr>
        <w:ind w:left="720"/>
        <w:rPr>
          <w:rFonts w:cs="Helvetica-BoldOblique"/>
          <w:bCs/>
          <w:i/>
          <w:iCs/>
        </w:rPr>
      </w:pPr>
    </w:p>
    <w:p w14:paraId="5DDE1560" w14:textId="70B185D9" w:rsidR="00DD0642" w:rsidRPr="0029492D" w:rsidRDefault="000C3C8E" w:rsidP="00DD0642">
      <w:pPr>
        <w:ind w:left="720"/>
        <w:rPr>
          <w:i/>
        </w:rPr>
      </w:pPr>
      <w:r w:rsidRPr="0029492D">
        <w:rPr>
          <w:rFonts w:cs="Helvetica-BoldOblique"/>
          <w:bCs/>
          <w:i/>
          <w:iCs/>
        </w:rPr>
        <w:t>Sourcebook of Criminal Justice Statistics</w:t>
      </w:r>
      <w:r w:rsidR="009A3880" w:rsidRPr="0029492D">
        <w:rPr>
          <w:rFonts w:cs="Helvetica-BoldOblique"/>
          <w:bCs/>
          <w:i/>
          <w:iCs/>
        </w:rPr>
        <w:t xml:space="preserve"> - </w:t>
      </w:r>
      <w:r w:rsidRPr="0029492D">
        <w:rPr>
          <w:rFonts w:cs="Helvetica-BoldOblique"/>
          <w:bCs/>
          <w:iCs/>
        </w:rPr>
        <w:t>The University of Albany maintains an online Sourcebook of Criminal Justice Statistics, which publishes v</w:t>
      </w:r>
      <w:r w:rsidR="008030EA">
        <w:rPr>
          <w:rFonts w:cs="Helvetica-BoldOblique"/>
          <w:bCs/>
          <w:iCs/>
        </w:rPr>
        <w:t>arious statistical tables</w:t>
      </w:r>
      <w:r w:rsidRPr="0029492D">
        <w:rPr>
          <w:rFonts w:cs="Helvetica-BoldOblique"/>
          <w:bCs/>
          <w:iCs/>
        </w:rPr>
        <w:t xml:space="preserve">. Data from the 2004 SPI </w:t>
      </w:r>
      <w:r w:rsidR="00E45FD2" w:rsidRPr="0029492D">
        <w:rPr>
          <w:rFonts w:cs="Helvetica-BoldOblique"/>
          <w:bCs/>
          <w:iCs/>
        </w:rPr>
        <w:t>study provi</w:t>
      </w:r>
      <w:r w:rsidRPr="0029492D">
        <w:rPr>
          <w:rFonts w:cs="Helvetica-BoldOblique"/>
          <w:bCs/>
          <w:iCs/>
        </w:rPr>
        <w:t>ded some or all the data for several tables, such as race and Hispanic origin data for the prison population and data on incarcerated veterans in state and federal prisons</w:t>
      </w:r>
      <w:r w:rsidR="00C74A6E" w:rsidRPr="0029492D">
        <w:rPr>
          <w:rFonts w:cs="Helvetica-BoldOblique"/>
          <w:bCs/>
          <w:iCs/>
        </w:rPr>
        <w:t>.</w:t>
      </w:r>
      <w:r w:rsidR="009222B8" w:rsidRPr="0029492D">
        <w:rPr>
          <w:rStyle w:val="FootnoteReference"/>
          <w:bCs/>
          <w:iCs/>
        </w:rPr>
        <w:footnoteReference w:id="63"/>
      </w:r>
      <w:r w:rsidRPr="0029492D">
        <w:rPr>
          <w:rFonts w:cs="Helvetica-BoldOblique"/>
          <w:bCs/>
          <w:iCs/>
        </w:rPr>
        <w:t xml:space="preserve"> </w:t>
      </w:r>
    </w:p>
    <w:p w14:paraId="2BE6E32F" w14:textId="77777777" w:rsidR="00DD0642" w:rsidRPr="0029492D" w:rsidRDefault="00DD0642" w:rsidP="00DD0642">
      <w:pPr>
        <w:ind w:left="720"/>
        <w:rPr>
          <w:i/>
        </w:rPr>
      </w:pPr>
    </w:p>
    <w:p w14:paraId="53A65DB6" w14:textId="7ED220C4" w:rsidR="00DD0642" w:rsidRPr="0029492D" w:rsidRDefault="00C173A8" w:rsidP="00DD0642">
      <w:pPr>
        <w:ind w:left="720"/>
        <w:rPr>
          <w:i/>
        </w:rPr>
      </w:pPr>
      <w:r w:rsidRPr="0029492D">
        <w:rPr>
          <w:i/>
        </w:rPr>
        <w:t>The Texas Civil Rights Project</w:t>
      </w:r>
      <w:r w:rsidRPr="0029492D">
        <w:t xml:space="preserve"> - This group is dedicated to promoting racial, economic, and social justice. They ci</w:t>
      </w:r>
      <w:r w:rsidR="009222B8" w:rsidRPr="0029492D">
        <w:t xml:space="preserve">te </w:t>
      </w:r>
      <w:r w:rsidR="00CE7364" w:rsidRPr="0029492D">
        <w:t xml:space="preserve">2004 </w:t>
      </w:r>
      <w:r w:rsidR="00BD333B" w:rsidRPr="0029492D">
        <w:t>SPI</w:t>
      </w:r>
      <w:r w:rsidR="009222B8" w:rsidRPr="0029492D">
        <w:t xml:space="preserve"> statistics that approximately </w:t>
      </w:r>
      <w:r w:rsidRPr="0029492D">
        <w:t>10% of inmates in the United States are veterans, with the majority of these combat veterans who served during wartime. This information supports their Justice for Veterans Campaign that aids veterans with physical, mental or behavioral health needs</w:t>
      </w:r>
      <w:r w:rsidR="00C74A6E" w:rsidRPr="0029492D">
        <w:t>.</w:t>
      </w:r>
      <w:r w:rsidR="009222B8" w:rsidRPr="0029492D">
        <w:rPr>
          <w:rStyle w:val="FootnoteReference"/>
        </w:rPr>
        <w:footnoteReference w:id="64"/>
      </w:r>
      <w:r w:rsidRPr="0029492D">
        <w:t xml:space="preserve"> </w:t>
      </w:r>
    </w:p>
    <w:p w14:paraId="3065EE94" w14:textId="77777777" w:rsidR="00DD0642" w:rsidRPr="0029492D" w:rsidRDefault="00DD0642" w:rsidP="00DD0642">
      <w:pPr>
        <w:ind w:left="720"/>
        <w:rPr>
          <w:i/>
        </w:rPr>
      </w:pPr>
    </w:p>
    <w:p w14:paraId="517E66FA" w14:textId="46EEC68D" w:rsidR="00DD0642" w:rsidRPr="0029492D" w:rsidRDefault="000C3C8E" w:rsidP="00DD0642">
      <w:pPr>
        <w:ind w:left="720"/>
        <w:rPr>
          <w:i/>
        </w:rPr>
      </w:pPr>
      <w:r w:rsidRPr="0029492D">
        <w:rPr>
          <w:i/>
        </w:rPr>
        <w:t>Treatment Advocacy Center</w:t>
      </w:r>
      <w:r w:rsidR="009A3880" w:rsidRPr="0029492D">
        <w:rPr>
          <w:i/>
        </w:rPr>
        <w:t xml:space="preserve"> - </w:t>
      </w:r>
      <w:r w:rsidRPr="0029492D">
        <w:t>The Treatment Advocacy Center’s 2010 publication entitled, “More mentally ill persons are in jail and prisons than hospitals: A survey of the states,” references SPI findings in which 24% of jail inmates and 15% of state prison inmates reported at least one symptom of a psych</w:t>
      </w:r>
      <w:r w:rsidR="00CE7364" w:rsidRPr="0029492D">
        <w:t xml:space="preserve">otic disorder. These and other </w:t>
      </w:r>
      <w:r w:rsidRPr="0029492D">
        <w:t xml:space="preserve">mental health estimates from </w:t>
      </w:r>
      <w:r w:rsidR="00CE7364" w:rsidRPr="0029492D">
        <w:t xml:space="preserve">the 2004 SPI </w:t>
      </w:r>
      <w:r w:rsidRPr="0029492D">
        <w:t>appear in a number of Treatment Advocacy Center’s online materials</w:t>
      </w:r>
      <w:r w:rsidR="00CE7364" w:rsidRPr="0029492D">
        <w:t>.</w:t>
      </w:r>
      <w:r w:rsidRPr="0029492D">
        <w:t xml:space="preserve"> </w:t>
      </w:r>
    </w:p>
    <w:p w14:paraId="79415C09" w14:textId="77777777" w:rsidR="00DD0642" w:rsidRPr="0029492D" w:rsidRDefault="00DD0642" w:rsidP="00DD0642">
      <w:pPr>
        <w:ind w:left="720"/>
        <w:rPr>
          <w:i/>
        </w:rPr>
      </w:pPr>
    </w:p>
    <w:p w14:paraId="5B74AF97" w14:textId="76E2FC1A" w:rsidR="000C3C8E" w:rsidRPr="009A3880" w:rsidRDefault="000C3C8E" w:rsidP="00DD0642">
      <w:pPr>
        <w:ind w:left="720"/>
        <w:rPr>
          <w:i/>
        </w:rPr>
      </w:pPr>
      <w:r w:rsidRPr="0029492D">
        <w:rPr>
          <w:i/>
        </w:rPr>
        <w:t>The Urban Institute</w:t>
      </w:r>
      <w:r w:rsidR="009A3880" w:rsidRPr="0029492D">
        <w:rPr>
          <w:i/>
        </w:rPr>
        <w:t xml:space="preserve"> - </w:t>
      </w:r>
      <w:r w:rsidRPr="0029492D">
        <w:t xml:space="preserve">Over the years, the Urban Institute has partnered with BJS </w:t>
      </w:r>
      <w:r w:rsidR="00416BBB" w:rsidRPr="0029492D">
        <w:t xml:space="preserve">on projects </w:t>
      </w:r>
      <w:r w:rsidRPr="0029492D">
        <w:t xml:space="preserve">and </w:t>
      </w:r>
      <w:r w:rsidR="00416BBB" w:rsidRPr="0029492D">
        <w:t xml:space="preserve">has </w:t>
      </w:r>
      <w:r w:rsidRPr="0029492D">
        <w:t xml:space="preserve">been a frequent user of </w:t>
      </w:r>
      <w:r w:rsidR="00BD333B" w:rsidRPr="0029492D">
        <w:t>SPI</w:t>
      </w:r>
      <w:r w:rsidRPr="0029492D">
        <w:t xml:space="preserve"> data in its publications and reports on criminal justice issues. In particular, data on incarcerated parents are often referenced in Urban Institute’s publications in order to establish the scope of the issue, such as in the article, “Mapping Community Data on Children of Prisoners: Strategies and Insights,” the 2015 research report, “Early Implementation Findings from Responsible Fatherhood Reentry Projects</w:t>
      </w:r>
      <w:r w:rsidR="00BA2F9E" w:rsidRPr="0029492D">
        <w:t>,”</w:t>
      </w:r>
      <w:r w:rsidRPr="0029492D">
        <w:t xml:space="preserve"> and a handbook for researchers and practitioners, “C</w:t>
      </w:r>
      <w:r w:rsidR="00BA2F9E" w:rsidRPr="0029492D">
        <w:t>hildren of Incarcerated Parents.</w:t>
      </w:r>
      <w:r w:rsidRPr="0029492D">
        <w:t>”</w:t>
      </w:r>
      <w:r w:rsidRPr="008F1121">
        <w:t xml:space="preserve"> </w:t>
      </w:r>
    </w:p>
    <w:p w14:paraId="26812A78" w14:textId="77777777" w:rsidR="000C3C8E" w:rsidRDefault="000C3C8E" w:rsidP="00B77A38"/>
    <w:p w14:paraId="0CAA9792" w14:textId="693DDD9D" w:rsidR="000C3C8E" w:rsidRPr="0029492D" w:rsidRDefault="008318EC" w:rsidP="008318EC">
      <w:pPr>
        <w:autoSpaceDE w:val="0"/>
        <w:autoSpaceDN w:val="0"/>
        <w:adjustRightInd w:val="0"/>
      </w:pPr>
      <w:r w:rsidRPr="0029492D">
        <w:rPr>
          <w:b/>
        </w:rPr>
        <w:t xml:space="preserve">Researchers. </w:t>
      </w:r>
      <w:r w:rsidR="00D46302" w:rsidRPr="0029492D">
        <w:t xml:space="preserve">Independent researchers </w:t>
      </w:r>
      <w:r w:rsidR="00643EC6" w:rsidRPr="0029492D">
        <w:t xml:space="preserve">have </w:t>
      </w:r>
      <w:r w:rsidR="00D46302" w:rsidRPr="0029492D">
        <w:t>analyze</w:t>
      </w:r>
      <w:r w:rsidR="00643EC6" w:rsidRPr="0029492D">
        <w:t>d</w:t>
      </w:r>
      <w:r w:rsidR="007755DE" w:rsidRPr="0029492D">
        <w:t xml:space="preserve"> the</w:t>
      </w:r>
      <w:r w:rsidR="00D46302" w:rsidRPr="0029492D">
        <w:t xml:space="preserve"> </w:t>
      </w:r>
      <w:r w:rsidR="00643EC6" w:rsidRPr="0029492D">
        <w:t>SPI</w:t>
      </w:r>
      <w:r w:rsidR="00D46302" w:rsidRPr="0029492D">
        <w:t xml:space="preserve"> data to address a </w:t>
      </w:r>
      <w:r w:rsidR="000C3C8E" w:rsidRPr="0029492D">
        <w:t xml:space="preserve">wide range </w:t>
      </w:r>
      <w:r w:rsidR="00D46302" w:rsidRPr="0029492D">
        <w:t>of topics</w:t>
      </w:r>
      <w:r w:rsidR="000C3C8E" w:rsidRPr="0029492D">
        <w:t xml:space="preserve"> related to incarceration, </w:t>
      </w:r>
      <w:r w:rsidR="00D46302" w:rsidRPr="0029492D">
        <w:t>such as the impa</w:t>
      </w:r>
      <w:r w:rsidR="000C3C8E" w:rsidRPr="0029492D">
        <w:t>ct of incarceration on children and</w:t>
      </w:r>
      <w:r w:rsidR="00D46302" w:rsidRPr="0029492D">
        <w:t xml:space="preserve"> families</w:t>
      </w:r>
      <w:r w:rsidR="008030EA">
        <w:t>;</w:t>
      </w:r>
      <w:r w:rsidR="007A6BCD" w:rsidRPr="0029492D">
        <w:rPr>
          <w:rStyle w:val="FootnoteReference"/>
        </w:rPr>
        <w:footnoteReference w:id="65"/>
      </w:r>
      <w:r w:rsidR="000510F9" w:rsidRPr="0029492D">
        <w:t xml:space="preserve"> </w:t>
      </w:r>
      <w:r w:rsidR="00D46302" w:rsidRPr="0029492D">
        <w:t>the impact of the prison boom on the characteristics of the prison population</w:t>
      </w:r>
      <w:r w:rsidR="008030EA">
        <w:t>;</w:t>
      </w:r>
      <w:r w:rsidR="007A6BCD" w:rsidRPr="0029492D">
        <w:rPr>
          <w:rStyle w:val="FootnoteReference"/>
        </w:rPr>
        <w:footnoteReference w:id="66"/>
      </w:r>
      <w:r w:rsidR="007A6BCD" w:rsidRPr="0029492D">
        <w:t xml:space="preserve"> </w:t>
      </w:r>
      <w:r w:rsidR="00D46302" w:rsidRPr="0029492D">
        <w:t>changes in imprisonment</w:t>
      </w:r>
      <w:r w:rsidR="000C3C8E" w:rsidRPr="0029492D">
        <w:t xml:space="preserve"> </w:t>
      </w:r>
      <w:r w:rsidR="001430EF" w:rsidRPr="0029492D">
        <w:t xml:space="preserve">rates </w:t>
      </w:r>
      <w:r w:rsidR="000C3C8E" w:rsidRPr="0029492D">
        <w:t xml:space="preserve">by </w:t>
      </w:r>
      <w:r w:rsidR="001430EF" w:rsidRPr="0029492D">
        <w:t xml:space="preserve">social, </w:t>
      </w:r>
      <w:r w:rsidR="000C3C8E" w:rsidRPr="0029492D">
        <w:t>racial and economic groups</w:t>
      </w:r>
      <w:r w:rsidR="008030EA">
        <w:t>;</w:t>
      </w:r>
      <w:r w:rsidR="007A6BCD" w:rsidRPr="0029492D">
        <w:rPr>
          <w:rStyle w:val="FootnoteReference"/>
        </w:rPr>
        <w:footnoteReference w:id="67"/>
      </w:r>
      <w:r w:rsidR="00D46302" w:rsidRPr="0029492D">
        <w:t xml:space="preserve"> </w:t>
      </w:r>
      <w:r w:rsidR="000C3C8E" w:rsidRPr="0029492D">
        <w:t xml:space="preserve">the labor market and reentry </w:t>
      </w:r>
      <w:r w:rsidR="001430EF" w:rsidRPr="0029492D">
        <w:t>trends and challenges among inmates</w:t>
      </w:r>
      <w:r w:rsidR="008030EA">
        <w:t>;</w:t>
      </w:r>
      <w:r w:rsidR="007A6BCD" w:rsidRPr="0029492D">
        <w:rPr>
          <w:rStyle w:val="FootnoteReference"/>
        </w:rPr>
        <w:footnoteReference w:id="68"/>
      </w:r>
      <w:r w:rsidR="000C3C8E" w:rsidRPr="0029492D">
        <w:t xml:space="preserve"> </w:t>
      </w:r>
      <w:r w:rsidR="00D46302" w:rsidRPr="0029492D">
        <w:t>health</w:t>
      </w:r>
      <w:r w:rsidR="000C3C8E" w:rsidRPr="0029492D">
        <w:t>, illness</w:t>
      </w:r>
      <w:r w:rsidR="00D46302" w:rsidRPr="0029492D">
        <w:t xml:space="preserve"> and health care</w:t>
      </w:r>
      <w:r w:rsidR="001430EF" w:rsidRPr="0029492D">
        <w:t xml:space="preserve"> in the criminal justice system</w:t>
      </w:r>
      <w:r w:rsidR="008030EA">
        <w:t>;</w:t>
      </w:r>
      <w:r w:rsidR="007A6BCD" w:rsidRPr="0029492D">
        <w:rPr>
          <w:rStyle w:val="FootnoteReference"/>
        </w:rPr>
        <w:footnoteReference w:id="69"/>
      </w:r>
      <w:r w:rsidR="007A6BCD" w:rsidRPr="0029492D">
        <w:t xml:space="preserve"> </w:t>
      </w:r>
      <w:r w:rsidR="00D46302" w:rsidRPr="0029492D">
        <w:t>infectious disease screenings</w:t>
      </w:r>
      <w:r w:rsidR="000C3C8E" w:rsidRPr="0029492D">
        <w:t xml:space="preserve"> </w:t>
      </w:r>
      <w:r w:rsidR="001430EF" w:rsidRPr="0029492D">
        <w:t>in correctional settings</w:t>
      </w:r>
      <w:r w:rsidR="008030EA">
        <w:t>;</w:t>
      </w:r>
      <w:r w:rsidR="00B1627C" w:rsidRPr="0029492D">
        <w:rPr>
          <w:rStyle w:val="FootnoteReference"/>
        </w:rPr>
        <w:footnoteReference w:id="70"/>
      </w:r>
      <w:r w:rsidR="000C3C8E" w:rsidRPr="0029492D">
        <w:t xml:space="preserve"> drug and alcohol abuse, dependency and treatment programs</w:t>
      </w:r>
      <w:r w:rsidR="001430EF" w:rsidRPr="0029492D">
        <w:t xml:space="preserve"> for inmates</w:t>
      </w:r>
      <w:r w:rsidR="008030EA">
        <w:t>;</w:t>
      </w:r>
      <w:r w:rsidR="00B1627C" w:rsidRPr="0029492D">
        <w:rPr>
          <w:rStyle w:val="FootnoteReference"/>
        </w:rPr>
        <w:footnoteReference w:id="71"/>
      </w:r>
      <w:r w:rsidR="000C3C8E" w:rsidRPr="0029492D">
        <w:t xml:space="preserve"> mental health problems</w:t>
      </w:r>
      <w:r w:rsidR="008030EA">
        <w:t>;</w:t>
      </w:r>
      <w:r w:rsidR="00B1627C" w:rsidRPr="0029492D">
        <w:rPr>
          <w:rStyle w:val="FootnoteReference"/>
        </w:rPr>
        <w:footnoteReference w:id="72"/>
      </w:r>
      <w:r w:rsidR="000C3C8E" w:rsidRPr="0029492D">
        <w:t xml:space="preserve"> homelessness </w:t>
      </w:r>
      <w:r w:rsidR="001430EF" w:rsidRPr="0029492D">
        <w:t>and incarceration</w:t>
      </w:r>
      <w:r w:rsidR="008030EA">
        <w:t>;</w:t>
      </w:r>
      <w:r w:rsidR="007755DE" w:rsidRPr="0029492D">
        <w:rPr>
          <w:rStyle w:val="FootnoteReference"/>
        </w:rPr>
        <w:footnoteReference w:id="73"/>
      </w:r>
      <w:r w:rsidR="00412CE6" w:rsidRPr="0029492D">
        <w:t xml:space="preserve"> </w:t>
      </w:r>
      <w:r w:rsidR="000C3C8E" w:rsidRPr="0029492D">
        <w:t>punitive sanctions in prison</w:t>
      </w:r>
      <w:r w:rsidR="008030EA">
        <w:t>;</w:t>
      </w:r>
      <w:r w:rsidR="007755DE" w:rsidRPr="0029492D">
        <w:rPr>
          <w:rStyle w:val="FootnoteReference"/>
        </w:rPr>
        <w:footnoteReference w:id="74"/>
      </w:r>
      <w:r w:rsidR="000510F9" w:rsidRPr="0029492D">
        <w:t xml:space="preserve"> </w:t>
      </w:r>
      <w:r w:rsidR="00412CE6" w:rsidRPr="0029492D">
        <w:t>violence and accident-related injuries among inmates</w:t>
      </w:r>
      <w:r w:rsidR="008030EA">
        <w:t>;</w:t>
      </w:r>
      <w:r w:rsidR="00412CE6" w:rsidRPr="0029492D">
        <w:rPr>
          <w:rStyle w:val="FootnoteReference"/>
        </w:rPr>
        <w:footnoteReference w:id="75"/>
      </w:r>
      <w:r w:rsidR="00412CE6" w:rsidRPr="0029492D">
        <w:t xml:space="preserve"> and female offenders in prison.</w:t>
      </w:r>
      <w:r w:rsidR="00412CE6" w:rsidRPr="0029492D">
        <w:rPr>
          <w:rStyle w:val="FootnoteReference"/>
        </w:rPr>
        <w:footnoteReference w:id="76"/>
      </w:r>
    </w:p>
    <w:p w14:paraId="078579C9" w14:textId="77777777" w:rsidR="000C3C8E" w:rsidRPr="0029492D" w:rsidRDefault="000C3C8E" w:rsidP="00B77A38"/>
    <w:p w14:paraId="269DBAE9" w14:textId="37CA94F9" w:rsidR="000C3C8E" w:rsidRPr="001430EF" w:rsidRDefault="007A6BCD" w:rsidP="007C5D8D">
      <w:pPr>
        <w:rPr>
          <w:u w:val="single"/>
        </w:rPr>
      </w:pPr>
      <w:r w:rsidRPr="0029492D">
        <w:t>More s</w:t>
      </w:r>
      <w:r w:rsidR="000C3C8E" w:rsidRPr="0029492D">
        <w:t>pecific examples include studies on the prevalence of obesity among adult male prison inmates</w:t>
      </w:r>
      <w:r w:rsidR="007755DE" w:rsidRPr="0029492D">
        <w:t xml:space="preserve"> and prevalence rates of obese inmates</w:t>
      </w:r>
      <w:r w:rsidR="000C3C8E" w:rsidRPr="0029492D">
        <w:t xml:space="preserve"> with chronic medical conditions</w:t>
      </w:r>
      <w:r w:rsidR="007755DE" w:rsidRPr="0029492D">
        <w:t>.</w:t>
      </w:r>
      <w:r w:rsidR="007755DE" w:rsidRPr="0029492D">
        <w:rPr>
          <w:rStyle w:val="FootnoteReference"/>
        </w:rPr>
        <w:footnoteReference w:id="77"/>
      </w:r>
      <w:r w:rsidR="000C3C8E" w:rsidRPr="0029492D">
        <w:t xml:space="preserve"> Researchers also published on </w:t>
      </w:r>
      <w:r w:rsidR="0042130A" w:rsidRPr="0029492D">
        <w:t xml:space="preserve">differences in </w:t>
      </w:r>
      <w:r w:rsidR="007755DE" w:rsidRPr="0029492D">
        <w:t xml:space="preserve">prison </w:t>
      </w:r>
      <w:r w:rsidR="0042130A" w:rsidRPr="0029492D">
        <w:t>tobacco control policies,</w:t>
      </w:r>
      <w:r w:rsidR="000C3C8E" w:rsidRPr="0029492D">
        <w:t xml:space="preserve"> tobacco use</w:t>
      </w:r>
      <w:r w:rsidR="0042130A" w:rsidRPr="0029492D">
        <w:t xml:space="preserve">, and tobacco-related deaths </w:t>
      </w:r>
      <w:r w:rsidR="000C3C8E" w:rsidRPr="0029492D">
        <w:t xml:space="preserve">among </w:t>
      </w:r>
      <w:r w:rsidR="007755DE" w:rsidRPr="0029492D">
        <w:t>inmates</w:t>
      </w:r>
      <w:r w:rsidR="0042130A" w:rsidRPr="0029492D">
        <w:t>.</w:t>
      </w:r>
      <w:r w:rsidR="0042130A" w:rsidRPr="0029492D">
        <w:rPr>
          <w:rStyle w:val="FootnoteReference"/>
        </w:rPr>
        <w:footnoteReference w:id="78"/>
      </w:r>
      <w:r w:rsidR="000C3C8E" w:rsidRPr="0029492D">
        <w:t xml:space="preserve"> A team of researchers utilized </w:t>
      </w:r>
      <w:r w:rsidR="00643EC6" w:rsidRPr="0029492D">
        <w:t xml:space="preserve">the </w:t>
      </w:r>
      <w:r w:rsidR="000C3C8E" w:rsidRPr="0029492D">
        <w:t>2004 SPI data to examine the impact of Medicaid authorization policies for inmates with schizophrenia</w:t>
      </w:r>
      <w:r w:rsidR="0042130A" w:rsidRPr="0029492D">
        <w:t>.</w:t>
      </w:r>
      <w:r w:rsidR="0042130A" w:rsidRPr="0029492D">
        <w:rPr>
          <w:rStyle w:val="FootnoteReference"/>
        </w:rPr>
        <w:footnoteReference w:id="79"/>
      </w:r>
      <w:r w:rsidR="000C3C8E" w:rsidRPr="0029492D">
        <w:t xml:space="preserve"> Graduate students </w:t>
      </w:r>
      <w:r w:rsidR="00DD0642" w:rsidRPr="0029492D">
        <w:t>analyzed</w:t>
      </w:r>
      <w:r w:rsidR="000C3C8E" w:rsidRPr="0029492D">
        <w:t xml:space="preserve"> the data to complete theses or dissertations on topics such as relationships between prison visits and self-reported inmate misconduct</w:t>
      </w:r>
      <w:r w:rsidR="0042130A" w:rsidRPr="0029492D">
        <w:t>,</w:t>
      </w:r>
      <w:r w:rsidR="0042130A" w:rsidRPr="0029492D">
        <w:rPr>
          <w:rStyle w:val="FootnoteReference"/>
        </w:rPr>
        <w:footnoteReference w:id="80"/>
      </w:r>
      <w:r w:rsidR="000C3C8E" w:rsidRPr="0029492D">
        <w:t xml:space="preserve"> analyzing predictors of educational program usages within prisons</w:t>
      </w:r>
      <w:r w:rsidR="0042130A" w:rsidRPr="0029492D">
        <w:t>,</w:t>
      </w:r>
      <w:r w:rsidR="0042130A" w:rsidRPr="0029492D">
        <w:rPr>
          <w:rStyle w:val="FootnoteReference"/>
        </w:rPr>
        <w:footnoteReference w:id="81"/>
      </w:r>
      <w:r w:rsidR="000C3C8E" w:rsidRPr="0029492D">
        <w:t xml:space="preserve"> and diabetes screening in inmates</w:t>
      </w:r>
      <w:r w:rsidR="0042130A" w:rsidRPr="0029492D">
        <w:t>.</w:t>
      </w:r>
      <w:r w:rsidR="0042130A" w:rsidRPr="0029492D">
        <w:rPr>
          <w:rStyle w:val="FootnoteReference"/>
        </w:rPr>
        <w:footnoteReference w:id="82"/>
      </w:r>
      <w:r w:rsidR="000C3C8E" w:rsidRPr="0029492D">
        <w:t xml:space="preserve"> </w:t>
      </w:r>
      <w:r w:rsidR="0042130A" w:rsidRPr="0029492D">
        <w:t xml:space="preserve">Other </w:t>
      </w:r>
      <w:r w:rsidR="000C3C8E" w:rsidRPr="0029492D">
        <w:t>uses of the data include a statistical handbook that features the data in a statistical modeling example</w:t>
      </w:r>
      <w:r w:rsidR="0042130A" w:rsidRPr="0029492D">
        <w:t>,</w:t>
      </w:r>
      <w:r w:rsidR="0042130A" w:rsidRPr="0029492D">
        <w:rPr>
          <w:rStyle w:val="FootnoteReference"/>
        </w:rPr>
        <w:footnoteReference w:id="83"/>
      </w:r>
      <w:r w:rsidR="000C3C8E" w:rsidRPr="0029492D">
        <w:t xml:space="preserve"> a student textbook entitled </w:t>
      </w:r>
      <w:r w:rsidR="000C3C8E" w:rsidRPr="0029492D">
        <w:rPr>
          <w:i/>
        </w:rPr>
        <w:t>Corrections: The Essentials</w:t>
      </w:r>
      <w:r w:rsidR="000C3C8E" w:rsidRPr="0029492D">
        <w:t xml:space="preserve"> </w:t>
      </w:r>
      <w:r w:rsidR="00F565F2">
        <w:t xml:space="preserve">that </w:t>
      </w:r>
      <w:r w:rsidR="000C3C8E" w:rsidRPr="0029492D">
        <w:t xml:space="preserve">cites </w:t>
      </w:r>
      <w:r w:rsidR="00BD333B" w:rsidRPr="0029492D">
        <w:t>2004 SPI</w:t>
      </w:r>
      <w:r w:rsidR="000C3C8E" w:rsidRPr="0029492D">
        <w:t xml:space="preserve"> data to document the</w:t>
      </w:r>
      <w:r w:rsidR="0042130A" w:rsidRPr="0029492D">
        <w:t xml:space="preserve"> increase in the</w:t>
      </w:r>
      <w:r w:rsidR="000C3C8E" w:rsidRPr="0029492D">
        <w:t xml:space="preserve"> aging prison population</w:t>
      </w:r>
      <w:r w:rsidR="0042130A" w:rsidRPr="0029492D">
        <w:t>,</w:t>
      </w:r>
      <w:r w:rsidR="0042130A" w:rsidRPr="0029492D">
        <w:rPr>
          <w:rStyle w:val="FootnoteReference"/>
        </w:rPr>
        <w:footnoteReference w:id="84"/>
      </w:r>
      <w:r w:rsidR="0042130A" w:rsidRPr="0029492D">
        <w:t xml:space="preserve"> </w:t>
      </w:r>
      <w:r w:rsidR="000C3C8E" w:rsidRPr="0029492D">
        <w:t xml:space="preserve">and a handbook for occupational therapists that discusses </w:t>
      </w:r>
      <w:r w:rsidR="0042130A" w:rsidRPr="0029492D">
        <w:t xml:space="preserve">the prevalence of </w:t>
      </w:r>
      <w:r w:rsidR="000C3C8E" w:rsidRPr="0029492D">
        <w:t>mental health problems of prison inmates</w:t>
      </w:r>
      <w:r w:rsidR="0042130A" w:rsidRPr="0029492D">
        <w:t>.</w:t>
      </w:r>
      <w:r w:rsidR="0042130A" w:rsidRPr="0029492D">
        <w:rPr>
          <w:rStyle w:val="FootnoteReference"/>
        </w:rPr>
        <w:footnoteReference w:id="85"/>
      </w:r>
      <w:r w:rsidR="0042130A" w:rsidRPr="001430EF">
        <w:rPr>
          <w:u w:val="single"/>
        </w:rPr>
        <w:t xml:space="preserve"> </w:t>
      </w:r>
    </w:p>
    <w:p w14:paraId="0C183A8A" w14:textId="77777777" w:rsidR="000C3C8E" w:rsidRDefault="000C3C8E" w:rsidP="00B77A38"/>
    <w:p w14:paraId="60921163" w14:textId="016C1D9D" w:rsidR="001340D7" w:rsidRDefault="001340D7" w:rsidP="001340D7">
      <w:r w:rsidRPr="00E71A22">
        <w:rPr>
          <w:b/>
        </w:rPr>
        <w:t xml:space="preserve">Media. </w:t>
      </w:r>
      <w:r w:rsidRPr="00E71A22">
        <w:t xml:space="preserve">Members of the media use SPI data to inform the public about policy-related issues, emerging issues in corrections, and current trends </w:t>
      </w:r>
      <w:r w:rsidR="00E2607F">
        <w:t xml:space="preserve">in the corrections populations. </w:t>
      </w:r>
      <w:r w:rsidRPr="00E71A22">
        <w:t>BJS frequently fields information requests from reporters and journalists writing on crim</w:t>
      </w:r>
      <w:r w:rsidR="00E2607F">
        <w:t>inal justice and related topics. C</w:t>
      </w:r>
      <w:r w:rsidRPr="00E71A22">
        <w:t>ommunication with BJS staff regarding SPI data provide direction, guidance, and background information for journalists and reporters.</w:t>
      </w:r>
      <w:r>
        <w:t xml:space="preserve"> To illustrate, see </w:t>
      </w:r>
      <w:r w:rsidR="00E2607F">
        <w:t>s</w:t>
      </w:r>
      <w:r>
        <w:t xml:space="preserve">pecific examples below of how the media have used data from SPI. </w:t>
      </w:r>
    </w:p>
    <w:p w14:paraId="5EB1F9E0" w14:textId="77777777" w:rsidR="001340D7" w:rsidRDefault="001340D7" w:rsidP="001340D7"/>
    <w:p w14:paraId="6CCBEA54" w14:textId="77777777" w:rsidR="001340D7" w:rsidRPr="0029492D" w:rsidRDefault="001340D7" w:rsidP="001340D7">
      <w:pPr>
        <w:ind w:left="720"/>
      </w:pPr>
      <w:r w:rsidRPr="0029492D">
        <w:rPr>
          <w:i/>
        </w:rPr>
        <w:t>American Prospect</w:t>
      </w:r>
      <w:r w:rsidRPr="0029492D">
        <w:t xml:space="preserve"> – The American Prospect recently published a longform article on prison employment programs, pay rates, and inmate rights. This article references estimates of the number of inmates with work assignments nationally, the type of job assignments, and the number of inmates with minor children, all of which are from SPI.</w:t>
      </w:r>
      <w:r w:rsidRPr="0029492D">
        <w:rPr>
          <w:rStyle w:val="FootnoteReference"/>
        </w:rPr>
        <w:footnoteReference w:id="86"/>
      </w:r>
    </w:p>
    <w:p w14:paraId="65E97E31" w14:textId="77777777" w:rsidR="001340D7" w:rsidRPr="0029492D" w:rsidRDefault="001340D7" w:rsidP="001340D7"/>
    <w:p w14:paraId="499B0A5F" w14:textId="77777777" w:rsidR="001340D7" w:rsidRPr="0029492D" w:rsidRDefault="001340D7" w:rsidP="001340D7">
      <w:pPr>
        <w:ind w:left="720"/>
      </w:pPr>
      <w:r w:rsidRPr="0029492D">
        <w:rPr>
          <w:i/>
        </w:rPr>
        <w:t>Bloomberg News –</w:t>
      </w:r>
      <w:r>
        <w:rPr>
          <w:i/>
        </w:rPr>
        <w:t xml:space="preserve"> </w:t>
      </w:r>
      <w:r w:rsidRPr="0029492D">
        <w:t>A reporter</w:t>
      </w:r>
      <w:r w:rsidRPr="0029492D">
        <w:rPr>
          <w:i/>
        </w:rPr>
        <w:t xml:space="preserve"> </w:t>
      </w:r>
      <w:r w:rsidRPr="0029492D">
        <w:t xml:space="preserve">used 2004 SPI data on incarcerated veterans in an article examining the intersection of armed services personnel, veterans, and criminal involvement of post-9/11 veterans. </w:t>
      </w:r>
    </w:p>
    <w:p w14:paraId="5BE9BFEB" w14:textId="77777777" w:rsidR="001340D7" w:rsidRPr="0029492D" w:rsidRDefault="001340D7" w:rsidP="001340D7">
      <w:pPr>
        <w:ind w:left="720"/>
        <w:rPr>
          <w:i/>
        </w:rPr>
      </w:pPr>
    </w:p>
    <w:p w14:paraId="3174794E" w14:textId="77777777" w:rsidR="001340D7" w:rsidRPr="0029492D" w:rsidRDefault="001340D7" w:rsidP="001340D7">
      <w:pPr>
        <w:ind w:left="720"/>
        <w:rPr>
          <w:i/>
        </w:rPr>
      </w:pPr>
      <w:r w:rsidRPr="0029492D">
        <w:rPr>
          <w:i/>
        </w:rPr>
        <w:t xml:space="preserve">HealthyState.org - </w:t>
      </w:r>
      <w:r w:rsidRPr="0029492D">
        <w:t xml:space="preserve">An online journalism outlet based in Florida used 2004 SPI data on inmates’ education levels specifically to support or refute the notion that high-school dropouts are more likely to be incarcerated at some point for an article on education and incarceration. </w:t>
      </w:r>
    </w:p>
    <w:p w14:paraId="5C5E847E" w14:textId="77777777" w:rsidR="001340D7" w:rsidRPr="0029492D" w:rsidRDefault="001340D7" w:rsidP="001340D7"/>
    <w:p w14:paraId="310DC9D7" w14:textId="40EE4343" w:rsidR="001340D7" w:rsidRPr="0029492D" w:rsidRDefault="001340D7" w:rsidP="001340D7">
      <w:pPr>
        <w:ind w:left="720"/>
      </w:pPr>
      <w:r w:rsidRPr="0029492D">
        <w:rPr>
          <w:i/>
        </w:rPr>
        <w:t>Hechinger Report -</w:t>
      </w:r>
      <w:r w:rsidRPr="0029492D">
        <w:t xml:space="preserve"> The Columbia University-based media outlet published an article on children of incarcerated parents. This article explicitly mentions </w:t>
      </w:r>
      <w:r w:rsidR="00E2607F">
        <w:t>SPI</w:t>
      </w:r>
      <w:r w:rsidRPr="0029492D">
        <w:t xml:space="preserve"> by name and its set of questions on involvement of incarcerated parents with their minor children. In this same article, it is said that “other than that [SPI] minor children of inmates are not documented in any way that can easily be statistically examined.”</w:t>
      </w:r>
      <w:r w:rsidRPr="0029492D">
        <w:rPr>
          <w:rStyle w:val="FootnoteReference"/>
        </w:rPr>
        <w:footnoteReference w:id="87"/>
      </w:r>
      <w:r w:rsidRPr="0029492D">
        <w:t xml:space="preserve"> This article was also published verbatim online by The Nation.</w:t>
      </w:r>
      <w:r w:rsidRPr="0029492D">
        <w:rPr>
          <w:rStyle w:val="FootnoteReference"/>
        </w:rPr>
        <w:footnoteReference w:id="88"/>
      </w:r>
      <w:r w:rsidRPr="0029492D">
        <w:t xml:space="preserve"> </w:t>
      </w:r>
    </w:p>
    <w:p w14:paraId="7904FE71" w14:textId="77777777" w:rsidR="001340D7" w:rsidRDefault="001340D7" w:rsidP="001340D7"/>
    <w:p w14:paraId="4FA21DE0" w14:textId="4F6BC355" w:rsidR="001340D7" w:rsidRDefault="001340D7" w:rsidP="001340D7">
      <w:pPr>
        <w:ind w:left="720"/>
        <w:rPr>
          <w:i/>
        </w:rPr>
      </w:pPr>
      <w:r w:rsidRPr="00832186">
        <w:rPr>
          <w:i/>
        </w:rPr>
        <w:t>Wall Street Journal</w:t>
      </w:r>
      <w:r w:rsidRPr="00832186">
        <w:t xml:space="preserve"> </w:t>
      </w:r>
      <w:r w:rsidR="009C6953">
        <w:t>─ A reporter</w:t>
      </w:r>
      <w:r>
        <w:t xml:space="preserve"> used statistical information from SPI on the percentage of inmates in prison and jail with a mental illness as background for two different articles he wrote on mentally ill inmates.</w:t>
      </w:r>
    </w:p>
    <w:p w14:paraId="1960F8B6" w14:textId="77777777" w:rsidR="001340D7" w:rsidRPr="0029492D" w:rsidRDefault="001340D7" w:rsidP="001340D7">
      <w:pPr>
        <w:ind w:left="720"/>
        <w:rPr>
          <w:i/>
        </w:rPr>
      </w:pPr>
    </w:p>
    <w:p w14:paraId="38322BE5" w14:textId="77777777" w:rsidR="001340D7" w:rsidRPr="0029492D" w:rsidRDefault="001340D7" w:rsidP="001340D7">
      <w:pPr>
        <w:ind w:left="720"/>
      </w:pPr>
      <w:r w:rsidRPr="0029492D">
        <w:rPr>
          <w:i/>
        </w:rPr>
        <w:t xml:space="preserve">Washington Post – </w:t>
      </w:r>
      <w:r w:rsidRPr="0029492D">
        <w:t>On January 21, 2013, the Washington Post published an article on the claim that 40% of gun sales are performed without a background check. This statistic has been quoted by President Obama and originated from a 1997 BJS report based on SPI data. Leading gun policy researcher Daniel Webster is interviewed and he discusses his analysis of 2004 SPI firearm data and background checks.</w:t>
      </w:r>
      <w:r w:rsidRPr="0029492D">
        <w:rPr>
          <w:rStyle w:val="FootnoteReference"/>
        </w:rPr>
        <w:footnoteReference w:id="89"/>
      </w:r>
      <w:r w:rsidRPr="0029492D">
        <w:t xml:space="preserve">  </w:t>
      </w:r>
    </w:p>
    <w:p w14:paraId="77CAB87E" w14:textId="77777777" w:rsidR="001340D7" w:rsidRPr="0029492D" w:rsidRDefault="001340D7" w:rsidP="001340D7"/>
    <w:p w14:paraId="3714C4D7" w14:textId="77777777" w:rsidR="001340D7" w:rsidRPr="0029492D" w:rsidRDefault="001340D7" w:rsidP="001340D7">
      <w:pPr>
        <w:ind w:left="720"/>
        <w:rPr>
          <w:i/>
        </w:rPr>
      </w:pPr>
      <w:r w:rsidRPr="0029492D">
        <w:rPr>
          <w:i/>
        </w:rPr>
        <w:t xml:space="preserve">Woman’s Day - </w:t>
      </w:r>
      <w:r w:rsidRPr="0029492D">
        <w:t>Woman’s Day recently published an article featuring grandparents who are raising their grandchildren. The author of this story reached out to BJS to request information on children with incarcerated parents; this information is included in the article.</w:t>
      </w:r>
      <w:r w:rsidRPr="0029492D">
        <w:rPr>
          <w:rStyle w:val="FootnoteReference"/>
        </w:rPr>
        <w:footnoteReference w:id="90"/>
      </w:r>
      <w:r w:rsidRPr="0029492D">
        <w:t xml:space="preserve"> </w:t>
      </w:r>
    </w:p>
    <w:p w14:paraId="32D04ABE" w14:textId="77777777" w:rsidR="001340D7" w:rsidRDefault="001340D7" w:rsidP="001340D7"/>
    <w:p w14:paraId="7617774E" w14:textId="710FBBD4" w:rsidR="00D45A7C" w:rsidRDefault="007C5D8D" w:rsidP="00340098">
      <w:r w:rsidRPr="00340098">
        <w:rPr>
          <w:b/>
        </w:rPr>
        <w:t>General public and BJS information requests.</w:t>
      </w:r>
      <w:r w:rsidRPr="007C5D8D">
        <w:rPr>
          <w:b/>
        </w:rPr>
        <w:t xml:space="preserve"> </w:t>
      </w:r>
      <w:r w:rsidR="00F26A7A" w:rsidRPr="001214BA">
        <w:t>BJS’s Corrections Unit’s staff receive reg</w:t>
      </w:r>
      <w:r w:rsidR="00F26A7A">
        <w:t>ular inquiries from ASKBJS, BJS’</w:t>
      </w:r>
      <w:r w:rsidR="0034696B">
        <w:t>s</w:t>
      </w:r>
      <w:r w:rsidR="00F26A7A">
        <w:t xml:space="preserve"> </w:t>
      </w:r>
      <w:r w:rsidR="00F26A7A" w:rsidRPr="001214BA">
        <w:t>online</w:t>
      </w:r>
      <w:r w:rsidR="00F26A7A">
        <w:t xml:space="preserve"> information request mechanism</w:t>
      </w:r>
      <w:r w:rsidR="00C0243A">
        <w:t xml:space="preserve"> from a variety of </w:t>
      </w:r>
      <w:r w:rsidR="00412CE6">
        <w:t xml:space="preserve">people, </w:t>
      </w:r>
      <w:r w:rsidR="00340098">
        <w:t xml:space="preserve">from </w:t>
      </w:r>
      <w:r w:rsidR="00412CE6">
        <w:t xml:space="preserve">elected officials to college students. </w:t>
      </w:r>
      <w:r w:rsidR="00C0243A">
        <w:t xml:space="preserve">The general public uses </w:t>
      </w:r>
      <w:r w:rsidR="00E71A22">
        <w:t>SPI</w:t>
      </w:r>
      <w:r w:rsidR="00C0243A">
        <w:t xml:space="preserve"> data</w:t>
      </w:r>
      <w:r w:rsidR="00E71A22">
        <w:t xml:space="preserve"> for a </w:t>
      </w:r>
      <w:r w:rsidR="00340098">
        <w:t>wide range</w:t>
      </w:r>
      <w:r w:rsidR="00E71A22">
        <w:t xml:space="preserve"> of purposes, including </w:t>
      </w:r>
      <w:r w:rsidR="00C0243A" w:rsidRPr="001214BA">
        <w:t xml:space="preserve">to make informed decisions about crime and </w:t>
      </w:r>
      <w:r w:rsidR="00C0243A">
        <w:t xml:space="preserve">prison inmates in order to learn more about the issues, conduct informal research, </w:t>
      </w:r>
      <w:r w:rsidR="00E71A22">
        <w:t>advance a particular interest</w:t>
      </w:r>
      <w:r w:rsidR="00340098">
        <w:t>, develop policy, or shape criminal justice planning</w:t>
      </w:r>
      <w:r w:rsidR="00E71A22">
        <w:t xml:space="preserve">. To illustrate the variety of requests BJS receives, </w:t>
      </w:r>
      <w:r w:rsidR="000C2F2A">
        <w:t>a few specific examples follow</w:t>
      </w:r>
      <w:r w:rsidR="00E71A22">
        <w:t>, but the</w:t>
      </w:r>
      <w:r w:rsidR="00340098">
        <w:t>y</w:t>
      </w:r>
      <w:r w:rsidR="00E71A22">
        <w:t xml:space="preserve"> do not represent the full spectrum or volume of requests BJS receives on a regular basis</w:t>
      </w:r>
      <w:r w:rsidR="00340098">
        <w:t xml:space="preserve"> about questions tha</w:t>
      </w:r>
      <w:r w:rsidR="00D45A7C">
        <w:t>t can only be answered with SPI data.</w:t>
      </w:r>
    </w:p>
    <w:p w14:paraId="2C4403B1" w14:textId="7D48E8FD" w:rsidR="008C1533" w:rsidRDefault="00340098" w:rsidP="00340098">
      <w:r>
        <w:t xml:space="preserve"> </w:t>
      </w:r>
    </w:p>
    <w:p w14:paraId="36E763D6" w14:textId="77777777" w:rsidR="008C1533" w:rsidRDefault="008C1533" w:rsidP="008C1533">
      <w:pPr>
        <w:pStyle w:val="ListParagraph"/>
        <w:numPr>
          <w:ilvl w:val="0"/>
          <w:numId w:val="44"/>
        </w:numPr>
      </w:pPr>
      <w:r w:rsidRPr="008C1533">
        <w:t xml:space="preserve">A staffer from the Congressional Budget Office asked for estimates of state and federal inmates with a high school degree/GED and those with less than a high school education. </w:t>
      </w:r>
    </w:p>
    <w:p w14:paraId="724DFD78" w14:textId="77777777" w:rsidR="008C1533" w:rsidRDefault="008C1533" w:rsidP="008C1533">
      <w:pPr>
        <w:pStyle w:val="ListParagraph"/>
        <w:numPr>
          <w:ilvl w:val="0"/>
          <w:numId w:val="44"/>
        </w:numPr>
      </w:pPr>
      <w:r w:rsidRPr="008C1533">
        <w:t xml:space="preserve">A Congressional Research Service employee requested information on whether or not an inmate was employed in the month before arrest, had ever used drugs, used drugs in the month before arrest, regularly used drugs, and their education level. These variables were to be part of a logistic regression model constructed with 1997 and 2004 SPI data. </w:t>
      </w:r>
    </w:p>
    <w:p w14:paraId="2A9D7581" w14:textId="2AA0B71C" w:rsidR="008C1533" w:rsidRDefault="008C1533" w:rsidP="008C1533">
      <w:pPr>
        <w:pStyle w:val="ListParagraph"/>
        <w:numPr>
          <w:ilvl w:val="0"/>
          <w:numId w:val="44"/>
        </w:numPr>
      </w:pPr>
      <w:r w:rsidRPr="008C1533">
        <w:t>A request for inmate employment information came from the U.S. Department of Labor, Employment and Training Administration, Office of Workforce Investment, Division of National Programs, Tools, and Technical Assistance</w:t>
      </w:r>
      <w:r w:rsidR="009C6953">
        <w:t>.</w:t>
      </w:r>
    </w:p>
    <w:p w14:paraId="17411827" w14:textId="55394B7D" w:rsidR="008C1533" w:rsidRDefault="008C1533" w:rsidP="008C1533">
      <w:pPr>
        <w:pStyle w:val="ListParagraph"/>
        <w:numPr>
          <w:ilvl w:val="0"/>
          <w:numId w:val="44"/>
        </w:numPr>
      </w:pPr>
      <w:r>
        <w:t>A</w:t>
      </w:r>
      <w:r w:rsidRPr="008C1533">
        <w:t xml:space="preserve"> request for federal prisoners’ employment status and financial condition at the time of their federal arrests came from a U.S. Sentencing C</w:t>
      </w:r>
      <w:r>
        <w:t>ommission employee.</w:t>
      </w:r>
    </w:p>
    <w:p w14:paraId="1211EF4D" w14:textId="77777777" w:rsidR="008C1533" w:rsidRDefault="008C1533" w:rsidP="008C1533">
      <w:pPr>
        <w:pStyle w:val="ListParagraph"/>
        <w:numPr>
          <w:ilvl w:val="0"/>
          <w:numId w:val="44"/>
        </w:numPr>
      </w:pPr>
      <w:r>
        <w:t>S</w:t>
      </w:r>
      <w:r w:rsidR="00412CE6">
        <w:t xml:space="preserve">tate Senator Mark Wyland’s office in Northern San Diego requested estimates on prior substance abuse by inmates, educational attainment, and substance abusers who did not complete high school. </w:t>
      </w:r>
    </w:p>
    <w:p w14:paraId="4C92C5A7" w14:textId="77777777" w:rsidR="008C1533" w:rsidRDefault="004052F0" w:rsidP="008C1533">
      <w:pPr>
        <w:pStyle w:val="ListParagraph"/>
        <w:numPr>
          <w:ilvl w:val="0"/>
          <w:numId w:val="44"/>
        </w:numPr>
      </w:pPr>
      <w:r>
        <w:t>S</w:t>
      </w:r>
      <w:r w:rsidR="001430EF" w:rsidRPr="00DD0642">
        <w:t xml:space="preserve">tudents periodically send information requests for school papers on correctional topics. </w:t>
      </w:r>
      <w:r w:rsidR="00BD333B">
        <w:t>SPI</w:t>
      </w:r>
      <w:r w:rsidR="001430EF" w:rsidRPr="00DD0642">
        <w:t xml:space="preserve"> data or its re</w:t>
      </w:r>
      <w:r w:rsidR="00DD0642" w:rsidRPr="00DD0642">
        <w:t>lated BJS reports often fulfill</w:t>
      </w:r>
      <w:r w:rsidR="001430EF" w:rsidRPr="00DD0642">
        <w:t xml:space="preserve"> this student need</w:t>
      </w:r>
      <w:r w:rsidR="0042130A" w:rsidRPr="00DD0642">
        <w:t>.</w:t>
      </w:r>
      <w:r w:rsidR="00412CE6" w:rsidRPr="00412CE6">
        <w:t xml:space="preserve"> </w:t>
      </w:r>
      <w:r>
        <w:t xml:space="preserve">Professors regularly contact BJS about SPI information to supplement their lectures about criminology and criminal justice. </w:t>
      </w:r>
    </w:p>
    <w:p w14:paraId="0E180B29" w14:textId="63420A67" w:rsidR="008C1533" w:rsidRDefault="00412CE6" w:rsidP="008C1533">
      <w:pPr>
        <w:pStyle w:val="ListParagraph"/>
        <w:numPr>
          <w:ilvl w:val="0"/>
          <w:numId w:val="44"/>
        </w:numPr>
      </w:pPr>
      <w:r>
        <w:t xml:space="preserve">The Executive Director of the British Society of Criminology requested </w:t>
      </w:r>
      <w:r w:rsidR="00817619">
        <w:t xml:space="preserve">various types of </w:t>
      </w:r>
      <w:r>
        <w:t xml:space="preserve">information from </w:t>
      </w:r>
      <w:r w:rsidR="00BD333B">
        <w:t xml:space="preserve">the </w:t>
      </w:r>
      <w:r>
        <w:t>1997</w:t>
      </w:r>
      <w:r w:rsidR="00BD333B">
        <w:t xml:space="preserve"> and 2004 prisoner surveys</w:t>
      </w:r>
      <w:r>
        <w:t xml:space="preserve">. </w:t>
      </w:r>
    </w:p>
    <w:p w14:paraId="4187BA41" w14:textId="77777777" w:rsidR="008C1533" w:rsidRDefault="00E31677" w:rsidP="008C1533">
      <w:pPr>
        <w:pStyle w:val="ListParagraph"/>
        <w:numPr>
          <w:ilvl w:val="0"/>
          <w:numId w:val="44"/>
        </w:numPr>
      </w:pPr>
      <w:r w:rsidRPr="00DD0642">
        <w:t>Harmony Adoptions of Tennessee</w:t>
      </w:r>
      <w:r w:rsidR="00DD0642" w:rsidRPr="00DD0642">
        <w:t xml:space="preserve"> contacted </w:t>
      </w:r>
      <w:r w:rsidRPr="00DD0642">
        <w:t>BJS for the number of currently incarcerated inmates who were in the foster care sys</w:t>
      </w:r>
      <w:r w:rsidR="00DD0642" w:rsidRPr="00DD0642">
        <w:t xml:space="preserve">tem at any point in their life; </w:t>
      </w:r>
      <w:r w:rsidR="00C2308D">
        <w:t>SPI</w:t>
      </w:r>
      <w:r w:rsidRPr="00DD0642">
        <w:t xml:space="preserve"> was able to provide these estimates. </w:t>
      </w:r>
    </w:p>
    <w:p w14:paraId="603AF063" w14:textId="4F2284DF" w:rsidR="003D63F8" w:rsidRDefault="00412CE6" w:rsidP="008C1533">
      <w:pPr>
        <w:pStyle w:val="ListParagraph"/>
        <w:numPr>
          <w:ilvl w:val="0"/>
          <w:numId w:val="44"/>
        </w:numPr>
      </w:pPr>
      <w:r>
        <w:t xml:space="preserve">Employees from blackapple.org and the Marshall Project have made repeated data requests on social justice and criminal justice topics such as inmate rights and prison work assignments. </w:t>
      </w:r>
    </w:p>
    <w:p w14:paraId="5025014C" w14:textId="77777777" w:rsidR="00C0243A" w:rsidRDefault="00C0243A" w:rsidP="003D63F8">
      <w:pPr>
        <w:ind w:left="720"/>
      </w:pPr>
    </w:p>
    <w:p w14:paraId="35711593" w14:textId="3F0D678E" w:rsidR="00891132" w:rsidRDefault="00891132" w:rsidP="00891132">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pPr>
      <w:r w:rsidRPr="00B32F22">
        <w:t xml:space="preserve">The </w:t>
      </w:r>
      <w:r w:rsidR="00340098">
        <w:t>SPI data and documentation are</w:t>
      </w:r>
      <w:r w:rsidRPr="00B32F22">
        <w:t xml:space="preserve"> archived </w:t>
      </w:r>
      <w:r w:rsidR="00340098">
        <w:t>at</w:t>
      </w:r>
      <w:r w:rsidRPr="00B32F22">
        <w:t xml:space="preserve"> the Inter-university Consortium for Political and Social Research (ICPSR), by the National Archive of Criminal Justice Data (NACJD) for use by </w:t>
      </w:r>
      <w:r w:rsidR="00340098">
        <w:t>the public</w:t>
      </w:r>
      <w:r w:rsidRPr="00B32F22">
        <w:t>. According to ICSPR user data</w:t>
      </w:r>
      <w:r w:rsidR="006D7177">
        <w:t xml:space="preserve"> of the 2004 SPI dataset</w:t>
      </w:r>
      <w:r w:rsidR="005C36FE">
        <w:t xml:space="preserve"> alone</w:t>
      </w:r>
      <w:r w:rsidRPr="00B32F22">
        <w:t xml:space="preserve">, approximately 121 publications have used the 2004 data. This includes 63 journal articles, </w:t>
      </w:r>
      <w:r w:rsidR="00340098" w:rsidRPr="00B32F22">
        <w:t xml:space="preserve">22 reports, </w:t>
      </w:r>
      <w:r w:rsidRPr="00B32F22">
        <w:t>18 theses or dissertations, 7 books or book chapters,</w:t>
      </w:r>
      <w:r w:rsidR="001E62F2">
        <w:t xml:space="preserve"> and 5 conference proceedings. </w:t>
      </w:r>
      <w:r w:rsidRPr="00B32F22">
        <w:t>These counts</w:t>
      </w:r>
      <w:r w:rsidR="00340098">
        <w:t>,</w:t>
      </w:r>
      <w:r w:rsidRPr="00B32F22">
        <w:t xml:space="preserve"> however</w:t>
      </w:r>
      <w:r w:rsidR="00340098">
        <w:t>,</w:t>
      </w:r>
      <w:r w:rsidRPr="00B32F22">
        <w:t xml:space="preserve"> do not include </w:t>
      </w:r>
      <w:r w:rsidR="00340098">
        <w:t xml:space="preserve">the </w:t>
      </w:r>
      <w:r w:rsidRPr="00B32F22">
        <w:t xml:space="preserve">many other reports, testimonies, and materials that reference </w:t>
      </w:r>
      <w:r>
        <w:t xml:space="preserve">BJS </w:t>
      </w:r>
      <w:r w:rsidR="005C36FE">
        <w:t xml:space="preserve">statistics and </w:t>
      </w:r>
      <w:r>
        <w:t xml:space="preserve">reports that </w:t>
      </w:r>
      <w:r w:rsidR="00340098">
        <w:t xml:space="preserve">were </w:t>
      </w:r>
      <w:r w:rsidR="005C36FE">
        <w:t>only</w:t>
      </w:r>
      <w:r w:rsidR="00340098">
        <w:t xml:space="preserve"> possible because of the SPI data, some of which were described previously in this section. </w:t>
      </w:r>
      <w:r>
        <w:t xml:space="preserve"> </w:t>
      </w:r>
    </w:p>
    <w:p w14:paraId="36AF99B3" w14:textId="77777777" w:rsidR="00C0243A" w:rsidRDefault="00C0243A" w:rsidP="002141E8"/>
    <w:p w14:paraId="65206987" w14:textId="77777777" w:rsidR="00793C5A" w:rsidRPr="002141E8" w:rsidRDefault="00AF7585" w:rsidP="00793C5A">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2141E8">
        <w:rPr>
          <w:u w:val="single"/>
        </w:rPr>
        <w:t>Use of Information Technology</w:t>
      </w:r>
    </w:p>
    <w:p w14:paraId="277D57C8" w14:textId="77777777" w:rsidR="00793C5A" w:rsidRDefault="00793C5A" w:rsidP="00AF758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u w:val="single"/>
        </w:rPr>
      </w:pPr>
    </w:p>
    <w:p w14:paraId="3CF65DAD" w14:textId="407E02CB" w:rsidR="00901B3F" w:rsidRDefault="00884B25" w:rsidP="00901B3F">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pPr>
      <w:r>
        <w:t>T</w:t>
      </w:r>
      <w:r w:rsidR="00901B3F">
        <w:t xml:space="preserve">he status of </w:t>
      </w:r>
      <w:r>
        <w:t xml:space="preserve">data collection </w:t>
      </w:r>
      <w:r w:rsidR="00ED58EA">
        <w:t xml:space="preserve">within </w:t>
      </w:r>
      <w:r w:rsidR="00901B3F">
        <w:t xml:space="preserve">each </w:t>
      </w:r>
      <w:r w:rsidR="00ED58EA">
        <w:t xml:space="preserve">prison </w:t>
      </w:r>
      <w:r w:rsidR="00901B3F">
        <w:t>will be documented through the SPI web portal, based on a model successfully used by RTI for NIS. As with the NISweb, this system will be used to manage all information collected from and provided to the facilities</w:t>
      </w:r>
      <w:r>
        <w:t xml:space="preserve"> (see </w:t>
      </w:r>
      <w:r w:rsidRPr="00ED58EA">
        <w:t xml:space="preserve">Part B, Section 2 </w:t>
      </w:r>
      <w:r w:rsidRPr="00884B25">
        <w:rPr>
          <w:i/>
        </w:rPr>
        <w:t xml:space="preserve">Procedures for Information Collection </w:t>
      </w:r>
      <w:r>
        <w:t>for more information)</w:t>
      </w:r>
      <w:r w:rsidR="00901B3F">
        <w:t>. Facility info</w:t>
      </w:r>
      <w:r w:rsidR="00323666">
        <w:t xml:space="preserve">rmation from the frame </w:t>
      </w:r>
      <w:r w:rsidR="00901B3F">
        <w:t>(e.g., facility name, address, number of inmates, jurisdiction) will be preloaded into SPIweb once the sample is drawn</w:t>
      </w:r>
      <w:r w:rsidR="00DF1AA7">
        <w:t xml:space="preserve"> (see Part B, Section 1 </w:t>
      </w:r>
      <w:r w:rsidR="00DF1AA7" w:rsidRPr="00DF1AA7">
        <w:rPr>
          <w:i/>
        </w:rPr>
        <w:t>Universe and Respondent Selection</w:t>
      </w:r>
      <w:r w:rsidR="00DF1AA7">
        <w:t xml:space="preserve"> for more information about the SPI sample)</w:t>
      </w:r>
      <w:r w:rsidR="00901B3F">
        <w:t xml:space="preserve">. In addition, as </w:t>
      </w:r>
      <w:r w:rsidR="00323666">
        <w:t xml:space="preserve">RTI </w:t>
      </w:r>
      <w:r w:rsidR="00901B3F">
        <w:t>Logistic Managers establish contact with the facilities</w:t>
      </w:r>
      <w:r w:rsidR="00ED58EA">
        <w:t xml:space="preserve"> about data collection</w:t>
      </w:r>
      <w:r w:rsidR="00901B3F">
        <w:t>, they will enter relevant information into the system. The system will include several important components, including the following</w:t>
      </w:r>
      <w:r w:rsidR="0067143E">
        <w:t xml:space="preserve"> −</w:t>
      </w:r>
      <w:r w:rsidR="00901B3F">
        <w:t xml:space="preserve"> </w:t>
      </w:r>
    </w:p>
    <w:p w14:paraId="52747F0D" w14:textId="77777777" w:rsidR="00901B3F" w:rsidRDefault="00901B3F" w:rsidP="00901B3F">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pPr>
    </w:p>
    <w:p w14:paraId="5A3B0152" w14:textId="0CEDA167" w:rsidR="00901B3F" w:rsidRDefault="00323666" w:rsidP="00901B3F">
      <w:pPr>
        <w:pStyle w:val="ListParagraph"/>
        <w:numPr>
          <w:ilvl w:val="0"/>
          <w:numId w:val="44"/>
        </w:num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pPr>
      <w:r>
        <w:t>f</w:t>
      </w:r>
      <w:r w:rsidR="00901B3F">
        <w:t xml:space="preserve">acility personnel and contact information </w:t>
      </w:r>
    </w:p>
    <w:p w14:paraId="24AE7A56" w14:textId="57AA3CF0" w:rsidR="00901B3F" w:rsidRDefault="00323666" w:rsidP="00901B3F">
      <w:pPr>
        <w:pStyle w:val="ListParagraph"/>
        <w:numPr>
          <w:ilvl w:val="0"/>
          <w:numId w:val="44"/>
        </w:num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pPr>
      <w:r>
        <w:t>a</w:t>
      </w:r>
      <w:r w:rsidR="00901B3F">
        <w:t xml:space="preserve">n activity/contact log </w:t>
      </w:r>
    </w:p>
    <w:p w14:paraId="5497FD06" w14:textId="0514E111" w:rsidR="00901B3F" w:rsidRDefault="00323666" w:rsidP="00901B3F">
      <w:pPr>
        <w:pStyle w:val="ListParagraph"/>
        <w:numPr>
          <w:ilvl w:val="0"/>
          <w:numId w:val="44"/>
        </w:num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pPr>
      <w:r>
        <w:t>a</w:t>
      </w:r>
      <w:r w:rsidR="00901B3F">
        <w:t xml:space="preserve"> scheduling tool to estimate the number of interviewers and days needed in each facility </w:t>
      </w:r>
    </w:p>
    <w:p w14:paraId="65D2A977" w14:textId="7B43308D" w:rsidR="00901B3F" w:rsidRDefault="00323666" w:rsidP="00901B3F">
      <w:pPr>
        <w:pStyle w:val="ListParagraph"/>
        <w:numPr>
          <w:ilvl w:val="0"/>
          <w:numId w:val="44"/>
        </w:num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pPr>
      <w:r>
        <w:t>m</w:t>
      </w:r>
      <w:r w:rsidR="00901B3F">
        <w:t xml:space="preserve">anaging/scheduling of field teams/interviewers </w:t>
      </w:r>
    </w:p>
    <w:p w14:paraId="5DBC35B6" w14:textId="37079209" w:rsidR="00901B3F" w:rsidRDefault="00323666" w:rsidP="00901B3F">
      <w:pPr>
        <w:pStyle w:val="ListParagraph"/>
        <w:numPr>
          <w:ilvl w:val="0"/>
          <w:numId w:val="44"/>
        </w:num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pPr>
      <w:r>
        <w:t>b</w:t>
      </w:r>
      <w:r w:rsidR="00901B3F">
        <w:t xml:space="preserve">ackground check requirements and tracking </w:t>
      </w:r>
    </w:p>
    <w:p w14:paraId="18656E25" w14:textId="443F5014" w:rsidR="00901B3F" w:rsidRDefault="00323666" w:rsidP="00901B3F">
      <w:pPr>
        <w:pStyle w:val="ListParagraph"/>
        <w:numPr>
          <w:ilvl w:val="0"/>
          <w:numId w:val="44"/>
        </w:num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pPr>
      <w:r>
        <w:t>r</w:t>
      </w:r>
      <w:r w:rsidR="00901B3F">
        <w:t xml:space="preserve">oster information and tracking </w:t>
      </w:r>
    </w:p>
    <w:p w14:paraId="063F51EB" w14:textId="4BEE7814" w:rsidR="00901B3F" w:rsidRDefault="00323666" w:rsidP="00901B3F">
      <w:pPr>
        <w:pStyle w:val="ListParagraph"/>
        <w:numPr>
          <w:ilvl w:val="0"/>
          <w:numId w:val="44"/>
        </w:num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pPr>
      <w:r>
        <w:t>f</w:t>
      </w:r>
      <w:r w:rsidR="00901B3F">
        <w:t xml:space="preserve">acility policies and interview space </w:t>
      </w:r>
    </w:p>
    <w:p w14:paraId="46365AFE" w14:textId="7E728F43" w:rsidR="00901B3F" w:rsidRDefault="00323666" w:rsidP="00901B3F">
      <w:pPr>
        <w:pStyle w:val="ListParagraph"/>
        <w:numPr>
          <w:ilvl w:val="0"/>
          <w:numId w:val="44"/>
        </w:num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pPr>
      <w:r>
        <w:t>d</w:t>
      </w:r>
      <w:r w:rsidR="00901B3F">
        <w:t xml:space="preserve">ocumentation of facility issues </w:t>
      </w:r>
    </w:p>
    <w:p w14:paraId="2E4DAC13" w14:textId="6A4AF19F" w:rsidR="00901B3F" w:rsidRDefault="00323666" w:rsidP="00901B3F">
      <w:pPr>
        <w:pStyle w:val="ListParagraph"/>
        <w:numPr>
          <w:ilvl w:val="0"/>
          <w:numId w:val="44"/>
        </w:num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pPr>
      <w:r>
        <w:t>f</w:t>
      </w:r>
      <w:r w:rsidR="00901B3F">
        <w:t>acility-sp</w:t>
      </w:r>
      <w:r w:rsidR="00ED58EA">
        <w:t>ecific and project-wide reports</w:t>
      </w:r>
      <w:r w:rsidR="00901B3F">
        <w:t xml:space="preserve"> </w:t>
      </w:r>
    </w:p>
    <w:p w14:paraId="74CF1AA8" w14:textId="77777777" w:rsidR="00901B3F" w:rsidRDefault="00901B3F" w:rsidP="00901B3F">
      <w:pPr>
        <w:pStyle w:val="ListParagraph"/>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ind w:left="1440"/>
      </w:pPr>
    </w:p>
    <w:p w14:paraId="260DAB82" w14:textId="76BA5BC8" w:rsidR="00901B3F" w:rsidRDefault="00901B3F" w:rsidP="00901B3F">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pPr>
      <w:r>
        <w:t>Th</w:t>
      </w:r>
      <w:r w:rsidR="00984231">
        <w:t>is</w:t>
      </w:r>
      <w:r w:rsidR="00642BB1">
        <w:t xml:space="preserve"> web portal and its</w:t>
      </w:r>
      <w:r>
        <w:t xml:space="preserve"> components </w:t>
      </w:r>
      <w:r w:rsidR="00642BB1">
        <w:t xml:space="preserve">will </w:t>
      </w:r>
      <w:r>
        <w:t xml:space="preserve">increase the efficiency of communication across project teams and ensure </w:t>
      </w:r>
      <w:r w:rsidR="00ED58EA">
        <w:t>RTI project staff, interviewer teams,</w:t>
      </w:r>
      <w:r>
        <w:t xml:space="preserve"> and facilities are clear </w:t>
      </w:r>
      <w:r w:rsidR="00ED58EA">
        <w:t>about agreed upon schedules</w:t>
      </w:r>
      <w:r w:rsidR="00983FDE">
        <w:t xml:space="preserve"> and collection procedures</w:t>
      </w:r>
      <w:r>
        <w:t xml:space="preserve">. </w:t>
      </w:r>
    </w:p>
    <w:p w14:paraId="75795EB5" w14:textId="77777777" w:rsidR="00901B3F" w:rsidRDefault="00901B3F" w:rsidP="00901B3F">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pPr>
    </w:p>
    <w:p w14:paraId="4C3346B5" w14:textId="75EF37D6" w:rsidR="00901B3F" w:rsidRDefault="00901B3F" w:rsidP="00901B3F">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pPr>
      <w:r>
        <w:t xml:space="preserve">The scheduling component of SPIweb will be particularly critical. This tool allows </w:t>
      </w:r>
      <w:r w:rsidR="00984231">
        <w:t xml:space="preserve">the </w:t>
      </w:r>
      <w:r>
        <w:t xml:space="preserve">Logistics Managers to indicate how many interviewers the facility can accommodate, how many days and hours the facility will allow interviewing, the current facility population, and other </w:t>
      </w:r>
      <w:r w:rsidR="00984231">
        <w:t>necessary</w:t>
      </w:r>
      <w:r>
        <w:t xml:space="preserve"> information. The tool uses this information to estimate the number of days required to complete data collection and allows Logistics Managers to schedule days of data collection for each facility, without running the risk of double-booking a team of interviewers. Using such a tool allows RTI to balance their interviewing capacity against a facility</w:t>
      </w:r>
      <w:r w:rsidR="00AB5CAC">
        <w:t>’</w:t>
      </w:r>
      <w:r>
        <w:t>s resources to accommodate facilities as much as possible and ensur</w:t>
      </w:r>
      <w:r w:rsidR="00984231">
        <w:t>e</w:t>
      </w:r>
      <w:r>
        <w:t xml:space="preserve"> data collection is completed in</w:t>
      </w:r>
      <w:r w:rsidRPr="00944FFD">
        <w:t xml:space="preserve"> </w:t>
      </w:r>
      <w:r>
        <w:t xml:space="preserve">the shortest amount of time possible to reduce burden on facilities. </w:t>
      </w:r>
    </w:p>
    <w:p w14:paraId="662C5875" w14:textId="77777777" w:rsidR="00901B3F" w:rsidRDefault="00901B3F" w:rsidP="00901B3F">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pPr>
    </w:p>
    <w:p w14:paraId="4E4A5E04" w14:textId="29567C04" w:rsidR="00901B3F" w:rsidRDefault="00901B3F" w:rsidP="00901B3F">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pPr>
      <w:r>
        <w:t xml:space="preserve">The SPIweb will be updated nightly with information transmitted from the field. It </w:t>
      </w:r>
      <w:r w:rsidR="00983FDE">
        <w:t xml:space="preserve">will </w:t>
      </w:r>
      <w:r>
        <w:t xml:space="preserve">generate daily production reports for RTI project staff and reports to show the progress of data collection for both RTI project staff and BJS. </w:t>
      </w:r>
    </w:p>
    <w:p w14:paraId="193CA6F4" w14:textId="77777777" w:rsidR="00901B3F" w:rsidRDefault="00901B3F" w:rsidP="002141E8">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pPr>
    </w:p>
    <w:p w14:paraId="0E9D512D" w14:textId="0850D993" w:rsidR="00894EC6" w:rsidRDefault="00901B3F" w:rsidP="002141E8">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pPr>
      <w:r>
        <w:t xml:space="preserve">To collect the survey data from inmates, </w:t>
      </w:r>
      <w:r w:rsidR="00894EC6">
        <w:t xml:space="preserve">RTI will employ CAPI technology, </w:t>
      </w:r>
      <w:r w:rsidR="00FE4764">
        <w:t>whereby field interviewers will</w:t>
      </w:r>
      <w:r w:rsidR="00894EC6">
        <w:t xml:space="preserve"> collect interview data from </w:t>
      </w:r>
      <w:r w:rsidR="00894EC6" w:rsidRPr="000B5651">
        <w:t>respondents using laptop computers</w:t>
      </w:r>
      <w:r w:rsidR="00165FBF" w:rsidRPr="000B5651">
        <w:t xml:space="preserve"> (see Attachment A</w:t>
      </w:r>
      <w:r w:rsidR="002C0285">
        <w:t>2</w:t>
      </w:r>
      <w:r w:rsidR="00165FBF" w:rsidRPr="000B5651">
        <w:t xml:space="preserve"> – CAPI Screenshot)</w:t>
      </w:r>
      <w:r w:rsidR="00894EC6" w:rsidRPr="000B5651">
        <w:t>. CAPI interviewing methods will enable the most efficient</w:t>
      </w:r>
      <w:r w:rsidR="00894EC6">
        <w:t xml:space="preserve"> navigation within the instrument and administration of the questionnaire to minimize burden to respondents. Use of an automated questionnaire will ensure the proper flow of the interview through built-in skip patterns, eliminating any problems due to routing since interviewers cannot miss qu</w:t>
      </w:r>
      <w:r w:rsidR="009B70C2">
        <w:t xml:space="preserve">estions or ask the wrong ones. </w:t>
      </w:r>
      <w:r w:rsidR="00894EC6">
        <w:t>CAPI interviewing produces highly accurate data through built-in consistency and edit checks and reduces the post-collection processing time since composite and calculated variables can be created and stored within the in</w:t>
      </w:r>
      <w:r w:rsidR="009B70C2">
        <w:t xml:space="preserve">strument during the interview. </w:t>
      </w:r>
      <w:r w:rsidR="00894EC6">
        <w:t>Additionally, CAPI will allow for customizing question text, based on respondents’ previous answers, which will increase the ease of asking questionnaire items and decrease the respondents’ cognitive burden associated with some of the questions.</w:t>
      </w:r>
      <w:r w:rsidR="00FE4764">
        <w:t xml:space="preserve"> </w:t>
      </w:r>
      <w:r w:rsidR="00894EC6">
        <w:t>The CAPI questionnaire will be programmed in the Blaise software package; a widely-used computer assisting interviewing technology.</w:t>
      </w:r>
    </w:p>
    <w:p w14:paraId="443FE3B2" w14:textId="77777777" w:rsidR="00452CF9" w:rsidRDefault="00452CF9" w:rsidP="002141E8">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pPr>
    </w:p>
    <w:p w14:paraId="620EEDEB" w14:textId="1DB3E9C2" w:rsidR="005167E4" w:rsidRPr="005167E4" w:rsidRDefault="005167E4" w:rsidP="002141E8">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pPr>
      <w:r w:rsidRPr="005167E4">
        <w:t>RTI will control individual interview cases using an interactive case management system (CMS).  Standard functions of the CMS include tracking the current status of each case registered by the interviewer including the current result code, time and date of last status update, and the ability for the interviewer to enter any specific not</w:t>
      </w:r>
      <w:r w:rsidR="009B70C2">
        <w:t xml:space="preserve">es about a case when relevant. </w:t>
      </w:r>
      <w:r w:rsidRPr="005167E4">
        <w:t xml:space="preserve">All </w:t>
      </w:r>
      <w:r w:rsidR="009B70C2">
        <w:t>i</w:t>
      </w:r>
      <w:r w:rsidRPr="005167E4">
        <w:t xml:space="preserve">nterviewers will have the ability to interview any inmate within a facility so the CMS provides the capability for an interviewer to create a case for any given inmate </w:t>
      </w:r>
      <w:r w:rsidR="00484393">
        <w:t xml:space="preserve">when interviewing takes place. </w:t>
      </w:r>
      <w:r w:rsidRPr="005167E4">
        <w:t xml:space="preserve">Data files containing the list of sampled inmates will be sent to each interviewer’s laptop prior to beginning </w:t>
      </w:r>
      <w:r w:rsidR="00484393">
        <w:t>data collection in a facility. </w:t>
      </w:r>
      <w:r w:rsidRPr="005167E4">
        <w:t>The CMS uses this list when registering a case to ensure that the ID and inmate name are correct without the interviewer having to manually enter them.</w:t>
      </w:r>
    </w:p>
    <w:p w14:paraId="71CA2A6F" w14:textId="77777777" w:rsidR="005167E4" w:rsidRPr="005167E4" w:rsidRDefault="005167E4" w:rsidP="005167E4">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ind w:left="360"/>
      </w:pPr>
    </w:p>
    <w:p w14:paraId="73CACAE6" w14:textId="5D2758E1" w:rsidR="005167E4" w:rsidRDefault="005167E4" w:rsidP="00F27FD2">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pPr>
      <w:r w:rsidRPr="005167E4">
        <w:t xml:space="preserve">The automated instrument and CMS will work seamlessly to create, assign, control, and transmit cases during </w:t>
      </w:r>
      <w:r w:rsidR="00484393">
        <w:t xml:space="preserve">the </w:t>
      </w:r>
      <w:r w:rsidR="005E3057">
        <w:t>2016</w:t>
      </w:r>
      <w:r w:rsidRPr="005167E4">
        <w:t xml:space="preserve"> </w:t>
      </w:r>
      <w:r w:rsidR="00484393">
        <w:t xml:space="preserve">SPI </w:t>
      </w:r>
      <w:r w:rsidRPr="005167E4">
        <w:t>data collection. The CMS will allow the instrument to automatically update the status of each case as it is worked and enable the interviewer to interactively update interviewing outcome codes to reflect the final outcome of the interview attempt.</w:t>
      </w:r>
      <w:r w:rsidR="00192917">
        <w:t xml:space="preserve"> The interviewer will also be able, in the CMS, to document the inmate’s decision regarding</w:t>
      </w:r>
      <w:r w:rsidR="003D5A13">
        <w:t xml:space="preserve"> participation in the survey and</w:t>
      </w:r>
      <w:r w:rsidR="00192917">
        <w:t xml:space="preserve"> the linkage of survey data to criminal records (i.e., RAP sheets) and other governmental administrative records accessible through CARRA.</w:t>
      </w:r>
    </w:p>
    <w:p w14:paraId="744AC49E" w14:textId="77777777" w:rsidR="00944FFD" w:rsidRDefault="00944FFD" w:rsidP="00F27FD2">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pPr>
    </w:p>
    <w:p w14:paraId="13188646" w14:textId="7D12EEF0" w:rsidR="00EE65AE" w:rsidRDefault="00EE65AE" w:rsidP="00EE65AE">
      <w:r w:rsidRPr="008A3365">
        <w:t xml:space="preserve">Data will be </w:t>
      </w:r>
      <w:r w:rsidR="00FF2ED5">
        <w:t xml:space="preserve">electronically </w:t>
      </w:r>
      <w:r w:rsidRPr="008A3365">
        <w:t xml:space="preserve">transmitted from the field each night using an </w:t>
      </w:r>
      <w:r>
        <w:t xml:space="preserve">encrypted transmission system. </w:t>
      </w:r>
      <w:r w:rsidRPr="008A3365">
        <w:t>Data will be housed within RTI’s</w:t>
      </w:r>
      <w:r w:rsidR="009242ED">
        <w:t xml:space="preserve"> standard secure computer system which is password protected and protected by access privileges which are assigned by the appropriate system administrator</w:t>
      </w:r>
      <w:r>
        <w:t xml:space="preserve">. </w:t>
      </w:r>
      <w:r w:rsidRPr="008A3365">
        <w:t xml:space="preserve">The </w:t>
      </w:r>
      <w:r w:rsidR="009242ED">
        <w:t>data will be</w:t>
      </w:r>
      <w:r w:rsidRPr="008A3365">
        <w:t xml:space="preserve"> delivered to BJS</w:t>
      </w:r>
      <w:r w:rsidRPr="00EE65AE">
        <w:t xml:space="preserve"> </w:t>
      </w:r>
      <w:r w:rsidRPr="008A3365">
        <w:t>using a Pretty Good Privacy (PGP) Self Extracting Archive.</w:t>
      </w:r>
      <w:r>
        <w:rPr>
          <w:rStyle w:val="FootnoteReference"/>
        </w:rPr>
        <w:footnoteReference w:id="91"/>
      </w:r>
      <w:r w:rsidRPr="008A3365">
        <w:t xml:space="preserve"> The archive can be decrypted using a single password that RTI will provide to BJS separately from the data. This method of encryption and data delivery will maintain Federal Information Processing Standards (FIPS) compliance</w:t>
      </w:r>
      <w:r>
        <w:t>.</w:t>
      </w:r>
      <w:r w:rsidRPr="00EE65AE">
        <w:t xml:space="preserve"> </w:t>
      </w:r>
      <w:r w:rsidR="00B853DC" w:rsidRPr="008A3365">
        <w:t>All systems are backed up on a regular basis and are kept in a secure storage facility. To protect the identities of the respondents, no identifying information will be kept on the final survey file. With respect to personnel, all RTI employees are required to sign a pledge of confidentiality. This pledge requires employees to maintain confidentiality of project data and to follow the above procedures when handling confidential information.</w:t>
      </w:r>
    </w:p>
    <w:p w14:paraId="2964E0CA" w14:textId="77777777" w:rsidR="00B853DC" w:rsidRDefault="00B853DC" w:rsidP="00EE65AE"/>
    <w:p w14:paraId="51484EA7" w14:textId="77777777" w:rsidR="00AF7585" w:rsidRPr="00F27FD2" w:rsidRDefault="00AF7585" w:rsidP="009F62C8">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F27FD2">
        <w:rPr>
          <w:u w:val="single"/>
        </w:rPr>
        <w:t xml:space="preserve">Efforts to Identify Duplication </w:t>
      </w:r>
    </w:p>
    <w:p w14:paraId="499E6F09" w14:textId="77777777" w:rsidR="00502F8F" w:rsidRDefault="00502F8F" w:rsidP="00F27FD2"/>
    <w:p w14:paraId="72225910" w14:textId="4E89ED95" w:rsidR="00502F8F" w:rsidRDefault="00502F8F" w:rsidP="00F27FD2">
      <w:r>
        <w:t xml:space="preserve">BJS completed reviews of other BJS surveys, other federal </w:t>
      </w:r>
      <w:r w:rsidR="00A56314">
        <w:t xml:space="preserve">and association </w:t>
      </w:r>
      <w:r>
        <w:t xml:space="preserve">collections, and the literature in order to identify any duplication. The reviews were conducted by searching NACJD, </w:t>
      </w:r>
      <w:r w:rsidR="00284303">
        <w:t xml:space="preserve">ICPSR, </w:t>
      </w:r>
      <w:r w:rsidR="00843AF3">
        <w:t>NCJRS</w:t>
      </w:r>
      <w:r>
        <w:t>, and web</w:t>
      </w:r>
      <w:r w:rsidR="00843AF3">
        <w:t xml:space="preserve">sites of other federal agencies, non-profits, </w:t>
      </w:r>
      <w:r>
        <w:t xml:space="preserve">and </w:t>
      </w:r>
      <w:r w:rsidR="00843AF3">
        <w:t xml:space="preserve">professional </w:t>
      </w:r>
      <w:r>
        <w:t xml:space="preserve">corrections associations. These </w:t>
      </w:r>
      <w:r w:rsidR="00B4130E">
        <w:t>searches</w:t>
      </w:r>
      <w:r>
        <w:t xml:space="preserve"> led to the conclusion that SPI is not duplicated by any other agency or organization</w:t>
      </w:r>
      <w:r w:rsidR="00A13263">
        <w:t xml:space="preserve">. No other entity or program collects nationwide, comprehensive information on the characteristics of the </w:t>
      </w:r>
      <w:r w:rsidR="006D63B6">
        <w:t xml:space="preserve">state and federal </w:t>
      </w:r>
      <w:r w:rsidR="00A13263">
        <w:t>prison population</w:t>
      </w:r>
      <w:r>
        <w:t xml:space="preserve"> </w:t>
      </w:r>
      <w:r w:rsidR="00A13263">
        <w:t xml:space="preserve">across a </w:t>
      </w:r>
      <w:r w:rsidR="00A56314">
        <w:t>diverse range of</w:t>
      </w:r>
      <w:r w:rsidR="00A13263">
        <w:t xml:space="preserve"> </w:t>
      </w:r>
      <w:r w:rsidR="001745A2">
        <w:t>topic</w:t>
      </w:r>
      <w:r w:rsidR="00A13263">
        <w:t xml:space="preserve">s like </w:t>
      </w:r>
      <w:r w:rsidR="00843AF3">
        <w:t xml:space="preserve">the </w:t>
      </w:r>
      <w:r w:rsidR="005E3057">
        <w:t>2016</w:t>
      </w:r>
      <w:r w:rsidR="00843AF3">
        <w:t xml:space="preserve"> </w:t>
      </w:r>
      <w:r w:rsidR="00A13263">
        <w:t xml:space="preserve">SPI. </w:t>
      </w:r>
      <w:r>
        <w:t xml:space="preserve">  </w:t>
      </w:r>
    </w:p>
    <w:p w14:paraId="1427232A" w14:textId="77777777" w:rsidR="00A56314" w:rsidRDefault="00A56314" w:rsidP="00A56314"/>
    <w:p w14:paraId="78114BD9" w14:textId="3B2CA1CC" w:rsidR="006B7889" w:rsidRDefault="00717621" w:rsidP="005F4A4B">
      <w:r>
        <w:t xml:space="preserve">Related BJS surveys include NIS, NPS, and NCRP. </w:t>
      </w:r>
      <w:r w:rsidR="00D8526A">
        <w:t>As a result of PREA</w:t>
      </w:r>
      <w:r w:rsidR="00B333D9">
        <w:t>, BJS field</w:t>
      </w:r>
      <w:r w:rsidR="00D8526A">
        <w:t>ed</w:t>
      </w:r>
      <w:r w:rsidR="00B333D9">
        <w:t xml:space="preserve"> </w:t>
      </w:r>
      <w:r w:rsidR="00D8526A">
        <w:t>NIS</w:t>
      </w:r>
      <w:r>
        <w:t xml:space="preserve"> in 2007</w:t>
      </w:r>
      <w:r w:rsidR="00D8526A">
        <w:t xml:space="preserve">, </w:t>
      </w:r>
      <w:r>
        <w:t>then</w:t>
      </w:r>
      <w:r w:rsidR="00D8526A">
        <w:t xml:space="preserve"> again in </w:t>
      </w:r>
      <w:r w:rsidR="00B333D9">
        <w:t>2008-2009</w:t>
      </w:r>
      <w:r w:rsidR="00D8526A">
        <w:t xml:space="preserve"> and 2011-2012. Because PREA required BJS to estimate the prevalence of sexual victimization </w:t>
      </w:r>
      <w:r w:rsidR="002B24CE">
        <w:t xml:space="preserve">among prisoners and jail inmates, the content of the questionnaire focused primarily on that topic. </w:t>
      </w:r>
      <w:r w:rsidR="006F275E">
        <w:t xml:space="preserve">Due to the sensitive nature of the topic, the NIS survey had several design features to maximize confidentiality. One of those features was to </w:t>
      </w:r>
      <w:r w:rsidR="000F02AC">
        <w:t xml:space="preserve">randomize </w:t>
      </w:r>
      <w:r w:rsidR="006F275E">
        <w:t xml:space="preserve">inmates </w:t>
      </w:r>
      <w:r w:rsidR="000F02AC">
        <w:t xml:space="preserve">to receive either the sexual victimization </w:t>
      </w:r>
      <w:r w:rsidR="007B4D5C">
        <w:t xml:space="preserve">survey </w:t>
      </w:r>
      <w:r w:rsidR="000F02AC">
        <w:t xml:space="preserve">or an alternative </w:t>
      </w:r>
      <w:r w:rsidR="007B4D5C">
        <w:t xml:space="preserve">survey for which the primary topics were either </w:t>
      </w:r>
      <w:r w:rsidR="000F02AC">
        <w:t>alcohol and drug use and treatment</w:t>
      </w:r>
      <w:r w:rsidR="007B4D5C">
        <w:t xml:space="preserve"> (2007 NIS; 2008-2009 NIS) or mental health</w:t>
      </w:r>
      <w:r w:rsidR="005506B5">
        <w:t xml:space="preserve">, </w:t>
      </w:r>
      <w:r w:rsidR="007B4D5C">
        <w:t>medical conditions</w:t>
      </w:r>
      <w:r w:rsidR="00C06192">
        <w:t>,</w:t>
      </w:r>
      <w:r w:rsidR="007B4D5C">
        <w:t xml:space="preserve"> and treatment</w:t>
      </w:r>
      <w:r w:rsidR="005506B5">
        <w:t xml:space="preserve"> (2011-2012 NIS</w:t>
      </w:r>
      <w:r w:rsidR="005506B5" w:rsidRPr="00320C1F">
        <w:t>)</w:t>
      </w:r>
      <w:r w:rsidR="000F02AC" w:rsidRPr="00320C1F">
        <w:t xml:space="preserve">. </w:t>
      </w:r>
      <w:r w:rsidR="00C06192" w:rsidRPr="00320C1F">
        <w:t xml:space="preserve">This feature made it difficult for other </w:t>
      </w:r>
      <w:r w:rsidR="005F4A4B" w:rsidRPr="00320C1F">
        <w:t xml:space="preserve">inmates and correctional staff </w:t>
      </w:r>
      <w:r w:rsidR="00C06192" w:rsidRPr="00320C1F">
        <w:t>to</w:t>
      </w:r>
      <w:r w:rsidR="005F4A4B" w:rsidRPr="00320C1F">
        <w:t xml:space="preserve"> know which survey respondents received. Another</w:t>
      </w:r>
      <w:r w:rsidR="005F4A4B">
        <w:t xml:space="preserve"> feature to maximize confidentiality was to ensure all respondents spent about the same amount of time completing the survey, regardless of which version they received. </w:t>
      </w:r>
      <w:r w:rsidR="00245754">
        <w:t>While the fielding of NIS and these design features, particularly the data collected through the alternative surveys, did provide BJS with some data that ha</w:t>
      </w:r>
      <w:r w:rsidR="00575DD4">
        <w:t>ve</w:t>
      </w:r>
      <w:r w:rsidR="00245754">
        <w:t xml:space="preserve"> been traditionally gathered through SPI</w:t>
      </w:r>
      <w:r w:rsidR="00A9442A">
        <w:t xml:space="preserve"> and therefore </w:t>
      </w:r>
      <w:r w:rsidR="00F91735">
        <w:t>can and has been</w:t>
      </w:r>
      <w:r w:rsidR="00A9442A">
        <w:t xml:space="preserve"> used </w:t>
      </w:r>
      <w:r w:rsidR="00F91735">
        <w:t xml:space="preserve">by BJS </w:t>
      </w:r>
      <w:r w:rsidR="00A9442A">
        <w:t>to fill some information gaps</w:t>
      </w:r>
      <w:r w:rsidR="00245754">
        <w:t xml:space="preserve">, </w:t>
      </w:r>
      <w:r w:rsidR="005F4A4B">
        <w:t xml:space="preserve">NIS cannot serve as a substitute for SPI particularly as it includes no questions on </w:t>
      </w:r>
      <w:r w:rsidR="00655A74">
        <w:t xml:space="preserve">a number of topics planned for SPI. </w:t>
      </w:r>
    </w:p>
    <w:p w14:paraId="3948B609" w14:textId="77777777" w:rsidR="006B7889" w:rsidRDefault="006B7889" w:rsidP="005F4A4B"/>
    <w:p w14:paraId="49388E14" w14:textId="20620E00" w:rsidR="008E2378" w:rsidRDefault="00655A74" w:rsidP="005F4A4B">
      <w:r>
        <w:t xml:space="preserve">For example, NIS did not include detailed socioeconomic </w:t>
      </w:r>
      <w:r w:rsidR="002F5A78">
        <w:t>indicators</w:t>
      </w:r>
      <w:r>
        <w:t xml:space="preserve">, beyond education, such as pre-prison employment, amount of income and sources, and health insurance. </w:t>
      </w:r>
      <w:r w:rsidR="00C06BF2">
        <w:t xml:space="preserve">It did not address </w:t>
      </w:r>
      <w:r w:rsidR="006B7889">
        <w:t>inmates</w:t>
      </w:r>
      <w:r w:rsidR="00575DD4">
        <w:t>’</w:t>
      </w:r>
      <w:r w:rsidR="006B7889">
        <w:t xml:space="preserve"> </w:t>
      </w:r>
      <w:r w:rsidR="00C06BF2">
        <w:t>current offense, criminal history, or sentences of inmates in as much detail as the SPI questionnaire will</w:t>
      </w:r>
      <w:r w:rsidR="00F91735">
        <w:t xml:space="preserve">, and </w:t>
      </w:r>
      <w:r w:rsidR="006B7889">
        <w:t>there are no</w:t>
      </w:r>
      <w:r w:rsidR="00F91735">
        <w:t xml:space="preserve"> questions to understand the incident characteristics and </w:t>
      </w:r>
      <w:r w:rsidR="00F10321">
        <w:t xml:space="preserve">harms caused to their </w:t>
      </w:r>
      <w:r w:rsidR="0042088D">
        <w:t>victim</w:t>
      </w:r>
      <w:r w:rsidR="00F10321">
        <w:t>s</w:t>
      </w:r>
      <w:r w:rsidR="00C06BF2">
        <w:t>. It also</w:t>
      </w:r>
      <w:r w:rsidR="00427FAC">
        <w:t xml:space="preserve"> did not include questions</w:t>
      </w:r>
      <w:r w:rsidR="006B7889">
        <w:t xml:space="preserve"> designed</w:t>
      </w:r>
      <w:r w:rsidR="00427FAC">
        <w:t xml:space="preserve"> to understand family structure </w:t>
      </w:r>
      <w:r w:rsidR="00D200F8">
        <w:t>and</w:t>
      </w:r>
      <w:r w:rsidR="00427FAC">
        <w:t xml:space="preserve"> background of inmates, </w:t>
      </w:r>
      <w:r w:rsidR="002F5A78">
        <w:t xml:space="preserve">firearm use </w:t>
      </w:r>
      <w:r w:rsidR="006B7889">
        <w:t xml:space="preserve">during a crime </w:t>
      </w:r>
      <w:r w:rsidR="002F5A78">
        <w:t xml:space="preserve">or obtainment, </w:t>
      </w:r>
      <w:r w:rsidR="00D200F8">
        <w:t xml:space="preserve">pro-social connections, </w:t>
      </w:r>
      <w:r w:rsidR="00427FAC">
        <w:t>pre-prison living arrangements, program participation and motivation to participate,</w:t>
      </w:r>
      <w:r w:rsidR="005F4A4B">
        <w:t xml:space="preserve"> parenting</w:t>
      </w:r>
      <w:r w:rsidR="00427FAC">
        <w:t xml:space="preserve"> and minor children</w:t>
      </w:r>
      <w:r w:rsidR="00D200F8">
        <w:t xml:space="preserve">, </w:t>
      </w:r>
      <w:r w:rsidR="005F4A4B">
        <w:t>etc.</w:t>
      </w:r>
      <w:r w:rsidR="00A9599B">
        <w:t xml:space="preserve"> </w:t>
      </w:r>
      <w:r w:rsidR="008E2378">
        <w:t>In addition, w</w:t>
      </w:r>
      <w:r w:rsidR="00B019D6">
        <w:t xml:space="preserve">hereas SPI </w:t>
      </w:r>
      <w:r w:rsidR="00562717">
        <w:t xml:space="preserve">will </w:t>
      </w:r>
      <w:r w:rsidR="00B019D6">
        <w:t>provide data on all topics</w:t>
      </w:r>
      <w:r w:rsidR="008E2378">
        <w:t xml:space="preserve"> covered in the survey</w:t>
      </w:r>
      <w:r w:rsidR="00B019D6">
        <w:t xml:space="preserve"> for all inmates, because of the design features of NIS, the data that </w:t>
      </w:r>
      <w:r w:rsidR="008E2378">
        <w:t>are</w:t>
      </w:r>
      <w:r w:rsidR="00B019D6">
        <w:t xml:space="preserve"> available through the alternative surveys </w:t>
      </w:r>
      <w:r w:rsidR="00562717">
        <w:t xml:space="preserve">are for a subset of inmates and are </w:t>
      </w:r>
      <w:r w:rsidR="008E2378">
        <w:t xml:space="preserve">limited </w:t>
      </w:r>
      <w:r w:rsidR="00562717">
        <w:t xml:space="preserve">as they </w:t>
      </w:r>
      <w:r w:rsidR="007F7071">
        <w:t>do not address important covariates</w:t>
      </w:r>
      <w:r w:rsidR="007F3EEF">
        <w:t>/risk factors</w:t>
      </w:r>
      <w:r w:rsidR="00562717">
        <w:t xml:space="preserve"> of particular issue</w:t>
      </w:r>
      <w:r w:rsidR="007F7071">
        <w:t>. For examp</w:t>
      </w:r>
      <w:r w:rsidR="00F10321">
        <w:t>le,</w:t>
      </w:r>
      <w:r w:rsidR="007F7071">
        <w:t xml:space="preserve"> </w:t>
      </w:r>
      <w:r w:rsidR="00F10321">
        <w:t xml:space="preserve">while </w:t>
      </w:r>
      <w:r w:rsidR="007F7071">
        <w:t xml:space="preserve">the 2007 and 2008-2009 NIS </w:t>
      </w:r>
      <w:r w:rsidR="00F10321">
        <w:t xml:space="preserve">surveys </w:t>
      </w:r>
      <w:r w:rsidR="007F7071">
        <w:t xml:space="preserve">provide information on alcohol and drug use and treatment, those data cannot be analyzed with </w:t>
      </w:r>
      <w:r w:rsidR="0017037D">
        <w:t xml:space="preserve">the </w:t>
      </w:r>
      <w:r w:rsidR="007F7071">
        <w:t xml:space="preserve">data </w:t>
      </w:r>
      <w:r w:rsidR="0017037D">
        <w:t>collected through the 20</w:t>
      </w:r>
      <w:r w:rsidR="007F3EEF">
        <w:t>11</w:t>
      </w:r>
      <w:r w:rsidR="0017037D">
        <w:t>-20</w:t>
      </w:r>
      <w:r w:rsidR="007F3EEF">
        <w:t>12</w:t>
      </w:r>
      <w:r w:rsidR="0017037D">
        <w:t xml:space="preserve"> survey </w:t>
      </w:r>
      <w:r w:rsidR="007F7071">
        <w:t xml:space="preserve">on the mental health status of inmates to understand the </w:t>
      </w:r>
      <w:r w:rsidR="00AD37FA">
        <w:t xml:space="preserve">extent of drug use among mentally ill inmates or the </w:t>
      </w:r>
      <w:r w:rsidR="007F7071">
        <w:t>rate of co-occurring disorder</w:t>
      </w:r>
      <w:r w:rsidR="00562717">
        <w:t>.</w:t>
      </w:r>
      <w:r w:rsidR="007F7071">
        <w:t xml:space="preserve">  </w:t>
      </w:r>
    </w:p>
    <w:p w14:paraId="03DB45AA" w14:textId="77777777" w:rsidR="00B56D33" w:rsidRDefault="00B56D33" w:rsidP="00F27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C933B76" w14:textId="5FE93BEA" w:rsidR="002245C8" w:rsidRDefault="002245C8" w:rsidP="00F27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BJS conducts NPS and NCRP annually. NPS collects aggregate counts from state departments of corrections (DOCs) and the </w:t>
      </w:r>
      <w:r w:rsidR="008B7907">
        <w:t>F</w:t>
      </w:r>
      <w:r>
        <w:t xml:space="preserve">ederal Bureau of Prisons </w:t>
      </w:r>
      <w:r w:rsidR="008B7907">
        <w:t xml:space="preserve">(BOP) </w:t>
      </w:r>
      <w:r w:rsidR="00400BA1">
        <w:t>on the</w:t>
      </w:r>
      <w:r>
        <w:t xml:space="preserve"> size of the prison population, the number admitted to and released from prisons, and basic demographic</w:t>
      </w:r>
      <w:r w:rsidR="00400BA1">
        <w:t>s</w:t>
      </w:r>
      <w:r>
        <w:t xml:space="preserve"> such as sex and race/ethnicity. </w:t>
      </w:r>
      <w:r w:rsidR="002B1C86">
        <w:t>NCRP collects individual-level, administrative records from almost all DOCs in the United States on four cohorts</w:t>
      </w:r>
      <w:r w:rsidR="00B83813">
        <w:t>;</w:t>
      </w:r>
      <w:r w:rsidR="002B1C86">
        <w:t xml:space="preserve"> persons admitted to prison, those released from prison, those held in prison at yearend, and discharges from post-custody community supervision (PCCS). </w:t>
      </w:r>
      <w:r w:rsidR="00E05EBB">
        <w:t xml:space="preserve">It also collects information beyond the data collected </w:t>
      </w:r>
      <w:r w:rsidR="00400BA1">
        <w:t>through</w:t>
      </w:r>
      <w:r w:rsidR="00E05EBB">
        <w:t xml:space="preserve"> NPS such as age, offense, sentenc</w:t>
      </w:r>
      <w:r w:rsidR="00A07ABF">
        <w:t>e</w:t>
      </w:r>
      <w:r w:rsidR="001A64CC">
        <w:t>, and time served</w:t>
      </w:r>
      <w:r w:rsidR="00E05EBB">
        <w:t xml:space="preserve">. </w:t>
      </w:r>
      <w:r w:rsidR="001F5EED">
        <w:t xml:space="preserve">However, neither of these programs gathers the volume of data on the characteristics of the prison population that are collected </w:t>
      </w:r>
      <w:r w:rsidR="00A07ABF">
        <w:t>through</w:t>
      </w:r>
      <w:r w:rsidR="001F5EED">
        <w:t xml:space="preserve"> SPI nor are they able to collect the level of detail o</w:t>
      </w:r>
      <w:r w:rsidR="00A07ABF">
        <w:t xml:space="preserve">n particular </w:t>
      </w:r>
      <w:r w:rsidR="001F5EED">
        <w:t xml:space="preserve">topics, as some of the information can only be </w:t>
      </w:r>
      <w:r w:rsidR="00A07ABF">
        <w:t>gathered</w:t>
      </w:r>
      <w:r w:rsidR="001F5EED">
        <w:t xml:space="preserve"> through in-person interviews using a national, standardized approach. </w:t>
      </w:r>
    </w:p>
    <w:p w14:paraId="460D5B9D" w14:textId="77777777" w:rsidR="002245C8" w:rsidRDefault="002245C8" w:rsidP="00F27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A30BB28" w14:textId="6E0BFB26" w:rsidR="000431CF" w:rsidRDefault="002700EC" w:rsidP="00F27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Through the </w:t>
      </w:r>
      <w:r w:rsidRPr="002700EC">
        <w:t xml:space="preserve">Program for the International Assessment of Adult Competencies </w:t>
      </w:r>
      <w:r>
        <w:t xml:space="preserve">(PIAAC), </w:t>
      </w:r>
      <w:r w:rsidR="00265719">
        <w:t xml:space="preserve">NCES </w:t>
      </w:r>
      <w:r w:rsidR="00C37E37">
        <w:t xml:space="preserve">conducts a </w:t>
      </w:r>
      <w:r w:rsidR="00C37E37" w:rsidRPr="00C37E37">
        <w:t xml:space="preserve">large-scale study </w:t>
      </w:r>
      <w:r w:rsidR="00C37E37">
        <w:t>with a nationally representative sample of</w:t>
      </w:r>
      <w:r w:rsidR="006A3554">
        <w:t xml:space="preserve"> about</w:t>
      </w:r>
      <w:r w:rsidR="00C37E37">
        <w:t xml:space="preserve"> 5,000 adults in the United States, as well as a sample of about </w:t>
      </w:r>
      <w:r w:rsidR="006A3554">
        <w:t xml:space="preserve">1,500 inmates incarcerated in state and federal correctional facilities. </w:t>
      </w:r>
      <w:r w:rsidR="004F67C2" w:rsidRPr="004F67C2">
        <w:t>The goal of PIAAC is to assess and compare the basic skills and the broad range of competen</w:t>
      </w:r>
      <w:r w:rsidR="00CF4647">
        <w:t>cies of adults around the world.</w:t>
      </w:r>
      <w:r w:rsidR="00CF4647">
        <w:rPr>
          <w:rStyle w:val="FootnoteReference"/>
        </w:rPr>
        <w:footnoteReference w:id="92"/>
      </w:r>
      <w:r w:rsidR="006A3554">
        <w:t xml:space="preserve"> </w:t>
      </w:r>
      <w:r w:rsidR="00860711">
        <w:t>The prisoner</w:t>
      </w:r>
      <w:r w:rsidR="00860711" w:rsidRPr="00860711">
        <w:t xml:space="preserve"> questionnaire focuses on collecting information about various educational and training activities in prison, such as participation in academic programs and ESL classes, experiences with prison jobs, and involvement in vocational training and nonacademic programs such as employment readiness classes</w:t>
      </w:r>
      <w:r w:rsidR="00860711">
        <w:t xml:space="preserve">. </w:t>
      </w:r>
      <w:r w:rsidR="000431CF">
        <w:t>While SPI also covers these topics</w:t>
      </w:r>
      <w:r w:rsidR="00230A26">
        <w:t xml:space="preserve"> and more</w:t>
      </w:r>
      <w:r w:rsidR="000431CF">
        <w:t xml:space="preserve">, these topics are the focus of the PIAAC study and </w:t>
      </w:r>
      <w:r w:rsidR="00E27C87">
        <w:t xml:space="preserve">therefore more detail (e.g., time spent in programs, certifications) </w:t>
      </w:r>
      <w:r w:rsidR="000431CF">
        <w:t xml:space="preserve">is collected </w:t>
      </w:r>
      <w:r w:rsidR="00E27C87">
        <w:t>through the</w:t>
      </w:r>
      <w:r w:rsidR="000431CF">
        <w:t xml:space="preserve"> PIAAC survey compared to SPI. </w:t>
      </w:r>
      <w:r w:rsidR="00E27C87">
        <w:t xml:space="preserve">There are some other similarities </w:t>
      </w:r>
      <w:r w:rsidR="00631F4D">
        <w:t>among</w:t>
      </w:r>
      <w:r w:rsidR="00E27C87">
        <w:t xml:space="preserve"> the two surveys, such as both collect information on pre-prison employment</w:t>
      </w:r>
      <w:r w:rsidR="003536FF">
        <w:t xml:space="preserve"> and number of children</w:t>
      </w:r>
      <w:r w:rsidR="00E27C87">
        <w:t>, but SPI also collects information on pre-pris</w:t>
      </w:r>
      <w:r w:rsidR="003536FF">
        <w:t xml:space="preserve">on income and sources of income, and more information about </w:t>
      </w:r>
      <w:r w:rsidR="00E27C87">
        <w:t>their children including living arrangements, contact, and child support</w:t>
      </w:r>
      <w:r w:rsidR="0078662D">
        <w:t xml:space="preserve"> that the PIAAC does not ca</w:t>
      </w:r>
      <w:r w:rsidR="00F421A9">
        <w:t>p</w:t>
      </w:r>
      <w:r w:rsidR="0078662D">
        <w:t>ture</w:t>
      </w:r>
      <w:r w:rsidR="00E27C87">
        <w:t xml:space="preserve">. </w:t>
      </w:r>
      <w:r w:rsidR="002A1B12">
        <w:t xml:space="preserve">Another difference </w:t>
      </w:r>
      <w:r w:rsidR="00182713">
        <w:t xml:space="preserve">between the two studies that should not be overlooked is that sample size in SPI </w:t>
      </w:r>
      <w:r w:rsidR="00204D06">
        <w:t xml:space="preserve">(about 33,200 </w:t>
      </w:r>
      <w:r w:rsidR="00631F4D">
        <w:t xml:space="preserve">inmates will </w:t>
      </w:r>
      <w:r w:rsidR="00204D06">
        <w:t xml:space="preserve">sampled to yield a minimum of 23,200 completed interviews) </w:t>
      </w:r>
      <w:r w:rsidR="00182713">
        <w:t xml:space="preserve">will be significantly larger </w:t>
      </w:r>
      <w:r w:rsidR="00204D06">
        <w:t>than</w:t>
      </w:r>
      <w:r w:rsidR="00631F4D">
        <w:t xml:space="preserve"> the prison sample in the PIAAC</w:t>
      </w:r>
      <w:r w:rsidR="00204D06">
        <w:t xml:space="preserve"> study</w:t>
      </w:r>
      <w:r w:rsidR="009350A5">
        <w:t>, which means the statistical power and analytic capabilities (e.g., crosstabs by various characteristics) through SPI will be much greater than those through the PIAAC study.</w:t>
      </w:r>
      <w:r w:rsidR="001665EB">
        <w:t xml:space="preserve"> </w:t>
      </w:r>
    </w:p>
    <w:p w14:paraId="3B9DC933" w14:textId="77777777" w:rsidR="008E2676" w:rsidRDefault="008E2676" w:rsidP="00F27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785A6E5" w14:textId="6F3BD378" w:rsidR="008E2676" w:rsidRDefault="008E2676" w:rsidP="008E2676">
      <w:r>
        <w:t xml:space="preserve">Through the searches, BJS </w:t>
      </w:r>
      <w:r w:rsidR="009374F4">
        <w:t>also</w:t>
      </w:r>
      <w:r>
        <w:t xml:space="preserve"> </w:t>
      </w:r>
      <w:r w:rsidR="00773A5C">
        <w:t>identif</w:t>
      </w:r>
      <w:r w:rsidR="009374F4">
        <w:t>ied</w:t>
      </w:r>
      <w:r w:rsidR="00773A5C">
        <w:t xml:space="preserve"> a few other</w:t>
      </w:r>
      <w:r>
        <w:t xml:space="preserve"> inmate-level surveys, </w:t>
      </w:r>
      <w:r w:rsidR="00773A5C">
        <w:t xml:space="preserve">but they </w:t>
      </w:r>
      <w:r w:rsidR="00673D82">
        <w:t>are not</w:t>
      </w:r>
      <w:r w:rsidR="00773A5C">
        <w:t xml:space="preserve"> national </w:t>
      </w:r>
      <w:r w:rsidR="00673D82">
        <w:t xml:space="preserve">surveys </w:t>
      </w:r>
      <w:r w:rsidR="00773A5C">
        <w:t xml:space="preserve">and typically have a much narrower and more targeted focus than the </w:t>
      </w:r>
      <w:r w:rsidR="005E3057">
        <w:t>2016</w:t>
      </w:r>
      <w:r w:rsidR="00773A5C">
        <w:t xml:space="preserve"> SPI. For example, BOP has conducted an</w:t>
      </w:r>
      <w:r>
        <w:t xml:space="preserve"> annual Prison Social Climate Survey. This survey, however, only </w:t>
      </w:r>
      <w:r w:rsidR="009374F4">
        <w:t>includes</w:t>
      </w:r>
      <w:r w:rsidR="00773A5C">
        <w:t xml:space="preserve"> targeted</w:t>
      </w:r>
      <w:r>
        <w:t>, low-security prison</w:t>
      </w:r>
      <w:r w:rsidR="00773A5C">
        <w:t>s</w:t>
      </w:r>
      <w:r>
        <w:t xml:space="preserve"> and is not nationally representative. Data </w:t>
      </w:r>
      <w:r w:rsidR="00673D82">
        <w:t>are</w:t>
      </w:r>
      <w:r>
        <w:t xml:space="preserve"> collected from </w:t>
      </w:r>
      <w:r w:rsidR="009374F4">
        <w:t>both facility staff and inmates</w:t>
      </w:r>
      <w:r>
        <w:t xml:space="preserve"> </w:t>
      </w:r>
      <w:r w:rsidR="00673D82">
        <w:t>and are used to produce</w:t>
      </w:r>
      <w:r>
        <w:t xml:space="preserve"> </w:t>
      </w:r>
      <w:r w:rsidR="00673D82">
        <w:t>facility-</w:t>
      </w:r>
      <w:r>
        <w:t>level</w:t>
      </w:r>
      <w:r w:rsidR="00673D82">
        <w:t xml:space="preserve"> estimates</w:t>
      </w:r>
      <w:r>
        <w:t xml:space="preserve">. Additionally, the focus of this survey is largely on social climate and prison environments, which is not </w:t>
      </w:r>
      <w:r w:rsidR="00773A5C">
        <w:t xml:space="preserve">a topic </w:t>
      </w:r>
      <w:r w:rsidR="00520A62">
        <w:t xml:space="preserve">specifically </w:t>
      </w:r>
      <w:r>
        <w:t xml:space="preserve">addressed in the </w:t>
      </w:r>
      <w:r w:rsidR="005E3057">
        <w:t>2016</w:t>
      </w:r>
      <w:r>
        <w:t xml:space="preserve"> SPI. Some states and/or localities </w:t>
      </w:r>
      <w:r w:rsidR="00773A5C">
        <w:t>have also conducted inmate surveys on a subnational scale</w:t>
      </w:r>
      <w:r w:rsidR="000A4490">
        <w:t xml:space="preserve"> such as,</w:t>
      </w:r>
      <w:r>
        <w:t xml:space="preserve"> the Correctional Association of New York’s 2008 survey of male inmates at Marcy Correctional Facility; the California Department of Corrections and Rehabilitation’s state survey of California Inmates; and the Ohio Department of Rehabilitation and Correction’s survey of death row inmates in the Chillicothe Correctional Institute. </w:t>
      </w:r>
    </w:p>
    <w:p w14:paraId="37765E2D" w14:textId="77777777" w:rsidR="00315817" w:rsidRDefault="00315817" w:rsidP="008E2676"/>
    <w:p w14:paraId="0E0C2A15" w14:textId="77777777" w:rsidR="00AF7585" w:rsidRPr="004C4751" w:rsidRDefault="00D46302" w:rsidP="009F62C8">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4C4751">
        <w:rPr>
          <w:u w:val="single"/>
        </w:rPr>
        <w:t>Efforts to Minimize Burden</w:t>
      </w:r>
    </w:p>
    <w:p w14:paraId="03B71843" w14:textId="77777777" w:rsidR="00AF7585" w:rsidRPr="00F27FD2"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71B19DD" w14:textId="7D83993A" w:rsidR="0066592C" w:rsidRDefault="000505C3" w:rsidP="006659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research does not involve small businesses or other small entities. The respondents are inmates held in adult correctional facilities.</w:t>
      </w:r>
    </w:p>
    <w:p w14:paraId="7815F5CC" w14:textId="77777777" w:rsidR="000505C3" w:rsidRDefault="000505C3" w:rsidP="006659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3DAF36D" w14:textId="77777777" w:rsidR="00AF7585" w:rsidRPr="00A6496D" w:rsidRDefault="00AF7585" w:rsidP="000A4490">
      <w:pPr>
        <w:pStyle w:val="ListParagraph"/>
        <w:numPr>
          <w:ilvl w:val="0"/>
          <w:numId w:val="27"/>
        </w:num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u w:val="single"/>
        </w:rPr>
      </w:pPr>
      <w:r w:rsidRPr="00A6496D">
        <w:rPr>
          <w:u w:val="single"/>
        </w:rPr>
        <w:t>Consequences of Less Frequent Collection</w:t>
      </w:r>
    </w:p>
    <w:p w14:paraId="51B954B8" w14:textId="77777777" w:rsidR="00AF7585" w:rsidRPr="00E11B86" w:rsidRDefault="00AF7585" w:rsidP="00F27FD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highlight w:val="red"/>
          <w:u w:val="single"/>
        </w:rPr>
      </w:pPr>
    </w:p>
    <w:p w14:paraId="4F7ADD46" w14:textId="6594877F" w:rsidR="00725F91" w:rsidRDefault="00A6496D" w:rsidP="00C1197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t xml:space="preserve">Historically, SPI </w:t>
      </w:r>
      <w:r w:rsidR="00833933">
        <w:t>has been a</w:t>
      </w:r>
      <w:r>
        <w:t xml:space="preserve"> collection that BJS has only fielded periodically to minimize burden on the correctional field and costs to taxpayers. </w:t>
      </w:r>
      <w:r w:rsidR="003459BA">
        <w:t>Prior to the 2004 SPI, the survey was fielded every five to six years</w:t>
      </w:r>
      <w:r w:rsidR="00D66926">
        <w:t xml:space="preserve"> since the 1970s</w:t>
      </w:r>
      <w:r w:rsidR="003459BA">
        <w:t xml:space="preserve">. </w:t>
      </w:r>
      <w:r>
        <w:t>However, it has been over 10 years since BJS last conducted a national omnibus survey of prisoners</w:t>
      </w:r>
      <w:r w:rsidR="004E2EAA">
        <w:t xml:space="preserve">. BJS regularly </w:t>
      </w:r>
      <w:r w:rsidR="004B0230">
        <w:t>receives</w:t>
      </w:r>
      <w:r w:rsidR="004E2EAA">
        <w:t xml:space="preserve"> requests from various stakeholders for updated information that is only available through SPI</w:t>
      </w:r>
      <w:r w:rsidR="00003F2F">
        <w:t xml:space="preserve"> </w:t>
      </w:r>
      <w:r w:rsidR="0008674D">
        <w:t xml:space="preserve">and at this point, </w:t>
      </w:r>
      <w:r w:rsidR="00003F2F">
        <w:t>BJS is</w:t>
      </w:r>
      <w:r w:rsidR="0008674D">
        <w:t xml:space="preserve"> unable to fulfill those types of requests. </w:t>
      </w:r>
      <w:r w:rsidR="00003F2F">
        <w:t xml:space="preserve">Changes in the </w:t>
      </w:r>
      <w:r w:rsidR="0008674D">
        <w:t xml:space="preserve">prison population </w:t>
      </w:r>
      <w:r w:rsidR="00003F2F">
        <w:t>have been observed recently</w:t>
      </w:r>
      <w:r w:rsidR="0008674D">
        <w:t xml:space="preserve">, such as annual declines in the population in some </w:t>
      </w:r>
      <w:r w:rsidR="00E938A4">
        <w:t xml:space="preserve">recent </w:t>
      </w:r>
      <w:r w:rsidR="0008674D">
        <w:t xml:space="preserve">years, and </w:t>
      </w:r>
      <w:r w:rsidR="00003F2F">
        <w:t>states have been faced with budget</w:t>
      </w:r>
      <w:r w:rsidR="00E938A4">
        <w:t xml:space="preserve"> </w:t>
      </w:r>
      <w:r w:rsidR="0008674D">
        <w:t xml:space="preserve">constraints </w:t>
      </w:r>
      <w:r w:rsidR="00003F2F">
        <w:t xml:space="preserve">that are </w:t>
      </w:r>
      <w:r w:rsidR="00E938A4">
        <w:t xml:space="preserve">requiring them to focus on cost-effective strategies intended to reduce the prison population while improving outcomes of offenders. The SPI data are critical to understanding the impact of these </w:t>
      </w:r>
      <w:r w:rsidR="00D66926">
        <w:t xml:space="preserve">reforms </w:t>
      </w:r>
      <w:r w:rsidR="00E938A4">
        <w:t>on the</w:t>
      </w:r>
      <w:r w:rsidR="008517DC">
        <w:t xml:space="preserve"> U.S. prison</w:t>
      </w:r>
      <w:r w:rsidR="00E938A4">
        <w:t xml:space="preserve"> population</w:t>
      </w:r>
      <w:r w:rsidR="00D66926">
        <w:t xml:space="preserve"> </w:t>
      </w:r>
      <w:r w:rsidR="00725F91">
        <w:t xml:space="preserve">and </w:t>
      </w:r>
      <w:r w:rsidR="00D66926">
        <w:t>determin</w:t>
      </w:r>
      <w:r w:rsidR="00725F91">
        <w:t>ing</w:t>
      </w:r>
      <w:r w:rsidR="00D66926">
        <w:t xml:space="preserve"> whether the investments are resulting in the intended outcomes</w:t>
      </w:r>
      <w:r w:rsidR="008517DC">
        <w:t>, including ensuring public safety</w:t>
      </w:r>
      <w:r w:rsidR="00D66926">
        <w:t xml:space="preserve">. </w:t>
      </w:r>
    </w:p>
    <w:p w14:paraId="6CDC6901" w14:textId="77777777" w:rsidR="00725F91" w:rsidRDefault="00725F91" w:rsidP="00C1197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14:paraId="56610ACB" w14:textId="7704D07D" w:rsidR="00656F67" w:rsidRPr="002D6AD3" w:rsidRDefault="00A07010" w:rsidP="00C1197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t>This iteration of SPI</w:t>
      </w:r>
      <w:r w:rsidR="00D66926" w:rsidRPr="008A335D">
        <w:t xml:space="preserve"> is important for </w:t>
      </w:r>
      <w:r w:rsidR="00D66926">
        <w:t xml:space="preserve">providing information on the prison population and </w:t>
      </w:r>
      <w:r w:rsidR="00D66926" w:rsidRPr="008A335D">
        <w:t>continuity of data on prison inmates needed for criminal justice system planning and to make timely and informed decisions regarding corrections poli</w:t>
      </w:r>
      <w:r w:rsidR="00656F67">
        <w:t xml:space="preserve">cy development and evaluation. </w:t>
      </w:r>
      <w:r w:rsidR="00725F91">
        <w:t>Also, a</w:t>
      </w:r>
      <w:r w:rsidR="00656F67">
        <w:t xml:space="preserve">s the CNSTAT report revealed and </w:t>
      </w:r>
      <w:r w:rsidR="002D6AD3">
        <w:t xml:space="preserve">the </w:t>
      </w:r>
      <w:r w:rsidR="00656F67">
        <w:t xml:space="preserve">President’s FY2016 proposed budget </w:t>
      </w:r>
      <w:r w:rsidR="002D6AD3">
        <w:t>addresses</w:t>
      </w:r>
      <w:r w:rsidR="00656F67">
        <w:t>, there is a need for BJS to</w:t>
      </w:r>
      <w:r w:rsidR="002D6AD3">
        <w:t xml:space="preserve"> invest in </w:t>
      </w:r>
      <w:r w:rsidR="00725F91">
        <w:t>additional</w:t>
      </w:r>
      <w:r w:rsidR="002D6AD3">
        <w:t xml:space="preserve"> </w:t>
      </w:r>
      <w:r w:rsidR="00725F91">
        <w:t>endeavors</w:t>
      </w:r>
      <w:r w:rsidR="002D6AD3">
        <w:t xml:space="preserve"> to </w:t>
      </w:r>
      <w:r w:rsidR="002D6AD3" w:rsidRPr="002D6AD3">
        <w:rPr>
          <w:color w:val="000000"/>
        </w:rPr>
        <w:t>assess recidivism and reentry issues</w:t>
      </w:r>
      <w:r w:rsidR="002D6AD3">
        <w:rPr>
          <w:color w:val="000000"/>
        </w:rPr>
        <w:t xml:space="preserve"> </w:t>
      </w:r>
      <w:r w:rsidR="00BB3B2B">
        <w:rPr>
          <w:color w:val="000000"/>
        </w:rPr>
        <w:t xml:space="preserve">more </w:t>
      </w:r>
      <w:r w:rsidR="002D6AD3">
        <w:rPr>
          <w:color w:val="000000"/>
        </w:rPr>
        <w:t xml:space="preserve">broadly and more frequently. The </w:t>
      </w:r>
      <w:r w:rsidR="005E3057">
        <w:rPr>
          <w:color w:val="000000"/>
        </w:rPr>
        <w:t>2016</w:t>
      </w:r>
      <w:r w:rsidR="002D6AD3">
        <w:rPr>
          <w:color w:val="000000"/>
        </w:rPr>
        <w:t xml:space="preserve"> SPI provides a number of opportunities to meet those needs, as previously described in this package. </w:t>
      </w:r>
      <w:r w:rsidR="00C44DEC">
        <w:rPr>
          <w:color w:val="000000"/>
        </w:rPr>
        <w:t xml:space="preserve">Updated information is also important to ensure that BJS is able to report reliable, annual estimates on the prison population through NPS, as that collection relies on the SPI data to adjust the estimates of race/ethnicity to overcome state reporting challenges to comply with OMB racial categories. </w:t>
      </w:r>
    </w:p>
    <w:p w14:paraId="53FF67E7" w14:textId="77777777" w:rsidR="00656F67" w:rsidRDefault="00656F67" w:rsidP="00C1197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14:paraId="657F108A" w14:textId="77777777" w:rsidR="00AF7585" w:rsidRPr="00F27FD2" w:rsidRDefault="00AF7585" w:rsidP="00A07010">
      <w:pPr>
        <w:pStyle w:val="ListParagraph"/>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u w:val="single"/>
        </w:rPr>
      </w:pPr>
      <w:r w:rsidRPr="00F27FD2">
        <w:rPr>
          <w:u w:val="single"/>
        </w:rPr>
        <w:t>Special Circumstances</w:t>
      </w:r>
    </w:p>
    <w:p w14:paraId="56AA7C16" w14:textId="77777777" w:rsidR="00AF7585" w:rsidRPr="00F27FD2" w:rsidRDefault="00AF7585" w:rsidP="00F27FD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14:paraId="65673ECB" w14:textId="20333301" w:rsidR="00665E36" w:rsidRPr="00F27FD2" w:rsidRDefault="00AF7585" w:rsidP="00F27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27FD2">
        <w:t>No special circumstances have been identified for this project.</w:t>
      </w:r>
      <w:r w:rsidR="00367F82" w:rsidRPr="00F27FD2">
        <w:t xml:space="preserve"> </w:t>
      </w:r>
      <w:r w:rsidR="0073680C">
        <w:t>The c</w:t>
      </w:r>
      <w:r w:rsidR="00367F82" w:rsidRPr="00F27FD2">
        <w:t xml:space="preserve">ollection is consistent with the guidelines </w:t>
      </w:r>
      <w:r w:rsidR="00C63FA3">
        <w:t>in 5 CFR 1320.6</w:t>
      </w:r>
      <w:r w:rsidR="00DD4374">
        <w:t xml:space="preserve"> </w:t>
      </w:r>
    </w:p>
    <w:p w14:paraId="44E0D3AD" w14:textId="77777777" w:rsidR="00B968F9" w:rsidRPr="00F27FD2" w:rsidRDefault="00B968F9" w:rsidP="00F27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0257D33" w14:textId="77777777" w:rsidR="00AF7585" w:rsidRPr="00F27FD2" w:rsidRDefault="00AF7585" w:rsidP="00A07010">
      <w:pPr>
        <w:pStyle w:val="ListParagraph"/>
        <w:numPr>
          <w:ilvl w:val="0"/>
          <w:numId w:val="2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u w:val="single"/>
        </w:rPr>
      </w:pPr>
      <w:r w:rsidRPr="00F27FD2">
        <w:rPr>
          <w:u w:val="single"/>
        </w:rPr>
        <w:t>Adherence to 5 CFR 1320.8(d) and Outside Consultations</w:t>
      </w:r>
    </w:p>
    <w:p w14:paraId="3940CFD7" w14:textId="77777777" w:rsidR="00B968F9" w:rsidRPr="00F27FD2" w:rsidRDefault="00B968F9" w:rsidP="00F27FD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u w:val="single"/>
        </w:rPr>
      </w:pPr>
    </w:p>
    <w:p w14:paraId="06723B6F" w14:textId="37ACC49A" w:rsidR="00FF7096" w:rsidRPr="0088663F" w:rsidRDefault="00D46302" w:rsidP="00F27FD2">
      <w:r w:rsidRPr="0088663F">
        <w:t xml:space="preserve">The research under this clearance is consistent with the guidelines in 5 CFR 1320.6. </w:t>
      </w:r>
      <w:r w:rsidR="00834B37">
        <w:t xml:space="preserve">Comments on this data collection were solicited in the Federal Register for a 60 and 30 day period. </w:t>
      </w:r>
      <w:r w:rsidRPr="00834B37">
        <w:t xml:space="preserve">No comments were received in response to the </w:t>
      </w:r>
      <w:r w:rsidR="00834B37">
        <w:t>information provided</w:t>
      </w:r>
      <w:r w:rsidRPr="00834B37">
        <w:t>.</w:t>
      </w:r>
      <w:r w:rsidRPr="0088663F">
        <w:t xml:space="preserve"> </w:t>
      </w:r>
    </w:p>
    <w:p w14:paraId="3A3AB7F0" w14:textId="77777777" w:rsidR="00541C3D" w:rsidRPr="00E33727" w:rsidRDefault="00541C3D" w:rsidP="000A7E84">
      <w:pPr>
        <w:kinsoku w:val="0"/>
        <w:overflowPunct w:val="0"/>
        <w:ind w:left="360"/>
        <w:rPr>
          <w:color w:val="000000"/>
        </w:rPr>
      </w:pPr>
    </w:p>
    <w:p w14:paraId="1C29D6C7" w14:textId="2DA112E1" w:rsidR="009448A0" w:rsidRDefault="00DF14C2" w:rsidP="00F27FD2">
      <w:pPr>
        <w:kinsoku w:val="0"/>
        <w:overflowPunct w:val="0"/>
        <w:rPr>
          <w:color w:val="000000"/>
        </w:rPr>
      </w:pPr>
      <w:r>
        <w:rPr>
          <w:lang w:val="en-CA"/>
        </w:rPr>
        <w:t>When</w:t>
      </w:r>
      <w:r w:rsidR="00541C3D" w:rsidRPr="00E33727">
        <w:rPr>
          <w:lang w:val="en-CA"/>
        </w:rPr>
        <w:t xml:space="preserve"> developing the</w:t>
      </w:r>
      <w:r w:rsidR="0025054F">
        <w:rPr>
          <w:lang w:val="en-CA"/>
        </w:rPr>
        <w:t xml:space="preserve"> </w:t>
      </w:r>
      <w:r w:rsidR="005E3057">
        <w:rPr>
          <w:lang w:val="en-CA"/>
        </w:rPr>
        <w:t>2016</w:t>
      </w:r>
      <w:r w:rsidR="0025054F">
        <w:rPr>
          <w:lang w:val="en-CA"/>
        </w:rPr>
        <w:t xml:space="preserve"> </w:t>
      </w:r>
      <w:r w:rsidR="0056736E">
        <w:rPr>
          <w:lang w:val="en-CA"/>
        </w:rPr>
        <w:t>study</w:t>
      </w:r>
      <w:r w:rsidR="00541C3D" w:rsidRPr="00E33727">
        <w:rPr>
          <w:lang w:val="en-CA"/>
        </w:rPr>
        <w:t xml:space="preserve">, </w:t>
      </w:r>
      <w:r w:rsidR="00D46302" w:rsidRPr="00E33727">
        <w:rPr>
          <w:lang w:val="en-CA"/>
        </w:rPr>
        <w:fldChar w:fldCharType="begin"/>
      </w:r>
      <w:r w:rsidR="00541C3D" w:rsidRPr="00E33727">
        <w:rPr>
          <w:lang w:val="en-CA"/>
        </w:rPr>
        <w:instrText xml:space="preserve"> SEQ CHAPTER \h \r 1</w:instrText>
      </w:r>
      <w:r w:rsidR="00D46302" w:rsidRPr="00E33727">
        <w:rPr>
          <w:lang w:val="en-CA"/>
        </w:rPr>
        <w:fldChar w:fldCharType="end"/>
      </w:r>
      <w:r w:rsidR="00541C3D" w:rsidRPr="00E33727">
        <w:t>BJS consulted with</w:t>
      </w:r>
      <w:r w:rsidR="00781739">
        <w:t xml:space="preserve"> various </w:t>
      </w:r>
      <w:r w:rsidR="0056736E">
        <w:t>experts representing different</w:t>
      </w:r>
      <w:r w:rsidR="00781739">
        <w:t xml:space="preserve"> stakeholders, including </w:t>
      </w:r>
      <w:r w:rsidR="002F0937">
        <w:t>f</w:t>
      </w:r>
      <w:r w:rsidR="00541C3D" w:rsidRPr="00E33727">
        <w:t xml:space="preserve">ederal, </w:t>
      </w:r>
      <w:r w:rsidR="002F0937">
        <w:t>s</w:t>
      </w:r>
      <w:r w:rsidR="00541C3D" w:rsidRPr="00E33727">
        <w:t>tate, and local corrections administrators</w:t>
      </w:r>
      <w:r w:rsidR="008220FA">
        <w:t xml:space="preserve"> and practitioners;</w:t>
      </w:r>
      <w:r w:rsidR="0025054F">
        <w:t xml:space="preserve"> substantive experts in </w:t>
      </w:r>
      <w:r w:rsidR="008220FA">
        <w:t xml:space="preserve">various fields including physical and behavioral </w:t>
      </w:r>
      <w:r w:rsidR="0025054F">
        <w:t>health</w:t>
      </w:r>
      <w:r w:rsidR="008220FA">
        <w:t>,</w:t>
      </w:r>
      <w:r w:rsidR="0025054F">
        <w:t xml:space="preserve"> health care</w:t>
      </w:r>
      <w:r w:rsidR="00F836A1">
        <w:t xml:space="preserve">, firearm violence and </w:t>
      </w:r>
      <w:r w:rsidR="00106195">
        <w:t>acquisitions</w:t>
      </w:r>
      <w:r w:rsidR="008220FA">
        <w:t xml:space="preserve">, veterans; </w:t>
      </w:r>
      <w:r w:rsidR="00781739">
        <w:t xml:space="preserve">other government agencies; </w:t>
      </w:r>
      <w:r w:rsidR="00541C3D" w:rsidRPr="00E33727">
        <w:t xml:space="preserve">representatives from </w:t>
      </w:r>
      <w:r w:rsidR="008220FA">
        <w:t>professional organizations;</w:t>
      </w:r>
      <w:r w:rsidR="00541C3D">
        <w:t xml:space="preserve"> academic</w:t>
      </w:r>
      <w:r w:rsidR="008220FA">
        <w:t>s;</w:t>
      </w:r>
      <w:r w:rsidR="00541C3D" w:rsidRPr="00E33727">
        <w:t xml:space="preserve"> and survey methodologists. </w:t>
      </w:r>
      <w:r w:rsidR="00022C74">
        <w:rPr>
          <w:color w:val="000000"/>
        </w:rPr>
        <w:t>Stakeholders</w:t>
      </w:r>
      <w:r w:rsidR="00541C3D" w:rsidRPr="00E33727">
        <w:rPr>
          <w:color w:val="000000"/>
        </w:rPr>
        <w:t xml:space="preserve"> were given an opportunity to review the </w:t>
      </w:r>
      <w:r w:rsidR="00541C3D">
        <w:rPr>
          <w:color w:val="000000"/>
        </w:rPr>
        <w:t xml:space="preserve">SPI </w:t>
      </w:r>
      <w:r w:rsidR="00541C3D" w:rsidRPr="00E33727">
        <w:rPr>
          <w:color w:val="000000"/>
        </w:rPr>
        <w:t>questionnaire</w:t>
      </w:r>
      <w:r w:rsidR="00022C74">
        <w:rPr>
          <w:color w:val="000000"/>
        </w:rPr>
        <w:t xml:space="preserve"> at various stages of development</w:t>
      </w:r>
      <w:r w:rsidR="00541C3D" w:rsidRPr="00E33727">
        <w:rPr>
          <w:color w:val="000000"/>
        </w:rPr>
        <w:t xml:space="preserve"> </w:t>
      </w:r>
      <w:r w:rsidR="00022C74">
        <w:rPr>
          <w:color w:val="000000"/>
        </w:rPr>
        <w:t>t</w:t>
      </w:r>
      <w:r w:rsidR="00541C3D" w:rsidRPr="00E33727">
        <w:rPr>
          <w:color w:val="000000"/>
        </w:rPr>
        <w:t>o provide</w:t>
      </w:r>
      <w:r w:rsidR="00541C3D">
        <w:rPr>
          <w:color w:val="000000"/>
        </w:rPr>
        <w:t xml:space="preserve"> input </w:t>
      </w:r>
      <w:r w:rsidR="00022C74">
        <w:rPr>
          <w:color w:val="000000"/>
        </w:rPr>
        <w:t>on</w:t>
      </w:r>
      <w:r w:rsidR="00541C3D">
        <w:rPr>
          <w:color w:val="000000"/>
        </w:rPr>
        <w:t xml:space="preserve"> the topics</w:t>
      </w:r>
      <w:r w:rsidR="00022C74">
        <w:rPr>
          <w:color w:val="000000"/>
        </w:rPr>
        <w:t>, the constructs it will measure, and the</w:t>
      </w:r>
      <w:r w:rsidR="00541C3D">
        <w:rPr>
          <w:color w:val="000000"/>
        </w:rPr>
        <w:t xml:space="preserve"> specific </w:t>
      </w:r>
      <w:r w:rsidR="002F0937">
        <w:rPr>
          <w:color w:val="000000"/>
        </w:rPr>
        <w:t xml:space="preserve">questions </w:t>
      </w:r>
      <w:r w:rsidR="00022C74">
        <w:rPr>
          <w:color w:val="000000"/>
        </w:rPr>
        <w:t xml:space="preserve">that will be </w:t>
      </w:r>
      <w:r w:rsidR="002F0937">
        <w:rPr>
          <w:color w:val="000000"/>
        </w:rPr>
        <w:t>asked</w:t>
      </w:r>
      <w:r w:rsidR="00541C3D">
        <w:rPr>
          <w:color w:val="000000"/>
        </w:rPr>
        <w:t xml:space="preserve">. </w:t>
      </w:r>
      <w:r w:rsidR="00022C74">
        <w:rPr>
          <w:color w:val="000000"/>
        </w:rPr>
        <w:t>BJS relied on the input received to prioritize the content of the questionnaire and make difficult decisions about</w:t>
      </w:r>
      <w:r w:rsidR="0056736E">
        <w:rPr>
          <w:color w:val="000000"/>
        </w:rPr>
        <w:t xml:space="preserve"> the exclusion of</w:t>
      </w:r>
      <w:r w:rsidR="00022C74">
        <w:rPr>
          <w:color w:val="000000"/>
        </w:rPr>
        <w:t xml:space="preserve"> particular topics/constructs to </w:t>
      </w:r>
      <w:r w:rsidR="00326C68">
        <w:rPr>
          <w:color w:val="000000"/>
        </w:rPr>
        <w:t>ensure the</w:t>
      </w:r>
      <w:r w:rsidR="00022C74">
        <w:rPr>
          <w:color w:val="000000"/>
        </w:rPr>
        <w:t xml:space="preserve"> interview </w:t>
      </w:r>
      <w:r w:rsidR="00326C68">
        <w:rPr>
          <w:color w:val="000000"/>
        </w:rPr>
        <w:t>is</w:t>
      </w:r>
      <w:r w:rsidR="0056736E">
        <w:rPr>
          <w:color w:val="000000"/>
        </w:rPr>
        <w:t xml:space="preserve"> of</w:t>
      </w:r>
      <w:r w:rsidR="00326C68">
        <w:rPr>
          <w:color w:val="000000"/>
        </w:rPr>
        <w:t xml:space="preserve"> a </w:t>
      </w:r>
      <w:r w:rsidR="00022C74">
        <w:rPr>
          <w:color w:val="000000"/>
        </w:rPr>
        <w:t>reasonable length</w:t>
      </w:r>
      <w:r w:rsidR="00AC53A3">
        <w:rPr>
          <w:color w:val="000000"/>
        </w:rPr>
        <w:t xml:space="preserve"> to maximize response and data quality and minimize burden</w:t>
      </w:r>
      <w:r w:rsidR="00022C74">
        <w:rPr>
          <w:color w:val="000000"/>
        </w:rPr>
        <w:t xml:space="preserve">. </w:t>
      </w:r>
      <w:r w:rsidR="00541C3D" w:rsidRPr="00E33727">
        <w:rPr>
          <w:color w:val="000000"/>
        </w:rPr>
        <w:t>The following experts have been consulted</w:t>
      </w:r>
      <w:r w:rsidR="0067143E">
        <w:rPr>
          <w:color w:val="000000"/>
        </w:rPr>
        <w:t xml:space="preserve"> −</w:t>
      </w:r>
      <w:r w:rsidR="00541C3D" w:rsidRPr="00E33727">
        <w:rPr>
          <w:color w:val="000000"/>
        </w:rPr>
        <w:t xml:space="preserve">  </w:t>
      </w:r>
    </w:p>
    <w:p w14:paraId="0C213E4D" w14:textId="77777777" w:rsidR="008F76AC" w:rsidRPr="00227329" w:rsidRDefault="008F76AC" w:rsidP="00F27FD2">
      <w:pPr>
        <w:kinsoku w:val="0"/>
        <w:overflowPunct w:val="0"/>
        <w:rPr>
          <w:color w:val="000000"/>
          <w:sz w:val="22"/>
          <w:szCs w:val="22"/>
        </w:rPr>
      </w:pPr>
    </w:p>
    <w:p w14:paraId="42243D77" w14:textId="77777777" w:rsidR="000241B6" w:rsidRDefault="000241B6" w:rsidP="00F27FD2">
      <w:pPr>
        <w:kinsoku w:val="0"/>
        <w:overflowPunct w:val="0"/>
        <w:rPr>
          <w:sz w:val="22"/>
          <w:szCs w:val="22"/>
        </w:rPr>
        <w:sectPr w:rsidR="000241B6" w:rsidSect="00C80FA8">
          <w:footerReference w:type="default" r:id="rId12"/>
          <w:pgSz w:w="12240" w:h="15840"/>
          <w:pgMar w:top="1440" w:right="1440" w:bottom="1350" w:left="1440" w:header="1440" w:footer="1350" w:gutter="0"/>
          <w:cols w:space="720"/>
          <w:noEndnote/>
        </w:sectPr>
      </w:pPr>
    </w:p>
    <w:p w14:paraId="725FD7AD" w14:textId="05F2794D" w:rsidR="00640467" w:rsidRPr="00B409D3" w:rsidRDefault="00640467" w:rsidP="00F27FD2">
      <w:pPr>
        <w:kinsoku w:val="0"/>
        <w:overflowPunct w:val="0"/>
        <w:rPr>
          <w:sz w:val="22"/>
          <w:szCs w:val="22"/>
        </w:rPr>
      </w:pPr>
      <w:r w:rsidRPr="00B409D3">
        <w:rPr>
          <w:sz w:val="22"/>
          <w:szCs w:val="22"/>
        </w:rPr>
        <w:t>Busi Akanbi</w:t>
      </w:r>
    </w:p>
    <w:p w14:paraId="61E20188" w14:textId="2B26A8B7" w:rsidR="00640467" w:rsidRPr="00B409D3" w:rsidRDefault="000241B6" w:rsidP="00F27FD2">
      <w:pPr>
        <w:kinsoku w:val="0"/>
        <w:overflowPunct w:val="0"/>
        <w:rPr>
          <w:sz w:val="22"/>
          <w:szCs w:val="22"/>
        </w:rPr>
      </w:pPr>
      <w:r>
        <w:rPr>
          <w:sz w:val="22"/>
          <w:szCs w:val="22"/>
        </w:rPr>
        <w:t>Court Services &amp;</w:t>
      </w:r>
      <w:r w:rsidR="00640467" w:rsidRPr="00B409D3">
        <w:rPr>
          <w:sz w:val="22"/>
          <w:szCs w:val="22"/>
        </w:rPr>
        <w:t xml:space="preserve"> Offend</w:t>
      </w:r>
      <w:r>
        <w:rPr>
          <w:sz w:val="22"/>
          <w:szCs w:val="22"/>
        </w:rPr>
        <w:t>er Sup.</w:t>
      </w:r>
      <w:r w:rsidR="00640467" w:rsidRPr="00B409D3">
        <w:rPr>
          <w:sz w:val="22"/>
          <w:szCs w:val="22"/>
        </w:rPr>
        <w:t xml:space="preserve"> Agency</w:t>
      </w:r>
    </w:p>
    <w:p w14:paraId="366197A6" w14:textId="77777777" w:rsidR="00FF7096" w:rsidRPr="00B409D3" w:rsidRDefault="00FF7096" w:rsidP="00F27FD2">
      <w:pPr>
        <w:kinsoku w:val="0"/>
        <w:overflowPunct w:val="0"/>
        <w:rPr>
          <w:sz w:val="22"/>
          <w:szCs w:val="22"/>
        </w:rPr>
      </w:pPr>
      <w:r w:rsidRPr="00B409D3">
        <w:rPr>
          <w:sz w:val="22"/>
          <w:szCs w:val="22"/>
        </w:rPr>
        <w:t>633 Indiana Ave, NW</w:t>
      </w:r>
    </w:p>
    <w:p w14:paraId="59037B98" w14:textId="77777777" w:rsidR="00FF7096" w:rsidRPr="00B409D3" w:rsidRDefault="00FF7096" w:rsidP="00F27FD2">
      <w:pPr>
        <w:kinsoku w:val="0"/>
        <w:overflowPunct w:val="0"/>
        <w:rPr>
          <w:sz w:val="22"/>
          <w:szCs w:val="22"/>
        </w:rPr>
      </w:pPr>
      <w:r w:rsidRPr="00B409D3">
        <w:rPr>
          <w:sz w:val="22"/>
          <w:szCs w:val="22"/>
        </w:rPr>
        <w:t>Washington, DC 20004</w:t>
      </w:r>
    </w:p>
    <w:p w14:paraId="75A94A36" w14:textId="77777777" w:rsidR="00640467" w:rsidRPr="00B409D3" w:rsidRDefault="00640467" w:rsidP="00F27FD2">
      <w:pPr>
        <w:kinsoku w:val="0"/>
        <w:overflowPunct w:val="0"/>
        <w:rPr>
          <w:sz w:val="22"/>
          <w:szCs w:val="22"/>
        </w:rPr>
      </w:pPr>
    </w:p>
    <w:p w14:paraId="7A90EB35" w14:textId="77777777" w:rsidR="00A10891" w:rsidRPr="00B409D3" w:rsidRDefault="00A10891" w:rsidP="00F27FD2">
      <w:pPr>
        <w:kinsoku w:val="0"/>
        <w:overflowPunct w:val="0"/>
        <w:rPr>
          <w:sz w:val="22"/>
          <w:szCs w:val="22"/>
        </w:rPr>
      </w:pPr>
      <w:r w:rsidRPr="00B409D3">
        <w:rPr>
          <w:sz w:val="22"/>
          <w:szCs w:val="22"/>
        </w:rPr>
        <w:t>Ted Alcorn</w:t>
      </w:r>
    </w:p>
    <w:p w14:paraId="249C382E" w14:textId="77777777" w:rsidR="00B02ECB" w:rsidRPr="00B409D3" w:rsidRDefault="00B02ECB" w:rsidP="00F27FD2">
      <w:pPr>
        <w:kinsoku w:val="0"/>
        <w:overflowPunct w:val="0"/>
        <w:rPr>
          <w:sz w:val="22"/>
          <w:szCs w:val="22"/>
        </w:rPr>
      </w:pPr>
      <w:r w:rsidRPr="00B409D3">
        <w:rPr>
          <w:sz w:val="22"/>
          <w:szCs w:val="22"/>
        </w:rPr>
        <w:t>Research Director</w:t>
      </w:r>
    </w:p>
    <w:p w14:paraId="18241428" w14:textId="77777777" w:rsidR="00A10891" w:rsidRPr="00B409D3" w:rsidRDefault="00A10891" w:rsidP="00F27FD2">
      <w:pPr>
        <w:kinsoku w:val="0"/>
        <w:overflowPunct w:val="0"/>
        <w:rPr>
          <w:sz w:val="22"/>
          <w:szCs w:val="22"/>
        </w:rPr>
      </w:pPr>
      <w:r w:rsidRPr="00B409D3">
        <w:rPr>
          <w:sz w:val="22"/>
          <w:szCs w:val="22"/>
        </w:rPr>
        <w:t>Everytown</w:t>
      </w:r>
      <w:r w:rsidR="00B02ECB" w:rsidRPr="00B409D3">
        <w:rPr>
          <w:sz w:val="22"/>
          <w:szCs w:val="22"/>
        </w:rPr>
        <w:t xml:space="preserve"> for Gun Safety</w:t>
      </w:r>
    </w:p>
    <w:p w14:paraId="3B25F509" w14:textId="77777777" w:rsidR="00B02ECB" w:rsidRPr="00B409D3" w:rsidRDefault="003069DB" w:rsidP="00F27FD2">
      <w:pPr>
        <w:kinsoku w:val="0"/>
        <w:overflowPunct w:val="0"/>
        <w:rPr>
          <w:sz w:val="22"/>
          <w:szCs w:val="22"/>
        </w:rPr>
      </w:pPr>
      <w:hyperlink r:id="rId13" w:history="1">
        <w:r w:rsidR="002C53FB" w:rsidRPr="00B409D3">
          <w:rPr>
            <w:rStyle w:val="Hyperlink"/>
            <w:color w:val="auto"/>
            <w:sz w:val="22"/>
            <w:szCs w:val="22"/>
          </w:rPr>
          <w:t>talcorn@everytown.org</w:t>
        </w:r>
      </w:hyperlink>
      <w:r w:rsidR="002C53FB" w:rsidRPr="00B409D3">
        <w:rPr>
          <w:sz w:val="22"/>
          <w:szCs w:val="22"/>
        </w:rPr>
        <w:t xml:space="preserve"> </w:t>
      </w:r>
    </w:p>
    <w:p w14:paraId="3A361E15" w14:textId="77777777" w:rsidR="00CA54FD" w:rsidRPr="00B409D3" w:rsidRDefault="00CA54FD" w:rsidP="00F27FD2">
      <w:pPr>
        <w:kinsoku w:val="0"/>
        <w:overflowPunct w:val="0"/>
        <w:rPr>
          <w:sz w:val="22"/>
          <w:szCs w:val="22"/>
        </w:rPr>
      </w:pPr>
    </w:p>
    <w:p w14:paraId="492CCDDE" w14:textId="77777777" w:rsidR="00CA54FD" w:rsidRPr="00B409D3" w:rsidRDefault="00CA54FD" w:rsidP="00F27FD2">
      <w:pPr>
        <w:kinsoku w:val="0"/>
        <w:overflowPunct w:val="0"/>
        <w:rPr>
          <w:sz w:val="22"/>
          <w:szCs w:val="22"/>
        </w:rPr>
      </w:pPr>
      <w:r w:rsidRPr="00B409D3">
        <w:rPr>
          <w:sz w:val="22"/>
          <w:szCs w:val="22"/>
        </w:rPr>
        <w:t>Roseanna Ander</w:t>
      </w:r>
    </w:p>
    <w:p w14:paraId="56E28701" w14:textId="77777777" w:rsidR="00FC4A31" w:rsidRPr="00B409D3" w:rsidRDefault="00FC4A31" w:rsidP="00F27FD2">
      <w:pPr>
        <w:kinsoku w:val="0"/>
        <w:overflowPunct w:val="0"/>
        <w:rPr>
          <w:sz w:val="22"/>
          <w:szCs w:val="22"/>
        </w:rPr>
      </w:pPr>
      <w:r w:rsidRPr="00B409D3">
        <w:rPr>
          <w:sz w:val="22"/>
          <w:szCs w:val="22"/>
        </w:rPr>
        <w:t>Executive Director</w:t>
      </w:r>
    </w:p>
    <w:p w14:paraId="4B620489" w14:textId="77777777" w:rsidR="00CA54FD" w:rsidRPr="00B409D3" w:rsidRDefault="00FC4A31" w:rsidP="00F27FD2">
      <w:pPr>
        <w:kinsoku w:val="0"/>
        <w:overflowPunct w:val="0"/>
        <w:rPr>
          <w:sz w:val="22"/>
          <w:szCs w:val="22"/>
        </w:rPr>
      </w:pPr>
      <w:r w:rsidRPr="00B409D3">
        <w:rPr>
          <w:sz w:val="22"/>
          <w:szCs w:val="22"/>
        </w:rPr>
        <w:t xml:space="preserve">University of </w:t>
      </w:r>
      <w:r w:rsidR="00CA54FD" w:rsidRPr="00B409D3">
        <w:rPr>
          <w:sz w:val="22"/>
          <w:szCs w:val="22"/>
        </w:rPr>
        <w:t>Chicago Crime Lab</w:t>
      </w:r>
    </w:p>
    <w:p w14:paraId="0A54C713" w14:textId="77777777" w:rsidR="00B616DE" w:rsidRPr="00B409D3" w:rsidRDefault="00B616DE" w:rsidP="00F27FD2">
      <w:pPr>
        <w:kinsoku w:val="0"/>
        <w:overflowPunct w:val="0"/>
        <w:rPr>
          <w:sz w:val="22"/>
          <w:szCs w:val="22"/>
        </w:rPr>
      </w:pPr>
      <w:r w:rsidRPr="00B409D3">
        <w:rPr>
          <w:sz w:val="22"/>
          <w:szCs w:val="22"/>
        </w:rPr>
        <w:t>209 LaSalle St. Suite 625</w:t>
      </w:r>
    </w:p>
    <w:p w14:paraId="7165EC6E" w14:textId="77777777" w:rsidR="00B616DE" w:rsidRPr="00B409D3" w:rsidRDefault="00B616DE" w:rsidP="00F27FD2">
      <w:pPr>
        <w:kinsoku w:val="0"/>
        <w:overflowPunct w:val="0"/>
        <w:rPr>
          <w:sz w:val="22"/>
          <w:szCs w:val="22"/>
        </w:rPr>
      </w:pPr>
      <w:r w:rsidRPr="00B409D3">
        <w:rPr>
          <w:sz w:val="22"/>
          <w:szCs w:val="22"/>
        </w:rPr>
        <w:t>Chicago, Il 60604</w:t>
      </w:r>
    </w:p>
    <w:p w14:paraId="30768063" w14:textId="77777777" w:rsidR="00640467" w:rsidRPr="00B409D3" w:rsidRDefault="00640467" w:rsidP="00F27FD2">
      <w:pPr>
        <w:kinsoku w:val="0"/>
        <w:overflowPunct w:val="0"/>
        <w:rPr>
          <w:sz w:val="22"/>
          <w:szCs w:val="22"/>
        </w:rPr>
      </w:pPr>
      <w:r w:rsidRPr="00B409D3">
        <w:rPr>
          <w:sz w:val="22"/>
          <w:szCs w:val="22"/>
        </w:rPr>
        <w:t>Jeff Beard</w:t>
      </w:r>
      <w:r w:rsidR="00B616DE" w:rsidRPr="00B409D3">
        <w:rPr>
          <w:sz w:val="22"/>
          <w:szCs w:val="22"/>
        </w:rPr>
        <w:t>, PhD</w:t>
      </w:r>
    </w:p>
    <w:p w14:paraId="4D28216B" w14:textId="77777777" w:rsidR="00F91BDF" w:rsidRPr="00B409D3" w:rsidRDefault="00640467" w:rsidP="00F27FD2">
      <w:pPr>
        <w:kinsoku w:val="0"/>
        <w:overflowPunct w:val="0"/>
        <w:rPr>
          <w:sz w:val="22"/>
          <w:szCs w:val="22"/>
        </w:rPr>
      </w:pPr>
      <w:r w:rsidRPr="00B409D3">
        <w:rPr>
          <w:sz w:val="22"/>
          <w:szCs w:val="22"/>
        </w:rPr>
        <w:t>Secretary</w:t>
      </w:r>
      <w:r w:rsidR="00FF7096" w:rsidRPr="00B409D3">
        <w:rPr>
          <w:sz w:val="22"/>
          <w:szCs w:val="22"/>
        </w:rPr>
        <w:t xml:space="preserve"> </w:t>
      </w:r>
    </w:p>
    <w:p w14:paraId="1796DC57" w14:textId="7ACAE6AA" w:rsidR="00640467" w:rsidRPr="00B409D3" w:rsidRDefault="000241B6" w:rsidP="00F27FD2">
      <w:pPr>
        <w:kinsoku w:val="0"/>
        <w:overflowPunct w:val="0"/>
        <w:rPr>
          <w:sz w:val="22"/>
          <w:szCs w:val="22"/>
        </w:rPr>
      </w:pPr>
      <w:r>
        <w:rPr>
          <w:sz w:val="22"/>
          <w:szCs w:val="22"/>
        </w:rPr>
        <w:t>CA</w:t>
      </w:r>
      <w:r w:rsidR="00B616DE" w:rsidRPr="00B409D3">
        <w:rPr>
          <w:sz w:val="22"/>
          <w:szCs w:val="22"/>
        </w:rPr>
        <w:t xml:space="preserve"> </w:t>
      </w:r>
      <w:r>
        <w:rPr>
          <w:sz w:val="22"/>
          <w:szCs w:val="22"/>
        </w:rPr>
        <w:t>Dept.</w:t>
      </w:r>
      <w:r w:rsidR="00640467" w:rsidRPr="00B409D3">
        <w:rPr>
          <w:sz w:val="22"/>
          <w:szCs w:val="22"/>
        </w:rPr>
        <w:t xml:space="preserve"> of Corrections</w:t>
      </w:r>
      <w:r>
        <w:rPr>
          <w:sz w:val="22"/>
          <w:szCs w:val="22"/>
        </w:rPr>
        <w:t xml:space="preserve"> &amp;</w:t>
      </w:r>
      <w:r w:rsidR="00B616DE" w:rsidRPr="00B409D3">
        <w:rPr>
          <w:sz w:val="22"/>
          <w:szCs w:val="22"/>
        </w:rPr>
        <w:t xml:space="preserve"> Rehabilitation </w:t>
      </w:r>
    </w:p>
    <w:p w14:paraId="118FC09D" w14:textId="77777777" w:rsidR="00B616DE" w:rsidRPr="00B409D3" w:rsidRDefault="00F91BDF" w:rsidP="00F27FD2">
      <w:pPr>
        <w:kinsoku w:val="0"/>
        <w:overflowPunct w:val="0"/>
        <w:rPr>
          <w:sz w:val="22"/>
          <w:szCs w:val="22"/>
        </w:rPr>
      </w:pPr>
      <w:r w:rsidRPr="00B409D3">
        <w:rPr>
          <w:sz w:val="22"/>
          <w:szCs w:val="22"/>
          <w:shd w:val="clear" w:color="auto" w:fill="FFFFFF"/>
        </w:rPr>
        <w:t>1515 S St.</w:t>
      </w:r>
      <w:r w:rsidR="00B616DE" w:rsidRPr="00B409D3">
        <w:rPr>
          <w:sz w:val="22"/>
          <w:szCs w:val="22"/>
          <w:shd w:val="clear" w:color="auto" w:fill="FFFFFF"/>
        </w:rPr>
        <w:t>, Sacramento, CA 95811-7243</w:t>
      </w:r>
    </w:p>
    <w:p w14:paraId="209C7037" w14:textId="77777777" w:rsidR="00524D75" w:rsidRDefault="00524D75" w:rsidP="00F27FD2">
      <w:pPr>
        <w:kinsoku w:val="0"/>
        <w:overflowPunct w:val="0"/>
        <w:rPr>
          <w:sz w:val="22"/>
          <w:szCs w:val="22"/>
        </w:rPr>
      </w:pPr>
    </w:p>
    <w:p w14:paraId="017DB109" w14:textId="77777777" w:rsidR="008E6D6B" w:rsidRPr="00B409D3" w:rsidRDefault="008E6D6B" w:rsidP="00F27FD2">
      <w:pPr>
        <w:kinsoku w:val="0"/>
        <w:overflowPunct w:val="0"/>
        <w:rPr>
          <w:sz w:val="22"/>
          <w:szCs w:val="22"/>
        </w:rPr>
      </w:pPr>
      <w:r w:rsidRPr="00B409D3">
        <w:rPr>
          <w:sz w:val="22"/>
          <w:szCs w:val="22"/>
        </w:rPr>
        <w:t>Dave Bierie</w:t>
      </w:r>
      <w:r w:rsidR="00315BD2" w:rsidRPr="00B409D3">
        <w:rPr>
          <w:sz w:val="22"/>
          <w:szCs w:val="22"/>
        </w:rPr>
        <w:t>, PhD</w:t>
      </w:r>
    </w:p>
    <w:p w14:paraId="4DFD50AE" w14:textId="77777777" w:rsidR="00FC4A31" w:rsidRPr="00B409D3" w:rsidRDefault="00FC4A31" w:rsidP="00F27FD2">
      <w:pPr>
        <w:kinsoku w:val="0"/>
        <w:overflowPunct w:val="0"/>
        <w:rPr>
          <w:sz w:val="22"/>
          <w:szCs w:val="22"/>
        </w:rPr>
      </w:pPr>
      <w:r w:rsidRPr="00B409D3">
        <w:rPr>
          <w:sz w:val="22"/>
          <w:szCs w:val="22"/>
        </w:rPr>
        <w:t>Research Director</w:t>
      </w:r>
    </w:p>
    <w:p w14:paraId="0A0CF5B6" w14:textId="7A0AFF0B" w:rsidR="00FC4A31" w:rsidRPr="00B409D3" w:rsidRDefault="00FC4A31" w:rsidP="00F27FD2">
      <w:pPr>
        <w:kinsoku w:val="0"/>
        <w:overflowPunct w:val="0"/>
        <w:rPr>
          <w:sz w:val="22"/>
          <w:szCs w:val="22"/>
        </w:rPr>
      </w:pPr>
      <w:r w:rsidRPr="00B409D3">
        <w:rPr>
          <w:sz w:val="22"/>
          <w:szCs w:val="22"/>
        </w:rPr>
        <w:t>DOJ</w:t>
      </w:r>
      <w:r w:rsidR="000241B6">
        <w:rPr>
          <w:sz w:val="22"/>
          <w:szCs w:val="22"/>
        </w:rPr>
        <w:t>, Office of Juvenile Justice &amp;</w:t>
      </w:r>
      <w:r w:rsidRPr="00B409D3">
        <w:rPr>
          <w:sz w:val="22"/>
          <w:szCs w:val="22"/>
        </w:rPr>
        <w:t xml:space="preserve"> Delinquency Prevention</w:t>
      </w:r>
    </w:p>
    <w:p w14:paraId="2E3B0589" w14:textId="77777777" w:rsidR="00FC4A31" w:rsidRPr="00B409D3" w:rsidRDefault="00935E16" w:rsidP="00F27FD2">
      <w:pPr>
        <w:kinsoku w:val="0"/>
        <w:overflowPunct w:val="0"/>
        <w:rPr>
          <w:sz w:val="22"/>
          <w:szCs w:val="22"/>
        </w:rPr>
      </w:pPr>
      <w:r w:rsidRPr="00B409D3">
        <w:rPr>
          <w:sz w:val="22"/>
          <w:szCs w:val="22"/>
        </w:rPr>
        <w:t>810 7</w:t>
      </w:r>
      <w:r w:rsidRPr="00B409D3">
        <w:rPr>
          <w:sz w:val="22"/>
          <w:szCs w:val="22"/>
          <w:vertAlign w:val="superscript"/>
        </w:rPr>
        <w:t>th</w:t>
      </w:r>
      <w:r w:rsidRPr="00B409D3">
        <w:rPr>
          <w:sz w:val="22"/>
          <w:szCs w:val="22"/>
        </w:rPr>
        <w:t xml:space="preserve"> St. NW </w:t>
      </w:r>
      <w:r w:rsidR="00FC4A31" w:rsidRPr="00B409D3">
        <w:rPr>
          <w:sz w:val="22"/>
          <w:szCs w:val="22"/>
        </w:rPr>
        <w:t>Washington, DC</w:t>
      </w:r>
      <w:r w:rsidRPr="00B409D3">
        <w:rPr>
          <w:sz w:val="22"/>
          <w:szCs w:val="22"/>
        </w:rPr>
        <w:t xml:space="preserve"> 20531</w:t>
      </w:r>
    </w:p>
    <w:p w14:paraId="29501803" w14:textId="77777777" w:rsidR="00B37F10" w:rsidRPr="00B409D3" w:rsidRDefault="00B37F10" w:rsidP="00F27FD2">
      <w:pPr>
        <w:kinsoku w:val="0"/>
        <w:overflowPunct w:val="0"/>
        <w:rPr>
          <w:sz w:val="22"/>
          <w:szCs w:val="22"/>
        </w:rPr>
      </w:pPr>
    </w:p>
    <w:p w14:paraId="00B5EA42" w14:textId="77777777" w:rsidR="00B37F10" w:rsidRPr="00B409D3" w:rsidRDefault="00B37F10" w:rsidP="00F27FD2">
      <w:pPr>
        <w:kinsoku w:val="0"/>
        <w:overflowPunct w:val="0"/>
        <w:rPr>
          <w:sz w:val="22"/>
          <w:szCs w:val="22"/>
        </w:rPr>
      </w:pPr>
      <w:r w:rsidRPr="00B409D3">
        <w:rPr>
          <w:sz w:val="22"/>
          <w:szCs w:val="22"/>
        </w:rPr>
        <w:t>Erin Boyar</w:t>
      </w:r>
    </w:p>
    <w:p w14:paraId="5DE89E2C" w14:textId="77777777" w:rsidR="00B37F10" w:rsidRPr="00B409D3" w:rsidRDefault="00B37F10" w:rsidP="00F27FD2">
      <w:pPr>
        <w:kinsoku w:val="0"/>
        <w:overflowPunct w:val="0"/>
        <w:rPr>
          <w:sz w:val="22"/>
          <w:szCs w:val="22"/>
        </w:rPr>
      </w:pPr>
      <w:r w:rsidRPr="00B409D3">
        <w:rPr>
          <w:sz w:val="22"/>
          <w:szCs w:val="22"/>
        </w:rPr>
        <w:t>Rhode Island Department of Corrections</w:t>
      </w:r>
    </w:p>
    <w:p w14:paraId="4008E0AB" w14:textId="77777777" w:rsidR="00B37F10" w:rsidRPr="00B409D3" w:rsidRDefault="00B37F10" w:rsidP="00F27FD2">
      <w:pPr>
        <w:kinsoku w:val="0"/>
        <w:overflowPunct w:val="0"/>
        <w:rPr>
          <w:sz w:val="22"/>
          <w:szCs w:val="22"/>
        </w:rPr>
      </w:pPr>
      <w:r w:rsidRPr="00B409D3">
        <w:rPr>
          <w:sz w:val="22"/>
          <w:szCs w:val="22"/>
        </w:rPr>
        <w:t>Planning &amp; Research Unit</w:t>
      </w:r>
    </w:p>
    <w:p w14:paraId="2F9FC787" w14:textId="436601EE" w:rsidR="00B37F10" w:rsidRPr="00B409D3" w:rsidRDefault="000241B6" w:rsidP="00F27FD2">
      <w:pPr>
        <w:kinsoku w:val="0"/>
        <w:overflowPunct w:val="0"/>
        <w:rPr>
          <w:sz w:val="22"/>
          <w:szCs w:val="22"/>
        </w:rPr>
      </w:pPr>
      <w:r>
        <w:rPr>
          <w:sz w:val="22"/>
          <w:szCs w:val="22"/>
        </w:rPr>
        <w:t>18 Wilma Schesler Ln</w:t>
      </w:r>
      <w:r w:rsidR="00B616DE" w:rsidRPr="00B409D3">
        <w:rPr>
          <w:sz w:val="22"/>
          <w:szCs w:val="22"/>
        </w:rPr>
        <w:t xml:space="preserve">, </w:t>
      </w:r>
      <w:r>
        <w:rPr>
          <w:sz w:val="22"/>
          <w:szCs w:val="22"/>
        </w:rPr>
        <w:t>Dix Bld</w:t>
      </w:r>
      <w:r w:rsidR="00B37F10" w:rsidRPr="00B409D3">
        <w:rPr>
          <w:sz w:val="22"/>
          <w:szCs w:val="22"/>
        </w:rPr>
        <w:t>g, 1</w:t>
      </w:r>
      <w:r w:rsidR="00B37F10" w:rsidRPr="00B409D3">
        <w:rPr>
          <w:sz w:val="22"/>
          <w:szCs w:val="22"/>
          <w:vertAlign w:val="superscript"/>
        </w:rPr>
        <w:t>st</w:t>
      </w:r>
      <w:r w:rsidR="00B37F10" w:rsidRPr="00B409D3">
        <w:rPr>
          <w:sz w:val="22"/>
          <w:szCs w:val="22"/>
        </w:rPr>
        <w:t xml:space="preserve"> Floor</w:t>
      </w:r>
    </w:p>
    <w:p w14:paraId="1FB663DB" w14:textId="77777777" w:rsidR="00B37F10" w:rsidRPr="00B409D3" w:rsidRDefault="00B37F10" w:rsidP="00F27FD2">
      <w:pPr>
        <w:kinsoku w:val="0"/>
        <w:overflowPunct w:val="0"/>
        <w:rPr>
          <w:sz w:val="22"/>
          <w:szCs w:val="22"/>
        </w:rPr>
      </w:pPr>
      <w:r w:rsidRPr="00B409D3">
        <w:rPr>
          <w:sz w:val="22"/>
          <w:szCs w:val="22"/>
        </w:rPr>
        <w:t>Cranston, RI  02920</w:t>
      </w:r>
    </w:p>
    <w:p w14:paraId="33218BEC" w14:textId="77777777" w:rsidR="00A10891" w:rsidRPr="00B409D3" w:rsidRDefault="00A10891" w:rsidP="00F27FD2">
      <w:pPr>
        <w:kinsoku w:val="0"/>
        <w:overflowPunct w:val="0"/>
        <w:rPr>
          <w:sz w:val="22"/>
          <w:szCs w:val="22"/>
        </w:rPr>
      </w:pPr>
    </w:p>
    <w:p w14:paraId="29019B87" w14:textId="77777777" w:rsidR="00A10891" w:rsidRPr="00B409D3" w:rsidRDefault="00A10891" w:rsidP="00F27FD2">
      <w:pPr>
        <w:kinsoku w:val="0"/>
        <w:overflowPunct w:val="0"/>
        <w:rPr>
          <w:sz w:val="22"/>
          <w:szCs w:val="22"/>
        </w:rPr>
      </w:pPr>
      <w:r w:rsidRPr="00B409D3">
        <w:rPr>
          <w:sz w:val="22"/>
          <w:szCs w:val="22"/>
        </w:rPr>
        <w:t>Jeff Buck</w:t>
      </w:r>
    </w:p>
    <w:p w14:paraId="3DB845C3" w14:textId="77777777" w:rsidR="00A10891" w:rsidRPr="00B409D3" w:rsidRDefault="00A10891" w:rsidP="00F27FD2">
      <w:pPr>
        <w:kinsoku w:val="0"/>
        <w:overflowPunct w:val="0"/>
        <w:rPr>
          <w:sz w:val="22"/>
          <w:szCs w:val="22"/>
        </w:rPr>
      </w:pPr>
      <w:r w:rsidRPr="00B409D3">
        <w:rPr>
          <w:sz w:val="22"/>
          <w:szCs w:val="22"/>
        </w:rPr>
        <w:t xml:space="preserve">Senior Advisor </w:t>
      </w:r>
      <w:r w:rsidR="000D5778" w:rsidRPr="00B409D3">
        <w:rPr>
          <w:sz w:val="22"/>
          <w:szCs w:val="22"/>
        </w:rPr>
        <w:t xml:space="preserve">for Behavioral Health, </w:t>
      </w:r>
      <w:r w:rsidRPr="00B409D3">
        <w:rPr>
          <w:sz w:val="22"/>
          <w:szCs w:val="22"/>
        </w:rPr>
        <w:t>Center for Strategic Planning</w:t>
      </w:r>
    </w:p>
    <w:p w14:paraId="61591AC3" w14:textId="77777777" w:rsidR="00A10891" w:rsidRPr="00B409D3" w:rsidRDefault="00A10891" w:rsidP="00F27FD2">
      <w:pPr>
        <w:kinsoku w:val="0"/>
        <w:overflowPunct w:val="0"/>
        <w:rPr>
          <w:sz w:val="22"/>
          <w:szCs w:val="22"/>
        </w:rPr>
      </w:pPr>
      <w:r w:rsidRPr="00B409D3">
        <w:rPr>
          <w:sz w:val="22"/>
          <w:szCs w:val="22"/>
        </w:rPr>
        <w:t>C</w:t>
      </w:r>
      <w:r w:rsidR="00D05491" w:rsidRPr="00B409D3">
        <w:rPr>
          <w:sz w:val="22"/>
          <w:szCs w:val="22"/>
        </w:rPr>
        <w:t>enters for Medicare and Medicaid Services</w:t>
      </w:r>
    </w:p>
    <w:p w14:paraId="32648B46" w14:textId="77777777" w:rsidR="00D05491" w:rsidRPr="00B409D3" w:rsidRDefault="00D05491" w:rsidP="00F27FD2">
      <w:pPr>
        <w:kinsoku w:val="0"/>
        <w:overflowPunct w:val="0"/>
        <w:rPr>
          <w:sz w:val="22"/>
          <w:szCs w:val="22"/>
        </w:rPr>
      </w:pPr>
      <w:r w:rsidRPr="00B409D3">
        <w:rPr>
          <w:sz w:val="22"/>
          <w:szCs w:val="22"/>
        </w:rPr>
        <w:t>7500 Security Blvd</w:t>
      </w:r>
    </w:p>
    <w:p w14:paraId="563FCD80" w14:textId="77777777" w:rsidR="00D05491" w:rsidRPr="00B409D3" w:rsidRDefault="00D05491" w:rsidP="00F27FD2">
      <w:pPr>
        <w:kinsoku w:val="0"/>
        <w:overflowPunct w:val="0"/>
        <w:rPr>
          <w:sz w:val="22"/>
          <w:szCs w:val="22"/>
        </w:rPr>
      </w:pPr>
      <w:r w:rsidRPr="00B409D3">
        <w:rPr>
          <w:sz w:val="22"/>
          <w:szCs w:val="22"/>
        </w:rPr>
        <w:t>Windsor Mills, MD 21244</w:t>
      </w:r>
    </w:p>
    <w:p w14:paraId="68BB95DE" w14:textId="77777777" w:rsidR="00640467" w:rsidRPr="00B409D3" w:rsidRDefault="00640467" w:rsidP="00F27FD2">
      <w:pPr>
        <w:kinsoku w:val="0"/>
        <w:overflowPunct w:val="0"/>
        <w:rPr>
          <w:sz w:val="22"/>
          <w:szCs w:val="22"/>
        </w:rPr>
      </w:pPr>
    </w:p>
    <w:p w14:paraId="7F7154D7" w14:textId="77777777" w:rsidR="00640467" w:rsidRPr="00B409D3" w:rsidRDefault="00640467" w:rsidP="00F27FD2">
      <w:pPr>
        <w:kinsoku w:val="0"/>
        <w:overflowPunct w:val="0"/>
        <w:rPr>
          <w:sz w:val="22"/>
          <w:szCs w:val="22"/>
        </w:rPr>
      </w:pPr>
      <w:r w:rsidRPr="00B409D3">
        <w:rPr>
          <w:sz w:val="22"/>
          <w:szCs w:val="22"/>
        </w:rPr>
        <w:t>Bret Bucklen</w:t>
      </w:r>
    </w:p>
    <w:p w14:paraId="39D0AB3A" w14:textId="77777777" w:rsidR="00640467" w:rsidRPr="00B409D3" w:rsidRDefault="00640467" w:rsidP="00F27FD2">
      <w:pPr>
        <w:kinsoku w:val="0"/>
        <w:overflowPunct w:val="0"/>
        <w:rPr>
          <w:sz w:val="22"/>
          <w:szCs w:val="22"/>
        </w:rPr>
      </w:pPr>
      <w:r w:rsidRPr="00B409D3">
        <w:rPr>
          <w:sz w:val="22"/>
          <w:szCs w:val="22"/>
        </w:rPr>
        <w:t>Chief of Research, Evaluation, and Projects</w:t>
      </w:r>
    </w:p>
    <w:p w14:paraId="154591EF" w14:textId="77777777" w:rsidR="00640467" w:rsidRPr="00B409D3" w:rsidRDefault="00640467" w:rsidP="00F27FD2">
      <w:pPr>
        <w:kinsoku w:val="0"/>
        <w:overflowPunct w:val="0"/>
        <w:rPr>
          <w:sz w:val="22"/>
          <w:szCs w:val="22"/>
        </w:rPr>
      </w:pPr>
      <w:r w:rsidRPr="00B409D3">
        <w:rPr>
          <w:sz w:val="22"/>
          <w:szCs w:val="22"/>
        </w:rPr>
        <w:t xml:space="preserve">Pennsylvania Department of Corrections </w:t>
      </w:r>
    </w:p>
    <w:p w14:paraId="28FC4AB4" w14:textId="77777777" w:rsidR="008E6D6B" w:rsidRPr="00B409D3" w:rsidRDefault="008E6D6B" w:rsidP="00F27FD2">
      <w:pPr>
        <w:kinsoku w:val="0"/>
        <w:overflowPunct w:val="0"/>
        <w:rPr>
          <w:sz w:val="22"/>
          <w:szCs w:val="22"/>
        </w:rPr>
      </w:pPr>
      <w:r w:rsidRPr="00B409D3">
        <w:rPr>
          <w:sz w:val="22"/>
          <w:szCs w:val="22"/>
        </w:rPr>
        <w:t>2520 Lisburn Road</w:t>
      </w:r>
    </w:p>
    <w:p w14:paraId="71CA9CCD" w14:textId="77777777" w:rsidR="008E6D6B" w:rsidRPr="00B409D3" w:rsidRDefault="008E6D6B" w:rsidP="00F27FD2">
      <w:pPr>
        <w:kinsoku w:val="0"/>
        <w:overflowPunct w:val="0"/>
        <w:rPr>
          <w:sz w:val="22"/>
          <w:szCs w:val="22"/>
        </w:rPr>
      </w:pPr>
      <w:r w:rsidRPr="00B409D3">
        <w:rPr>
          <w:sz w:val="22"/>
          <w:szCs w:val="22"/>
        </w:rPr>
        <w:t>Camp Hill, PA  17001</w:t>
      </w:r>
    </w:p>
    <w:p w14:paraId="04EE5445" w14:textId="77777777" w:rsidR="00A10891" w:rsidRPr="00B409D3" w:rsidRDefault="00A10891" w:rsidP="00F27FD2">
      <w:pPr>
        <w:kinsoku w:val="0"/>
        <w:overflowPunct w:val="0"/>
        <w:rPr>
          <w:sz w:val="22"/>
          <w:szCs w:val="22"/>
        </w:rPr>
      </w:pPr>
    </w:p>
    <w:p w14:paraId="46238ED8" w14:textId="77777777" w:rsidR="00A10891" w:rsidRPr="00B409D3" w:rsidRDefault="00A10891" w:rsidP="00F27FD2">
      <w:pPr>
        <w:kinsoku w:val="0"/>
        <w:overflowPunct w:val="0"/>
        <w:rPr>
          <w:sz w:val="22"/>
          <w:szCs w:val="22"/>
        </w:rPr>
      </w:pPr>
      <w:r w:rsidRPr="00B409D3">
        <w:rPr>
          <w:sz w:val="22"/>
          <w:szCs w:val="22"/>
        </w:rPr>
        <w:t>Shawn Bushway</w:t>
      </w:r>
      <w:r w:rsidR="00F91BDF" w:rsidRPr="00B409D3">
        <w:rPr>
          <w:sz w:val="22"/>
          <w:szCs w:val="22"/>
        </w:rPr>
        <w:t>, PhD</w:t>
      </w:r>
    </w:p>
    <w:p w14:paraId="5D2BBBA6" w14:textId="0EF1ECDC" w:rsidR="00F91BDF" w:rsidRPr="00B409D3" w:rsidRDefault="00A10891" w:rsidP="00F27FD2">
      <w:pPr>
        <w:kinsoku w:val="0"/>
        <w:overflowPunct w:val="0"/>
        <w:rPr>
          <w:sz w:val="22"/>
          <w:szCs w:val="22"/>
        </w:rPr>
      </w:pPr>
      <w:r w:rsidRPr="00B409D3">
        <w:rPr>
          <w:sz w:val="22"/>
          <w:szCs w:val="22"/>
        </w:rPr>
        <w:t>Profes</w:t>
      </w:r>
      <w:r w:rsidR="00315BD2" w:rsidRPr="00B409D3">
        <w:rPr>
          <w:sz w:val="22"/>
          <w:szCs w:val="22"/>
        </w:rPr>
        <w:t xml:space="preserve">sor, </w:t>
      </w:r>
      <w:r w:rsidR="000241B6">
        <w:rPr>
          <w:sz w:val="22"/>
          <w:szCs w:val="22"/>
        </w:rPr>
        <w:t>Dept. of Public Admin.</w:t>
      </w:r>
      <w:r w:rsidR="00F91BDF" w:rsidRPr="00B409D3">
        <w:rPr>
          <w:sz w:val="22"/>
          <w:szCs w:val="22"/>
        </w:rPr>
        <w:t xml:space="preserve"> &amp; Policy </w:t>
      </w:r>
    </w:p>
    <w:p w14:paraId="71CABE92" w14:textId="738BFD0D" w:rsidR="00A10891" w:rsidRPr="00B409D3" w:rsidRDefault="000241B6" w:rsidP="00F27FD2">
      <w:pPr>
        <w:kinsoku w:val="0"/>
        <w:overflowPunct w:val="0"/>
        <w:rPr>
          <w:sz w:val="22"/>
          <w:szCs w:val="22"/>
        </w:rPr>
      </w:pPr>
      <w:r>
        <w:rPr>
          <w:sz w:val="22"/>
          <w:szCs w:val="22"/>
        </w:rPr>
        <w:t>Univ. at Albany, State Univ.</w:t>
      </w:r>
      <w:r w:rsidR="00A10891" w:rsidRPr="00B409D3">
        <w:rPr>
          <w:sz w:val="22"/>
          <w:szCs w:val="22"/>
        </w:rPr>
        <w:t xml:space="preserve"> of New York </w:t>
      </w:r>
    </w:p>
    <w:p w14:paraId="09FDDD21" w14:textId="77777777" w:rsidR="00B409D3" w:rsidRDefault="00F91BDF" w:rsidP="00F27FD2">
      <w:pPr>
        <w:kinsoku w:val="0"/>
        <w:overflowPunct w:val="0"/>
        <w:rPr>
          <w:sz w:val="22"/>
          <w:szCs w:val="22"/>
        </w:rPr>
      </w:pPr>
      <w:r w:rsidRPr="00B409D3">
        <w:rPr>
          <w:sz w:val="22"/>
          <w:szCs w:val="22"/>
        </w:rPr>
        <w:t xml:space="preserve">1400 Washington Ave. </w:t>
      </w:r>
    </w:p>
    <w:p w14:paraId="6B18F8A7" w14:textId="77777777" w:rsidR="00A10891" w:rsidRPr="00B409D3" w:rsidRDefault="00F91BDF" w:rsidP="00F27FD2">
      <w:pPr>
        <w:kinsoku w:val="0"/>
        <w:overflowPunct w:val="0"/>
        <w:rPr>
          <w:sz w:val="22"/>
          <w:szCs w:val="22"/>
        </w:rPr>
      </w:pPr>
      <w:r w:rsidRPr="00B409D3">
        <w:rPr>
          <w:sz w:val="22"/>
          <w:szCs w:val="22"/>
        </w:rPr>
        <w:t>Albany, NY 12222</w:t>
      </w:r>
    </w:p>
    <w:p w14:paraId="38080B51" w14:textId="77777777" w:rsidR="00640467" w:rsidRPr="00B409D3" w:rsidRDefault="00640467" w:rsidP="00F27FD2">
      <w:pPr>
        <w:kinsoku w:val="0"/>
        <w:overflowPunct w:val="0"/>
        <w:rPr>
          <w:sz w:val="22"/>
          <w:szCs w:val="22"/>
        </w:rPr>
      </w:pPr>
    </w:p>
    <w:p w14:paraId="27A6E497" w14:textId="77777777" w:rsidR="00541C3D" w:rsidRPr="00B409D3" w:rsidRDefault="00B7334A" w:rsidP="00F27FD2">
      <w:pPr>
        <w:kinsoku w:val="0"/>
        <w:overflowPunct w:val="0"/>
        <w:rPr>
          <w:sz w:val="22"/>
          <w:szCs w:val="22"/>
        </w:rPr>
      </w:pPr>
      <w:r w:rsidRPr="00B409D3">
        <w:rPr>
          <w:sz w:val="22"/>
          <w:szCs w:val="22"/>
        </w:rPr>
        <w:t>Lisa Colpe, PhD, MPH</w:t>
      </w:r>
    </w:p>
    <w:p w14:paraId="2C001CD1" w14:textId="7F037573" w:rsidR="00B7334A" w:rsidRPr="00B409D3" w:rsidRDefault="00B7334A" w:rsidP="00F27FD2">
      <w:pPr>
        <w:kinsoku w:val="0"/>
        <w:overflowPunct w:val="0"/>
        <w:rPr>
          <w:sz w:val="22"/>
          <w:szCs w:val="22"/>
        </w:rPr>
      </w:pPr>
      <w:r w:rsidRPr="00B409D3">
        <w:rPr>
          <w:sz w:val="22"/>
          <w:szCs w:val="22"/>
        </w:rPr>
        <w:t>Chief,</w:t>
      </w:r>
      <w:r w:rsidR="000241B6">
        <w:rPr>
          <w:sz w:val="22"/>
          <w:szCs w:val="22"/>
        </w:rPr>
        <w:t xml:space="preserve"> Office of Clinical &amp; Population Epidemiology</w:t>
      </w:r>
      <w:r w:rsidRPr="00B409D3">
        <w:rPr>
          <w:sz w:val="22"/>
          <w:szCs w:val="22"/>
        </w:rPr>
        <w:t xml:space="preserve"> Research</w:t>
      </w:r>
      <w:r w:rsidR="000241B6">
        <w:rPr>
          <w:sz w:val="22"/>
          <w:szCs w:val="22"/>
        </w:rPr>
        <w:t>, Div.</w:t>
      </w:r>
      <w:r w:rsidRPr="00B409D3">
        <w:rPr>
          <w:sz w:val="22"/>
          <w:szCs w:val="22"/>
        </w:rPr>
        <w:t xml:space="preserve"> of Services &amp; Intervention Research</w:t>
      </w:r>
    </w:p>
    <w:p w14:paraId="1B5E48DB" w14:textId="77777777" w:rsidR="00B7334A" w:rsidRPr="00B409D3" w:rsidRDefault="00B7334A" w:rsidP="00F27FD2">
      <w:pPr>
        <w:kinsoku w:val="0"/>
        <w:overflowPunct w:val="0"/>
        <w:rPr>
          <w:sz w:val="22"/>
          <w:szCs w:val="22"/>
        </w:rPr>
      </w:pPr>
      <w:r w:rsidRPr="00B409D3">
        <w:rPr>
          <w:sz w:val="22"/>
          <w:szCs w:val="22"/>
        </w:rPr>
        <w:t>National Institute of Mental Health</w:t>
      </w:r>
    </w:p>
    <w:p w14:paraId="0B1DC59D" w14:textId="2FF64BD1" w:rsidR="00B7334A" w:rsidRPr="00B409D3" w:rsidRDefault="000241B6" w:rsidP="00F27FD2">
      <w:pPr>
        <w:kinsoku w:val="0"/>
        <w:overflowPunct w:val="0"/>
        <w:rPr>
          <w:sz w:val="22"/>
          <w:szCs w:val="22"/>
        </w:rPr>
      </w:pPr>
      <w:r>
        <w:rPr>
          <w:sz w:val="22"/>
          <w:szCs w:val="22"/>
        </w:rPr>
        <w:t>Rm</w:t>
      </w:r>
      <w:r w:rsidR="00B7334A" w:rsidRPr="00B409D3">
        <w:rPr>
          <w:sz w:val="22"/>
          <w:szCs w:val="22"/>
        </w:rPr>
        <w:t xml:space="preserve"> 7143, Mailstop 9635</w:t>
      </w:r>
    </w:p>
    <w:p w14:paraId="1032D987" w14:textId="77777777" w:rsidR="00B7334A" w:rsidRPr="00B409D3" w:rsidRDefault="00B7334A" w:rsidP="00F27FD2">
      <w:pPr>
        <w:kinsoku w:val="0"/>
        <w:overflowPunct w:val="0"/>
        <w:rPr>
          <w:sz w:val="22"/>
          <w:szCs w:val="22"/>
        </w:rPr>
      </w:pPr>
      <w:r w:rsidRPr="00B409D3">
        <w:rPr>
          <w:sz w:val="22"/>
          <w:szCs w:val="22"/>
        </w:rPr>
        <w:t>6001 Executive Blvd.</w:t>
      </w:r>
    </w:p>
    <w:p w14:paraId="09CFBA15" w14:textId="77777777" w:rsidR="00B7334A" w:rsidRPr="00B409D3" w:rsidRDefault="00B7334A" w:rsidP="00F27FD2">
      <w:pPr>
        <w:kinsoku w:val="0"/>
        <w:overflowPunct w:val="0"/>
        <w:rPr>
          <w:sz w:val="22"/>
          <w:szCs w:val="22"/>
        </w:rPr>
      </w:pPr>
      <w:r w:rsidRPr="00B409D3">
        <w:rPr>
          <w:sz w:val="22"/>
          <w:szCs w:val="22"/>
        </w:rPr>
        <w:t>Bethesda, MD  20892</w:t>
      </w:r>
    </w:p>
    <w:p w14:paraId="0122674A" w14:textId="77777777" w:rsidR="00B37F10" w:rsidRPr="00B409D3" w:rsidRDefault="00B37F10" w:rsidP="00F27FD2">
      <w:pPr>
        <w:kinsoku w:val="0"/>
        <w:overflowPunct w:val="0"/>
        <w:rPr>
          <w:sz w:val="22"/>
          <w:szCs w:val="22"/>
        </w:rPr>
      </w:pPr>
    </w:p>
    <w:p w14:paraId="1FE12314" w14:textId="77777777" w:rsidR="00B37F10" w:rsidRPr="00B409D3" w:rsidRDefault="00B37F10" w:rsidP="00F27FD2">
      <w:pPr>
        <w:kinsoku w:val="0"/>
        <w:overflowPunct w:val="0"/>
        <w:rPr>
          <w:sz w:val="22"/>
          <w:szCs w:val="22"/>
        </w:rPr>
      </w:pPr>
      <w:r w:rsidRPr="00B409D3">
        <w:rPr>
          <w:sz w:val="22"/>
          <w:szCs w:val="22"/>
        </w:rPr>
        <w:t>Michael Connelly</w:t>
      </w:r>
    </w:p>
    <w:p w14:paraId="1B0B7BA7" w14:textId="10EEF316" w:rsidR="00F91BDF" w:rsidRPr="00B409D3" w:rsidRDefault="00F91BDF" w:rsidP="00F27FD2">
      <w:pPr>
        <w:kinsoku w:val="0"/>
        <w:overflowPunct w:val="0"/>
        <w:rPr>
          <w:sz w:val="22"/>
          <w:szCs w:val="22"/>
        </w:rPr>
      </w:pPr>
      <w:r w:rsidRPr="00B409D3">
        <w:rPr>
          <w:sz w:val="22"/>
          <w:szCs w:val="22"/>
        </w:rPr>
        <w:t xml:space="preserve">(Ret.) </w:t>
      </w:r>
      <w:r w:rsidR="000241B6">
        <w:rPr>
          <w:sz w:val="22"/>
          <w:szCs w:val="22"/>
        </w:rPr>
        <w:t>Administrator, Eval &amp;</w:t>
      </w:r>
      <w:r w:rsidR="00CA54FD" w:rsidRPr="00B409D3">
        <w:rPr>
          <w:sz w:val="22"/>
          <w:szCs w:val="22"/>
        </w:rPr>
        <w:t xml:space="preserve"> Analysis</w:t>
      </w:r>
      <w:r w:rsidRPr="00B409D3">
        <w:rPr>
          <w:sz w:val="22"/>
          <w:szCs w:val="22"/>
        </w:rPr>
        <w:t xml:space="preserve"> Unit</w:t>
      </w:r>
      <w:r w:rsidR="00CA54FD" w:rsidRPr="00B409D3">
        <w:rPr>
          <w:sz w:val="22"/>
          <w:szCs w:val="22"/>
        </w:rPr>
        <w:t>,</w:t>
      </w:r>
    </w:p>
    <w:p w14:paraId="7AF827D7" w14:textId="77777777" w:rsidR="000241B6" w:rsidRDefault="00CA54FD" w:rsidP="00F27FD2">
      <w:pPr>
        <w:rPr>
          <w:sz w:val="22"/>
          <w:szCs w:val="22"/>
        </w:rPr>
      </w:pPr>
      <w:r w:rsidRPr="00B409D3">
        <w:rPr>
          <w:sz w:val="22"/>
          <w:szCs w:val="22"/>
        </w:rPr>
        <w:t>Oklahoma Department of Correction</w:t>
      </w:r>
    </w:p>
    <w:p w14:paraId="3A7D9630" w14:textId="1D1D5107" w:rsidR="000241B6" w:rsidRDefault="000241B6" w:rsidP="00F27FD2">
      <w:pPr>
        <w:rPr>
          <w:sz w:val="22"/>
          <w:szCs w:val="22"/>
        </w:rPr>
      </w:pPr>
      <w:r>
        <w:rPr>
          <w:sz w:val="22"/>
          <w:szCs w:val="22"/>
        </w:rPr>
        <w:t>601 S 124th St. W</w:t>
      </w:r>
    </w:p>
    <w:p w14:paraId="22937C4A" w14:textId="7EF79410" w:rsidR="00F91BDF" w:rsidRPr="00B409D3" w:rsidRDefault="000241B6" w:rsidP="00F27FD2">
      <w:pPr>
        <w:kinsoku w:val="0"/>
        <w:overflowPunct w:val="0"/>
        <w:rPr>
          <w:sz w:val="22"/>
          <w:szCs w:val="22"/>
        </w:rPr>
      </w:pPr>
      <w:r w:rsidRPr="00B409D3">
        <w:rPr>
          <w:sz w:val="22"/>
          <w:szCs w:val="22"/>
        </w:rPr>
        <w:t>Taft, OK 74463</w:t>
      </w:r>
      <w:r w:rsidR="00CA54FD" w:rsidRPr="00B409D3">
        <w:rPr>
          <w:sz w:val="22"/>
          <w:szCs w:val="22"/>
        </w:rPr>
        <w:t xml:space="preserve">s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20"/>
        <w:gridCol w:w="85"/>
        <w:gridCol w:w="3815"/>
      </w:tblGrid>
      <w:tr w:rsidR="000241B6" w:rsidRPr="00B409D3" w14:paraId="76A1FBAE" w14:textId="77777777" w:rsidTr="000241B6">
        <w:tc>
          <w:tcPr>
            <w:tcW w:w="420" w:type="dxa"/>
            <w:shd w:val="clear" w:color="auto" w:fill="FFFFFF"/>
            <w:tcMar>
              <w:top w:w="15" w:type="dxa"/>
              <w:left w:w="0" w:type="dxa"/>
              <w:bottom w:w="0" w:type="dxa"/>
              <w:right w:w="0" w:type="dxa"/>
            </w:tcMar>
            <w:hideMark/>
          </w:tcPr>
          <w:p w14:paraId="0F13F113" w14:textId="77777777" w:rsidR="000241B6" w:rsidRPr="00B409D3" w:rsidRDefault="000241B6" w:rsidP="00F27FD2">
            <w:pPr>
              <w:spacing w:line="270" w:lineRule="atLeast"/>
              <w:rPr>
                <w:sz w:val="22"/>
                <w:szCs w:val="22"/>
              </w:rPr>
            </w:pPr>
          </w:p>
        </w:tc>
        <w:tc>
          <w:tcPr>
            <w:tcW w:w="85" w:type="dxa"/>
            <w:shd w:val="clear" w:color="auto" w:fill="FFFFFF"/>
          </w:tcPr>
          <w:p w14:paraId="53E02769" w14:textId="77777777" w:rsidR="000241B6" w:rsidRDefault="000241B6" w:rsidP="00F27FD2">
            <w:pPr>
              <w:rPr>
                <w:sz w:val="22"/>
                <w:szCs w:val="22"/>
              </w:rPr>
            </w:pPr>
          </w:p>
        </w:tc>
        <w:tc>
          <w:tcPr>
            <w:tcW w:w="3815" w:type="dxa"/>
            <w:shd w:val="clear" w:color="auto" w:fill="FFFFFF"/>
            <w:tcMar>
              <w:top w:w="0" w:type="dxa"/>
              <w:left w:w="0" w:type="dxa"/>
              <w:bottom w:w="0" w:type="dxa"/>
              <w:right w:w="0" w:type="dxa"/>
            </w:tcMar>
            <w:hideMark/>
          </w:tcPr>
          <w:p w14:paraId="1D5C3D22" w14:textId="6BFF416B" w:rsidR="000241B6" w:rsidRPr="00B409D3" w:rsidRDefault="000241B6" w:rsidP="00F27FD2">
            <w:pPr>
              <w:rPr>
                <w:sz w:val="22"/>
                <w:szCs w:val="22"/>
              </w:rPr>
            </w:pPr>
          </w:p>
        </w:tc>
      </w:tr>
    </w:tbl>
    <w:p w14:paraId="4515245C" w14:textId="77777777" w:rsidR="00CA54FD" w:rsidRPr="00B409D3" w:rsidRDefault="00F91BDF" w:rsidP="00F27FD2">
      <w:pPr>
        <w:kinsoku w:val="0"/>
        <w:overflowPunct w:val="0"/>
        <w:rPr>
          <w:sz w:val="22"/>
          <w:szCs w:val="22"/>
        </w:rPr>
      </w:pPr>
      <w:r w:rsidRPr="00B409D3">
        <w:rPr>
          <w:sz w:val="22"/>
          <w:szCs w:val="22"/>
        </w:rPr>
        <w:t>Philip Cook, PhD</w:t>
      </w:r>
    </w:p>
    <w:p w14:paraId="5720BE3A" w14:textId="4E6099BF" w:rsidR="00F91BDF" w:rsidRPr="00B409D3" w:rsidRDefault="000241B6" w:rsidP="00F27FD2">
      <w:pPr>
        <w:kinsoku w:val="0"/>
        <w:overflowPunct w:val="0"/>
        <w:rPr>
          <w:sz w:val="22"/>
          <w:szCs w:val="22"/>
        </w:rPr>
      </w:pPr>
      <w:r>
        <w:rPr>
          <w:sz w:val="22"/>
          <w:szCs w:val="22"/>
        </w:rPr>
        <w:t xml:space="preserve">Professor, Public Policy, Econ. &amp; </w:t>
      </w:r>
      <w:r w:rsidR="00F91BDF" w:rsidRPr="00B409D3">
        <w:rPr>
          <w:sz w:val="22"/>
          <w:szCs w:val="22"/>
        </w:rPr>
        <w:t>Sociology</w:t>
      </w:r>
    </w:p>
    <w:p w14:paraId="1E2EAAFD" w14:textId="77777777" w:rsidR="00F91BDF" w:rsidRPr="00B409D3" w:rsidRDefault="00F91BDF" w:rsidP="00F27FD2">
      <w:pPr>
        <w:kinsoku w:val="0"/>
        <w:overflowPunct w:val="0"/>
        <w:rPr>
          <w:sz w:val="22"/>
          <w:szCs w:val="22"/>
        </w:rPr>
      </w:pPr>
      <w:r w:rsidRPr="00B409D3">
        <w:rPr>
          <w:sz w:val="22"/>
          <w:szCs w:val="22"/>
        </w:rPr>
        <w:t>Duke University</w:t>
      </w:r>
    </w:p>
    <w:p w14:paraId="7F625F4F" w14:textId="77777777" w:rsidR="00F91BDF" w:rsidRPr="00B409D3" w:rsidRDefault="00F91BDF" w:rsidP="00F27FD2">
      <w:pPr>
        <w:kinsoku w:val="0"/>
        <w:overflowPunct w:val="0"/>
        <w:rPr>
          <w:sz w:val="22"/>
          <w:szCs w:val="22"/>
        </w:rPr>
      </w:pPr>
      <w:r w:rsidRPr="00B409D3">
        <w:rPr>
          <w:sz w:val="22"/>
          <w:szCs w:val="22"/>
        </w:rPr>
        <w:t>215 Sanford Building</w:t>
      </w:r>
      <w:r w:rsidRPr="00B409D3">
        <w:rPr>
          <w:sz w:val="22"/>
          <w:szCs w:val="22"/>
        </w:rPr>
        <w:br/>
        <w:t>Durham, NC 27708-0245</w:t>
      </w:r>
    </w:p>
    <w:p w14:paraId="7BEF4AC3" w14:textId="77777777" w:rsidR="00640467" w:rsidRPr="00B409D3" w:rsidRDefault="00640467" w:rsidP="00F27FD2">
      <w:pPr>
        <w:kinsoku w:val="0"/>
        <w:overflowPunct w:val="0"/>
        <w:rPr>
          <w:sz w:val="22"/>
          <w:szCs w:val="22"/>
        </w:rPr>
      </w:pPr>
    </w:p>
    <w:p w14:paraId="26141ECA" w14:textId="77777777" w:rsidR="00640467" w:rsidRPr="00B409D3" w:rsidRDefault="00640467" w:rsidP="00F27FD2">
      <w:pPr>
        <w:kinsoku w:val="0"/>
        <w:overflowPunct w:val="0"/>
        <w:rPr>
          <w:sz w:val="22"/>
          <w:szCs w:val="22"/>
        </w:rPr>
      </w:pPr>
      <w:r w:rsidRPr="00B409D3">
        <w:rPr>
          <w:sz w:val="22"/>
          <w:szCs w:val="22"/>
        </w:rPr>
        <w:t>Matthew T. DeMichele, PhD</w:t>
      </w:r>
    </w:p>
    <w:p w14:paraId="6CEE0046" w14:textId="77777777" w:rsidR="00640467" w:rsidRPr="00B409D3" w:rsidRDefault="00640467" w:rsidP="00F27FD2">
      <w:pPr>
        <w:kinsoku w:val="0"/>
        <w:overflowPunct w:val="0"/>
        <w:rPr>
          <w:sz w:val="22"/>
          <w:szCs w:val="22"/>
        </w:rPr>
      </w:pPr>
      <w:r w:rsidRPr="00B409D3">
        <w:rPr>
          <w:sz w:val="22"/>
          <w:szCs w:val="22"/>
        </w:rPr>
        <w:t>Senior Research Associate</w:t>
      </w:r>
    </w:p>
    <w:p w14:paraId="018D75EB" w14:textId="77777777" w:rsidR="00640467" w:rsidRPr="00B409D3" w:rsidRDefault="00640467" w:rsidP="00F27FD2">
      <w:pPr>
        <w:kinsoku w:val="0"/>
        <w:overflowPunct w:val="0"/>
        <w:rPr>
          <w:sz w:val="22"/>
          <w:szCs w:val="22"/>
        </w:rPr>
      </w:pPr>
      <w:r w:rsidRPr="00B409D3">
        <w:rPr>
          <w:sz w:val="22"/>
          <w:szCs w:val="22"/>
        </w:rPr>
        <w:t>American Probation and Parole Association</w:t>
      </w:r>
    </w:p>
    <w:p w14:paraId="2AF16ED8" w14:textId="77777777" w:rsidR="00640467" w:rsidRPr="00B409D3" w:rsidRDefault="00640467" w:rsidP="00F27FD2">
      <w:pPr>
        <w:kinsoku w:val="0"/>
        <w:overflowPunct w:val="0"/>
        <w:rPr>
          <w:sz w:val="22"/>
          <w:szCs w:val="22"/>
        </w:rPr>
      </w:pPr>
      <w:r w:rsidRPr="00B409D3">
        <w:rPr>
          <w:sz w:val="22"/>
          <w:szCs w:val="22"/>
        </w:rPr>
        <w:t>P.O. Box 11910</w:t>
      </w:r>
    </w:p>
    <w:p w14:paraId="0B363056" w14:textId="77777777" w:rsidR="00640467" w:rsidRPr="00B409D3" w:rsidRDefault="00640467" w:rsidP="00F27FD2">
      <w:pPr>
        <w:kinsoku w:val="0"/>
        <w:overflowPunct w:val="0"/>
        <w:rPr>
          <w:sz w:val="22"/>
          <w:szCs w:val="22"/>
        </w:rPr>
      </w:pPr>
      <w:r w:rsidRPr="00B409D3">
        <w:rPr>
          <w:sz w:val="22"/>
          <w:szCs w:val="22"/>
        </w:rPr>
        <w:t>Lexington, KY  40578</w:t>
      </w:r>
    </w:p>
    <w:p w14:paraId="38E90662" w14:textId="77777777" w:rsidR="00640467" w:rsidRPr="00B409D3" w:rsidRDefault="00640467" w:rsidP="00F27FD2">
      <w:pPr>
        <w:kinsoku w:val="0"/>
        <w:overflowPunct w:val="0"/>
        <w:rPr>
          <w:sz w:val="22"/>
          <w:szCs w:val="22"/>
        </w:rPr>
      </w:pPr>
    </w:p>
    <w:p w14:paraId="5EA6A319" w14:textId="77777777" w:rsidR="00640467" w:rsidRPr="00B409D3" w:rsidRDefault="00640467" w:rsidP="00F27FD2">
      <w:pPr>
        <w:kinsoku w:val="0"/>
        <w:overflowPunct w:val="0"/>
        <w:rPr>
          <w:sz w:val="22"/>
          <w:szCs w:val="22"/>
        </w:rPr>
      </w:pPr>
      <w:r w:rsidRPr="00B409D3">
        <w:rPr>
          <w:sz w:val="22"/>
          <w:szCs w:val="22"/>
        </w:rPr>
        <w:t>David Ensley</w:t>
      </w:r>
    </w:p>
    <w:p w14:paraId="39CBCECC" w14:textId="06491F81" w:rsidR="00640467" w:rsidRPr="00B409D3" w:rsidRDefault="00F91BDF" w:rsidP="00F27FD2">
      <w:pPr>
        <w:kinsoku w:val="0"/>
        <w:overflowPunct w:val="0"/>
        <w:rPr>
          <w:sz w:val="22"/>
          <w:szCs w:val="22"/>
        </w:rPr>
      </w:pPr>
      <w:r w:rsidRPr="00B409D3">
        <w:rPr>
          <w:sz w:val="22"/>
          <w:szCs w:val="22"/>
        </w:rPr>
        <w:t xml:space="preserve">Chief, Bureau of </w:t>
      </w:r>
      <w:r w:rsidR="000241B6">
        <w:rPr>
          <w:sz w:val="22"/>
          <w:szCs w:val="22"/>
        </w:rPr>
        <w:t>Research &amp;</w:t>
      </w:r>
      <w:r w:rsidR="00640467" w:rsidRPr="00B409D3">
        <w:rPr>
          <w:sz w:val="22"/>
          <w:szCs w:val="22"/>
        </w:rPr>
        <w:t xml:space="preserve"> Data Analysis</w:t>
      </w:r>
    </w:p>
    <w:p w14:paraId="5AC94458" w14:textId="77777777" w:rsidR="00640467" w:rsidRPr="00B409D3" w:rsidRDefault="00640467" w:rsidP="00F27FD2">
      <w:pPr>
        <w:kinsoku w:val="0"/>
        <w:overflowPunct w:val="0"/>
        <w:rPr>
          <w:sz w:val="22"/>
          <w:szCs w:val="22"/>
        </w:rPr>
      </w:pPr>
      <w:r w:rsidRPr="00B409D3">
        <w:rPr>
          <w:sz w:val="22"/>
          <w:szCs w:val="22"/>
        </w:rPr>
        <w:t>Florida Department of Corrections</w:t>
      </w:r>
    </w:p>
    <w:p w14:paraId="764FD4CF" w14:textId="77777777" w:rsidR="006200C7" w:rsidRPr="00B409D3" w:rsidRDefault="006200C7" w:rsidP="00F27FD2">
      <w:pPr>
        <w:kinsoku w:val="0"/>
        <w:overflowPunct w:val="0"/>
        <w:rPr>
          <w:sz w:val="22"/>
          <w:szCs w:val="22"/>
        </w:rPr>
      </w:pPr>
      <w:r w:rsidRPr="00B409D3">
        <w:rPr>
          <w:sz w:val="22"/>
          <w:szCs w:val="22"/>
          <w:shd w:val="clear" w:color="auto" w:fill="FFFFFF"/>
        </w:rPr>
        <w:t>501 South Calhoun Street</w:t>
      </w:r>
      <w:r w:rsidRPr="00B409D3">
        <w:rPr>
          <w:sz w:val="22"/>
          <w:szCs w:val="22"/>
        </w:rPr>
        <w:br/>
      </w:r>
      <w:r w:rsidRPr="00B409D3">
        <w:rPr>
          <w:sz w:val="22"/>
          <w:szCs w:val="22"/>
          <w:shd w:val="clear" w:color="auto" w:fill="FFFFFF"/>
        </w:rPr>
        <w:t>Tallahassee, FL 32399-2500</w:t>
      </w:r>
    </w:p>
    <w:p w14:paraId="6FA3F82A" w14:textId="77777777" w:rsidR="00640467" w:rsidRPr="00B409D3" w:rsidRDefault="00640467" w:rsidP="00F27FD2">
      <w:pPr>
        <w:kinsoku w:val="0"/>
        <w:overflowPunct w:val="0"/>
        <w:rPr>
          <w:sz w:val="22"/>
          <w:szCs w:val="22"/>
        </w:rPr>
      </w:pPr>
    </w:p>
    <w:p w14:paraId="007463EA" w14:textId="77777777" w:rsidR="00640467" w:rsidRPr="00B409D3" w:rsidRDefault="00640467" w:rsidP="00F27FD2">
      <w:pPr>
        <w:kinsoku w:val="0"/>
        <w:overflowPunct w:val="0"/>
        <w:rPr>
          <w:sz w:val="22"/>
          <w:szCs w:val="22"/>
        </w:rPr>
      </w:pPr>
      <w:r w:rsidRPr="00B409D3">
        <w:rPr>
          <w:sz w:val="22"/>
          <w:szCs w:val="22"/>
        </w:rPr>
        <w:t>Ingrid Golstrom, M.Sc.</w:t>
      </w:r>
    </w:p>
    <w:p w14:paraId="64BF15C6" w14:textId="1D948633" w:rsidR="000241B6" w:rsidRDefault="000241B6" w:rsidP="00F27FD2">
      <w:pPr>
        <w:kinsoku w:val="0"/>
        <w:overflowPunct w:val="0"/>
        <w:rPr>
          <w:sz w:val="22"/>
          <w:szCs w:val="22"/>
        </w:rPr>
      </w:pPr>
      <w:r>
        <w:rPr>
          <w:sz w:val="22"/>
          <w:szCs w:val="22"/>
        </w:rPr>
        <w:t>Soc</w:t>
      </w:r>
      <w:r w:rsidR="008220FA">
        <w:rPr>
          <w:sz w:val="22"/>
          <w:szCs w:val="22"/>
        </w:rPr>
        <w:t>ial</w:t>
      </w:r>
      <w:r>
        <w:rPr>
          <w:sz w:val="22"/>
          <w:szCs w:val="22"/>
        </w:rPr>
        <w:t xml:space="preserve"> Sci</w:t>
      </w:r>
      <w:r w:rsidR="008220FA">
        <w:rPr>
          <w:sz w:val="22"/>
          <w:szCs w:val="22"/>
        </w:rPr>
        <w:t>ence</w:t>
      </w:r>
      <w:r w:rsidR="00640467" w:rsidRPr="00B409D3">
        <w:rPr>
          <w:sz w:val="22"/>
          <w:szCs w:val="22"/>
        </w:rPr>
        <w:t xml:space="preserve"> Analyst</w:t>
      </w:r>
      <w:r w:rsidR="00FF7096" w:rsidRPr="00B409D3">
        <w:rPr>
          <w:sz w:val="22"/>
          <w:szCs w:val="22"/>
        </w:rPr>
        <w:t xml:space="preserve">, </w:t>
      </w:r>
    </w:p>
    <w:p w14:paraId="37581DBD" w14:textId="11B341E5" w:rsidR="00640467" w:rsidRPr="00B409D3" w:rsidRDefault="00640467" w:rsidP="00F27FD2">
      <w:pPr>
        <w:kinsoku w:val="0"/>
        <w:overflowPunct w:val="0"/>
        <w:rPr>
          <w:sz w:val="22"/>
          <w:szCs w:val="22"/>
        </w:rPr>
      </w:pPr>
      <w:r w:rsidRPr="00B409D3">
        <w:rPr>
          <w:sz w:val="22"/>
          <w:szCs w:val="22"/>
        </w:rPr>
        <w:t>Center for Mental Health Services</w:t>
      </w:r>
    </w:p>
    <w:p w14:paraId="4A79B383" w14:textId="77777777" w:rsidR="00FF7096" w:rsidRPr="00B409D3" w:rsidRDefault="00FF7096" w:rsidP="00F27FD2">
      <w:pPr>
        <w:kinsoku w:val="0"/>
        <w:overflowPunct w:val="0"/>
        <w:rPr>
          <w:sz w:val="22"/>
          <w:szCs w:val="22"/>
        </w:rPr>
      </w:pPr>
      <w:r w:rsidRPr="00B409D3">
        <w:rPr>
          <w:sz w:val="22"/>
          <w:szCs w:val="22"/>
        </w:rPr>
        <w:t>Substance Abuse and Mental Health Services Administration</w:t>
      </w:r>
    </w:p>
    <w:p w14:paraId="39E894A3" w14:textId="77777777" w:rsidR="00640467" w:rsidRPr="00B409D3" w:rsidRDefault="00640467" w:rsidP="00F27FD2">
      <w:pPr>
        <w:kinsoku w:val="0"/>
        <w:overflowPunct w:val="0"/>
        <w:rPr>
          <w:sz w:val="22"/>
          <w:szCs w:val="22"/>
        </w:rPr>
      </w:pPr>
      <w:r w:rsidRPr="00B409D3">
        <w:rPr>
          <w:sz w:val="22"/>
          <w:szCs w:val="22"/>
        </w:rPr>
        <w:t>1 Choke Cherry, Room 2-1081</w:t>
      </w:r>
    </w:p>
    <w:p w14:paraId="2A9B0835" w14:textId="77777777" w:rsidR="00640467" w:rsidRPr="00B409D3" w:rsidRDefault="00640467" w:rsidP="00F27FD2">
      <w:pPr>
        <w:kinsoku w:val="0"/>
        <w:overflowPunct w:val="0"/>
        <w:rPr>
          <w:sz w:val="22"/>
          <w:szCs w:val="22"/>
        </w:rPr>
      </w:pPr>
      <w:r w:rsidRPr="00B409D3">
        <w:rPr>
          <w:sz w:val="22"/>
          <w:szCs w:val="22"/>
        </w:rPr>
        <w:t>Rockville, MD  20857</w:t>
      </w:r>
    </w:p>
    <w:p w14:paraId="1896AEAD" w14:textId="77777777" w:rsidR="00B616DE" w:rsidRPr="00B409D3" w:rsidRDefault="00B616DE" w:rsidP="00F27FD2">
      <w:pPr>
        <w:kinsoku w:val="0"/>
        <w:overflowPunct w:val="0"/>
        <w:rPr>
          <w:sz w:val="22"/>
          <w:szCs w:val="22"/>
        </w:rPr>
      </w:pPr>
    </w:p>
    <w:p w14:paraId="67B7D905" w14:textId="77777777" w:rsidR="00B616DE" w:rsidRPr="00B409D3" w:rsidRDefault="00B616DE" w:rsidP="00F27FD2">
      <w:pPr>
        <w:kinsoku w:val="0"/>
        <w:overflowPunct w:val="0"/>
        <w:rPr>
          <w:sz w:val="22"/>
          <w:szCs w:val="22"/>
        </w:rPr>
      </w:pPr>
      <w:r w:rsidRPr="00B409D3">
        <w:rPr>
          <w:sz w:val="22"/>
          <w:szCs w:val="22"/>
        </w:rPr>
        <w:t>Greg Greenberg</w:t>
      </w:r>
      <w:r w:rsidR="006200C7" w:rsidRPr="00B409D3">
        <w:rPr>
          <w:sz w:val="22"/>
          <w:szCs w:val="22"/>
        </w:rPr>
        <w:t>, PhD</w:t>
      </w:r>
    </w:p>
    <w:p w14:paraId="130D7B2C" w14:textId="77777777" w:rsidR="006200C7" w:rsidRPr="00B409D3" w:rsidRDefault="006200C7" w:rsidP="00F27FD2">
      <w:pPr>
        <w:kinsoku w:val="0"/>
        <w:overflowPunct w:val="0"/>
        <w:rPr>
          <w:sz w:val="22"/>
          <w:szCs w:val="22"/>
        </w:rPr>
      </w:pPr>
      <w:r w:rsidRPr="00B409D3">
        <w:rPr>
          <w:sz w:val="22"/>
          <w:szCs w:val="22"/>
        </w:rPr>
        <w:t>Lecturer, Department of Psychiatry</w:t>
      </w:r>
    </w:p>
    <w:p w14:paraId="073AFF1C" w14:textId="77777777" w:rsidR="006200C7" w:rsidRPr="00B409D3" w:rsidRDefault="006200C7" w:rsidP="00F27FD2">
      <w:pPr>
        <w:kinsoku w:val="0"/>
        <w:overflowPunct w:val="0"/>
        <w:rPr>
          <w:sz w:val="22"/>
          <w:szCs w:val="22"/>
        </w:rPr>
      </w:pPr>
      <w:r w:rsidRPr="00B409D3">
        <w:rPr>
          <w:sz w:val="22"/>
          <w:szCs w:val="22"/>
        </w:rPr>
        <w:t>Yale University School of Medicine</w:t>
      </w:r>
    </w:p>
    <w:p w14:paraId="7D598A84" w14:textId="77777777" w:rsidR="006200C7" w:rsidRPr="00B409D3" w:rsidRDefault="006200C7" w:rsidP="00F27FD2">
      <w:pPr>
        <w:kinsoku w:val="0"/>
        <w:overflowPunct w:val="0"/>
        <w:rPr>
          <w:sz w:val="22"/>
          <w:szCs w:val="22"/>
        </w:rPr>
      </w:pPr>
      <w:r w:rsidRPr="00B409D3">
        <w:rPr>
          <w:sz w:val="22"/>
          <w:szCs w:val="22"/>
          <w:shd w:val="clear" w:color="auto" w:fill="FFFFFF"/>
        </w:rPr>
        <w:t>300 George St., Suite 901</w:t>
      </w:r>
      <w:r w:rsidRPr="00B409D3">
        <w:rPr>
          <w:sz w:val="22"/>
          <w:szCs w:val="22"/>
        </w:rPr>
        <w:br/>
      </w:r>
      <w:r w:rsidRPr="00B409D3">
        <w:rPr>
          <w:sz w:val="22"/>
          <w:szCs w:val="22"/>
          <w:shd w:val="clear" w:color="auto" w:fill="FFFFFF"/>
        </w:rPr>
        <w:t>New Haven, CT 06511</w:t>
      </w:r>
    </w:p>
    <w:p w14:paraId="6F23F6BE" w14:textId="77777777" w:rsidR="006200C7" w:rsidRPr="00B409D3" w:rsidRDefault="006200C7" w:rsidP="00F27FD2">
      <w:pPr>
        <w:kinsoku w:val="0"/>
        <w:overflowPunct w:val="0"/>
        <w:rPr>
          <w:sz w:val="22"/>
          <w:szCs w:val="22"/>
        </w:rPr>
      </w:pPr>
    </w:p>
    <w:p w14:paraId="51BDBC8D" w14:textId="77777777" w:rsidR="00B616DE" w:rsidRPr="00B409D3" w:rsidRDefault="00B616DE" w:rsidP="00F27FD2">
      <w:pPr>
        <w:kinsoku w:val="0"/>
        <w:overflowPunct w:val="0"/>
        <w:rPr>
          <w:sz w:val="22"/>
          <w:szCs w:val="22"/>
        </w:rPr>
      </w:pPr>
      <w:r w:rsidRPr="00B409D3">
        <w:rPr>
          <w:sz w:val="22"/>
          <w:szCs w:val="22"/>
        </w:rPr>
        <w:t>Joe Gfroerer</w:t>
      </w:r>
    </w:p>
    <w:p w14:paraId="76F74BDB" w14:textId="77777777" w:rsidR="00B616DE" w:rsidRPr="00B409D3" w:rsidRDefault="00B616DE" w:rsidP="00F27FD2">
      <w:pPr>
        <w:kinsoku w:val="0"/>
        <w:overflowPunct w:val="0"/>
        <w:rPr>
          <w:sz w:val="22"/>
          <w:szCs w:val="22"/>
        </w:rPr>
      </w:pPr>
      <w:r w:rsidRPr="00B409D3">
        <w:rPr>
          <w:sz w:val="22"/>
          <w:szCs w:val="22"/>
        </w:rPr>
        <w:t xml:space="preserve">(Ret.) Director, Division of Population Surveys, Office of Applied Studies </w:t>
      </w:r>
    </w:p>
    <w:p w14:paraId="0825FA36" w14:textId="77777777" w:rsidR="008C2613" w:rsidRPr="00B409D3" w:rsidRDefault="00B616DE" w:rsidP="00F27FD2">
      <w:pPr>
        <w:kinsoku w:val="0"/>
        <w:overflowPunct w:val="0"/>
        <w:rPr>
          <w:sz w:val="22"/>
          <w:szCs w:val="22"/>
        </w:rPr>
      </w:pPr>
      <w:r w:rsidRPr="00B409D3">
        <w:rPr>
          <w:sz w:val="22"/>
          <w:szCs w:val="22"/>
        </w:rPr>
        <w:t xml:space="preserve">Substance Abuse and Mental Health Services Administration </w:t>
      </w:r>
      <w:r w:rsidR="008C2613" w:rsidRPr="00B409D3">
        <w:rPr>
          <w:sz w:val="22"/>
          <w:szCs w:val="22"/>
          <w:shd w:val="clear" w:color="auto" w:fill="FFFFFF"/>
        </w:rPr>
        <w:br/>
        <w:t>1 Choke Cherry Rd</w:t>
      </w:r>
      <w:r w:rsidR="008C2613" w:rsidRPr="00B409D3">
        <w:rPr>
          <w:sz w:val="22"/>
          <w:szCs w:val="22"/>
        </w:rPr>
        <w:br/>
      </w:r>
      <w:r w:rsidR="008C2613" w:rsidRPr="00B409D3">
        <w:rPr>
          <w:sz w:val="22"/>
          <w:szCs w:val="22"/>
          <w:shd w:val="clear" w:color="auto" w:fill="FFFFFF"/>
        </w:rPr>
        <w:t>Rockville, MD 20850</w:t>
      </w:r>
    </w:p>
    <w:p w14:paraId="33FCA197" w14:textId="77777777" w:rsidR="00B37F10" w:rsidRPr="00B409D3" w:rsidRDefault="008C2613" w:rsidP="00F27FD2">
      <w:pPr>
        <w:kinsoku w:val="0"/>
        <w:overflowPunct w:val="0"/>
        <w:rPr>
          <w:sz w:val="22"/>
          <w:szCs w:val="22"/>
        </w:rPr>
      </w:pPr>
      <w:r w:rsidRPr="00B409D3">
        <w:rPr>
          <w:sz w:val="22"/>
          <w:szCs w:val="22"/>
        </w:rPr>
        <w:tab/>
      </w:r>
    </w:p>
    <w:p w14:paraId="7DCFEBA1" w14:textId="77777777" w:rsidR="00B37F10" w:rsidRPr="00B409D3" w:rsidRDefault="00B37F10" w:rsidP="00F27FD2">
      <w:pPr>
        <w:kinsoku w:val="0"/>
        <w:overflowPunct w:val="0"/>
        <w:rPr>
          <w:sz w:val="22"/>
          <w:szCs w:val="22"/>
        </w:rPr>
      </w:pPr>
      <w:r w:rsidRPr="00B409D3">
        <w:rPr>
          <w:sz w:val="22"/>
          <w:szCs w:val="22"/>
        </w:rPr>
        <w:t>Claire Gunster-Kirby</w:t>
      </w:r>
    </w:p>
    <w:p w14:paraId="2C8F6E29" w14:textId="77777777" w:rsidR="006200C7" w:rsidRPr="00B409D3" w:rsidRDefault="006200C7" w:rsidP="00F27FD2">
      <w:pPr>
        <w:kinsoku w:val="0"/>
        <w:overflowPunct w:val="0"/>
        <w:rPr>
          <w:sz w:val="22"/>
          <w:szCs w:val="22"/>
        </w:rPr>
      </w:pPr>
      <w:r w:rsidRPr="00B409D3">
        <w:rPr>
          <w:sz w:val="22"/>
          <w:szCs w:val="22"/>
        </w:rPr>
        <w:t xml:space="preserve">(Ret.) </w:t>
      </w:r>
      <w:r w:rsidR="00B37F10" w:rsidRPr="00B409D3">
        <w:rPr>
          <w:sz w:val="22"/>
          <w:szCs w:val="22"/>
        </w:rPr>
        <w:t xml:space="preserve">Chief of PreTrial Services </w:t>
      </w:r>
    </w:p>
    <w:p w14:paraId="1581D950" w14:textId="77777777" w:rsidR="00B37F10" w:rsidRPr="00B409D3" w:rsidRDefault="00B37F10" w:rsidP="00F27FD2">
      <w:pPr>
        <w:kinsoku w:val="0"/>
        <w:overflowPunct w:val="0"/>
        <w:rPr>
          <w:sz w:val="22"/>
          <w:szCs w:val="22"/>
        </w:rPr>
      </w:pPr>
      <w:r w:rsidRPr="00B409D3">
        <w:rPr>
          <w:sz w:val="22"/>
          <w:szCs w:val="22"/>
        </w:rPr>
        <w:t>Montgomery County Department of Correction</w:t>
      </w:r>
      <w:r w:rsidR="006200C7" w:rsidRPr="00B409D3">
        <w:rPr>
          <w:sz w:val="22"/>
          <w:szCs w:val="22"/>
        </w:rPr>
        <w:t xml:space="preserve"> and Rehabilitation</w:t>
      </w:r>
    </w:p>
    <w:p w14:paraId="317A914E" w14:textId="77777777" w:rsidR="006200C7" w:rsidRPr="00B409D3" w:rsidRDefault="006200C7" w:rsidP="00F27FD2">
      <w:pPr>
        <w:kinsoku w:val="0"/>
        <w:overflowPunct w:val="0"/>
        <w:rPr>
          <w:sz w:val="22"/>
          <w:szCs w:val="22"/>
        </w:rPr>
      </w:pPr>
      <w:r w:rsidRPr="00B409D3">
        <w:rPr>
          <w:sz w:val="22"/>
          <w:szCs w:val="22"/>
          <w:shd w:val="clear" w:color="auto" w:fill="FFFFFF"/>
        </w:rPr>
        <w:t>12500-C Ardennes Ave</w:t>
      </w:r>
      <w:r w:rsidRPr="00B409D3">
        <w:rPr>
          <w:sz w:val="22"/>
          <w:szCs w:val="22"/>
        </w:rPr>
        <w:br/>
      </w:r>
      <w:r w:rsidRPr="00B409D3">
        <w:rPr>
          <w:sz w:val="22"/>
          <w:szCs w:val="22"/>
          <w:shd w:val="clear" w:color="auto" w:fill="FFFFFF"/>
        </w:rPr>
        <w:t>Rockville, Maryland 20852</w:t>
      </w:r>
    </w:p>
    <w:p w14:paraId="46251C80" w14:textId="77777777" w:rsidR="008E6D6B" w:rsidRPr="00B409D3" w:rsidRDefault="008E6D6B" w:rsidP="00F27FD2">
      <w:pPr>
        <w:kinsoku w:val="0"/>
        <w:overflowPunct w:val="0"/>
        <w:rPr>
          <w:sz w:val="22"/>
          <w:szCs w:val="22"/>
        </w:rPr>
      </w:pPr>
    </w:p>
    <w:p w14:paraId="18C33910" w14:textId="77777777" w:rsidR="008E6D6B" w:rsidRPr="00B409D3" w:rsidRDefault="008E6D6B" w:rsidP="00F27FD2">
      <w:pPr>
        <w:kinsoku w:val="0"/>
        <w:overflowPunct w:val="0"/>
        <w:rPr>
          <w:sz w:val="22"/>
          <w:szCs w:val="22"/>
        </w:rPr>
      </w:pPr>
      <w:r w:rsidRPr="00B409D3">
        <w:rPr>
          <w:sz w:val="22"/>
          <w:szCs w:val="22"/>
        </w:rPr>
        <w:t>Miles Harer</w:t>
      </w:r>
    </w:p>
    <w:p w14:paraId="1470D722" w14:textId="4A7A1520" w:rsidR="008C2613" w:rsidRPr="00B409D3" w:rsidRDefault="000241B6" w:rsidP="00F27FD2">
      <w:pPr>
        <w:rPr>
          <w:sz w:val="22"/>
          <w:szCs w:val="22"/>
        </w:rPr>
      </w:pPr>
      <w:r>
        <w:rPr>
          <w:sz w:val="22"/>
          <w:szCs w:val="22"/>
        </w:rPr>
        <w:t>Office of Research &amp;</w:t>
      </w:r>
      <w:r w:rsidR="00CA54FD" w:rsidRPr="00B409D3">
        <w:rPr>
          <w:sz w:val="22"/>
          <w:szCs w:val="22"/>
        </w:rPr>
        <w:t xml:space="preserve"> </w:t>
      </w:r>
      <w:r>
        <w:rPr>
          <w:sz w:val="22"/>
          <w:szCs w:val="22"/>
        </w:rPr>
        <w:t>Evalulation.</w:t>
      </w:r>
      <w:r w:rsidR="00CA54FD" w:rsidRPr="00B409D3">
        <w:rPr>
          <w:sz w:val="22"/>
          <w:szCs w:val="22"/>
        </w:rPr>
        <w:t xml:space="preserve"> </w:t>
      </w:r>
    </w:p>
    <w:p w14:paraId="47F9EF4B" w14:textId="77777777" w:rsidR="008C2613" w:rsidRPr="00B409D3" w:rsidRDefault="008C2613" w:rsidP="00F27FD2">
      <w:pPr>
        <w:rPr>
          <w:sz w:val="22"/>
          <w:szCs w:val="22"/>
        </w:rPr>
      </w:pPr>
      <w:r w:rsidRPr="00B409D3">
        <w:rPr>
          <w:sz w:val="22"/>
          <w:szCs w:val="22"/>
        </w:rPr>
        <w:t xml:space="preserve">Federal </w:t>
      </w:r>
      <w:r w:rsidR="00CA54FD" w:rsidRPr="00B409D3">
        <w:rPr>
          <w:sz w:val="22"/>
          <w:szCs w:val="22"/>
        </w:rPr>
        <w:t>Bureau of Prison</w:t>
      </w:r>
    </w:p>
    <w:p w14:paraId="5A5DF613" w14:textId="48895394" w:rsidR="008C2613" w:rsidRPr="00B409D3" w:rsidRDefault="008C2613" w:rsidP="00F27FD2">
      <w:pPr>
        <w:rPr>
          <w:sz w:val="22"/>
          <w:szCs w:val="22"/>
        </w:rPr>
      </w:pPr>
      <w:r w:rsidRPr="00B409D3">
        <w:rPr>
          <w:sz w:val="22"/>
          <w:szCs w:val="22"/>
        </w:rPr>
        <w:t>320 First St NW, Washington, DC 20534</w:t>
      </w:r>
    </w:p>
    <w:p w14:paraId="61B60AF8" w14:textId="77777777" w:rsidR="008C2613" w:rsidRPr="00B409D3" w:rsidRDefault="008C2613" w:rsidP="00F27FD2">
      <w:pPr>
        <w:kinsoku w:val="0"/>
        <w:overflowPunct w:val="0"/>
        <w:rPr>
          <w:sz w:val="22"/>
          <w:szCs w:val="22"/>
        </w:rPr>
      </w:pPr>
    </w:p>
    <w:p w14:paraId="1FCFC4A8" w14:textId="77777777" w:rsidR="00640467" w:rsidRPr="00B409D3" w:rsidRDefault="00CA54FD" w:rsidP="00F27FD2">
      <w:pPr>
        <w:kinsoku w:val="0"/>
        <w:overflowPunct w:val="0"/>
        <w:rPr>
          <w:sz w:val="22"/>
          <w:szCs w:val="22"/>
        </w:rPr>
      </w:pPr>
      <w:r w:rsidRPr="00B409D3">
        <w:rPr>
          <w:sz w:val="22"/>
          <w:szCs w:val="22"/>
        </w:rPr>
        <w:t>Richard Harris</w:t>
      </w:r>
    </w:p>
    <w:p w14:paraId="00B81E7A" w14:textId="77777777" w:rsidR="00CA54FD" w:rsidRPr="00B409D3" w:rsidRDefault="008C2613" w:rsidP="00F27FD2">
      <w:pPr>
        <w:kinsoku w:val="0"/>
        <w:overflowPunct w:val="0"/>
        <w:rPr>
          <w:sz w:val="22"/>
          <w:szCs w:val="22"/>
        </w:rPr>
      </w:pPr>
      <w:r w:rsidRPr="00B409D3">
        <w:rPr>
          <w:sz w:val="22"/>
          <w:szCs w:val="22"/>
        </w:rPr>
        <w:t xml:space="preserve">University of </w:t>
      </w:r>
      <w:r w:rsidR="00CA54FD" w:rsidRPr="00B409D3">
        <w:rPr>
          <w:sz w:val="22"/>
          <w:szCs w:val="22"/>
        </w:rPr>
        <w:t>Chicago Crime Lab</w:t>
      </w:r>
    </w:p>
    <w:p w14:paraId="3275DFB3" w14:textId="77777777" w:rsidR="00B616DE" w:rsidRPr="00B409D3" w:rsidRDefault="00B616DE" w:rsidP="00F27FD2">
      <w:pPr>
        <w:kinsoku w:val="0"/>
        <w:overflowPunct w:val="0"/>
        <w:rPr>
          <w:sz w:val="22"/>
          <w:szCs w:val="22"/>
        </w:rPr>
      </w:pPr>
      <w:r w:rsidRPr="00B409D3">
        <w:rPr>
          <w:sz w:val="22"/>
          <w:szCs w:val="22"/>
        </w:rPr>
        <w:t>209 LaSalle St. Suite 625</w:t>
      </w:r>
    </w:p>
    <w:p w14:paraId="6F13A467" w14:textId="77777777" w:rsidR="00B616DE" w:rsidRPr="00B409D3" w:rsidRDefault="00B616DE" w:rsidP="00F27FD2">
      <w:pPr>
        <w:kinsoku w:val="0"/>
        <w:overflowPunct w:val="0"/>
        <w:rPr>
          <w:sz w:val="22"/>
          <w:szCs w:val="22"/>
        </w:rPr>
      </w:pPr>
      <w:r w:rsidRPr="00B409D3">
        <w:rPr>
          <w:sz w:val="22"/>
          <w:szCs w:val="22"/>
        </w:rPr>
        <w:t>Chicago, Il 60604</w:t>
      </w:r>
    </w:p>
    <w:p w14:paraId="5F96E89B" w14:textId="77777777" w:rsidR="00B616DE" w:rsidRPr="00B409D3" w:rsidRDefault="00B616DE" w:rsidP="00F27FD2">
      <w:pPr>
        <w:kinsoku w:val="0"/>
        <w:overflowPunct w:val="0"/>
        <w:rPr>
          <w:sz w:val="22"/>
          <w:szCs w:val="22"/>
        </w:rPr>
      </w:pPr>
    </w:p>
    <w:p w14:paraId="3B667B2B" w14:textId="77777777" w:rsidR="00640467" w:rsidRPr="00B409D3" w:rsidRDefault="00640467" w:rsidP="00F27FD2">
      <w:pPr>
        <w:kinsoku w:val="0"/>
        <w:overflowPunct w:val="0"/>
        <w:rPr>
          <w:sz w:val="22"/>
          <w:szCs w:val="22"/>
        </w:rPr>
      </w:pPr>
      <w:r w:rsidRPr="00B409D3">
        <w:rPr>
          <w:sz w:val="22"/>
          <w:szCs w:val="22"/>
        </w:rPr>
        <w:t>Frank Hecht</w:t>
      </w:r>
    </w:p>
    <w:p w14:paraId="658FF9EF" w14:textId="77777777" w:rsidR="00640467" w:rsidRPr="00B409D3" w:rsidRDefault="00640467" w:rsidP="00F27FD2">
      <w:pPr>
        <w:kinsoku w:val="0"/>
        <w:overflowPunct w:val="0"/>
        <w:rPr>
          <w:sz w:val="22"/>
          <w:szCs w:val="22"/>
        </w:rPr>
      </w:pPr>
      <w:r w:rsidRPr="00B409D3">
        <w:rPr>
          <w:sz w:val="22"/>
          <w:szCs w:val="22"/>
        </w:rPr>
        <w:t>Corrections Administrator</w:t>
      </w:r>
    </w:p>
    <w:p w14:paraId="5F743371" w14:textId="77777777" w:rsidR="00640467" w:rsidRPr="00B409D3" w:rsidRDefault="00640467" w:rsidP="00F27FD2">
      <w:pPr>
        <w:kinsoku w:val="0"/>
        <w:overflowPunct w:val="0"/>
        <w:rPr>
          <w:sz w:val="22"/>
          <w:szCs w:val="22"/>
        </w:rPr>
      </w:pPr>
      <w:r w:rsidRPr="00B409D3">
        <w:rPr>
          <w:sz w:val="22"/>
          <w:szCs w:val="22"/>
        </w:rPr>
        <w:t>Tohono O’odham Nation Corrections</w:t>
      </w:r>
    </w:p>
    <w:p w14:paraId="07E66C4B" w14:textId="77777777" w:rsidR="008C2613" w:rsidRPr="00B409D3" w:rsidRDefault="008C2613" w:rsidP="00F27FD2">
      <w:pPr>
        <w:kinsoku w:val="0"/>
        <w:overflowPunct w:val="0"/>
        <w:rPr>
          <w:sz w:val="22"/>
          <w:szCs w:val="22"/>
        </w:rPr>
      </w:pPr>
      <w:r w:rsidRPr="00B409D3">
        <w:rPr>
          <w:sz w:val="22"/>
          <w:szCs w:val="22"/>
        </w:rPr>
        <w:t xml:space="preserve">Sells, AZ </w:t>
      </w:r>
      <w:r w:rsidR="00DF6C6F" w:rsidRPr="00B409D3">
        <w:rPr>
          <w:sz w:val="22"/>
          <w:szCs w:val="22"/>
          <w:shd w:val="clear" w:color="auto" w:fill="FFFFFF"/>
        </w:rPr>
        <w:t>85634</w:t>
      </w:r>
    </w:p>
    <w:p w14:paraId="2DD51E7D" w14:textId="77777777" w:rsidR="00640467" w:rsidRPr="00B409D3" w:rsidRDefault="00640467" w:rsidP="00F27FD2">
      <w:pPr>
        <w:kinsoku w:val="0"/>
        <w:overflowPunct w:val="0"/>
        <w:rPr>
          <w:sz w:val="22"/>
          <w:szCs w:val="22"/>
        </w:rPr>
      </w:pPr>
    </w:p>
    <w:p w14:paraId="63FF5F73" w14:textId="77777777" w:rsidR="00640467" w:rsidRPr="00B409D3" w:rsidRDefault="00640467" w:rsidP="00F27FD2">
      <w:pPr>
        <w:kinsoku w:val="0"/>
        <w:overflowPunct w:val="0"/>
        <w:rPr>
          <w:sz w:val="22"/>
          <w:szCs w:val="22"/>
        </w:rPr>
      </w:pPr>
      <w:r w:rsidRPr="00B409D3">
        <w:rPr>
          <w:sz w:val="22"/>
          <w:szCs w:val="22"/>
        </w:rPr>
        <w:t>Martin Horn</w:t>
      </w:r>
    </w:p>
    <w:p w14:paraId="56FDA7E7" w14:textId="77777777" w:rsidR="00640467" w:rsidRPr="00B409D3" w:rsidRDefault="00DF6C6F" w:rsidP="00F27FD2">
      <w:pPr>
        <w:kinsoku w:val="0"/>
        <w:overflowPunct w:val="0"/>
        <w:rPr>
          <w:sz w:val="22"/>
          <w:szCs w:val="22"/>
        </w:rPr>
      </w:pPr>
      <w:r w:rsidRPr="00B409D3">
        <w:rPr>
          <w:sz w:val="22"/>
          <w:szCs w:val="22"/>
        </w:rPr>
        <w:t xml:space="preserve">Distinguished Lecturer, </w:t>
      </w:r>
      <w:r w:rsidR="00640467" w:rsidRPr="00B409D3">
        <w:rPr>
          <w:sz w:val="22"/>
          <w:szCs w:val="22"/>
        </w:rPr>
        <w:t>John Jay College of Criminal Justice</w:t>
      </w:r>
    </w:p>
    <w:p w14:paraId="5C1F1CB0" w14:textId="77777777" w:rsidR="00640467" w:rsidRPr="00B409D3" w:rsidRDefault="00640467" w:rsidP="00F27FD2">
      <w:pPr>
        <w:kinsoku w:val="0"/>
        <w:overflowPunct w:val="0"/>
        <w:rPr>
          <w:sz w:val="22"/>
          <w:szCs w:val="22"/>
        </w:rPr>
      </w:pPr>
      <w:r w:rsidRPr="00B409D3">
        <w:rPr>
          <w:sz w:val="22"/>
          <w:szCs w:val="22"/>
        </w:rPr>
        <w:t>899 Tenth Ave.</w:t>
      </w:r>
      <w:r w:rsidR="00DF6C6F" w:rsidRPr="00B409D3">
        <w:rPr>
          <w:sz w:val="22"/>
          <w:szCs w:val="22"/>
        </w:rPr>
        <w:t>, Room 422-</w:t>
      </w:r>
      <w:r w:rsidRPr="00B409D3">
        <w:rPr>
          <w:sz w:val="22"/>
          <w:szCs w:val="22"/>
        </w:rPr>
        <w:t>T</w:t>
      </w:r>
    </w:p>
    <w:p w14:paraId="309C68A0" w14:textId="77777777" w:rsidR="00DE375F" w:rsidRDefault="00640467" w:rsidP="00F27FD2">
      <w:pPr>
        <w:kinsoku w:val="0"/>
        <w:overflowPunct w:val="0"/>
        <w:rPr>
          <w:sz w:val="22"/>
          <w:szCs w:val="22"/>
        </w:rPr>
      </w:pPr>
      <w:r w:rsidRPr="00B409D3">
        <w:rPr>
          <w:sz w:val="22"/>
          <w:szCs w:val="22"/>
        </w:rPr>
        <w:t>New York, NY  10019</w:t>
      </w:r>
    </w:p>
    <w:p w14:paraId="47CC7ADE" w14:textId="77777777" w:rsidR="00E153E2" w:rsidRDefault="00E153E2" w:rsidP="00F27FD2">
      <w:pPr>
        <w:kinsoku w:val="0"/>
        <w:overflowPunct w:val="0"/>
        <w:rPr>
          <w:sz w:val="22"/>
          <w:szCs w:val="22"/>
        </w:rPr>
      </w:pPr>
    </w:p>
    <w:p w14:paraId="7B66900C" w14:textId="77777777" w:rsidR="00B37F10" w:rsidRPr="00B409D3" w:rsidRDefault="00B37F10" w:rsidP="00F27FD2">
      <w:pPr>
        <w:kinsoku w:val="0"/>
        <w:overflowPunct w:val="0"/>
        <w:rPr>
          <w:sz w:val="22"/>
          <w:szCs w:val="22"/>
        </w:rPr>
      </w:pPr>
      <w:r w:rsidRPr="00B409D3">
        <w:rPr>
          <w:sz w:val="22"/>
          <w:szCs w:val="22"/>
        </w:rPr>
        <w:t>Kim</w:t>
      </w:r>
      <w:r w:rsidR="00DF6C6F" w:rsidRPr="00B409D3">
        <w:rPr>
          <w:sz w:val="22"/>
          <w:szCs w:val="22"/>
        </w:rPr>
        <w:t>berly</w:t>
      </w:r>
      <w:r w:rsidRPr="00B409D3">
        <w:rPr>
          <w:sz w:val="22"/>
          <w:szCs w:val="22"/>
        </w:rPr>
        <w:t xml:space="preserve"> Houser</w:t>
      </w:r>
    </w:p>
    <w:p w14:paraId="28B118F8" w14:textId="77777777" w:rsidR="00DF6C6F" w:rsidRPr="00B409D3" w:rsidRDefault="00DF6C6F" w:rsidP="00F27FD2">
      <w:pPr>
        <w:kinsoku w:val="0"/>
        <w:overflowPunct w:val="0"/>
        <w:rPr>
          <w:sz w:val="22"/>
          <w:szCs w:val="22"/>
        </w:rPr>
      </w:pPr>
      <w:r w:rsidRPr="00B409D3">
        <w:rPr>
          <w:sz w:val="22"/>
          <w:szCs w:val="22"/>
        </w:rPr>
        <w:t>Assistant Professor</w:t>
      </w:r>
    </w:p>
    <w:p w14:paraId="2D179845" w14:textId="77777777" w:rsidR="00B37F10" w:rsidRPr="00B409D3" w:rsidRDefault="00DF6C6F" w:rsidP="00F27FD2">
      <w:pPr>
        <w:kinsoku w:val="0"/>
        <w:overflowPunct w:val="0"/>
        <w:rPr>
          <w:sz w:val="22"/>
          <w:szCs w:val="22"/>
        </w:rPr>
      </w:pPr>
      <w:r w:rsidRPr="00B409D3">
        <w:rPr>
          <w:sz w:val="22"/>
          <w:szCs w:val="22"/>
        </w:rPr>
        <w:t>Rowan</w:t>
      </w:r>
      <w:r w:rsidR="00B37F10" w:rsidRPr="00B409D3">
        <w:rPr>
          <w:sz w:val="22"/>
          <w:szCs w:val="22"/>
        </w:rPr>
        <w:t xml:space="preserve"> University</w:t>
      </w:r>
    </w:p>
    <w:p w14:paraId="7D394F0D" w14:textId="77777777" w:rsidR="00DF6C6F" w:rsidRPr="00B409D3" w:rsidRDefault="00DF6C6F" w:rsidP="00F27FD2">
      <w:pPr>
        <w:kinsoku w:val="0"/>
        <w:overflowPunct w:val="0"/>
        <w:rPr>
          <w:sz w:val="22"/>
          <w:szCs w:val="22"/>
        </w:rPr>
      </w:pPr>
      <w:r w:rsidRPr="00B409D3">
        <w:rPr>
          <w:sz w:val="22"/>
          <w:szCs w:val="22"/>
        </w:rPr>
        <w:t xml:space="preserve">201 Mullica Hill Rd. </w:t>
      </w:r>
    </w:p>
    <w:p w14:paraId="1A9AAA93" w14:textId="77777777" w:rsidR="00DF6C6F" w:rsidRPr="00B409D3" w:rsidRDefault="00DF6C6F" w:rsidP="00F27FD2">
      <w:pPr>
        <w:kinsoku w:val="0"/>
        <w:overflowPunct w:val="0"/>
        <w:rPr>
          <w:sz w:val="22"/>
          <w:szCs w:val="22"/>
        </w:rPr>
      </w:pPr>
      <w:r w:rsidRPr="00B409D3">
        <w:rPr>
          <w:sz w:val="22"/>
          <w:szCs w:val="22"/>
        </w:rPr>
        <w:t>Glassboro, NJ 08028</w:t>
      </w:r>
    </w:p>
    <w:p w14:paraId="3A8E7ED4" w14:textId="77777777" w:rsidR="00640467" w:rsidRPr="00B409D3" w:rsidRDefault="00640467" w:rsidP="00F27FD2">
      <w:pPr>
        <w:kinsoku w:val="0"/>
        <w:overflowPunct w:val="0"/>
        <w:rPr>
          <w:sz w:val="22"/>
          <w:szCs w:val="22"/>
        </w:rPr>
      </w:pPr>
    </w:p>
    <w:p w14:paraId="07A4520D" w14:textId="77777777" w:rsidR="00640467" w:rsidRPr="00B409D3" w:rsidRDefault="00640467" w:rsidP="00F27FD2">
      <w:pPr>
        <w:kinsoku w:val="0"/>
        <w:overflowPunct w:val="0"/>
        <w:rPr>
          <w:sz w:val="22"/>
          <w:szCs w:val="22"/>
        </w:rPr>
      </w:pPr>
      <w:r w:rsidRPr="00B409D3">
        <w:rPr>
          <w:sz w:val="22"/>
          <w:szCs w:val="22"/>
        </w:rPr>
        <w:t>Ginny Hutchinson</w:t>
      </w:r>
    </w:p>
    <w:p w14:paraId="45EC77B1" w14:textId="77777777" w:rsidR="00640467" w:rsidRPr="00B409D3" w:rsidRDefault="00640467" w:rsidP="00F27FD2">
      <w:pPr>
        <w:kinsoku w:val="0"/>
        <w:overflowPunct w:val="0"/>
        <w:rPr>
          <w:sz w:val="22"/>
          <w:szCs w:val="22"/>
        </w:rPr>
      </w:pPr>
      <w:r w:rsidRPr="00B409D3">
        <w:rPr>
          <w:sz w:val="22"/>
          <w:szCs w:val="22"/>
        </w:rPr>
        <w:t>Chief, Jails Division</w:t>
      </w:r>
    </w:p>
    <w:p w14:paraId="1BB89945" w14:textId="77777777" w:rsidR="00DF6C6F" w:rsidRPr="00B409D3" w:rsidRDefault="00DF6C6F" w:rsidP="00F27FD2">
      <w:pPr>
        <w:kinsoku w:val="0"/>
        <w:overflowPunct w:val="0"/>
        <w:rPr>
          <w:sz w:val="22"/>
          <w:szCs w:val="22"/>
        </w:rPr>
      </w:pPr>
      <w:r w:rsidRPr="00B409D3">
        <w:rPr>
          <w:sz w:val="22"/>
          <w:szCs w:val="22"/>
        </w:rPr>
        <w:t>National Institute of Corrections</w:t>
      </w:r>
    </w:p>
    <w:p w14:paraId="13DCA8FC" w14:textId="77777777" w:rsidR="00DF6C6F" w:rsidRPr="00B409D3" w:rsidRDefault="00DF6C6F" w:rsidP="00F27FD2">
      <w:pPr>
        <w:shd w:val="clear" w:color="auto" w:fill="FFFFFF"/>
        <w:spacing w:line="270" w:lineRule="atLeast"/>
        <w:textAlignment w:val="top"/>
        <w:rPr>
          <w:sz w:val="22"/>
          <w:szCs w:val="22"/>
        </w:rPr>
      </w:pPr>
      <w:r w:rsidRPr="00B409D3">
        <w:rPr>
          <w:sz w:val="22"/>
          <w:szCs w:val="22"/>
        </w:rPr>
        <w:t>320 First St NW</w:t>
      </w:r>
    </w:p>
    <w:p w14:paraId="134B98E0" w14:textId="77777777" w:rsidR="00DF6C6F" w:rsidRPr="00B409D3" w:rsidRDefault="00DF6C6F" w:rsidP="00F27FD2">
      <w:pPr>
        <w:shd w:val="clear" w:color="auto" w:fill="FFFFFF"/>
        <w:spacing w:line="270" w:lineRule="atLeast"/>
        <w:textAlignment w:val="top"/>
        <w:rPr>
          <w:sz w:val="22"/>
          <w:szCs w:val="22"/>
        </w:rPr>
      </w:pPr>
      <w:r w:rsidRPr="00B409D3">
        <w:rPr>
          <w:sz w:val="22"/>
          <w:szCs w:val="22"/>
        </w:rPr>
        <w:t>Washington, DC 20534</w:t>
      </w:r>
    </w:p>
    <w:p w14:paraId="56348E3C" w14:textId="77777777" w:rsidR="00640467" w:rsidRPr="00B409D3" w:rsidRDefault="00640467" w:rsidP="00F27FD2">
      <w:pPr>
        <w:kinsoku w:val="0"/>
        <w:overflowPunct w:val="0"/>
        <w:rPr>
          <w:sz w:val="22"/>
          <w:szCs w:val="22"/>
        </w:rPr>
      </w:pPr>
    </w:p>
    <w:p w14:paraId="39416ADD" w14:textId="77777777" w:rsidR="00640467" w:rsidRPr="00B409D3" w:rsidRDefault="00640467" w:rsidP="00F27FD2">
      <w:pPr>
        <w:kinsoku w:val="0"/>
        <w:overflowPunct w:val="0"/>
        <w:rPr>
          <w:sz w:val="22"/>
          <w:szCs w:val="22"/>
        </w:rPr>
      </w:pPr>
      <w:r w:rsidRPr="00B409D3">
        <w:rPr>
          <w:sz w:val="22"/>
          <w:szCs w:val="22"/>
        </w:rPr>
        <w:t>Calvin Johnson</w:t>
      </w:r>
      <w:r w:rsidR="00FA04B9" w:rsidRPr="00B409D3">
        <w:rPr>
          <w:sz w:val="22"/>
          <w:szCs w:val="22"/>
        </w:rPr>
        <w:t>, PhD</w:t>
      </w:r>
    </w:p>
    <w:p w14:paraId="1DAD7CAD" w14:textId="77777777" w:rsidR="00640467" w:rsidRPr="00B409D3" w:rsidRDefault="00640467" w:rsidP="00F27FD2">
      <w:pPr>
        <w:kinsoku w:val="0"/>
        <w:overflowPunct w:val="0"/>
        <w:rPr>
          <w:sz w:val="22"/>
          <w:szCs w:val="22"/>
        </w:rPr>
      </w:pPr>
      <w:r w:rsidRPr="00B409D3">
        <w:rPr>
          <w:sz w:val="22"/>
          <w:szCs w:val="22"/>
        </w:rPr>
        <w:t>Director of Research and Evaluation</w:t>
      </w:r>
    </w:p>
    <w:p w14:paraId="2394AAE7" w14:textId="4E13F06D" w:rsidR="00640467" w:rsidRPr="00B409D3" w:rsidRDefault="000241B6" w:rsidP="00F27FD2">
      <w:pPr>
        <w:kinsoku w:val="0"/>
        <w:overflowPunct w:val="0"/>
        <w:rPr>
          <w:sz w:val="22"/>
          <w:szCs w:val="22"/>
        </w:rPr>
      </w:pPr>
      <w:r>
        <w:rPr>
          <w:sz w:val="22"/>
          <w:szCs w:val="22"/>
        </w:rPr>
        <w:t>Court Serv. &amp;</w:t>
      </w:r>
      <w:r w:rsidR="00640467" w:rsidRPr="00B409D3">
        <w:rPr>
          <w:sz w:val="22"/>
          <w:szCs w:val="22"/>
        </w:rPr>
        <w:t xml:space="preserve"> Offender Supervision Agency</w:t>
      </w:r>
    </w:p>
    <w:p w14:paraId="196D2049" w14:textId="77777777" w:rsidR="00FA04B9" w:rsidRPr="00B409D3" w:rsidRDefault="00FA04B9" w:rsidP="00F27FD2">
      <w:pPr>
        <w:shd w:val="clear" w:color="auto" w:fill="FFFFFF"/>
        <w:spacing w:line="270" w:lineRule="atLeast"/>
        <w:textAlignment w:val="top"/>
        <w:rPr>
          <w:sz w:val="22"/>
          <w:szCs w:val="22"/>
        </w:rPr>
      </w:pPr>
      <w:r w:rsidRPr="00B409D3">
        <w:rPr>
          <w:sz w:val="22"/>
          <w:szCs w:val="22"/>
        </w:rPr>
        <w:t>601 Indiana Ave NW</w:t>
      </w:r>
    </w:p>
    <w:p w14:paraId="0A7C451F" w14:textId="77777777" w:rsidR="00FA04B9" w:rsidRPr="00B409D3" w:rsidRDefault="00FA04B9" w:rsidP="00F27FD2">
      <w:pPr>
        <w:shd w:val="clear" w:color="auto" w:fill="FFFFFF"/>
        <w:spacing w:line="270" w:lineRule="atLeast"/>
        <w:textAlignment w:val="top"/>
        <w:rPr>
          <w:sz w:val="22"/>
          <w:szCs w:val="22"/>
        </w:rPr>
      </w:pPr>
      <w:r w:rsidRPr="00B409D3">
        <w:rPr>
          <w:sz w:val="22"/>
          <w:szCs w:val="22"/>
        </w:rPr>
        <w:t>Washington, DC 20004</w:t>
      </w:r>
    </w:p>
    <w:p w14:paraId="5C747D5E" w14:textId="77777777" w:rsidR="00FA04B9" w:rsidRPr="00B409D3" w:rsidRDefault="00FA04B9" w:rsidP="00F27FD2">
      <w:pPr>
        <w:kinsoku w:val="0"/>
        <w:overflowPunct w:val="0"/>
        <w:rPr>
          <w:sz w:val="22"/>
          <w:szCs w:val="22"/>
        </w:rPr>
      </w:pPr>
    </w:p>
    <w:p w14:paraId="7BFA6772" w14:textId="77777777" w:rsidR="009E1481" w:rsidRPr="00B409D3" w:rsidRDefault="009E1481" w:rsidP="00F27FD2">
      <w:pPr>
        <w:kinsoku w:val="0"/>
        <w:overflowPunct w:val="0"/>
        <w:rPr>
          <w:sz w:val="22"/>
          <w:szCs w:val="22"/>
        </w:rPr>
      </w:pPr>
      <w:r w:rsidRPr="00B409D3">
        <w:rPr>
          <w:sz w:val="22"/>
          <w:szCs w:val="22"/>
        </w:rPr>
        <w:t>Ron</w:t>
      </w:r>
      <w:r w:rsidR="00FF7096" w:rsidRPr="00B409D3">
        <w:rPr>
          <w:sz w:val="22"/>
          <w:szCs w:val="22"/>
        </w:rPr>
        <w:t>ald Kessler, PhD</w:t>
      </w:r>
    </w:p>
    <w:p w14:paraId="505F7A9F" w14:textId="5158D4F3" w:rsidR="00FF7096" w:rsidRPr="00B409D3" w:rsidRDefault="00FF7096" w:rsidP="00F27FD2">
      <w:pPr>
        <w:kinsoku w:val="0"/>
        <w:overflowPunct w:val="0"/>
        <w:rPr>
          <w:sz w:val="22"/>
          <w:szCs w:val="22"/>
        </w:rPr>
      </w:pPr>
      <w:r w:rsidRPr="00B409D3">
        <w:rPr>
          <w:sz w:val="22"/>
          <w:szCs w:val="22"/>
        </w:rPr>
        <w:t>Professor</w:t>
      </w:r>
      <w:r w:rsidR="00FA04B9" w:rsidRPr="00B409D3">
        <w:rPr>
          <w:sz w:val="22"/>
          <w:szCs w:val="22"/>
        </w:rPr>
        <w:t xml:space="preserve">, </w:t>
      </w:r>
      <w:r w:rsidR="000241B6">
        <w:rPr>
          <w:sz w:val="22"/>
          <w:szCs w:val="22"/>
        </w:rPr>
        <w:t>Dept</w:t>
      </w:r>
      <w:r w:rsidR="008220FA">
        <w:rPr>
          <w:sz w:val="22"/>
          <w:szCs w:val="22"/>
        </w:rPr>
        <w:t>.</w:t>
      </w:r>
      <w:r w:rsidR="00FA04B9" w:rsidRPr="00B409D3">
        <w:rPr>
          <w:sz w:val="22"/>
          <w:szCs w:val="22"/>
        </w:rPr>
        <w:t xml:space="preserve"> of Health Care Policy</w:t>
      </w:r>
    </w:p>
    <w:p w14:paraId="79F0097D" w14:textId="77777777" w:rsidR="009E1481" w:rsidRPr="00B409D3" w:rsidRDefault="009E1481" w:rsidP="00F27FD2">
      <w:pPr>
        <w:kinsoku w:val="0"/>
        <w:overflowPunct w:val="0"/>
        <w:rPr>
          <w:sz w:val="22"/>
          <w:szCs w:val="22"/>
        </w:rPr>
      </w:pPr>
      <w:r w:rsidRPr="00B409D3">
        <w:rPr>
          <w:sz w:val="22"/>
          <w:szCs w:val="22"/>
        </w:rPr>
        <w:t>Harvard Medical School</w:t>
      </w:r>
    </w:p>
    <w:p w14:paraId="08A8F78D" w14:textId="77777777" w:rsidR="009E1481" w:rsidRPr="00B409D3" w:rsidRDefault="009E1481" w:rsidP="00F27FD2">
      <w:pPr>
        <w:kinsoku w:val="0"/>
        <w:overflowPunct w:val="0"/>
        <w:rPr>
          <w:sz w:val="22"/>
          <w:szCs w:val="22"/>
        </w:rPr>
      </w:pPr>
      <w:r w:rsidRPr="00B409D3">
        <w:rPr>
          <w:sz w:val="22"/>
          <w:szCs w:val="22"/>
        </w:rPr>
        <w:t>180 Longwood Ave.</w:t>
      </w:r>
    </w:p>
    <w:p w14:paraId="552D8881" w14:textId="77777777" w:rsidR="009E1481" w:rsidRPr="00B409D3" w:rsidRDefault="009E1481" w:rsidP="00F27FD2">
      <w:pPr>
        <w:kinsoku w:val="0"/>
        <w:overflowPunct w:val="0"/>
        <w:rPr>
          <w:sz w:val="22"/>
          <w:szCs w:val="22"/>
        </w:rPr>
      </w:pPr>
      <w:r w:rsidRPr="00B409D3">
        <w:rPr>
          <w:sz w:val="22"/>
          <w:szCs w:val="22"/>
        </w:rPr>
        <w:t>Boston, MA  02115-5899</w:t>
      </w:r>
    </w:p>
    <w:p w14:paraId="4EDAA41D" w14:textId="77777777" w:rsidR="008E6D6B" w:rsidRPr="00B409D3" w:rsidRDefault="008E6D6B" w:rsidP="00F27FD2">
      <w:pPr>
        <w:kinsoku w:val="0"/>
        <w:overflowPunct w:val="0"/>
        <w:rPr>
          <w:sz w:val="22"/>
          <w:szCs w:val="22"/>
        </w:rPr>
      </w:pPr>
    </w:p>
    <w:p w14:paraId="34D6D1EA" w14:textId="77777777" w:rsidR="008E6D6B" w:rsidRPr="00B409D3" w:rsidRDefault="008E6D6B" w:rsidP="00F27FD2">
      <w:pPr>
        <w:kinsoku w:val="0"/>
        <w:overflowPunct w:val="0"/>
        <w:rPr>
          <w:sz w:val="22"/>
          <w:szCs w:val="22"/>
        </w:rPr>
      </w:pPr>
      <w:r w:rsidRPr="00B409D3">
        <w:rPr>
          <w:sz w:val="22"/>
          <w:szCs w:val="22"/>
        </w:rPr>
        <w:t>Rhiana Kohl, PhD</w:t>
      </w:r>
    </w:p>
    <w:p w14:paraId="7B5C9E04" w14:textId="77777777" w:rsidR="000241B6" w:rsidRDefault="000241B6" w:rsidP="00F27FD2">
      <w:pPr>
        <w:kinsoku w:val="0"/>
        <w:overflowPunct w:val="0"/>
        <w:rPr>
          <w:sz w:val="22"/>
          <w:szCs w:val="22"/>
        </w:rPr>
      </w:pPr>
      <w:r>
        <w:rPr>
          <w:sz w:val="22"/>
          <w:szCs w:val="22"/>
        </w:rPr>
        <w:t>Exec.</w:t>
      </w:r>
      <w:r w:rsidR="008E6D6B" w:rsidRPr="00B409D3">
        <w:rPr>
          <w:sz w:val="22"/>
          <w:szCs w:val="22"/>
        </w:rPr>
        <w:t xml:space="preserve"> Director</w:t>
      </w:r>
      <w:r w:rsidR="00FA04B9" w:rsidRPr="00B409D3">
        <w:rPr>
          <w:sz w:val="22"/>
          <w:szCs w:val="22"/>
        </w:rPr>
        <w:t xml:space="preserve">, </w:t>
      </w:r>
    </w:p>
    <w:p w14:paraId="303FCEA2" w14:textId="2B26EB5A" w:rsidR="008E6D6B" w:rsidRPr="00B409D3" w:rsidRDefault="008E6D6B" w:rsidP="00F27FD2">
      <w:pPr>
        <w:kinsoku w:val="0"/>
        <w:overflowPunct w:val="0"/>
        <w:rPr>
          <w:sz w:val="22"/>
          <w:szCs w:val="22"/>
        </w:rPr>
      </w:pPr>
      <w:r w:rsidRPr="00B409D3">
        <w:rPr>
          <w:sz w:val="22"/>
          <w:szCs w:val="22"/>
        </w:rPr>
        <w:t>Office of Strategic Planning &amp; Research</w:t>
      </w:r>
    </w:p>
    <w:p w14:paraId="1AE6E16A" w14:textId="77777777" w:rsidR="008E6D6B" w:rsidRPr="00B409D3" w:rsidRDefault="00B37F10" w:rsidP="00F27FD2">
      <w:pPr>
        <w:kinsoku w:val="0"/>
        <w:overflowPunct w:val="0"/>
        <w:rPr>
          <w:sz w:val="22"/>
          <w:szCs w:val="22"/>
        </w:rPr>
      </w:pPr>
      <w:r w:rsidRPr="00B409D3">
        <w:rPr>
          <w:sz w:val="22"/>
          <w:szCs w:val="22"/>
        </w:rPr>
        <w:t>Massachusetts Department of Corrections</w:t>
      </w:r>
    </w:p>
    <w:p w14:paraId="26625AB4" w14:textId="77777777" w:rsidR="00B37F10" w:rsidRPr="00B409D3" w:rsidRDefault="00B37F10" w:rsidP="00F27FD2">
      <w:pPr>
        <w:kinsoku w:val="0"/>
        <w:overflowPunct w:val="0"/>
        <w:rPr>
          <w:sz w:val="22"/>
          <w:szCs w:val="22"/>
        </w:rPr>
      </w:pPr>
      <w:r w:rsidRPr="00B409D3">
        <w:rPr>
          <w:sz w:val="22"/>
          <w:szCs w:val="22"/>
        </w:rPr>
        <w:t>965 Elm Street</w:t>
      </w:r>
    </w:p>
    <w:p w14:paraId="263E71E6" w14:textId="77777777" w:rsidR="00B37F10" w:rsidRPr="00B409D3" w:rsidRDefault="00DE375F" w:rsidP="00F27FD2">
      <w:pPr>
        <w:kinsoku w:val="0"/>
        <w:overflowPunct w:val="0"/>
        <w:rPr>
          <w:sz w:val="22"/>
          <w:szCs w:val="22"/>
        </w:rPr>
      </w:pPr>
      <w:r>
        <w:rPr>
          <w:sz w:val="22"/>
          <w:szCs w:val="22"/>
        </w:rPr>
        <w:t>Concord, MA</w:t>
      </w:r>
      <w:r w:rsidRPr="00DE375F">
        <w:rPr>
          <w:sz w:val="22"/>
          <w:szCs w:val="22"/>
        </w:rPr>
        <w:t xml:space="preserve"> 01742</w:t>
      </w:r>
    </w:p>
    <w:p w14:paraId="44A45B79" w14:textId="77777777" w:rsidR="00B7334A" w:rsidRPr="00B409D3" w:rsidRDefault="00B7334A" w:rsidP="00F27FD2">
      <w:pPr>
        <w:kinsoku w:val="0"/>
        <w:overflowPunct w:val="0"/>
        <w:rPr>
          <w:sz w:val="22"/>
          <w:szCs w:val="22"/>
        </w:rPr>
      </w:pPr>
    </w:p>
    <w:p w14:paraId="7055FF68" w14:textId="77777777" w:rsidR="00B7334A" w:rsidRPr="00B409D3" w:rsidRDefault="00B7334A" w:rsidP="00F27FD2">
      <w:pPr>
        <w:kinsoku w:val="0"/>
        <w:overflowPunct w:val="0"/>
        <w:rPr>
          <w:sz w:val="22"/>
          <w:szCs w:val="22"/>
        </w:rPr>
      </w:pPr>
      <w:r w:rsidRPr="00B409D3">
        <w:rPr>
          <w:sz w:val="22"/>
          <w:szCs w:val="22"/>
        </w:rPr>
        <w:t>Paul Korotkin</w:t>
      </w:r>
    </w:p>
    <w:p w14:paraId="2E341971" w14:textId="3F9ADB9C" w:rsidR="00640467" w:rsidRPr="00B409D3" w:rsidRDefault="000241B6" w:rsidP="00F27FD2">
      <w:pPr>
        <w:kinsoku w:val="0"/>
        <w:overflowPunct w:val="0"/>
        <w:rPr>
          <w:sz w:val="22"/>
          <w:szCs w:val="22"/>
        </w:rPr>
      </w:pPr>
      <w:r>
        <w:rPr>
          <w:sz w:val="22"/>
          <w:szCs w:val="22"/>
        </w:rPr>
        <w:t>Director, Progm Planning, Research &amp; Eval</w:t>
      </w:r>
    </w:p>
    <w:p w14:paraId="1FC0C3D1" w14:textId="57B56C38" w:rsidR="00640467" w:rsidRDefault="00E700F0" w:rsidP="00F27FD2">
      <w:pPr>
        <w:kinsoku w:val="0"/>
        <w:overflowPunct w:val="0"/>
        <w:rPr>
          <w:sz w:val="22"/>
          <w:szCs w:val="22"/>
        </w:rPr>
      </w:pPr>
      <w:r>
        <w:rPr>
          <w:sz w:val="22"/>
          <w:szCs w:val="22"/>
        </w:rPr>
        <w:t>NY State Dept</w:t>
      </w:r>
      <w:r w:rsidR="00640467" w:rsidRPr="00B409D3">
        <w:rPr>
          <w:sz w:val="22"/>
          <w:szCs w:val="22"/>
        </w:rPr>
        <w:t xml:space="preserve"> of Correctional Services</w:t>
      </w:r>
    </w:p>
    <w:p w14:paraId="4124F281" w14:textId="77777777" w:rsidR="00DE375F" w:rsidRDefault="00DE375F" w:rsidP="00F27FD2">
      <w:pPr>
        <w:kinsoku w:val="0"/>
        <w:overflowPunct w:val="0"/>
        <w:rPr>
          <w:sz w:val="22"/>
          <w:szCs w:val="22"/>
          <w:shd w:val="clear" w:color="auto" w:fill="FFFFFF"/>
        </w:rPr>
      </w:pPr>
      <w:r w:rsidRPr="00B409D3">
        <w:rPr>
          <w:sz w:val="22"/>
          <w:szCs w:val="22"/>
          <w:shd w:val="clear" w:color="auto" w:fill="FFFFFF"/>
        </w:rPr>
        <w:t>Bldg. 2, State Campu</w:t>
      </w:r>
      <w:r>
        <w:rPr>
          <w:sz w:val="22"/>
          <w:szCs w:val="22"/>
          <w:shd w:val="clear" w:color="auto" w:fill="FFFFFF"/>
        </w:rPr>
        <w:t>s</w:t>
      </w:r>
    </w:p>
    <w:p w14:paraId="417826F0" w14:textId="77777777" w:rsidR="00DE375F" w:rsidRPr="00B409D3" w:rsidRDefault="00DE375F" w:rsidP="00F27FD2">
      <w:pPr>
        <w:kinsoku w:val="0"/>
        <w:overflowPunct w:val="0"/>
        <w:rPr>
          <w:sz w:val="22"/>
          <w:szCs w:val="22"/>
        </w:rPr>
      </w:pPr>
      <w:r w:rsidRPr="00B409D3">
        <w:rPr>
          <w:sz w:val="22"/>
          <w:szCs w:val="22"/>
          <w:shd w:val="clear" w:color="auto" w:fill="FFFFFF"/>
        </w:rPr>
        <w:t>Albany, NY 12226-2050</w:t>
      </w:r>
    </w:p>
    <w:p w14:paraId="397AAA7E" w14:textId="77777777" w:rsidR="008E6D6B" w:rsidRPr="00B409D3" w:rsidRDefault="008E6D6B" w:rsidP="00F27FD2">
      <w:pPr>
        <w:kinsoku w:val="0"/>
        <w:overflowPunct w:val="0"/>
        <w:rPr>
          <w:sz w:val="22"/>
          <w:szCs w:val="22"/>
        </w:rPr>
      </w:pPr>
    </w:p>
    <w:p w14:paraId="31EB6D6E" w14:textId="77777777" w:rsidR="008E6D6B" w:rsidRPr="00B409D3" w:rsidRDefault="008E6D6B" w:rsidP="00F27FD2">
      <w:pPr>
        <w:kinsoku w:val="0"/>
        <w:overflowPunct w:val="0"/>
        <w:rPr>
          <w:sz w:val="22"/>
          <w:szCs w:val="22"/>
        </w:rPr>
      </w:pPr>
      <w:r w:rsidRPr="00B409D3">
        <w:rPr>
          <w:sz w:val="22"/>
          <w:szCs w:val="22"/>
        </w:rPr>
        <w:t>Neil Langan</w:t>
      </w:r>
    </w:p>
    <w:p w14:paraId="2FD1DDA5" w14:textId="77777777" w:rsidR="00FA04B9" w:rsidRPr="00B409D3" w:rsidRDefault="00FA04B9" w:rsidP="00F27FD2">
      <w:pPr>
        <w:kinsoku w:val="0"/>
        <w:overflowPunct w:val="0"/>
        <w:rPr>
          <w:sz w:val="22"/>
          <w:szCs w:val="22"/>
        </w:rPr>
      </w:pPr>
      <w:r w:rsidRPr="00B409D3">
        <w:rPr>
          <w:sz w:val="22"/>
          <w:szCs w:val="22"/>
        </w:rPr>
        <w:t>Office of Research and Evaluation</w:t>
      </w:r>
    </w:p>
    <w:p w14:paraId="2130BDC3" w14:textId="77777777" w:rsidR="008E6D6B" w:rsidRPr="00B409D3" w:rsidRDefault="00FA04B9" w:rsidP="00F27FD2">
      <w:pPr>
        <w:kinsoku w:val="0"/>
        <w:overflowPunct w:val="0"/>
        <w:rPr>
          <w:sz w:val="22"/>
          <w:szCs w:val="22"/>
        </w:rPr>
      </w:pPr>
      <w:r w:rsidRPr="00B409D3">
        <w:rPr>
          <w:sz w:val="22"/>
          <w:szCs w:val="22"/>
        </w:rPr>
        <w:t xml:space="preserve">Federal </w:t>
      </w:r>
      <w:r w:rsidR="008E6D6B" w:rsidRPr="00B409D3">
        <w:rPr>
          <w:sz w:val="22"/>
          <w:szCs w:val="22"/>
        </w:rPr>
        <w:t>Bureau of Prisons</w:t>
      </w:r>
    </w:p>
    <w:p w14:paraId="65ECABDE" w14:textId="77777777" w:rsidR="00DE375F" w:rsidRDefault="00FA04B9" w:rsidP="00F27FD2">
      <w:pPr>
        <w:kinsoku w:val="0"/>
        <w:overflowPunct w:val="0"/>
        <w:rPr>
          <w:sz w:val="22"/>
          <w:szCs w:val="22"/>
          <w:shd w:val="clear" w:color="auto" w:fill="FFFFFF"/>
        </w:rPr>
      </w:pPr>
      <w:r w:rsidRPr="00B409D3">
        <w:rPr>
          <w:sz w:val="22"/>
          <w:szCs w:val="22"/>
          <w:shd w:val="clear" w:color="auto" w:fill="FFFFFF"/>
        </w:rPr>
        <w:t xml:space="preserve">320 First Street NW. </w:t>
      </w:r>
    </w:p>
    <w:p w14:paraId="438A4F2C" w14:textId="77777777" w:rsidR="00FA04B9" w:rsidRPr="00B409D3" w:rsidRDefault="00FA04B9" w:rsidP="00F27FD2">
      <w:pPr>
        <w:kinsoku w:val="0"/>
        <w:overflowPunct w:val="0"/>
        <w:rPr>
          <w:sz w:val="22"/>
          <w:szCs w:val="22"/>
        </w:rPr>
      </w:pPr>
      <w:r w:rsidRPr="00B409D3">
        <w:rPr>
          <w:sz w:val="22"/>
          <w:szCs w:val="22"/>
          <w:shd w:val="clear" w:color="auto" w:fill="FFFFFF"/>
        </w:rPr>
        <w:t>Washington, D.C. 20534</w:t>
      </w:r>
      <w:r w:rsidRPr="00B409D3">
        <w:rPr>
          <w:rStyle w:val="apple-converted-space"/>
          <w:sz w:val="22"/>
          <w:szCs w:val="22"/>
          <w:shd w:val="clear" w:color="auto" w:fill="FFFFFF"/>
        </w:rPr>
        <w:t> </w:t>
      </w:r>
    </w:p>
    <w:p w14:paraId="2C0C1790" w14:textId="77777777" w:rsidR="00640467" w:rsidRPr="00B409D3" w:rsidRDefault="00640467" w:rsidP="00F27FD2">
      <w:pPr>
        <w:kinsoku w:val="0"/>
        <w:overflowPunct w:val="0"/>
        <w:rPr>
          <w:sz w:val="22"/>
          <w:szCs w:val="22"/>
        </w:rPr>
      </w:pPr>
    </w:p>
    <w:p w14:paraId="66F0BB36" w14:textId="77777777" w:rsidR="00640467" w:rsidRPr="00B409D3" w:rsidRDefault="00640467" w:rsidP="00F27FD2">
      <w:pPr>
        <w:kinsoku w:val="0"/>
        <w:overflowPunct w:val="0"/>
        <w:rPr>
          <w:sz w:val="22"/>
          <w:szCs w:val="22"/>
        </w:rPr>
      </w:pPr>
      <w:r w:rsidRPr="00B409D3">
        <w:rPr>
          <w:sz w:val="22"/>
          <w:szCs w:val="22"/>
        </w:rPr>
        <w:t>Marc Mauer</w:t>
      </w:r>
    </w:p>
    <w:p w14:paraId="3C4B06E5" w14:textId="77777777" w:rsidR="00640467" w:rsidRPr="00B409D3" w:rsidRDefault="00640467" w:rsidP="00F27FD2">
      <w:pPr>
        <w:kinsoku w:val="0"/>
        <w:overflowPunct w:val="0"/>
        <w:rPr>
          <w:sz w:val="22"/>
          <w:szCs w:val="22"/>
        </w:rPr>
      </w:pPr>
      <w:r w:rsidRPr="00B409D3">
        <w:rPr>
          <w:sz w:val="22"/>
          <w:szCs w:val="22"/>
        </w:rPr>
        <w:t>Executive Director</w:t>
      </w:r>
    </w:p>
    <w:p w14:paraId="255457D5" w14:textId="77777777" w:rsidR="00640467" w:rsidRPr="00B409D3" w:rsidRDefault="00640467" w:rsidP="00F27FD2">
      <w:pPr>
        <w:kinsoku w:val="0"/>
        <w:overflowPunct w:val="0"/>
        <w:rPr>
          <w:sz w:val="22"/>
          <w:szCs w:val="22"/>
        </w:rPr>
      </w:pPr>
      <w:r w:rsidRPr="00B409D3">
        <w:rPr>
          <w:sz w:val="22"/>
          <w:szCs w:val="22"/>
        </w:rPr>
        <w:t>The Sentencing Project</w:t>
      </w:r>
    </w:p>
    <w:p w14:paraId="2FBA5BA6" w14:textId="77777777" w:rsidR="008E6D6B" w:rsidRPr="00B409D3" w:rsidRDefault="008E6D6B" w:rsidP="00F27FD2">
      <w:pPr>
        <w:kinsoku w:val="0"/>
        <w:overflowPunct w:val="0"/>
        <w:rPr>
          <w:sz w:val="22"/>
          <w:szCs w:val="22"/>
        </w:rPr>
      </w:pPr>
      <w:r w:rsidRPr="00B409D3">
        <w:rPr>
          <w:sz w:val="22"/>
          <w:szCs w:val="22"/>
        </w:rPr>
        <w:t>1705 DeSales St., NW</w:t>
      </w:r>
      <w:r w:rsidR="00FA04B9" w:rsidRPr="00B409D3">
        <w:rPr>
          <w:sz w:val="22"/>
          <w:szCs w:val="22"/>
        </w:rPr>
        <w:t xml:space="preserve">, </w:t>
      </w:r>
      <w:r w:rsidRPr="00B409D3">
        <w:rPr>
          <w:sz w:val="22"/>
          <w:szCs w:val="22"/>
        </w:rPr>
        <w:t>8</w:t>
      </w:r>
      <w:r w:rsidRPr="00B409D3">
        <w:rPr>
          <w:sz w:val="22"/>
          <w:szCs w:val="22"/>
          <w:vertAlign w:val="superscript"/>
        </w:rPr>
        <w:t>th</w:t>
      </w:r>
      <w:r w:rsidRPr="00B409D3">
        <w:rPr>
          <w:sz w:val="22"/>
          <w:szCs w:val="22"/>
        </w:rPr>
        <w:t xml:space="preserve"> Floor</w:t>
      </w:r>
    </w:p>
    <w:p w14:paraId="1B5ABDE8" w14:textId="77777777" w:rsidR="008E6D6B" w:rsidRPr="00B409D3" w:rsidRDefault="008E6D6B" w:rsidP="00F27FD2">
      <w:pPr>
        <w:kinsoku w:val="0"/>
        <w:overflowPunct w:val="0"/>
        <w:rPr>
          <w:sz w:val="22"/>
          <w:szCs w:val="22"/>
        </w:rPr>
      </w:pPr>
      <w:r w:rsidRPr="00B409D3">
        <w:rPr>
          <w:sz w:val="22"/>
          <w:szCs w:val="22"/>
        </w:rPr>
        <w:t>Washington, DC  20036</w:t>
      </w:r>
    </w:p>
    <w:p w14:paraId="03343584" w14:textId="77777777" w:rsidR="00B7334A" w:rsidRPr="00B409D3" w:rsidRDefault="00B7334A" w:rsidP="00F27FD2">
      <w:pPr>
        <w:kinsoku w:val="0"/>
        <w:overflowPunct w:val="0"/>
        <w:rPr>
          <w:sz w:val="22"/>
          <w:szCs w:val="22"/>
        </w:rPr>
      </w:pPr>
    </w:p>
    <w:p w14:paraId="04F5C054" w14:textId="77777777" w:rsidR="00B7334A" w:rsidRPr="00B409D3" w:rsidRDefault="00B7334A" w:rsidP="00F27FD2">
      <w:pPr>
        <w:kinsoku w:val="0"/>
        <w:overflowPunct w:val="0"/>
        <w:rPr>
          <w:sz w:val="22"/>
          <w:szCs w:val="22"/>
        </w:rPr>
      </w:pPr>
      <w:r w:rsidRPr="00B409D3">
        <w:rPr>
          <w:sz w:val="22"/>
          <w:szCs w:val="22"/>
        </w:rPr>
        <w:t>James McGuire</w:t>
      </w:r>
      <w:r w:rsidR="00640467" w:rsidRPr="00B409D3">
        <w:rPr>
          <w:sz w:val="22"/>
          <w:szCs w:val="22"/>
        </w:rPr>
        <w:t>, PhD</w:t>
      </w:r>
    </w:p>
    <w:p w14:paraId="62E012E9" w14:textId="77777777" w:rsidR="00640467" w:rsidRPr="00B409D3" w:rsidRDefault="00640467" w:rsidP="00F27FD2">
      <w:pPr>
        <w:kinsoku w:val="0"/>
        <w:overflowPunct w:val="0"/>
        <w:rPr>
          <w:sz w:val="22"/>
          <w:szCs w:val="22"/>
        </w:rPr>
      </w:pPr>
      <w:r w:rsidRPr="00B409D3">
        <w:rPr>
          <w:sz w:val="22"/>
          <w:szCs w:val="22"/>
        </w:rPr>
        <w:t>VA Program Manager</w:t>
      </w:r>
      <w:r w:rsidR="001D51A3" w:rsidRPr="00B409D3">
        <w:rPr>
          <w:sz w:val="22"/>
          <w:szCs w:val="22"/>
        </w:rPr>
        <w:t xml:space="preserve">, </w:t>
      </w:r>
      <w:r w:rsidRPr="00B409D3">
        <w:rPr>
          <w:sz w:val="22"/>
          <w:szCs w:val="22"/>
        </w:rPr>
        <w:t>Healthcare for Reentry Veterans Program</w:t>
      </w:r>
    </w:p>
    <w:p w14:paraId="49424E8D" w14:textId="77777777" w:rsidR="001D51A3" w:rsidRPr="00B409D3" w:rsidRDefault="001D51A3" w:rsidP="00F27FD2">
      <w:pPr>
        <w:kinsoku w:val="0"/>
        <w:overflowPunct w:val="0"/>
        <w:rPr>
          <w:sz w:val="22"/>
          <w:szCs w:val="22"/>
        </w:rPr>
      </w:pPr>
      <w:r w:rsidRPr="00B409D3">
        <w:rPr>
          <w:sz w:val="22"/>
          <w:szCs w:val="22"/>
        </w:rPr>
        <w:t>U.S. Department of Veterans Affairs</w:t>
      </w:r>
    </w:p>
    <w:p w14:paraId="0FCC4095" w14:textId="77777777" w:rsidR="00935E16" w:rsidRPr="00B409D3" w:rsidRDefault="00935E16" w:rsidP="00F27FD2">
      <w:pPr>
        <w:kinsoku w:val="0"/>
        <w:overflowPunct w:val="0"/>
        <w:rPr>
          <w:sz w:val="22"/>
          <w:szCs w:val="22"/>
        </w:rPr>
      </w:pPr>
      <w:r w:rsidRPr="00B409D3">
        <w:rPr>
          <w:sz w:val="22"/>
          <w:szCs w:val="22"/>
        </w:rPr>
        <w:t>810 Vermont Ave. NW</w:t>
      </w:r>
    </w:p>
    <w:p w14:paraId="29D640F0" w14:textId="77777777" w:rsidR="00935E16" w:rsidRPr="00B409D3" w:rsidRDefault="00935E16" w:rsidP="00F27FD2">
      <w:pPr>
        <w:kinsoku w:val="0"/>
        <w:overflowPunct w:val="0"/>
        <w:rPr>
          <w:sz w:val="22"/>
          <w:szCs w:val="22"/>
        </w:rPr>
      </w:pPr>
      <w:r w:rsidRPr="00B409D3">
        <w:rPr>
          <w:sz w:val="22"/>
          <w:szCs w:val="22"/>
        </w:rPr>
        <w:t>Washington, DC 20420</w:t>
      </w:r>
    </w:p>
    <w:p w14:paraId="7F1A644D" w14:textId="77777777" w:rsidR="00640467" w:rsidRPr="00B409D3" w:rsidRDefault="00640467" w:rsidP="00F27FD2">
      <w:pPr>
        <w:kinsoku w:val="0"/>
        <w:overflowPunct w:val="0"/>
        <w:rPr>
          <w:sz w:val="22"/>
          <w:szCs w:val="22"/>
        </w:rPr>
      </w:pPr>
      <w:r w:rsidRPr="00B409D3">
        <w:rPr>
          <w:sz w:val="22"/>
          <w:szCs w:val="22"/>
        </w:rPr>
        <w:t>Linda Mellgren, PhD</w:t>
      </w:r>
    </w:p>
    <w:p w14:paraId="3286D795" w14:textId="091B2A48" w:rsidR="00640467" w:rsidRPr="00B409D3" w:rsidRDefault="00E700F0" w:rsidP="00F27FD2">
      <w:pPr>
        <w:kinsoku w:val="0"/>
        <w:overflowPunct w:val="0"/>
        <w:rPr>
          <w:sz w:val="22"/>
          <w:szCs w:val="22"/>
        </w:rPr>
      </w:pPr>
      <w:r>
        <w:rPr>
          <w:sz w:val="22"/>
          <w:szCs w:val="22"/>
        </w:rPr>
        <w:t>Senior Soc. Sci.</w:t>
      </w:r>
      <w:r w:rsidR="00640467" w:rsidRPr="00B409D3">
        <w:rPr>
          <w:sz w:val="22"/>
          <w:szCs w:val="22"/>
        </w:rPr>
        <w:t xml:space="preserve"> Analyst</w:t>
      </w:r>
      <w:r w:rsidR="001D51A3" w:rsidRPr="00B409D3">
        <w:rPr>
          <w:sz w:val="22"/>
          <w:szCs w:val="22"/>
        </w:rPr>
        <w:t>, Of</w:t>
      </w:r>
      <w:r>
        <w:rPr>
          <w:sz w:val="22"/>
          <w:szCs w:val="22"/>
        </w:rPr>
        <w:t>fice of</w:t>
      </w:r>
      <w:r w:rsidR="001D51A3" w:rsidRPr="00B409D3">
        <w:rPr>
          <w:sz w:val="22"/>
          <w:szCs w:val="22"/>
        </w:rPr>
        <w:t xml:space="preserve"> As</w:t>
      </w:r>
      <w:r>
        <w:rPr>
          <w:sz w:val="22"/>
          <w:szCs w:val="22"/>
        </w:rPr>
        <w:t>sistant. Secretary for Planning &amp; Eval</w:t>
      </w:r>
    </w:p>
    <w:p w14:paraId="7A094179" w14:textId="0C282E28" w:rsidR="00640467" w:rsidRPr="00B409D3" w:rsidRDefault="00E700F0" w:rsidP="00F27FD2">
      <w:pPr>
        <w:kinsoku w:val="0"/>
        <w:overflowPunct w:val="0"/>
        <w:rPr>
          <w:sz w:val="22"/>
          <w:szCs w:val="22"/>
        </w:rPr>
      </w:pPr>
      <w:r>
        <w:rPr>
          <w:sz w:val="22"/>
          <w:szCs w:val="22"/>
        </w:rPr>
        <w:t>U.S. Dept</w:t>
      </w:r>
      <w:r w:rsidR="001D51A3" w:rsidRPr="00B409D3">
        <w:rPr>
          <w:sz w:val="22"/>
          <w:szCs w:val="22"/>
        </w:rPr>
        <w:t xml:space="preserve"> of </w:t>
      </w:r>
      <w:r w:rsidR="00640467" w:rsidRPr="00B409D3">
        <w:rPr>
          <w:sz w:val="22"/>
          <w:szCs w:val="22"/>
        </w:rPr>
        <w:t>Health and Human Services</w:t>
      </w:r>
    </w:p>
    <w:p w14:paraId="5021B0B3" w14:textId="77777777" w:rsidR="00935E16" w:rsidRPr="00B409D3" w:rsidRDefault="00935E16" w:rsidP="00F27FD2">
      <w:pPr>
        <w:kinsoku w:val="0"/>
        <w:overflowPunct w:val="0"/>
        <w:rPr>
          <w:sz w:val="22"/>
          <w:szCs w:val="22"/>
        </w:rPr>
      </w:pPr>
      <w:r w:rsidRPr="00B409D3">
        <w:rPr>
          <w:sz w:val="22"/>
          <w:szCs w:val="22"/>
        </w:rPr>
        <w:t>200 Independence Ave. SW</w:t>
      </w:r>
    </w:p>
    <w:p w14:paraId="378492AD" w14:textId="77777777" w:rsidR="001D51A3" w:rsidRPr="00B409D3" w:rsidRDefault="00935E16" w:rsidP="00F27FD2">
      <w:pPr>
        <w:kinsoku w:val="0"/>
        <w:overflowPunct w:val="0"/>
        <w:rPr>
          <w:sz w:val="22"/>
          <w:szCs w:val="22"/>
        </w:rPr>
      </w:pPr>
      <w:r w:rsidRPr="00B409D3">
        <w:rPr>
          <w:sz w:val="22"/>
          <w:szCs w:val="22"/>
        </w:rPr>
        <w:t>Washington, DC 20201</w:t>
      </w:r>
    </w:p>
    <w:p w14:paraId="73FBD3E8" w14:textId="77777777" w:rsidR="00B37F10" w:rsidRPr="00B409D3" w:rsidRDefault="00B37F10" w:rsidP="00F27FD2">
      <w:pPr>
        <w:kinsoku w:val="0"/>
        <w:overflowPunct w:val="0"/>
        <w:rPr>
          <w:sz w:val="22"/>
          <w:szCs w:val="22"/>
        </w:rPr>
      </w:pPr>
    </w:p>
    <w:p w14:paraId="1EFD5C0D" w14:textId="77777777" w:rsidR="00B37F10" w:rsidRPr="00B409D3" w:rsidRDefault="00B37F10" w:rsidP="00F27FD2">
      <w:pPr>
        <w:kinsoku w:val="0"/>
        <w:overflowPunct w:val="0"/>
        <w:rPr>
          <w:sz w:val="22"/>
          <w:szCs w:val="22"/>
        </w:rPr>
      </w:pPr>
      <w:r w:rsidRPr="00B409D3">
        <w:rPr>
          <w:sz w:val="22"/>
          <w:szCs w:val="22"/>
        </w:rPr>
        <w:t>Angela Moore</w:t>
      </w:r>
    </w:p>
    <w:p w14:paraId="7231CC5E" w14:textId="77777777" w:rsidR="00E700F0" w:rsidRDefault="001D51A3" w:rsidP="00F27FD2">
      <w:pPr>
        <w:kinsoku w:val="0"/>
        <w:overflowPunct w:val="0"/>
        <w:rPr>
          <w:sz w:val="22"/>
          <w:szCs w:val="22"/>
        </w:rPr>
      </w:pPr>
      <w:r w:rsidRPr="00B409D3">
        <w:rPr>
          <w:sz w:val="22"/>
          <w:szCs w:val="22"/>
        </w:rPr>
        <w:t xml:space="preserve">Division Director, </w:t>
      </w:r>
    </w:p>
    <w:p w14:paraId="78C1206E" w14:textId="7B7A2589" w:rsidR="001D51A3" w:rsidRPr="00B409D3" w:rsidRDefault="001D51A3" w:rsidP="00F27FD2">
      <w:pPr>
        <w:kinsoku w:val="0"/>
        <w:overflowPunct w:val="0"/>
        <w:rPr>
          <w:sz w:val="22"/>
          <w:szCs w:val="22"/>
        </w:rPr>
      </w:pPr>
      <w:r w:rsidRPr="00B409D3">
        <w:rPr>
          <w:sz w:val="22"/>
          <w:szCs w:val="22"/>
        </w:rPr>
        <w:t xml:space="preserve">Justice Systems Research Division </w:t>
      </w:r>
    </w:p>
    <w:p w14:paraId="240627A1" w14:textId="77777777" w:rsidR="00B37F10" w:rsidRPr="00B409D3" w:rsidRDefault="00B37F10" w:rsidP="00F27FD2">
      <w:pPr>
        <w:kinsoku w:val="0"/>
        <w:overflowPunct w:val="0"/>
        <w:rPr>
          <w:sz w:val="22"/>
          <w:szCs w:val="22"/>
        </w:rPr>
      </w:pPr>
      <w:r w:rsidRPr="00B409D3">
        <w:rPr>
          <w:sz w:val="22"/>
          <w:szCs w:val="22"/>
        </w:rPr>
        <w:t>National Institute of Justice</w:t>
      </w:r>
    </w:p>
    <w:p w14:paraId="1B2B1525" w14:textId="77777777" w:rsidR="00935E16" w:rsidRPr="00B409D3" w:rsidRDefault="00935E16" w:rsidP="00F27FD2">
      <w:pPr>
        <w:kinsoku w:val="0"/>
        <w:overflowPunct w:val="0"/>
        <w:rPr>
          <w:sz w:val="22"/>
          <w:szCs w:val="22"/>
        </w:rPr>
      </w:pPr>
      <w:r w:rsidRPr="00B409D3">
        <w:rPr>
          <w:sz w:val="22"/>
          <w:szCs w:val="22"/>
          <w:shd w:val="clear" w:color="auto" w:fill="FFFFFF"/>
        </w:rPr>
        <w:t>810 Seventh Street, NW</w:t>
      </w:r>
      <w:r w:rsidRPr="00B409D3">
        <w:rPr>
          <w:sz w:val="22"/>
          <w:szCs w:val="22"/>
        </w:rPr>
        <w:br/>
      </w:r>
      <w:r w:rsidRPr="00B409D3">
        <w:rPr>
          <w:sz w:val="22"/>
          <w:szCs w:val="22"/>
          <w:shd w:val="clear" w:color="auto" w:fill="FFFFFF"/>
        </w:rPr>
        <w:t>Washington, D.C. 20531</w:t>
      </w:r>
    </w:p>
    <w:p w14:paraId="3B1DD48E" w14:textId="77777777" w:rsidR="00E700F0" w:rsidRDefault="00E700F0" w:rsidP="00F27FD2">
      <w:pPr>
        <w:kinsoku w:val="0"/>
        <w:overflowPunct w:val="0"/>
        <w:rPr>
          <w:sz w:val="22"/>
          <w:szCs w:val="22"/>
        </w:rPr>
      </w:pPr>
    </w:p>
    <w:p w14:paraId="77868771" w14:textId="77777777" w:rsidR="00B37F10" w:rsidRPr="00B409D3" w:rsidRDefault="00B37F10" w:rsidP="00F27FD2">
      <w:pPr>
        <w:kinsoku w:val="0"/>
        <w:overflowPunct w:val="0"/>
        <w:rPr>
          <w:sz w:val="22"/>
          <w:szCs w:val="22"/>
        </w:rPr>
      </w:pPr>
      <w:r w:rsidRPr="00B409D3">
        <w:rPr>
          <w:sz w:val="22"/>
          <w:szCs w:val="22"/>
        </w:rPr>
        <w:t>Ashley Nellis</w:t>
      </w:r>
    </w:p>
    <w:p w14:paraId="7F06EA71" w14:textId="77777777" w:rsidR="00B37F10" w:rsidRPr="00B409D3" w:rsidRDefault="00B37F10" w:rsidP="00F27FD2">
      <w:pPr>
        <w:kinsoku w:val="0"/>
        <w:overflowPunct w:val="0"/>
        <w:rPr>
          <w:sz w:val="22"/>
          <w:szCs w:val="22"/>
        </w:rPr>
      </w:pPr>
      <w:r w:rsidRPr="00B409D3">
        <w:rPr>
          <w:sz w:val="22"/>
          <w:szCs w:val="22"/>
        </w:rPr>
        <w:t>The Sentencing Project</w:t>
      </w:r>
    </w:p>
    <w:p w14:paraId="475CDC93" w14:textId="77777777" w:rsidR="00B37F10" w:rsidRPr="00B409D3" w:rsidRDefault="00B37F10" w:rsidP="00F27FD2">
      <w:pPr>
        <w:kinsoku w:val="0"/>
        <w:overflowPunct w:val="0"/>
        <w:rPr>
          <w:sz w:val="22"/>
          <w:szCs w:val="22"/>
        </w:rPr>
      </w:pPr>
      <w:r w:rsidRPr="00B409D3">
        <w:rPr>
          <w:sz w:val="22"/>
          <w:szCs w:val="22"/>
        </w:rPr>
        <w:t>1705 De Sales Street, NW</w:t>
      </w:r>
      <w:r w:rsidR="000D5778" w:rsidRPr="00B409D3">
        <w:rPr>
          <w:sz w:val="22"/>
          <w:szCs w:val="22"/>
        </w:rPr>
        <w:t xml:space="preserve">, </w:t>
      </w:r>
      <w:r w:rsidRPr="00B409D3">
        <w:rPr>
          <w:sz w:val="22"/>
          <w:szCs w:val="22"/>
        </w:rPr>
        <w:t>8</w:t>
      </w:r>
      <w:r w:rsidRPr="00B409D3">
        <w:rPr>
          <w:sz w:val="22"/>
          <w:szCs w:val="22"/>
          <w:vertAlign w:val="superscript"/>
        </w:rPr>
        <w:t>th</w:t>
      </w:r>
      <w:r w:rsidRPr="00B409D3">
        <w:rPr>
          <w:sz w:val="22"/>
          <w:szCs w:val="22"/>
        </w:rPr>
        <w:t xml:space="preserve"> Floor</w:t>
      </w:r>
    </w:p>
    <w:p w14:paraId="5086C00E" w14:textId="77777777" w:rsidR="00B37F10" w:rsidRPr="00B409D3" w:rsidRDefault="00B37F10" w:rsidP="00F27FD2">
      <w:pPr>
        <w:kinsoku w:val="0"/>
        <w:overflowPunct w:val="0"/>
        <w:rPr>
          <w:sz w:val="22"/>
          <w:szCs w:val="22"/>
        </w:rPr>
      </w:pPr>
      <w:r w:rsidRPr="00B409D3">
        <w:rPr>
          <w:sz w:val="22"/>
          <w:szCs w:val="22"/>
        </w:rPr>
        <w:t>Washington, DC  20036</w:t>
      </w:r>
    </w:p>
    <w:p w14:paraId="5C82ABF5" w14:textId="77777777" w:rsidR="00A10891" w:rsidRPr="00B409D3" w:rsidRDefault="00A10891" w:rsidP="00F27FD2">
      <w:pPr>
        <w:kinsoku w:val="0"/>
        <w:overflowPunct w:val="0"/>
        <w:rPr>
          <w:sz w:val="22"/>
          <w:szCs w:val="22"/>
        </w:rPr>
      </w:pPr>
    </w:p>
    <w:p w14:paraId="1C0BABCD" w14:textId="77777777" w:rsidR="00A10891" w:rsidRPr="00B409D3" w:rsidRDefault="002C53FB" w:rsidP="00F27FD2">
      <w:pPr>
        <w:kinsoku w:val="0"/>
        <w:overflowPunct w:val="0"/>
        <w:rPr>
          <w:sz w:val="22"/>
          <w:szCs w:val="22"/>
        </w:rPr>
      </w:pPr>
      <w:r w:rsidRPr="00B409D3">
        <w:rPr>
          <w:sz w:val="22"/>
          <w:szCs w:val="22"/>
        </w:rPr>
        <w:t>Mark Overstreet</w:t>
      </w:r>
    </w:p>
    <w:p w14:paraId="06CA8A21" w14:textId="77777777" w:rsidR="002C53FB" w:rsidRPr="00B409D3" w:rsidRDefault="002C53FB" w:rsidP="00F27FD2">
      <w:pPr>
        <w:kinsoku w:val="0"/>
        <w:overflowPunct w:val="0"/>
        <w:rPr>
          <w:sz w:val="22"/>
          <w:szCs w:val="22"/>
        </w:rPr>
      </w:pPr>
      <w:r w:rsidRPr="00B409D3">
        <w:rPr>
          <w:sz w:val="22"/>
          <w:szCs w:val="22"/>
        </w:rPr>
        <w:t>Senior Research</w:t>
      </w:r>
      <w:r w:rsidR="00935E16" w:rsidRPr="00B409D3">
        <w:rPr>
          <w:sz w:val="22"/>
          <w:szCs w:val="22"/>
        </w:rPr>
        <w:t>er</w:t>
      </w:r>
    </w:p>
    <w:p w14:paraId="2321BF60" w14:textId="77777777" w:rsidR="002C53FB" w:rsidRPr="00B409D3" w:rsidRDefault="002C53FB" w:rsidP="00F27FD2">
      <w:pPr>
        <w:kinsoku w:val="0"/>
        <w:overflowPunct w:val="0"/>
        <w:rPr>
          <w:sz w:val="22"/>
          <w:szCs w:val="22"/>
        </w:rPr>
      </w:pPr>
      <w:r w:rsidRPr="00B409D3">
        <w:rPr>
          <w:sz w:val="22"/>
          <w:szCs w:val="22"/>
        </w:rPr>
        <w:t>National Rifle Association</w:t>
      </w:r>
    </w:p>
    <w:p w14:paraId="60B77FDE" w14:textId="77777777" w:rsidR="002C53FB" w:rsidRPr="00B409D3" w:rsidRDefault="002C53FB" w:rsidP="00F27FD2">
      <w:pPr>
        <w:kinsoku w:val="0"/>
        <w:overflowPunct w:val="0"/>
        <w:rPr>
          <w:sz w:val="22"/>
          <w:szCs w:val="22"/>
        </w:rPr>
      </w:pPr>
      <w:r w:rsidRPr="00B409D3">
        <w:rPr>
          <w:sz w:val="22"/>
          <w:szCs w:val="22"/>
        </w:rPr>
        <w:t>11250 Waples Mill Rd</w:t>
      </w:r>
    </w:p>
    <w:p w14:paraId="7AB1581D" w14:textId="77777777" w:rsidR="002C53FB" w:rsidRPr="00B409D3" w:rsidRDefault="002C53FB" w:rsidP="00F27FD2">
      <w:pPr>
        <w:kinsoku w:val="0"/>
        <w:overflowPunct w:val="0"/>
        <w:rPr>
          <w:sz w:val="22"/>
          <w:szCs w:val="22"/>
        </w:rPr>
      </w:pPr>
      <w:r w:rsidRPr="00B409D3">
        <w:rPr>
          <w:sz w:val="22"/>
          <w:szCs w:val="22"/>
        </w:rPr>
        <w:t>Fairfax, VA 22030</w:t>
      </w:r>
    </w:p>
    <w:p w14:paraId="008E4308" w14:textId="77777777" w:rsidR="00CA54FD" w:rsidRPr="00B409D3" w:rsidRDefault="00CA54FD" w:rsidP="00F27FD2">
      <w:pPr>
        <w:kinsoku w:val="0"/>
        <w:overflowPunct w:val="0"/>
        <w:rPr>
          <w:sz w:val="22"/>
          <w:szCs w:val="22"/>
        </w:rPr>
      </w:pPr>
    </w:p>
    <w:p w14:paraId="6CAE2BFF" w14:textId="77777777" w:rsidR="00CA54FD" w:rsidRPr="00B409D3" w:rsidRDefault="00CA54FD" w:rsidP="00F27FD2">
      <w:pPr>
        <w:kinsoku w:val="0"/>
        <w:overflowPunct w:val="0"/>
        <w:rPr>
          <w:sz w:val="22"/>
          <w:szCs w:val="22"/>
        </w:rPr>
      </w:pPr>
      <w:r w:rsidRPr="00B409D3">
        <w:rPr>
          <w:sz w:val="22"/>
          <w:szCs w:val="22"/>
        </w:rPr>
        <w:t>Susan Parker</w:t>
      </w:r>
    </w:p>
    <w:p w14:paraId="70DAC847" w14:textId="77777777" w:rsidR="002C53FB" w:rsidRPr="00B409D3" w:rsidRDefault="002C53FB" w:rsidP="00F27FD2">
      <w:pPr>
        <w:kinsoku w:val="0"/>
        <w:overflowPunct w:val="0"/>
        <w:rPr>
          <w:sz w:val="22"/>
          <w:szCs w:val="22"/>
        </w:rPr>
      </w:pPr>
      <w:r w:rsidRPr="00B409D3">
        <w:rPr>
          <w:sz w:val="22"/>
          <w:szCs w:val="22"/>
        </w:rPr>
        <w:t>Research Manager</w:t>
      </w:r>
    </w:p>
    <w:p w14:paraId="14422DBA" w14:textId="77777777" w:rsidR="00A10891" w:rsidRPr="00B409D3" w:rsidRDefault="002C53FB" w:rsidP="00F27FD2">
      <w:pPr>
        <w:kinsoku w:val="0"/>
        <w:overflowPunct w:val="0"/>
        <w:rPr>
          <w:sz w:val="22"/>
          <w:szCs w:val="22"/>
        </w:rPr>
      </w:pPr>
      <w:r w:rsidRPr="00B409D3">
        <w:rPr>
          <w:sz w:val="22"/>
          <w:szCs w:val="22"/>
        </w:rPr>
        <w:t xml:space="preserve">University of </w:t>
      </w:r>
      <w:r w:rsidR="00CA54FD" w:rsidRPr="00B409D3">
        <w:rPr>
          <w:sz w:val="22"/>
          <w:szCs w:val="22"/>
        </w:rPr>
        <w:t xml:space="preserve">Chicago Crime Lab </w:t>
      </w:r>
    </w:p>
    <w:p w14:paraId="49E0FBA1" w14:textId="77777777" w:rsidR="002C53FB" w:rsidRPr="00B409D3" w:rsidRDefault="002C53FB" w:rsidP="00F27FD2">
      <w:pPr>
        <w:kinsoku w:val="0"/>
        <w:overflowPunct w:val="0"/>
        <w:rPr>
          <w:sz w:val="22"/>
          <w:szCs w:val="22"/>
        </w:rPr>
      </w:pPr>
      <w:r w:rsidRPr="00B409D3">
        <w:rPr>
          <w:sz w:val="22"/>
          <w:szCs w:val="22"/>
        </w:rPr>
        <w:t>209 LaSalle St. Suite 625</w:t>
      </w:r>
    </w:p>
    <w:p w14:paraId="57223F21" w14:textId="77777777" w:rsidR="002C53FB" w:rsidRPr="00B409D3" w:rsidRDefault="002C53FB" w:rsidP="00F27FD2">
      <w:pPr>
        <w:kinsoku w:val="0"/>
        <w:overflowPunct w:val="0"/>
        <w:rPr>
          <w:sz w:val="22"/>
          <w:szCs w:val="22"/>
        </w:rPr>
      </w:pPr>
      <w:r w:rsidRPr="00B409D3">
        <w:rPr>
          <w:sz w:val="22"/>
          <w:szCs w:val="22"/>
        </w:rPr>
        <w:t>Chicago, Il 60604</w:t>
      </w:r>
    </w:p>
    <w:p w14:paraId="57DCC78D" w14:textId="77777777" w:rsidR="002C53FB" w:rsidRPr="00B409D3" w:rsidRDefault="002C53FB" w:rsidP="00F27FD2">
      <w:pPr>
        <w:kinsoku w:val="0"/>
        <w:overflowPunct w:val="0"/>
        <w:rPr>
          <w:sz w:val="22"/>
          <w:szCs w:val="22"/>
        </w:rPr>
      </w:pPr>
    </w:p>
    <w:p w14:paraId="4BE06202" w14:textId="77777777" w:rsidR="00A10891" w:rsidRPr="00DE375F" w:rsidRDefault="00A10891" w:rsidP="00F27FD2">
      <w:pPr>
        <w:kinsoku w:val="0"/>
        <w:overflowPunct w:val="0"/>
        <w:rPr>
          <w:sz w:val="22"/>
          <w:szCs w:val="22"/>
        </w:rPr>
      </w:pPr>
      <w:r w:rsidRPr="00DE375F">
        <w:rPr>
          <w:sz w:val="22"/>
          <w:szCs w:val="22"/>
        </w:rPr>
        <w:t>B</w:t>
      </w:r>
      <w:r w:rsidR="00935E16" w:rsidRPr="00DE375F">
        <w:rPr>
          <w:sz w:val="22"/>
          <w:szCs w:val="22"/>
        </w:rPr>
        <w:t>ecky Pettit, PhD</w:t>
      </w:r>
    </w:p>
    <w:p w14:paraId="7A1CD53E" w14:textId="34318FFF" w:rsidR="00A10891" w:rsidRPr="00B409D3" w:rsidRDefault="00A10891" w:rsidP="00F27FD2">
      <w:pPr>
        <w:kinsoku w:val="0"/>
        <w:overflowPunct w:val="0"/>
        <w:rPr>
          <w:sz w:val="22"/>
          <w:szCs w:val="22"/>
        </w:rPr>
      </w:pPr>
      <w:r w:rsidRPr="00B409D3">
        <w:rPr>
          <w:sz w:val="22"/>
          <w:szCs w:val="22"/>
        </w:rPr>
        <w:t>Associate Professor and Associate Chair</w:t>
      </w:r>
      <w:r w:rsidR="00935E16" w:rsidRPr="00B409D3">
        <w:rPr>
          <w:sz w:val="22"/>
          <w:szCs w:val="22"/>
        </w:rPr>
        <w:t xml:space="preserve"> Department of Sociology</w:t>
      </w:r>
    </w:p>
    <w:p w14:paraId="3F2DA8A7" w14:textId="77777777" w:rsidR="00A10891" w:rsidRPr="00B409D3" w:rsidRDefault="00A10891" w:rsidP="00F27FD2">
      <w:pPr>
        <w:kinsoku w:val="0"/>
        <w:overflowPunct w:val="0"/>
        <w:rPr>
          <w:sz w:val="22"/>
          <w:szCs w:val="22"/>
        </w:rPr>
      </w:pPr>
      <w:r w:rsidRPr="00B409D3">
        <w:rPr>
          <w:sz w:val="22"/>
          <w:szCs w:val="22"/>
        </w:rPr>
        <w:t xml:space="preserve">University of Washington </w:t>
      </w:r>
    </w:p>
    <w:p w14:paraId="55ABF5B2" w14:textId="77777777" w:rsidR="00B37F10" w:rsidRPr="00B409D3" w:rsidRDefault="00935E16" w:rsidP="00F27FD2">
      <w:pPr>
        <w:kinsoku w:val="0"/>
        <w:overflowPunct w:val="0"/>
        <w:rPr>
          <w:sz w:val="22"/>
          <w:szCs w:val="22"/>
        </w:rPr>
      </w:pPr>
      <w:r w:rsidRPr="00B409D3">
        <w:rPr>
          <w:sz w:val="22"/>
          <w:szCs w:val="22"/>
        </w:rPr>
        <w:t>Seattle, WA 98105</w:t>
      </w:r>
    </w:p>
    <w:p w14:paraId="40FD7E23" w14:textId="77777777" w:rsidR="00935E16" w:rsidRPr="00B409D3" w:rsidRDefault="00935E16" w:rsidP="00F27FD2">
      <w:pPr>
        <w:kinsoku w:val="0"/>
        <w:overflowPunct w:val="0"/>
        <w:rPr>
          <w:sz w:val="22"/>
          <w:szCs w:val="22"/>
        </w:rPr>
      </w:pPr>
    </w:p>
    <w:p w14:paraId="57DCE1B3" w14:textId="77777777" w:rsidR="00B37F10" w:rsidRPr="00B409D3" w:rsidRDefault="00935E16" w:rsidP="00F27FD2">
      <w:pPr>
        <w:kinsoku w:val="0"/>
        <w:overflowPunct w:val="0"/>
        <w:rPr>
          <w:sz w:val="22"/>
          <w:szCs w:val="22"/>
        </w:rPr>
      </w:pPr>
      <w:r w:rsidRPr="00B409D3">
        <w:rPr>
          <w:sz w:val="22"/>
          <w:szCs w:val="22"/>
        </w:rPr>
        <w:t>Susan Phillips,</w:t>
      </w:r>
      <w:r w:rsidR="00B37F10" w:rsidRPr="00B409D3">
        <w:rPr>
          <w:sz w:val="22"/>
          <w:szCs w:val="22"/>
        </w:rPr>
        <w:t xml:space="preserve"> PhD</w:t>
      </w:r>
    </w:p>
    <w:p w14:paraId="4FCB79D3" w14:textId="77777777" w:rsidR="00B37F10" w:rsidRPr="00B409D3" w:rsidRDefault="00B37F10" w:rsidP="00F27FD2">
      <w:pPr>
        <w:kinsoku w:val="0"/>
        <w:overflowPunct w:val="0"/>
        <w:rPr>
          <w:sz w:val="22"/>
          <w:szCs w:val="22"/>
        </w:rPr>
      </w:pPr>
      <w:r w:rsidRPr="00B409D3">
        <w:rPr>
          <w:sz w:val="22"/>
          <w:szCs w:val="22"/>
        </w:rPr>
        <w:t>Research Analyst</w:t>
      </w:r>
    </w:p>
    <w:p w14:paraId="4C0D7FC6" w14:textId="77777777" w:rsidR="00B37F10" w:rsidRPr="00B409D3" w:rsidRDefault="00B37F10" w:rsidP="00F27FD2">
      <w:pPr>
        <w:kinsoku w:val="0"/>
        <w:overflowPunct w:val="0"/>
        <w:rPr>
          <w:sz w:val="22"/>
          <w:szCs w:val="22"/>
        </w:rPr>
      </w:pPr>
      <w:r w:rsidRPr="00B409D3">
        <w:rPr>
          <w:sz w:val="22"/>
          <w:szCs w:val="22"/>
        </w:rPr>
        <w:t>The Sentencing Project</w:t>
      </w:r>
    </w:p>
    <w:p w14:paraId="3CEBACE4" w14:textId="77777777" w:rsidR="00B37F10" w:rsidRPr="00B409D3" w:rsidRDefault="00B37F10" w:rsidP="00F27FD2">
      <w:pPr>
        <w:kinsoku w:val="0"/>
        <w:overflowPunct w:val="0"/>
        <w:rPr>
          <w:sz w:val="22"/>
          <w:szCs w:val="22"/>
        </w:rPr>
      </w:pPr>
      <w:r w:rsidRPr="00B409D3">
        <w:rPr>
          <w:sz w:val="22"/>
          <w:szCs w:val="22"/>
        </w:rPr>
        <w:t>1705 DeSales Street, NW</w:t>
      </w:r>
      <w:r w:rsidR="00935E16" w:rsidRPr="00B409D3">
        <w:rPr>
          <w:sz w:val="22"/>
          <w:szCs w:val="22"/>
        </w:rPr>
        <w:t xml:space="preserve">, </w:t>
      </w:r>
      <w:r w:rsidRPr="00B409D3">
        <w:rPr>
          <w:sz w:val="22"/>
          <w:szCs w:val="22"/>
        </w:rPr>
        <w:t>8</w:t>
      </w:r>
      <w:r w:rsidRPr="00B409D3">
        <w:rPr>
          <w:sz w:val="22"/>
          <w:szCs w:val="22"/>
          <w:vertAlign w:val="superscript"/>
        </w:rPr>
        <w:t>th</w:t>
      </w:r>
      <w:r w:rsidRPr="00B409D3">
        <w:rPr>
          <w:sz w:val="22"/>
          <w:szCs w:val="22"/>
        </w:rPr>
        <w:t xml:space="preserve"> Floor</w:t>
      </w:r>
    </w:p>
    <w:p w14:paraId="38547820" w14:textId="77777777" w:rsidR="00B37F10" w:rsidRPr="00B409D3" w:rsidRDefault="00B37F10" w:rsidP="00F27FD2">
      <w:pPr>
        <w:kinsoku w:val="0"/>
        <w:overflowPunct w:val="0"/>
        <w:rPr>
          <w:sz w:val="22"/>
          <w:szCs w:val="22"/>
        </w:rPr>
      </w:pPr>
      <w:r w:rsidRPr="00B409D3">
        <w:rPr>
          <w:sz w:val="22"/>
          <w:szCs w:val="22"/>
        </w:rPr>
        <w:t>Washington, DC  20036</w:t>
      </w:r>
    </w:p>
    <w:p w14:paraId="1B91408A" w14:textId="77777777" w:rsidR="00CA54FD" w:rsidRPr="00B409D3" w:rsidRDefault="00CA54FD" w:rsidP="00F27FD2">
      <w:pPr>
        <w:kinsoku w:val="0"/>
        <w:overflowPunct w:val="0"/>
        <w:rPr>
          <w:sz w:val="22"/>
          <w:szCs w:val="22"/>
        </w:rPr>
      </w:pPr>
    </w:p>
    <w:p w14:paraId="2E65AA9A" w14:textId="77777777" w:rsidR="00CA54FD" w:rsidRPr="00B409D3" w:rsidRDefault="00CA54FD" w:rsidP="00F27FD2">
      <w:pPr>
        <w:kinsoku w:val="0"/>
        <w:overflowPunct w:val="0"/>
        <w:rPr>
          <w:rStyle w:val="Hyperlink"/>
          <w:color w:val="auto"/>
          <w:sz w:val="22"/>
          <w:szCs w:val="22"/>
        </w:rPr>
      </w:pPr>
      <w:r w:rsidRPr="00B409D3">
        <w:rPr>
          <w:sz w:val="22"/>
          <w:szCs w:val="22"/>
        </w:rPr>
        <w:t xml:space="preserve">Harold Pollack </w:t>
      </w:r>
    </w:p>
    <w:p w14:paraId="0D4E9FD4" w14:textId="77777777" w:rsidR="00FC4A31" w:rsidRPr="00B409D3" w:rsidRDefault="00FC4A31" w:rsidP="00F27FD2">
      <w:pPr>
        <w:kinsoku w:val="0"/>
        <w:overflowPunct w:val="0"/>
        <w:rPr>
          <w:sz w:val="22"/>
          <w:szCs w:val="22"/>
        </w:rPr>
      </w:pPr>
      <w:r w:rsidRPr="00B409D3">
        <w:rPr>
          <w:sz w:val="22"/>
          <w:szCs w:val="22"/>
        </w:rPr>
        <w:t xml:space="preserve">Co-Director </w:t>
      </w:r>
    </w:p>
    <w:p w14:paraId="1C563F3E" w14:textId="77777777" w:rsidR="00CA54FD" w:rsidRPr="00B409D3" w:rsidRDefault="00FC4A31" w:rsidP="00F27FD2">
      <w:pPr>
        <w:kinsoku w:val="0"/>
        <w:overflowPunct w:val="0"/>
        <w:rPr>
          <w:sz w:val="22"/>
          <w:szCs w:val="22"/>
        </w:rPr>
      </w:pPr>
      <w:r w:rsidRPr="00B409D3">
        <w:rPr>
          <w:sz w:val="22"/>
          <w:szCs w:val="22"/>
        </w:rPr>
        <w:t xml:space="preserve">University of </w:t>
      </w:r>
      <w:r w:rsidR="00CA54FD" w:rsidRPr="00B409D3">
        <w:rPr>
          <w:sz w:val="22"/>
          <w:szCs w:val="22"/>
        </w:rPr>
        <w:t>Chicago Crime Lab</w:t>
      </w:r>
    </w:p>
    <w:p w14:paraId="33C4DBFB" w14:textId="77777777" w:rsidR="00B616DE" w:rsidRPr="00B409D3" w:rsidRDefault="00B616DE" w:rsidP="00F27FD2">
      <w:pPr>
        <w:kinsoku w:val="0"/>
        <w:overflowPunct w:val="0"/>
        <w:rPr>
          <w:sz w:val="22"/>
          <w:szCs w:val="22"/>
        </w:rPr>
      </w:pPr>
      <w:r w:rsidRPr="00B409D3">
        <w:rPr>
          <w:sz w:val="22"/>
          <w:szCs w:val="22"/>
        </w:rPr>
        <w:t>209 LaSalle St. Suite 625</w:t>
      </w:r>
    </w:p>
    <w:p w14:paraId="2237F757" w14:textId="77777777" w:rsidR="00B616DE" w:rsidRPr="00B409D3" w:rsidRDefault="00B616DE" w:rsidP="00F27FD2">
      <w:pPr>
        <w:kinsoku w:val="0"/>
        <w:overflowPunct w:val="0"/>
        <w:rPr>
          <w:sz w:val="22"/>
          <w:szCs w:val="22"/>
        </w:rPr>
      </w:pPr>
      <w:r w:rsidRPr="00B409D3">
        <w:rPr>
          <w:sz w:val="22"/>
          <w:szCs w:val="22"/>
        </w:rPr>
        <w:t>Chicago, Il 60604</w:t>
      </w:r>
    </w:p>
    <w:p w14:paraId="58187F33" w14:textId="77777777" w:rsidR="00B616DE" w:rsidRPr="00B409D3" w:rsidRDefault="00B616DE" w:rsidP="00F27FD2">
      <w:pPr>
        <w:kinsoku w:val="0"/>
        <w:overflowPunct w:val="0"/>
        <w:rPr>
          <w:sz w:val="22"/>
          <w:szCs w:val="22"/>
        </w:rPr>
      </w:pPr>
    </w:p>
    <w:p w14:paraId="3ED4A304" w14:textId="77777777" w:rsidR="00640467" w:rsidRPr="00B409D3" w:rsidRDefault="00640467" w:rsidP="00F27FD2">
      <w:pPr>
        <w:kinsoku w:val="0"/>
        <w:overflowPunct w:val="0"/>
        <w:rPr>
          <w:sz w:val="22"/>
          <w:szCs w:val="22"/>
        </w:rPr>
      </w:pPr>
      <w:r w:rsidRPr="00B409D3">
        <w:rPr>
          <w:sz w:val="22"/>
          <w:szCs w:val="22"/>
        </w:rPr>
        <w:t>Lettie Prell</w:t>
      </w:r>
    </w:p>
    <w:p w14:paraId="7E7EA1F9" w14:textId="77777777" w:rsidR="00640467" w:rsidRPr="00B409D3" w:rsidRDefault="00640467" w:rsidP="00F27FD2">
      <w:pPr>
        <w:kinsoku w:val="0"/>
        <w:overflowPunct w:val="0"/>
        <w:rPr>
          <w:sz w:val="22"/>
          <w:szCs w:val="22"/>
        </w:rPr>
      </w:pPr>
      <w:r w:rsidRPr="00B409D3">
        <w:rPr>
          <w:sz w:val="22"/>
          <w:szCs w:val="22"/>
        </w:rPr>
        <w:t>Director of Research</w:t>
      </w:r>
    </w:p>
    <w:p w14:paraId="5B18BF46" w14:textId="77777777" w:rsidR="00640467" w:rsidRPr="00B409D3" w:rsidRDefault="00640467" w:rsidP="00F27FD2">
      <w:pPr>
        <w:kinsoku w:val="0"/>
        <w:overflowPunct w:val="0"/>
        <w:rPr>
          <w:sz w:val="22"/>
          <w:szCs w:val="22"/>
        </w:rPr>
      </w:pPr>
      <w:r w:rsidRPr="00B409D3">
        <w:rPr>
          <w:sz w:val="22"/>
          <w:szCs w:val="22"/>
        </w:rPr>
        <w:t>Iowa Department of Corrections</w:t>
      </w:r>
    </w:p>
    <w:p w14:paraId="5F6EB6F8" w14:textId="77777777" w:rsidR="00A77A30" w:rsidRPr="00B409D3" w:rsidRDefault="00A77A30" w:rsidP="00F27FD2">
      <w:pPr>
        <w:shd w:val="clear" w:color="auto" w:fill="FFFFFF"/>
        <w:spacing w:line="270" w:lineRule="atLeast"/>
        <w:textAlignment w:val="top"/>
        <w:rPr>
          <w:sz w:val="22"/>
          <w:szCs w:val="22"/>
        </w:rPr>
      </w:pPr>
      <w:r w:rsidRPr="00B409D3">
        <w:rPr>
          <w:sz w:val="22"/>
          <w:szCs w:val="22"/>
        </w:rPr>
        <w:t>515 Water St</w:t>
      </w:r>
    </w:p>
    <w:p w14:paraId="356E406E" w14:textId="77777777" w:rsidR="00A77A30" w:rsidRPr="00B409D3" w:rsidRDefault="00A77A30" w:rsidP="00F27FD2">
      <w:pPr>
        <w:shd w:val="clear" w:color="auto" w:fill="FFFFFF"/>
        <w:spacing w:line="270" w:lineRule="atLeast"/>
        <w:textAlignment w:val="top"/>
        <w:rPr>
          <w:sz w:val="22"/>
          <w:szCs w:val="22"/>
        </w:rPr>
      </w:pPr>
      <w:r w:rsidRPr="00B409D3">
        <w:rPr>
          <w:sz w:val="22"/>
          <w:szCs w:val="22"/>
        </w:rPr>
        <w:t>Sioux City, IA 51103</w:t>
      </w:r>
    </w:p>
    <w:p w14:paraId="61AA8ADC" w14:textId="77777777" w:rsidR="00CA54FD" w:rsidRPr="00B409D3" w:rsidRDefault="00CA54FD" w:rsidP="00F27FD2">
      <w:pPr>
        <w:kinsoku w:val="0"/>
        <w:overflowPunct w:val="0"/>
        <w:rPr>
          <w:rStyle w:val="Hyperlink"/>
          <w:color w:val="auto"/>
          <w:sz w:val="22"/>
          <w:szCs w:val="22"/>
        </w:rPr>
      </w:pPr>
    </w:p>
    <w:p w14:paraId="669DFE06" w14:textId="77777777" w:rsidR="00CA54FD" w:rsidRPr="00B409D3" w:rsidRDefault="00CA54FD" w:rsidP="00F27FD2">
      <w:pPr>
        <w:kinsoku w:val="0"/>
        <w:overflowPunct w:val="0"/>
        <w:rPr>
          <w:sz w:val="22"/>
          <w:szCs w:val="22"/>
        </w:rPr>
      </w:pPr>
      <w:r w:rsidRPr="00B409D3">
        <w:rPr>
          <w:sz w:val="22"/>
          <w:szCs w:val="22"/>
        </w:rPr>
        <w:t>Dan Rosenbaum</w:t>
      </w:r>
    </w:p>
    <w:p w14:paraId="56271FCB" w14:textId="77777777" w:rsidR="00A77A30" w:rsidRPr="00B409D3" w:rsidRDefault="00A77A30" w:rsidP="00F27FD2">
      <w:pPr>
        <w:kinsoku w:val="0"/>
        <w:overflowPunct w:val="0"/>
        <w:rPr>
          <w:sz w:val="22"/>
          <w:szCs w:val="22"/>
        </w:rPr>
      </w:pPr>
      <w:r w:rsidRPr="00B409D3">
        <w:rPr>
          <w:sz w:val="22"/>
          <w:szCs w:val="22"/>
        </w:rPr>
        <w:t>Research Specialist</w:t>
      </w:r>
    </w:p>
    <w:p w14:paraId="35FB9300" w14:textId="77777777" w:rsidR="00A77A30" w:rsidRPr="00B409D3" w:rsidRDefault="00A77A30" w:rsidP="00F27FD2">
      <w:pPr>
        <w:kinsoku w:val="0"/>
        <w:overflowPunct w:val="0"/>
        <w:rPr>
          <w:sz w:val="22"/>
          <w:szCs w:val="22"/>
        </w:rPr>
      </w:pPr>
      <w:r w:rsidRPr="00B409D3">
        <w:rPr>
          <w:sz w:val="22"/>
          <w:szCs w:val="22"/>
        </w:rPr>
        <w:t>University of Chicago Crime Lab</w:t>
      </w:r>
    </w:p>
    <w:p w14:paraId="0F434231" w14:textId="77777777" w:rsidR="00A77A30" w:rsidRPr="00B409D3" w:rsidRDefault="00A77A30" w:rsidP="00F27FD2">
      <w:pPr>
        <w:kinsoku w:val="0"/>
        <w:overflowPunct w:val="0"/>
        <w:rPr>
          <w:sz w:val="22"/>
          <w:szCs w:val="22"/>
        </w:rPr>
      </w:pPr>
      <w:r w:rsidRPr="00B409D3">
        <w:rPr>
          <w:sz w:val="22"/>
          <w:szCs w:val="22"/>
        </w:rPr>
        <w:t>209 LaSalle St. Suite 625</w:t>
      </w:r>
    </w:p>
    <w:p w14:paraId="224F0774" w14:textId="77777777" w:rsidR="00A77A30" w:rsidRPr="00B409D3" w:rsidRDefault="00A77A30" w:rsidP="00F27FD2">
      <w:pPr>
        <w:kinsoku w:val="0"/>
        <w:overflowPunct w:val="0"/>
        <w:rPr>
          <w:sz w:val="22"/>
          <w:szCs w:val="22"/>
        </w:rPr>
      </w:pPr>
      <w:r w:rsidRPr="00B409D3">
        <w:rPr>
          <w:sz w:val="22"/>
          <w:szCs w:val="22"/>
        </w:rPr>
        <w:t>Chicago, Il 60604</w:t>
      </w:r>
    </w:p>
    <w:p w14:paraId="4CDDA2B7" w14:textId="77777777" w:rsidR="00A77A30" w:rsidRPr="00B409D3" w:rsidRDefault="00A77A30" w:rsidP="00F27FD2">
      <w:pPr>
        <w:kinsoku w:val="0"/>
        <w:overflowPunct w:val="0"/>
        <w:rPr>
          <w:sz w:val="22"/>
          <w:szCs w:val="22"/>
        </w:rPr>
      </w:pPr>
    </w:p>
    <w:p w14:paraId="6DB81B72" w14:textId="77777777" w:rsidR="00B37F10" w:rsidRPr="00B409D3" w:rsidRDefault="00B37F10" w:rsidP="00F27FD2">
      <w:pPr>
        <w:kinsoku w:val="0"/>
        <w:overflowPunct w:val="0"/>
        <w:rPr>
          <w:sz w:val="22"/>
          <w:szCs w:val="22"/>
        </w:rPr>
      </w:pPr>
      <w:r w:rsidRPr="00B409D3">
        <w:rPr>
          <w:sz w:val="22"/>
          <w:szCs w:val="22"/>
        </w:rPr>
        <w:t>Michael Schoenbaum</w:t>
      </w:r>
      <w:r w:rsidR="00A77A30" w:rsidRPr="00B409D3">
        <w:rPr>
          <w:sz w:val="22"/>
          <w:szCs w:val="22"/>
        </w:rPr>
        <w:t>, PhD</w:t>
      </w:r>
    </w:p>
    <w:p w14:paraId="4B01E3DE" w14:textId="1891FFC0" w:rsidR="00FF7096" w:rsidRPr="00B409D3" w:rsidRDefault="00CA54FD" w:rsidP="00F27FD2">
      <w:pPr>
        <w:kinsoku w:val="0"/>
        <w:overflowPunct w:val="0"/>
        <w:rPr>
          <w:sz w:val="22"/>
          <w:szCs w:val="22"/>
        </w:rPr>
      </w:pPr>
      <w:r w:rsidRPr="00B409D3">
        <w:rPr>
          <w:sz w:val="22"/>
          <w:szCs w:val="22"/>
        </w:rPr>
        <w:t>Senior Advisor for Mental Health Service</w:t>
      </w:r>
      <w:r w:rsidR="00E700F0">
        <w:rPr>
          <w:sz w:val="22"/>
          <w:szCs w:val="22"/>
        </w:rPr>
        <w:t>s, Epidemiology, &amp;</w:t>
      </w:r>
      <w:r w:rsidR="00FF7096" w:rsidRPr="00B409D3">
        <w:rPr>
          <w:sz w:val="22"/>
          <w:szCs w:val="22"/>
        </w:rPr>
        <w:t xml:space="preserve"> Economics </w:t>
      </w:r>
    </w:p>
    <w:p w14:paraId="6C6DECD8" w14:textId="77777777" w:rsidR="00E700F0" w:rsidRDefault="00A77A30" w:rsidP="00F27FD2">
      <w:pPr>
        <w:kinsoku w:val="0"/>
        <w:overflowPunct w:val="0"/>
        <w:rPr>
          <w:sz w:val="22"/>
          <w:szCs w:val="22"/>
        </w:rPr>
      </w:pPr>
      <w:r w:rsidRPr="00B409D3">
        <w:rPr>
          <w:sz w:val="22"/>
          <w:szCs w:val="22"/>
        </w:rPr>
        <w:t xml:space="preserve">National Institute of Mental Health, </w:t>
      </w:r>
    </w:p>
    <w:p w14:paraId="793E6FE4" w14:textId="794BD083" w:rsidR="00FF7096" w:rsidRPr="00B409D3" w:rsidRDefault="00E700F0" w:rsidP="00F27FD2">
      <w:pPr>
        <w:kinsoku w:val="0"/>
        <w:overflowPunct w:val="0"/>
        <w:rPr>
          <w:sz w:val="22"/>
          <w:szCs w:val="22"/>
        </w:rPr>
      </w:pPr>
      <w:r>
        <w:rPr>
          <w:sz w:val="22"/>
          <w:szCs w:val="22"/>
        </w:rPr>
        <w:t>6001 Executive Blvd, R</w:t>
      </w:r>
      <w:r w:rsidR="00FF7096" w:rsidRPr="00B409D3">
        <w:rPr>
          <w:sz w:val="22"/>
          <w:szCs w:val="22"/>
        </w:rPr>
        <w:t>m 7142</w:t>
      </w:r>
      <w:r>
        <w:rPr>
          <w:sz w:val="22"/>
          <w:szCs w:val="22"/>
        </w:rPr>
        <w:t>,</w:t>
      </w:r>
      <w:r w:rsidR="00FF7096" w:rsidRPr="00B409D3">
        <w:rPr>
          <w:sz w:val="22"/>
          <w:szCs w:val="22"/>
        </w:rPr>
        <w:t xml:space="preserve"> MSC 9629</w:t>
      </w:r>
    </w:p>
    <w:p w14:paraId="6B576A8C" w14:textId="77777777" w:rsidR="00FF7096" w:rsidRPr="00B409D3" w:rsidRDefault="00FF7096" w:rsidP="00F27FD2">
      <w:pPr>
        <w:kinsoku w:val="0"/>
        <w:overflowPunct w:val="0"/>
        <w:rPr>
          <w:sz w:val="22"/>
          <w:szCs w:val="22"/>
        </w:rPr>
      </w:pPr>
      <w:r w:rsidRPr="00B409D3">
        <w:rPr>
          <w:sz w:val="22"/>
          <w:szCs w:val="22"/>
        </w:rPr>
        <w:t>Bethesda, MD 20892-9669</w:t>
      </w:r>
    </w:p>
    <w:p w14:paraId="139F6C48" w14:textId="77777777" w:rsidR="00FF7096" w:rsidRPr="00B409D3" w:rsidRDefault="00FF7096" w:rsidP="00F27FD2">
      <w:pPr>
        <w:kinsoku w:val="0"/>
        <w:overflowPunct w:val="0"/>
        <w:rPr>
          <w:sz w:val="22"/>
          <w:szCs w:val="22"/>
        </w:rPr>
      </w:pPr>
    </w:p>
    <w:p w14:paraId="6609BD87" w14:textId="77777777" w:rsidR="00640467" w:rsidRPr="00B409D3" w:rsidRDefault="00640467" w:rsidP="00F27FD2">
      <w:pPr>
        <w:kinsoku w:val="0"/>
        <w:overflowPunct w:val="0"/>
        <w:rPr>
          <w:sz w:val="22"/>
          <w:szCs w:val="22"/>
        </w:rPr>
      </w:pPr>
      <w:r w:rsidRPr="00B409D3">
        <w:rPr>
          <w:sz w:val="22"/>
          <w:szCs w:val="22"/>
        </w:rPr>
        <w:t>Larry Thomas</w:t>
      </w:r>
    </w:p>
    <w:p w14:paraId="1EB8C6CD" w14:textId="07E210EF" w:rsidR="00640467" w:rsidRPr="00B409D3" w:rsidRDefault="00E700F0" w:rsidP="00F27FD2">
      <w:pPr>
        <w:kinsoku w:val="0"/>
        <w:overflowPunct w:val="0"/>
        <w:rPr>
          <w:sz w:val="22"/>
          <w:szCs w:val="22"/>
        </w:rPr>
      </w:pPr>
      <w:r>
        <w:rPr>
          <w:sz w:val="22"/>
          <w:szCs w:val="22"/>
        </w:rPr>
        <w:t>(Ret.) Operations Auditor</w:t>
      </w:r>
    </w:p>
    <w:p w14:paraId="31AF6963" w14:textId="77777777" w:rsidR="00640467" w:rsidRPr="00B409D3" w:rsidRDefault="00640467" w:rsidP="00F27FD2">
      <w:pPr>
        <w:kinsoku w:val="0"/>
        <w:overflowPunct w:val="0"/>
        <w:rPr>
          <w:sz w:val="22"/>
          <w:szCs w:val="22"/>
        </w:rPr>
      </w:pPr>
      <w:r w:rsidRPr="00B409D3">
        <w:rPr>
          <w:sz w:val="22"/>
          <w:szCs w:val="22"/>
        </w:rPr>
        <w:t>Shelby County Sheriff’s Office</w:t>
      </w:r>
    </w:p>
    <w:p w14:paraId="316AB64F" w14:textId="77777777" w:rsidR="006A6C1E" w:rsidRPr="00B409D3" w:rsidRDefault="006A6C1E" w:rsidP="00F27FD2">
      <w:pPr>
        <w:shd w:val="clear" w:color="auto" w:fill="FFFFFF"/>
        <w:spacing w:line="270" w:lineRule="atLeast"/>
        <w:textAlignment w:val="top"/>
        <w:rPr>
          <w:sz w:val="22"/>
          <w:szCs w:val="22"/>
        </w:rPr>
      </w:pPr>
      <w:r w:rsidRPr="00B409D3">
        <w:rPr>
          <w:sz w:val="22"/>
          <w:szCs w:val="22"/>
        </w:rPr>
        <w:t xml:space="preserve">201 Poplar Ave. </w:t>
      </w:r>
    </w:p>
    <w:p w14:paraId="65E0C924" w14:textId="77777777" w:rsidR="006A6C1E" w:rsidRPr="00B409D3" w:rsidRDefault="006A6C1E" w:rsidP="00F27FD2">
      <w:pPr>
        <w:shd w:val="clear" w:color="auto" w:fill="FFFFFF"/>
        <w:spacing w:line="270" w:lineRule="atLeast"/>
        <w:textAlignment w:val="top"/>
        <w:rPr>
          <w:sz w:val="22"/>
          <w:szCs w:val="22"/>
        </w:rPr>
      </w:pPr>
      <w:r w:rsidRPr="00B409D3">
        <w:rPr>
          <w:sz w:val="22"/>
          <w:szCs w:val="22"/>
        </w:rPr>
        <w:t>Memphis, TN 38103</w:t>
      </w:r>
    </w:p>
    <w:p w14:paraId="7B915F1D" w14:textId="77777777" w:rsidR="006A6C1E" w:rsidRPr="00B409D3" w:rsidRDefault="006A6C1E" w:rsidP="00F27FD2">
      <w:pPr>
        <w:kinsoku w:val="0"/>
        <w:overflowPunct w:val="0"/>
        <w:rPr>
          <w:sz w:val="22"/>
          <w:szCs w:val="22"/>
        </w:rPr>
      </w:pPr>
    </w:p>
    <w:p w14:paraId="12FAD11A" w14:textId="77777777" w:rsidR="00640467" w:rsidRPr="00B409D3" w:rsidRDefault="00640467" w:rsidP="00F27FD2">
      <w:pPr>
        <w:kinsoku w:val="0"/>
        <w:overflowPunct w:val="0"/>
        <w:rPr>
          <w:sz w:val="22"/>
          <w:szCs w:val="22"/>
        </w:rPr>
      </w:pPr>
      <w:r w:rsidRPr="00B409D3">
        <w:rPr>
          <w:sz w:val="22"/>
          <w:szCs w:val="22"/>
        </w:rPr>
        <w:t>Robert Trestman, PhD, MD</w:t>
      </w:r>
    </w:p>
    <w:p w14:paraId="68FCC0AA" w14:textId="6A807F92" w:rsidR="00FF7096" w:rsidRPr="00B409D3" w:rsidRDefault="00E700F0" w:rsidP="00F27FD2">
      <w:pPr>
        <w:kinsoku w:val="0"/>
        <w:overflowPunct w:val="0"/>
        <w:rPr>
          <w:sz w:val="22"/>
          <w:szCs w:val="22"/>
        </w:rPr>
      </w:pPr>
      <w:r>
        <w:rPr>
          <w:sz w:val="22"/>
          <w:szCs w:val="22"/>
        </w:rPr>
        <w:t xml:space="preserve">Professor of </w:t>
      </w:r>
      <w:r w:rsidR="00640467" w:rsidRPr="00B409D3">
        <w:rPr>
          <w:sz w:val="22"/>
          <w:szCs w:val="22"/>
        </w:rPr>
        <w:t>Psychiatry</w:t>
      </w:r>
      <w:r w:rsidR="00FF7096" w:rsidRPr="00B409D3">
        <w:rPr>
          <w:sz w:val="22"/>
          <w:szCs w:val="22"/>
        </w:rPr>
        <w:t xml:space="preserve">, </w:t>
      </w:r>
      <w:r w:rsidR="00640467" w:rsidRPr="00B409D3">
        <w:rPr>
          <w:sz w:val="22"/>
          <w:szCs w:val="22"/>
        </w:rPr>
        <w:t>University of Connecticut Health Center</w:t>
      </w:r>
    </w:p>
    <w:p w14:paraId="43781B64" w14:textId="77777777" w:rsidR="006A6C1E" w:rsidRPr="00B409D3" w:rsidRDefault="00FF7096" w:rsidP="00F27FD2">
      <w:pPr>
        <w:kinsoku w:val="0"/>
        <w:overflowPunct w:val="0"/>
        <w:rPr>
          <w:sz w:val="22"/>
          <w:szCs w:val="22"/>
        </w:rPr>
      </w:pPr>
      <w:r w:rsidRPr="00B409D3">
        <w:rPr>
          <w:rStyle w:val="Emphasis"/>
          <w:i w:val="0"/>
          <w:sz w:val="22"/>
          <w:szCs w:val="22"/>
        </w:rPr>
        <w:t>263 Farmington Av</w:t>
      </w:r>
      <w:r w:rsidR="006A6C1E" w:rsidRPr="00B409D3">
        <w:rPr>
          <w:rStyle w:val="Emphasis"/>
          <w:i w:val="0"/>
          <w:sz w:val="22"/>
          <w:szCs w:val="22"/>
        </w:rPr>
        <w:t>e.</w:t>
      </w:r>
      <w:r w:rsidR="006A6C1E" w:rsidRPr="00B409D3">
        <w:rPr>
          <w:sz w:val="22"/>
          <w:szCs w:val="22"/>
        </w:rPr>
        <w:t xml:space="preserve"> </w:t>
      </w:r>
    </w:p>
    <w:p w14:paraId="71BF98CD" w14:textId="77777777" w:rsidR="00FF7096" w:rsidRPr="00B409D3" w:rsidRDefault="00FF7096" w:rsidP="00F27FD2">
      <w:pPr>
        <w:kinsoku w:val="0"/>
        <w:overflowPunct w:val="0"/>
        <w:rPr>
          <w:sz w:val="22"/>
          <w:szCs w:val="22"/>
        </w:rPr>
      </w:pPr>
      <w:r w:rsidRPr="00B409D3">
        <w:rPr>
          <w:rStyle w:val="Emphasis"/>
          <w:i w:val="0"/>
          <w:sz w:val="22"/>
          <w:szCs w:val="22"/>
        </w:rPr>
        <w:t>Farmington, CT 06030</w:t>
      </w:r>
    </w:p>
    <w:p w14:paraId="5E55E9A1" w14:textId="77777777" w:rsidR="00FF7096" w:rsidRPr="00B409D3" w:rsidRDefault="00FF7096" w:rsidP="00F27FD2">
      <w:pPr>
        <w:kinsoku w:val="0"/>
        <w:overflowPunct w:val="0"/>
        <w:rPr>
          <w:sz w:val="22"/>
          <w:szCs w:val="22"/>
        </w:rPr>
      </w:pPr>
    </w:p>
    <w:p w14:paraId="20F0BAC1" w14:textId="77777777" w:rsidR="008E6D6B" w:rsidRPr="00B409D3" w:rsidRDefault="008E6D6B" w:rsidP="00F27FD2">
      <w:pPr>
        <w:kinsoku w:val="0"/>
        <w:overflowPunct w:val="0"/>
        <w:rPr>
          <w:sz w:val="22"/>
          <w:szCs w:val="22"/>
        </w:rPr>
      </w:pPr>
      <w:r w:rsidRPr="00B409D3">
        <w:rPr>
          <w:sz w:val="22"/>
          <w:szCs w:val="22"/>
        </w:rPr>
        <w:t>Steve Vandine</w:t>
      </w:r>
    </w:p>
    <w:p w14:paraId="4E393BDB" w14:textId="77777777" w:rsidR="00CA54FD" w:rsidRPr="00B409D3" w:rsidRDefault="00CA54FD" w:rsidP="00F27FD2">
      <w:pPr>
        <w:kinsoku w:val="0"/>
        <w:overflowPunct w:val="0"/>
        <w:rPr>
          <w:sz w:val="22"/>
          <w:szCs w:val="22"/>
        </w:rPr>
      </w:pPr>
      <w:r w:rsidRPr="00B409D3">
        <w:rPr>
          <w:sz w:val="22"/>
          <w:szCs w:val="22"/>
        </w:rPr>
        <w:t>Chief, Bureau of Research</w:t>
      </w:r>
      <w:r w:rsidR="006A6C1E" w:rsidRPr="00B409D3">
        <w:rPr>
          <w:sz w:val="22"/>
          <w:szCs w:val="22"/>
        </w:rPr>
        <w:t xml:space="preserve"> &amp; Evaluation</w:t>
      </w:r>
    </w:p>
    <w:p w14:paraId="04BA0DD0" w14:textId="367920DF" w:rsidR="00B7334A" w:rsidRPr="00B409D3" w:rsidRDefault="00E700F0" w:rsidP="00F27FD2">
      <w:pPr>
        <w:kinsoku w:val="0"/>
        <w:overflowPunct w:val="0"/>
        <w:rPr>
          <w:sz w:val="22"/>
          <w:szCs w:val="22"/>
        </w:rPr>
      </w:pPr>
      <w:r>
        <w:rPr>
          <w:sz w:val="22"/>
          <w:szCs w:val="22"/>
        </w:rPr>
        <w:t>Ohio Dept</w:t>
      </w:r>
      <w:r w:rsidR="009448A0" w:rsidRPr="00B409D3">
        <w:rPr>
          <w:sz w:val="22"/>
          <w:szCs w:val="22"/>
        </w:rPr>
        <w:t xml:space="preserve"> of Rehabilitation and Correction </w:t>
      </w:r>
    </w:p>
    <w:p w14:paraId="59FA694D" w14:textId="77777777" w:rsidR="00E700F0" w:rsidRDefault="006A6C1E" w:rsidP="00F27FD2">
      <w:pPr>
        <w:kinsoku w:val="0"/>
        <w:overflowPunct w:val="0"/>
        <w:rPr>
          <w:sz w:val="22"/>
          <w:szCs w:val="22"/>
          <w:shd w:val="clear" w:color="auto" w:fill="FFFFFF"/>
        </w:rPr>
      </w:pPr>
      <w:r w:rsidRPr="00B409D3">
        <w:rPr>
          <w:sz w:val="22"/>
          <w:szCs w:val="22"/>
          <w:shd w:val="clear" w:color="auto" w:fill="FFFFFF"/>
        </w:rPr>
        <w:t>770 West Broad St.</w:t>
      </w:r>
      <w:r w:rsidR="00E700F0" w:rsidRPr="00E700F0">
        <w:rPr>
          <w:sz w:val="22"/>
          <w:szCs w:val="22"/>
          <w:shd w:val="clear" w:color="auto" w:fill="FFFFFF"/>
        </w:rPr>
        <w:t xml:space="preserve"> </w:t>
      </w:r>
    </w:p>
    <w:p w14:paraId="70B0A273" w14:textId="171E3C60" w:rsidR="006A6C1E" w:rsidRDefault="00E700F0" w:rsidP="00F27FD2">
      <w:pPr>
        <w:kinsoku w:val="0"/>
        <w:overflowPunct w:val="0"/>
        <w:rPr>
          <w:sz w:val="22"/>
          <w:szCs w:val="22"/>
        </w:rPr>
      </w:pPr>
      <w:r w:rsidRPr="00B409D3">
        <w:rPr>
          <w:sz w:val="22"/>
          <w:szCs w:val="22"/>
          <w:shd w:val="clear" w:color="auto" w:fill="FFFFFF"/>
        </w:rPr>
        <w:t>Columbus, OH 43222</w:t>
      </w:r>
    </w:p>
    <w:p w14:paraId="7DFEED5D" w14:textId="77777777" w:rsidR="00E700F0" w:rsidRPr="00B409D3" w:rsidRDefault="00E700F0" w:rsidP="00F27FD2">
      <w:pPr>
        <w:kinsoku w:val="0"/>
        <w:overflowPunct w:val="0"/>
        <w:rPr>
          <w:sz w:val="22"/>
          <w:szCs w:val="22"/>
        </w:rPr>
      </w:pPr>
    </w:p>
    <w:p w14:paraId="13186FDB" w14:textId="77777777" w:rsidR="00B7334A" w:rsidRPr="00B409D3" w:rsidRDefault="00B7334A" w:rsidP="00F27FD2">
      <w:pPr>
        <w:kinsoku w:val="0"/>
        <w:overflowPunct w:val="0"/>
        <w:rPr>
          <w:sz w:val="22"/>
          <w:szCs w:val="22"/>
        </w:rPr>
      </w:pPr>
      <w:r w:rsidRPr="00B409D3">
        <w:rPr>
          <w:sz w:val="22"/>
          <w:szCs w:val="22"/>
        </w:rPr>
        <w:t>Carl Wicklund</w:t>
      </w:r>
    </w:p>
    <w:p w14:paraId="2B87CF0B" w14:textId="77777777" w:rsidR="00B7334A" w:rsidRPr="00B409D3" w:rsidRDefault="00B7334A" w:rsidP="00F27FD2">
      <w:pPr>
        <w:kinsoku w:val="0"/>
        <w:overflowPunct w:val="0"/>
        <w:rPr>
          <w:sz w:val="22"/>
          <w:szCs w:val="22"/>
        </w:rPr>
      </w:pPr>
      <w:r w:rsidRPr="00B409D3">
        <w:rPr>
          <w:sz w:val="22"/>
          <w:szCs w:val="22"/>
        </w:rPr>
        <w:t>Executive Director</w:t>
      </w:r>
    </w:p>
    <w:p w14:paraId="141EB277" w14:textId="77777777" w:rsidR="00B7334A" w:rsidRPr="00B409D3" w:rsidRDefault="00B7334A" w:rsidP="00F27FD2">
      <w:pPr>
        <w:kinsoku w:val="0"/>
        <w:overflowPunct w:val="0"/>
        <w:rPr>
          <w:sz w:val="22"/>
          <w:szCs w:val="22"/>
        </w:rPr>
      </w:pPr>
      <w:r w:rsidRPr="00B409D3">
        <w:rPr>
          <w:sz w:val="22"/>
          <w:szCs w:val="22"/>
        </w:rPr>
        <w:t>American Probation and Parole Association</w:t>
      </w:r>
    </w:p>
    <w:p w14:paraId="78B12E0F" w14:textId="77777777" w:rsidR="006A6C1E" w:rsidRPr="00B409D3" w:rsidRDefault="00B7334A" w:rsidP="00F27FD2">
      <w:pPr>
        <w:kinsoku w:val="0"/>
        <w:overflowPunct w:val="0"/>
        <w:rPr>
          <w:sz w:val="22"/>
          <w:szCs w:val="22"/>
        </w:rPr>
      </w:pPr>
      <w:r w:rsidRPr="00B409D3">
        <w:rPr>
          <w:sz w:val="22"/>
          <w:szCs w:val="22"/>
        </w:rPr>
        <w:t>P.O. Box 11910</w:t>
      </w:r>
      <w:r w:rsidR="006A6C1E" w:rsidRPr="00B409D3">
        <w:rPr>
          <w:sz w:val="22"/>
          <w:szCs w:val="22"/>
        </w:rPr>
        <w:t xml:space="preserve"> </w:t>
      </w:r>
    </w:p>
    <w:p w14:paraId="4040E372" w14:textId="77777777" w:rsidR="00B7334A" w:rsidRPr="00B409D3" w:rsidRDefault="00B7334A" w:rsidP="00F27FD2">
      <w:pPr>
        <w:kinsoku w:val="0"/>
        <w:overflowPunct w:val="0"/>
        <w:rPr>
          <w:sz w:val="22"/>
          <w:szCs w:val="22"/>
        </w:rPr>
      </w:pPr>
      <w:r w:rsidRPr="00B409D3">
        <w:rPr>
          <w:sz w:val="22"/>
          <w:szCs w:val="22"/>
        </w:rPr>
        <w:t>Lexington, KY 40578</w:t>
      </w:r>
    </w:p>
    <w:p w14:paraId="41614D6B" w14:textId="77777777" w:rsidR="004C6495" w:rsidRDefault="004C6495" w:rsidP="00F27FD2">
      <w:pPr>
        <w:kinsoku w:val="0"/>
        <w:overflowPunct w:val="0"/>
        <w:rPr>
          <w:sz w:val="22"/>
          <w:szCs w:val="22"/>
        </w:rPr>
      </w:pPr>
    </w:p>
    <w:p w14:paraId="1BF43491" w14:textId="77777777" w:rsidR="009E1481" w:rsidRPr="00B409D3" w:rsidRDefault="009E1481" w:rsidP="00F27FD2">
      <w:pPr>
        <w:kinsoku w:val="0"/>
        <w:overflowPunct w:val="0"/>
        <w:rPr>
          <w:sz w:val="22"/>
          <w:szCs w:val="22"/>
        </w:rPr>
      </w:pPr>
      <w:r w:rsidRPr="00B409D3">
        <w:rPr>
          <w:sz w:val="22"/>
          <w:szCs w:val="22"/>
        </w:rPr>
        <w:t>Brie Wi</w:t>
      </w:r>
      <w:r w:rsidR="006A6C1E" w:rsidRPr="00B409D3">
        <w:rPr>
          <w:sz w:val="22"/>
          <w:szCs w:val="22"/>
        </w:rPr>
        <w:t>lliams, MD</w:t>
      </w:r>
    </w:p>
    <w:p w14:paraId="02915E98" w14:textId="4464B704" w:rsidR="009E1481" w:rsidRPr="00B409D3" w:rsidRDefault="009E1481" w:rsidP="00F27FD2">
      <w:pPr>
        <w:kinsoku w:val="0"/>
        <w:overflowPunct w:val="0"/>
        <w:rPr>
          <w:sz w:val="22"/>
          <w:szCs w:val="22"/>
        </w:rPr>
      </w:pPr>
      <w:r w:rsidRPr="00B409D3">
        <w:rPr>
          <w:sz w:val="22"/>
          <w:szCs w:val="22"/>
        </w:rPr>
        <w:t>Associate Professor, Medicine</w:t>
      </w:r>
      <w:r w:rsidR="00B409D3" w:rsidRPr="00B409D3">
        <w:rPr>
          <w:sz w:val="22"/>
          <w:szCs w:val="22"/>
        </w:rPr>
        <w:t xml:space="preserve"> – Division of Geriatrics and Associate Director of</w:t>
      </w:r>
      <w:r w:rsidR="0075205D">
        <w:rPr>
          <w:sz w:val="22"/>
          <w:szCs w:val="22"/>
        </w:rPr>
        <w:t xml:space="preserve"> </w:t>
      </w:r>
      <w:r w:rsidR="00B409D3" w:rsidRPr="00B409D3">
        <w:rPr>
          <w:sz w:val="22"/>
          <w:szCs w:val="22"/>
        </w:rPr>
        <w:t>Tideswell</w:t>
      </w:r>
    </w:p>
    <w:p w14:paraId="1DE69E60" w14:textId="77777777" w:rsidR="00B409D3" w:rsidRPr="00B409D3" w:rsidRDefault="00B409D3" w:rsidP="00F27FD2">
      <w:pPr>
        <w:kinsoku w:val="0"/>
        <w:overflowPunct w:val="0"/>
        <w:rPr>
          <w:sz w:val="22"/>
          <w:szCs w:val="22"/>
        </w:rPr>
      </w:pPr>
      <w:r w:rsidRPr="00B409D3">
        <w:rPr>
          <w:sz w:val="22"/>
          <w:szCs w:val="22"/>
        </w:rPr>
        <w:t>University of California – San Francisco</w:t>
      </w:r>
    </w:p>
    <w:p w14:paraId="33568259" w14:textId="77777777" w:rsidR="00B409D3" w:rsidRPr="00B409D3" w:rsidRDefault="00B409D3" w:rsidP="00F27FD2">
      <w:pPr>
        <w:kinsoku w:val="0"/>
        <w:overflowPunct w:val="0"/>
        <w:rPr>
          <w:sz w:val="22"/>
          <w:szCs w:val="22"/>
        </w:rPr>
      </w:pPr>
      <w:r w:rsidRPr="00B409D3">
        <w:rPr>
          <w:sz w:val="22"/>
          <w:szCs w:val="22"/>
        </w:rPr>
        <w:t>UCSF PO BOX 0120</w:t>
      </w:r>
    </w:p>
    <w:p w14:paraId="18D36707" w14:textId="77777777" w:rsidR="00B409D3" w:rsidRPr="00B409D3" w:rsidRDefault="00B409D3" w:rsidP="00F27FD2">
      <w:pPr>
        <w:kinsoku w:val="0"/>
        <w:overflowPunct w:val="0"/>
        <w:rPr>
          <w:sz w:val="22"/>
          <w:szCs w:val="22"/>
        </w:rPr>
      </w:pPr>
      <w:r w:rsidRPr="00B409D3">
        <w:rPr>
          <w:sz w:val="22"/>
          <w:szCs w:val="22"/>
        </w:rPr>
        <w:t>San Francisco, CA 94143</w:t>
      </w:r>
    </w:p>
    <w:p w14:paraId="01243118" w14:textId="77777777" w:rsidR="00B7334A" w:rsidRPr="00B409D3" w:rsidRDefault="00B7334A" w:rsidP="00F27FD2">
      <w:pPr>
        <w:kinsoku w:val="0"/>
        <w:overflowPunct w:val="0"/>
        <w:rPr>
          <w:sz w:val="22"/>
          <w:szCs w:val="22"/>
        </w:rPr>
      </w:pPr>
    </w:p>
    <w:p w14:paraId="647C0603" w14:textId="77777777" w:rsidR="00B7334A" w:rsidRPr="00B409D3" w:rsidRDefault="00B7334A" w:rsidP="00F27FD2">
      <w:pPr>
        <w:kinsoku w:val="0"/>
        <w:overflowPunct w:val="0"/>
        <w:rPr>
          <w:sz w:val="22"/>
          <w:szCs w:val="22"/>
        </w:rPr>
      </w:pPr>
      <w:r w:rsidRPr="00B409D3">
        <w:rPr>
          <w:sz w:val="22"/>
          <w:szCs w:val="22"/>
        </w:rPr>
        <w:t>Garen Wintemute</w:t>
      </w:r>
      <w:r w:rsidR="00640467" w:rsidRPr="00B409D3">
        <w:rPr>
          <w:sz w:val="22"/>
          <w:szCs w:val="22"/>
        </w:rPr>
        <w:t>, MD, MPH</w:t>
      </w:r>
    </w:p>
    <w:p w14:paraId="04FF85F3" w14:textId="77777777" w:rsidR="00640467" w:rsidRPr="00B409D3" w:rsidRDefault="00640467" w:rsidP="00F27FD2">
      <w:pPr>
        <w:kinsoku w:val="0"/>
        <w:overflowPunct w:val="0"/>
        <w:rPr>
          <w:sz w:val="22"/>
          <w:szCs w:val="22"/>
        </w:rPr>
      </w:pPr>
      <w:r w:rsidRPr="00B409D3">
        <w:rPr>
          <w:sz w:val="22"/>
          <w:szCs w:val="22"/>
        </w:rPr>
        <w:t>Director, Violence Prevention Research Program</w:t>
      </w:r>
      <w:r w:rsidR="006A6C1E" w:rsidRPr="00B409D3">
        <w:rPr>
          <w:sz w:val="22"/>
          <w:szCs w:val="22"/>
        </w:rPr>
        <w:t xml:space="preserve">, </w:t>
      </w:r>
      <w:r w:rsidRPr="00B409D3">
        <w:rPr>
          <w:sz w:val="22"/>
          <w:szCs w:val="22"/>
        </w:rPr>
        <w:t>Department of Emergency Medicine</w:t>
      </w:r>
    </w:p>
    <w:p w14:paraId="59C26696" w14:textId="77777777" w:rsidR="006A6C1E" w:rsidRPr="00B409D3" w:rsidRDefault="006A6C1E" w:rsidP="00F27FD2">
      <w:pPr>
        <w:kinsoku w:val="0"/>
        <w:overflowPunct w:val="0"/>
        <w:rPr>
          <w:sz w:val="22"/>
          <w:szCs w:val="22"/>
        </w:rPr>
      </w:pPr>
      <w:r w:rsidRPr="00B409D3">
        <w:rPr>
          <w:sz w:val="22"/>
          <w:szCs w:val="22"/>
        </w:rPr>
        <w:t xml:space="preserve">University of California – Davis </w:t>
      </w:r>
    </w:p>
    <w:p w14:paraId="11E661E3" w14:textId="77777777" w:rsidR="006A6C1E" w:rsidRPr="00B409D3" w:rsidRDefault="006A6C1E" w:rsidP="00F27FD2">
      <w:pPr>
        <w:kinsoku w:val="0"/>
        <w:overflowPunct w:val="0"/>
        <w:rPr>
          <w:sz w:val="22"/>
          <w:szCs w:val="22"/>
        </w:rPr>
      </w:pPr>
      <w:r w:rsidRPr="00B409D3">
        <w:rPr>
          <w:sz w:val="22"/>
          <w:szCs w:val="22"/>
        </w:rPr>
        <w:t>2315 Stockton Blvd.</w:t>
      </w:r>
    </w:p>
    <w:p w14:paraId="4E45E953" w14:textId="77777777" w:rsidR="006A6C1E" w:rsidRPr="00B409D3" w:rsidRDefault="006A6C1E" w:rsidP="00F27FD2">
      <w:pPr>
        <w:kinsoku w:val="0"/>
        <w:overflowPunct w:val="0"/>
        <w:rPr>
          <w:sz w:val="22"/>
          <w:szCs w:val="22"/>
        </w:rPr>
      </w:pPr>
      <w:r w:rsidRPr="00B409D3">
        <w:rPr>
          <w:sz w:val="22"/>
          <w:szCs w:val="22"/>
        </w:rPr>
        <w:t>Sacramento, CA 95817</w:t>
      </w:r>
    </w:p>
    <w:p w14:paraId="32BADE18" w14:textId="77777777" w:rsidR="000241B6" w:rsidRDefault="000241B6" w:rsidP="00F27FD2">
      <w:pPr>
        <w:sectPr w:rsidR="000241B6" w:rsidSect="000241B6">
          <w:type w:val="continuous"/>
          <w:pgSz w:w="12240" w:h="15840"/>
          <w:pgMar w:top="1440" w:right="1440" w:bottom="1350" w:left="1440" w:header="1440" w:footer="1350" w:gutter="0"/>
          <w:cols w:num="2" w:space="720"/>
          <w:noEndnote/>
        </w:sectPr>
      </w:pPr>
    </w:p>
    <w:p w14:paraId="3455BD07" w14:textId="77777777" w:rsidR="00661B48" w:rsidRPr="00E74DD5" w:rsidRDefault="00661B48" w:rsidP="00D5503C">
      <w:pPr>
        <w:pStyle w:val="ListParagraph"/>
        <w:numPr>
          <w:ilvl w:val="0"/>
          <w:numId w:val="27"/>
        </w:numPr>
        <w:tabs>
          <w:tab w:val="left" w:pos="540"/>
        </w:tabs>
        <w:ind w:left="0" w:firstLine="0"/>
        <w:rPr>
          <w:u w:val="single"/>
        </w:rPr>
      </w:pPr>
      <w:r w:rsidRPr="00E74DD5">
        <w:rPr>
          <w:u w:val="single"/>
        </w:rPr>
        <w:t>Paying Respondents</w:t>
      </w:r>
    </w:p>
    <w:p w14:paraId="584197FF" w14:textId="77777777" w:rsidR="005E0070" w:rsidRPr="00E74DD5" w:rsidRDefault="005E0070" w:rsidP="00E74DD5"/>
    <w:p w14:paraId="3B7C5D46" w14:textId="677F1529" w:rsidR="00086759" w:rsidRDefault="00EA5A4C" w:rsidP="00086759">
      <w:pPr>
        <w:rPr>
          <w:rFonts w:eastAsiaTheme="minorHAnsi"/>
        </w:rPr>
      </w:pPr>
      <w:r w:rsidRPr="00E74DD5">
        <w:t>Respondents will not re</w:t>
      </w:r>
      <w:r w:rsidR="00CB6D90" w:rsidRPr="00E74DD5">
        <w:t xml:space="preserve">ceive any financial incentives. </w:t>
      </w:r>
      <w:r w:rsidRPr="00E74DD5">
        <w:t xml:space="preserve">However, pending approval from individual </w:t>
      </w:r>
      <w:r w:rsidR="006A3687">
        <w:t>departments of corrections</w:t>
      </w:r>
      <w:r w:rsidRPr="00E74DD5">
        <w:t xml:space="preserve">, we </w:t>
      </w:r>
      <w:r w:rsidR="008E2F74">
        <w:t>will provide</w:t>
      </w:r>
      <w:r w:rsidRPr="00E74DD5">
        <w:t xml:space="preserve"> each inmate with a light snack which would have to be consumed during the interview. No inmate will be permitted to leave the interviewing area with food.</w:t>
      </w:r>
      <w:r w:rsidR="00086759" w:rsidRPr="00086759">
        <w:rPr>
          <w:rFonts w:eastAsiaTheme="minorHAnsi"/>
        </w:rPr>
        <w:t xml:space="preserve"> </w:t>
      </w:r>
      <w:r w:rsidR="00086759">
        <w:rPr>
          <w:rFonts w:eastAsiaTheme="minorHAnsi"/>
        </w:rPr>
        <w:t>Our</w:t>
      </w:r>
      <w:r w:rsidR="00086759" w:rsidRPr="004A71BE">
        <w:rPr>
          <w:rFonts w:eastAsiaTheme="minorHAnsi"/>
        </w:rPr>
        <w:t xml:space="preserve"> experience conducting </w:t>
      </w:r>
      <w:r w:rsidR="00086759">
        <w:rPr>
          <w:rFonts w:eastAsiaTheme="minorHAnsi"/>
        </w:rPr>
        <w:t>NIS</w:t>
      </w:r>
      <w:r w:rsidR="00086759" w:rsidRPr="004A71BE">
        <w:rPr>
          <w:rFonts w:eastAsiaTheme="minorHAnsi"/>
        </w:rPr>
        <w:t xml:space="preserve"> demon</w:t>
      </w:r>
      <w:r w:rsidR="00086759">
        <w:rPr>
          <w:rFonts w:eastAsiaTheme="minorHAnsi"/>
        </w:rPr>
        <w:t>strated that offering snacks le</w:t>
      </w:r>
      <w:r w:rsidR="00086759" w:rsidRPr="004A71BE">
        <w:rPr>
          <w:rFonts w:eastAsiaTheme="minorHAnsi"/>
        </w:rPr>
        <w:t>d to a 6</w:t>
      </w:r>
      <w:r w:rsidR="00086759">
        <w:rPr>
          <w:rFonts w:eastAsiaTheme="minorHAnsi"/>
        </w:rPr>
        <w:t>%</w:t>
      </w:r>
      <w:r w:rsidR="00086759" w:rsidRPr="004A71BE">
        <w:rPr>
          <w:rFonts w:eastAsiaTheme="minorHAnsi"/>
        </w:rPr>
        <w:t xml:space="preserve"> increase in participation.</w:t>
      </w:r>
    </w:p>
    <w:p w14:paraId="75E90C3E" w14:textId="77777777" w:rsidR="005E0070" w:rsidRPr="00E74DD5" w:rsidRDefault="005E0070" w:rsidP="00E74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8879FD6" w14:textId="77777777" w:rsidR="007B739F" w:rsidRPr="00E74DD5" w:rsidRDefault="006D6E11" w:rsidP="00D5503C">
      <w:pPr>
        <w:pStyle w:val="ListParagraph"/>
        <w:numPr>
          <w:ilvl w:val="0"/>
          <w:numId w:val="27"/>
        </w:numPr>
        <w:tabs>
          <w:tab w:val="left" w:pos="450"/>
        </w:tabs>
        <w:ind w:left="0" w:firstLine="0"/>
        <w:rPr>
          <w:u w:val="single"/>
        </w:rPr>
      </w:pPr>
      <w:r w:rsidRPr="00E74DD5">
        <w:t xml:space="preserve"> </w:t>
      </w:r>
      <w:r w:rsidR="007B739F" w:rsidRPr="00E74DD5">
        <w:rPr>
          <w:u w:val="single"/>
        </w:rPr>
        <w:t>Assurance of Confidentiality</w:t>
      </w:r>
    </w:p>
    <w:p w14:paraId="1ED25474" w14:textId="4E8D69D3" w:rsidR="00C52E77" w:rsidRPr="000B5651" w:rsidRDefault="00E566EF" w:rsidP="009D5D17">
      <w:pPr>
        <w:pStyle w:val="yiv1745843101msonormal"/>
      </w:pPr>
      <w:r>
        <w:t xml:space="preserve">In accordance with the provisions of Title 42, United States Code, Sections 3735 and 3789g, any information collected through SPI that identifies individuals will be held confidential </w:t>
      </w:r>
      <w:r w:rsidR="00DC33A6">
        <w:t xml:space="preserve">and </w:t>
      </w:r>
      <w:r w:rsidR="0026550C">
        <w:t xml:space="preserve">“shall be gathered in a manner that precludes their use for law </w:t>
      </w:r>
      <w:r w:rsidR="0026550C" w:rsidRPr="000B5651">
        <w:t xml:space="preserve">enforcement or any purpose relating to a particular individual other than statistical or research purposes” </w:t>
      </w:r>
      <w:r w:rsidRPr="000B5651">
        <w:t>(see Attachment A</w:t>
      </w:r>
      <w:r w:rsidR="00CD4DBC" w:rsidRPr="000B5651">
        <w:t>1</w:t>
      </w:r>
      <w:r w:rsidRPr="000B5651">
        <w:t xml:space="preserve"> ─ BJS Authorizing Statute and Attachment A</w:t>
      </w:r>
      <w:r w:rsidR="002C0285">
        <w:t>3</w:t>
      </w:r>
      <w:r w:rsidRPr="000B5651">
        <w:t xml:space="preserve"> ─ Title 42 USC 3789g). </w:t>
      </w:r>
    </w:p>
    <w:p w14:paraId="3A17ED1B" w14:textId="4F0043ED" w:rsidR="00C52E77" w:rsidRDefault="006E7B35" w:rsidP="00C52E77">
      <w:pPr>
        <w:pStyle w:val="yiv1745843101msonormal"/>
      </w:pPr>
      <w:r>
        <w:t>P</w:t>
      </w:r>
      <w:r w:rsidR="00C52E77" w:rsidRPr="000B5651">
        <w:t xml:space="preserve">rior to beginning the </w:t>
      </w:r>
      <w:r w:rsidR="006A3687">
        <w:t>interview</w:t>
      </w:r>
      <w:r w:rsidR="00C52E77" w:rsidRPr="000B5651">
        <w:t xml:space="preserve">, the interviewers will read the consent document to inmates to obtain their verbal consent to </w:t>
      </w:r>
      <w:r>
        <w:t xml:space="preserve">participate in </w:t>
      </w:r>
      <w:r w:rsidR="006A3687">
        <w:t>the study</w:t>
      </w:r>
      <w:r w:rsidR="00C52E77" w:rsidRPr="000B5651">
        <w:t>, and will o</w:t>
      </w:r>
      <w:r w:rsidR="0001341C" w:rsidRPr="000B5651">
        <w:t xml:space="preserve">ffer a copy of the form to </w:t>
      </w:r>
      <w:r w:rsidR="00C52E77" w:rsidRPr="000B5651">
        <w:t>inmates (</w:t>
      </w:r>
      <w:r w:rsidR="00E16576" w:rsidRPr="000B5651">
        <w:t>see Attachment A</w:t>
      </w:r>
      <w:r w:rsidR="002C0285">
        <w:t>4</w:t>
      </w:r>
      <w:r w:rsidR="00E16576" w:rsidRPr="000B5651">
        <w:t xml:space="preserve"> – Interview Consent CAPI Testing Form and Attachment A</w:t>
      </w:r>
      <w:r w:rsidR="002C0285">
        <w:t>5</w:t>
      </w:r>
      <w:r w:rsidR="00E16576" w:rsidRPr="000B5651">
        <w:t xml:space="preserve"> – Interview Consent National Study Form; </w:t>
      </w:r>
      <w:r w:rsidR="00C52E77" w:rsidRPr="000B5651">
        <w:t xml:space="preserve">see Part B, Section 2 </w:t>
      </w:r>
      <w:r w:rsidR="00C52E77" w:rsidRPr="000B5651">
        <w:rPr>
          <w:i/>
        </w:rPr>
        <w:t xml:space="preserve">Procedures for Information Collection </w:t>
      </w:r>
      <w:r w:rsidR="00C52E77" w:rsidRPr="000B5651">
        <w:t>for more information about</w:t>
      </w:r>
      <w:r w:rsidR="00C52E77">
        <w:t xml:space="preserve"> this process). The</w:t>
      </w:r>
      <w:r w:rsidR="00075A34">
        <w:t xml:space="preserve"> consent</w:t>
      </w:r>
      <w:r w:rsidR="00C52E77">
        <w:t xml:space="preserve"> form assure</w:t>
      </w:r>
      <w:r w:rsidR="00BE6B69">
        <w:t>s</w:t>
      </w:r>
      <w:r w:rsidR="00C52E77">
        <w:t xml:space="preserve"> confidentiality to all respondents and explain</w:t>
      </w:r>
      <w:r w:rsidR="00BE6B69">
        <w:t>s</w:t>
      </w:r>
      <w:r w:rsidR="00C52E77">
        <w:t xml:space="preserve"> that their information is protected by a Privacy Certificate</w:t>
      </w:r>
      <w:r w:rsidR="002B37D4">
        <w:t>, t</w:t>
      </w:r>
      <w:r w:rsidR="00C52E77">
        <w:t xml:space="preserve">hat their participation is completely voluntary, that no identifying information will be </w:t>
      </w:r>
      <w:r w:rsidR="002B37D4">
        <w:t xml:space="preserve">released, and that information they provide during the interview </w:t>
      </w:r>
      <w:r w:rsidR="00BE6B69">
        <w:t>is prohibited from use</w:t>
      </w:r>
      <w:r w:rsidR="00075A34">
        <w:t xml:space="preserve"> in any legal action. All interviews will be conducted in a private location to maximize confidentiality. </w:t>
      </w:r>
    </w:p>
    <w:p w14:paraId="1914ABD4" w14:textId="3E050966" w:rsidR="00C52E77" w:rsidRPr="00E74DD5" w:rsidRDefault="002A3B9A" w:rsidP="002B37D4">
      <w:pPr>
        <w:pStyle w:val="yiv1745843101msonormal"/>
        <w:rPr>
          <w:color w:val="000000"/>
        </w:rPr>
      </w:pPr>
      <w:r>
        <w:t>BJS and RTI</w:t>
      </w:r>
      <w:r w:rsidR="009D5D17">
        <w:t xml:space="preserve"> </w:t>
      </w:r>
      <w:r w:rsidR="002B37D4">
        <w:t xml:space="preserve">have </w:t>
      </w:r>
      <w:r w:rsidR="009D5D17">
        <w:t xml:space="preserve">procedures </w:t>
      </w:r>
      <w:r w:rsidR="002B37D4">
        <w:t xml:space="preserve">in place </w:t>
      </w:r>
      <w:r w:rsidR="009D5D17">
        <w:t>to guard against the disclosure of personally identifiable information</w:t>
      </w:r>
      <w:r>
        <w:t xml:space="preserve">. </w:t>
      </w:r>
      <w:r w:rsidRPr="002A3B9A">
        <w:t>A</w:t>
      </w:r>
      <w:r w:rsidRPr="002A3B9A">
        <w:rPr>
          <w:color w:val="000000" w:themeColor="text1"/>
        </w:rPr>
        <w:t>s required under Title 42</w:t>
      </w:r>
      <w:r>
        <w:rPr>
          <w:color w:val="000000" w:themeColor="text1"/>
        </w:rPr>
        <w:t>,</w:t>
      </w:r>
      <w:r w:rsidRPr="002A3B9A">
        <w:rPr>
          <w:color w:val="000000" w:themeColor="text1"/>
        </w:rPr>
        <w:t xml:space="preserve"> United States Code, Section 3789, </w:t>
      </w:r>
      <w:r w:rsidRPr="002A3B9A">
        <w:rPr>
          <w:color w:val="000000"/>
        </w:rPr>
        <w:t>BJS and RTI will take all necessary steps to mask the identity of survey respondents, including suppression of demographic characteristics and other potentially identifying information</w:t>
      </w:r>
      <w:r w:rsidR="009A4174">
        <w:rPr>
          <w:color w:val="000000"/>
        </w:rPr>
        <w:t xml:space="preserve"> if necessary</w:t>
      </w:r>
      <w:r w:rsidRPr="002A3B9A">
        <w:rPr>
          <w:color w:val="000000"/>
        </w:rPr>
        <w:t xml:space="preserve">, especially in situations in which </w:t>
      </w:r>
      <w:r w:rsidR="007123D8">
        <w:rPr>
          <w:color w:val="000000"/>
        </w:rPr>
        <w:t>sample sizes are small</w:t>
      </w:r>
      <w:r w:rsidRPr="002A3B9A">
        <w:rPr>
          <w:color w:val="000000"/>
        </w:rPr>
        <w:t>.</w:t>
      </w:r>
      <w:r w:rsidRPr="00E74DD5">
        <w:rPr>
          <w:color w:val="000000"/>
        </w:rPr>
        <w:t xml:space="preserve"> </w:t>
      </w:r>
      <w:r w:rsidR="009D5D17">
        <w:t>The SPI data will be maintained under the security provisions outlined in the U.S. Department of Justice regulation 28 CF</w:t>
      </w:r>
      <w:r w:rsidR="00A40F1E">
        <w:t>R</w:t>
      </w:r>
      <w:r w:rsidR="009D5D17">
        <w:t xml:space="preserve"> </w:t>
      </w:r>
      <w:r w:rsidR="009D5D17" w:rsidRPr="009D5D17">
        <w:t>§</w:t>
      </w:r>
      <w:r w:rsidR="009D5D17">
        <w:t xml:space="preserve"> 22.23 which can be reviewed at </w:t>
      </w:r>
      <w:hyperlink r:id="rId14" w:history="1">
        <w:r w:rsidR="009D5D17" w:rsidRPr="00F57395">
          <w:rPr>
            <w:rStyle w:val="Hyperlink"/>
          </w:rPr>
          <w:t>www.bjs.gov/content/pub/pdf/bjsmpc.pdf</w:t>
        </w:r>
      </w:hyperlink>
      <w:r w:rsidR="009D5D17">
        <w:rPr>
          <w:color w:val="000000" w:themeColor="text1"/>
        </w:rPr>
        <w:t xml:space="preserve">. </w:t>
      </w:r>
    </w:p>
    <w:p w14:paraId="78AA9E5A" w14:textId="356FB629" w:rsidR="00C52E77" w:rsidRPr="00E74DD5" w:rsidRDefault="002A3B9A" w:rsidP="00C52E77">
      <w:pPr>
        <w:pStyle w:val="yiv1745843101msonormal"/>
        <w:rPr>
          <w:color w:val="000000"/>
        </w:rPr>
      </w:pPr>
      <w:r w:rsidRPr="00647736">
        <w:t>A</w:t>
      </w:r>
      <w:r w:rsidR="00422FF0" w:rsidRPr="00647736">
        <w:t xml:space="preserve">ll names and personal identifiers will be removed from the data files prior to their submission to NACJD, which serves as the public repository for all BJS datasets. Moreover, as required under these </w:t>
      </w:r>
      <w:r w:rsidRPr="00647736">
        <w:t>S</w:t>
      </w:r>
      <w:r w:rsidR="00422FF0" w:rsidRPr="00647736">
        <w:t>ections, any BJS report using these data will only be statistical in nature and will not identify individual subjects</w:t>
      </w:r>
      <w:r w:rsidR="00C52E77" w:rsidRPr="00647736">
        <w:t xml:space="preserve">; </w:t>
      </w:r>
      <w:r w:rsidRPr="00647736">
        <w:t>products</w:t>
      </w:r>
      <w:r w:rsidR="00C52E77" w:rsidRPr="00647736">
        <w:t xml:space="preserve"> will reflect primarily national estimates and possibly some jurisdiction-level estimates</w:t>
      </w:r>
      <w:r w:rsidR="00422FF0" w:rsidRPr="00647736">
        <w:t>.</w:t>
      </w:r>
      <w:r w:rsidR="00422FF0">
        <w:t xml:space="preserve"> </w:t>
      </w:r>
    </w:p>
    <w:p w14:paraId="252BB705" w14:textId="18426525" w:rsidR="00243374" w:rsidRDefault="00243374" w:rsidP="00E74DD5">
      <w:pPr>
        <w:kinsoku w:val="0"/>
        <w:overflowPunct w:val="0"/>
        <w:rPr>
          <w:color w:val="000000"/>
        </w:rPr>
      </w:pPr>
      <w:r>
        <w:rPr>
          <w:color w:val="000000"/>
        </w:rPr>
        <w:t xml:space="preserve">BJS and RTI will request review and approval of the SPI questionnaire and study protocols from RTI’s Institutional Review Board (IRB) to </w:t>
      </w:r>
      <w:r w:rsidRPr="00E74DD5">
        <w:rPr>
          <w:color w:val="000000"/>
        </w:rPr>
        <w:t>ensure that the data collection procedures are in compliance with human</w:t>
      </w:r>
      <w:r>
        <w:rPr>
          <w:color w:val="000000"/>
        </w:rPr>
        <w:t xml:space="preserve"> </w:t>
      </w:r>
      <w:r w:rsidRPr="00E74DD5">
        <w:rPr>
          <w:color w:val="000000"/>
        </w:rPr>
        <w:t>subjects</w:t>
      </w:r>
      <w:r>
        <w:rPr>
          <w:color w:val="000000"/>
        </w:rPr>
        <w:t>’</w:t>
      </w:r>
      <w:r w:rsidRPr="00E74DD5">
        <w:rPr>
          <w:color w:val="000000"/>
        </w:rPr>
        <w:t xml:space="preserve"> protection protocols and confidentiality regulations</w:t>
      </w:r>
      <w:r>
        <w:rPr>
          <w:color w:val="000000"/>
        </w:rPr>
        <w:t xml:space="preserve">. Approval by the IRB is currently pending.  </w:t>
      </w:r>
    </w:p>
    <w:p w14:paraId="70267AA0" w14:textId="77777777" w:rsidR="00243374" w:rsidRDefault="00243374" w:rsidP="00E74DD5">
      <w:pPr>
        <w:kinsoku w:val="0"/>
        <w:overflowPunct w:val="0"/>
        <w:rPr>
          <w:color w:val="000000"/>
        </w:rPr>
      </w:pPr>
    </w:p>
    <w:p w14:paraId="34A7F0B0" w14:textId="77777777" w:rsidR="007B739F" w:rsidRPr="00E74DD5" w:rsidRDefault="007B739F" w:rsidP="00D44694">
      <w:pPr>
        <w:pStyle w:val="ListParagraph"/>
        <w:numPr>
          <w:ilvl w:val="0"/>
          <w:numId w:val="27"/>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u w:val="single"/>
        </w:rPr>
      </w:pPr>
      <w:r w:rsidRPr="00E74DD5">
        <w:rPr>
          <w:u w:val="single"/>
        </w:rPr>
        <w:t>Justification for Sensitive Questions</w:t>
      </w:r>
    </w:p>
    <w:p w14:paraId="29C951A7" w14:textId="77777777" w:rsidR="007B739F" w:rsidRPr="00E74DD5" w:rsidRDefault="007B739F" w:rsidP="00E74DD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14:paraId="23AFBF22" w14:textId="1EDF2DAB" w:rsidR="000503C6" w:rsidRPr="00E74DD5" w:rsidRDefault="00E63F45" w:rsidP="00E74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74DD5">
        <w:t xml:space="preserve">Most </w:t>
      </w:r>
      <w:r w:rsidR="002331A1" w:rsidRPr="00E74DD5">
        <w:t xml:space="preserve">questions in the proposed </w:t>
      </w:r>
      <w:r w:rsidR="005E3057">
        <w:t>2016</w:t>
      </w:r>
      <w:r w:rsidR="002331A1" w:rsidRPr="00E74DD5">
        <w:t xml:space="preserve"> </w:t>
      </w:r>
      <w:r w:rsidR="002E7307">
        <w:t>questionnaire</w:t>
      </w:r>
      <w:r w:rsidR="002331A1" w:rsidRPr="00E74DD5">
        <w:t xml:space="preserve"> are not considered sensitive for an inmate population. </w:t>
      </w:r>
      <w:r w:rsidR="00232F4E" w:rsidRPr="00E74DD5">
        <w:t xml:space="preserve">While some sections of the SPI questionnaire may </w:t>
      </w:r>
      <w:r w:rsidR="00655394" w:rsidRPr="00E74DD5">
        <w:t>be</w:t>
      </w:r>
      <w:r w:rsidR="00232F4E" w:rsidRPr="00E74DD5">
        <w:t xml:space="preserve"> sensitive </w:t>
      </w:r>
      <w:r w:rsidR="00655394" w:rsidRPr="00E74DD5">
        <w:t>for a noninstitutionalized population</w:t>
      </w:r>
      <w:r w:rsidR="00232F4E" w:rsidRPr="00E74DD5">
        <w:t xml:space="preserve">, such as </w:t>
      </w:r>
      <w:r w:rsidR="00B46398" w:rsidRPr="00E74DD5">
        <w:t>those</w:t>
      </w:r>
      <w:r w:rsidR="00655394" w:rsidRPr="00E74DD5">
        <w:t xml:space="preserve"> about</w:t>
      </w:r>
      <w:r w:rsidR="00232F4E" w:rsidRPr="00E74DD5">
        <w:t xml:space="preserve"> criminal history, mental health, or prior drug use, </w:t>
      </w:r>
      <w:r w:rsidR="00655394" w:rsidRPr="00E74DD5">
        <w:t>t</w:t>
      </w:r>
      <w:r w:rsidR="00232F4E" w:rsidRPr="00E74DD5">
        <w:t xml:space="preserve">hese are not considered sensitive topics for an inmate population. </w:t>
      </w:r>
      <w:r w:rsidR="00B46398" w:rsidRPr="00E74DD5">
        <w:t xml:space="preserve">It is evident that this population has a criminal history based on the simple fact that they are in prison serving time for a crime. </w:t>
      </w:r>
      <w:r w:rsidR="002F1451" w:rsidRPr="00E74DD5">
        <w:t xml:space="preserve">Prior to incarceration, inmates </w:t>
      </w:r>
      <w:r w:rsidR="00ED1A7F">
        <w:t xml:space="preserve">typically </w:t>
      </w:r>
      <w:r w:rsidR="002F1451" w:rsidRPr="00E74DD5">
        <w:t>know their criminal history information is available to third parties at v</w:t>
      </w:r>
      <w:r w:rsidR="009B126A" w:rsidRPr="00E74DD5">
        <w:t>arious</w:t>
      </w:r>
      <w:r w:rsidR="002F1451" w:rsidRPr="00E74DD5">
        <w:t xml:space="preserve"> stages of the criminal justice process</w:t>
      </w:r>
      <w:r w:rsidR="00B46398" w:rsidRPr="00E74DD5">
        <w:t>, including arrest, prosecution, and sentencing</w:t>
      </w:r>
      <w:r w:rsidR="002F1451" w:rsidRPr="00E74DD5">
        <w:t xml:space="preserve">. They are also aware that facilities have </w:t>
      </w:r>
      <w:r w:rsidR="00B46398" w:rsidRPr="00E74DD5">
        <w:t>this information</w:t>
      </w:r>
      <w:r w:rsidR="002F1451" w:rsidRPr="00E74DD5">
        <w:t xml:space="preserve"> and that some even make this information </w:t>
      </w:r>
      <w:r w:rsidR="009B126A" w:rsidRPr="00E74DD5">
        <w:t xml:space="preserve">available to the </w:t>
      </w:r>
      <w:r w:rsidR="002F1451" w:rsidRPr="00E74DD5">
        <w:t xml:space="preserve">public, such as on </w:t>
      </w:r>
      <w:r w:rsidR="00937B3D" w:rsidRPr="00E74DD5">
        <w:t xml:space="preserve">DOC </w:t>
      </w:r>
      <w:r w:rsidR="002F1451" w:rsidRPr="00E74DD5">
        <w:t xml:space="preserve">websites. </w:t>
      </w:r>
      <w:r w:rsidR="00B46398" w:rsidRPr="00E74DD5">
        <w:t>In addition, i</w:t>
      </w:r>
      <w:r w:rsidR="00AD1818" w:rsidRPr="00E74DD5">
        <w:t xml:space="preserve">nmates are screened at intake, and during various stages of their sentence, </w:t>
      </w:r>
      <w:r w:rsidR="00937B3D" w:rsidRPr="00E74DD5">
        <w:t>to assess their physical and</w:t>
      </w:r>
      <w:r w:rsidR="00AD1818" w:rsidRPr="00E74DD5">
        <w:t xml:space="preserve"> mental health</w:t>
      </w:r>
      <w:r w:rsidR="00937B3D" w:rsidRPr="00E74DD5">
        <w:t xml:space="preserve"> status and </w:t>
      </w:r>
      <w:r w:rsidR="009B126A" w:rsidRPr="00E74DD5">
        <w:t xml:space="preserve">to </w:t>
      </w:r>
      <w:r w:rsidR="00937B3D" w:rsidRPr="00E74DD5">
        <w:t>determine if they have</w:t>
      </w:r>
      <w:r w:rsidR="00AD1818" w:rsidRPr="00E74DD5">
        <w:t xml:space="preserve"> substance abuse problems. They are familiar with answering questions about topics of this nature</w:t>
      </w:r>
      <w:r w:rsidR="00937B3D" w:rsidRPr="00E74DD5">
        <w:t>, as inmates know f</w:t>
      </w:r>
      <w:r w:rsidR="00AD1818" w:rsidRPr="00E74DD5">
        <w:t xml:space="preserve">acilities use the information </w:t>
      </w:r>
      <w:r w:rsidR="000503C6" w:rsidRPr="00E74DD5">
        <w:t>for various reasons</w:t>
      </w:r>
      <w:r w:rsidR="005B6543">
        <w:t>, such as</w:t>
      </w:r>
      <w:r w:rsidR="000503C6" w:rsidRPr="00E74DD5">
        <w:t xml:space="preserve"> </w:t>
      </w:r>
      <w:r w:rsidR="00AD1818" w:rsidRPr="00E74DD5">
        <w:t>to</w:t>
      </w:r>
      <w:r w:rsidR="000503C6" w:rsidRPr="00E74DD5">
        <w:t xml:space="preserve"> </w:t>
      </w:r>
      <w:r w:rsidR="00AD1818" w:rsidRPr="00E74DD5">
        <w:t xml:space="preserve">assess </w:t>
      </w:r>
      <w:r w:rsidR="00937B3D" w:rsidRPr="00E74DD5">
        <w:t>their risk</w:t>
      </w:r>
      <w:r w:rsidR="000503C6" w:rsidRPr="00E74DD5">
        <w:t xml:space="preserve"> to themselves, other inmates, and correctional staff; </w:t>
      </w:r>
      <w:r w:rsidR="005B6543">
        <w:t xml:space="preserve">to </w:t>
      </w:r>
      <w:r w:rsidR="000503C6" w:rsidRPr="00E74DD5">
        <w:t>determine</w:t>
      </w:r>
      <w:r w:rsidR="00937B3D" w:rsidRPr="00E74DD5">
        <w:t xml:space="preserve"> the appropriate housing unit to place or move them to enhance their safety </w:t>
      </w:r>
      <w:r w:rsidR="000503C6" w:rsidRPr="00E74DD5">
        <w:t xml:space="preserve">and the safety of other inmates and correctional staff; </w:t>
      </w:r>
      <w:r w:rsidR="005B6543">
        <w:t xml:space="preserve">to </w:t>
      </w:r>
      <w:r w:rsidR="00CD49A8" w:rsidRPr="00E74DD5">
        <w:t>determine treatment needs</w:t>
      </w:r>
      <w:r w:rsidR="000503C6" w:rsidRPr="00E74DD5">
        <w:t xml:space="preserve">; </w:t>
      </w:r>
      <w:r w:rsidR="00937B3D" w:rsidRPr="00E74DD5">
        <w:t>and</w:t>
      </w:r>
      <w:r w:rsidR="005B6543">
        <w:t xml:space="preserve"> to</w:t>
      </w:r>
      <w:r w:rsidR="00937B3D" w:rsidRPr="00E74DD5">
        <w:t xml:space="preserve"> </w:t>
      </w:r>
      <w:r w:rsidR="00CD49A8" w:rsidRPr="00E74DD5">
        <w:t>assess programming eligibility</w:t>
      </w:r>
      <w:r w:rsidR="000503C6" w:rsidRPr="00E74DD5">
        <w:t xml:space="preserve">. </w:t>
      </w:r>
    </w:p>
    <w:p w14:paraId="2155DEC4" w14:textId="77777777" w:rsidR="00E63F45" w:rsidRPr="00E74DD5" w:rsidRDefault="00E63F45" w:rsidP="00E74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563D67F" w14:textId="6686E9CD" w:rsidR="006874D5" w:rsidRDefault="00D46302" w:rsidP="00A9689A">
      <w:pPr>
        <w:pStyle w:val="ListParagraph"/>
        <w:numPr>
          <w:ilvl w:val="0"/>
          <w:numId w:val="27"/>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u w:val="single"/>
        </w:rPr>
      </w:pPr>
      <w:r w:rsidRPr="00700ADC">
        <w:rPr>
          <w:u w:val="single"/>
        </w:rPr>
        <w:t>Estimate of Respondent Burden</w:t>
      </w:r>
      <w:r w:rsidR="00131AF9" w:rsidRPr="00700ADC">
        <w:rPr>
          <w:u w:val="single"/>
        </w:rPr>
        <w:t xml:space="preserve"> </w:t>
      </w:r>
    </w:p>
    <w:p w14:paraId="60C44DA3" w14:textId="77777777" w:rsidR="00700ADC" w:rsidRPr="00700ADC" w:rsidRDefault="00700ADC" w:rsidP="00700ADC">
      <w:pPr>
        <w:pStyle w:val="ListParagraph"/>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u w:val="single"/>
        </w:rPr>
      </w:pPr>
    </w:p>
    <w:p w14:paraId="52289E1A" w14:textId="27C63BDC" w:rsidR="00FF7096" w:rsidRDefault="00D46302" w:rsidP="004F70B0">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74DD5">
        <w:t xml:space="preserve">BJS has estimated the total respondent burden for the proposed </w:t>
      </w:r>
      <w:r w:rsidR="005E3057">
        <w:t>2016</w:t>
      </w:r>
      <w:r w:rsidRPr="00E74DD5">
        <w:t xml:space="preserve"> </w:t>
      </w:r>
      <w:r w:rsidR="004B1B03" w:rsidRPr="00E74DD5">
        <w:t xml:space="preserve">SPI </w:t>
      </w:r>
      <w:r w:rsidRPr="00E74DD5">
        <w:t xml:space="preserve">at </w:t>
      </w:r>
      <w:r w:rsidR="00F61174">
        <w:t>50,</w:t>
      </w:r>
      <w:r w:rsidR="00700ADC">
        <w:t>099</w:t>
      </w:r>
      <w:r w:rsidRPr="00E74DD5">
        <w:t xml:space="preserve"> hours for</w:t>
      </w:r>
      <w:r w:rsidR="004B1B03" w:rsidRPr="00E74DD5">
        <w:t xml:space="preserve"> 66,9</w:t>
      </w:r>
      <w:r w:rsidR="00700ADC">
        <w:t>3</w:t>
      </w:r>
      <w:r w:rsidR="004F70B0">
        <w:t>8</w:t>
      </w:r>
      <w:r w:rsidR="004B1B03" w:rsidRPr="00E74DD5">
        <w:t xml:space="preserve"> responses</w:t>
      </w:r>
      <w:r w:rsidRPr="00E74DD5">
        <w:t>. This estimate</w:t>
      </w:r>
      <w:r w:rsidR="001E0B63" w:rsidRPr="00E74DD5">
        <w:t xml:space="preserve"> is based on the number of </w:t>
      </w:r>
      <w:r w:rsidR="00FB0AAE">
        <w:t xml:space="preserve">sampled </w:t>
      </w:r>
      <w:r w:rsidR="001E0B63" w:rsidRPr="00E74DD5">
        <w:t>facilities and inmates</w:t>
      </w:r>
      <w:r w:rsidR="004933E2">
        <w:t xml:space="preserve">, </w:t>
      </w:r>
      <w:r w:rsidR="00FB0AAE">
        <w:t>not the number of expected participating facilities and inmates which relies on assu</w:t>
      </w:r>
      <w:r w:rsidR="004933E2">
        <w:t>mptions about nonresponse rates. T</w:t>
      </w:r>
      <w:r w:rsidR="001E0B63" w:rsidRPr="00E74DD5">
        <w:t>herefore</w:t>
      </w:r>
      <w:r w:rsidR="004933E2">
        <w:t>,</w:t>
      </w:r>
      <w:r w:rsidR="001E0B63" w:rsidRPr="00E74DD5">
        <w:t xml:space="preserve"> </w:t>
      </w:r>
      <w:r w:rsidR="004933E2">
        <w:t xml:space="preserve">this estimate </w:t>
      </w:r>
      <w:r w:rsidR="00ED40A3" w:rsidRPr="00E74DD5">
        <w:t>represents the maximum burden hours expected</w:t>
      </w:r>
      <w:r w:rsidR="001E0B63" w:rsidRPr="00E74DD5">
        <w:t xml:space="preserve"> for the</w:t>
      </w:r>
      <w:r w:rsidRPr="00E74DD5">
        <w:t xml:space="preserve"> </w:t>
      </w:r>
      <w:r w:rsidR="00B1243B">
        <w:t>CAPI feasibility test</w:t>
      </w:r>
      <w:r w:rsidR="002767B4" w:rsidRPr="00E74DD5">
        <w:t xml:space="preserve"> and national study</w:t>
      </w:r>
      <w:r w:rsidRPr="00E74DD5">
        <w:t xml:space="preserve"> activities</w:t>
      </w:r>
      <w:r w:rsidR="001E0B63" w:rsidRPr="00E74DD5">
        <w:t xml:space="preserve">, </w:t>
      </w:r>
      <w:r w:rsidRPr="00E74DD5">
        <w:t>including obtaining rosters from sampled facilities, prison staff escorting inmates to and from interview room</w:t>
      </w:r>
      <w:r w:rsidR="00FD4A83" w:rsidRPr="00E74DD5">
        <w:t>s</w:t>
      </w:r>
      <w:r w:rsidRPr="00E74DD5">
        <w:t>, inmates completing the consent process and survey request</w:t>
      </w:r>
      <w:r w:rsidR="00F61174">
        <w:t>, and post-survey follow-up with DOCs/BOP</w:t>
      </w:r>
      <w:r w:rsidRPr="00F61174">
        <w:t xml:space="preserve">. </w:t>
      </w:r>
    </w:p>
    <w:p w14:paraId="766BEC03" w14:textId="77777777" w:rsidR="004F70B0" w:rsidRPr="00E74DD5" w:rsidRDefault="004F70B0" w:rsidP="004F70B0">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8161786" w14:textId="57702668" w:rsidR="003F6D2D" w:rsidRDefault="00C80FA8" w:rsidP="003F6D2D">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74DD5">
        <w:t xml:space="preserve">Based on </w:t>
      </w:r>
      <w:r w:rsidR="00102432" w:rsidRPr="00E74DD5">
        <w:t>BJS’s</w:t>
      </w:r>
      <w:r w:rsidRPr="00E74DD5">
        <w:t xml:space="preserve"> experience with other </w:t>
      </w:r>
      <w:r w:rsidR="00102432" w:rsidRPr="00E74DD5">
        <w:t>inmate</w:t>
      </w:r>
      <w:r w:rsidRPr="00E74DD5">
        <w:t xml:space="preserve"> surveys, </w:t>
      </w:r>
      <w:r w:rsidR="00102432" w:rsidRPr="00E74DD5">
        <w:t>such as NIS, it is</w:t>
      </w:r>
      <w:r w:rsidRPr="00E74DD5">
        <w:t xml:space="preserve"> estimate</w:t>
      </w:r>
      <w:r w:rsidR="008F76AC" w:rsidRPr="00E74DD5">
        <w:t>d</w:t>
      </w:r>
      <w:r w:rsidR="004933E2">
        <w:t xml:space="preserve"> that it will take </w:t>
      </w:r>
      <w:r w:rsidRPr="00E74DD5">
        <w:t xml:space="preserve">approximately </w:t>
      </w:r>
      <w:r w:rsidR="00412F04" w:rsidRPr="00E74DD5">
        <w:t>0.5 hours</w:t>
      </w:r>
      <w:r w:rsidR="00E82B4A" w:rsidRPr="00E74DD5">
        <w:t xml:space="preserve"> </w:t>
      </w:r>
      <w:r w:rsidR="004933E2">
        <w:t xml:space="preserve">for a staff member from each facility </w:t>
      </w:r>
      <w:r w:rsidRPr="00E74DD5">
        <w:t>to provide a roster of inmates</w:t>
      </w:r>
      <w:r w:rsidR="004933E2">
        <w:t xml:space="preserve"> incarcerated in their facility</w:t>
      </w:r>
      <w:r w:rsidRPr="00E74DD5">
        <w:t>. This includes working with RTI staff to provide an initial roster of inmates</w:t>
      </w:r>
      <w:r w:rsidR="003877BE">
        <w:t xml:space="preserve"> and </w:t>
      </w:r>
      <w:r w:rsidRPr="00E74DD5">
        <w:t>an updated roster on the first day of data collection</w:t>
      </w:r>
      <w:r w:rsidR="003877BE">
        <w:t xml:space="preserve">. </w:t>
      </w:r>
      <w:r w:rsidR="003F6D2D" w:rsidRPr="00E74DD5">
        <w:t xml:space="preserve">Since the sample of inmates will be completed by RTI statisticians, the completion of these procedures will not put additional burden on the respondent. </w:t>
      </w:r>
      <w:r w:rsidR="007840D3" w:rsidRPr="00E74DD5">
        <w:t>Additionally, facility staff wil</w:t>
      </w:r>
      <w:r w:rsidR="00E82B4A" w:rsidRPr="00E74DD5">
        <w:t>l spend 0.5 hours per inmate t</w:t>
      </w:r>
      <w:r w:rsidR="007840D3" w:rsidRPr="00E74DD5">
        <w:t xml:space="preserve">o escort </w:t>
      </w:r>
      <w:r w:rsidR="00390EB6" w:rsidRPr="00E74DD5">
        <w:t>them</w:t>
      </w:r>
      <w:r w:rsidR="007840D3" w:rsidRPr="00E74DD5">
        <w:t xml:space="preserve"> to and from the interviewing room.</w:t>
      </w:r>
      <w:r w:rsidR="003F6D2D" w:rsidRPr="003F6D2D">
        <w:t xml:space="preserve"> </w:t>
      </w:r>
    </w:p>
    <w:p w14:paraId="6E8DD669" w14:textId="627919F0" w:rsidR="00C80FA8" w:rsidRPr="00E74DD5" w:rsidRDefault="00C80FA8" w:rsidP="00E74DD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3A6C38B" w14:textId="2FCD06C5" w:rsidR="00FF7096" w:rsidRDefault="00E82B4A" w:rsidP="00E74DD5">
      <w:pPr>
        <w:tabs>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Prior to initiating the main data collection</w:t>
      </w:r>
      <w:r w:rsidR="00412F04">
        <w:t>,</w:t>
      </w:r>
      <w:r>
        <w:t xml:space="preserve"> a</w:t>
      </w:r>
      <w:r w:rsidR="00C80FA8">
        <w:t xml:space="preserve"> small </w:t>
      </w:r>
      <w:r w:rsidR="00B244E1">
        <w:t xml:space="preserve">pretest of </w:t>
      </w:r>
      <w:r w:rsidR="00390EB6">
        <w:t xml:space="preserve">a sample of </w:t>
      </w:r>
      <w:r w:rsidR="00574038">
        <w:t xml:space="preserve">60 inmates from </w:t>
      </w:r>
      <w:r w:rsidR="00A34735">
        <w:t>two</w:t>
      </w:r>
      <w:r w:rsidR="00574038">
        <w:t xml:space="preserve"> facilities</w:t>
      </w:r>
      <w:r w:rsidR="00C80FA8">
        <w:t xml:space="preserve"> will be conducted to </w:t>
      </w:r>
      <w:r w:rsidR="00412F04">
        <w:t>test the functionality of the CAPI instrument to ensure it is routing inmates correctly through the questionnaire</w:t>
      </w:r>
      <w:r w:rsidR="00C80FA8">
        <w:t xml:space="preserve">. </w:t>
      </w:r>
      <w:r w:rsidR="003A451E">
        <w:t>It is estimated that</w:t>
      </w:r>
      <w:r w:rsidR="00C80FA8">
        <w:t xml:space="preserve"> each inmate will spend </w:t>
      </w:r>
      <w:r w:rsidR="003A451E">
        <w:t xml:space="preserve">approximately </w:t>
      </w:r>
      <w:r w:rsidR="00C80FA8">
        <w:t xml:space="preserve">60 minutes </w:t>
      </w:r>
      <w:r w:rsidR="00412F04">
        <w:t>to complete the consent process and the survey</w:t>
      </w:r>
      <w:r w:rsidR="00C80FA8">
        <w:t xml:space="preserve">.  </w:t>
      </w:r>
    </w:p>
    <w:p w14:paraId="2FA8639E" w14:textId="77777777" w:rsidR="00FF7096" w:rsidRDefault="00FF7096" w:rsidP="00E74DD5">
      <w:pPr>
        <w:tabs>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A02801C" w14:textId="77777777" w:rsidR="00FF7096" w:rsidRDefault="00390EB6" w:rsidP="00E74DD5">
      <w:pPr>
        <w:tabs>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The national study will consist of a sample of 416 state and federal facilities from which approximately 33,200 inmates will be sampled to participate.</w:t>
      </w:r>
      <w:r w:rsidR="0049292A">
        <w:rPr>
          <w:rStyle w:val="FootnoteReference"/>
        </w:rPr>
        <w:footnoteReference w:id="93"/>
      </w:r>
      <w:r>
        <w:t xml:space="preserve"> </w:t>
      </w:r>
      <w:r w:rsidR="00D83C07">
        <w:t xml:space="preserve">As with the pretest, </w:t>
      </w:r>
      <w:r w:rsidR="00C2589B">
        <w:t xml:space="preserve">each inmate is expected to take approximately </w:t>
      </w:r>
      <w:r>
        <w:t>60 minutes to complete the consent process and the survey</w:t>
      </w:r>
      <w:r w:rsidR="00D83C07">
        <w:t>.</w:t>
      </w:r>
    </w:p>
    <w:p w14:paraId="7CF99898" w14:textId="77777777" w:rsidR="00FF7096" w:rsidRDefault="00FF7096" w:rsidP="00E74DD5">
      <w:pPr>
        <w:tabs>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5943003" w14:textId="2E765565" w:rsidR="00FF7096" w:rsidRDefault="00C80FA8" w:rsidP="00E74DD5">
      <w:pPr>
        <w:tabs>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total respondent burden, including both </w:t>
      </w:r>
      <w:r w:rsidR="00574038">
        <w:t>prison</w:t>
      </w:r>
      <w:r>
        <w:t xml:space="preserve"> staff and inmates, is summarized in </w:t>
      </w:r>
      <w:r w:rsidR="008A5928">
        <w:t xml:space="preserve">Table </w:t>
      </w:r>
      <w:r w:rsidR="0067352E">
        <w:t>A</w:t>
      </w:r>
      <w:r w:rsidR="008A5928">
        <w:t xml:space="preserve">1. </w:t>
      </w:r>
    </w:p>
    <w:p w14:paraId="0F5EFBEC" w14:textId="77777777" w:rsidR="00C80FA8" w:rsidRDefault="00C80FA8" w:rsidP="00C80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9F3508B" w14:textId="0C5AAB96" w:rsidR="00C80FA8" w:rsidRDefault="00DB08B9" w:rsidP="00C80FA8">
      <w:pPr>
        <w:tabs>
          <w:tab w:val="center" w:pos="4680"/>
          <w:tab w:val="left" w:pos="5040"/>
          <w:tab w:val="left" w:pos="5760"/>
          <w:tab w:val="left" w:pos="6480"/>
          <w:tab w:val="left" w:pos="7200"/>
          <w:tab w:val="left" w:pos="7920"/>
          <w:tab w:val="left" w:pos="8640"/>
          <w:tab w:val="left" w:pos="9360"/>
        </w:tabs>
      </w:pPr>
      <w:r>
        <w:object w:dxaOrig="8645" w:dyaOrig="6940" w14:anchorId="32F41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18.75pt" o:ole="">
            <v:imagedata r:id="rId15" o:title=""/>
          </v:shape>
          <o:OLEObject Type="Embed" ProgID="Excel.Sheet.12" ShapeID="_x0000_i1025" DrawAspect="Content" ObjectID="_1501088978" r:id="rId16"/>
        </w:object>
      </w:r>
      <w:r w:rsidR="00C80FA8">
        <w:tab/>
      </w:r>
    </w:p>
    <w:p w14:paraId="70943509" w14:textId="77777777" w:rsidR="00D11F78" w:rsidRDefault="00D11F78"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0C38186" w14:textId="77777777" w:rsidR="00AF7585" w:rsidRPr="00791D2B" w:rsidRDefault="00AF7585" w:rsidP="00775F0D">
      <w:pPr>
        <w:pStyle w:val="ListParagraph"/>
        <w:numPr>
          <w:ilvl w:val="0"/>
          <w:numId w:val="27"/>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u w:val="single"/>
        </w:rPr>
      </w:pPr>
      <w:r w:rsidRPr="00791D2B">
        <w:rPr>
          <w:u w:val="single"/>
        </w:rPr>
        <w:t>Estimate of Respondent’s Cost Burden</w:t>
      </w:r>
    </w:p>
    <w:p w14:paraId="674CB0D8" w14:textId="77777777" w:rsidR="00AF7585" w:rsidRPr="00791D2B" w:rsidRDefault="00AF7585" w:rsidP="00791D2B">
      <w:pPr>
        <w:pStyle w:val="Default"/>
        <w:rPr>
          <w:rFonts w:ascii="Times New Roman" w:hAnsi="Times New Roman" w:cs="Times New Roman"/>
        </w:rPr>
      </w:pPr>
    </w:p>
    <w:p w14:paraId="04292D09" w14:textId="7665F3E6" w:rsidR="00D96160" w:rsidRDefault="00D96160" w:rsidP="00791D2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r w:rsidRPr="00791D2B">
        <w:t>The total respondent cost includes the facility staff time to prepare and verify the inmate selection roster</w:t>
      </w:r>
      <w:r w:rsidR="00DB08B9">
        <w:t xml:space="preserve"> and</w:t>
      </w:r>
      <w:r w:rsidRPr="00791D2B">
        <w:t xml:space="preserve"> escort</w:t>
      </w:r>
      <w:r w:rsidR="00684CF2" w:rsidRPr="00791D2B">
        <w:t xml:space="preserve"> 33,200</w:t>
      </w:r>
      <w:r w:rsidRPr="00791D2B">
        <w:t xml:space="preserve"> potential respondents to an interview location. It is estimated that the facility staff will be available for approximately 1</w:t>
      </w:r>
      <w:r w:rsidR="00684CF2" w:rsidRPr="00791D2B">
        <w:t>6,</w:t>
      </w:r>
      <w:r w:rsidR="00E20DEC">
        <w:t>8</w:t>
      </w:r>
      <w:r w:rsidR="00DB08B9">
        <w:t>39</w:t>
      </w:r>
      <w:r w:rsidRPr="00791D2B">
        <w:t xml:space="preserve"> hours to complete the interview process. This includes </w:t>
      </w:r>
      <w:r w:rsidR="00684CF2" w:rsidRPr="00791D2B">
        <w:t>209</w:t>
      </w:r>
      <w:r w:rsidRPr="00791D2B">
        <w:t xml:space="preserve"> hours for providing the roster</w:t>
      </w:r>
      <w:r w:rsidR="00DB08B9">
        <w:t>s and</w:t>
      </w:r>
      <w:r w:rsidRPr="00791D2B">
        <w:t xml:space="preserve"> 1</w:t>
      </w:r>
      <w:r w:rsidR="00684CF2" w:rsidRPr="00791D2B">
        <w:t>6,630</w:t>
      </w:r>
      <w:r w:rsidRPr="00791D2B">
        <w:t xml:space="preserve"> hours for escorting inmates to and from the interview site</w:t>
      </w:r>
      <w:r w:rsidR="00DB08B9">
        <w:t xml:space="preserve">. </w:t>
      </w:r>
      <w:r w:rsidRPr="00791D2B">
        <w:t xml:space="preserve">At an estimate of </w:t>
      </w:r>
      <w:r w:rsidR="00717EEB" w:rsidRPr="00791D2B">
        <w:t>$36.23 per hour for 209 hours</w:t>
      </w:r>
      <w:r w:rsidR="00A41332">
        <w:t xml:space="preserve"> and </w:t>
      </w:r>
      <w:r w:rsidRPr="00791D2B">
        <w:t>$</w:t>
      </w:r>
      <w:r w:rsidR="00684CF2" w:rsidRPr="00791D2B">
        <w:t xml:space="preserve">25.64 </w:t>
      </w:r>
      <w:r w:rsidRPr="00791D2B">
        <w:t>per hour for 1</w:t>
      </w:r>
      <w:r w:rsidR="00684CF2" w:rsidRPr="00791D2B">
        <w:t>6,630</w:t>
      </w:r>
      <w:r w:rsidRPr="00791D2B">
        <w:t xml:space="preserve"> hours</w:t>
      </w:r>
      <w:r w:rsidR="00A41332">
        <w:t>,</w:t>
      </w:r>
      <w:r w:rsidR="00BC5CE6">
        <w:t xml:space="preserve"> </w:t>
      </w:r>
      <w:r w:rsidRPr="00791D2B">
        <w:t xml:space="preserve">the respondent cost burden for </w:t>
      </w:r>
      <w:r w:rsidR="00BC5CE6">
        <w:t xml:space="preserve">the </w:t>
      </w:r>
      <w:r w:rsidR="005E3057">
        <w:t>2016</w:t>
      </w:r>
      <w:r w:rsidR="00BC5CE6">
        <w:t xml:space="preserve"> SPI</w:t>
      </w:r>
      <w:r w:rsidRPr="00791D2B">
        <w:t xml:space="preserve"> is</w:t>
      </w:r>
      <w:r w:rsidR="00717EEB">
        <w:t xml:space="preserve"> estimated at</w:t>
      </w:r>
      <w:r w:rsidRPr="00791D2B">
        <w:t xml:space="preserve"> $</w:t>
      </w:r>
      <w:r w:rsidR="0048455E">
        <w:t>433</w:t>
      </w:r>
      <w:r w:rsidR="004D229A">
        <w:t>,</w:t>
      </w:r>
      <w:r w:rsidR="0048455E">
        <w:t>965</w:t>
      </w:r>
      <w:r w:rsidR="004D229A">
        <w:t>.</w:t>
      </w:r>
    </w:p>
    <w:p w14:paraId="6C9E5AC4" w14:textId="77777777" w:rsidR="009A48A4" w:rsidRPr="00791D2B" w:rsidRDefault="009A48A4" w:rsidP="00791D2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p>
    <w:p w14:paraId="48B6EF77" w14:textId="77777777" w:rsidR="00AF7585" w:rsidRPr="00791D2B" w:rsidRDefault="00AF7585" w:rsidP="00775F0D">
      <w:pPr>
        <w:pStyle w:val="ListParagraph"/>
        <w:numPr>
          <w:ilvl w:val="0"/>
          <w:numId w:val="27"/>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u w:val="single"/>
        </w:rPr>
      </w:pPr>
      <w:r w:rsidRPr="00791D2B">
        <w:rPr>
          <w:u w:val="single"/>
        </w:rPr>
        <w:t>Costs to Federal Government</w:t>
      </w:r>
    </w:p>
    <w:p w14:paraId="2D0D78B4" w14:textId="77777777" w:rsidR="00AF7585" w:rsidRPr="00791D2B" w:rsidRDefault="00AF7585" w:rsidP="00791D2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14:paraId="326BA725" w14:textId="1B3E11F0" w:rsidR="00443E0E" w:rsidRDefault="00443E0E" w:rsidP="00443E0E">
      <w:r w:rsidRPr="00443E0E">
        <w:t xml:space="preserve">The total estimated cost to </w:t>
      </w:r>
      <w:r>
        <w:t xml:space="preserve">the </w:t>
      </w:r>
      <w:r w:rsidRPr="00443E0E">
        <w:t xml:space="preserve">government for this collection is $9,380,240. This includes $630,720 of BJS costs associated with leading the design, implementation, and management of </w:t>
      </w:r>
      <w:r>
        <w:t xml:space="preserve">the </w:t>
      </w:r>
      <w:r w:rsidR="005E3057">
        <w:t>2016</w:t>
      </w:r>
      <w:r>
        <w:t xml:space="preserve"> </w:t>
      </w:r>
      <w:r w:rsidRPr="00443E0E">
        <w:t>SPI</w:t>
      </w:r>
      <w:r>
        <w:t xml:space="preserve"> study</w:t>
      </w:r>
      <w:r w:rsidRPr="00443E0E">
        <w:t xml:space="preserve">. These costs also include analysis and reporting activities as well as the dissemination of the findings and data. Costs of the data collection agent are estimated at $8,749,520. These costs include providing input and expertise on the design and administration of SPI and implementing the plans, data collection, </w:t>
      </w:r>
      <w:r w:rsidR="00237CB0">
        <w:t xml:space="preserve">some </w:t>
      </w:r>
      <w:r w:rsidRPr="00443E0E">
        <w:t xml:space="preserve">analysis, </w:t>
      </w:r>
      <w:r w:rsidR="00237CB0">
        <w:t xml:space="preserve">some </w:t>
      </w:r>
      <w:r w:rsidRPr="00443E0E">
        <w:t xml:space="preserve">reporting activities, and the overall management of the </w:t>
      </w:r>
      <w:r w:rsidR="005E3057">
        <w:t>2016</w:t>
      </w:r>
      <w:r w:rsidRPr="00443E0E">
        <w:t xml:space="preserve"> SPI project. </w:t>
      </w:r>
      <w:r w:rsidR="00843AF3">
        <w:t xml:space="preserve">See Table </w:t>
      </w:r>
      <w:r w:rsidR="00F44558">
        <w:t>A</w:t>
      </w:r>
      <w:r w:rsidR="00843AF3">
        <w:t xml:space="preserve">2 for more details. </w:t>
      </w:r>
    </w:p>
    <w:p w14:paraId="5292165D" w14:textId="77777777" w:rsidR="00843AF3" w:rsidRDefault="00843AF3" w:rsidP="00443E0E"/>
    <w:bookmarkStart w:id="1" w:name="_MON_1491999429"/>
    <w:bookmarkEnd w:id="1"/>
    <w:p w14:paraId="4230DEAF" w14:textId="02451BD1" w:rsidR="00843AF3" w:rsidRDefault="00552115" w:rsidP="00443E0E">
      <w:r>
        <w:object w:dxaOrig="9506" w:dyaOrig="8146" w14:anchorId="53DA2AAB">
          <v:shape id="_x0000_i1026" type="#_x0000_t75" style="width:438.75pt;height:375.75pt" o:ole="">
            <v:imagedata r:id="rId17" o:title=""/>
          </v:shape>
          <o:OLEObject Type="Embed" ProgID="Excel.Sheet.12" ShapeID="_x0000_i1026" DrawAspect="Content" ObjectID="_1501088979" r:id="rId18"/>
        </w:object>
      </w:r>
    </w:p>
    <w:p w14:paraId="1211F53C" w14:textId="4970CC6B" w:rsidR="00D42DC8" w:rsidRPr="000A7E84" w:rsidRDefault="00D42DC8" w:rsidP="00BE6497">
      <w:pPr>
        <w:widowControl w:val="0"/>
        <w:autoSpaceDE w:val="0"/>
        <w:autoSpaceDN w:val="0"/>
        <w:adjustRightInd w:val="0"/>
        <w:ind w:left="360"/>
      </w:pPr>
      <w:r w:rsidRPr="000A7E84">
        <w:tab/>
      </w:r>
    </w:p>
    <w:p w14:paraId="3145ED68" w14:textId="77777777" w:rsidR="009F62C8" w:rsidRPr="00791D2B" w:rsidRDefault="009F62C8" w:rsidP="00775F0D">
      <w:pPr>
        <w:pStyle w:val="ListParagraph"/>
        <w:numPr>
          <w:ilvl w:val="0"/>
          <w:numId w:val="27"/>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u w:val="single"/>
        </w:rPr>
      </w:pPr>
      <w:r w:rsidRPr="00791D2B">
        <w:rPr>
          <w:u w:val="single"/>
        </w:rPr>
        <w:t xml:space="preserve">Reason for Change in Burden </w:t>
      </w:r>
    </w:p>
    <w:p w14:paraId="62B17AFB" w14:textId="77777777" w:rsidR="009F62C8" w:rsidRPr="00791D2B" w:rsidRDefault="009F62C8" w:rsidP="00791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A3BFF9C" w14:textId="731D4F35" w:rsidR="007A7D03" w:rsidRPr="00791D2B" w:rsidRDefault="00151D19" w:rsidP="00791D2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1D2B">
        <w:t xml:space="preserve">There has been a change in the respondent burden since </w:t>
      </w:r>
      <w:r w:rsidR="007D0778" w:rsidRPr="00791D2B">
        <w:t xml:space="preserve">the </w:t>
      </w:r>
      <w:r w:rsidR="00F4004E" w:rsidRPr="00791D2B">
        <w:t xml:space="preserve">2004 </w:t>
      </w:r>
      <w:r w:rsidR="007D0778" w:rsidRPr="00791D2B">
        <w:t>SPI</w:t>
      </w:r>
      <w:r w:rsidR="00F4004E" w:rsidRPr="00791D2B">
        <w:t xml:space="preserve"> study</w:t>
      </w:r>
      <w:r w:rsidRPr="00791D2B">
        <w:t xml:space="preserve">. The respondent burden increased </w:t>
      </w:r>
      <w:r w:rsidR="00D566F2" w:rsidRPr="00791D2B">
        <w:t>because of</w:t>
      </w:r>
      <w:r w:rsidRPr="00791D2B">
        <w:t xml:space="preserve"> an increase in the number </w:t>
      </w:r>
      <w:r w:rsidR="00C929A1" w:rsidRPr="00791D2B">
        <w:t>of sample</w:t>
      </w:r>
      <w:r w:rsidR="007D0778" w:rsidRPr="00791D2B">
        <w:t>d</w:t>
      </w:r>
      <w:r w:rsidR="00C929A1" w:rsidRPr="00791D2B">
        <w:t xml:space="preserve"> facilities and inmates in</w:t>
      </w:r>
      <w:r w:rsidRPr="00791D2B">
        <w:t xml:space="preserve"> order to </w:t>
      </w:r>
      <w:r w:rsidR="00C929A1" w:rsidRPr="00791D2B">
        <w:t xml:space="preserve">minimize burden on individual facilities while also </w:t>
      </w:r>
      <w:r w:rsidRPr="00791D2B">
        <w:t>ensur</w:t>
      </w:r>
      <w:r w:rsidR="00C929A1" w:rsidRPr="00791D2B">
        <w:t>ing</w:t>
      </w:r>
      <w:r w:rsidRPr="00791D2B">
        <w:t xml:space="preserve"> </w:t>
      </w:r>
      <w:r w:rsidR="00C929A1" w:rsidRPr="00791D2B">
        <w:t xml:space="preserve">enhanced levels of </w:t>
      </w:r>
      <w:r w:rsidRPr="00791D2B">
        <w:t xml:space="preserve">precision for </w:t>
      </w:r>
      <w:r w:rsidR="00A34735" w:rsidRPr="00791D2B">
        <w:t>key</w:t>
      </w:r>
      <w:r w:rsidR="00F4004E" w:rsidRPr="00791D2B">
        <w:t xml:space="preserve"> national </w:t>
      </w:r>
      <w:r w:rsidR="00C929A1" w:rsidRPr="00791D2B">
        <w:t xml:space="preserve">estimates of </w:t>
      </w:r>
      <w:r w:rsidRPr="00791D2B">
        <w:t xml:space="preserve">state and </w:t>
      </w:r>
      <w:r w:rsidR="00C929A1" w:rsidRPr="00791D2B">
        <w:t>f</w:t>
      </w:r>
      <w:r w:rsidRPr="00791D2B">
        <w:t>ederal inmates</w:t>
      </w:r>
      <w:r w:rsidR="00F4004E" w:rsidRPr="00791D2B">
        <w:t>, and subnational estimates for jurisdictions with 100,000 or more prisoners</w:t>
      </w:r>
      <w:r w:rsidRPr="00791D2B">
        <w:t>.</w:t>
      </w:r>
      <w:r w:rsidR="00686DCB" w:rsidRPr="00791D2B">
        <w:t xml:space="preserve"> </w:t>
      </w:r>
      <w:r w:rsidR="008F7C42">
        <w:t>Also, t</w:t>
      </w:r>
      <w:r w:rsidR="00686DCB" w:rsidRPr="00791D2B">
        <w:t>he estimate</w:t>
      </w:r>
      <w:r w:rsidR="00D566F2" w:rsidRPr="00791D2B">
        <w:t>d</w:t>
      </w:r>
      <w:r w:rsidR="00686DCB" w:rsidRPr="00791D2B">
        <w:t xml:space="preserve"> </w:t>
      </w:r>
      <w:r w:rsidR="00D566F2" w:rsidRPr="00791D2B">
        <w:t xml:space="preserve">burden reported </w:t>
      </w:r>
      <w:r w:rsidR="00686DCB" w:rsidRPr="00791D2B">
        <w:t xml:space="preserve">in this </w:t>
      </w:r>
      <w:r w:rsidR="007A7D03" w:rsidRPr="00791D2B">
        <w:t>supporting statement</w:t>
      </w:r>
      <w:r w:rsidR="00686DCB" w:rsidRPr="00791D2B">
        <w:t xml:space="preserve"> is </w:t>
      </w:r>
      <w:r w:rsidR="00D566F2" w:rsidRPr="00791D2B">
        <w:t xml:space="preserve">the maximum burden </w:t>
      </w:r>
      <w:r w:rsidR="00CA5EC8">
        <w:t xml:space="preserve">expected </w:t>
      </w:r>
      <w:r w:rsidR="00F66611" w:rsidRPr="00791D2B">
        <w:t xml:space="preserve">which is </w:t>
      </w:r>
      <w:r w:rsidR="00686DCB" w:rsidRPr="00791D2B">
        <w:t xml:space="preserve">based on the number of sampled facilities and inmates, </w:t>
      </w:r>
      <w:r w:rsidR="007A7D03" w:rsidRPr="00791D2B">
        <w:t xml:space="preserve">not the number of expected participating facilities and inmates which </w:t>
      </w:r>
      <w:r w:rsidR="00374F4D">
        <w:t>relies</w:t>
      </w:r>
      <w:r w:rsidR="007A7D03" w:rsidRPr="00791D2B">
        <w:t xml:space="preserve"> on assumptions about nonresponse rates. </w:t>
      </w:r>
    </w:p>
    <w:p w14:paraId="2D2D19CE" w14:textId="77777777" w:rsidR="00C1248B" w:rsidRPr="00791D2B" w:rsidRDefault="00C1248B" w:rsidP="00791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643B45A" w14:textId="77777777" w:rsidR="009F62C8" w:rsidRPr="00AE7557" w:rsidRDefault="00D46302" w:rsidP="00775F0D">
      <w:pPr>
        <w:pStyle w:val="ListParagraph"/>
        <w:numPr>
          <w:ilvl w:val="0"/>
          <w:numId w:val="27"/>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AE7557">
        <w:rPr>
          <w:u w:val="single"/>
        </w:rPr>
        <w:t>Project Schedule and Publication Plans</w:t>
      </w:r>
    </w:p>
    <w:p w14:paraId="235006BF" w14:textId="77777777" w:rsidR="00305AEE" w:rsidRDefault="00305AEE" w:rsidP="00305AE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highlight w:val="yellow"/>
          <w:u w:val="single"/>
        </w:rPr>
      </w:pPr>
    </w:p>
    <w:p w14:paraId="5EC84102" w14:textId="6909499C" w:rsidR="00AE7557" w:rsidRDefault="00AE7557" w:rsidP="00305AE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AE7557">
        <w:t xml:space="preserve">Pending approval from OMB, the CAPI </w:t>
      </w:r>
      <w:r w:rsidR="00CA5EC8">
        <w:t>feasibility test</w:t>
      </w:r>
      <w:r w:rsidRPr="00AE7557">
        <w:t xml:space="preserve"> is scheduled to begin in </w:t>
      </w:r>
      <w:r w:rsidR="000D09DA">
        <w:t>early September 20</w:t>
      </w:r>
      <w:r w:rsidR="000E692F">
        <w:t>15. During that month</w:t>
      </w:r>
      <w:r w:rsidR="008D08C7">
        <w:t>,</w:t>
      </w:r>
      <w:r w:rsidR="000E692F">
        <w:t xml:space="preserve"> BJS also plans to “introduce” the </w:t>
      </w:r>
      <w:r w:rsidR="005E3057">
        <w:t>2016</w:t>
      </w:r>
      <w:r w:rsidR="000E692F">
        <w:t xml:space="preserve"> SPI study to all 50 state DOCs and BOP by sending a letter to each commissioner and a flyer that was designed to inform a variety of stakeholders about the key aspects of the study (see Part B, Section 2 </w:t>
      </w:r>
      <w:r w:rsidR="000E692F" w:rsidRPr="000E692F">
        <w:rPr>
          <w:i/>
        </w:rPr>
        <w:t>Procedures for Information Collection</w:t>
      </w:r>
      <w:r w:rsidR="000E692F">
        <w:rPr>
          <w:i/>
        </w:rPr>
        <w:t xml:space="preserve"> </w:t>
      </w:r>
      <w:r w:rsidR="000E692F">
        <w:t>and</w:t>
      </w:r>
      <w:r w:rsidR="001E5FB1">
        <w:t xml:space="preserve"> Section</w:t>
      </w:r>
      <w:r w:rsidR="000E692F">
        <w:t xml:space="preserve"> 3 </w:t>
      </w:r>
      <w:r w:rsidR="000E692F" w:rsidRPr="000E692F">
        <w:rPr>
          <w:i/>
        </w:rPr>
        <w:t>Methods to Maximize Response</w:t>
      </w:r>
      <w:r w:rsidR="000E692F">
        <w:t xml:space="preserve"> for more information). </w:t>
      </w:r>
      <w:r w:rsidR="00264C0F">
        <w:t xml:space="preserve">In </w:t>
      </w:r>
      <w:r w:rsidR="000D09DA">
        <w:t>late September</w:t>
      </w:r>
      <w:r w:rsidR="00CE1B69">
        <w:t>,</w:t>
      </w:r>
      <w:r w:rsidR="00264C0F">
        <w:t xml:space="preserve"> the commissioners of jurisdictions with sampled facilities will be sent a letter to obtain approval for the study and to provide a list of the facilities selected. </w:t>
      </w:r>
      <w:r w:rsidR="00994904">
        <w:t xml:space="preserve">A different letter will be sent to commissioners of jurisdictions with no sampled facilities to notify them that </w:t>
      </w:r>
      <w:r w:rsidR="00825150">
        <w:t xml:space="preserve">no facilities in </w:t>
      </w:r>
      <w:r w:rsidR="00994904">
        <w:t xml:space="preserve">their jurisdiction </w:t>
      </w:r>
      <w:r w:rsidR="00825150">
        <w:t>were</w:t>
      </w:r>
      <w:r w:rsidR="00994904">
        <w:t xml:space="preserve"> sampled in the study. From this time through </w:t>
      </w:r>
      <w:r w:rsidR="004840A6">
        <w:t>December</w:t>
      </w:r>
      <w:r w:rsidR="00994904">
        <w:t xml:space="preserve"> 2015, RTI will work directly with sampled prisons to schedule data collection. </w:t>
      </w:r>
    </w:p>
    <w:p w14:paraId="7AB12532" w14:textId="77777777" w:rsidR="00994904" w:rsidRDefault="00994904" w:rsidP="00305AE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14:paraId="4ECE52D3" w14:textId="2FE2B3D6" w:rsidR="00A8136A" w:rsidRDefault="00994904" w:rsidP="00305AE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F1429C">
        <w:t xml:space="preserve">Data collection </w:t>
      </w:r>
      <w:r w:rsidR="006F4286" w:rsidRPr="00F1429C">
        <w:t xml:space="preserve">through personal interviews with the inmates </w:t>
      </w:r>
      <w:r w:rsidRPr="00F1429C">
        <w:t xml:space="preserve">will occur in two cycles </w:t>
      </w:r>
      <w:r w:rsidR="00CE1B69">
        <w:t>to optimize scheduling and staffing of field operations.</w:t>
      </w:r>
      <w:r w:rsidR="00600ABD">
        <w:t xml:space="preserve"> </w:t>
      </w:r>
      <w:r>
        <w:t xml:space="preserve">The first training session of interviewers and field supervisors will occur in </w:t>
      </w:r>
      <w:r w:rsidR="00CE1B69">
        <w:t>January 2016</w:t>
      </w:r>
      <w:r w:rsidR="00D413D3">
        <w:t>,</w:t>
      </w:r>
      <w:r>
        <w:t xml:space="preserve"> and the first cycle of data collection will begin directly following that training session and will continue through mid-</w:t>
      </w:r>
      <w:r w:rsidR="00CE1B69">
        <w:t>April 2016</w:t>
      </w:r>
      <w:r>
        <w:t xml:space="preserve">. </w:t>
      </w:r>
      <w:r w:rsidR="00825150">
        <w:t xml:space="preserve">The second training session of field </w:t>
      </w:r>
      <w:r w:rsidR="00CE1B69">
        <w:t>staff will occur at the end of</w:t>
      </w:r>
      <w:r w:rsidR="00637D59">
        <w:t xml:space="preserve"> April </w:t>
      </w:r>
      <w:r w:rsidR="00825150">
        <w:t>201</w:t>
      </w:r>
      <w:r w:rsidR="00637D59">
        <w:t>6</w:t>
      </w:r>
      <w:r w:rsidR="00825150">
        <w:t xml:space="preserve"> and the second cycle of data collection will begin directly following. </w:t>
      </w:r>
      <w:r w:rsidR="00A8136A">
        <w:t xml:space="preserve">By </w:t>
      </w:r>
      <w:r w:rsidR="00637D59">
        <w:t>the end of August 2016</w:t>
      </w:r>
      <w:r w:rsidR="00A8136A">
        <w:t xml:space="preserve">, the second </w:t>
      </w:r>
      <w:r w:rsidR="00600ABD">
        <w:t xml:space="preserve">cycle of </w:t>
      </w:r>
      <w:r w:rsidR="00A8136A">
        <w:t>d</w:t>
      </w:r>
      <w:r w:rsidR="00D413D3">
        <w:t>ata collection</w:t>
      </w:r>
      <w:r w:rsidR="00600ABD">
        <w:t xml:space="preserve"> </w:t>
      </w:r>
      <w:r w:rsidR="00A8136A">
        <w:t xml:space="preserve">is </w:t>
      </w:r>
      <w:r w:rsidR="00D413D3">
        <w:t>scheduled to end.</w:t>
      </w:r>
    </w:p>
    <w:p w14:paraId="785442C4" w14:textId="77777777" w:rsidR="00A8136A" w:rsidRDefault="00A8136A" w:rsidP="00305AE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14:paraId="76D147D8" w14:textId="6815BA1A" w:rsidR="00C130A5" w:rsidRDefault="000D4352" w:rsidP="00305AE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t>BJS and RTI will begin planning</w:t>
      </w:r>
      <w:r w:rsidR="00FE57AC">
        <w:t xml:space="preserve"> and working on statistical </w:t>
      </w:r>
      <w:r>
        <w:t>products while the SPI survey is still in the field</w:t>
      </w:r>
      <w:r w:rsidR="00FE57AC">
        <w:t xml:space="preserve">. The goal of this effort is to enhance the timeliness of the release of findings once the final data file </w:t>
      </w:r>
      <w:r w:rsidR="009914DC">
        <w:t xml:space="preserve">is available, which is scheduled to be delivered to BJS </w:t>
      </w:r>
      <w:r w:rsidR="00F70716">
        <w:t>in November 2016</w:t>
      </w:r>
      <w:r w:rsidR="009914DC">
        <w:t>.</w:t>
      </w:r>
      <w:r w:rsidR="00FE57AC">
        <w:t xml:space="preserve"> This work will begin in Ma</w:t>
      </w:r>
      <w:r w:rsidR="00F70716">
        <w:t>y</w:t>
      </w:r>
      <w:r w:rsidR="00FE57AC">
        <w:t xml:space="preserve"> 2016 and will continue through </w:t>
      </w:r>
      <w:r w:rsidR="00F70716">
        <w:t>December</w:t>
      </w:r>
      <w:r w:rsidR="00FE57AC">
        <w:t xml:space="preserve"> of that year. </w:t>
      </w:r>
      <w:r w:rsidR="00EA76F5">
        <w:t>In addition, during this time frame</w:t>
      </w:r>
      <w:r w:rsidR="00FE57AC">
        <w:t xml:space="preserve"> the data will be processed</w:t>
      </w:r>
      <w:r w:rsidR="00EA76F5">
        <w:t xml:space="preserve"> and </w:t>
      </w:r>
      <w:r w:rsidR="00FE57AC">
        <w:t>weighting and imputation will be done</w:t>
      </w:r>
      <w:r w:rsidR="00EA76F5">
        <w:t xml:space="preserve">. </w:t>
      </w:r>
    </w:p>
    <w:p w14:paraId="0BE798F0" w14:textId="77777777" w:rsidR="00C130A5" w:rsidRDefault="00C130A5" w:rsidP="00305AE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14:paraId="70386FC6" w14:textId="36F8E635" w:rsidR="00C130A5" w:rsidRDefault="00C130A5" w:rsidP="00C130A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t xml:space="preserve">Once the SPI data are available at the end of 2016, BJS plans to release an average of about six topical products annually over the next several years. The topics will be prioritized based on 1) content to address the priority issues in corrections currently and those that fit within the SPI framework of “harms, risk, and reentry”, and 2) resource constraints in order to develop a reporting plan that is feasible. The type of product used to address a topic will vary depending on the topic(s). BJS’s </w:t>
      </w:r>
      <w:r w:rsidRPr="00D71195">
        <w:rPr>
          <w:b/>
        </w:rPr>
        <w:t>statistical tables</w:t>
      </w:r>
      <w:r>
        <w:t xml:space="preserve"> product can be used to address a particular criminal justice population, a special offender population, or a specific topic. </w:t>
      </w:r>
      <w:r w:rsidR="00D71195">
        <w:t>Statistical tables</w:t>
      </w:r>
      <w:r>
        <w:t xml:space="preserve"> provide an abundance of </w:t>
      </w:r>
      <w:r w:rsidR="00D71195">
        <w:t>results</w:t>
      </w:r>
      <w:r>
        <w:t xml:space="preserve"> in tables and/or figures with a limited amount of text that only highlights the most important findings. A </w:t>
      </w:r>
      <w:r w:rsidRPr="00F73B58">
        <w:rPr>
          <w:b/>
        </w:rPr>
        <w:t>statistics brief</w:t>
      </w:r>
      <w:r>
        <w:t xml:space="preserve"> is used to address a single topic with a limited amount of information (e.g., a couple figures or tables). This type of product is organized around specific research questions that are identified in the brief and answered with the information included. A </w:t>
      </w:r>
      <w:r w:rsidRPr="00F73B58">
        <w:rPr>
          <w:b/>
        </w:rPr>
        <w:t>special report</w:t>
      </w:r>
      <w:r>
        <w:t xml:space="preserve"> is used to investigate more complex topics and hypotheses as well as to identify and describe covariates. This product summarizes substantively and statistically significant results on </w:t>
      </w:r>
      <w:r w:rsidR="00807BDE">
        <w:t>the</w:t>
      </w:r>
      <w:r>
        <w:t xml:space="preserve"> topic and typically includes a variety of tables (e.g., report tables, appendix tables) and graphical displays of the statistics. </w:t>
      </w:r>
    </w:p>
    <w:p w14:paraId="7B06C097" w14:textId="77777777" w:rsidR="00C130A5" w:rsidRDefault="00C130A5" w:rsidP="00305AE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14:paraId="33154D00" w14:textId="76EC52F6" w:rsidR="00994904" w:rsidRDefault="00EA76F5" w:rsidP="00305AE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t xml:space="preserve">BJS expects to release the first set of SPI findings </w:t>
      </w:r>
      <w:r w:rsidR="005F5E5D">
        <w:t>in the first quarter of 2017</w:t>
      </w:r>
      <w:r>
        <w:t xml:space="preserve">. This product will be </w:t>
      </w:r>
      <w:r w:rsidR="002614FC">
        <w:t xml:space="preserve">a set of statistical tables that are </w:t>
      </w:r>
      <w:r>
        <w:t xml:space="preserve">titled </w:t>
      </w:r>
      <w:r w:rsidRPr="00EA76F5">
        <w:rPr>
          <w:i/>
        </w:rPr>
        <w:t>A Profile of State an</w:t>
      </w:r>
      <w:r w:rsidR="002614FC">
        <w:rPr>
          <w:i/>
        </w:rPr>
        <w:t xml:space="preserve">d Federal Prisoners, </w:t>
      </w:r>
      <w:r w:rsidR="005E3057">
        <w:rPr>
          <w:i/>
        </w:rPr>
        <w:t>2016</w:t>
      </w:r>
      <w:r w:rsidR="002614FC">
        <w:rPr>
          <w:i/>
        </w:rPr>
        <w:t xml:space="preserve">. </w:t>
      </w:r>
      <w:r w:rsidR="00491861">
        <w:t xml:space="preserve">Statistics that describe inmates over of variety of domains, such as demographics, socioeconomic status, criminal justice status at arrest, offense, </w:t>
      </w:r>
      <w:r w:rsidR="00807BDE">
        <w:t xml:space="preserve">characteristics of the incident that led to the offense, </w:t>
      </w:r>
      <w:r w:rsidR="00491861">
        <w:t xml:space="preserve">sentence length, time served, and criminal history, will be included in the tables. </w:t>
      </w:r>
      <w:r w:rsidR="00D3695B">
        <w:t xml:space="preserve">This product will also address trends in the prison population by including similar </w:t>
      </w:r>
      <w:r w:rsidR="00037DF3">
        <w:t xml:space="preserve">measures </w:t>
      </w:r>
      <w:r w:rsidR="00D3695B">
        <w:t xml:space="preserve">from the 1991 and 1997 inmate surveys. Various stakeholders have communicated to BJS that this type of product has been very useful </w:t>
      </w:r>
      <w:r w:rsidR="00EA781F">
        <w:t xml:space="preserve">in the past </w:t>
      </w:r>
      <w:r w:rsidR="00716F08">
        <w:t xml:space="preserve">because </w:t>
      </w:r>
      <w:r w:rsidR="00C501CF">
        <w:t xml:space="preserve">it provides </w:t>
      </w:r>
      <w:r w:rsidR="00EA781F">
        <w:t>an abundance</w:t>
      </w:r>
      <w:r w:rsidR="00C501CF">
        <w:t xml:space="preserve"> of information in one source.</w:t>
      </w:r>
    </w:p>
    <w:p w14:paraId="6F780596" w14:textId="77777777" w:rsidR="00CD16F8" w:rsidRDefault="00CD16F8" w:rsidP="00305AE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14:paraId="774679D3" w14:textId="1D149542" w:rsidR="00807BDE" w:rsidRDefault="006564A1" w:rsidP="00807BD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t xml:space="preserve">After the </w:t>
      </w:r>
      <w:r w:rsidR="00DF3F95">
        <w:t xml:space="preserve">release of the </w:t>
      </w:r>
      <w:r>
        <w:t>statistical tables</w:t>
      </w:r>
      <w:r w:rsidR="00DF3F95">
        <w:t xml:space="preserve"> described above</w:t>
      </w:r>
      <w:r>
        <w:t xml:space="preserve">, BJS </w:t>
      </w:r>
      <w:r w:rsidR="00807BDE">
        <w:t>plans to release</w:t>
      </w:r>
      <w:r>
        <w:t xml:space="preserve"> a variety of substantive and technical reports using the </w:t>
      </w:r>
      <w:r w:rsidR="005E3057">
        <w:t>2016</w:t>
      </w:r>
      <w:r>
        <w:t xml:space="preserve"> SPI data. For example, t</w:t>
      </w:r>
      <w:r w:rsidR="00CC5DD1">
        <w:t xml:space="preserve">he first </w:t>
      </w:r>
      <w:r>
        <w:t xml:space="preserve">topical report BJS plans to release in </w:t>
      </w:r>
      <w:r w:rsidR="00062869">
        <w:t xml:space="preserve">the first quarter of </w:t>
      </w:r>
      <w:r>
        <w:t xml:space="preserve">2017 will be </w:t>
      </w:r>
      <w:r w:rsidR="00CC5DD1">
        <w:t xml:space="preserve">titled </w:t>
      </w:r>
      <w:r w:rsidR="00CC5DD1" w:rsidRPr="00CC5DD1">
        <w:rPr>
          <w:i/>
        </w:rPr>
        <w:t xml:space="preserve">Prisoner </w:t>
      </w:r>
      <w:r w:rsidR="00DB5141">
        <w:rPr>
          <w:i/>
        </w:rPr>
        <w:t xml:space="preserve">Use and </w:t>
      </w:r>
      <w:r w:rsidR="00CC5DD1" w:rsidRPr="00CC5DD1">
        <w:rPr>
          <w:i/>
        </w:rPr>
        <w:t>Acquisition of Firearms</w:t>
      </w:r>
      <w:r w:rsidR="00CC5DD1">
        <w:t xml:space="preserve">. This product will be a </w:t>
      </w:r>
      <w:r w:rsidR="00042253">
        <w:t>statistics</w:t>
      </w:r>
      <w:r w:rsidR="00CC5DD1">
        <w:t xml:space="preserve"> brief that provides national statistics of</w:t>
      </w:r>
      <w:r w:rsidR="00594BB6">
        <w:t xml:space="preserve"> prisoners </w:t>
      </w:r>
      <w:r w:rsidR="00284303">
        <w:t>who</w:t>
      </w:r>
      <w:r w:rsidR="00594BB6">
        <w:t xml:space="preserve"> possessed a firearm during the offense t</w:t>
      </w:r>
      <w:r w:rsidR="00062869">
        <w:t xml:space="preserve">hat led to their incarceration. </w:t>
      </w:r>
      <w:r w:rsidR="00594BB6">
        <w:t xml:space="preserve">It will also describe </w:t>
      </w:r>
      <w:r w:rsidR="00CC5DD1">
        <w:t>how prisoners obtain</w:t>
      </w:r>
      <w:r w:rsidR="00594BB6">
        <w:t>ed</w:t>
      </w:r>
      <w:r w:rsidR="00CC5DD1">
        <w:t xml:space="preserve"> the firearms</w:t>
      </w:r>
      <w:r w:rsidR="0064193A">
        <w:t>, including legal and illegal sources</w:t>
      </w:r>
      <w:r w:rsidR="00594BB6">
        <w:t xml:space="preserve">, and </w:t>
      </w:r>
      <w:r>
        <w:t xml:space="preserve">assess changes in the patterns of firearm </w:t>
      </w:r>
      <w:r w:rsidR="006E73C7">
        <w:t xml:space="preserve">use and </w:t>
      </w:r>
      <w:r>
        <w:t xml:space="preserve">acquisitions over time by relying on data from prior prisoner surveys. </w:t>
      </w:r>
    </w:p>
    <w:p w14:paraId="0D5BD780" w14:textId="77777777" w:rsidR="00807BDE" w:rsidRDefault="00807BDE" w:rsidP="00807BD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14:paraId="7F41733A" w14:textId="65BC8C36" w:rsidR="00807BDE" w:rsidRDefault="00807BDE" w:rsidP="00807BD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t>The estimated SPI publication schedule and product types are −</w:t>
      </w:r>
    </w:p>
    <w:p w14:paraId="1181D842" w14:textId="39A63600" w:rsidR="008C42FE" w:rsidRDefault="008C42FE" w:rsidP="00305AE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14:paraId="44CA8909" w14:textId="6037CD36" w:rsidR="001B45E2" w:rsidRDefault="001B45E2" w:rsidP="00AE3869">
      <w:pPr>
        <w:pStyle w:val="ListParagraph"/>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b/>
        </w:rPr>
      </w:pPr>
      <w:r>
        <w:rPr>
          <w:b/>
        </w:rPr>
        <w:t>201</w:t>
      </w:r>
      <w:r w:rsidR="00DB59E4">
        <w:rPr>
          <w:b/>
        </w:rPr>
        <w:t>7</w:t>
      </w:r>
    </w:p>
    <w:p w14:paraId="28F805F9" w14:textId="7612707C" w:rsidR="001B45E2" w:rsidRPr="001B45E2" w:rsidRDefault="001B45E2" w:rsidP="00AE3869">
      <w:pPr>
        <w:pStyle w:val="ListParagraph"/>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u w:val="single"/>
        </w:rPr>
      </w:pPr>
      <w:r>
        <w:rPr>
          <w:b/>
        </w:rPr>
        <w:tab/>
      </w:r>
      <w:r w:rsidRPr="001B45E2">
        <w:rPr>
          <w:u w:val="single"/>
        </w:rPr>
        <w:t>Statistical tables</w:t>
      </w:r>
    </w:p>
    <w:p w14:paraId="5354C4E5" w14:textId="01C69922" w:rsidR="001B45E2" w:rsidRPr="001B45E2" w:rsidRDefault="001B45E2" w:rsidP="001B45E2">
      <w:pPr>
        <w:pStyle w:val="ListParagraph"/>
        <w:numPr>
          <w:ilvl w:val="0"/>
          <w:numId w:val="48"/>
        </w:num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A76F5">
        <w:rPr>
          <w:i/>
        </w:rPr>
        <w:t>A Profile of State an</w:t>
      </w:r>
      <w:r>
        <w:rPr>
          <w:i/>
        </w:rPr>
        <w:t>d Federal Prisoners, 2016</w:t>
      </w:r>
    </w:p>
    <w:p w14:paraId="6D68AF9D" w14:textId="77777777" w:rsidR="001B45E2" w:rsidRDefault="001B45E2" w:rsidP="00AE3869">
      <w:pPr>
        <w:pStyle w:val="ListParagraph"/>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b/>
        </w:rPr>
      </w:pPr>
    </w:p>
    <w:p w14:paraId="44A95C50" w14:textId="6C798CA1" w:rsidR="00AE3869" w:rsidRPr="00EB272A" w:rsidRDefault="0062532A" w:rsidP="00AE3869">
      <w:pPr>
        <w:pStyle w:val="ListParagraph"/>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u w:val="single"/>
        </w:rPr>
      </w:pPr>
      <w:r>
        <w:tab/>
      </w:r>
      <w:r w:rsidR="00AE3869" w:rsidRPr="00EB272A">
        <w:rPr>
          <w:u w:val="single"/>
        </w:rPr>
        <w:t>Statistical tables</w:t>
      </w:r>
      <w:r w:rsidR="00D019AB">
        <w:rPr>
          <w:u w:val="single"/>
        </w:rPr>
        <w:t xml:space="preserve"> </w:t>
      </w:r>
    </w:p>
    <w:p w14:paraId="65107703" w14:textId="77777777" w:rsidR="00630D69" w:rsidRDefault="00630D69" w:rsidP="00630D69">
      <w:pPr>
        <w:pStyle w:val="ListParagraph"/>
        <w:numPr>
          <w:ilvl w:val="0"/>
          <w:numId w:val="46"/>
        </w:num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C4DAA">
        <w:rPr>
          <w:i/>
        </w:rPr>
        <w:t>Education and Employment Background of Prisoners</w:t>
      </w:r>
    </w:p>
    <w:p w14:paraId="38C48AC1" w14:textId="77777777" w:rsidR="00AE3869" w:rsidRDefault="00AE3869" w:rsidP="00AE3869">
      <w:p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670BE63A" w14:textId="4F600DA1" w:rsidR="00AE3869" w:rsidRDefault="0062532A" w:rsidP="00AE3869">
      <w:p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Pr>
          <w:rFonts w:eastAsiaTheme="minorHAnsi"/>
        </w:rPr>
        <w:tab/>
      </w:r>
      <w:r w:rsidR="00253DB1">
        <w:rPr>
          <w:rFonts w:eastAsiaTheme="minorHAnsi"/>
          <w:u w:val="single"/>
        </w:rPr>
        <w:t>Statistics brief</w:t>
      </w:r>
    </w:p>
    <w:p w14:paraId="04C82E7F" w14:textId="7D36096D" w:rsidR="00836D3B" w:rsidRDefault="00836D3B" w:rsidP="004D2BF5">
      <w:pPr>
        <w:pStyle w:val="ListParagraph"/>
        <w:numPr>
          <w:ilvl w:val="0"/>
          <w:numId w:val="46"/>
        </w:num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CC5DD1">
        <w:rPr>
          <w:i/>
        </w:rPr>
        <w:t xml:space="preserve">Prisoner </w:t>
      </w:r>
      <w:r w:rsidR="006E73C7">
        <w:rPr>
          <w:i/>
        </w:rPr>
        <w:t xml:space="preserve">Use and </w:t>
      </w:r>
      <w:r w:rsidRPr="00CC5DD1">
        <w:rPr>
          <w:i/>
        </w:rPr>
        <w:t>Acquisition of Firearms</w:t>
      </w:r>
      <w:r>
        <w:rPr>
          <w:i/>
        </w:rPr>
        <w:t xml:space="preserve"> </w:t>
      </w:r>
    </w:p>
    <w:p w14:paraId="134B8734" w14:textId="77777777" w:rsidR="004D2BF5" w:rsidRDefault="004D2BF5" w:rsidP="004D2BF5">
      <w:pPr>
        <w:pStyle w:val="ListParagraph"/>
        <w:numPr>
          <w:ilvl w:val="0"/>
          <w:numId w:val="46"/>
        </w:num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C4DAA">
        <w:rPr>
          <w:i/>
        </w:rPr>
        <w:t>Prisoners Never to Be Released</w:t>
      </w:r>
      <w:r>
        <w:rPr>
          <w:i/>
        </w:rPr>
        <w:t xml:space="preserve"> </w:t>
      </w:r>
    </w:p>
    <w:p w14:paraId="78E02EB3" w14:textId="77777777" w:rsidR="00AE3869" w:rsidRDefault="00AE3869" w:rsidP="00836D3B">
      <w:pPr>
        <w:pStyle w:val="ListParagraph"/>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14:paraId="4B6C7F7D" w14:textId="7C4972E3" w:rsidR="00AE3869" w:rsidRDefault="0062532A" w:rsidP="00AE3869">
      <w:p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tab/>
      </w:r>
      <w:r w:rsidR="00253DB1">
        <w:rPr>
          <w:u w:val="single"/>
        </w:rPr>
        <w:t>Special report</w:t>
      </w:r>
    </w:p>
    <w:p w14:paraId="1F81AE73" w14:textId="165175C2" w:rsidR="00630D69" w:rsidRDefault="00630D69" w:rsidP="00630D69">
      <w:pPr>
        <w:pStyle w:val="ListParagraph"/>
        <w:numPr>
          <w:ilvl w:val="0"/>
          <w:numId w:val="46"/>
        </w:num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C4DAA">
        <w:rPr>
          <w:i/>
        </w:rPr>
        <w:t xml:space="preserve">Severity of Attributes of Criminal Victimization Incidents that are Punished by Incarceration </w:t>
      </w:r>
    </w:p>
    <w:p w14:paraId="74005A33" w14:textId="77777777" w:rsidR="00247E49" w:rsidRDefault="00247E49" w:rsidP="00247E49">
      <w:pPr>
        <w:pStyle w:val="ListParagraph"/>
        <w:numPr>
          <w:ilvl w:val="0"/>
          <w:numId w:val="46"/>
        </w:num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C4DAA">
        <w:rPr>
          <w:i/>
        </w:rPr>
        <w:t>Explaining Imprisonment Rates in Relation to Socioeconomic Status and Criminal Involvement</w:t>
      </w:r>
    </w:p>
    <w:p w14:paraId="684588AF" w14:textId="77777777" w:rsidR="004D2BF5" w:rsidRDefault="004D2BF5" w:rsidP="004D2BF5">
      <w:pPr>
        <w:pStyle w:val="ListParagraph"/>
        <w:numPr>
          <w:ilvl w:val="0"/>
          <w:numId w:val="46"/>
        </w:num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Pr>
          <w:i/>
        </w:rPr>
        <w:t xml:space="preserve">Drug Offenders Sentenced to Serve Time in Prison </w:t>
      </w:r>
    </w:p>
    <w:p w14:paraId="4E998CB9" w14:textId="77777777" w:rsidR="004D2BF5" w:rsidRDefault="004D2BF5" w:rsidP="004D2BF5">
      <w:pPr>
        <w:pStyle w:val="ListParagraph"/>
        <w:numPr>
          <w:ilvl w:val="0"/>
          <w:numId w:val="46"/>
        </w:num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Pr>
          <w:i/>
        </w:rPr>
        <w:t xml:space="preserve">Prisoner Reentry: Soon-to-be-Released Inmates </w:t>
      </w:r>
    </w:p>
    <w:p w14:paraId="3DBBCA1D" w14:textId="77777777" w:rsidR="004D2BF5" w:rsidRDefault="004D2BF5" w:rsidP="004D2BF5">
      <w:pPr>
        <w:pStyle w:val="ListParagraph"/>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i/>
        </w:rPr>
      </w:pPr>
    </w:p>
    <w:p w14:paraId="377CD5BC" w14:textId="77777777" w:rsidR="00AE3869" w:rsidRDefault="00AE3869" w:rsidP="00AE3869">
      <w:pPr>
        <w:pStyle w:val="ListParagraph"/>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Pr>
          <w:b/>
        </w:rPr>
        <w:t>2018</w:t>
      </w:r>
    </w:p>
    <w:p w14:paraId="4B206EA1" w14:textId="7F365C33" w:rsidR="00AE3869" w:rsidRPr="000509D7" w:rsidRDefault="0062532A" w:rsidP="00AE3869">
      <w:pPr>
        <w:pStyle w:val="ListParagraph"/>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u w:val="single"/>
        </w:rPr>
      </w:pPr>
      <w:r>
        <w:tab/>
      </w:r>
      <w:r w:rsidR="00AE3869" w:rsidRPr="000509D7">
        <w:rPr>
          <w:u w:val="single"/>
        </w:rPr>
        <w:t>Statistical tables</w:t>
      </w:r>
    </w:p>
    <w:p w14:paraId="1F3202A9" w14:textId="77777777" w:rsidR="00630D69" w:rsidRDefault="00630D69" w:rsidP="00630D69">
      <w:pPr>
        <w:pStyle w:val="ListParagraph"/>
        <w:numPr>
          <w:ilvl w:val="0"/>
          <w:numId w:val="46"/>
        </w:num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C4DAA">
        <w:rPr>
          <w:i/>
        </w:rPr>
        <w:t>Parents in Prison and Their Minor Children</w:t>
      </w:r>
    </w:p>
    <w:p w14:paraId="1CCE9392" w14:textId="77777777" w:rsidR="00247E49" w:rsidRDefault="00247E49" w:rsidP="00247E49">
      <w:pPr>
        <w:pStyle w:val="ListParagraph"/>
        <w:numPr>
          <w:ilvl w:val="0"/>
          <w:numId w:val="46"/>
        </w:num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C4DAA">
        <w:rPr>
          <w:i/>
        </w:rPr>
        <w:t>Substance Use and Dependence among State and Federal Prisoners</w:t>
      </w:r>
    </w:p>
    <w:p w14:paraId="7408BB6B" w14:textId="77777777" w:rsidR="00AE3869" w:rsidRDefault="00AE3869" w:rsidP="00AE3869">
      <w:p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0E0AEB90" w14:textId="5171B5D2" w:rsidR="00AE3869" w:rsidRDefault="0062532A" w:rsidP="00AE3869">
      <w:p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tab/>
      </w:r>
      <w:r w:rsidR="00253DB1">
        <w:rPr>
          <w:u w:val="single"/>
        </w:rPr>
        <w:t>Statistics brief</w:t>
      </w:r>
    </w:p>
    <w:p w14:paraId="152C48D2" w14:textId="77777777" w:rsidR="00445D2F" w:rsidRDefault="00445D2F" w:rsidP="00445D2F">
      <w:pPr>
        <w:pStyle w:val="ListParagraph"/>
        <w:numPr>
          <w:ilvl w:val="0"/>
          <w:numId w:val="46"/>
        </w:num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C4DAA">
        <w:rPr>
          <w:i/>
        </w:rPr>
        <w:t>Medical Problems of State and Federal Prisoners</w:t>
      </w:r>
    </w:p>
    <w:p w14:paraId="5EF259D5" w14:textId="77777777" w:rsidR="00445D2F" w:rsidRPr="00BC4DAA" w:rsidRDefault="00445D2F" w:rsidP="00445D2F">
      <w:pPr>
        <w:pStyle w:val="ListParagraph"/>
        <w:numPr>
          <w:ilvl w:val="0"/>
          <w:numId w:val="46"/>
        </w:num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C4DAA">
        <w:rPr>
          <w:i/>
        </w:rPr>
        <w:t xml:space="preserve">Indicators of Mental Illness among Prisoners </w:t>
      </w:r>
    </w:p>
    <w:p w14:paraId="20E8CD17" w14:textId="77777777" w:rsidR="00AE3869" w:rsidRDefault="00AE3869" w:rsidP="00AE3869">
      <w:p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E10C234" w14:textId="5C6DB39D" w:rsidR="00AE3869" w:rsidRDefault="0062532A" w:rsidP="00AE3869">
      <w:p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tab/>
      </w:r>
      <w:r w:rsidR="00AE3869">
        <w:rPr>
          <w:u w:val="single"/>
        </w:rPr>
        <w:t>Special report</w:t>
      </w:r>
    </w:p>
    <w:p w14:paraId="5BAAF21D" w14:textId="77777777" w:rsidR="00247E49" w:rsidRDefault="00247E49" w:rsidP="00247E49">
      <w:pPr>
        <w:pStyle w:val="ListParagraph"/>
        <w:numPr>
          <w:ilvl w:val="0"/>
          <w:numId w:val="46"/>
        </w:num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C4DAA">
        <w:rPr>
          <w:i/>
        </w:rPr>
        <w:t>Racial Disparities in Imprisonment: Extent to which Attributes of Offenders Explain Racial Disparities</w:t>
      </w:r>
    </w:p>
    <w:p w14:paraId="136809BA" w14:textId="77777777" w:rsidR="002A5746" w:rsidRDefault="002A5746" w:rsidP="002A5746">
      <w:pPr>
        <w:pStyle w:val="ListParagraph"/>
        <w:numPr>
          <w:ilvl w:val="0"/>
          <w:numId w:val="46"/>
        </w:num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Pr>
          <w:i/>
        </w:rPr>
        <w:t>Lifetime Likelihood of Incarceration</w:t>
      </w:r>
    </w:p>
    <w:p w14:paraId="45FEF202" w14:textId="77777777" w:rsidR="00AE3869" w:rsidRDefault="00AE3869" w:rsidP="00AE3869">
      <w:p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E0D203B" w14:textId="77777777" w:rsidR="00AE3869" w:rsidRDefault="00AE3869" w:rsidP="00AE3869">
      <w:pPr>
        <w:pStyle w:val="ListParagraph"/>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Pr>
          <w:b/>
        </w:rPr>
        <w:t>2019</w:t>
      </w:r>
    </w:p>
    <w:p w14:paraId="789A3300" w14:textId="68AAFAA0" w:rsidR="00AE3869" w:rsidRPr="000509D7" w:rsidRDefault="0062532A" w:rsidP="00AE3869">
      <w:pPr>
        <w:pStyle w:val="ListParagraph"/>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u w:val="single"/>
        </w:rPr>
      </w:pPr>
      <w:r>
        <w:tab/>
      </w:r>
      <w:r w:rsidR="00AE3869" w:rsidRPr="000509D7">
        <w:rPr>
          <w:u w:val="single"/>
        </w:rPr>
        <w:t>Statistical tables</w:t>
      </w:r>
    </w:p>
    <w:p w14:paraId="6365AFAA" w14:textId="77777777" w:rsidR="00365945" w:rsidRDefault="00365945" w:rsidP="00365945">
      <w:pPr>
        <w:pStyle w:val="ListParagraph"/>
        <w:numPr>
          <w:ilvl w:val="0"/>
          <w:numId w:val="46"/>
        </w:num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Pr>
          <w:i/>
        </w:rPr>
        <w:t>Inmate Misconduct</w:t>
      </w:r>
    </w:p>
    <w:p w14:paraId="6F19EF27" w14:textId="77777777" w:rsidR="00AE3869" w:rsidRDefault="00AE3869" w:rsidP="00AE3869">
      <w:p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50F8AFCA" w14:textId="55D8AF73" w:rsidR="00AE3869" w:rsidRDefault="0062532A" w:rsidP="00AE3869">
      <w:p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tab/>
      </w:r>
      <w:r w:rsidR="00253DB1">
        <w:rPr>
          <w:u w:val="single"/>
        </w:rPr>
        <w:t>Statistics</w:t>
      </w:r>
      <w:r w:rsidR="00AE3869" w:rsidRPr="000509D7">
        <w:rPr>
          <w:u w:val="single"/>
        </w:rPr>
        <w:t xml:space="preserve"> brief</w:t>
      </w:r>
    </w:p>
    <w:p w14:paraId="749883C5" w14:textId="77777777" w:rsidR="00D019AB" w:rsidRDefault="00D019AB" w:rsidP="00D019AB">
      <w:pPr>
        <w:pStyle w:val="ListParagraph"/>
        <w:numPr>
          <w:ilvl w:val="0"/>
          <w:numId w:val="46"/>
        </w:num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C4DAA">
        <w:rPr>
          <w:i/>
        </w:rPr>
        <w:t>Women in Prison: Changes in the Female Prison Population</w:t>
      </w:r>
    </w:p>
    <w:p w14:paraId="64F69A8C" w14:textId="77777777" w:rsidR="00445D2F" w:rsidRDefault="00445D2F" w:rsidP="00445D2F">
      <w:pPr>
        <w:pStyle w:val="ListParagraph"/>
        <w:numPr>
          <w:ilvl w:val="0"/>
          <w:numId w:val="46"/>
        </w:num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C4DAA">
        <w:rPr>
          <w:i/>
        </w:rPr>
        <w:t>Longitudinal Analysis of Cigarette Use among Prisoners</w:t>
      </w:r>
    </w:p>
    <w:p w14:paraId="20B964C2" w14:textId="77777777" w:rsidR="00AE3869" w:rsidRDefault="00AE3869" w:rsidP="00AE3869">
      <w:p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35B1C5B" w14:textId="74CFA158" w:rsidR="00AE3869" w:rsidRDefault="00AE3869" w:rsidP="0062532A">
      <w:p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u w:val="single"/>
        </w:rPr>
      </w:pPr>
      <w:r>
        <w:rPr>
          <w:u w:val="single"/>
        </w:rPr>
        <w:t>Special report</w:t>
      </w:r>
    </w:p>
    <w:p w14:paraId="4DD84DB7" w14:textId="77777777" w:rsidR="00630D69" w:rsidRDefault="00630D69" w:rsidP="00630D69">
      <w:pPr>
        <w:pStyle w:val="ListParagraph"/>
        <w:numPr>
          <w:ilvl w:val="0"/>
          <w:numId w:val="46"/>
        </w:num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C4DAA">
        <w:rPr>
          <w:i/>
        </w:rPr>
        <w:t>Family Background and Structure of Prisoners over Time</w:t>
      </w:r>
    </w:p>
    <w:p w14:paraId="52459010" w14:textId="77777777" w:rsidR="00D019AB" w:rsidRDefault="00D019AB" w:rsidP="00D019AB">
      <w:pPr>
        <w:pStyle w:val="ListParagraph"/>
        <w:numPr>
          <w:ilvl w:val="0"/>
          <w:numId w:val="46"/>
        </w:num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C4DAA">
        <w:rPr>
          <w:i/>
        </w:rPr>
        <w:t>Prisoner Programming: Inmate Participation and Motivation</w:t>
      </w:r>
    </w:p>
    <w:p w14:paraId="26FBB7D8" w14:textId="3C5BA808" w:rsidR="002A5746" w:rsidRDefault="003F32B3" w:rsidP="003F32B3">
      <w:pPr>
        <w:pStyle w:val="ListParagraph"/>
        <w:numPr>
          <w:ilvl w:val="0"/>
          <w:numId w:val="46"/>
        </w:num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Pr>
          <w:i/>
        </w:rPr>
        <w:t>Incarcerated Veterans: Physical and Behavioral Health Problems</w:t>
      </w:r>
    </w:p>
    <w:p w14:paraId="31CF4BA1" w14:textId="77777777" w:rsidR="002F5221" w:rsidRDefault="002F5221" w:rsidP="002F5221">
      <w:pPr>
        <w:pStyle w:val="ListParagraph"/>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i/>
        </w:rPr>
      </w:pPr>
    </w:p>
    <w:p w14:paraId="4F885DD1" w14:textId="5B1763AF" w:rsidR="00FB4A27" w:rsidRDefault="00FB4A27" w:rsidP="00FB4A2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t xml:space="preserve">BJS is also planning to release a few technical reports resulting from the </w:t>
      </w:r>
      <w:r w:rsidR="005E3057">
        <w:t>2016</w:t>
      </w:r>
      <w:r>
        <w:t xml:space="preserve"> SPI study and other sources</w:t>
      </w:r>
      <w:r w:rsidR="00BA378D">
        <w:t>. Preliminary technical reports</w:t>
      </w:r>
      <w:r>
        <w:t xml:space="preserve"> includ</w:t>
      </w:r>
      <w:r w:rsidR="00BA378D">
        <w:t>e</w:t>
      </w:r>
      <w:r>
        <w:t xml:space="preserve"> − </w:t>
      </w:r>
    </w:p>
    <w:p w14:paraId="3D83F19E" w14:textId="77777777" w:rsidR="00FB4A27" w:rsidRPr="0064071B" w:rsidRDefault="00FB4A27" w:rsidP="00FB4A2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14:paraId="68D30F5B" w14:textId="77777777" w:rsidR="00FB4A27" w:rsidRPr="0064071B" w:rsidRDefault="00FB4A27" w:rsidP="00FB4A27">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64071B">
        <w:rPr>
          <w:i/>
        </w:rPr>
        <w:t>Mode Effects Administering the K6 Distress Scale to a Prison Population</w:t>
      </w:r>
      <w:r>
        <w:rPr>
          <w:i/>
        </w:rPr>
        <w:t xml:space="preserve"> </w:t>
      </w:r>
      <w:r w:rsidRPr="000509D7">
        <w:t>(</w:t>
      </w:r>
      <w:r>
        <w:t>estimated publication date 2017</w:t>
      </w:r>
      <w:r w:rsidRPr="000509D7">
        <w:t>)</w:t>
      </w:r>
    </w:p>
    <w:p w14:paraId="0400FAEB" w14:textId="77777777" w:rsidR="00FB4A27" w:rsidRPr="0064071B" w:rsidRDefault="00FB4A27" w:rsidP="00FB4A27">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64071B">
        <w:rPr>
          <w:i/>
        </w:rPr>
        <w:t>Comparison of Self-Reports and Administrative Records for Measuring Criminal Histories</w:t>
      </w:r>
      <w:r>
        <w:rPr>
          <w:i/>
        </w:rPr>
        <w:t xml:space="preserve"> </w:t>
      </w:r>
      <w:r w:rsidRPr="00EB272A">
        <w:t>(</w:t>
      </w:r>
      <w:r>
        <w:t xml:space="preserve">estimated publication date </w:t>
      </w:r>
      <w:r w:rsidRPr="00EB272A">
        <w:t>2018)</w:t>
      </w:r>
    </w:p>
    <w:p w14:paraId="34A6A937" w14:textId="77777777" w:rsidR="00FB4A27" w:rsidRDefault="00FB4A27" w:rsidP="00FB4A27">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64071B">
        <w:rPr>
          <w:i/>
        </w:rPr>
        <w:t>Extent to Which RAP Sheets Capture Weapon Use when Committing Offenses</w:t>
      </w:r>
      <w:r>
        <w:rPr>
          <w:i/>
        </w:rPr>
        <w:t xml:space="preserve"> </w:t>
      </w:r>
      <w:r w:rsidRPr="000509D7">
        <w:t>(</w:t>
      </w:r>
      <w:r>
        <w:t xml:space="preserve">estimated publication date </w:t>
      </w:r>
      <w:r w:rsidRPr="000509D7">
        <w:t>2018)</w:t>
      </w:r>
    </w:p>
    <w:p w14:paraId="78B68462" w14:textId="77777777" w:rsidR="00FB4A27" w:rsidRDefault="00FB4A27" w:rsidP="00FB4A27">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64071B">
        <w:rPr>
          <w:i/>
        </w:rPr>
        <w:t>Effects of Survey Mode on Reporting of Race/Hispanic Origin in a Prison Population</w:t>
      </w:r>
      <w:r>
        <w:rPr>
          <w:i/>
        </w:rPr>
        <w:t xml:space="preserve"> </w:t>
      </w:r>
      <w:r w:rsidRPr="000509D7">
        <w:t>(</w:t>
      </w:r>
      <w:r>
        <w:t>estimated publication date 2019</w:t>
      </w:r>
      <w:r w:rsidRPr="000509D7">
        <w:t>)</w:t>
      </w:r>
    </w:p>
    <w:p w14:paraId="1BD82ECE" w14:textId="77777777" w:rsidR="00FB4A27" w:rsidRDefault="00FB4A27" w:rsidP="002D5A2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14:paraId="08C8558B" w14:textId="6D40A2E8" w:rsidR="00F7426F" w:rsidRDefault="00F7426F" w:rsidP="0064071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F7426F">
        <w:t xml:space="preserve">Resource dependent, BJS also intends to host an online data analysis tool that would allow the public to perform longitudinal comparisons of several key measures from the 1991, 1997, 2004, and </w:t>
      </w:r>
      <w:r w:rsidR="005E3057">
        <w:t>2016</w:t>
      </w:r>
      <w:r w:rsidRPr="00F7426F">
        <w:t xml:space="preserve"> SPI studies. BJS would like to provide users with the ability to disaggregate these measures (including crime type, weapon use, program participation, family characteristics, etc.) by sex and race/ethnicity, although small sample sizes for some of the combinations might result in masking to protect privacy. BJS anticipates release of this analysis tool in 2019.</w:t>
      </w:r>
    </w:p>
    <w:p w14:paraId="12335AE1" w14:textId="77777777" w:rsidR="00F7426F" w:rsidRDefault="00F7426F" w:rsidP="00C7689A">
      <w:pPr>
        <w:autoSpaceDE w:val="0"/>
        <w:autoSpaceDN w:val="0"/>
        <w:adjustRightInd w:val="0"/>
      </w:pPr>
    </w:p>
    <w:p w14:paraId="01B87DC2" w14:textId="18787A08" w:rsidR="00C7689A" w:rsidRDefault="009E5542" w:rsidP="00C7689A">
      <w:pPr>
        <w:autoSpaceDE w:val="0"/>
        <w:autoSpaceDN w:val="0"/>
        <w:adjustRightInd w:val="0"/>
      </w:pPr>
      <w:r>
        <w:t xml:space="preserve">Once </w:t>
      </w:r>
      <w:r w:rsidR="00CA5EC8">
        <w:t>BJS releases the first topical</w:t>
      </w:r>
      <w:r w:rsidR="008F7D06">
        <w:t xml:space="preserve"> report, the </w:t>
      </w:r>
      <w:r w:rsidR="005E3057">
        <w:t>2016</w:t>
      </w:r>
      <w:r w:rsidR="008F7D06">
        <w:t xml:space="preserve"> SPI data and documentation will be archived </w:t>
      </w:r>
      <w:r w:rsidR="00353370">
        <w:t xml:space="preserve">at ICPSR. </w:t>
      </w:r>
      <w:r w:rsidR="006D4AED">
        <w:t>Researchers can download the files of the SPI data and codebooks to c</w:t>
      </w:r>
      <w:r w:rsidR="008305FD">
        <w:t xml:space="preserve">onduct their own analyses. </w:t>
      </w:r>
      <w:r w:rsidR="002E33E5">
        <w:t xml:space="preserve">One data file will be completely accessible to the public and another will be a restricted file which means </w:t>
      </w:r>
      <w:r w:rsidR="003614B7">
        <w:t xml:space="preserve">if a user is interested in obtaining access to the restricted file, they </w:t>
      </w:r>
      <w:r w:rsidR="003614B7" w:rsidRPr="003614B7">
        <w:rPr>
          <w:rStyle w:val="Emphasis"/>
          <w:i w:val="0"/>
          <w:lang w:val="en"/>
        </w:rPr>
        <w:t xml:space="preserve">must complete and sign </w:t>
      </w:r>
      <w:r w:rsidR="003614B7">
        <w:rPr>
          <w:rStyle w:val="Emphasis"/>
          <w:i w:val="0"/>
          <w:lang w:val="en"/>
        </w:rPr>
        <w:t>an agreement form which includes</w:t>
      </w:r>
      <w:r w:rsidR="003614B7" w:rsidRPr="003614B7">
        <w:rPr>
          <w:rStyle w:val="Emphasis"/>
          <w:i w:val="0"/>
          <w:lang w:val="en"/>
        </w:rPr>
        <w:t xml:space="preserve"> describ</w:t>
      </w:r>
      <w:r w:rsidR="003614B7">
        <w:rPr>
          <w:rStyle w:val="Emphasis"/>
          <w:i w:val="0"/>
          <w:lang w:val="en"/>
        </w:rPr>
        <w:t>ing</w:t>
      </w:r>
      <w:r w:rsidR="003614B7" w:rsidRPr="003614B7">
        <w:rPr>
          <w:rStyle w:val="Emphasis"/>
          <w:i w:val="0"/>
          <w:lang w:val="en"/>
        </w:rPr>
        <w:t xml:space="preserve"> the research project and data protection plan, and obtain</w:t>
      </w:r>
      <w:r w:rsidR="003614B7">
        <w:rPr>
          <w:rStyle w:val="Emphasis"/>
          <w:i w:val="0"/>
          <w:lang w:val="en"/>
        </w:rPr>
        <w:t>ing</w:t>
      </w:r>
      <w:r w:rsidR="003614B7" w:rsidRPr="003614B7">
        <w:rPr>
          <w:rStyle w:val="Emphasis"/>
          <w:i w:val="0"/>
          <w:lang w:val="en"/>
        </w:rPr>
        <w:t xml:space="preserve"> IRB approval or notice of exemption for their research.</w:t>
      </w:r>
      <w:r w:rsidR="00C7689A" w:rsidRPr="00C7689A">
        <w:t xml:space="preserve"> </w:t>
      </w:r>
      <w:r w:rsidR="00C7689A">
        <w:t xml:space="preserve">Directly identifying information will be stripped from both files but the </w:t>
      </w:r>
      <w:r w:rsidR="003B3D0C">
        <w:t>public-use</w:t>
      </w:r>
      <w:r w:rsidR="00C7689A">
        <w:t xml:space="preserve"> file </w:t>
      </w:r>
      <w:r w:rsidR="003B3D0C">
        <w:t xml:space="preserve">(i.e., non-restricted file) </w:t>
      </w:r>
      <w:r w:rsidR="00C7689A">
        <w:t xml:space="preserve">will exclude additional information (e.g., design variables necessary to produce direct variance estimates) to preserve the confidentiality of respondents. In addition, prior to archiving the SPI materials, </w:t>
      </w:r>
      <w:r w:rsidR="00C7689A" w:rsidRPr="002A3B9A">
        <w:rPr>
          <w:color w:val="000000"/>
        </w:rPr>
        <w:t xml:space="preserve">RTI </w:t>
      </w:r>
      <w:r w:rsidR="00C7689A">
        <w:rPr>
          <w:color w:val="000000"/>
        </w:rPr>
        <w:t>will conduct a disclosure analysis to</w:t>
      </w:r>
      <w:r w:rsidR="003B3D0C">
        <w:rPr>
          <w:color w:val="000000"/>
        </w:rPr>
        <w:t xml:space="preserve"> further</w:t>
      </w:r>
      <w:r w:rsidR="00C7689A">
        <w:rPr>
          <w:color w:val="000000"/>
        </w:rPr>
        <w:t xml:space="preserve"> preserve the confidentiality of survey respondents. If a risk of disclosure is revealed, RTI will implement a treatment plan to reduce the risk, which could include options such as </w:t>
      </w:r>
      <w:r w:rsidR="00C7689A">
        <w:t>perturbation methods (e.g., data swapping), recoding/collapsing levels of variables, and suppressing additional variables (e.g., using replicate weights that allow design variables such as facility identifier to be suppressed).</w:t>
      </w:r>
      <w:r w:rsidR="00431D49">
        <w:t xml:space="preserve"> </w:t>
      </w:r>
      <w:r w:rsidR="006D4AED">
        <w:t>BJS and RTI will ensure t</w:t>
      </w:r>
      <w:r w:rsidR="00776099">
        <w:t xml:space="preserve">he treatment </w:t>
      </w:r>
      <w:r w:rsidR="006D4AED">
        <w:t xml:space="preserve">applied to the </w:t>
      </w:r>
      <w:r w:rsidR="005E3057">
        <w:t>2016</w:t>
      </w:r>
      <w:r w:rsidR="006D4AED">
        <w:t xml:space="preserve"> SPI data results in public-use and restricted-use files that provide consistent results when a</w:t>
      </w:r>
      <w:r w:rsidR="003B3D0C">
        <w:t xml:space="preserve">nalyzed by a </w:t>
      </w:r>
      <w:r w:rsidR="006D4AED">
        <w:t xml:space="preserve">user and in comparison to </w:t>
      </w:r>
      <w:r w:rsidR="004539B4">
        <w:t xml:space="preserve">results </w:t>
      </w:r>
      <w:r w:rsidR="006D4AED">
        <w:t xml:space="preserve">published </w:t>
      </w:r>
      <w:r w:rsidR="004539B4">
        <w:t xml:space="preserve">in BJS </w:t>
      </w:r>
      <w:r w:rsidR="00CA5EC8">
        <w:t>products</w:t>
      </w:r>
      <w:r w:rsidR="006D4AED">
        <w:t xml:space="preserve">.  </w:t>
      </w:r>
    </w:p>
    <w:p w14:paraId="4B56CE6B" w14:textId="471E5EAE" w:rsidR="003614B7" w:rsidRDefault="003614B7" w:rsidP="003614B7">
      <w:pPr>
        <w:autoSpaceDE w:val="0"/>
        <w:autoSpaceDN w:val="0"/>
        <w:adjustRightInd w:val="0"/>
      </w:pPr>
    </w:p>
    <w:p w14:paraId="06BE13CB" w14:textId="77777777" w:rsidR="00AF7585" w:rsidRPr="00791D2B" w:rsidRDefault="001B3E73" w:rsidP="003C297C">
      <w:pPr>
        <w:pStyle w:val="ListParagraph"/>
        <w:numPr>
          <w:ilvl w:val="0"/>
          <w:numId w:val="27"/>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791D2B">
        <w:rPr>
          <w:u w:val="single"/>
        </w:rPr>
        <w:t xml:space="preserve">Plans to Not </w:t>
      </w:r>
      <w:r w:rsidR="00AF7585" w:rsidRPr="00791D2B">
        <w:rPr>
          <w:u w:val="single"/>
        </w:rPr>
        <w:t>Display Expiration Date</w:t>
      </w:r>
      <w:r w:rsidRPr="00791D2B">
        <w:rPr>
          <w:u w:val="single"/>
        </w:rPr>
        <w:t xml:space="preserve"> of OMB Approval</w:t>
      </w:r>
    </w:p>
    <w:p w14:paraId="4509F9EF" w14:textId="77777777" w:rsidR="00AF7585" w:rsidRPr="00791D2B" w:rsidRDefault="00AF7585" w:rsidP="00791D2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14:paraId="2AC61F97" w14:textId="77777777" w:rsidR="006E2F46" w:rsidRPr="00791D2B" w:rsidRDefault="001B3E73" w:rsidP="00791D2B">
      <w:r w:rsidRPr="00791D2B">
        <w:t>Not Applicable.</w:t>
      </w:r>
    </w:p>
    <w:p w14:paraId="0DB6AE90" w14:textId="77777777" w:rsidR="00AF7585" w:rsidRPr="00791D2B" w:rsidRDefault="00AF7585" w:rsidP="00791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4538176" w14:textId="77777777" w:rsidR="00AF7585" w:rsidRPr="00791D2B" w:rsidRDefault="00AF7585" w:rsidP="003C297C">
      <w:pPr>
        <w:pStyle w:val="ListParagraph"/>
        <w:numPr>
          <w:ilvl w:val="0"/>
          <w:numId w:val="27"/>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u w:val="single"/>
        </w:rPr>
      </w:pPr>
      <w:r w:rsidRPr="00791D2B">
        <w:rPr>
          <w:u w:val="single"/>
        </w:rPr>
        <w:t>Exception to the Certificate Statement</w:t>
      </w:r>
    </w:p>
    <w:p w14:paraId="029A59B9" w14:textId="77777777" w:rsidR="00AF7585" w:rsidRPr="00791D2B" w:rsidRDefault="00AF7585" w:rsidP="00791D2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14:paraId="7670B71D" w14:textId="77777777" w:rsidR="00D42DC8" w:rsidRPr="00791D2B" w:rsidRDefault="00D42DC8" w:rsidP="00791D2B">
      <w:pPr>
        <w:widowControl w:val="0"/>
        <w:autoSpaceDE w:val="0"/>
        <w:autoSpaceDN w:val="0"/>
        <w:adjustRightInd w:val="0"/>
      </w:pPr>
      <w:r w:rsidRPr="00791D2B">
        <w:t>There are no exceptions to the Certification Statement. The collection is consistent with the guidelines in 5 CFR 1320.9.</w:t>
      </w:r>
    </w:p>
    <w:p w14:paraId="5D2DDA7B" w14:textId="77777777"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586629" w:rsidSect="0074628D">
      <w:footerReference w:type="defaul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D3A0B" w14:textId="77777777" w:rsidR="00B4275F" w:rsidRDefault="00B4275F" w:rsidP="00AF7585">
      <w:r>
        <w:separator/>
      </w:r>
    </w:p>
  </w:endnote>
  <w:endnote w:type="continuationSeparator" w:id="0">
    <w:p w14:paraId="439FCC7A" w14:textId="77777777" w:rsidR="00B4275F" w:rsidRDefault="00B4275F" w:rsidP="00AF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Book">
    <w:altName w:val="Baskerville 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auto"/>
    <w:pitch w:val="variable"/>
    <w:sig w:usb0="800000AF" w:usb1="40000048" w:usb2="00000000" w:usb3="00000000" w:csb0="00000119" w:csb1="00000000"/>
  </w:font>
  <w:font w:name="Times-Roman">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abon">
    <w:altName w:val="Sabon"/>
    <w:panose1 w:val="00000000000000000000"/>
    <w:charset w:val="00"/>
    <w:family w:val="roman"/>
    <w:notTrueType/>
    <w:pitch w:val="default"/>
    <w:sig w:usb0="00000003" w:usb1="00000000" w:usb2="00000000" w:usb3="00000000" w:csb0="00000001" w:csb1="00000000"/>
  </w:font>
  <w:font w:name="Sabon LT Pro">
    <w:altName w:val="Sabon LT Pro"/>
    <w:panose1 w:val="00000000000000000000"/>
    <w:charset w:val="00"/>
    <w:family w:val="roman"/>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206916"/>
      <w:docPartObj>
        <w:docPartGallery w:val="Page Numbers (Bottom of Page)"/>
        <w:docPartUnique/>
      </w:docPartObj>
    </w:sdtPr>
    <w:sdtEndPr>
      <w:rPr>
        <w:noProof/>
      </w:rPr>
    </w:sdtEndPr>
    <w:sdtContent>
      <w:p w14:paraId="5C3948C7" w14:textId="77777777" w:rsidR="00B4275F" w:rsidRDefault="00B4275F">
        <w:pPr>
          <w:pStyle w:val="Footer"/>
          <w:jc w:val="right"/>
        </w:pPr>
        <w:r>
          <w:fldChar w:fldCharType="begin"/>
        </w:r>
        <w:r>
          <w:instrText xml:space="preserve"> PAGE   \* MERGEFORMAT </w:instrText>
        </w:r>
        <w:r>
          <w:fldChar w:fldCharType="separate"/>
        </w:r>
        <w:r w:rsidR="003069DB">
          <w:rPr>
            <w:noProof/>
          </w:rPr>
          <w:t>1</w:t>
        </w:r>
        <w:r>
          <w:rPr>
            <w:noProof/>
          </w:rPr>
          <w:fldChar w:fldCharType="end"/>
        </w:r>
      </w:p>
    </w:sdtContent>
  </w:sdt>
  <w:p w14:paraId="1CA9E957" w14:textId="77777777" w:rsidR="00B4275F" w:rsidRDefault="00B427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E44A1" w14:textId="77777777" w:rsidR="00B4275F" w:rsidRDefault="00B4275F">
    <w:pPr>
      <w:pStyle w:val="Footer"/>
      <w:jc w:val="center"/>
    </w:pPr>
    <w:r>
      <w:fldChar w:fldCharType="begin"/>
    </w:r>
    <w:r>
      <w:instrText xml:space="preserve"> PAGE   \* MERGEFORMAT </w:instrText>
    </w:r>
    <w:r>
      <w:fldChar w:fldCharType="separate"/>
    </w:r>
    <w:r w:rsidR="009861D3">
      <w:rPr>
        <w:noProof/>
      </w:rPr>
      <w:t>45</w:t>
    </w:r>
    <w:r>
      <w:rPr>
        <w:noProof/>
      </w:rPr>
      <w:fldChar w:fldCharType="end"/>
    </w:r>
  </w:p>
  <w:p w14:paraId="289B99A6" w14:textId="77777777" w:rsidR="00B4275F" w:rsidRDefault="00B427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EB64C" w14:textId="77777777" w:rsidR="00B4275F" w:rsidRDefault="00B4275F" w:rsidP="00AF7585">
      <w:r>
        <w:separator/>
      </w:r>
    </w:p>
  </w:footnote>
  <w:footnote w:type="continuationSeparator" w:id="0">
    <w:p w14:paraId="263F3AB1" w14:textId="77777777" w:rsidR="00B4275F" w:rsidRDefault="00B4275F" w:rsidP="00AF7585">
      <w:r>
        <w:continuationSeparator/>
      </w:r>
    </w:p>
  </w:footnote>
  <w:footnote w:id="1">
    <w:p w14:paraId="292FF13F" w14:textId="308ACC86" w:rsidR="00B4275F" w:rsidRPr="00862464" w:rsidRDefault="00B4275F">
      <w:pPr>
        <w:pStyle w:val="FootnoteText"/>
        <w:rPr>
          <w:sz w:val="18"/>
          <w:szCs w:val="18"/>
        </w:rPr>
      </w:pPr>
      <w:r w:rsidRPr="00862464">
        <w:rPr>
          <w:rStyle w:val="FootnoteReference"/>
          <w:sz w:val="18"/>
          <w:szCs w:val="18"/>
        </w:rPr>
        <w:footnoteRef/>
      </w:r>
      <w:r w:rsidRPr="00862464">
        <w:rPr>
          <w:sz w:val="18"/>
          <w:szCs w:val="18"/>
        </w:rPr>
        <w:t xml:space="preserve"> The 23,200 represents the expected number of completed interviews not the number of prisoners sampled (approximately 33,200). The number of completed interviews accounts for inmate nonresponse. See Part B of this supporting statement, specifically </w:t>
      </w:r>
      <w:r>
        <w:rPr>
          <w:sz w:val="18"/>
          <w:szCs w:val="18"/>
        </w:rPr>
        <w:t>S</w:t>
      </w:r>
      <w:r w:rsidRPr="00862464">
        <w:rPr>
          <w:sz w:val="18"/>
          <w:szCs w:val="18"/>
        </w:rPr>
        <w:t>ection</w:t>
      </w:r>
      <w:r>
        <w:rPr>
          <w:sz w:val="18"/>
          <w:szCs w:val="18"/>
        </w:rPr>
        <w:t xml:space="preserve"> 1</w:t>
      </w:r>
      <w:r w:rsidRPr="00862464">
        <w:rPr>
          <w:sz w:val="18"/>
          <w:szCs w:val="18"/>
        </w:rPr>
        <w:t xml:space="preserve"> </w:t>
      </w:r>
      <w:r w:rsidRPr="00862464">
        <w:rPr>
          <w:i/>
          <w:sz w:val="18"/>
          <w:szCs w:val="18"/>
        </w:rPr>
        <w:t xml:space="preserve">Universe and Respondent Selection, </w:t>
      </w:r>
      <w:r w:rsidRPr="00862464">
        <w:rPr>
          <w:sz w:val="18"/>
          <w:szCs w:val="18"/>
        </w:rPr>
        <w:t xml:space="preserve">for more information. </w:t>
      </w:r>
    </w:p>
  </w:footnote>
  <w:footnote w:id="2">
    <w:p w14:paraId="1873B260" w14:textId="4AA44D96" w:rsidR="00B4275F" w:rsidRDefault="00B4275F">
      <w:pPr>
        <w:pStyle w:val="FootnoteText"/>
      </w:pPr>
      <w:r w:rsidRPr="00862464">
        <w:rPr>
          <w:rStyle w:val="FootnoteReference"/>
          <w:sz w:val="18"/>
          <w:szCs w:val="18"/>
        </w:rPr>
        <w:footnoteRef/>
      </w:r>
      <w:r w:rsidRPr="00862464">
        <w:rPr>
          <w:sz w:val="18"/>
          <w:szCs w:val="18"/>
        </w:rPr>
        <w:t xml:space="preserve"> This pilot study was approved by OMB through the BJS generic clearance OMB No. 1121-0339 and expiration date 01/31/2016.</w:t>
      </w:r>
    </w:p>
  </w:footnote>
  <w:footnote w:id="3">
    <w:p w14:paraId="378CBD8B" w14:textId="77777777" w:rsidR="00B4275F" w:rsidRDefault="00B4275F" w:rsidP="002C10E5">
      <w:pPr>
        <w:pStyle w:val="FootnoteText"/>
      </w:pPr>
      <w:r w:rsidRPr="004F4C84">
        <w:rPr>
          <w:rStyle w:val="FootnoteReference"/>
          <w:sz w:val="18"/>
          <w:szCs w:val="18"/>
        </w:rPr>
        <w:footnoteRef/>
      </w:r>
      <w:r w:rsidRPr="004F4C84">
        <w:rPr>
          <w:sz w:val="18"/>
          <w:szCs w:val="18"/>
        </w:rPr>
        <w:t xml:space="preserve"> Prior iterations of BJS’s national survey of prisoners were known as the Survey of Inmates in State and Federal Correctional Facilities (SISFCF). The first survey of state prisoners was fielded in 1974 and periodically thereafter in years 1979, 1986, 1991, 1997, and 2004. The first survey of federal prisoners was fielded in 1991 along with the survey of state prisoners, and both have been fielded at the same time since 1991.</w:t>
      </w:r>
      <w:r>
        <w:t xml:space="preserve">   </w:t>
      </w:r>
    </w:p>
  </w:footnote>
  <w:footnote w:id="4">
    <w:p w14:paraId="68A2AFB8" w14:textId="77777777" w:rsidR="00B4275F" w:rsidRPr="004F4C84" w:rsidRDefault="00B4275F" w:rsidP="002C10E5">
      <w:pPr>
        <w:pStyle w:val="FootnoteText"/>
        <w:rPr>
          <w:sz w:val="18"/>
          <w:szCs w:val="18"/>
        </w:rPr>
      </w:pPr>
      <w:r w:rsidRPr="004F4C84">
        <w:rPr>
          <w:rStyle w:val="FootnoteReference"/>
          <w:sz w:val="18"/>
          <w:szCs w:val="18"/>
        </w:rPr>
        <w:footnoteRef/>
      </w:r>
      <w:r w:rsidRPr="004F4C84">
        <w:rPr>
          <w:sz w:val="18"/>
          <w:szCs w:val="18"/>
        </w:rPr>
        <w:t xml:space="preserve"> Carson, E.A. (2014). </w:t>
      </w:r>
      <w:r w:rsidRPr="004F4C84">
        <w:rPr>
          <w:i/>
          <w:sz w:val="18"/>
          <w:szCs w:val="18"/>
        </w:rPr>
        <w:t>Prisoners in 2013</w:t>
      </w:r>
      <w:r w:rsidRPr="004F4C84">
        <w:rPr>
          <w:sz w:val="18"/>
          <w:szCs w:val="18"/>
        </w:rPr>
        <w:t xml:space="preserve">. Washington, DC: Bureau of Justice Statistics. </w:t>
      </w:r>
    </w:p>
  </w:footnote>
  <w:footnote w:id="5">
    <w:p w14:paraId="443C1D48" w14:textId="77777777" w:rsidR="00B4275F" w:rsidRPr="004F4C84" w:rsidRDefault="00B4275F" w:rsidP="002C10E5">
      <w:pPr>
        <w:pStyle w:val="FootnoteText"/>
        <w:rPr>
          <w:sz w:val="18"/>
          <w:szCs w:val="18"/>
        </w:rPr>
      </w:pPr>
      <w:r w:rsidRPr="004F4C84">
        <w:rPr>
          <w:rStyle w:val="FootnoteReference"/>
          <w:sz w:val="18"/>
          <w:szCs w:val="18"/>
        </w:rPr>
        <w:footnoteRef/>
      </w:r>
      <w:r w:rsidRPr="004F4C84">
        <w:rPr>
          <w:sz w:val="18"/>
          <w:szCs w:val="18"/>
        </w:rPr>
        <w:t xml:space="preserve"> Pattison, S. &amp; Streepey, M. (2013). </w:t>
      </w:r>
      <w:r w:rsidRPr="004F4C84">
        <w:rPr>
          <w:i/>
          <w:sz w:val="18"/>
          <w:szCs w:val="18"/>
        </w:rPr>
        <w:t>State Spending for Corrections: Long-Term Trends and Recent Criminal Justice Policy Reforms.</w:t>
      </w:r>
      <w:r w:rsidRPr="004F4C84">
        <w:rPr>
          <w:sz w:val="18"/>
          <w:szCs w:val="18"/>
        </w:rPr>
        <w:t xml:space="preserve"> Washington, DC: The National Association of State Budget Officers. </w:t>
      </w:r>
    </w:p>
  </w:footnote>
  <w:footnote w:id="6">
    <w:p w14:paraId="513C1B29" w14:textId="77777777" w:rsidR="00B4275F" w:rsidRPr="004F4C84" w:rsidRDefault="00B4275F" w:rsidP="002C10E5">
      <w:pPr>
        <w:pStyle w:val="FootnoteText"/>
        <w:rPr>
          <w:sz w:val="18"/>
          <w:szCs w:val="18"/>
        </w:rPr>
      </w:pPr>
      <w:r w:rsidRPr="004F4C84">
        <w:rPr>
          <w:rStyle w:val="FootnoteReference"/>
          <w:sz w:val="18"/>
          <w:szCs w:val="18"/>
        </w:rPr>
        <w:footnoteRef/>
      </w:r>
      <w:r w:rsidRPr="004F4C84">
        <w:rPr>
          <w:sz w:val="18"/>
          <w:szCs w:val="18"/>
        </w:rPr>
        <w:t xml:space="preserve"> Kyckelhahn, T. (2012). </w:t>
      </w:r>
      <w:r w:rsidRPr="004F4C84">
        <w:rPr>
          <w:i/>
          <w:sz w:val="18"/>
          <w:szCs w:val="18"/>
        </w:rPr>
        <w:t>State Corrections Expenditures, FY 1982-2010</w:t>
      </w:r>
      <w:r w:rsidRPr="004F4C84">
        <w:rPr>
          <w:sz w:val="18"/>
          <w:szCs w:val="18"/>
        </w:rPr>
        <w:t>. Washington, DC: Bureau of Justice Statistics.</w:t>
      </w:r>
    </w:p>
  </w:footnote>
  <w:footnote w:id="7">
    <w:p w14:paraId="0BF28844" w14:textId="4EFEF8D6" w:rsidR="00B4275F" w:rsidRDefault="00B4275F">
      <w:pPr>
        <w:pStyle w:val="FootnoteText"/>
      </w:pPr>
      <w:r>
        <w:rPr>
          <w:rStyle w:val="FootnoteReference"/>
        </w:rPr>
        <w:footnoteRef/>
      </w:r>
      <w:r>
        <w:t xml:space="preserve"> That project was the </w:t>
      </w:r>
      <w:r w:rsidRPr="00952848">
        <w:rPr>
          <w:sz w:val="18"/>
          <w:szCs w:val="18"/>
        </w:rPr>
        <w:t>Survey of Prison Inmates: Design and Testing Project (Award Number 2009-BJ-CX-K054).</w:t>
      </w:r>
      <w:r>
        <w:rPr>
          <w:sz w:val="18"/>
          <w:szCs w:val="18"/>
        </w:rPr>
        <w:t xml:space="preserve"> It was funded by BJS through a Cooperative Agreement. </w:t>
      </w:r>
    </w:p>
  </w:footnote>
  <w:footnote w:id="8">
    <w:p w14:paraId="017AF501" w14:textId="134B4D03" w:rsidR="00B4275F" w:rsidRPr="001C60C1" w:rsidRDefault="00B4275F">
      <w:pPr>
        <w:pStyle w:val="FootnoteText"/>
        <w:rPr>
          <w:sz w:val="18"/>
          <w:szCs w:val="18"/>
        </w:rPr>
      </w:pPr>
      <w:r w:rsidRPr="001C60C1">
        <w:rPr>
          <w:rStyle w:val="FootnoteReference"/>
          <w:sz w:val="18"/>
          <w:szCs w:val="18"/>
        </w:rPr>
        <w:footnoteRef/>
      </w:r>
      <w:r w:rsidRPr="001C60C1">
        <w:rPr>
          <w:sz w:val="18"/>
          <w:szCs w:val="18"/>
        </w:rPr>
        <w:t xml:space="preserve"> The K6 is a six-item scale developed by Dr. Ronald Kessler and colleagues for estimating the prevalence of nonspecific psychological distress in noninstitutionalized settings. The scale has proven to predict symptoms associated with serious mental illness. It has been widely used in epidemiological surveys in the United States, including NHIS, and internationally. </w:t>
      </w:r>
    </w:p>
  </w:footnote>
  <w:footnote w:id="9">
    <w:p w14:paraId="789DA9B6" w14:textId="01E8776D" w:rsidR="00B4275F" w:rsidRPr="001C60C1" w:rsidRDefault="00B4275F">
      <w:pPr>
        <w:pStyle w:val="FootnoteText"/>
        <w:rPr>
          <w:sz w:val="18"/>
          <w:szCs w:val="18"/>
        </w:rPr>
      </w:pPr>
      <w:r w:rsidRPr="001C60C1">
        <w:rPr>
          <w:rStyle w:val="FootnoteReference"/>
          <w:sz w:val="18"/>
          <w:szCs w:val="18"/>
        </w:rPr>
        <w:footnoteRef/>
      </w:r>
      <w:r w:rsidRPr="001C60C1">
        <w:rPr>
          <w:sz w:val="18"/>
          <w:szCs w:val="18"/>
        </w:rPr>
        <w:t xml:space="preserve"> Groves, R. &amp; Cork, D. (Eds.) (2009</w:t>
      </w:r>
      <w:r w:rsidRPr="001C60C1">
        <w:rPr>
          <w:i/>
          <w:sz w:val="18"/>
          <w:szCs w:val="18"/>
        </w:rPr>
        <w:t>). Ensuring the Quality, Credibility, and Relevance of U.S. Justice Statistics.</w:t>
      </w:r>
      <w:r w:rsidRPr="001C60C1">
        <w:rPr>
          <w:sz w:val="18"/>
          <w:szCs w:val="18"/>
        </w:rPr>
        <w:t xml:space="preserve"> Washington, DC: National Research Council of the National Academies. Retrieved from </w:t>
      </w:r>
      <w:hyperlink r:id="rId1" w:history="1">
        <w:r w:rsidRPr="001C60C1">
          <w:rPr>
            <w:rStyle w:val="Hyperlink"/>
            <w:sz w:val="18"/>
            <w:szCs w:val="18"/>
          </w:rPr>
          <w:t>http://www.nap.edu</w:t>
        </w:r>
      </w:hyperlink>
      <w:r w:rsidRPr="001C60C1">
        <w:rPr>
          <w:sz w:val="18"/>
          <w:szCs w:val="18"/>
        </w:rPr>
        <w:t xml:space="preserve">. </w:t>
      </w:r>
    </w:p>
  </w:footnote>
  <w:footnote w:id="10">
    <w:p w14:paraId="52FE5249" w14:textId="122E4D97" w:rsidR="00B4275F" w:rsidRPr="00A979AA" w:rsidRDefault="00B4275F">
      <w:pPr>
        <w:pStyle w:val="FootnoteText"/>
        <w:rPr>
          <w:sz w:val="18"/>
          <w:szCs w:val="18"/>
        </w:rPr>
      </w:pPr>
      <w:r w:rsidRPr="00A979AA">
        <w:rPr>
          <w:rStyle w:val="FootnoteReference"/>
          <w:sz w:val="18"/>
          <w:szCs w:val="18"/>
        </w:rPr>
        <w:footnoteRef/>
      </w:r>
      <w:r w:rsidRPr="00A979AA">
        <w:rPr>
          <w:sz w:val="18"/>
          <w:szCs w:val="18"/>
        </w:rPr>
        <w:t xml:space="preserve"> Office of Management and Budget (2015). </w:t>
      </w:r>
      <w:r w:rsidRPr="00A979AA">
        <w:rPr>
          <w:i/>
          <w:sz w:val="18"/>
          <w:szCs w:val="18"/>
        </w:rPr>
        <w:t xml:space="preserve">Analytical Perspectives, Budget of the United States Government, Fiscal Year 2016. </w:t>
      </w:r>
      <w:r w:rsidRPr="00A979AA">
        <w:rPr>
          <w:sz w:val="18"/>
          <w:szCs w:val="18"/>
        </w:rPr>
        <w:t xml:space="preserve">Washington, DC: U.S. Government Printing Office. Retrieved from </w:t>
      </w:r>
      <w:hyperlink r:id="rId2" w:history="1">
        <w:r w:rsidRPr="00A979AA">
          <w:rPr>
            <w:rStyle w:val="Hyperlink"/>
            <w:sz w:val="18"/>
            <w:szCs w:val="18"/>
          </w:rPr>
          <w:t>https://www.whitehouse.gov/omb/budget/Analytical_Perspectives/</w:t>
        </w:r>
      </w:hyperlink>
      <w:r w:rsidRPr="00A979AA">
        <w:rPr>
          <w:sz w:val="18"/>
          <w:szCs w:val="18"/>
        </w:rPr>
        <w:t xml:space="preserve">. </w:t>
      </w:r>
    </w:p>
  </w:footnote>
  <w:footnote w:id="11">
    <w:p w14:paraId="091D2AA2" w14:textId="77777777" w:rsidR="00B4275F" w:rsidRPr="00913274" w:rsidRDefault="00B4275F" w:rsidP="00F85A7F">
      <w:pPr>
        <w:pStyle w:val="FootnoteText"/>
        <w:rPr>
          <w:sz w:val="18"/>
          <w:szCs w:val="18"/>
        </w:rPr>
      </w:pPr>
      <w:r w:rsidRPr="00913274">
        <w:rPr>
          <w:rStyle w:val="FootnoteReference"/>
          <w:sz w:val="18"/>
          <w:szCs w:val="18"/>
        </w:rPr>
        <w:footnoteRef/>
      </w:r>
      <w:r w:rsidRPr="00913274">
        <w:rPr>
          <w:sz w:val="18"/>
          <w:szCs w:val="18"/>
        </w:rPr>
        <w:t xml:space="preserve"> </w:t>
      </w:r>
      <w:r w:rsidRPr="00913274">
        <w:rPr>
          <w:bCs/>
          <w:sz w:val="18"/>
          <w:szCs w:val="18"/>
        </w:rPr>
        <w:t xml:space="preserve">Written testimony by Daniel Webster, Professor and Director Johns Hopkins Center for Gun Policy and Research for the hearing before the US </w:t>
      </w:r>
      <w:r w:rsidRPr="00913274">
        <w:rPr>
          <w:sz w:val="18"/>
          <w:szCs w:val="18"/>
        </w:rPr>
        <w:t>Senate Subcommittee on the Constitution, Civil Rights, and Human Rights. “Proposals to Reduce Gun Violence: Protecting Our Communities While Respecting the Second Amendment.” February 2013.</w:t>
      </w:r>
    </w:p>
  </w:footnote>
  <w:footnote w:id="12">
    <w:p w14:paraId="3EF94AF0" w14:textId="77777777" w:rsidR="00B4275F" w:rsidRPr="00913274" w:rsidRDefault="00B4275F" w:rsidP="00F85A7F">
      <w:pPr>
        <w:contextualSpacing/>
        <w:rPr>
          <w:sz w:val="18"/>
          <w:szCs w:val="18"/>
        </w:rPr>
      </w:pPr>
      <w:r w:rsidRPr="00913274">
        <w:rPr>
          <w:rStyle w:val="FootnoteReference"/>
          <w:sz w:val="18"/>
          <w:szCs w:val="18"/>
        </w:rPr>
        <w:footnoteRef/>
      </w:r>
      <w:r w:rsidRPr="00913274">
        <w:rPr>
          <w:sz w:val="18"/>
          <w:szCs w:val="18"/>
        </w:rPr>
        <w:t xml:space="preserve"> Statement of Richard Durbin, US Senator and Chairman, for the US Senate</w:t>
      </w:r>
      <w:r w:rsidRPr="00913274">
        <w:rPr>
          <w:rFonts w:ascii="Times-Roman" w:hAnsi="Times-Roman" w:cs="Times-Roman"/>
          <w:sz w:val="18"/>
          <w:szCs w:val="18"/>
        </w:rPr>
        <w:t xml:space="preserve"> </w:t>
      </w:r>
      <w:r w:rsidRPr="00913274">
        <w:rPr>
          <w:sz w:val="18"/>
          <w:szCs w:val="18"/>
        </w:rPr>
        <w:t xml:space="preserve">Subcommittee on Human Rights and the Law. “Human Rights at Home: Mental Illness in US Prisons and Jails.” September 2009.  </w:t>
      </w:r>
    </w:p>
  </w:footnote>
  <w:footnote w:id="13">
    <w:p w14:paraId="7CBCBAF7" w14:textId="77777777" w:rsidR="00B4275F" w:rsidRPr="00997725" w:rsidRDefault="00B4275F" w:rsidP="00F85A7F">
      <w:pPr>
        <w:contextualSpacing/>
        <w:rPr>
          <w:sz w:val="18"/>
          <w:szCs w:val="18"/>
        </w:rPr>
      </w:pPr>
      <w:r w:rsidRPr="00913274">
        <w:rPr>
          <w:rStyle w:val="FootnoteReference"/>
          <w:sz w:val="18"/>
          <w:szCs w:val="18"/>
        </w:rPr>
        <w:footnoteRef/>
      </w:r>
      <w:r w:rsidRPr="00913274">
        <w:rPr>
          <w:sz w:val="18"/>
          <w:szCs w:val="18"/>
        </w:rPr>
        <w:t xml:space="preserve"> </w:t>
      </w:r>
      <w:r w:rsidRPr="00913274">
        <w:rPr>
          <w:bCs/>
          <w:sz w:val="18"/>
          <w:szCs w:val="18"/>
        </w:rPr>
        <w:t>Statement of Benjamin B. Tucker, Deputy Director for State, Local and Tribal Affairs, Office of National Drug Control Policy, Executive Office of the President to the U.S. Senate Judiciary Committee Subcommittee on Crime and Terrorism. “Drug and Veterans Treatment Courts: Seeking Cost-Effective Solutions for Protecting Public Safety and Reducing Recidivism.” July 19, 2011</w:t>
      </w:r>
    </w:p>
  </w:footnote>
  <w:footnote w:id="14">
    <w:p w14:paraId="6F5D9781" w14:textId="77777777" w:rsidR="00B4275F" w:rsidRPr="00A2616D" w:rsidRDefault="00B4275F" w:rsidP="00F85A7F">
      <w:pPr>
        <w:contextualSpacing/>
        <w:rPr>
          <w:sz w:val="18"/>
          <w:szCs w:val="18"/>
        </w:rPr>
      </w:pPr>
      <w:r w:rsidRPr="00A2616D">
        <w:rPr>
          <w:rStyle w:val="FootnoteReference"/>
          <w:sz w:val="18"/>
          <w:szCs w:val="18"/>
        </w:rPr>
        <w:footnoteRef/>
      </w:r>
      <w:r w:rsidRPr="00A2616D">
        <w:rPr>
          <w:sz w:val="18"/>
          <w:szCs w:val="18"/>
        </w:rPr>
        <w:t xml:space="preserve"> Testimony of Mr. Mason Bishop, Deputy Assistant Secretary, US Department of Labor to the US Senate Judiciary Subcommittee on Corrections and Rehabilitation. September 21, 2006. </w:t>
      </w:r>
    </w:p>
  </w:footnote>
  <w:footnote w:id="15">
    <w:p w14:paraId="748A20C7" w14:textId="77777777" w:rsidR="00B4275F" w:rsidRPr="00A2616D" w:rsidRDefault="00B4275F" w:rsidP="00F85A7F">
      <w:pPr>
        <w:contextualSpacing/>
        <w:rPr>
          <w:sz w:val="18"/>
          <w:szCs w:val="18"/>
        </w:rPr>
      </w:pPr>
      <w:r w:rsidRPr="00A2616D">
        <w:rPr>
          <w:rStyle w:val="FootnoteReference"/>
          <w:sz w:val="18"/>
          <w:szCs w:val="18"/>
        </w:rPr>
        <w:footnoteRef/>
      </w:r>
      <w:r w:rsidRPr="00A2616D">
        <w:rPr>
          <w:sz w:val="18"/>
          <w:szCs w:val="18"/>
        </w:rPr>
        <w:t xml:space="preserve"> Testimony of Albert Mercer, Executive Director, Veterans Leadership Program of Western Pennsylvania at the US Senate Committee on the Judiciary Committee on Crime and Drugs Field Hearing. “Evaluating the Need for Greater Federal Resources to Establish Veterans Courts.” March 1, 2010. </w:t>
      </w:r>
    </w:p>
  </w:footnote>
  <w:footnote w:id="16">
    <w:p w14:paraId="7218684D" w14:textId="77777777" w:rsidR="00B4275F" w:rsidRPr="00A2616D" w:rsidRDefault="00B4275F" w:rsidP="00F85A7F">
      <w:pPr>
        <w:shd w:val="clear" w:color="auto" w:fill="FFFFFF"/>
        <w:textAlignment w:val="baseline"/>
        <w:rPr>
          <w:sz w:val="18"/>
          <w:szCs w:val="18"/>
        </w:rPr>
      </w:pPr>
      <w:r w:rsidRPr="00A2616D">
        <w:rPr>
          <w:rStyle w:val="FootnoteReference"/>
          <w:sz w:val="18"/>
          <w:szCs w:val="18"/>
        </w:rPr>
        <w:footnoteRef/>
      </w:r>
      <w:r w:rsidRPr="00A2616D">
        <w:rPr>
          <w:sz w:val="18"/>
          <w:szCs w:val="18"/>
        </w:rPr>
        <w:t xml:space="preserve"> Testimony of Nora D. Volkow, Director, National Institute on Drug Abuse National Institutes of Health Department of Health and Human Services Testimony before the Subcommittee on Domestic Policy, Committee on Oversight and Government Reform, Unites States House of Representatives. “Treating Addiction as a Disease: The Promise of Medication-Assisted Recovery.” June 2010.  </w:t>
      </w:r>
    </w:p>
  </w:footnote>
  <w:footnote w:id="17">
    <w:p w14:paraId="27CA6FFA" w14:textId="77777777" w:rsidR="00B4275F" w:rsidRPr="00913274" w:rsidRDefault="00B4275F" w:rsidP="005261AB">
      <w:pPr>
        <w:pStyle w:val="FootnoteText"/>
        <w:rPr>
          <w:sz w:val="18"/>
          <w:szCs w:val="18"/>
        </w:rPr>
      </w:pPr>
      <w:r w:rsidRPr="00913274">
        <w:rPr>
          <w:rStyle w:val="FootnoteReference"/>
          <w:sz w:val="18"/>
          <w:szCs w:val="18"/>
        </w:rPr>
        <w:footnoteRef/>
      </w:r>
      <w:r w:rsidRPr="00913274">
        <w:rPr>
          <w:sz w:val="18"/>
          <w:szCs w:val="18"/>
        </w:rPr>
        <w:t xml:space="preserve"> The White House. (2013). “Now is the Time: The President’s plan to protect our children and our communities by reducing gun violence.” </w:t>
      </w:r>
      <w:hyperlink r:id="rId3" w:history="1">
        <w:r w:rsidRPr="00D3236C">
          <w:rPr>
            <w:color w:val="0000FF"/>
            <w:sz w:val="18"/>
            <w:szCs w:val="18"/>
            <w:u w:val="single"/>
          </w:rPr>
          <w:t>http://www.whitehouse.gov/sites/default/files/docs/wh_now_is_the_time_full.pdf</w:t>
        </w:r>
      </w:hyperlink>
      <w:r w:rsidRPr="00D3236C">
        <w:rPr>
          <w:color w:val="0000FF"/>
          <w:sz w:val="18"/>
          <w:szCs w:val="18"/>
          <w:u w:val="single"/>
        </w:rPr>
        <w:t xml:space="preserve"> </w:t>
      </w:r>
    </w:p>
  </w:footnote>
  <w:footnote w:id="18">
    <w:p w14:paraId="19AC1B62" w14:textId="77777777" w:rsidR="00B4275F" w:rsidRPr="00C354E8" w:rsidRDefault="00B4275F">
      <w:pPr>
        <w:pStyle w:val="FootnoteText"/>
        <w:rPr>
          <w:sz w:val="18"/>
          <w:szCs w:val="18"/>
        </w:rPr>
      </w:pPr>
      <w:r w:rsidRPr="00C354E8">
        <w:rPr>
          <w:rStyle w:val="FootnoteReference"/>
          <w:sz w:val="18"/>
          <w:szCs w:val="18"/>
        </w:rPr>
        <w:footnoteRef/>
      </w:r>
      <w:r w:rsidRPr="00C354E8">
        <w:rPr>
          <w:sz w:val="18"/>
          <w:szCs w:val="18"/>
        </w:rPr>
        <w:t xml:space="preserve"> See for example: The White House</w:t>
      </w:r>
      <w:r w:rsidRPr="00C354E8">
        <w:rPr>
          <w:i/>
          <w:sz w:val="18"/>
          <w:szCs w:val="18"/>
        </w:rPr>
        <w:t xml:space="preserve">, </w:t>
      </w:r>
      <w:r w:rsidRPr="00C354E8">
        <w:rPr>
          <w:sz w:val="18"/>
          <w:szCs w:val="18"/>
        </w:rPr>
        <w:t>Office of National Drug Control Policy. (2010)</w:t>
      </w:r>
      <w:r w:rsidRPr="00C354E8">
        <w:rPr>
          <w:i/>
          <w:sz w:val="18"/>
          <w:szCs w:val="18"/>
        </w:rPr>
        <w:t xml:space="preserve"> National Drug Control Strategy,</w:t>
      </w:r>
      <w:r w:rsidRPr="00C354E8">
        <w:rPr>
          <w:sz w:val="18"/>
          <w:szCs w:val="18"/>
        </w:rPr>
        <w:t xml:space="preserve"> </w:t>
      </w:r>
      <w:r w:rsidRPr="00C354E8">
        <w:rPr>
          <w:i/>
          <w:iCs/>
          <w:sz w:val="18"/>
          <w:szCs w:val="18"/>
        </w:rPr>
        <w:t>Data Supplement 20010</w:t>
      </w:r>
      <w:r w:rsidRPr="00C354E8">
        <w:rPr>
          <w:sz w:val="18"/>
          <w:szCs w:val="18"/>
        </w:rPr>
        <w:t xml:space="preserve">. Office of National Drug Control Policy, Washington, DC. </w:t>
      </w:r>
      <w:hyperlink r:id="rId4" w:history="1">
        <w:r w:rsidRPr="00C354E8">
          <w:rPr>
            <w:rStyle w:val="Hyperlink"/>
            <w:sz w:val="18"/>
            <w:szCs w:val="18"/>
          </w:rPr>
          <w:t>https://www.whitehouse.gov/sites/default/files/ondcp/policy-and-research/10datasupplement.pdf</w:t>
        </w:r>
      </w:hyperlink>
      <w:r w:rsidRPr="00C354E8">
        <w:rPr>
          <w:sz w:val="18"/>
          <w:szCs w:val="18"/>
        </w:rPr>
        <w:t xml:space="preserve">. </w:t>
      </w:r>
    </w:p>
  </w:footnote>
  <w:footnote w:id="19">
    <w:p w14:paraId="7AA3305A" w14:textId="77777777" w:rsidR="00B4275F" w:rsidRPr="00C354E8" w:rsidRDefault="00B4275F">
      <w:pPr>
        <w:pStyle w:val="FootnoteText"/>
        <w:rPr>
          <w:sz w:val="18"/>
          <w:szCs w:val="18"/>
        </w:rPr>
      </w:pPr>
      <w:r w:rsidRPr="00C354E8">
        <w:rPr>
          <w:rStyle w:val="FootnoteReference"/>
          <w:sz w:val="18"/>
          <w:szCs w:val="18"/>
        </w:rPr>
        <w:footnoteRef/>
      </w:r>
      <w:r w:rsidRPr="00C354E8">
        <w:rPr>
          <w:sz w:val="18"/>
          <w:szCs w:val="18"/>
        </w:rPr>
        <w:t xml:space="preserve"> The White House, Office of National Drug Control Policy. “In-Custody Treatment and Offender Reentry” </w:t>
      </w:r>
      <w:hyperlink r:id="rId5" w:history="1">
        <w:r w:rsidRPr="00C354E8">
          <w:rPr>
            <w:rStyle w:val="Hyperlink"/>
            <w:sz w:val="18"/>
            <w:szCs w:val="18"/>
          </w:rPr>
          <w:t>https://www.whitehouse.gov/ondcp/in-custody-treatment-and-reentry</w:t>
        </w:r>
      </w:hyperlink>
    </w:p>
  </w:footnote>
  <w:footnote w:id="20">
    <w:p w14:paraId="6182DDE9" w14:textId="77777777" w:rsidR="00B4275F" w:rsidRPr="00913274" w:rsidRDefault="00B4275F">
      <w:pPr>
        <w:pStyle w:val="FootnoteText"/>
        <w:rPr>
          <w:color w:val="5F5F5F" w:themeColor="hyperlink"/>
          <w:sz w:val="18"/>
          <w:szCs w:val="18"/>
          <w:u w:val="single"/>
        </w:rPr>
      </w:pPr>
      <w:r w:rsidRPr="00913274">
        <w:rPr>
          <w:rStyle w:val="FootnoteReference"/>
          <w:sz w:val="18"/>
          <w:szCs w:val="18"/>
        </w:rPr>
        <w:footnoteRef/>
      </w:r>
      <w:r w:rsidRPr="00913274">
        <w:rPr>
          <w:sz w:val="18"/>
          <w:szCs w:val="18"/>
        </w:rPr>
        <w:t xml:space="preserve"> The White House. Office of National Drug Control Policy. “Veterans Treatment Court.” Fact sheet. December 2010. </w:t>
      </w:r>
      <w:hyperlink r:id="rId6" w:history="1">
        <w:r w:rsidRPr="00D3236C">
          <w:rPr>
            <w:color w:val="0000FF"/>
            <w:sz w:val="18"/>
            <w:szCs w:val="18"/>
            <w:u w:val="single"/>
          </w:rPr>
          <w:t>http://www.whitehouse.gov/sites/default/files/ondcp/Fact_Sheets/veterans_treatment_courts_fact_sheet_12-13-10.pdf</w:t>
        </w:r>
      </w:hyperlink>
      <w:r w:rsidRPr="00913274">
        <w:rPr>
          <w:color w:val="5F5F5F" w:themeColor="hyperlink"/>
          <w:sz w:val="18"/>
          <w:szCs w:val="18"/>
          <w:u w:val="single"/>
        </w:rPr>
        <w:t xml:space="preserve"> </w:t>
      </w:r>
    </w:p>
  </w:footnote>
  <w:footnote w:id="21">
    <w:p w14:paraId="74881F2A" w14:textId="77777777" w:rsidR="00B4275F" w:rsidRPr="00913274" w:rsidRDefault="00B4275F">
      <w:pPr>
        <w:pStyle w:val="FootnoteText"/>
        <w:rPr>
          <w:sz w:val="18"/>
          <w:szCs w:val="18"/>
        </w:rPr>
      </w:pPr>
      <w:r w:rsidRPr="00913274">
        <w:rPr>
          <w:rStyle w:val="FootnoteReference"/>
          <w:sz w:val="18"/>
          <w:szCs w:val="18"/>
        </w:rPr>
        <w:footnoteRef/>
      </w:r>
      <w:r w:rsidRPr="00913274">
        <w:rPr>
          <w:sz w:val="18"/>
          <w:szCs w:val="18"/>
        </w:rPr>
        <w:t xml:space="preserve"> The White House. Office of National Drug Control Policy. (2014). “Consequences of Illicit Drug Use in America.” April 2014. </w:t>
      </w:r>
      <w:hyperlink r:id="rId7" w:history="1">
        <w:r w:rsidRPr="00D3236C">
          <w:rPr>
            <w:color w:val="0000FF"/>
            <w:sz w:val="18"/>
            <w:szCs w:val="18"/>
            <w:u w:val="single"/>
          </w:rPr>
          <w:t>https://www.whitehouse.gov/sites/default/files/ondcp/Fact_Sheets/consequences_of_illicit_drug_use_-_fact_sheet_april_2014.pdf</w:t>
        </w:r>
      </w:hyperlink>
      <w:r w:rsidRPr="00D3236C">
        <w:rPr>
          <w:color w:val="0000FF"/>
          <w:sz w:val="18"/>
          <w:szCs w:val="18"/>
          <w:u w:val="single"/>
        </w:rPr>
        <w:t xml:space="preserve"> </w:t>
      </w:r>
    </w:p>
  </w:footnote>
  <w:footnote w:id="22">
    <w:p w14:paraId="5F6EEA14" w14:textId="23159D67" w:rsidR="00B4275F" w:rsidRPr="00861355" w:rsidRDefault="00B4275F" w:rsidP="00D3236C">
      <w:pPr>
        <w:rPr>
          <w:sz w:val="18"/>
          <w:szCs w:val="18"/>
        </w:rPr>
      </w:pPr>
      <w:r w:rsidRPr="00861355">
        <w:rPr>
          <w:rStyle w:val="FootnoteReference"/>
          <w:sz w:val="18"/>
          <w:szCs w:val="18"/>
        </w:rPr>
        <w:footnoteRef/>
      </w:r>
      <w:r w:rsidRPr="00861355">
        <w:rPr>
          <w:sz w:val="18"/>
          <w:szCs w:val="18"/>
        </w:rPr>
        <w:t xml:space="preserve"> The Council of State Governments Justice Center, Federal Interagency Council on Reentry. “NRRC Facts &amp; Trends.” </w:t>
      </w:r>
      <w:hyperlink r:id="rId8" w:history="1">
        <w:r w:rsidRPr="00861355">
          <w:rPr>
            <w:rStyle w:val="Hyperlink"/>
            <w:sz w:val="18"/>
            <w:szCs w:val="18"/>
          </w:rPr>
          <w:t>http://csgjusticecenter.org/nrrc/facts-and-trends/</w:t>
        </w:r>
      </w:hyperlink>
    </w:p>
  </w:footnote>
  <w:footnote w:id="23">
    <w:p w14:paraId="3D16E00D" w14:textId="77777777" w:rsidR="00B4275F" w:rsidRPr="00861355" w:rsidRDefault="00B4275F">
      <w:pPr>
        <w:pStyle w:val="FootnoteText"/>
        <w:rPr>
          <w:sz w:val="18"/>
          <w:szCs w:val="18"/>
        </w:rPr>
      </w:pPr>
      <w:r w:rsidRPr="00861355">
        <w:rPr>
          <w:rStyle w:val="FootnoteReference"/>
          <w:sz w:val="18"/>
          <w:szCs w:val="18"/>
        </w:rPr>
        <w:footnoteRef/>
      </w:r>
      <w:r w:rsidRPr="00861355">
        <w:rPr>
          <w:sz w:val="18"/>
          <w:szCs w:val="18"/>
        </w:rPr>
        <w:t xml:space="preserve"> See, for example: U.S. Department of Justice. (2010). FY 2010 Performance and Accountability Report </w:t>
      </w:r>
      <w:hyperlink r:id="rId9" w:history="1">
        <w:r w:rsidRPr="00861355">
          <w:rPr>
            <w:rStyle w:val="Hyperlink"/>
            <w:sz w:val="18"/>
            <w:szCs w:val="18"/>
          </w:rPr>
          <w:t>http://www.justice.gov/sites/default/files/ag/legacy/2010/11/30/p67-88.pdf</w:t>
        </w:r>
      </w:hyperlink>
    </w:p>
  </w:footnote>
  <w:footnote w:id="24">
    <w:p w14:paraId="319E23F2" w14:textId="77777777" w:rsidR="00B4275F" w:rsidRDefault="00B4275F">
      <w:pPr>
        <w:pStyle w:val="FootnoteText"/>
      </w:pPr>
      <w:r w:rsidRPr="00861355">
        <w:rPr>
          <w:rStyle w:val="FootnoteReference"/>
          <w:sz w:val="18"/>
          <w:szCs w:val="18"/>
        </w:rPr>
        <w:footnoteRef/>
      </w:r>
      <w:r w:rsidRPr="00861355">
        <w:rPr>
          <w:sz w:val="18"/>
          <w:szCs w:val="18"/>
        </w:rPr>
        <w:t xml:space="preserve"> See, for example: U.S. Department of Justice Office of the Inspector General Audit Division. (2012). Office of Justice Programs Annual Financial Statements Fiscal Year 2011: Audit Report 12-18.   </w:t>
      </w:r>
      <w:hyperlink r:id="rId10" w:history="1">
        <w:r w:rsidRPr="00861355">
          <w:rPr>
            <w:rStyle w:val="Hyperlink"/>
            <w:sz w:val="18"/>
            <w:szCs w:val="18"/>
          </w:rPr>
          <w:t>http://www.justice.gov/oig/reports/2012/a1218.pdf</w:t>
        </w:r>
      </w:hyperlink>
    </w:p>
  </w:footnote>
  <w:footnote w:id="25">
    <w:p w14:paraId="1AD5D0DC" w14:textId="77777777" w:rsidR="00B4275F" w:rsidRPr="00CF589E" w:rsidRDefault="00B4275F" w:rsidP="00CB7D05">
      <w:pPr>
        <w:rPr>
          <w:sz w:val="18"/>
          <w:szCs w:val="18"/>
        </w:rPr>
      </w:pPr>
      <w:r w:rsidRPr="00CF589E">
        <w:rPr>
          <w:rStyle w:val="FootnoteReference"/>
          <w:sz w:val="18"/>
          <w:szCs w:val="18"/>
        </w:rPr>
        <w:footnoteRef/>
      </w:r>
      <w:r w:rsidRPr="00CF589E">
        <w:rPr>
          <w:sz w:val="18"/>
          <w:szCs w:val="18"/>
        </w:rPr>
        <w:t xml:space="preserve"> Bureau of Justice Assistance and International Association of Chiefs of Police. (2014). Safeguarding Children of Arrested Parents: A Model Policy. </w:t>
      </w:r>
      <w:hyperlink r:id="rId11" w:history="1">
        <w:r w:rsidRPr="00CF589E">
          <w:rPr>
            <w:rStyle w:val="Hyperlink"/>
            <w:sz w:val="18"/>
            <w:szCs w:val="18"/>
          </w:rPr>
          <w:t>http://www.bja.gov/Publications/IACP-SafeguardingChildren.pdf</w:t>
        </w:r>
      </w:hyperlink>
      <w:r w:rsidRPr="00CF589E">
        <w:rPr>
          <w:sz w:val="18"/>
          <w:szCs w:val="18"/>
        </w:rPr>
        <w:t xml:space="preserve">. </w:t>
      </w:r>
    </w:p>
  </w:footnote>
  <w:footnote w:id="26">
    <w:p w14:paraId="17BA4883" w14:textId="77777777" w:rsidR="00B4275F" w:rsidRPr="00CF589E" w:rsidRDefault="00B4275F">
      <w:pPr>
        <w:pStyle w:val="FootnoteText"/>
        <w:rPr>
          <w:sz w:val="18"/>
          <w:szCs w:val="18"/>
        </w:rPr>
      </w:pPr>
      <w:r w:rsidRPr="00CF589E">
        <w:rPr>
          <w:rStyle w:val="FootnoteReference"/>
          <w:sz w:val="18"/>
          <w:szCs w:val="18"/>
        </w:rPr>
        <w:footnoteRef/>
      </w:r>
      <w:r w:rsidRPr="00CF589E">
        <w:rPr>
          <w:sz w:val="18"/>
          <w:szCs w:val="18"/>
        </w:rPr>
        <w:t xml:space="preserve"> National Association of Counties. (2008). Reentry for Safer Communities. Effective County Practices in Jail to Community Transition Planning for Offenders with Mental Health and Substance Abuse Disorders. </w:t>
      </w:r>
      <w:hyperlink r:id="rId12" w:history="1">
        <w:r w:rsidRPr="00CF589E">
          <w:rPr>
            <w:rStyle w:val="Hyperlink"/>
            <w:sz w:val="18"/>
            <w:szCs w:val="18"/>
          </w:rPr>
          <w:t>http://ojp.gov/newsroom/testimony/2009/reentrysafecommunity.pdf</w:t>
        </w:r>
      </w:hyperlink>
    </w:p>
  </w:footnote>
  <w:footnote w:id="27">
    <w:p w14:paraId="607C9318" w14:textId="77777777" w:rsidR="00B4275F" w:rsidRPr="00CF589E" w:rsidRDefault="00B4275F">
      <w:pPr>
        <w:pStyle w:val="FootnoteText"/>
        <w:rPr>
          <w:sz w:val="18"/>
          <w:szCs w:val="18"/>
        </w:rPr>
      </w:pPr>
      <w:r w:rsidRPr="00CF589E">
        <w:rPr>
          <w:rStyle w:val="FootnoteReference"/>
          <w:sz w:val="18"/>
          <w:szCs w:val="18"/>
        </w:rPr>
        <w:footnoteRef/>
      </w:r>
      <w:r w:rsidRPr="00CF589E">
        <w:rPr>
          <w:sz w:val="18"/>
          <w:szCs w:val="18"/>
        </w:rPr>
        <w:t xml:space="preserve"> U.S. Department of Civil Rights. (2012). Investigation of the Topeka Correctional Facility, Findings.  </w:t>
      </w:r>
      <w:hyperlink r:id="rId13" w:history="1">
        <w:r w:rsidRPr="00CF589E">
          <w:rPr>
            <w:rStyle w:val="Hyperlink"/>
            <w:sz w:val="18"/>
            <w:szCs w:val="18"/>
          </w:rPr>
          <w:t>http://www.justice.gov/crt/about/spl/documents/topeka_findings_9-6-12.pdf</w:t>
        </w:r>
      </w:hyperlink>
      <w:r w:rsidRPr="00CF589E">
        <w:rPr>
          <w:sz w:val="18"/>
          <w:szCs w:val="18"/>
        </w:rPr>
        <w:t xml:space="preserve"> </w:t>
      </w:r>
    </w:p>
  </w:footnote>
  <w:footnote w:id="28">
    <w:p w14:paraId="2623E0D4" w14:textId="77777777" w:rsidR="00B4275F" w:rsidRPr="00CF589E" w:rsidRDefault="00B4275F" w:rsidP="00CF589E">
      <w:pPr>
        <w:pStyle w:val="Default"/>
        <w:rPr>
          <w:rFonts w:ascii="Times New Roman" w:hAnsi="Times New Roman" w:cs="Times New Roman"/>
        </w:rPr>
      </w:pPr>
      <w:r w:rsidRPr="00CF589E">
        <w:rPr>
          <w:rStyle w:val="FootnoteReference"/>
          <w:rFonts w:ascii="Times New Roman" w:hAnsi="Times New Roman"/>
          <w:sz w:val="18"/>
          <w:szCs w:val="18"/>
        </w:rPr>
        <w:footnoteRef/>
      </w:r>
      <w:r w:rsidRPr="00CF589E">
        <w:rPr>
          <w:rFonts w:ascii="Times New Roman" w:hAnsi="Times New Roman" w:cs="Times New Roman"/>
          <w:sz w:val="18"/>
          <w:szCs w:val="18"/>
        </w:rPr>
        <w:t xml:space="preserve">U.S. Department of Civil Rights. (2014). </w:t>
      </w:r>
      <w:r w:rsidRPr="00CF589E">
        <w:rPr>
          <w:rFonts w:ascii="Times New Roman" w:hAnsi="Times New Roman" w:cs="Times New Roman"/>
          <w:color w:val="2C2C2C"/>
          <w:sz w:val="18"/>
          <w:szCs w:val="18"/>
        </w:rPr>
        <w:t>In</w:t>
      </w:r>
      <w:r w:rsidRPr="00CF589E">
        <w:rPr>
          <w:rFonts w:ascii="Times New Roman" w:hAnsi="Times New Roman" w:cs="Times New Roman"/>
          <w:color w:val="575757"/>
          <w:sz w:val="18"/>
          <w:szCs w:val="18"/>
        </w:rPr>
        <w:t>vest</w:t>
      </w:r>
      <w:r w:rsidRPr="00CF589E">
        <w:rPr>
          <w:rFonts w:ascii="Times New Roman" w:hAnsi="Times New Roman" w:cs="Times New Roman"/>
          <w:color w:val="2C2C2C"/>
          <w:sz w:val="18"/>
          <w:szCs w:val="18"/>
        </w:rPr>
        <w:t xml:space="preserve">igation </w:t>
      </w:r>
      <w:r w:rsidRPr="00CF589E">
        <w:rPr>
          <w:rFonts w:ascii="Times New Roman" w:hAnsi="Times New Roman" w:cs="Times New Roman"/>
          <w:color w:val="575757"/>
          <w:sz w:val="18"/>
          <w:szCs w:val="18"/>
        </w:rPr>
        <w:t xml:space="preserve">of </w:t>
      </w:r>
      <w:r w:rsidRPr="00CF589E">
        <w:rPr>
          <w:rFonts w:ascii="Times New Roman" w:hAnsi="Times New Roman" w:cs="Times New Roman"/>
          <w:color w:val="424242"/>
          <w:sz w:val="18"/>
          <w:szCs w:val="18"/>
        </w:rPr>
        <w:t xml:space="preserve">the </w:t>
      </w:r>
      <w:r w:rsidRPr="00CF589E">
        <w:rPr>
          <w:rFonts w:ascii="Times New Roman" w:hAnsi="Times New Roman" w:cs="Times New Roman"/>
          <w:color w:val="2C2C2C"/>
          <w:sz w:val="18"/>
          <w:szCs w:val="18"/>
        </w:rPr>
        <w:t xml:space="preserve">Julia </w:t>
      </w:r>
      <w:r>
        <w:rPr>
          <w:rFonts w:ascii="Times New Roman" w:hAnsi="Times New Roman" w:cs="Times New Roman"/>
          <w:color w:val="424242"/>
          <w:sz w:val="18"/>
          <w:szCs w:val="18"/>
        </w:rPr>
        <w:t>Tutwiler Pr</w:t>
      </w:r>
      <w:r w:rsidRPr="00CF589E">
        <w:rPr>
          <w:rFonts w:ascii="Times New Roman" w:hAnsi="Times New Roman" w:cs="Times New Roman"/>
          <w:color w:val="424242"/>
          <w:sz w:val="18"/>
          <w:szCs w:val="18"/>
        </w:rPr>
        <w:t xml:space="preserve">ison for Women and </w:t>
      </w:r>
      <w:r w:rsidRPr="00CF589E">
        <w:rPr>
          <w:rFonts w:ascii="Times New Roman" w:hAnsi="Times New Roman" w:cs="Times New Roman"/>
          <w:color w:val="575757"/>
          <w:sz w:val="18"/>
          <w:szCs w:val="18"/>
        </w:rPr>
        <w:t xml:space="preserve">Notice </w:t>
      </w:r>
      <w:r w:rsidRPr="00CF589E">
        <w:rPr>
          <w:rFonts w:ascii="Times New Roman" w:hAnsi="Times New Roman" w:cs="Times New Roman"/>
          <w:color w:val="424242"/>
          <w:sz w:val="18"/>
          <w:szCs w:val="18"/>
        </w:rPr>
        <w:t xml:space="preserve">of </w:t>
      </w:r>
      <w:r w:rsidRPr="00CF589E">
        <w:rPr>
          <w:rFonts w:ascii="Times New Roman" w:hAnsi="Times New Roman" w:cs="Times New Roman"/>
          <w:color w:val="575757"/>
          <w:sz w:val="18"/>
          <w:szCs w:val="18"/>
        </w:rPr>
        <w:t>Expa</w:t>
      </w:r>
      <w:r w:rsidRPr="00CF589E">
        <w:rPr>
          <w:rFonts w:ascii="Times New Roman" w:hAnsi="Times New Roman" w:cs="Times New Roman"/>
          <w:color w:val="2C2C2C"/>
          <w:sz w:val="18"/>
          <w:szCs w:val="18"/>
        </w:rPr>
        <w:t>nded In</w:t>
      </w:r>
      <w:r w:rsidRPr="00CF589E">
        <w:rPr>
          <w:rFonts w:ascii="Times New Roman" w:hAnsi="Times New Roman" w:cs="Times New Roman"/>
          <w:color w:val="575757"/>
          <w:sz w:val="18"/>
          <w:szCs w:val="18"/>
        </w:rPr>
        <w:t>vest</w:t>
      </w:r>
      <w:r w:rsidRPr="00CF589E">
        <w:rPr>
          <w:rFonts w:ascii="Times New Roman" w:hAnsi="Times New Roman" w:cs="Times New Roman"/>
          <w:color w:val="2C2C2C"/>
          <w:sz w:val="18"/>
          <w:szCs w:val="18"/>
        </w:rPr>
        <w:t>igation</w:t>
      </w:r>
      <w:r>
        <w:rPr>
          <w:rFonts w:ascii="Times New Roman" w:hAnsi="Times New Roman" w:cs="Times New Roman"/>
          <w:color w:val="2C2C2C"/>
          <w:sz w:val="18"/>
          <w:szCs w:val="18"/>
        </w:rPr>
        <w:t xml:space="preserve">. </w:t>
      </w:r>
      <w:hyperlink r:id="rId14" w:history="1">
        <w:r w:rsidRPr="00F354FE">
          <w:rPr>
            <w:rStyle w:val="Hyperlink"/>
            <w:rFonts w:ascii="Times New Roman" w:hAnsi="Times New Roman"/>
            <w:sz w:val="18"/>
            <w:szCs w:val="18"/>
          </w:rPr>
          <w:t>http://www.justice.gov/crt/about/spl/documents/tutwiler_findings_1-17-14.pdf</w:t>
        </w:r>
      </w:hyperlink>
      <w:r>
        <w:rPr>
          <w:rFonts w:ascii="Times New Roman" w:hAnsi="Times New Roman" w:cs="Times New Roman"/>
          <w:color w:val="2C2C2C"/>
          <w:sz w:val="18"/>
          <w:szCs w:val="18"/>
        </w:rPr>
        <w:t xml:space="preserve">. </w:t>
      </w:r>
    </w:p>
  </w:footnote>
  <w:footnote w:id="29">
    <w:p w14:paraId="4974E814" w14:textId="77777777" w:rsidR="00B4275F" w:rsidRPr="00CF589E" w:rsidRDefault="00B4275F">
      <w:pPr>
        <w:pStyle w:val="FootnoteText"/>
        <w:rPr>
          <w:sz w:val="18"/>
          <w:szCs w:val="18"/>
        </w:rPr>
      </w:pPr>
      <w:r w:rsidRPr="00CF589E">
        <w:rPr>
          <w:rStyle w:val="FootnoteReference"/>
          <w:sz w:val="18"/>
          <w:szCs w:val="18"/>
        </w:rPr>
        <w:footnoteRef/>
      </w:r>
      <w:r w:rsidRPr="00CF589E">
        <w:rPr>
          <w:sz w:val="18"/>
          <w:szCs w:val="18"/>
        </w:rPr>
        <w:t xml:space="preserve"> U.S. Department of Civil Rights. (2009). Mobile County Metro Jail, Findings. </w:t>
      </w:r>
      <w:hyperlink r:id="rId15" w:history="1">
        <w:r w:rsidRPr="00CF589E">
          <w:rPr>
            <w:rStyle w:val="Hyperlink"/>
            <w:sz w:val="18"/>
            <w:szCs w:val="18"/>
          </w:rPr>
          <w:t>http://www.justice.gov/crt/about/spl/documents/MCMJ_findlet_01-15-09.pdf</w:t>
        </w:r>
      </w:hyperlink>
    </w:p>
  </w:footnote>
  <w:footnote w:id="30">
    <w:p w14:paraId="24F8108C" w14:textId="77777777" w:rsidR="00B4275F" w:rsidRPr="00CF589E" w:rsidRDefault="00B4275F">
      <w:pPr>
        <w:pStyle w:val="FootnoteText"/>
        <w:rPr>
          <w:sz w:val="18"/>
          <w:szCs w:val="18"/>
        </w:rPr>
      </w:pPr>
      <w:r w:rsidRPr="00CF589E">
        <w:rPr>
          <w:rStyle w:val="FootnoteReference"/>
          <w:sz w:val="18"/>
          <w:szCs w:val="18"/>
        </w:rPr>
        <w:footnoteRef/>
      </w:r>
      <w:r w:rsidRPr="00CF589E">
        <w:rPr>
          <w:sz w:val="18"/>
          <w:szCs w:val="18"/>
        </w:rPr>
        <w:t xml:space="preserve"> Osher, Fred, D’Amore, D., Plotkin, M., Jarrett, N., &amp; Eggleston, A. (2012). Adults with Behavioral Health Needs Under Correctional Supervision: A Shared Framework for Reducing Recidivism and Promoting Recovery. </w:t>
      </w:r>
      <w:hyperlink r:id="rId16" w:history="1">
        <w:r w:rsidRPr="00CF589E">
          <w:rPr>
            <w:rStyle w:val="Hyperlink"/>
            <w:sz w:val="18"/>
            <w:szCs w:val="18"/>
          </w:rPr>
          <w:t>http://csgjusticecenter.org/wp-content/uploads/2013/05/9-24-12_Behavioral-Health-Framework-final.pdf</w:t>
        </w:r>
      </w:hyperlink>
    </w:p>
  </w:footnote>
  <w:footnote w:id="31">
    <w:p w14:paraId="5B9F970F" w14:textId="77777777" w:rsidR="00B4275F" w:rsidRPr="00CF589E" w:rsidRDefault="00B4275F">
      <w:pPr>
        <w:pStyle w:val="FootnoteText"/>
        <w:rPr>
          <w:sz w:val="18"/>
          <w:szCs w:val="18"/>
        </w:rPr>
      </w:pPr>
      <w:r w:rsidRPr="00CF589E">
        <w:rPr>
          <w:rStyle w:val="FootnoteReference"/>
          <w:sz w:val="18"/>
          <w:szCs w:val="18"/>
        </w:rPr>
        <w:footnoteRef/>
      </w:r>
      <w:r w:rsidRPr="00CF589E">
        <w:rPr>
          <w:sz w:val="18"/>
          <w:szCs w:val="18"/>
        </w:rPr>
        <w:t xml:space="preserve"> </w:t>
      </w:r>
      <w:r>
        <w:rPr>
          <w:sz w:val="18"/>
          <w:szCs w:val="18"/>
        </w:rPr>
        <w:t>Prins, S.</w:t>
      </w:r>
      <w:r w:rsidRPr="00CF589E">
        <w:rPr>
          <w:sz w:val="18"/>
          <w:szCs w:val="18"/>
        </w:rPr>
        <w:t xml:space="preserve"> &amp; Draper, L. </w:t>
      </w:r>
      <w:r>
        <w:rPr>
          <w:sz w:val="18"/>
          <w:szCs w:val="18"/>
        </w:rPr>
        <w:t>(</w:t>
      </w:r>
      <w:r w:rsidRPr="00CF589E">
        <w:rPr>
          <w:sz w:val="18"/>
          <w:szCs w:val="18"/>
        </w:rPr>
        <w:t>2</w:t>
      </w:r>
      <w:r>
        <w:rPr>
          <w:sz w:val="18"/>
          <w:szCs w:val="18"/>
        </w:rPr>
        <w:t xml:space="preserve">012). </w:t>
      </w:r>
      <w:r w:rsidRPr="00CF589E">
        <w:rPr>
          <w:sz w:val="18"/>
          <w:szCs w:val="18"/>
        </w:rPr>
        <w:t>Improving Outcomes for People with Mental Illness under Community Corrections Supervision: A Guide to Researc</w:t>
      </w:r>
      <w:r>
        <w:rPr>
          <w:sz w:val="18"/>
          <w:szCs w:val="18"/>
        </w:rPr>
        <w:t>h-Informed Policy and Practice.</w:t>
      </w:r>
      <w:r w:rsidRPr="00CF589E">
        <w:rPr>
          <w:sz w:val="18"/>
          <w:szCs w:val="18"/>
        </w:rPr>
        <w:t xml:space="preserve"> </w:t>
      </w:r>
      <w:hyperlink r:id="rId17" w:history="1">
        <w:r w:rsidRPr="00CF589E">
          <w:rPr>
            <w:rStyle w:val="Hyperlink"/>
            <w:sz w:val="18"/>
            <w:szCs w:val="18"/>
          </w:rPr>
          <w:t>https://s3.amazonaws.com/static.nicic.gov/Library/023634.pdf</w:t>
        </w:r>
      </w:hyperlink>
    </w:p>
  </w:footnote>
  <w:footnote w:id="32">
    <w:p w14:paraId="1473103D" w14:textId="77777777" w:rsidR="00B4275F" w:rsidRPr="00CF589E" w:rsidRDefault="00B4275F">
      <w:pPr>
        <w:pStyle w:val="FootnoteText"/>
        <w:rPr>
          <w:sz w:val="18"/>
          <w:szCs w:val="18"/>
        </w:rPr>
      </w:pPr>
      <w:r w:rsidRPr="00CF589E">
        <w:rPr>
          <w:rStyle w:val="FootnoteReference"/>
          <w:sz w:val="18"/>
          <w:szCs w:val="18"/>
        </w:rPr>
        <w:footnoteRef/>
      </w:r>
      <w:r w:rsidRPr="00CF589E">
        <w:rPr>
          <w:sz w:val="18"/>
          <w:szCs w:val="18"/>
        </w:rPr>
        <w:t xml:space="preserve"> </w:t>
      </w:r>
      <w:r>
        <w:rPr>
          <w:sz w:val="18"/>
          <w:szCs w:val="18"/>
        </w:rPr>
        <w:t>Steiner, B.</w:t>
      </w:r>
      <w:r w:rsidRPr="00CF589E">
        <w:rPr>
          <w:sz w:val="18"/>
          <w:szCs w:val="18"/>
        </w:rPr>
        <w:t xml:space="preserve"> &amp; Meade, B. </w:t>
      </w:r>
      <w:r>
        <w:rPr>
          <w:sz w:val="18"/>
          <w:szCs w:val="18"/>
        </w:rPr>
        <w:t>(</w:t>
      </w:r>
      <w:r w:rsidRPr="00CF589E">
        <w:rPr>
          <w:sz w:val="18"/>
          <w:szCs w:val="18"/>
        </w:rPr>
        <w:t>2013</w:t>
      </w:r>
      <w:r>
        <w:rPr>
          <w:sz w:val="18"/>
          <w:szCs w:val="18"/>
        </w:rPr>
        <w:t>)</w:t>
      </w:r>
      <w:r w:rsidRPr="00CF589E">
        <w:rPr>
          <w:sz w:val="18"/>
          <w:szCs w:val="18"/>
        </w:rPr>
        <w:t>. “Assessing the Relationship between Exposure to Violence and Inmate Maladjustment within and Across State Correctional Facilities.” Award Number 2011-IJ-CX-0003</w:t>
      </w:r>
      <w:r>
        <w:rPr>
          <w:sz w:val="18"/>
          <w:szCs w:val="18"/>
        </w:rPr>
        <w:t>.</w:t>
      </w:r>
    </w:p>
  </w:footnote>
  <w:footnote w:id="33">
    <w:p w14:paraId="1D42BC52" w14:textId="77777777" w:rsidR="00B4275F" w:rsidRPr="00CB7D05" w:rsidRDefault="00B4275F">
      <w:pPr>
        <w:pStyle w:val="FootnoteText"/>
        <w:rPr>
          <w:sz w:val="18"/>
          <w:szCs w:val="18"/>
        </w:rPr>
      </w:pPr>
      <w:r w:rsidRPr="00CB7D05">
        <w:rPr>
          <w:rStyle w:val="FootnoteReference"/>
          <w:sz w:val="18"/>
          <w:szCs w:val="18"/>
        </w:rPr>
        <w:footnoteRef/>
      </w:r>
      <w:r w:rsidRPr="00CB7D05">
        <w:rPr>
          <w:sz w:val="18"/>
          <w:szCs w:val="18"/>
        </w:rPr>
        <w:t xml:space="preserve"> Jarjoura, G., DuBois, D., Shlafer, R., and Haight, K. (2013). Mentoring Children of Incarcerated Parents. </w:t>
      </w:r>
      <w:r>
        <w:rPr>
          <w:sz w:val="18"/>
          <w:szCs w:val="18"/>
        </w:rPr>
        <w:t xml:space="preserve">A </w:t>
      </w:r>
      <w:r w:rsidRPr="00CB7D05">
        <w:rPr>
          <w:sz w:val="18"/>
          <w:szCs w:val="18"/>
        </w:rPr>
        <w:t xml:space="preserve">Synthesis of Research and Input from the Listening Session Held by the ODJJDP and the White House Domestic Policy Council and Office of Public Engagement. </w:t>
      </w:r>
      <w:hyperlink r:id="rId18" w:history="1">
        <w:r w:rsidRPr="00E14CF4">
          <w:rPr>
            <w:rStyle w:val="Hyperlink"/>
            <w:sz w:val="18"/>
            <w:szCs w:val="18"/>
          </w:rPr>
          <w:t>http://www.ojjdp.gov/about/MentoringCOIP2013.pdf</w:t>
        </w:r>
      </w:hyperlink>
      <w:r w:rsidRPr="00E14CF4">
        <w:rPr>
          <w:color w:val="0000FF"/>
          <w:sz w:val="18"/>
          <w:szCs w:val="18"/>
        </w:rPr>
        <w:t xml:space="preserve"> </w:t>
      </w:r>
    </w:p>
  </w:footnote>
  <w:footnote w:id="34">
    <w:p w14:paraId="243F4632" w14:textId="77777777" w:rsidR="00B4275F" w:rsidRPr="003D63F8" w:rsidRDefault="00B4275F">
      <w:pPr>
        <w:pStyle w:val="FootnoteText"/>
        <w:rPr>
          <w:sz w:val="18"/>
          <w:szCs w:val="18"/>
        </w:rPr>
      </w:pPr>
      <w:r w:rsidRPr="003D63F8">
        <w:rPr>
          <w:rStyle w:val="FootnoteReference"/>
          <w:sz w:val="18"/>
          <w:szCs w:val="18"/>
        </w:rPr>
        <w:footnoteRef/>
      </w:r>
      <w:r w:rsidRPr="003D63F8">
        <w:rPr>
          <w:sz w:val="18"/>
          <w:szCs w:val="18"/>
        </w:rPr>
        <w:t xml:space="preserve"> Wiseman, J. (2014). </w:t>
      </w:r>
      <w:r w:rsidRPr="003D63F8">
        <w:rPr>
          <w:rStyle w:val="Strong"/>
          <w:b w:val="0"/>
          <w:sz w:val="18"/>
          <w:szCs w:val="18"/>
        </w:rPr>
        <w:t>Incidence and Prevalence of Sexual Offending.</w:t>
      </w:r>
      <w:r w:rsidRPr="003D63F8">
        <w:rPr>
          <w:sz w:val="18"/>
          <w:szCs w:val="18"/>
        </w:rPr>
        <w:t xml:space="preserve"> </w:t>
      </w:r>
      <w:r w:rsidRPr="003D63F8">
        <w:rPr>
          <w:rStyle w:val="HTMLCite"/>
          <w:sz w:val="18"/>
          <w:szCs w:val="18"/>
        </w:rPr>
        <w:t>Sex Offender Management Assessment and Planning Initiative</w:t>
      </w:r>
      <w:r w:rsidRPr="003D63F8">
        <w:rPr>
          <w:sz w:val="18"/>
          <w:szCs w:val="18"/>
        </w:rPr>
        <w:t xml:space="preserve">. NCJ 247059. Office of Justice Programs, Office of Sex Offender Sentencing, Monitoring, Apprehending, Registering and Tracking: Washington, DC.  </w:t>
      </w:r>
    </w:p>
  </w:footnote>
  <w:footnote w:id="35">
    <w:p w14:paraId="2A74ACAE" w14:textId="77777777" w:rsidR="00B4275F" w:rsidRPr="003D63F8" w:rsidRDefault="00B4275F" w:rsidP="00E942B4">
      <w:pPr>
        <w:pStyle w:val="FootnoteText"/>
        <w:rPr>
          <w:sz w:val="18"/>
          <w:szCs w:val="18"/>
        </w:rPr>
      </w:pPr>
      <w:r w:rsidRPr="003D63F8">
        <w:rPr>
          <w:rStyle w:val="FootnoteReference"/>
          <w:sz w:val="18"/>
          <w:szCs w:val="18"/>
        </w:rPr>
        <w:footnoteRef/>
      </w:r>
      <w:r w:rsidRPr="003D63F8">
        <w:rPr>
          <w:sz w:val="18"/>
          <w:szCs w:val="18"/>
        </w:rPr>
        <w:t xml:space="preserve"> Chapman, C., Laird, J., KewalRamani, A. (2010). Trends in High School Dropout and Completion Rates in the United States: 1972-2008.  National Center for Education Statistics, Institute of Education Sciences, U.S. Department of Education. Washington, DC. And </w:t>
      </w:r>
      <w:r w:rsidRPr="003D63F8">
        <w:rPr>
          <w:rFonts w:cs="Garamond"/>
          <w:color w:val="000000"/>
          <w:sz w:val="18"/>
          <w:szCs w:val="18"/>
        </w:rPr>
        <w:t xml:space="preserve">Chapman, C., Laird, J., Ifill, N., and KewalRamani, A. (2011). </w:t>
      </w:r>
      <w:r w:rsidRPr="003D63F8">
        <w:rPr>
          <w:rFonts w:cs="Garamond"/>
          <w:i/>
          <w:iCs/>
          <w:color w:val="000000"/>
          <w:sz w:val="18"/>
          <w:szCs w:val="18"/>
        </w:rPr>
        <w:t>Trends in High School Dropout and Completion Rates in the United States: 1972</w:t>
      </w:r>
      <w:r w:rsidRPr="003D63F8">
        <w:rPr>
          <w:rFonts w:cs="Garamond"/>
          <w:color w:val="000000"/>
          <w:sz w:val="18"/>
          <w:szCs w:val="18"/>
        </w:rPr>
        <w:t>–</w:t>
      </w:r>
      <w:r w:rsidRPr="003D63F8">
        <w:rPr>
          <w:rFonts w:cs="Garamond"/>
          <w:i/>
          <w:iCs/>
          <w:color w:val="000000"/>
          <w:sz w:val="18"/>
          <w:szCs w:val="18"/>
        </w:rPr>
        <w:t xml:space="preserve">2009. </w:t>
      </w:r>
      <w:r w:rsidRPr="003D63F8">
        <w:rPr>
          <w:rFonts w:cs="Garamond"/>
          <w:color w:val="000000"/>
          <w:sz w:val="18"/>
          <w:szCs w:val="18"/>
        </w:rPr>
        <w:t>U.S. Department of Education. Washington, DC: National Center for Education Statistics</w:t>
      </w:r>
    </w:p>
  </w:footnote>
  <w:footnote w:id="36">
    <w:p w14:paraId="591151BF" w14:textId="77777777" w:rsidR="00B4275F" w:rsidRPr="00817590" w:rsidRDefault="00B4275F" w:rsidP="00E942B4">
      <w:pPr>
        <w:rPr>
          <w:rFonts w:cs="Sabon"/>
          <w:color w:val="000000"/>
          <w:sz w:val="18"/>
          <w:szCs w:val="18"/>
        </w:rPr>
      </w:pPr>
      <w:r w:rsidRPr="003D63F8">
        <w:rPr>
          <w:rStyle w:val="FootnoteReference"/>
          <w:sz w:val="18"/>
          <w:szCs w:val="18"/>
        </w:rPr>
        <w:footnoteRef/>
      </w:r>
      <w:r w:rsidRPr="003D63F8">
        <w:rPr>
          <w:sz w:val="18"/>
          <w:szCs w:val="18"/>
        </w:rPr>
        <w:t xml:space="preserve"> </w:t>
      </w:r>
      <w:r w:rsidRPr="003D63F8">
        <w:rPr>
          <w:rFonts w:cs="Sabon"/>
          <w:color w:val="000000"/>
          <w:sz w:val="18"/>
          <w:szCs w:val="18"/>
        </w:rPr>
        <w:t xml:space="preserve">Herman-Stahl, M., Kan, M., &amp; McKay, T. (2008). </w:t>
      </w:r>
      <w:r w:rsidRPr="003D63F8">
        <w:rPr>
          <w:rFonts w:cs="Sabon"/>
          <w:bCs/>
          <w:color w:val="000000"/>
          <w:sz w:val="18"/>
          <w:szCs w:val="18"/>
        </w:rPr>
        <w:t>Incarceration and the Family: A Review of Research and Promising Approaches for Serving Fathers and Families</w:t>
      </w:r>
      <w:r w:rsidRPr="003D63F8">
        <w:rPr>
          <w:rFonts w:cs="Sabon"/>
          <w:color w:val="000000"/>
          <w:sz w:val="18"/>
          <w:szCs w:val="18"/>
        </w:rPr>
        <w:t xml:space="preserve">. </w:t>
      </w:r>
      <w:hyperlink r:id="rId19" w:history="1">
        <w:r w:rsidRPr="003D63F8">
          <w:rPr>
            <w:rStyle w:val="Hyperlink"/>
            <w:rFonts w:cs="Sabon"/>
            <w:sz w:val="18"/>
            <w:szCs w:val="18"/>
          </w:rPr>
          <w:t>http://aspe.hhs.gov/hsp/08/mfs-ip/incarceration&amp;family/ch2.shtml</w:t>
        </w:r>
      </w:hyperlink>
      <w:r w:rsidRPr="00817590">
        <w:rPr>
          <w:rFonts w:cs="Sabon"/>
          <w:color w:val="000000"/>
          <w:sz w:val="18"/>
          <w:szCs w:val="18"/>
        </w:rPr>
        <w:t xml:space="preserve"> </w:t>
      </w:r>
    </w:p>
  </w:footnote>
  <w:footnote w:id="37">
    <w:p w14:paraId="0879F19E" w14:textId="77777777" w:rsidR="00B4275F" w:rsidRPr="003D63F8" w:rsidRDefault="00B4275F">
      <w:pPr>
        <w:pStyle w:val="FootnoteText"/>
        <w:rPr>
          <w:sz w:val="18"/>
          <w:szCs w:val="18"/>
        </w:rPr>
      </w:pPr>
      <w:r w:rsidRPr="003D63F8">
        <w:rPr>
          <w:rStyle w:val="FootnoteReference"/>
          <w:sz w:val="18"/>
          <w:szCs w:val="18"/>
        </w:rPr>
        <w:footnoteRef/>
      </w:r>
      <w:r w:rsidRPr="003D63F8">
        <w:rPr>
          <w:sz w:val="18"/>
          <w:szCs w:val="18"/>
        </w:rPr>
        <w:t xml:space="preserve"> Hager, J. (n.d.). VA’s Duty to Assist Incarcerated Veterans. </w:t>
      </w:r>
      <w:hyperlink r:id="rId20" w:history="1">
        <w:r w:rsidRPr="00E14CF4">
          <w:rPr>
            <w:rStyle w:val="Hyperlink"/>
            <w:sz w:val="18"/>
            <w:szCs w:val="18"/>
          </w:rPr>
          <w:t>http://www.bva.va.gov/docs/VLR_VOL1/vlr1hager.pdf</w:t>
        </w:r>
      </w:hyperlink>
    </w:p>
  </w:footnote>
  <w:footnote w:id="38">
    <w:p w14:paraId="4936FD16" w14:textId="77777777" w:rsidR="00B4275F" w:rsidRPr="003D63F8" w:rsidRDefault="00B4275F">
      <w:pPr>
        <w:pStyle w:val="FootnoteText"/>
        <w:rPr>
          <w:sz w:val="18"/>
          <w:szCs w:val="18"/>
        </w:rPr>
      </w:pPr>
      <w:r w:rsidRPr="003D63F8">
        <w:rPr>
          <w:rStyle w:val="FootnoteReference"/>
          <w:sz w:val="18"/>
          <w:szCs w:val="18"/>
        </w:rPr>
        <w:footnoteRef/>
      </w:r>
      <w:r w:rsidRPr="003D63F8">
        <w:rPr>
          <w:sz w:val="18"/>
          <w:szCs w:val="18"/>
        </w:rPr>
        <w:t xml:space="preserve"> Veterans Administration. (2011). PTSD and the Law: An Update. PTSD Research Quarterly, 22(1).  http://www.ptsd.va.gov/professional/newsletters/research-quarterly/v22n1.pdf</w:t>
      </w:r>
    </w:p>
  </w:footnote>
  <w:footnote w:id="39">
    <w:p w14:paraId="5D9801CB" w14:textId="77777777" w:rsidR="00B4275F" w:rsidRPr="003D63F8" w:rsidRDefault="00B4275F">
      <w:pPr>
        <w:pStyle w:val="FootnoteText"/>
        <w:rPr>
          <w:sz w:val="18"/>
          <w:szCs w:val="18"/>
        </w:rPr>
      </w:pPr>
      <w:r w:rsidRPr="003D63F8">
        <w:rPr>
          <w:rStyle w:val="FootnoteReference"/>
          <w:sz w:val="18"/>
          <w:szCs w:val="18"/>
        </w:rPr>
        <w:footnoteRef/>
      </w:r>
      <w:r w:rsidRPr="003D63F8">
        <w:rPr>
          <w:sz w:val="18"/>
          <w:szCs w:val="18"/>
        </w:rPr>
        <w:t xml:space="preserve"> Government Accountability Office. (2008). Young Adults with Serious Mental Illness. Some States and Federal Agencies are Taking Steps to Address their Transition Challenges. GAO: Washington, DC. </w:t>
      </w:r>
      <w:r w:rsidRPr="003D63F8">
        <w:rPr>
          <w:rFonts w:cstheme="minorHAnsi"/>
          <w:sz w:val="18"/>
          <w:szCs w:val="18"/>
        </w:rPr>
        <w:t>http://www.gao.gov/assets/280/277167.pdf.</w:t>
      </w:r>
    </w:p>
  </w:footnote>
  <w:footnote w:id="40">
    <w:p w14:paraId="2B89A98E" w14:textId="77777777" w:rsidR="00B4275F" w:rsidRPr="003D63F8" w:rsidRDefault="00B4275F">
      <w:pPr>
        <w:pStyle w:val="FootnoteText"/>
        <w:rPr>
          <w:sz w:val="18"/>
          <w:szCs w:val="18"/>
        </w:rPr>
      </w:pPr>
      <w:r w:rsidRPr="003D63F8">
        <w:rPr>
          <w:rStyle w:val="FootnoteReference"/>
          <w:sz w:val="18"/>
          <w:szCs w:val="18"/>
        </w:rPr>
        <w:footnoteRef/>
      </w:r>
      <w:r w:rsidRPr="003D63F8">
        <w:rPr>
          <w:sz w:val="18"/>
          <w:szCs w:val="18"/>
        </w:rPr>
        <w:t xml:space="preserve"> Government Accountability Office. (2011). Child Welfare. More Information and Collaboration Could Promote Ties Between Foster Care Children and their Incarcerated Parents. GAO: Washington, DC. </w:t>
      </w:r>
      <w:r w:rsidRPr="003D63F8">
        <w:rPr>
          <w:rFonts w:cstheme="minorHAnsi"/>
          <w:sz w:val="18"/>
          <w:szCs w:val="18"/>
        </w:rPr>
        <w:t>http://www.gao.gov/assets/590/585386.pdf</w:t>
      </w:r>
    </w:p>
  </w:footnote>
  <w:footnote w:id="41">
    <w:p w14:paraId="5B3A7A23" w14:textId="77777777" w:rsidR="00B4275F" w:rsidRDefault="00B4275F">
      <w:pPr>
        <w:pStyle w:val="FootnoteText"/>
      </w:pPr>
      <w:r w:rsidRPr="003D63F8">
        <w:rPr>
          <w:rStyle w:val="FootnoteReference"/>
          <w:sz w:val="18"/>
          <w:szCs w:val="18"/>
        </w:rPr>
        <w:footnoteRef/>
      </w:r>
      <w:r w:rsidRPr="003D63F8">
        <w:rPr>
          <w:sz w:val="18"/>
          <w:szCs w:val="18"/>
        </w:rPr>
        <w:t xml:space="preserve"> Pollack, H., Reuter, P., &amp; Sevigny, E. (2011). </w:t>
      </w:r>
      <w:hyperlink r:id="rId21" w:history="1">
        <w:r w:rsidRPr="003D63F8">
          <w:rPr>
            <w:rStyle w:val="Strong"/>
            <w:b w:val="0"/>
            <w:sz w:val="18"/>
            <w:szCs w:val="18"/>
          </w:rPr>
          <w:t>If Drug Treatment Works So Well, Why Are So Many Drug Users in Prison?</w:t>
        </w:r>
      </w:hyperlink>
      <w:r w:rsidRPr="003D63F8">
        <w:rPr>
          <w:sz w:val="18"/>
          <w:szCs w:val="18"/>
        </w:rPr>
        <w:t xml:space="preserve"> </w:t>
      </w:r>
      <w:r w:rsidRPr="003D63F8">
        <w:rPr>
          <w:rStyle w:val="HTMLCite"/>
          <w:sz w:val="18"/>
          <w:szCs w:val="18"/>
        </w:rPr>
        <w:t>NBER Working Paper 16731</w:t>
      </w:r>
      <w:r w:rsidRPr="003D63F8">
        <w:rPr>
          <w:sz w:val="18"/>
          <w:szCs w:val="18"/>
        </w:rPr>
        <w:t>. National Bureau of Economic Research: Cambridge, MA.</w:t>
      </w:r>
      <w:r>
        <w:t xml:space="preserve"> </w:t>
      </w:r>
    </w:p>
  </w:footnote>
  <w:footnote w:id="42">
    <w:p w14:paraId="6D6C6A7A" w14:textId="77777777" w:rsidR="00B4275F" w:rsidRPr="003608B1" w:rsidRDefault="00B4275F">
      <w:pPr>
        <w:pStyle w:val="FootnoteText"/>
        <w:rPr>
          <w:sz w:val="18"/>
          <w:szCs w:val="18"/>
        </w:rPr>
      </w:pPr>
      <w:r w:rsidRPr="003608B1">
        <w:rPr>
          <w:rStyle w:val="FootnoteReference"/>
          <w:sz w:val="18"/>
          <w:szCs w:val="18"/>
        </w:rPr>
        <w:footnoteRef/>
      </w:r>
      <w:r w:rsidRPr="003608B1">
        <w:rPr>
          <w:sz w:val="18"/>
          <w:szCs w:val="18"/>
        </w:rPr>
        <w:t xml:space="preserve"> Pendergast, M. (2009). Interventions to Promote Successful Re-Entry Among Drug-Abusing Parolees. Addiction Science &amp; Clinical Practice, 5(1): 4-15. </w:t>
      </w:r>
      <w:hyperlink r:id="rId22" w:history="1">
        <w:r w:rsidRPr="003608B1">
          <w:rPr>
            <w:rStyle w:val="Hyperlink"/>
            <w:sz w:val="18"/>
            <w:szCs w:val="18"/>
          </w:rPr>
          <w:t>http://www.drugabuse.gov/sites/default/files/ascp-5-1_508.pdf</w:t>
        </w:r>
      </w:hyperlink>
      <w:r w:rsidRPr="003608B1">
        <w:rPr>
          <w:sz w:val="18"/>
          <w:szCs w:val="18"/>
        </w:rPr>
        <w:t xml:space="preserve"> </w:t>
      </w:r>
    </w:p>
  </w:footnote>
  <w:footnote w:id="43">
    <w:p w14:paraId="733DBB62" w14:textId="77777777" w:rsidR="00B4275F" w:rsidRPr="003608B1" w:rsidRDefault="00B4275F">
      <w:pPr>
        <w:pStyle w:val="FootnoteText"/>
        <w:rPr>
          <w:sz w:val="18"/>
          <w:szCs w:val="18"/>
        </w:rPr>
      </w:pPr>
      <w:r w:rsidRPr="003608B1">
        <w:rPr>
          <w:rStyle w:val="FootnoteReference"/>
          <w:sz w:val="18"/>
          <w:szCs w:val="18"/>
        </w:rPr>
        <w:footnoteRef/>
      </w:r>
      <w:r w:rsidRPr="003608B1">
        <w:rPr>
          <w:rFonts w:cs="Sabon"/>
          <w:color w:val="000000"/>
          <w:sz w:val="18"/>
          <w:szCs w:val="18"/>
        </w:rPr>
        <w:t>Substance Abuse and Mental Health Services Administration</w:t>
      </w:r>
      <w:r w:rsidRPr="003608B1">
        <w:rPr>
          <w:sz w:val="18"/>
          <w:szCs w:val="18"/>
        </w:rPr>
        <w:t xml:space="preserve"> (2014). “SAMHSA’S Efforts on Criminal and Juvenile Justice Issues.” </w:t>
      </w:r>
      <w:hyperlink r:id="rId23" w:history="1">
        <w:r w:rsidRPr="003608B1">
          <w:rPr>
            <w:rStyle w:val="Hyperlink"/>
            <w:sz w:val="18"/>
            <w:szCs w:val="18"/>
          </w:rPr>
          <w:t>http://www.samhsa.gov/criminal-juvenile-justice/samhsas-efforts</w:t>
        </w:r>
      </w:hyperlink>
      <w:r w:rsidRPr="003608B1">
        <w:rPr>
          <w:rStyle w:val="Hyperlink"/>
          <w:sz w:val="18"/>
          <w:szCs w:val="18"/>
        </w:rPr>
        <w:t xml:space="preserve"> </w:t>
      </w:r>
    </w:p>
  </w:footnote>
  <w:footnote w:id="44">
    <w:p w14:paraId="224AA28D" w14:textId="77777777" w:rsidR="00B4275F" w:rsidRPr="003608B1" w:rsidRDefault="00B4275F" w:rsidP="003608B1">
      <w:pPr>
        <w:rPr>
          <w:rFonts w:cs="Sabon"/>
          <w:color w:val="000000"/>
          <w:sz w:val="18"/>
          <w:szCs w:val="18"/>
        </w:rPr>
      </w:pPr>
      <w:r w:rsidRPr="003608B1">
        <w:rPr>
          <w:rStyle w:val="FootnoteReference"/>
          <w:sz w:val="18"/>
          <w:szCs w:val="18"/>
        </w:rPr>
        <w:footnoteRef/>
      </w:r>
      <w:r w:rsidRPr="003608B1">
        <w:rPr>
          <w:sz w:val="18"/>
          <w:szCs w:val="18"/>
        </w:rPr>
        <w:t xml:space="preserve"> </w:t>
      </w:r>
      <w:r w:rsidRPr="003608B1">
        <w:rPr>
          <w:rFonts w:cs="Sabon"/>
          <w:color w:val="000000"/>
          <w:sz w:val="18"/>
          <w:szCs w:val="18"/>
        </w:rPr>
        <w:t xml:space="preserve">Substance Abuse and Mental Health Services Administration. (2010). </w:t>
      </w:r>
      <w:r w:rsidRPr="003608B1">
        <w:rPr>
          <w:rFonts w:ascii="Sabon LT Pro" w:hAnsi="Sabon LT Pro" w:cs="Sabon LT Pro"/>
          <w:i/>
          <w:iCs/>
          <w:color w:val="000000"/>
          <w:sz w:val="18"/>
          <w:szCs w:val="18"/>
        </w:rPr>
        <w:t>Mental Health, United States, 2008</w:t>
      </w:r>
      <w:r w:rsidRPr="003608B1">
        <w:rPr>
          <w:rFonts w:cs="Sabon"/>
          <w:color w:val="000000"/>
          <w:sz w:val="18"/>
          <w:szCs w:val="18"/>
        </w:rPr>
        <w:t>. Rockville, MD: Center for Mental Health Services, Substance Abuse and Mental Health Services Administration.</w:t>
      </w:r>
    </w:p>
  </w:footnote>
  <w:footnote w:id="45">
    <w:p w14:paraId="244AD01E" w14:textId="77777777" w:rsidR="00B4275F" w:rsidRPr="003608B1" w:rsidRDefault="00B4275F" w:rsidP="003608B1">
      <w:pPr>
        <w:rPr>
          <w:sz w:val="18"/>
          <w:szCs w:val="18"/>
        </w:rPr>
      </w:pPr>
      <w:r w:rsidRPr="003608B1">
        <w:rPr>
          <w:rStyle w:val="FootnoteReference"/>
          <w:sz w:val="18"/>
          <w:szCs w:val="18"/>
        </w:rPr>
        <w:footnoteRef/>
      </w:r>
      <w:r w:rsidRPr="003608B1">
        <w:rPr>
          <w:sz w:val="18"/>
          <w:szCs w:val="18"/>
        </w:rPr>
        <w:t xml:space="preserve">Substance Abuse and Mental Health Services Administration. (2013). </w:t>
      </w:r>
      <w:hyperlink r:id="rId24" w:history="1">
        <w:r w:rsidRPr="003608B1">
          <w:rPr>
            <w:rStyle w:val="Strong"/>
            <w:b w:val="0"/>
            <w:sz w:val="18"/>
            <w:szCs w:val="18"/>
          </w:rPr>
          <w:t>Behavioral Health, United States, 2012</w:t>
        </w:r>
      </w:hyperlink>
      <w:r w:rsidRPr="003608B1">
        <w:rPr>
          <w:b/>
          <w:sz w:val="18"/>
          <w:szCs w:val="18"/>
        </w:rPr>
        <w:t>.</w:t>
      </w:r>
      <w:r w:rsidRPr="003608B1">
        <w:rPr>
          <w:sz w:val="18"/>
          <w:szCs w:val="18"/>
        </w:rPr>
        <w:t xml:space="preserve"> Rockville, MD: Substance Abuse and Mental Health Services Administration.</w:t>
      </w:r>
    </w:p>
    <w:p w14:paraId="651EE105" w14:textId="77777777" w:rsidR="00B4275F" w:rsidRDefault="00B4275F">
      <w:pPr>
        <w:pStyle w:val="FootnoteText"/>
      </w:pPr>
    </w:p>
  </w:footnote>
  <w:footnote w:id="46">
    <w:p w14:paraId="6CAB59A6" w14:textId="77777777" w:rsidR="00B4275F" w:rsidRDefault="00B4275F" w:rsidP="00084C78">
      <w:pPr>
        <w:pStyle w:val="FootnoteText"/>
      </w:pPr>
      <w:r>
        <w:rPr>
          <w:rStyle w:val="FootnoteReference"/>
        </w:rPr>
        <w:footnoteRef/>
      </w:r>
      <w:r>
        <w:t xml:space="preserve"> McPhee, S. (2008). Persons with Mental Illness in the Criminal Justice System – The Challenge and Colorado’s Response. Number 08-02. The Legislative Council: Denver, Co. </w:t>
      </w:r>
      <w:hyperlink r:id="rId25" w:history="1">
        <w:r w:rsidRPr="00FD7063">
          <w:rPr>
            <w:rStyle w:val="Hyperlink"/>
          </w:rPr>
          <w:t>http://www.colorado.gov/cs/Satellite?blobcol=urldata&amp;blobheader=application%2Fpdf&amp;blobkey=id&amp;blobtable=MungoBlobs&amp;blobwhere=1251619440001&amp;ssbinary=true</w:t>
        </w:r>
      </w:hyperlink>
    </w:p>
  </w:footnote>
  <w:footnote w:id="47">
    <w:p w14:paraId="049B3789" w14:textId="77777777" w:rsidR="00B4275F" w:rsidRDefault="00B4275F" w:rsidP="00084C78">
      <w:pPr>
        <w:pStyle w:val="FootnoteText"/>
      </w:pPr>
      <w:r>
        <w:rPr>
          <w:rStyle w:val="FootnoteReference"/>
        </w:rPr>
        <w:footnoteRef/>
      </w:r>
      <w:r>
        <w:t xml:space="preserve"> New Jersey Interbranch Advisory Committee on Mental Health Initiatives: Improving Responses to Individuals with Mental Illness in New Jersey. </w:t>
      </w:r>
      <w:hyperlink r:id="rId26" w:history="1">
        <w:r w:rsidRPr="00F354FE">
          <w:rPr>
            <w:rStyle w:val="Hyperlink"/>
          </w:rPr>
          <w:t>http://www.judiciary.state.nj.us/reports2013/mentalillness.pdf</w:t>
        </w:r>
      </w:hyperlink>
      <w:r>
        <w:t xml:space="preserve"> </w:t>
      </w:r>
    </w:p>
  </w:footnote>
  <w:footnote w:id="48">
    <w:p w14:paraId="51AE2A8E" w14:textId="77777777" w:rsidR="00B4275F" w:rsidRPr="003D63F8" w:rsidRDefault="00B4275F">
      <w:pPr>
        <w:pStyle w:val="FootnoteText"/>
        <w:rPr>
          <w:sz w:val="18"/>
          <w:szCs w:val="18"/>
        </w:rPr>
      </w:pPr>
      <w:r w:rsidRPr="003D63F8">
        <w:rPr>
          <w:rStyle w:val="FootnoteReference"/>
          <w:sz w:val="18"/>
          <w:szCs w:val="18"/>
        </w:rPr>
        <w:footnoteRef/>
      </w:r>
      <w:r w:rsidRPr="003D63F8">
        <w:rPr>
          <w:sz w:val="18"/>
          <w:szCs w:val="18"/>
        </w:rPr>
        <w:t xml:space="preserve"> Center for Health and Justice. (2009). Facts on Youth. </w:t>
      </w:r>
      <w:hyperlink r:id="rId27" w:history="1">
        <w:r w:rsidRPr="003D63F8">
          <w:rPr>
            <w:rStyle w:val="Hyperlink"/>
            <w:sz w:val="18"/>
            <w:szCs w:val="18"/>
          </w:rPr>
          <w:t>http://www.centerforhealthandjustice.org/FOY%208-09.pdf</w:t>
        </w:r>
      </w:hyperlink>
      <w:r w:rsidRPr="003D63F8">
        <w:rPr>
          <w:sz w:val="18"/>
          <w:szCs w:val="18"/>
        </w:rPr>
        <w:t xml:space="preserve"> </w:t>
      </w:r>
    </w:p>
  </w:footnote>
  <w:footnote w:id="49">
    <w:p w14:paraId="21A374BC" w14:textId="77777777" w:rsidR="00B4275F" w:rsidRPr="003D63F8" w:rsidRDefault="00B4275F">
      <w:pPr>
        <w:pStyle w:val="FootnoteText"/>
        <w:rPr>
          <w:sz w:val="18"/>
          <w:szCs w:val="18"/>
        </w:rPr>
      </w:pPr>
      <w:r w:rsidRPr="003D63F8">
        <w:rPr>
          <w:rStyle w:val="FootnoteReference"/>
          <w:sz w:val="18"/>
          <w:szCs w:val="18"/>
        </w:rPr>
        <w:footnoteRef/>
      </w:r>
      <w:r w:rsidRPr="003D63F8">
        <w:rPr>
          <w:sz w:val="18"/>
          <w:szCs w:val="18"/>
        </w:rPr>
        <w:t xml:space="preserve"> Columbia University, Mailman School of Public Health. (n.d.). Incarceration and Public Health: Fact Sheet. </w:t>
      </w:r>
      <w:hyperlink r:id="rId28" w:history="1">
        <w:r w:rsidRPr="003D63F8">
          <w:rPr>
            <w:rStyle w:val="Hyperlink"/>
            <w:sz w:val="18"/>
            <w:szCs w:val="18"/>
          </w:rPr>
          <w:t>http://www.mailman.columbia.edu/sites/default/files/Incarceration%20and%20Public%20Health%20Fact%20Sheet.pdf</w:t>
        </w:r>
      </w:hyperlink>
    </w:p>
  </w:footnote>
  <w:footnote w:id="50">
    <w:p w14:paraId="16C22066" w14:textId="77777777" w:rsidR="00B4275F" w:rsidRDefault="00B4275F">
      <w:pPr>
        <w:pStyle w:val="FootnoteText"/>
      </w:pPr>
      <w:r w:rsidRPr="003D63F8">
        <w:rPr>
          <w:rStyle w:val="FootnoteReference"/>
          <w:sz w:val="18"/>
          <w:szCs w:val="18"/>
        </w:rPr>
        <w:footnoteRef/>
      </w:r>
      <w:r w:rsidRPr="003D63F8">
        <w:rPr>
          <w:sz w:val="18"/>
          <w:szCs w:val="18"/>
        </w:rPr>
        <w:t xml:space="preserve"> Common Sense for Drug Policy.(n.d.). Drug War Facts: People Sentenced for Drug Offenses in the US Correctional System. </w:t>
      </w:r>
      <w:hyperlink r:id="rId29" w:anchor="sthash.GzElo5m8.dpbs" w:history="1">
        <w:r w:rsidRPr="003D63F8">
          <w:rPr>
            <w:rStyle w:val="Hyperlink"/>
            <w:sz w:val="18"/>
            <w:szCs w:val="18"/>
          </w:rPr>
          <w:t>http://www.drugwarfacts.org/cms/Prisons_and_Drugs#sthash.GzElo5m8.dpbs</w:t>
        </w:r>
      </w:hyperlink>
      <w:r>
        <w:t xml:space="preserve"> </w:t>
      </w:r>
    </w:p>
  </w:footnote>
  <w:footnote w:id="51">
    <w:p w14:paraId="3061A333" w14:textId="77777777" w:rsidR="00B4275F" w:rsidRPr="00242637" w:rsidRDefault="00B4275F">
      <w:pPr>
        <w:pStyle w:val="FootnoteText"/>
        <w:rPr>
          <w:sz w:val="18"/>
          <w:szCs w:val="18"/>
        </w:rPr>
      </w:pPr>
      <w:r w:rsidRPr="00242637">
        <w:rPr>
          <w:rStyle w:val="FootnoteReference"/>
          <w:sz w:val="18"/>
          <w:szCs w:val="18"/>
        </w:rPr>
        <w:footnoteRef/>
      </w:r>
      <w:r w:rsidRPr="00242637">
        <w:rPr>
          <w:sz w:val="18"/>
          <w:szCs w:val="18"/>
        </w:rPr>
        <w:t xml:space="preserve"> Correctional Association of New York. (2009). Women in Prison Fact Sheet.  </w:t>
      </w:r>
      <w:hyperlink r:id="rId30" w:history="1">
        <w:r w:rsidRPr="00242637">
          <w:rPr>
            <w:rStyle w:val="Hyperlink"/>
            <w:sz w:val="18"/>
            <w:szCs w:val="18"/>
          </w:rPr>
          <w:t>http://www.correctionalassociation.org/wp-content/uploads/2012/05/Wome_in_Prison_Fact_Sheet_2009_FINAL.pdf</w:t>
        </w:r>
      </w:hyperlink>
    </w:p>
  </w:footnote>
  <w:footnote w:id="52">
    <w:p w14:paraId="2CBEB392" w14:textId="77777777" w:rsidR="00B4275F" w:rsidRPr="00E31677" w:rsidRDefault="00B4275F" w:rsidP="00242637">
      <w:pPr>
        <w:autoSpaceDE w:val="0"/>
        <w:autoSpaceDN w:val="0"/>
        <w:adjustRightInd w:val="0"/>
        <w:rPr>
          <w:i/>
          <w:iCs/>
          <w:sz w:val="18"/>
          <w:szCs w:val="18"/>
        </w:rPr>
      </w:pPr>
      <w:r w:rsidRPr="00E31677">
        <w:rPr>
          <w:rStyle w:val="FootnoteReference"/>
          <w:sz w:val="18"/>
          <w:szCs w:val="18"/>
        </w:rPr>
        <w:footnoteRef/>
      </w:r>
      <w:r w:rsidRPr="00E31677">
        <w:rPr>
          <w:sz w:val="18"/>
          <w:szCs w:val="18"/>
        </w:rPr>
        <w:t xml:space="preserve"> Nickel, J., Garland, C. &amp; Kane, L. (2009). </w:t>
      </w:r>
      <w:r w:rsidRPr="00E31677">
        <w:rPr>
          <w:i/>
          <w:iCs/>
          <w:sz w:val="18"/>
          <w:szCs w:val="18"/>
        </w:rPr>
        <w:t>Children of Incarcerated Parents: An Action Plan for Federal</w:t>
      </w:r>
    </w:p>
    <w:p w14:paraId="2AFBABED" w14:textId="77777777" w:rsidR="00B4275F" w:rsidRPr="00E31677" w:rsidRDefault="00B4275F" w:rsidP="00242637">
      <w:pPr>
        <w:pStyle w:val="FootnoteText"/>
        <w:rPr>
          <w:sz w:val="18"/>
          <w:szCs w:val="18"/>
        </w:rPr>
      </w:pPr>
      <w:r w:rsidRPr="00E31677">
        <w:rPr>
          <w:i/>
          <w:iCs/>
          <w:sz w:val="18"/>
          <w:szCs w:val="18"/>
        </w:rPr>
        <w:t xml:space="preserve">Policymakers. </w:t>
      </w:r>
      <w:r w:rsidRPr="00E31677">
        <w:rPr>
          <w:sz w:val="18"/>
          <w:szCs w:val="18"/>
        </w:rPr>
        <w:t xml:space="preserve">New York: Council of State Governments Justice Center. </w:t>
      </w:r>
    </w:p>
  </w:footnote>
  <w:footnote w:id="53">
    <w:p w14:paraId="13FF6C4E" w14:textId="77777777" w:rsidR="00B4275F" w:rsidRDefault="00B4275F">
      <w:pPr>
        <w:pStyle w:val="FootnoteText"/>
      </w:pPr>
      <w:r>
        <w:rPr>
          <w:rStyle w:val="FootnoteReference"/>
        </w:rPr>
        <w:footnoteRef/>
      </w:r>
      <w:r>
        <w:t xml:space="preserve"> Webster, D. and Vernick, J. (Eds) (2013).  </w:t>
      </w:r>
      <w:r w:rsidRPr="0065545A">
        <w:rPr>
          <w:i/>
        </w:rPr>
        <w:t>Reducing Gun Violence in America: Informing Policy and Evidence and Analysis</w:t>
      </w:r>
      <w:r>
        <w:t xml:space="preserve">. Baltimore, MD: The Johns Hopkins University Press. </w:t>
      </w:r>
    </w:p>
  </w:footnote>
  <w:footnote w:id="54">
    <w:p w14:paraId="48EAB192" w14:textId="77777777" w:rsidR="00B4275F" w:rsidRDefault="00B4275F">
      <w:pPr>
        <w:pStyle w:val="FootnoteText"/>
      </w:pPr>
      <w:r w:rsidRPr="00E31677">
        <w:rPr>
          <w:rStyle w:val="FootnoteReference"/>
          <w:sz w:val="18"/>
          <w:szCs w:val="18"/>
        </w:rPr>
        <w:footnoteRef/>
      </w:r>
      <w:r w:rsidRPr="00E31677">
        <w:rPr>
          <w:sz w:val="18"/>
          <w:szCs w:val="18"/>
        </w:rPr>
        <w:t xml:space="preserve"> Gambill, G. (2011). “Is Data Doing Justice to our Veterans?</w:t>
      </w:r>
      <w:r>
        <w:rPr>
          <w:sz w:val="18"/>
          <w:szCs w:val="18"/>
        </w:rPr>
        <w:t xml:space="preserve">” </w:t>
      </w:r>
      <w:hyperlink r:id="rId31" w:history="1">
        <w:r w:rsidRPr="00F354FE">
          <w:rPr>
            <w:rStyle w:val="Hyperlink"/>
            <w:sz w:val="18"/>
            <w:szCs w:val="18"/>
          </w:rPr>
          <w:t>http://www.justicepolicy.org/news/2861</w:t>
        </w:r>
      </w:hyperlink>
      <w:r>
        <w:rPr>
          <w:sz w:val="18"/>
          <w:szCs w:val="18"/>
        </w:rPr>
        <w:t xml:space="preserve"> </w:t>
      </w:r>
    </w:p>
  </w:footnote>
  <w:footnote w:id="55">
    <w:p w14:paraId="6EAB0195" w14:textId="77777777" w:rsidR="00B4275F" w:rsidRPr="00E31677" w:rsidRDefault="00B4275F">
      <w:pPr>
        <w:pStyle w:val="FootnoteText"/>
        <w:rPr>
          <w:sz w:val="18"/>
          <w:szCs w:val="18"/>
        </w:rPr>
      </w:pPr>
      <w:r w:rsidRPr="00E31677">
        <w:rPr>
          <w:rStyle w:val="FootnoteReference"/>
          <w:sz w:val="18"/>
          <w:szCs w:val="18"/>
        </w:rPr>
        <w:footnoteRef/>
      </w:r>
      <w:r w:rsidRPr="00E31677">
        <w:rPr>
          <w:sz w:val="18"/>
          <w:szCs w:val="18"/>
        </w:rPr>
        <w:t xml:space="preserve"> </w:t>
      </w:r>
      <w:r w:rsidRPr="00E31677">
        <w:rPr>
          <w:color w:val="000000" w:themeColor="text1"/>
          <w:sz w:val="18"/>
          <w:szCs w:val="18"/>
        </w:rPr>
        <w:t xml:space="preserve">Justice Research and Statistics Association. (n.d.). Conference Presentation Archives, 2000-2010.  </w:t>
      </w:r>
      <w:hyperlink r:id="rId32" w:history="1">
        <w:r w:rsidRPr="00E31677">
          <w:rPr>
            <w:rStyle w:val="Hyperlink"/>
            <w:sz w:val="18"/>
            <w:szCs w:val="18"/>
          </w:rPr>
          <w:t>http://www.jrsa.org/events/conference/presentations-archive.html</w:t>
        </w:r>
      </w:hyperlink>
      <w:r w:rsidRPr="00E31677">
        <w:rPr>
          <w:color w:val="000000" w:themeColor="text1"/>
          <w:sz w:val="18"/>
          <w:szCs w:val="18"/>
        </w:rPr>
        <w:t>.</w:t>
      </w:r>
    </w:p>
  </w:footnote>
  <w:footnote w:id="56">
    <w:p w14:paraId="31689F46" w14:textId="77777777" w:rsidR="00B4275F" w:rsidRPr="003D63F8" w:rsidRDefault="00B4275F">
      <w:pPr>
        <w:pStyle w:val="FootnoteText"/>
        <w:rPr>
          <w:sz w:val="18"/>
          <w:szCs w:val="18"/>
        </w:rPr>
      </w:pPr>
      <w:r w:rsidRPr="003D63F8">
        <w:rPr>
          <w:rStyle w:val="FootnoteReference"/>
          <w:sz w:val="18"/>
          <w:szCs w:val="18"/>
        </w:rPr>
        <w:footnoteRef/>
      </w:r>
      <w:r w:rsidRPr="003D63F8">
        <w:rPr>
          <w:sz w:val="18"/>
          <w:szCs w:val="18"/>
        </w:rPr>
        <w:t xml:space="preserve"> National Alliance on Mental Illness. (n.d.). CIT Toolkit Criminalization Facts. </w:t>
      </w:r>
      <w:hyperlink r:id="rId33" w:history="1">
        <w:r w:rsidRPr="003D63F8">
          <w:rPr>
            <w:rStyle w:val="Hyperlink"/>
            <w:sz w:val="18"/>
            <w:szCs w:val="18"/>
          </w:rPr>
          <w:t>https://www2.nami.org/Template.cfm?Section=CIT&amp;Template=/ContentManagement/ContentDisplay.cfm&amp;ContentID=57465</w:t>
        </w:r>
      </w:hyperlink>
      <w:r w:rsidRPr="003D63F8">
        <w:rPr>
          <w:sz w:val="18"/>
          <w:szCs w:val="18"/>
        </w:rPr>
        <w:t xml:space="preserve"> </w:t>
      </w:r>
    </w:p>
  </w:footnote>
  <w:footnote w:id="57">
    <w:p w14:paraId="15B31ADF" w14:textId="77777777" w:rsidR="00B4275F" w:rsidRPr="003D63F8" w:rsidRDefault="00B4275F">
      <w:pPr>
        <w:pStyle w:val="FootnoteText"/>
        <w:rPr>
          <w:sz w:val="18"/>
          <w:szCs w:val="18"/>
        </w:rPr>
      </w:pPr>
      <w:r w:rsidRPr="003D63F8">
        <w:rPr>
          <w:rStyle w:val="FootnoteReference"/>
          <w:sz w:val="18"/>
          <w:szCs w:val="18"/>
        </w:rPr>
        <w:footnoteRef/>
      </w:r>
      <w:r w:rsidRPr="003D63F8">
        <w:rPr>
          <w:sz w:val="18"/>
          <w:szCs w:val="18"/>
        </w:rPr>
        <w:t xml:space="preserve"> National Alliance on Mental Illness, Virginia. (n.d.). Fact Sheet: Mental Illness and the Criminal Justice System </w:t>
      </w:r>
      <w:hyperlink r:id="rId34" w:history="1">
        <w:r w:rsidRPr="003D63F8">
          <w:rPr>
            <w:rStyle w:val="Hyperlink"/>
            <w:sz w:val="18"/>
            <w:szCs w:val="18"/>
          </w:rPr>
          <w:t>http://www2.nami.org/Content/Microsites184/NAMI_Virginia/Home172/Advocacy_Main_Page/Fact_Sheets3/MIandCriminalJusticeSystem.pdf</w:t>
        </w:r>
      </w:hyperlink>
      <w:r w:rsidRPr="003D63F8">
        <w:rPr>
          <w:sz w:val="18"/>
          <w:szCs w:val="18"/>
        </w:rPr>
        <w:t xml:space="preserve"> </w:t>
      </w:r>
    </w:p>
  </w:footnote>
  <w:footnote w:id="58">
    <w:p w14:paraId="131A99B5" w14:textId="77777777" w:rsidR="00B4275F" w:rsidRPr="003D63F8" w:rsidRDefault="00B4275F">
      <w:pPr>
        <w:pStyle w:val="FootnoteText"/>
        <w:rPr>
          <w:sz w:val="18"/>
          <w:szCs w:val="18"/>
        </w:rPr>
      </w:pPr>
      <w:r w:rsidRPr="003D63F8">
        <w:rPr>
          <w:rStyle w:val="FootnoteReference"/>
          <w:sz w:val="18"/>
          <w:szCs w:val="18"/>
        </w:rPr>
        <w:footnoteRef/>
      </w:r>
      <w:r>
        <w:rPr>
          <w:sz w:val="18"/>
          <w:szCs w:val="18"/>
        </w:rPr>
        <w:t xml:space="preserve"> Statement of Michael </w:t>
      </w:r>
      <w:r w:rsidRPr="003D63F8">
        <w:rPr>
          <w:sz w:val="18"/>
          <w:szCs w:val="18"/>
        </w:rPr>
        <w:t xml:space="preserve">Fitzpatrick. (2006). </w:t>
      </w:r>
      <w:r w:rsidRPr="003D63F8">
        <w:rPr>
          <w:rFonts w:cs="Arial"/>
          <w:color w:val="353535"/>
          <w:sz w:val="18"/>
          <w:szCs w:val="18"/>
        </w:rPr>
        <w:t xml:space="preserve">Department of Justice Study: Mental Illness of Prison Inmates Worse Than Past Estimates, Reflects Failures in Mental Healthcare System. </w:t>
      </w:r>
      <w:hyperlink r:id="rId35" w:history="1">
        <w:r w:rsidRPr="003D63F8">
          <w:rPr>
            <w:rStyle w:val="Hyperlink"/>
            <w:sz w:val="18"/>
            <w:szCs w:val="18"/>
          </w:rPr>
          <w:t>http://www2.nami.org/Template.cfm?Section=Top_Story&amp;Template=/ContentManagement/ContentDisplay.cfm&amp;ContentID=38174</w:t>
        </w:r>
      </w:hyperlink>
      <w:r w:rsidRPr="003D63F8">
        <w:rPr>
          <w:sz w:val="18"/>
          <w:szCs w:val="18"/>
        </w:rPr>
        <w:t xml:space="preserve"> </w:t>
      </w:r>
    </w:p>
  </w:footnote>
  <w:footnote w:id="59">
    <w:p w14:paraId="7E876D2C" w14:textId="77777777" w:rsidR="00B4275F" w:rsidRPr="009A4B11" w:rsidRDefault="00B4275F">
      <w:pPr>
        <w:pStyle w:val="FootnoteText"/>
        <w:rPr>
          <w:sz w:val="18"/>
          <w:szCs w:val="18"/>
        </w:rPr>
      </w:pPr>
      <w:r w:rsidRPr="003D63F8">
        <w:rPr>
          <w:rStyle w:val="FootnoteReference"/>
          <w:sz w:val="18"/>
          <w:szCs w:val="18"/>
        </w:rPr>
        <w:footnoteRef/>
      </w:r>
      <w:r w:rsidRPr="003D63F8">
        <w:rPr>
          <w:sz w:val="18"/>
          <w:szCs w:val="18"/>
        </w:rPr>
        <w:t xml:space="preserve"> </w:t>
      </w:r>
      <w:hyperlink r:id="rId36" w:history="1">
        <w:r w:rsidRPr="003D63F8">
          <w:rPr>
            <w:sz w:val="18"/>
            <w:szCs w:val="18"/>
          </w:rPr>
          <w:t xml:space="preserve">Christian, S. (2009). Children of Incarcerated Parents. </w:t>
        </w:r>
        <w:r w:rsidRPr="003D63F8">
          <w:rPr>
            <w:rStyle w:val="Hyperlink"/>
            <w:sz w:val="18"/>
            <w:szCs w:val="18"/>
          </w:rPr>
          <w:t>http://www.ncsl.org/documents/cyf/childrenofincarceratedparents.pdf</w:t>
        </w:r>
      </w:hyperlink>
      <w:r w:rsidRPr="003D63F8">
        <w:rPr>
          <w:rFonts w:ascii="AGaramond-Regular" w:hAnsi="AGaramond-Regular" w:cs="AGaramond-Regular"/>
          <w:sz w:val="18"/>
          <w:szCs w:val="18"/>
        </w:rPr>
        <w:t>.</w:t>
      </w:r>
      <w:r w:rsidRPr="009A4B11">
        <w:rPr>
          <w:sz w:val="18"/>
          <w:szCs w:val="18"/>
        </w:rPr>
        <w:t xml:space="preserve">  </w:t>
      </w:r>
    </w:p>
  </w:footnote>
  <w:footnote w:id="60">
    <w:p w14:paraId="2C742892" w14:textId="77777777" w:rsidR="00B4275F" w:rsidRPr="003D63F8" w:rsidRDefault="00B4275F">
      <w:pPr>
        <w:pStyle w:val="FootnoteText"/>
        <w:rPr>
          <w:sz w:val="18"/>
          <w:szCs w:val="18"/>
        </w:rPr>
      </w:pPr>
      <w:r w:rsidRPr="003D63F8">
        <w:rPr>
          <w:rStyle w:val="FootnoteReference"/>
          <w:sz w:val="18"/>
          <w:szCs w:val="18"/>
        </w:rPr>
        <w:footnoteRef/>
      </w:r>
      <w:r w:rsidRPr="003D63F8">
        <w:rPr>
          <w:sz w:val="18"/>
          <w:szCs w:val="18"/>
        </w:rPr>
        <w:t xml:space="preserve"> National Council on Disability. (2011). National Disability Policy: A Progress Report.</w:t>
      </w:r>
      <w:r>
        <w:rPr>
          <w:sz w:val="18"/>
          <w:szCs w:val="18"/>
        </w:rPr>
        <w:t xml:space="preserve"> Accessed from</w:t>
      </w:r>
      <w:r w:rsidRPr="003D63F8">
        <w:rPr>
          <w:sz w:val="18"/>
          <w:szCs w:val="18"/>
        </w:rPr>
        <w:t xml:space="preserve"> </w:t>
      </w:r>
      <w:hyperlink r:id="rId37" w:history="1">
        <w:r w:rsidRPr="006204A4">
          <w:rPr>
            <w:rStyle w:val="Hyperlink"/>
            <w:sz w:val="18"/>
            <w:szCs w:val="18"/>
          </w:rPr>
          <w:t>http://www.ncd.gov/progress_reports/Oct312011</w:t>
        </w:r>
      </w:hyperlink>
      <w:r>
        <w:rPr>
          <w:sz w:val="18"/>
          <w:szCs w:val="18"/>
        </w:rPr>
        <w:t xml:space="preserve"> </w:t>
      </w:r>
    </w:p>
  </w:footnote>
  <w:footnote w:id="61">
    <w:p w14:paraId="7F453EFA" w14:textId="77777777" w:rsidR="00B4275F" w:rsidRPr="00F00509" w:rsidRDefault="00B4275F">
      <w:pPr>
        <w:pStyle w:val="FootnoteText"/>
      </w:pPr>
      <w:r>
        <w:rPr>
          <w:rStyle w:val="FootnoteReference"/>
        </w:rPr>
        <w:footnoteRef/>
      </w:r>
      <w:r>
        <w:t xml:space="preserve"> Travis, J., Western, B., &amp; Redburn, S. (Eds)(2014). </w:t>
      </w:r>
      <w:hyperlink r:id="rId38" w:history="1">
        <w:r w:rsidRPr="00F00509">
          <w:rPr>
            <w:i/>
            <w:sz w:val="18"/>
            <w:szCs w:val="18"/>
          </w:rPr>
          <w:t xml:space="preserve">The Growth of Incarceration in the United States: </w:t>
        </w:r>
      </w:hyperlink>
      <w:r w:rsidRPr="00F00509">
        <w:rPr>
          <w:rStyle w:val="catalog-subtitle1"/>
          <w:i/>
          <w:sz w:val="18"/>
          <w:szCs w:val="18"/>
        </w:rPr>
        <w:t>Exploring Causes and Consequence</w:t>
      </w:r>
      <w:r>
        <w:rPr>
          <w:rStyle w:val="catalog-subtitle1"/>
          <w:i/>
          <w:sz w:val="18"/>
          <w:szCs w:val="18"/>
        </w:rPr>
        <w:t xml:space="preserve">s. </w:t>
      </w:r>
      <w:r>
        <w:rPr>
          <w:rStyle w:val="catalog-subtitle1"/>
          <w:sz w:val="18"/>
          <w:szCs w:val="18"/>
        </w:rPr>
        <w:t xml:space="preserve">Washington, DC: The National Academies Press. </w:t>
      </w:r>
    </w:p>
  </w:footnote>
  <w:footnote w:id="62">
    <w:p w14:paraId="1E8E0A23" w14:textId="77777777" w:rsidR="00B4275F" w:rsidRPr="003D63F8" w:rsidRDefault="00B4275F">
      <w:pPr>
        <w:pStyle w:val="FootnoteText"/>
        <w:rPr>
          <w:sz w:val="18"/>
          <w:szCs w:val="18"/>
        </w:rPr>
      </w:pPr>
      <w:r w:rsidRPr="003D63F8">
        <w:rPr>
          <w:rStyle w:val="FootnoteReference"/>
          <w:sz w:val="18"/>
          <w:szCs w:val="18"/>
        </w:rPr>
        <w:footnoteRef/>
      </w:r>
      <w:r w:rsidRPr="003D63F8">
        <w:rPr>
          <w:sz w:val="18"/>
          <w:szCs w:val="18"/>
        </w:rPr>
        <w:t xml:space="preserve"> The Sentencing Project. (2007). Women in the Criminal Justice System. </w:t>
      </w:r>
      <w:r>
        <w:rPr>
          <w:sz w:val="18"/>
          <w:szCs w:val="18"/>
        </w:rPr>
        <w:t xml:space="preserve">Accessed from </w:t>
      </w:r>
      <w:hyperlink r:id="rId39" w:history="1">
        <w:r w:rsidRPr="003D63F8">
          <w:rPr>
            <w:rStyle w:val="Hyperlink"/>
            <w:sz w:val="18"/>
            <w:szCs w:val="18"/>
          </w:rPr>
          <w:t>http://www.sentencingproject.org/doc/publications/womenincj_total.pdf</w:t>
        </w:r>
      </w:hyperlink>
      <w:r w:rsidRPr="003D63F8">
        <w:rPr>
          <w:sz w:val="18"/>
          <w:szCs w:val="18"/>
        </w:rPr>
        <w:t>.</w:t>
      </w:r>
    </w:p>
  </w:footnote>
  <w:footnote w:id="63">
    <w:p w14:paraId="4A27AA5E" w14:textId="77777777" w:rsidR="00B4275F" w:rsidRPr="003D63F8" w:rsidRDefault="00B4275F">
      <w:pPr>
        <w:pStyle w:val="FootnoteText"/>
        <w:rPr>
          <w:bCs/>
          <w:iCs/>
          <w:sz w:val="18"/>
          <w:szCs w:val="18"/>
        </w:rPr>
      </w:pPr>
      <w:r w:rsidRPr="003D63F8">
        <w:rPr>
          <w:sz w:val="18"/>
          <w:szCs w:val="18"/>
          <w:vertAlign w:val="superscript"/>
        </w:rPr>
        <w:footnoteRef/>
      </w:r>
      <w:r w:rsidRPr="003D63F8">
        <w:rPr>
          <w:bCs/>
          <w:iCs/>
          <w:sz w:val="18"/>
          <w:szCs w:val="18"/>
        </w:rPr>
        <w:t xml:space="preserve"> See, as examples: </w:t>
      </w:r>
      <w:hyperlink r:id="rId40" w:history="1">
        <w:r w:rsidRPr="003D63F8">
          <w:rPr>
            <w:rStyle w:val="Hyperlink"/>
            <w:bCs/>
            <w:iCs/>
            <w:sz w:val="18"/>
            <w:szCs w:val="18"/>
          </w:rPr>
          <w:t>http://www.albany.edu/sourcebook/pdf/t600012004.pdf</w:t>
        </w:r>
      </w:hyperlink>
      <w:r w:rsidRPr="003D63F8">
        <w:rPr>
          <w:bCs/>
          <w:iCs/>
          <w:sz w:val="18"/>
          <w:szCs w:val="18"/>
        </w:rPr>
        <w:t xml:space="preserve"> and </w:t>
      </w:r>
      <w:hyperlink r:id="rId41" w:history="1">
        <w:r w:rsidRPr="003D63F8">
          <w:rPr>
            <w:rStyle w:val="Hyperlink"/>
            <w:bCs/>
            <w:iCs/>
            <w:sz w:val="18"/>
            <w:szCs w:val="18"/>
          </w:rPr>
          <w:t>http://www.albany.edu/sourcebook/pdf/t600072004.pdf</w:t>
        </w:r>
      </w:hyperlink>
      <w:r w:rsidRPr="003D63F8">
        <w:rPr>
          <w:bCs/>
          <w:iCs/>
          <w:sz w:val="18"/>
          <w:szCs w:val="18"/>
        </w:rPr>
        <w:t xml:space="preserve"> </w:t>
      </w:r>
    </w:p>
  </w:footnote>
  <w:footnote w:id="64">
    <w:p w14:paraId="6EBFC731" w14:textId="77777777" w:rsidR="00B4275F" w:rsidRPr="00E14CF4" w:rsidRDefault="00B4275F">
      <w:pPr>
        <w:pStyle w:val="FootnoteText"/>
        <w:rPr>
          <w:color w:val="0000FF"/>
        </w:rPr>
      </w:pPr>
      <w:r w:rsidRPr="003D63F8">
        <w:rPr>
          <w:rStyle w:val="FootnoteReference"/>
          <w:sz w:val="18"/>
          <w:szCs w:val="18"/>
        </w:rPr>
        <w:footnoteRef/>
      </w:r>
      <w:r w:rsidRPr="003D63F8">
        <w:rPr>
          <w:sz w:val="18"/>
          <w:szCs w:val="18"/>
        </w:rPr>
        <w:t xml:space="preserve"> The Texas Civil Rights Project. (n.d.). TCRP Justice for Vets Campaign. </w:t>
      </w:r>
      <w:hyperlink r:id="rId42" w:history="1">
        <w:r w:rsidRPr="00E14CF4">
          <w:rPr>
            <w:rStyle w:val="Hyperlink"/>
            <w:sz w:val="18"/>
            <w:szCs w:val="18"/>
          </w:rPr>
          <w:t>http://www.texascivilrightsproject.org/programs-and-services/veterans/</w:t>
        </w:r>
      </w:hyperlink>
      <w:r w:rsidRPr="00E14CF4">
        <w:rPr>
          <w:color w:val="0000FF"/>
          <w:sz w:val="18"/>
          <w:szCs w:val="18"/>
        </w:rPr>
        <w:t>.</w:t>
      </w:r>
    </w:p>
  </w:footnote>
  <w:footnote w:id="65">
    <w:p w14:paraId="4C17B058" w14:textId="77777777" w:rsidR="00B4275F" w:rsidRPr="007A6BCD" w:rsidRDefault="00B4275F">
      <w:pPr>
        <w:pStyle w:val="FootnoteText"/>
        <w:rPr>
          <w:sz w:val="18"/>
          <w:szCs w:val="18"/>
        </w:rPr>
      </w:pPr>
      <w:r w:rsidRPr="007A6BCD">
        <w:rPr>
          <w:rStyle w:val="FootnoteReference"/>
          <w:sz w:val="18"/>
          <w:szCs w:val="18"/>
        </w:rPr>
        <w:footnoteRef/>
      </w:r>
      <w:r w:rsidRPr="007A6BCD">
        <w:rPr>
          <w:sz w:val="18"/>
          <w:szCs w:val="18"/>
        </w:rPr>
        <w:t xml:space="preserve"> See, Wildeman, C. (2009). “Parental Imprisonment, the Prison Boom, and the Concentration of Childhood Disadvantage.” </w:t>
      </w:r>
      <w:r w:rsidRPr="007A6BCD">
        <w:rPr>
          <w:i/>
          <w:sz w:val="18"/>
          <w:szCs w:val="18"/>
        </w:rPr>
        <w:t xml:space="preserve">Demography, </w:t>
      </w:r>
      <w:r w:rsidRPr="007A6BCD">
        <w:rPr>
          <w:sz w:val="18"/>
          <w:szCs w:val="18"/>
        </w:rPr>
        <w:t xml:space="preserve">46(2): 265–280. Benning, C. &amp; Lahm, Karen. (2014). “Effects of Parent-Child Relationships on Inmate Behavior: A Comparison of Male and Female Inmates.” </w:t>
      </w:r>
      <w:r w:rsidRPr="007A6BCD">
        <w:rPr>
          <w:i/>
          <w:sz w:val="18"/>
          <w:szCs w:val="18"/>
        </w:rPr>
        <w:t>International Journal of Offender Therapy and Comparative Criminology</w:t>
      </w:r>
      <w:r w:rsidRPr="007A6BCD">
        <w:rPr>
          <w:sz w:val="18"/>
          <w:szCs w:val="18"/>
        </w:rPr>
        <w:t>, 1-19.</w:t>
      </w:r>
    </w:p>
  </w:footnote>
  <w:footnote w:id="66">
    <w:p w14:paraId="43D5056C" w14:textId="4816E10E" w:rsidR="00B4275F" w:rsidRPr="007A6BCD" w:rsidRDefault="00B4275F">
      <w:pPr>
        <w:pStyle w:val="FootnoteText"/>
        <w:rPr>
          <w:sz w:val="18"/>
          <w:szCs w:val="18"/>
        </w:rPr>
      </w:pPr>
      <w:r w:rsidRPr="007A6BCD">
        <w:rPr>
          <w:rStyle w:val="FootnoteReference"/>
          <w:sz w:val="18"/>
          <w:szCs w:val="18"/>
        </w:rPr>
        <w:footnoteRef/>
      </w:r>
      <w:r w:rsidRPr="007A6BCD">
        <w:rPr>
          <w:sz w:val="18"/>
          <w:szCs w:val="18"/>
        </w:rPr>
        <w:t xml:space="preserve">  See, Raphael, S. &amp; Stoll, M. (2013). </w:t>
      </w:r>
      <w:r w:rsidRPr="007A6BCD">
        <w:rPr>
          <w:i/>
          <w:sz w:val="18"/>
          <w:szCs w:val="18"/>
        </w:rPr>
        <w:t xml:space="preserve">Why are so Many Americans in Prison? </w:t>
      </w:r>
      <w:r w:rsidRPr="007A6BCD">
        <w:rPr>
          <w:sz w:val="18"/>
          <w:szCs w:val="18"/>
        </w:rPr>
        <w:t>New York: Russell Sage Foundation. Wildeman, C., Hacker, J., &amp; Weaver, V. (Eds.)</w:t>
      </w:r>
      <w:r>
        <w:rPr>
          <w:sz w:val="18"/>
          <w:szCs w:val="18"/>
        </w:rPr>
        <w:t xml:space="preserve"> </w:t>
      </w:r>
      <w:r w:rsidRPr="007A6BCD">
        <w:rPr>
          <w:sz w:val="18"/>
          <w:szCs w:val="18"/>
        </w:rPr>
        <w:t xml:space="preserve">(2014). </w:t>
      </w:r>
      <w:r w:rsidRPr="007A6BCD">
        <w:rPr>
          <w:i/>
          <w:sz w:val="18"/>
          <w:szCs w:val="18"/>
        </w:rPr>
        <w:t>The ANNALS of the American Academy of Political and Social Science: Detaining Democracy? Criminal Justice and American Civic Life</w:t>
      </w:r>
      <w:r w:rsidRPr="007A6BCD">
        <w:rPr>
          <w:sz w:val="18"/>
          <w:szCs w:val="18"/>
        </w:rPr>
        <w:t>. California: SAGE Publications. Petti, B. &amp; Sykes, B. (2008). “The Demographic Implications of the Prison Boom: Evidence of a ‘Third Demographic Transition’?”</w:t>
      </w:r>
      <w:r>
        <w:rPr>
          <w:sz w:val="18"/>
          <w:szCs w:val="18"/>
        </w:rPr>
        <w:t xml:space="preserve"> </w:t>
      </w:r>
      <w:r w:rsidRPr="007A6BCD">
        <w:rPr>
          <w:sz w:val="18"/>
          <w:szCs w:val="18"/>
        </w:rPr>
        <w:t xml:space="preserve">, University of Washington, Working Paper. Western, B., Pattillo, M., &amp; Weiman, D (2006). “Introduction.” In M. Pattillo, D. Weiman, and B. Western (Ed.), </w:t>
      </w:r>
      <w:r w:rsidRPr="007A6BCD">
        <w:rPr>
          <w:i/>
          <w:sz w:val="18"/>
          <w:szCs w:val="18"/>
        </w:rPr>
        <w:t>Imprisoning America: The Social Effects of Mass Incarceration</w:t>
      </w:r>
      <w:r w:rsidRPr="007A6BCD">
        <w:rPr>
          <w:sz w:val="18"/>
          <w:szCs w:val="18"/>
        </w:rPr>
        <w:t>. (pp.1-18). New York: Russell Sage Foundation.</w:t>
      </w:r>
    </w:p>
  </w:footnote>
  <w:footnote w:id="67">
    <w:p w14:paraId="5E3DD7D3" w14:textId="77777777" w:rsidR="00B4275F" w:rsidRPr="007A6BCD" w:rsidRDefault="00B4275F">
      <w:pPr>
        <w:pStyle w:val="FootnoteText"/>
        <w:rPr>
          <w:sz w:val="18"/>
          <w:szCs w:val="18"/>
        </w:rPr>
      </w:pPr>
      <w:r w:rsidRPr="007A6BCD">
        <w:rPr>
          <w:rStyle w:val="FootnoteReference"/>
          <w:sz w:val="18"/>
          <w:szCs w:val="18"/>
        </w:rPr>
        <w:footnoteRef/>
      </w:r>
      <w:r w:rsidRPr="007A6BCD">
        <w:rPr>
          <w:sz w:val="18"/>
          <w:szCs w:val="18"/>
        </w:rPr>
        <w:t xml:space="preserve"> Pettit, B &amp; Western, B. (2004). “Mass Imprisonment and the Life Course: Race and Class Inequality in U.S. Incarceration.” </w:t>
      </w:r>
      <w:r w:rsidRPr="007A6BCD">
        <w:rPr>
          <w:i/>
          <w:sz w:val="18"/>
          <w:szCs w:val="18"/>
        </w:rPr>
        <w:t>American Sociological Review</w:t>
      </w:r>
      <w:r w:rsidRPr="007A6BCD">
        <w:rPr>
          <w:sz w:val="18"/>
          <w:szCs w:val="18"/>
        </w:rPr>
        <w:t>, 69: 151-169.</w:t>
      </w:r>
    </w:p>
  </w:footnote>
  <w:footnote w:id="68">
    <w:p w14:paraId="058DA075" w14:textId="7583E3A7" w:rsidR="00B4275F" w:rsidRPr="007A6BCD" w:rsidRDefault="00B4275F">
      <w:pPr>
        <w:pStyle w:val="FootnoteText"/>
        <w:rPr>
          <w:sz w:val="18"/>
          <w:szCs w:val="18"/>
        </w:rPr>
      </w:pPr>
      <w:r w:rsidRPr="007A6BCD">
        <w:rPr>
          <w:rStyle w:val="FootnoteReference"/>
          <w:sz w:val="18"/>
          <w:szCs w:val="18"/>
        </w:rPr>
        <w:footnoteRef/>
      </w:r>
      <w:r w:rsidRPr="007A6BCD">
        <w:rPr>
          <w:sz w:val="18"/>
          <w:szCs w:val="18"/>
        </w:rPr>
        <w:t xml:space="preserve"> Bushway, S., Stoll, M., &amp; Weiman D (Ed.)</w:t>
      </w:r>
      <w:r>
        <w:rPr>
          <w:sz w:val="18"/>
          <w:szCs w:val="18"/>
        </w:rPr>
        <w:t xml:space="preserve"> </w:t>
      </w:r>
      <w:r w:rsidRPr="007A6BCD">
        <w:rPr>
          <w:sz w:val="18"/>
          <w:szCs w:val="18"/>
        </w:rPr>
        <w:t>(2007).</w:t>
      </w:r>
      <w:r w:rsidRPr="007A6BCD">
        <w:rPr>
          <w:i/>
          <w:sz w:val="18"/>
          <w:szCs w:val="18"/>
        </w:rPr>
        <w:t xml:space="preserve"> Barriers to Reentry? The Labor Market for Released Prisoners in Post-Industrial America</w:t>
      </w:r>
      <w:r w:rsidRPr="007A6BCD">
        <w:rPr>
          <w:sz w:val="18"/>
          <w:szCs w:val="18"/>
        </w:rPr>
        <w:t>. New York: Russell Sage Foundation.</w:t>
      </w:r>
    </w:p>
  </w:footnote>
  <w:footnote w:id="69">
    <w:p w14:paraId="25516413" w14:textId="77777777" w:rsidR="00B4275F" w:rsidRPr="00B1627C" w:rsidRDefault="00B4275F">
      <w:pPr>
        <w:pStyle w:val="FootnoteText"/>
        <w:rPr>
          <w:sz w:val="18"/>
          <w:szCs w:val="18"/>
        </w:rPr>
      </w:pPr>
      <w:r w:rsidRPr="007A6BCD">
        <w:rPr>
          <w:rStyle w:val="FootnoteReference"/>
          <w:sz w:val="18"/>
          <w:szCs w:val="18"/>
        </w:rPr>
        <w:footnoteRef/>
      </w:r>
      <w:r w:rsidRPr="007A6BCD">
        <w:rPr>
          <w:sz w:val="18"/>
          <w:szCs w:val="18"/>
        </w:rPr>
        <w:t xml:space="preserve"> See, Wilper, A., Woolhandler, S., Boyd, J., Lasser, K., McCormick, D., Bor, D., &amp; Himmelstein, D. (2009). “The Health and Health Care of US Prisoners: Results of a Nationwide Survey.” </w:t>
      </w:r>
      <w:r w:rsidRPr="007A6BCD">
        <w:rPr>
          <w:i/>
          <w:sz w:val="18"/>
          <w:szCs w:val="18"/>
        </w:rPr>
        <w:t>American Journal of Public Health</w:t>
      </w:r>
      <w:r w:rsidRPr="007A6BCD">
        <w:rPr>
          <w:sz w:val="18"/>
          <w:szCs w:val="18"/>
        </w:rPr>
        <w:t xml:space="preserve">, 99(4): 666-672.; Rosen, D., Hammond, W., Wohl, D., &amp; Golin, C. (2012). “Disease Prevalence and Use of Health Care among a National Sample of Black and White Male State Prisoners.” </w:t>
      </w:r>
      <w:r w:rsidRPr="007A6BCD">
        <w:rPr>
          <w:i/>
          <w:sz w:val="18"/>
          <w:szCs w:val="18"/>
        </w:rPr>
        <w:t>Journal of Health Care for the Poor and Underserved</w:t>
      </w:r>
      <w:r w:rsidRPr="007A6BCD">
        <w:rPr>
          <w:sz w:val="18"/>
          <w:szCs w:val="18"/>
        </w:rPr>
        <w:t xml:space="preserve">, 23(1): 254-272. Williams, B., McGuire, J., Lindsay, R., Baillargeon, J., Cenzer, I., Lee, S., &amp; Kushel, M. (2010). “Coming Home: Health Status and Homelessness Risk of Older Pre-release Prisoners.” </w:t>
      </w:r>
      <w:r w:rsidRPr="007A6BCD">
        <w:rPr>
          <w:i/>
          <w:sz w:val="18"/>
          <w:szCs w:val="18"/>
        </w:rPr>
        <w:t>Journal of General Internal Medicine</w:t>
      </w:r>
      <w:r w:rsidRPr="007A6BCD">
        <w:rPr>
          <w:sz w:val="18"/>
          <w:szCs w:val="18"/>
        </w:rPr>
        <w:t xml:space="preserve">, 25(10): 1038-1044. Brockmann, B. &amp; Rich, J. (2012). “Incarceration &amp; Community Health.” </w:t>
      </w:r>
      <w:r w:rsidRPr="007A6BCD">
        <w:rPr>
          <w:i/>
          <w:sz w:val="18"/>
          <w:szCs w:val="18"/>
        </w:rPr>
        <w:t>Communities &amp; Banking</w:t>
      </w:r>
      <w:r w:rsidRPr="007A6BCD">
        <w:rPr>
          <w:sz w:val="18"/>
          <w:szCs w:val="18"/>
        </w:rPr>
        <w:t>, 27-29.</w:t>
      </w:r>
    </w:p>
  </w:footnote>
  <w:footnote w:id="70">
    <w:p w14:paraId="3E78EFE3" w14:textId="77777777" w:rsidR="00B4275F" w:rsidRPr="00B1627C" w:rsidRDefault="00B4275F">
      <w:pPr>
        <w:pStyle w:val="FootnoteText"/>
        <w:rPr>
          <w:sz w:val="18"/>
          <w:szCs w:val="18"/>
        </w:rPr>
      </w:pPr>
      <w:r w:rsidRPr="00B1627C">
        <w:rPr>
          <w:rStyle w:val="FootnoteReference"/>
          <w:sz w:val="18"/>
          <w:szCs w:val="18"/>
        </w:rPr>
        <w:footnoteRef/>
      </w:r>
      <w:r w:rsidRPr="00B1627C">
        <w:rPr>
          <w:sz w:val="18"/>
          <w:szCs w:val="18"/>
        </w:rPr>
        <w:t xml:space="preserve"> Durmont, D., Gjelsvik, A., Chen, N., &amp; Rich, J. (2013). “Hispanics, Incarceration, and TB/HIV Screening: A Missed Opportunity for Prevention.” </w:t>
      </w:r>
      <w:r w:rsidRPr="00B1627C">
        <w:rPr>
          <w:i/>
          <w:sz w:val="18"/>
          <w:szCs w:val="18"/>
        </w:rPr>
        <w:t>Journal of Immigrant and Minority Health</w:t>
      </w:r>
      <w:r w:rsidRPr="00B1627C">
        <w:rPr>
          <w:sz w:val="18"/>
          <w:szCs w:val="18"/>
        </w:rPr>
        <w:t xml:space="preserve">, 15(4). Sykes, B. &amp; Piquero, A. (2009). “Structuring and Recreating Inequality: Health Testing Policies, Race, and the Criminal Justice System.” </w:t>
      </w:r>
      <w:r w:rsidRPr="00B1627C">
        <w:rPr>
          <w:i/>
          <w:sz w:val="18"/>
          <w:szCs w:val="18"/>
        </w:rPr>
        <w:t>The ANNALS of the American Academy of Political and Social Science</w:t>
      </w:r>
      <w:r w:rsidRPr="00B1627C">
        <w:rPr>
          <w:sz w:val="18"/>
          <w:szCs w:val="18"/>
        </w:rPr>
        <w:t>, 623: 214-227.</w:t>
      </w:r>
    </w:p>
  </w:footnote>
  <w:footnote w:id="71">
    <w:p w14:paraId="4097C024" w14:textId="77777777" w:rsidR="00B4275F" w:rsidRPr="007755DE" w:rsidRDefault="00B4275F">
      <w:pPr>
        <w:pStyle w:val="FootnoteText"/>
        <w:rPr>
          <w:sz w:val="18"/>
          <w:szCs w:val="18"/>
        </w:rPr>
      </w:pPr>
      <w:r w:rsidRPr="007755DE">
        <w:rPr>
          <w:rStyle w:val="FootnoteReference"/>
          <w:sz w:val="18"/>
          <w:szCs w:val="18"/>
        </w:rPr>
        <w:footnoteRef/>
      </w:r>
      <w:r w:rsidRPr="007755DE">
        <w:rPr>
          <w:sz w:val="18"/>
          <w:szCs w:val="18"/>
        </w:rPr>
        <w:t xml:space="preserve"> Zarkin, G., Cowell, A., Hicks, K., Mills, M., Belenko, S., Dunlap, L., Houser, K., &amp; Keyes, V. (2012). “Benefits and Costs of Substance Abuse Treatment Programs for State Prison Inmates: Results from a Lifetime Simulation Model.” </w:t>
      </w:r>
      <w:r w:rsidRPr="007755DE">
        <w:rPr>
          <w:i/>
          <w:sz w:val="18"/>
          <w:szCs w:val="18"/>
        </w:rPr>
        <w:t>Health Economics</w:t>
      </w:r>
      <w:r w:rsidRPr="007755DE">
        <w:rPr>
          <w:sz w:val="18"/>
          <w:szCs w:val="18"/>
        </w:rPr>
        <w:t xml:space="preserve">, 12(6): 633-653. </w:t>
      </w:r>
    </w:p>
  </w:footnote>
  <w:footnote w:id="72">
    <w:p w14:paraId="18B2F567" w14:textId="77777777" w:rsidR="00B4275F" w:rsidRPr="007755DE" w:rsidRDefault="00B4275F" w:rsidP="007755DE">
      <w:pPr>
        <w:rPr>
          <w:sz w:val="18"/>
          <w:szCs w:val="18"/>
        </w:rPr>
      </w:pPr>
      <w:r w:rsidRPr="007755DE">
        <w:rPr>
          <w:rStyle w:val="FootnoteReference"/>
          <w:sz w:val="18"/>
          <w:szCs w:val="18"/>
        </w:rPr>
        <w:footnoteRef/>
      </w:r>
      <w:r w:rsidRPr="007755DE">
        <w:rPr>
          <w:sz w:val="18"/>
          <w:szCs w:val="18"/>
        </w:rPr>
        <w:t xml:space="preserve"> Gonzalez, J. &amp; Connell, N. (2014). “Mental Health of Prisoners: Identifying Barriers to Mental Health Treatment and Medication Continuity”. </w:t>
      </w:r>
      <w:r w:rsidRPr="007755DE">
        <w:rPr>
          <w:i/>
          <w:sz w:val="18"/>
          <w:szCs w:val="18"/>
        </w:rPr>
        <w:t>American Journal of Public Health</w:t>
      </w:r>
      <w:r w:rsidRPr="007755DE">
        <w:rPr>
          <w:sz w:val="18"/>
          <w:szCs w:val="18"/>
        </w:rPr>
        <w:t xml:space="preserve">, 104(12): 2328-2333. </w:t>
      </w:r>
    </w:p>
  </w:footnote>
  <w:footnote w:id="73">
    <w:p w14:paraId="247D3F78" w14:textId="77777777" w:rsidR="00B4275F" w:rsidRPr="007755DE" w:rsidRDefault="00B4275F" w:rsidP="007755DE">
      <w:pPr>
        <w:rPr>
          <w:sz w:val="18"/>
          <w:szCs w:val="18"/>
        </w:rPr>
      </w:pPr>
      <w:r w:rsidRPr="007755DE">
        <w:rPr>
          <w:rStyle w:val="FootnoteReference"/>
          <w:sz w:val="18"/>
          <w:szCs w:val="18"/>
        </w:rPr>
        <w:footnoteRef/>
      </w:r>
      <w:r w:rsidRPr="007755DE">
        <w:rPr>
          <w:sz w:val="18"/>
          <w:szCs w:val="18"/>
        </w:rPr>
        <w:t xml:space="preserve"> Greenberg, G. &amp; Rosenheck, R. (2008). “Homelessness in the State and Federal Prison Population.” </w:t>
      </w:r>
      <w:r w:rsidRPr="007755DE">
        <w:rPr>
          <w:i/>
          <w:sz w:val="18"/>
          <w:szCs w:val="18"/>
        </w:rPr>
        <w:t>Criminal Behaviour and Mental Health</w:t>
      </w:r>
      <w:r w:rsidRPr="007755DE">
        <w:rPr>
          <w:sz w:val="18"/>
          <w:szCs w:val="18"/>
        </w:rPr>
        <w:t xml:space="preserve">, 18(2): 88-103. </w:t>
      </w:r>
    </w:p>
  </w:footnote>
  <w:footnote w:id="74">
    <w:p w14:paraId="73F8AA45" w14:textId="77777777" w:rsidR="00B4275F" w:rsidRPr="00C74A6E" w:rsidRDefault="00B4275F">
      <w:pPr>
        <w:pStyle w:val="FootnoteText"/>
        <w:rPr>
          <w:sz w:val="18"/>
          <w:szCs w:val="18"/>
        </w:rPr>
      </w:pPr>
      <w:r w:rsidRPr="007755DE">
        <w:rPr>
          <w:rStyle w:val="FootnoteReference"/>
          <w:sz w:val="18"/>
          <w:szCs w:val="18"/>
        </w:rPr>
        <w:footnoteRef/>
      </w:r>
      <w:r w:rsidRPr="007755DE">
        <w:rPr>
          <w:sz w:val="18"/>
          <w:szCs w:val="18"/>
        </w:rPr>
        <w:t xml:space="preserve"> See, Phelps, M. (2012). “The Place of Punishment: Variation in the Provision of Inmate Services Staff across the Punitive Turn.” </w:t>
      </w:r>
      <w:r w:rsidRPr="007755DE">
        <w:rPr>
          <w:i/>
          <w:sz w:val="18"/>
          <w:szCs w:val="18"/>
        </w:rPr>
        <w:t>Journal of Criminal Justice</w:t>
      </w:r>
      <w:r w:rsidRPr="007755DE">
        <w:rPr>
          <w:sz w:val="18"/>
          <w:szCs w:val="18"/>
        </w:rPr>
        <w:t xml:space="preserve">, 40(5): 348-357. Celinska, K. &amp; Sung, H. (2014). “Gender Differences in the Determinants of Prison Rule Violations.” </w:t>
      </w:r>
      <w:r w:rsidRPr="007755DE">
        <w:rPr>
          <w:i/>
          <w:sz w:val="18"/>
          <w:szCs w:val="18"/>
        </w:rPr>
        <w:t>The Prison Journal</w:t>
      </w:r>
      <w:r w:rsidRPr="007755DE">
        <w:rPr>
          <w:sz w:val="18"/>
          <w:szCs w:val="18"/>
        </w:rPr>
        <w:t>, (94)2: 220-241.</w:t>
      </w:r>
      <w:r>
        <w:rPr>
          <w:sz w:val="18"/>
          <w:szCs w:val="18"/>
        </w:rPr>
        <w:t xml:space="preserve">  </w:t>
      </w:r>
    </w:p>
  </w:footnote>
  <w:footnote w:id="75">
    <w:p w14:paraId="25A90471" w14:textId="77777777" w:rsidR="00B4275F" w:rsidRDefault="00B4275F">
      <w:pPr>
        <w:pStyle w:val="FootnoteText"/>
      </w:pPr>
      <w:r>
        <w:rPr>
          <w:rStyle w:val="FootnoteReference"/>
        </w:rPr>
        <w:footnoteRef/>
      </w:r>
      <w:r>
        <w:t xml:space="preserve"> Sung, H. (2010). Prevalence and risk factors of violence-related and accident-related injuries among state prisoners. </w:t>
      </w:r>
      <w:r w:rsidRPr="00F848FB">
        <w:rPr>
          <w:i/>
        </w:rPr>
        <w:t>Journal of Correctional Health Care</w:t>
      </w:r>
      <w:r>
        <w:t>, 16(3), 178-187.</w:t>
      </w:r>
    </w:p>
  </w:footnote>
  <w:footnote w:id="76">
    <w:p w14:paraId="601C21C4" w14:textId="77777777" w:rsidR="00B4275F" w:rsidRDefault="00B4275F">
      <w:pPr>
        <w:pStyle w:val="FootnoteText"/>
      </w:pPr>
      <w:r>
        <w:rPr>
          <w:rStyle w:val="FootnoteReference"/>
        </w:rPr>
        <w:footnoteRef/>
      </w:r>
      <w:r>
        <w:t xml:space="preserve"> Kruttschnitt, C. (2010). The Paradox of Women’s I</w:t>
      </w:r>
      <w:r w:rsidRPr="00F848FB">
        <w:t xml:space="preserve">mprisonment. </w:t>
      </w:r>
      <w:r w:rsidRPr="00983B68">
        <w:rPr>
          <w:i/>
        </w:rPr>
        <w:t>Daedalus</w:t>
      </w:r>
      <w:r w:rsidRPr="00F848FB">
        <w:t>, 139(3), 32-42.</w:t>
      </w:r>
    </w:p>
  </w:footnote>
  <w:footnote w:id="77">
    <w:p w14:paraId="32483751" w14:textId="5FC16E0F" w:rsidR="00B4275F" w:rsidRPr="0042130A" w:rsidRDefault="00B4275F">
      <w:pPr>
        <w:pStyle w:val="FootnoteText"/>
        <w:rPr>
          <w:sz w:val="18"/>
          <w:szCs w:val="18"/>
        </w:rPr>
      </w:pPr>
      <w:r w:rsidRPr="0042130A">
        <w:rPr>
          <w:rStyle w:val="FootnoteReference"/>
          <w:sz w:val="18"/>
          <w:szCs w:val="18"/>
        </w:rPr>
        <w:footnoteRef/>
      </w:r>
      <w:r w:rsidRPr="0042130A">
        <w:rPr>
          <w:sz w:val="18"/>
          <w:szCs w:val="18"/>
        </w:rPr>
        <w:t xml:space="preserve"> See, Houle, B. (2011). “Obesity Disparities among Disadvantaged Men: National Adult Male Inmate Prevalence Pooled with Non-incarcerated Estimates, United States, 2002-2004.” </w:t>
      </w:r>
      <w:r w:rsidRPr="0042130A">
        <w:rPr>
          <w:i/>
          <w:sz w:val="18"/>
          <w:szCs w:val="18"/>
        </w:rPr>
        <w:t>Social Science Medicine</w:t>
      </w:r>
      <w:r w:rsidRPr="0042130A">
        <w:rPr>
          <w:sz w:val="18"/>
          <w:szCs w:val="18"/>
        </w:rPr>
        <w:t>, 72(10): 1667-1673. Binswanger, I., Krueger, P., &amp; Steiner, J.</w:t>
      </w:r>
      <w:r>
        <w:rPr>
          <w:sz w:val="18"/>
          <w:szCs w:val="18"/>
        </w:rPr>
        <w:t xml:space="preserve"> </w:t>
      </w:r>
      <w:r w:rsidRPr="0042130A">
        <w:rPr>
          <w:sz w:val="18"/>
          <w:szCs w:val="18"/>
        </w:rPr>
        <w:t xml:space="preserve">(2009) “Prevalence of Chronic Medical Conditions among Jail and Prison Inmates in the USA Compared with the General Population.” </w:t>
      </w:r>
      <w:r w:rsidRPr="0042130A">
        <w:rPr>
          <w:i/>
          <w:sz w:val="18"/>
          <w:szCs w:val="18"/>
        </w:rPr>
        <w:t>Journal of Epidemiology and Community Health</w:t>
      </w:r>
      <w:r w:rsidRPr="0042130A">
        <w:rPr>
          <w:sz w:val="18"/>
          <w:szCs w:val="18"/>
        </w:rPr>
        <w:t xml:space="preserve">, 63(11): 912-919. </w:t>
      </w:r>
    </w:p>
  </w:footnote>
  <w:footnote w:id="78">
    <w:p w14:paraId="177EF379" w14:textId="362FC902" w:rsidR="00B4275F" w:rsidRPr="00C74A6E" w:rsidRDefault="00B4275F" w:rsidP="0042130A">
      <w:pPr>
        <w:rPr>
          <w:sz w:val="18"/>
          <w:szCs w:val="18"/>
        </w:rPr>
      </w:pPr>
      <w:r w:rsidRPr="0042130A">
        <w:rPr>
          <w:rStyle w:val="FootnoteReference"/>
          <w:sz w:val="18"/>
          <w:szCs w:val="18"/>
        </w:rPr>
        <w:footnoteRef/>
      </w:r>
      <w:r w:rsidRPr="0042130A">
        <w:rPr>
          <w:sz w:val="18"/>
          <w:szCs w:val="18"/>
        </w:rPr>
        <w:t xml:space="preserve"> Binswanger, I., Carson, E</w:t>
      </w:r>
      <w:r>
        <w:rPr>
          <w:sz w:val="18"/>
          <w:szCs w:val="18"/>
        </w:rPr>
        <w:t>.</w:t>
      </w:r>
      <w:r w:rsidRPr="0042130A">
        <w:rPr>
          <w:sz w:val="18"/>
          <w:szCs w:val="18"/>
        </w:rPr>
        <w:t xml:space="preserve">A., Krueger, P., Mueller, S., Steiner, J., &amp; Sabol, W. (2014). “Prison Tobacco Control Policies and </w:t>
      </w:r>
      <w:r w:rsidRPr="00C74A6E">
        <w:rPr>
          <w:sz w:val="18"/>
          <w:szCs w:val="18"/>
        </w:rPr>
        <w:t xml:space="preserve">Deaths from Smoking in United States Prisons: Populations Based Retrospective Analysis.” </w:t>
      </w:r>
      <w:r w:rsidRPr="00C74A6E">
        <w:rPr>
          <w:i/>
          <w:sz w:val="18"/>
          <w:szCs w:val="18"/>
        </w:rPr>
        <w:t>BMJ</w:t>
      </w:r>
      <w:r w:rsidRPr="00C74A6E">
        <w:rPr>
          <w:sz w:val="18"/>
          <w:szCs w:val="18"/>
        </w:rPr>
        <w:t xml:space="preserve">, 5(349). </w:t>
      </w:r>
    </w:p>
  </w:footnote>
  <w:footnote w:id="79">
    <w:p w14:paraId="7C4F22A6" w14:textId="77777777" w:rsidR="00B4275F" w:rsidRPr="00C74A6E" w:rsidRDefault="00B4275F">
      <w:pPr>
        <w:pStyle w:val="FootnoteText"/>
        <w:rPr>
          <w:sz w:val="18"/>
          <w:szCs w:val="18"/>
        </w:rPr>
      </w:pPr>
      <w:r w:rsidRPr="00C74A6E">
        <w:rPr>
          <w:rStyle w:val="FootnoteReference"/>
          <w:sz w:val="18"/>
          <w:szCs w:val="18"/>
        </w:rPr>
        <w:footnoteRef/>
      </w:r>
      <w:r w:rsidRPr="00C74A6E">
        <w:rPr>
          <w:sz w:val="18"/>
          <w:szCs w:val="18"/>
        </w:rPr>
        <w:t xml:space="preserve"> Goldman, D., Fastenau, J., Dirani, R., Helland, E., Joyce, G., Conrad, R., &amp; Lakdawalla, D. (2014). “Medicaid Prior Authorization Policies and Imprisonment among Patients with Schizophrenia.” </w:t>
      </w:r>
      <w:r w:rsidRPr="00C74A6E">
        <w:rPr>
          <w:i/>
          <w:sz w:val="18"/>
          <w:szCs w:val="18"/>
        </w:rPr>
        <w:t>American Journal of Managed Care</w:t>
      </w:r>
      <w:r w:rsidRPr="00C74A6E">
        <w:rPr>
          <w:sz w:val="18"/>
          <w:szCs w:val="18"/>
        </w:rPr>
        <w:t>, 20(7): 577-586.</w:t>
      </w:r>
    </w:p>
  </w:footnote>
  <w:footnote w:id="80">
    <w:p w14:paraId="02F13544" w14:textId="77777777" w:rsidR="00B4275F" w:rsidRPr="00C74A6E" w:rsidRDefault="00B4275F">
      <w:pPr>
        <w:pStyle w:val="FootnoteText"/>
        <w:rPr>
          <w:sz w:val="18"/>
          <w:szCs w:val="18"/>
        </w:rPr>
      </w:pPr>
      <w:r w:rsidRPr="00C74A6E">
        <w:rPr>
          <w:rStyle w:val="FootnoteReference"/>
          <w:sz w:val="18"/>
          <w:szCs w:val="18"/>
        </w:rPr>
        <w:footnoteRef/>
      </w:r>
      <w:r w:rsidRPr="00C74A6E">
        <w:rPr>
          <w:sz w:val="18"/>
          <w:szCs w:val="18"/>
        </w:rPr>
        <w:t xml:space="preserve"> Tahamount, S. (2013). </w:t>
      </w:r>
      <w:r w:rsidRPr="00C74A6E">
        <w:rPr>
          <w:i/>
          <w:sz w:val="18"/>
          <w:szCs w:val="18"/>
        </w:rPr>
        <w:t>Essays on the Effects of Correctional Policies on Prison Misconduct</w:t>
      </w:r>
      <w:r w:rsidRPr="00C74A6E">
        <w:rPr>
          <w:sz w:val="18"/>
          <w:szCs w:val="18"/>
        </w:rPr>
        <w:t>. Thesis for the University of California, Berkley.</w:t>
      </w:r>
    </w:p>
  </w:footnote>
  <w:footnote w:id="81">
    <w:p w14:paraId="7A952806" w14:textId="77777777" w:rsidR="00B4275F" w:rsidRPr="00C74A6E" w:rsidRDefault="00B4275F" w:rsidP="0042130A">
      <w:pPr>
        <w:rPr>
          <w:sz w:val="18"/>
          <w:szCs w:val="18"/>
        </w:rPr>
      </w:pPr>
      <w:r w:rsidRPr="00C74A6E">
        <w:rPr>
          <w:rStyle w:val="FootnoteReference"/>
          <w:sz w:val="18"/>
          <w:szCs w:val="18"/>
        </w:rPr>
        <w:footnoteRef/>
      </w:r>
      <w:r w:rsidRPr="00C74A6E">
        <w:rPr>
          <w:sz w:val="18"/>
          <w:szCs w:val="18"/>
        </w:rPr>
        <w:t xml:space="preserve"> Tietjan, G. (2009). </w:t>
      </w:r>
      <w:r w:rsidRPr="00C74A6E">
        <w:rPr>
          <w:i/>
          <w:sz w:val="18"/>
          <w:szCs w:val="18"/>
        </w:rPr>
        <w:t>Predictors of Educational Program Usage within United States Prisons</w:t>
      </w:r>
      <w:r w:rsidRPr="00C74A6E">
        <w:rPr>
          <w:sz w:val="18"/>
          <w:szCs w:val="18"/>
        </w:rPr>
        <w:t xml:space="preserve">. Sociology Theses, Dissertations, &amp; Student Research. Paper 16. Thesis for the University of Nebraska-Lincoln. </w:t>
      </w:r>
    </w:p>
  </w:footnote>
  <w:footnote w:id="82">
    <w:p w14:paraId="472D6278" w14:textId="77777777" w:rsidR="00B4275F" w:rsidRPr="00C74A6E" w:rsidRDefault="00B4275F">
      <w:pPr>
        <w:pStyle w:val="FootnoteText"/>
        <w:rPr>
          <w:sz w:val="18"/>
          <w:szCs w:val="18"/>
        </w:rPr>
      </w:pPr>
      <w:r w:rsidRPr="00C74A6E">
        <w:rPr>
          <w:rStyle w:val="FootnoteReference"/>
          <w:sz w:val="18"/>
          <w:szCs w:val="18"/>
        </w:rPr>
        <w:footnoteRef/>
      </w:r>
      <w:r w:rsidRPr="00C74A6E">
        <w:rPr>
          <w:sz w:val="18"/>
          <w:szCs w:val="18"/>
        </w:rPr>
        <w:t xml:space="preserve"> Castro, M. (2014). “Diabetes Screening in Inmates: A Quality Improvement Pilot Project.” Dissertation for the University of Connecticut.</w:t>
      </w:r>
    </w:p>
  </w:footnote>
  <w:footnote w:id="83">
    <w:p w14:paraId="332782EA" w14:textId="623F117D" w:rsidR="00B4275F" w:rsidRPr="0042130A" w:rsidRDefault="00B4275F">
      <w:pPr>
        <w:pStyle w:val="FootnoteText"/>
        <w:rPr>
          <w:sz w:val="18"/>
          <w:szCs w:val="18"/>
        </w:rPr>
      </w:pPr>
      <w:r w:rsidRPr="00C74A6E">
        <w:rPr>
          <w:rStyle w:val="FootnoteReference"/>
          <w:sz w:val="18"/>
          <w:szCs w:val="18"/>
        </w:rPr>
        <w:footnoteRef/>
      </w:r>
      <w:r w:rsidRPr="00C74A6E">
        <w:rPr>
          <w:sz w:val="18"/>
          <w:szCs w:val="18"/>
        </w:rPr>
        <w:t xml:space="preserve"> Ainsworth, S. &amp; Taxman, F. (2013) “Creating Simulation Parameters with Existing Sources.” In Taxman, Faye &amp; Pattavina, A.</w:t>
      </w:r>
      <w:r>
        <w:rPr>
          <w:sz w:val="18"/>
          <w:szCs w:val="18"/>
        </w:rPr>
        <w:t xml:space="preserve"> </w:t>
      </w:r>
      <w:r w:rsidRPr="00C74A6E">
        <w:rPr>
          <w:sz w:val="18"/>
          <w:szCs w:val="18"/>
        </w:rPr>
        <w:t xml:space="preserve">(Eds.) </w:t>
      </w:r>
      <w:r w:rsidRPr="00C74A6E">
        <w:rPr>
          <w:i/>
          <w:sz w:val="18"/>
          <w:szCs w:val="18"/>
        </w:rPr>
        <w:t>Simulation Strategies to Reduce Recidivism. Risk Need Responsivity (RNR) Modeling for the Criminal Justice System</w:t>
      </w:r>
      <w:r w:rsidRPr="00C74A6E">
        <w:rPr>
          <w:sz w:val="18"/>
          <w:szCs w:val="18"/>
        </w:rPr>
        <w:t>. Pp: 115-142 New York: Springer.</w:t>
      </w:r>
    </w:p>
  </w:footnote>
  <w:footnote w:id="84">
    <w:p w14:paraId="0DD62560" w14:textId="77777777" w:rsidR="00B4275F" w:rsidRPr="0042130A" w:rsidRDefault="00B4275F">
      <w:pPr>
        <w:pStyle w:val="FootnoteText"/>
        <w:rPr>
          <w:sz w:val="18"/>
          <w:szCs w:val="18"/>
        </w:rPr>
      </w:pPr>
      <w:r w:rsidRPr="0042130A">
        <w:rPr>
          <w:rStyle w:val="FootnoteReference"/>
          <w:sz w:val="18"/>
          <w:szCs w:val="18"/>
        </w:rPr>
        <w:footnoteRef/>
      </w:r>
      <w:r w:rsidRPr="0042130A">
        <w:rPr>
          <w:sz w:val="18"/>
          <w:szCs w:val="18"/>
        </w:rPr>
        <w:t xml:space="preserve"> Stohr, M. &amp; Walsh, A. (2012). </w:t>
      </w:r>
      <w:r w:rsidRPr="0042130A">
        <w:rPr>
          <w:i/>
          <w:sz w:val="18"/>
          <w:szCs w:val="18"/>
        </w:rPr>
        <w:t>Corrections: The Essentials</w:t>
      </w:r>
      <w:r w:rsidRPr="0042130A">
        <w:rPr>
          <w:sz w:val="18"/>
          <w:szCs w:val="18"/>
        </w:rPr>
        <w:t>. California: Sage Publications</w:t>
      </w:r>
    </w:p>
  </w:footnote>
  <w:footnote w:id="85">
    <w:p w14:paraId="6B648999" w14:textId="322E7BC8" w:rsidR="00B4275F" w:rsidRDefault="00B4275F">
      <w:pPr>
        <w:pStyle w:val="FootnoteText"/>
      </w:pPr>
      <w:r w:rsidRPr="0042130A">
        <w:rPr>
          <w:rStyle w:val="FootnoteReference"/>
          <w:sz w:val="18"/>
          <w:szCs w:val="18"/>
        </w:rPr>
        <w:footnoteRef/>
      </w:r>
      <w:r w:rsidRPr="0042130A">
        <w:rPr>
          <w:sz w:val="18"/>
          <w:szCs w:val="18"/>
        </w:rPr>
        <w:t xml:space="preserve"> Brown, C. &amp; Stoffel, V. (Eds.)</w:t>
      </w:r>
      <w:r>
        <w:rPr>
          <w:sz w:val="18"/>
          <w:szCs w:val="18"/>
        </w:rPr>
        <w:t xml:space="preserve"> </w:t>
      </w:r>
      <w:r w:rsidRPr="0042130A">
        <w:rPr>
          <w:sz w:val="18"/>
          <w:szCs w:val="18"/>
        </w:rPr>
        <w:t xml:space="preserve">(2011). </w:t>
      </w:r>
      <w:r w:rsidRPr="0042130A">
        <w:rPr>
          <w:i/>
          <w:sz w:val="18"/>
          <w:szCs w:val="18"/>
        </w:rPr>
        <w:t>Occupational Therapy in Mental Health: A Vision for Participation.</w:t>
      </w:r>
      <w:r w:rsidRPr="0042130A">
        <w:rPr>
          <w:sz w:val="18"/>
          <w:szCs w:val="18"/>
        </w:rPr>
        <w:t xml:space="preserve"> Pennsylvania: F.A. Davis Company.</w:t>
      </w:r>
    </w:p>
  </w:footnote>
  <w:footnote w:id="86">
    <w:p w14:paraId="7BD01E4E" w14:textId="77777777" w:rsidR="00B4275F" w:rsidRDefault="00B4275F" w:rsidP="001340D7">
      <w:r w:rsidRPr="009A5A46">
        <w:rPr>
          <w:rStyle w:val="FootnoteReference"/>
          <w:sz w:val="18"/>
          <w:szCs w:val="18"/>
        </w:rPr>
        <w:footnoteRef/>
      </w:r>
      <w:r w:rsidRPr="009A5A46">
        <w:rPr>
          <w:sz w:val="18"/>
          <w:szCs w:val="18"/>
        </w:rPr>
        <w:t xml:space="preserve"> Scwhartzapfel, B. (n.d.). Modern-day Slavery in America’s Prison Workforce. American Prospect. Accessed from </w:t>
      </w:r>
      <w:hyperlink r:id="rId43" w:history="1">
        <w:r w:rsidRPr="009A5A46">
          <w:rPr>
            <w:rStyle w:val="Hyperlink"/>
            <w:sz w:val="18"/>
            <w:szCs w:val="18"/>
          </w:rPr>
          <w:t>http://prospect.org/article/great-american-chain-gang</w:t>
        </w:r>
      </w:hyperlink>
      <w:r w:rsidRPr="009A5A46">
        <w:rPr>
          <w:sz w:val="18"/>
          <w:szCs w:val="18"/>
        </w:rPr>
        <w:t xml:space="preserve"> </w:t>
      </w:r>
    </w:p>
  </w:footnote>
  <w:footnote w:id="87">
    <w:p w14:paraId="7A279AE2" w14:textId="77777777" w:rsidR="00B4275F" w:rsidRPr="00034953" w:rsidRDefault="00B4275F" w:rsidP="001340D7">
      <w:pPr>
        <w:pStyle w:val="FootnoteText"/>
        <w:rPr>
          <w:sz w:val="18"/>
          <w:szCs w:val="18"/>
        </w:rPr>
      </w:pPr>
      <w:r w:rsidRPr="00034953">
        <w:rPr>
          <w:rStyle w:val="FootnoteReference"/>
          <w:sz w:val="18"/>
          <w:szCs w:val="18"/>
        </w:rPr>
        <w:footnoteRef/>
      </w:r>
      <w:r w:rsidRPr="00034953">
        <w:rPr>
          <w:sz w:val="18"/>
          <w:szCs w:val="18"/>
        </w:rPr>
        <w:t xml:space="preserve"> Reckdahl, K. “Who is the Biggest Victim of America’s Prison Book?” The Hechinger Report. December 18, 2014. Accessed from </w:t>
      </w:r>
      <w:hyperlink r:id="rId44" w:history="1">
        <w:r w:rsidRPr="00034953">
          <w:rPr>
            <w:rStyle w:val="Hyperlink"/>
            <w:sz w:val="18"/>
            <w:szCs w:val="18"/>
          </w:rPr>
          <w:t>http://hechingerreport.org/biggest-victim-americas-prison-boom/</w:t>
        </w:r>
      </w:hyperlink>
      <w:r w:rsidRPr="00034953">
        <w:rPr>
          <w:sz w:val="18"/>
          <w:szCs w:val="18"/>
        </w:rPr>
        <w:t xml:space="preserve"> </w:t>
      </w:r>
    </w:p>
  </w:footnote>
  <w:footnote w:id="88">
    <w:p w14:paraId="5C6DB661" w14:textId="77777777" w:rsidR="00B4275F" w:rsidRDefault="00B4275F" w:rsidP="001340D7">
      <w:pPr>
        <w:pStyle w:val="FootnoteText"/>
      </w:pPr>
      <w:r w:rsidRPr="00034953">
        <w:rPr>
          <w:rStyle w:val="FootnoteReference"/>
          <w:sz w:val="18"/>
          <w:szCs w:val="18"/>
        </w:rPr>
        <w:footnoteRef/>
      </w:r>
      <w:r w:rsidRPr="00034953">
        <w:rPr>
          <w:sz w:val="18"/>
          <w:szCs w:val="18"/>
        </w:rPr>
        <w:t xml:space="preserve"> Reckdahl, K. “Mass Incarceration’s Collateral Damage: The Children Left Behind.” The Nation. January 5, 2015. Accessed from </w:t>
      </w:r>
      <w:hyperlink r:id="rId45" w:history="1">
        <w:r w:rsidRPr="00034953">
          <w:rPr>
            <w:rStyle w:val="Hyperlink"/>
            <w:sz w:val="18"/>
            <w:szCs w:val="18"/>
          </w:rPr>
          <w:t>http://www.thenation.com/article/193121/mass-incarcerations-collateral-damage-children-left-behind</w:t>
        </w:r>
      </w:hyperlink>
      <w:r>
        <w:t xml:space="preserve"> </w:t>
      </w:r>
    </w:p>
  </w:footnote>
  <w:footnote w:id="89">
    <w:p w14:paraId="77FA7ED4" w14:textId="77777777" w:rsidR="00B4275F" w:rsidRPr="00034953" w:rsidRDefault="00B4275F" w:rsidP="001340D7">
      <w:pPr>
        <w:pStyle w:val="FootnoteText"/>
        <w:rPr>
          <w:sz w:val="18"/>
          <w:szCs w:val="18"/>
        </w:rPr>
      </w:pPr>
      <w:r w:rsidRPr="00034953">
        <w:rPr>
          <w:rStyle w:val="FootnoteReference"/>
          <w:sz w:val="18"/>
          <w:szCs w:val="18"/>
        </w:rPr>
        <w:footnoteRef/>
      </w:r>
      <w:r w:rsidRPr="00034953">
        <w:rPr>
          <w:sz w:val="18"/>
          <w:szCs w:val="18"/>
        </w:rPr>
        <w:t xml:space="preserve"> Kessler, G. “The Stale Claim that 40 Percent of Gun Sales Lack Background Checks.” January 21, 2013. The Washington Post. Accessed from </w:t>
      </w:r>
      <w:hyperlink r:id="rId46" w:history="1">
        <w:r w:rsidRPr="00034953">
          <w:rPr>
            <w:rStyle w:val="Hyperlink"/>
            <w:sz w:val="18"/>
            <w:szCs w:val="18"/>
          </w:rPr>
          <w:t>http://www.washingtonpost.com/blogs/fact-checker/post/the-stale-claim-that-40-percent-of-gun-sales-lack-background-checks/2013/01/20/e42ec050-629a-11e2-b05a-605528f6b712_blog.html</w:t>
        </w:r>
      </w:hyperlink>
      <w:r w:rsidRPr="00034953">
        <w:rPr>
          <w:sz w:val="18"/>
          <w:szCs w:val="18"/>
        </w:rPr>
        <w:t xml:space="preserve">   </w:t>
      </w:r>
    </w:p>
  </w:footnote>
  <w:footnote w:id="90">
    <w:p w14:paraId="5FE071D1" w14:textId="77777777" w:rsidR="00B4275F" w:rsidRPr="007A6BCD" w:rsidRDefault="00B4275F" w:rsidP="001340D7">
      <w:pPr>
        <w:pStyle w:val="FootnoteText"/>
        <w:rPr>
          <w:sz w:val="18"/>
          <w:szCs w:val="18"/>
        </w:rPr>
      </w:pPr>
      <w:r w:rsidRPr="007A6BCD">
        <w:rPr>
          <w:rStyle w:val="FootnoteReference"/>
          <w:sz w:val="18"/>
          <w:szCs w:val="18"/>
        </w:rPr>
        <w:footnoteRef/>
      </w:r>
      <w:r w:rsidRPr="007A6BCD">
        <w:rPr>
          <w:sz w:val="18"/>
          <w:szCs w:val="18"/>
        </w:rPr>
        <w:t xml:space="preserve"> Karras, T. “How Two Grandparents Embraced Later-Life Parenthood. Womans Day. October 13, 2014. Accessed from </w:t>
      </w:r>
      <w:hyperlink r:id="rId47" w:history="1">
        <w:r w:rsidRPr="007A6BCD">
          <w:rPr>
            <w:rStyle w:val="Hyperlink"/>
            <w:sz w:val="18"/>
            <w:szCs w:val="18"/>
          </w:rPr>
          <w:t>http://www.womansday.com/relationships/family-friends/a8004/grandparents-raising-grandchildren/</w:t>
        </w:r>
      </w:hyperlink>
      <w:r w:rsidRPr="007A6BCD">
        <w:rPr>
          <w:sz w:val="18"/>
          <w:szCs w:val="18"/>
        </w:rPr>
        <w:t xml:space="preserve"> </w:t>
      </w:r>
    </w:p>
  </w:footnote>
  <w:footnote w:id="91">
    <w:p w14:paraId="278A222E" w14:textId="71C93031" w:rsidR="00B4275F" w:rsidRDefault="00B4275F">
      <w:pPr>
        <w:pStyle w:val="FootnoteText"/>
      </w:pPr>
      <w:r>
        <w:rPr>
          <w:rStyle w:val="FootnoteReference"/>
        </w:rPr>
        <w:footnoteRef/>
      </w:r>
      <w:r>
        <w:t xml:space="preserve"> </w:t>
      </w:r>
      <w:r w:rsidRPr="008A3365">
        <w:t xml:space="preserve">Once the identifiers have been stripped from RTI’s file and RTI’s copies of the identifiers are destroyed, the remaining </w:t>
      </w:r>
      <w:r>
        <w:t>survey</w:t>
      </w:r>
      <w:r w:rsidRPr="008A3365">
        <w:t xml:space="preserve"> data </w:t>
      </w:r>
      <w:r>
        <w:t xml:space="preserve">with </w:t>
      </w:r>
      <w:r w:rsidRPr="008A3365">
        <w:t xml:space="preserve">no identifying information will be moved to RTI’s standard secure computer system which is password protected and protected by access privileges which are assigned by the appropriate system administrator.  </w:t>
      </w:r>
    </w:p>
  </w:footnote>
  <w:footnote w:id="92">
    <w:p w14:paraId="2C5B0849" w14:textId="5D373069" w:rsidR="00B4275F" w:rsidRDefault="00B4275F">
      <w:pPr>
        <w:pStyle w:val="FootnoteText"/>
      </w:pPr>
      <w:r>
        <w:rPr>
          <w:rStyle w:val="FootnoteReference"/>
        </w:rPr>
        <w:footnoteRef/>
      </w:r>
      <w:r>
        <w:t xml:space="preserve"> Similar samples of adults are interviewed in 24 other participating countries. </w:t>
      </w:r>
    </w:p>
  </w:footnote>
  <w:footnote w:id="93">
    <w:p w14:paraId="0AFF957E" w14:textId="0578C978" w:rsidR="00B4275F" w:rsidRDefault="00B4275F">
      <w:pPr>
        <w:pStyle w:val="FootnoteText"/>
      </w:pPr>
      <w:r>
        <w:rPr>
          <w:rStyle w:val="FootnoteReference"/>
        </w:rPr>
        <w:footnoteRef/>
      </w:r>
      <w:r>
        <w:t xml:space="preserve"> The sample of 416 facilities does not include a reserve sample of 50 facilities because part or all of the reserve sample will be released only if the number of participating facilities drops below the desired level. (See Part B, Section 1 </w:t>
      </w:r>
      <w:r w:rsidRPr="00264B42">
        <w:rPr>
          <w:i/>
        </w:rPr>
        <w:t>Universe and Respondent Selection</w:t>
      </w:r>
      <w:r>
        <w:t xml:space="preserve"> for more information about the reserve sample.) If part or all of the reserve sample is released though, additional burden is not expected as the reserve sample will replace jurisdictions/facilities that already refused the survey request.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0774"/>
    <w:multiLevelType w:val="hybridMultilevel"/>
    <w:tmpl w:val="E842D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273C18"/>
    <w:multiLevelType w:val="hybridMultilevel"/>
    <w:tmpl w:val="1C16B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A192F"/>
    <w:multiLevelType w:val="hybridMultilevel"/>
    <w:tmpl w:val="AF828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C37D37"/>
    <w:multiLevelType w:val="hybridMultilevel"/>
    <w:tmpl w:val="7DD24CB2"/>
    <w:lvl w:ilvl="0" w:tplc="91DE88C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21078"/>
    <w:multiLevelType w:val="hybridMultilevel"/>
    <w:tmpl w:val="77E0719E"/>
    <w:lvl w:ilvl="0" w:tplc="0409000F">
      <w:start w:val="5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96CB9"/>
    <w:multiLevelType w:val="hybridMultilevel"/>
    <w:tmpl w:val="291694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D362C"/>
    <w:multiLevelType w:val="hybridMultilevel"/>
    <w:tmpl w:val="00EE099E"/>
    <w:lvl w:ilvl="0" w:tplc="49B8A28A">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AF04FF9"/>
    <w:multiLevelType w:val="hybridMultilevel"/>
    <w:tmpl w:val="114E47F8"/>
    <w:lvl w:ilvl="0" w:tplc="1B1A3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6C2BF8"/>
    <w:multiLevelType w:val="hybridMultilevel"/>
    <w:tmpl w:val="E6328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E3C5581"/>
    <w:multiLevelType w:val="hybridMultilevel"/>
    <w:tmpl w:val="2C00869A"/>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BC31B1"/>
    <w:multiLevelType w:val="hybridMultilevel"/>
    <w:tmpl w:val="EC760558"/>
    <w:lvl w:ilvl="0" w:tplc="C7B2A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1C31A7"/>
    <w:multiLevelType w:val="hybridMultilevel"/>
    <w:tmpl w:val="043850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86643B6"/>
    <w:multiLevelType w:val="hybridMultilevel"/>
    <w:tmpl w:val="61BCBDF2"/>
    <w:lvl w:ilvl="0" w:tplc="C2D4F4D0">
      <w:start w:val="3"/>
      <w:numFmt w:val="bullet"/>
      <w:lvlText w:val="-"/>
      <w:lvlJc w:val="left"/>
      <w:pPr>
        <w:ind w:left="996" w:hanging="360"/>
      </w:pPr>
      <w:rPr>
        <w:rFonts w:ascii="Times New Roman" w:eastAsia="Times New Roman" w:hAnsi="Times New Roman" w:hint="default"/>
      </w:rPr>
    </w:lvl>
    <w:lvl w:ilvl="1" w:tplc="04090003" w:tentative="1">
      <w:start w:val="1"/>
      <w:numFmt w:val="bullet"/>
      <w:lvlText w:val="o"/>
      <w:lvlJc w:val="left"/>
      <w:pPr>
        <w:ind w:left="1716" w:hanging="360"/>
      </w:pPr>
      <w:rPr>
        <w:rFonts w:ascii="Courier New" w:hAnsi="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13" w15:restartNumberingAfterBreak="0">
    <w:nsid w:val="19435963"/>
    <w:multiLevelType w:val="hybridMultilevel"/>
    <w:tmpl w:val="8E003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165FBA"/>
    <w:multiLevelType w:val="hybridMultilevel"/>
    <w:tmpl w:val="52EA61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F30EA3"/>
    <w:multiLevelType w:val="hybridMultilevel"/>
    <w:tmpl w:val="98265796"/>
    <w:lvl w:ilvl="0" w:tplc="C7B2A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337F0E"/>
    <w:multiLevelType w:val="hybridMultilevel"/>
    <w:tmpl w:val="11AEB396"/>
    <w:lvl w:ilvl="0" w:tplc="0000000A">
      <w:start w:val="1"/>
      <w:numFmt w:val="bullet"/>
      <w:lvlText w:val=""/>
      <w:lvlJc w:val="left"/>
      <w:pPr>
        <w:ind w:left="720" w:hanging="360"/>
      </w:pPr>
      <w:rPr>
        <w:rFonts w:ascii="Symbol" w:hAnsi="Symbol"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90741D"/>
    <w:multiLevelType w:val="hybridMultilevel"/>
    <w:tmpl w:val="322AF222"/>
    <w:lvl w:ilvl="0" w:tplc="FB80FE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3409FC"/>
    <w:multiLevelType w:val="hybridMultilevel"/>
    <w:tmpl w:val="74A443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89C3548"/>
    <w:multiLevelType w:val="hybridMultilevel"/>
    <w:tmpl w:val="D2663094"/>
    <w:lvl w:ilvl="0" w:tplc="1F9A984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AC050BE"/>
    <w:multiLevelType w:val="hybridMultilevel"/>
    <w:tmpl w:val="A45E5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63CD4"/>
    <w:multiLevelType w:val="hybridMultilevel"/>
    <w:tmpl w:val="A816C1C6"/>
    <w:lvl w:ilvl="0" w:tplc="58F2925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72275C"/>
    <w:multiLevelType w:val="hybridMultilevel"/>
    <w:tmpl w:val="65561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9361529"/>
    <w:multiLevelType w:val="hybridMultilevel"/>
    <w:tmpl w:val="F26A4D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15:restartNumberingAfterBreak="0">
    <w:nsid w:val="397F016C"/>
    <w:multiLevelType w:val="hybridMultilevel"/>
    <w:tmpl w:val="9C448182"/>
    <w:lvl w:ilvl="0" w:tplc="04090001">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A9E71E6"/>
    <w:multiLevelType w:val="hybridMultilevel"/>
    <w:tmpl w:val="BE208B0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616E0"/>
    <w:multiLevelType w:val="hybridMultilevel"/>
    <w:tmpl w:val="28B40B4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F9E53B9"/>
    <w:multiLevelType w:val="hybridMultilevel"/>
    <w:tmpl w:val="5F7A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FB4523"/>
    <w:multiLevelType w:val="hybridMultilevel"/>
    <w:tmpl w:val="7B20F984"/>
    <w:lvl w:ilvl="0" w:tplc="1D76C0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0914BB1"/>
    <w:multiLevelType w:val="hybridMultilevel"/>
    <w:tmpl w:val="7BE22CCE"/>
    <w:lvl w:ilvl="0" w:tplc="C7B2A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2BF58E1"/>
    <w:multiLevelType w:val="hybridMultilevel"/>
    <w:tmpl w:val="A3406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FB5D6A"/>
    <w:multiLevelType w:val="hybridMultilevel"/>
    <w:tmpl w:val="2620DC7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AC5260"/>
    <w:multiLevelType w:val="hybridMultilevel"/>
    <w:tmpl w:val="6618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DD1B9D"/>
    <w:multiLevelType w:val="hybridMultilevel"/>
    <w:tmpl w:val="C9A69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80160C2"/>
    <w:multiLevelType w:val="hybridMultilevel"/>
    <w:tmpl w:val="7C60F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BDE2799"/>
    <w:multiLevelType w:val="hybridMultilevel"/>
    <w:tmpl w:val="A6B03F9E"/>
    <w:lvl w:ilvl="0" w:tplc="FE6632C8">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0026556"/>
    <w:multiLevelType w:val="hybridMultilevel"/>
    <w:tmpl w:val="99F62048"/>
    <w:lvl w:ilvl="0" w:tplc="057EFC38">
      <w:start w:val="1"/>
      <w:numFmt w:val="bullet"/>
      <w:lvlText w:val="•"/>
      <w:lvlJc w:val="left"/>
      <w:pPr>
        <w:ind w:left="892" w:hanging="360"/>
      </w:pPr>
      <w:rPr>
        <w:rFonts w:ascii="Times New Roman" w:hAnsi="Times New Roman"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37" w15:restartNumberingAfterBreak="0">
    <w:nsid w:val="63DB255F"/>
    <w:multiLevelType w:val="hybridMultilevel"/>
    <w:tmpl w:val="E2EE68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5357CFA"/>
    <w:multiLevelType w:val="hybridMultilevel"/>
    <w:tmpl w:val="87728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676175D"/>
    <w:multiLevelType w:val="hybridMultilevel"/>
    <w:tmpl w:val="0D225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D807F6"/>
    <w:multiLevelType w:val="hybridMultilevel"/>
    <w:tmpl w:val="D1B83856"/>
    <w:lvl w:ilvl="0" w:tplc="E7925C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C7F1A6F"/>
    <w:multiLevelType w:val="hybridMultilevel"/>
    <w:tmpl w:val="B2609D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D1B7937"/>
    <w:multiLevelType w:val="hybridMultilevel"/>
    <w:tmpl w:val="AA1685E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EC49F7"/>
    <w:multiLevelType w:val="hybridMultilevel"/>
    <w:tmpl w:val="53C89BFC"/>
    <w:lvl w:ilvl="0" w:tplc="C7B2A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13F4B34"/>
    <w:multiLevelType w:val="hybridMultilevel"/>
    <w:tmpl w:val="BAD047F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72253DD1"/>
    <w:multiLevelType w:val="hybridMultilevel"/>
    <w:tmpl w:val="0414B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54C2426"/>
    <w:multiLevelType w:val="hybridMultilevel"/>
    <w:tmpl w:val="E498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E254C8"/>
    <w:multiLevelType w:val="hybridMultilevel"/>
    <w:tmpl w:val="12E89A50"/>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44"/>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47"/>
  </w:num>
  <w:num w:numId="6">
    <w:abstractNumId w:val="11"/>
  </w:num>
  <w:num w:numId="7">
    <w:abstractNumId w:val="18"/>
  </w:num>
  <w:num w:numId="8">
    <w:abstractNumId w:val="32"/>
  </w:num>
  <w:num w:numId="9">
    <w:abstractNumId w:val="12"/>
  </w:num>
  <w:num w:numId="10">
    <w:abstractNumId w:val="46"/>
  </w:num>
  <w:num w:numId="11">
    <w:abstractNumId w:val="30"/>
  </w:num>
  <w:num w:numId="12">
    <w:abstractNumId w:val="3"/>
  </w:num>
  <w:num w:numId="13">
    <w:abstractNumId w:val="42"/>
  </w:num>
  <w:num w:numId="14">
    <w:abstractNumId w:val="31"/>
  </w:num>
  <w:num w:numId="15">
    <w:abstractNumId w:val="9"/>
  </w:num>
  <w:num w:numId="16">
    <w:abstractNumId w:val="25"/>
  </w:num>
  <w:num w:numId="17">
    <w:abstractNumId w:val="6"/>
  </w:num>
  <w:num w:numId="18">
    <w:abstractNumId w:val="35"/>
  </w:num>
  <w:num w:numId="19">
    <w:abstractNumId w:val="37"/>
  </w:num>
  <w:num w:numId="20">
    <w:abstractNumId w:val="27"/>
  </w:num>
  <w:num w:numId="21">
    <w:abstractNumId w:val="20"/>
  </w:num>
  <w:num w:numId="22">
    <w:abstractNumId w:val="39"/>
  </w:num>
  <w:num w:numId="23">
    <w:abstractNumId w:val="29"/>
  </w:num>
  <w:num w:numId="24">
    <w:abstractNumId w:val="43"/>
  </w:num>
  <w:num w:numId="25">
    <w:abstractNumId w:val="10"/>
  </w:num>
  <w:num w:numId="26">
    <w:abstractNumId w:val="15"/>
  </w:num>
  <w:num w:numId="27">
    <w:abstractNumId w:val="26"/>
  </w:num>
  <w:num w:numId="28">
    <w:abstractNumId w:val="5"/>
  </w:num>
  <w:num w:numId="29">
    <w:abstractNumId w:val="16"/>
  </w:num>
  <w:num w:numId="30">
    <w:abstractNumId w:val="1"/>
  </w:num>
  <w:num w:numId="31">
    <w:abstractNumId w:val="40"/>
  </w:num>
  <w:num w:numId="32">
    <w:abstractNumId w:val="28"/>
  </w:num>
  <w:num w:numId="33">
    <w:abstractNumId w:val="17"/>
  </w:num>
  <w:num w:numId="34">
    <w:abstractNumId w:val="21"/>
  </w:num>
  <w:num w:numId="35">
    <w:abstractNumId w:val="13"/>
  </w:num>
  <w:num w:numId="36">
    <w:abstractNumId w:val="7"/>
  </w:num>
  <w:num w:numId="37">
    <w:abstractNumId w:val="4"/>
  </w:num>
  <w:num w:numId="38">
    <w:abstractNumId w:val="36"/>
  </w:num>
  <w:num w:numId="39">
    <w:abstractNumId w:val="2"/>
  </w:num>
  <w:num w:numId="40">
    <w:abstractNumId w:val="38"/>
  </w:num>
  <w:num w:numId="41">
    <w:abstractNumId w:val="22"/>
  </w:num>
  <w:num w:numId="42">
    <w:abstractNumId w:val="14"/>
  </w:num>
  <w:num w:numId="43">
    <w:abstractNumId w:val="0"/>
  </w:num>
  <w:num w:numId="44">
    <w:abstractNumId w:val="45"/>
  </w:num>
  <w:num w:numId="45">
    <w:abstractNumId w:val="8"/>
  </w:num>
  <w:num w:numId="46">
    <w:abstractNumId w:val="34"/>
  </w:num>
  <w:num w:numId="47">
    <w:abstractNumId w:val="33"/>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585"/>
    <w:rsid w:val="000005F6"/>
    <w:rsid w:val="00002117"/>
    <w:rsid w:val="000025EF"/>
    <w:rsid w:val="00003313"/>
    <w:rsid w:val="00003DC9"/>
    <w:rsid w:val="00003F2F"/>
    <w:rsid w:val="00004857"/>
    <w:rsid w:val="00007603"/>
    <w:rsid w:val="00007979"/>
    <w:rsid w:val="000106BD"/>
    <w:rsid w:val="00011E76"/>
    <w:rsid w:val="000126DB"/>
    <w:rsid w:val="0001341C"/>
    <w:rsid w:val="00014D8C"/>
    <w:rsid w:val="0001519B"/>
    <w:rsid w:val="00015588"/>
    <w:rsid w:val="00015C7B"/>
    <w:rsid w:val="000163E6"/>
    <w:rsid w:val="00017E40"/>
    <w:rsid w:val="00022C74"/>
    <w:rsid w:val="000241B6"/>
    <w:rsid w:val="00025CB9"/>
    <w:rsid w:val="00030B7E"/>
    <w:rsid w:val="00030B84"/>
    <w:rsid w:val="0003174C"/>
    <w:rsid w:val="000331F2"/>
    <w:rsid w:val="00034953"/>
    <w:rsid w:val="00036630"/>
    <w:rsid w:val="00037DF3"/>
    <w:rsid w:val="00042253"/>
    <w:rsid w:val="000431CF"/>
    <w:rsid w:val="000443BC"/>
    <w:rsid w:val="00044529"/>
    <w:rsid w:val="0004472E"/>
    <w:rsid w:val="00045452"/>
    <w:rsid w:val="000503C6"/>
    <w:rsid w:val="000505C3"/>
    <w:rsid w:val="000510F9"/>
    <w:rsid w:val="0005110E"/>
    <w:rsid w:val="00051FCE"/>
    <w:rsid w:val="00052698"/>
    <w:rsid w:val="000527D2"/>
    <w:rsid w:val="000527FD"/>
    <w:rsid w:val="00054F21"/>
    <w:rsid w:val="00055070"/>
    <w:rsid w:val="000557FB"/>
    <w:rsid w:val="000606B5"/>
    <w:rsid w:val="00062869"/>
    <w:rsid w:val="00062DDF"/>
    <w:rsid w:val="0006343D"/>
    <w:rsid w:val="00064AC4"/>
    <w:rsid w:val="00066061"/>
    <w:rsid w:val="00066FF5"/>
    <w:rsid w:val="00067CD0"/>
    <w:rsid w:val="00071EF0"/>
    <w:rsid w:val="000722BA"/>
    <w:rsid w:val="000728A3"/>
    <w:rsid w:val="0007320A"/>
    <w:rsid w:val="00073467"/>
    <w:rsid w:val="00074993"/>
    <w:rsid w:val="00074E0C"/>
    <w:rsid w:val="00075A34"/>
    <w:rsid w:val="0007650E"/>
    <w:rsid w:val="00076B89"/>
    <w:rsid w:val="00077969"/>
    <w:rsid w:val="000804E1"/>
    <w:rsid w:val="00081C86"/>
    <w:rsid w:val="00081D47"/>
    <w:rsid w:val="000829BF"/>
    <w:rsid w:val="00084C78"/>
    <w:rsid w:val="00085EEA"/>
    <w:rsid w:val="0008674D"/>
    <w:rsid w:val="00086759"/>
    <w:rsid w:val="000871E3"/>
    <w:rsid w:val="00087A6D"/>
    <w:rsid w:val="00090ED6"/>
    <w:rsid w:val="000920C6"/>
    <w:rsid w:val="0009219D"/>
    <w:rsid w:val="00092D7C"/>
    <w:rsid w:val="000930D5"/>
    <w:rsid w:val="000937DD"/>
    <w:rsid w:val="000941A5"/>
    <w:rsid w:val="000967AC"/>
    <w:rsid w:val="000A1D4C"/>
    <w:rsid w:val="000A21E7"/>
    <w:rsid w:val="000A24EF"/>
    <w:rsid w:val="000A436A"/>
    <w:rsid w:val="000A4490"/>
    <w:rsid w:val="000A55FD"/>
    <w:rsid w:val="000A62F2"/>
    <w:rsid w:val="000A6869"/>
    <w:rsid w:val="000A7464"/>
    <w:rsid w:val="000A7E84"/>
    <w:rsid w:val="000B0998"/>
    <w:rsid w:val="000B0AC8"/>
    <w:rsid w:val="000B0B66"/>
    <w:rsid w:val="000B273E"/>
    <w:rsid w:val="000B2E6B"/>
    <w:rsid w:val="000B46CE"/>
    <w:rsid w:val="000B5651"/>
    <w:rsid w:val="000B5C37"/>
    <w:rsid w:val="000B6EC9"/>
    <w:rsid w:val="000B7AC1"/>
    <w:rsid w:val="000C266C"/>
    <w:rsid w:val="000C29DC"/>
    <w:rsid w:val="000C2F2A"/>
    <w:rsid w:val="000C2FF5"/>
    <w:rsid w:val="000C3072"/>
    <w:rsid w:val="000C3C8E"/>
    <w:rsid w:val="000C6177"/>
    <w:rsid w:val="000C66C9"/>
    <w:rsid w:val="000C777E"/>
    <w:rsid w:val="000D09DA"/>
    <w:rsid w:val="000D1E0F"/>
    <w:rsid w:val="000D2EFE"/>
    <w:rsid w:val="000D32F1"/>
    <w:rsid w:val="000D399B"/>
    <w:rsid w:val="000D3F71"/>
    <w:rsid w:val="000D4352"/>
    <w:rsid w:val="000D4D02"/>
    <w:rsid w:val="000D5778"/>
    <w:rsid w:val="000D627F"/>
    <w:rsid w:val="000D7A23"/>
    <w:rsid w:val="000E0605"/>
    <w:rsid w:val="000E124E"/>
    <w:rsid w:val="000E1E4B"/>
    <w:rsid w:val="000E27CF"/>
    <w:rsid w:val="000E2FE3"/>
    <w:rsid w:val="000E463B"/>
    <w:rsid w:val="000E55AE"/>
    <w:rsid w:val="000E6470"/>
    <w:rsid w:val="000E692F"/>
    <w:rsid w:val="000E6D7C"/>
    <w:rsid w:val="000E703B"/>
    <w:rsid w:val="000E7AB5"/>
    <w:rsid w:val="000F02AC"/>
    <w:rsid w:val="000F253E"/>
    <w:rsid w:val="000F2FE8"/>
    <w:rsid w:val="000F3517"/>
    <w:rsid w:val="000F48EF"/>
    <w:rsid w:val="000F49F4"/>
    <w:rsid w:val="000F4C1F"/>
    <w:rsid w:val="000F5297"/>
    <w:rsid w:val="000F58CB"/>
    <w:rsid w:val="000F6A43"/>
    <w:rsid w:val="000F7B26"/>
    <w:rsid w:val="000F7E16"/>
    <w:rsid w:val="00100B1D"/>
    <w:rsid w:val="00101207"/>
    <w:rsid w:val="00102432"/>
    <w:rsid w:val="00102BAC"/>
    <w:rsid w:val="00102F1A"/>
    <w:rsid w:val="00104720"/>
    <w:rsid w:val="001048C7"/>
    <w:rsid w:val="00105AE5"/>
    <w:rsid w:val="00106007"/>
    <w:rsid w:val="00106195"/>
    <w:rsid w:val="001067D4"/>
    <w:rsid w:val="001102A7"/>
    <w:rsid w:val="00112738"/>
    <w:rsid w:val="001134B3"/>
    <w:rsid w:val="0011434B"/>
    <w:rsid w:val="001143E2"/>
    <w:rsid w:val="00115372"/>
    <w:rsid w:val="001169BA"/>
    <w:rsid w:val="00116BB4"/>
    <w:rsid w:val="001200CF"/>
    <w:rsid w:val="001202FF"/>
    <w:rsid w:val="00120564"/>
    <w:rsid w:val="00120A3B"/>
    <w:rsid w:val="00121C88"/>
    <w:rsid w:val="001231DE"/>
    <w:rsid w:val="001235B1"/>
    <w:rsid w:val="0013025F"/>
    <w:rsid w:val="00130B4F"/>
    <w:rsid w:val="00131AF9"/>
    <w:rsid w:val="001320DF"/>
    <w:rsid w:val="001320ED"/>
    <w:rsid w:val="00132623"/>
    <w:rsid w:val="00133D25"/>
    <w:rsid w:val="001340D7"/>
    <w:rsid w:val="001344D2"/>
    <w:rsid w:val="00136124"/>
    <w:rsid w:val="001365DC"/>
    <w:rsid w:val="00140C91"/>
    <w:rsid w:val="001430E2"/>
    <w:rsid w:val="001430EF"/>
    <w:rsid w:val="001431D1"/>
    <w:rsid w:val="00143235"/>
    <w:rsid w:val="00145125"/>
    <w:rsid w:val="0014768E"/>
    <w:rsid w:val="00151D19"/>
    <w:rsid w:val="00151F8D"/>
    <w:rsid w:val="001526C2"/>
    <w:rsid w:val="001546E3"/>
    <w:rsid w:val="00155575"/>
    <w:rsid w:val="00155D07"/>
    <w:rsid w:val="00156635"/>
    <w:rsid w:val="00157BFE"/>
    <w:rsid w:val="00160B9E"/>
    <w:rsid w:val="00161117"/>
    <w:rsid w:val="00162650"/>
    <w:rsid w:val="00162B3D"/>
    <w:rsid w:val="00163E9D"/>
    <w:rsid w:val="0016454D"/>
    <w:rsid w:val="0016561B"/>
    <w:rsid w:val="0016564A"/>
    <w:rsid w:val="0016585D"/>
    <w:rsid w:val="00165FBF"/>
    <w:rsid w:val="00166056"/>
    <w:rsid w:val="001665EB"/>
    <w:rsid w:val="00167138"/>
    <w:rsid w:val="0017037D"/>
    <w:rsid w:val="001706D2"/>
    <w:rsid w:val="00171589"/>
    <w:rsid w:val="001745A2"/>
    <w:rsid w:val="00174A98"/>
    <w:rsid w:val="00176D6D"/>
    <w:rsid w:val="00176F0F"/>
    <w:rsid w:val="00177C9B"/>
    <w:rsid w:val="00180054"/>
    <w:rsid w:val="00180673"/>
    <w:rsid w:val="00182713"/>
    <w:rsid w:val="0018294A"/>
    <w:rsid w:val="00182AAC"/>
    <w:rsid w:val="00184BCA"/>
    <w:rsid w:val="00184E09"/>
    <w:rsid w:val="001861D7"/>
    <w:rsid w:val="00187819"/>
    <w:rsid w:val="00187AE5"/>
    <w:rsid w:val="00190434"/>
    <w:rsid w:val="0019123C"/>
    <w:rsid w:val="00192917"/>
    <w:rsid w:val="00194585"/>
    <w:rsid w:val="00194C82"/>
    <w:rsid w:val="00196DF7"/>
    <w:rsid w:val="001A2EA8"/>
    <w:rsid w:val="001A538D"/>
    <w:rsid w:val="001A64CC"/>
    <w:rsid w:val="001B0399"/>
    <w:rsid w:val="001B0F20"/>
    <w:rsid w:val="001B3E73"/>
    <w:rsid w:val="001B45E2"/>
    <w:rsid w:val="001B5CCD"/>
    <w:rsid w:val="001B63D9"/>
    <w:rsid w:val="001B6917"/>
    <w:rsid w:val="001B7C59"/>
    <w:rsid w:val="001B7FC0"/>
    <w:rsid w:val="001C04DD"/>
    <w:rsid w:val="001C0DA6"/>
    <w:rsid w:val="001C1776"/>
    <w:rsid w:val="001C560B"/>
    <w:rsid w:val="001C60C1"/>
    <w:rsid w:val="001C6CB3"/>
    <w:rsid w:val="001D089E"/>
    <w:rsid w:val="001D125C"/>
    <w:rsid w:val="001D2124"/>
    <w:rsid w:val="001D30CD"/>
    <w:rsid w:val="001D3A89"/>
    <w:rsid w:val="001D3E39"/>
    <w:rsid w:val="001D3E81"/>
    <w:rsid w:val="001D51A3"/>
    <w:rsid w:val="001D5704"/>
    <w:rsid w:val="001D6A0D"/>
    <w:rsid w:val="001D7943"/>
    <w:rsid w:val="001E0B63"/>
    <w:rsid w:val="001E2C82"/>
    <w:rsid w:val="001E4420"/>
    <w:rsid w:val="001E5FB1"/>
    <w:rsid w:val="001E62F2"/>
    <w:rsid w:val="001F027D"/>
    <w:rsid w:val="001F0384"/>
    <w:rsid w:val="001F3477"/>
    <w:rsid w:val="001F3C61"/>
    <w:rsid w:val="001F5EED"/>
    <w:rsid w:val="001F69BA"/>
    <w:rsid w:val="001F758F"/>
    <w:rsid w:val="0020159B"/>
    <w:rsid w:val="0020238E"/>
    <w:rsid w:val="00204D06"/>
    <w:rsid w:val="00204D51"/>
    <w:rsid w:val="002058EF"/>
    <w:rsid w:val="00206B36"/>
    <w:rsid w:val="002122B4"/>
    <w:rsid w:val="00212415"/>
    <w:rsid w:val="002141E8"/>
    <w:rsid w:val="00214EAE"/>
    <w:rsid w:val="002157E9"/>
    <w:rsid w:val="0021594B"/>
    <w:rsid w:val="0022126E"/>
    <w:rsid w:val="002245C8"/>
    <w:rsid w:val="002258DE"/>
    <w:rsid w:val="00225D5E"/>
    <w:rsid w:val="00227329"/>
    <w:rsid w:val="00230A26"/>
    <w:rsid w:val="00231622"/>
    <w:rsid w:val="00232C5C"/>
    <w:rsid w:val="00232F4E"/>
    <w:rsid w:val="002331A1"/>
    <w:rsid w:val="00234D5C"/>
    <w:rsid w:val="00236A09"/>
    <w:rsid w:val="00236D60"/>
    <w:rsid w:val="00237CB0"/>
    <w:rsid w:val="00240604"/>
    <w:rsid w:val="00240A09"/>
    <w:rsid w:val="00241C85"/>
    <w:rsid w:val="00242637"/>
    <w:rsid w:val="00243374"/>
    <w:rsid w:val="00244A94"/>
    <w:rsid w:val="00245754"/>
    <w:rsid w:val="00245EF3"/>
    <w:rsid w:val="00247E49"/>
    <w:rsid w:val="0025054F"/>
    <w:rsid w:val="002510BE"/>
    <w:rsid w:val="00251250"/>
    <w:rsid w:val="0025156F"/>
    <w:rsid w:val="00252F8B"/>
    <w:rsid w:val="00253DB1"/>
    <w:rsid w:val="00255CFB"/>
    <w:rsid w:val="002614FC"/>
    <w:rsid w:val="00261945"/>
    <w:rsid w:val="00261D35"/>
    <w:rsid w:val="00262D7A"/>
    <w:rsid w:val="00263652"/>
    <w:rsid w:val="00264B42"/>
    <w:rsid w:val="00264C0F"/>
    <w:rsid w:val="0026550C"/>
    <w:rsid w:val="002655D7"/>
    <w:rsid w:val="00265719"/>
    <w:rsid w:val="002659F5"/>
    <w:rsid w:val="002669CF"/>
    <w:rsid w:val="00267219"/>
    <w:rsid w:val="00267981"/>
    <w:rsid w:val="002700EC"/>
    <w:rsid w:val="002716FE"/>
    <w:rsid w:val="00272CC6"/>
    <w:rsid w:val="0027341C"/>
    <w:rsid w:val="00273C27"/>
    <w:rsid w:val="0027520C"/>
    <w:rsid w:val="002756CF"/>
    <w:rsid w:val="002767B4"/>
    <w:rsid w:val="00282603"/>
    <w:rsid w:val="00284303"/>
    <w:rsid w:val="002849C6"/>
    <w:rsid w:val="00287218"/>
    <w:rsid w:val="002873C6"/>
    <w:rsid w:val="0028794A"/>
    <w:rsid w:val="00290DAE"/>
    <w:rsid w:val="00293C39"/>
    <w:rsid w:val="0029492D"/>
    <w:rsid w:val="0029626E"/>
    <w:rsid w:val="00297E51"/>
    <w:rsid w:val="00297EB6"/>
    <w:rsid w:val="002A1B12"/>
    <w:rsid w:val="002A22A5"/>
    <w:rsid w:val="002A3B9A"/>
    <w:rsid w:val="002A3D25"/>
    <w:rsid w:val="002A4459"/>
    <w:rsid w:val="002A4950"/>
    <w:rsid w:val="002A5746"/>
    <w:rsid w:val="002A72C7"/>
    <w:rsid w:val="002B1889"/>
    <w:rsid w:val="002B19FB"/>
    <w:rsid w:val="002B1C86"/>
    <w:rsid w:val="002B24CE"/>
    <w:rsid w:val="002B26FC"/>
    <w:rsid w:val="002B37D4"/>
    <w:rsid w:val="002B3D74"/>
    <w:rsid w:val="002B4AC3"/>
    <w:rsid w:val="002B4FFC"/>
    <w:rsid w:val="002B7B71"/>
    <w:rsid w:val="002B7BDA"/>
    <w:rsid w:val="002C0285"/>
    <w:rsid w:val="002C03E4"/>
    <w:rsid w:val="002C10E5"/>
    <w:rsid w:val="002C1E5A"/>
    <w:rsid w:val="002C2DC1"/>
    <w:rsid w:val="002C4565"/>
    <w:rsid w:val="002C53FB"/>
    <w:rsid w:val="002C64D2"/>
    <w:rsid w:val="002C6E01"/>
    <w:rsid w:val="002C6ED1"/>
    <w:rsid w:val="002C79CE"/>
    <w:rsid w:val="002D0750"/>
    <w:rsid w:val="002D0760"/>
    <w:rsid w:val="002D0C70"/>
    <w:rsid w:val="002D11E6"/>
    <w:rsid w:val="002D127E"/>
    <w:rsid w:val="002D15CF"/>
    <w:rsid w:val="002D1A75"/>
    <w:rsid w:val="002D1FA7"/>
    <w:rsid w:val="002D2267"/>
    <w:rsid w:val="002D3F7B"/>
    <w:rsid w:val="002D5A29"/>
    <w:rsid w:val="002D606F"/>
    <w:rsid w:val="002D6AD3"/>
    <w:rsid w:val="002D7674"/>
    <w:rsid w:val="002E03F3"/>
    <w:rsid w:val="002E2DA1"/>
    <w:rsid w:val="002E2FA6"/>
    <w:rsid w:val="002E33E5"/>
    <w:rsid w:val="002E4CBD"/>
    <w:rsid w:val="002E4D5F"/>
    <w:rsid w:val="002E7307"/>
    <w:rsid w:val="002E730C"/>
    <w:rsid w:val="002E76D1"/>
    <w:rsid w:val="002F00E1"/>
    <w:rsid w:val="002F0937"/>
    <w:rsid w:val="002F0B73"/>
    <w:rsid w:val="002F0D56"/>
    <w:rsid w:val="002F0FD7"/>
    <w:rsid w:val="002F1451"/>
    <w:rsid w:val="002F1B99"/>
    <w:rsid w:val="002F381E"/>
    <w:rsid w:val="002F5221"/>
    <w:rsid w:val="002F5A78"/>
    <w:rsid w:val="002F5A8A"/>
    <w:rsid w:val="002F61B9"/>
    <w:rsid w:val="0030233C"/>
    <w:rsid w:val="00302499"/>
    <w:rsid w:val="00302F4F"/>
    <w:rsid w:val="003033E0"/>
    <w:rsid w:val="00305839"/>
    <w:rsid w:val="00305AEE"/>
    <w:rsid w:val="003069DB"/>
    <w:rsid w:val="00310546"/>
    <w:rsid w:val="00310838"/>
    <w:rsid w:val="00310C60"/>
    <w:rsid w:val="00310DCE"/>
    <w:rsid w:val="00315740"/>
    <w:rsid w:val="00315817"/>
    <w:rsid w:val="00315BD2"/>
    <w:rsid w:val="003167E3"/>
    <w:rsid w:val="00320C1F"/>
    <w:rsid w:val="00320C59"/>
    <w:rsid w:val="00320F53"/>
    <w:rsid w:val="00322D3B"/>
    <w:rsid w:val="00323365"/>
    <w:rsid w:val="00323666"/>
    <w:rsid w:val="00326C68"/>
    <w:rsid w:val="00326E41"/>
    <w:rsid w:val="003273E3"/>
    <w:rsid w:val="0033310B"/>
    <w:rsid w:val="0033353B"/>
    <w:rsid w:val="00333B63"/>
    <w:rsid w:val="00334260"/>
    <w:rsid w:val="0033535A"/>
    <w:rsid w:val="00337A6C"/>
    <w:rsid w:val="00340098"/>
    <w:rsid w:val="00340DDD"/>
    <w:rsid w:val="003441BF"/>
    <w:rsid w:val="003449C3"/>
    <w:rsid w:val="003459BA"/>
    <w:rsid w:val="0034696B"/>
    <w:rsid w:val="00347AAD"/>
    <w:rsid w:val="00351B8C"/>
    <w:rsid w:val="00353062"/>
    <w:rsid w:val="00353370"/>
    <w:rsid w:val="003536FF"/>
    <w:rsid w:val="00353817"/>
    <w:rsid w:val="00353F1A"/>
    <w:rsid w:val="00357D6A"/>
    <w:rsid w:val="00360712"/>
    <w:rsid w:val="003608A5"/>
    <w:rsid w:val="003608B1"/>
    <w:rsid w:val="00360A86"/>
    <w:rsid w:val="00360B70"/>
    <w:rsid w:val="00360E99"/>
    <w:rsid w:val="003614B7"/>
    <w:rsid w:val="0036189D"/>
    <w:rsid w:val="00362C39"/>
    <w:rsid w:val="00362E27"/>
    <w:rsid w:val="00364044"/>
    <w:rsid w:val="00364220"/>
    <w:rsid w:val="00365945"/>
    <w:rsid w:val="0036663C"/>
    <w:rsid w:val="00367F82"/>
    <w:rsid w:val="00370551"/>
    <w:rsid w:val="0037095B"/>
    <w:rsid w:val="00371069"/>
    <w:rsid w:val="0037251E"/>
    <w:rsid w:val="00374F4D"/>
    <w:rsid w:val="003753E9"/>
    <w:rsid w:val="0037546C"/>
    <w:rsid w:val="003769B2"/>
    <w:rsid w:val="00381611"/>
    <w:rsid w:val="00382D35"/>
    <w:rsid w:val="00383A75"/>
    <w:rsid w:val="00385FCC"/>
    <w:rsid w:val="003877BE"/>
    <w:rsid w:val="00387A54"/>
    <w:rsid w:val="00390EB6"/>
    <w:rsid w:val="00391EF3"/>
    <w:rsid w:val="00392EA2"/>
    <w:rsid w:val="003949E3"/>
    <w:rsid w:val="00394ED1"/>
    <w:rsid w:val="0039502C"/>
    <w:rsid w:val="0039753C"/>
    <w:rsid w:val="003A0937"/>
    <w:rsid w:val="003A1EF6"/>
    <w:rsid w:val="003A1F84"/>
    <w:rsid w:val="003A21C1"/>
    <w:rsid w:val="003A4091"/>
    <w:rsid w:val="003A40C4"/>
    <w:rsid w:val="003A451E"/>
    <w:rsid w:val="003A68BB"/>
    <w:rsid w:val="003A6C90"/>
    <w:rsid w:val="003B0B86"/>
    <w:rsid w:val="003B15A8"/>
    <w:rsid w:val="003B176C"/>
    <w:rsid w:val="003B37D5"/>
    <w:rsid w:val="003B3A21"/>
    <w:rsid w:val="003B3D0C"/>
    <w:rsid w:val="003B4B65"/>
    <w:rsid w:val="003B4D6B"/>
    <w:rsid w:val="003B5FAE"/>
    <w:rsid w:val="003B71F1"/>
    <w:rsid w:val="003C0041"/>
    <w:rsid w:val="003C00D8"/>
    <w:rsid w:val="003C019F"/>
    <w:rsid w:val="003C0236"/>
    <w:rsid w:val="003C1CE3"/>
    <w:rsid w:val="003C226C"/>
    <w:rsid w:val="003C297C"/>
    <w:rsid w:val="003C2D45"/>
    <w:rsid w:val="003C53A1"/>
    <w:rsid w:val="003C702E"/>
    <w:rsid w:val="003D0514"/>
    <w:rsid w:val="003D093D"/>
    <w:rsid w:val="003D10E6"/>
    <w:rsid w:val="003D3631"/>
    <w:rsid w:val="003D3D8D"/>
    <w:rsid w:val="003D4024"/>
    <w:rsid w:val="003D402D"/>
    <w:rsid w:val="003D5A13"/>
    <w:rsid w:val="003D63F8"/>
    <w:rsid w:val="003D7F84"/>
    <w:rsid w:val="003E0579"/>
    <w:rsid w:val="003E05FC"/>
    <w:rsid w:val="003E0868"/>
    <w:rsid w:val="003E235B"/>
    <w:rsid w:val="003E28F2"/>
    <w:rsid w:val="003E46C2"/>
    <w:rsid w:val="003E5567"/>
    <w:rsid w:val="003E5927"/>
    <w:rsid w:val="003E5A33"/>
    <w:rsid w:val="003E68F0"/>
    <w:rsid w:val="003E7135"/>
    <w:rsid w:val="003F0E96"/>
    <w:rsid w:val="003F0ECC"/>
    <w:rsid w:val="003F1BD2"/>
    <w:rsid w:val="003F32B3"/>
    <w:rsid w:val="003F36FC"/>
    <w:rsid w:val="003F3E45"/>
    <w:rsid w:val="003F4406"/>
    <w:rsid w:val="003F46C2"/>
    <w:rsid w:val="003F484F"/>
    <w:rsid w:val="003F48C9"/>
    <w:rsid w:val="003F5B5D"/>
    <w:rsid w:val="003F5E73"/>
    <w:rsid w:val="003F621E"/>
    <w:rsid w:val="003F6D2D"/>
    <w:rsid w:val="003F79E2"/>
    <w:rsid w:val="0040077B"/>
    <w:rsid w:val="00400BA1"/>
    <w:rsid w:val="00400DB0"/>
    <w:rsid w:val="00404AC9"/>
    <w:rsid w:val="004052F0"/>
    <w:rsid w:val="00405467"/>
    <w:rsid w:val="00410759"/>
    <w:rsid w:val="00412416"/>
    <w:rsid w:val="00412CE6"/>
    <w:rsid w:val="00412F04"/>
    <w:rsid w:val="00413628"/>
    <w:rsid w:val="00413F6E"/>
    <w:rsid w:val="00415BA5"/>
    <w:rsid w:val="004162E0"/>
    <w:rsid w:val="00416AD9"/>
    <w:rsid w:val="00416BBB"/>
    <w:rsid w:val="00417028"/>
    <w:rsid w:val="0042088D"/>
    <w:rsid w:val="00421240"/>
    <w:rsid w:val="0042130A"/>
    <w:rsid w:val="00421BE4"/>
    <w:rsid w:val="00421F5F"/>
    <w:rsid w:val="00422FF0"/>
    <w:rsid w:val="0042329A"/>
    <w:rsid w:val="00423E20"/>
    <w:rsid w:val="00424F0A"/>
    <w:rsid w:val="00427FAC"/>
    <w:rsid w:val="004311B1"/>
    <w:rsid w:val="00431D49"/>
    <w:rsid w:val="00432DE9"/>
    <w:rsid w:val="004361E4"/>
    <w:rsid w:val="004377A2"/>
    <w:rsid w:val="00437E69"/>
    <w:rsid w:val="00440683"/>
    <w:rsid w:val="00440C56"/>
    <w:rsid w:val="00441966"/>
    <w:rsid w:val="004426D6"/>
    <w:rsid w:val="00442953"/>
    <w:rsid w:val="00443E0E"/>
    <w:rsid w:val="0044412A"/>
    <w:rsid w:val="00444B81"/>
    <w:rsid w:val="00445D2F"/>
    <w:rsid w:val="00450070"/>
    <w:rsid w:val="004518E9"/>
    <w:rsid w:val="004522AB"/>
    <w:rsid w:val="00452CF9"/>
    <w:rsid w:val="00453910"/>
    <w:rsid w:val="004539B4"/>
    <w:rsid w:val="004559E0"/>
    <w:rsid w:val="00455C64"/>
    <w:rsid w:val="004562CE"/>
    <w:rsid w:val="004608B3"/>
    <w:rsid w:val="00462EE6"/>
    <w:rsid w:val="004643AB"/>
    <w:rsid w:val="00464591"/>
    <w:rsid w:val="004652E7"/>
    <w:rsid w:val="004673B3"/>
    <w:rsid w:val="00470BBE"/>
    <w:rsid w:val="00473AFB"/>
    <w:rsid w:val="00481FCA"/>
    <w:rsid w:val="004831A4"/>
    <w:rsid w:val="004835E3"/>
    <w:rsid w:val="004840A6"/>
    <w:rsid w:val="00484393"/>
    <w:rsid w:val="0048455E"/>
    <w:rsid w:val="00485B96"/>
    <w:rsid w:val="00486D15"/>
    <w:rsid w:val="00490794"/>
    <w:rsid w:val="00490D06"/>
    <w:rsid w:val="00491861"/>
    <w:rsid w:val="00491AD1"/>
    <w:rsid w:val="0049248E"/>
    <w:rsid w:val="004925C4"/>
    <w:rsid w:val="0049292A"/>
    <w:rsid w:val="004933E2"/>
    <w:rsid w:val="0049395B"/>
    <w:rsid w:val="004963B0"/>
    <w:rsid w:val="0049790D"/>
    <w:rsid w:val="00497BBB"/>
    <w:rsid w:val="00497FF6"/>
    <w:rsid w:val="004A0262"/>
    <w:rsid w:val="004A1567"/>
    <w:rsid w:val="004A16A1"/>
    <w:rsid w:val="004A16AC"/>
    <w:rsid w:val="004A1850"/>
    <w:rsid w:val="004A5D41"/>
    <w:rsid w:val="004A70AC"/>
    <w:rsid w:val="004B0230"/>
    <w:rsid w:val="004B0D90"/>
    <w:rsid w:val="004B1B03"/>
    <w:rsid w:val="004B3A12"/>
    <w:rsid w:val="004B3D27"/>
    <w:rsid w:val="004B4775"/>
    <w:rsid w:val="004B52EE"/>
    <w:rsid w:val="004B5870"/>
    <w:rsid w:val="004B63B1"/>
    <w:rsid w:val="004B656E"/>
    <w:rsid w:val="004B7D45"/>
    <w:rsid w:val="004C0399"/>
    <w:rsid w:val="004C08D5"/>
    <w:rsid w:val="004C1A6E"/>
    <w:rsid w:val="004C2554"/>
    <w:rsid w:val="004C2B55"/>
    <w:rsid w:val="004C4751"/>
    <w:rsid w:val="004C6495"/>
    <w:rsid w:val="004C7251"/>
    <w:rsid w:val="004D0AA7"/>
    <w:rsid w:val="004D13AE"/>
    <w:rsid w:val="004D13ED"/>
    <w:rsid w:val="004D229A"/>
    <w:rsid w:val="004D2BF5"/>
    <w:rsid w:val="004D780A"/>
    <w:rsid w:val="004E0FD0"/>
    <w:rsid w:val="004E2087"/>
    <w:rsid w:val="004E278F"/>
    <w:rsid w:val="004E2D5A"/>
    <w:rsid w:val="004E2EAA"/>
    <w:rsid w:val="004E6D0A"/>
    <w:rsid w:val="004F1A9F"/>
    <w:rsid w:val="004F1F9C"/>
    <w:rsid w:val="004F4C84"/>
    <w:rsid w:val="004F65EE"/>
    <w:rsid w:val="004F67C2"/>
    <w:rsid w:val="004F70B0"/>
    <w:rsid w:val="004F735F"/>
    <w:rsid w:val="00501A0C"/>
    <w:rsid w:val="00502145"/>
    <w:rsid w:val="00502F8F"/>
    <w:rsid w:val="00503321"/>
    <w:rsid w:val="00503C0B"/>
    <w:rsid w:val="00504388"/>
    <w:rsid w:val="00507FBE"/>
    <w:rsid w:val="00512CE0"/>
    <w:rsid w:val="00512DA2"/>
    <w:rsid w:val="00512E11"/>
    <w:rsid w:val="00513255"/>
    <w:rsid w:val="0051477A"/>
    <w:rsid w:val="00515CB3"/>
    <w:rsid w:val="005167E4"/>
    <w:rsid w:val="0051696E"/>
    <w:rsid w:val="00520A1A"/>
    <w:rsid w:val="00520A62"/>
    <w:rsid w:val="00522E7B"/>
    <w:rsid w:val="00523310"/>
    <w:rsid w:val="00523705"/>
    <w:rsid w:val="00524D75"/>
    <w:rsid w:val="005251EC"/>
    <w:rsid w:val="005261AB"/>
    <w:rsid w:val="00526D6A"/>
    <w:rsid w:val="00527591"/>
    <w:rsid w:val="0052798E"/>
    <w:rsid w:val="00530734"/>
    <w:rsid w:val="005322D6"/>
    <w:rsid w:val="0053566F"/>
    <w:rsid w:val="005358ED"/>
    <w:rsid w:val="00536950"/>
    <w:rsid w:val="00541C3D"/>
    <w:rsid w:val="0054225E"/>
    <w:rsid w:val="0054565D"/>
    <w:rsid w:val="005468B0"/>
    <w:rsid w:val="005506B5"/>
    <w:rsid w:val="00551096"/>
    <w:rsid w:val="00552115"/>
    <w:rsid w:val="00552D67"/>
    <w:rsid w:val="005537C5"/>
    <w:rsid w:val="00554605"/>
    <w:rsid w:val="0055719F"/>
    <w:rsid w:val="00557C81"/>
    <w:rsid w:val="00561238"/>
    <w:rsid w:val="00562213"/>
    <w:rsid w:val="00562717"/>
    <w:rsid w:val="00562E57"/>
    <w:rsid w:val="00566ED8"/>
    <w:rsid w:val="00566FD0"/>
    <w:rsid w:val="00567174"/>
    <w:rsid w:val="0056736E"/>
    <w:rsid w:val="00570701"/>
    <w:rsid w:val="00571CCC"/>
    <w:rsid w:val="00571F9D"/>
    <w:rsid w:val="00573592"/>
    <w:rsid w:val="0057368C"/>
    <w:rsid w:val="00573E52"/>
    <w:rsid w:val="00574038"/>
    <w:rsid w:val="005741CF"/>
    <w:rsid w:val="00574C7F"/>
    <w:rsid w:val="005754C9"/>
    <w:rsid w:val="00575DD4"/>
    <w:rsid w:val="00575F27"/>
    <w:rsid w:val="00576502"/>
    <w:rsid w:val="00576508"/>
    <w:rsid w:val="00577503"/>
    <w:rsid w:val="00577B8A"/>
    <w:rsid w:val="0058091B"/>
    <w:rsid w:val="00583A56"/>
    <w:rsid w:val="00583E08"/>
    <w:rsid w:val="00584BF7"/>
    <w:rsid w:val="00584C6A"/>
    <w:rsid w:val="00584CEB"/>
    <w:rsid w:val="005854CA"/>
    <w:rsid w:val="0058585A"/>
    <w:rsid w:val="00585DEA"/>
    <w:rsid w:val="00586629"/>
    <w:rsid w:val="005923BA"/>
    <w:rsid w:val="0059326A"/>
    <w:rsid w:val="0059485A"/>
    <w:rsid w:val="00594B7F"/>
    <w:rsid w:val="00594BB6"/>
    <w:rsid w:val="005A0666"/>
    <w:rsid w:val="005A0718"/>
    <w:rsid w:val="005A0CB1"/>
    <w:rsid w:val="005A1A15"/>
    <w:rsid w:val="005A2B68"/>
    <w:rsid w:val="005A3425"/>
    <w:rsid w:val="005A4C95"/>
    <w:rsid w:val="005A4EB8"/>
    <w:rsid w:val="005A500A"/>
    <w:rsid w:val="005A6613"/>
    <w:rsid w:val="005B1D40"/>
    <w:rsid w:val="005B1DE0"/>
    <w:rsid w:val="005B20FE"/>
    <w:rsid w:val="005B374D"/>
    <w:rsid w:val="005B4A5F"/>
    <w:rsid w:val="005B6543"/>
    <w:rsid w:val="005B6802"/>
    <w:rsid w:val="005B68C3"/>
    <w:rsid w:val="005C0507"/>
    <w:rsid w:val="005C082E"/>
    <w:rsid w:val="005C109E"/>
    <w:rsid w:val="005C36FE"/>
    <w:rsid w:val="005C4ECB"/>
    <w:rsid w:val="005C61BE"/>
    <w:rsid w:val="005D0764"/>
    <w:rsid w:val="005D0FB0"/>
    <w:rsid w:val="005D1DEC"/>
    <w:rsid w:val="005D2B77"/>
    <w:rsid w:val="005D2D4E"/>
    <w:rsid w:val="005D5CE7"/>
    <w:rsid w:val="005D6C78"/>
    <w:rsid w:val="005D71C6"/>
    <w:rsid w:val="005E0070"/>
    <w:rsid w:val="005E127C"/>
    <w:rsid w:val="005E163E"/>
    <w:rsid w:val="005E1E5E"/>
    <w:rsid w:val="005E254E"/>
    <w:rsid w:val="005E3057"/>
    <w:rsid w:val="005E3701"/>
    <w:rsid w:val="005E4E78"/>
    <w:rsid w:val="005E5F0C"/>
    <w:rsid w:val="005E6CD0"/>
    <w:rsid w:val="005F4A4B"/>
    <w:rsid w:val="005F5E5D"/>
    <w:rsid w:val="005F767E"/>
    <w:rsid w:val="00600ABD"/>
    <w:rsid w:val="00601DFC"/>
    <w:rsid w:val="0060373A"/>
    <w:rsid w:val="0060475B"/>
    <w:rsid w:val="006066AD"/>
    <w:rsid w:val="0060674E"/>
    <w:rsid w:val="00611329"/>
    <w:rsid w:val="00611E5E"/>
    <w:rsid w:val="0061242C"/>
    <w:rsid w:val="00612DB0"/>
    <w:rsid w:val="00612FFC"/>
    <w:rsid w:val="006142E4"/>
    <w:rsid w:val="00614A8E"/>
    <w:rsid w:val="00617353"/>
    <w:rsid w:val="006200C7"/>
    <w:rsid w:val="006208C2"/>
    <w:rsid w:val="00620ABF"/>
    <w:rsid w:val="00621E32"/>
    <w:rsid w:val="00622768"/>
    <w:rsid w:val="0062532A"/>
    <w:rsid w:val="00625631"/>
    <w:rsid w:val="006257A0"/>
    <w:rsid w:val="006265C5"/>
    <w:rsid w:val="00627159"/>
    <w:rsid w:val="00630D69"/>
    <w:rsid w:val="0063173C"/>
    <w:rsid w:val="00631F49"/>
    <w:rsid w:val="00631F4D"/>
    <w:rsid w:val="00633610"/>
    <w:rsid w:val="00636F0E"/>
    <w:rsid w:val="00637CA9"/>
    <w:rsid w:val="00637D59"/>
    <w:rsid w:val="006403B7"/>
    <w:rsid w:val="00640467"/>
    <w:rsid w:val="0064071B"/>
    <w:rsid w:val="0064193A"/>
    <w:rsid w:val="006429DC"/>
    <w:rsid w:val="00642BB1"/>
    <w:rsid w:val="00642C10"/>
    <w:rsid w:val="006438E3"/>
    <w:rsid w:val="00643EC6"/>
    <w:rsid w:val="0064538F"/>
    <w:rsid w:val="00645712"/>
    <w:rsid w:val="0064615E"/>
    <w:rsid w:val="00646864"/>
    <w:rsid w:val="00646EDE"/>
    <w:rsid w:val="00647736"/>
    <w:rsid w:val="00650029"/>
    <w:rsid w:val="00650E3A"/>
    <w:rsid w:val="006530CD"/>
    <w:rsid w:val="00653679"/>
    <w:rsid w:val="00655394"/>
    <w:rsid w:val="0065545A"/>
    <w:rsid w:val="00655A74"/>
    <w:rsid w:val="00655BA1"/>
    <w:rsid w:val="00655E6F"/>
    <w:rsid w:val="006564A1"/>
    <w:rsid w:val="00656F67"/>
    <w:rsid w:val="00660DB7"/>
    <w:rsid w:val="00661444"/>
    <w:rsid w:val="00661B48"/>
    <w:rsid w:val="006657E7"/>
    <w:rsid w:val="0066592C"/>
    <w:rsid w:val="00665E36"/>
    <w:rsid w:val="00666057"/>
    <w:rsid w:val="006667EF"/>
    <w:rsid w:val="0067143E"/>
    <w:rsid w:val="00671912"/>
    <w:rsid w:val="00671A6C"/>
    <w:rsid w:val="0067352E"/>
    <w:rsid w:val="00673D82"/>
    <w:rsid w:val="0067678F"/>
    <w:rsid w:val="00682A43"/>
    <w:rsid w:val="006839A2"/>
    <w:rsid w:val="00684CF2"/>
    <w:rsid w:val="00685039"/>
    <w:rsid w:val="00685594"/>
    <w:rsid w:val="00686DCB"/>
    <w:rsid w:val="00686FCE"/>
    <w:rsid w:val="0068706F"/>
    <w:rsid w:val="006874D5"/>
    <w:rsid w:val="0068786E"/>
    <w:rsid w:val="006906DB"/>
    <w:rsid w:val="006909EE"/>
    <w:rsid w:val="006924FE"/>
    <w:rsid w:val="0069338A"/>
    <w:rsid w:val="006933DC"/>
    <w:rsid w:val="00695CAB"/>
    <w:rsid w:val="006976BB"/>
    <w:rsid w:val="006A0A89"/>
    <w:rsid w:val="006A29D9"/>
    <w:rsid w:val="006A30D1"/>
    <w:rsid w:val="006A3554"/>
    <w:rsid w:val="006A3687"/>
    <w:rsid w:val="006A4A12"/>
    <w:rsid w:val="006A4AF5"/>
    <w:rsid w:val="006A4B5A"/>
    <w:rsid w:val="006A67AA"/>
    <w:rsid w:val="006A6A6E"/>
    <w:rsid w:val="006A6C1E"/>
    <w:rsid w:val="006B086F"/>
    <w:rsid w:val="006B0E43"/>
    <w:rsid w:val="006B0F53"/>
    <w:rsid w:val="006B1AD9"/>
    <w:rsid w:val="006B207C"/>
    <w:rsid w:val="006B51AC"/>
    <w:rsid w:val="006B6818"/>
    <w:rsid w:val="006B7889"/>
    <w:rsid w:val="006B790F"/>
    <w:rsid w:val="006C3026"/>
    <w:rsid w:val="006C3EFF"/>
    <w:rsid w:val="006C69BF"/>
    <w:rsid w:val="006C69D4"/>
    <w:rsid w:val="006D0048"/>
    <w:rsid w:val="006D23B2"/>
    <w:rsid w:val="006D2830"/>
    <w:rsid w:val="006D2B6D"/>
    <w:rsid w:val="006D4AED"/>
    <w:rsid w:val="006D4D2C"/>
    <w:rsid w:val="006D588B"/>
    <w:rsid w:val="006D63B6"/>
    <w:rsid w:val="006D64F8"/>
    <w:rsid w:val="006D6DB2"/>
    <w:rsid w:val="006D6E11"/>
    <w:rsid w:val="006D7177"/>
    <w:rsid w:val="006E11BD"/>
    <w:rsid w:val="006E12A9"/>
    <w:rsid w:val="006E16C4"/>
    <w:rsid w:val="006E2F46"/>
    <w:rsid w:val="006E3317"/>
    <w:rsid w:val="006E4B7E"/>
    <w:rsid w:val="006E5541"/>
    <w:rsid w:val="006E73C7"/>
    <w:rsid w:val="006E7592"/>
    <w:rsid w:val="006E7B35"/>
    <w:rsid w:val="006F0614"/>
    <w:rsid w:val="006F06E3"/>
    <w:rsid w:val="006F1FCC"/>
    <w:rsid w:val="006F275E"/>
    <w:rsid w:val="006F36AF"/>
    <w:rsid w:val="006F4286"/>
    <w:rsid w:val="006F4312"/>
    <w:rsid w:val="006F466A"/>
    <w:rsid w:val="006F515B"/>
    <w:rsid w:val="006F5582"/>
    <w:rsid w:val="006F5D29"/>
    <w:rsid w:val="006F6922"/>
    <w:rsid w:val="006F6D02"/>
    <w:rsid w:val="00700ADC"/>
    <w:rsid w:val="00701A8A"/>
    <w:rsid w:val="00703A00"/>
    <w:rsid w:val="00703E1A"/>
    <w:rsid w:val="007044C3"/>
    <w:rsid w:val="00706370"/>
    <w:rsid w:val="00706DDB"/>
    <w:rsid w:val="00710D24"/>
    <w:rsid w:val="007123D8"/>
    <w:rsid w:val="00712577"/>
    <w:rsid w:val="00712813"/>
    <w:rsid w:val="00712823"/>
    <w:rsid w:val="00712BE2"/>
    <w:rsid w:val="007138A9"/>
    <w:rsid w:val="007149A5"/>
    <w:rsid w:val="007169C8"/>
    <w:rsid w:val="00716F08"/>
    <w:rsid w:val="00717621"/>
    <w:rsid w:val="00717EEB"/>
    <w:rsid w:val="00721AE9"/>
    <w:rsid w:val="00723842"/>
    <w:rsid w:val="00723869"/>
    <w:rsid w:val="007242E1"/>
    <w:rsid w:val="00725F91"/>
    <w:rsid w:val="0073234E"/>
    <w:rsid w:val="00732F46"/>
    <w:rsid w:val="00735971"/>
    <w:rsid w:val="0073680C"/>
    <w:rsid w:val="0073746C"/>
    <w:rsid w:val="007378CF"/>
    <w:rsid w:val="007410C3"/>
    <w:rsid w:val="00745A32"/>
    <w:rsid w:val="00745E0D"/>
    <w:rsid w:val="0074628D"/>
    <w:rsid w:val="00747719"/>
    <w:rsid w:val="007507E4"/>
    <w:rsid w:val="0075205D"/>
    <w:rsid w:val="0075406D"/>
    <w:rsid w:val="00754508"/>
    <w:rsid w:val="00754E5A"/>
    <w:rsid w:val="0075636B"/>
    <w:rsid w:val="007600FB"/>
    <w:rsid w:val="007618E1"/>
    <w:rsid w:val="00762C7F"/>
    <w:rsid w:val="00763F9C"/>
    <w:rsid w:val="00764365"/>
    <w:rsid w:val="00770181"/>
    <w:rsid w:val="0077069E"/>
    <w:rsid w:val="00770C08"/>
    <w:rsid w:val="007715D4"/>
    <w:rsid w:val="00773A48"/>
    <w:rsid w:val="00773A5C"/>
    <w:rsid w:val="007755DE"/>
    <w:rsid w:val="00775F0D"/>
    <w:rsid w:val="00776099"/>
    <w:rsid w:val="00776F3F"/>
    <w:rsid w:val="00776F65"/>
    <w:rsid w:val="00781102"/>
    <w:rsid w:val="00781739"/>
    <w:rsid w:val="007828B8"/>
    <w:rsid w:val="00783BCA"/>
    <w:rsid w:val="007840D3"/>
    <w:rsid w:val="007853A5"/>
    <w:rsid w:val="0078662D"/>
    <w:rsid w:val="00787478"/>
    <w:rsid w:val="00790A0C"/>
    <w:rsid w:val="00790C77"/>
    <w:rsid w:val="00791119"/>
    <w:rsid w:val="007914FC"/>
    <w:rsid w:val="00791D2B"/>
    <w:rsid w:val="007928EC"/>
    <w:rsid w:val="007932E2"/>
    <w:rsid w:val="00793C5A"/>
    <w:rsid w:val="0079571C"/>
    <w:rsid w:val="007974B4"/>
    <w:rsid w:val="007A0302"/>
    <w:rsid w:val="007A0403"/>
    <w:rsid w:val="007A0492"/>
    <w:rsid w:val="007A1513"/>
    <w:rsid w:val="007A15F9"/>
    <w:rsid w:val="007A5165"/>
    <w:rsid w:val="007A57F6"/>
    <w:rsid w:val="007A61C0"/>
    <w:rsid w:val="007A6BCD"/>
    <w:rsid w:val="007A70D2"/>
    <w:rsid w:val="007A7CAA"/>
    <w:rsid w:val="007A7D03"/>
    <w:rsid w:val="007B0981"/>
    <w:rsid w:val="007B14C4"/>
    <w:rsid w:val="007B1A79"/>
    <w:rsid w:val="007B229F"/>
    <w:rsid w:val="007B404E"/>
    <w:rsid w:val="007B4D5C"/>
    <w:rsid w:val="007B50FE"/>
    <w:rsid w:val="007B739F"/>
    <w:rsid w:val="007C1542"/>
    <w:rsid w:val="007C2201"/>
    <w:rsid w:val="007C257F"/>
    <w:rsid w:val="007C293B"/>
    <w:rsid w:val="007C4D29"/>
    <w:rsid w:val="007C5B7B"/>
    <w:rsid w:val="007C5D8D"/>
    <w:rsid w:val="007C676B"/>
    <w:rsid w:val="007C6E2F"/>
    <w:rsid w:val="007C7823"/>
    <w:rsid w:val="007D0778"/>
    <w:rsid w:val="007D2FD2"/>
    <w:rsid w:val="007D332C"/>
    <w:rsid w:val="007D4401"/>
    <w:rsid w:val="007D61C5"/>
    <w:rsid w:val="007D7EC4"/>
    <w:rsid w:val="007E0195"/>
    <w:rsid w:val="007E0720"/>
    <w:rsid w:val="007E0E10"/>
    <w:rsid w:val="007E12D0"/>
    <w:rsid w:val="007E18BE"/>
    <w:rsid w:val="007E2249"/>
    <w:rsid w:val="007E2EED"/>
    <w:rsid w:val="007F2C9B"/>
    <w:rsid w:val="007F2DD4"/>
    <w:rsid w:val="007F3709"/>
    <w:rsid w:val="007F3EEF"/>
    <w:rsid w:val="007F4082"/>
    <w:rsid w:val="007F4C03"/>
    <w:rsid w:val="007F64BB"/>
    <w:rsid w:val="007F6DC4"/>
    <w:rsid w:val="007F7071"/>
    <w:rsid w:val="007F71B4"/>
    <w:rsid w:val="00800587"/>
    <w:rsid w:val="00800DE9"/>
    <w:rsid w:val="00800EA5"/>
    <w:rsid w:val="00801845"/>
    <w:rsid w:val="00801B4E"/>
    <w:rsid w:val="00802BF5"/>
    <w:rsid w:val="008030EA"/>
    <w:rsid w:val="00803F03"/>
    <w:rsid w:val="00804411"/>
    <w:rsid w:val="00804442"/>
    <w:rsid w:val="00804E09"/>
    <w:rsid w:val="00807BDE"/>
    <w:rsid w:val="008116A9"/>
    <w:rsid w:val="008124B4"/>
    <w:rsid w:val="00813115"/>
    <w:rsid w:val="0081324B"/>
    <w:rsid w:val="00814DF2"/>
    <w:rsid w:val="00815150"/>
    <w:rsid w:val="008163C4"/>
    <w:rsid w:val="00816E91"/>
    <w:rsid w:val="00817590"/>
    <w:rsid w:val="00817619"/>
    <w:rsid w:val="00817C20"/>
    <w:rsid w:val="00820EB0"/>
    <w:rsid w:val="008220FA"/>
    <w:rsid w:val="0082338C"/>
    <w:rsid w:val="0082388C"/>
    <w:rsid w:val="00823AC4"/>
    <w:rsid w:val="00824336"/>
    <w:rsid w:val="00825150"/>
    <w:rsid w:val="00827313"/>
    <w:rsid w:val="008305FD"/>
    <w:rsid w:val="008318EC"/>
    <w:rsid w:val="00832186"/>
    <w:rsid w:val="00833809"/>
    <w:rsid w:val="00833933"/>
    <w:rsid w:val="00833A1A"/>
    <w:rsid w:val="0083416B"/>
    <w:rsid w:val="008342EC"/>
    <w:rsid w:val="00834B37"/>
    <w:rsid w:val="00835BC5"/>
    <w:rsid w:val="00835CB3"/>
    <w:rsid w:val="00835E57"/>
    <w:rsid w:val="00836D3B"/>
    <w:rsid w:val="00837384"/>
    <w:rsid w:val="00837621"/>
    <w:rsid w:val="00837768"/>
    <w:rsid w:val="0083794B"/>
    <w:rsid w:val="00841AB6"/>
    <w:rsid w:val="0084254A"/>
    <w:rsid w:val="0084280A"/>
    <w:rsid w:val="00842FDE"/>
    <w:rsid w:val="00843AF3"/>
    <w:rsid w:val="00846581"/>
    <w:rsid w:val="00847679"/>
    <w:rsid w:val="00847F51"/>
    <w:rsid w:val="00847FC8"/>
    <w:rsid w:val="00851441"/>
    <w:rsid w:val="008517DC"/>
    <w:rsid w:val="008529D4"/>
    <w:rsid w:val="00853562"/>
    <w:rsid w:val="008535CC"/>
    <w:rsid w:val="00853FE9"/>
    <w:rsid w:val="008548EF"/>
    <w:rsid w:val="00854CD4"/>
    <w:rsid w:val="00855A60"/>
    <w:rsid w:val="0085777C"/>
    <w:rsid w:val="00860711"/>
    <w:rsid w:val="00861355"/>
    <w:rsid w:val="00862464"/>
    <w:rsid w:val="008631DD"/>
    <w:rsid w:val="00863381"/>
    <w:rsid w:val="0086358F"/>
    <w:rsid w:val="00863D71"/>
    <w:rsid w:val="0086421D"/>
    <w:rsid w:val="00865756"/>
    <w:rsid w:val="0086615C"/>
    <w:rsid w:val="00867D4D"/>
    <w:rsid w:val="00870D6D"/>
    <w:rsid w:val="00871393"/>
    <w:rsid w:val="00871412"/>
    <w:rsid w:val="00871B4B"/>
    <w:rsid w:val="00871FA3"/>
    <w:rsid w:val="00872D50"/>
    <w:rsid w:val="00876A3A"/>
    <w:rsid w:val="00884B25"/>
    <w:rsid w:val="0088663F"/>
    <w:rsid w:val="008903C6"/>
    <w:rsid w:val="008904D6"/>
    <w:rsid w:val="00891132"/>
    <w:rsid w:val="008918DB"/>
    <w:rsid w:val="00894EC6"/>
    <w:rsid w:val="0089562E"/>
    <w:rsid w:val="00895AAB"/>
    <w:rsid w:val="00897D20"/>
    <w:rsid w:val="00897D66"/>
    <w:rsid w:val="008A0E5F"/>
    <w:rsid w:val="008A18F6"/>
    <w:rsid w:val="008A4DF0"/>
    <w:rsid w:val="008A4EB8"/>
    <w:rsid w:val="008A5928"/>
    <w:rsid w:val="008A620B"/>
    <w:rsid w:val="008A699B"/>
    <w:rsid w:val="008A73B7"/>
    <w:rsid w:val="008B1835"/>
    <w:rsid w:val="008B1F31"/>
    <w:rsid w:val="008B29AE"/>
    <w:rsid w:val="008B29DD"/>
    <w:rsid w:val="008B2F30"/>
    <w:rsid w:val="008B40D6"/>
    <w:rsid w:val="008B5C4C"/>
    <w:rsid w:val="008B5C9A"/>
    <w:rsid w:val="008B73CF"/>
    <w:rsid w:val="008B74ED"/>
    <w:rsid w:val="008B7907"/>
    <w:rsid w:val="008C1533"/>
    <w:rsid w:val="008C1959"/>
    <w:rsid w:val="008C19E8"/>
    <w:rsid w:val="008C255D"/>
    <w:rsid w:val="008C2613"/>
    <w:rsid w:val="008C352D"/>
    <w:rsid w:val="008C3EDD"/>
    <w:rsid w:val="008C42FE"/>
    <w:rsid w:val="008C4388"/>
    <w:rsid w:val="008C61EB"/>
    <w:rsid w:val="008C67D2"/>
    <w:rsid w:val="008C7792"/>
    <w:rsid w:val="008D04D0"/>
    <w:rsid w:val="008D08C7"/>
    <w:rsid w:val="008D0F4A"/>
    <w:rsid w:val="008D1212"/>
    <w:rsid w:val="008D13DF"/>
    <w:rsid w:val="008D244F"/>
    <w:rsid w:val="008D517A"/>
    <w:rsid w:val="008D7CC0"/>
    <w:rsid w:val="008E2378"/>
    <w:rsid w:val="008E237E"/>
    <w:rsid w:val="008E2676"/>
    <w:rsid w:val="008E2F74"/>
    <w:rsid w:val="008E3C00"/>
    <w:rsid w:val="008E432E"/>
    <w:rsid w:val="008E65ED"/>
    <w:rsid w:val="008E6CBF"/>
    <w:rsid w:val="008E6D6B"/>
    <w:rsid w:val="008E7D28"/>
    <w:rsid w:val="008F4DB2"/>
    <w:rsid w:val="008F7113"/>
    <w:rsid w:val="008F76AC"/>
    <w:rsid w:val="008F7C42"/>
    <w:rsid w:val="008F7D06"/>
    <w:rsid w:val="009007F9"/>
    <w:rsid w:val="00901B26"/>
    <w:rsid w:val="00901B3F"/>
    <w:rsid w:val="00901D20"/>
    <w:rsid w:val="00902440"/>
    <w:rsid w:val="009035ED"/>
    <w:rsid w:val="009067C2"/>
    <w:rsid w:val="00906A78"/>
    <w:rsid w:val="009114FD"/>
    <w:rsid w:val="0091151E"/>
    <w:rsid w:val="00911D1F"/>
    <w:rsid w:val="00913274"/>
    <w:rsid w:val="009136E7"/>
    <w:rsid w:val="0091513D"/>
    <w:rsid w:val="00916D85"/>
    <w:rsid w:val="0091715D"/>
    <w:rsid w:val="009174D7"/>
    <w:rsid w:val="00917D6F"/>
    <w:rsid w:val="009222B8"/>
    <w:rsid w:val="00923126"/>
    <w:rsid w:val="009231F9"/>
    <w:rsid w:val="00923FD4"/>
    <w:rsid w:val="009242ED"/>
    <w:rsid w:val="009247C8"/>
    <w:rsid w:val="00927CCE"/>
    <w:rsid w:val="00932683"/>
    <w:rsid w:val="00934D77"/>
    <w:rsid w:val="009350A5"/>
    <w:rsid w:val="00935E16"/>
    <w:rsid w:val="009374F4"/>
    <w:rsid w:val="00937852"/>
    <w:rsid w:val="00937B3D"/>
    <w:rsid w:val="00942364"/>
    <w:rsid w:val="00943FE3"/>
    <w:rsid w:val="009444DA"/>
    <w:rsid w:val="0094451B"/>
    <w:rsid w:val="009448A0"/>
    <w:rsid w:val="00944FFD"/>
    <w:rsid w:val="009501D1"/>
    <w:rsid w:val="0095083E"/>
    <w:rsid w:val="00950C38"/>
    <w:rsid w:val="00952848"/>
    <w:rsid w:val="00954E75"/>
    <w:rsid w:val="0095512C"/>
    <w:rsid w:val="00955816"/>
    <w:rsid w:val="00955AF6"/>
    <w:rsid w:val="00956860"/>
    <w:rsid w:val="009573DF"/>
    <w:rsid w:val="00957727"/>
    <w:rsid w:val="00961BA7"/>
    <w:rsid w:val="009631D6"/>
    <w:rsid w:val="0096474C"/>
    <w:rsid w:val="009660FF"/>
    <w:rsid w:val="00971579"/>
    <w:rsid w:val="00971997"/>
    <w:rsid w:val="00971ECD"/>
    <w:rsid w:val="009725A7"/>
    <w:rsid w:val="009755A0"/>
    <w:rsid w:val="009770A4"/>
    <w:rsid w:val="00977F41"/>
    <w:rsid w:val="009808B7"/>
    <w:rsid w:val="009825F3"/>
    <w:rsid w:val="0098373B"/>
    <w:rsid w:val="009839F4"/>
    <w:rsid w:val="00983B68"/>
    <w:rsid w:val="00983FDE"/>
    <w:rsid w:val="00984231"/>
    <w:rsid w:val="009861D3"/>
    <w:rsid w:val="009868EB"/>
    <w:rsid w:val="00990289"/>
    <w:rsid w:val="00991442"/>
    <w:rsid w:val="009914DC"/>
    <w:rsid w:val="00991895"/>
    <w:rsid w:val="0099219B"/>
    <w:rsid w:val="00994904"/>
    <w:rsid w:val="00995A68"/>
    <w:rsid w:val="009965CF"/>
    <w:rsid w:val="009966C6"/>
    <w:rsid w:val="00997725"/>
    <w:rsid w:val="009A12B4"/>
    <w:rsid w:val="009A1C97"/>
    <w:rsid w:val="009A2BF2"/>
    <w:rsid w:val="009A2F55"/>
    <w:rsid w:val="009A3880"/>
    <w:rsid w:val="009A3BF9"/>
    <w:rsid w:val="009A4174"/>
    <w:rsid w:val="009A48A4"/>
    <w:rsid w:val="009A4A6F"/>
    <w:rsid w:val="009A4B11"/>
    <w:rsid w:val="009A5A46"/>
    <w:rsid w:val="009A5EDC"/>
    <w:rsid w:val="009A7BB0"/>
    <w:rsid w:val="009A7C79"/>
    <w:rsid w:val="009A7D76"/>
    <w:rsid w:val="009B0885"/>
    <w:rsid w:val="009B126A"/>
    <w:rsid w:val="009B1B1D"/>
    <w:rsid w:val="009B385E"/>
    <w:rsid w:val="009B4235"/>
    <w:rsid w:val="009B70C2"/>
    <w:rsid w:val="009B7599"/>
    <w:rsid w:val="009C04B2"/>
    <w:rsid w:val="009C0B43"/>
    <w:rsid w:val="009C2E38"/>
    <w:rsid w:val="009C34B9"/>
    <w:rsid w:val="009C4FB0"/>
    <w:rsid w:val="009C5E6D"/>
    <w:rsid w:val="009C5FF8"/>
    <w:rsid w:val="009C6953"/>
    <w:rsid w:val="009C799D"/>
    <w:rsid w:val="009D207D"/>
    <w:rsid w:val="009D338C"/>
    <w:rsid w:val="009D33D0"/>
    <w:rsid w:val="009D3DD0"/>
    <w:rsid w:val="009D438F"/>
    <w:rsid w:val="009D4721"/>
    <w:rsid w:val="009D5D17"/>
    <w:rsid w:val="009D6352"/>
    <w:rsid w:val="009D752A"/>
    <w:rsid w:val="009E1481"/>
    <w:rsid w:val="009E2198"/>
    <w:rsid w:val="009E3DA0"/>
    <w:rsid w:val="009E4943"/>
    <w:rsid w:val="009E526C"/>
    <w:rsid w:val="009E5379"/>
    <w:rsid w:val="009E5542"/>
    <w:rsid w:val="009E645F"/>
    <w:rsid w:val="009E6C31"/>
    <w:rsid w:val="009E6F4E"/>
    <w:rsid w:val="009E7801"/>
    <w:rsid w:val="009F0AC9"/>
    <w:rsid w:val="009F2312"/>
    <w:rsid w:val="009F52B5"/>
    <w:rsid w:val="009F62C8"/>
    <w:rsid w:val="009F651E"/>
    <w:rsid w:val="009F780F"/>
    <w:rsid w:val="00A0052D"/>
    <w:rsid w:val="00A012F0"/>
    <w:rsid w:val="00A0132E"/>
    <w:rsid w:val="00A01902"/>
    <w:rsid w:val="00A020ED"/>
    <w:rsid w:val="00A02401"/>
    <w:rsid w:val="00A03DC5"/>
    <w:rsid w:val="00A04E00"/>
    <w:rsid w:val="00A06F9C"/>
    <w:rsid w:val="00A07010"/>
    <w:rsid w:val="00A07ABF"/>
    <w:rsid w:val="00A10891"/>
    <w:rsid w:val="00A10A2B"/>
    <w:rsid w:val="00A11EFD"/>
    <w:rsid w:val="00A12125"/>
    <w:rsid w:val="00A13263"/>
    <w:rsid w:val="00A160E7"/>
    <w:rsid w:val="00A16517"/>
    <w:rsid w:val="00A21A38"/>
    <w:rsid w:val="00A21BA0"/>
    <w:rsid w:val="00A227D8"/>
    <w:rsid w:val="00A22DC1"/>
    <w:rsid w:val="00A246B0"/>
    <w:rsid w:val="00A2616D"/>
    <w:rsid w:val="00A26DAE"/>
    <w:rsid w:val="00A30C05"/>
    <w:rsid w:val="00A31AB3"/>
    <w:rsid w:val="00A323E8"/>
    <w:rsid w:val="00A34735"/>
    <w:rsid w:val="00A35368"/>
    <w:rsid w:val="00A36224"/>
    <w:rsid w:val="00A36622"/>
    <w:rsid w:val="00A36FB6"/>
    <w:rsid w:val="00A375D2"/>
    <w:rsid w:val="00A37E1F"/>
    <w:rsid w:val="00A405F1"/>
    <w:rsid w:val="00A40BDC"/>
    <w:rsid w:val="00A40CC1"/>
    <w:rsid w:val="00A40F1E"/>
    <w:rsid w:val="00A41332"/>
    <w:rsid w:val="00A413F2"/>
    <w:rsid w:val="00A420E0"/>
    <w:rsid w:val="00A42790"/>
    <w:rsid w:val="00A44856"/>
    <w:rsid w:val="00A453B3"/>
    <w:rsid w:val="00A47E5A"/>
    <w:rsid w:val="00A50609"/>
    <w:rsid w:val="00A50F82"/>
    <w:rsid w:val="00A535A8"/>
    <w:rsid w:val="00A543D9"/>
    <w:rsid w:val="00A54B8C"/>
    <w:rsid w:val="00A55C8F"/>
    <w:rsid w:val="00A560F3"/>
    <w:rsid w:val="00A56314"/>
    <w:rsid w:val="00A569B3"/>
    <w:rsid w:val="00A63C66"/>
    <w:rsid w:val="00A6496D"/>
    <w:rsid w:val="00A672A5"/>
    <w:rsid w:val="00A67682"/>
    <w:rsid w:val="00A70B73"/>
    <w:rsid w:val="00A71107"/>
    <w:rsid w:val="00A72064"/>
    <w:rsid w:val="00A73B34"/>
    <w:rsid w:val="00A74CB5"/>
    <w:rsid w:val="00A76D83"/>
    <w:rsid w:val="00A77A30"/>
    <w:rsid w:val="00A8136A"/>
    <w:rsid w:val="00A837D4"/>
    <w:rsid w:val="00A84329"/>
    <w:rsid w:val="00A86C78"/>
    <w:rsid w:val="00A9067F"/>
    <w:rsid w:val="00A930E7"/>
    <w:rsid w:val="00A9442A"/>
    <w:rsid w:val="00A9599B"/>
    <w:rsid w:val="00A9636E"/>
    <w:rsid w:val="00A9689A"/>
    <w:rsid w:val="00A96FB0"/>
    <w:rsid w:val="00A9781D"/>
    <w:rsid w:val="00A979AA"/>
    <w:rsid w:val="00AA0A71"/>
    <w:rsid w:val="00AA1315"/>
    <w:rsid w:val="00AA21EC"/>
    <w:rsid w:val="00AA2E63"/>
    <w:rsid w:val="00AA5272"/>
    <w:rsid w:val="00AA5853"/>
    <w:rsid w:val="00AA6068"/>
    <w:rsid w:val="00AA60FF"/>
    <w:rsid w:val="00AA75EF"/>
    <w:rsid w:val="00AB0410"/>
    <w:rsid w:val="00AB0F4E"/>
    <w:rsid w:val="00AB3726"/>
    <w:rsid w:val="00AB410D"/>
    <w:rsid w:val="00AB520F"/>
    <w:rsid w:val="00AB581E"/>
    <w:rsid w:val="00AB5CAC"/>
    <w:rsid w:val="00AB5ED0"/>
    <w:rsid w:val="00AB643D"/>
    <w:rsid w:val="00AB75B3"/>
    <w:rsid w:val="00AB77CB"/>
    <w:rsid w:val="00AB7F1E"/>
    <w:rsid w:val="00AC031B"/>
    <w:rsid w:val="00AC138B"/>
    <w:rsid w:val="00AC24DF"/>
    <w:rsid w:val="00AC3541"/>
    <w:rsid w:val="00AC4EF1"/>
    <w:rsid w:val="00AC5022"/>
    <w:rsid w:val="00AC53A3"/>
    <w:rsid w:val="00AC6B1C"/>
    <w:rsid w:val="00AC7502"/>
    <w:rsid w:val="00AD1818"/>
    <w:rsid w:val="00AD34A0"/>
    <w:rsid w:val="00AD37FA"/>
    <w:rsid w:val="00AD621A"/>
    <w:rsid w:val="00AD6785"/>
    <w:rsid w:val="00AD79E1"/>
    <w:rsid w:val="00AE0467"/>
    <w:rsid w:val="00AE04CF"/>
    <w:rsid w:val="00AE071B"/>
    <w:rsid w:val="00AE121F"/>
    <w:rsid w:val="00AE1D01"/>
    <w:rsid w:val="00AE3869"/>
    <w:rsid w:val="00AE5AB8"/>
    <w:rsid w:val="00AE7557"/>
    <w:rsid w:val="00AE7C10"/>
    <w:rsid w:val="00AF0F7E"/>
    <w:rsid w:val="00AF1B72"/>
    <w:rsid w:val="00AF250C"/>
    <w:rsid w:val="00AF49E3"/>
    <w:rsid w:val="00AF4B48"/>
    <w:rsid w:val="00AF7585"/>
    <w:rsid w:val="00AF7E0C"/>
    <w:rsid w:val="00B019D6"/>
    <w:rsid w:val="00B02ECB"/>
    <w:rsid w:val="00B04275"/>
    <w:rsid w:val="00B046C9"/>
    <w:rsid w:val="00B054C2"/>
    <w:rsid w:val="00B062F5"/>
    <w:rsid w:val="00B06FB1"/>
    <w:rsid w:val="00B078EF"/>
    <w:rsid w:val="00B07B2B"/>
    <w:rsid w:val="00B1004B"/>
    <w:rsid w:val="00B103E8"/>
    <w:rsid w:val="00B11E65"/>
    <w:rsid w:val="00B12282"/>
    <w:rsid w:val="00B1243B"/>
    <w:rsid w:val="00B14B4A"/>
    <w:rsid w:val="00B14C87"/>
    <w:rsid w:val="00B1519F"/>
    <w:rsid w:val="00B15549"/>
    <w:rsid w:val="00B15FA4"/>
    <w:rsid w:val="00B15FE0"/>
    <w:rsid w:val="00B1627C"/>
    <w:rsid w:val="00B21FBB"/>
    <w:rsid w:val="00B22A41"/>
    <w:rsid w:val="00B22F15"/>
    <w:rsid w:val="00B23508"/>
    <w:rsid w:val="00B235CF"/>
    <w:rsid w:val="00B237B2"/>
    <w:rsid w:val="00B23913"/>
    <w:rsid w:val="00B244E1"/>
    <w:rsid w:val="00B255DF"/>
    <w:rsid w:val="00B2630A"/>
    <w:rsid w:val="00B308B7"/>
    <w:rsid w:val="00B30C4D"/>
    <w:rsid w:val="00B32F22"/>
    <w:rsid w:val="00B333D9"/>
    <w:rsid w:val="00B34023"/>
    <w:rsid w:val="00B37166"/>
    <w:rsid w:val="00B37682"/>
    <w:rsid w:val="00B37F10"/>
    <w:rsid w:val="00B37F3B"/>
    <w:rsid w:val="00B409D3"/>
    <w:rsid w:val="00B4130E"/>
    <w:rsid w:val="00B4275F"/>
    <w:rsid w:val="00B4286A"/>
    <w:rsid w:val="00B42A8A"/>
    <w:rsid w:val="00B4307D"/>
    <w:rsid w:val="00B44486"/>
    <w:rsid w:val="00B44CE8"/>
    <w:rsid w:val="00B46398"/>
    <w:rsid w:val="00B46ABD"/>
    <w:rsid w:val="00B5087C"/>
    <w:rsid w:val="00B5522E"/>
    <w:rsid w:val="00B55F27"/>
    <w:rsid w:val="00B56D33"/>
    <w:rsid w:val="00B603D2"/>
    <w:rsid w:val="00B616DE"/>
    <w:rsid w:val="00B62C5B"/>
    <w:rsid w:val="00B63152"/>
    <w:rsid w:val="00B63654"/>
    <w:rsid w:val="00B6441D"/>
    <w:rsid w:val="00B650BB"/>
    <w:rsid w:val="00B6567F"/>
    <w:rsid w:val="00B701D4"/>
    <w:rsid w:val="00B70418"/>
    <w:rsid w:val="00B72E45"/>
    <w:rsid w:val="00B72F24"/>
    <w:rsid w:val="00B7334A"/>
    <w:rsid w:val="00B73650"/>
    <w:rsid w:val="00B73C1C"/>
    <w:rsid w:val="00B74A88"/>
    <w:rsid w:val="00B76079"/>
    <w:rsid w:val="00B76A29"/>
    <w:rsid w:val="00B77A38"/>
    <w:rsid w:val="00B810A2"/>
    <w:rsid w:val="00B81A6B"/>
    <w:rsid w:val="00B82B58"/>
    <w:rsid w:val="00B82DAD"/>
    <w:rsid w:val="00B834AB"/>
    <w:rsid w:val="00B83813"/>
    <w:rsid w:val="00B8386F"/>
    <w:rsid w:val="00B84370"/>
    <w:rsid w:val="00B84AD1"/>
    <w:rsid w:val="00B853DC"/>
    <w:rsid w:val="00B86E54"/>
    <w:rsid w:val="00B87747"/>
    <w:rsid w:val="00B90CB0"/>
    <w:rsid w:val="00B9340C"/>
    <w:rsid w:val="00B9370D"/>
    <w:rsid w:val="00B9516B"/>
    <w:rsid w:val="00B968F9"/>
    <w:rsid w:val="00B97BC6"/>
    <w:rsid w:val="00BA1F18"/>
    <w:rsid w:val="00BA2087"/>
    <w:rsid w:val="00BA2116"/>
    <w:rsid w:val="00BA2CEA"/>
    <w:rsid w:val="00BA2F9E"/>
    <w:rsid w:val="00BA378D"/>
    <w:rsid w:val="00BA3B95"/>
    <w:rsid w:val="00BA5976"/>
    <w:rsid w:val="00BA6FAA"/>
    <w:rsid w:val="00BA7CDF"/>
    <w:rsid w:val="00BB06E9"/>
    <w:rsid w:val="00BB16C3"/>
    <w:rsid w:val="00BB1FEC"/>
    <w:rsid w:val="00BB3B2B"/>
    <w:rsid w:val="00BB4027"/>
    <w:rsid w:val="00BB6B1E"/>
    <w:rsid w:val="00BB785A"/>
    <w:rsid w:val="00BC19A3"/>
    <w:rsid w:val="00BC2206"/>
    <w:rsid w:val="00BC2D45"/>
    <w:rsid w:val="00BC423E"/>
    <w:rsid w:val="00BC43C2"/>
    <w:rsid w:val="00BC4517"/>
    <w:rsid w:val="00BC4DAA"/>
    <w:rsid w:val="00BC5CE6"/>
    <w:rsid w:val="00BC5EB8"/>
    <w:rsid w:val="00BC6659"/>
    <w:rsid w:val="00BC665A"/>
    <w:rsid w:val="00BC790B"/>
    <w:rsid w:val="00BD06F3"/>
    <w:rsid w:val="00BD08DD"/>
    <w:rsid w:val="00BD1532"/>
    <w:rsid w:val="00BD333B"/>
    <w:rsid w:val="00BD493F"/>
    <w:rsid w:val="00BD6A42"/>
    <w:rsid w:val="00BE0358"/>
    <w:rsid w:val="00BE069E"/>
    <w:rsid w:val="00BE0C01"/>
    <w:rsid w:val="00BE24C6"/>
    <w:rsid w:val="00BE26AA"/>
    <w:rsid w:val="00BE331D"/>
    <w:rsid w:val="00BE3A25"/>
    <w:rsid w:val="00BE52AB"/>
    <w:rsid w:val="00BE56A9"/>
    <w:rsid w:val="00BE574F"/>
    <w:rsid w:val="00BE580B"/>
    <w:rsid w:val="00BE58C1"/>
    <w:rsid w:val="00BE6497"/>
    <w:rsid w:val="00BE6980"/>
    <w:rsid w:val="00BE6B69"/>
    <w:rsid w:val="00BE73DA"/>
    <w:rsid w:val="00BF0E95"/>
    <w:rsid w:val="00BF33E7"/>
    <w:rsid w:val="00BF357D"/>
    <w:rsid w:val="00BF4397"/>
    <w:rsid w:val="00BF710A"/>
    <w:rsid w:val="00BF71CC"/>
    <w:rsid w:val="00C01318"/>
    <w:rsid w:val="00C0243A"/>
    <w:rsid w:val="00C02640"/>
    <w:rsid w:val="00C0300E"/>
    <w:rsid w:val="00C06192"/>
    <w:rsid w:val="00C061BE"/>
    <w:rsid w:val="00C06BF2"/>
    <w:rsid w:val="00C100D2"/>
    <w:rsid w:val="00C10706"/>
    <w:rsid w:val="00C11254"/>
    <w:rsid w:val="00C1197C"/>
    <w:rsid w:val="00C1248B"/>
    <w:rsid w:val="00C130A5"/>
    <w:rsid w:val="00C13D7F"/>
    <w:rsid w:val="00C14DA0"/>
    <w:rsid w:val="00C15A46"/>
    <w:rsid w:val="00C173A8"/>
    <w:rsid w:val="00C21CF5"/>
    <w:rsid w:val="00C2308D"/>
    <w:rsid w:val="00C23EDE"/>
    <w:rsid w:val="00C24175"/>
    <w:rsid w:val="00C251C8"/>
    <w:rsid w:val="00C25562"/>
    <w:rsid w:val="00C2589B"/>
    <w:rsid w:val="00C2735C"/>
    <w:rsid w:val="00C30A74"/>
    <w:rsid w:val="00C31107"/>
    <w:rsid w:val="00C321E6"/>
    <w:rsid w:val="00C324C2"/>
    <w:rsid w:val="00C3272B"/>
    <w:rsid w:val="00C32DFA"/>
    <w:rsid w:val="00C354E8"/>
    <w:rsid w:val="00C356B4"/>
    <w:rsid w:val="00C3636B"/>
    <w:rsid w:val="00C3675F"/>
    <w:rsid w:val="00C36F02"/>
    <w:rsid w:val="00C37593"/>
    <w:rsid w:val="00C37ADD"/>
    <w:rsid w:val="00C37E37"/>
    <w:rsid w:val="00C4153C"/>
    <w:rsid w:val="00C43262"/>
    <w:rsid w:val="00C44DEC"/>
    <w:rsid w:val="00C47124"/>
    <w:rsid w:val="00C501CF"/>
    <w:rsid w:val="00C50637"/>
    <w:rsid w:val="00C5274D"/>
    <w:rsid w:val="00C52E77"/>
    <w:rsid w:val="00C55D18"/>
    <w:rsid w:val="00C561CF"/>
    <w:rsid w:val="00C61BBD"/>
    <w:rsid w:val="00C626D2"/>
    <w:rsid w:val="00C63A96"/>
    <w:rsid w:val="00C63AFE"/>
    <w:rsid w:val="00C63FA3"/>
    <w:rsid w:val="00C65494"/>
    <w:rsid w:val="00C675C8"/>
    <w:rsid w:val="00C67EE2"/>
    <w:rsid w:val="00C70932"/>
    <w:rsid w:val="00C7266C"/>
    <w:rsid w:val="00C72785"/>
    <w:rsid w:val="00C733FB"/>
    <w:rsid w:val="00C74A6E"/>
    <w:rsid w:val="00C75164"/>
    <w:rsid w:val="00C7678C"/>
    <w:rsid w:val="00C7689A"/>
    <w:rsid w:val="00C80FA8"/>
    <w:rsid w:val="00C817DE"/>
    <w:rsid w:val="00C82180"/>
    <w:rsid w:val="00C84756"/>
    <w:rsid w:val="00C8714F"/>
    <w:rsid w:val="00C91C52"/>
    <w:rsid w:val="00C92505"/>
    <w:rsid w:val="00C929A1"/>
    <w:rsid w:val="00C92FE7"/>
    <w:rsid w:val="00C9578E"/>
    <w:rsid w:val="00C96F84"/>
    <w:rsid w:val="00C97438"/>
    <w:rsid w:val="00C97614"/>
    <w:rsid w:val="00CA125C"/>
    <w:rsid w:val="00CA19A7"/>
    <w:rsid w:val="00CA2B28"/>
    <w:rsid w:val="00CA2B9C"/>
    <w:rsid w:val="00CA2C27"/>
    <w:rsid w:val="00CA4941"/>
    <w:rsid w:val="00CA4BB3"/>
    <w:rsid w:val="00CA52A8"/>
    <w:rsid w:val="00CA54FD"/>
    <w:rsid w:val="00CA5EC8"/>
    <w:rsid w:val="00CA7116"/>
    <w:rsid w:val="00CA74FF"/>
    <w:rsid w:val="00CB14E2"/>
    <w:rsid w:val="00CB1C18"/>
    <w:rsid w:val="00CB1EB2"/>
    <w:rsid w:val="00CB24D8"/>
    <w:rsid w:val="00CB49B1"/>
    <w:rsid w:val="00CB69CA"/>
    <w:rsid w:val="00CB6D90"/>
    <w:rsid w:val="00CB7D05"/>
    <w:rsid w:val="00CB7FAB"/>
    <w:rsid w:val="00CB7FB2"/>
    <w:rsid w:val="00CC17C4"/>
    <w:rsid w:val="00CC200B"/>
    <w:rsid w:val="00CC204D"/>
    <w:rsid w:val="00CC4D19"/>
    <w:rsid w:val="00CC5DD1"/>
    <w:rsid w:val="00CC7505"/>
    <w:rsid w:val="00CD0E51"/>
    <w:rsid w:val="00CD10BE"/>
    <w:rsid w:val="00CD16F8"/>
    <w:rsid w:val="00CD1DB1"/>
    <w:rsid w:val="00CD322D"/>
    <w:rsid w:val="00CD3E48"/>
    <w:rsid w:val="00CD4494"/>
    <w:rsid w:val="00CD49A8"/>
    <w:rsid w:val="00CD4DBC"/>
    <w:rsid w:val="00CD57BA"/>
    <w:rsid w:val="00CD6D7E"/>
    <w:rsid w:val="00CD7651"/>
    <w:rsid w:val="00CE1B69"/>
    <w:rsid w:val="00CE2827"/>
    <w:rsid w:val="00CE3799"/>
    <w:rsid w:val="00CE3B5E"/>
    <w:rsid w:val="00CE4DB3"/>
    <w:rsid w:val="00CE7223"/>
    <w:rsid w:val="00CE7364"/>
    <w:rsid w:val="00CE77F7"/>
    <w:rsid w:val="00CF0DD5"/>
    <w:rsid w:val="00CF13FC"/>
    <w:rsid w:val="00CF35EF"/>
    <w:rsid w:val="00CF44AC"/>
    <w:rsid w:val="00CF4647"/>
    <w:rsid w:val="00CF46B4"/>
    <w:rsid w:val="00CF4A56"/>
    <w:rsid w:val="00CF4B29"/>
    <w:rsid w:val="00CF53E7"/>
    <w:rsid w:val="00CF5845"/>
    <w:rsid w:val="00CF589E"/>
    <w:rsid w:val="00D00848"/>
    <w:rsid w:val="00D019AB"/>
    <w:rsid w:val="00D02A41"/>
    <w:rsid w:val="00D05491"/>
    <w:rsid w:val="00D064BC"/>
    <w:rsid w:val="00D11F78"/>
    <w:rsid w:val="00D1232B"/>
    <w:rsid w:val="00D126E8"/>
    <w:rsid w:val="00D134F3"/>
    <w:rsid w:val="00D15EC5"/>
    <w:rsid w:val="00D160B6"/>
    <w:rsid w:val="00D16404"/>
    <w:rsid w:val="00D1669F"/>
    <w:rsid w:val="00D200F8"/>
    <w:rsid w:val="00D2090B"/>
    <w:rsid w:val="00D20ACA"/>
    <w:rsid w:val="00D211F9"/>
    <w:rsid w:val="00D22F7D"/>
    <w:rsid w:val="00D3236C"/>
    <w:rsid w:val="00D33E52"/>
    <w:rsid w:val="00D3695B"/>
    <w:rsid w:val="00D370A3"/>
    <w:rsid w:val="00D40C05"/>
    <w:rsid w:val="00D413D3"/>
    <w:rsid w:val="00D41417"/>
    <w:rsid w:val="00D419F3"/>
    <w:rsid w:val="00D41A9C"/>
    <w:rsid w:val="00D42DC8"/>
    <w:rsid w:val="00D445A5"/>
    <w:rsid w:val="00D44694"/>
    <w:rsid w:val="00D448FD"/>
    <w:rsid w:val="00D44D8F"/>
    <w:rsid w:val="00D453B1"/>
    <w:rsid w:val="00D459B4"/>
    <w:rsid w:val="00D45A7C"/>
    <w:rsid w:val="00D46302"/>
    <w:rsid w:val="00D46487"/>
    <w:rsid w:val="00D50D82"/>
    <w:rsid w:val="00D54E9E"/>
    <w:rsid w:val="00D5503C"/>
    <w:rsid w:val="00D55E36"/>
    <w:rsid w:val="00D55F52"/>
    <w:rsid w:val="00D562FD"/>
    <w:rsid w:val="00D56422"/>
    <w:rsid w:val="00D566F2"/>
    <w:rsid w:val="00D56A64"/>
    <w:rsid w:val="00D601FC"/>
    <w:rsid w:val="00D6098C"/>
    <w:rsid w:val="00D60F6A"/>
    <w:rsid w:val="00D61A4C"/>
    <w:rsid w:val="00D6259B"/>
    <w:rsid w:val="00D64A38"/>
    <w:rsid w:val="00D66926"/>
    <w:rsid w:val="00D66C0B"/>
    <w:rsid w:val="00D67DD4"/>
    <w:rsid w:val="00D7079B"/>
    <w:rsid w:val="00D71195"/>
    <w:rsid w:val="00D71446"/>
    <w:rsid w:val="00D718DF"/>
    <w:rsid w:val="00D761F1"/>
    <w:rsid w:val="00D769D9"/>
    <w:rsid w:val="00D82FB2"/>
    <w:rsid w:val="00D8381C"/>
    <w:rsid w:val="00D83C07"/>
    <w:rsid w:val="00D84CED"/>
    <w:rsid w:val="00D8526A"/>
    <w:rsid w:val="00D85B47"/>
    <w:rsid w:val="00D864C9"/>
    <w:rsid w:val="00D8659F"/>
    <w:rsid w:val="00D87460"/>
    <w:rsid w:val="00D874CC"/>
    <w:rsid w:val="00D87E7F"/>
    <w:rsid w:val="00D9023D"/>
    <w:rsid w:val="00D906A6"/>
    <w:rsid w:val="00D90A4E"/>
    <w:rsid w:val="00D91566"/>
    <w:rsid w:val="00D924C6"/>
    <w:rsid w:val="00D92C3D"/>
    <w:rsid w:val="00D9304C"/>
    <w:rsid w:val="00D9376B"/>
    <w:rsid w:val="00D938C1"/>
    <w:rsid w:val="00D93C6C"/>
    <w:rsid w:val="00D943F7"/>
    <w:rsid w:val="00D95700"/>
    <w:rsid w:val="00D95DB7"/>
    <w:rsid w:val="00D96160"/>
    <w:rsid w:val="00DA007C"/>
    <w:rsid w:val="00DA134A"/>
    <w:rsid w:val="00DA5783"/>
    <w:rsid w:val="00DA584A"/>
    <w:rsid w:val="00DA596F"/>
    <w:rsid w:val="00DA6E6B"/>
    <w:rsid w:val="00DA6EAF"/>
    <w:rsid w:val="00DA7552"/>
    <w:rsid w:val="00DB00D3"/>
    <w:rsid w:val="00DB08B9"/>
    <w:rsid w:val="00DB11F1"/>
    <w:rsid w:val="00DB18BD"/>
    <w:rsid w:val="00DB26FD"/>
    <w:rsid w:val="00DB3D06"/>
    <w:rsid w:val="00DB47DF"/>
    <w:rsid w:val="00DB513A"/>
    <w:rsid w:val="00DB5141"/>
    <w:rsid w:val="00DB59E4"/>
    <w:rsid w:val="00DB668B"/>
    <w:rsid w:val="00DB7798"/>
    <w:rsid w:val="00DB7D11"/>
    <w:rsid w:val="00DB7F7E"/>
    <w:rsid w:val="00DC0C7F"/>
    <w:rsid w:val="00DC10FA"/>
    <w:rsid w:val="00DC18FD"/>
    <w:rsid w:val="00DC33A6"/>
    <w:rsid w:val="00DC384F"/>
    <w:rsid w:val="00DC4E1F"/>
    <w:rsid w:val="00DC5556"/>
    <w:rsid w:val="00DC62A4"/>
    <w:rsid w:val="00DC6360"/>
    <w:rsid w:val="00DD0642"/>
    <w:rsid w:val="00DD122B"/>
    <w:rsid w:val="00DD2189"/>
    <w:rsid w:val="00DD266B"/>
    <w:rsid w:val="00DD4374"/>
    <w:rsid w:val="00DD4A3A"/>
    <w:rsid w:val="00DD5274"/>
    <w:rsid w:val="00DD6B36"/>
    <w:rsid w:val="00DD7019"/>
    <w:rsid w:val="00DE0BC5"/>
    <w:rsid w:val="00DE375F"/>
    <w:rsid w:val="00DE48F9"/>
    <w:rsid w:val="00DE7C1E"/>
    <w:rsid w:val="00DF0C43"/>
    <w:rsid w:val="00DF14C2"/>
    <w:rsid w:val="00DF1AA7"/>
    <w:rsid w:val="00DF21D5"/>
    <w:rsid w:val="00DF2EBC"/>
    <w:rsid w:val="00DF382D"/>
    <w:rsid w:val="00DF3F95"/>
    <w:rsid w:val="00DF4230"/>
    <w:rsid w:val="00DF53D1"/>
    <w:rsid w:val="00DF65E1"/>
    <w:rsid w:val="00DF67FD"/>
    <w:rsid w:val="00DF6C6F"/>
    <w:rsid w:val="00DF7230"/>
    <w:rsid w:val="00DF73FE"/>
    <w:rsid w:val="00DF7F55"/>
    <w:rsid w:val="00E01394"/>
    <w:rsid w:val="00E01EDF"/>
    <w:rsid w:val="00E0267A"/>
    <w:rsid w:val="00E05EBB"/>
    <w:rsid w:val="00E074E2"/>
    <w:rsid w:val="00E07CCB"/>
    <w:rsid w:val="00E11B86"/>
    <w:rsid w:val="00E11FCF"/>
    <w:rsid w:val="00E1310C"/>
    <w:rsid w:val="00E14CF4"/>
    <w:rsid w:val="00E1531E"/>
    <w:rsid w:val="00E153E2"/>
    <w:rsid w:val="00E15607"/>
    <w:rsid w:val="00E16576"/>
    <w:rsid w:val="00E1730A"/>
    <w:rsid w:val="00E17A6A"/>
    <w:rsid w:val="00E20DEC"/>
    <w:rsid w:val="00E22858"/>
    <w:rsid w:val="00E229D1"/>
    <w:rsid w:val="00E23575"/>
    <w:rsid w:val="00E24810"/>
    <w:rsid w:val="00E24A5C"/>
    <w:rsid w:val="00E253ED"/>
    <w:rsid w:val="00E2607F"/>
    <w:rsid w:val="00E27B22"/>
    <w:rsid w:val="00E27C87"/>
    <w:rsid w:val="00E31677"/>
    <w:rsid w:val="00E34CF7"/>
    <w:rsid w:val="00E358DF"/>
    <w:rsid w:val="00E37717"/>
    <w:rsid w:val="00E400A7"/>
    <w:rsid w:val="00E4017B"/>
    <w:rsid w:val="00E403AD"/>
    <w:rsid w:val="00E41BE1"/>
    <w:rsid w:val="00E45FD2"/>
    <w:rsid w:val="00E518DF"/>
    <w:rsid w:val="00E5230B"/>
    <w:rsid w:val="00E5390E"/>
    <w:rsid w:val="00E557AE"/>
    <w:rsid w:val="00E55E76"/>
    <w:rsid w:val="00E566EF"/>
    <w:rsid w:val="00E57F84"/>
    <w:rsid w:val="00E609E9"/>
    <w:rsid w:val="00E6220B"/>
    <w:rsid w:val="00E632B8"/>
    <w:rsid w:val="00E634CB"/>
    <w:rsid w:val="00E637E2"/>
    <w:rsid w:val="00E63F45"/>
    <w:rsid w:val="00E64645"/>
    <w:rsid w:val="00E65958"/>
    <w:rsid w:val="00E66487"/>
    <w:rsid w:val="00E66998"/>
    <w:rsid w:val="00E67530"/>
    <w:rsid w:val="00E700F0"/>
    <w:rsid w:val="00E71A22"/>
    <w:rsid w:val="00E73E8C"/>
    <w:rsid w:val="00E74DD5"/>
    <w:rsid w:val="00E75BBE"/>
    <w:rsid w:val="00E75F19"/>
    <w:rsid w:val="00E768D9"/>
    <w:rsid w:val="00E77263"/>
    <w:rsid w:val="00E802B1"/>
    <w:rsid w:val="00E80938"/>
    <w:rsid w:val="00E81224"/>
    <w:rsid w:val="00E82B4A"/>
    <w:rsid w:val="00E8410A"/>
    <w:rsid w:val="00E87069"/>
    <w:rsid w:val="00E877C8"/>
    <w:rsid w:val="00E90335"/>
    <w:rsid w:val="00E92F73"/>
    <w:rsid w:val="00E935BA"/>
    <w:rsid w:val="00E938A4"/>
    <w:rsid w:val="00E93C55"/>
    <w:rsid w:val="00E941A4"/>
    <w:rsid w:val="00E942B4"/>
    <w:rsid w:val="00E950D8"/>
    <w:rsid w:val="00E950FC"/>
    <w:rsid w:val="00E952D3"/>
    <w:rsid w:val="00E967E3"/>
    <w:rsid w:val="00E975D8"/>
    <w:rsid w:val="00EA3984"/>
    <w:rsid w:val="00EA3C84"/>
    <w:rsid w:val="00EA3FD8"/>
    <w:rsid w:val="00EA4F58"/>
    <w:rsid w:val="00EA5A4C"/>
    <w:rsid w:val="00EA76F5"/>
    <w:rsid w:val="00EA781F"/>
    <w:rsid w:val="00EB10CA"/>
    <w:rsid w:val="00EB13FE"/>
    <w:rsid w:val="00EB144D"/>
    <w:rsid w:val="00EB1689"/>
    <w:rsid w:val="00EB33EC"/>
    <w:rsid w:val="00EB57B0"/>
    <w:rsid w:val="00EB6345"/>
    <w:rsid w:val="00EB6621"/>
    <w:rsid w:val="00EC0A89"/>
    <w:rsid w:val="00EC10AF"/>
    <w:rsid w:val="00EC39D1"/>
    <w:rsid w:val="00EC3ADE"/>
    <w:rsid w:val="00EC43AA"/>
    <w:rsid w:val="00EC64C1"/>
    <w:rsid w:val="00EC771E"/>
    <w:rsid w:val="00EC7A7B"/>
    <w:rsid w:val="00ED087B"/>
    <w:rsid w:val="00ED08E1"/>
    <w:rsid w:val="00ED1074"/>
    <w:rsid w:val="00ED1A7F"/>
    <w:rsid w:val="00ED2671"/>
    <w:rsid w:val="00ED40A3"/>
    <w:rsid w:val="00ED58EA"/>
    <w:rsid w:val="00EE000C"/>
    <w:rsid w:val="00EE12AE"/>
    <w:rsid w:val="00EE399B"/>
    <w:rsid w:val="00EE4E3C"/>
    <w:rsid w:val="00EE53C7"/>
    <w:rsid w:val="00EE630A"/>
    <w:rsid w:val="00EE65AE"/>
    <w:rsid w:val="00EE6FE3"/>
    <w:rsid w:val="00EF31D9"/>
    <w:rsid w:val="00EF39F1"/>
    <w:rsid w:val="00F0044E"/>
    <w:rsid w:val="00F00509"/>
    <w:rsid w:val="00F00F27"/>
    <w:rsid w:val="00F0485F"/>
    <w:rsid w:val="00F04BAF"/>
    <w:rsid w:val="00F05D8B"/>
    <w:rsid w:val="00F05F89"/>
    <w:rsid w:val="00F0643B"/>
    <w:rsid w:val="00F06AFE"/>
    <w:rsid w:val="00F10321"/>
    <w:rsid w:val="00F11688"/>
    <w:rsid w:val="00F122DD"/>
    <w:rsid w:val="00F13443"/>
    <w:rsid w:val="00F139F7"/>
    <w:rsid w:val="00F1429C"/>
    <w:rsid w:val="00F17500"/>
    <w:rsid w:val="00F20FDF"/>
    <w:rsid w:val="00F23C2D"/>
    <w:rsid w:val="00F24B49"/>
    <w:rsid w:val="00F26A7A"/>
    <w:rsid w:val="00F27FD2"/>
    <w:rsid w:val="00F30B5C"/>
    <w:rsid w:val="00F323C6"/>
    <w:rsid w:val="00F3352A"/>
    <w:rsid w:val="00F34C5D"/>
    <w:rsid w:val="00F35E24"/>
    <w:rsid w:val="00F3743F"/>
    <w:rsid w:val="00F4004E"/>
    <w:rsid w:val="00F421A9"/>
    <w:rsid w:val="00F4280E"/>
    <w:rsid w:val="00F435AD"/>
    <w:rsid w:val="00F44558"/>
    <w:rsid w:val="00F44C83"/>
    <w:rsid w:val="00F46129"/>
    <w:rsid w:val="00F46579"/>
    <w:rsid w:val="00F46AC1"/>
    <w:rsid w:val="00F51C5B"/>
    <w:rsid w:val="00F54C48"/>
    <w:rsid w:val="00F565F2"/>
    <w:rsid w:val="00F567AB"/>
    <w:rsid w:val="00F6101B"/>
    <w:rsid w:val="00F61174"/>
    <w:rsid w:val="00F61B8C"/>
    <w:rsid w:val="00F61BE0"/>
    <w:rsid w:val="00F62475"/>
    <w:rsid w:val="00F62872"/>
    <w:rsid w:val="00F646B4"/>
    <w:rsid w:val="00F65091"/>
    <w:rsid w:val="00F6598E"/>
    <w:rsid w:val="00F661D3"/>
    <w:rsid w:val="00F66611"/>
    <w:rsid w:val="00F67997"/>
    <w:rsid w:val="00F705DD"/>
    <w:rsid w:val="00F70716"/>
    <w:rsid w:val="00F70AF5"/>
    <w:rsid w:val="00F71DBF"/>
    <w:rsid w:val="00F725EB"/>
    <w:rsid w:val="00F73B58"/>
    <w:rsid w:val="00F73ED2"/>
    <w:rsid w:val="00F7426F"/>
    <w:rsid w:val="00F74626"/>
    <w:rsid w:val="00F75C62"/>
    <w:rsid w:val="00F77348"/>
    <w:rsid w:val="00F77B1E"/>
    <w:rsid w:val="00F80447"/>
    <w:rsid w:val="00F81B72"/>
    <w:rsid w:val="00F836A1"/>
    <w:rsid w:val="00F84C49"/>
    <w:rsid w:val="00F84F55"/>
    <w:rsid w:val="00F85A7F"/>
    <w:rsid w:val="00F87DF8"/>
    <w:rsid w:val="00F90B0D"/>
    <w:rsid w:val="00F91735"/>
    <w:rsid w:val="00F91BDF"/>
    <w:rsid w:val="00F91C05"/>
    <w:rsid w:val="00F937F8"/>
    <w:rsid w:val="00F9390A"/>
    <w:rsid w:val="00F93B77"/>
    <w:rsid w:val="00F94904"/>
    <w:rsid w:val="00F95D8E"/>
    <w:rsid w:val="00FA0202"/>
    <w:rsid w:val="00FA04B9"/>
    <w:rsid w:val="00FA495E"/>
    <w:rsid w:val="00FA4C68"/>
    <w:rsid w:val="00FA568F"/>
    <w:rsid w:val="00FA651A"/>
    <w:rsid w:val="00FA692D"/>
    <w:rsid w:val="00FA74BA"/>
    <w:rsid w:val="00FA7CEC"/>
    <w:rsid w:val="00FB0196"/>
    <w:rsid w:val="00FB0AAE"/>
    <w:rsid w:val="00FB0EE8"/>
    <w:rsid w:val="00FB1D83"/>
    <w:rsid w:val="00FB3EC9"/>
    <w:rsid w:val="00FB4A27"/>
    <w:rsid w:val="00FB536D"/>
    <w:rsid w:val="00FC09A7"/>
    <w:rsid w:val="00FC0C85"/>
    <w:rsid w:val="00FC138D"/>
    <w:rsid w:val="00FC1D63"/>
    <w:rsid w:val="00FC2364"/>
    <w:rsid w:val="00FC412D"/>
    <w:rsid w:val="00FC4A31"/>
    <w:rsid w:val="00FD01C4"/>
    <w:rsid w:val="00FD0A82"/>
    <w:rsid w:val="00FD38A6"/>
    <w:rsid w:val="00FD4A83"/>
    <w:rsid w:val="00FD4DB8"/>
    <w:rsid w:val="00FD5FFA"/>
    <w:rsid w:val="00FD6300"/>
    <w:rsid w:val="00FD7693"/>
    <w:rsid w:val="00FE1C6E"/>
    <w:rsid w:val="00FE210B"/>
    <w:rsid w:val="00FE235D"/>
    <w:rsid w:val="00FE319F"/>
    <w:rsid w:val="00FE32D3"/>
    <w:rsid w:val="00FE3744"/>
    <w:rsid w:val="00FE3AD7"/>
    <w:rsid w:val="00FE3BC1"/>
    <w:rsid w:val="00FE4764"/>
    <w:rsid w:val="00FE57AC"/>
    <w:rsid w:val="00FF0F79"/>
    <w:rsid w:val="00FF1D82"/>
    <w:rsid w:val="00FF2ABF"/>
    <w:rsid w:val="00FF2C23"/>
    <w:rsid w:val="00FF2ED5"/>
    <w:rsid w:val="00FF3882"/>
    <w:rsid w:val="00FF4376"/>
    <w:rsid w:val="00FF48F6"/>
    <w:rsid w:val="00FF5699"/>
    <w:rsid w:val="00FF7096"/>
    <w:rsid w:val="00FF7143"/>
    <w:rsid w:val="00FF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EF5423F"/>
  <w15:docId w15:val="{452764A3-1F29-4A7D-B1B4-9B5F932F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5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F7585"/>
    <w:rPr>
      <w:rFonts w:cs="Times New Roman"/>
      <w:color w:val="0000FF"/>
      <w:u w:val="single"/>
    </w:rPr>
  </w:style>
  <w:style w:type="paragraph" w:styleId="ListParagraph">
    <w:name w:val="List Paragraph"/>
    <w:basedOn w:val="Normal"/>
    <w:uiPriority w:val="34"/>
    <w:qFormat/>
    <w:rsid w:val="00AF7585"/>
    <w:pPr>
      <w:ind w:left="720"/>
      <w:contextualSpacing/>
    </w:pPr>
  </w:style>
  <w:style w:type="paragraph" w:styleId="FootnoteText">
    <w:name w:val="footnote text"/>
    <w:aliases w:val="F1"/>
    <w:basedOn w:val="Normal"/>
    <w:link w:val="FootnoteTextChar"/>
    <w:uiPriority w:val="99"/>
    <w:semiHidden/>
    <w:rsid w:val="00AF7585"/>
    <w:rPr>
      <w:sz w:val="20"/>
      <w:szCs w:val="20"/>
    </w:rPr>
  </w:style>
  <w:style w:type="character" w:customStyle="1" w:styleId="FootnoteTextChar">
    <w:name w:val="Footnote Text Char"/>
    <w:aliases w:val="F1 Char"/>
    <w:basedOn w:val="DefaultParagraphFont"/>
    <w:link w:val="FootnoteText"/>
    <w:uiPriority w:val="99"/>
    <w:semiHidden/>
    <w:rsid w:val="00AF7585"/>
  </w:style>
  <w:style w:type="character" w:styleId="FootnoteReference">
    <w:name w:val="footnote reference"/>
    <w:basedOn w:val="DefaultParagraphFont"/>
    <w:uiPriority w:val="99"/>
    <w:semiHidden/>
    <w:rsid w:val="00AF7585"/>
    <w:rPr>
      <w:rFonts w:cs="Times New Roman"/>
      <w:vertAlign w:val="superscript"/>
    </w:rPr>
  </w:style>
  <w:style w:type="paragraph" w:styleId="Header">
    <w:name w:val="header"/>
    <w:basedOn w:val="Normal"/>
    <w:link w:val="HeaderChar"/>
    <w:uiPriority w:val="99"/>
    <w:rsid w:val="00AF7585"/>
    <w:pPr>
      <w:tabs>
        <w:tab w:val="center" w:pos="4680"/>
        <w:tab w:val="right" w:pos="9360"/>
      </w:tabs>
    </w:pPr>
  </w:style>
  <w:style w:type="character" w:customStyle="1" w:styleId="HeaderChar">
    <w:name w:val="Header Char"/>
    <w:basedOn w:val="DefaultParagraphFont"/>
    <w:link w:val="Header"/>
    <w:uiPriority w:val="99"/>
    <w:rsid w:val="00AF7585"/>
    <w:rPr>
      <w:sz w:val="24"/>
      <w:szCs w:val="24"/>
    </w:rPr>
  </w:style>
  <w:style w:type="paragraph" w:styleId="Footer">
    <w:name w:val="footer"/>
    <w:basedOn w:val="Normal"/>
    <w:link w:val="FooterChar"/>
    <w:uiPriority w:val="99"/>
    <w:rsid w:val="00AF7585"/>
    <w:pPr>
      <w:tabs>
        <w:tab w:val="center" w:pos="4680"/>
        <w:tab w:val="right" w:pos="9360"/>
      </w:tabs>
    </w:pPr>
  </w:style>
  <w:style w:type="character" w:customStyle="1" w:styleId="FooterChar">
    <w:name w:val="Footer Char"/>
    <w:basedOn w:val="DefaultParagraphFont"/>
    <w:link w:val="Footer"/>
    <w:uiPriority w:val="99"/>
    <w:rsid w:val="00AF7585"/>
    <w:rPr>
      <w:sz w:val="24"/>
      <w:szCs w:val="24"/>
    </w:rPr>
  </w:style>
  <w:style w:type="paragraph" w:styleId="NormalWeb">
    <w:name w:val="Normal (Web)"/>
    <w:basedOn w:val="Normal"/>
    <w:uiPriority w:val="99"/>
    <w:rsid w:val="00AF7585"/>
    <w:pPr>
      <w:spacing w:before="100" w:beforeAutospacing="1" w:after="100" w:afterAutospacing="1"/>
    </w:pPr>
  </w:style>
  <w:style w:type="paragraph" w:styleId="BalloonText">
    <w:name w:val="Balloon Text"/>
    <w:basedOn w:val="Normal"/>
    <w:link w:val="BalloonTextChar"/>
    <w:uiPriority w:val="99"/>
    <w:semiHidden/>
    <w:rsid w:val="00AF7585"/>
    <w:rPr>
      <w:rFonts w:ascii="Tahoma" w:hAnsi="Tahoma" w:cs="Tahoma"/>
      <w:sz w:val="16"/>
      <w:szCs w:val="16"/>
    </w:rPr>
  </w:style>
  <w:style w:type="character" w:customStyle="1" w:styleId="BalloonTextChar">
    <w:name w:val="Balloon Text Char"/>
    <w:basedOn w:val="DefaultParagraphFont"/>
    <w:link w:val="BalloonText"/>
    <w:uiPriority w:val="99"/>
    <w:semiHidden/>
    <w:rsid w:val="00AF7585"/>
    <w:rPr>
      <w:rFonts w:ascii="Tahoma" w:hAnsi="Tahoma" w:cs="Tahoma"/>
      <w:sz w:val="16"/>
      <w:szCs w:val="16"/>
    </w:rPr>
  </w:style>
  <w:style w:type="character" w:styleId="CommentReference">
    <w:name w:val="annotation reference"/>
    <w:basedOn w:val="DefaultParagraphFont"/>
    <w:uiPriority w:val="99"/>
    <w:semiHidden/>
    <w:rsid w:val="00AF7585"/>
    <w:rPr>
      <w:rFonts w:cs="Times New Roman"/>
      <w:sz w:val="16"/>
    </w:rPr>
  </w:style>
  <w:style w:type="paragraph" w:styleId="CommentText">
    <w:name w:val="annotation text"/>
    <w:basedOn w:val="Normal"/>
    <w:link w:val="CommentTextChar"/>
    <w:uiPriority w:val="99"/>
    <w:semiHidden/>
    <w:rsid w:val="00AF7585"/>
    <w:rPr>
      <w:sz w:val="20"/>
      <w:szCs w:val="20"/>
    </w:rPr>
  </w:style>
  <w:style w:type="character" w:customStyle="1" w:styleId="CommentTextChar">
    <w:name w:val="Comment Text Char"/>
    <w:basedOn w:val="DefaultParagraphFont"/>
    <w:link w:val="CommentText"/>
    <w:uiPriority w:val="99"/>
    <w:semiHidden/>
    <w:rsid w:val="00AF7585"/>
  </w:style>
  <w:style w:type="paragraph" w:styleId="CommentSubject">
    <w:name w:val="annotation subject"/>
    <w:basedOn w:val="CommentText"/>
    <w:next w:val="CommentText"/>
    <w:link w:val="CommentSubjectChar"/>
    <w:uiPriority w:val="99"/>
    <w:semiHidden/>
    <w:rsid w:val="00AF7585"/>
    <w:rPr>
      <w:b/>
      <w:bCs/>
    </w:rPr>
  </w:style>
  <w:style w:type="character" w:customStyle="1" w:styleId="CommentSubjectChar">
    <w:name w:val="Comment Subject Char"/>
    <w:basedOn w:val="CommentTextChar"/>
    <w:link w:val="CommentSubject"/>
    <w:uiPriority w:val="99"/>
    <w:semiHidden/>
    <w:rsid w:val="00AF7585"/>
    <w:rPr>
      <w:b/>
      <w:bCs/>
    </w:rPr>
  </w:style>
  <w:style w:type="paragraph" w:customStyle="1" w:styleId="Default">
    <w:name w:val="Default"/>
    <w:rsid w:val="00AF7585"/>
    <w:pPr>
      <w:autoSpaceDE w:val="0"/>
      <w:autoSpaceDN w:val="0"/>
      <w:adjustRightInd w:val="0"/>
    </w:pPr>
    <w:rPr>
      <w:rFonts w:ascii="Calibri" w:hAnsi="Calibri" w:cs="Calibri"/>
      <w:color w:val="000000"/>
      <w:sz w:val="24"/>
      <w:szCs w:val="24"/>
    </w:rPr>
  </w:style>
  <w:style w:type="paragraph" w:styleId="EndnoteText">
    <w:name w:val="endnote text"/>
    <w:basedOn w:val="Normal"/>
    <w:link w:val="EndnoteTextChar"/>
    <w:uiPriority w:val="99"/>
    <w:semiHidden/>
    <w:rsid w:val="00AF7585"/>
    <w:rPr>
      <w:sz w:val="20"/>
      <w:szCs w:val="20"/>
    </w:rPr>
  </w:style>
  <w:style w:type="character" w:customStyle="1" w:styleId="EndnoteTextChar">
    <w:name w:val="Endnote Text Char"/>
    <w:basedOn w:val="DefaultParagraphFont"/>
    <w:link w:val="EndnoteText"/>
    <w:uiPriority w:val="99"/>
    <w:semiHidden/>
    <w:rsid w:val="00AF7585"/>
  </w:style>
  <w:style w:type="character" w:styleId="EndnoteReference">
    <w:name w:val="endnote reference"/>
    <w:basedOn w:val="DefaultParagraphFont"/>
    <w:uiPriority w:val="99"/>
    <w:semiHidden/>
    <w:rsid w:val="00AF7585"/>
    <w:rPr>
      <w:rFonts w:cs="Times New Roman"/>
      <w:vertAlign w:val="superscript"/>
    </w:rPr>
  </w:style>
  <w:style w:type="paragraph" w:customStyle="1" w:styleId="Pa3">
    <w:name w:val="Pa3"/>
    <w:basedOn w:val="Normal"/>
    <w:next w:val="Normal"/>
    <w:uiPriority w:val="99"/>
    <w:rsid w:val="00AF758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AF7585"/>
    <w:pPr>
      <w:tabs>
        <w:tab w:val="left" w:pos="576"/>
      </w:tabs>
      <w:spacing w:line="240" w:lineRule="atLeast"/>
      <w:ind w:firstLine="576"/>
      <w:jc w:val="both"/>
    </w:pPr>
    <w:rPr>
      <w:sz w:val="22"/>
    </w:rPr>
  </w:style>
  <w:style w:type="character" w:customStyle="1" w:styleId="SP-SglSpParaChar">
    <w:name w:val="SP-Sgl Sp Para Char"/>
    <w:link w:val="SP-SglSpPara"/>
    <w:uiPriority w:val="99"/>
    <w:locked/>
    <w:rsid w:val="00AF7585"/>
    <w:rPr>
      <w:sz w:val="22"/>
    </w:rPr>
  </w:style>
  <w:style w:type="table" w:styleId="TableGrid">
    <w:name w:val="Table Grid"/>
    <w:basedOn w:val="TableNormal"/>
    <w:uiPriority w:val="59"/>
    <w:rsid w:val="00AF758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AF7585"/>
    <w:rPr>
      <w:rFonts w:cs="Times New Roman"/>
      <w:b/>
    </w:rPr>
  </w:style>
  <w:style w:type="character" w:customStyle="1" w:styleId="street-address">
    <w:name w:val="street-address"/>
    <w:basedOn w:val="DefaultParagraphFont"/>
    <w:uiPriority w:val="99"/>
    <w:rsid w:val="00AF7585"/>
    <w:rPr>
      <w:rFonts w:cs="Times New Roman"/>
    </w:rPr>
  </w:style>
  <w:style w:type="character" w:customStyle="1" w:styleId="locality">
    <w:name w:val="locality"/>
    <w:basedOn w:val="DefaultParagraphFont"/>
    <w:uiPriority w:val="99"/>
    <w:rsid w:val="00AF7585"/>
    <w:rPr>
      <w:rFonts w:cs="Times New Roman"/>
    </w:rPr>
  </w:style>
  <w:style w:type="character" w:customStyle="1" w:styleId="region">
    <w:name w:val="region"/>
    <w:basedOn w:val="DefaultParagraphFont"/>
    <w:uiPriority w:val="99"/>
    <w:rsid w:val="00AF7585"/>
    <w:rPr>
      <w:rFonts w:cs="Times New Roman"/>
    </w:rPr>
  </w:style>
  <w:style w:type="character" w:customStyle="1" w:styleId="postal-code">
    <w:name w:val="postal-code"/>
    <w:basedOn w:val="DefaultParagraphFont"/>
    <w:uiPriority w:val="99"/>
    <w:rsid w:val="00AF7585"/>
    <w:rPr>
      <w:rFonts w:cs="Times New Roman"/>
    </w:rPr>
  </w:style>
  <w:style w:type="paragraph" w:styleId="Revision">
    <w:name w:val="Revision"/>
    <w:hidden/>
    <w:uiPriority w:val="99"/>
    <w:semiHidden/>
    <w:rsid w:val="00AF7585"/>
    <w:rPr>
      <w:sz w:val="24"/>
      <w:szCs w:val="24"/>
    </w:rPr>
  </w:style>
  <w:style w:type="paragraph" w:customStyle="1" w:styleId="Level1">
    <w:name w:val="Level 1"/>
    <w:basedOn w:val="Normal"/>
    <w:rsid w:val="00AF7585"/>
    <w:pPr>
      <w:widowControl w:val="0"/>
      <w:autoSpaceDE w:val="0"/>
      <w:autoSpaceDN w:val="0"/>
      <w:adjustRightInd w:val="0"/>
      <w:ind w:left="720" w:hanging="720"/>
      <w:outlineLvl w:val="0"/>
    </w:pPr>
  </w:style>
  <w:style w:type="paragraph" w:customStyle="1" w:styleId="headline1">
    <w:name w:val="headline1"/>
    <w:basedOn w:val="Normal"/>
    <w:rsid w:val="00AF7585"/>
    <w:pPr>
      <w:spacing w:before="100" w:beforeAutospacing="1" w:after="100" w:afterAutospacing="1"/>
    </w:pPr>
    <w:rPr>
      <w:rFonts w:ascii="Arial" w:hAnsi="Arial" w:cs="Arial"/>
      <w:b/>
      <w:bCs/>
      <w:color w:val="000000"/>
      <w:sz w:val="27"/>
      <w:szCs w:val="27"/>
    </w:rPr>
  </w:style>
  <w:style w:type="character" w:styleId="Emphasis">
    <w:name w:val="Emphasis"/>
    <w:basedOn w:val="DefaultParagraphFont"/>
    <w:uiPriority w:val="20"/>
    <w:qFormat/>
    <w:rsid w:val="009C5E6D"/>
    <w:rPr>
      <w:i/>
      <w:iCs/>
    </w:rPr>
  </w:style>
  <w:style w:type="character" w:styleId="FollowedHyperlink">
    <w:name w:val="FollowedHyperlink"/>
    <w:basedOn w:val="DefaultParagraphFont"/>
    <w:uiPriority w:val="99"/>
    <w:semiHidden/>
    <w:unhideWhenUsed/>
    <w:rsid w:val="00C173A8"/>
    <w:rPr>
      <w:color w:val="919191" w:themeColor="followedHyperlink"/>
      <w:u w:val="single"/>
    </w:rPr>
  </w:style>
  <w:style w:type="character" w:styleId="HTMLCite">
    <w:name w:val="HTML Cite"/>
    <w:basedOn w:val="DefaultParagraphFont"/>
    <w:uiPriority w:val="99"/>
    <w:semiHidden/>
    <w:unhideWhenUsed/>
    <w:rsid w:val="00CB7D05"/>
    <w:rPr>
      <w:i/>
      <w:iCs/>
    </w:rPr>
  </w:style>
  <w:style w:type="character" w:customStyle="1" w:styleId="catalog-subtitle1">
    <w:name w:val="catalog-subtitle1"/>
    <w:basedOn w:val="DefaultParagraphFont"/>
    <w:rsid w:val="00F00509"/>
    <w:rPr>
      <w:sz w:val="29"/>
      <w:szCs w:val="29"/>
    </w:rPr>
  </w:style>
  <w:style w:type="character" w:customStyle="1" w:styleId="apple-converted-space">
    <w:name w:val="apple-converted-space"/>
    <w:basedOn w:val="DefaultParagraphFont"/>
    <w:rsid w:val="00FA04B9"/>
  </w:style>
  <w:style w:type="paragraph" w:customStyle="1" w:styleId="yiv1745843101msonormal">
    <w:name w:val="yiv1745843101msonormal"/>
    <w:basedOn w:val="Normal"/>
    <w:rsid w:val="003E713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97110">
      <w:bodyDiv w:val="1"/>
      <w:marLeft w:val="0"/>
      <w:marRight w:val="0"/>
      <w:marTop w:val="0"/>
      <w:marBottom w:val="0"/>
      <w:divBdr>
        <w:top w:val="none" w:sz="0" w:space="0" w:color="auto"/>
        <w:left w:val="none" w:sz="0" w:space="0" w:color="auto"/>
        <w:bottom w:val="none" w:sz="0" w:space="0" w:color="auto"/>
        <w:right w:val="none" w:sz="0" w:space="0" w:color="auto"/>
      </w:divBdr>
    </w:div>
    <w:div w:id="237061592">
      <w:bodyDiv w:val="1"/>
      <w:marLeft w:val="0"/>
      <w:marRight w:val="0"/>
      <w:marTop w:val="0"/>
      <w:marBottom w:val="0"/>
      <w:divBdr>
        <w:top w:val="none" w:sz="0" w:space="0" w:color="auto"/>
        <w:left w:val="none" w:sz="0" w:space="0" w:color="auto"/>
        <w:bottom w:val="none" w:sz="0" w:space="0" w:color="auto"/>
        <w:right w:val="none" w:sz="0" w:space="0" w:color="auto"/>
      </w:divBdr>
    </w:div>
    <w:div w:id="246621408">
      <w:bodyDiv w:val="1"/>
      <w:marLeft w:val="0"/>
      <w:marRight w:val="0"/>
      <w:marTop w:val="0"/>
      <w:marBottom w:val="0"/>
      <w:divBdr>
        <w:top w:val="none" w:sz="0" w:space="0" w:color="auto"/>
        <w:left w:val="none" w:sz="0" w:space="0" w:color="auto"/>
        <w:bottom w:val="none" w:sz="0" w:space="0" w:color="auto"/>
        <w:right w:val="none" w:sz="0" w:space="0" w:color="auto"/>
      </w:divBdr>
    </w:div>
    <w:div w:id="275140580">
      <w:bodyDiv w:val="1"/>
      <w:marLeft w:val="0"/>
      <w:marRight w:val="0"/>
      <w:marTop w:val="0"/>
      <w:marBottom w:val="0"/>
      <w:divBdr>
        <w:top w:val="none" w:sz="0" w:space="0" w:color="auto"/>
        <w:left w:val="none" w:sz="0" w:space="0" w:color="auto"/>
        <w:bottom w:val="none" w:sz="0" w:space="0" w:color="auto"/>
        <w:right w:val="none" w:sz="0" w:space="0" w:color="auto"/>
      </w:divBdr>
    </w:div>
    <w:div w:id="361128415">
      <w:bodyDiv w:val="1"/>
      <w:marLeft w:val="0"/>
      <w:marRight w:val="0"/>
      <w:marTop w:val="0"/>
      <w:marBottom w:val="0"/>
      <w:divBdr>
        <w:top w:val="none" w:sz="0" w:space="0" w:color="auto"/>
        <w:left w:val="none" w:sz="0" w:space="0" w:color="auto"/>
        <w:bottom w:val="none" w:sz="0" w:space="0" w:color="auto"/>
        <w:right w:val="none" w:sz="0" w:space="0" w:color="auto"/>
      </w:divBdr>
    </w:div>
    <w:div w:id="436564593">
      <w:bodyDiv w:val="1"/>
      <w:marLeft w:val="0"/>
      <w:marRight w:val="0"/>
      <w:marTop w:val="0"/>
      <w:marBottom w:val="0"/>
      <w:divBdr>
        <w:top w:val="none" w:sz="0" w:space="0" w:color="auto"/>
        <w:left w:val="none" w:sz="0" w:space="0" w:color="auto"/>
        <w:bottom w:val="none" w:sz="0" w:space="0" w:color="auto"/>
        <w:right w:val="none" w:sz="0" w:space="0" w:color="auto"/>
      </w:divBdr>
      <w:divsChild>
        <w:div w:id="1731732603">
          <w:marLeft w:val="0"/>
          <w:marRight w:val="0"/>
          <w:marTop w:val="0"/>
          <w:marBottom w:val="0"/>
          <w:divBdr>
            <w:top w:val="none" w:sz="0" w:space="0" w:color="auto"/>
            <w:left w:val="none" w:sz="0" w:space="0" w:color="auto"/>
            <w:bottom w:val="none" w:sz="0" w:space="0" w:color="auto"/>
            <w:right w:val="none" w:sz="0" w:space="0" w:color="auto"/>
          </w:divBdr>
          <w:divsChild>
            <w:div w:id="1683118289">
              <w:marLeft w:val="0"/>
              <w:marRight w:val="0"/>
              <w:marTop w:val="0"/>
              <w:marBottom w:val="0"/>
              <w:divBdr>
                <w:top w:val="none" w:sz="0" w:space="0" w:color="auto"/>
                <w:left w:val="none" w:sz="0" w:space="0" w:color="auto"/>
                <w:bottom w:val="none" w:sz="0" w:space="0" w:color="auto"/>
                <w:right w:val="none" w:sz="0" w:space="0" w:color="auto"/>
              </w:divBdr>
              <w:divsChild>
                <w:div w:id="1090546374">
                  <w:marLeft w:val="0"/>
                  <w:marRight w:val="0"/>
                  <w:marTop w:val="0"/>
                  <w:marBottom w:val="0"/>
                  <w:divBdr>
                    <w:top w:val="none" w:sz="0" w:space="0" w:color="auto"/>
                    <w:left w:val="none" w:sz="0" w:space="0" w:color="auto"/>
                    <w:bottom w:val="none" w:sz="0" w:space="0" w:color="auto"/>
                    <w:right w:val="none" w:sz="0" w:space="0" w:color="auto"/>
                  </w:divBdr>
                  <w:divsChild>
                    <w:div w:id="875894420">
                      <w:marLeft w:val="0"/>
                      <w:marRight w:val="0"/>
                      <w:marTop w:val="0"/>
                      <w:marBottom w:val="0"/>
                      <w:divBdr>
                        <w:top w:val="none" w:sz="0" w:space="0" w:color="auto"/>
                        <w:left w:val="none" w:sz="0" w:space="0" w:color="auto"/>
                        <w:bottom w:val="none" w:sz="0" w:space="0" w:color="auto"/>
                        <w:right w:val="none" w:sz="0" w:space="0" w:color="auto"/>
                      </w:divBdr>
                      <w:divsChild>
                        <w:div w:id="366568093">
                          <w:marLeft w:val="0"/>
                          <w:marRight w:val="0"/>
                          <w:marTop w:val="0"/>
                          <w:marBottom w:val="0"/>
                          <w:divBdr>
                            <w:top w:val="none" w:sz="0" w:space="0" w:color="auto"/>
                            <w:left w:val="none" w:sz="0" w:space="0" w:color="auto"/>
                            <w:bottom w:val="none" w:sz="0" w:space="0" w:color="auto"/>
                            <w:right w:val="none" w:sz="0" w:space="0" w:color="auto"/>
                          </w:divBdr>
                          <w:divsChild>
                            <w:div w:id="323514006">
                              <w:marLeft w:val="0"/>
                              <w:marRight w:val="0"/>
                              <w:marTop w:val="0"/>
                              <w:marBottom w:val="0"/>
                              <w:divBdr>
                                <w:top w:val="none" w:sz="0" w:space="0" w:color="auto"/>
                                <w:left w:val="none" w:sz="0" w:space="0" w:color="auto"/>
                                <w:bottom w:val="none" w:sz="0" w:space="0" w:color="auto"/>
                                <w:right w:val="none" w:sz="0" w:space="0" w:color="auto"/>
                              </w:divBdr>
                              <w:divsChild>
                                <w:div w:id="62456245">
                                  <w:marLeft w:val="0"/>
                                  <w:marRight w:val="0"/>
                                  <w:marTop w:val="0"/>
                                  <w:marBottom w:val="0"/>
                                  <w:divBdr>
                                    <w:top w:val="none" w:sz="0" w:space="0" w:color="auto"/>
                                    <w:left w:val="none" w:sz="0" w:space="0" w:color="auto"/>
                                    <w:bottom w:val="none" w:sz="0" w:space="0" w:color="auto"/>
                                    <w:right w:val="none" w:sz="0" w:space="0" w:color="auto"/>
                                  </w:divBdr>
                                  <w:divsChild>
                                    <w:div w:id="1716586083">
                                      <w:marLeft w:val="0"/>
                                      <w:marRight w:val="0"/>
                                      <w:marTop w:val="0"/>
                                      <w:marBottom w:val="0"/>
                                      <w:divBdr>
                                        <w:top w:val="none" w:sz="0" w:space="0" w:color="auto"/>
                                        <w:left w:val="none" w:sz="0" w:space="0" w:color="auto"/>
                                        <w:bottom w:val="none" w:sz="0" w:space="0" w:color="auto"/>
                                        <w:right w:val="none" w:sz="0" w:space="0" w:color="auto"/>
                                      </w:divBdr>
                                      <w:divsChild>
                                        <w:div w:id="2057117420">
                                          <w:marLeft w:val="0"/>
                                          <w:marRight w:val="0"/>
                                          <w:marTop w:val="0"/>
                                          <w:marBottom w:val="0"/>
                                          <w:divBdr>
                                            <w:top w:val="none" w:sz="0" w:space="0" w:color="auto"/>
                                            <w:left w:val="none" w:sz="0" w:space="0" w:color="auto"/>
                                            <w:bottom w:val="none" w:sz="0" w:space="0" w:color="auto"/>
                                            <w:right w:val="none" w:sz="0" w:space="0" w:color="auto"/>
                                          </w:divBdr>
                                          <w:divsChild>
                                            <w:div w:id="617419143">
                                              <w:marLeft w:val="0"/>
                                              <w:marRight w:val="0"/>
                                              <w:marTop w:val="0"/>
                                              <w:marBottom w:val="0"/>
                                              <w:divBdr>
                                                <w:top w:val="none" w:sz="0" w:space="0" w:color="auto"/>
                                                <w:left w:val="none" w:sz="0" w:space="0" w:color="auto"/>
                                                <w:bottom w:val="none" w:sz="0" w:space="0" w:color="auto"/>
                                                <w:right w:val="none" w:sz="0" w:space="0" w:color="auto"/>
                                              </w:divBdr>
                                              <w:divsChild>
                                                <w:div w:id="1123229429">
                                                  <w:marLeft w:val="0"/>
                                                  <w:marRight w:val="0"/>
                                                  <w:marTop w:val="0"/>
                                                  <w:marBottom w:val="0"/>
                                                  <w:divBdr>
                                                    <w:top w:val="none" w:sz="0" w:space="0" w:color="auto"/>
                                                    <w:left w:val="none" w:sz="0" w:space="0" w:color="auto"/>
                                                    <w:bottom w:val="none" w:sz="0" w:space="0" w:color="auto"/>
                                                    <w:right w:val="none" w:sz="0" w:space="0" w:color="auto"/>
                                                  </w:divBdr>
                                                  <w:divsChild>
                                                    <w:div w:id="109712057">
                                                      <w:marLeft w:val="0"/>
                                                      <w:marRight w:val="0"/>
                                                      <w:marTop w:val="0"/>
                                                      <w:marBottom w:val="0"/>
                                                      <w:divBdr>
                                                        <w:top w:val="none" w:sz="0" w:space="0" w:color="auto"/>
                                                        <w:left w:val="none" w:sz="0" w:space="0" w:color="auto"/>
                                                        <w:bottom w:val="none" w:sz="0" w:space="0" w:color="auto"/>
                                                        <w:right w:val="none" w:sz="0" w:space="0" w:color="auto"/>
                                                      </w:divBdr>
                                                      <w:divsChild>
                                                        <w:div w:id="557939641">
                                                          <w:marLeft w:val="0"/>
                                                          <w:marRight w:val="0"/>
                                                          <w:marTop w:val="0"/>
                                                          <w:marBottom w:val="0"/>
                                                          <w:divBdr>
                                                            <w:top w:val="none" w:sz="0" w:space="0" w:color="auto"/>
                                                            <w:left w:val="none" w:sz="0" w:space="0" w:color="auto"/>
                                                            <w:bottom w:val="none" w:sz="0" w:space="0" w:color="auto"/>
                                                            <w:right w:val="none" w:sz="0" w:space="0" w:color="auto"/>
                                                          </w:divBdr>
                                                          <w:divsChild>
                                                            <w:div w:id="1832870022">
                                                              <w:marLeft w:val="0"/>
                                                              <w:marRight w:val="0"/>
                                                              <w:marTop w:val="0"/>
                                                              <w:marBottom w:val="0"/>
                                                              <w:divBdr>
                                                                <w:top w:val="none" w:sz="0" w:space="0" w:color="auto"/>
                                                                <w:left w:val="none" w:sz="0" w:space="0" w:color="auto"/>
                                                                <w:bottom w:val="none" w:sz="0" w:space="0" w:color="auto"/>
                                                                <w:right w:val="none" w:sz="0" w:space="0" w:color="auto"/>
                                                              </w:divBdr>
                                                              <w:divsChild>
                                                                <w:div w:id="15751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58886696">
      <w:bodyDiv w:val="1"/>
      <w:marLeft w:val="0"/>
      <w:marRight w:val="0"/>
      <w:marTop w:val="0"/>
      <w:marBottom w:val="0"/>
      <w:divBdr>
        <w:top w:val="none" w:sz="0" w:space="0" w:color="auto"/>
        <w:left w:val="none" w:sz="0" w:space="0" w:color="auto"/>
        <w:bottom w:val="none" w:sz="0" w:space="0" w:color="auto"/>
        <w:right w:val="none" w:sz="0" w:space="0" w:color="auto"/>
      </w:divBdr>
      <w:divsChild>
        <w:div w:id="504134047">
          <w:marLeft w:val="0"/>
          <w:marRight w:val="0"/>
          <w:marTop w:val="0"/>
          <w:marBottom w:val="0"/>
          <w:divBdr>
            <w:top w:val="none" w:sz="0" w:space="0" w:color="auto"/>
            <w:left w:val="none" w:sz="0" w:space="0" w:color="auto"/>
            <w:bottom w:val="none" w:sz="0" w:space="0" w:color="auto"/>
            <w:right w:val="none" w:sz="0" w:space="0" w:color="auto"/>
          </w:divBdr>
        </w:div>
        <w:div w:id="2094007400">
          <w:marLeft w:val="0"/>
          <w:marRight w:val="0"/>
          <w:marTop w:val="0"/>
          <w:marBottom w:val="0"/>
          <w:divBdr>
            <w:top w:val="none" w:sz="0" w:space="0" w:color="auto"/>
            <w:left w:val="none" w:sz="0" w:space="0" w:color="auto"/>
            <w:bottom w:val="none" w:sz="0" w:space="0" w:color="auto"/>
            <w:right w:val="none" w:sz="0" w:space="0" w:color="auto"/>
          </w:divBdr>
        </w:div>
      </w:divsChild>
    </w:div>
    <w:div w:id="484200287">
      <w:bodyDiv w:val="1"/>
      <w:marLeft w:val="0"/>
      <w:marRight w:val="0"/>
      <w:marTop w:val="0"/>
      <w:marBottom w:val="0"/>
      <w:divBdr>
        <w:top w:val="none" w:sz="0" w:space="0" w:color="auto"/>
        <w:left w:val="none" w:sz="0" w:space="0" w:color="auto"/>
        <w:bottom w:val="none" w:sz="0" w:space="0" w:color="auto"/>
        <w:right w:val="none" w:sz="0" w:space="0" w:color="auto"/>
      </w:divBdr>
    </w:div>
    <w:div w:id="523636222">
      <w:bodyDiv w:val="1"/>
      <w:marLeft w:val="0"/>
      <w:marRight w:val="0"/>
      <w:marTop w:val="0"/>
      <w:marBottom w:val="0"/>
      <w:divBdr>
        <w:top w:val="none" w:sz="0" w:space="0" w:color="auto"/>
        <w:left w:val="none" w:sz="0" w:space="0" w:color="auto"/>
        <w:bottom w:val="none" w:sz="0" w:space="0" w:color="auto"/>
        <w:right w:val="none" w:sz="0" w:space="0" w:color="auto"/>
      </w:divBdr>
      <w:divsChild>
        <w:div w:id="1660036724">
          <w:marLeft w:val="0"/>
          <w:marRight w:val="0"/>
          <w:marTop w:val="0"/>
          <w:marBottom w:val="0"/>
          <w:divBdr>
            <w:top w:val="none" w:sz="0" w:space="0" w:color="auto"/>
            <w:left w:val="none" w:sz="0" w:space="0" w:color="auto"/>
            <w:bottom w:val="none" w:sz="0" w:space="0" w:color="auto"/>
            <w:right w:val="none" w:sz="0" w:space="0" w:color="auto"/>
          </w:divBdr>
        </w:div>
        <w:div w:id="1297178578">
          <w:marLeft w:val="0"/>
          <w:marRight w:val="0"/>
          <w:marTop w:val="0"/>
          <w:marBottom w:val="0"/>
          <w:divBdr>
            <w:top w:val="none" w:sz="0" w:space="0" w:color="auto"/>
            <w:left w:val="none" w:sz="0" w:space="0" w:color="auto"/>
            <w:bottom w:val="none" w:sz="0" w:space="0" w:color="auto"/>
            <w:right w:val="none" w:sz="0" w:space="0" w:color="auto"/>
          </w:divBdr>
        </w:div>
      </w:divsChild>
    </w:div>
    <w:div w:id="561335259">
      <w:bodyDiv w:val="1"/>
      <w:marLeft w:val="0"/>
      <w:marRight w:val="0"/>
      <w:marTop w:val="0"/>
      <w:marBottom w:val="0"/>
      <w:divBdr>
        <w:top w:val="none" w:sz="0" w:space="0" w:color="auto"/>
        <w:left w:val="none" w:sz="0" w:space="0" w:color="auto"/>
        <w:bottom w:val="none" w:sz="0" w:space="0" w:color="auto"/>
        <w:right w:val="none" w:sz="0" w:space="0" w:color="auto"/>
      </w:divBdr>
    </w:div>
    <w:div w:id="580986000">
      <w:bodyDiv w:val="1"/>
      <w:marLeft w:val="0"/>
      <w:marRight w:val="0"/>
      <w:marTop w:val="0"/>
      <w:marBottom w:val="0"/>
      <w:divBdr>
        <w:top w:val="none" w:sz="0" w:space="0" w:color="auto"/>
        <w:left w:val="none" w:sz="0" w:space="0" w:color="auto"/>
        <w:bottom w:val="none" w:sz="0" w:space="0" w:color="auto"/>
        <w:right w:val="none" w:sz="0" w:space="0" w:color="auto"/>
      </w:divBdr>
    </w:div>
    <w:div w:id="586039193">
      <w:bodyDiv w:val="1"/>
      <w:marLeft w:val="0"/>
      <w:marRight w:val="0"/>
      <w:marTop w:val="0"/>
      <w:marBottom w:val="0"/>
      <w:divBdr>
        <w:top w:val="none" w:sz="0" w:space="0" w:color="auto"/>
        <w:left w:val="none" w:sz="0" w:space="0" w:color="auto"/>
        <w:bottom w:val="none" w:sz="0" w:space="0" w:color="auto"/>
        <w:right w:val="none" w:sz="0" w:space="0" w:color="auto"/>
      </w:divBdr>
    </w:div>
    <w:div w:id="908029878">
      <w:bodyDiv w:val="1"/>
      <w:marLeft w:val="0"/>
      <w:marRight w:val="0"/>
      <w:marTop w:val="0"/>
      <w:marBottom w:val="0"/>
      <w:divBdr>
        <w:top w:val="none" w:sz="0" w:space="0" w:color="auto"/>
        <w:left w:val="none" w:sz="0" w:space="0" w:color="auto"/>
        <w:bottom w:val="none" w:sz="0" w:space="0" w:color="auto"/>
        <w:right w:val="none" w:sz="0" w:space="0" w:color="auto"/>
      </w:divBdr>
      <w:divsChild>
        <w:div w:id="2009675664">
          <w:marLeft w:val="0"/>
          <w:marRight w:val="0"/>
          <w:marTop w:val="0"/>
          <w:marBottom w:val="0"/>
          <w:divBdr>
            <w:top w:val="none" w:sz="0" w:space="0" w:color="auto"/>
            <w:left w:val="none" w:sz="0" w:space="0" w:color="auto"/>
            <w:bottom w:val="none" w:sz="0" w:space="0" w:color="auto"/>
            <w:right w:val="none" w:sz="0" w:space="0" w:color="auto"/>
          </w:divBdr>
        </w:div>
        <w:div w:id="982271079">
          <w:marLeft w:val="0"/>
          <w:marRight w:val="0"/>
          <w:marTop w:val="0"/>
          <w:marBottom w:val="0"/>
          <w:divBdr>
            <w:top w:val="none" w:sz="0" w:space="0" w:color="auto"/>
            <w:left w:val="none" w:sz="0" w:space="0" w:color="auto"/>
            <w:bottom w:val="none" w:sz="0" w:space="0" w:color="auto"/>
            <w:right w:val="none" w:sz="0" w:space="0" w:color="auto"/>
          </w:divBdr>
        </w:div>
      </w:divsChild>
    </w:div>
    <w:div w:id="1012799761">
      <w:bodyDiv w:val="1"/>
      <w:marLeft w:val="0"/>
      <w:marRight w:val="0"/>
      <w:marTop w:val="0"/>
      <w:marBottom w:val="0"/>
      <w:divBdr>
        <w:top w:val="none" w:sz="0" w:space="0" w:color="auto"/>
        <w:left w:val="none" w:sz="0" w:space="0" w:color="auto"/>
        <w:bottom w:val="none" w:sz="0" w:space="0" w:color="auto"/>
        <w:right w:val="none" w:sz="0" w:space="0" w:color="auto"/>
      </w:divBdr>
    </w:div>
    <w:div w:id="1044253629">
      <w:bodyDiv w:val="1"/>
      <w:marLeft w:val="0"/>
      <w:marRight w:val="0"/>
      <w:marTop w:val="0"/>
      <w:marBottom w:val="0"/>
      <w:divBdr>
        <w:top w:val="none" w:sz="0" w:space="0" w:color="auto"/>
        <w:left w:val="none" w:sz="0" w:space="0" w:color="auto"/>
        <w:bottom w:val="none" w:sz="0" w:space="0" w:color="auto"/>
        <w:right w:val="none" w:sz="0" w:space="0" w:color="auto"/>
      </w:divBdr>
    </w:div>
    <w:div w:id="1176727692">
      <w:bodyDiv w:val="1"/>
      <w:marLeft w:val="0"/>
      <w:marRight w:val="0"/>
      <w:marTop w:val="0"/>
      <w:marBottom w:val="0"/>
      <w:divBdr>
        <w:top w:val="none" w:sz="0" w:space="0" w:color="auto"/>
        <w:left w:val="none" w:sz="0" w:space="0" w:color="auto"/>
        <w:bottom w:val="none" w:sz="0" w:space="0" w:color="auto"/>
        <w:right w:val="none" w:sz="0" w:space="0" w:color="auto"/>
      </w:divBdr>
    </w:div>
    <w:div w:id="1198280372">
      <w:bodyDiv w:val="1"/>
      <w:marLeft w:val="0"/>
      <w:marRight w:val="0"/>
      <w:marTop w:val="0"/>
      <w:marBottom w:val="0"/>
      <w:divBdr>
        <w:top w:val="none" w:sz="0" w:space="0" w:color="auto"/>
        <w:left w:val="none" w:sz="0" w:space="0" w:color="auto"/>
        <w:bottom w:val="none" w:sz="0" w:space="0" w:color="auto"/>
        <w:right w:val="none" w:sz="0" w:space="0" w:color="auto"/>
      </w:divBdr>
    </w:div>
    <w:div w:id="1213690847">
      <w:bodyDiv w:val="1"/>
      <w:marLeft w:val="0"/>
      <w:marRight w:val="0"/>
      <w:marTop w:val="0"/>
      <w:marBottom w:val="0"/>
      <w:divBdr>
        <w:top w:val="none" w:sz="0" w:space="0" w:color="auto"/>
        <w:left w:val="none" w:sz="0" w:space="0" w:color="auto"/>
        <w:bottom w:val="none" w:sz="0" w:space="0" w:color="auto"/>
        <w:right w:val="none" w:sz="0" w:space="0" w:color="auto"/>
      </w:divBdr>
    </w:div>
    <w:div w:id="1253275320">
      <w:bodyDiv w:val="1"/>
      <w:marLeft w:val="0"/>
      <w:marRight w:val="0"/>
      <w:marTop w:val="0"/>
      <w:marBottom w:val="0"/>
      <w:divBdr>
        <w:top w:val="none" w:sz="0" w:space="0" w:color="auto"/>
        <w:left w:val="none" w:sz="0" w:space="0" w:color="auto"/>
        <w:bottom w:val="none" w:sz="0" w:space="0" w:color="auto"/>
        <w:right w:val="none" w:sz="0" w:space="0" w:color="auto"/>
      </w:divBdr>
    </w:div>
    <w:div w:id="1261642021">
      <w:bodyDiv w:val="1"/>
      <w:marLeft w:val="0"/>
      <w:marRight w:val="0"/>
      <w:marTop w:val="0"/>
      <w:marBottom w:val="0"/>
      <w:divBdr>
        <w:top w:val="none" w:sz="0" w:space="0" w:color="auto"/>
        <w:left w:val="none" w:sz="0" w:space="0" w:color="auto"/>
        <w:bottom w:val="none" w:sz="0" w:space="0" w:color="auto"/>
        <w:right w:val="none" w:sz="0" w:space="0" w:color="auto"/>
      </w:divBdr>
      <w:divsChild>
        <w:div w:id="479808283">
          <w:marLeft w:val="0"/>
          <w:marRight w:val="0"/>
          <w:marTop w:val="0"/>
          <w:marBottom w:val="0"/>
          <w:divBdr>
            <w:top w:val="none" w:sz="0" w:space="0" w:color="auto"/>
            <w:left w:val="none" w:sz="0" w:space="0" w:color="auto"/>
            <w:bottom w:val="none" w:sz="0" w:space="0" w:color="auto"/>
            <w:right w:val="none" w:sz="0" w:space="0" w:color="auto"/>
          </w:divBdr>
        </w:div>
        <w:div w:id="1796407815">
          <w:marLeft w:val="0"/>
          <w:marRight w:val="0"/>
          <w:marTop w:val="0"/>
          <w:marBottom w:val="0"/>
          <w:divBdr>
            <w:top w:val="none" w:sz="0" w:space="0" w:color="auto"/>
            <w:left w:val="none" w:sz="0" w:space="0" w:color="auto"/>
            <w:bottom w:val="none" w:sz="0" w:space="0" w:color="auto"/>
            <w:right w:val="none" w:sz="0" w:space="0" w:color="auto"/>
          </w:divBdr>
        </w:div>
      </w:divsChild>
    </w:div>
    <w:div w:id="1338117164">
      <w:bodyDiv w:val="1"/>
      <w:marLeft w:val="0"/>
      <w:marRight w:val="0"/>
      <w:marTop w:val="0"/>
      <w:marBottom w:val="0"/>
      <w:divBdr>
        <w:top w:val="none" w:sz="0" w:space="0" w:color="auto"/>
        <w:left w:val="none" w:sz="0" w:space="0" w:color="auto"/>
        <w:bottom w:val="none" w:sz="0" w:space="0" w:color="auto"/>
        <w:right w:val="none" w:sz="0" w:space="0" w:color="auto"/>
      </w:divBdr>
    </w:div>
    <w:div w:id="1423642559">
      <w:bodyDiv w:val="1"/>
      <w:marLeft w:val="0"/>
      <w:marRight w:val="0"/>
      <w:marTop w:val="0"/>
      <w:marBottom w:val="0"/>
      <w:divBdr>
        <w:top w:val="none" w:sz="0" w:space="0" w:color="auto"/>
        <w:left w:val="none" w:sz="0" w:space="0" w:color="auto"/>
        <w:bottom w:val="none" w:sz="0" w:space="0" w:color="auto"/>
        <w:right w:val="none" w:sz="0" w:space="0" w:color="auto"/>
      </w:divBdr>
    </w:div>
    <w:div w:id="1499226649">
      <w:bodyDiv w:val="1"/>
      <w:marLeft w:val="0"/>
      <w:marRight w:val="0"/>
      <w:marTop w:val="0"/>
      <w:marBottom w:val="0"/>
      <w:divBdr>
        <w:top w:val="none" w:sz="0" w:space="0" w:color="auto"/>
        <w:left w:val="none" w:sz="0" w:space="0" w:color="auto"/>
        <w:bottom w:val="none" w:sz="0" w:space="0" w:color="auto"/>
        <w:right w:val="none" w:sz="0" w:space="0" w:color="auto"/>
      </w:divBdr>
    </w:div>
    <w:div w:id="1539393208">
      <w:bodyDiv w:val="1"/>
      <w:marLeft w:val="0"/>
      <w:marRight w:val="0"/>
      <w:marTop w:val="0"/>
      <w:marBottom w:val="0"/>
      <w:divBdr>
        <w:top w:val="none" w:sz="0" w:space="0" w:color="auto"/>
        <w:left w:val="none" w:sz="0" w:space="0" w:color="auto"/>
        <w:bottom w:val="none" w:sz="0" w:space="0" w:color="auto"/>
        <w:right w:val="none" w:sz="0" w:space="0" w:color="auto"/>
      </w:divBdr>
      <w:divsChild>
        <w:div w:id="2043548866">
          <w:marLeft w:val="0"/>
          <w:marRight w:val="0"/>
          <w:marTop w:val="0"/>
          <w:marBottom w:val="0"/>
          <w:divBdr>
            <w:top w:val="none" w:sz="0" w:space="0" w:color="auto"/>
            <w:left w:val="none" w:sz="0" w:space="0" w:color="auto"/>
            <w:bottom w:val="none" w:sz="0" w:space="0" w:color="auto"/>
            <w:right w:val="none" w:sz="0" w:space="0" w:color="auto"/>
          </w:divBdr>
        </w:div>
        <w:div w:id="1688436607">
          <w:marLeft w:val="0"/>
          <w:marRight w:val="0"/>
          <w:marTop w:val="0"/>
          <w:marBottom w:val="0"/>
          <w:divBdr>
            <w:top w:val="none" w:sz="0" w:space="0" w:color="auto"/>
            <w:left w:val="none" w:sz="0" w:space="0" w:color="auto"/>
            <w:bottom w:val="none" w:sz="0" w:space="0" w:color="auto"/>
            <w:right w:val="none" w:sz="0" w:space="0" w:color="auto"/>
          </w:divBdr>
        </w:div>
      </w:divsChild>
    </w:div>
    <w:div w:id="1741827647">
      <w:bodyDiv w:val="1"/>
      <w:marLeft w:val="0"/>
      <w:marRight w:val="0"/>
      <w:marTop w:val="0"/>
      <w:marBottom w:val="0"/>
      <w:divBdr>
        <w:top w:val="none" w:sz="0" w:space="0" w:color="auto"/>
        <w:left w:val="none" w:sz="0" w:space="0" w:color="auto"/>
        <w:bottom w:val="none" w:sz="0" w:space="0" w:color="auto"/>
        <w:right w:val="none" w:sz="0" w:space="0" w:color="auto"/>
      </w:divBdr>
      <w:divsChild>
        <w:div w:id="1285424228">
          <w:marLeft w:val="0"/>
          <w:marRight w:val="0"/>
          <w:marTop w:val="0"/>
          <w:marBottom w:val="0"/>
          <w:divBdr>
            <w:top w:val="none" w:sz="0" w:space="0" w:color="auto"/>
            <w:left w:val="none" w:sz="0" w:space="0" w:color="auto"/>
            <w:bottom w:val="none" w:sz="0" w:space="0" w:color="auto"/>
            <w:right w:val="none" w:sz="0" w:space="0" w:color="auto"/>
          </w:divBdr>
          <w:divsChild>
            <w:div w:id="449084550">
              <w:marLeft w:val="0"/>
              <w:marRight w:val="0"/>
              <w:marTop w:val="0"/>
              <w:marBottom w:val="0"/>
              <w:divBdr>
                <w:top w:val="none" w:sz="0" w:space="0" w:color="auto"/>
                <w:left w:val="none" w:sz="0" w:space="0" w:color="auto"/>
                <w:bottom w:val="none" w:sz="0" w:space="0" w:color="auto"/>
                <w:right w:val="none" w:sz="0" w:space="0" w:color="auto"/>
              </w:divBdr>
              <w:divsChild>
                <w:div w:id="1642035659">
                  <w:marLeft w:val="0"/>
                  <w:marRight w:val="0"/>
                  <w:marTop w:val="0"/>
                  <w:marBottom w:val="0"/>
                  <w:divBdr>
                    <w:top w:val="none" w:sz="0" w:space="0" w:color="auto"/>
                    <w:left w:val="none" w:sz="0" w:space="0" w:color="auto"/>
                    <w:bottom w:val="none" w:sz="0" w:space="0" w:color="auto"/>
                    <w:right w:val="none" w:sz="0" w:space="0" w:color="auto"/>
                  </w:divBdr>
                  <w:divsChild>
                    <w:div w:id="1176114423">
                      <w:marLeft w:val="1"/>
                      <w:marRight w:val="1"/>
                      <w:marTop w:val="0"/>
                      <w:marBottom w:val="0"/>
                      <w:divBdr>
                        <w:top w:val="none" w:sz="0" w:space="0" w:color="auto"/>
                        <w:left w:val="none" w:sz="0" w:space="0" w:color="auto"/>
                        <w:bottom w:val="none" w:sz="0" w:space="0" w:color="auto"/>
                        <w:right w:val="none" w:sz="0" w:space="0" w:color="auto"/>
                      </w:divBdr>
                      <w:divsChild>
                        <w:div w:id="418330596">
                          <w:marLeft w:val="0"/>
                          <w:marRight w:val="0"/>
                          <w:marTop w:val="0"/>
                          <w:marBottom w:val="0"/>
                          <w:divBdr>
                            <w:top w:val="none" w:sz="0" w:space="0" w:color="auto"/>
                            <w:left w:val="none" w:sz="0" w:space="0" w:color="auto"/>
                            <w:bottom w:val="none" w:sz="0" w:space="0" w:color="auto"/>
                            <w:right w:val="none" w:sz="0" w:space="0" w:color="auto"/>
                          </w:divBdr>
                          <w:divsChild>
                            <w:div w:id="952130737">
                              <w:marLeft w:val="0"/>
                              <w:marRight w:val="0"/>
                              <w:marTop w:val="0"/>
                              <w:marBottom w:val="360"/>
                              <w:divBdr>
                                <w:top w:val="none" w:sz="0" w:space="0" w:color="auto"/>
                                <w:left w:val="none" w:sz="0" w:space="0" w:color="auto"/>
                                <w:bottom w:val="none" w:sz="0" w:space="0" w:color="auto"/>
                                <w:right w:val="none" w:sz="0" w:space="0" w:color="auto"/>
                              </w:divBdr>
                              <w:divsChild>
                                <w:div w:id="1017585057">
                                  <w:marLeft w:val="0"/>
                                  <w:marRight w:val="0"/>
                                  <w:marTop w:val="0"/>
                                  <w:marBottom w:val="0"/>
                                  <w:divBdr>
                                    <w:top w:val="none" w:sz="0" w:space="0" w:color="auto"/>
                                    <w:left w:val="none" w:sz="0" w:space="0" w:color="auto"/>
                                    <w:bottom w:val="none" w:sz="0" w:space="0" w:color="auto"/>
                                    <w:right w:val="none" w:sz="0" w:space="0" w:color="auto"/>
                                  </w:divBdr>
                                  <w:divsChild>
                                    <w:div w:id="1265764891">
                                      <w:marLeft w:val="0"/>
                                      <w:marRight w:val="0"/>
                                      <w:marTop w:val="0"/>
                                      <w:marBottom w:val="0"/>
                                      <w:divBdr>
                                        <w:top w:val="none" w:sz="0" w:space="0" w:color="auto"/>
                                        <w:left w:val="none" w:sz="0" w:space="0" w:color="auto"/>
                                        <w:bottom w:val="none" w:sz="0" w:space="0" w:color="auto"/>
                                        <w:right w:val="none" w:sz="0" w:space="0" w:color="auto"/>
                                      </w:divBdr>
                                      <w:divsChild>
                                        <w:div w:id="730932138">
                                          <w:marLeft w:val="0"/>
                                          <w:marRight w:val="0"/>
                                          <w:marTop w:val="0"/>
                                          <w:marBottom w:val="0"/>
                                          <w:divBdr>
                                            <w:top w:val="none" w:sz="0" w:space="0" w:color="auto"/>
                                            <w:left w:val="none" w:sz="0" w:space="0" w:color="auto"/>
                                            <w:bottom w:val="none" w:sz="0" w:space="0" w:color="auto"/>
                                            <w:right w:val="none" w:sz="0" w:space="0" w:color="auto"/>
                                          </w:divBdr>
                                          <w:divsChild>
                                            <w:div w:id="1288391389">
                                              <w:marLeft w:val="0"/>
                                              <w:marRight w:val="0"/>
                                              <w:marTop w:val="0"/>
                                              <w:marBottom w:val="480"/>
                                              <w:divBdr>
                                                <w:top w:val="none" w:sz="0" w:space="0" w:color="auto"/>
                                                <w:left w:val="none" w:sz="0" w:space="0" w:color="auto"/>
                                                <w:bottom w:val="none" w:sz="0" w:space="0" w:color="auto"/>
                                                <w:right w:val="none" w:sz="0" w:space="0" w:color="auto"/>
                                              </w:divBdr>
                                              <w:divsChild>
                                                <w:div w:id="1128937752">
                                                  <w:marLeft w:val="0"/>
                                                  <w:marRight w:val="0"/>
                                                  <w:marTop w:val="0"/>
                                                  <w:marBottom w:val="0"/>
                                                  <w:divBdr>
                                                    <w:top w:val="none" w:sz="0" w:space="0" w:color="auto"/>
                                                    <w:left w:val="none" w:sz="0" w:space="0" w:color="auto"/>
                                                    <w:bottom w:val="none" w:sz="0" w:space="0" w:color="auto"/>
                                                    <w:right w:val="none" w:sz="0" w:space="0" w:color="auto"/>
                                                  </w:divBdr>
                                                </w:div>
                                                <w:div w:id="14302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101562">
      <w:bodyDiv w:val="1"/>
      <w:marLeft w:val="0"/>
      <w:marRight w:val="0"/>
      <w:marTop w:val="0"/>
      <w:marBottom w:val="0"/>
      <w:divBdr>
        <w:top w:val="none" w:sz="0" w:space="0" w:color="auto"/>
        <w:left w:val="none" w:sz="0" w:space="0" w:color="auto"/>
        <w:bottom w:val="none" w:sz="0" w:space="0" w:color="auto"/>
        <w:right w:val="none" w:sz="0" w:space="0" w:color="auto"/>
      </w:divBdr>
    </w:div>
    <w:div w:id="1851870004">
      <w:bodyDiv w:val="1"/>
      <w:marLeft w:val="0"/>
      <w:marRight w:val="0"/>
      <w:marTop w:val="0"/>
      <w:marBottom w:val="0"/>
      <w:divBdr>
        <w:top w:val="none" w:sz="0" w:space="0" w:color="auto"/>
        <w:left w:val="none" w:sz="0" w:space="0" w:color="auto"/>
        <w:bottom w:val="none" w:sz="0" w:space="0" w:color="auto"/>
        <w:right w:val="none" w:sz="0" w:space="0" w:color="auto"/>
      </w:divBdr>
    </w:div>
    <w:div w:id="1937782159">
      <w:bodyDiv w:val="1"/>
      <w:marLeft w:val="0"/>
      <w:marRight w:val="0"/>
      <w:marTop w:val="0"/>
      <w:marBottom w:val="0"/>
      <w:divBdr>
        <w:top w:val="none" w:sz="0" w:space="0" w:color="auto"/>
        <w:left w:val="none" w:sz="0" w:space="0" w:color="auto"/>
        <w:bottom w:val="none" w:sz="0" w:space="0" w:color="auto"/>
        <w:right w:val="none" w:sz="0" w:space="0" w:color="auto"/>
      </w:divBdr>
    </w:div>
    <w:div w:id="1972831559">
      <w:bodyDiv w:val="1"/>
      <w:marLeft w:val="0"/>
      <w:marRight w:val="0"/>
      <w:marTop w:val="0"/>
      <w:marBottom w:val="0"/>
      <w:divBdr>
        <w:top w:val="none" w:sz="0" w:space="0" w:color="auto"/>
        <w:left w:val="none" w:sz="0" w:space="0" w:color="auto"/>
        <w:bottom w:val="none" w:sz="0" w:space="0" w:color="auto"/>
        <w:right w:val="none" w:sz="0" w:space="0" w:color="auto"/>
      </w:divBdr>
    </w:div>
    <w:div w:id="2005274790">
      <w:bodyDiv w:val="1"/>
      <w:marLeft w:val="0"/>
      <w:marRight w:val="0"/>
      <w:marTop w:val="0"/>
      <w:marBottom w:val="0"/>
      <w:divBdr>
        <w:top w:val="none" w:sz="0" w:space="0" w:color="auto"/>
        <w:left w:val="none" w:sz="0" w:space="0" w:color="auto"/>
        <w:bottom w:val="none" w:sz="0" w:space="0" w:color="auto"/>
        <w:right w:val="none" w:sz="0" w:space="0" w:color="auto"/>
      </w:divBdr>
      <w:divsChild>
        <w:div w:id="95490572">
          <w:marLeft w:val="0"/>
          <w:marRight w:val="0"/>
          <w:marTop w:val="0"/>
          <w:marBottom w:val="0"/>
          <w:divBdr>
            <w:top w:val="none" w:sz="0" w:space="0" w:color="auto"/>
            <w:left w:val="none" w:sz="0" w:space="0" w:color="auto"/>
            <w:bottom w:val="none" w:sz="0" w:space="0" w:color="auto"/>
            <w:right w:val="none" w:sz="0" w:space="0" w:color="auto"/>
          </w:divBdr>
        </w:div>
        <w:div w:id="1934582037">
          <w:marLeft w:val="0"/>
          <w:marRight w:val="0"/>
          <w:marTop w:val="0"/>
          <w:marBottom w:val="0"/>
          <w:divBdr>
            <w:top w:val="none" w:sz="0" w:space="0" w:color="auto"/>
            <w:left w:val="none" w:sz="0" w:space="0" w:color="auto"/>
            <w:bottom w:val="none" w:sz="0" w:space="0" w:color="auto"/>
            <w:right w:val="none" w:sz="0" w:space="0" w:color="auto"/>
          </w:divBdr>
        </w:div>
      </w:divsChild>
    </w:div>
    <w:div w:id="209790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mh.nih.gov/index.shtml" TargetMode="External"/><Relationship Id="rId13" Type="http://schemas.openxmlformats.org/officeDocument/2006/relationships/hyperlink" Target="mailto:talcorn@everytown.org" TargetMode="External"/><Relationship Id="rId18" Type="http://schemas.openxmlformats.org/officeDocument/2006/relationships/package" Target="embeddings/Microsoft_Excel_Worksheet2.xlsx"/><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Excel_Worksheet1.xls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jrs.gov"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findyouthinfo.g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amhsa.gov/" TargetMode="External"/><Relationship Id="rId14" Type="http://schemas.openxmlformats.org/officeDocument/2006/relationships/hyperlink" Target="http://www.bjs.gov/content/pub/pdf/bjsmpc.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csgjusticecenter.org/nrrc/facts-and-trends/" TargetMode="External"/><Relationship Id="rId13" Type="http://schemas.openxmlformats.org/officeDocument/2006/relationships/hyperlink" Target="http://www.justice.gov/crt/about/spl/documents/topeka_findings_9-6-12.pdf" TargetMode="External"/><Relationship Id="rId18" Type="http://schemas.openxmlformats.org/officeDocument/2006/relationships/hyperlink" Target="http://www.ojjdp.gov/about/MentoringCOIP2013.pdf" TargetMode="External"/><Relationship Id="rId26" Type="http://schemas.openxmlformats.org/officeDocument/2006/relationships/hyperlink" Target="http://www.judiciary.state.nj.us/reports2013/mentalillness.pdf" TargetMode="External"/><Relationship Id="rId39" Type="http://schemas.openxmlformats.org/officeDocument/2006/relationships/hyperlink" Target="http://www.sentencingproject.org/doc/publications/womenincj_total.pdf" TargetMode="External"/><Relationship Id="rId3" Type="http://schemas.openxmlformats.org/officeDocument/2006/relationships/hyperlink" Target="http://www.whitehouse.gov/sites/default/files/docs/wh_now_is_the_time_full.pdf" TargetMode="External"/><Relationship Id="rId21" Type="http://schemas.openxmlformats.org/officeDocument/2006/relationships/hyperlink" Target="http://www.icpsr.umich.edu/icpsrweb/ICPSR/biblio/studies/4572/resources/111346?sortBy=1&amp;collection=DATA&amp;archive=ICPSR&amp;type%5B0%5D=Report&amp;paging.startRow=1" TargetMode="External"/><Relationship Id="rId34" Type="http://schemas.openxmlformats.org/officeDocument/2006/relationships/hyperlink" Target="http://www2.nami.org/Content/Microsites184/NAMI_Virginia/Home172/Advocacy_Main_Page/Fact_Sheets3/MIandCriminalJusticeSystem.pdf" TargetMode="External"/><Relationship Id="rId42" Type="http://schemas.openxmlformats.org/officeDocument/2006/relationships/hyperlink" Target="http://www.texascivilrightsproject.org/programs-and-services/veterans/" TargetMode="External"/><Relationship Id="rId47" Type="http://schemas.openxmlformats.org/officeDocument/2006/relationships/hyperlink" Target="http://www.womansday.com/relationships/family-friends/a8004/grandparents-raising-grandchildren/" TargetMode="External"/><Relationship Id="rId7" Type="http://schemas.openxmlformats.org/officeDocument/2006/relationships/hyperlink" Target="https://www.whitehouse.gov/sites/default/files/ondcp/Fact_Sheets/consequences_of_illicit_drug_use_-_fact_sheet_april_2014.pdf" TargetMode="External"/><Relationship Id="rId12" Type="http://schemas.openxmlformats.org/officeDocument/2006/relationships/hyperlink" Target="http://ojp.gov/newsroom/testimony/2009/reentrysafecommunity.pdf" TargetMode="External"/><Relationship Id="rId17" Type="http://schemas.openxmlformats.org/officeDocument/2006/relationships/hyperlink" Target="https://s3.amazonaws.com/static.nicic.gov/Library/023634.pdf" TargetMode="External"/><Relationship Id="rId25" Type="http://schemas.openxmlformats.org/officeDocument/2006/relationships/hyperlink" Target="http://www.colorado.gov/cs/Satellite?blobcol=urldata&amp;blobheader=application%2Fpdf&amp;blobkey=id&amp;blobtable=MungoBlobs&amp;blobwhere=1251619440001&amp;ssbinary=true" TargetMode="External"/><Relationship Id="rId33" Type="http://schemas.openxmlformats.org/officeDocument/2006/relationships/hyperlink" Target="https://www2.nami.org/Template.cfm?Section=CIT&amp;Template=/ContentManagement/ContentDisplay.cfm&amp;ContentID=57465" TargetMode="External"/><Relationship Id="rId38" Type="http://schemas.openxmlformats.org/officeDocument/2006/relationships/hyperlink" Target="http://www.nap.edu/openbook.php?record_id=18613" TargetMode="External"/><Relationship Id="rId46" Type="http://schemas.openxmlformats.org/officeDocument/2006/relationships/hyperlink" Target="http://www.washingtonpost.com/blogs/fact-checker/post/the-stale-claim-that-40-percent-of-gun-sales-lack-background-checks/2013/01/20/e42ec050-629a-11e2-b05a-605528f6b712_blog.html" TargetMode="External"/><Relationship Id="rId2" Type="http://schemas.openxmlformats.org/officeDocument/2006/relationships/hyperlink" Target="https://www.whitehouse.gov/omb/budget/Analytical_Perspectives/" TargetMode="External"/><Relationship Id="rId16" Type="http://schemas.openxmlformats.org/officeDocument/2006/relationships/hyperlink" Target="http://csgjusticecenter.org/wp-content/uploads/2013/05/9-24-12_Behavioral-Health-Framework-final.pdf" TargetMode="External"/><Relationship Id="rId20" Type="http://schemas.openxmlformats.org/officeDocument/2006/relationships/hyperlink" Target="http://www.bva.va.gov/docs/VLR_VOL1/vlr1hager.pdf" TargetMode="External"/><Relationship Id="rId29" Type="http://schemas.openxmlformats.org/officeDocument/2006/relationships/hyperlink" Target="http://www.drugwarfacts.org/cms/Prisons_and_Drugs" TargetMode="External"/><Relationship Id="rId41" Type="http://schemas.openxmlformats.org/officeDocument/2006/relationships/hyperlink" Target="http://www.albany.edu/sourcebook/pdf/t600072004.pdf" TargetMode="External"/><Relationship Id="rId1" Type="http://schemas.openxmlformats.org/officeDocument/2006/relationships/hyperlink" Target="http://www.nap.edu" TargetMode="External"/><Relationship Id="rId6" Type="http://schemas.openxmlformats.org/officeDocument/2006/relationships/hyperlink" Target="http://www.whitehouse.gov/sites/default/files/ondcp/Fact_Sheets/veterans_treatment_courts_fact_sheet_12-13-10.pdf" TargetMode="External"/><Relationship Id="rId11" Type="http://schemas.openxmlformats.org/officeDocument/2006/relationships/hyperlink" Target="http://www.bja.gov/Publications/IACP-SafeguardingChildren.pdf" TargetMode="External"/><Relationship Id="rId24" Type="http://schemas.openxmlformats.org/officeDocument/2006/relationships/hyperlink" Target="http://www.icpsr.umich.edu/icpsrweb/ICPSR/biblio/studies/4572/resources/112979?sortBy=1&amp;collection=DATA&amp;archive=ICPSR&amp;type%5B0%5D=Report&amp;paging.startRow=1" TargetMode="External"/><Relationship Id="rId32" Type="http://schemas.openxmlformats.org/officeDocument/2006/relationships/hyperlink" Target="http://www.jrsa.org/events/conference/presentations-archive.html" TargetMode="External"/><Relationship Id="rId37" Type="http://schemas.openxmlformats.org/officeDocument/2006/relationships/hyperlink" Target="http://www.ncd.gov/progress_reports/Oct312011" TargetMode="External"/><Relationship Id="rId40" Type="http://schemas.openxmlformats.org/officeDocument/2006/relationships/hyperlink" Target="http://www.albany.edu/sourcebook/pdf/t600012004.pdf" TargetMode="External"/><Relationship Id="rId45" Type="http://schemas.openxmlformats.org/officeDocument/2006/relationships/hyperlink" Target="http://www.thenation.com/article/193121/mass-incarcerations-collateral-damage-children-left-behind" TargetMode="External"/><Relationship Id="rId5" Type="http://schemas.openxmlformats.org/officeDocument/2006/relationships/hyperlink" Target="https://www.whitehouse.gov/ondcp/in-custody-treatment-and-reentry" TargetMode="External"/><Relationship Id="rId15" Type="http://schemas.openxmlformats.org/officeDocument/2006/relationships/hyperlink" Target="http://www.justice.gov/crt/about/spl/documents/MCMJ_findlet_01-15-09.pdf" TargetMode="External"/><Relationship Id="rId23" Type="http://schemas.openxmlformats.org/officeDocument/2006/relationships/hyperlink" Target="http://www.samhsa.gov/criminal-juvenile-justice/samhsas-efforts" TargetMode="External"/><Relationship Id="rId28" Type="http://schemas.openxmlformats.org/officeDocument/2006/relationships/hyperlink" Target="http://www.mailman.columbia.edu/sites/default/files/Incarceration%20and%20Public%20Health%20Fact%20Sheet.pdf" TargetMode="External"/><Relationship Id="rId36" Type="http://schemas.openxmlformats.org/officeDocument/2006/relationships/hyperlink" Target="http://www.ncsl.org/documents/cyf/childrenofincarceratedparents.pdf" TargetMode="External"/><Relationship Id="rId10" Type="http://schemas.openxmlformats.org/officeDocument/2006/relationships/hyperlink" Target="http://www.justice.gov/oig/reports/2012/a1218.pdf" TargetMode="External"/><Relationship Id="rId19" Type="http://schemas.openxmlformats.org/officeDocument/2006/relationships/hyperlink" Target="http://aspe.hhs.gov/hsp/08/mfs-ip/incarceration&amp;family/ch2.shtml" TargetMode="External"/><Relationship Id="rId31" Type="http://schemas.openxmlformats.org/officeDocument/2006/relationships/hyperlink" Target="http://www.justicepolicy.org/news/2861" TargetMode="External"/><Relationship Id="rId44" Type="http://schemas.openxmlformats.org/officeDocument/2006/relationships/hyperlink" Target="http://hechingerreport.org/biggest-victim-americas-prison-boom/" TargetMode="External"/><Relationship Id="rId4" Type="http://schemas.openxmlformats.org/officeDocument/2006/relationships/hyperlink" Target="https://www.whitehouse.gov/sites/default/files/ondcp/policy-and-research/10datasupplement.pdf" TargetMode="External"/><Relationship Id="rId9" Type="http://schemas.openxmlformats.org/officeDocument/2006/relationships/hyperlink" Target="http://www.justice.gov/sites/default/files/ag/legacy/2010/11/30/p67-88.pdf" TargetMode="External"/><Relationship Id="rId14" Type="http://schemas.openxmlformats.org/officeDocument/2006/relationships/hyperlink" Target="http://www.justice.gov/crt/about/spl/documents/tutwiler_findings_1-17-14.pdf" TargetMode="External"/><Relationship Id="rId22" Type="http://schemas.openxmlformats.org/officeDocument/2006/relationships/hyperlink" Target="http://www.drugabuse.gov/sites/default/files/ascp-5-1_508.pdf" TargetMode="External"/><Relationship Id="rId27" Type="http://schemas.openxmlformats.org/officeDocument/2006/relationships/hyperlink" Target="http://www.centerforhealthandjustice.org/FOY%208-09.pdf" TargetMode="External"/><Relationship Id="rId30" Type="http://schemas.openxmlformats.org/officeDocument/2006/relationships/hyperlink" Target="http://www.correctionalassociation.org/wp-content/uploads/2012/05/Wome_in_Prison_Fact_Sheet_2009_FINAL.pdf" TargetMode="External"/><Relationship Id="rId35" Type="http://schemas.openxmlformats.org/officeDocument/2006/relationships/hyperlink" Target="http://www2.nami.org/Template.cfm?Section=Top_Story&amp;Template=/ContentManagement/ContentDisplay.cfm&amp;ContentID=38174" TargetMode="External"/><Relationship Id="rId43" Type="http://schemas.openxmlformats.org/officeDocument/2006/relationships/hyperlink" Target="http://prospect.org/article/great-american-chain-gang"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EEA11-40C3-4EFB-9141-9733F922C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913FA100.dotm</Template>
  <TotalTime>1</TotalTime>
  <Pages>60</Pages>
  <Words>17946</Words>
  <Characters>102293</Characters>
  <Application>Microsoft Office Word</Application>
  <DocSecurity>4</DocSecurity>
  <Lines>852</Lines>
  <Paragraphs>239</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120000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Howard Snyder</dc:creator>
  <cp:lastModifiedBy>Adams, Devon</cp:lastModifiedBy>
  <cp:revision>2</cp:revision>
  <cp:lastPrinted>2015-06-30T13:21:00Z</cp:lastPrinted>
  <dcterms:created xsi:type="dcterms:W3CDTF">2015-08-15T00:23:00Z</dcterms:created>
  <dcterms:modified xsi:type="dcterms:W3CDTF">2015-08-15T00:23:00Z</dcterms:modified>
</cp:coreProperties>
</file>