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31" w:rsidRDefault="00F27431" w:rsidP="00F27431">
      <w:pPr>
        <w:tabs>
          <w:tab w:val="left" w:pos="-720"/>
        </w:tabs>
        <w:suppressAutoHyphens/>
        <w:ind w:left="720"/>
        <w:rPr>
          <w:rFonts w:asciiTheme="minorHAnsi" w:hAnsiTheme="minorHAnsi"/>
          <w:b/>
          <w:szCs w:val="24"/>
        </w:rPr>
      </w:pPr>
      <w:r>
        <w:rPr>
          <w:rFonts w:asciiTheme="minorHAnsi" w:hAnsiTheme="minorHAnsi"/>
          <w:szCs w:val="24"/>
        </w:rPr>
        <w:t xml:space="preserve">There was a 60-day comment period inviting public comment regarding the burden calculations.  There were 2 comments received.  The first was not related to this information collection but an offer of loan funds to individuals or small businesses.  The second was submitted by an individual with no return address.  The commenter expressed that there should be an option on the form to decline the loan before accepting and committing to using the funds.  Current regulations require that an institution inform a student of the type and amount of aid they are eligible to receive and that is the mechanism for accepting, altering or rejecting a student financial aid award.  The other option a student would have to reject the loan would be to not sign the MPN.  While ED appreciates the commenter’s time to reply, there is no change to the MPN based on this comment. </w:t>
      </w:r>
    </w:p>
    <w:p w:rsidR="006A342D" w:rsidRDefault="006A342D">
      <w:bookmarkStart w:id="0" w:name="_GoBack"/>
      <w:bookmarkEnd w:id="0"/>
    </w:p>
    <w:sectPr w:rsidR="006A3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431"/>
    <w:rsid w:val="006A342D"/>
    <w:rsid w:val="00F2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3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3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0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Mullan</dc:creator>
  <cp:lastModifiedBy>Kate Mullan</cp:lastModifiedBy>
  <cp:revision>1</cp:revision>
  <dcterms:created xsi:type="dcterms:W3CDTF">2015-07-16T15:20:00Z</dcterms:created>
  <dcterms:modified xsi:type="dcterms:W3CDTF">2015-07-16T15:22:00Z</dcterms:modified>
</cp:coreProperties>
</file>