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C88" w:rsidRPr="00C24C38" w:rsidRDefault="002A0C88" w:rsidP="009E29FE">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bookmarkStart w:id="0" w:name="_GoBack"/>
      <w:bookmarkEnd w:id="0"/>
    </w:p>
    <w:p w:rsidR="007618C0" w:rsidRPr="00603E40" w:rsidRDefault="00603E40" w:rsidP="00603E40">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rPr>
          <w:szCs w:val="24"/>
        </w:rPr>
      </w:pPr>
      <w:r w:rsidRPr="00603E40">
        <w:rPr>
          <w:szCs w:val="24"/>
        </w:rPr>
        <w:t>VHA Homeless Programs</w:t>
      </w:r>
    </w:p>
    <w:p w:rsidR="00603E40" w:rsidRPr="00603E40" w:rsidRDefault="00603E40" w:rsidP="00603E40">
      <w:pPr>
        <w:jc w:val="center"/>
        <w:rPr>
          <w:b/>
        </w:rPr>
      </w:pPr>
      <w:r w:rsidRPr="00603E40">
        <w:rPr>
          <w:b/>
        </w:rPr>
        <w:t>Project CHALENG (Community Homelessness Assessment, Local Education and Networking Groups) for Veterans</w:t>
      </w:r>
    </w:p>
    <w:p w:rsidR="00603E40" w:rsidRPr="00603E40" w:rsidRDefault="00603E40" w:rsidP="00603E40">
      <w:pPr>
        <w:jc w:val="center"/>
        <w:rPr>
          <w:b/>
        </w:rPr>
      </w:pPr>
      <w:r w:rsidRPr="00603E40">
        <w:rPr>
          <w:b/>
        </w:rPr>
        <w:t>Needs Assessment OMB Request</w:t>
      </w:r>
    </w:p>
    <w:p w:rsidR="002A0C88" w:rsidRPr="00603E40" w:rsidRDefault="002A0C88" w:rsidP="002A0C88"/>
    <w:p w:rsidR="00536A11" w:rsidRPr="00603E40"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r w:rsidRPr="00603E40">
        <w:rPr>
          <w:szCs w:val="24"/>
        </w:rPr>
        <w:t>A.</w:t>
      </w:r>
      <w:r w:rsidRPr="00603E40">
        <w:rPr>
          <w:szCs w:val="24"/>
        </w:rPr>
        <w:tab/>
        <w:t xml:space="preserve">JUSTIFICATION </w:t>
      </w:r>
    </w:p>
    <w:p w:rsidR="00536A11" w:rsidRPr="00603E40" w:rsidRDefault="00536A11">
      <w:pPr>
        <w:tabs>
          <w:tab w:val="left" w:pos="547"/>
          <w:tab w:val="left" w:pos="1080"/>
          <w:tab w:val="left" w:pos="1627"/>
          <w:tab w:val="left" w:pos="2160"/>
          <w:tab w:val="left" w:pos="2880"/>
        </w:tabs>
      </w:pPr>
    </w:p>
    <w:p w:rsidR="00536A11" w:rsidRPr="00603E40" w:rsidRDefault="00536A11">
      <w:pPr>
        <w:tabs>
          <w:tab w:val="left" w:pos="547"/>
          <w:tab w:val="left" w:pos="1080"/>
          <w:tab w:val="left" w:pos="1627"/>
          <w:tab w:val="left" w:pos="2160"/>
          <w:tab w:val="left" w:pos="2880"/>
        </w:tabs>
        <w:rPr>
          <w:b/>
        </w:rPr>
      </w:pPr>
      <w:r w:rsidRPr="00603E40">
        <w:rPr>
          <w:b/>
        </w:rPr>
        <w:t>1.</w:t>
      </w:r>
      <w:r w:rsidRPr="00603E40">
        <w:rPr>
          <w:b/>
        </w:rPr>
        <w:tab/>
        <w:t>Explain the circumstances that make the collection of information necessary</w:t>
      </w:r>
      <w:r w:rsidR="00EA41BA" w:rsidRPr="00603E40">
        <w:rPr>
          <w:b/>
        </w:rPr>
        <w:t xml:space="preserve">. </w:t>
      </w:r>
      <w:r w:rsidRPr="00603E40">
        <w:rPr>
          <w:b/>
        </w:rPr>
        <w:t>Identify legal or administrative requirements that necessitate the collection of information.</w:t>
      </w:r>
    </w:p>
    <w:p w:rsidR="0016687F" w:rsidRPr="00603E40" w:rsidRDefault="0016687F" w:rsidP="00881A1E">
      <w:pPr>
        <w:tabs>
          <w:tab w:val="left" w:pos="0"/>
        </w:tabs>
        <w:ind w:right="-36"/>
      </w:pPr>
    </w:p>
    <w:p w:rsidR="0016687F" w:rsidRPr="00603E40" w:rsidRDefault="0016687F" w:rsidP="0016687F">
      <w:pPr>
        <w:rPr>
          <w:color w:val="000000"/>
        </w:rPr>
      </w:pPr>
      <w:r w:rsidRPr="00603E40">
        <w:rPr>
          <w:color w:val="000000"/>
        </w:rPr>
        <w:t xml:space="preserve">In 1993 the Department of Veterans Affairs (VA) launched Project CHALENG (Community Homelessness Assessment, Local Education and Networking Groups) for Veterans in response to Public Law 102-405 which required VA to make an assessment of the needs of homeless Veterans in coordination with other Federal departments, state and local government agencies, and nongovernmental agencies with experience working with homeless persons.  Since 1993, VA has administered a needs assessment in accordance with guidance in </w:t>
      </w:r>
      <w:r w:rsidR="0051075D" w:rsidRPr="00603E40">
        <w:rPr>
          <w:color w:val="000000"/>
        </w:rPr>
        <w:t>Public Law 103-446 and Public Law 105-114</w:t>
      </w:r>
      <w:r w:rsidRPr="00603E40">
        <w:rPr>
          <w:color w:val="000000"/>
        </w:rPr>
        <w:t>.</w:t>
      </w:r>
    </w:p>
    <w:p w:rsidR="0016687F" w:rsidRPr="00603E40" w:rsidRDefault="0016687F" w:rsidP="0016687F">
      <w:pPr>
        <w:rPr>
          <w:color w:val="000000"/>
        </w:rPr>
      </w:pPr>
    </w:p>
    <w:p w:rsidR="0016687F" w:rsidRPr="00603E40" w:rsidRDefault="0016687F" w:rsidP="0016687F">
      <w:pPr>
        <w:rPr>
          <w:color w:val="000000"/>
        </w:rPr>
      </w:pPr>
      <w:r w:rsidRPr="00603E40">
        <w:rPr>
          <w:color w:val="000000"/>
        </w:rPr>
        <w:t xml:space="preserve">This collection of information is necessary to ensure that VA and community partners are developing services that are responsive to the needs of local homeless Veterans, in order to end homelessness and prevent new Veterans from experiencing homelessness.  Over the </w:t>
      </w:r>
      <w:proofErr w:type="gramStart"/>
      <w:r w:rsidRPr="00603E40">
        <w:rPr>
          <w:color w:val="000000"/>
        </w:rPr>
        <w:t>years</w:t>
      </w:r>
      <w:proofErr w:type="gramEnd"/>
      <w:r w:rsidRPr="00603E40">
        <w:rPr>
          <w:color w:val="000000"/>
        </w:rPr>
        <w:t xml:space="preserve"> data from CHALENG has assisted VA in developing new services for Veterans </w:t>
      </w:r>
      <w:r w:rsidRPr="00603E40">
        <w:t xml:space="preserve">such as the Homeless Veteran Dental Program (HVDP), the expansion of the Department of Housing and Urban Development-VA Supportive Housing (HUD-VASH) Program, the Veterans Justice Programs and Supportive Services for Veteran Families (SSVF).  In addition community organizations use CHALENG data in grant applications to support services for homeless Veterans; grant applications are for VA, other Federal, local government, and community foundation dollars, which </w:t>
      </w:r>
      <w:proofErr w:type="gramStart"/>
      <w:r w:rsidRPr="00603E40">
        <w:t>maximizes</w:t>
      </w:r>
      <w:proofErr w:type="gramEnd"/>
      <w:r w:rsidRPr="00603E40">
        <w:t xml:space="preserve"> community participation in serving homeless Veterans.</w:t>
      </w:r>
    </w:p>
    <w:p w:rsidR="00746C54" w:rsidRPr="00603E40" w:rsidRDefault="00746C54" w:rsidP="0058239A"/>
    <w:p w:rsidR="00536A11" w:rsidRPr="00603E40" w:rsidRDefault="00536A11">
      <w:pPr>
        <w:tabs>
          <w:tab w:val="left" w:pos="547"/>
          <w:tab w:val="left" w:pos="1080"/>
          <w:tab w:val="left" w:pos="1627"/>
          <w:tab w:val="left" w:pos="2160"/>
          <w:tab w:val="left" w:pos="2880"/>
        </w:tabs>
      </w:pPr>
      <w:r w:rsidRPr="00603E40">
        <w:rPr>
          <w:b/>
        </w:rPr>
        <w:t>2.</w:t>
      </w:r>
      <w:r w:rsidRPr="00603E40">
        <w:rPr>
          <w:b/>
        </w:rPr>
        <w:tab/>
        <w:t>Indicate how, by whom, and for what purposes the information is to be used; indicate actual use the agency has made of the information received from current collection.</w:t>
      </w:r>
    </w:p>
    <w:p w:rsidR="00536A11" w:rsidRPr="00603E40" w:rsidRDefault="00536A11" w:rsidP="005B0BF2"/>
    <w:p w:rsidR="0016687F" w:rsidRPr="00603E40" w:rsidRDefault="0016687F" w:rsidP="0016687F">
      <w:pPr>
        <w:pStyle w:val="Default"/>
      </w:pPr>
      <w:r w:rsidRPr="00603E40">
        <w:t>As required in the Public Law, the information is to be used by VA to plan services that meet the needs of homeless Veterans.  In previous years, data from CHALENG have been used to develop the Homeless Veterans Dental Program, the Supportive Services for Veteran Families Program, the Veterans Justice Programs and to expand the U.S. Housing and Urban Development-VA Supported Housing (HUD-VASH) Program.</w:t>
      </w:r>
    </w:p>
    <w:p w:rsidR="0016687F" w:rsidRPr="00603E40" w:rsidRDefault="0016687F" w:rsidP="005B0BF2"/>
    <w:p w:rsidR="0016687F" w:rsidRPr="00603E40" w:rsidRDefault="0016687F" w:rsidP="0016687F">
      <w:pPr>
        <w:rPr>
          <w:color w:val="000000"/>
        </w:rPr>
      </w:pPr>
      <w:r w:rsidRPr="00603E40">
        <w:t xml:space="preserve">In addition community organizations use CHALENG data in grant applications to support services for homeless Veterans; grant applications are for VA, other Federal, local government, and community foundation dollars, which </w:t>
      </w:r>
      <w:proofErr w:type="gramStart"/>
      <w:r w:rsidRPr="00603E40">
        <w:t>maximizes</w:t>
      </w:r>
      <w:proofErr w:type="gramEnd"/>
      <w:r w:rsidRPr="00603E40">
        <w:t xml:space="preserve"> community participation in serving homeless Veterans.</w:t>
      </w:r>
    </w:p>
    <w:p w:rsidR="0016687F" w:rsidRPr="00603E40" w:rsidRDefault="0016687F" w:rsidP="005B0BF2"/>
    <w:p w:rsidR="0016687F" w:rsidRPr="00603E40" w:rsidRDefault="0016687F" w:rsidP="005B0BF2">
      <w:r w:rsidRPr="00603E40">
        <w:t>Data from the proposed 2016 collection will be provided through a public Fact Sheet and presentations at national conferences.</w:t>
      </w:r>
      <w:r w:rsidR="0051075D" w:rsidRPr="00603E40">
        <w:t xml:space="preserve">  It will also be distributed among VA Homeless Programs at the national, VISN, and VHA medical center level to assist in refining existing programs or developing new programs.</w:t>
      </w:r>
    </w:p>
    <w:p w:rsidR="00112E2B" w:rsidRPr="00603E40" w:rsidRDefault="00112E2B" w:rsidP="005B0BF2"/>
    <w:p w:rsidR="009F3F03" w:rsidRPr="00603E40" w:rsidRDefault="009F3F03" w:rsidP="005B0BF2"/>
    <w:p w:rsidR="00536A11" w:rsidRPr="00603E40" w:rsidRDefault="00536A11">
      <w:pPr>
        <w:tabs>
          <w:tab w:val="left" w:pos="547"/>
          <w:tab w:val="left" w:pos="1080"/>
          <w:tab w:val="left" w:pos="1627"/>
          <w:tab w:val="left" w:pos="2160"/>
          <w:tab w:val="left" w:pos="2880"/>
        </w:tabs>
      </w:pPr>
      <w:r w:rsidRPr="00603E40">
        <w:rPr>
          <w:b/>
        </w:rPr>
        <w:t>3.</w:t>
      </w:r>
      <w:r w:rsidRPr="00603E40">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EA41BA" w:rsidRPr="00603E40">
        <w:rPr>
          <w:b/>
        </w:rPr>
        <w:t xml:space="preserve">. </w:t>
      </w:r>
      <w:r w:rsidR="007B12C6" w:rsidRPr="00603E40">
        <w:rPr>
          <w:b/>
        </w:rPr>
        <w:t>Also describe</w:t>
      </w:r>
      <w:r w:rsidRPr="00603E40">
        <w:rPr>
          <w:b/>
        </w:rPr>
        <w:t xml:space="preserve"> any consideration of using information technology to reduce burden.</w:t>
      </w:r>
    </w:p>
    <w:p w:rsidR="00963501" w:rsidRPr="00603E40" w:rsidRDefault="00963501" w:rsidP="00963501"/>
    <w:p w:rsidR="0051075D" w:rsidRPr="00603E40" w:rsidRDefault="0051075D" w:rsidP="003F4CC4">
      <w:r w:rsidRPr="00603E40">
        <w:t xml:space="preserve">In 2012, CHALENG collection converted from a pencil and paper needs assessment to an online needs assessment hosted through the </w:t>
      </w:r>
      <w:proofErr w:type="spellStart"/>
      <w:r w:rsidRPr="00603E40">
        <w:t>SurveyGizmo</w:t>
      </w:r>
      <w:proofErr w:type="spellEnd"/>
      <w:r w:rsidRPr="00603E40">
        <w:t xml:space="preserve"> platform, with the link placed on the VA Homeless Programs website.  This decision was made in consultation with the VA VISN Network Homeless Coordinators, who had been coordinating paper needs assessments in previous years and concurred that converting to an online format would maximize Veteran input.  At VHA medical center sites that prefer paper assessments or that do not offer free computer and internet services to Veterans, that option is available.  Paper needs assessments are also available to the general public by request for individuals who prefer not to use the online interface.</w:t>
      </w:r>
    </w:p>
    <w:p w:rsidR="0051075D" w:rsidRPr="00603E40" w:rsidRDefault="0051075D" w:rsidP="003F4CC4"/>
    <w:p w:rsidR="003F4CC4" w:rsidRPr="00603E40" w:rsidRDefault="003F4CC4" w:rsidP="00907F61"/>
    <w:p w:rsidR="00536A11" w:rsidRPr="00603E40" w:rsidRDefault="00536A11">
      <w:pPr>
        <w:tabs>
          <w:tab w:val="left" w:pos="547"/>
          <w:tab w:val="left" w:pos="1080"/>
          <w:tab w:val="left" w:pos="1627"/>
          <w:tab w:val="left" w:pos="2160"/>
          <w:tab w:val="left" w:pos="2880"/>
        </w:tabs>
        <w:rPr>
          <w:b/>
        </w:rPr>
      </w:pPr>
      <w:r w:rsidRPr="00603E40">
        <w:rPr>
          <w:b/>
        </w:rPr>
        <w:t>4.</w:t>
      </w:r>
      <w:r w:rsidRPr="00603E40">
        <w:rPr>
          <w:b/>
        </w:rPr>
        <w:tab/>
        <w:t>Describe efforts to identify duplication</w:t>
      </w:r>
      <w:r w:rsidR="00EA41BA" w:rsidRPr="00603E40">
        <w:rPr>
          <w:b/>
        </w:rPr>
        <w:t xml:space="preserve">. </w:t>
      </w:r>
      <w:r w:rsidRPr="00603E40">
        <w:rPr>
          <w:b/>
        </w:rPr>
        <w:t>Show specifically why any similar information already available cannot be used or modified for use for the purposes described in Item 2 above.</w:t>
      </w:r>
    </w:p>
    <w:p w:rsidR="00536A11" w:rsidRPr="00603E40" w:rsidRDefault="00536A11">
      <w:pPr>
        <w:pStyle w:val="Header"/>
        <w:tabs>
          <w:tab w:val="clear" w:pos="4320"/>
          <w:tab w:val="clear" w:pos="8640"/>
          <w:tab w:val="left" w:pos="547"/>
          <w:tab w:val="left" w:pos="1080"/>
          <w:tab w:val="left" w:pos="1627"/>
          <w:tab w:val="left" w:pos="2160"/>
          <w:tab w:val="left" w:pos="2880"/>
        </w:tabs>
        <w:rPr>
          <w:sz w:val="24"/>
          <w:szCs w:val="24"/>
        </w:rPr>
      </w:pPr>
    </w:p>
    <w:p w:rsidR="0051075D" w:rsidRPr="00603E40" w:rsidRDefault="0051075D" w:rsidP="0051075D">
      <w:pPr>
        <w:pStyle w:val="Default"/>
      </w:pPr>
      <w:r w:rsidRPr="00603E40">
        <w:t>No other area of VA conducts an assessment of the needs of homeless Veterans.  Congress specifically required this data collection to ensure that services for homeless Veterans are planned according to an assessment of Veterans’ needs.  There is not any similar information already available that could be used to meet this purpose.</w:t>
      </w:r>
    </w:p>
    <w:p w:rsidR="0051075D" w:rsidRPr="00603E40" w:rsidRDefault="0051075D" w:rsidP="002C0032"/>
    <w:p w:rsidR="00536A11" w:rsidRPr="00603E40" w:rsidRDefault="00536A11">
      <w:pPr>
        <w:tabs>
          <w:tab w:val="left" w:pos="547"/>
          <w:tab w:val="left" w:pos="1080"/>
          <w:tab w:val="left" w:pos="1627"/>
          <w:tab w:val="left" w:pos="2160"/>
          <w:tab w:val="left" w:pos="2880"/>
        </w:tabs>
        <w:rPr>
          <w:b/>
        </w:rPr>
      </w:pPr>
      <w:r w:rsidRPr="00603E40">
        <w:rPr>
          <w:b/>
        </w:rPr>
        <w:t>5.</w:t>
      </w:r>
      <w:r w:rsidRPr="00603E40">
        <w:rPr>
          <w:b/>
        </w:rPr>
        <w:tab/>
        <w:t>If the collection of information impacts small businesses or other small entities, describe any methods used to minimize burden.</w:t>
      </w:r>
    </w:p>
    <w:p w:rsidR="00536A11" w:rsidRPr="00603E40" w:rsidRDefault="00536A11" w:rsidP="00C10196">
      <w:pPr>
        <w:pStyle w:val="Header"/>
        <w:tabs>
          <w:tab w:val="clear" w:pos="4320"/>
          <w:tab w:val="clear" w:pos="8640"/>
          <w:tab w:val="left" w:pos="6315"/>
        </w:tabs>
        <w:rPr>
          <w:sz w:val="24"/>
          <w:szCs w:val="24"/>
        </w:rPr>
      </w:pPr>
    </w:p>
    <w:p w:rsidR="00536A11" w:rsidRPr="00603E40" w:rsidRDefault="00536A11">
      <w:pPr>
        <w:tabs>
          <w:tab w:val="left" w:pos="547"/>
          <w:tab w:val="left" w:pos="1080"/>
          <w:tab w:val="left" w:pos="1627"/>
          <w:tab w:val="left" w:pos="2160"/>
          <w:tab w:val="left" w:pos="2880"/>
        </w:tabs>
      </w:pPr>
      <w:r w:rsidRPr="00603E40">
        <w:t>No small businesses or other small entities are impacted by this information collection.</w:t>
      </w:r>
    </w:p>
    <w:p w:rsidR="00536A11" w:rsidRPr="00603E40" w:rsidRDefault="00536A11">
      <w:pPr>
        <w:tabs>
          <w:tab w:val="left" w:pos="547"/>
          <w:tab w:val="left" w:pos="1080"/>
          <w:tab w:val="left" w:pos="1627"/>
          <w:tab w:val="left" w:pos="2160"/>
          <w:tab w:val="left" w:pos="2880"/>
        </w:tabs>
      </w:pPr>
    </w:p>
    <w:p w:rsidR="00536A11" w:rsidRPr="00603E40" w:rsidRDefault="00536A11">
      <w:pPr>
        <w:tabs>
          <w:tab w:val="left" w:pos="547"/>
          <w:tab w:val="left" w:pos="1080"/>
          <w:tab w:val="left" w:pos="1627"/>
          <w:tab w:val="left" w:pos="2160"/>
          <w:tab w:val="left" w:pos="2880"/>
        </w:tabs>
        <w:rPr>
          <w:b/>
        </w:rPr>
      </w:pPr>
      <w:r w:rsidRPr="00603E40">
        <w:rPr>
          <w:b/>
        </w:rPr>
        <w:t>6.</w:t>
      </w:r>
      <w:r w:rsidRPr="00603E40">
        <w:rPr>
          <w:b/>
        </w:rPr>
        <w:tab/>
        <w:t>Describe the consequences to Federal program or policy activities if the collection is not conducted or is conducted less frequently as well as any technical or legal obstacles to reducing burden.</w:t>
      </w:r>
    </w:p>
    <w:p w:rsidR="00536A11" w:rsidRPr="00603E40" w:rsidRDefault="00536A11">
      <w:pPr>
        <w:tabs>
          <w:tab w:val="left" w:pos="547"/>
          <w:tab w:val="left" w:pos="1080"/>
          <w:tab w:val="left" w:pos="1627"/>
          <w:tab w:val="left" w:pos="2160"/>
          <w:tab w:val="left" w:pos="2880"/>
        </w:tabs>
        <w:rPr>
          <w:highlight w:val="yellow"/>
        </w:rPr>
      </w:pPr>
    </w:p>
    <w:p w:rsidR="0051075D" w:rsidRPr="00603E40" w:rsidRDefault="0051075D" w:rsidP="0051075D">
      <w:r w:rsidRPr="00603E40">
        <w:rPr>
          <w:color w:val="000000"/>
        </w:rPr>
        <w:t xml:space="preserve">The consequences if the information were not collected would be that VA would not have a mechanism to determine if needs among homeless Veterans are changing over time, and therefore could not plan for new services to meet newly unmet needs or adjust strategies and services for needs that were previously rated as “met” and change to “unmet.”  Not collecting information via the CHALENG needs assessment would also silence the voice of community partners in communicating their view of Veterans’ met and unmet needs, as well as removing a vehicle for Veterans to directly express their view of met and unmet needs.  VA would not be compliant with Public Law 103-446 and Public Law 105-114, which requires VA to </w:t>
      </w:r>
      <w:r w:rsidRPr="00603E40">
        <w:t>collect this information to plan services that meet the needs of homeless Veterans.</w:t>
      </w:r>
    </w:p>
    <w:p w:rsidR="0051075D" w:rsidRPr="00603E40" w:rsidRDefault="0051075D" w:rsidP="0051075D"/>
    <w:p w:rsidR="0051075D" w:rsidRPr="00603E40" w:rsidRDefault="0051075D" w:rsidP="0051075D">
      <w:r w:rsidRPr="00603E40">
        <w:t>There are no known technical or legal obstacles to reducing burden; the collection is offered in both online and paper and pencil formats to maximize ease of use.</w:t>
      </w:r>
    </w:p>
    <w:p w:rsidR="006E2237" w:rsidRPr="00603E40" w:rsidRDefault="006E2237" w:rsidP="006E2237">
      <w:pPr>
        <w:tabs>
          <w:tab w:val="left" w:pos="547"/>
          <w:tab w:val="left" w:pos="1080"/>
          <w:tab w:val="left" w:pos="1627"/>
          <w:tab w:val="left" w:pos="2160"/>
          <w:tab w:val="left" w:pos="2880"/>
        </w:tabs>
      </w:pPr>
    </w:p>
    <w:p w:rsidR="00B631F5" w:rsidRPr="00603E40" w:rsidRDefault="00B631F5">
      <w:pPr>
        <w:tabs>
          <w:tab w:val="left" w:pos="547"/>
          <w:tab w:val="left" w:pos="1080"/>
          <w:tab w:val="left" w:pos="1627"/>
          <w:tab w:val="left" w:pos="2160"/>
          <w:tab w:val="left" w:pos="2880"/>
        </w:tabs>
      </w:pPr>
    </w:p>
    <w:p w:rsidR="00536A11" w:rsidRPr="00603E40" w:rsidRDefault="00536A11">
      <w:pPr>
        <w:tabs>
          <w:tab w:val="left" w:pos="547"/>
          <w:tab w:val="left" w:pos="1080"/>
          <w:tab w:val="left" w:pos="1627"/>
          <w:tab w:val="left" w:pos="2160"/>
          <w:tab w:val="left" w:pos="2880"/>
        </w:tabs>
        <w:rPr>
          <w:b/>
        </w:rPr>
      </w:pPr>
      <w:r w:rsidRPr="00603E40">
        <w:rPr>
          <w:b/>
        </w:rPr>
        <w:t>7</w:t>
      </w:r>
      <w:r w:rsidRPr="00603E40">
        <w:t>.</w:t>
      </w:r>
      <w:r w:rsidRPr="00603E40">
        <w:tab/>
      </w:r>
      <w:r w:rsidRPr="00603E40">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603E40" w:rsidRDefault="00536A11">
      <w:pPr>
        <w:tabs>
          <w:tab w:val="left" w:pos="547"/>
          <w:tab w:val="left" w:pos="1080"/>
          <w:tab w:val="left" w:pos="1627"/>
          <w:tab w:val="left" w:pos="2160"/>
          <w:tab w:val="left" w:pos="2880"/>
        </w:tabs>
      </w:pPr>
    </w:p>
    <w:p w:rsidR="00536A11" w:rsidRPr="00603E40" w:rsidRDefault="00536A11">
      <w:pPr>
        <w:tabs>
          <w:tab w:val="left" w:pos="547"/>
          <w:tab w:val="left" w:pos="1080"/>
          <w:tab w:val="left" w:pos="1627"/>
          <w:tab w:val="left" w:pos="2160"/>
          <w:tab w:val="left" w:pos="2880"/>
        </w:tabs>
      </w:pPr>
      <w:r w:rsidRPr="00603E40">
        <w:t>There are no such special circumstances.</w:t>
      </w:r>
    </w:p>
    <w:p w:rsidR="00536A11" w:rsidRPr="00603E40" w:rsidRDefault="00536A11">
      <w:pPr>
        <w:tabs>
          <w:tab w:val="left" w:pos="547"/>
          <w:tab w:val="left" w:pos="1080"/>
          <w:tab w:val="left" w:pos="1627"/>
          <w:tab w:val="left" w:pos="2160"/>
          <w:tab w:val="left" w:pos="2880"/>
        </w:tabs>
        <w:rPr>
          <w:highlight w:val="yellow"/>
        </w:rPr>
      </w:pPr>
    </w:p>
    <w:p w:rsidR="00536A11" w:rsidRPr="00603E40" w:rsidRDefault="00536A11">
      <w:pPr>
        <w:tabs>
          <w:tab w:val="left" w:pos="547"/>
          <w:tab w:val="left" w:pos="1080"/>
          <w:tab w:val="left" w:pos="1627"/>
          <w:tab w:val="left" w:pos="2160"/>
          <w:tab w:val="left" w:pos="2880"/>
        </w:tabs>
      </w:pPr>
      <w:r w:rsidRPr="00603E40">
        <w:rPr>
          <w:b/>
        </w:rPr>
        <w:lastRenderedPageBreak/>
        <w:t>8.</w:t>
      </w:r>
      <w:r w:rsidRPr="00603E40">
        <w:rPr>
          <w:b/>
        </w:rPr>
        <w:tab/>
      </w:r>
      <w:proofErr w:type="gramStart"/>
      <w:r w:rsidRPr="00603E40">
        <w:rPr>
          <w:b/>
        </w:rPr>
        <w:t>a</w:t>
      </w:r>
      <w:proofErr w:type="gramEnd"/>
      <w:r w:rsidRPr="00603E40">
        <w:rPr>
          <w:b/>
        </w:rPr>
        <w:t>.</w:t>
      </w:r>
      <w:r w:rsidRPr="00603E40">
        <w:rPr>
          <w:b/>
        </w:rPr>
        <w:tab/>
        <w:t>If applicable, provide a copy and identify the date and page number of publication in the Federal Register of the sponsor’s notice, required by 5 CFR 1320.8(d), soliciting comments on the information collection prior to submission to OMB</w:t>
      </w:r>
      <w:r w:rsidR="00EA41BA" w:rsidRPr="00603E40">
        <w:rPr>
          <w:b/>
        </w:rPr>
        <w:t xml:space="preserve">. </w:t>
      </w:r>
      <w:r w:rsidRPr="00603E40">
        <w:rPr>
          <w:b/>
        </w:rPr>
        <w:t>Summarize public comments received in response to that notice and describe actions taken by the sponsor in responses to these comments</w:t>
      </w:r>
      <w:r w:rsidR="00EA41BA" w:rsidRPr="00603E40">
        <w:rPr>
          <w:b/>
        </w:rPr>
        <w:t xml:space="preserve">. </w:t>
      </w:r>
      <w:r w:rsidRPr="00603E40">
        <w:rPr>
          <w:b/>
        </w:rPr>
        <w:t>Specifically address comments received on cost and hour burden.</w:t>
      </w:r>
    </w:p>
    <w:p w:rsidR="00536A11" w:rsidRPr="00603E40" w:rsidRDefault="00536A11">
      <w:pPr>
        <w:tabs>
          <w:tab w:val="left" w:pos="547"/>
          <w:tab w:val="left" w:pos="1080"/>
          <w:tab w:val="left" w:pos="1627"/>
          <w:tab w:val="left" w:pos="2160"/>
          <w:tab w:val="left" w:pos="2880"/>
        </w:tabs>
      </w:pPr>
    </w:p>
    <w:p w:rsidR="006D6BEF" w:rsidRPr="00603E40" w:rsidRDefault="006D6BEF" w:rsidP="00466CC3">
      <w:pPr>
        <w:tabs>
          <w:tab w:val="left" w:pos="547"/>
          <w:tab w:val="left" w:pos="1080"/>
          <w:tab w:val="left" w:pos="1627"/>
          <w:tab w:val="left" w:pos="2160"/>
          <w:tab w:val="left" w:pos="2880"/>
        </w:tabs>
      </w:pPr>
      <w:r w:rsidRPr="00603E40">
        <w:t>The Federal Register notice has not yet been published.</w:t>
      </w:r>
    </w:p>
    <w:p w:rsidR="006D6BEF" w:rsidRPr="00603E40" w:rsidRDefault="006D6BEF" w:rsidP="00466CC3">
      <w:pPr>
        <w:tabs>
          <w:tab w:val="left" w:pos="547"/>
          <w:tab w:val="left" w:pos="1080"/>
          <w:tab w:val="left" w:pos="1627"/>
          <w:tab w:val="left" w:pos="2160"/>
          <w:tab w:val="left" w:pos="2880"/>
        </w:tabs>
      </w:pPr>
    </w:p>
    <w:p w:rsidR="000B636B" w:rsidRPr="00603E40" w:rsidRDefault="000B636B">
      <w:pPr>
        <w:tabs>
          <w:tab w:val="left" w:pos="547"/>
          <w:tab w:val="left" w:pos="1080"/>
          <w:tab w:val="left" w:pos="1627"/>
          <w:tab w:val="left" w:pos="2160"/>
          <w:tab w:val="left" w:pos="2880"/>
        </w:tabs>
      </w:pPr>
    </w:p>
    <w:p w:rsidR="00536A11" w:rsidRPr="00603E40" w:rsidRDefault="00536A11">
      <w:pPr>
        <w:tabs>
          <w:tab w:val="left" w:pos="547"/>
          <w:tab w:val="left" w:pos="1080"/>
          <w:tab w:val="left" w:pos="1627"/>
          <w:tab w:val="left" w:pos="2160"/>
          <w:tab w:val="left" w:pos="2880"/>
        </w:tabs>
        <w:rPr>
          <w:b/>
        </w:rPr>
      </w:pPr>
      <w:r w:rsidRPr="00603E40">
        <w:tab/>
      </w:r>
      <w:r w:rsidRPr="00603E40">
        <w:rPr>
          <w:b/>
        </w:rPr>
        <w:t>b.</w:t>
      </w:r>
      <w:r w:rsidRPr="00603E40">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w:t>
      </w:r>
      <w:r w:rsidR="00EA41BA" w:rsidRPr="00603E40">
        <w:rPr>
          <w:b/>
        </w:rPr>
        <w:t xml:space="preserve">. </w:t>
      </w:r>
      <w:r w:rsidRPr="00603E40">
        <w:rPr>
          <w:b/>
        </w:rPr>
        <w:t>Explain any circumstances which preclude consultation every three years with representatives of those from whom information is to be obtained.</w:t>
      </w:r>
    </w:p>
    <w:p w:rsidR="00063D4A" w:rsidRPr="00603E40" w:rsidRDefault="00063D4A" w:rsidP="00063D4A">
      <w:pPr>
        <w:tabs>
          <w:tab w:val="left" w:pos="547"/>
          <w:tab w:val="left" w:pos="1080"/>
          <w:tab w:val="left" w:pos="1627"/>
          <w:tab w:val="left" w:pos="2160"/>
          <w:tab w:val="left" w:pos="2880"/>
        </w:tabs>
        <w:rPr>
          <w:highlight w:val="yellow"/>
        </w:rPr>
      </w:pPr>
    </w:p>
    <w:p w:rsidR="00573B18" w:rsidRPr="00603E40" w:rsidRDefault="00030326" w:rsidP="00063D4A">
      <w:pPr>
        <w:tabs>
          <w:tab w:val="left" w:pos="547"/>
          <w:tab w:val="left" w:pos="1080"/>
          <w:tab w:val="left" w:pos="1627"/>
          <w:tab w:val="left" w:pos="2160"/>
          <w:tab w:val="left" w:pos="2880"/>
        </w:tabs>
      </w:pPr>
      <w:r w:rsidRPr="00603E40">
        <w:t>Outside consultation will be conducted with the public through the Federal Register notice</w:t>
      </w:r>
      <w:r w:rsidR="007B6A9B" w:rsidRPr="00603E40">
        <w:t xml:space="preserve">. </w:t>
      </w:r>
    </w:p>
    <w:p w:rsidR="008701DA" w:rsidRPr="00603E40" w:rsidRDefault="008701DA" w:rsidP="00063D4A">
      <w:pPr>
        <w:tabs>
          <w:tab w:val="left" w:pos="547"/>
          <w:tab w:val="left" w:pos="1080"/>
          <w:tab w:val="left" w:pos="1627"/>
          <w:tab w:val="left" w:pos="2160"/>
          <w:tab w:val="left" w:pos="2880"/>
        </w:tabs>
      </w:pPr>
    </w:p>
    <w:p w:rsidR="00536A11" w:rsidRPr="00603E40" w:rsidRDefault="00536A11">
      <w:pPr>
        <w:tabs>
          <w:tab w:val="left" w:pos="547"/>
          <w:tab w:val="left" w:pos="1080"/>
          <w:tab w:val="left" w:pos="1627"/>
          <w:tab w:val="left" w:pos="2160"/>
          <w:tab w:val="left" w:pos="2880"/>
        </w:tabs>
      </w:pPr>
      <w:r w:rsidRPr="00603E40">
        <w:rPr>
          <w:b/>
        </w:rPr>
        <w:t>9</w:t>
      </w:r>
      <w:r w:rsidRPr="00603E40">
        <w:t>.</w:t>
      </w:r>
      <w:r w:rsidRPr="00603E40">
        <w:tab/>
      </w:r>
      <w:r w:rsidRPr="00603E40">
        <w:rPr>
          <w:b/>
        </w:rPr>
        <w:t>Explain any decision to provide any payment or gift to respondents, other than remuneration of contractors or grantees.</w:t>
      </w:r>
    </w:p>
    <w:p w:rsidR="00536A11" w:rsidRPr="00603E40" w:rsidRDefault="00536A11">
      <w:pPr>
        <w:tabs>
          <w:tab w:val="left" w:pos="547"/>
          <w:tab w:val="left" w:pos="1080"/>
          <w:tab w:val="left" w:pos="1627"/>
          <w:tab w:val="left" w:pos="2160"/>
          <w:tab w:val="left" w:pos="2880"/>
        </w:tabs>
      </w:pPr>
    </w:p>
    <w:p w:rsidR="000B6D54" w:rsidRPr="00603E40" w:rsidRDefault="006D6BEF" w:rsidP="000B6D54">
      <w:pPr>
        <w:tabs>
          <w:tab w:val="left" w:pos="547"/>
          <w:tab w:val="left" w:pos="1080"/>
          <w:tab w:val="left" w:pos="1627"/>
          <w:tab w:val="left" w:pos="2160"/>
          <w:tab w:val="left" w:pos="2880"/>
        </w:tabs>
      </w:pPr>
      <w:r w:rsidRPr="00603E40">
        <w:t xml:space="preserve">No payment or gift will be offered to respondents.  </w:t>
      </w:r>
    </w:p>
    <w:p w:rsidR="0042597B" w:rsidRPr="00603E40" w:rsidRDefault="0042597B">
      <w:pPr>
        <w:tabs>
          <w:tab w:val="left" w:pos="547"/>
          <w:tab w:val="left" w:pos="1080"/>
          <w:tab w:val="left" w:pos="1627"/>
          <w:tab w:val="left" w:pos="2160"/>
          <w:tab w:val="left" w:pos="2880"/>
        </w:tabs>
      </w:pPr>
    </w:p>
    <w:p w:rsidR="00A94F45" w:rsidRPr="00603E40" w:rsidRDefault="00536A11" w:rsidP="00A94F45">
      <w:pPr>
        <w:tabs>
          <w:tab w:val="left" w:pos="547"/>
          <w:tab w:val="left" w:pos="1080"/>
          <w:tab w:val="left" w:pos="1627"/>
          <w:tab w:val="left" w:pos="2160"/>
          <w:tab w:val="left" w:pos="2880"/>
        </w:tabs>
      </w:pPr>
      <w:r w:rsidRPr="00603E40">
        <w:rPr>
          <w:b/>
        </w:rPr>
        <w:t>10.</w:t>
      </w:r>
      <w:r w:rsidRPr="00603E40">
        <w:rPr>
          <w:b/>
        </w:rPr>
        <w:tab/>
        <w:t xml:space="preserve">Describe any assurance </w:t>
      </w:r>
      <w:r w:rsidRPr="00603E40">
        <w:t xml:space="preserve">of </w:t>
      </w:r>
      <w:r w:rsidR="00070AD7" w:rsidRPr="00603E40">
        <w:rPr>
          <w:b/>
        </w:rPr>
        <w:t xml:space="preserve">privacy to the extent permitted by law, </w:t>
      </w:r>
      <w:r w:rsidRPr="00603E40">
        <w:rPr>
          <w:b/>
        </w:rPr>
        <w:t>provided to respondents and the basis for the assurance in statue, regulation, or agency policy.</w:t>
      </w:r>
    </w:p>
    <w:p w:rsidR="00A94F45" w:rsidRPr="00603E40" w:rsidRDefault="00A94F45" w:rsidP="00A94F45">
      <w:pPr>
        <w:tabs>
          <w:tab w:val="left" w:pos="547"/>
          <w:tab w:val="left" w:pos="1080"/>
          <w:tab w:val="left" w:pos="1627"/>
          <w:tab w:val="left" w:pos="2160"/>
          <w:tab w:val="left" w:pos="2880"/>
        </w:tabs>
      </w:pPr>
    </w:p>
    <w:p w:rsidR="006D6BEF" w:rsidRPr="00603E40" w:rsidRDefault="006D6BEF" w:rsidP="006D6BEF">
      <w:pPr>
        <w:pStyle w:val="Default"/>
      </w:pPr>
      <w:r w:rsidRPr="00603E40">
        <w:t>The collection is anonymous; Public Laws 102-405, 103-446, 105-114 do not require respondents to identify themselves.</w:t>
      </w:r>
    </w:p>
    <w:p w:rsidR="00536A11" w:rsidRPr="00603E40" w:rsidRDefault="00536A11">
      <w:pPr>
        <w:widowControl w:val="0"/>
        <w:tabs>
          <w:tab w:val="left" w:pos="547"/>
          <w:tab w:val="left" w:pos="1080"/>
          <w:tab w:val="left" w:pos="1627"/>
          <w:tab w:val="left" w:pos="2160"/>
          <w:tab w:val="left" w:pos="2880"/>
        </w:tabs>
      </w:pPr>
    </w:p>
    <w:p w:rsidR="00536A11" w:rsidRPr="00603E40" w:rsidRDefault="00536A11" w:rsidP="005D5EF6">
      <w:pPr>
        <w:pStyle w:val="NormalWeb"/>
        <w:spacing w:before="0" w:beforeAutospacing="0" w:after="0" w:afterAutospacing="0"/>
        <w:rPr>
          <w:b/>
          <w:color w:val="auto"/>
          <w:sz w:val="24"/>
          <w:szCs w:val="24"/>
        </w:rPr>
      </w:pPr>
      <w:r w:rsidRPr="00603E40">
        <w:rPr>
          <w:b/>
          <w:color w:val="auto"/>
          <w:sz w:val="24"/>
          <w:szCs w:val="24"/>
        </w:rPr>
        <w:t>11.</w:t>
      </w:r>
      <w:r w:rsidRPr="00603E40">
        <w:rPr>
          <w:b/>
          <w:color w:val="auto"/>
          <w:sz w:val="24"/>
          <w:szCs w:val="24"/>
        </w:rPr>
        <w:tab/>
        <w:t>Provide additional justification for any questions of a sensitive nature</w:t>
      </w:r>
      <w:r w:rsidR="005D5EF6" w:rsidRPr="00603E40">
        <w:rPr>
          <w:b/>
          <w:color w:val="auto"/>
          <w:sz w:val="24"/>
          <w:szCs w:val="24"/>
        </w:rPr>
        <w:t xml:space="preserve"> (Information that, with a reasonable degree of medical certainty, is likely to have a serious adverse effect on an individual's mental or physical health if revealed to him or her)</w:t>
      </w:r>
      <w:r w:rsidRPr="00603E40">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B74099" w:rsidRPr="00603E40" w:rsidRDefault="00B74099" w:rsidP="00756B76">
      <w:pPr>
        <w:rPr>
          <w:iCs/>
        </w:rPr>
      </w:pPr>
    </w:p>
    <w:p w:rsidR="006D6BEF" w:rsidRPr="00603E40" w:rsidRDefault="006D6BEF" w:rsidP="00C14514">
      <w:pPr>
        <w:rPr>
          <w:iCs/>
        </w:rPr>
      </w:pPr>
      <w:r w:rsidRPr="00603E40">
        <w:rPr>
          <w:iCs/>
        </w:rPr>
        <w:t>There are no questions of a sensitive nature included in this collection.</w:t>
      </w:r>
    </w:p>
    <w:p w:rsidR="006D6BEF" w:rsidRPr="00603E40" w:rsidRDefault="006D6BEF" w:rsidP="00C14514">
      <w:pPr>
        <w:rPr>
          <w:iCs/>
        </w:rPr>
      </w:pPr>
    </w:p>
    <w:p w:rsidR="00123428" w:rsidRPr="00603E40" w:rsidRDefault="00123428" w:rsidP="00C14514">
      <w:pPr>
        <w:rPr>
          <w:bCs/>
        </w:rPr>
      </w:pPr>
    </w:p>
    <w:p w:rsidR="00536A11" w:rsidRPr="00603E40" w:rsidRDefault="00536A11">
      <w:pPr>
        <w:tabs>
          <w:tab w:val="left" w:pos="547"/>
          <w:tab w:val="left" w:pos="1080"/>
          <w:tab w:val="left" w:pos="1627"/>
          <w:tab w:val="left" w:pos="2160"/>
          <w:tab w:val="left" w:pos="2880"/>
        </w:tabs>
        <w:rPr>
          <w:b/>
        </w:rPr>
      </w:pPr>
      <w:r w:rsidRPr="00603E40">
        <w:rPr>
          <w:b/>
        </w:rPr>
        <w:t>12.</w:t>
      </w:r>
      <w:r w:rsidRPr="00603E40">
        <w:rPr>
          <w:b/>
        </w:rPr>
        <w:tab/>
        <w:t>Estimate of the hour burden of the collection of information:</w:t>
      </w:r>
    </w:p>
    <w:p w:rsidR="00841F36" w:rsidRPr="00603E40" w:rsidRDefault="00007FD5">
      <w:pPr>
        <w:tabs>
          <w:tab w:val="left" w:pos="547"/>
          <w:tab w:val="left" w:pos="1080"/>
          <w:tab w:val="left" w:pos="1627"/>
          <w:tab w:val="left" w:pos="2160"/>
          <w:tab w:val="left" w:pos="2880"/>
        </w:tabs>
      </w:pPr>
      <w:r w:rsidRPr="00603E40">
        <w:tab/>
      </w:r>
    </w:p>
    <w:p w:rsidR="006D6BEF" w:rsidRPr="00603E40" w:rsidRDefault="006D6BEF" w:rsidP="006D6BEF">
      <w:pPr>
        <w:pStyle w:val="Default"/>
      </w:pPr>
      <w:r w:rsidRPr="00603E40">
        <w:t xml:space="preserve">Number of respondents: over the past five years, CHALENG has averaged approximately 15,000 respondents per year.  </w:t>
      </w:r>
    </w:p>
    <w:p w:rsidR="006D6BEF" w:rsidRPr="00603E40" w:rsidRDefault="006D6BEF" w:rsidP="006D6BEF">
      <w:pPr>
        <w:pStyle w:val="Default"/>
      </w:pPr>
    </w:p>
    <w:p w:rsidR="006D6BEF" w:rsidRPr="00603E40" w:rsidRDefault="006D6BEF" w:rsidP="006D6BEF">
      <w:pPr>
        <w:pStyle w:val="Default"/>
      </w:pPr>
      <w:r w:rsidRPr="00603E40">
        <w:t xml:space="preserve">Frequency of response: annual, with a one-time response per year.  </w:t>
      </w:r>
    </w:p>
    <w:p w:rsidR="006D6BEF" w:rsidRPr="00603E40" w:rsidRDefault="006D6BEF" w:rsidP="006D6BEF">
      <w:pPr>
        <w:pStyle w:val="Default"/>
      </w:pPr>
    </w:p>
    <w:p w:rsidR="006D6BEF" w:rsidRPr="00603E40" w:rsidRDefault="006D6BEF" w:rsidP="006D6BEF">
      <w:pPr>
        <w:pStyle w:val="Default"/>
      </w:pPr>
      <w:r w:rsidRPr="00603E40">
        <w:t>How burden was estimated: consultation with fewer than 10 colleagues.  The average amount of time to complete the needs assessment is 5 minutes for the Veteran assessment, and 8 minutes for the provider assessment.</w:t>
      </w:r>
    </w:p>
    <w:p w:rsidR="006D6BEF" w:rsidRPr="00603E40" w:rsidRDefault="006D6BEF" w:rsidP="006D6BEF">
      <w:pPr>
        <w:pStyle w:val="Default"/>
      </w:pPr>
    </w:p>
    <w:p w:rsidR="006D6BEF" w:rsidRPr="00603E40" w:rsidRDefault="006D6BEF" w:rsidP="006D6BEF">
      <w:pPr>
        <w:pStyle w:val="Default"/>
      </w:pPr>
      <w:r w:rsidRPr="00603E40">
        <w:t>Reason for variance: the Veteran assessment asks the Veteran to rate needs based on their own experience; the Provider assessment asks providers to rate needs for both male and female Veterans.</w:t>
      </w:r>
    </w:p>
    <w:p w:rsidR="006D6BEF" w:rsidRPr="00603E40" w:rsidRDefault="006D6BEF" w:rsidP="006D6BEF">
      <w:pPr>
        <w:pStyle w:val="Default"/>
      </w:pPr>
    </w:p>
    <w:p w:rsidR="006D6BEF" w:rsidRPr="00603E40" w:rsidRDefault="006D6BEF" w:rsidP="006D6BEF">
      <w:pPr>
        <w:pStyle w:val="Default"/>
      </w:pPr>
      <w:r w:rsidRPr="00603E40">
        <w:t>Veteran assessment: 7,000 Veterans x 1 assessment/year x 5 minutes/assessment = 583 hours</w:t>
      </w:r>
    </w:p>
    <w:p w:rsidR="006D6BEF" w:rsidRPr="00603E40" w:rsidRDefault="006D6BEF" w:rsidP="006D6BEF">
      <w:pPr>
        <w:pStyle w:val="Default"/>
      </w:pPr>
    </w:p>
    <w:p w:rsidR="006D6BEF" w:rsidRPr="00603E40" w:rsidRDefault="006D6BEF" w:rsidP="006D6BEF">
      <w:pPr>
        <w:pStyle w:val="Default"/>
      </w:pPr>
      <w:r w:rsidRPr="00603E40">
        <w:t>Provider assessment: 8,000 providers x 1 assessment/year x 8 minutes/assessment = 1,067 hours</w:t>
      </w:r>
    </w:p>
    <w:p w:rsidR="006D6BEF" w:rsidRPr="00603E40" w:rsidRDefault="006D6BEF" w:rsidP="006D6BEF">
      <w:pPr>
        <w:pStyle w:val="Default"/>
      </w:pPr>
    </w:p>
    <w:p w:rsidR="006D6BEF" w:rsidRPr="00603E40" w:rsidRDefault="006D6BEF" w:rsidP="006D6BEF">
      <w:pPr>
        <w:pStyle w:val="Default"/>
      </w:pPr>
      <w:r w:rsidRPr="00603E40">
        <w:t>Total hour burden: Veteran (583 hours) + Provider (1,067 hours) = 1,650 hours</w:t>
      </w:r>
    </w:p>
    <w:p w:rsidR="007B2DC7" w:rsidRPr="00603E40" w:rsidRDefault="007B2DC7">
      <w:pPr>
        <w:tabs>
          <w:tab w:val="left" w:pos="547"/>
          <w:tab w:val="left" w:pos="1080"/>
          <w:tab w:val="left" w:pos="1627"/>
          <w:tab w:val="left" w:pos="2160"/>
          <w:tab w:val="left" w:pos="2880"/>
        </w:tabs>
      </w:pPr>
    </w:p>
    <w:p w:rsidR="0044676F" w:rsidRPr="00603E40" w:rsidRDefault="0044676F" w:rsidP="0044676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03E40">
        <w:rPr>
          <w:b/>
        </w:rPr>
        <w:t>b.</w:t>
      </w:r>
      <w:r w:rsidRPr="00603E40">
        <w:rPr>
          <w:b/>
        </w:rPr>
        <w:tab/>
        <w:t>If this request for approval covers more than one form, provide separate hour burden estimates for each form and aggregate the hour burdens in Item 13 of OMB 83-I.</w:t>
      </w:r>
    </w:p>
    <w:p w:rsidR="00414403" w:rsidRPr="00603E40" w:rsidRDefault="00414403">
      <w:pPr>
        <w:pStyle w:val="Header"/>
        <w:tabs>
          <w:tab w:val="clear" w:pos="4320"/>
          <w:tab w:val="clear" w:pos="8640"/>
          <w:tab w:val="left" w:pos="547"/>
          <w:tab w:val="left" w:pos="1080"/>
          <w:tab w:val="left" w:pos="1627"/>
          <w:tab w:val="left" w:pos="2160"/>
          <w:tab w:val="left" w:pos="2880"/>
        </w:tabs>
        <w:rPr>
          <w:sz w:val="24"/>
          <w:szCs w:val="24"/>
          <w:highlight w:val="yellow"/>
        </w:rPr>
      </w:pPr>
    </w:p>
    <w:p w:rsidR="006D6BEF" w:rsidRPr="00603E40" w:rsidRDefault="006D6BEF" w:rsidP="006D6BEF">
      <w:pPr>
        <w:pStyle w:val="Default"/>
      </w:pPr>
      <w:r w:rsidRPr="00603E40">
        <w:t>Veteran assessment: 7,000 Veterans x 1 assessment/year x 5 minutes/assessment = 583 hours</w:t>
      </w:r>
    </w:p>
    <w:p w:rsidR="006D6BEF" w:rsidRPr="00603E40" w:rsidRDefault="006D6BEF" w:rsidP="006D6BEF">
      <w:pPr>
        <w:pStyle w:val="Default"/>
      </w:pPr>
    </w:p>
    <w:p w:rsidR="006D6BEF" w:rsidRPr="00603E40" w:rsidRDefault="006D6BEF" w:rsidP="006D6BEF">
      <w:pPr>
        <w:pStyle w:val="Default"/>
      </w:pPr>
      <w:r w:rsidRPr="00603E40">
        <w:t>Provider assessment: 8,000 providers x 1 assessment/year x 8 minutes/assessment = 1,067 hours</w:t>
      </w:r>
    </w:p>
    <w:p w:rsidR="006D6BEF" w:rsidRPr="00603E40" w:rsidRDefault="006D6BEF" w:rsidP="006D6BEF">
      <w:pPr>
        <w:pStyle w:val="Default"/>
      </w:pPr>
    </w:p>
    <w:p w:rsidR="006D6BEF" w:rsidRPr="00603E40" w:rsidRDefault="006D6BEF" w:rsidP="006D6BEF">
      <w:pPr>
        <w:pStyle w:val="Default"/>
      </w:pPr>
      <w:r w:rsidRPr="00603E40">
        <w:t>Total hour burden: Veteran (583 hours) + Provider (1,067 hours) = 1,650 hours</w:t>
      </w:r>
    </w:p>
    <w:p w:rsidR="006D6BEF" w:rsidRPr="00603E40" w:rsidRDefault="006D6BEF">
      <w:pPr>
        <w:pStyle w:val="Header"/>
        <w:tabs>
          <w:tab w:val="clear" w:pos="4320"/>
          <w:tab w:val="clear" w:pos="8640"/>
          <w:tab w:val="left" w:pos="547"/>
          <w:tab w:val="left" w:pos="1080"/>
          <w:tab w:val="left" w:pos="1627"/>
          <w:tab w:val="left" w:pos="2160"/>
          <w:tab w:val="left" w:pos="2880"/>
        </w:tabs>
        <w:rPr>
          <w:sz w:val="24"/>
          <w:szCs w:val="24"/>
        </w:rPr>
      </w:pPr>
    </w:p>
    <w:p w:rsidR="006D6BEF" w:rsidRPr="00603E40" w:rsidRDefault="006D6BEF">
      <w:pPr>
        <w:pStyle w:val="Header"/>
        <w:tabs>
          <w:tab w:val="clear" w:pos="4320"/>
          <w:tab w:val="clear" w:pos="8640"/>
          <w:tab w:val="left" w:pos="547"/>
          <w:tab w:val="left" w:pos="1080"/>
          <w:tab w:val="left" w:pos="1627"/>
          <w:tab w:val="left" w:pos="2160"/>
          <w:tab w:val="left" w:pos="2880"/>
        </w:tabs>
        <w:rPr>
          <w:sz w:val="24"/>
          <w:szCs w:val="24"/>
        </w:rPr>
      </w:pPr>
    </w:p>
    <w:p w:rsidR="00435B0A" w:rsidRPr="00603E40" w:rsidRDefault="00435B0A" w:rsidP="00435B0A">
      <w:pPr>
        <w:tabs>
          <w:tab w:val="left" w:pos="547"/>
          <w:tab w:val="left" w:pos="1080"/>
          <w:tab w:val="left" w:pos="1627"/>
          <w:tab w:val="left" w:pos="2160"/>
          <w:tab w:val="left" w:pos="2880"/>
        </w:tabs>
        <w:rPr>
          <w:b/>
        </w:rPr>
      </w:pPr>
      <w:r w:rsidRPr="00603E40">
        <w:rPr>
          <w:b/>
        </w:rPr>
        <w:tab/>
        <w:t>c.</w:t>
      </w:r>
      <w:r w:rsidRPr="00603E40">
        <w:rPr>
          <w:b/>
        </w:rPr>
        <w:tab/>
        <w:t>Provide estimates of annual cost to respondents for the hour burdens for collections of information</w:t>
      </w:r>
      <w:r w:rsidR="00EA41BA" w:rsidRPr="00603E40">
        <w:rPr>
          <w:b/>
        </w:rPr>
        <w:t xml:space="preserve">. </w:t>
      </w:r>
      <w:r w:rsidRPr="00603E40">
        <w:rPr>
          <w:b/>
        </w:rPr>
        <w:t>The cost of contracting out or paying outside parties for information collection activities should not be included here</w:t>
      </w:r>
      <w:r w:rsidR="00EA41BA" w:rsidRPr="00603E40">
        <w:rPr>
          <w:b/>
        </w:rPr>
        <w:t xml:space="preserve">. </w:t>
      </w:r>
      <w:r w:rsidRPr="00603E40">
        <w:rPr>
          <w:b/>
        </w:rPr>
        <w:t>Instead, this cost should be included in Item 14 of the OMB 83-I.</w:t>
      </w:r>
    </w:p>
    <w:p w:rsidR="00B43B76" w:rsidRDefault="00B43B76" w:rsidP="0003649F">
      <w:pPr>
        <w:tabs>
          <w:tab w:val="left" w:pos="547"/>
          <w:tab w:val="left" w:pos="1080"/>
          <w:tab w:val="left" w:pos="1627"/>
          <w:tab w:val="left" w:pos="2160"/>
          <w:tab w:val="left" w:pos="2880"/>
        </w:tabs>
      </w:pPr>
    </w:p>
    <w:p w:rsidR="003300D5" w:rsidRDefault="003300D5" w:rsidP="0003649F">
      <w:pPr>
        <w:tabs>
          <w:tab w:val="left" w:pos="547"/>
          <w:tab w:val="left" w:pos="1080"/>
          <w:tab w:val="left" w:pos="1627"/>
          <w:tab w:val="left" w:pos="2160"/>
          <w:tab w:val="left" w:pos="2880"/>
        </w:tabs>
      </w:pPr>
      <w:r>
        <w:t xml:space="preserve">The cost to respondents is calculated using time value for the providers who respond to the CHALENG survey.  Providers who respond to the survey provide services to homeless Veterans in the community.  These are primarily social service personnel, who provide homeless services such as </w:t>
      </w:r>
      <w:r w:rsidR="00D31007">
        <w:t xml:space="preserve">street outreach, </w:t>
      </w:r>
      <w:r>
        <w:t xml:space="preserve">emergency shelter, </w:t>
      </w:r>
      <w:r w:rsidR="00D31007">
        <w:t>transitional housing, and crisis resources such as emergency food.  These homeless service providers primarily work for non-profit homeless service agencies, and provide services directly in the community, usually in deeply impoverished neighborhoods.</w:t>
      </w:r>
    </w:p>
    <w:p w:rsidR="00C57072" w:rsidRDefault="00C57072" w:rsidP="0003649F">
      <w:pPr>
        <w:tabs>
          <w:tab w:val="left" w:pos="547"/>
          <w:tab w:val="left" w:pos="1080"/>
          <w:tab w:val="left" w:pos="1627"/>
          <w:tab w:val="left" w:pos="2160"/>
          <w:tab w:val="left" w:pos="2880"/>
        </w:tabs>
      </w:pPr>
    </w:p>
    <w:p w:rsidR="00C57072" w:rsidRDefault="00C57072" w:rsidP="00C57072">
      <w:pPr>
        <w:tabs>
          <w:tab w:val="left" w:pos="547"/>
          <w:tab w:val="left" w:pos="1080"/>
          <w:tab w:val="left" w:pos="1627"/>
          <w:tab w:val="left" w:pos="2160"/>
          <w:tab w:val="left" w:pos="2880"/>
        </w:tabs>
      </w:pPr>
      <w:r>
        <w:t>Community providers who respond to the survey are identified by VA homeless program staff, who request their feedback on the CHALENG needs assessment during community planning meetings organized to most appropriately design and deliver services to homeless veterans in the community.</w:t>
      </w:r>
    </w:p>
    <w:p w:rsidR="00D31007" w:rsidRDefault="00D31007" w:rsidP="0003649F">
      <w:pPr>
        <w:tabs>
          <w:tab w:val="left" w:pos="547"/>
          <w:tab w:val="left" w:pos="1080"/>
          <w:tab w:val="left" w:pos="1627"/>
          <w:tab w:val="left" w:pos="2160"/>
          <w:tab w:val="left" w:pos="2880"/>
        </w:tabs>
      </w:pPr>
    </w:p>
    <w:p w:rsidR="00D31007" w:rsidRDefault="00D31007" w:rsidP="0003649F">
      <w:pPr>
        <w:tabs>
          <w:tab w:val="left" w:pos="547"/>
          <w:tab w:val="left" w:pos="1080"/>
          <w:tab w:val="left" w:pos="1627"/>
          <w:tab w:val="left" w:pos="2160"/>
          <w:tab w:val="left" w:pos="2880"/>
        </w:tabs>
      </w:pPr>
      <w:r>
        <w:t>The BLS category that seems most appropriate to describe homeless social service providers is 21-1093: Social and Human Service Assistants: Assist in providing client services in a wide variety of fields, such as psychology, rehabilitation, or social work, including support for families.  May assist social workers with developing, organizing, and conducting programs to prevent and resolve problems relevant to substance abuse, human relationships, rehabilitation, or dependent care.</w:t>
      </w:r>
    </w:p>
    <w:p w:rsidR="00C57072" w:rsidRDefault="00C57072" w:rsidP="0003649F">
      <w:pPr>
        <w:tabs>
          <w:tab w:val="left" w:pos="547"/>
          <w:tab w:val="left" w:pos="1080"/>
          <w:tab w:val="left" w:pos="1627"/>
          <w:tab w:val="left" w:pos="2160"/>
          <w:tab w:val="left" w:pos="2880"/>
        </w:tabs>
      </w:pPr>
    </w:p>
    <w:p w:rsidR="00C57072" w:rsidRDefault="00C57072" w:rsidP="0003649F">
      <w:pPr>
        <w:tabs>
          <w:tab w:val="left" w:pos="547"/>
          <w:tab w:val="left" w:pos="1080"/>
          <w:tab w:val="left" w:pos="1627"/>
          <w:tab w:val="left" w:pos="2160"/>
          <w:tab w:val="left" w:pos="2880"/>
        </w:tabs>
      </w:pPr>
      <w:r>
        <w:t>The median hourly wage is $14.32 hourly wage for BLS category 21-1093 and the mean hourly wage is $15.32.  Calculated at the estimated hours of 1,067 for provider surveys this would be an annual cost estimate of $15,279.44-$16,346.44.</w:t>
      </w:r>
    </w:p>
    <w:p w:rsidR="00536A11" w:rsidRPr="00603E40" w:rsidRDefault="00536A11">
      <w:pPr>
        <w:tabs>
          <w:tab w:val="left" w:pos="547"/>
          <w:tab w:val="left" w:pos="1080"/>
          <w:tab w:val="left" w:pos="1627"/>
          <w:tab w:val="left" w:pos="2160"/>
          <w:tab w:val="left" w:pos="2880"/>
        </w:tabs>
        <w:rPr>
          <w:b/>
        </w:rPr>
      </w:pPr>
    </w:p>
    <w:p w:rsidR="00536A11" w:rsidRPr="00603E40"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603E40">
        <w:rPr>
          <w:sz w:val="24"/>
          <w:szCs w:val="24"/>
        </w:rPr>
        <w:t>13.</w:t>
      </w:r>
      <w:r w:rsidRPr="00603E40">
        <w:rPr>
          <w:sz w:val="24"/>
          <w:szCs w:val="24"/>
        </w:rPr>
        <w:tab/>
        <w:t>Provide an estimate of the total annual cost burden to respondents or record</w:t>
      </w:r>
      <w:r w:rsidR="00281BC8" w:rsidRPr="00603E40">
        <w:rPr>
          <w:sz w:val="24"/>
          <w:szCs w:val="24"/>
        </w:rPr>
        <w:t xml:space="preserve"> </w:t>
      </w:r>
      <w:r w:rsidRPr="00603E40">
        <w:rPr>
          <w:sz w:val="24"/>
          <w:szCs w:val="24"/>
        </w:rPr>
        <w:t>keepers resulting from the collection of information</w:t>
      </w:r>
      <w:r w:rsidR="00EA41BA" w:rsidRPr="00603E40">
        <w:rPr>
          <w:sz w:val="24"/>
          <w:szCs w:val="24"/>
        </w:rPr>
        <w:t xml:space="preserve">. </w:t>
      </w:r>
      <w:r w:rsidRPr="00603E40">
        <w:rPr>
          <w:sz w:val="24"/>
          <w:szCs w:val="24"/>
        </w:rPr>
        <w:t>(Do not include the cost of any hour burden shown in Items 12 and 14).</w:t>
      </w:r>
    </w:p>
    <w:p w:rsidR="00B43B76" w:rsidRPr="00603E40" w:rsidRDefault="00B43B76">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p>
    <w:p w:rsidR="006C7A3A" w:rsidRPr="00603E40" w:rsidRDefault="00B43B76">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szCs w:val="24"/>
        </w:rPr>
      </w:pPr>
      <w:r w:rsidRPr="00603E40">
        <w:rPr>
          <w:b w:val="0"/>
          <w:sz w:val="24"/>
          <w:szCs w:val="24"/>
        </w:rPr>
        <w:t>There will be no costs to respondents or record</w:t>
      </w:r>
      <w:r w:rsidR="00281BC8" w:rsidRPr="00603E40">
        <w:rPr>
          <w:b w:val="0"/>
          <w:sz w:val="24"/>
          <w:szCs w:val="24"/>
        </w:rPr>
        <w:t xml:space="preserve"> </w:t>
      </w:r>
      <w:r w:rsidRPr="00603E40">
        <w:rPr>
          <w:b w:val="0"/>
          <w:sz w:val="24"/>
          <w:szCs w:val="24"/>
        </w:rPr>
        <w:t>keepers.</w:t>
      </w:r>
      <w:r w:rsidR="00EE6296" w:rsidRPr="00603E40">
        <w:rPr>
          <w:b w:val="0"/>
          <w:sz w:val="24"/>
          <w:szCs w:val="24"/>
        </w:rPr>
        <w:t xml:space="preserve"> </w:t>
      </w:r>
    </w:p>
    <w:p w:rsidR="00CE6973" w:rsidRPr="00603E40" w:rsidRDefault="00CE697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p>
    <w:p w:rsidR="00536A11" w:rsidRPr="00603E40"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603E40">
        <w:rPr>
          <w:sz w:val="24"/>
          <w:szCs w:val="24"/>
        </w:rPr>
        <w:t>14.</w:t>
      </w:r>
      <w:r w:rsidRPr="00603E40">
        <w:rPr>
          <w:sz w:val="24"/>
          <w:szCs w:val="24"/>
        </w:rPr>
        <w:tab/>
        <w:t>Provide estimates of annual cost to the Federal Government</w:t>
      </w:r>
      <w:r w:rsidR="00EA41BA" w:rsidRPr="00603E40">
        <w:rPr>
          <w:sz w:val="24"/>
          <w:szCs w:val="24"/>
        </w:rPr>
        <w:t xml:space="preserve">. </w:t>
      </w:r>
      <w:r w:rsidRPr="00603E40">
        <w:rPr>
          <w:sz w:val="24"/>
          <w:szCs w:val="24"/>
        </w:rPr>
        <w:t xml:space="preserve">Also, provide a description of the method used to estimate cost, which should include quantification of hours, operation expenses </w:t>
      </w:r>
      <w:r w:rsidRPr="00603E40">
        <w:rPr>
          <w:sz w:val="24"/>
          <w:szCs w:val="24"/>
        </w:rPr>
        <w:lastRenderedPageBreak/>
        <w:t>(such as equipment, overhead, printing, and support staff), and any other expense that would not have been incurred without this collection of information</w:t>
      </w:r>
      <w:r w:rsidR="00EA41BA" w:rsidRPr="00603E40">
        <w:rPr>
          <w:sz w:val="24"/>
          <w:szCs w:val="24"/>
        </w:rPr>
        <w:t xml:space="preserve">. </w:t>
      </w:r>
      <w:r w:rsidRPr="00603E40">
        <w:rPr>
          <w:sz w:val="24"/>
          <w:szCs w:val="24"/>
        </w:rPr>
        <w:t>Agencies also may aggregate cost estimates from Items 12, 13, and 14 in a single table.</w:t>
      </w:r>
    </w:p>
    <w:p w:rsidR="0030483D" w:rsidRPr="00603E40" w:rsidRDefault="0030483D">
      <w:pPr>
        <w:tabs>
          <w:tab w:val="left" w:pos="547"/>
          <w:tab w:val="left" w:pos="1080"/>
          <w:tab w:val="left" w:pos="1627"/>
          <w:tab w:val="left" w:pos="2160"/>
          <w:tab w:val="left" w:pos="2880"/>
        </w:tabs>
        <w:ind w:right="-396"/>
      </w:pPr>
    </w:p>
    <w:p w:rsidR="006D6BEF" w:rsidRPr="00603E40" w:rsidRDefault="006D6BEF" w:rsidP="00792BC7">
      <w:pPr>
        <w:tabs>
          <w:tab w:val="left" w:pos="547"/>
          <w:tab w:val="left" w:pos="1080"/>
          <w:tab w:val="left" w:pos="1627"/>
          <w:tab w:val="left" w:pos="2160"/>
          <w:tab w:val="left" w:pos="2880"/>
        </w:tabs>
      </w:pPr>
      <w:r w:rsidRPr="00603E40">
        <w:t>The estimated annual cost to the Federal Government of supporting CHALENG is</w:t>
      </w:r>
      <w:r w:rsidR="00603E40" w:rsidRPr="00603E40">
        <w:t xml:space="preserve"> $71,936.  The cost is to support the 0.5 FTEE in the VA Homeless Programs that is allocated to support collection of information, analysis of data, distribution of data, and responding to public inquiries regarding CHALENG.  </w:t>
      </w:r>
    </w:p>
    <w:p w:rsidR="00536A11" w:rsidRPr="00603E40" w:rsidRDefault="00536A11">
      <w:pPr>
        <w:tabs>
          <w:tab w:val="left" w:pos="547"/>
          <w:tab w:val="left" w:pos="1080"/>
          <w:tab w:val="left" w:pos="1627"/>
          <w:tab w:val="left" w:pos="2160"/>
          <w:tab w:val="left" w:pos="2880"/>
        </w:tabs>
        <w:ind w:right="-396"/>
        <w:rPr>
          <w:highlight w:val="yellow"/>
          <w:u w:val="single"/>
        </w:rPr>
      </w:pPr>
    </w:p>
    <w:p w:rsidR="00536A11" w:rsidRPr="00603E40" w:rsidRDefault="00536A11">
      <w:pPr>
        <w:tabs>
          <w:tab w:val="left" w:pos="547"/>
          <w:tab w:val="left" w:pos="1080"/>
          <w:tab w:val="left" w:pos="1627"/>
          <w:tab w:val="left" w:pos="2160"/>
          <w:tab w:val="left" w:pos="2880"/>
        </w:tabs>
        <w:rPr>
          <w:b/>
        </w:rPr>
      </w:pPr>
      <w:r w:rsidRPr="00603E40">
        <w:rPr>
          <w:b/>
        </w:rPr>
        <w:t>15.</w:t>
      </w:r>
      <w:r w:rsidRPr="00603E40">
        <w:rPr>
          <w:b/>
        </w:rPr>
        <w:tab/>
        <w:t>Explain the reason for any burden hour changes since the last submission.</w:t>
      </w:r>
    </w:p>
    <w:p w:rsidR="00536A11" w:rsidRPr="00603E40" w:rsidRDefault="00536A11">
      <w:pPr>
        <w:tabs>
          <w:tab w:val="left" w:pos="547"/>
          <w:tab w:val="left" w:pos="1080"/>
          <w:tab w:val="left" w:pos="1627"/>
          <w:tab w:val="left" w:pos="2160"/>
          <w:tab w:val="left" w:pos="2880"/>
        </w:tabs>
      </w:pPr>
    </w:p>
    <w:p w:rsidR="00313E99" w:rsidRPr="00603E40" w:rsidRDefault="00603E40">
      <w:pPr>
        <w:tabs>
          <w:tab w:val="left" w:pos="547"/>
          <w:tab w:val="left" w:pos="1080"/>
          <w:tab w:val="left" w:pos="1627"/>
          <w:tab w:val="left" w:pos="2160"/>
          <w:tab w:val="left" w:pos="2880"/>
        </w:tabs>
      </w:pPr>
      <w:r w:rsidRPr="00603E40">
        <w:t>This is the first OMB submission.</w:t>
      </w:r>
    </w:p>
    <w:p w:rsidR="001164FA" w:rsidRPr="00603E40" w:rsidRDefault="001164FA">
      <w:pPr>
        <w:tabs>
          <w:tab w:val="left" w:pos="547"/>
          <w:tab w:val="left" w:pos="1080"/>
          <w:tab w:val="left" w:pos="1627"/>
          <w:tab w:val="left" w:pos="2160"/>
          <w:tab w:val="left" w:pos="2880"/>
        </w:tabs>
      </w:pPr>
    </w:p>
    <w:p w:rsidR="00536A11" w:rsidRPr="00603E40"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603E40">
        <w:rPr>
          <w:sz w:val="24"/>
          <w:szCs w:val="24"/>
        </w:rPr>
        <w:t>16.</w:t>
      </w:r>
      <w:r w:rsidRPr="00603E40">
        <w:rPr>
          <w:sz w:val="24"/>
          <w:szCs w:val="24"/>
        </w:rPr>
        <w:tab/>
        <w:t>For collections of information whose results will be published, outline plans for tabulation and publication</w:t>
      </w:r>
      <w:r w:rsidR="00EA41BA" w:rsidRPr="00603E40">
        <w:rPr>
          <w:sz w:val="24"/>
          <w:szCs w:val="24"/>
        </w:rPr>
        <w:t xml:space="preserve">. </w:t>
      </w:r>
      <w:r w:rsidRPr="00603E40">
        <w:rPr>
          <w:sz w:val="24"/>
          <w:szCs w:val="24"/>
        </w:rPr>
        <w:t>Address any complex analytical techniques that will be used</w:t>
      </w:r>
      <w:r w:rsidR="00EA41BA" w:rsidRPr="00603E40">
        <w:rPr>
          <w:sz w:val="24"/>
          <w:szCs w:val="24"/>
        </w:rPr>
        <w:t xml:space="preserve">. </w:t>
      </w:r>
      <w:r w:rsidRPr="00603E40">
        <w:rPr>
          <w:sz w:val="24"/>
          <w:szCs w:val="24"/>
        </w:rPr>
        <w:t>Provide the time schedule for the entire project, including beginning and ending dates of the collection of information, completion of report, publication dates, and other actions.</w:t>
      </w:r>
    </w:p>
    <w:p w:rsidR="00603B2F" w:rsidRPr="00603E40" w:rsidRDefault="00603B2F" w:rsidP="006B3C35">
      <w:pPr>
        <w:pStyle w:val="Heading8"/>
        <w:tabs>
          <w:tab w:val="left" w:pos="0"/>
          <w:tab w:val="left" w:pos="360"/>
          <w:tab w:val="left" w:pos="540"/>
        </w:tabs>
        <w:spacing w:before="0" w:after="0"/>
        <w:ind w:right="-36"/>
        <w:rPr>
          <w:b/>
          <w:i w:val="0"/>
          <w:iCs w:val="0"/>
        </w:rPr>
      </w:pPr>
    </w:p>
    <w:p w:rsidR="00603E40" w:rsidRPr="00603E40" w:rsidRDefault="00603E40" w:rsidP="00603E40">
      <w:pPr>
        <w:pStyle w:val="Default"/>
      </w:pPr>
      <w:r w:rsidRPr="00603E40">
        <w:t xml:space="preserve">Information from CHALENG is shared with the public via a Fact Sheet posted on the VA Homeless Programs website.  CHALENG information is provided via tabulation of frequencies of responses and no complex analytical techniques are used.  </w:t>
      </w:r>
    </w:p>
    <w:p w:rsidR="00603E40" w:rsidRPr="00603E40" w:rsidRDefault="00603E40" w:rsidP="00603E40">
      <w:pPr>
        <w:pStyle w:val="Default"/>
      </w:pPr>
    </w:p>
    <w:p w:rsidR="00603E40" w:rsidRPr="00603E40" w:rsidRDefault="00603E40" w:rsidP="00603E40">
      <w:pPr>
        <w:pStyle w:val="Default"/>
      </w:pPr>
      <w:r w:rsidRPr="00603E40">
        <w:t xml:space="preserve">Time schedule for entire project: </w:t>
      </w:r>
    </w:p>
    <w:p w:rsidR="00603E40" w:rsidRPr="00603E40" w:rsidRDefault="00603E40" w:rsidP="00603E40">
      <w:pPr>
        <w:pStyle w:val="Default"/>
      </w:pPr>
      <w:r w:rsidRPr="00603E40">
        <w:t>Begin collection of information: January 1, 2016</w:t>
      </w:r>
    </w:p>
    <w:p w:rsidR="00603E40" w:rsidRPr="00603E40" w:rsidRDefault="00603E40" w:rsidP="00603E40">
      <w:pPr>
        <w:pStyle w:val="Default"/>
      </w:pPr>
      <w:r w:rsidRPr="00603E40">
        <w:t xml:space="preserve">End collection of information: December 31, 2016 </w:t>
      </w:r>
    </w:p>
    <w:p w:rsidR="00603E40" w:rsidRPr="00603E40" w:rsidRDefault="00603E40" w:rsidP="00603E40">
      <w:pPr>
        <w:pStyle w:val="Default"/>
      </w:pPr>
      <w:r w:rsidRPr="00603E40">
        <w:t>Analyze information: January 1, 2017 – March 31, 2017</w:t>
      </w:r>
    </w:p>
    <w:p w:rsidR="00603E40" w:rsidRPr="00603E40" w:rsidRDefault="00603E40" w:rsidP="00603E40">
      <w:pPr>
        <w:pStyle w:val="Default"/>
      </w:pPr>
      <w:r w:rsidRPr="00603E40">
        <w:t>Obtain clearance: April 1 – 30, 2017</w:t>
      </w:r>
    </w:p>
    <w:p w:rsidR="00603E40" w:rsidRPr="00603E40" w:rsidRDefault="00603E40" w:rsidP="00603E40">
      <w:pPr>
        <w:pStyle w:val="Default"/>
      </w:pPr>
      <w:r w:rsidRPr="00603E40">
        <w:t>Post Fact Sheet on website: May 1, 2017</w:t>
      </w:r>
    </w:p>
    <w:p w:rsidR="00603E40" w:rsidRPr="00603E40" w:rsidRDefault="00603E40" w:rsidP="006B3C35">
      <w:pPr>
        <w:pStyle w:val="Heading8"/>
        <w:tabs>
          <w:tab w:val="left" w:pos="540"/>
        </w:tabs>
        <w:spacing w:before="0" w:after="0"/>
        <w:ind w:right="-36"/>
        <w:rPr>
          <w:i w:val="0"/>
        </w:rPr>
      </w:pPr>
    </w:p>
    <w:p w:rsidR="00536A11" w:rsidRPr="00603E40"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603E40">
        <w:rPr>
          <w:sz w:val="24"/>
          <w:szCs w:val="24"/>
        </w:rPr>
        <w:t>17.</w:t>
      </w:r>
      <w:r w:rsidRPr="00603E40">
        <w:rPr>
          <w:sz w:val="24"/>
          <w:szCs w:val="24"/>
        </w:rPr>
        <w:tab/>
        <w:t xml:space="preserve">If seeking approval to omit the expiration date for OMB approval of the information collection, explain the reasons that display would be inappropriate. </w:t>
      </w:r>
    </w:p>
    <w:p w:rsidR="00523EB4" w:rsidRPr="00603E40" w:rsidRDefault="00523EB4" w:rsidP="00523EB4">
      <w:pPr>
        <w:tabs>
          <w:tab w:val="left" w:pos="547"/>
          <w:tab w:val="left" w:pos="1080"/>
          <w:tab w:val="left" w:pos="1627"/>
          <w:tab w:val="left" w:pos="2160"/>
          <w:tab w:val="left" w:pos="2880"/>
        </w:tabs>
        <w:ind w:right="-108"/>
      </w:pPr>
    </w:p>
    <w:p w:rsidR="00523EB4" w:rsidRPr="00603E40" w:rsidRDefault="00BA4EE3" w:rsidP="00523EB4">
      <w:pPr>
        <w:tabs>
          <w:tab w:val="left" w:pos="547"/>
          <w:tab w:val="left" w:pos="1080"/>
          <w:tab w:val="left" w:pos="1627"/>
          <w:tab w:val="left" w:pos="2160"/>
          <w:tab w:val="left" w:pos="2880"/>
        </w:tabs>
        <w:ind w:right="-108"/>
      </w:pPr>
      <w:r w:rsidRPr="00603E40">
        <w:t>There are no requests for approval to omit the expiration date for the OMB approval of the information collection.</w:t>
      </w:r>
      <w:r w:rsidR="003F5C56" w:rsidRPr="00603E40">
        <w:t xml:space="preserve"> </w:t>
      </w:r>
      <w:r w:rsidR="007B6A9B" w:rsidRPr="00603E40">
        <w:t xml:space="preserve"> </w:t>
      </w:r>
    </w:p>
    <w:p w:rsidR="00523EB4" w:rsidRPr="00603E40" w:rsidRDefault="00523EB4" w:rsidP="00523EB4">
      <w:pPr>
        <w:tabs>
          <w:tab w:val="left" w:pos="547"/>
          <w:tab w:val="left" w:pos="1080"/>
          <w:tab w:val="left" w:pos="1627"/>
          <w:tab w:val="left" w:pos="2160"/>
          <w:tab w:val="left" w:pos="2880"/>
        </w:tabs>
        <w:ind w:right="-108"/>
      </w:pPr>
    </w:p>
    <w:p w:rsidR="00B94409" w:rsidRPr="00603E40" w:rsidRDefault="00B94409" w:rsidP="00B94409">
      <w:pPr>
        <w:pStyle w:val="BodyText3"/>
        <w:rPr>
          <w:sz w:val="24"/>
          <w:szCs w:val="24"/>
        </w:rPr>
      </w:pPr>
      <w:r w:rsidRPr="00603E40">
        <w:rPr>
          <w:sz w:val="24"/>
          <w:szCs w:val="24"/>
        </w:rPr>
        <w:t>18.</w:t>
      </w:r>
      <w:r w:rsidRPr="00603E40">
        <w:rPr>
          <w:sz w:val="24"/>
          <w:szCs w:val="24"/>
        </w:rPr>
        <w:tab/>
        <w:t>Explain each exception to the certification statement identified in Item 19, “Certification for Paperwork Reduction Act Submissions,” of OMB 83-I.</w:t>
      </w:r>
    </w:p>
    <w:p w:rsidR="00B94409" w:rsidRPr="00603E40" w:rsidRDefault="00B94409" w:rsidP="00B944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603E40" w:rsidRDefault="00536A11">
      <w:pPr>
        <w:tabs>
          <w:tab w:val="left" w:pos="547"/>
          <w:tab w:val="left" w:pos="1080"/>
          <w:tab w:val="left" w:pos="1627"/>
          <w:tab w:val="left" w:pos="2160"/>
          <w:tab w:val="left" w:pos="2880"/>
        </w:tabs>
      </w:pPr>
      <w:r w:rsidRPr="00603E40">
        <w:t>There are no exceptions.</w:t>
      </w:r>
    </w:p>
    <w:p w:rsidR="00536A11" w:rsidRPr="00603E40" w:rsidRDefault="00536A11" w:rsidP="00357DA8">
      <w:pPr>
        <w:tabs>
          <w:tab w:val="left" w:pos="547"/>
          <w:tab w:val="left" w:pos="1080"/>
          <w:tab w:val="left" w:pos="1627"/>
          <w:tab w:val="left" w:pos="2160"/>
          <w:tab w:val="left" w:pos="2880"/>
        </w:tabs>
      </w:pPr>
    </w:p>
    <w:sectPr w:rsidR="00536A11" w:rsidRPr="00603E40" w:rsidSect="00B37F24">
      <w:footerReference w:type="default" r:id="rId8"/>
      <w:footerReference w:type="first" r:id="rId9"/>
      <w:pgSz w:w="12240" w:h="15840" w:code="1"/>
      <w:pgMar w:top="720" w:right="1008" w:bottom="720"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3FD" w:rsidRDefault="000103FD">
      <w:r>
        <w:separator/>
      </w:r>
    </w:p>
  </w:endnote>
  <w:endnote w:type="continuationSeparator" w:id="0">
    <w:p w:rsidR="000103FD" w:rsidRDefault="0001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3FD" w:rsidRDefault="000103FD">
    <w:pPr>
      <w:pStyle w:val="Footer"/>
      <w:tabs>
        <w:tab w:val="clear" w:pos="4320"/>
        <w:tab w:val="clear" w:pos="8640"/>
        <w:tab w:val="right" w:pos="10080"/>
      </w:tabs>
      <w:rPr>
        <w:b/>
        <w:bCs/>
        <w:sz w:val="24"/>
      </w:rPr>
    </w:pPr>
    <w:r>
      <w:tab/>
    </w:r>
    <w:r>
      <w:rPr>
        <w:b/>
        <w:bCs/>
        <w:sz w:val="24"/>
      </w:rPr>
      <w:t xml:space="preserve">Page </w:t>
    </w:r>
    <w:r w:rsidR="005E15AC">
      <w:rPr>
        <w:rStyle w:val="PageNumber"/>
        <w:b/>
        <w:bCs/>
        <w:sz w:val="24"/>
      </w:rPr>
      <w:fldChar w:fldCharType="begin"/>
    </w:r>
    <w:r>
      <w:rPr>
        <w:rStyle w:val="PageNumber"/>
        <w:b/>
        <w:bCs/>
        <w:sz w:val="24"/>
      </w:rPr>
      <w:instrText xml:space="preserve"> PAGE </w:instrText>
    </w:r>
    <w:r w:rsidR="005E15AC">
      <w:rPr>
        <w:rStyle w:val="PageNumber"/>
        <w:b/>
        <w:bCs/>
        <w:sz w:val="24"/>
      </w:rPr>
      <w:fldChar w:fldCharType="separate"/>
    </w:r>
    <w:r w:rsidR="0077371C">
      <w:rPr>
        <w:rStyle w:val="PageNumber"/>
        <w:b/>
        <w:bCs/>
        <w:noProof/>
        <w:sz w:val="24"/>
      </w:rPr>
      <w:t>5</w:t>
    </w:r>
    <w:r w:rsidR="005E15AC">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3FD" w:rsidRDefault="000103FD">
    <w:pPr>
      <w:pStyle w:val="Footer"/>
      <w:tabs>
        <w:tab w:val="clear" w:pos="4320"/>
        <w:tab w:val="clear" w:pos="8640"/>
        <w:tab w:val="right" w:pos="10080"/>
      </w:tabs>
      <w:rPr>
        <w:b/>
        <w:bCs/>
        <w:sz w:val="24"/>
      </w:rPr>
    </w:pPr>
    <w:r>
      <w:tab/>
    </w:r>
    <w:r>
      <w:rPr>
        <w:b/>
        <w:bCs/>
        <w:sz w:val="24"/>
      </w:rPr>
      <w:t xml:space="preserve">Page </w:t>
    </w:r>
    <w:r w:rsidR="005E15AC">
      <w:rPr>
        <w:rStyle w:val="PageNumber"/>
        <w:b/>
        <w:bCs/>
        <w:sz w:val="24"/>
      </w:rPr>
      <w:fldChar w:fldCharType="begin"/>
    </w:r>
    <w:r>
      <w:rPr>
        <w:rStyle w:val="PageNumber"/>
        <w:b/>
        <w:bCs/>
        <w:sz w:val="24"/>
      </w:rPr>
      <w:instrText xml:space="preserve"> PAGE </w:instrText>
    </w:r>
    <w:r w:rsidR="005E15AC">
      <w:rPr>
        <w:rStyle w:val="PageNumber"/>
        <w:b/>
        <w:bCs/>
        <w:sz w:val="24"/>
      </w:rPr>
      <w:fldChar w:fldCharType="separate"/>
    </w:r>
    <w:r w:rsidR="0077371C">
      <w:rPr>
        <w:rStyle w:val="PageNumber"/>
        <w:b/>
        <w:bCs/>
        <w:noProof/>
        <w:sz w:val="24"/>
      </w:rPr>
      <w:t>1</w:t>
    </w:r>
    <w:r w:rsidR="005E15AC">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3FD" w:rsidRDefault="000103FD">
      <w:r>
        <w:separator/>
      </w:r>
    </w:p>
  </w:footnote>
  <w:footnote w:type="continuationSeparator" w:id="0">
    <w:p w:rsidR="000103FD" w:rsidRDefault="000103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5A33070"/>
    <w:multiLevelType w:val="hybridMultilevel"/>
    <w:tmpl w:val="D3447D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26722DFD"/>
    <w:multiLevelType w:val="hybridMultilevel"/>
    <w:tmpl w:val="1FFC51F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6FB7F99"/>
    <w:multiLevelType w:val="hybridMultilevel"/>
    <w:tmpl w:val="D3E8F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043228E"/>
    <w:multiLevelType w:val="hybridMultilevel"/>
    <w:tmpl w:val="A14C4AFC"/>
    <w:lvl w:ilvl="0" w:tplc="04090001">
      <w:start w:val="1"/>
      <w:numFmt w:val="bullet"/>
      <w:lvlText w:val=""/>
      <w:lvlJc w:val="left"/>
      <w:pPr>
        <w:tabs>
          <w:tab w:val="num" w:pos="280"/>
        </w:tabs>
        <w:ind w:left="280" w:hanging="360"/>
      </w:pPr>
      <w:rPr>
        <w:rFonts w:ascii="Symbol" w:hAnsi="Symbol" w:hint="default"/>
      </w:rPr>
    </w:lvl>
    <w:lvl w:ilvl="1" w:tplc="04090003" w:tentative="1">
      <w:start w:val="1"/>
      <w:numFmt w:val="bullet"/>
      <w:lvlText w:val="o"/>
      <w:lvlJc w:val="left"/>
      <w:pPr>
        <w:tabs>
          <w:tab w:val="num" w:pos="1000"/>
        </w:tabs>
        <w:ind w:left="1000" w:hanging="360"/>
      </w:pPr>
      <w:rPr>
        <w:rFonts w:ascii="Courier New" w:hAnsi="Courier New" w:cs="Courier New" w:hint="default"/>
      </w:rPr>
    </w:lvl>
    <w:lvl w:ilvl="2" w:tplc="04090005" w:tentative="1">
      <w:start w:val="1"/>
      <w:numFmt w:val="bullet"/>
      <w:lvlText w:val=""/>
      <w:lvlJc w:val="left"/>
      <w:pPr>
        <w:tabs>
          <w:tab w:val="num" w:pos="1720"/>
        </w:tabs>
        <w:ind w:left="1720" w:hanging="360"/>
      </w:pPr>
      <w:rPr>
        <w:rFonts w:ascii="Wingdings" w:hAnsi="Wingdings" w:hint="default"/>
      </w:rPr>
    </w:lvl>
    <w:lvl w:ilvl="3" w:tplc="04090001" w:tentative="1">
      <w:start w:val="1"/>
      <w:numFmt w:val="bullet"/>
      <w:lvlText w:val=""/>
      <w:lvlJc w:val="left"/>
      <w:pPr>
        <w:tabs>
          <w:tab w:val="num" w:pos="2440"/>
        </w:tabs>
        <w:ind w:left="2440" w:hanging="360"/>
      </w:pPr>
      <w:rPr>
        <w:rFonts w:ascii="Symbol" w:hAnsi="Symbol" w:hint="default"/>
      </w:rPr>
    </w:lvl>
    <w:lvl w:ilvl="4" w:tplc="04090003" w:tentative="1">
      <w:start w:val="1"/>
      <w:numFmt w:val="bullet"/>
      <w:lvlText w:val="o"/>
      <w:lvlJc w:val="left"/>
      <w:pPr>
        <w:tabs>
          <w:tab w:val="num" w:pos="3160"/>
        </w:tabs>
        <w:ind w:left="3160" w:hanging="360"/>
      </w:pPr>
      <w:rPr>
        <w:rFonts w:ascii="Courier New" w:hAnsi="Courier New" w:cs="Courier New" w:hint="default"/>
      </w:rPr>
    </w:lvl>
    <w:lvl w:ilvl="5" w:tplc="04090005" w:tentative="1">
      <w:start w:val="1"/>
      <w:numFmt w:val="bullet"/>
      <w:lvlText w:val=""/>
      <w:lvlJc w:val="left"/>
      <w:pPr>
        <w:tabs>
          <w:tab w:val="num" w:pos="3880"/>
        </w:tabs>
        <w:ind w:left="3880" w:hanging="360"/>
      </w:pPr>
      <w:rPr>
        <w:rFonts w:ascii="Wingdings" w:hAnsi="Wingdings" w:hint="default"/>
      </w:rPr>
    </w:lvl>
    <w:lvl w:ilvl="6" w:tplc="04090001" w:tentative="1">
      <w:start w:val="1"/>
      <w:numFmt w:val="bullet"/>
      <w:lvlText w:val=""/>
      <w:lvlJc w:val="left"/>
      <w:pPr>
        <w:tabs>
          <w:tab w:val="num" w:pos="4600"/>
        </w:tabs>
        <w:ind w:left="4600" w:hanging="360"/>
      </w:pPr>
      <w:rPr>
        <w:rFonts w:ascii="Symbol" w:hAnsi="Symbol" w:hint="default"/>
      </w:rPr>
    </w:lvl>
    <w:lvl w:ilvl="7" w:tplc="04090003" w:tentative="1">
      <w:start w:val="1"/>
      <w:numFmt w:val="bullet"/>
      <w:lvlText w:val="o"/>
      <w:lvlJc w:val="left"/>
      <w:pPr>
        <w:tabs>
          <w:tab w:val="num" w:pos="5320"/>
        </w:tabs>
        <w:ind w:left="5320" w:hanging="360"/>
      </w:pPr>
      <w:rPr>
        <w:rFonts w:ascii="Courier New" w:hAnsi="Courier New" w:cs="Courier New" w:hint="default"/>
      </w:rPr>
    </w:lvl>
    <w:lvl w:ilvl="8" w:tplc="04090005" w:tentative="1">
      <w:start w:val="1"/>
      <w:numFmt w:val="bullet"/>
      <w:lvlText w:val=""/>
      <w:lvlJc w:val="left"/>
      <w:pPr>
        <w:tabs>
          <w:tab w:val="num" w:pos="6040"/>
        </w:tabs>
        <w:ind w:left="604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1B0"/>
    <w:rsid w:val="00002A25"/>
    <w:rsid w:val="00003679"/>
    <w:rsid w:val="000047F7"/>
    <w:rsid w:val="00007C1A"/>
    <w:rsid w:val="00007FD5"/>
    <w:rsid w:val="000103FD"/>
    <w:rsid w:val="000113C2"/>
    <w:rsid w:val="00011E5F"/>
    <w:rsid w:val="00013B2A"/>
    <w:rsid w:val="00014DE0"/>
    <w:rsid w:val="00022AE8"/>
    <w:rsid w:val="0002376F"/>
    <w:rsid w:val="00027706"/>
    <w:rsid w:val="00030326"/>
    <w:rsid w:val="00030504"/>
    <w:rsid w:val="00031D69"/>
    <w:rsid w:val="0003649F"/>
    <w:rsid w:val="00037FFB"/>
    <w:rsid w:val="000401CA"/>
    <w:rsid w:val="000414AA"/>
    <w:rsid w:val="0004667F"/>
    <w:rsid w:val="00053BFE"/>
    <w:rsid w:val="00054FFE"/>
    <w:rsid w:val="00056AF3"/>
    <w:rsid w:val="00061D13"/>
    <w:rsid w:val="00063D4A"/>
    <w:rsid w:val="00064A9C"/>
    <w:rsid w:val="000659FD"/>
    <w:rsid w:val="00066CE7"/>
    <w:rsid w:val="00067604"/>
    <w:rsid w:val="00070AD7"/>
    <w:rsid w:val="0007216A"/>
    <w:rsid w:val="00075E90"/>
    <w:rsid w:val="00080211"/>
    <w:rsid w:val="00082B38"/>
    <w:rsid w:val="00082FD1"/>
    <w:rsid w:val="00090BE2"/>
    <w:rsid w:val="00091F9F"/>
    <w:rsid w:val="0009207A"/>
    <w:rsid w:val="00095524"/>
    <w:rsid w:val="000A13C8"/>
    <w:rsid w:val="000A1728"/>
    <w:rsid w:val="000A241E"/>
    <w:rsid w:val="000A6A53"/>
    <w:rsid w:val="000B4833"/>
    <w:rsid w:val="000B4D79"/>
    <w:rsid w:val="000B636B"/>
    <w:rsid w:val="000B6D54"/>
    <w:rsid w:val="000B775B"/>
    <w:rsid w:val="000C29E6"/>
    <w:rsid w:val="000C32B0"/>
    <w:rsid w:val="000C5EA2"/>
    <w:rsid w:val="000C6A85"/>
    <w:rsid w:val="000C7EA2"/>
    <w:rsid w:val="000D041B"/>
    <w:rsid w:val="000D10EE"/>
    <w:rsid w:val="000D7C37"/>
    <w:rsid w:val="000D7F65"/>
    <w:rsid w:val="000E53DE"/>
    <w:rsid w:val="000E7E6C"/>
    <w:rsid w:val="000F7CEF"/>
    <w:rsid w:val="001020EB"/>
    <w:rsid w:val="001022CE"/>
    <w:rsid w:val="001060E1"/>
    <w:rsid w:val="00112063"/>
    <w:rsid w:val="00112E2B"/>
    <w:rsid w:val="00116168"/>
    <w:rsid w:val="001164FA"/>
    <w:rsid w:val="00121A2B"/>
    <w:rsid w:val="00121F62"/>
    <w:rsid w:val="00123428"/>
    <w:rsid w:val="00124F11"/>
    <w:rsid w:val="0012576E"/>
    <w:rsid w:val="0012657E"/>
    <w:rsid w:val="00126C3F"/>
    <w:rsid w:val="00140B49"/>
    <w:rsid w:val="00142134"/>
    <w:rsid w:val="00146CF4"/>
    <w:rsid w:val="00151F96"/>
    <w:rsid w:val="001524AF"/>
    <w:rsid w:val="00152921"/>
    <w:rsid w:val="00163F18"/>
    <w:rsid w:val="0016423A"/>
    <w:rsid w:val="0016687F"/>
    <w:rsid w:val="00172800"/>
    <w:rsid w:val="00172CA8"/>
    <w:rsid w:val="0017571E"/>
    <w:rsid w:val="00182A3B"/>
    <w:rsid w:val="00183DBF"/>
    <w:rsid w:val="00187B29"/>
    <w:rsid w:val="00191C8D"/>
    <w:rsid w:val="00195745"/>
    <w:rsid w:val="00196434"/>
    <w:rsid w:val="00197DA6"/>
    <w:rsid w:val="001A6B80"/>
    <w:rsid w:val="001A7D10"/>
    <w:rsid w:val="001A7F3B"/>
    <w:rsid w:val="001B63C9"/>
    <w:rsid w:val="001B742F"/>
    <w:rsid w:val="001C0C34"/>
    <w:rsid w:val="001C0CA9"/>
    <w:rsid w:val="001C56B0"/>
    <w:rsid w:val="001C6B0C"/>
    <w:rsid w:val="001D147B"/>
    <w:rsid w:val="001D303D"/>
    <w:rsid w:val="001D6D2B"/>
    <w:rsid w:val="001E1B0E"/>
    <w:rsid w:val="001E4DC2"/>
    <w:rsid w:val="001F043C"/>
    <w:rsid w:val="001F3FA6"/>
    <w:rsid w:val="002014B8"/>
    <w:rsid w:val="00202922"/>
    <w:rsid w:val="00211CD9"/>
    <w:rsid w:val="00214DDF"/>
    <w:rsid w:val="00215006"/>
    <w:rsid w:val="00215AA6"/>
    <w:rsid w:val="00220569"/>
    <w:rsid w:val="002219C0"/>
    <w:rsid w:val="00221E43"/>
    <w:rsid w:val="0022422E"/>
    <w:rsid w:val="00241ABD"/>
    <w:rsid w:val="00243A9D"/>
    <w:rsid w:val="00243B88"/>
    <w:rsid w:val="00247A4F"/>
    <w:rsid w:val="00250168"/>
    <w:rsid w:val="00251D16"/>
    <w:rsid w:val="00263D73"/>
    <w:rsid w:val="00264D88"/>
    <w:rsid w:val="002652CD"/>
    <w:rsid w:val="002677E3"/>
    <w:rsid w:val="00271DD1"/>
    <w:rsid w:val="00274F0E"/>
    <w:rsid w:val="002803A4"/>
    <w:rsid w:val="00281BC8"/>
    <w:rsid w:val="00282906"/>
    <w:rsid w:val="00291A64"/>
    <w:rsid w:val="0029402E"/>
    <w:rsid w:val="00295478"/>
    <w:rsid w:val="002A05F3"/>
    <w:rsid w:val="002A0C88"/>
    <w:rsid w:val="002A7A00"/>
    <w:rsid w:val="002B505A"/>
    <w:rsid w:val="002C0032"/>
    <w:rsid w:val="002C225F"/>
    <w:rsid w:val="002C289C"/>
    <w:rsid w:val="002C63F1"/>
    <w:rsid w:val="002D05F3"/>
    <w:rsid w:val="002D3429"/>
    <w:rsid w:val="002D7049"/>
    <w:rsid w:val="002E4ADD"/>
    <w:rsid w:val="002E4C8F"/>
    <w:rsid w:val="002E5442"/>
    <w:rsid w:val="002E5963"/>
    <w:rsid w:val="002F3352"/>
    <w:rsid w:val="002F441E"/>
    <w:rsid w:val="00301560"/>
    <w:rsid w:val="0030483D"/>
    <w:rsid w:val="00307813"/>
    <w:rsid w:val="00311442"/>
    <w:rsid w:val="00313B9F"/>
    <w:rsid w:val="00313E99"/>
    <w:rsid w:val="00315115"/>
    <w:rsid w:val="00322B47"/>
    <w:rsid w:val="003267A4"/>
    <w:rsid w:val="003300D5"/>
    <w:rsid w:val="00330B1D"/>
    <w:rsid w:val="003362E8"/>
    <w:rsid w:val="00337DCA"/>
    <w:rsid w:val="003412FA"/>
    <w:rsid w:val="0034414E"/>
    <w:rsid w:val="00347A3E"/>
    <w:rsid w:val="00351EE9"/>
    <w:rsid w:val="00357DA8"/>
    <w:rsid w:val="00360721"/>
    <w:rsid w:val="00360D02"/>
    <w:rsid w:val="0036349B"/>
    <w:rsid w:val="00364FE3"/>
    <w:rsid w:val="003658B2"/>
    <w:rsid w:val="00365B9E"/>
    <w:rsid w:val="00372149"/>
    <w:rsid w:val="00373DAF"/>
    <w:rsid w:val="00375E5C"/>
    <w:rsid w:val="00376F96"/>
    <w:rsid w:val="00377B05"/>
    <w:rsid w:val="00380E36"/>
    <w:rsid w:val="00380F3C"/>
    <w:rsid w:val="0038400F"/>
    <w:rsid w:val="00385809"/>
    <w:rsid w:val="00391938"/>
    <w:rsid w:val="00392FA2"/>
    <w:rsid w:val="00393449"/>
    <w:rsid w:val="003940CA"/>
    <w:rsid w:val="00394DF2"/>
    <w:rsid w:val="003A28BF"/>
    <w:rsid w:val="003A449E"/>
    <w:rsid w:val="003A5AE3"/>
    <w:rsid w:val="003A5E34"/>
    <w:rsid w:val="003A67E9"/>
    <w:rsid w:val="003B00F7"/>
    <w:rsid w:val="003B10D9"/>
    <w:rsid w:val="003B2CFB"/>
    <w:rsid w:val="003B7428"/>
    <w:rsid w:val="003C22AE"/>
    <w:rsid w:val="003C280D"/>
    <w:rsid w:val="003C2ECD"/>
    <w:rsid w:val="003C3462"/>
    <w:rsid w:val="003C3878"/>
    <w:rsid w:val="003C7023"/>
    <w:rsid w:val="003D3F02"/>
    <w:rsid w:val="003D44BC"/>
    <w:rsid w:val="003D5816"/>
    <w:rsid w:val="003E0AFB"/>
    <w:rsid w:val="003E1167"/>
    <w:rsid w:val="003E4153"/>
    <w:rsid w:val="003F03FA"/>
    <w:rsid w:val="003F3380"/>
    <w:rsid w:val="003F4CC4"/>
    <w:rsid w:val="003F5C56"/>
    <w:rsid w:val="003F635C"/>
    <w:rsid w:val="00406442"/>
    <w:rsid w:val="00410263"/>
    <w:rsid w:val="0041124A"/>
    <w:rsid w:val="00414403"/>
    <w:rsid w:val="004151EE"/>
    <w:rsid w:val="00415754"/>
    <w:rsid w:val="00420689"/>
    <w:rsid w:val="0042316B"/>
    <w:rsid w:val="00423476"/>
    <w:rsid w:val="00424490"/>
    <w:rsid w:val="0042597B"/>
    <w:rsid w:val="00425EDC"/>
    <w:rsid w:val="004275D6"/>
    <w:rsid w:val="00435B0A"/>
    <w:rsid w:val="00440ABE"/>
    <w:rsid w:val="00440F6F"/>
    <w:rsid w:val="0044676F"/>
    <w:rsid w:val="00447A24"/>
    <w:rsid w:val="004520A9"/>
    <w:rsid w:val="00454303"/>
    <w:rsid w:val="00454777"/>
    <w:rsid w:val="004558DC"/>
    <w:rsid w:val="00466CC3"/>
    <w:rsid w:val="004671BE"/>
    <w:rsid w:val="00467C50"/>
    <w:rsid w:val="00473C41"/>
    <w:rsid w:val="004755E5"/>
    <w:rsid w:val="00482A4B"/>
    <w:rsid w:val="004856C2"/>
    <w:rsid w:val="00486561"/>
    <w:rsid w:val="004973B0"/>
    <w:rsid w:val="00497944"/>
    <w:rsid w:val="004A3F25"/>
    <w:rsid w:val="004A6087"/>
    <w:rsid w:val="004A60FC"/>
    <w:rsid w:val="004B02C1"/>
    <w:rsid w:val="004B3A7E"/>
    <w:rsid w:val="004B5984"/>
    <w:rsid w:val="004B767B"/>
    <w:rsid w:val="004C0109"/>
    <w:rsid w:val="004C1D64"/>
    <w:rsid w:val="004C51BD"/>
    <w:rsid w:val="004C561D"/>
    <w:rsid w:val="004D35A5"/>
    <w:rsid w:val="004D434B"/>
    <w:rsid w:val="004E22A6"/>
    <w:rsid w:val="004E265A"/>
    <w:rsid w:val="004E4897"/>
    <w:rsid w:val="004E50AB"/>
    <w:rsid w:val="004F137D"/>
    <w:rsid w:val="004F187B"/>
    <w:rsid w:val="004F2B78"/>
    <w:rsid w:val="004F4A79"/>
    <w:rsid w:val="004F709F"/>
    <w:rsid w:val="005069D0"/>
    <w:rsid w:val="00507B78"/>
    <w:rsid w:val="005103CF"/>
    <w:rsid w:val="0051075D"/>
    <w:rsid w:val="00510E3A"/>
    <w:rsid w:val="00511052"/>
    <w:rsid w:val="005124FB"/>
    <w:rsid w:val="0051559D"/>
    <w:rsid w:val="00516397"/>
    <w:rsid w:val="00517854"/>
    <w:rsid w:val="0051787D"/>
    <w:rsid w:val="00517E1B"/>
    <w:rsid w:val="00523EB4"/>
    <w:rsid w:val="00532BA3"/>
    <w:rsid w:val="00532D04"/>
    <w:rsid w:val="00533D15"/>
    <w:rsid w:val="00536A11"/>
    <w:rsid w:val="005411B5"/>
    <w:rsid w:val="00541276"/>
    <w:rsid w:val="00544723"/>
    <w:rsid w:val="00552C0D"/>
    <w:rsid w:val="00554E5B"/>
    <w:rsid w:val="00560629"/>
    <w:rsid w:val="00564912"/>
    <w:rsid w:val="005709E7"/>
    <w:rsid w:val="00570EA0"/>
    <w:rsid w:val="00573B18"/>
    <w:rsid w:val="005778AB"/>
    <w:rsid w:val="0058239A"/>
    <w:rsid w:val="00582757"/>
    <w:rsid w:val="00584EB6"/>
    <w:rsid w:val="0058600C"/>
    <w:rsid w:val="0059576C"/>
    <w:rsid w:val="005A039A"/>
    <w:rsid w:val="005A6DFF"/>
    <w:rsid w:val="005A7331"/>
    <w:rsid w:val="005B076F"/>
    <w:rsid w:val="005B0B49"/>
    <w:rsid w:val="005B0BF2"/>
    <w:rsid w:val="005C0FFF"/>
    <w:rsid w:val="005C4B08"/>
    <w:rsid w:val="005C66E6"/>
    <w:rsid w:val="005D2A63"/>
    <w:rsid w:val="005D3378"/>
    <w:rsid w:val="005D3393"/>
    <w:rsid w:val="005D5EF6"/>
    <w:rsid w:val="005D611F"/>
    <w:rsid w:val="005D7A3C"/>
    <w:rsid w:val="005E15AC"/>
    <w:rsid w:val="005E7BB4"/>
    <w:rsid w:val="005F3250"/>
    <w:rsid w:val="005F4149"/>
    <w:rsid w:val="005F6EC0"/>
    <w:rsid w:val="0060075F"/>
    <w:rsid w:val="006019C9"/>
    <w:rsid w:val="00601C19"/>
    <w:rsid w:val="00601D5F"/>
    <w:rsid w:val="00603B2F"/>
    <w:rsid w:val="00603E40"/>
    <w:rsid w:val="00606E30"/>
    <w:rsid w:val="00612C69"/>
    <w:rsid w:val="00615772"/>
    <w:rsid w:val="00616049"/>
    <w:rsid w:val="006160E9"/>
    <w:rsid w:val="00616C31"/>
    <w:rsid w:val="006303E0"/>
    <w:rsid w:val="00630CBE"/>
    <w:rsid w:val="006361AA"/>
    <w:rsid w:val="0064199E"/>
    <w:rsid w:val="0064259A"/>
    <w:rsid w:val="00642A5E"/>
    <w:rsid w:val="00647959"/>
    <w:rsid w:val="006503F9"/>
    <w:rsid w:val="00650AD4"/>
    <w:rsid w:val="006526D6"/>
    <w:rsid w:val="00652E1E"/>
    <w:rsid w:val="00653FBF"/>
    <w:rsid w:val="0065477E"/>
    <w:rsid w:val="006574D4"/>
    <w:rsid w:val="00657C18"/>
    <w:rsid w:val="00670863"/>
    <w:rsid w:val="00671E6E"/>
    <w:rsid w:val="00673985"/>
    <w:rsid w:val="0067454E"/>
    <w:rsid w:val="0068091C"/>
    <w:rsid w:val="00682D3B"/>
    <w:rsid w:val="00683EE3"/>
    <w:rsid w:val="006843B4"/>
    <w:rsid w:val="00684A16"/>
    <w:rsid w:val="006923C0"/>
    <w:rsid w:val="006934EB"/>
    <w:rsid w:val="00695674"/>
    <w:rsid w:val="006A524D"/>
    <w:rsid w:val="006A60D2"/>
    <w:rsid w:val="006A7124"/>
    <w:rsid w:val="006B1B80"/>
    <w:rsid w:val="006B208B"/>
    <w:rsid w:val="006B3C35"/>
    <w:rsid w:val="006B557F"/>
    <w:rsid w:val="006C015D"/>
    <w:rsid w:val="006C1D8F"/>
    <w:rsid w:val="006C2441"/>
    <w:rsid w:val="006C6F66"/>
    <w:rsid w:val="006C7A3A"/>
    <w:rsid w:val="006C7B92"/>
    <w:rsid w:val="006D5EE6"/>
    <w:rsid w:val="006D69EA"/>
    <w:rsid w:val="006D6BEF"/>
    <w:rsid w:val="006D7320"/>
    <w:rsid w:val="006D74C4"/>
    <w:rsid w:val="006E2237"/>
    <w:rsid w:val="006E2B60"/>
    <w:rsid w:val="006E5EF1"/>
    <w:rsid w:val="006E7626"/>
    <w:rsid w:val="006E7879"/>
    <w:rsid w:val="006F024D"/>
    <w:rsid w:val="006F31A1"/>
    <w:rsid w:val="006F5DBA"/>
    <w:rsid w:val="006F66FE"/>
    <w:rsid w:val="007020F4"/>
    <w:rsid w:val="00702BF9"/>
    <w:rsid w:val="00703C45"/>
    <w:rsid w:val="00704CBC"/>
    <w:rsid w:val="00704ED7"/>
    <w:rsid w:val="00704F29"/>
    <w:rsid w:val="00707242"/>
    <w:rsid w:val="00707308"/>
    <w:rsid w:val="007076DD"/>
    <w:rsid w:val="00712672"/>
    <w:rsid w:val="00713D3C"/>
    <w:rsid w:val="0072159A"/>
    <w:rsid w:val="00722BE0"/>
    <w:rsid w:val="007306C2"/>
    <w:rsid w:val="00732BDB"/>
    <w:rsid w:val="00744792"/>
    <w:rsid w:val="007448BA"/>
    <w:rsid w:val="0074625D"/>
    <w:rsid w:val="00746C54"/>
    <w:rsid w:val="00752585"/>
    <w:rsid w:val="00756B76"/>
    <w:rsid w:val="007572AB"/>
    <w:rsid w:val="007618C0"/>
    <w:rsid w:val="00762889"/>
    <w:rsid w:val="007635CC"/>
    <w:rsid w:val="007637B6"/>
    <w:rsid w:val="00764FEA"/>
    <w:rsid w:val="00766312"/>
    <w:rsid w:val="0077371C"/>
    <w:rsid w:val="0077616B"/>
    <w:rsid w:val="007766D8"/>
    <w:rsid w:val="007827BA"/>
    <w:rsid w:val="00784AEF"/>
    <w:rsid w:val="00784CA0"/>
    <w:rsid w:val="00785333"/>
    <w:rsid w:val="00785D61"/>
    <w:rsid w:val="00786B50"/>
    <w:rsid w:val="0079053E"/>
    <w:rsid w:val="00792BC7"/>
    <w:rsid w:val="00793774"/>
    <w:rsid w:val="00794C3E"/>
    <w:rsid w:val="00795E3A"/>
    <w:rsid w:val="007A2BFD"/>
    <w:rsid w:val="007A55C9"/>
    <w:rsid w:val="007B12C6"/>
    <w:rsid w:val="007B1338"/>
    <w:rsid w:val="007B1900"/>
    <w:rsid w:val="007B1918"/>
    <w:rsid w:val="007B23E9"/>
    <w:rsid w:val="007B2739"/>
    <w:rsid w:val="007B2DC7"/>
    <w:rsid w:val="007B4780"/>
    <w:rsid w:val="007B6A9B"/>
    <w:rsid w:val="007C05AF"/>
    <w:rsid w:val="007C1120"/>
    <w:rsid w:val="007C6C60"/>
    <w:rsid w:val="007D0133"/>
    <w:rsid w:val="007D455B"/>
    <w:rsid w:val="007D5488"/>
    <w:rsid w:val="007D5A5B"/>
    <w:rsid w:val="007D5C82"/>
    <w:rsid w:val="007D6455"/>
    <w:rsid w:val="007E0E9C"/>
    <w:rsid w:val="007E26C3"/>
    <w:rsid w:val="007E333E"/>
    <w:rsid w:val="007E37CF"/>
    <w:rsid w:val="007E3A41"/>
    <w:rsid w:val="007F1ECA"/>
    <w:rsid w:val="007F212E"/>
    <w:rsid w:val="007F38C6"/>
    <w:rsid w:val="007F3D0A"/>
    <w:rsid w:val="007F54D4"/>
    <w:rsid w:val="007F5A13"/>
    <w:rsid w:val="007F76B8"/>
    <w:rsid w:val="008000B7"/>
    <w:rsid w:val="00800759"/>
    <w:rsid w:val="008008AC"/>
    <w:rsid w:val="008011B6"/>
    <w:rsid w:val="0080311D"/>
    <w:rsid w:val="00803AA0"/>
    <w:rsid w:val="00805EF1"/>
    <w:rsid w:val="00807B6D"/>
    <w:rsid w:val="00810B85"/>
    <w:rsid w:val="008124A6"/>
    <w:rsid w:val="00813ABD"/>
    <w:rsid w:val="00814E01"/>
    <w:rsid w:val="00823A52"/>
    <w:rsid w:val="00827C71"/>
    <w:rsid w:val="0083431E"/>
    <w:rsid w:val="008344F9"/>
    <w:rsid w:val="008352E2"/>
    <w:rsid w:val="008372D7"/>
    <w:rsid w:val="00841F36"/>
    <w:rsid w:val="008456D2"/>
    <w:rsid w:val="00845935"/>
    <w:rsid w:val="00846911"/>
    <w:rsid w:val="00851CBA"/>
    <w:rsid w:val="008525F2"/>
    <w:rsid w:val="008527A4"/>
    <w:rsid w:val="0085786E"/>
    <w:rsid w:val="00860E14"/>
    <w:rsid w:val="00863B8B"/>
    <w:rsid w:val="00864262"/>
    <w:rsid w:val="008701DA"/>
    <w:rsid w:val="00873E3B"/>
    <w:rsid w:val="00880FB6"/>
    <w:rsid w:val="00881A1E"/>
    <w:rsid w:val="00882C23"/>
    <w:rsid w:val="00884D32"/>
    <w:rsid w:val="00891A4B"/>
    <w:rsid w:val="00896735"/>
    <w:rsid w:val="008A38D7"/>
    <w:rsid w:val="008A4D59"/>
    <w:rsid w:val="008A6A19"/>
    <w:rsid w:val="008B1120"/>
    <w:rsid w:val="008B3147"/>
    <w:rsid w:val="008C0B42"/>
    <w:rsid w:val="008C2A8D"/>
    <w:rsid w:val="008C3B19"/>
    <w:rsid w:val="008C750E"/>
    <w:rsid w:val="008D294A"/>
    <w:rsid w:val="008D77FD"/>
    <w:rsid w:val="008E01F2"/>
    <w:rsid w:val="008E23D3"/>
    <w:rsid w:val="008E60AB"/>
    <w:rsid w:val="008E6C27"/>
    <w:rsid w:val="008F0000"/>
    <w:rsid w:val="008F4026"/>
    <w:rsid w:val="008F7E2B"/>
    <w:rsid w:val="00900D27"/>
    <w:rsid w:val="00903269"/>
    <w:rsid w:val="00905B47"/>
    <w:rsid w:val="00907B6D"/>
    <w:rsid w:val="00907F61"/>
    <w:rsid w:val="00911B13"/>
    <w:rsid w:val="00913D51"/>
    <w:rsid w:val="00914946"/>
    <w:rsid w:val="00916272"/>
    <w:rsid w:val="009165A3"/>
    <w:rsid w:val="00917C95"/>
    <w:rsid w:val="00917DB8"/>
    <w:rsid w:val="00920914"/>
    <w:rsid w:val="0093136D"/>
    <w:rsid w:val="0093174C"/>
    <w:rsid w:val="00932122"/>
    <w:rsid w:val="009327A9"/>
    <w:rsid w:val="00932E32"/>
    <w:rsid w:val="00937289"/>
    <w:rsid w:val="00943CE5"/>
    <w:rsid w:val="00944F0C"/>
    <w:rsid w:val="009500EB"/>
    <w:rsid w:val="00952703"/>
    <w:rsid w:val="00954E14"/>
    <w:rsid w:val="0095698C"/>
    <w:rsid w:val="00960F39"/>
    <w:rsid w:val="00962CA9"/>
    <w:rsid w:val="00963501"/>
    <w:rsid w:val="00967024"/>
    <w:rsid w:val="00967FB9"/>
    <w:rsid w:val="0097028F"/>
    <w:rsid w:val="009727E3"/>
    <w:rsid w:val="0097386B"/>
    <w:rsid w:val="00974FB1"/>
    <w:rsid w:val="0097551D"/>
    <w:rsid w:val="009825DD"/>
    <w:rsid w:val="00984463"/>
    <w:rsid w:val="00995FBD"/>
    <w:rsid w:val="00997F0C"/>
    <w:rsid w:val="009A6EDE"/>
    <w:rsid w:val="009A7316"/>
    <w:rsid w:val="009B3D34"/>
    <w:rsid w:val="009B3F77"/>
    <w:rsid w:val="009B4F89"/>
    <w:rsid w:val="009B58D9"/>
    <w:rsid w:val="009C2522"/>
    <w:rsid w:val="009C290D"/>
    <w:rsid w:val="009C5148"/>
    <w:rsid w:val="009C5E79"/>
    <w:rsid w:val="009D5324"/>
    <w:rsid w:val="009D567F"/>
    <w:rsid w:val="009D6087"/>
    <w:rsid w:val="009E29FE"/>
    <w:rsid w:val="009E5CA4"/>
    <w:rsid w:val="009F0068"/>
    <w:rsid w:val="009F0F77"/>
    <w:rsid w:val="009F3F03"/>
    <w:rsid w:val="009F6DFB"/>
    <w:rsid w:val="009F7DEC"/>
    <w:rsid w:val="00A00C78"/>
    <w:rsid w:val="00A033C0"/>
    <w:rsid w:val="00A12020"/>
    <w:rsid w:val="00A15218"/>
    <w:rsid w:val="00A15E88"/>
    <w:rsid w:val="00A2219F"/>
    <w:rsid w:val="00A26761"/>
    <w:rsid w:val="00A31017"/>
    <w:rsid w:val="00A33198"/>
    <w:rsid w:val="00A352D3"/>
    <w:rsid w:val="00A3557E"/>
    <w:rsid w:val="00A35DD2"/>
    <w:rsid w:val="00A42FB2"/>
    <w:rsid w:val="00A5229F"/>
    <w:rsid w:val="00A52F8D"/>
    <w:rsid w:val="00A55D28"/>
    <w:rsid w:val="00A609AD"/>
    <w:rsid w:val="00A64C6B"/>
    <w:rsid w:val="00A659F8"/>
    <w:rsid w:val="00A750D7"/>
    <w:rsid w:val="00A77F9C"/>
    <w:rsid w:val="00A80F0F"/>
    <w:rsid w:val="00A8313B"/>
    <w:rsid w:val="00A83655"/>
    <w:rsid w:val="00A940DA"/>
    <w:rsid w:val="00A94F45"/>
    <w:rsid w:val="00A97AE3"/>
    <w:rsid w:val="00A97CAA"/>
    <w:rsid w:val="00AA12EE"/>
    <w:rsid w:val="00AA15B9"/>
    <w:rsid w:val="00AB2EF2"/>
    <w:rsid w:val="00AB52A4"/>
    <w:rsid w:val="00AB5836"/>
    <w:rsid w:val="00AC0ACA"/>
    <w:rsid w:val="00AC0BC4"/>
    <w:rsid w:val="00AC3340"/>
    <w:rsid w:val="00AC4C75"/>
    <w:rsid w:val="00AC4EC0"/>
    <w:rsid w:val="00AC59F5"/>
    <w:rsid w:val="00AC6EB4"/>
    <w:rsid w:val="00AD1859"/>
    <w:rsid w:val="00AD44E0"/>
    <w:rsid w:val="00AD65D5"/>
    <w:rsid w:val="00AE2651"/>
    <w:rsid w:val="00AF5FE4"/>
    <w:rsid w:val="00AF651A"/>
    <w:rsid w:val="00AF67FD"/>
    <w:rsid w:val="00B0117A"/>
    <w:rsid w:val="00B02E40"/>
    <w:rsid w:val="00B042C7"/>
    <w:rsid w:val="00B0482F"/>
    <w:rsid w:val="00B10CD8"/>
    <w:rsid w:val="00B10F96"/>
    <w:rsid w:val="00B16F43"/>
    <w:rsid w:val="00B229B3"/>
    <w:rsid w:val="00B2335F"/>
    <w:rsid w:val="00B23A2A"/>
    <w:rsid w:val="00B23CDA"/>
    <w:rsid w:val="00B2442C"/>
    <w:rsid w:val="00B2679F"/>
    <w:rsid w:val="00B301BF"/>
    <w:rsid w:val="00B313D6"/>
    <w:rsid w:val="00B3358A"/>
    <w:rsid w:val="00B338FE"/>
    <w:rsid w:val="00B37F24"/>
    <w:rsid w:val="00B404AB"/>
    <w:rsid w:val="00B41B2D"/>
    <w:rsid w:val="00B4387F"/>
    <w:rsid w:val="00B43B76"/>
    <w:rsid w:val="00B44D82"/>
    <w:rsid w:val="00B53B59"/>
    <w:rsid w:val="00B57885"/>
    <w:rsid w:val="00B60800"/>
    <w:rsid w:val="00B631F5"/>
    <w:rsid w:val="00B6445C"/>
    <w:rsid w:val="00B65218"/>
    <w:rsid w:val="00B70191"/>
    <w:rsid w:val="00B703BC"/>
    <w:rsid w:val="00B736FB"/>
    <w:rsid w:val="00B74099"/>
    <w:rsid w:val="00B76355"/>
    <w:rsid w:val="00B8091C"/>
    <w:rsid w:val="00B82DC0"/>
    <w:rsid w:val="00B82DF9"/>
    <w:rsid w:val="00B84E5A"/>
    <w:rsid w:val="00B9385D"/>
    <w:rsid w:val="00B94409"/>
    <w:rsid w:val="00B953A7"/>
    <w:rsid w:val="00BA4EE3"/>
    <w:rsid w:val="00BA5673"/>
    <w:rsid w:val="00BB5BCF"/>
    <w:rsid w:val="00BC3F1B"/>
    <w:rsid w:val="00BC7747"/>
    <w:rsid w:val="00BD0CE4"/>
    <w:rsid w:val="00BD1B02"/>
    <w:rsid w:val="00BD20AE"/>
    <w:rsid w:val="00BE25E0"/>
    <w:rsid w:val="00BE3827"/>
    <w:rsid w:val="00BE5FA9"/>
    <w:rsid w:val="00BE67C7"/>
    <w:rsid w:val="00C000A2"/>
    <w:rsid w:val="00C001B0"/>
    <w:rsid w:val="00C003A7"/>
    <w:rsid w:val="00C01E78"/>
    <w:rsid w:val="00C04BB7"/>
    <w:rsid w:val="00C0526D"/>
    <w:rsid w:val="00C10196"/>
    <w:rsid w:val="00C10DDE"/>
    <w:rsid w:val="00C14514"/>
    <w:rsid w:val="00C22768"/>
    <w:rsid w:val="00C24C38"/>
    <w:rsid w:val="00C24D3D"/>
    <w:rsid w:val="00C25247"/>
    <w:rsid w:val="00C258F2"/>
    <w:rsid w:val="00C25A0E"/>
    <w:rsid w:val="00C25AE4"/>
    <w:rsid w:val="00C25B44"/>
    <w:rsid w:val="00C266D0"/>
    <w:rsid w:val="00C26E4E"/>
    <w:rsid w:val="00C33CD1"/>
    <w:rsid w:val="00C36FCA"/>
    <w:rsid w:val="00C40CDE"/>
    <w:rsid w:val="00C421A0"/>
    <w:rsid w:val="00C433A7"/>
    <w:rsid w:val="00C441BE"/>
    <w:rsid w:val="00C442DC"/>
    <w:rsid w:val="00C463D1"/>
    <w:rsid w:val="00C548C8"/>
    <w:rsid w:val="00C55BA1"/>
    <w:rsid w:val="00C56338"/>
    <w:rsid w:val="00C57072"/>
    <w:rsid w:val="00C600C3"/>
    <w:rsid w:val="00C6279B"/>
    <w:rsid w:val="00C629F6"/>
    <w:rsid w:val="00C6527E"/>
    <w:rsid w:val="00C77229"/>
    <w:rsid w:val="00C81F84"/>
    <w:rsid w:val="00C83C61"/>
    <w:rsid w:val="00C87EFF"/>
    <w:rsid w:val="00C90940"/>
    <w:rsid w:val="00C945A7"/>
    <w:rsid w:val="00C95C06"/>
    <w:rsid w:val="00CA7352"/>
    <w:rsid w:val="00CB66D9"/>
    <w:rsid w:val="00CC220B"/>
    <w:rsid w:val="00CC5504"/>
    <w:rsid w:val="00CD5C78"/>
    <w:rsid w:val="00CE08CD"/>
    <w:rsid w:val="00CE1870"/>
    <w:rsid w:val="00CE2EB4"/>
    <w:rsid w:val="00CE3319"/>
    <w:rsid w:val="00CE6973"/>
    <w:rsid w:val="00CF0D59"/>
    <w:rsid w:val="00CF23B1"/>
    <w:rsid w:val="00D01E2B"/>
    <w:rsid w:val="00D03835"/>
    <w:rsid w:val="00D05703"/>
    <w:rsid w:val="00D07C24"/>
    <w:rsid w:val="00D11FAB"/>
    <w:rsid w:val="00D134C5"/>
    <w:rsid w:val="00D16B15"/>
    <w:rsid w:val="00D17DAF"/>
    <w:rsid w:val="00D22094"/>
    <w:rsid w:val="00D24C4D"/>
    <w:rsid w:val="00D24F8B"/>
    <w:rsid w:val="00D25950"/>
    <w:rsid w:val="00D30F9F"/>
    <w:rsid w:val="00D31007"/>
    <w:rsid w:val="00D4177E"/>
    <w:rsid w:val="00D424A6"/>
    <w:rsid w:val="00D45179"/>
    <w:rsid w:val="00D46197"/>
    <w:rsid w:val="00D46323"/>
    <w:rsid w:val="00D5200D"/>
    <w:rsid w:val="00D540D2"/>
    <w:rsid w:val="00D61104"/>
    <w:rsid w:val="00D62DE4"/>
    <w:rsid w:val="00D633C3"/>
    <w:rsid w:val="00D705EA"/>
    <w:rsid w:val="00D74CE3"/>
    <w:rsid w:val="00D75D0A"/>
    <w:rsid w:val="00D7768C"/>
    <w:rsid w:val="00D80DEA"/>
    <w:rsid w:val="00D81AAF"/>
    <w:rsid w:val="00D861AD"/>
    <w:rsid w:val="00D87720"/>
    <w:rsid w:val="00D90188"/>
    <w:rsid w:val="00D90316"/>
    <w:rsid w:val="00D92215"/>
    <w:rsid w:val="00D96F1E"/>
    <w:rsid w:val="00D97F4D"/>
    <w:rsid w:val="00DA1B95"/>
    <w:rsid w:val="00DA2F91"/>
    <w:rsid w:val="00DA3C0F"/>
    <w:rsid w:val="00DB35B7"/>
    <w:rsid w:val="00DC22D7"/>
    <w:rsid w:val="00DC2587"/>
    <w:rsid w:val="00DD2D80"/>
    <w:rsid w:val="00DD66B0"/>
    <w:rsid w:val="00DE15E3"/>
    <w:rsid w:val="00DE191C"/>
    <w:rsid w:val="00DF5133"/>
    <w:rsid w:val="00DF5AA2"/>
    <w:rsid w:val="00DF75CC"/>
    <w:rsid w:val="00E0127A"/>
    <w:rsid w:val="00E03AFE"/>
    <w:rsid w:val="00E04204"/>
    <w:rsid w:val="00E109B4"/>
    <w:rsid w:val="00E151DA"/>
    <w:rsid w:val="00E154CC"/>
    <w:rsid w:val="00E23C0F"/>
    <w:rsid w:val="00E2621D"/>
    <w:rsid w:val="00E2641C"/>
    <w:rsid w:val="00E26B1B"/>
    <w:rsid w:val="00E3314C"/>
    <w:rsid w:val="00E351E1"/>
    <w:rsid w:val="00E4170E"/>
    <w:rsid w:val="00E47DE6"/>
    <w:rsid w:val="00E53B55"/>
    <w:rsid w:val="00E53F14"/>
    <w:rsid w:val="00E5442B"/>
    <w:rsid w:val="00E65D33"/>
    <w:rsid w:val="00E66DDF"/>
    <w:rsid w:val="00E67AFA"/>
    <w:rsid w:val="00E75989"/>
    <w:rsid w:val="00E777A0"/>
    <w:rsid w:val="00E8059F"/>
    <w:rsid w:val="00E8120F"/>
    <w:rsid w:val="00E86650"/>
    <w:rsid w:val="00E910D0"/>
    <w:rsid w:val="00E91943"/>
    <w:rsid w:val="00E926C6"/>
    <w:rsid w:val="00E92796"/>
    <w:rsid w:val="00EA0524"/>
    <w:rsid w:val="00EA0DD6"/>
    <w:rsid w:val="00EA41BA"/>
    <w:rsid w:val="00EA5644"/>
    <w:rsid w:val="00EB10C3"/>
    <w:rsid w:val="00EB2A31"/>
    <w:rsid w:val="00EB5B6D"/>
    <w:rsid w:val="00EB7540"/>
    <w:rsid w:val="00EC7D6D"/>
    <w:rsid w:val="00ED1F3A"/>
    <w:rsid w:val="00ED4512"/>
    <w:rsid w:val="00ED4B5A"/>
    <w:rsid w:val="00ED6192"/>
    <w:rsid w:val="00ED7018"/>
    <w:rsid w:val="00EE35DF"/>
    <w:rsid w:val="00EE6296"/>
    <w:rsid w:val="00EF1D61"/>
    <w:rsid w:val="00EF236B"/>
    <w:rsid w:val="00EF3C69"/>
    <w:rsid w:val="00EF56DB"/>
    <w:rsid w:val="00F03D6B"/>
    <w:rsid w:val="00F03DFF"/>
    <w:rsid w:val="00F03E44"/>
    <w:rsid w:val="00F03FB2"/>
    <w:rsid w:val="00F041DB"/>
    <w:rsid w:val="00F05172"/>
    <w:rsid w:val="00F131AD"/>
    <w:rsid w:val="00F13A63"/>
    <w:rsid w:val="00F13BE1"/>
    <w:rsid w:val="00F15848"/>
    <w:rsid w:val="00F17AEB"/>
    <w:rsid w:val="00F20ED0"/>
    <w:rsid w:val="00F231CB"/>
    <w:rsid w:val="00F2649C"/>
    <w:rsid w:val="00F2680F"/>
    <w:rsid w:val="00F323FC"/>
    <w:rsid w:val="00F333FF"/>
    <w:rsid w:val="00F348D9"/>
    <w:rsid w:val="00F36060"/>
    <w:rsid w:val="00F40452"/>
    <w:rsid w:val="00F4112B"/>
    <w:rsid w:val="00F414C7"/>
    <w:rsid w:val="00F41E7A"/>
    <w:rsid w:val="00F45B7F"/>
    <w:rsid w:val="00F5271F"/>
    <w:rsid w:val="00F63F78"/>
    <w:rsid w:val="00F66AA8"/>
    <w:rsid w:val="00F67615"/>
    <w:rsid w:val="00F70834"/>
    <w:rsid w:val="00F71ECE"/>
    <w:rsid w:val="00F71FEC"/>
    <w:rsid w:val="00F721E3"/>
    <w:rsid w:val="00F752DB"/>
    <w:rsid w:val="00F80A92"/>
    <w:rsid w:val="00F93A05"/>
    <w:rsid w:val="00F93A4F"/>
    <w:rsid w:val="00F9453F"/>
    <w:rsid w:val="00F959BE"/>
    <w:rsid w:val="00F95F6E"/>
    <w:rsid w:val="00F96BC3"/>
    <w:rsid w:val="00FA6EC4"/>
    <w:rsid w:val="00FB02F0"/>
    <w:rsid w:val="00FB4F9B"/>
    <w:rsid w:val="00FC2FAC"/>
    <w:rsid w:val="00FC6BC4"/>
    <w:rsid w:val="00FD51E3"/>
    <w:rsid w:val="00FD67EA"/>
    <w:rsid w:val="00FD682E"/>
    <w:rsid w:val="00FD7300"/>
    <w:rsid w:val="00FD7A0F"/>
    <w:rsid w:val="00FD7D22"/>
    <w:rsid w:val="00FE1719"/>
    <w:rsid w:val="00FE1E2D"/>
    <w:rsid w:val="00FE2B13"/>
    <w:rsid w:val="00FE41D1"/>
    <w:rsid w:val="00FF2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CEF"/>
    <w:rPr>
      <w:sz w:val="24"/>
      <w:szCs w:val="24"/>
    </w:rPr>
  </w:style>
  <w:style w:type="paragraph" w:styleId="Heading1">
    <w:name w:val="heading 1"/>
    <w:basedOn w:val="Normal"/>
    <w:next w:val="Normal"/>
    <w:qFormat/>
    <w:rsid w:val="00F45B7F"/>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F45B7F"/>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3">
    <w:name w:val="heading 3"/>
    <w:basedOn w:val="Normal"/>
    <w:next w:val="Normal"/>
    <w:qFormat/>
    <w:rsid w:val="00360D02"/>
    <w:pPr>
      <w:keepNext/>
      <w:spacing w:before="240" w:after="60"/>
      <w:outlineLvl w:val="2"/>
    </w:pPr>
    <w:rPr>
      <w:rFonts w:ascii="Arial" w:hAnsi="Arial" w:cs="Arial"/>
      <w:b/>
      <w:bCs/>
      <w:sz w:val="26"/>
      <w:szCs w:val="26"/>
    </w:rPr>
  </w:style>
  <w:style w:type="paragraph" w:styleId="Heading4">
    <w:name w:val="heading 4"/>
    <w:basedOn w:val="Normal"/>
    <w:next w:val="Normal"/>
    <w:qFormat/>
    <w:rsid w:val="00F45B7F"/>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paragraph" w:styleId="Heading5">
    <w:name w:val="heading 5"/>
    <w:basedOn w:val="Normal"/>
    <w:next w:val="Normal"/>
    <w:qFormat/>
    <w:rsid w:val="00197DA6"/>
    <w:pPr>
      <w:keepNext/>
      <w:spacing w:line="360" w:lineRule="auto"/>
      <w:jc w:val="center"/>
      <w:outlineLvl w:val="4"/>
    </w:pPr>
    <w:rPr>
      <w:rFonts w:ascii="Arial" w:hAnsi="Arial" w:cs="Arial"/>
      <w:b/>
      <w:bCs/>
      <w:szCs w:val="20"/>
    </w:rPr>
  </w:style>
  <w:style w:type="paragraph" w:styleId="Heading8">
    <w:name w:val="heading 8"/>
    <w:basedOn w:val="Normal"/>
    <w:next w:val="Normal"/>
    <w:qFormat/>
    <w:rsid w:val="006B3C3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45B7F"/>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F45B7F"/>
    <w:pPr>
      <w:tabs>
        <w:tab w:val="center" w:pos="4320"/>
        <w:tab w:val="right" w:pos="8640"/>
      </w:tabs>
    </w:pPr>
    <w:rPr>
      <w:sz w:val="20"/>
      <w:szCs w:val="20"/>
    </w:rPr>
  </w:style>
  <w:style w:type="paragraph" w:styleId="BodyText">
    <w:name w:val="Body Text"/>
    <w:basedOn w:val="Normal"/>
    <w:link w:val="BodyTextChar"/>
    <w:rsid w:val="00F45B7F"/>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customStyle="1" w:styleId="BodyTextChar">
    <w:name w:val="Body Text Char"/>
    <w:basedOn w:val="DefaultParagraphFont"/>
    <w:link w:val="BodyText"/>
    <w:rsid w:val="007637B6"/>
    <w:rPr>
      <w:color w:val="FF0000"/>
      <w:sz w:val="24"/>
      <w:szCs w:val="24"/>
      <w:lang w:val="en-US" w:eastAsia="en-US" w:bidi="ar-SA"/>
    </w:rPr>
  </w:style>
  <w:style w:type="character" w:styleId="Hyperlink">
    <w:name w:val="Hyperlink"/>
    <w:basedOn w:val="DefaultParagraphFont"/>
    <w:rsid w:val="00F45B7F"/>
    <w:rPr>
      <w:color w:val="0000FF"/>
      <w:u w:val="single"/>
    </w:rPr>
  </w:style>
  <w:style w:type="paragraph" w:styleId="BodyText3">
    <w:name w:val="Body Text 3"/>
    <w:basedOn w:val="Normal"/>
    <w:link w:val="BodyText3Char"/>
    <w:rsid w:val="00F45B7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basedOn w:val="DefaultParagraphFont"/>
    <w:link w:val="BodyText3"/>
    <w:rsid w:val="00BC3F1B"/>
    <w:rPr>
      <w:b/>
      <w:lang w:val="en-US" w:eastAsia="en-US" w:bidi="ar-SA"/>
    </w:rPr>
  </w:style>
  <w:style w:type="character" w:styleId="PageNumber">
    <w:name w:val="page number"/>
    <w:basedOn w:val="DefaultParagraphFont"/>
    <w:rsid w:val="00F45B7F"/>
  </w:style>
  <w:style w:type="paragraph" w:styleId="Footer">
    <w:name w:val="footer"/>
    <w:basedOn w:val="Normal"/>
    <w:rsid w:val="00F45B7F"/>
    <w:pPr>
      <w:tabs>
        <w:tab w:val="center" w:pos="4320"/>
        <w:tab w:val="right" w:pos="8640"/>
      </w:tabs>
    </w:pPr>
    <w:rPr>
      <w:sz w:val="20"/>
      <w:szCs w:val="20"/>
    </w:rPr>
  </w:style>
  <w:style w:type="paragraph" w:customStyle="1" w:styleId="OmniPage2305">
    <w:name w:val="OmniPage #2305"/>
    <w:rsid w:val="00F45B7F"/>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paragraph" w:styleId="BodyText2">
    <w:name w:val="Body Text 2"/>
    <w:basedOn w:val="Normal"/>
    <w:link w:val="BodyText2Char"/>
    <w:rsid w:val="00BC3F1B"/>
    <w:pPr>
      <w:spacing w:after="120" w:line="480" w:lineRule="auto"/>
    </w:pPr>
  </w:style>
  <w:style w:type="character" w:customStyle="1" w:styleId="BodyText2Char">
    <w:name w:val="Body Text 2 Char"/>
    <w:basedOn w:val="DefaultParagraphFont"/>
    <w:link w:val="BodyText2"/>
    <w:rsid w:val="00BC3F1B"/>
    <w:rPr>
      <w:sz w:val="24"/>
      <w:szCs w:val="24"/>
      <w:lang w:val="en-US" w:eastAsia="en-US" w:bidi="ar-SA"/>
    </w:rPr>
  </w:style>
  <w:style w:type="character" w:styleId="EndnoteReference">
    <w:name w:val="endnote reference"/>
    <w:basedOn w:val="DefaultParagraphFont"/>
    <w:semiHidden/>
    <w:rsid w:val="00BC3F1B"/>
    <w:rPr>
      <w:vertAlign w:val="superscript"/>
    </w:rPr>
  </w:style>
  <w:style w:type="paragraph" w:styleId="BodyTextIndent2">
    <w:name w:val="Body Text Indent 2"/>
    <w:basedOn w:val="Normal"/>
    <w:rsid w:val="00A33198"/>
    <w:pPr>
      <w:spacing w:after="120" w:line="480" w:lineRule="auto"/>
      <w:ind w:left="360"/>
    </w:pPr>
  </w:style>
  <w:style w:type="paragraph" w:styleId="FootnoteText">
    <w:name w:val="footnote text"/>
    <w:basedOn w:val="Normal"/>
    <w:semiHidden/>
    <w:rsid w:val="00D25950"/>
    <w:rPr>
      <w:sz w:val="20"/>
      <w:szCs w:val="20"/>
    </w:rPr>
  </w:style>
  <w:style w:type="character" w:styleId="FootnoteReference">
    <w:name w:val="footnote reference"/>
    <w:basedOn w:val="DefaultParagraphFont"/>
    <w:semiHidden/>
    <w:rsid w:val="00D25950"/>
    <w:rPr>
      <w:vertAlign w:val="superscript"/>
    </w:rPr>
  </w:style>
  <w:style w:type="paragraph" w:styleId="EndnoteText">
    <w:name w:val="endnote text"/>
    <w:basedOn w:val="Normal"/>
    <w:semiHidden/>
    <w:rsid w:val="00D25950"/>
    <w:rPr>
      <w:sz w:val="20"/>
      <w:szCs w:val="20"/>
    </w:rPr>
  </w:style>
  <w:style w:type="table" w:styleId="TableGrid">
    <w:name w:val="Table Grid"/>
    <w:basedOn w:val="TableNormal"/>
    <w:rsid w:val="0003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5200D"/>
    <w:rPr>
      <w:rFonts w:ascii="Tahoma" w:hAnsi="Tahoma" w:cs="Tahoma"/>
      <w:sz w:val="16"/>
      <w:szCs w:val="16"/>
    </w:rPr>
  </w:style>
  <w:style w:type="character" w:customStyle="1" w:styleId="CharChar">
    <w:name w:val="Char Char"/>
    <w:basedOn w:val="DefaultParagraphFont"/>
    <w:rsid w:val="000F7CEF"/>
    <w:rPr>
      <w:rFonts w:ascii="Arial" w:hAnsi="Arial" w:cs="Arial"/>
      <w:sz w:val="22"/>
      <w:lang w:val="en-US" w:eastAsia="en-US" w:bidi="ar-SA"/>
    </w:rPr>
  </w:style>
  <w:style w:type="character" w:customStyle="1" w:styleId="CharChar1">
    <w:name w:val="Char Char1"/>
    <w:basedOn w:val="DefaultParagraphFont"/>
    <w:rsid w:val="000F7CEF"/>
    <w:rPr>
      <w:rFonts w:ascii="Arial" w:hAnsi="Arial" w:cs="Arial"/>
      <w:b/>
      <w:bCs/>
      <w:szCs w:val="24"/>
      <w:lang w:val="en-US" w:eastAsia="en-US" w:bidi="ar-SA"/>
    </w:rPr>
  </w:style>
  <w:style w:type="paragraph" w:customStyle="1" w:styleId="p8">
    <w:name w:val="p8"/>
    <w:basedOn w:val="Normal"/>
    <w:rsid w:val="001D147B"/>
    <w:pPr>
      <w:widowControl w:val="0"/>
      <w:tabs>
        <w:tab w:val="left" w:pos="204"/>
      </w:tabs>
      <w:autoSpaceDE w:val="0"/>
      <w:autoSpaceDN w:val="0"/>
      <w:adjustRightInd w:val="0"/>
      <w:spacing w:line="272" w:lineRule="atLeast"/>
    </w:pPr>
    <w:rPr>
      <w:sz w:val="20"/>
      <w:szCs w:val="20"/>
    </w:rPr>
  </w:style>
  <w:style w:type="paragraph" w:styleId="BodyTextIndent3">
    <w:name w:val="Body Text Indent 3"/>
    <w:basedOn w:val="Normal"/>
    <w:rsid w:val="00B338FE"/>
    <w:pPr>
      <w:spacing w:after="120"/>
      <w:ind w:left="360"/>
    </w:pPr>
    <w:rPr>
      <w:sz w:val="16"/>
      <w:szCs w:val="16"/>
    </w:rPr>
  </w:style>
  <w:style w:type="paragraph" w:customStyle="1" w:styleId="p9">
    <w:name w:val="p9"/>
    <w:basedOn w:val="Normal"/>
    <w:rsid w:val="00B338FE"/>
    <w:pPr>
      <w:widowControl w:val="0"/>
      <w:tabs>
        <w:tab w:val="left" w:pos="759"/>
      </w:tabs>
      <w:autoSpaceDE w:val="0"/>
      <w:autoSpaceDN w:val="0"/>
      <w:adjustRightInd w:val="0"/>
      <w:spacing w:line="272" w:lineRule="atLeast"/>
      <w:ind w:firstLine="759"/>
    </w:pPr>
    <w:rPr>
      <w:sz w:val="20"/>
      <w:szCs w:val="20"/>
    </w:rPr>
  </w:style>
  <w:style w:type="paragraph" w:customStyle="1" w:styleId="p10">
    <w:name w:val="p10"/>
    <w:basedOn w:val="Normal"/>
    <w:rsid w:val="00B338FE"/>
    <w:pPr>
      <w:widowControl w:val="0"/>
      <w:tabs>
        <w:tab w:val="left" w:pos="204"/>
      </w:tabs>
      <w:autoSpaceDE w:val="0"/>
      <w:autoSpaceDN w:val="0"/>
      <w:adjustRightInd w:val="0"/>
      <w:spacing w:line="277" w:lineRule="atLeast"/>
    </w:pPr>
    <w:rPr>
      <w:sz w:val="20"/>
      <w:szCs w:val="20"/>
    </w:rPr>
  </w:style>
  <w:style w:type="paragraph" w:customStyle="1" w:styleId="p11">
    <w:name w:val="p11"/>
    <w:basedOn w:val="Normal"/>
    <w:rsid w:val="00B338FE"/>
    <w:pPr>
      <w:widowControl w:val="0"/>
      <w:tabs>
        <w:tab w:val="left" w:pos="748"/>
        <w:tab w:val="left" w:pos="1105"/>
      </w:tabs>
      <w:autoSpaceDE w:val="0"/>
      <w:autoSpaceDN w:val="0"/>
      <w:adjustRightInd w:val="0"/>
      <w:spacing w:line="272" w:lineRule="atLeast"/>
      <w:ind w:left="1105" w:hanging="357"/>
    </w:pPr>
    <w:rPr>
      <w:sz w:val="20"/>
      <w:szCs w:val="20"/>
    </w:rPr>
  </w:style>
  <w:style w:type="paragraph" w:customStyle="1" w:styleId="p12">
    <w:name w:val="p12"/>
    <w:basedOn w:val="Normal"/>
    <w:rsid w:val="00B338FE"/>
    <w:pPr>
      <w:widowControl w:val="0"/>
      <w:tabs>
        <w:tab w:val="left" w:pos="396"/>
      </w:tabs>
      <w:autoSpaceDE w:val="0"/>
      <w:autoSpaceDN w:val="0"/>
      <w:adjustRightInd w:val="0"/>
      <w:spacing w:line="272" w:lineRule="atLeast"/>
      <w:ind w:left="1044"/>
    </w:pPr>
    <w:rPr>
      <w:sz w:val="20"/>
      <w:szCs w:val="20"/>
    </w:rPr>
  </w:style>
  <w:style w:type="paragraph" w:customStyle="1" w:styleId="p13">
    <w:name w:val="p13"/>
    <w:basedOn w:val="Normal"/>
    <w:rsid w:val="00B338FE"/>
    <w:pPr>
      <w:widowControl w:val="0"/>
      <w:autoSpaceDE w:val="0"/>
      <w:autoSpaceDN w:val="0"/>
      <w:adjustRightInd w:val="0"/>
      <w:spacing w:line="272" w:lineRule="atLeast"/>
      <w:ind w:left="1044"/>
    </w:pPr>
    <w:rPr>
      <w:sz w:val="20"/>
      <w:szCs w:val="20"/>
    </w:rPr>
  </w:style>
  <w:style w:type="character" w:styleId="CommentReference">
    <w:name w:val="annotation reference"/>
    <w:basedOn w:val="DefaultParagraphFont"/>
    <w:semiHidden/>
    <w:rsid w:val="00533D15"/>
    <w:rPr>
      <w:sz w:val="16"/>
      <w:szCs w:val="16"/>
    </w:rPr>
  </w:style>
  <w:style w:type="paragraph" w:styleId="CommentText">
    <w:name w:val="annotation text"/>
    <w:basedOn w:val="Normal"/>
    <w:semiHidden/>
    <w:rsid w:val="00533D15"/>
    <w:rPr>
      <w:sz w:val="20"/>
      <w:szCs w:val="20"/>
    </w:rPr>
  </w:style>
  <w:style w:type="paragraph" w:styleId="CommentSubject">
    <w:name w:val="annotation subject"/>
    <w:basedOn w:val="CommentText"/>
    <w:next w:val="CommentText"/>
    <w:semiHidden/>
    <w:rsid w:val="00533D15"/>
    <w:rPr>
      <w:b/>
      <w:bCs/>
    </w:rPr>
  </w:style>
  <w:style w:type="paragraph" w:styleId="PlainText">
    <w:name w:val="Plain Text"/>
    <w:basedOn w:val="Normal"/>
    <w:rsid w:val="00F9453F"/>
    <w:rPr>
      <w:rFonts w:ascii="Courier New" w:hAnsi="Courier New" w:cs="Courier New"/>
      <w:sz w:val="20"/>
      <w:szCs w:val="20"/>
    </w:rPr>
  </w:style>
  <w:style w:type="paragraph" w:customStyle="1" w:styleId="Default">
    <w:name w:val="Default"/>
    <w:rsid w:val="00F9453F"/>
    <w:pPr>
      <w:widowControl w:val="0"/>
      <w:autoSpaceDE w:val="0"/>
      <w:autoSpaceDN w:val="0"/>
      <w:adjustRightInd w:val="0"/>
    </w:pPr>
    <w:rPr>
      <w:color w:val="000000"/>
      <w:sz w:val="24"/>
      <w:szCs w:val="24"/>
    </w:rPr>
  </w:style>
  <w:style w:type="paragraph" w:customStyle="1" w:styleId="Pa0">
    <w:name w:val="Pa0"/>
    <w:basedOn w:val="Default"/>
    <w:next w:val="Default"/>
    <w:rsid w:val="00F9453F"/>
    <w:pPr>
      <w:spacing w:line="241" w:lineRule="atLeast"/>
    </w:pPr>
    <w:rPr>
      <w:color w:val="auto"/>
    </w:rPr>
  </w:style>
  <w:style w:type="character" w:customStyle="1" w:styleId="A0">
    <w:name w:val="A0"/>
    <w:rsid w:val="00F9453F"/>
    <w:rPr>
      <w:color w:val="221E1F"/>
      <w:sz w:val="28"/>
      <w:szCs w:val="28"/>
    </w:rPr>
  </w:style>
  <w:style w:type="paragraph" w:styleId="DocumentMap">
    <w:name w:val="Document Map"/>
    <w:basedOn w:val="Normal"/>
    <w:semiHidden/>
    <w:rsid w:val="000B6D54"/>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CEF"/>
    <w:rPr>
      <w:sz w:val="24"/>
      <w:szCs w:val="24"/>
    </w:rPr>
  </w:style>
  <w:style w:type="paragraph" w:styleId="Heading1">
    <w:name w:val="heading 1"/>
    <w:basedOn w:val="Normal"/>
    <w:next w:val="Normal"/>
    <w:qFormat/>
    <w:rsid w:val="00F45B7F"/>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F45B7F"/>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3">
    <w:name w:val="heading 3"/>
    <w:basedOn w:val="Normal"/>
    <w:next w:val="Normal"/>
    <w:qFormat/>
    <w:rsid w:val="00360D02"/>
    <w:pPr>
      <w:keepNext/>
      <w:spacing w:before="240" w:after="60"/>
      <w:outlineLvl w:val="2"/>
    </w:pPr>
    <w:rPr>
      <w:rFonts w:ascii="Arial" w:hAnsi="Arial" w:cs="Arial"/>
      <w:b/>
      <w:bCs/>
      <w:sz w:val="26"/>
      <w:szCs w:val="26"/>
    </w:rPr>
  </w:style>
  <w:style w:type="paragraph" w:styleId="Heading4">
    <w:name w:val="heading 4"/>
    <w:basedOn w:val="Normal"/>
    <w:next w:val="Normal"/>
    <w:qFormat/>
    <w:rsid w:val="00F45B7F"/>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paragraph" w:styleId="Heading5">
    <w:name w:val="heading 5"/>
    <w:basedOn w:val="Normal"/>
    <w:next w:val="Normal"/>
    <w:qFormat/>
    <w:rsid w:val="00197DA6"/>
    <w:pPr>
      <w:keepNext/>
      <w:spacing w:line="360" w:lineRule="auto"/>
      <w:jc w:val="center"/>
      <w:outlineLvl w:val="4"/>
    </w:pPr>
    <w:rPr>
      <w:rFonts w:ascii="Arial" w:hAnsi="Arial" w:cs="Arial"/>
      <w:b/>
      <w:bCs/>
      <w:szCs w:val="20"/>
    </w:rPr>
  </w:style>
  <w:style w:type="paragraph" w:styleId="Heading8">
    <w:name w:val="heading 8"/>
    <w:basedOn w:val="Normal"/>
    <w:next w:val="Normal"/>
    <w:qFormat/>
    <w:rsid w:val="006B3C3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45B7F"/>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F45B7F"/>
    <w:pPr>
      <w:tabs>
        <w:tab w:val="center" w:pos="4320"/>
        <w:tab w:val="right" w:pos="8640"/>
      </w:tabs>
    </w:pPr>
    <w:rPr>
      <w:sz w:val="20"/>
      <w:szCs w:val="20"/>
    </w:rPr>
  </w:style>
  <w:style w:type="paragraph" w:styleId="BodyText">
    <w:name w:val="Body Text"/>
    <w:basedOn w:val="Normal"/>
    <w:link w:val="BodyTextChar"/>
    <w:rsid w:val="00F45B7F"/>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customStyle="1" w:styleId="BodyTextChar">
    <w:name w:val="Body Text Char"/>
    <w:basedOn w:val="DefaultParagraphFont"/>
    <w:link w:val="BodyText"/>
    <w:rsid w:val="007637B6"/>
    <w:rPr>
      <w:color w:val="FF0000"/>
      <w:sz w:val="24"/>
      <w:szCs w:val="24"/>
      <w:lang w:val="en-US" w:eastAsia="en-US" w:bidi="ar-SA"/>
    </w:rPr>
  </w:style>
  <w:style w:type="character" w:styleId="Hyperlink">
    <w:name w:val="Hyperlink"/>
    <w:basedOn w:val="DefaultParagraphFont"/>
    <w:rsid w:val="00F45B7F"/>
    <w:rPr>
      <w:color w:val="0000FF"/>
      <w:u w:val="single"/>
    </w:rPr>
  </w:style>
  <w:style w:type="paragraph" w:styleId="BodyText3">
    <w:name w:val="Body Text 3"/>
    <w:basedOn w:val="Normal"/>
    <w:link w:val="BodyText3Char"/>
    <w:rsid w:val="00F45B7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basedOn w:val="DefaultParagraphFont"/>
    <w:link w:val="BodyText3"/>
    <w:rsid w:val="00BC3F1B"/>
    <w:rPr>
      <w:b/>
      <w:lang w:val="en-US" w:eastAsia="en-US" w:bidi="ar-SA"/>
    </w:rPr>
  </w:style>
  <w:style w:type="character" w:styleId="PageNumber">
    <w:name w:val="page number"/>
    <w:basedOn w:val="DefaultParagraphFont"/>
    <w:rsid w:val="00F45B7F"/>
  </w:style>
  <w:style w:type="paragraph" w:styleId="Footer">
    <w:name w:val="footer"/>
    <w:basedOn w:val="Normal"/>
    <w:rsid w:val="00F45B7F"/>
    <w:pPr>
      <w:tabs>
        <w:tab w:val="center" w:pos="4320"/>
        <w:tab w:val="right" w:pos="8640"/>
      </w:tabs>
    </w:pPr>
    <w:rPr>
      <w:sz w:val="20"/>
      <w:szCs w:val="20"/>
    </w:rPr>
  </w:style>
  <w:style w:type="paragraph" w:customStyle="1" w:styleId="OmniPage2305">
    <w:name w:val="OmniPage #2305"/>
    <w:rsid w:val="00F45B7F"/>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paragraph" w:styleId="BodyText2">
    <w:name w:val="Body Text 2"/>
    <w:basedOn w:val="Normal"/>
    <w:link w:val="BodyText2Char"/>
    <w:rsid w:val="00BC3F1B"/>
    <w:pPr>
      <w:spacing w:after="120" w:line="480" w:lineRule="auto"/>
    </w:pPr>
  </w:style>
  <w:style w:type="character" w:customStyle="1" w:styleId="BodyText2Char">
    <w:name w:val="Body Text 2 Char"/>
    <w:basedOn w:val="DefaultParagraphFont"/>
    <w:link w:val="BodyText2"/>
    <w:rsid w:val="00BC3F1B"/>
    <w:rPr>
      <w:sz w:val="24"/>
      <w:szCs w:val="24"/>
      <w:lang w:val="en-US" w:eastAsia="en-US" w:bidi="ar-SA"/>
    </w:rPr>
  </w:style>
  <w:style w:type="character" w:styleId="EndnoteReference">
    <w:name w:val="endnote reference"/>
    <w:basedOn w:val="DefaultParagraphFont"/>
    <w:semiHidden/>
    <w:rsid w:val="00BC3F1B"/>
    <w:rPr>
      <w:vertAlign w:val="superscript"/>
    </w:rPr>
  </w:style>
  <w:style w:type="paragraph" w:styleId="BodyTextIndent2">
    <w:name w:val="Body Text Indent 2"/>
    <w:basedOn w:val="Normal"/>
    <w:rsid w:val="00A33198"/>
    <w:pPr>
      <w:spacing w:after="120" w:line="480" w:lineRule="auto"/>
      <w:ind w:left="360"/>
    </w:pPr>
  </w:style>
  <w:style w:type="paragraph" w:styleId="FootnoteText">
    <w:name w:val="footnote text"/>
    <w:basedOn w:val="Normal"/>
    <w:semiHidden/>
    <w:rsid w:val="00D25950"/>
    <w:rPr>
      <w:sz w:val="20"/>
      <w:szCs w:val="20"/>
    </w:rPr>
  </w:style>
  <w:style w:type="character" w:styleId="FootnoteReference">
    <w:name w:val="footnote reference"/>
    <w:basedOn w:val="DefaultParagraphFont"/>
    <w:semiHidden/>
    <w:rsid w:val="00D25950"/>
    <w:rPr>
      <w:vertAlign w:val="superscript"/>
    </w:rPr>
  </w:style>
  <w:style w:type="paragraph" w:styleId="EndnoteText">
    <w:name w:val="endnote text"/>
    <w:basedOn w:val="Normal"/>
    <w:semiHidden/>
    <w:rsid w:val="00D25950"/>
    <w:rPr>
      <w:sz w:val="20"/>
      <w:szCs w:val="20"/>
    </w:rPr>
  </w:style>
  <w:style w:type="table" w:styleId="TableGrid">
    <w:name w:val="Table Grid"/>
    <w:basedOn w:val="TableNormal"/>
    <w:rsid w:val="0003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5200D"/>
    <w:rPr>
      <w:rFonts w:ascii="Tahoma" w:hAnsi="Tahoma" w:cs="Tahoma"/>
      <w:sz w:val="16"/>
      <w:szCs w:val="16"/>
    </w:rPr>
  </w:style>
  <w:style w:type="character" w:customStyle="1" w:styleId="CharChar">
    <w:name w:val="Char Char"/>
    <w:basedOn w:val="DefaultParagraphFont"/>
    <w:rsid w:val="000F7CEF"/>
    <w:rPr>
      <w:rFonts w:ascii="Arial" w:hAnsi="Arial" w:cs="Arial"/>
      <w:sz w:val="22"/>
      <w:lang w:val="en-US" w:eastAsia="en-US" w:bidi="ar-SA"/>
    </w:rPr>
  </w:style>
  <w:style w:type="character" w:customStyle="1" w:styleId="CharChar1">
    <w:name w:val="Char Char1"/>
    <w:basedOn w:val="DefaultParagraphFont"/>
    <w:rsid w:val="000F7CEF"/>
    <w:rPr>
      <w:rFonts w:ascii="Arial" w:hAnsi="Arial" w:cs="Arial"/>
      <w:b/>
      <w:bCs/>
      <w:szCs w:val="24"/>
      <w:lang w:val="en-US" w:eastAsia="en-US" w:bidi="ar-SA"/>
    </w:rPr>
  </w:style>
  <w:style w:type="paragraph" w:customStyle="1" w:styleId="p8">
    <w:name w:val="p8"/>
    <w:basedOn w:val="Normal"/>
    <w:rsid w:val="001D147B"/>
    <w:pPr>
      <w:widowControl w:val="0"/>
      <w:tabs>
        <w:tab w:val="left" w:pos="204"/>
      </w:tabs>
      <w:autoSpaceDE w:val="0"/>
      <w:autoSpaceDN w:val="0"/>
      <w:adjustRightInd w:val="0"/>
      <w:spacing w:line="272" w:lineRule="atLeast"/>
    </w:pPr>
    <w:rPr>
      <w:sz w:val="20"/>
      <w:szCs w:val="20"/>
    </w:rPr>
  </w:style>
  <w:style w:type="paragraph" w:styleId="BodyTextIndent3">
    <w:name w:val="Body Text Indent 3"/>
    <w:basedOn w:val="Normal"/>
    <w:rsid w:val="00B338FE"/>
    <w:pPr>
      <w:spacing w:after="120"/>
      <w:ind w:left="360"/>
    </w:pPr>
    <w:rPr>
      <w:sz w:val="16"/>
      <w:szCs w:val="16"/>
    </w:rPr>
  </w:style>
  <w:style w:type="paragraph" w:customStyle="1" w:styleId="p9">
    <w:name w:val="p9"/>
    <w:basedOn w:val="Normal"/>
    <w:rsid w:val="00B338FE"/>
    <w:pPr>
      <w:widowControl w:val="0"/>
      <w:tabs>
        <w:tab w:val="left" w:pos="759"/>
      </w:tabs>
      <w:autoSpaceDE w:val="0"/>
      <w:autoSpaceDN w:val="0"/>
      <w:adjustRightInd w:val="0"/>
      <w:spacing w:line="272" w:lineRule="atLeast"/>
      <w:ind w:firstLine="759"/>
    </w:pPr>
    <w:rPr>
      <w:sz w:val="20"/>
      <w:szCs w:val="20"/>
    </w:rPr>
  </w:style>
  <w:style w:type="paragraph" w:customStyle="1" w:styleId="p10">
    <w:name w:val="p10"/>
    <w:basedOn w:val="Normal"/>
    <w:rsid w:val="00B338FE"/>
    <w:pPr>
      <w:widowControl w:val="0"/>
      <w:tabs>
        <w:tab w:val="left" w:pos="204"/>
      </w:tabs>
      <w:autoSpaceDE w:val="0"/>
      <w:autoSpaceDN w:val="0"/>
      <w:adjustRightInd w:val="0"/>
      <w:spacing w:line="277" w:lineRule="atLeast"/>
    </w:pPr>
    <w:rPr>
      <w:sz w:val="20"/>
      <w:szCs w:val="20"/>
    </w:rPr>
  </w:style>
  <w:style w:type="paragraph" w:customStyle="1" w:styleId="p11">
    <w:name w:val="p11"/>
    <w:basedOn w:val="Normal"/>
    <w:rsid w:val="00B338FE"/>
    <w:pPr>
      <w:widowControl w:val="0"/>
      <w:tabs>
        <w:tab w:val="left" w:pos="748"/>
        <w:tab w:val="left" w:pos="1105"/>
      </w:tabs>
      <w:autoSpaceDE w:val="0"/>
      <w:autoSpaceDN w:val="0"/>
      <w:adjustRightInd w:val="0"/>
      <w:spacing w:line="272" w:lineRule="atLeast"/>
      <w:ind w:left="1105" w:hanging="357"/>
    </w:pPr>
    <w:rPr>
      <w:sz w:val="20"/>
      <w:szCs w:val="20"/>
    </w:rPr>
  </w:style>
  <w:style w:type="paragraph" w:customStyle="1" w:styleId="p12">
    <w:name w:val="p12"/>
    <w:basedOn w:val="Normal"/>
    <w:rsid w:val="00B338FE"/>
    <w:pPr>
      <w:widowControl w:val="0"/>
      <w:tabs>
        <w:tab w:val="left" w:pos="396"/>
      </w:tabs>
      <w:autoSpaceDE w:val="0"/>
      <w:autoSpaceDN w:val="0"/>
      <w:adjustRightInd w:val="0"/>
      <w:spacing w:line="272" w:lineRule="atLeast"/>
      <w:ind w:left="1044"/>
    </w:pPr>
    <w:rPr>
      <w:sz w:val="20"/>
      <w:szCs w:val="20"/>
    </w:rPr>
  </w:style>
  <w:style w:type="paragraph" w:customStyle="1" w:styleId="p13">
    <w:name w:val="p13"/>
    <w:basedOn w:val="Normal"/>
    <w:rsid w:val="00B338FE"/>
    <w:pPr>
      <w:widowControl w:val="0"/>
      <w:autoSpaceDE w:val="0"/>
      <w:autoSpaceDN w:val="0"/>
      <w:adjustRightInd w:val="0"/>
      <w:spacing w:line="272" w:lineRule="atLeast"/>
      <w:ind w:left="1044"/>
    </w:pPr>
    <w:rPr>
      <w:sz w:val="20"/>
      <w:szCs w:val="20"/>
    </w:rPr>
  </w:style>
  <w:style w:type="character" w:styleId="CommentReference">
    <w:name w:val="annotation reference"/>
    <w:basedOn w:val="DefaultParagraphFont"/>
    <w:semiHidden/>
    <w:rsid w:val="00533D15"/>
    <w:rPr>
      <w:sz w:val="16"/>
      <w:szCs w:val="16"/>
    </w:rPr>
  </w:style>
  <w:style w:type="paragraph" w:styleId="CommentText">
    <w:name w:val="annotation text"/>
    <w:basedOn w:val="Normal"/>
    <w:semiHidden/>
    <w:rsid w:val="00533D15"/>
    <w:rPr>
      <w:sz w:val="20"/>
      <w:szCs w:val="20"/>
    </w:rPr>
  </w:style>
  <w:style w:type="paragraph" w:styleId="CommentSubject">
    <w:name w:val="annotation subject"/>
    <w:basedOn w:val="CommentText"/>
    <w:next w:val="CommentText"/>
    <w:semiHidden/>
    <w:rsid w:val="00533D15"/>
    <w:rPr>
      <w:b/>
      <w:bCs/>
    </w:rPr>
  </w:style>
  <w:style w:type="paragraph" w:styleId="PlainText">
    <w:name w:val="Plain Text"/>
    <w:basedOn w:val="Normal"/>
    <w:rsid w:val="00F9453F"/>
    <w:rPr>
      <w:rFonts w:ascii="Courier New" w:hAnsi="Courier New" w:cs="Courier New"/>
      <w:sz w:val="20"/>
      <w:szCs w:val="20"/>
    </w:rPr>
  </w:style>
  <w:style w:type="paragraph" w:customStyle="1" w:styleId="Default">
    <w:name w:val="Default"/>
    <w:rsid w:val="00F9453F"/>
    <w:pPr>
      <w:widowControl w:val="0"/>
      <w:autoSpaceDE w:val="0"/>
      <w:autoSpaceDN w:val="0"/>
      <w:adjustRightInd w:val="0"/>
    </w:pPr>
    <w:rPr>
      <w:color w:val="000000"/>
      <w:sz w:val="24"/>
      <w:szCs w:val="24"/>
    </w:rPr>
  </w:style>
  <w:style w:type="paragraph" w:customStyle="1" w:styleId="Pa0">
    <w:name w:val="Pa0"/>
    <w:basedOn w:val="Default"/>
    <w:next w:val="Default"/>
    <w:rsid w:val="00F9453F"/>
    <w:pPr>
      <w:spacing w:line="241" w:lineRule="atLeast"/>
    </w:pPr>
    <w:rPr>
      <w:color w:val="auto"/>
    </w:rPr>
  </w:style>
  <w:style w:type="character" w:customStyle="1" w:styleId="A0">
    <w:name w:val="A0"/>
    <w:rsid w:val="00F9453F"/>
    <w:rPr>
      <w:color w:val="221E1F"/>
      <w:sz w:val="28"/>
      <w:szCs w:val="28"/>
    </w:rPr>
  </w:style>
  <w:style w:type="paragraph" w:styleId="DocumentMap">
    <w:name w:val="Document Map"/>
    <w:basedOn w:val="Normal"/>
    <w:semiHidden/>
    <w:rsid w:val="000B6D54"/>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76707">
      <w:bodyDiv w:val="1"/>
      <w:marLeft w:val="0"/>
      <w:marRight w:val="0"/>
      <w:marTop w:val="0"/>
      <w:marBottom w:val="0"/>
      <w:divBdr>
        <w:top w:val="none" w:sz="0" w:space="0" w:color="auto"/>
        <w:left w:val="none" w:sz="0" w:space="0" w:color="auto"/>
        <w:bottom w:val="none" w:sz="0" w:space="0" w:color="auto"/>
        <w:right w:val="none" w:sz="0" w:space="0" w:color="auto"/>
      </w:divBdr>
    </w:div>
    <w:div w:id="349576310">
      <w:bodyDiv w:val="1"/>
      <w:marLeft w:val="0"/>
      <w:marRight w:val="0"/>
      <w:marTop w:val="0"/>
      <w:marBottom w:val="0"/>
      <w:divBdr>
        <w:top w:val="none" w:sz="0" w:space="0" w:color="auto"/>
        <w:left w:val="none" w:sz="0" w:space="0" w:color="auto"/>
        <w:bottom w:val="none" w:sz="0" w:space="0" w:color="auto"/>
        <w:right w:val="none" w:sz="0" w:space="0" w:color="auto"/>
      </w:divBdr>
    </w:div>
    <w:div w:id="576985815">
      <w:bodyDiv w:val="1"/>
      <w:marLeft w:val="0"/>
      <w:marRight w:val="0"/>
      <w:marTop w:val="0"/>
      <w:marBottom w:val="0"/>
      <w:divBdr>
        <w:top w:val="none" w:sz="0" w:space="0" w:color="auto"/>
        <w:left w:val="none" w:sz="0" w:space="0" w:color="auto"/>
        <w:bottom w:val="none" w:sz="0" w:space="0" w:color="auto"/>
        <w:right w:val="none" w:sz="0" w:space="0" w:color="auto"/>
      </w:divBdr>
    </w:div>
    <w:div w:id="1121268587">
      <w:bodyDiv w:val="1"/>
      <w:marLeft w:val="0"/>
      <w:marRight w:val="0"/>
      <w:marTop w:val="0"/>
      <w:marBottom w:val="0"/>
      <w:divBdr>
        <w:top w:val="none" w:sz="0" w:space="0" w:color="auto"/>
        <w:left w:val="none" w:sz="0" w:space="0" w:color="auto"/>
        <w:bottom w:val="none" w:sz="0" w:space="0" w:color="auto"/>
        <w:right w:val="none" w:sz="0" w:space="0" w:color="auto"/>
      </w:divBdr>
    </w:div>
    <w:div w:id="11784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2202</Words>
  <Characters>12342</Characters>
  <Application>Microsoft Office Word</Application>
  <DocSecurity>4</DocSecurity>
  <Lines>102</Lines>
  <Paragraphs>29</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Mixon, Joni</cp:lastModifiedBy>
  <cp:revision>2</cp:revision>
  <cp:lastPrinted>2009-05-01T18:20:00Z</cp:lastPrinted>
  <dcterms:created xsi:type="dcterms:W3CDTF">2016-03-09T18:09:00Z</dcterms:created>
  <dcterms:modified xsi:type="dcterms:W3CDTF">2016-03-09T18:09:00Z</dcterms:modified>
</cp:coreProperties>
</file>