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52C6F3" w14:textId="2A50825A" w:rsidR="00240AB9" w:rsidRPr="00240AB9" w:rsidRDefault="00240AB9">
      <w:pPr>
        <w:rPr>
          <w:rFonts w:ascii="Times New Roman" w:hAnsi="Times New Roman" w:cs="Times New Roman"/>
          <w:b/>
          <w:bCs/>
          <w:sz w:val="24"/>
          <w:szCs w:val="24"/>
        </w:rPr>
      </w:pPr>
      <w:bookmarkStart w:id="0" w:name="_GoBack"/>
      <w:bookmarkEnd w:id="0"/>
      <w:r w:rsidRPr="00240AB9">
        <w:rPr>
          <w:rFonts w:ascii="Times New Roman" w:hAnsi="Times New Roman" w:cs="Times New Roman"/>
          <w:b/>
          <w:bCs/>
          <w:sz w:val="24"/>
          <w:szCs w:val="24"/>
        </w:rPr>
        <w:t>Appe</w:t>
      </w:r>
      <w:r>
        <w:rPr>
          <w:rFonts w:ascii="Times New Roman" w:hAnsi="Times New Roman" w:cs="Times New Roman"/>
          <w:b/>
          <w:bCs/>
          <w:sz w:val="24"/>
          <w:szCs w:val="24"/>
        </w:rPr>
        <w:t>ndix B-2 Director Survey Construct</w:t>
      </w:r>
      <w:r w:rsidRPr="00240AB9">
        <w:rPr>
          <w:rFonts w:ascii="Times New Roman" w:hAnsi="Times New Roman" w:cs="Times New Roman"/>
          <w:b/>
          <w:bCs/>
          <w:sz w:val="24"/>
          <w:szCs w:val="24"/>
        </w:rPr>
        <w:t xml:space="preserve"> Justification </w:t>
      </w:r>
    </w:p>
    <w:tbl>
      <w:tblPr>
        <w:tblStyle w:val="TableGrid"/>
        <w:tblpPr w:leftFromText="187" w:rightFromText="187" w:vertAnchor="text" w:tblpY="1"/>
        <w:tblOverlap w:val="never"/>
        <w:tblW w:w="0" w:type="auto"/>
        <w:tblLook w:val="04A0" w:firstRow="1" w:lastRow="0" w:firstColumn="1" w:lastColumn="0" w:noHBand="0" w:noVBand="1"/>
      </w:tblPr>
      <w:tblGrid>
        <w:gridCol w:w="2335"/>
        <w:gridCol w:w="7015"/>
      </w:tblGrid>
      <w:tr w:rsidR="00240AB9" w:rsidRPr="009D311C" w14:paraId="5EBF5CB8" w14:textId="77777777" w:rsidTr="39D3D560">
        <w:tc>
          <w:tcPr>
            <w:tcW w:w="2335" w:type="dxa"/>
          </w:tcPr>
          <w:p w14:paraId="3386FD4A" w14:textId="77777777" w:rsidR="00240AB9" w:rsidRPr="00F21E67" w:rsidRDefault="00240AB9" w:rsidP="001D1697">
            <w:pPr>
              <w:rPr>
                <w:rFonts w:ascii="Times New Roman" w:hAnsi="Times New Roman" w:cs="Times New Roman"/>
                <w:b/>
                <w:bCs/>
                <w:sz w:val="24"/>
                <w:szCs w:val="24"/>
              </w:rPr>
            </w:pPr>
            <w:r w:rsidRPr="00F21E67">
              <w:rPr>
                <w:rFonts w:ascii="Times New Roman" w:hAnsi="Times New Roman" w:cs="Times New Roman"/>
                <w:b/>
                <w:bCs/>
                <w:sz w:val="24"/>
                <w:szCs w:val="24"/>
              </w:rPr>
              <w:t xml:space="preserve">Category </w:t>
            </w:r>
          </w:p>
        </w:tc>
        <w:tc>
          <w:tcPr>
            <w:tcW w:w="7015" w:type="dxa"/>
          </w:tcPr>
          <w:p w14:paraId="5CAFC903" w14:textId="77777777" w:rsidR="00240AB9" w:rsidRPr="00F21E67" w:rsidRDefault="00240AB9" w:rsidP="001D1697">
            <w:pPr>
              <w:rPr>
                <w:rFonts w:ascii="Times New Roman" w:hAnsi="Times New Roman" w:cs="Times New Roman"/>
                <w:b/>
                <w:bCs/>
                <w:sz w:val="24"/>
                <w:szCs w:val="24"/>
              </w:rPr>
            </w:pPr>
            <w:r w:rsidRPr="00F21E67">
              <w:rPr>
                <w:rFonts w:ascii="Times New Roman" w:hAnsi="Times New Roman" w:cs="Times New Roman"/>
                <w:b/>
                <w:bCs/>
                <w:sz w:val="24"/>
                <w:szCs w:val="24"/>
              </w:rPr>
              <w:t xml:space="preserve">Justification </w:t>
            </w:r>
          </w:p>
        </w:tc>
      </w:tr>
      <w:tr w:rsidR="00240AB9" w:rsidRPr="009D311C" w14:paraId="3202E286" w14:textId="77777777" w:rsidTr="39D3D560">
        <w:tc>
          <w:tcPr>
            <w:tcW w:w="2335" w:type="dxa"/>
          </w:tcPr>
          <w:p w14:paraId="6E54D682" w14:textId="77777777" w:rsidR="00240AB9" w:rsidRPr="00F21E67" w:rsidRDefault="00240AB9" w:rsidP="001D1697">
            <w:pPr>
              <w:rPr>
                <w:rFonts w:ascii="Times New Roman" w:hAnsi="Times New Roman" w:cs="Times New Roman"/>
                <w:sz w:val="24"/>
                <w:szCs w:val="24"/>
              </w:rPr>
            </w:pPr>
            <w:r w:rsidRPr="00F21E67">
              <w:rPr>
                <w:rFonts w:ascii="Times New Roman" w:hAnsi="Times New Roman" w:cs="Times New Roman"/>
                <w:sz w:val="24"/>
                <w:szCs w:val="24"/>
              </w:rPr>
              <w:t>VBOC Goals</w:t>
            </w:r>
          </w:p>
        </w:tc>
        <w:tc>
          <w:tcPr>
            <w:tcW w:w="7015" w:type="dxa"/>
          </w:tcPr>
          <w:p w14:paraId="47B626FF" w14:textId="0C687F97" w:rsidR="00240AB9" w:rsidRPr="009D311C" w:rsidRDefault="39D3D560" w:rsidP="005C1430">
            <w:pPr>
              <w:rPr>
                <w:rFonts w:ascii="Times New Roman" w:hAnsi="Times New Roman" w:cs="Times New Roman"/>
                <w:sz w:val="24"/>
                <w:szCs w:val="24"/>
              </w:rPr>
            </w:pPr>
            <w:r w:rsidRPr="39D3D560">
              <w:rPr>
                <w:rFonts w:ascii="Times New Roman" w:eastAsia="Times New Roman" w:hAnsi="Times New Roman" w:cs="Times New Roman"/>
                <w:sz w:val="24"/>
                <w:szCs w:val="24"/>
              </w:rPr>
              <w:t>Each VBOC sets its own internal goals, in addition to the goals set by OVBD. OVBD would like to know the high</w:t>
            </w:r>
            <w:r w:rsidR="005C1430">
              <w:rPr>
                <w:rFonts w:ascii="Times New Roman" w:eastAsia="Times New Roman" w:hAnsi="Times New Roman" w:cs="Times New Roman"/>
                <w:sz w:val="24"/>
                <w:szCs w:val="24"/>
              </w:rPr>
              <w:t>-</w:t>
            </w:r>
            <w:r w:rsidRPr="39D3D560">
              <w:rPr>
                <w:rFonts w:ascii="Times New Roman" w:eastAsia="Times New Roman" w:hAnsi="Times New Roman" w:cs="Times New Roman"/>
                <w:sz w:val="24"/>
                <w:szCs w:val="24"/>
              </w:rPr>
              <w:t xml:space="preserve">level goals of each VBOC, what VBOCs are working to achieve, and </w:t>
            </w:r>
            <w:r w:rsidR="005C1430">
              <w:rPr>
                <w:rFonts w:ascii="Times New Roman" w:eastAsia="Times New Roman" w:hAnsi="Times New Roman" w:cs="Times New Roman"/>
                <w:sz w:val="24"/>
                <w:szCs w:val="24"/>
              </w:rPr>
              <w:t>each VBOC’s</w:t>
            </w:r>
            <w:r w:rsidR="005C1430" w:rsidRPr="39D3D560">
              <w:rPr>
                <w:rFonts w:ascii="Times New Roman" w:eastAsia="Times New Roman" w:hAnsi="Times New Roman" w:cs="Times New Roman"/>
                <w:sz w:val="24"/>
                <w:szCs w:val="24"/>
              </w:rPr>
              <w:t xml:space="preserve"> </w:t>
            </w:r>
            <w:r w:rsidRPr="39D3D560">
              <w:rPr>
                <w:rFonts w:ascii="Times New Roman" w:eastAsia="Times New Roman" w:hAnsi="Times New Roman" w:cs="Times New Roman"/>
                <w:sz w:val="24"/>
                <w:szCs w:val="24"/>
              </w:rPr>
              <w:t xml:space="preserve">progress in reaching </w:t>
            </w:r>
            <w:r w:rsidR="005C1430">
              <w:rPr>
                <w:rFonts w:ascii="Times New Roman" w:eastAsia="Times New Roman" w:hAnsi="Times New Roman" w:cs="Times New Roman"/>
                <w:sz w:val="24"/>
                <w:szCs w:val="24"/>
              </w:rPr>
              <w:t>its</w:t>
            </w:r>
            <w:r w:rsidR="005C1430" w:rsidRPr="39D3D560">
              <w:rPr>
                <w:rFonts w:ascii="Times New Roman" w:eastAsia="Times New Roman" w:hAnsi="Times New Roman" w:cs="Times New Roman"/>
                <w:sz w:val="24"/>
                <w:szCs w:val="24"/>
              </w:rPr>
              <w:t xml:space="preserve"> </w:t>
            </w:r>
            <w:r w:rsidRPr="39D3D560">
              <w:rPr>
                <w:rFonts w:ascii="Times New Roman" w:eastAsia="Times New Roman" w:hAnsi="Times New Roman" w:cs="Times New Roman"/>
                <w:sz w:val="24"/>
                <w:szCs w:val="24"/>
              </w:rPr>
              <w:t>self-determined goals. Questions are aimed at providing answers to these issues.</w:t>
            </w:r>
          </w:p>
        </w:tc>
      </w:tr>
      <w:tr w:rsidR="00240AB9" w:rsidRPr="009D311C" w14:paraId="56B1CEEE" w14:textId="77777777" w:rsidTr="39D3D560">
        <w:tc>
          <w:tcPr>
            <w:tcW w:w="2335" w:type="dxa"/>
          </w:tcPr>
          <w:p w14:paraId="33B8F902" w14:textId="77777777" w:rsidR="00240AB9" w:rsidRPr="00F21E67" w:rsidRDefault="00240AB9" w:rsidP="001D1697">
            <w:pPr>
              <w:rPr>
                <w:rFonts w:ascii="Times New Roman" w:hAnsi="Times New Roman" w:cs="Times New Roman"/>
                <w:sz w:val="24"/>
                <w:szCs w:val="24"/>
              </w:rPr>
            </w:pPr>
            <w:r w:rsidRPr="00F21E67">
              <w:rPr>
                <w:rFonts w:ascii="Times New Roman" w:hAnsi="Times New Roman" w:cs="Times New Roman"/>
                <w:sz w:val="24"/>
                <w:szCs w:val="24"/>
              </w:rPr>
              <w:t xml:space="preserve">VBOC Capacity </w:t>
            </w:r>
          </w:p>
        </w:tc>
        <w:tc>
          <w:tcPr>
            <w:tcW w:w="7015" w:type="dxa"/>
          </w:tcPr>
          <w:p w14:paraId="5A35A2C2" w14:textId="28BFACEC" w:rsidR="00240AB9" w:rsidRPr="009D311C" w:rsidRDefault="39D3D560" w:rsidP="005712C3">
            <w:pPr>
              <w:rPr>
                <w:rFonts w:ascii="Times New Roman" w:hAnsi="Times New Roman" w:cs="Times New Roman"/>
                <w:b/>
                <w:sz w:val="24"/>
                <w:szCs w:val="24"/>
              </w:rPr>
            </w:pPr>
            <w:r w:rsidRPr="39D3D560">
              <w:rPr>
                <w:rFonts w:ascii="Times New Roman" w:eastAsia="Times New Roman" w:hAnsi="Times New Roman" w:cs="Times New Roman"/>
                <w:sz w:val="24"/>
                <w:szCs w:val="24"/>
              </w:rPr>
              <w:t>These questions quantify the education and business assistance and military culture experience of VBOC directors and staff. Staff must have sufficient experience in each of these areas to properly assist the veteran population in starting or growing a small business. The questions collect information on full-time and part-time staff as well as volunteer and paid staff. OVBD would like to know the capacity of each VBOC.</w:t>
            </w:r>
          </w:p>
        </w:tc>
      </w:tr>
      <w:tr w:rsidR="00240AB9" w:rsidRPr="009D311C" w14:paraId="26A06A81" w14:textId="77777777" w:rsidTr="39D3D560">
        <w:tc>
          <w:tcPr>
            <w:tcW w:w="2335" w:type="dxa"/>
          </w:tcPr>
          <w:p w14:paraId="7E5C7439" w14:textId="77777777" w:rsidR="00240AB9" w:rsidRPr="00F21E67" w:rsidRDefault="00240AB9" w:rsidP="001D1697">
            <w:pPr>
              <w:rPr>
                <w:rFonts w:ascii="Times New Roman" w:hAnsi="Times New Roman" w:cs="Times New Roman"/>
                <w:sz w:val="24"/>
                <w:szCs w:val="24"/>
              </w:rPr>
            </w:pPr>
            <w:r w:rsidRPr="00F21E67">
              <w:rPr>
                <w:rFonts w:ascii="Times New Roman" w:hAnsi="Times New Roman" w:cs="Times New Roman"/>
                <w:sz w:val="24"/>
                <w:szCs w:val="24"/>
              </w:rPr>
              <w:t xml:space="preserve">VBOC Website </w:t>
            </w:r>
          </w:p>
        </w:tc>
        <w:tc>
          <w:tcPr>
            <w:tcW w:w="7015" w:type="dxa"/>
          </w:tcPr>
          <w:p w14:paraId="3BE3A0E6" w14:textId="7D99FFB8" w:rsidR="00240AB9" w:rsidRPr="009D311C" w:rsidRDefault="39D3D560" w:rsidP="005712C3">
            <w:pPr>
              <w:rPr>
                <w:rFonts w:ascii="Times New Roman" w:hAnsi="Times New Roman" w:cs="Times New Roman"/>
                <w:sz w:val="24"/>
                <w:szCs w:val="24"/>
              </w:rPr>
            </w:pPr>
            <w:r w:rsidRPr="39D3D560">
              <w:rPr>
                <w:rFonts w:ascii="Times New Roman" w:eastAsia="Times New Roman" w:hAnsi="Times New Roman" w:cs="Times New Roman"/>
                <w:sz w:val="24"/>
                <w:szCs w:val="24"/>
              </w:rPr>
              <w:t xml:space="preserve">VBOC websites are independently designed by each center. OVBD would like to know what information clients are able to </w:t>
            </w:r>
            <w:r w:rsidR="005C1430">
              <w:rPr>
                <w:rFonts w:ascii="Times New Roman" w:eastAsia="Times New Roman" w:hAnsi="Times New Roman" w:cs="Times New Roman"/>
                <w:sz w:val="24"/>
                <w:szCs w:val="24"/>
              </w:rPr>
              <w:t>find</w:t>
            </w:r>
            <w:r w:rsidR="005C1430" w:rsidRPr="39D3D560">
              <w:rPr>
                <w:rFonts w:ascii="Times New Roman" w:eastAsia="Times New Roman" w:hAnsi="Times New Roman" w:cs="Times New Roman"/>
                <w:sz w:val="24"/>
                <w:szCs w:val="24"/>
              </w:rPr>
              <w:t xml:space="preserve"> </w:t>
            </w:r>
            <w:r w:rsidRPr="39D3D560">
              <w:rPr>
                <w:rFonts w:ascii="Times New Roman" w:eastAsia="Times New Roman" w:hAnsi="Times New Roman" w:cs="Times New Roman"/>
                <w:sz w:val="24"/>
                <w:szCs w:val="24"/>
              </w:rPr>
              <w:t xml:space="preserve">about VBOC accessibility and services in addition to the counseling and training services provided by VBOC. </w:t>
            </w:r>
          </w:p>
        </w:tc>
      </w:tr>
      <w:tr w:rsidR="00240AB9" w:rsidRPr="009D311C" w14:paraId="14577A02" w14:textId="77777777" w:rsidTr="39D3D560">
        <w:trPr>
          <w:trHeight w:val="323"/>
        </w:trPr>
        <w:tc>
          <w:tcPr>
            <w:tcW w:w="2335" w:type="dxa"/>
          </w:tcPr>
          <w:p w14:paraId="73228D42" w14:textId="77777777" w:rsidR="00240AB9" w:rsidRPr="00F21E67" w:rsidRDefault="00240AB9" w:rsidP="001D1697">
            <w:pPr>
              <w:rPr>
                <w:rFonts w:ascii="Times New Roman" w:hAnsi="Times New Roman" w:cs="Times New Roman"/>
                <w:sz w:val="24"/>
                <w:szCs w:val="24"/>
              </w:rPr>
            </w:pPr>
            <w:r w:rsidRPr="00F21E67">
              <w:rPr>
                <w:rFonts w:ascii="Times New Roman" w:hAnsi="Times New Roman" w:cs="Times New Roman"/>
                <w:sz w:val="24"/>
                <w:szCs w:val="24"/>
              </w:rPr>
              <w:t>VBOC Outreach Activities</w:t>
            </w:r>
          </w:p>
        </w:tc>
        <w:tc>
          <w:tcPr>
            <w:tcW w:w="7015" w:type="dxa"/>
          </w:tcPr>
          <w:p w14:paraId="0F92183D" w14:textId="1D2F3832" w:rsidR="00240AB9" w:rsidRDefault="39D3D560" w:rsidP="001D1697">
            <w:pPr>
              <w:rPr>
                <w:rFonts w:ascii="Times New Roman" w:hAnsi="Times New Roman" w:cs="Times New Roman"/>
                <w:sz w:val="24"/>
                <w:szCs w:val="24"/>
              </w:rPr>
            </w:pPr>
            <w:r w:rsidRPr="39D3D560">
              <w:rPr>
                <w:rFonts w:ascii="Times New Roman" w:eastAsia="Times New Roman" w:hAnsi="Times New Roman" w:cs="Times New Roman"/>
                <w:sz w:val="24"/>
                <w:szCs w:val="24"/>
              </w:rPr>
              <w:t>The outreach portion assesses whether clients are primarily acquired from other resource partners, previous clients, clients researching VBOC on the internet</w:t>
            </w:r>
            <w:r w:rsidR="005C1430">
              <w:rPr>
                <w:rFonts w:ascii="Times New Roman" w:eastAsia="Times New Roman" w:hAnsi="Times New Roman" w:cs="Times New Roman"/>
                <w:sz w:val="24"/>
                <w:szCs w:val="24"/>
              </w:rPr>
              <w:t>,</w:t>
            </w:r>
            <w:r w:rsidRPr="39D3D560">
              <w:rPr>
                <w:rFonts w:ascii="Times New Roman" w:eastAsia="Times New Roman" w:hAnsi="Times New Roman" w:cs="Times New Roman"/>
                <w:sz w:val="24"/>
                <w:szCs w:val="24"/>
              </w:rPr>
              <w:t xml:space="preserve"> or </w:t>
            </w:r>
            <w:r w:rsidR="005C1430">
              <w:rPr>
                <w:rFonts w:ascii="Times New Roman" w:eastAsia="Times New Roman" w:hAnsi="Times New Roman" w:cs="Times New Roman"/>
                <w:sz w:val="24"/>
                <w:szCs w:val="24"/>
              </w:rPr>
              <w:t>clients’</w:t>
            </w:r>
            <w:r w:rsidR="005C1430" w:rsidRPr="39D3D560">
              <w:rPr>
                <w:rFonts w:ascii="Times New Roman" w:eastAsia="Times New Roman" w:hAnsi="Times New Roman" w:cs="Times New Roman"/>
                <w:sz w:val="24"/>
                <w:szCs w:val="24"/>
              </w:rPr>
              <w:t xml:space="preserve"> </w:t>
            </w:r>
            <w:r w:rsidRPr="39D3D560">
              <w:rPr>
                <w:rFonts w:ascii="Times New Roman" w:eastAsia="Times New Roman" w:hAnsi="Times New Roman" w:cs="Times New Roman"/>
                <w:sz w:val="24"/>
                <w:szCs w:val="24"/>
              </w:rPr>
              <w:t xml:space="preserve">community organizations, such as </w:t>
            </w:r>
            <w:r w:rsidR="005C1430" w:rsidRPr="39D3D560">
              <w:rPr>
                <w:rFonts w:ascii="Times New Roman" w:eastAsia="Times New Roman" w:hAnsi="Times New Roman" w:cs="Times New Roman"/>
                <w:sz w:val="24"/>
                <w:szCs w:val="24"/>
              </w:rPr>
              <w:t xml:space="preserve">universities </w:t>
            </w:r>
            <w:r w:rsidR="005C1430">
              <w:rPr>
                <w:rFonts w:ascii="Times New Roman" w:eastAsia="Times New Roman" w:hAnsi="Times New Roman" w:cs="Times New Roman"/>
                <w:sz w:val="24"/>
                <w:szCs w:val="24"/>
              </w:rPr>
              <w:t xml:space="preserve">or </w:t>
            </w:r>
            <w:r w:rsidRPr="39D3D560">
              <w:rPr>
                <w:rFonts w:ascii="Times New Roman" w:eastAsia="Times New Roman" w:hAnsi="Times New Roman" w:cs="Times New Roman"/>
                <w:sz w:val="24"/>
                <w:szCs w:val="24"/>
              </w:rPr>
              <w:t>veteran</w:t>
            </w:r>
            <w:r w:rsidR="005C1430">
              <w:rPr>
                <w:rFonts w:ascii="Times New Roman" w:eastAsia="Times New Roman" w:hAnsi="Times New Roman" w:cs="Times New Roman"/>
                <w:sz w:val="24"/>
                <w:szCs w:val="24"/>
              </w:rPr>
              <w:t>s’</w:t>
            </w:r>
            <w:r w:rsidRPr="39D3D560">
              <w:rPr>
                <w:rFonts w:ascii="Times New Roman" w:eastAsia="Times New Roman" w:hAnsi="Times New Roman" w:cs="Times New Roman"/>
                <w:sz w:val="24"/>
                <w:szCs w:val="24"/>
              </w:rPr>
              <w:t xml:space="preserve"> organizations. Referrals are essential for eliminating overlap across all SBA resource partners. Clients are better served by some resource partners rather than others. A high level of referrals from other SBA resource partners would indicate that veterans benefit from business assistance programs that account for the intricacies of veteran culture. </w:t>
            </w:r>
          </w:p>
          <w:p w14:paraId="72B887FE" w14:textId="77777777" w:rsidR="00240AB9" w:rsidRDefault="00240AB9" w:rsidP="001D1697">
            <w:pPr>
              <w:rPr>
                <w:rFonts w:ascii="Times New Roman" w:hAnsi="Times New Roman" w:cs="Times New Roman"/>
                <w:sz w:val="24"/>
                <w:szCs w:val="24"/>
              </w:rPr>
            </w:pPr>
          </w:p>
          <w:p w14:paraId="2C45FF14" w14:textId="784DC155" w:rsidR="00240AB9" w:rsidRPr="009D311C" w:rsidRDefault="39D3D560" w:rsidP="005712C3">
            <w:pPr>
              <w:rPr>
                <w:rFonts w:ascii="Times New Roman" w:hAnsi="Times New Roman" w:cs="Times New Roman"/>
                <w:sz w:val="24"/>
                <w:szCs w:val="24"/>
              </w:rPr>
            </w:pPr>
            <w:r w:rsidRPr="39D3D560">
              <w:rPr>
                <w:rFonts w:ascii="Times New Roman" w:eastAsia="Times New Roman" w:hAnsi="Times New Roman" w:cs="Times New Roman"/>
                <w:sz w:val="24"/>
                <w:szCs w:val="24"/>
              </w:rPr>
              <w:t xml:space="preserve">VBOCs cover a wide geographic region. OVBD would like to understand how </w:t>
            </w:r>
            <w:r w:rsidR="005C1430">
              <w:rPr>
                <w:rFonts w:ascii="Times New Roman" w:eastAsia="Times New Roman" w:hAnsi="Times New Roman" w:cs="Times New Roman"/>
                <w:sz w:val="24"/>
                <w:szCs w:val="24"/>
              </w:rPr>
              <w:t xml:space="preserve">each </w:t>
            </w:r>
            <w:r w:rsidRPr="39D3D560">
              <w:rPr>
                <w:rFonts w:ascii="Times New Roman" w:eastAsia="Times New Roman" w:hAnsi="Times New Roman" w:cs="Times New Roman"/>
                <w:sz w:val="24"/>
                <w:szCs w:val="24"/>
              </w:rPr>
              <w:t>VBOC allocate</w:t>
            </w:r>
            <w:r w:rsidR="005C1430">
              <w:rPr>
                <w:rFonts w:ascii="Times New Roman" w:eastAsia="Times New Roman" w:hAnsi="Times New Roman" w:cs="Times New Roman"/>
                <w:sz w:val="24"/>
                <w:szCs w:val="24"/>
              </w:rPr>
              <w:t>s</w:t>
            </w:r>
            <w:r w:rsidRPr="39D3D560">
              <w:rPr>
                <w:rFonts w:ascii="Times New Roman" w:eastAsia="Times New Roman" w:hAnsi="Times New Roman" w:cs="Times New Roman"/>
                <w:sz w:val="24"/>
                <w:szCs w:val="24"/>
              </w:rPr>
              <w:t xml:space="preserve"> </w:t>
            </w:r>
            <w:r w:rsidR="005C1430">
              <w:rPr>
                <w:rFonts w:ascii="Times New Roman" w:eastAsia="Times New Roman" w:hAnsi="Times New Roman" w:cs="Times New Roman"/>
                <w:sz w:val="24"/>
                <w:szCs w:val="24"/>
              </w:rPr>
              <w:t>its</w:t>
            </w:r>
            <w:r w:rsidR="005C1430" w:rsidRPr="39D3D560">
              <w:rPr>
                <w:rFonts w:ascii="Times New Roman" w:eastAsia="Times New Roman" w:hAnsi="Times New Roman" w:cs="Times New Roman"/>
                <w:sz w:val="24"/>
                <w:szCs w:val="24"/>
              </w:rPr>
              <w:t xml:space="preserve"> </w:t>
            </w:r>
            <w:r w:rsidRPr="39D3D560">
              <w:rPr>
                <w:rFonts w:ascii="Times New Roman" w:eastAsia="Times New Roman" w:hAnsi="Times New Roman" w:cs="Times New Roman"/>
                <w:sz w:val="24"/>
                <w:szCs w:val="24"/>
              </w:rPr>
              <w:t xml:space="preserve">limited resources to serve the large area that it has been chosen to cover. Similarly, another directive of VBOCs is to assist service-disabled, minority, and socially and economically disadvantaged veterans. OVBD would like to know </w:t>
            </w:r>
            <w:r w:rsidR="005C1430">
              <w:rPr>
                <w:rFonts w:ascii="Times New Roman" w:eastAsia="Times New Roman" w:hAnsi="Times New Roman" w:cs="Times New Roman"/>
                <w:sz w:val="24"/>
                <w:szCs w:val="24"/>
              </w:rPr>
              <w:t>whether</w:t>
            </w:r>
            <w:r w:rsidR="005C1430" w:rsidRPr="39D3D560">
              <w:rPr>
                <w:rFonts w:ascii="Times New Roman" w:eastAsia="Times New Roman" w:hAnsi="Times New Roman" w:cs="Times New Roman"/>
                <w:sz w:val="24"/>
                <w:szCs w:val="24"/>
              </w:rPr>
              <w:t xml:space="preserve"> </w:t>
            </w:r>
            <w:r w:rsidR="005C1430">
              <w:rPr>
                <w:rFonts w:ascii="Times New Roman" w:eastAsia="Times New Roman" w:hAnsi="Times New Roman" w:cs="Times New Roman"/>
                <w:sz w:val="24"/>
                <w:szCs w:val="24"/>
              </w:rPr>
              <w:t>VBOCs make</w:t>
            </w:r>
            <w:r w:rsidRPr="39D3D560">
              <w:rPr>
                <w:rFonts w:ascii="Times New Roman" w:eastAsia="Times New Roman" w:hAnsi="Times New Roman" w:cs="Times New Roman"/>
                <w:sz w:val="24"/>
                <w:szCs w:val="24"/>
              </w:rPr>
              <w:t xml:space="preserve"> any specifically targeted outreach efforts for those populations. </w:t>
            </w:r>
          </w:p>
        </w:tc>
      </w:tr>
      <w:tr w:rsidR="00240AB9" w:rsidRPr="009D311C" w14:paraId="391FEE59" w14:textId="77777777" w:rsidTr="39D3D560">
        <w:trPr>
          <w:trHeight w:val="323"/>
        </w:trPr>
        <w:tc>
          <w:tcPr>
            <w:tcW w:w="2335" w:type="dxa"/>
          </w:tcPr>
          <w:p w14:paraId="7AF06D19" w14:textId="77777777" w:rsidR="00240AB9" w:rsidRPr="00F21E67" w:rsidRDefault="00240AB9" w:rsidP="001D1697">
            <w:pPr>
              <w:rPr>
                <w:rFonts w:ascii="Times New Roman" w:hAnsi="Times New Roman" w:cs="Times New Roman"/>
                <w:sz w:val="24"/>
                <w:szCs w:val="24"/>
              </w:rPr>
            </w:pPr>
            <w:r w:rsidRPr="00F21E67">
              <w:rPr>
                <w:rFonts w:ascii="Times New Roman" w:hAnsi="Times New Roman" w:cs="Times New Roman"/>
                <w:sz w:val="24"/>
                <w:szCs w:val="24"/>
              </w:rPr>
              <w:t>Client Intake</w:t>
            </w:r>
          </w:p>
        </w:tc>
        <w:tc>
          <w:tcPr>
            <w:tcW w:w="7015" w:type="dxa"/>
          </w:tcPr>
          <w:p w14:paraId="74965822" w14:textId="20FE4995" w:rsidR="00240AB9" w:rsidRDefault="00240AB9" w:rsidP="001D1697">
            <w:pPr>
              <w:rPr>
                <w:rFonts w:ascii="Times New Roman" w:hAnsi="Times New Roman" w:cs="Times New Roman"/>
                <w:sz w:val="24"/>
                <w:szCs w:val="24"/>
              </w:rPr>
            </w:pPr>
            <w:r>
              <w:rPr>
                <w:rFonts w:ascii="Times New Roman" w:hAnsi="Times New Roman" w:cs="Times New Roman"/>
                <w:sz w:val="24"/>
                <w:szCs w:val="24"/>
              </w:rPr>
              <w:t xml:space="preserve">OVBD would like to know the means by which each VBOC enters clients into </w:t>
            </w:r>
            <w:r w:rsidR="005C1430">
              <w:rPr>
                <w:rFonts w:ascii="Times New Roman" w:hAnsi="Times New Roman" w:cs="Times New Roman"/>
                <w:sz w:val="24"/>
                <w:szCs w:val="24"/>
              </w:rPr>
              <w:t xml:space="preserve">its </w:t>
            </w:r>
            <w:r>
              <w:rPr>
                <w:rFonts w:ascii="Times New Roman" w:hAnsi="Times New Roman" w:cs="Times New Roman"/>
                <w:sz w:val="24"/>
                <w:szCs w:val="24"/>
              </w:rPr>
              <w:t xml:space="preserve">system and initially assesses their business assistance needs. </w:t>
            </w:r>
            <w:r w:rsidR="005C1430">
              <w:rPr>
                <w:rFonts w:ascii="Times New Roman" w:hAnsi="Times New Roman" w:cs="Times New Roman"/>
                <w:sz w:val="24"/>
                <w:szCs w:val="24"/>
              </w:rPr>
              <w:t xml:space="preserve">Although </w:t>
            </w:r>
            <w:r>
              <w:rPr>
                <w:rFonts w:ascii="Times New Roman" w:hAnsi="Times New Roman" w:cs="Times New Roman"/>
                <w:sz w:val="24"/>
                <w:szCs w:val="24"/>
              </w:rPr>
              <w:t xml:space="preserve">all clients are required to be registered in the website portal, they may first contact VBOC by phone or e-mail to ask about VBOC services. </w:t>
            </w:r>
          </w:p>
          <w:p w14:paraId="46BFFA86" w14:textId="77777777" w:rsidR="00240AB9" w:rsidRDefault="00240AB9" w:rsidP="001D1697">
            <w:pPr>
              <w:rPr>
                <w:rFonts w:ascii="Times New Roman" w:hAnsi="Times New Roman" w:cs="Times New Roman"/>
                <w:sz w:val="24"/>
                <w:szCs w:val="24"/>
              </w:rPr>
            </w:pPr>
          </w:p>
          <w:p w14:paraId="4DFACF5B" w14:textId="42F6BAA3" w:rsidR="00240AB9" w:rsidRDefault="00240AB9" w:rsidP="001D1697">
            <w:pPr>
              <w:rPr>
                <w:rFonts w:ascii="Times New Roman" w:hAnsi="Times New Roman" w:cs="Times New Roman"/>
                <w:sz w:val="24"/>
                <w:szCs w:val="24"/>
              </w:rPr>
            </w:pPr>
            <w:r>
              <w:rPr>
                <w:rFonts w:ascii="Times New Roman" w:hAnsi="Times New Roman" w:cs="Times New Roman"/>
                <w:sz w:val="24"/>
                <w:szCs w:val="24"/>
              </w:rPr>
              <w:t>During the initial</w:t>
            </w:r>
            <w:r w:rsidR="0030420F">
              <w:rPr>
                <w:rFonts w:ascii="Times New Roman" w:hAnsi="Times New Roman" w:cs="Times New Roman"/>
                <w:sz w:val="24"/>
                <w:szCs w:val="24"/>
              </w:rPr>
              <w:t xml:space="preserve"> client</w:t>
            </w:r>
            <w:r>
              <w:rPr>
                <w:rFonts w:ascii="Times New Roman" w:hAnsi="Times New Roman" w:cs="Times New Roman"/>
                <w:sz w:val="24"/>
                <w:szCs w:val="24"/>
              </w:rPr>
              <w:t xml:space="preserve"> </w:t>
            </w:r>
            <w:r w:rsidR="0030420F">
              <w:rPr>
                <w:rFonts w:ascii="Times New Roman" w:hAnsi="Times New Roman" w:cs="Times New Roman"/>
                <w:sz w:val="24"/>
                <w:szCs w:val="24"/>
              </w:rPr>
              <w:t>consultation</w:t>
            </w:r>
            <w:r>
              <w:rPr>
                <w:rFonts w:ascii="Times New Roman" w:hAnsi="Times New Roman" w:cs="Times New Roman"/>
                <w:sz w:val="24"/>
                <w:szCs w:val="24"/>
              </w:rPr>
              <w:t xml:space="preserve">, each VBOC may </w:t>
            </w:r>
            <w:r w:rsidR="005C1430">
              <w:rPr>
                <w:rFonts w:ascii="Times New Roman" w:hAnsi="Times New Roman" w:cs="Times New Roman"/>
                <w:sz w:val="24"/>
                <w:szCs w:val="24"/>
              </w:rPr>
              <w:t xml:space="preserve">present </w:t>
            </w:r>
            <w:r>
              <w:rPr>
                <w:rFonts w:ascii="Times New Roman" w:hAnsi="Times New Roman" w:cs="Times New Roman"/>
                <w:sz w:val="24"/>
                <w:szCs w:val="24"/>
              </w:rPr>
              <w:t>client</w:t>
            </w:r>
            <w:r w:rsidR="005C1430">
              <w:rPr>
                <w:rFonts w:ascii="Times New Roman" w:hAnsi="Times New Roman" w:cs="Times New Roman"/>
                <w:sz w:val="24"/>
                <w:szCs w:val="24"/>
              </w:rPr>
              <w:t>-</w:t>
            </w:r>
            <w:r>
              <w:rPr>
                <w:rFonts w:ascii="Times New Roman" w:hAnsi="Times New Roman" w:cs="Times New Roman"/>
                <w:sz w:val="24"/>
                <w:szCs w:val="24"/>
              </w:rPr>
              <w:t xml:space="preserve">screening criteria that are determined by </w:t>
            </w:r>
            <w:r w:rsidR="005C1430">
              <w:rPr>
                <w:rFonts w:ascii="Times New Roman" w:hAnsi="Times New Roman" w:cs="Times New Roman"/>
                <w:sz w:val="24"/>
                <w:szCs w:val="24"/>
              </w:rPr>
              <w:t xml:space="preserve">such </w:t>
            </w:r>
            <w:r>
              <w:rPr>
                <w:rFonts w:ascii="Times New Roman" w:hAnsi="Times New Roman" w:cs="Times New Roman"/>
                <w:sz w:val="24"/>
                <w:szCs w:val="24"/>
              </w:rPr>
              <w:t xml:space="preserve">factors as </w:t>
            </w:r>
            <w:r w:rsidR="005C1430">
              <w:rPr>
                <w:rFonts w:ascii="Times New Roman" w:hAnsi="Times New Roman" w:cs="Times New Roman"/>
                <w:sz w:val="24"/>
                <w:szCs w:val="24"/>
              </w:rPr>
              <w:t xml:space="preserve">having </w:t>
            </w:r>
            <w:r>
              <w:rPr>
                <w:rFonts w:ascii="Times New Roman" w:hAnsi="Times New Roman" w:cs="Times New Roman"/>
                <w:sz w:val="24"/>
                <w:szCs w:val="24"/>
              </w:rPr>
              <w:t>a well-developed business plan. In some cases</w:t>
            </w:r>
            <w:r w:rsidR="0043072D">
              <w:rPr>
                <w:rFonts w:ascii="Times New Roman" w:hAnsi="Times New Roman" w:cs="Times New Roman"/>
                <w:sz w:val="24"/>
                <w:szCs w:val="24"/>
              </w:rPr>
              <w:t>,</w:t>
            </w:r>
            <w:r>
              <w:rPr>
                <w:rFonts w:ascii="Times New Roman" w:hAnsi="Times New Roman" w:cs="Times New Roman"/>
                <w:sz w:val="24"/>
                <w:szCs w:val="24"/>
              </w:rPr>
              <w:t xml:space="preserve"> if clients do not meet selected criteria</w:t>
            </w:r>
            <w:r w:rsidR="0043072D">
              <w:rPr>
                <w:rFonts w:ascii="Times New Roman" w:hAnsi="Times New Roman" w:cs="Times New Roman"/>
                <w:sz w:val="24"/>
                <w:szCs w:val="24"/>
              </w:rPr>
              <w:t>,</w:t>
            </w:r>
            <w:r>
              <w:rPr>
                <w:rFonts w:ascii="Times New Roman" w:hAnsi="Times New Roman" w:cs="Times New Roman"/>
                <w:sz w:val="24"/>
                <w:szCs w:val="24"/>
              </w:rPr>
              <w:t xml:space="preserve"> they may be referred elsewhere or given resources to develop </w:t>
            </w:r>
            <w:r>
              <w:rPr>
                <w:rFonts w:ascii="Times New Roman" w:hAnsi="Times New Roman" w:cs="Times New Roman"/>
                <w:sz w:val="24"/>
                <w:szCs w:val="24"/>
              </w:rPr>
              <w:lastRenderedPageBreak/>
              <w:t>their business idea</w:t>
            </w:r>
            <w:r w:rsidR="005C1430">
              <w:rPr>
                <w:rFonts w:ascii="Times New Roman" w:hAnsi="Times New Roman" w:cs="Times New Roman"/>
                <w:sz w:val="24"/>
                <w:szCs w:val="24"/>
              </w:rPr>
              <w:t>s</w:t>
            </w:r>
            <w:r>
              <w:rPr>
                <w:rFonts w:ascii="Times New Roman" w:hAnsi="Times New Roman" w:cs="Times New Roman"/>
                <w:sz w:val="24"/>
                <w:szCs w:val="24"/>
              </w:rPr>
              <w:t xml:space="preserve"> before returning to the VBOC. </w:t>
            </w:r>
          </w:p>
          <w:p w14:paraId="29F1A662" w14:textId="77777777" w:rsidR="00240AB9" w:rsidRDefault="00240AB9" w:rsidP="001D1697">
            <w:pPr>
              <w:rPr>
                <w:rFonts w:ascii="Times New Roman" w:hAnsi="Times New Roman" w:cs="Times New Roman"/>
                <w:sz w:val="24"/>
                <w:szCs w:val="24"/>
              </w:rPr>
            </w:pPr>
          </w:p>
          <w:p w14:paraId="3688CCA7" w14:textId="4C3C5C50" w:rsidR="00240AB9" w:rsidRPr="009D311C" w:rsidRDefault="00240AB9" w:rsidP="005712C3">
            <w:pPr>
              <w:rPr>
                <w:rFonts w:ascii="Times New Roman" w:hAnsi="Times New Roman" w:cs="Times New Roman"/>
                <w:sz w:val="24"/>
                <w:szCs w:val="24"/>
              </w:rPr>
            </w:pPr>
            <w:r>
              <w:rPr>
                <w:rFonts w:ascii="Times New Roman" w:hAnsi="Times New Roman" w:cs="Times New Roman"/>
                <w:sz w:val="24"/>
                <w:szCs w:val="24"/>
              </w:rPr>
              <w:t xml:space="preserve">OVBD </w:t>
            </w:r>
            <w:r w:rsidR="005C1430">
              <w:rPr>
                <w:rFonts w:ascii="Times New Roman" w:hAnsi="Times New Roman" w:cs="Times New Roman"/>
                <w:sz w:val="24"/>
                <w:szCs w:val="24"/>
              </w:rPr>
              <w:t xml:space="preserve">would like </w:t>
            </w:r>
            <w:r>
              <w:rPr>
                <w:rFonts w:ascii="Times New Roman" w:hAnsi="Times New Roman" w:cs="Times New Roman"/>
                <w:sz w:val="24"/>
                <w:szCs w:val="24"/>
              </w:rPr>
              <w:t xml:space="preserve">to know whether this process happens according to a formal documented procedure, there is an informal training process for business counselors, or each counselor relies on </w:t>
            </w:r>
            <w:r w:rsidR="005C1430">
              <w:rPr>
                <w:rFonts w:ascii="Times New Roman" w:hAnsi="Times New Roman" w:cs="Times New Roman"/>
                <w:sz w:val="24"/>
                <w:szCs w:val="24"/>
              </w:rPr>
              <w:t xml:space="preserve">his or her </w:t>
            </w:r>
            <w:r>
              <w:rPr>
                <w:rFonts w:ascii="Times New Roman" w:hAnsi="Times New Roman" w:cs="Times New Roman"/>
                <w:sz w:val="24"/>
                <w:szCs w:val="24"/>
              </w:rPr>
              <w:t xml:space="preserve">own experience to assess client needs. </w:t>
            </w:r>
          </w:p>
        </w:tc>
      </w:tr>
      <w:tr w:rsidR="00240AB9" w:rsidRPr="009D311C" w14:paraId="10E9579B" w14:textId="77777777" w:rsidTr="39D3D560">
        <w:trPr>
          <w:trHeight w:val="323"/>
        </w:trPr>
        <w:tc>
          <w:tcPr>
            <w:tcW w:w="2335" w:type="dxa"/>
          </w:tcPr>
          <w:p w14:paraId="19079158" w14:textId="77777777" w:rsidR="00240AB9" w:rsidRPr="00F21E67" w:rsidRDefault="00240AB9" w:rsidP="001D1697">
            <w:pPr>
              <w:rPr>
                <w:rFonts w:ascii="Times New Roman" w:hAnsi="Times New Roman" w:cs="Times New Roman"/>
                <w:sz w:val="24"/>
                <w:szCs w:val="24"/>
              </w:rPr>
            </w:pPr>
            <w:r w:rsidRPr="00F21E67">
              <w:rPr>
                <w:rFonts w:ascii="Times New Roman" w:hAnsi="Times New Roman" w:cs="Times New Roman"/>
                <w:sz w:val="24"/>
                <w:szCs w:val="24"/>
              </w:rPr>
              <w:lastRenderedPageBreak/>
              <w:t>VBOC Services</w:t>
            </w:r>
          </w:p>
        </w:tc>
        <w:tc>
          <w:tcPr>
            <w:tcW w:w="7015" w:type="dxa"/>
          </w:tcPr>
          <w:p w14:paraId="525F9B9C" w14:textId="5BA83B06" w:rsidR="00240AB9" w:rsidRDefault="00240AB9" w:rsidP="001D1697">
            <w:pPr>
              <w:rPr>
                <w:rFonts w:ascii="Times New Roman" w:hAnsi="Times New Roman" w:cs="Times New Roman"/>
                <w:sz w:val="24"/>
                <w:szCs w:val="24"/>
              </w:rPr>
            </w:pPr>
            <w:r>
              <w:rPr>
                <w:rFonts w:ascii="Times New Roman" w:hAnsi="Times New Roman" w:cs="Times New Roman"/>
                <w:sz w:val="24"/>
                <w:szCs w:val="24"/>
              </w:rPr>
              <w:t>VBOCs often host events outside their center</w:t>
            </w:r>
            <w:r w:rsidR="005C1430">
              <w:rPr>
                <w:rFonts w:ascii="Times New Roman" w:hAnsi="Times New Roman" w:cs="Times New Roman"/>
                <w:sz w:val="24"/>
                <w:szCs w:val="24"/>
              </w:rPr>
              <w:t>s</w:t>
            </w:r>
            <w:r>
              <w:rPr>
                <w:rFonts w:ascii="Times New Roman" w:hAnsi="Times New Roman" w:cs="Times New Roman"/>
                <w:sz w:val="24"/>
                <w:szCs w:val="24"/>
              </w:rPr>
              <w:t xml:space="preserve"> to bring business assistance services to the clients they serve. OVBD would like to know what resources and relationships VBOCs use to host training and counseling sessions. </w:t>
            </w:r>
          </w:p>
          <w:p w14:paraId="38E183D1" w14:textId="77777777" w:rsidR="00240AB9" w:rsidRDefault="00240AB9" w:rsidP="001D1697">
            <w:pPr>
              <w:rPr>
                <w:rFonts w:ascii="Times New Roman" w:hAnsi="Times New Roman" w:cs="Times New Roman"/>
                <w:sz w:val="24"/>
                <w:szCs w:val="24"/>
              </w:rPr>
            </w:pPr>
          </w:p>
          <w:p w14:paraId="3E8AC217" w14:textId="2937643B" w:rsidR="00240AB9" w:rsidRDefault="00240AB9" w:rsidP="001D1697">
            <w:pPr>
              <w:rPr>
                <w:rFonts w:ascii="Times New Roman" w:hAnsi="Times New Roman" w:cs="Times New Roman"/>
                <w:sz w:val="24"/>
                <w:szCs w:val="24"/>
              </w:rPr>
            </w:pPr>
            <w:r>
              <w:rPr>
                <w:rFonts w:ascii="Times New Roman" w:hAnsi="Times New Roman" w:cs="Times New Roman"/>
                <w:sz w:val="24"/>
                <w:szCs w:val="24"/>
              </w:rPr>
              <w:t>These questions ask about the most common training and counseling topics as well as the mode of counseling delivery. Many clients cannot physically access VBOCs and instead reach the center</w:t>
            </w:r>
            <w:r w:rsidR="005C1430">
              <w:rPr>
                <w:rFonts w:ascii="Times New Roman" w:hAnsi="Times New Roman" w:cs="Times New Roman"/>
                <w:sz w:val="24"/>
                <w:szCs w:val="24"/>
              </w:rPr>
              <w:t>s</w:t>
            </w:r>
            <w:r>
              <w:rPr>
                <w:rFonts w:ascii="Times New Roman" w:hAnsi="Times New Roman" w:cs="Times New Roman"/>
                <w:sz w:val="24"/>
                <w:szCs w:val="24"/>
              </w:rPr>
              <w:t xml:space="preserve"> virtually. By collecting the most frequent training topics across VBOCs, OVBD can make generalizations about wh</w:t>
            </w:r>
            <w:r w:rsidR="005C1430">
              <w:rPr>
                <w:rFonts w:ascii="Times New Roman" w:hAnsi="Times New Roman" w:cs="Times New Roman"/>
                <w:sz w:val="24"/>
                <w:szCs w:val="24"/>
              </w:rPr>
              <w:t>ich</w:t>
            </w:r>
            <w:r>
              <w:rPr>
                <w:rFonts w:ascii="Times New Roman" w:hAnsi="Times New Roman" w:cs="Times New Roman"/>
                <w:sz w:val="24"/>
                <w:szCs w:val="24"/>
              </w:rPr>
              <w:t xml:space="preserve"> services are most needed in the veteran population. </w:t>
            </w:r>
          </w:p>
          <w:p w14:paraId="6C44CC09" w14:textId="77777777" w:rsidR="00240AB9" w:rsidRDefault="00240AB9" w:rsidP="001D1697">
            <w:pPr>
              <w:rPr>
                <w:rFonts w:ascii="Times New Roman" w:hAnsi="Times New Roman" w:cs="Times New Roman"/>
                <w:sz w:val="24"/>
                <w:szCs w:val="24"/>
              </w:rPr>
            </w:pPr>
          </w:p>
          <w:p w14:paraId="265473C0" w14:textId="4D0CFC95" w:rsidR="00240AB9" w:rsidRPr="009D311C" w:rsidRDefault="00240AB9" w:rsidP="005712C3">
            <w:pPr>
              <w:rPr>
                <w:rFonts w:ascii="Times New Roman" w:hAnsi="Times New Roman" w:cs="Times New Roman"/>
                <w:sz w:val="24"/>
                <w:szCs w:val="24"/>
              </w:rPr>
            </w:pPr>
            <w:r>
              <w:rPr>
                <w:rFonts w:ascii="Times New Roman" w:hAnsi="Times New Roman" w:cs="Times New Roman"/>
                <w:sz w:val="24"/>
                <w:szCs w:val="24"/>
              </w:rPr>
              <w:t xml:space="preserve">In addition, each VBOC is responsible for creating specialized initiatives to suit the specific needs of the population that </w:t>
            </w:r>
            <w:r w:rsidR="005C1430">
              <w:rPr>
                <w:rFonts w:ascii="Times New Roman" w:hAnsi="Times New Roman" w:cs="Times New Roman"/>
                <w:sz w:val="24"/>
                <w:szCs w:val="24"/>
              </w:rPr>
              <w:t xml:space="preserve">it </w:t>
            </w:r>
            <w:r>
              <w:rPr>
                <w:rFonts w:ascii="Times New Roman" w:hAnsi="Times New Roman" w:cs="Times New Roman"/>
                <w:sz w:val="24"/>
                <w:szCs w:val="24"/>
              </w:rPr>
              <w:t>serve</w:t>
            </w:r>
            <w:r w:rsidR="005C1430">
              <w:rPr>
                <w:rFonts w:ascii="Times New Roman" w:hAnsi="Times New Roman" w:cs="Times New Roman"/>
                <w:sz w:val="24"/>
                <w:szCs w:val="24"/>
              </w:rPr>
              <w:t>s</w:t>
            </w:r>
            <w:r>
              <w:rPr>
                <w:rFonts w:ascii="Times New Roman" w:hAnsi="Times New Roman" w:cs="Times New Roman"/>
                <w:sz w:val="24"/>
                <w:szCs w:val="24"/>
              </w:rPr>
              <w:t xml:space="preserve">. OVBD would like to know the actions that have been taken to customize services to each region. </w:t>
            </w:r>
          </w:p>
        </w:tc>
      </w:tr>
      <w:tr w:rsidR="00240AB9" w:rsidRPr="009D311C" w14:paraId="11B88C00" w14:textId="77777777" w:rsidTr="39D3D560">
        <w:trPr>
          <w:trHeight w:val="323"/>
        </w:trPr>
        <w:tc>
          <w:tcPr>
            <w:tcW w:w="2335" w:type="dxa"/>
          </w:tcPr>
          <w:p w14:paraId="62D29A64" w14:textId="77777777" w:rsidR="00240AB9" w:rsidRPr="00F21E67" w:rsidRDefault="00240AB9" w:rsidP="001D1697">
            <w:pPr>
              <w:pStyle w:val="Default"/>
              <w:rPr>
                <w:rFonts w:ascii="Times New Roman" w:hAnsi="Times New Roman" w:cs="Times New Roman"/>
              </w:rPr>
            </w:pPr>
            <w:r w:rsidRPr="00F21E67">
              <w:rPr>
                <w:rFonts w:ascii="Times New Roman" w:hAnsi="Times New Roman" w:cs="Times New Roman"/>
              </w:rPr>
              <w:t xml:space="preserve">Client Business Stages </w:t>
            </w:r>
          </w:p>
        </w:tc>
        <w:tc>
          <w:tcPr>
            <w:tcW w:w="7015" w:type="dxa"/>
          </w:tcPr>
          <w:p w14:paraId="4479DA4D" w14:textId="1FF3300C" w:rsidR="00240AB9" w:rsidRPr="009D311C" w:rsidRDefault="005712C3" w:rsidP="005712C3">
            <w:pPr>
              <w:pStyle w:val="Default"/>
              <w:rPr>
                <w:rFonts w:ascii="Times New Roman" w:hAnsi="Times New Roman" w:cs="Times New Roman"/>
              </w:rPr>
            </w:pPr>
            <w:r w:rsidRPr="39D3D560">
              <w:rPr>
                <w:rFonts w:ascii="Times New Roman" w:eastAsia="Times New Roman" w:hAnsi="Times New Roman" w:cs="Times New Roman"/>
              </w:rPr>
              <w:t xml:space="preserve">These questions pertain specifically to start-up phase activities. </w:t>
            </w:r>
            <w:r w:rsidR="39D3D560" w:rsidRPr="39D3D560">
              <w:rPr>
                <w:rFonts w:ascii="Times New Roman" w:eastAsia="Times New Roman" w:hAnsi="Times New Roman" w:cs="Times New Roman"/>
              </w:rPr>
              <w:t xml:space="preserve">Directors are asked to approximate the percentage of clients </w:t>
            </w:r>
            <w:r>
              <w:rPr>
                <w:rFonts w:ascii="Times New Roman" w:eastAsia="Times New Roman" w:hAnsi="Times New Roman" w:cs="Times New Roman"/>
              </w:rPr>
              <w:t>who</w:t>
            </w:r>
            <w:r w:rsidRPr="39D3D560">
              <w:rPr>
                <w:rFonts w:ascii="Times New Roman" w:eastAsia="Times New Roman" w:hAnsi="Times New Roman" w:cs="Times New Roman"/>
              </w:rPr>
              <w:t xml:space="preserve"> </w:t>
            </w:r>
            <w:r w:rsidR="39D3D560" w:rsidRPr="39D3D560">
              <w:rPr>
                <w:rFonts w:ascii="Times New Roman" w:eastAsia="Times New Roman" w:hAnsi="Times New Roman" w:cs="Times New Roman"/>
              </w:rPr>
              <w:t xml:space="preserve">have achieved certain business benchmarks in </w:t>
            </w:r>
            <w:r w:rsidRPr="39D3D560">
              <w:rPr>
                <w:rFonts w:ascii="Times New Roman" w:eastAsia="Times New Roman" w:hAnsi="Times New Roman" w:cs="Times New Roman"/>
              </w:rPr>
              <w:t xml:space="preserve">such </w:t>
            </w:r>
            <w:r w:rsidR="39D3D560" w:rsidRPr="39D3D560">
              <w:rPr>
                <w:rFonts w:ascii="Times New Roman" w:eastAsia="Times New Roman" w:hAnsi="Times New Roman" w:cs="Times New Roman"/>
              </w:rPr>
              <w:t xml:space="preserve">areas as start-up financing, product development and marketing, revenue, employment, and growth. These are important metrics for understanding the composition of the client population, and </w:t>
            </w:r>
            <w:r>
              <w:rPr>
                <w:rFonts w:ascii="Times New Roman" w:eastAsia="Times New Roman" w:hAnsi="Times New Roman" w:cs="Times New Roman"/>
              </w:rPr>
              <w:t xml:space="preserve">they </w:t>
            </w:r>
            <w:r w:rsidR="39D3D560" w:rsidRPr="39D3D560">
              <w:rPr>
                <w:rFonts w:ascii="Times New Roman" w:eastAsia="Times New Roman" w:hAnsi="Times New Roman" w:cs="Times New Roman"/>
              </w:rPr>
              <w:t xml:space="preserve">are essential for </w:t>
            </w:r>
            <w:r>
              <w:rPr>
                <w:rFonts w:ascii="Times New Roman" w:eastAsia="Times New Roman" w:hAnsi="Times New Roman" w:cs="Times New Roman"/>
              </w:rPr>
              <w:t>determining</w:t>
            </w:r>
            <w:r w:rsidRPr="39D3D560">
              <w:rPr>
                <w:rFonts w:ascii="Times New Roman" w:eastAsia="Times New Roman" w:hAnsi="Times New Roman" w:cs="Times New Roman"/>
              </w:rPr>
              <w:t xml:space="preserve"> </w:t>
            </w:r>
            <w:r w:rsidR="39D3D560" w:rsidRPr="39D3D560">
              <w:rPr>
                <w:rFonts w:ascii="Times New Roman" w:eastAsia="Times New Roman" w:hAnsi="Times New Roman" w:cs="Times New Roman"/>
              </w:rPr>
              <w:t xml:space="preserve">where resources should be allocated. </w:t>
            </w:r>
          </w:p>
        </w:tc>
      </w:tr>
      <w:tr w:rsidR="00240AB9" w:rsidRPr="009D311C" w14:paraId="6E359E3F" w14:textId="77777777" w:rsidTr="39D3D560">
        <w:trPr>
          <w:trHeight w:val="323"/>
        </w:trPr>
        <w:tc>
          <w:tcPr>
            <w:tcW w:w="2335" w:type="dxa"/>
          </w:tcPr>
          <w:p w14:paraId="6FDF8F2C" w14:textId="77777777" w:rsidR="00240AB9" w:rsidRPr="00F21E67" w:rsidRDefault="00240AB9" w:rsidP="001D1697">
            <w:pPr>
              <w:rPr>
                <w:rFonts w:ascii="Times New Roman" w:hAnsi="Times New Roman" w:cs="Times New Roman"/>
                <w:sz w:val="24"/>
                <w:szCs w:val="24"/>
              </w:rPr>
            </w:pPr>
            <w:r w:rsidRPr="00F21E67">
              <w:rPr>
                <w:rFonts w:ascii="Times New Roman" w:hAnsi="Times New Roman" w:cs="Times New Roman"/>
                <w:sz w:val="24"/>
                <w:szCs w:val="24"/>
              </w:rPr>
              <w:t>Client Business Development</w:t>
            </w:r>
          </w:p>
        </w:tc>
        <w:tc>
          <w:tcPr>
            <w:tcW w:w="7015" w:type="dxa"/>
          </w:tcPr>
          <w:p w14:paraId="6E848D82" w14:textId="0687DB12" w:rsidR="00240AB9" w:rsidRPr="009D311C" w:rsidRDefault="39D3D560" w:rsidP="005712C3">
            <w:pPr>
              <w:rPr>
                <w:rFonts w:ascii="Times New Roman" w:hAnsi="Times New Roman" w:cs="Times New Roman"/>
                <w:sz w:val="24"/>
                <w:szCs w:val="24"/>
              </w:rPr>
            </w:pPr>
            <w:r w:rsidRPr="39D3D560">
              <w:rPr>
                <w:rFonts w:ascii="Times New Roman" w:eastAsia="Times New Roman" w:hAnsi="Times New Roman" w:cs="Times New Roman"/>
                <w:sz w:val="24"/>
                <w:szCs w:val="24"/>
              </w:rPr>
              <w:t>The business development questions are pertinent to clients who have already started business</w:t>
            </w:r>
            <w:r w:rsidR="005712C3">
              <w:rPr>
                <w:rFonts w:ascii="Times New Roman" w:eastAsia="Times New Roman" w:hAnsi="Times New Roman" w:cs="Times New Roman"/>
                <w:sz w:val="24"/>
                <w:szCs w:val="24"/>
              </w:rPr>
              <w:t>es</w:t>
            </w:r>
            <w:r w:rsidRPr="39D3D560">
              <w:rPr>
                <w:rFonts w:ascii="Times New Roman" w:eastAsia="Times New Roman" w:hAnsi="Times New Roman" w:cs="Times New Roman"/>
                <w:sz w:val="24"/>
                <w:szCs w:val="24"/>
              </w:rPr>
              <w:t xml:space="preserve"> and ask about such outcomes as revenues, employment, and financing</w:t>
            </w:r>
            <w:r w:rsidR="005712C3">
              <w:rPr>
                <w:rFonts w:ascii="Times New Roman" w:eastAsia="Times New Roman" w:hAnsi="Times New Roman" w:cs="Times New Roman"/>
                <w:sz w:val="24"/>
                <w:szCs w:val="24"/>
              </w:rPr>
              <w:t>.</w:t>
            </w:r>
            <w:r w:rsidRPr="39D3D560">
              <w:rPr>
                <w:rFonts w:ascii="Times New Roman" w:eastAsia="Times New Roman" w:hAnsi="Times New Roman" w:cs="Times New Roman"/>
                <w:sz w:val="24"/>
                <w:szCs w:val="24"/>
              </w:rPr>
              <w:t xml:space="preserve"> </w:t>
            </w:r>
          </w:p>
        </w:tc>
      </w:tr>
      <w:tr w:rsidR="00240AB9" w:rsidRPr="009D311C" w14:paraId="6EE63F7D" w14:textId="77777777" w:rsidTr="39D3D560">
        <w:trPr>
          <w:trHeight w:val="323"/>
        </w:trPr>
        <w:tc>
          <w:tcPr>
            <w:tcW w:w="2335" w:type="dxa"/>
          </w:tcPr>
          <w:p w14:paraId="1A04D7FE" w14:textId="77777777" w:rsidR="00240AB9" w:rsidRPr="005712C3" w:rsidRDefault="00240AB9" w:rsidP="001D1697">
            <w:pPr>
              <w:rPr>
                <w:rFonts w:ascii="Times New Roman" w:hAnsi="Times New Roman" w:cs="Times New Roman"/>
                <w:sz w:val="24"/>
                <w:szCs w:val="24"/>
              </w:rPr>
            </w:pPr>
            <w:r w:rsidRPr="0030420F">
              <w:rPr>
                <w:rFonts w:ascii="Times New Roman" w:hAnsi="Times New Roman" w:cs="Times New Roman"/>
                <w:sz w:val="24"/>
                <w:szCs w:val="24"/>
              </w:rPr>
              <w:t>VBOC Reporting/ Client Outcomes</w:t>
            </w:r>
          </w:p>
        </w:tc>
        <w:tc>
          <w:tcPr>
            <w:tcW w:w="7015" w:type="dxa"/>
          </w:tcPr>
          <w:p w14:paraId="46DEDD8D" w14:textId="33D28B37" w:rsidR="00240AB9" w:rsidRPr="009D311C" w:rsidRDefault="39D3D560" w:rsidP="001D1697">
            <w:pPr>
              <w:rPr>
                <w:rFonts w:ascii="Times New Roman" w:hAnsi="Times New Roman" w:cs="Times New Roman"/>
                <w:sz w:val="24"/>
                <w:szCs w:val="24"/>
              </w:rPr>
            </w:pPr>
            <w:r w:rsidRPr="39D3D560">
              <w:rPr>
                <w:rFonts w:ascii="Times New Roman" w:eastAsia="Times New Roman" w:hAnsi="Times New Roman" w:cs="Times New Roman"/>
                <w:sz w:val="24"/>
                <w:szCs w:val="24"/>
              </w:rPr>
              <w:t xml:space="preserve">This portion of the survey asks directors about their methodology for collecting client outcomes. OVBD would like to know what information can be gained from </w:t>
            </w:r>
            <w:r w:rsidR="005712C3">
              <w:rPr>
                <w:rFonts w:ascii="Times New Roman" w:eastAsia="Times New Roman" w:hAnsi="Times New Roman" w:cs="Times New Roman"/>
                <w:sz w:val="24"/>
                <w:szCs w:val="24"/>
              </w:rPr>
              <w:t xml:space="preserve">each </w:t>
            </w:r>
            <w:r w:rsidRPr="39D3D560">
              <w:rPr>
                <w:rFonts w:ascii="Times New Roman" w:eastAsia="Times New Roman" w:hAnsi="Times New Roman" w:cs="Times New Roman"/>
                <w:sz w:val="24"/>
                <w:szCs w:val="24"/>
              </w:rPr>
              <w:t xml:space="preserve">VBOC’s internal reporting and client outcome data. </w:t>
            </w:r>
          </w:p>
        </w:tc>
      </w:tr>
      <w:tr w:rsidR="00240AB9" w:rsidRPr="009D311C" w14:paraId="75DCD369" w14:textId="77777777" w:rsidTr="39D3D560">
        <w:trPr>
          <w:trHeight w:val="323"/>
        </w:trPr>
        <w:tc>
          <w:tcPr>
            <w:tcW w:w="2335" w:type="dxa"/>
          </w:tcPr>
          <w:p w14:paraId="121E9360" w14:textId="24EC04E7" w:rsidR="00240AB9" w:rsidRPr="005712C3" w:rsidRDefault="00240AB9" w:rsidP="001D1697">
            <w:pPr>
              <w:rPr>
                <w:rFonts w:ascii="Times New Roman" w:hAnsi="Times New Roman" w:cs="Times New Roman"/>
                <w:sz w:val="24"/>
                <w:szCs w:val="24"/>
              </w:rPr>
            </w:pPr>
            <w:r w:rsidRPr="0030420F">
              <w:rPr>
                <w:rFonts w:ascii="Times New Roman" w:hAnsi="Times New Roman" w:cs="Times New Roman"/>
                <w:sz w:val="24"/>
                <w:szCs w:val="24"/>
              </w:rPr>
              <w:t xml:space="preserve">VBOC Collaboration </w:t>
            </w:r>
            <w:r w:rsidR="005C1430">
              <w:rPr>
                <w:rFonts w:ascii="Times New Roman" w:hAnsi="Times New Roman" w:cs="Times New Roman"/>
                <w:sz w:val="24"/>
                <w:szCs w:val="24"/>
              </w:rPr>
              <w:t>a</w:t>
            </w:r>
            <w:r w:rsidRPr="0030420F">
              <w:rPr>
                <w:rFonts w:ascii="Times New Roman" w:hAnsi="Times New Roman" w:cs="Times New Roman"/>
                <w:sz w:val="24"/>
                <w:szCs w:val="24"/>
              </w:rPr>
              <w:t>nd Referral Network</w:t>
            </w:r>
          </w:p>
        </w:tc>
        <w:tc>
          <w:tcPr>
            <w:tcW w:w="7015" w:type="dxa"/>
          </w:tcPr>
          <w:p w14:paraId="3A08922E" w14:textId="66345661" w:rsidR="00240AB9" w:rsidRPr="009D311C" w:rsidRDefault="00240AB9" w:rsidP="005712C3">
            <w:pPr>
              <w:rPr>
                <w:rFonts w:ascii="Times New Roman" w:hAnsi="Times New Roman" w:cs="Times New Roman"/>
                <w:sz w:val="24"/>
                <w:szCs w:val="24"/>
              </w:rPr>
            </w:pPr>
            <w:r>
              <w:rPr>
                <w:rFonts w:ascii="Times New Roman" w:hAnsi="Times New Roman" w:cs="Times New Roman"/>
                <w:sz w:val="24"/>
                <w:szCs w:val="24"/>
              </w:rPr>
              <w:t xml:space="preserve">OVBD would like to know how extensive each VBOC’s resource and referral network is. A large network is essential for finding the appropriate avenues to meet every </w:t>
            </w:r>
            <w:proofErr w:type="gramStart"/>
            <w:r>
              <w:rPr>
                <w:rFonts w:ascii="Times New Roman" w:hAnsi="Times New Roman" w:cs="Times New Roman"/>
                <w:sz w:val="24"/>
                <w:szCs w:val="24"/>
              </w:rPr>
              <w:t>clients’</w:t>
            </w:r>
            <w:proofErr w:type="gramEnd"/>
            <w:r>
              <w:rPr>
                <w:rFonts w:ascii="Times New Roman" w:hAnsi="Times New Roman" w:cs="Times New Roman"/>
                <w:sz w:val="24"/>
                <w:szCs w:val="24"/>
              </w:rPr>
              <w:t xml:space="preserve"> needs. This section asks about clients referred to VBOC</w:t>
            </w:r>
            <w:r w:rsidR="005712C3">
              <w:rPr>
                <w:rFonts w:ascii="Times New Roman" w:hAnsi="Times New Roman" w:cs="Times New Roman"/>
                <w:sz w:val="24"/>
                <w:szCs w:val="24"/>
              </w:rPr>
              <w:t>s</w:t>
            </w:r>
            <w:r>
              <w:rPr>
                <w:rFonts w:ascii="Times New Roman" w:hAnsi="Times New Roman" w:cs="Times New Roman"/>
                <w:sz w:val="24"/>
                <w:szCs w:val="24"/>
              </w:rPr>
              <w:t xml:space="preserve"> because </w:t>
            </w:r>
            <w:r w:rsidR="005712C3">
              <w:rPr>
                <w:rFonts w:ascii="Times New Roman" w:hAnsi="Times New Roman" w:cs="Times New Roman"/>
                <w:sz w:val="24"/>
                <w:szCs w:val="24"/>
              </w:rPr>
              <w:t xml:space="preserve">they </w:t>
            </w:r>
            <w:r>
              <w:rPr>
                <w:rFonts w:ascii="Times New Roman" w:hAnsi="Times New Roman" w:cs="Times New Roman"/>
                <w:sz w:val="24"/>
                <w:szCs w:val="24"/>
              </w:rPr>
              <w:t>meet a specific need for the veteran population as well as the common reasons that VBOC</w:t>
            </w:r>
            <w:r w:rsidR="005712C3">
              <w:rPr>
                <w:rFonts w:ascii="Times New Roman" w:hAnsi="Times New Roman" w:cs="Times New Roman"/>
                <w:sz w:val="24"/>
                <w:szCs w:val="24"/>
              </w:rPr>
              <w:t>s</w:t>
            </w:r>
            <w:r>
              <w:rPr>
                <w:rFonts w:ascii="Times New Roman" w:hAnsi="Times New Roman" w:cs="Times New Roman"/>
                <w:sz w:val="24"/>
                <w:szCs w:val="24"/>
              </w:rPr>
              <w:t xml:space="preserve"> refer clients </w:t>
            </w:r>
            <w:r w:rsidR="005712C3">
              <w:rPr>
                <w:rFonts w:ascii="Times New Roman" w:hAnsi="Times New Roman" w:cs="Times New Roman"/>
                <w:sz w:val="24"/>
                <w:szCs w:val="24"/>
              </w:rPr>
              <w:t>to other service providers</w:t>
            </w:r>
            <w:r>
              <w:rPr>
                <w:rFonts w:ascii="Times New Roman" w:hAnsi="Times New Roman" w:cs="Times New Roman"/>
                <w:sz w:val="24"/>
                <w:szCs w:val="24"/>
              </w:rPr>
              <w:t>. Collecting this data will give insight into wh</w:t>
            </w:r>
            <w:r w:rsidR="005712C3">
              <w:rPr>
                <w:rFonts w:ascii="Times New Roman" w:hAnsi="Times New Roman" w:cs="Times New Roman"/>
                <w:sz w:val="24"/>
                <w:szCs w:val="24"/>
              </w:rPr>
              <w:t>ich</w:t>
            </w:r>
            <w:r>
              <w:rPr>
                <w:rFonts w:ascii="Times New Roman" w:hAnsi="Times New Roman" w:cs="Times New Roman"/>
                <w:sz w:val="24"/>
                <w:szCs w:val="24"/>
              </w:rPr>
              <w:t xml:space="preserve"> business assistance needs have not yet been met. </w:t>
            </w:r>
          </w:p>
        </w:tc>
      </w:tr>
      <w:tr w:rsidR="00240AB9" w:rsidRPr="009D311C" w14:paraId="669E9BA0" w14:textId="77777777" w:rsidTr="39D3D560">
        <w:trPr>
          <w:trHeight w:val="323"/>
        </w:trPr>
        <w:tc>
          <w:tcPr>
            <w:tcW w:w="2335" w:type="dxa"/>
          </w:tcPr>
          <w:p w14:paraId="33A76825" w14:textId="00E2B670" w:rsidR="00240AB9" w:rsidRPr="00F21E67" w:rsidRDefault="00240AB9" w:rsidP="001D1697">
            <w:pPr>
              <w:pStyle w:val="Default"/>
              <w:rPr>
                <w:rFonts w:ascii="Times New Roman" w:hAnsi="Times New Roman" w:cs="Times New Roman"/>
              </w:rPr>
            </w:pPr>
            <w:r w:rsidRPr="00F21E67">
              <w:rPr>
                <w:rFonts w:ascii="Times New Roman" w:hAnsi="Times New Roman" w:cs="Times New Roman"/>
              </w:rPr>
              <w:t xml:space="preserve">Satisfaction </w:t>
            </w:r>
            <w:r w:rsidR="005C1430">
              <w:rPr>
                <w:rFonts w:ascii="Times New Roman" w:hAnsi="Times New Roman" w:cs="Times New Roman"/>
              </w:rPr>
              <w:t>w</w:t>
            </w:r>
            <w:r w:rsidRPr="00F21E67">
              <w:rPr>
                <w:rFonts w:ascii="Times New Roman" w:hAnsi="Times New Roman" w:cs="Times New Roman"/>
              </w:rPr>
              <w:t>ith VBOC Resources</w:t>
            </w:r>
          </w:p>
        </w:tc>
        <w:tc>
          <w:tcPr>
            <w:tcW w:w="7015" w:type="dxa"/>
          </w:tcPr>
          <w:p w14:paraId="385316CE" w14:textId="2F00AC6B" w:rsidR="00240AB9" w:rsidRPr="009D311C" w:rsidRDefault="00240AB9" w:rsidP="005712C3">
            <w:pPr>
              <w:pStyle w:val="Default"/>
              <w:rPr>
                <w:rFonts w:ascii="Times New Roman" w:hAnsi="Times New Roman" w:cs="Times New Roman"/>
              </w:rPr>
            </w:pPr>
            <w:r>
              <w:rPr>
                <w:rFonts w:ascii="Times New Roman" w:hAnsi="Times New Roman" w:cs="Times New Roman"/>
              </w:rPr>
              <w:t xml:space="preserve">OVBD would like to know </w:t>
            </w:r>
            <w:r w:rsidR="005712C3">
              <w:rPr>
                <w:rFonts w:ascii="Times New Roman" w:hAnsi="Times New Roman" w:cs="Times New Roman"/>
              </w:rPr>
              <w:t xml:space="preserve">whether </w:t>
            </w:r>
            <w:r>
              <w:rPr>
                <w:rFonts w:ascii="Times New Roman" w:hAnsi="Times New Roman" w:cs="Times New Roman"/>
              </w:rPr>
              <w:t xml:space="preserve">directors have adequate resources to meet the needs of their client population. </w:t>
            </w:r>
          </w:p>
        </w:tc>
      </w:tr>
      <w:tr w:rsidR="00240AB9" w:rsidRPr="009D311C" w14:paraId="5BF7DBC7" w14:textId="77777777" w:rsidTr="39D3D560">
        <w:trPr>
          <w:trHeight w:val="323"/>
        </w:trPr>
        <w:tc>
          <w:tcPr>
            <w:tcW w:w="2335" w:type="dxa"/>
          </w:tcPr>
          <w:p w14:paraId="6DC52B34" w14:textId="47E35648" w:rsidR="00240AB9" w:rsidRPr="005712C3" w:rsidRDefault="00240AB9" w:rsidP="001D1697">
            <w:pPr>
              <w:rPr>
                <w:rFonts w:ascii="Times New Roman" w:hAnsi="Times New Roman" w:cs="Times New Roman"/>
                <w:sz w:val="24"/>
                <w:szCs w:val="24"/>
              </w:rPr>
            </w:pPr>
            <w:r w:rsidRPr="0030420F">
              <w:rPr>
                <w:rFonts w:ascii="Times New Roman" w:hAnsi="Times New Roman" w:cs="Times New Roman"/>
                <w:sz w:val="24"/>
                <w:szCs w:val="24"/>
              </w:rPr>
              <w:t xml:space="preserve">VBOC Challenges, </w:t>
            </w:r>
            <w:r w:rsidRPr="0030420F">
              <w:rPr>
                <w:rFonts w:ascii="Times New Roman" w:hAnsi="Times New Roman" w:cs="Times New Roman"/>
                <w:sz w:val="24"/>
                <w:szCs w:val="24"/>
              </w:rPr>
              <w:lastRenderedPageBreak/>
              <w:t xml:space="preserve">Lessons Learned, </w:t>
            </w:r>
            <w:r w:rsidR="005C1430">
              <w:rPr>
                <w:rFonts w:ascii="Times New Roman" w:hAnsi="Times New Roman" w:cs="Times New Roman"/>
                <w:sz w:val="24"/>
                <w:szCs w:val="24"/>
              </w:rPr>
              <w:t>a</w:t>
            </w:r>
            <w:r w:rsidRPr="0030420F">
              <w:rPr>
                <w:rFonts w:ascii="Times New Roman" w:hAnsi="Times New Roman" w:cs="Times New Roman"/>
                <w:sz w:val="24"/>
                <w:szCs w:val="24"/>
              </w:rPr>
              <w:t>nd Best Practices</w:t>
            </w:r>
          </w:p>
        </w:tc>
        <w:tc>
          <w:tcPr>
            <w:tcW w:w="7015" w:type="dxa"/>
          </w:tcPr>
          <w:p w14:paraId="4017612D" w14:textId="6CFE0153" w:rsidR="00240AB9" w:rsidRPr="009D311C" w:rsidRDefault="39D3D560" w:rsidP="005712C3">
            <w:pPr>
              <w:rPr>
                <w:rFonts w:ascii="Times New Roman" w:hAnsi="Times New Roman" w:cs="Times New Roman"/>
                <w:sz w:val="24"/>
                <w:szCs w:val="24"/>
              </w:rPr>
            </w:pPr>
            <w:r w:rsidRPr="39D3D560">
              <w:rPr>
                <w:rFonts w:ascii="Times New Roman" w:eastAsia="Times New Roman" w:hAnsi="Times New Roman" w:cs="Times New Roman"/>
                <w:sz w:val="24"/>
                <w:szCs w:val="24"/>
              </w:rPr>
              <w:lastRenderedPageBreak/>
              <w:t xml:space="preserve">By compiling challenges, lessons learned, and best practices across all </w:t>
            </w:r>
            <w:r w:rsidRPr="39D3D560">
              <w:rPr>
                <w:rFonts w:ascii="Times New Roman" w:eastAsia="Times New Roman" w:hAnsi="Times New Roman" w:cs="Times New Roman"/>
                <w:sz w:val="24"/>
                <w:szCs w:val="24"/>
              </w:rPr>
              <w:lastRenderedPageBreak/>
              <w:t xml:space="preserve">VBOCs, OVBD can determine </w:t>
            </w:r>
            <w:r w:rsidR="005712C3">
              <w:rPr>
                <w:rFonts w:ascii="Times New Roman" w:eastAsia="Times New Roman" w:hAnsi="Times New Roman" w:cs="Times New Roman"/>
                <w:sz w:val="24"/>
                <w:szCs w:val="24"/>
              </w:rPr>
              <w:t>whether</w:t>
            </w:r>
            <w:r w:rsidR="005712C3" w:rsidRPr="39D3D560">
              <w:rPr>
                <w:rFonts w:ascii="Times New Roman" w:eastAsia="Times New Roman" w:hAnsi="Times New Roman" w:cs="Times New Roman"/>
                <w:sz w:val="24"/>
                <w:szCs w:val="24"/>
              </w:rPr>
              <w:t xml:space="preserve"> </w:t>
            </w:r>
            <w:r w:rsidR="005712C3">
              <w:rPr>
                <w:rFonts w:ascii="Times New Roman" w:eastAsia="Times New Roman" w:hAnsi="Times New Roman" w:cs="Times New Roman"/>
                <w:sz w:val="24"/>
                <w:szCs w:val="24"/>
              </w:rPr>
              <w:t>VBOCs face</w:t>
            </w:r>
            <w:r w:rsidRPr="39D3D560">
              <w:rPr>
                <w:rFonts w:ascii="Times New Roman" w:eastAsia="Times New Roman" w:hAnsi="Times New Roman" w:cs="Times New Roman"/>
                <w:sz w:val="24"/>
                <w:szCs w:val="24"/>
              </w:rPr>
              <w:t xml:space="preserve"> similar problems and solutions and can share that information across all the centers. </w:t>
            </w:r>
          </w:p>
        </w:tc>
      </w:tr>
    </w:tbl>
    <w:p w14:paraId="25A4C840" w14:textId="77777777" w:rsidR="00240AB9" w:rsidRPr="009D311C" w:rsidRDefault="00240AB9">
      <w:pPr>
        <w:rPr>
          <w:rFonts w:ascii="Times New Roman" w:hAnsi="Times New Roman" w:cs="Times New Roman"/>
          <w:sz w:val="24"/>
          <w:szCs w:val="24"/>
        </w:rPr>
      </w:pPr>
    </w:p>
    <w:sectPr w:rsidR="00240AB9" w:rsidRPr="009D311C">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57C3AD" w14:textId="77777777" w:rsidR="00366A49" w:rsidRDefault="00366A49" w:rsidP="00240AB9">
      <w:pPr>
        <w:spacing w:after="0" w:line="240" w:lineRule="auto"/>
      </w:pPr>
      <w:r>
        <w:separator/>
      </w:r>
    </w:p>
  </w:endnote>
  <w:endnote w:type="continuationSeparator" w:id="0">
    <w:p w14:paraId="1443DD54" w14:textId="77777777" w:rsidR="00366A49" w:rsidRDefault="00366A49" w:rsidP="00240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025050"/>
      <w:docPartObj>
        <w:docPartGallery w:val="Page Numbers (Bottom of Page)"/>
        <w:docPartUnique/>
      </w:docPartObj>
    </w:sdtPr>
    <w:sdtEndPr>
      <w:rPr>
        <w:rFonts w:asciiTheme="majorBidi" w:hAnsiTheme="majorBidi" w:cstheme="majorBidi"/>
        <w:noProof/>
      </w:rPr>
    </w:sdtEndPr>
    <w:sdtContent>
      <w:p w14:paraId="3E068BFD" w14:textId="423D5233" w:rsidR="00240AB9" w:rsidRPr="00240AB9" w:rsidRDefault="00240AB9">
        <w:pPr>
          <w:pStyle w:val="Footer"/>
          <w:jc w:val="center"/>
          <w:rPr>
            <w:rFonts w:asciiTheme="majorBidi" w:hAnsiTheme="majorBidi" w:cstheme="majorBidi"/>
          </w:rPr>
        </w:pPr>
        <w:r w:rsidRPr="00240AB9">
          <w:rPr>
            <w:rFonts w:asciiTheme="majorBidi" w:hAnsiTheme="majorBidi" w:cstheme="majorBidi"/>
          </w:rPr>
          <w:fldChar w:fldCharType="begin"/>
        </w:r>
        <w:r w:rsidRPr="00240AB9">
          <w:rPr>
            <w:rFonts w:asciiTheme="majorBidi" w:hAnsiTheme="majorBidi" w:cstheme="majorBidi"/>
          </w:rPr>
          <w:instrText xml:space="preserve"> PAGE   \* MERGEFORMAT </w:instrText>
        </w:r>
        <w:r w:rsidRPr="00240AB9">
          <w:rPr>
            <w:rFonts w:asciiTheme="majorBidi" w:hAnsiTheme="majorBidi" w:cstheme="majorBidi"/>
          </w:rPr>
          <w:fldChar w:fldCharType="separate"/>
        </w:r>
        <w:r w:rsidR="00067185">
          <w:rPr>
            <w:rFonts w:asciiTheme="majorBidi" w:hAnsiTheme="majorBidi" w:cstheme="majorBidi"/>
            <w:noProof/>
          </w:rPr>
          <w:t>1</w:t>
        </w:r>
        <w:r w:rsidRPr="00240AB9">
          <w:rPr>
            <w:rFonts w:asciiTheme="majorBidi" w:hAnsiTheme="majorBidi" w:cstheme="majorBidi"/>
            <w:noProof/>
          </w:rPr>
          <w:fldChar w:fldCharType="end"/>
        </w:r>
      </w:p>
    </w:sdtContent>
  </w:sdt>
  <w:p w14:paraId="2EE965C6" w14:textId="77777777" w:rsidR="00240AB9" w:rsidRDefault="00240A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ED8DDB" w14:textId="77777777" w:rsidR="00366A49" w:rsidRDefault="00366A49" w:rsidP="00240AB9">
      <w:pPr>
        <w:spacing w:after="0" w:line="240" w:lineRule="auto"/>
      </w:pPr>
      <w:r>
        <w:separator/>
      </w:r>
    </w:p>
  </w:footnote>
  <w:footnote w:type="continuationSeparator" w:id="0">
    <w:p w14:paraId="2C77EEC9" w14:textId="77777777" w:rsidR="00366A49" w:rsidRDefault="00366A49" w:rsidP="00240A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DC1F3" w14:textId="77777777" w:rsidR="00240AB9" w:rsidRPr="006A34D8" w:rsidRDefault="00240AB9" w:rsidP="00240AB9">
    <w:pPr>
      <w:pStyle w:val="Header"/>
      <w:jc w:val="center"/>
      <w:rPr>
        <w:rFonts w:asciiTheme="majorBidi" w:hAnsiTheme="majorBidi" w:cstheme="majorBidi"/>
        <w:b/>
        <w:bCs/>
      </w:rPr>
    </w:pPr>
    <w:r w:rsidRPr="006A34D8">
      <w:rPr>
        <w:rFonts w:asciiTheme="majorBidi" w:hAnsiTheme="majorBidi" w:cstheme="majorBidi"/>
        <w:b/>
        <w:bCs/>
      </w:rPr>
      <w:t xml:space="preserve">Supporting Statement for Veterans Business Outreach Center Director and Client </w:t>
    </w:r>
  </w:p>
  <w:p w14:paraId="59C635BB" w14:textId="2C5F2C33" w:rsidR="00240AB9" w:rsidRPr="006A34D8" w:rsidRDefault="00240AB9" w:rsidP="00240AB9">
    <w:pPr>
      <w:pStyle w:val="Header"/>
      <w:jc w:val="center"/>
      <w:rPr>
        <w:rFonts w:asciiTheme="majorBidi" w:hAnsiTheme="majorBidi" w:cstheme="majorBidi"/>
        <w:b/>
        <w:bCs/>
      </w:rPr>
    </w:pPr>
    <w:r w:rsidRPr="006A34D8">
      <w:rPr>
        <w:rFonts w:asciiTheme="majorBidi" w:hAnsiTheme="majorBidi" w:cstheme="majorBidi"/>
        <w:b/>
        <w:bCs/>
      </w:rPr>
      <w:t xml:space="preserve">(OMB Control Number: </w:t>
    </w:r>
    <w:r w:rsidR="00E25618">
      <w:rPr>
        <w:rFonts w:asciiTheme="majorBidi" w:hAnsiTheme="majorBidi" w:cstheme="majorBidi"/>
        <w:b/>
        <w:bCs/>
      </w:rPr>
      <w:t>3245-XXXX</w:t>
    </w:r>
    <w:r w:rsidRPr="006A34D8">
      <w:rPr>
        <w:rFonts w:asciiTheme="majorBidi" w:hAnsiTheme="majorBidi" w:cstheme="majorBidi"/>
        <w:b/>
        <w:bCs/>
      </w:rPr>
      <w:t xml:space="preserve">) </w:t>
    </w:r>
  </w:p>
  <w:p w14:paraId="75BEFEA6" w14:textId="77777777" w:rsidR="00240AB9" w:rsidRDefault="00240A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4658E"/>
    <w:multiLevelType w:val="hybridMultilevel"/>
    <w:tmpl w:val="E154F80C"/>
    <w:lvl w:ilvl="0" w:tplc="04090019">
      <w:start w:val="1"/>
      <w:numFmt w:val="lowerLetter"/>
      <w:lvlText w:val="%1."/>
      <w:lvlJc w:val="left"/>
      <w:pPr>
        <w:ind w:left="720" w:hanging="360"/>
      </w:pPr>
      <w:rPr>
        <w:rFonts w:hint="default"/>
      </w:rPr>
    </w:lvl>
    <w:lvl w:ilvl="1" w:tplc="04090019">
      <w:start w:val="1"/>
      <w:numFmt w:val="lowerLetter"/>
      <w:lvlText w:val="%2."/>
      <w:lvlJc w:val="left"/>
      <w:pPr>
        <w:ind w:left="720" w:hanging="360"/>
      </w:pPr>
    </w:lvl>
    <w:lvl w:ilvl="2" w:tplc="A740E8D8">
      <w:start w:val="72"/>
      <w:numFmt w:val="decimal"/>
      <w:lvlText w:val="%3)"/>
      <w:lvlJc w:val="left"/>
      <w:pPr>
        <w:ind w:left="36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D93E11"/>
    <w:multiLevelType w:val="hybridMultilevel"/>
    <w:tmpl w:val="C6D216A0"/>
    <w:lvl w:ilvl="0" w:tplc="04090019">
      <w:start w:val="1"/>
      <w:numFmt w:val="lowerLetter"/>
      <w:lvlText w:val="%1."/>
      <w:lvlJc w:val="left"/>
      <w:pPr>
        <w:ind w:left="90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nsid w:val="10152FFB"/>
    <w:multiLevelType w:val="hybridMultilevel"/>
    <w:tmpl w:val="862A6B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361165"/>
    <w:multiLevelType w:val="hybridMultilevel"/>
    <w:tmpl w:val="33CC7C9C"/>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14907BA7"/>
    <w:multiLevelType w:val="hybridMultilevel"/>
    <w:tmpl w:val="1FEE3350"/>
    <w:lvl w:ilvl="0" w:tplc="125A8A7C">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3324AB"/>
    <w:multiLevelType w:val="hybridMultilevel"/>
    <w:tmpl w:val="C79649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8739F3"/>
    <w:multiLevelType w:val="hybridMultilevel"/>
    <w:tmpl w:val="33CC7C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59283F"/>
    <w:multiLevelType w:val="hybridMultilevel"/>
    <w:tmpl w:val="33CC7C9C"/>
    <w:lvl w:ilvl="0" w:tplc="04090019">
      <w:start w:val="1"/>
      <w:numFmt w:val="lowerLetter"/>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21E752C9"/>
    <w:multiLevelType w:val="hybridMultilevel"/>
    <w:tmpl w:val="E0E2CF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9813E4"/>
    <w:multiLevelType w:val="hybridMultilevel"/>
    <w:tmpl w:val="C6D216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641A1F"/>
    <w:multiLevelType w:val="hybridMultilevel"/>
    <w:tmpl w:val="3AC6181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FE757E"/>
    <w:multiLevelType w:val="hybridMultilevel"/>
    <w:tmpl w:val="33CC7C9C"/>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2E3A1E1B"/>
    <w:multiLevelType w:val="hybridMultilevel"/>
    <w:tmpl w:val="3E4AE8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7741C1"/>
    <w:multiLevelType w:val="hybridMultilevel"/>
    <w:tmpl w:val="33CC7C9C"/>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314B3D89"/>
    <w:multiLevelType w:val="hybridMultilevel"/>
    <w:tmpl w:val="08A066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F1625D"/>
    <w:multiLevelType w:val="hybridMultilevel"/>
    <w:tmpl w:val="348C3B68"/>
    <w:lvl w:ilvl="0" w:tplc="16A8A27E">
      <w:start w:val="101"/>
      <w:numFmt w:val="decimal"/>
      <w:lvlText w:val="%1)"/>
      <w:lvlJc w:val="left"/>
      <w:pPr>
        <w:ind w:left="36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6">
    <w:nsid w:val="36952011"/>
    <w:multiLevelType w:val="hybridMultilevel"/>
    <w:tmpl w:val="E0E2CF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CC3F92"/>
    <w:multiLevelType w:val="hybridMultilevel"/>
    <w:tmpl w:val="33CC7C9C"/>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nsid w:val="41813060"/>
    <w:multiLevelType w:val="hybridMultilevel"/>
    <w:tmpl w:val="4E3016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8B0D11"/>
    <w:multiLevelType w:val="hybridMultilevel"/>
    <w:tmpl w:val="F53EE8B8"/>
    <w:lvl w:ilvl="0" w:tplc="04090011">
      <w:start w:val="1"/>
      <w:numFmt w:val="decimal"/>
      <w:lvlText w:val="%1)"/>
      <w:lvlJc w:val="left"/>
      <w:pPr>
        <w:ind w:left="63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AA3172"/>
    <w:multiLevelType w:val="hybridMultilevel"/>
    <w:tmpl w:val="4B600076"/>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nsid w:val="48650D85"/>
    <w:multiLevelType w:val="hybridMultilevel"/>
    <w:tmpl w:val="91E477EA"/>
    <w:lvl w:ilvl="0" w:tplc="37146CB4">
      <w:start w:val="99"/>
      <w:numFmt w:val="decimal"/>
      <w:lvlText w:val="%1)"/>
      <w:lvlJc w:val="left"/>
      <w:pPr>
        <w:ind w:left="435" w:hanging="43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9131DCB"/>
    <w:multiLevelType w:val="hybridMultilevel"/>
    <w:tmpl w:val="33CC7C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F13109"/>
    <w:multiLevelType w:val="hybridMultilevel"/>
    <w:tmpl w:val="3904BD44"/>
    <w:lvl w:ilvl="0" w:tplc="C0D07BAE">
      <w:start w:val="86"/>
      <w:numFmt w:val="decimal"/>
      <w:lvlText w:val="%1)"/>
      <w:lvlJc w:val="left"/>
      <w:pPr>
        <w:ind w:left="360" w:hanging="360"/>
      </w:pPr>
      <w:rPr>
        <w:rFonts w:hint="default"/>
      </w:rPr>
    </w:lvl>
    <w:lvl w:ilvl="1" w:tplc="8EEA4824">
      <w:start w:val="1"/>
      <w:numFmt w:val="lowerLetter"/>
      <w:lvlText w:val="%2."/>
      <w:lvlJc w:val="left"/>
      <w:pPr>
        <w:tabs>
          <w:tab w:val="num" w:pos="720"/>
        </w:tabs>
        <w:ind w:left="720" w:hanging="360"/>
      </w:pPr>
      <w:rPr>
        <w:rFonts w:hint="default"/>
      </w:r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4">
    <w:nsid w:val="53496C1F"/>
    <w:multiLevelType w:val="hybridMultilevel"/>
    <w:tmpl w:val="33CC7C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9206DA"/>
    <w:multiLevelType w:val="hybridMultilevel"/>
    <w:tmpl w:val="7D6E83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F6515F"/>
    <w:multiLevelType w:val="hybridMultilevel"/>
    <w:tmpl w:val="AC06CE04"/>
    <w:lvl w:ilvl="0" w:tplc="04090011">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83D755F"/>
    <w:multiLevelType w:val="hybridMultilevel"/>
    <w:tmpl w:val="33CC7C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1C6354"/>
    <w:multiLevelType w:val="hybridMultilevel"/>
    <w:tmpl w:val="33CC7C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6A154F"/>
    <w:multiLevelType w:val="hybridMultilevel"/>
    <w:tmpl w:val="A31C0254"/>
    <w:lvl w:ilvl="0" w:tplc="139A62B8">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DE5650B"/>
    <w:multiLevelType w:val="hybridMultilevel"/>
    <w:tmpl w:val="33CC7C9C"/>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nsid w:val="5F407465"/>
    <w:multiLevelType w:val="hybridMultilevel"/>
    <w:tmpl w:val="3AC6181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0B4AE0"/>
    <w:multiLevelType w:val="hybridMultilevel"/>
    <w:tmpl w:val="66EA7A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212D95"/>
    <w:multiLevelType w:val="hybridMultilevel"/>
    <w:tmpl w:val="532EA4DC"/>
    <w:lvl w:ilvl="0" w:tplc="165A0122">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FB7D97"/>
    <w:multiLevelType w:val="hybridMultilevel"/>
    <w:tmpl w:val="3AC6181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80687D"/>
    <w:multiLevelType w:val="hybridMultilevel"/>
    <w:tmpl w:val="33CC7C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02681B"/>
    <w:multiLevelType w:val="hybridMultilevel"/>
    <w:tmpl w:val="3AC6181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851965"/>
    <w:multiLevelType w:val="hybridMultilevel"/>
    <w:tmpl w:val="D9E24694"/>
    <w:lvl w:ilvl="0" w:tplc="04090019">
      <w:start w:val="1"/>
      <w:numFmt w:val="lowerLetter"/>
      <w:lvlText w:val="%1."/>
      <w:lvlJc w:val="left"/>
      <w:pPr>
        <w:ind w:left="720" w:hanging="360"/>
      </w:pPr>
    </w:lvl>
    <w:lvl w:ilvl="1" w:tplc="04090019">
      <w:start w:val="1"/>
      <w:numFmt w:val="lowerLetter"/>
      <w:lvlText w:val="%2."/>
      <w:lvlJc w:val="left"/>
      <w:pPr>
        <w:ind w:left="90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FD64682"/>
    <w:multiLevelType w:val="hybridMultilevel"/>
    <w:tmpl w:val="3AC6181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766EFC"/>
    <w:multiLevelType w:val="hybridMultilevel"/>
    <w:tmpl w:val="8654C1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FC7A96"/>
    <w:multiLevelType w:val="hybridMultilevel"/>
    <w:tmpl w:val="563482FA"/>
    <w:lvl w:ilvl="0" w:tplc="04090019">
      <w:start w:val="1"/>
      <w:numFmt w:val="lowerLetter"/>
      <w:lvlText w:val="%1."/>
      <w:lvlJc w:val="left"/>
      <w:pPr>
        <w:ind w:left="90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nsid w:val="76DA4DCB"/>
    <w:multiLevelType w:val="hybridMultilevel"/>
    <w:tmpl w:val="49D623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000B62"/>
    <w:multiLevelType w:val="hybridMultilevel"/>
    <w:tmpl w:val="049AF3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9C709A8"/>
    <w:multiLevelType w:val="hybridMultilevel"/>
    <w:tmpl w:val="67463D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DC0100"/>
    <w:multiLevelType w:val="hybridMultilevel"/>
    <w:tmpl w:val="08A066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0"/>
  </w:num>
  <w:num w:numId="3">
    <w:abstractNumId w:val="19"/>
  </w:num>
  <w:num w:numId="4">
    <w:abstractNumId w:val="28"/>
  </w:num>
  <w:num w:numId="5">
    <w:abstractNumId w:val="18"/>
  </w:num>
  <w:num w:numId="6">
    <w:abstractNumId w:val="25"/>
  </w:num>
  <w:num w:numId="7">
    <w:abstractNumId w:val="39"/>
  </w:num>
  <w:num w:numId="8">
    <w:abstractNumId w:val="43"/>
  </w:num>
  <w:num w:numId="9">
    <w:abstractNumId w:val="2"/>
  </w:num>
  <w:num w:numId="10">
    <w:abstractNumId w:val="42"/>
  </w:num>
  <w:num w:numId="11">
    <w:abstractNumId w:val="12"/>
  </w:num>
  <w:num w:numId="12">
    <w:abstractNumId w:val="38"/>
  </w:num>
  <w:num w:numId="13">
    <w:abstractNumId w:val="36"/>
  </w:num>
  <w:num w:numId="14">
    <w:abstractNumId w:val="10"/>
  </w:num>
  <w:num w:numId="15">
    <w:abstractNumId w:val="16"/>
  </w:num>
  <w:num w:numId="16">
    <w:abstractNumId w:val="32"/>
  </w:num>
  <w:num w:numId="17">
    <w:abstractNumId w:val="8"/>
  </w:num>
  <w:num w:numId="18">
    <w:abstractNumId w:val="14"/>
  </w:num>
  <w:num w:numId="19">
    <w:abstractNumId w:val="44"/>
  </w:num>
  <w:num w:numId="20">
    <w:abstractNumId w:val="31"/>
  </w:num>
  <w:num w:numId="21">
    <w:abstractNumId w:val="34"/>
  </w:num>
  <w:num w:numId="22">
    <w:abstractNumId w:val="20"/>
  </w:num>
  <w:num w:numId="23">
    <w:abstractNumId w:val="40"/>
  </w:num>
  <w:num w:numId="24">
    <w:abstractNumId w:val="37"/>
  </w:num>
  <w:num w:numId="25">
    <w:abstractNumId w:val="1"/>
  </w:num>
  <w:num w:numId="26">
    <w:abstractNumId w:val="9"/>
  </w:num>
  <w:num w:numId="27">
    <w:abstractNumId w:val="27"/>
  </w:num>
  <w:num w:numId="28">
    <w:abstractNumId w:val="5"/>
  </w:num>
  <w:num w:numId="29">
    <w:abstractNumId w:val="41"/>
  </w:num>
  <w:num w:numId="30">
    <w:abstractNumId w:val="23"/>
  </w:num>
  <w:num w:numId="31">
    <w:abstractNumId w:val="35"/>
  </w:num>
  <w:num w:numId="32">
    <w:abstractNumId w:val="29"/>
  </w:num>
  <w:num w:numId="33">
    <w:abstractNumId w:val="4"/>
  </w:num>
  <w:num w:numId="34">
    <w:abstractNumId w:val="6"/>
  </w:num>
  <w:num w:numId="35">
    <w:abstractNumId w:val="22"/>
  </w:num>
  <w:num w:numId="36">
    <w:abstractNumId w:val="3"/>
  </w:num>
  <w:num w:numId="37">
    <w:abstractNumId w:val="11"/>
  </w:num>
  <w:num w:numId="38">
    <w:abstractNumId w:val="17"/>
  </w:num>
  <w:num w:numId="39">
    <w:abstractNumId w:val="21"/>
  </w:num>
  <w:num w:numId="40">
    <w:abstractNumId w:val="33"/>
  </w:num>
  <w:num w:numId="41">
    <w:abstractNumId w:val="15"/>
  </w:num>
  <w:num w:numId="42">
    <w:abstractNumId w:val="24"/>
  </w:num>
  <w:num w:numId="43">
    <w:abstractNumId w:val="13"/>
  </w:num>
  <w:num w:numId="44">
    <w:abstractNumId w:val="30"/>
  </w:num>
  <w:num w:numId="45">
    <w:abstractNumId w:val="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E03"/>
    <w:rsid w:val="0001452D"/>
    <w:rsid w:val="000162F8"/>
    <w:rsid w:val="00054AE4"/>
    <w:rsid w:val="00067185"/>
    <w:rsid w:val="000C5E03"/>
    <w:rsid w:val="00172EBC"/>
    <w:rsid w:val="00180146"/>
    <w:rsid w:val="001B5F7C"/>
    <w:rsid w:val="001C3D73"/>
    <w:rsid w:val="001F5A8B"/>
    <w:rsid w:val="0020387B"/>
    <w:rsid w:val="00240AB9"/>
    <w:rsid w:val="00253A89"/>
    <w:rsid w:val="002F3E5D"/>
    <w:rsid w:val="00303243"/>
    <w:rsid w:val="0030420F"/>
    <w:rsid w:val="00366A49"/>
    <w:rsid w:val="003B1B2B"/>
    <w:rsid w:val="0043072D"/>
    <w:rsid w:val="004633B0"/>
    <w:rsid w:val="004B2122"/>
    <w:rsid w:val="004E6674"/>
    <w:rsid w:val="00522384"/>
    <w:rsid w:val="005712C3"/>
    <w:rsid w:val="00590712"/>
    <w:rsid w:val="005C1430"/>
    <w:rsid w:val="00677424"/>
    <w:rsid w:val="006D56ED"/>
    <w:rsid w:val="0073054E"/>
    <w:rsid w:val="00733417"/>
    <w:rsid w:val="00765086"/>
    <w:rsid w:val="00766F48"/>
    <w:rsid w:val="00795FBE"/>
    <w:rsid w:val="007D4FD6"/>
    <w:rsid w:val="007E6C52"/>
    <w:rsid w:val="00864D09"/>
    <w:rsid w:val="008B6840"/>
    <w:rsid w:val="008B6DA2"/>
    <w:rsid w:val="009A2441"/>
    <w:rsid w:val="009D311C"/>
    <w:rsid w:val="00A35372"/>
    <w:rsid w:val="00A60F95"/>
    <w:rsid w:val="00B21C99"/>
    <w:rsid w:val="00B33C01"/>
    <w:rsid w:val="00B73AD5"/>
    <w:rsid w:val="00B93129"/>
    <w:rsid w:val="00BD5856"/>
    <w:rsid w:val="00C84B2A"/>
    <w:rsid w:val="00CD17CA"/>
    <w:rsid w:val="00CE3878"/>
    <w:rsid w:val="00D56ADB"/>
    <w:rsid w:val="00D72A5D"/>
    <w:rsid w:val="00E25618"/>
    <w:rsid w:val="00E26614"/>
    <w:rsid w:val="00E342A8"/>
    <w:rsid w:val="00EA41AC"/>
    <w:rsid w:val="00ED1B8F"/>
    <w:rsid w:val="00F1543E"/>
    <w:rsid w:val="00F21E67"/>
    <w:rsid w:val="00F3357D"/>
    <w:rsid w:val="00F92157"/>
    <w:rsid w:val="00FE4C1F"/>
    <w:rsid w:val="39D3D5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D0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5E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5F7C"/>
    <w:pPr>
      <w:ind w:left="720"/>
      <w:contextualSpacing/>
    </w:pPr>
  </w:style>
  <w:style w:type="paragraph" w:customStyle="1" w:styleId="Default">
    <w:name w:val="Default"/>
    <w:uiPriority w:val="99"/>
    <w:rsid w:val="001B5F7C"/>
    <w:pPr>
      <w:autoSpaceDE w:val="0"/>
      <w:autoSpaceDN w:val="0"/>
      <w:adjustRightInd w:val="0"/>
      <w:spacing w:after="0" w:line="240" w:lineRule="auto"/>
    </w:pPr>
    <w:rPr>
      <w:rFonts w:ascii="Cambria" w:eastAsia="Calibri" w:hAnsi="Cambria" w:cs="Cambria"/>
      <w:color w:val="000000"/>
      <w:sz w:val="24"/>
      <w:szCs w:val="24"/>
    </w:rPr>
  </w:style>
  <w:style w:type="paragraph" w:customStyle="1" w:styleId="DocumentLabel">
    <w:name w:val="Document Label"/>
    <w:basedOn w:val="Normal"/>
    <w:next w:val="Normal"/>
    <w:rsid w:val="001B5F7C"/>
    <w:pPr>
      <w:keepNext/>
      <w:keepLines/>
      <w:spacing w:before="400" w:after="120" w:line="240" w:lineRule="atLeast"/>
    </w:pPr>
    <w:rPr>
      <w:rFonts w:ascii="Times New Roman" w:eastAsia="Times New Roman" w:hAnsi="Times New Roman" w:cs="Times New Roman"/>
      <w:spacing w:val="-5"/>
      <w:kern w:val="28"/>
      <w:sz w:val="44"/>
      <w:szCs w:val="20"/>
    </w:rPr>
  </w:style>
  <w:style w:type="character" w:customStyle="1" w:styleId="Normal1">
    <w:name w:val="Normal1"/>
    <w:basedOn w:val="DefaultParagraphFont"/>
    <w:rsid w:val="00B93129"/>
  </w:style>
  <w:style w:type="character" w:customStyle="1" w:styleId="inlinehelpspanstyle">
    <w:name w:val="inlinehelpspanstyle"/>
    <w:basedOn w:val="DefaultParagraphFont"/>
    <w:rsid w:val="00B93129"/>
  </w:style>
  <w:style w:type="paragraph" w:styleId="Header">
    <w:name w:val="header"/>
    <w:basedOn w:val="Normal"/>
    <w:link w:val="HeaderChar"/>
    <w:uiPriority w:val="99"/>
    <w:unhideWhenUsed/>
    <w:rsid w:val="00240A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AB9"/>
  </w:style>
  <w:style w:type="paragraph" w:styleId="Footer">
    <w:name w:val="footer"/>
    <w:basedOn w:val="Normal"/>
    <w:link w:val="FooterChar"/>
    <w:uiPriority w:val="99"/>
    <w:unhideWhenUsed/>
    <w:rsid w:val="00240A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AB9"/>
  </w:style>
  <w:style w:type="character" w:styleId="CommentReference">
    <w:name w:val="annotation reference"/>
    <w:basedOn w:val="DefaultParagraphFont"/>
    <w:uiPriority w:val="99"/>
    <w:semiHidden/>
    <w:unhideWhenUsed/>
    <w:rsid w:val="005C1430"/>
    <w:rPr>
      <w:sz w:val="16"/>
      <w:szCs w:val="16"/>
    </w:rPr>
  </w:style>
  <w:style w:type="paragraph" w:styleId="CommentText">
    <w:name w:val="annotation text"/>
    <w:basedOn w:val="Normal"/>
    <w:link w:val="CommentTextChar"/>
    <w:uiPriority w:val="99"/>
    <w:semiHidden/>
    <w:unhideWhenUsed/>
    <w:rsid w:val="005C1430"/>
    <w:pPr>
      <w:spacing w:line="240" w:lineRule="auto"/>
    </w:pPr>
    <w:rPr>
      <w:sz w:val="20"/>
      <w:szCs w:val="20"/>
    </w:rPr>
  </w:style>
  <w:style w:type="character" w:customStyle="1" w:styleId="CommentTextChar">
    <w:name w:val="Comment Text Char"/>
    <w:basedOn w:val="DefaultParagraphFont"/>
    <w:link w:val="CommentText"/>
    <w:uiPriority w:val="99"/>
    <w:semiHidden/>
    <w:rsid w:val="005C1430"/>
    <w:rPr>
      <w:sz w:val="20"/>
      <w:szCs w:val="20"/>
    </w:rPr>
  </w:style>
  <w:style w:type="paragraph" w:styleId="CommentSubject">
    <w:name w:val="annotation subject"/>
    <w:basedOn w:val="CommentText"/>
    <w:next w:val="CommentText"/>
    <w:link w:val="CommentSubjectChar"/>
    <w:uiPriority w:val="99"/>
    <w:semiHidden/>
    <w:unhideWhenUsed/>
    <w:rsid w:val="005C1430"/>
    <w:rPr>
      <w:b/>
      <w:bCs/>
    </w:rPr>
  </w:style>
  <w:style w:type="character" w:customStyle="1" w:styleId="CommentSubjectChar">
    <w:name w:val="Comment Subject Char"/>
    <w:basedOn w:val="CommentTextChar"/>
    <w:link w:val="CommentSubject"/>
    <w:uiPriority w:val="99"/>
    <w:semiHidden/>
    <w:rsid w:val="005C1430"/>
    <w:rPr>
      <w:b/>
      <w:bCs/>
      <w:sz w:val="20"/>
      <w:szCs w:val="20"/>
    </w:rPr>
  </w:style>
  <w:style w:type="paragraph" w:styleId="BalloonText">
    <w:name w:val="Balloon Text"/>
    <w:basedOn w:val="Normal"/>
    <w:link w:val="BalloonTextChar"/>
    <w:uiPriority w:val="99"/>
    <w:semiHidden/>
    <w:unhideWhenUsed/>
    <w:rsid w:val="005C14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430"/>
    <w:rPr>
      <w:rFonts w:ascii="Segoe UI" w:hAnsi="Segoe UI" w:cs="Segoe UI"/>
      <w:sz w:val="18"/>
      <w:szCs w:val="18"/>
    </w:rPr>
  </w:style>
  <w:style w:type="paragraph" w:styleId="Revision">
    <w:name w:val="Revision"/>
    <w:hidden/>
    <w:uiPriority w:val="99"/>
    <w:semiHidden/>
    <w:rsid w:val="005712C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5E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5F7C"/>
    <w:pPr>
      <w:ind w:left="720"/>
      <w:contextualSpacing/>
    </w:pPr>
  </w:style>
  <w:style w:type="paragraph" w:customStyle="1" w:styleId="Default">
    <w:name w:val="Default"/>
    <w:uiPriority w:val="99"/>
    <w:rsid w:val="001B5F7C"/>
    <w:pPr>
      <w:autoSpaceDE w:val="0"/>
      <w:autoSpaceDN w:val="0"/>
      <w:adjustRightInd w:val="0"/>
      <w:spacing w:after="0" w:line="240" w:lineRule="auto"/>
    </w:pPr>
    <w:rPr>
      <w:rFonts w:ascii="Cambria" w:eastAsia="Calibri" w:hAnsi="Cambria" w:cs="Cambria"/>
      <w:color w:val="000000"/>
      <w:sz w:val="24"/>
      <w:szCs w:val="24"/>
    </w:rPr>
  </w:style>
  <w:style w:type="paragraph" w:customStyle="1" w:styleId="DocumentLabel">
    <w:name w:val="Document Label"/>
    <w:basedOn w:val="Normal"/>
    <w:next w:val="Normal"/>
    <w:rsid w:val="001B5F7C"/>
    <w:pPr>
      <w:keepNext/>
      <w:keepLines/>
      <w:spacing w:before="400" w:after="120" w:line="240" w:lineRule="atLeast"/>
    </w:pPr>
    <w:rPr>
      <w:rFonts w:ascii="Times New Roman" w:eastAsia="Times New Roman" w:hAnsi="Times New Roman" w:cs="Times New Roman"/>
      <w:spacing w:val="-5"/>
      <w:kern w:val="28"/>
      <w:sz w:val="44"/>
      <w:szCs w:val="20"/>
    </w:rPr>
  </w:style>
  <w:style w:type="character" w:customStyle="1" w:styleId="Normal1">
    <w:name w:val="Normal1"/>
    <w:basedOn w:val="DefaultParagraphFont"/>
    <w:rsid w:val="00B93129"/>
  </w:style>
  <w:style w:type="character" w:customStyle="1" w:styleId="inlinehelpspanstyle">
    <w:name w:val="inlinehelpspanstyle"/>
    <w:basedOn w:val="DefaultParagraphFont"/>
    <w:rsid w:val="00B93129"/>
  </w:style>
  <w:style w:type="paragraph" w:styleId="Header">
    <w:name w:val="header"/>
    <w:basedOn w:val="Normal"/>
    <w:link w:val="HeaderChar"/>
    <w:uiPriority w:val="99"/>
    <w:unhideWhenUsed/>
    <w:rsid w:val="00240A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AB9"/>
  </w:style>
  <w:style w:type="paragraph" w:styleId="Footer">
    <w:name w:val="footer"/>
    <w:basedOn w:val="Normal"/>
    <w:link w:val="FooterChar"/>
    <w:uiPriority w:val="99"/>
    <w:unhideWhenUsed/>
    <w:rsid w:val="00240A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AB9"/>
  </w:style>
  <w:style w:type="character" w:styleId="CommentReference">
    <w:name w:val="annotation reference"/>
    <w:basedOn w:val="DefaultParagraphFont"/>
    <w:uiPriority w:val="99"/>
    <w:semiHidden/>
    <w:unhideWhenUsed/>
    <w:rsid w:val="005C1430"/>
    <w:rPr>
      <w:sz w:val="16"/>
      <w:szCs w:val="16"/>
    </w:rPr>
  </w:style>
  <w:style w:type="paragraph" w:styleId="CommentText">
    <w:name w:val="annotation text"/>
    <w:basedOn w:val="Normal"/>
    <w:link w:val="CommentTextChar"/>
    <w:uiPriority w:val="99"/>
    <w:semiHidden/>
    <w:unhideWhenUsed/>
    <w:rsid w:val="005C1430"/>
    <w:pPr>
      <w:spacing w:line="240" w:lineRule="auto"/>
    </w:pPr>
    <w:rPr>
      <w:sz w:val="20"/>
      <w:szCs w:val="20"/>
    </w:rPr>
  </w:style>
  <w:style w:type="character" w:customStyle="1" w:styleId="CommentTextChar">
    <w:name w:val="Comment Text Char"/>
    <w:basedOn w:val="DefaultParagraphFont"/>
    <w:link w:val="CommentText"/>
    <w:uiPriority w:val="99"/>
    <w:semiHidden/>
    <w:rsid w:val="005C1430"/>
    <w:rPr>
      <w:sz w:val="20"/>
      <w:szCs w:val="20"/>
    </w:rPr>
  </w:style>
  <w:style w:type="paragraph" w:styleId="CommentSubject">
    <w:name w:val="annotation subject"/>
    <w:basedOn w:val="CommentText"/>
    <w:next w:val="CommentText"/>
    <w:link w:val="CommentSubjectChar"/>
    <w:uiPriority w:val="99"/>
    <w:semiHidden/>
    <w:unhideWhenUsed/>
    <w:rsid w:val="005C1430"/>
    <w:rPr>
      <w:b/>
      <w:bCs/>
    </w:rPr>
  </w:style>
  <w:style w:type="character" w:customStyle="1" w:styleId="CommentSubjectChar">
    <w:name w:val="Comment Subject Char"/>
    <w:basedOn w:val="CommentTextChar"/>
    <w:link w:val="CommentSubject"/>
    <w:uiPriority w:val="99"/>
    <w:semiHidden/>
    <w:rsid w:val="005C1430"/>
    <w:rPr>
      <w:b/>
      <w:bCs/>
      <w:sz w:val="20"/>
      <w:szCs w:val="20"/>
    </w:rPr>
  </w:style>
  <w:style w:type="paragraph" w:styleId="BalloonText">
    <w:name w:val="Balloon Text"/>
    <w:basedOn w:val="Normal"/>
    <w:link w:val="BalloonTextChar"/>
    <w:uiPriority w:val="99"/>
    <w:semiHidden/>
    <w:unhideWhenUsed/>
    <w:rsid w:val="005C14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430"/>
    <w:rPr>
      <w:rFonts w:ascii="Segoe UI" w:hAnsi="Segoe UI" w:cs="Segoe UI"/>
      <w:sz w:val="18"/>
      <w:szCs w:val="18"/>
    </w:rPr>
  </w:style>
  <w:style w:type="paragraph" w:styleId="Revision">
    <w:name w:val="Revision"/>
    <w:hidden/>
    <w:uiPriority w:val="99"/>
    <w:semiHidden/>
    <w:rsid w:val="005712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D528FD62C2C74EAD18641F40647AF9" ma:contentTypeVersion="" ma:contentTypeDescription="Create a new document." ma:contentTypeScope="" ma:versionID="657aa2a153276309cf4bcf386dc32eaa">
  <xsd:schema xmlns:xsd="http://www.w3.org/2001/XMLSchema" xmlns:xs="http://www.w3.org/2001/XMLSchema" xmlns:p="http://schemas.microsoft.com/office/2006/metadata/properties" xmlns:ns2="467e95b9-19f2-42ff-a618-3bef04f73a05" xmlns:ns3="0a5c5b2d-47b3-4234-85f7-2f0a46008327" targetNamespace="http://schemas.microsoft.com/office/2006/metadata/properties" ma:root="true" ma:fieldsID="7bb3633e8daeb575b02d4237ab1cd066" ns2:_="" ns3:_="">
    <xsd:import namespace="467e95b9-19f2-42ff-a618-3bef04f73a05"/>
    <xsd:import namespace="0a5c5b2d-47b3-4234-85f7-2f0a46008327"/>
    <xsd:element name="properties">
      <xsd:complexType>
        <xsd:sequence>
          <xsd:element name="documentManagement">
            <xsd:complexType>
              <xsd:all>
                <xsd:element ref="ns2:TaxKeywordTaxHTField" minOccurs="0"/>
                <xsd:element ref="ns2:TaxCatchAll" minOccurs="0"/>
                <xsd:element ref="ns2:SharedWithUsers" minOccurs="0"/>
                <xsd:element ref="ns3: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9d3b221b-49a6-426b-9590-2c2fa25bc13b"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721f4ed-0baa-4c94-92a5-39e892630161}" ma:internalName="TaxCatchAll" ma:showField="CatchAllData" ma:web="467e95b9-19f2-42ff-a618-3bef04f73a05">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5c5b2d-47b3-4234-85f7-2f0a46008327" elementFormDefault="qualified">
    <xsd:import namespace="http://schemas.microsoft.com/office/2006/documentManagement/types"/>
    <xsd:import namespace="http://schemas.microsoft.com/office/infopath/2007/PartnerControls"/>
    <xsd:element name="SharingHintHash" ma:index="12"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467e95b9-19f2-42ff-a618-3bef04f73a05">
      <Terms xmlns="http://schemas.microsoft.com/office/infopath/2007/PartnerControls"/>
    </TaxKeywordTaxHTField>
    <TaxCatchAll xmlns="467e95b9-19f2-42ff-a618-3bef04f73a05"/>
    <SharedWithUsers xmlns="467e95b9-19f2-42ff-a618-3bef04f73a05">
      <UserInfo>
        <DisplayName/>
        <AccountId xsi:nil="true"/>
        <AccountType/>
      </UserInfo>
    </SharedWithUsers>
  </documentManagement>
</p:properties>
</file>

<file path=customXml/itemProps1.xml><?xml version="1.0" encoding="utf-8"?>
<ds:datastoreItem xmlns:ds="http://schemas.openxmlformats.org/officeDocument/2006/customXml" ds:itemID="{897CCBF4-6DFA-4125-A5C9-D1C24E1DB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e95b9-19f2-42ff-a618-3bef04f73a05"/>
    <ds:schemaRef ds:uri="0a5c5b2d-47b3-4234-85f7-2f0a46008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508136-F208-40AC-9822-0EBA81EC4AD4}">
  <ds:schemaRefs>
    <ds:schemaRef ds:uri="http://schemas.microsoft.com/sharepoint/v3/contenttype/forms"/>
  </ds:schemaRefs>
</ds:datastoreItem>
</file>

<file path=customXml/itemProps3.xml><?xml version="1.0" encoding="utf-8"?>
<ds:datastoreItem xmlns:ds="http://schemas.openxmlformats.org/officeDocument/2006/customXml" ds:itemID="{A355CAD9-4517-4603-954F-FE737C4253C5}">
  <ds:schemaRefs>
    <ds:schemaRef ds:uri="http://purl.org/dc/dcmitype/"/>
    <ds:schemaRef ds:uri="http://schemas.microsoft.com/office/infopath/2007/PartnerControls"/>
    <ds:schemaRef ds:uri="http://schemas.microsoft.com/office/2006/documentManagement/types"/>
    <ds:schemaRef ds:uri="http://purl.org/dc/terms/"/>
    <ds:schemaRef ds:uri="http://www.w3.org/XML/1998/namespace"/>
    <ds:schemaRef ds:uri="467e95b9-19f2-42ff-a618-3bef04f73a05"/>
    <ds:schemaRef ds:uri="http://purl.org/dc/elements/1.1/"/>
    <ds:schemaRef ds:uri="http://schemas.openxmlformats.org/package/2006/metadata/core-properties"/>
    <ds:schemaRef ds:uri="0a5c5b2d-47b3-4234-85f7-2f0a46008327"/>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EFE0B0E6.dotm</Template>
  <TotalTime>6</TotalTime>
  <Pages>3</Pages>
  <Words>841</Words>
  <Characters>4797</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Shervaughnnie Hutchinson</dc:creator>
  <cp:lastModifiedBy>Rich, Curtis B.</cp:lastModifiedBy>
  <cp:revision>2</cp:revision>
  <dcterms:created xsi:type="dcterms:W3CDTF">2015-05-12T15:06:00Z</dcterms:created>
  <dcterms:modified xsi:type="dcterms:W3CDTF">2015-05-12T15:06:00Z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0x01010017D528FD62C2C74EAD18641F40647AF9</vt:lpwstr>
  </property>
  <property fmtid="{D5CDD505-2E9C-101B-9397-08002B2CF9AE}" pid="3" name="TaxKeyword">
    <vt:lpwstr/>
  </property>
</Properties>
</file>