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07A" w:rsidRPr="005F3A52" w:rsidRDefault="00204A91" w:rsidP="00EE5E73">
      <w:pPr>
        <w:widowControl w:val="0"/>
        <w:tabs>
          <w:tab w:val="left" w:pos="1155"/>
          <w:tab w:val="center" w:pos="4680"/>
        </w:tabs>
        <w:rPr>
          <w:rFonts w:ascii="Arial" w:hAnsi="Arial" w:cs="Arial"/>
          <w:szCs w:val="24"/>
        </w:rPr>
      </w:pPr>
      <w:r w:rsidRPr="00EE5E73">
        <w:rPr>
          <w:rFonts w:ascii="Arial" w:hAnsi="Arial"/>
        </w:rPr>
        <w:fldChar w:fldCharType="begin"/>
      </w:r>
      <w:r w:rsidR="0021207A" w:rsidRPr="00EE5E73">
        <w:rPr>
          <w:rFonts w:ascii="Arial" w:hAnsi="Arial"/>
        </w:rPr>
        <w:instrText xml:space="preserve"> SEQ CHAPTER \h \r 1</w:instrText>
      </w:r>
      <w:r w:rsidRPr="00EE5E73">
        <w:rPr>
          <w:rFonts w:ascii="Arial" w:hAnsi="Arial"/>
        </w:rPr>
        <w:fldChar w:fldCharType="end"/>
      </w:r>
      <w:r w:rsidR="0021207A" w:rsidRPr="00EE5E73">
        <w:rPr>
          <w:rFonts w:ascii="Arial" w:hAnsi="Arial"/>
        </w:rPr>
        <w:tab/>
      </w:r>
      <w:r w:rsidR="00EE5E73" w:rsidRPr="00EE5E73">
        <w:rPr>
          <w:rFonts w:ascii="Arial" w:hAnsi="Arial"/>
        </w:rPr>
        <w:tab/>
      </w:r>
      <w:r w:rsidR="0021207A" w:rsidRPr="005F3A52">
        <w:rPr>
          <w:rFonts w:ascii="Arial" w:hAnsi="Arial" w:cs="Arial"/>
          <w:szCs w:val="24"/>
        </w:rPr>
        <w:t>Supporting Statement - Part A</w:t>
      </w:r>
    </w:p>
    <w:p w:rsidR="0021207A" w:rsidRPr="005F3A52" w:rsidRDefault="0021207A">
      <w:pPr>
        <w:widowControl w:val="0"/>
        <w:rPr>
          <w:rFonts w:ascii="Arial" w:hAnsi="Arial" w:cs="Arial"/>
          <w:szCs w:val="24"/>
        </w:rPr>
      </w:pPr>
    </w:p>
    <w:p w:rsidR="0021207A" w:rsidRPr="005F3A52" w:rsidRDefault="0021207A">
      <w:pPr>
        <w:widowControl w:val="0"/>
        <w:tabs>
          <w:tab w:val="center" w:pos="4680"/>
        </w:tabs>
        <w:rPr>
          <w:rFonts w:ascii="Arial" w:hAnsi="Arial" w:cs="Arial"/>
          <w:szCs w:val="24"/>
        </w:rPr>
      </w:pPr>
      <w:r w:rsidRPr="005F3A52">
        <w:rPr>
          <w:rFonts w:ascii="Arial" w:hAnsi="Arial" w:cs="Arial"/>
          <w:szCs w:val="24"/>
        </w:rPr>
        <w:tab/>
      </w:r>
      <w:r w:rsidRPr="005F3A52">
        <w:rPr>
          <w:rFonts w:ascii="Arial" w:hAnsi="Arial" w:cs="Arial"/>
          <w:b/>
          <w:szCs w:val="24"/>
        </w:rPr>
        <w:t>FIELD CROPS PRODUCTION</w:t>
      </w:r>
    </w:p>
    <w:p w:rsidR="0021207A" w:rsidRPr="005F3A52" w:rsidRDefault="0021207A">
      <w:pPr>
        <w:widowControl w:val="0"/>
        <w:rPr>
          <w:rFonts w:ascii="Arial" w:hAnsi="Arial" w:cs="Arial"/>
          <w:szCs w:val="24"/>
        </w:rPr>
      </w:pPr>
    </w:p>
    <w:p w:rsidR="0021207A" w:rsidRPr="005F3A52" w:rsidRDefault="0021207A">
      <w:pPr>
        <w:widowControl w:val="0"/>
        <w:tabs>
          <w:tab w:val="center" w:pos="4680"/>
        </w:tabs>
        <w:rPr>
          <w:rFonts w:ascii="Arial" w:hAnsi="Arial" w:cs="Arial"/>
          <w:szCs w:val="24"/>
        </w:rPr>
      </w:pPr>
      <w:r w:rsidRPr="005F3A52">
        <w:rPr>
          <w:rFonts w:ascii="Arial" w:hAnsi="Arial" w:cs="Arial"/>
          <w:szCs w:val="24"/>
        </w:rPr>
        <w:tab/>
        <w:t>OMB No. 0535-0002</w:t>
      </w:r>
    </w:p>
    <w:p w:rsidR="0021207A" w:rsidRPr="005F3A52" w:rsidRDefault="0021207A">
      <w:pPr>
        <w:widowControl w:val="0"/>
        <w:rPr>
          <w:rFonts w:ascii="Arial" w:hAnsi="Arial" w:cs="Arial"/>
          <w:szCs w:val="24"/>
        </w:rPr>
      </w:pPr>
    </w:p>
    <w:p w:rsidR="0021207A" w:rsidRPr="00CF12A5" w:rsidRDefault="0021207A">
      <w:pPr>
        <w:widowControl w:val="0"/>
        <w:rPr>
          <w:rFonts w:ascii="Arial" w:hAnsi="Arial" w:cs="Arial"/>
          <w:szCs w:val="24"/>
        </w:rPr>
      </w:pPr>
      <w:r w:rsidRPr="00CF12A5">
        <w:rPr>
          <w:rFonts w:ascii="Arial" w:hAnsi="Arial" w:cs="Arial"/>
          <w:szCs w:val="24"/>
        </w:rPr>
        <w:tab/>
      </w:r>
      <w:r w:rsidRPr="00CF12A5">
        <w:rPr>
          <w:rFonts w:ascii="Arial" w:hAnsi="Arial" w:cs="Arial"/>
          <w:szCs w:val="24"/>
        </w:rPr>
        <w:tab/>
      </w:r>
      <w:r w:rsidRPr="00CF12A5">
        <w:rPr>
          <w:rFonts w:ascii="Arial" w:hAnsi="Arial" w:cs="Arial"/>
          <w:szCs w:val="24"/>
        </w:rPr>
        <w:tab/>
      </w:r>
      <w:r w:rsidRPr="00CF12A5">
        <w:rPr>
          <w:rFonts w:ascii="Arial" w:hAnsi="Arial" w:cs="Arial"/>
          <w:szCs w:val="24"/>
        </w:rPr>
        <w:tab/>
      </w:r>
    </w:p>
    <w:p w:rsidR="0021207A" w:rsidRPr="00CF12A5" w:rsidRDefault="0021207A">
      <w:pPr>
        <w:widowControl w:val="0"/>
        <w:rPr>
          <w:rFonts w:ascii="Arial" w:hAnsi="Arial" w:cs="Arial"/>
          <w:szCs w:val="24"/>
        </w:rPr>
      </w:pPr>
      <w:r w:rsidRPr="00CF12A5">
        <w:rPr>
          <w:rFonts w:ascii="Arial" w:hAnsi="Arial" w:cs="Arial"/>
          <w:b/>
          <w:szCs w:val="24"/>
        </w:rPr>
        <w:t>TERMS OF CLEARANCE</w:t>
      </w:r>
      <w:r w:rsidR="00C332E9" w:rsidRPr="00CF12A5">
        <w:rPr>
          <w:rFonts w:ascii="Arial" w:hAnsi="Arial" w:cs="Arial"/>
          <w:b/>
          <w:szCs w:val="24"/>
        </w:rPr>
        <w:t xml:space="preserve"> </w:t>
      </w:r>
    </w:p>
    <w:p w:rsidR="0021207A" w:rsidRPr="00CF12A5" w:rsidRDefault="0021207A">
      <w:pPr>
        <w:widowControl w:val="0"/>
        <w:rPr>
          <w:rFonts w:ascii="Arial" w:hAnsi="Arial" w:cs="Arial"/>
          <w:szCs w:val="24"/>
        </w:rPr>
      </w:pPr>
    </w:p>
    <w:p w:rsidR="003E5810" w:rsidRPr="00CF12A5" w:rsidRDefault="003E5810" w:rsidP="003E5810">
      <w:pPr>
        <w:autoSpaceDE w:val="0"/>
        <w:autoSpaceDN w:val="0"/>
        <w:adjustRightInd w:val="0"/>
        <w:ind w:firstLine="720"/>
        <w:rPr>
          <w:rFonts w:ascii="Arial" w:hAnsi="Arial" w:cs="Arial"/>
          <w:szCs w:val="24"/>
        </w:rPr>
      </w:pPr>
      <w:r w:rsidRPr="00CF12A5">
        <w:rPr>
          <w:rFonts w:ascii="Arial" w:hAnsi="Arial" w:cs="Arial"/>
          <w:szCs w:val="24"/>
        </w:rPr>
        <w:t xml:space="preserve">Date </w:t>
      </w:r>
      <w:r w:rsidR="00EF3F9F" w:rsidRPr="00CF12A5">
        <w:rPr>
          <w:rFonts w:ascii="Arial" w:hAnsi="Arial" w:cs="Arial"/>
          <w:szCs w:val="24"/>
        </w:rPr>
        <w:t>0</w:t>
      </w:r>
      <w:r w:rsidR="009A18B0">
        <w:rPr>
          <w:rFonts w:ascii="Arial" w:hAnsi="Arial" w:cs="Arial"/>
          <w:szCs w:val="24"/>
        </w:rPr>
        <w:t>2</w:t>
      </w:r>
      <w:r w:rsidR="00EF3F9F" w:rsidRPr="00CF12A5">
        <w:rPr>
          <w:rFonts w:ascii="Arial" w:hAnsi="Arial" w:cs="Arial"/>
          <w:szCs w:val="24"/>
        </w:rPr>
        <w:t>/</w:t>
      </w:r>
      <w:r w:rsidR="009A18B0">
        <w:rPr>
          <w:rFonts w:ascii="Arial" w:hAnsi="Arial" w:cs="Arial"/>
          <w:szCs w:val="24"/>
        </w:rPr>
        <w:t>2</w:t>
      </w:r>
      <w:r w:rsidR="00EF3F9F" w:rsidRPr="00CF12A5">
        <w:rPr>
          <w:rFonts w:ascii="Arial" w:hAnsi="Arial" w:cs="Arial"/>
          <w:szCs w:val="24"/>
        </w:rPr>
        <w:t>5</w:t>
      </w:r>
      <w:r w:rsidRPr="00CF12A5">
        <w:rPr>
          <w:rFonts w:ascii="Arial" w:hAnsi="Arial" w:cs="Arial"/>
          <w:szCs w:val="24"/>
        </w:rPr>
        <w:t>/20</w:t>
      </w:r>
      <w:r w:rsidR="009A18B0">
        <w:rPr>
          <w:rFonts w:ascii="Arial" w:hAnsi="Arial" w:cs="Arial"/>
          <w:szCs w:val="24"/>
        </w:rPr>
        <w:t>13</w:t>
      </w:r>
    </w:p>
    <w:p w:rsidR="009B661A" w:rsidRDefault="009B661A" w:rsidP="009B661A">
      <w:pPr>
        <w:autoSpaceDE w:val="0"/>
        <w:autoSpaceDN w:val="0"/>
        <w:adjustRightInd w:val="0"/>
        <w:ind w:left="360"/>
        <w:rPr>
          <w:rFonts w:ascii="Arial" w:hAnsi="Arial" w:cs="Arial"/>
          <w:szCs w:val="24"/>
        </w:rPr>
      </w:pPr>
    </w:p>
    <w:p w:rsidR="00957C1D" w:rsidRPr="009A18B0" w:rsidRDefault="00EF3F9F" w:rsidP="009A18B0">
      <w:pPr>
        <w:autoSpaceDE w:val="0"/>
        <w:autoSpaceDN w:val="0"/>
        <w:adjustRightInd w:val="0"/>
        <w:rPr>
          <w:rFonts w:ascii="Arial" w:hAnsi="Arial" w:cs="Arial"/>
          <w:szCs w:val="24"/>
        </w:rPr>
      </w:pPr>
      <w:r w:rsidRPr="009A18B0">
        <w:rPr>
          <w:rFonts w:ascii="Arial" w:hAnsi="Arial" w:cs="Arial"/>
          <w:szCs w:val="24"/>
        </w:rPr>
        <w:t xml:space="preserve">TERMS OF CLEARANCE: </w:t>
      </w:r>
      <w:r w:rsidR="009A18B0" w:rsidRPr="009A18B0">
        <w:rPr>
          <w:rFonts w:ascii="Arial" w:hAnsi="Arial" w:cs="Arial"/>
          <w:szCs w:val="24"/>
        </w:rPr>
        <w:t>Terms of the previous clearance remain in effect. The information collection is approved conditional on the following: the plan to evaluate the extent of non-response and non-response bias for probability sample surveys, censuses, and coverage surveys with an observed response rate of less than 80% (added to this docket) will be used to complete the evaluation, which will be received prior to the next request for clearance for this docket.</w:t>
      </w:r>
      <w:r w:rsidRPr="009A18B0">
        <w:rPr>
          <w:rFonts w:ascii="Arial" w:hAnsi="Arial" w:cs="Arial"/>
          <w:szCs w:val="24"/>
        </w:rPr>
        <w:t>.</w:t>
      </w:r>
    </w:p>
    <w:p w:rsidR="00EF3F9F" w:rsidRPr="00CF12A5" w:rsidRDefault="00EF3F9F" w:rsidP="003E5810">
      <w:pPr>
        <w:autoSpaceDE w:val="0"/>
        <w:autoSpaceDN w:val="0"/>
        <w:adjustRightInd w:val="0"/>
        <w:ind w:left="720"/>
        <w:rPr>
          <w:rFonts w:ascii="Arial" w:hAnsi="Arial" w:cs="Arial"/>
          <w:szCs w:val="24"/>
        </w:rPr>
      </w:pPr>
    </w:p>
    <w:p w:rsidR="00757005" w:rsidRDefault="00757005" w:rsidP="00CF12A5">
      <w:pPr>
        <w:ind w:left="720"/>
        <w:rPr>
          <w:rFonts w:ascii="Arial" w:hAnsi="Arial" w:cs="Arial"/>
          <w:szCs w:val="24"/>
        </w:rPr>
      </w:pPr>
      <w:r w:rsidRPr="003E6C4C">
        <w:rPr>
          <w:rFonts w:ascii="Arial" w:hAnsi="Arial" w:cs="Arial"/>
          <w:b/>
          <w:szCs w:val="24"/>
          <w:u w:val="single"/>
        </w:rPr>
        <w:t>REPLY</w:t>
      </w:r>
      <w:r>
        <w:rPr>
          <w:rFonts w:ascii="Arial" w:hAnsi="Arial" w:cs="Arial"/>
          <w:szCs w:val="24"/>
        </w:rPr>
        <w:t xml:space="preserve"> – </w:t>
      </w:r>
    </w:p>
    <w:p w:rsidR="00757005" w:rsidRDefault="00757005" w:rsidP="00CF12A5">
      <w:pPr>
        <w:ind w:left="720"/>
        <w:rPr>
          <w:rFonts w:ascii="Arial" w:hAnsi="Arial" w:cs="Arial"/>
          <w:szCs w:val="24"/>
        </w:rPr>
      </w:pPr>
    </w:p>
    <w:p w:rsidR="00CF12A5" w:rsidRPr="00757005" w:rsidRDefault="00CF12A5" w:rsidP="00CF12A5">
      <w:pPr>
        <w:ind w:left="720"/>
        <w:rPr>
          <w:rFonts w:ascii="Arial" w:hAnsi="Arial" w:cs="Arial"/>
          <w:szCs w:val="24"/>
        </w:rPr>
      </w:pPr>
      <w:r w:rsidRPr="00757005">
        <w:rPr>
          <w:rFonts w:ascii="Arial" w:hAnsi="Arial" w:cs="Arial"/>
          <w:szCs w:val="24"/>
        </w:rPr>
        <w:t>As a part of normal operating procedures NASS sets a target level to get a positive response rate of at least 80% on all surveys</w:t>
      </w:r>
      <w:r w:rsidR="006A4984">
        <w:rPr>
          <w:rFonts w:ascii="Arial" w:hAnsi="Arial" w:cs="Arial"/>
          <w:szCs w:val="24"/>
        </w:rPr>
        <w:t>,</w:t>
      </w:r>
      <w:r w:rsidRPr="00757005">
        <w:rPr>
          <w:rFonts w:ascii="Arial" w:hAnsi="Arial" w:cs="Arial"/>
          <w:szCs w:val="24"/>
        </w:rPr>
        <w:t xml:space="preserve"> but more importantly to achieve greater than </w:t>
      </w:r>
      <w:r w:rsidR="00DC0B6A" w:rsidRPr="00AE4D7E">
        <w:rPr>
          <w:rFonts w:ascii="Arial" w:hAnsi="Arial" w:cs="Arial"/>
          <w:szCs w:val="24"/>
        </w:rPr>
        <w:t>7</w:t>
      </w:r>
      <w:r w:rsidRPr="00AE4D7E">
        <w:rPr>
          <w:rFonts w:ascii="Arial" w:hAnsi="Arial" w:cs="Arial"/>
          <w:szCs w:val="24"/>
        </w:rPr>
        <w:t xml:space="preserve">0% </w:t>
      </w:r>
      <w:r w:rsidRPr="00757005">
        <w:rPr>
          <w:rFonts w:ascii="Arial" w:hAnsi="Arial" w:cs="Arial"/>
          <w:szCs w:val="24"/>
        </w:rPr>
        <w:t>coverage</w:t>
      </w:r>
      <w:r w:rsidRPr="00757005">
        <w:rPr>
          <w:rStyle w:val="CommentReference"/>
          <w:rFonts w:ascii="Arial" w:hAnsi="Arial" w:cs="Arial"/>
          <w:sz w:val="24"/>
          <w:szCs w:val="24"/>
        </w:rPr>
        <w:t> </w:t>
      </w:r>
      <w:r w:rsidRPr="00757005">
        <w:rPr>
          <w:rFonts w:ascii="Arial" w:hAnsi="Arial" w:cs="Arial"/>
          <w:szCs w:val="24"/>
        </w:rPr>
        <w:t>of the commodity being surveyed.  Some surveys may have a high level of coverage</w:t>
      </w:r>
      <w:r w:rsidR="00741C3B" w:rsidRPr="00757005">
        <w:rPr>
          <w:rFonts w:ascii="Arial" w:hAnsi="Arial" w:cs="Arial"/>
          <w:szCs w:val="24"/>
        </w:rPr>
        <w:t>,</w:t>
      </w:r>
      <w:r w:rsidRPr="00757005">
        <w:rPr>
          <w:rStyle w:val="CommentReference"/>
          <w:rFonts w:ascii="Arial" w:hAnsi="Arial" w:cs="Arial"/>
          <w:sz w:val="24"/>
          <w:szCs w:val="24"/>
        </w:rPr>
        <w:t> </w:t>
      </w:r>
      <w:r w:rsidRPr="00757005">
        <w:rPr>
          <w:rFonts w:ascii="Arial" w:hAnsi="Arial" w:cs="Arial"/>
          <w:szCs w:val="24"/>
        </w:rPr>
        <w:t>but the desired response rate is not achieved due to size and distribution disparity in the population</w:t>
      </w:r>
      <w:r w:rsidR="002A0929" w:rsidRPr="00757005">
        <w:rPr>
          <w:rFonts w:ascii="Arial" w:hAnsi="Arial" w:cs="Arial"/>
          <w:szCs w:val="24"/>
        </w:rPr>
        <w:t>.</w:t>
      </w:r>
      <w:r w:rsidRPr="00757005">
        <w:rPr>
          <w:rFonts w:ascii="Arial" w:hAnsi="Arial" w:cs="Arial"/>
          <w:szCs w:val="24"/>
        </w:rPr>
        <w:t xml:space="preserve"> A limited number of producers often account for </w:t>
      </w:r>
      <w:r w:rsidR="00D42960" w:rsidRPr="00757005">
        <w:rPr>
          <w:rFonts w:ascii="Arial" w:hAnsi="Arial" w:cs="Arial"/>
          <w:szCs w:val="24"/>
        </w:rPr>
        <w:t xml:space="preserve">a large proportion </w:t>
      </w:r>
      <w:r w:rsidRPr="00757005">
        <w:rPr>
          <w:rFonts w:ascii="Arial" w:hAnsi="Arial" w:cs="Arial"/>
          <w:szCs w:val="24"/>
        </w:rPr>
        <w:t>of the item of interest.  In addition, many of these surveys are not sample surveys, but complete censuses of the small target populations.  Standardization processes are under way across NASS field crop surveys to ensure consistent statistical methods are in place that produce sound estimation outcomes which adhere to coverage and response rate targets. Standardization will reduce the number of surveys needed to maintain a reliable statistical estimation data series and in turn reduce respondent burden.</w:t>
      </w:r>
    </w:p>
    <w:p w:rsidR="00CF12A5" w:rsidRPr="00757005" w:rsidRDefault="00CF12A5" w:rsidP="00CF12A5">
      <w:pPr>
        <w:rPr>
          <w:rFonts w:ascii="Arial" w:hAnsi="Arial" w:cs="Arial"/>
          <w:szCs w:val="24"/>
        </w:rPr>
      </w:pPr>
    </w:p>
    <w:p w:rsidR="00757005"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Pr>
          <w:rFonts w:ascii="Arial" w:hAnsi="Arial"/>
        </w:rPr>
        <w:t xml:space="preserve">The following NASS standardized surveys have response rates that fall below 80% and also below 70% coverage: Potatoes, Variety, and County Estimates. We have chosen to do a nonresponse bias study for the Potato surveys since there are three seasonal surveys related to potatoes and it is an important crop in the states with substantial potato acreage.  </w:t>
      </w:r>
    </w:p>
    <w:p w:rsidR="00757005"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757005" w:rsidRPr="00693CAC"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u w:val="single"/>
        </w:rPr>
      </w:pPr>
      <w:r w:rsidRPr="00693CAC">
        <w:rPr>
          <w:rFonts w:ascii="Arial" w:hAnsi="Arial"/>
          <w:u w:val="single"/>
        </w:rPr>
        <w:t>Potatoes</w:t>
      </w:r>
    </w:p>
    <w:p w:rsidR="00757005"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757005" w:rsidRDefault="00B90D1F"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Pr>
          <w:rFonts w:ascii="Arial" w:hAnsi="Arial"/>
        </w:rPr>
        <w:t xml:space="preserve">The Potato Production Disposition and Income surveys had response rates below the target 80 percent rate and the coverage was below the desired 70 percent rate. NASS conducted a bias study of the three seasonal surveys and the results indicate </w:t>
      </w:r>
      <w:r w:rsidR="00F211E6">
        <w:rPr>
          <w:rFonts w:ascii="Arial" w:hAnsi="Arial"/>
        </w:rPr>
        <w:t xml:space="preserve">that the operational summary is biased downward.  With the </w:t>
      </w:r>
      <w:r w:rsidR="00F211E6">
        <w:rPr>
          <w:rFonts w:ascii="Arial" w:hAnsi="Arial"/>
        </w:rPr>
        <w:lastRenderedPageBreak/>
        <w:t>standardization of these surveys in 2014, NASS is taking measures to correct the bias.  The complete results of this study are attached to this submission.</w:t>
      </w:r>
    </w:p>
    <w:p w:rsidR="00757005"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757005" w:rsidRPr="00693CAC"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u w:val="single"/>
        </w:rPr>
      </w:pPr>
      <w:r w:rsidRPr="00693CAC">
        <w:rPr>
          <w:rFonts w:ascii="Arial" w:hAnsi="Arial"/>
          <w:u w:val="single"/>
        </w:rPr>
        <w:t>County Estimates</w:t>
      </w:r>
    </w:p>
    <w:p w:rsidR="00757005" w:rsidRPr="00693CAC"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757005"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C37EC9">
        <w:rPr>
          <w:rFonts w:ascii="Arial" w:hAnsi="Arial"/>
        </w:rPr>
        <w:t xml:space="preserve">The </w:t>
      </w:r>
      <w:r>
        <w:rPr>
          <w:rFonts w:ascii="Arial" w:hAnsi="Arial"/>
        </w:rPr>
        <w:t xml:space="preserve">two </w:t>
      </w:r>
      <w:r w:rsidRPr="00C37EC9">
        <w:rPr>
          <w:rFonts w:ascii="Arial" w:hAnsi="Arial"/>
        </w:rPr>
        <w:t xml:space="preserve">County Agricultural Production Surveys (CAPS) obtain information needed </w:t>
      </w:r>
      <w:r>
        <w:rPr>
          <w:rFonts w:ascii="Arial" w:hAnsi="Arial"/>
        </w:rPr>
        <w:t>for the county level estimates of crop acreages and yields.  The data from these two surveys are used along with the Farm Service Agency’s (FSA) administrative acreage data and remote sensing acreage and yield data to estimate the county level</w:t>
      </w:r>
      <w:r w:rsidR="006A4984">
        <w:rPr>
          <w:rFonts w:ascii="Arial" w:hAnsi="Arial"/>
        </w:rPr>
        <w:t xml:space="preserve"> acreages and yields</w:t>
      </w:r>
      <w:r>
        <w:rPr>
          <w:rFonts w:ascii="Arial" w:hAnsi="Arial"/>
        </w:rPr>
        <w:t>.</w:t>
      </w:r>
      <w:r w:rsidRPr="00C37EC9">
        <w:rPr>
          <w:rFonts w:ascii="Arial" w:hAnsi="Arial"/>
        </w:rPr>
        <w:t xml:space="preserve"> Official </w:t>
      </w:r>
      <w:r>
        <w:rPr>
          <w:rFonts w:ascii="Arial" w:hAnsi="Arial"/>
        </w:rPr>
        <w:t>s</w:t>
      </w:r>
      <w:r w:rsidRPr="00C37EC9">
        <w:rPr>
          <w:rFonts w:ascii="Arial" w:hAnsi="Arial"/>
        </w:rPr>
        <w:t>tate and U.S.</w:t>
      </w:r>
      <w:r>
        <w:rPr>
          <w:rFonts w:ascii="Arial" w:hAnsi="Arial"/>
        </w:rPr>
        <w:t xml:space="preserve"> level </w:t>
      </w:r>
      <w:r w:rsidRPr="00C37EC9">
        <w:rPr>
          <w:rFonts w:ascii="Arial" w:hAnsi="Arial"/>
        </w:rPr>
        <w:t xml:space="preserve">estimates are set from the </w:t>
      </w:r>
      <w:r>
        <w:rPr>
          <w:rFonts w:ascii="Arial" w:hAnsi="Arial"/>
        </w:rPr>
        <w:t xml:space="preserve">data collected on the </w:t>
      </w:r>
      <w:r w:rsidRPr="00C37EC9">
        <w:rPr>
          <w:rFonts w:ascii="Arial" w:hAnsi="Arial"/>
        </w:rPr>
        <w:t>quarterly Crops</w:t>
      </w:r>
      <w:r>
        <w:rPr>
          <w:rFonts w:ascii="Arial" w:hAnsi="Arial"/>
        </w:rPr>
        <w:t xml:space="preserve"> Acreage, Production, and Stocks Survey </w:t>
      </w:r>
      <w:r w:rsidRPr="00C37EC9">
        <w:rPr>
          <w:rFonts w:ascii="Arial" w:hAnsi="Arial"/>
        </w:rPr>
        <w:t>(OMB No. 0535-0213)</w:t>
      </w:r>
      <w:r>
        <w:rPr>
          <w:rFonts w:ascii="Arial" w:hAnsi="Arial"/>
        </w:rPr>
        <w:t xml:space="preserve"> and published before the county estimates.  Small grain crop estimates at the state and U.S. level are published in the Small Grains Summary report released at the end of September.  The small grain county estimates are released in December.  Row crops state and U.S. level estimates are published in the Annual Crop Production report in early January, and the county estimates are published mostly in February, but some are later, from two to nine months depending on the crop.  </w:t>
      </w:r>
    </w:p>
    <w:p w:rsidR="00757005"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757005" w:rsidRPr="00AE4D7E"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Pr>
          <w:rFonts w:ascii="Arial" w:hAnsi="Arial"/>
        </w:rPr>
        <w:t xml:space="preserve">Since the state level numbers have already been published, the purpose of CAPS is to collect additional data so that we can allocate the acreage and production to </w:t>
      </w:r>
      <w:r w:rsidRPr="00C37EC9">
        <w:rPr>
          <w:rFonts w:ascii="Arial" w:hAnsi="Arial"/>
        </w:rPr>
        <w:t>geographic sub domains (district and county)</w:t>
      </w:r>
      <w:r>
        <w:rPr>
          <w:rFonts w:ascii="Arial" w:hAnsi="Arial"/>
        </w:rPr>
        <w:t>.  With the state estimates already determined, there is a low risk of bias for the county estimates surveys</w:t>
      </w:r>
      <w:r w:rsidR="00DC0B6A">
        <w:rPr>
          <w:rFonts w:ascii="Arial" w:hAnsi="Arial"/>
        </w:rPr>
        <w:t xml:space="preserve"> </w:t>
      </w:r>
      <w:r w:rsidR="00DC0B6A" w:rsidRPr="00AE4D7E">
        <w:rPr>
          <w:rFonts w:ascii="Arial" w:hAnsi="Arial"/>
        </w:rPr>
        <w:t>at the national level</w:t>
      </w:r>
      <w:r w:rsidRPr="00AE4D7E">
        <w:rPr>
          <w:rFonts w:ascii="Arial" w:hAnsi="Arial"/>
        </w:rPr>
        <w:t xml:space="preserve">.  </w:t>
      </w:r>
    </w:p>
    <w:p w:rsidR="00757005"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757005"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Pr>
          <w:rFonts w:ascii="Arial" w:hAnsi="Arial"/>
        </w:rPr>
        <w:t>Additionally, NASS has contracted with the National Academies of Science for a panel to review and provide recommendations to improve the small area estimates for counties</w:t>
      </w:r>
      <w:r w:rsidR="008612DB">
        <w:rPr>
          <w:rFonts w:ascii="Arial" w:hAnsi="Arial"/>
        </w:rPr>
        <w:t>, t</w:t>
      </w:r>
      <w:r>
        <w:rPr>
          <w:rFonts w:ascii="Arial" w:hAnsi="Arial"/>
        </w:rPr>
        <w:t xml:space="preserve">his panel is planning to meet at the end of 2015.  </w:t>
      </w:r>
    </w:p>
    <w:p w:rsidR="00757005"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757005" w:rsidRPr="00693CAC"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u w:val="single"/>
        </w:rPr>
      </w:pPr>
      <w:r w:rsidRPr="00693CAC">
        <w:rPr>
          <w:rFonts w:ascii="Arial" w:hAnsi="Arial"/>
          <w:u w:val="single"/>
        </w:rPr>
        <w:t>Variety Surveys</w:t>
      </w:r>
    </w:p>
    <w:p w:rsidR="00757005" w:rsidRPr="00693CAC" w:rsidRDefault="00757005" w:rsidP="0075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757005" w:rsidRPr="00693CAC" w:rsidRDefault="00757005" w:rsidP="00757005">
      <w:pPr>
        <w:ind w:left="720"/>
        <w:rPr>
          <w:rFonts w:ascii="Arial" w:hAnsi="Arial" w:cs="Arial"/>
          <w:szCs w:val="24"/>
        </w:rPr>
      </w:pPr>
      <w:r w:rsidRPr="00693CAC">
        <w:rPr>
          <w:rFonts w:ascii="Arial" w:hAnsi="Arial"/>
        </w:rPr>
        <w:t xml:space="preserve">The Wheat and Barley Variety surveys have a similar objective as the County Agricultural Production Surveys (CAPS).  They are allocating already published official estimates into classes or varieties.  </w:t>
      </w:r>
      <w:r w:rsidR="00922394">
        <w:rPr>
          <w:rFonts w:ascii="Arial" w:hAnsi="Arial"/>
        </w:rPr>
        <w:t>On a national level t</w:t>
      </w:r>
      <w:r w:rsidRPr="00693CAC">
        <w:rPr>
          <w:rFonts w:ascii="Arial" w:hAnsi="Arial"/>
        </w:rPr>
        <w:t>he risk of bias for the variety surveys is low.</w:t>
      </w:r>
    </w:p>
    <w:p w:rsidR="00757005" w:rsidRPr="00693CAC" w:rsidRDefault="00757005" w:rsidP="00CF12A5">
      <w:pPr>
        <w:ind w:left="720"/>
        <w:rPr>
          <w:rFonts w:ascii="Arial" w:hAnsi="Arial" w:cs="Arial"/>
          <w:szCs w:val="24"/>
        </w:rPr>
      </w:pPr>
    </w:p>
    <w:p w:rsidR="00757005" w:rsidRPr="00693CAC" w:rsidRDefault="00757005" w:rsidP="00CF12A5">
      <w:pPr>
        <w:ind w:left="720"/>
        <w:rPr>
          <w:rFonts w:ascii="Arial" w:hAnsi="Arial" w:cs="Arial"/>
          <w:szCs w:val="24"/>
          <w:u w:val="single"/>
        </w:rPr>
      </w:pPr>
      <w:r w:rsidRPr="00693CAC">
        <w:rPr>
          <w:rFonts w:ascii="Arial" w:hAnsi="Arial" w:cs="Arial"/>
          <w:szCs w:val="24"/>
          <w:u w:val="single"/>
        </w:rPr>
        <w:t>Crop Progress (Crop Weather)</w:t>
      </w:r>
    </w:p>
    <w:p w:rsidR="00757005" w:rsidRPr="00693CAC" w:rsidRDefault="00757005" w:rsidP="00CF12A5">
      <w:pPr>
        <w:ind w:left="720"/>
        <w:rPr>
          <w:rFonts w:ascii="Arial" w:hAnsi="Arial" w:cs="Arial"/>
          <w:szCs w:val="24"/>
        </w:rPr>
      </w:pPr>
    </w:p>
    <w:p w:rsidR="00CF12A5" w:rsidRDefault="00CF12A5" w:rsidP="00CF12A5">
      <w:pPr>
        <w:ind w:left="720"/>
        <w:rPr>
          <w:rFonts w:ascii="Arial" w:hAnsi="Arial" w:cs="Arial"/>
          <w:szCs w:val="24"/>
        </w:rPr>
      </w:pPr>
      <w:r w:rsidRPr="00693CAC">
        <w:rPr>
          <w:rFonts w:ascii="Arial" w:hAnsi="Arial" w:cs="Arial"/>
          <w:szCs w:val="24"/>
        </w:rPr>
        <w:t>With surveys such as the Weekly Crop Progress, we are asking respondents to provide us with observations and their opinion o</w:t>
      </w:r>
      <w:r w:rsidRPr="00757005">
        <w:rPr>
          <w:rFonts w:ascii="Arial" w:hAnsi="Arial" w:cs="Arial"/>
          <w:szCs w:val="24"/>
        </w:rPr>
        <w:t xml:space="preserve">f the growing conditions and crop conditions in their area.  This is not a probability based survey sample, but we can examine the extent of refusal and other forms of nonresponse and its impact on </w:t>
      </w:r>
      <w:r w:rsidR="003E6C4C">
        <w:rPr>
          <w:rFonts w:ascii="Arial" w:hAnsi="Arial" w:cs="Arial"/>
          <w:szCs w:val="24"/>
        </w:rPr>
        <w:t>t</w:t>
      </w:r>
      <w:r w:rsidRPr="00757005">
        <w:rPr>
          <w:rFonts w:ascii="Arial" w:hAnsi="Arial" w:cs="Arial"/>
          <w:szCs w:val="24"/>
        </w:rPr>
        <w:t xml:space="preserve">he resulting data, if any.  In addition, since the growing conditions are changing </w:t>
      </w:r>
      <w:r w:rsidR="003E6C4C">
        <w:rPr>
          <w:rFonts w:ascii="Arial" w:hAnsi="Arial" w:cs="Arial"/>
          <w:szCs w:val="24"/>
        </w:rPr>
        <w:t>c</w:t>
      </w:r>
      <w:r w:rsidRPr="00757005">
        <w:rPr>
          <w:rFonts w:ascii="Arial" w:hAnsi="Arial" w:cs="Arial"/>
          <w:szCs w:val="24"/>
        </w:rPr>
        <w:t>ontinuously and on a regional basis, later follow</w:t>
      </w:r>
      <w:r w:rsidR="00741C3B" w:rsidRPr="00757005">
        <w:rPr>
          <w:rFonts w:ascii="Arial" w:hAnsi="Arial" w:cs="Arial"/>
          <w:szCs w:val="24"/>
        </w:rPr>
        <w:t>-</w:t>
      </w:r>
      <w:r w:rsidRPr="00757005">
        <w:rPr>
          <w:rFonts w:ascii="Arial" w:hAnsi="Arial" w:cs="Arial"/>
          <w:szCs w:val="24"/>
        </w:rPr>
        <w:t xml:space="preserve">up contacts are also not </w:t>
      </w:r>
      <w:r w:rsidRPr="00757005">
        <w:rPr>
          <w:rFonts w:ascii="Arial" w:hAnsi="Arial" w:cs="Arial"/>
          <w:szCs w:val="24"/>
        </w:rPr>
        <w:lastRenderedPageBreak/>
        <w:t xml:space="preserve">feasible.  To help </w:t>
      </w:r>
      <w:r w:rsidR="00741C3B" w:rsidRPr="00757005">
        <w:rPr>
          <w:rFonts w:ascii="Arial" w:hAnsi="Arial" w:cs="Arial"/>
          <w:szCs w:val="24"/>
        </w:rPr>
        <w:t>e</w:t>
      </w:r>
      <w:r w:rsidRPr="00757005">
        <w:rPr>
          <w:rFonts w:ascii="Arial" w:hAnsi="Arial" w:cs="Arial"/>
          <w:szCs w:val="24"/>
        </w:rPr>
        <w:t>nsure quality data we collect information from crop observers with local knowledge in each area of interest.</w:t>
      </w:r>
      <w:r w:rsidR="00757005">
        <w:rPr>
          <w:rFonts w:ascii="Arial" w:hAnsi="Arial" w:cs="Arial"/>
          <w:szCs w:val="24"/>
        </w:rPr>
        <w:t xml:space="preserve">  </w:t>
      </w:r>
    </w:p>
    <w:p w:rsidR="00757005" w:rsidRDefault="00757005" w:rsidP="00CF12A5">
      <w:pPr>
        <w:ind w:left="720"/>
        <w:rPr>
          <w:rFonts w:ascii="Arial" w:hAnsi="Arial" w:cs="Arial"/>
          <w:szCs w:val="24"/>
        </w:rPr>
      </w:pPr>
    </w:p>
    <w:p w:rsidR="00757005" w:rsidRPr="00693CAC" w:rsidRDefault="008612DB" w:rsidP="00CF12A5">
      <w:pPr>
        <w:ind w:left="720"/>
        <w:rPr>
          <w:rFonts w:ascii="Arial" w:hAnsi="Arial" w:cs="Arial"/>
          <w:szCs w:val="24"/>
          <w:u w:val="single"/>
        </w:rPr>
      </w:pPr>
      <w:r w:rsidRPr="00693CAC">
        <w:rPr>
          <w:rFonts w:ascii="Arial" w:hAnsi="Arial" w:cs="Arial"/>
          <w:szCs w:val="24"/>
          <w:u w:val="single"/>
        </w:rPr>
        <w:t>Specialty Surveys</w:t>
      </w:r>
    </w:p>
    <w:p w:rsidR="008612DB" w:rsidRDefault="008612DB" w:rsidP="00CF12A5">
      <w:pPr>
        <w:ind w:left="720"/>
        <w:rPr>
          <w:rFonts w:ascii="Arial" w:hAnsi="Arial" w:cs="Arial"/>
          <w:szCs w:val="24"/>
        </w:rPr>
      </w:pPr>
    </w:p>
    <w:p w:rsidR="008612DB" w:rsidRDefault="008612DB" w:rsidP="00CF12A5">
      <w:pPr>
        <w:ind w:left="720"/>
        <w:rPr>
          <w:rFonts w:ascii="Arial" w:hAnsi="Arial" w:cs="Arial"/>
          <w:szCs w:val="24"/>
        </w:rPr>
      </w:pPr>
      <w:r>
        <w:rPr>
          <w:rFonts w:ascii="Arial" w:hAnsi="Arial" w:cs="Arial"/>
          <w:szCs w:val="24"/>
        </w:rPr>
        <w:t>The smaller specialty surveys such as mint, alfalfa seeds, and dry beans and lentils are conducted by the Regional Field Offices (RFOs).  Once they are moved over to a centralized edit and summary system NASS will be able to conduct a non-response bias study on any of these surveys that are still below the desired 80 percent response rate or the 70 percent coverage rate.</w:t>
      </w:r>
    </w:p>
    <w:p w:rsidR="009B661A" w:rsidRDefault="009B661A">
      <w:pPr>
        <w:rPr>
          <w:rFonts w:ascii="Arial" w:hAnsi="Arial" w:cs="Arial"/>
          <w:b/>
          <w:szCs w:val="24"/>
        </w:rPr>
      </w:pPr>
    </w:p>
    <w:p w:rsidR="0021207A" w:rsidRPr="00CF12A5" w:rsidRDefault="0021207A">
      <w:pPr>
        <w:widowControl w:val="0"/>
        <w:ind w:left="720" w:hanging="720"/>
        <w:rPr>
          <w:rFonts w:ascii="Arial" w:hAnsi="Arial" w:cs="Arial"/>
          <w:szCs w:val="24"/>
        </w:rPr>
      </w:pPr>
      <w:r w:rsidRPr="00CF12A5">
        <w:rPr>
          <w:rFonts w:ascii="Arial" w:hAnsi="Arial" w:cs="Arial"/>
          <w:b/>
          <w:szCs w:val="24"/>
        </w:rPr>
        <w:t>A.</w:t>
      </w:r>
      <w:r w:rsidRPr="00CF12A5">
        <w:rPr>
          <w:rFonts w:ascii="Arial" w:hAnsi="Arial" w:cs="Arial"/>
          <w:b/>
          <w:szCs w:val="24"/>
        </w:rPr>
        <w:tab/>
        <w:t>JUSTIFICATION</w:t>
      </w:r>
    </w:p>
    <w:p w:rsidR="002C2EED" w:rsidRPr="00CF12A5" w:rsidRDefault="002C2EED" w:rsidP="0062296C">
      <w:pPr>
        <w:rPr>
          <w:rFonts w:ascii="Arial" w:hAnsi="Arial" w:cs="Arial"/>
          <w:szCs w:val="24"/>
        </w:rPr>
      </w:pPr>
    </w:p>
    <w:p w:rsidR="0021207A" w:rsidRPr="00CF12A5" w:rsidRDefault="0021207A">
      <w:pPr>
        <w:widowControl w:val="0"/>
        <w:ind w:left="720" w:hanging="720"/>
        <w:rPr>
          <w:rFonts w:ascii="Arial" w:hAnsi="Arial" w:cs="Arial"/>
          <w:szCs w:val="24"/>
        </w:rPr>
      </w:pPr>
      <w:r w:rsidRPr="00CF12A5">
        <w:rPr>
          <w:rFonts w:ascii="Arial" w:hAnsi="Arial" w:cs="Arial"/>
          <w:b/>
          <w:szCs w:val="24"/>
        </w:rPr>
        <w:t>1.</w:t>
      </w:r>
      <w:r w:rsidRPr="00CF12A5">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207A" w:rsidRPr="00CF12A5" w:rsidRDefault="0021207A">
      <w:pPr>
        <w:widowControl w:val="0"/>
        <w:rPr>
          <w:rFonts w:ascii="Arial" w:hAnsi="Arial" w:cs="Arial"/>
          <w:szCs w:val="24"/>
        </w:rPr>
      </w:pPr>
    </w:p>
    <w:p w:rsidR="0021207A" w:rsidRPr="00C91F1B" w:rsidRDefault="00A2274B">
      <w:pPr>
        <w:widowControl w:val="0"/>
        <w:ind w:left="720"/>
        <w:rPr>
          <w:rFonts w:ascii="Arial" w:hAnsi="Arial" w:cs="Arial"/>
          <w:szCs w:val="24"/>
        </w:rPr>
      </w:pPr>
      <w:r w:rsidRPr="00C91F1B">
        <w:rPr>
          <w:rFonts w:ascii="Arial" w:hAnsi="Arial" w:cs="Arial"/>
          <w:szCs w:val="24"/>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w:t>
      </w:r>
      <w:r w:rsidR="0021207A" w:rsidRPr="00C91F1B">
        <w:rPr>
          <w:rFonts w:ascii="Arial" w:hAnsi="Arial" w:cs="Arial"/>
          <w:szCs w:val="24"/>
        </w:rPr>
        <w:t xml:space="preserve">NASS conducts probability surveys where possible, as documented in OMB docket No. 0535-0213 </w:t>
      </w:r>
      <w:r w:rsidR="00741C3B">
        <w:rPr>
          <w:rFonts w:ascii="Arial" w:hAnsi="Arial" w:cs="Arial"/>
          <w:szCs w:val="24"/>
        </w:rPr>
        <w:t>(</w:t>
      </w:r>
      <w:r w:rsidR="0021207A" w:rsidRPr="00C91F1B">
        <w:rPr>
          <w:rFonts w:ascii="Arial" w:hAnsi="Arial" w:cs="Arial"/>
          <w:szCs w:val="24"/>
        </w:rPr>
        <w:t>the Agricultural Surveys Program</w:t>
      </w:r>
      <w:r w:rsidR="00E61968" w:rsidRPr="00C91F1B">
        <w:rPr>
          <w:rFonts w:ascii="Arial" w:hAnsi="Arial" w:cs="Arial"/>
          <w:szCs w:val="24"/>
        </w:rPr>
        <w:t xml:space="preserve"> for the major crop commodities such as corn, soybeans</w:t>
      </w:r>
      <w:r w:rsidR="008B0DEF">
        <w:rPr>
          <w:rFonts w:ascii="Arial" w:hAnsi="Arial" w:cs="Arial"/>
          <w:szCs w:val="24"/>
        </w:rPr>
        <w:t>,</w:t>
      </w:r>
      <w:r w:rsidR="00E61968" w:rsidRPr="00C91F1B">
        <w:rPr>
          <w:rFonts w:ascii="Arial" w:hAnsi="Arial" w:cs="Arial"/>
          <w:szCs w:val="24"/>
        </w:rPr>
        <w:t xml:space="preserve"> and wheat</w:t>
      </w:r>
      <w:r w:rsidR="00741C3B">
        <w:rPr>
          <w:rFonts w:ascii="Arial" w:hAnsi="Arial" w:cs="Arial"/>
          <w:szCs w:val="24"/>
        </w:rPr>
        <w:t>)</w:t>
      </w:r>
      <w:r w:rsidR="0021207A" w:rsidRPr="00C91F1B">
        <w:rPr>
          <w:rFonts w:ascii="Arial" w:hAnsi="Arial" w:cs="Arial"/>
          <w:szCs w:val="24"/>
        </w:rPr>
        <w:t xml:space="preserve">. </w:t>
      </w:r>
      <w:r w:rsidR="00E61968" w:rsidRPr="00C91F1B">
        <w:rPr>
          <w:rFonts w:ascii="Arial" w:hAnsi="Arial" w:cs="Arial"/>
          <w:szCs w:val="24"/>
        </w:rPr>
        <w:t xml:space="preserve"> Most of the more specialized field crops such as potatoes, tobacco, dried beans, and mint are included in this docket. </w:t>
      </w:r>
      <w:r w:rsidR="0021207A" w:rsidRPr="00C91F1B">
        <w:rPr>
          <w:rFonts w:ascii="Arial" w:hAnsi="Arial" w:cs="Arial"/>
          <w:szCs w:val="24"/>
        </w:rPr>
        <w:t xml:space="preserve"> Because of unique field crop characteristics</w:t>
      </w:r>
      <w:r w:rsidR="008B0DEF">
        <w:rPr>
          <w:rFonts w:ascii="Arial" w:hAnsi="Arial" w:cs="Arial"/>
          <w:szCs w:val="24"/>
        </w:rPr>
        <w:t>,</w:t>
      </w:r>
      <w:r w:rsidR="0021207A" w:rsidRPr="00C91F1B">
        <w:rPr>
          <w:rFonts w:ascii="Arial" w:hAnsi="Arial" w:cs="Arial"/>
          <w:szCs w:val="24"/>
        </w:rPr>
        <w:t xml:space="preserve"> such as concentration of a crop in localized geographical areas or the relative importance of the crop, the use of supplemental follow-on surveys is needed.  The surveys in this docket use a combination of </w:t>
      </w:r>
      <w:r w:rsidR="00C91F1B">
        <w:rPr>
          <w:rFonts w:ascii="Arial" w:hAnsi="Arial" w:cs="Arial"/>
          <w:szCs w:val="24"/>
        </w:rPr>
        <w:t xml:space="preserve">data collection modes that include </w:t>
      </w:r>
      <w:r w:rsidR="0021207A" w:rsidRPr="00C91F1B">
        <w:rPr>
          <w:rFonts w:ascii="Arial" w:hAnsi="Arial" w:cs="Arial"/>
          <w:szCs w:val="24"/>
        </w:rPr>
        <w:t>mail</w:t>
      </w:r>
      <w:r w:rsidR="00C91F1B">
        <w:rPr>
          <w:rFonts w:ascii="Arial" w:hAnsi="Arial" w:cs="Arial"/>
          <w:szCs w:val="24"/>
        </w:rPr>
        <w:t>,</w:t>
      </w:r>
      <w:r w:rsidR="0021207A" w:rsidRPr="00C91F1B">
        <w:rPr>
          <w:rFonts w:ascii="Arial" w:hAnsi="Arial" w:cs="Arial"/>
          <w:szCs w:val="24"/>
        </w:rPr>
        <w:t xml:space="preserve"> telephon</w:t>
      </w:r>
      <w:r w:rsidR="00C91F1B">
        <w:rPr>
          <w:rFonts w:ascii="Arial" w:hAnsi="Arial" w:cs="Arial"/>
          <w:szCs w:val="24"/>
        </w:rPr>
        <w:t>e</w:t>
      </w:r>
      <w:r w:rsidR="0021207A" w:rsidRPr="00C91F1B">
        <w:rPr>
          <w:rFonts w:ascii="Arial" w:hAnsi="Arial" w:cs="Arial"/>
          <w:szCs w:val="24"/>
        </w:rPr>
        <w:t xml:space="preserve">, </w:t>
      </w:r>
      <w:r w:rsidR="00D3376D" w:rsidRPr="00C91F1B">
        <w:rPr>
          <w:rFonts w:ascii="Arial" w:hAnsi="Arial" w:cs="Arial"/>
          <w:szCs w:val="24"/>
        </w:rPr>
        <w:t xml:space="preserve">internet, </w:t>
      </w:r>
      <w:r w:rsidR="0021207A" w:rsidRPr="00C91F1B">
        <w:rPr>
          <w:rFonts w:ascii="Arial" w:hAnsi="Arial" w:cs="Arial"/>
          <w:szCs w:val="24"/>
        </w:rPr>
        <w:t>and personal interviews.</w:t>
      </w:r>
      <w:r w:rsidR="0021207A" w:rsidRPr="009A18B0">
        <w:rPr>
          <w:rFonts w:ascii="Arial" w:hAnsi="Arial" w:cs="Arial"/>
          <w:color w:val="FF0000"/>
          <w:szCs w:val="24"/>
        </w:rPr>
        <w:t xml:space="preserve"> </w:t>
      </w:r>
      <w:r w:rsidR="00C91F1B" w:rsidRPr="00C91F1B">
        <w:rPr>
          <w:rFonts w:ascii="Arial" w:hAnsi="Arial" w:cs="Arial"/>
          <w:szCs w:val="24"/>
        </w:rPr>
        <w:t>This data collection approach helps to ensure that NASS is publishing accurate, timely data.</w:t>
      </w:r>
    </w:p>
    <w:p w:rsidR="0021207A" w:rsidRPr="00C91F1B" w:rsidRDefault="0021207A">
      <w:pPr>
        <w:widowControl w:val="0"/>
        <w:rPr>
          <w:rFonts w:ascii="Arial" w:hAnsi="Arial" w:cs="Arial"/>
          <w:szCs w:val="24"/>
        </w:rPr>
      </w:pPr>
    </w:p>
    <w:p w:rsidR="0021207A" w:rsidRPr="00C91F1B" w:rsidRDefault="0021207A">
      <w:pPr>
        <w:widowControl w:val="0"/>
        <w:ind w:left="720"/>
        <w:rPr>
          <w:rFonts w:ascii="Arial" w:hAnsi="Arial" w:cs="Arial"/>
          <w:szCs w:val="24"/>
        </w:rPr>
      </w:pPr>
      <w:r w:rsidRPr="00C91F1B">
        <w:rPr>
          <w:rFonts w:ascii="Arial" w:hAnsi="Arial" w:cs="Arial"/>
          <w:szCs w:val="24"/>
          <w:u w:val="single"/>
        </w:rPr>
        <w:t>Commodity-specific surveys</w:t>
      </w:r>
      <w:r w:rsidRPr="00C91F1B">
        <w:rPr>
          <w:rFonts w:ascii="Arial" w:hAnsi="Arial" w:cs="Arial"/>
          <w:szCs w:val="24"/>
        </w:rPr>
        <w:t xml:space="preserve"> for alfalfa seed, dry beans,</w:t>
      </w:r>
      <w:r w:rsidR="009D15E8" w:rsidRPr="00C91F1B">
        <w:rPr>
          <w:rFonts w:ascii="Arial" w:hAnsi="Arial" w:cs="Arial"/>
          <w:szCs w:val="24"/>
        </w:rPr>
        <w:t xml:space="preserve"> dry peas, lentils,</w:t>
      </w:r>
      <w:r w:rsidRPr="00C91F1B">
        <w:rPr>
          <w:rFonts w:ascii="Arial" w:hAnsi="Arial" w:cs="Arial"/>
          <w:szCs w:val="24"/>
        </w:rPr>
        <w:t xml:space="preserve"> mint, special oilseeds, </w:t>
      </w:r>
      <w:r w:rsidR="00D3376D" w:rsidRPr="00C91F1B">
        <w:rPr>
          <w:rFonts w:ascii="Arial" w:hAnsi="Arial" w:cs="Arial"/>
          <w:szCs w:val="24"/>
        </w:rPr>
        <w:t>sunflowers (non-oil),</w:t>
      </w:r>
      <w:r w:rsidR="006A4984">
        <w:rPr>
          <w:rFonts w:ascii="Arial" w:hAnsi="Arial" w:cs="Arial"/>
          <w:szCs w:val="24"/>
        </w:rPr>
        <w:t xml:space="preserve"> popcorn,</w:t>
      </w:r>
      <w:r w:rsidR="00D3376D" w:rsidRPr="00C91F1B">
        <w:rPr>
          <w:rFonts w:ascii="Arial" w:hAnsi="Arial" w:cs="Arial"/>
          <w:szCs w:val="24"/>
        </w:rPr>
        <w:t xml:space="preserve"> </w:t>
      </w:r>
      <w:r w:rsidRPr="00C91F1B">
        <w:rPr>
          <w:rFonts w:ascii="Arial" w:hAnsi="Arial" w:cs="Arial"/>
          <w:szCs w:val="24"/>
        </w:rPr>
        <w:t xml:space="preserve">potatoes, </w:t>
      </w:r>
      <w:r w:rsidR="00C71EA1" w:rsidRPr="00C91F1B">
        <w:rPr>
          <w:rFonts w:ascii="Arial" w:hAnsi="Arial" w:cs="Arial"/>
          <w:szCs w:val="24"/>
        </w:rPr>
        <w:t xml:space="preserve">sweet potatoes, </w:t>
      </w:r>
      <w:r w:rsidR="00642114" w:rsidRPr="00C91F1B">
        <w:rPr>
          <w:rFonts w:ascii="Arial" w:hAnsi="Arial" w:cs="Arial"/>
          <w:szCs w:val="24"/>
        </w:rPr>
        <w:t>sugarbeets</w:t>
      </w:r>
      <w:r w:rsidRPr="00C91F1B">
        <w:rPr>
          <w:rFonts w:ascii="Arial" w:hAnsi="Arial" w:cs="Arial"/>
          <w:szCs w:val="24"/>
        </w:rPr>
        <w:t>, sugarcane</w:t>
      </w:r>
      <w:r w:rsidR="00C6484E" w:rsidRPr="00C91F1B">
        <w:rPr>
          <w:rFonts w:ascii="Arial" w:hAnsi="Arial" w:cs="Arial"/>
          <w:szCs w:val="24"/>
        </w:rPr>
        <w:t>, and</w:t>
      </w:r>
      <w:r w:rsidRPr="00C91F1B">
        <w:rPr>
          <w:rFonts w:ascii="Arial" w:hAnsi="Arial" w:cs="Arial"/>
          <w:szCs w:val="24"/>
        </w:rPr>
        <w:t xml:space="preserve"> tobacco are used in those States where better coverage of localized growing areas is needed.  Results are published in the next monthly </w:t>
      </w:r>
      <w:r w:rsidRPr="00C91F1B">
        <w:rPr>
          <w:rFonts w:ascii="Arial" w:hAnsi="Arial" w:cs="Arial"/>
          <w:i/>
          <w:szCs w:val="24"/>
        </w:rPr>
        <w:t>Crop Production</w:t>
      </w:r>
      <w:r w:rsidRPr="00C91F1B">
        <w:rPr>
          <w:rFonts w:ascii="Arial" w:hAnsi="Arial" w:cs="Arial"/>
          <w:szCs w:val="24"/>
        </w:rPr>
        <w:t xml:space="preserve"> release.  </w:t>
      </w:r>
      <w:r w:rsidR="00C71EA1" w:rsidRPr="00C91F1B">
        <w:rPr>
          <w:rFonts w:ascii="Arial" w:hAnsi="Arial" w:cs="Arial"/>
          <w:szCs w:val="24"/>
        </w:rPr>
        <w:t>In some States</w:t>
      </w:r>
      <w:r w:rsidR="00517DB8" w:rsidRPr="00C91F1B">
        <w:rPr>
          <w:rFonts w:ascii="Arial" w:hAnsi="Arial" w:cs="Arial"/>
          <w:szCs w:val="24"/>
        </w:rPr>
        <w:t xml:space="preserve"> and with certain commodities, </w:t>
      </w:r>
      <w:r w:rsidR="00C71EA1" w:rsidRPr="00C91F1B">
        <w:rPr>
          <w:rFonts w:ascii="Arial" w:hAnsi="Arial" w:cs="Arial"/>
          <w:szCs w:val="24"/>
        </w:rPr>
        <w:t>it has proven to be more effective if we include c</w:t>
      </w:r>
      <w:r w:rsidRPr="00C91F1B">
        <w:rPr>
          <w:rFonts w:ascii="Arial" w:hAnsi="Arial" w:cs="Arial"/>
          <w:szCs w:val="24"/>
        </w:rPr>
        <w:t>ommodity price information</w:t>
      </w:r>
      <w:r w:rsidR="00C71EA1" w:rsidRPr="00C91F1B">
        <w:rPr>
          <w:rFonts w:ascii="Arial" w:hAnsi="Arial" w:cs="Arial"/>
          <w:szCs w:val="24"/>
        </w:rPr>
        <w:t>, stocks and some processing questions o</w:t>
      </w:r>
      <w:r w:rsidR="00D53C55" w:rsidRPr="00C91F1B">
        <w:rPr>
          <w:rFonts w:ascii="Arial" w:hAnsi="Arial" w:cs="Arial"/>
          <w:szCs w:val="24"/>
        </w:rPr>
        <w:t>n</w:t>
      </w:r>
      <w:r w:rsidR="00C71EA1" w:rsidRPr="00C91F1B">
        <w:rPr>
          <w:rFonts w:ascii="Arial" w:hAnsi="Arial" w:cs="Arial"/>
          <w:szCs w:val="24"/>
        </w:rPr>
        <w:t xml:space="preserve"> the production </w:t>
      </w:r>
      <w:r w:rsidR="00517DB8" w:rsidRPr="00C91F1B">
        <w:rPr>
          <w:rFonts w:ascii="Arial" w:hAnsi="Arial" w:cs="Arial"/>
          <w:szCs w:val="24"/>
        </w:rPr>
        <w:t>questionnaires.</w:t>
      </w:r>
      <w:r w:rsidRPr="00C91F1B">
        <w:rPr>
          <w:rFonts w:ascii="Arial" w:hAnsi="Arial" w:cs="Arial"/>
          <w:szCs w:val="24"/>
        </w:rPr>
        <w:t xml:space="preserve"> </w:t>
      </w:r>
      <w:r w:rsidR="00517DB8" w:rsidRPr="00C91F1B">
        <w:rPr>
          <w:rFonts w:ascii="Arial" w:hAnsi="Arial" w:cs="Arial"/>
          <w:szCs w:val="24"/>
        </w:rPr>
        <w:t xml:space="preserve"> Th</w:t>
      </w:r>
      <w:r w:rsidRPr="00C91F1B">
        <w:rPr>
          <w:rFonts w:ascii="Arial" w:hAnsi="Arial" w:cs="Arial"/>
          <w:szCs w:val="24"/>
        </w:rPr>
        <w:t xml:space="preserve">is </w:t>
      </w:r>
      <w:r w:rsidR="00517DB8" w:rsidRPr="00C91F1B">
        <w:rPr>
          <w:rFonts w:ascii="Arial" w:hAnsi="Arial" w:cs="Arial"/>
          <w:szCs w:val="24"/>
        </w:rPr>
        <w:t>has helped to reduce the frequency at which individual operators are contacted to collect data.</w:t>
      </w:r>
    </w:p>
    <w:p w:rsidR="0021207A" w:rsidRPr="00C91F1B" w:rsidRDefault="0021207A">
      <w:pPr>
        <w:widowControl w:val="0"/>
        <w:rPr>
          <w:rFonts w:ascii="Arial" w:hAnsi="Arial" w:cs="Arial"/>
          <w:szCs w:val="24"/>
        </w:rPr>
      </w:pPr>
    </w:p>
    <w:p w:rsidR="0021207A" w:rsidRPr="00C91F1B" w:rsidRDefault="0021207A">
      <w:pPr>
        <w:widowControl w:val="0"/>
        <w:ind w:left="720"/>
        <w:rPr>
          <w:rFonts w:ascii="Arial" w:hAnsi="Arial" w:cs="Arial"/>
          <w:szCs w:val="24"/>
        </w:rPr>
      </w:pPr>
      <w:r w:rsidRPr="00C91F1B">
        <w:rPr>
          <w:rFonts w:ascii="Arial" w:hAnsi="Arial" w:cs="Arial"/>
          <w:szCs w:val="24"/>
          <w:u w:val="single"/>
        </w:rPr>
        <w:t>Variety surveys</w:t>
      </w:r>
      <w:r w:rsidRPr="00C91F1B">
        <w:rPr>
          <w:rFonts w:ascii="Arial" w:hAnsi="Arial" w:cs="Arial"/>
          <w:szCs w:val="24"/>
        </w:rPr>
        <w:t xml:space="preserve"> are conducted in several States to estimate acreage planted by wheat and barley variety.  The wheat variety survey is conducted as part of State </w:t>
      </w:r>
      <w:r w:rsidRPr="00C91F1B">
        <w:rPr>
          <w:rFonts w:ascii="Arial" w:hAnsi="Arial" w:cs="Arial"/>
          <w:szCs w:val="24"/>
        </w:rPr>
        <w:lastRenderedPageBreak/>
        <w:t>cooperative agreements.  The barley variety survey is conducted as part of a cooperative agreement with the American Malting Barley Association.</w:t>
      </w:r>
    </w:p>
    <w:p w:rsidR="0021207A" w:rsidRPr="009A18B0" w:rsidRDefault="0021207A">
      <w:pPr>
        <w:widowControl w:val="0"/>
        <w:rPr>
          <w:rFonts w:ascii="Arial" w:hAnsi="Arial" w:cs="Arial"/>
          <w:color w:val="FF0000"/>
          <w:szCs w:val="24"/>
        </w:rPr>
      </w:pPr>
    </w:p>
    <w:p w:rsidR="00195BCC" w:rsidRPr="00C42958" w:rsidRDefault="0021207A" w:rsidP="00783304">
      <w:pPr>
        <w:ind w:left="720"/>
        <w:rPr>
          <w:rFonts w:ascii="Arial" w:hAnsi="Arial" w:cs="Arial"/>
        </w:rPr>
      </w:pPr>
      <w:r w:rsidRPr="00C42958">
        <w:rPr>
          <w:rFonts w:ascii="Arial" w:hAnsi="Arial" w:cs="Arial"/>
          <w:szCs w:val="24"/>
        </w:rPr>
        <w:t xml:space="preserve">The </w:t>
      </w:r>
      <w:r w:rsidR="0035151D" w:rsidRPr="00C42958">
        <w:rPr>
          <w:rFonts w:ascii="Arial" w:hAnsi="Arial" w:cs="Arial"/>
          <w:szCs w:val="24"/>
          <w:u w:val="single"/>
        </w:rPr>
        <w:t>County Agricultural Production Survey</w:t>
      </w:r>
      <w:r w:rsidR="00475816" w:rsidRPr="00C42958">
        <w:rPr>
          <w:rFonts w:ascii="Arial" w:hAnsi="Arial" w:cs="Arial"/>
          <w:szCs w:val="24"/>
          <w:u w:val="single"/>
        </w:rPr>
        <w:t>s</w:t>
      </w:r>
      <w:r w:rsidR="0035151D" w:rsidRPr="00C42958">
        <w:rPr>
          <w:rFonts w:ascii="Arial" w:hAnsi="Arial" w:cs="Arial"/>
          <w:szCs w:val="24"/>
          <w:u w:val="single"/>
        </w:rPr>
        <w:t xml:space="preserve"> (CAPS)</w:t>
      </w:r>
      <w:r w:rsidR="0035151D" w:rsidRPr="00C42958">
        <w:rPr>
          <w:rFonts w:ascii="Arial" w:hAnsi="Arial" w:cs="Arial"/>
          <w:szCs w:val="24"/>
        </w:rPr>
        <w:t xml:space="preserve"> or County Estimates Surveys </w:t>
      </w:r>
      <w:r w:rsidR="00475816" w:rsidRPr="00C42958">
        <w:rPr>
          <w:rFonts w:ascii="Arial" w:hAnsi="Arial" w:cs="Arial"/>
          <w:szCs w:val="24"/>
        </w:rPr>
        <w:t>are</w:t>
      </w:r>
      <w:r w:rsidRPr="00C42958">
        <w:rPr>
          <w:rFonts w:ascii="Arial" w:hAnsi="Arial" w:cs="Arial"/>
          <w:szCs w:val="24"/>
        </w:rPr>
        <w:t xml:space="preserve"> conducted each year at the end of the growing season to help estimate field crops acreage harvested and final production at </w:t>
      </w:r>
      <w:r w:rsidR="005D5C8B">
        <w:rPr>
          <w:rFonts w:ascii="Arial" w:hAnsi="Arial" w:cs="Arial"/>
          <w:szCs w:val="24"/>
        </w:rPr>
        <w:t>district</w:t>
      </w:r>
      <w:r w:rsidRPr="00C42958">
        <w:rPr>
          <w:rFonts w:ascii="Arial" w:hAnsi="Arial" w:cs="Arial"/>
          <w:szCs w:val="24"/>
        </w:rPr>
        <w:t xml:space="preserve"> and county levels. </w:t>
      </w:r>
      <w:r w:rsidR="0035151D" w:rsidRPr="00C42958">
        <w:rPr>
          <w:rFonts w:ascii="Arial" w:hAnsi="Arial" w:cs="Arial"/>
          <w:szCs w:val="24"/>
        </w:rPr>
        <w:t xml:space="preserve">  </w:t>
      </w:r>
      <w:r w:rsidR="00195BCC" w:rsidRPr="00C42958">
        <w:rPr>
          <w:rFonts w:ascii="Arial" w:hAnsi="Arial" w:cs="Arial"/>
        </w:rPr>
        <w:t>In item A.12.</w:t>
      </w:r>
      <w:r w:rsidR="00783304">
        <w:rPr>
          <w:rFonts w:ascii="Arial" w:hAnsi="Arial" w:cs="Arial"/>
        </w:rPr>
        <w:t xml:space="preserve"> NASS has </w:t>
      </w:r>
      <w:r w:rsidR="00195BCC" w:rsidRPr="00C42958">
        <w:rPr>
          <w:rFonts w:ascii="Arial" w:hAnsi="Arial" w:cs="Arial"/>
        </w:rPr>
        <w:t>identified two separate county estimate surveys</w:t>
      </w:r>
      <w:r w:rsidR="00655FF0" w:rsidRPr="00C42958">
        <w:rPr>
          <w:rFonts w:ascii="Arial" w:hAnsi="Arial" w:cs="Arial"/>
        </w:rPr>
        <w:t>,</w:t>
      </w:r>
      <w:r w:rsidR="00195BCC" w:rsidRPr="00C42958">
        <w:rPr>
          <w:rFonts w:ascii="Arial" w:hAnsi="Arial" w:cs="Arial"/>
        </w:rPr>
        <w:t xml:space="preserve"> small grains and row crops.  The small grains </w:t>
      </w:r>
      <w:r w:rsidR="00655FF0" w:rsidRPr="00C42958">
        <w:rPr>
          <w:rFonts w:ascii="Arial" w:hAnsi="Arial" w:cs="Arial"/>
        </w:rPr>
        <w:t>survey covers</w:t>
      </w:r>
      <w:r w:rsidR="00195BCC" w:rsidRPr="00C42958">
        <w:rPr>
          <w:rFonts w:ascii="Arial" w:hAnsi="Arial" w:cs="Arial"/>
        </w:rPr>
        <w:t xml:space="preserve"> bread and cereal grains</w:t>
      </w:r>
      <w:r w:rsidR="00655FF0" w:rsidRPr="00C42958">
        <w:rPr>
          <w:rFonts w:ascii="Arial" w:hAnsi="Arial" w:cs="Arial"/>
        </w:rPr>
        <w:t>.</w:t>
      </w:r>
      <w:r w:rsidR="00195BCC" w:rsidRPr="00C42958">
        <w:rPr>
          <w:rFonts w:ascii="Arial" w:hAnsi="Arial" w:cs="Arial"/>
        </w:rPr>
        <w:t xml:space="preserve"> </w:t>
      </w:r>
      <w:r w:rsidR="00655FF0" w:rsidRPr="00C42958">
        <w:rPr>
          <w:rFonts w:ascii="Arial" w:hAnsi="Arial" w:cs="Arial"/>
        </w:rPr>
        <w:t>T</w:t>
      </w:r>
      <w:r w:rsidR="00195BCC" w:rsidRPr="00C42958">
        <w:rPr>
          <w:rFonts w:ascii="Arial" w:hAnsi="Arial" w:cs="Arial"/>
        </w:rPr>
        <w:t>hese crops are harvested in the summer months (May – July), so we conduct a county estimate survey following harvest to minimize memory bias.  The row crops (corn, soybeans, etc.) are harvested in the fall or early winter, so this data is collected in</w:t>
      </w:r>
      <w:r w:rsidR="00655FF0" w:rsidRPr="00C42958">
        <w:rPr>
          <w:rFonts w:ascii="Arial" w:hAnsi="Arial" w:cs="Arial"/>
        </w:rPr>
        <w:t xml:space="preserve"> December and January.</w:t>
      </w:r>
      <w:r w:rsidR="00195BCC" w:rsidRPr="00C42958">
        <w:rPr>
          <w:rFonts w:ascii="Arial" w:hAnsi="Arial" w:cs="Arial"/>
        </w:rPr>
        <w:t xml:space="preserve">  The two samples are pulled independently</w:t>
      </w:r>
      <w:r w:rsidR="004B6E32" w:rsidRPr="00C42958">
        <w:rPr>
          <w:rFonts w:ascii="Arial" w:hAnsi="Arial" w:cs="Arial"/>
        </w:rPr>
        <w:t>, so</w:t>
      </w:r>
      <w:r w:rsidR="00195BCC" w:rsidRPr="00C42958">
        <w:rPr>
          <w:rFonts w:ascii="Arial" w:hAnsi="Arial" w:cs="Arial"/>
        </w:rPr>
        <w:t xml:space="preserve"> it is possible that a farmer could receive both questionnaires if they produce both types of crops.</w:t>
      </w:r>
    </w:p>
    <w:p w:rsidR="0021207A" w:rsidRPr="00C42958" w:rsidRDefault="0021207A">
      <w:pPr>
        <w:widowControl w:val="0"/>
        <w:rPr>
          <w:rFonts w:ascii="Arial" w:hAnsi="Arial" w:cs="Arial"/>
          <w:szCs w:val="24"/>
        </w:rPr>
      </w:pPr>
    </w:p>
    <w:p w:rsidR="0021207A" w:rsidRPr="00C42958" w:rsidRDefault="0021207A">
      <w:pPr>
        <w:widowControl w:val="0"/>
        <w:ind w:left="720"/>
        <w:rPr>
          <w:rFonts w:ascii="Arial" w:hAnsi="Arial" w:cs="Arial"/>
          <w:szCs w:val="24"/>
        </w:rPr>
      </w:pPr>
      <w:r w:rsidRPr="00C42958">
        <w:rPr>
          <w:rFonts w:ascii="Arial" w:hAnsi="Arial" w:cs="Arial"/>
          <w:szCs w:val="24"/>
        </w:rPr>
        <w:t xml:space="preserve">The weekly </w:t>
      </w:r>
      <w:r w:rsidRPr="00C42958">
        <w:rPr>
          <w:rFonts w:ascii="Arial" w:hAnsi="Arial" w:cs="Arial"/>
          <w:szCs w:val="24"/>
          <w:u w:val="single"/>
        </w:rPr>
        <w:t>Crop Progress and Condition Survey</w:t>
      </w:r>
      <w:r w:rsidR="00D87513" w:rsidRPr="00C42958">
        <w:rPr>
          <w:rFonts w:ascii="Arial" w:hAnsi="Arial" w:cs="Arial"/>
          <w:szCs w:val="24"/>
        </w:rPr>
        <w:t>,</w:t>
      </w:r>
      <w:r w:rsidRPr="00C42958">
        <w:rPr>
          <w:rFonts w:ascii="Arial" w:hAnsi="Arial" w:cs="Arial"/>
          <w:szCs w:val="24"/>
        </w:rPr>
        <w:t xml:space="preserve"> published in </w:t>
      </w:r>
      <w:r w:rsidRPr="00C42958">
        <w:rPr>
          <w:rFonts w:ascii="Arial" w:hAnsi="Arial" w:cs="Arial"/>
          <w:i/>
          <w:szCs w:val="24"/>
        </w:rPr>
        <w:t>Crop Progress</w:t>
      </w:r>
      <w:r w:rsidR="00A91368" w:rsidRPr="00C42958">
        <w:rPr>
          <w:rFonts w:ascii="Arial" w:hAnsi="Arial" w:cs="Arial"/>
          <w:i/>
          <w:szCs w:val="24"/>
        </w:rPr>
        <w:t>,</w:t>
      </w:r>
      <w:r w:rsidRPr="00C42958">
        <w:rPr>
          <w:rFonts w:ascii="Arial" w:hAnsi="Arial" w:cs="Arial"/>
          <w:szCs w:val="24"/>
        </w:rPr>
        <w:t xml:space="preserve"> provides timely information about the development and condition of crops between issues of the monthly </w:t>
      </w:r>
      <w:r w:rsidRPr="00C42958">
        <w:rPr>
          <w:rFonts w:ascii="Arial" w:hAnsi="Arial" w:cs="Arial"/>
          <w:i/>
          <w:szCs w:val="24"/>
        </w:rPr>
        <w:t>Crop Production</w:t>
      </w:r>
      <w:r w:rsidRPr="00C42958">
        <w:rPr>
          <w:rFonts w:ascii="Arial" w:hAnsi="Arial" w:cs="Arial"/>
          <w:szCs w:val="24"/>
        </w:rPr>
        <w:t xml:space="preserve"> release.</w:t>
      </w:r>
      <w:r w:rsidR="00A91368" w:rsidRPr="00C42958">
        <w:rPr>
          <w:rFonts w:ascii="Arial" w:hAnsi="Arial" w:cs="Arial"/>
          <w:szCs w:val="24"/>
        </w:rPr>
        <w:t xml:space="preserve">  Questions concerning soil moisture content, insect or disease presence, </w:t>
      </w:r>
      <w:r w:rsidR="00F75357" w:rsidRPr="00C42958">
        <w:rPr>
          <w:rFonts w:ascii="Arial" w:hAnsi="Arial" w:cs="Arial"/>
          <w:szCs w:val="24"/>
        </w:rPr>
        <w:t xml:space="preserve">and the stages of crop production are also asked to better inform farmers of </w:t>
      </w:r>
      <w:r w:rsidR="006E410A" w:rsidRPr="00C42958">
        <w:rPr>
          <w:rFonts w:ascii="Arial" w:hAnsi="Arial" w:cs="Arial"/>
          <w:szCs w:val="24"/>
        </w:rPr>
        <w:t>conditions in their region as well as other parts of the country.</w:t>
      </w:r>
    </w:p>
    <w:p w:rsidR="006E410A" w:rsidRPr="00C42958" w:rsidRDefault="006E410A">
      <w:pPr>
        <w:widowControl w:val="0"/>
        <w:ind w:left="720"/>
        <w:rPr>
          <w:rFonts w:ascii="Arial" w:hAnsi="Arial" w:cs="Arial"/>
          <w:szCs w:val="24"/>
        </w:rPr>
      </w:pPr>
    </w:p>
    <w:p w:rsidR="006E410A" w:rsidRDefault="006E410A">
      <w:pPr>
        <w:widowControl w:val="0"/>
        <w:ind w:left="720"/>
        <w:rPr>
          <w:rFonts w:ascii="Arial" w:hAnsi="Arial" w:cs="Arial"/>
          <w:szCs w:val="24"/>
        </w:rPr>
      </w:pPr>
      <w:r w:rsidRPr="00C42958">
        <w:rPr>
          <w:rFonts w:ascii="Arial" w:hAnsi="Arial" w:cs="Arial"/>
          <w:szCs w:val="24"/>
        </w:rPr>
        <w:t xml:space="preserve">The annual </w:t>
      </w:r>
      <w:r w:rsidRPr="005D5C8B">
        <w:rPr>
          <w:rFonts w:ascii="Arial" w:hAnsi="Arial" w:cs="Arial"/>
          <w:szCs w:val="24"/>
          <w:u w:val="single"/>
        </w:rPr>
        <w:t>Cash Rent Survey</w:t>
      </w:r>
      <w:r w:rsidRPr="00C42958">
        <w:rPr>
          <w:rFonts w:ascii="Arial" w:hAnsi="Arial" w:cs="Arial"/>
          <w:szCs w:val="24"/>
        </w:rPr>
        <w:t xml:space="preserve"> </w:t>
      </w:r>
      <w:r w:rsidR="004B6E32" w:rsidRPr="00C42958">
        <w:rPr>
          <w:rFonts w:ascii="Arial" w:hAnsi="Arial" w:cs="Arial"/>
          <w:szCs w:val="24"/>
        </w:rPr>
        <w:t xml:space="preserve">samples </w:t>
      </w:r>
      <w:r w:rsidRPr="00C42958">
        <w:rPr>
          <w:rFonts w:ascii="Arial" w:hAnsi="Arial" w:cs="Arial"/>
          <w:szCs w:val="24"/>
        </w:rPr>
        <w:t>farmers who</w:t>
      </w:r>
      <w:r w:rsidR="00D87513" w:rsidRPr="00C42958">
        <w:rPr>
          <w:rFonts w:ascii="Arial" w:hAnsi="Arial" w:cs="Arial"/>
          <w:szCs w:val="24"/>
        </w:rPr>
        <w:t xml:space="preserve"> have</w:t>
      </w:r>
      <w:r w:rsidRPr="00C42958">
        <w:rPr>
          <w:rFonts w:ascii="Arial" w:hAnsi="Arial" w:cs="Arial"/>
          <w:szCs w:val="24"/>
        </w:rPr>
        <w:t xml:space="preserve"> rented land </w:t>
      </w:r>
      <w:r w:rsidR="00D87513" w:rsidRPr="00C42958">
        <w:rPr>
          <w:rFonts w:ascii="Arial" w:hAnsi="Arial" w:cs="Arial"/>
          <w:szCs w:val="24"/>
        </w:rPr>
        <w:t xml:space="preserve">historically on a cash basis.  </w:t>
      </w:r>
      <w:r w:rsidRPr="00C42958">
        <w:rPr>
          <w:rFonts w:ascii="Arial" w:hAnsi="Arial" w:cs="Arial"/>
          <w:szCs w:val="24"/>
        </w:rPr>
        <w:t>Th</w:t>
      </w:r>
      <w:r w:rsidR="00D87513" w:rsidRPr="00C42958">
        <w:rPr>
          <w:rFonts w:ascii="Arial" w:hAnsi="Arial" w:cs="Arial"/>
          <w:szCs w:val="24"/>
        </w:rPr>
        <w:t>e</w:t>
      </w:r>
      <w:r w:rsidRPr="00C42958">
        <w:rPr>
          <w:rFonts w:ascii="Arial" w:hAnsi="Arial" w:cs="Arial"/>
          <w:szCs w:val="24"/>
        </w:rPr>
        <w:t>s</w:t>
      </w:r>
      <w:r w:rsidR="00D87513" w:rsidRPr="00C42958">
        <w:rPr>
          <w:rFonts w:ascii="Arial" w:hAnsi="Arial" w:cs="Arial"/>
          <w:szCs w:val="24"/>
        </w:rPr>
        <w:t>e</w:t>
      </w:r>
      <w:r w:rsidRPr="00C42958">
        <w:rPr>
          <w:rFonts w:ascii="Arial" w:hAnsi="Arial" w:cs="Arial"/>
          <w:szCs w:val="24"/>
        </w:rPr>
        <w:t xml:space="preserve"> data will be used to satisfy the requirement </w:t>
      </w:r>
      <w:r w:rsidR="00265C72">
        <w:rPr>
          <w:rFonts w:ascii="Arial" w:hAnsi="Arial" w:cs="Arial"/>
          <w:szCs w:val="24"/>
        </w:rPr>
        <w:t>originally specified in</w:t>
      </w:r>
      <w:r w:rsidRPr="00C42958">
        <w:rPr>
          <w:rFonts w:ascii="Arial" w:hAnsi="Arial" w:cs="Arial"/>
          <w:szCs w:val="24"/>
        </w:rPr>
        <w:t xml:space="preserve"> the 2008 Farm Bill to publish county level cash rent data for both crop land and pasture land.</w:t>
      </w:r>
    </w:p>
    <w:p w:rsidR="006A4984" w:rsidRDefault="006A4984">
      <w:pPr>
        <w:widowControl w:val="0"/>
        <w:ind w:left="720"/>
        <w:rPr>
          <w:rFonts w:ascii="Arial" w:hAnsi="Arial" w:cs="Arial"/>
          <w:szCs w:val="24"/>
        </w:rPr>
      </w:pPr>
    </w:p>
    <w:p w:rsidR="003B602B" w:rsidRPr="003B602B" w:rsidRDefault="006A4984" w:rsidP="003B602B">
      <w:pPr>
        <w:ind w:left="720"/>
        <w:rPr>
          <w:rFonts w:ascii="Arial" w:hAnsi="Arial" w:cs="Arial"/>
          <w:sz w:val="22"/>
        </w:rPr>
      </w:pPr>
      <w:r w:rsidRPr="003B602B">
        <w:rPr>
          <w:rFonts w:ascii="Arial" w:hAnsi="Arial" w:cs="Arial"/>
          <w:szCs w:val="24"/>
        </w:rPr>
        <w:t xml:space="preserve">The annual </w:t>
      </w:r>
      <w:r w:rsidRPr="003B602B">
        <w:rPr>
          <w:rFonts w:ascii="Arial" w:hAnsi="Arial" w:cs="Arial"/>
          <w:szCs w:val="24"/>
          <w:u w:val="single"/>
        </w:rPr>
        <w:t>Wildlife Damage Survey</w:t>
      </w:r>
      <w:r w:rsidRPr="003B602B">
        <w:rPr>
          <w:rFonts w:ascii="Arial" w:hAnsi="Arial" w:cs="Arial"/>
          <w:szCs w:val="24"/>
        </w:rPr>
        <w:t xml:space="preserve"> </w:t>
      </w:r>
      <w:r w:rsidR="003B602B">
        <w:rPr>
          <w:rFonts w:ascii="Arial" w:hAnsi="Arial" w:cs="Arial"/>
          <w:szCs w:val="24"/>
        </w:rPr>
        <w:t>is a reimbur</w:t>
      </w:r>
      <w:r w:rsidR="00115266">
        <w:rPr>
          <w:rFonts w:ascii="Arial" w:hAnsi="Arial" w:cs="Arial"/>
          <w:szCs w:val="24"/>
        </w:rPr>
        <w:t>s</w:t>
      </w:r>
      <w:r w:rsidR="003B602B">
        <w:rPr>
          <w:rFonts w:ascii="Arial" w:hAnsi="Arial" w:cs="Arial"/>
          <w:szCs w:val="24"/>
        </w:rPr>
        <w:t>able</w:t>
      </w:r>
      <w:r w:rsidR="003B602B" w:rsidRPr="003B602B">
        <w:rPr>
          <w:rFonts w:ascii="Arial" w:hAnsi="Arial" w:cs="Arial"/>
        </w:rPr>
        <w:t xml:space="preserve"> survey</w:t>
      </w:r>
      <w:r w:rsidR="00115266">
        <w:rPr>
          <w:rFonts w:ascii="Arial" w:hAnsi="Arial" w:cs="Arial"/>
        </w:rPr>
        <w:t xml:space="preserve"> that</w:t>
      </w:r>
      <w:r w:rsidR="003B602B" w:rsidRPr="003B602B">
        <w:rPr>
          <w:rFonts w:ascii="Arial" w:hAnsi="Arial" w:cs="Arial"/>
        </w:rPr>
        <w:t xml:space="preserve"> targets farmers who operate land in the reference year.  The objective of the survey is to 1) estimate damage by species, 2) </w:t>
      </w:r>
      <w:r w:rsidR="00115266">
        <w:rPr>
          <w:rFonts w:ascii="Arial" w:hAnsi="Arial" w:cs="Arial"/>
        </w:rPr>
        <w:t>determine w</w:t>
      </w:r>
      <w:r w:rsidR="003B602B" w:rsidRPr="003B602B">
        <w:rPr>
          <w:rFonts w:ascii="Arial" w:hAnsi="Arial" w:cs="Arial"/>
        </w:rPr>
        <w:t>hat control methods were used for deer, and 3) determine their attitudes toward deer on their property.  These surveys are critical in understanding damage caused to crops, deer control measures, and farm operator’s perceptions of deer populations. Information provided by farm operators will be used to manage wildlife population at a level that is appropriate for multiple stakeholders.</w:t>
      </w:r>
    </w:p>
    <w:p w:rsidR="0021207A" w:rsidRPr="00C42958" w:rsidRDefault="0021207A">
      <w:pPr>
        <w:widowControl w:val="0"/>
        <w:rPr>
          <w:rFonts w:ascii="Arial" w:hAnsi="Arial" w:cs="Arial"/>
          <w:szCs w:val="24"/>
        </w:rPr>
      </w:pPr>
    </w:p>
    <w:p w:rsidR="005F3A52" w:rsidRPr="00C42958" w:rsidRDefault="0021207A">
      <w:pPr>
        <w:widowControl w:val="0"/>
        <w:ind w:left="720"/>
        <w:rPr>
          <w:rFonts w:ascii="Arial" w:hAnsi="Arial" w:cs="Arial"/>
          <w:szCs w:val="24"/>
        </w:rPr>
      </w:pPr>
      <w:r w:rsidRPr="00C42958">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21207A" w:rsidRPr="00CA0BA0" w:rsidRDefault="0021207A" w:rsidP="005F3A52">
      <w:pPr>
        <w:widowControl w:val="0"/>
        <w:ind w:left="720"/>
        <w:rPr>
          <w:rFonts w:ascii="Arial" w:hAnsi="Arial" w:cs="Arial"/>
          <w:color w:val="FF0000"/>
          <w:szCs w:val="24"/>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2.</w:t>
      </w:r>
      <w:r w:rsidRPr="005F3A52">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rsidR="0021207A" w:rsidRPr="008B6443" w:rsidRDefault="0021207A">
      <w:pPr>
        <w:widowControl w:val="0"/>
        <w:rPr>
          <w:rFonts w:ascii="Arial" w:hAnsi="Arial" w:cs="Arial"/>
          <w:szCs w:val="24"/>
        </w:rPr>
      </w:pPr>
    </w:p>
    <w:p w:rsidR="0021207A" w:rsidRPr="008B6443" w:rsidRDefault="0021207A">
      <w:pPr>
        <w:widowControl w:val="0"/>
        <w:ind w:left="720"/>
        <w:rPr>
          <w:rFonts w:ascii="Arial" w:hAnsi="Arial" w:cs="Arial"/>
          <w:szCs w:val="24"/>
        </w:rPr>
      </w:pPr>
      <w:r w:rsidRPr="008B6443">
        <w:rPr>
          <w:rFonts w:ascii="Arial" w:hAnsi="Arial" w:cs="Arial"/>
          <w:szCs w:val="24"/>
        </w:rPr>
        <w:t xml:space="preserve">Crop forecasts published in the monthly </w:t>
      </w:r>
      <w:r w:rsidRPr="008B6443">
        <w:rPr>
          <w:rFonts w:ascii="Arial" w:hAnsi="Arial" w:cs="Arial"/>
          <w:i/>
          <w:szCs w:val="24"/>
        </w:rPr>
        <w:t>Crop Production</w:t>
      </w:r>
      <w:r w:rsidRPr="008B6443">
        <w:rPr>
          <w:rFonts w:ascii="Arial" w:hAnsi="Arial" w:cs="Arial"/>
          <w:szCs w:val="24"/>
        </w:rPr>
        <w:t xml:space="preserve"> report and other releases</w:t>
      </w:r>
      <w:r w:rsidR="00115266">
        <w:rPr>
          <w:rFonts w:ascii="Arial" w:hAnsi="Arial" w:cs="Arial"/>
          <w:szCs w:val="24"/>
        </w:rPr>
        <w:t>,</w:t>
      </w:r>
      <w:r w:rsidRPr="008B6443">
        <w:rPr>
          <w:rFonts w:ascii="Arial" w:hAnsi="Arial" w:cs="Arial"/>
          <w:szCs w:val="24"/>
        </w:rPr>
        <w:t xml:space="preserve"> are used by farmers, agribusinesses, and many government agencies in analyzing the nation's production and marketing of field crops and grains.  The Secretary of Agriculture uses estimates of crop production to administer farm program legislation and import</w:t>
      </w:r>
      <w:r w:rsidR="00741C3B">
        <w:rPr>
          <w:rFonts w:ascii="Arial" w:hAnsi="Arial" w:cs="Arial"/>
          <w:szCs w:val="24"/>
        </w:rPr>
        <w:t xml:space="preserve"> and </w:t>
      </w:r>
      <w:r w:rsidRPr="008B6443">
        <w:rPr>
          <w:rFonts w:ascii="Arial" w:hAnsi="Arial" w:cs="Arial"/>
          <w:szCs w:val="24"/>
        </w:rPr>
        <w:t>export programs.</w:t>
      </w:r>
    </w:p>
    <w:p w:rsidR="0021207A" w:rsidRPr="008B6443" w:rsidRDefault="0021207A">
      <w:pPr>
        <w:widowControl w:val="0"/>
        <w:rPr>
          <w:rFonts w:ascii="Arial" w:hAnsi="Arial" w:cs="Arial"/>
          <w:szCs w:val="24"/>
        </w:rPr>
      </w:pPr>
    </w:p>
    <w:p w:rsidR="0021207A" w:rsidRPr="008B6443" w:rsidRDefault="0021207A">
      <w:pPr>
        <w:widowControl w:val="0"/>
        <w:ind w:left="720"/>
        <w:rPr>
          <w:rFonts w:ascii="Arial" w:hAnsi="Arial" w:cs="Arial"/>
          <w:szCs w:val="24"/>
        </w:rPr>
      </w:pPr>
      <w:r w:rsidRPr="008B6443">
        <w:rPr>
          <w:rFonts w:ascii="Arial" w:hAnsi="Arial" w:cs="Arial"/>
          <w:szCs w:val="24"/>
        </w:rPr>
        <w:t xml:space="preserve">The weekly crop progress and condition inquiry, published in the </w:t>
      </w:r>
      <w:r w:rsidRPr="008B6443">
        <w:rPr>
          <w:rFonts w:ascii="Arial" w:hAnsi="Arial" w:cs="Arial"/>
          <w:i/>
          <w:szCs w:val="24"/>
        </w:rPr>
        <w:t>Crop Progress</w:t>
      </w:r>
      <w:r w:rsidRPr="008B6443">
        <w:rPr>
          <w:rFonts w:ascii="Arial" w:hAnsi="Arial" w:cs="Arial"/>
          <w:szCs w:val="24"/>
        </w:rPr>
        <w:t xml:space="preserve"> report every Monday, provides an efficient way for the Department of Agriculture to closely monitor agricultural developments across the country which may affect the nation's food supply.  Numerous briefing reports are prepared for the Secretary of Agriculture on crop condition, </w:t>
      </w:r>
      <w:proofErr w:type="spellStart"/>
      <w:r w:rsidRPr="008B6443">
        <w:rPr>
          <w:rFonts w:ascii="Arial" w:hAnsi="Arial" w:cs="Arial"/>
          <w:szCs w:val="24"/>
        </w:rPr>
        <w:t>phenological</w:t>
      </w:r>
      <w:proofErr w:type="spellEnd"/>
      <w:r w:rsidRPr="008B6443">
        <w:rPr>
          <w:rFonts w:ascii="Arial" w:hAnsi="Arial" w:cs="Arial"/>
          <w:szCs w:val="24"/>
        </w:rPr>
        <w:t xml:space="preserve"> development, and harvest progress.  The reporting of insect and disease damage can </w:t>
      </w:r>
      <w:r w:rsidR="00741C3B">
        <w:rPr>
          <w:rFonts w:ascii="Arial" w:hAnsi="Arial" w:cs="Arial"/>
          <w:szCs w:val="24"/>
        </w:rPr>
        <w:t>alert</w:t>
      </w:r>
      <w:r w:rsidRPr="008B6443">
        <w:rPr>
          <w:rFonts w:ascii="Arial" w:hAnsi="Arial" w:cs="Arial"/>
          <w:szCs w:val="24"/>
        </w:rPr>
        <w:t xml:space="preserve"> farmers in other areas to take preventive measures, thus minimizing possible damage.  Information on soil moisture and extremes in temperatures can </w:t>
      </w:r>
      <w:r w:rsidR="001576C2" w:rsidRPr="008B6443">
        <w:rPr>
          <w:rFonts w:ascii="Arial" w:hAnsi="Arial" w:cs="Arial"/>
          <w:szCs w:val="24"/>
        </w:rPr>
        <w:t>be used to predict potential crop</w:t>
      </w:r>
      <w:r w:rsidRPr="008B6443">
        <w:rPr>
          <w:rFonts w:ascii="Arial" w:hAnsi="Arial" w:cs="Arial"/>
          <w:szCs w:val="24"/>
        </w:rPr>
        <w:t xml:space="preserve"> yield</w:t>
      </w:r>
      <w:r w:rsidR="001576C2" w:rsidRPr="008B6443">
        <w:rPr>
          <w:rFonts w:ascii="Arial" w:hAnsi="Arial" w:cs="Arial"/>
          <w:szCs w:val="24"/>
        </w:rPr>
        <w:t>s</w:t>
      </w:r>
      <w:r w:rsidRPr="008B6443">
        <w:rPr>
          <w:rFonts w:ascii="Arial" w:hAnsi="Arial" w:cs="Arial"/>
          <w:szCs w:val="24"/>
        </w:rPr>
        <w:t>.</w:t>
      </w:r>
      <w:r w:rsidR="001576C2" w:rsidRPr="008B6443">
        <w:rPr>
          <w:rFonts w:ascii="Arial" w:hAnsi="Arial" w:cs="Arial"/>
          <w:szCs w:val="24"/>
        </w:rPr>
        <w:t xml:space="preserve"> This information is very useful to farmers who are deciding on the appropriate time to sell their crops (through futures markets or through cash sales).</w:t>
      </w:r>
    </w:p>
    <w:p w:rsidR="0021207A" w:rsidRPr="008B6443" w:rsidRDefault="0021207A">
      <w:pPr>
        <w:widowControl w:val="0"/>
        <w:rPr>
          <w:rFonts w:ascii="Arial" w:hAnsi="Arial" w:cs="Arial"/>
          <w:szCs w:val="24"/>
        </w:rPr>
      </w:pPr>
    </w:p>
    <w:p w:rsidR="0021207A" w:rsidRPr="008B6443" w:rsidRDefault="0021207A">
      <w:pPr>
        <w:widowControl w:val="0"/>
        <w:ind w:left="720"/>
        <w:rPr>
          <w:rFonts w:ascii="Arial" w:hAnsi="Arial" w:cs="Arial"/>
          <w:szCs w:val="24"/>
        </w:rPr>
      </w:pPr>
      <w:r w:rsidRPr="008B6443">
        <w:rPr>
          <w:rFonts w:ascii="Arial" w:hAnsi="Arial" w:cs="Arial"/>
          <w:szCs w:val="24"/>
        </w:rPr>
        <w:t>County estimates for field crops are needed by the Farm Service Agency (FSA) and the Risk Management Agency to carry out their respective legislative mandates</w:t>
      </w:r>
      <w:r w:rsidRPr="008B6443">
        <w:rPr>
          <w:rFonts w:ascii="Arial" w:hAnsi="Arial" w:cs="Arial"/>
          <w:b/>
          <w:szCs w:val="24"/>
        </w:rPr>
        <w:t xml:space="preserve">. </w:t>
      </w:r>
      <w:r w:rsidRPr="008B6443">
        <w:rPr>
          <w:rFonts w:ascii="Arial" w:hAnsi="Arial" w:cs="Arial"/>
          <w:szCs w:val="24"/>
        </w:rPr>
        <w:t>Their primary use of the data is to determine average yields by county, used in determining participating farmers’ compensation payments.</w:t>
      </w:r>
      <w:r w:rsidR="00B10DBA" w:rsidRPr="008B6443">
        <w:rPr>
          <w:rFonts w:ascii="Arial" w:hAnsi="Arial" w:cs="Arial"/>
          <w:szCs w:val="24"/>
        </w:rPr>
        <w:t xml:space="preserve">  The county-level cash rent survey data enable FSA program payment rates to better reflect market conditions.  The information </w:t>
      </w:r>
      <w:r w:rsidR="005D5C8B">
        <w:rPr>
          <w:rFonts w:ascii="Arial" w:hAnsi="Arial" w:cs="Arial"/>
          <w:szCs w:val="24"/>
        </w:rPr>
        <w:t>is</w:t>
      </w:r>
      <w:r w:rsidR="00B10DBA" w:rsidRPr="008B6443">
        <w:rPr>
          <w:rFonts w:ascii="Arial" w:hAnsi="Arial" w:cs="Arial"/>
          <w:szCs w:val="24"/>
        </w:rPr>
        <w:t xml:space="preserve"> useful to </w:t>
      </w:r>
      <w:r w:rsidR="00741C3B">
        <w:rPr>
          <w:rFonts w:ascii="Arial" w:hAnsi="Arial" w:cs="Arial"/>
          <w:szCs w:val="24"/>
        </w:rPr>
        <w:t xml:space="preserve">the </w:t>
      </w:r>
      <w:r w:rsidR="00D87513" w:rsidRPr="008B6443">
        <w:rPr>
          <w:rFonts w:ascii="Arial" w:hAnsi="Arial" w:cs="Arial"/>
          <w:szCs w:val="24"/>
        </w:rPr>
        <w:t>Natural Resources Conservation Service (</w:t>
      </w:r>
      <w:r w:rsidR="00B10DBA" w:rsidRPr="008B6443">
        <w:rPr>
          <w:rFonts w:ascii="Arial" w:hAnsi="Arial" w:cs="Arial"/>
          <w:szCs w:val="24"/>
        </w:rPr>
        <w:t>NRCS</w:t>
      </w:r>
      <w:r w:rsidR="00D87513" w:rsidRPr="008B6443">
        <w:rPr>
          <w:rFonts w:ascii="Arial" w:hAnsi="Arial" w:cs="Arial"/>
          <w:szCs w:val="24"/>
        </w:rPr>
        <w:t>)</w:t>
      </w:r>
      <w:r w:rsidR="005D5C8B">
        <w:rPr>
          <w:rFonts w:ascii="Arial" w:hAnsi="Arial" w:cs="Arial"/>
          <w:szCs w:val="24"/>
        </w:rPr>
        <w:t xml:space="preserve"> for administering programs</w:t>
      </w:r>
      <w:r w:rsidR="00B10DBA" w:rsidRPr="008B6443">
        <w:rPr>
          <w:rFonts w:ascii="Arial" w:hAnsi="Arial" w:cs="Arial"/>
          <w:szCs w:val="24"/>
        </w:rPr>
        <w:t>.  The information will also benefit the agric</w:t>
      </w:r>
      <w:r w:rsidR="00AF64D1" w:rsidRPr="008B6443">
        <w:rPr>
          <w:rFonts w:ascii="Arial" w:hAnsi="Arial" w:cs="Arial"/>
          <w:szCs w:val="24"/>
        </w:rPr>
        <w:t>ultural</w:t>
      </w:r>
      <w:r w:rsidR="00B10DBA" w:rsidRPr="008B6443">
        <w:rPr>
          <w:rFonts w:ascii="Arial" w:hAnsi="Arial" w:cs="Arial"/>
          <w:szCs w:val="24"/>
        </w:rPr>
        <w:t xml:space="preserve"> sector more generally by enabling the rental market for cropland to operate more competitively.</w:t>
      </w:r>
    </w:p>
    <w:p w:rsidR="0021207A" w:rsidRPr="008B6443" w:rsidRDefault="0021207A">
      <w:pPr>
        <w:widowControl w:val="0"/>
        <w:rPr>
          <w:rFonts w:ascii="Arial" w:hAnsi="Arial" w:cs="Arial"/>
          <w:szCs w:val="24"/>
        </w:rPr>
      </w:pPr>
    </w:p>
    <w:p w:rsidR="0021207A" w:rsidRPr="008B6443" w:rsidRDefault="0021207A">
      <w:pPr>
        <w:widowControl w:val="0"/>
        <w:ind w:left="720"/>
        <w:rPr>
          <w:rFonts w:ascii="Arial" w:hAnsi="Arial" w:cs="Arial"/>
          <w:szCs w:val="24"/>
        </w:rPr>
      </w:pPr>
      <w:r w:rsidRPr="008B6443">
        <w:rPr>
          <w:rFonts w:ascii="Arial" w:hAnsi="Arial" w:cs="Arial"/>
          <w:szCs w:val="24"/>
        </w:rPr>
        <w:t>Variety surveys are used by the Agricultural Research Service, plant breeders, researchers, and growers to determine the acreage by variety and measure acceptance of new varieties.  The impact of insect or disease outbreaks can be measured from variety surveys after the tolerance of a particular variety is determined.  Varietal data on wheat are used for determining production and available supplies by class.  Class data are of great importance to government analysts and exporters in planning the disposition of U.S. wheat crops since exports comprise approximately one-half of total use.</w:t>
      </w:r>
    </w:p>
    <w:p w:rsidR="0021207A" w:rsidRPr="008B6443" w:rsidRDefault="0021207A">
      <w:pPr>
        <w:widowControl w:val="0"/>
        <w:rPr>
          <w:rFonts w:ascii="Arial" w:hAnsi="Arial" w:cs="Arial"/>
          <w:szCs w:val="24"/>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3.</w:t>
      </w:r>
      <w:r w:rsidRPr="005F3A52">
        <w:rPr>
          <w:rFonts w:ascii="Arial" w:hAnsi="Arial"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1207A" w:rsidRPr="005F3A52" w:rsidRDefault="0021207A">
      <w:pPr>
        <w:widowControl w:val="0"/>
        <w:rPr>
          <w:rFonts w:ascii="Arial" w:hAnsi="Arial" w:cs="Arial"/>
          <w:color w:val="000000"/>
          <w:szCs w:val="24"/>
        </w:rPr>
      </w:pPr>
    </w:p>
    <w:p w:rsidR="0021207A" w:rsidRPr="000954A3" w:rsidRDefault="0021207A">
      <w:pPr>
        <w:widowControl w:val="0"/>
        <w:ind w:left="720"/>
        <w:rPr>
          <w:rFonts w:ascii="Arial" w:hAnsi="Arial" w:cs="Arial"/>
          <w:szCs w:val="24"/>
        </w:rPr>
      </w:pPr>
      <w:r w:rsidRPr="00D250CB">
        <w:rPr>
          <w:rFonts w:ascii="Arial" w:hAnsi="Arial" w:cs="Arial"/>
          <w:szCs w:val="24"/>
        </w:rPr>
        <w:lastRenderedPageBreak/>
        <w:t xml:space="preserve">Nearly all of NASS information collections have been converted to Web-based data collection, what NASS calls electronic data reporting </w:t>
      </w:r>
      <w:r w:rsidR="00741C3B">
        <w:rPr>
          <w:rFonts w:ascii="Arial" w:hAnsi="Arial" w:cs="Arial"/>
          <w:szCs w:val="24"/>
        </w:rPr>
        <w:t>(</w:t>
      </w:r>
      <w:r w:rsidRPr="00D250CB">
        <w:rPr>
          <w:rFonts w:ascii="Arial" w:hAnsi="Arial" w:cs="Arial"/>
          <w:szCs w:val="24"/>
        </w:rPr>
        <w:t>EDR</w:t>
      </w:r>
      <w:r w:rsidR="00741C3B">
        <w:rPr>
          <w:rFonts w:ascii="Arial" w:hAnsi="Arial" w:cs="Arial"/>
          <w:szCs w:val="24"/>
        </w:rPr>
        <w:t>)</w:t>
      </w:r>
      <w:r w:rsidRPr="00D250CB">
        <w:rPr>
          <w:rFonts w:ascii="Arial" w:hAnsi="Arial" w:cs="Arial"/>
          <w:szCs w:val="24"/>
        </w:rPr>
        <w:t xml:space="preserve">.  </w:t>
      </w:r>
      <w:r w:rsidR="00D250CB" w:rsidRPr="00D250CB">
        <w:rPr>
          <w:rFonts w:ascii="Arial" w:hAnsi="Arial" w:cs="Arial"/>
          <w:szCs w:val="24"/>
        </w:rPr>
        <w:t>Most</w:t>
      </w:r>
      <w:r w:rsidRPr="00D250CB">
        <w:rPr>
          <w:rFonts w:ascii="Arial" w:hAnsi="Arial" w:cs="Arial"/>
          <w:szCs w:val="24"/>
        </w:rPr>
        <w:t xml:space="preserve"> of the survey instruments for the following commodities have been converted: dry beans, mint, special oilseeds, potatoes, sugarcane, non-oil sunflower, </w:t>
      </w:r>
      <w:r w:rsidR="00642114" w:rsidRPr="00D250CB">
        <w:rPr>
          <w:rFonts w:ascii="Arial" w:hAnsi="Arial" w:cs="Arial"/>
          <w:szCs w:val="24"/>
        </w:rPr>
        <w:t>sweet potatoes</w:t>
      </w:r>
      <w:r w:rsidRPr="00D250CB">
        <w:rPr>
          <w:rFonts w:ascii="Arial" w:hAnsi="Arial" w:cs="Arial"/>
          <w:szCs w:val="24"/>
        </w:rPr>
        <w:t xml:space="preserve">, tobacco, and the weekly crop progress and condition report.  The conversion of several more of the smaller surveys will be completed this year.  The remaining instruments that will not be converted are </w:t>
      </w:r>
      <w:r w:rsidR="00D250CB" w:rsidRPr="00D250CB">
        <w:rPr>
          <w:rFonts w:ascii="Arial" w:hAnsi="Arial" w:cs="Arial"/>
          <w:szCs w:val="24"/>
        </w:rPr>
        <w:t xml:space="preserve">either </w:t>
      </w:r>
      <w:r w:rsidRPr="00D250CB">
        <w:rPr>
          <w:rFonts w:ascii="Arial" w:hAnsi="Arial" w:cs="Arial"/>
          <w:szCs w:val="24"/>
        </w:rPr>
        <w:t>too infrequent or too impractical to use that mode of data collection</w:t>
      </w:r>
      <w:r w:rsidRPr="006572DA">
        <w:rPr>
          <w:rFonts w:ascii="Arial" w:hAnsi="Arial" w:cs="Arial"/>
          <w:szCs w:val="24"/>
        </w:rPr>
        <w:t xml:space="preserve">.  The current proportion of survey responses that employ the Web is </w:t>
      </w:r>
      <w:r w:rsidR="00B554D3" w:rsidRPr="006572DA">
        <w:rPr>
          <w:rFonts w:ascii="Arial" w:hAnsi="Arial" w:cs="Arial"/>
          <w:szCs w:val="24"/>
        </w:rPr>
        <w:t>at 6</w:t>
      </w:r>
      <w:r w:rsidR="006572DA" w:rsidRPr="006572DA">
        <w:rPr>
          <w:rFonts w:ascii="Arial" w:hAnsi="Arial" w:cs="Arial"/>
          <w:szCs w:val="24"/>
        </w:rPr>
        <w:t>5.1 percent</w:t>
      </w:r>
      <w:r w:rsidRPr="006572DA">
        <w:rPr>
          <w:rFonts w:ascii="Arial" w:hAnsi="Arial" w:cs="Arial"/>
          <w:szCs w:val="24"/>
        </w:rPr>
        <w:t xml:space="preserve"> for crop progress</w:t>
      </w:r>
      <w:r w:rsidR="00CF1947" w:rsidRPr="006572DA">
        <w:rPr>
          <w:rFonts w:ascii="Arial" w:hAnsi="Arial" w:cs="Arial"/>
          <w:szCs w:val="24"/>
        </w:rPr>
        <w:t xml:space="preserve">, </w:t>
      </w:r>
      <w:r w:rsidR="000954A3">
        <w:rPr>
          <w:rFonts w:ascii="Arial" w:hAnsi="Arial" w:cs="Arial"/>
          <w:szCs w:val="24"/>
        </w:rPr>
        <w:t>2.7</w:t>
      </w:r>
      <w:r w:rsidR="0030676F" w:rsidRPr="006572DA">
        <w:rPr>
          <w:rFonts w:ascii="Arial" w:hAnsi="Arial" w:cs="Arial"/>
          <w:szCs w:val="24"/>
        </w:rPr>
        <w:t xml:space="preserve"> </w:t>
      </w:r>
      <w:r w:rsidR="006572DA" w:rsidRPr="006572DA">
        <w:rPr>
          <w:rFonts w:ascii="Arial" w:hAnsi="Arial" w:cs="Arial"/>
          <w:szCs w:val="24"/>
        </w:rPr>
        <w:t>p</w:t>
      </w:r>
      <w:r w:rsidR="0030676F" w:rsidRPr="006572DA">
        <w:rPr>
          <w:rFonts w:ascii="Arial" w:hAnsi="Arial" w:cs="Arial"/>
          <w:szCs w:val="24"/>
        </w:rPr>
        <w:t>ercent</w:t>
      </w:r>
      <w:r w:rsidRPr="006572DA">
        <w:rPr>
          <w:rFonts w:ascii="Arial" w:hAnsi="Arial" w:cs="Arial"/>
          <w:szCs w:val="24"/>
        </w:rPr>
        <w:t xml:space="preserve"> </w:t>
      </w:r>
      <w:r w:rsidR="00CF1947" w:rsidRPr="006572DA">
        <w:rPr>
          <w:rFonts w:ascii="Arial" w:hAnsi="Arial" w:cs="Arial"/>
          <w:szCs w:val="24"/>
        </w:rPr>
        <w:t>for</w:t>
      </w:r>
      <w:r w:rsidR="007B1DB2" w:rsidRPr="006572DA">
        <w:rPr>
          <w:rFonts w:ascii="Arial" w:hAnsi="Arial" w:cs="Arial"/>
          <w:szCs w:val="24"/>
        </w:rPr>
        <w:t xml:space="preserve"> row crop</w:t>
      </w:r>
      <w:r w:rsidR="00CF1947" w:rsidRPr="006572DA">
        <w:rPr>
          <w:rFonts w:ascii="Arial" w:hAnsi="Arial" w:cs="Arial"/>
          <w:szCs w:val="24"/>
        </w:rPr>
        <w:t xml:space="preserve"> county estimates</w:t>
      </w:r>
      <w:r w:rsidR="007B1DB2" w:rsidRPr="006572DA">
        <w:rPr>
          <w:rFonts w:ascii="Arial" w:hAnsi="Arial" w:cs="Arial"/>
          <w:szCs w:val="24"/>
        </w:rPr>
        <w:t xml:space="preserve">, </w:t>
      </w:r>
      <w:r w:rsidR="006572DA" w:rsidRPr="006572DA">
        <w:rPr>
          <w:rFonts w:ascii="Arial" w:hAnsi="Arial" w:cs="Arial"/>
          <w:szCs w:val="24"/>
        </w:rPr>
        <w:t>1.9</w:t>
      </w:r>
      <w:r w:rsidR="0030676F" w:rsidRPr="006572DA">
        <w:rPr>
          <w:rFonts w:ascii="Arial" w:hAnsi="Arial" w:cs="Arial"/>
          <w:szCs w:val="24"/>
        </w:rPr>
        <w:t xml:space="preserve"> percent</w:t>
      </w:r>
      <w:r w:rsidR="007B1DB2" w:rsidRPr="006572DA">
        <w:rPr>
          <w:rFonts w:ascii="Arial" w:hAnsi="Arial" w:cs="Arial"/>
          <w:szCs w:val="24"/>
        </w:rPr>
        <w:t xml:space="preserve"> for small grain county </w:t>
      </w:r>
      <w:r w:rsidR="007B1DB2" w:rsidRPr="000954A3">
        <w:rPr>
          <w:rFonts w:ascii="Arial" w:hAnsi="Arial" w:cs="Arial"/>
          <w:szCs w:val="24"/>
        </w:rPr>
        <w:t>estimates,</w:t>
      </w:r>
      <w:r w:rsidR="00CF1947" w:rsidRPr="000954A3">
        <w:rPr>
          <w:rFonts w:ascii="Arial" w:hAnsi="Arial" w:cs="Arial"/>
          <w:szCs w:val="24"/>
        </w:rPr>
        <w:t xml:space="preserve"> and </w:t>
      </w:r>
      <w:r w:rsidRPr="000954A3">
        <w:rPr>
          <w:rFonts w:ascii="Arial" w:hAnsi="Arial" w:cs="Arial"/>
          <w:szCs w:val="24"/>
        </w:rPr>
        <w:t xml:space="preserve">about </w:t>
      </w:r>
      <w:r w:rsidR="00AA313F" w:rsidRPr="000954A3">
        <w:rPr>
          <w:rFonts w:ascii="Arial" w:hAnsi="Arial" w:cs="Arial"/>
          <w:szCs w:val="24"/>
        </w:rPr>
        <w:t>2</w:t>
      </w:r>
      <w:r w:rsidR="0030676F" w:rsidRPr="000954A3">
        <w:rPr>
          <w:rFonts w:ascii="Arial" w:hAnsi="Arial" w:cs="Arial"/>
          <w:szCs w:val="24"/>
        </w:rPr>
        <w:t xml:space="preserve"> percent</w:t>
      </w:r>
      <w:r w:rsidRPr="000954A3">
        <w:rPr>
          <w:rFonts w:ascii="Arial" w:hAnsi="Arial" w:cs="Arial"/>
          <w:szCs w:val="24"/>
        </w:rPr>
        <w:t xml:space="preserve"> for the </w:t>
      </w:r>
      <w:r w:rsidR="00CF1947" w:rsidRPr="000954A3">
        <w:rPr>
          <w:rFonts w:ascii="Arial" w:hAnsi="Arial" w:cs="Arial"/>
          <w:szCs w:val="24"/>
        </w:rPr>
        <w:t>remaining</w:t>
      </w:r>
      <w:r w:rsidRPr="000954A3">
        <w:rPr>
          <w:rFonts w:ascii="Arial" w:hAnsi="Arial" w:cs="Arial"/>
          <w:szCs w:val="24"/>
        </w:rPr>
        <w:t xml:space="preserve"> information collection</w:t>
      </w:r>
      <w:r w:rsidR="00CF1947" w:rsidRPr="000954A3">
        <w:rPr>
          <w:rFonts w:ascii="Arial" w:hAnsi="Arial" w:cs="Arial"/>
          <w:szCs w:val="24"/>
        </w:rPr>
        <w:t>s</w:t>
      </w:r>
      <w:r w:rsidR="00BC4565" w:rsidRPr="000954A3">
        <w:rPr>
          <w:rFonts w:ascii="Arial" w:hAnsi="Arial" w:cs="Arial"/>
          <w:szCs w:val="24"/>
        </w:rPr>
        <w:t xml:space="preserve"> that are available on the internet</w:t>
      </w:r>
      <w:r w:rsidRPr="000954A3">
        <w:rPr>
          <w:rFonts w:ascii="Arial" w:hAnsi="Arial" w:cs="Arial"/>
          <w:szCs w:val="24"/>
        </w:rPr>
        <w:t>.</w:t>
      </w:r>
      <w:r w:rsidR="00BC4565" w:rsidRPr="000954A3">
        <w:rPr>
          <w:rFonts w:ascii="Arial" w:hAnsi="Arial" w:cs="Arial"/>
          <w:szCs w:val="24"/>
        </w:rPr>
        <w:t xml:space="preserve">  This results in an overall </w:t>
      </w:r>
      <w:r w:rsidR="006A4984">
        <w:rPr>
          <w:rFonts w:ascii="Arial" w:hAnsi="Arial" w:cs="Arial"/>
          <w:szCs w:val="24"/>
        </w:rPr>
        <w:t xml:space="preserve">Web </w:t>
      </w:r>
      <w:r w:rsidR="00BC4565" w:rsidRPr="000954A3">
        <w:rPr>
          <w:rFonts w:ascii="Arial" w:hAnsi="Arial" w:cs="Arial"/>
          <w:szCs w:val="24"/>
        </w:rPr>
        <w:t xml:space="preserve">response rate of </w:t>
      </w:r>
      <w:r w:rsidR="00D75DF8">
        <w:rPr>
          <w:rFonts w:ascii="Arial" w:hAnsi="Arial" w:cs="Arial"/>
          <w:szCs w:val="24"/>
        </w:rPr>
        <w:t>21.8</w:t>
      </w:r>
      <w:r w:rsidR="000954A3" w:rsidRPr="000954A3">
        <w:rPr>
          <w:rFonts w:ascii="Arial" w:hAnsi="Arial" w:cs="Arial"/>
          <w:szCs w:val="24"/>
        </w:rPr>
        <w:t xml:space="preserve"> </w:t>
      </w:r>
      <w:r w:rsidR="0030676F" w:rsidRPr="000954A3">
        <w:rPr>
          <w:rFonts w:ascii="Arial" w:hAnsi="Arial" w:cs="Arial"/>
          <w:szCs w:val="24"/>
        </w:rPr>
        <w:t>percent</w:t>
      </w:r>
      <w:r w:rsidR="00BC4565" w:rsidRPr="000954A3">
        <w:rPr>
          <w:rFonts w:ascii="Arial" w:hAnsi="Arial" w:cs="Arial"/>
          <w:szCs w:val="24"/>
        </w:rPr>
        <w:t xml:space="preserve"> for </w:t>
      </w:r>
      <w:r w:rsidR="00D75DF8">
        <w:rPr>
          <w:rFonts w:ascii="Arial" w:hAnsi="Arial" w:cs="Arial"/>
          <w:szCs w:val="24"/>
        </w:rPr>
        <w:t xml:space="preserve">all </w:t>
      </w:r>
      <w:r w:rsidR="00BC4565" w:rsidRPr="000954A3">
        <w:rPr>
          <w:rFonts w:ascii="Arial" w:hAnsi="Arial" w:cs="Arial"/>
          <w:szCs w:val="24"/>
        </w:rPr>
        <w:t xml:space="preserve">surveys </w:t>
      </w:r>
      <w:r w:rsidR="00D75DF8">
        <w:rPr>
          <w:rFonts w:ascii="Arial" w:hAnsi="Arial" w:cs="Arial"/>
          <w:szCs w:val="24"/>
        </w:rPr>
        <w:t>included in this docket</w:t>
      </w:r>
      <w:r w:rsidR="00BC4565" w:rsidRPr="000954A3">
        <w:rPr>
          <w:rFonts w:ascii="Arial" w:hAnsi="Arial" w:cs="Arial"/>
          <w:szCs w:val="24"/>
        </w:rPr>
        <w:t>.</w:t>
      </w:r>
      <w:r w:rsidRPr="000954A3">
        <w:rPr>
          <w:rFonts w:ascii="Arial" w:hAnsi="Arial" w:cs="Arial"/>
          <w:szCs w:val="24"/>
        </w:rPr>
        <w:t xml:space="preserve">  </w:t>
      </w:r>
    </w:p>
    <w:p w:rsidR="002A2EA5" w:rsidRPr="009A18B0" w:rsidRDefault="002A2EA5">
      <w:pPr>
        <w:widowControl w:val="0"/>
        <w:ind w:left="720"/>
        <w:rPr>
          <w:rFonts w:ascii="Arial" w:hAnsi="Arial" w:cs="Arial"/>
          <w:color w:val="FF0000"/>
          <w:szCs w:val="24"/>
        </w:rPr>
      </w:pPr>
    </w:p>
    <w:p w:rsidR="002A2EA5" w:rsidRPr="00D250CB" w:rsidRDefault="002A2EA5" w:rsidP="002A2EA5">
      <w:pPr>
        <w:ind w:left="720"/>
        <w:rPr>
          <w:rFonts w:ascii="Arial" w:hAnsi="Arial" w:cs="Arial"/>
          <w:szCs w:val="24"/>
        </w:rPr>
      </w:pPr>
      <w:r w:rsidRPr="00D250CB">
        <w:rPr>
          <w:rFonts w:ascii="Arial" w:hAnsi="Arial" w:cs="Arial"/>
        </w:rPr>
        <w:t xml:space="preserve">While web reporting is offered to </w:t>
      </w:r>
      <w:r w:rsidR="00D250CB" w:rsidRPr="00D250CB">
        <w:rPr>
          <w:rFonts w:ascii="Arial" w:hAnsi="Arial" w:cs="Arial"/>
        </w:rPr>
        <w:t xml:space="preserve">nearly </w:t>
      </w:r>
      <w:r w:rsidRPr="00D250CB">
        <w:rPr>
          <w:rFonts w:ascii="Arial" w:hAnsi="Arial" w:cs="Arial"/>
        </w:rPr>
        <w:t xml:space="preserve">all of our survey respondents, the majority of our respondents do not reply to our surveys using the internet.  The Crop Progress survey is an exception due to the target population.  Crop Progress targets people who are knowledgeable of the agriculture </w:t>
      </w:r>
      <w:r w:rsidR="00250275">
        <w:rPr>
          <w:rFonts w:ascii="Arial" w:hAnsi="Arial" w:cs="Arial"/>
        </w:rPr>
        <w:t>in</w:t>
      </w:r>
      <w:r w:rsidRPr="00D250CB">
        <w:rPr>
          <w:rFonts w:ascii="Arial" w:hAnsi="Arial" w:cs="Arial"/>
        </w:rPr>
        <w:t xml:space="preserve"> their county or district and can report to this survey on a weekly basis.  The majority of the people sampled by this survey are County, State</w:t>
      </w:r>
      <w:r w:rsidR="00250275">
        <w:rPr>
          <w:rFonts w:ascii="Arial" w:hAnsi="Arial" w:cs="Arial"/>
        </w:rPr>
        <w:t>,</w:t>
      </w:r>
      <w:r w:rsidRPr="00D250CB">
        <w:rPr>
          <w:rFonts w:ascii="Arial" w:hAnsi="Arial" w:cs="Arial"/>
        </w:rPr>
        <w:t xml:space="preserve"> or Federal employees; Agricultural teachers at local school</w:t>
      </w:r>
      <w:r w:rsidR="00250275">
        <w:rPr>
          <w:rFonts w:ascii="Arial" w:hAnsi="Arial" w:cs="Arial"/>
        </w:rPr>
        <w:t>s</w:t>
      </w:r>
      <w:r w:rsidRPr="00D250CB">
        <w:rPr>
          <w:rFonts w:ascii="Arial" w:hAnsi="Arial" w:cs="Arial"/>
        </w:rPr>
        <w:t xml:space="preserve">; NASDA field enumerators who are also farmers; etc.  Since these people </w:t>
      </w:r>
      <w:r w:rsidR="006A4984">
        <w:rPr>
          <w:rFonts w:ascii="Arial" w:hAnsi="Arial" w:cs="Arial"/>
        </w:rPr>
        <w:t>have a relatively short time frame in which to respond (weekly) and tend to have convenient access to the internet</w:t>
      </w:r>
      <w:r w:rsidRPr="00D250CB">
        <w:rPr>
          <w:rFonts w:ascii="Arial" w:hAnsi="Arial" w:cs="Arial"/>
        </w:rPr>
        <w:t>, they prefer to respond</w:t>
      </w:r>
      <w:r w:rsidR="006A4984">
        <w:rPr>
          <w:rFonts w:ascii="Arial" w:hAnsi="Arial" w:cs="Arial"/>
        </w:rPr>
        <w:t xml:space="preserve"> online</w:t>
      </w:r>
      <w:r w:rsidRPr="00D250CB">
        <w:rPr>
          <w:rFonts w:ascii="Arial" w:hAnsi="Arial" w:cs="Arial"/>
        </w:rPr>
        <w:t>.  With many of our other surveys, farmers may only be selected to conduct a survey once every couple of years</w:t>
      </w:r>
      <w:r w:rsidR="008B0DEF">
        <w:rPr>
          <w:rFonts w:ascii="Arial" w:hAnsi="Arial" w:cs="Arial"/>
        </w:rPr>
        <w:t xml:space="preserve"> and may not have easy access or be familiar with the internet</w:t>
      </w:r>
      <w:r w:rsidRPr="00D250CB">
        <w:rPr>
          <w:rFonts w:ascii="Arial" w:hAnsi="Arial" w:cs="Arial"/>
        </w:rPr>
        <w:t xml:space="preserve">, so they would rather just fill out the </w:t>
      </w:r>
      <w:r w:rsidRPr="00D250CB">
        <w:rPr>
          <w:rFonts w:ascii="Arial" w:hAnsi="Arial" w:cs="Arial"/>
          <w:szCs w:val="24"/>
        </w:rPr>
        <w:t xml:space="preserve">paper questionnaire and mail it back in.  </w:t>
      </w:r>
    </w:p>
    <w:p w:rsidR="00D250CB" w:rsidRPr="00D250CB" w:rsidRDefault="00D250CB" w:rsidP="002A2EA5">
      <w:pPr>
        <w:ind w:left="720"/>
        <w:rPr>
          <w:rFonts w:ascii="Arial" w:hAnsi="Arial" w:cs="Arial"/>
          <w:szCs w:val="24"/>
        </w:rPr>
      </w:pPr>
    </w:p>
    <w:p w:rsidR="002A2EA5" w:rsidRPr="00D250CB" w:rsidRDefault="002A2EA5" w:rsidP="002A2EA5">
      <w:pPr>
        <w:ind w:left="720"/>
        <w:rPr>
          <w:rFonts w:ascii="Arial" w:hAnsi="Arial" w:cs="Arial"/>
          <w:szCs w:val="24"/>
        </w:rPr>
      </w:pPr>
      <w:r w:rsidRPr="00D250CB">
        <w:rPr>
          <w:rFonts w:ascii="Arial" w:hAnsi="Arial" w:cs="Arial"/>
          <w:szCs w:val="24"/>
        </w:rPr>
        <w:t>Some surveys are conducted on a weekly or monthly basis</w:t>
      </w:r>
      <w:r w:rsidR="00250275">
        <w:rPr>
          <w:rFonts w:ascii="Arial" w:hAnsi="Arial" w:cs="Arial"/>
          <w:szCs w:val="24"/>
        </w:rPr>
        <w:t>.</w:t>
      </w:r>
      <w:r w:rsidRPr="00D250CB">
        <w:rPr>
          <w:rFonts w:ascii="Arial" w:hAnsi="Arial" w:cs="Arial"/>
          <w:szCs w:val="24"/>
        </w:rPr>
        <w:t xml:space="preserve"> </w:t>
      </w:r>
      <w:r w:rsidR="00D250CB" w:rsidRPr="00D250CB">
        <w:rPr>
          <w:rFonts w:ascii="Arial" w:hAnsi="Arial" w:cs="Arial"/>
          <w:szCs w:val="24"/>
        </w:rPr>
        <w:t xml:space="preserve">NASS </w:t>
      </w:r>
      <w:r w:rsidRPr="00D250CB">
        <w:rPr>
          <w:rFonts w:ascii="Arial" w:hAnsi="Arial" w:cs="Arial"/>
          <w:szCs w:val="24"/>
        </w:rPr>
        <w:t xml:space="preserve">will mail out a questionnaire to the respondent with instructions on how to respond by internet or return the questionnaire by mail.  If we have not received their response within a few days we must switch over to either phone or personal enumeration.  On the majority of our monthly </w:t>
      </w:r>
      <w:r w:rsidR="00250275">
        <w:rPr>
          <w:rFonts w:ascii="Arial" w:hAnsi="Arial" w:cs="Arial"/>
          <w:szCs w:val="24"/>
        </w:rPr>
        <w:t>and</w:t>
      </w:r>
      <w:r w:rsidRPr="00D250CB">
        <w:rPr>
          <w:rFonts w:ascii="Arial" w:hAnsi="Arial" w:cs="Arial"/>
          <w:szCs w:val="24"/>
        </w:rPr>
        <w:t xml:space="preserve"> quarterly surveys the data collection period is limited to approximately 10 days.  Using the intense modes of data collection that NASS relies on is the only way in which we can achieve one of our primary directives – the collection and publication of quality data in a timely and useful manner.</w:t>
      </w:r>
    </w:p>
    <w:p w:rsidR="0021207A" w:rsidRPr="00D250CB" w:rsidRDefault="0021207A">
      <w:pPr>
        <w:widowControl w:val="0"/>
        <w:rPr>
          <w:rFonts w:ascii="Arial" w:hAnsi="Arial" w:cs="Arial"/>
          <w:szCs w:val="24"/>
        </w:rPr>
      </w:pPr>
    </w:p>
    <w:p w:rsidR="0021207A" w:rsidRPr="008B6443" w:rsidRDefault="0021207A" w:rsidP="0021013B">
      <w:pPr>
        <w:widowControl w:val="0"/>
        <w:ind w:left="720"/>
        <w:rPr>
          <w:rFonts w:ascii="Arial" w:hAnsi="Arial" w:cs="Arial"/>
          <w:szCs w:val="24"/>
        </w:rPr>
      </w:pPr>
      <w:r w:rsidRPr="008B6443">
        <w:rPr>
          <w:rFonts w:ascii="Arial" w:hAnsi="Arial" w:cs="Arial"/>
          <w:szCs w:val="24"/>
        </w:rPr>
        <w:t>The main portal for our on-line surveys is</w:t>
      </w:r>
      <w:r w:rsidRPr="009A18B0">
        <w:rPr>
          <w:rFonts w:ascii="Arial" w:hAnsi="Arial" w:cs="Arial"/>
          <w:color w:val="FF0000"/>
          <w:szCs w:val="24"/>
        </w:rPr>
        <w:t xml:space="preserve"> </w:t>
      </w:r>
      <w:hyperlink r:id="rId8" w:history="1">
        <w:r w:rsidR="008B6443" w:rsidRPr="00D56051">
          <w:rPr>
            <w:rStyle w:val="Hyperlink"/>
            <w:rFonts w:ascii="Arial" w:hAnsi="Arial" w:cs="Arial"/>
            <w:szCs w:val="24"/>
          </w:rPr>
          <w:t>http://www.agcounts.usda.gov</w:t>
        </w:r>
      </w:hyperlink>
      <w:r w:rsidR="001F55D0">
        <w:rPr>
          <w:rFonts w:ascii="Arial" w:hAnsi="Arial" w:cs="Arial"/>
          <w:szCs w:val="24"/>
        </w:rPr>
        <w:t xml:space="preserve">.  </w:t>
      </w:r>
      <w:r w:rsidRPr="008B6443">
        <w:rPr>
          <w:rFonts w:ascii="Arial" w:hAnsi="Arial" w:cs="Arial"/>
          <w:szCs w:val="24"/>
        </w:rPr>
        <w:t xml:space="preserve">Once there, the respondents have to enter the valid survey code and the user ID printed on the label of the questionnaire mailed to them.  We do not want anyone other than </w:t>
      </w:r>
      <w:r w:rsidR="00DE0E07">
        <w:rPr>
          <w:rFonts w:ascii="Arial" w:hAnsi="Arial" w:cs="Arial"/>
          <w:szCs w:val="24"/>
        </w:rPr>
        <w:t>the</w:t>
      </w:r>
      <w:r w:rsidRPr="008B6443">
        <w:rPr>
          <w:rFonts w:ascii="Arial" w:hAnsi="Arial" w:cs="Arial"/>
          <w:szCs w:val="24"/>
        </w:rPr>
        <w:t xml:space="preserve"> selected respondent to access the survey web pages</w:t>
      </w:r>
    </w:p>
    <w:p w:rsidR="009F33B0" w:rsidRPr="00A91E37" w:rsidRDefault="009F33B0" w:rsidP="009F3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A91E37">
        <w:rPr>
          <w:rFonts w:ascii="Arial" w:hAnsi="Arial" w:cs="Arial"/>
          <w:szCs w:val="24"/>
        </w:rPr>
        <w:tab/>
      </w:r>
      <w:r w:rsidRPr="00A91E37">
        <w:rPr>
          <w:rFonts w:ascii="Arial" w:hAnsi="Arial" w:cs="Arial"/>
          <w:szCs w:val="24"/>
        </w:rPr>
        <w:tab/>
      </w:r>
      <w:r w:rsidRPr="00A91E37">
        <w:rPr>
          <w:rFonts w:ascii="Arial" w:hAnsi="Arial" w:cs="Arial"/>
          <w:szCs w:val="24"/>
        </w:rPr>
        <w:tab/>
      </w:r>
    </w:p>
    <w:p w:rsidR="009F33B0" w:rsidRPr="005E0915" w:rsidRDefault="009F33B0" w:rsidP="009F3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A91E37">
        <w:rPr>
          <w:rFonts w:ascii="Arial" w:hAnsi="Arial" w:cs="Arial"/>
          <w:b/>
          <w:szCs w:val="24"/>
        </w:rPr>
        <w:t>4.</w:t>
      </w:r>
      <w:r w:rsidRPr="00A91E37">
        <w:rPr>
          <w:rFonts w:ascii="Arial" w:hAnsi="Arial" w:cs="Arial"/>
          <w:b/>
          <w:szCs w:val="24"/>
        </w:rPr>
        <w:tab/>
        <w:t>Describe efforts to identify duplication.  Show</w:t>
      </w:r>
      <w:r w:rsidRPr="005E0915">
        <w:rPr>
          <w:rFonts w:ascii="Arial" w:hAnsi="Arial" w:cs="Arial"/>
          <w:b/>
          <w:color w:val="000000"/>
          <w:szCs w:val="24"/>
        </w:rPr>
        <w:t xml:space="preserve"> specifically why any similar information already available cannot be used or modified for use for the purposes described in Item 2 above.</w:t>
      </w:r>
    </w:p>
    <w:p w:rsidR="009F33B0" w:rsidRPr="005E0915" w:rsidRDefault="009F33B0" w:rsidP="009F3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21207A" w:rsidRPr="007245B2" w:rsidRDefault="0021207A">
      <w:pPr>
        <w:widowControl w:val="0"/>
        <w:ind w:left="720"/>
        <w:rPr>
          <w:rFonts w:ascii="Arial" w:hAnsi="Arial" w:cs="Arial"/>
          <w:szCs w:val="24"/>
        </w:rPr>
      </w:pPr>
      <w:r w:rsidRPr="00B54669">
        <w:rPr>
          <w:rFonts w:ascii="Arial" w:hAnsi="Arial" w:cs="Arial"/>
          <w:szCs w:val="24"/>
        </w:rPr>
        <w:t xml:space="preserve">NASS cooperates with State Departments of Agriculture and land grant universities to conduct agricultural surveys.  These surveys meet both State and Federal needs, thus eliminating duplication and minimizing reporting burden on the agricultural industry. </w:t>
      </w:r>
      <w:r w:rsidR="00794570" w:rsidRPr="00B54669">
        <w:rPr>
          <w:rFonts w:ascii="Arial" w:hAnsi="Arial" w:cs="Arial"/>
          <w:szCs w:val="24"/>
        </w:rPr>
        <w:t xml:space="preserve"> Some States have added a </w:t>
      </w:r>
      <w:r w:rsidR="00794570" w:rsidRPr="007245B2">
        <w:rPr>
          <w:rFonts w:ascii="Arial" w:hAnsi="Arial" w:cs="Arial"/>
          <w:szCs w:val="24"/>
        </w:rPr>
        <w:t xml:space="preserve">few additional questions to their questionnaires to accommodate the needs of their State cooperators and eliminate the need for a separate survey for some of these specialty crops.  </w:t>
      </w:r>
      <w:r w:rsidRPr="007245B2">
        <w:rPr>
          <w:rFonts w:ascii="Arial" w:hAnsi="Arial" w:cs="Arial"/>
          <w:szCs w:val="24"/>
        </w:rPr>
        <w:t xml:space="preserve">There </w:t>
      </w:r>
      <w:r w:rsidR="00B54669" w:rsidRPr="007245B2">
        <w:rPr>
          <w:rFonts w:ascii="Arial" w:hAnsi="Arial" w:cs="Arial"/>
          <w:szCs w:val="24"/>
        </w:rPr>
        <w:t>is</w:t>
      </w:r>
      <w:r w:rsidRPr="007245B2">
        <w:rPr>
          <w:rFonts w:ascii="Arial" w:hAnsi="Arial" w:cs="Arial"/>
          <w:szCs w:val="24"/>
        </w:rPr>
        <w:t xml:space="preserve"> no </w:t>
      </w:r>
      <w:r w:rsidR="00B54669" w:rsidRPr="007245B2">
        <w:rPr>
          <w:rFonts w:ascii="Arial" w:hAnsi="Arial" w:cs="Arial"/>
          <w:szCs w:val="24"/>
        </w:rPr>
        <w:t xml:space="preserve">duplication of </w:t>
      </w:r>
      <w:r w:rsidRPr="007245B2">
        <w:rPr>
          <w:rFonts w:ascii="Arial" w:hAnsi="Arial" w:cs="Arial"/>
          <w:szCs w:val="24"/>
        </w:rPr>
        <w:t xml:space="preserve">questions </w:t>
      </w:r>
      <w:r w:rsidR="00B54669" w:rsidRPr="007245B2">
        <w:rPr>
          <w:rFonts w:ascii="Arial" w:hAnsi="Arial" w:cs="Arial"/>
          <w:szCs w:val="24"/>
        </w:rPr>
        <w:t xml:space="preserve">that are included in the questionnaires </w:t>
      </w:r>
      <w:r w:rsidR="00DE0E07">
        <w:rPr>
          <w:rFonts w:ascii="Arial" w:hAnsi="Arial" w:cs="Arial"/>
          <w:szCs w:val="24"/>
        </w:rPr>
        <w:t>attached to</w:t>
      </w:r>
      <w:r w:rsidR="00783304">
        <w:rPr>
          <w:rFonts w:ascii="Arial" w:hAnsi="Arial" w:cs="Arial"/>
          <w:szCs w:val="24"/>
        </w:rPr>
        <w:t xml:space="preserve"> this</w:t>
      </w:r>
      <w:r w:rsidRPr="007245B2">
        <w:rPr>
          <w:rFonts w:ascii="Arial" w:hAnsi="Arial" w:cs="Arial"/>
          <w:szCs w:val="24"/>
        </w:rPr>
        <w:t xml:space="preserve"> docket except for the </w:t>
      </w:r>
      <w:r w:rsidR="00B54669" w:rsidRPr="007245B2">
        <w:rPr>
          <w:rFonts w:ascii="Arial" w:hAnsi="Arial" w:cs="Arial"/>
          <w:szCs w:val="24"/>
        </w:rPr>
        <w:t xml:space="preserve">quarterly Crop/Stocks </w:t>
      </w:r>
      <w:r w:rsidRPr="007245B2">
        <w:rPr>
          <w:rFonts w:ascii="Arial" w:hAnsi="Arial" w:cs="Arial"/>
          <w:szCs w:val="24"/>
        </w:rPr>
        <w:t>surveys</w:t>
      </w:r>
      <w:r w:rsidR="00B54669" w:rsidRPr="007245B2">
        <w:rPr>
          <w:rFonts w:ascii="Arial" w:hAnsi="Arial" w:cs="Arial"/>
          <w:szCs w:val="24"/>
        </w:rPr>
        <w:t xml:space="preserve"> (OMB# 0535-0213).  The County Agricultural Production Surveys (CAPS) collect data from additional operations on acres planted and harvested along with production data</w:t>
      </w:r>
      <w:r w:rsidRPr="007245B2">
        <w:rPr>
          <w:rFonts w:ascii="Arial" w:hAnsi="Arial" w:cs="Arial"/>
          <w:szCs w:val="24"/>
        </w:rPr>
        <w:t>.</w:t>
      </w:r>
      <w:r w:rsidR="00B54669" w:rsidRPr="007245B2">
        <w:rPr>
          <w:rFonts w:ascii="Arial" w:hAnsi="Arial" w:cs="Arial"/>
          <w:szCs w:val="24"/>
        </w:rPr>
        <w:t xml:space="preserve">  </w:t>
      </w:r>
      <w:r w:rsidR="007245B2" w:rsidRPr="007245B2">
        <w:rPr>
          <w:rFonts w:ascii="Arial" w:hAnsi="Arial" w:cs="Arial"/>
          <w:szCs w:val="24"/>
        </w:rPr>
        <w:t xml:space="preserve">This supplemental </w:t>
      </w:r>
      <w:r w:rsidR="005D5C8B">
        <w:rPr>
          <w:rFonts w:ascii="Arial" w:hAnsi="Arial" w:cs="Arial"/>
          <w:szCs w:val="24"/>
        </w:rPr>
        <w:t>sample</w:t>
      </w:r>
      <w:r w:rsidR="007245B2" w:rsidRPr="007245B2">
        <w:rPr>
          <w:rFonts w:ascii="Arial" w:hAnsi="Arial" w:cs="Arial"/>
          <w:szCs w:val="24"/>
        </w:rPr>
        <w:t xml:space="preserve"> is combined with the quarterly data to allow NASS to be able to publish county level data. </w:t>
      </w:r>
      <w:r w:rsidRPr="007245B2">
        <w:rPr>
          <w:rFonts w:ascii="Arial" w:hAnsi="Arial" w:cs="Arial"/>
          <w:szCs w:val="24"/>
        </w:rPr>
        <w:t xml:space="preserve"> </w:t>
      </w:r>
      <w:r w:rsidR="007245B2" w:rsidRPr="007245B2">
        <w:rPr>
          <w:rFonts w:ascii="Arial" w:hAnsi="Arial" w:cs="Arial"/>
          <w:szCs w:val="24"/>
        </w:rPr>
        <w:t>The samples</w:t>
      </w:r>
      <w:r w:rsidRPr="007245B2">
        <w:rPr>
          <w:rFonts w:ascii="Arial" w:hAnsi="Arial" w:cs="Arial"/>
          <w:szCs w:val="24"/>
        </w:rPr>
        <w:t xml:space="preserve"> are carefully compared to ensure there is no overlap.</w:t>
      </w:r>
    </w:p>
    <w:p w:rsidR="0012693A" w:rsidRPr="007245B2" w:rsidRDefault="0012693A">
      <w:pPr>
        <w:widowControl w:val="0"/>
        <w:ind w:left="720" w:hanging="720"/>
        <w:rPr>
          <w:rFonts w:ascii="Arial" w:hAnsi="Arial" w:cs="Arial"/>
          <w:b/>
          <w:szCs w:val="24"/>
        </w:rPr>
      </w:pPr>
    </w:p>
    <w:p w:rsidR="0021207A" w:rsidRPr="002F78E9" w:rsidRDefault="0021207A">
      <w:pPr>
        <w:widowControl w:val="0"/>
        <w:ind w:left="720" w:hanging="720"/>
        <w:rPr>
          <w:rFonts w:ascii="Arial" w:hAnsi="Arial" w:cs="Arial"/>
          <w:szCs w:val="24"/>
        </w:rPr>
      </w:pPr>
      <w:r w:rsidRPr="003F3D17">
        <w:rPr>
          <w:rFonts w:ascii="Arial" w:hAnsi="Arial" w:cs="Arial"/>
          <w:b/>
          <w:szCs w:val="24"/>
        </w:rPr>
        <w:t>5.</w:t>
      </w:r>
      <w:r w:rsidRPr="003F3D17">
        <w:rPr>
          <w:rFonts w:ascii="Arial" w:hAnsi="Arial" w:cs="Arial"/>
          <w:b/>
          <w:szCs w:val="24"/>
        </w:rPr>
        <w:tab/>
        <w:t xml:space="preserve">If the collection of information impacts small businesses or other small entities (Item 5 of OMB Form 83-I), describe any methods used to minimize </w:t>
      </w:r>
      <w:r w:rsidRPr="002F78E9">
        <w:rPr>
          <w:rFonts w:ascii="Arial" w:hAnsi="Arial" w:cs="Arial"/>
          <w:b/>
          <w:szCs w:val="24"/>
        </w:rPr>
        <w:t>burden.</w:t>
      </w:r>
    </w:p>
    <w:p w:rsidR="0021207A" w:rsidRPr="002F78E9" w:rsidRDefault="0021207A">
      <w:pPr>
        <w:widowControl w:val="0"/>
        <w:rPr>
          <w:rFonts w:ascii="Arial" w:hAnsi="Arial" w:cs="Arial"/>
          <w:szCs w:val="24"/>
        </w:rPr>
      </w:pPr>
    </w:p>
    <w:p w:rsidR="0021207A" w:rsidRPr="002F78E9" w:rsidRDefault="0021207A">
      <w:pPr>
        <w:widowControl w:val="0"/>
        <w:ind w:left="720"/>
        <w:rPr>
          <w:rFonts w:ascii="Arial" w:hAnsi="Arial" w:cs="Arial"/>
          <w:szCs w:val="24"/>
        </w:rPr>
      </w:pPr>
      <w:r w:rsidRPr="002F78E9">
        <w:rPr>
          <w:rFonts w:ascii="Arial" w:hAnsi="Arial" w:cs="Arial"/>
          <w:szCs w:val="24"/>
        </w:rPr>
        <w:t>Information requested on surveys included in this docket can be provided with a minimum of difficulty by respondents, generally without having to consult their record books.</w:t>
      </w:r>
    </w:p>
    <w:p w:rsidR="009473F2" w:rsidRPr="002F78E9" w:rsidRDefault="009473F2">
      <w:pPr>
        <w:widowControl w:val="0"/>
        <w:ind w:left="720"/>
        <w:rPr>
          <w:rFonts w:ascii="Arial" w:hAnsi="Arial" w:cs="Arial"/>
          <w:szCs w:val="24"/>
        </w:rPr>
      </w:pPr>
    </w:p>
    <w:p w:rsidR="0021207A" w:rsidRPr="007245B2" w:rsidRDefault="0021207A" w:rsidP="009B661A">
      <w:pPr>
        <w:pStyle w:val="ListParagraph"/>
        <w:widowControl w:val="0"/>
        <w:numPr>
          <w:ilvl w:val="0"/>
          <w:numId w:val="4"/>
        </w:numPr>
        <w:ind w:hanging="720"/>
        <w:rPr>
          <w:rFonts w:ascii="Arial" w:hAnsi="Arial" w:cs="Arial"/>
          <w:szCs w:val="24"/>
        </w:rPr>
      </w:pPr>
      <w:r w:rsidRPr="009B661A">
        <w:rPr>
          <w:rFonts w:ascii="Arial" w:hAnsi="Arial" w:cs="Arial"/>
          <w:b/>
          <w:szCs w:val="24"/>
        </w:rPr>
        <w:t>Describe</w:t>
      </w:r>
      <w:r w:rsidRPr="009B661A">
        <w:rPr>
          <w:rFonts w:ascii="Arial" w:hAnsi="Arial" w:cs="Arial"/>
          <w:b/>
          <w:color w:val="000000"/>
          <w:szCs w:val="24"/>
        </w:rPr>
        <w:t xml:space="preserve"> the consequence to Federal program or policy activities if the </w:t>
      </w:r>
      <w:r w:rsidRPr="007245B2">
        <w:rPr>
          <w:rFonts w:ascii="Arial" w:hAnsi="Arial" w:cs="Arial"/>
          <w:b/>
          <w:szCs w:val="24"/>
        </w:rPr>
        <w:t>collection is not conducted or is conducted less frequently, as well as any technical or legal obstacles to reducing burden.</w:t>
      </w:r>
    </w:p>
    <w:p w:rsidR="0021207A" w:rsidRPr="007245B2" w:rsidRDefault="0021207A">
      <w:pPr>
        <w:widowControl w:val="0"/>
        <w:rPr>
          <w:rFonts w:ascii="Arial" w:hAnsi="Arial" w:cs="Arial"/>
          <w:szCs w:val="24"/>
        </w:rPr>
      </w:pPr>
    </w:p>
    <w:p w:rsidR="0021207A" w:rsidRPr="007245B2" w:rsidRDefault="0021207A">
      <w:pPr>
        <w:widowControl w:val="0"/>
        <w:ind w:left="720"/>
        <w:rPr>
          <w:rFonts w:ascii="Arial" w:hAnsi="Arial" w:cs="Arial"/>
          <w:szCs w:val="24"/>
        </w:rPr>
      </w:pPr>
      <w:r w:rsidRPr="007245B2">
        <w:rPr>
          <w:rFonts w:ascii="Arial" w:hAnsi="Arial" w:cs="Arial"/>
          <w:szCs w:val="24"/>
        </w:rPr>
        <w:t>Collecting data less frequently would eliminate information needed to keep the U.S. Department of Agriculture abreast of changes at the State and national level.  Timing and frequency of the various reports have evolved to meet the needs of Department clients, including producers, agribusinesses, and government agencies, yet minimize burden on the reporting public.</w:t>
      </w:r>
    </w:p>
    <w:p w:rsidR="009473F2" w:rsidRPr="007245B2" w:rsidRDefault="009473F2">
      <w:pPr>
        <w:widowControl w:val="0"/>
        <w:ind w:left="720"/>
        <w:rPr>
          <w:rFonts w:ascii="Arial" w:hAnsi="Arial" w:cs="Arial"/>
          <w:szCs w:val="24"/>
        </w:rPr>
      </w:pPr>
    </w:p>
    <w:p w:rsidR="0021207A" w:rsidRPr="00152A75" w:rsidRDefault="00860BC1" w:rsidP="003D1E2E">
      <w:pPr>
        <w:pStyle w:val="ListParagraph"/>
        <w:widowControl w:val="0"/>
        <w:numPr>
          <w:ilvl w:val="0"/>
          <w:numId w:val="4"/>
        </w:numPr>
        <w:ind w:hanging="720"/>
        <w:rPr>
          <w:rFonts w:ascii="Arial" w:hAnsi="Arial" w:cs="Arial"/>
          <w:b/>
        </w:rPr>
      </w:pPr>
      <w:r w:rsidRPr="003D1E2E">
        <w:rPr>
          <w:rFonts w:ascii="Arial" w:hAnsi="Arial" w:cs="Arial"/>
          <w:b/>
        </w:rPr>
        <w:t xml:space="preserve">Explain any special circumstances that would cause an information collection to be conducted in a manner inconsistent with the general </w:t>
      </w:r>
      <w:r w:rsidRPr="00152A75">
        <w:rPr>
          <w:rFonts w:ascii="Arial" w:hAnsi="Arial" w:cs="Arial"/>
          <w:b/>
        </w:rPr>
        <w:t>information guidelines in 5CFR 1320.5.</w:t>
      </w:r>
    </w:p>
    <w:p w:rsidR="00860BC1" w:rsidRPr="00152A75" w:rsidRDefault="00860BC1" w:rsidP="00860BC1">
      <w:pPr>
        <w:widowControl w:val="0"/>
        <w:ind w:left="720"/>
        <w:rPr>
          <w:rFonts w:ascii="Arial" w:hAnsi="Arial" w:cs="Arial"/>
          <w:szCs w:val="24"/>
        </w:rPr>
      </w:pPr>
    </w:p>
    <w:p w:rsidR="00572660" w:rsidRPr="00152A75" w:rsidRDefault="00572660" w:rsidP="00AB15A1">
      <w:pPr>
        <w:widowControl w:val="0"/>
        <w:ind w:left="720"/>
        <w:rPr>
          <w:rFonts w:ascii="Arial" w:hAnsi="Arial" w:cs="Arial"/>
          <w:szCs w:val="24"/>
        </w:rPr>
      </w:pPr>
      <w:r w:rsidRPr="00152A75">
        <w:rPr>
          <w:rFonts w:ascii="Arial" w:hAnsi="Arial" w:cs="Arial"/>
          <w:szCs w:val="24"/>
        </w:rPr>
        <w:t>There are no other special circumstances that would cause the information collection to be conducted in a manner inconsistent with the general information guidelines in 5CFR1320.5.</w:t>
      </w:r>
    </w:p>
    <w:p w:rsidR="00EF3F9F" w:rsidRPr="00152A75" w:rsidRDefault="00EF3F9F">
      <w:pPr>
        <w:widowControl w:val="0"/>
        <w:ind w:left="720" w:hanging="720"/>
        <w:rPr>
          <w:rFonts w:ascii="Arial" w:hAnsi="Arial" w:cs="Arial"/>
          <w:b/>
          <w:szCs w:val="24"/>
        </w:rPr>
      </w:pPr>
    </w:p>
    <w:p w:rsidR="0021207A" w:rsidRPr="005F3A52" w:rsidRDefault="0021207A">
      <w:pPr>
        <w:widowControl w:val="0"/>
        <w:ind w:left="720" w:hanging="720"/>
        <w:rPr>
          <w:rFonts w:ascii="Arial" w:hAnsi="Arial" w:cs="Arial"/>
          <w:color w:val="000000"/>
          <w:szCs w:val="24"/>
        </w:rPr>
      </w:pPr>
      <w:r w:rsidRPr="00152A75">
        <w:rPr>
          <w:rFonts w:ascii="Arial" w:hAnsi="Arial" w:cs="Arial"/>
          <w:b/>
          <w:szCs w:val="24"/>
        </w:rPr>
        <w:t>8.</w:t>
      </w:r>
      <w:r w:rsidRPr="00152A75">
        <w:rPr>
          <w:rFonts w:ascii="Arial" w:hAnsi="Arial" w:cs="Arial"/>
          <w:b/>
          <w:szCs w:val="24"/>
        </w:rPr>
        <w:tab/>
        <w:t>Provide</w:t>
      </w:r>
      <w:r w:rsidRPr="003F3D17">
        <w:rPr>
          <w:rFonts w:ascii="Arial" w:hAnsi="Arial" w:cs="Arial"/>
          <w:b/>
          <w:szCs w:val="24"/>
        </w:rPr>
        <w:t xml:space="preserve"> a copy and identify</w:t>
      </w:r>
      <w:r w:rsidRPr="005F3A52">
        <w:rPr>
          <w:rFonts w:ascii="Arial" w:hAnsi="Arial" w:cs="Arial"/>
          <w:b/>
          <w:color w:val="000000"/>
          <w:szCs w:val="24"/>
        </w:rPr>
        <w:t xml:space="preserve"> the date and page number of publication in the Federal Register of the agency's notice, required by 5 CFR 1320.8 (d), soliciting comments on the information collection prior to submission to OMB.  Summarize public comments received in response to that notice and </w:t>
      </w:r>
      <w:r w:rsidRPr="005F3A52">
        <w:rPr>
          <w:rFonts w:ascii="Arial" w:hAnsi="Arial" w:cs="Arial"/>
          <w:b/>
          <w:color w:val="000000"/>
          <w:szCs w:val="24"/>
        </w:rPr>
        <w:lastRenderedPageBreak/>
        <w:t>describe actions taken by the agency in response to these comments.</w:t>
      </w:r>
    </w:p>
    <w:p w:rsidR="0021207A" w:rsidRPr="00165EA5" w:rsidRDefault="0021207A">
      <w:pPr>
        <w:widowControl w:val="0"/>
        <w:rPr>
          <w:rFonts w:ascii="Arial" w:hAnsi="Arial" w:cs="Arial"/>
          <w:szCs w:val="24"/>
        </w:rPr>
      </w:pPr>
    </w:p>
    <w:p w:rsidR="00110FD8" w:rsidRPr="00165EA5" w:rsidRDefault="00110FD8" w:rsidP="00110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165EA5">
        <w:rPr>
          <w:rFonts w:ascii="Arial" w:hAnsi="Arial" w:cs="Arial"/>
          <w:szCs w:val="24"/>
        </w:rPr>
        <w:t xml:space="preserve">The Federal Register Notice soliciting comments was published on </w:t>
      </w:r>
      <w:r w:rsidR="00B00245" w:rsidRPr="00165EA5">
        <w:rPr>
          <w:rFonts w:ascii="Arial" w:hAnsi="Arial" w:cs="Arial"/>
          <w:szCs w:val="24"/>
        </w:rPr>
        <w:t xml:space="preserve">April 16, 2015 </w:t>
      </w:r>
      <w:r w:rsidRPr="00165EA5">
        <w:rPr>
          <w:rFonts w:ascii="Arial" w:hAnsi="Arial" w:cs="Arial"/>
          <w:szCs w:val="24"/>
        </w:rPr>
        <w:t>on page</w:t>
      </w:r>
      <w:r w:rsidR="00B00245" w:rsidRPr="00165EA5">
        <w:rPr>
          <w:rFonts w:ascii="Arial" w:hAnsi="Arial" w:cs="Arial"/>
          <w:szCs w:val="24"/>
        </w:rPr>
        <w:t>s</w:t>
      </w:r>
      <w:r w:rsidR="00165EA5" w:rsidRPr="00165EA5">
        <w:rPr>
          <w:rFonts w:ascii="Arial" w:hAnsi="Arial" w:cs="Arial"/>
          <w:szCs w:val="24"/>
        </w:rPr>
        <w:t xml:space="preserve"> </w:t>
      </w:r>
      <w:r w:rsidR="00B00245" w:rsidRPr="00165EA5">
        <w:rPr>
          <w:rFonts w:ascii="Arial" w:hAnsi="Arial" w:cs="Arial"/>
          <w:szCs w:val="24"/>
        </w:rPr>
        <w:t>20466-20467</w:t>
      </w:r>
      <w:r w:rsidRPr="00165EA5">
        <w:rPr>
          <w:rFonts w:ascii="Arial" w:hAnsi="Arial" w:cs="Arial"/>
          <w:szCs w:val="24"/>
        </w:rPr>
        <w:t xml:space="preserve">.  </w:t>
      </w:r>
      <w:r w:rsidR="00E45062" w:rsidRPr="00165EA5">
        <w:rPr>
          <w:rFonts w:ascii="Arial" w:hAnsi="Arial" w:cs="Arial"/>
          <w:szCs w:val="24"/>
        </w:rPr>
        <w:t xml:space="preserve">One public comment was received from Ms. Jean Public. </w:t>
      </w:r>
      <w:r w:rsidR="004054F8" w:rsidRPr="00165EA5">
        <w:rPr>
          <w:rFonts w:ascii="Arial" w:hAnsi="Arial" w:cs="Arial"/>
          <w:szCs w:val="24"/>
        </w:rPr>
        <w:t xml:space="preserve"> </w:t>
      </w:r>
      <w:r w:rsidR="00E45062" w:rsidRPr="00165EA5">
        <w:rPr>
          <w:rFonts w:ascii="Arial" w:hAnsi="Arial" w:cs="Arial"/>
          <w:szCs w:val="24"/>
        </w:rPr>
        <w:t>It is attached to this renewal package.</w:t>
      </w:r>
    </w:p>
    <w:p w:rsidR="00110FD8" w:rsidRPr="00ED49A8" w:rsidRDefault="00110FD8" w:rsidP="00110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21207A" w:rsidRPr="005F3A52" w:rsidRDefault="0021207A">
      <w:pPr>
        <w:widowControl w:val="0"/>
        <w:ind w:left="720"/>
        <w:rPr>
          <w:rFonts w:ascii="Arial" w:hAnsi="Arial" w:cs="Arial"/>
          <w:color w:val="000000"/>
          <w:szCs w:val="24"/>
        </w:rPr>
      </w:pPr>
      <w:r w:rsidRPr="00ED49A8">
        <w:rPr>
          <w:rFonts w:ascii="Arial" w:hAnsi="Arial" w:cs="Arial"/>
          <w:b/>
          <w:szCs w:val="24"/>
        </w:rPr>
        <w:t>Describe efforts to consult with persons outside the agency to obtain their views on the availability</w:t>
      </w:r>
      <w:r w:rsidRPr="005F3A52">
        <w:rPr>
          <w:rFonts w:ascii="Arial" w:hAnsi="Arial" w:cs="Arial"/>
          <w:b/>
          <w:color w:val="000000"/>
          <w:szCs w:val="24"/>
        </w:rPr>
        <w:t xml:space="preserve"> of data, frequency of collection, the clarity of instructions and recordkeeping, disclosure, or reporting format (if any), and on the data elements to be recorded, disclosed, or reported.</w:t>
      </w:r>
    </w:p>
    <w:p w:rsidR="0021207A" w:rsidRPr="00E74254" w:rsidRDefault="0021207A">
      <w:pPr>
        <w:widowControl w:val="0"/>
        <w:rPr>
          <w:rFonts w:ascii="Arial" w:hAnsi="Arial" w:cs="Arial"/>
          <w:szCs w:val="24"/>
        </w:rPr>
      </w:pPr>
    </w:p>
    <w:p w:rsidR="0021207A" w:rsidRPr="00E74254" w:rsidRDefault="0021207A">
      <w:pPr>
        <w:widowControl w:val="0"/>
        <w:ind w:left="720"/>
        <w:rPr>
          <w:rFonts w:ascii="Arial" w:hAnsi="Arial" w:cs="Arial"/>
          <w:szCs w:val="24"/>
        </w:rPr>
      </w:pPr>
      <w:r w:rsidRPr="00E74254">
        <w:rPr>
          <w:rFonts w:ascii="Arial" w:hAnsi="Arial" w:cs="Arial"/>
          <w:szCs w:val="24"/>
        </w:rPr>
        <w:t xml:space="preserve">Consultations with plant breeders, researchers, growers, industry associations, and other government agencies such as FSA </w:t>
      </w:r>
      <w:r w:rsidR="00FE6B92" w:rsidRPr="00E74254">
        <w:rPr>
          <w:rFonts w:ascii="Arial" w:hAnsi="Arial" w:cs="Arial"/>
          <w:szCs w:val="24"/>
        </w:rPr>
        <w:t xml:space="preserve">and NRCS </w:t>
      </w:r>
      <w:r w:rsidRPr="00E74254">
        <w:rPr>
          <w:rFonts w:ascii="Arial" w:hAnsi="Arial" w:cs="Arial"/>
          <w:szCs w:val="24"/>
        </w:rPr>
        <w:t>are carried out to ensure that data collected reflect all varieties and the proper timing to obtain accurate information.</w:t>
      </w:r>
    </w:p>
    <w:p w:rsidR="0021207A" w:rsidRPr="00E74254" w:rsidRDefault="0021207A">
      <w:pPr>
        <w:widowControl w:val="0"/>
        <w:rPr>
          <w:rFonts w:ascii="Arial" w:hAnsi="Arial" w:cs="Arial"/>
          <w:szCs w:val="24"/>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9.</w:t>
      </w:r>
      <w:r w:rsidRPr="005F3A52">
        <w:rPr>
          <w:rFonts w:ascii="Arial" w:hAnsi="Arial" w:cs="Arial"/>
          <w:b/>
          <w:color w:val="000000"/>
          <w:szCs w:val="24"/>
        </w:rPr>
        <w:tab/>
        <w:t>Explain any decision to provide any payment or gift to respondents.</w:t>
      </w:r>
    </w:p>
    <w:p w:rsidR="0021207A" w:rsidRPr="005F3A52" w:rsidRDefault="0021207A">
      <w:pPr>
        <w:widowControl w:val="0"/>
        <w:rPr>
          <w:rFonts w:ascii="Arial" w:hAnsi="Arial" w:cs="Arial"/>
          <w:color w:val="000000"/>
          <w:szCs w:val="24"/>
        </w:rPr>
      </w:pPr>
    </w:p>
    <w:p w:rsidR="0021207A" w:rsidRPr="005F3A52" w:rsidRDefault="0021207A">
      <w:pPr>
        <w:widowControl w:val="0"/>
        <w:ind w:left="720"/>
        <w:rPr>
          <w:rFonts w:ascii="Arial" w:hAnsi="Arial" w:cs="Arial"/>
          <w:color w:val="000000"/>
          <w:szCs w:val="24"/>
        </w:rPr>
      </w:pPr>
      <w:r w:rsidRPr="005F3A52">
        <w:rPr>
          <w:rFonts w:ascii="Arial" w:hAnsi="Arial" w:cs="Arial"/>
          <w:color w:val="000000"/>
          <w:szCs w:val="24"/>
        </w:rPr>
        <w:t>There are no payments or gifts to respondents.</w:t>
      </w:r>
    </w:p>
    <w:p w:rsidR="0021207A" w:rsidRPr="005F3A52" w:rsidRDefault="0021207A">
      <w:pPr>
        <w:widowControl w:val="0"/>
        <w:rPr>
          <w:rFonts w:ascii="Arial" w:hAnsi="Arial" w:cs="Arial"/>
          <w:color w:val="000000"/>
          <w:szCs w:val="24"/>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10.</w:t>
      </w:r>
      <w:r w:rsidRPr="005F3A52">
        <w:rPr>
          <w:rFonts w:ascii="Arial" w:hAnsi="Arial" w:cs="Arial"/>
          <w:b/>
          <w:color w:val="000000"/>
          <w:szCs w:val="24"/>
        </w:rPr>
        <w:tab/>
        <w:t>Describe any assurance of confidentiality provided to respondents and the basis for the assurance in statute, regulation, or agency policy.</w:t>
      </w:r>
    </w:p>
    <w:p w:rsidR="0021207A" w:rsidRPr="00165EA5" w:rsidRDefault="0021207A">
      <w:pPr>
        <w:widowControl w:val="0"/>
        <w:rPr>
          <w:rFonts w:ascii="Arial" w:hAnsi="Arial" w:cs="Arial"/>
          <w:szCs w:val="24"/>
        </w:rPr>
      </w:pPr>
    </w:p>
    <w:p w:rsidR="0021207A" w:rsidRPr="00165EA5" w:rsidRDefault="00E052D9">
      <w:pPr>
        <w:widowControl w:val="0"/>
        <w:ind w:left="720"/>
        <w:rPr>
          <w:rFonts w:ascii="Arial" w:hAnsi="Arial" w:cs="Arial"/>
          <w:szCs w:val="24"/>
        </w:rPr>
      </w:pPr>
      <w:r w:rsidRPr="00165EA5">
        <w:rPr>
          <w:rFonts w:ascii="Arial" w:hAnsi="Arial" w:cs="Arial"/>
          <w:szCs w:val="24"/>
        </w:rPr>
        <w:t>Q</w:t>
      </w:r>
      <w:r w:rsidR="0021207A" w:rsidRPr="00165EA5">
        <w:rPr>
          <w:rFonts w:ascii="Arial" w:hAnsi="Arial" w:cs="Arial"/>
          <w:szCs w:val="24"/>
        </w:rPr>
        <w:t xml:space="preserve">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w:t>
      </w:r>
      <w:r w:rsidR="00176895" w:rsidRPr="00165EA5">
        <w:rPr>
          <w:rFonts w:ascii="Arial" w:hAnsi="Arial" w:cs="Arial"/>
          <w:szCs w:val="24"/>
        </w:rPr>
        <w:t xml:space="preserve">(NASDA) </w:t>
      </w:r>
      <w:r w:rsidR="0021207A" w:rsidRPr="00165EA5">
        <w:rPr>
          <w:rFonts w:ascii="Arial" w:hAnsi="Arial" w:cs="Arial"/>
          <w:szCs w:val="24"/>
        </w:rPr>
        <w:t xml:space="preserve">must read these regulations and sign a statement of compliance.  </w:t>
      </w:r>
    </w:p>
    <w:p w:rsidR="009A0FAC" w:rsidRPr="00165EA5" w:rsidRDefault="009A0FAC">
      <w:pPr>
        <w:widowControl w:val="0"/>
        <w:ind w:left="720"/>
        <w:rPr>
          <w:rFonts w:ascii="Arial" w:hAnsi="Arial" w:cs="Arial"/>
          <w:szCs w:val="24"/>
        </w:rPr>
      </w:pPr>
    </w:p>
    <w:p w:rsidR="00CC6685" w:rsidRPr="00165EA5" w:rsidRDefault="00CC6685" w:rsidP="00CC6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165EA5">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w:t>
      </w:r>
      <w:r w:rsidR="00BE7444" w:rsidRPr="00165EA5">
        <w:rPr>
          <w:rFonts w:ascii="Arial" w:hAnsi="Arial" w:cs="Arial"/>
        </w:rPr>
        <w:t>,</w:t>
      </w:r>
      <w:r w:rsidRPr="00165EA5">
        <w:rPr>
          <w:rFonts w:ascii="Arial" w:hAnsi="Arial" w:cs="Arial"/>
        </w:rPr>
        <w:t xml:space="preserve"> subject to the limitations and penalties described in CIPSEA.</w:t>
      </w:r>
    </w:p>
    <w:p w:rsidR="00CC6685" w:rsidRPr="00165EA5" w:rsidRDefault="00CC6685" w:rsidP="00CC6685">
      <w:pPr>
        <w:ind w:left="720"/>
        <w:rPr>
          <w:rFonts w:ascii="Arial" w:hAnsi="Arial" w:cs="Arial"/>
        </w:rPr>
      </w:pPr>
    </w:p>
    <w:p w:rsidR="00BE7444" w:rsidRPr="00165EA5" w:rsidRDefault="00BE7444" w:rsidP="00BE74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165EA5">
        <w:rPr>
          <w:rFonts w:ascii="Arial" w:hAnsi="Arial" w:cs="Arial"/>
        </w:rPr>
        <w:t>The following CIPSEA Pledge statement appears on all NASS questionnaires.</w:t>
      </w:r>
    </w:p>
    <w:p w:rsidR="00BE7444" w:rsidRPr="00165EA5" w:rsidRDefault="00BE7444" w:rsidP="00A73DD1">
      <w:pPr>
        <w:contextualSpacing/>
        <w:rPr>
          <w:rFonts w:ascii="Arial" w:eastAsiaTheme="minorEastAsia" w:hAnsi="Arial" w:cs="Arial"/>
        </w:rPr>
      </w:pPr>
    </w:p>
    <w:p w:rsidR="00BE7444" w:rsidRPr="007C6C68" w:rsidRDefault="00BE7444" w:rsidP="00BE7444">
      <w:pPr>
        <w:ind w:left="1170"/>
        <w:contextualSpacing/>
        <w:rPr>
          <w:rFonts w:ascii="Arial" w:eastAsiaTheme="minorEastAsia" w:hAnsi="Arial" w:cs="Arial"/>
        </w:rPr>
      </w:pPr>
      <w:r w:rsidRPr="00165EA5">
        <w:rPr>
          <w:rFonts w:ascii="Arial" w:eastAsiaTheme="minorEastAsia" w:hAnsi="Arial" w:cs="Arial"/>
        </w:rPr>
        <w:t>The information you provide will be used for statistical purposes only. In accordance with the Confidential Information Protection provisions of Title V, Subtitle A, Public Law</w:t>
      </w:r>
      <w:r w:rsidRPr="007C6C68">
        <w:rPr>
          <w:rFonts w:ascii="Arial" w:eastAsiaTheme="minorEastAsia" w:hAnsi="Arial" w:cs="Arial"/>
        </w:rPr>
        <w:t xml:space="preserve"> 107–347</w:t>
      </w:r>
      <w:r>
        <w:rPr>
          <w:rFonts w:ascii="Arial" w:eastAsiaTheme="minorEastAsia" w:hAnsi="Arial" w:cs="Arial"/>
        </w:rPr>
        <w:t>,</w:t>
      </w:r>
      <w:r w:rsidRPr="007C6C68">
        <w:rPr>
          <w:rFonts w:ascii="Arial" w:eastAsiaTheme="minorEastAsia" w:hAnsi="Arial" w:cs="Arial"/>
        </w:rPr>
        <w:t xml:space="preserve"> and other applicable Federal laws, your responses will be kept confidential and will not be disclosed in identifiable </w:t>
      </w:r>
      <w:r w:rsidRPr="007C6C68">
        <w:rPr>
          <w:rFonts w:ascii="Arial" w:eastAsiaTheme="minorEastAsia" w:hAnsi="Arial" w:cs="Arial"/>
        </w:rPr>
        <w:lastRenderedPageBreak/>
        <w:t>form to anyone other than employees or agents. By law, every employee and agent has taken an oath and is subject to a jail term, a fine, or both if he or she willfully discloses ANY identifiable information about you or your operation.</w:t>
      </w:r>
    </w:p>
    <w:p w:rsidR="00BE7444" w:rsidRPr="007C6C68" w:rsidRDefault="00BE7444" w:rsidP="00BE7444">
      <w:pPr>
        <w:ind w:left="720"/>
        <w:rPr>
          <w:rFonts w:ascii="Arial" w:hAnsi="Arial" w:cs="Arial"/>
        </w:rPr>
      </w:pPr>
    </w:p>
    <w:p w:rsidR="00BE7444" w:rsidRDefault="00BE7444" w:rsidP="00BE7444">
      <w:pPr>
        <w:ind w:left="720"/>
        <w:rPr>
          <w:rFonts w:ascii="Arial" w:hAnsi="Arial" w:cs="Arial"/>
          <w:color w:val="FF0000"/>
        </w:rPr>
      </w:pPr>
      <w:r w:rsidRPr="007C6C68">
        <w:rPr>
          <w:rFonts w:ascii="Arial" w:hAnsi="Arial" w:cs="Arial"/>
        </w:rPr>
        <w:t>All individuals who may access these confidential data for research are also covered under Titles 18 and CIPSEA and must complete a Certification and Restrictions on Use of Unpublished Data (ADM-043) agreement.</w:t>
      </w:r>
    </w:p>
    <w:p w:rsidR="00BE7444" w:rsidRPr="00052B35" w:rsidRDefault="00BE7444" w:rsidP="00CC6685">
      <w:pPr>
        <w:ind w:left="720"/>
        <w:rPr>
          <w:rFonts w:ascii="Arial" w:hAnsi="Arial" w:cs="Arial"/>
          <w:color w:val="FF0000"/>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11.</w:t>
      </w:r>
      <w:r w:rsidRPr="005F3A52">
        <w:rPr>
          <w:rFonts w:ascii="Arial" w:hAnsi="Arial" w:cs="Arial"/>
          <w:b/>
          <w:color w:val="000000"/>
          <w:szCs w:val="24"/>
        </w:rPr>
        <w:tab/>
        <w:t>Provide additional justification for any questions of a sensitive nature.</w:t>
      </w:r>
    </w:p>
    <w:p w:rsidR="0021207A" w:rsidRPr="005F3A52" w:rsidRDefault="0021207A">
      <w:pPr>
        <w:widowControl w:val="0"/>
        <w:rPr>
          <w:rFonts w:ascii="Arial" w:hAnsi="Arial" w:cs="Arial"/>
          <w:color w:val="000000"/>
          <w:szCs w:val="24"/>
        </w:rPr>
      </w:pPr>
    </w:p>
    <w:p w:rsidR="00105B22" w:rsidRPr="005F3A52" w:rsidRDefault="0021207A">
      <w:pPr>
        <w:widowControl w:val="0"/>
        <w:ind w:left="720"/>
        <w:rPr>
          <w:rFonts w:ascii="Arial" w:hAnsi="Arial" w:cs="Arial"/>
          <w:color w:val="000000"/>
          <w:szCs w:val="24"/>
        </w:rPr>
      </w:pPr>
      <w:r w:rsidRPr="005F3A52">
        <w:rPr>
          <w:rFonts w:ascii="Arial" w:hAnsi="Arial" w:cs="Arial"/>
          <w:color w:val="000000"/>
          <w:szCs w:val="24"/>
        </w:rPr>
        <w:t>There are no questions of a sensitive nature.</w:t>
      </w:r>
    </w:p>
    <w:p w:rsidR="00105B22" w:rsidRPr="005F3A52" w:rsidRDefault="00105B22" w:rsidP="00105B22">
      <w:pPr>
        <w:widowControl w:val="0"/>
        <w:rPr>
          <w:rFonts w:ascii="Arial" w:hAnsi="Arial" w:cs="Arial"/>
          <w:color w:val="000000"/>
          <w:szCs w:val="24"/>
        </w:rPr>
      </w:pPr>
    </w:p>
    <w:p w:rsidR="00713739" w:rsidRPr="005F3A52" w:rsidRDefault="00713739" w:rsidP="00713739">
      <w:pPr>
        <w:widowControl w:val="0"/>
        <w:ind w:left="720" w:hanging="720"/>
        <w:rPr>
          <w:rFonts w:ascii="Arial" w:hAnsi="Arial" w:cs="Arial"/>
          <w:color w:val="000000"/>
          <w:szCs w:val="24"/>
        </w:rPr>
      </w:pPr>
      <w:r w:rsidRPr="005F3A52">
        <w:rPr>
          <w:rFonts w:ascii="Arial" w:hAnsi="Arial" w:cs="Arial"/>
          <w:b/>
          <w:color w:val="000000"/>
          <w:szCs w:val="24"/>
        </w:rPr>
        <w:t>12.</w:t>
      </w:r>
      <w:r w:rsidRPr="005F3A52">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rsidR="00713739" w:rsidRPr="00F968FA" w:rsidRDefault="00713739" w:rsidP="00713739">
      <w:pPr>
        <w:widowControl w:val="0"/>
        <w:rPr>
          <w:rFonts w:ascii="Arial" w:hAnsi="Arial" w:cs="Arial"/>
          <w:szCs w:val="24"/>
        </w:rPr>
      </w:pPr>
    </w:p>
    <w:p w:rsidR="00B17B26" w:rsidRPr="00896059" w:rsidRDefault="00B17B26" w:rsidP="00B17B26">
      <w:pPr>
        <w:ind w:left="720"/>
        <w:rPr>
          <w:rFonts w:ascii="Arial" w:hAnsi="Arial" w:cs="Arial"/>
          <w:szCs w:val="24"/>
        </w:rPr>
      </w:pPr>
      <w:r w:rsidRPr="00B17B26">
        <w:rPr>
          <w:rFonts w:ascii="Arial" w:hAnsi="Arial" w:cs="Arial"/>
          <w:szCs w:val="24"/>
        </w:rPr>
        <w:t xml:space="preserve">The following table contains the estimated burden hours for the surveys by year and the average annual burden.  Totals may vary due to rounding.  Cost to the public for completing the questionnaire is assumed to be comparable to the hourly rate of those requesting </w:t>
      </w:r>
      <w:r w:rsidRPr="00896059">
        <w:rPr>
          <w:rFonts w:ascii="Arial" w:hAnsi="Arial" w:cs="Arial"/>
          <w:szCs w:val="24"/>
        </w:rPr>
        <w:t xml:space="preserve">the data.  Average annual reporting time of </w:t>
      </w:r>
      <w:r w:rsidR="00F00B9C">
        <w:rPr>
          <w:rFonts w:ascii="Arial" w:hAnsi="Arial" w:cs="Arial"/>
          <w:szCs w:val="24"/>
        </w:rPr>
        <w:t>20</w:t>
      </w:r>
      <w:r w:rsidR="00A26943">
        <w:rPr>
          <w:rFonts w:ascii="Arial" w:hAnsi="Arial" w:cs="Arial"/>
          <w:szCs w:val="24"/>
        </w:rPr>
        <w:t>0</w:t>
      </w:r>
      <w:r w:rsidR="00F00B9C">
        <w:rPr>
          <w:rFonts w:ascii="Arial" w:hAnsi="Arial" w:cs="Arial"/>
          <w:szCs w:val="24"/>
        </w:rPr>
        <w:t>,</w:t>
      </w:r>
      <w:r w:rsidR="00A26943">
        <w:rPr>
          <w:rFonts w:ascii="Arial" w:hAnsi="Arial" w:cs="Arial"/>
          <w:szCs w:val="24"/>
        </w:rPr>
        <w:t>919</w:t>
      </w:r>
      <w:r w:rsidRPr="00896059">
        <w:rPr>
          <w:rFonts w:ascii="Arial" w:hAnsi="Arial" w:cs="Arial"/>
          <w:szCs w:val="24"/>
        </w:rPr>
        <w:t xml:space="preserve"> hours is multiplied by $25 per hour for a total annual cost to the public of $</w:t>
      </w:r>
      <w:r w:rsidR="00F00B9C">
        <w:rPr>
          <w:rFonts w:ascii="Arial" w:hAnsi="Arial" w:cs="Arial"/>
          <w:szCs w:val="24"/>
        </w:rPr>
        <w:t>5</w:t>
      </w:r>
      <w:r w:rsidRPr="00896059">
        <w:rPr>
          <w:rFonts w:ascii="Arial" w:hAnsi="Arial" w:cs="Arial"/>
          <w:szCs w:val="24"/>
        </w:rPr>
        <w:t>,</w:t>
      </w:r>
      <w:r w:rsidR="000A3485">
        <w:rPr>
          <w:rFonts w:ascii="Arial" w:hAnsi="Arial" w:cs="Arial"/>
          <w:szCs w:val="24"/>
        </w:rPr>
        <w:t>02</w:t>
      </w:r>
      <w:r w:rsidR="00A26943">
        <w:rPr>
          <w:rFonts w:ascii="Arial" w:hAnsi="Arial" w:cs="Arial"/>
          <w:szCs w:val="24"/>
        </w:rPr>
        <w:t>2</w:t>
      </w:r>
      <w:r w:rsidR="00896059" w:rsidRPr="00896059">
        <w:rPr>
          <w:rFonts w:ascii="Arial" w:hAnsi="Arial" w:cs="Arial"/>
          <w:szCs w:val="24"/>
        </w:rPr>
        <w:t>,</w:t>
      </w:r>
      <w:r w:rsidR="00A26943">
        <w:rPr>
          <w:rFonts w:ascii="Arial" w:hAnsi="Arial" w:cs="Arial"/>
          <w:szCs w:val="24"/>
        </w:rPr>
        <w:t>975</w:t>
      </w:r>
      <w:r w:rsidR="001F0E4F" w:rsidRPr="00896059">
        <w:rPr>
          <w:rFonts w:ascii="Arial" w:hAnsi="Arial" w:cs="Arial"/>
          <w:szCs w:val="24"/>
        </w:rPr>
        <w:t>.</w:t>
      </w:r>
      <w:r w:rsidRPr="00896059">
        <w:rPr>
          <w:rFonts w:ascii="Arial" w:hAnsi="Arial" w:cs="Arial"/>
          <w:szCs w:val="24"/>
        </w:rPr>
        <w:t xml:space="preserve">  </w:t>
      </w:r>
    </w:p>
    <w:p w:rsidR="00B17B26" w:rsidRPr="00896059" w:rsidRDefault="00B17B26" w:rsidP="00B17B26">
      <w:pPr>
        <w:ind w:left="720"/>
        <w:rPr>
          <w:rFonts w:ascii="Arial" w:hAnsi="Arial" w:cs="Arial"/>
          <w:szCs w:val="24"/>
        </w:rPr>
      </w:pPr>
    </w:p>
    <w:p w:rsidR="00B17B26" w:rsidRPr="00B17B26" w:rsidRDefault="00B17B26" w:rsidP="00B17B26">
      <w:pPr>
        <w:ind w:left="720"/>
        <w:rPr>
          <w:rFonts w:ascii="Arial" w:hAnsi="Arial" w:cs="Arial"/>
          <w:szCs w:val="24"/>
        </w:rPr>
      </w:pPr>
      <w:r w:rsidRPr="00B17B26">
        <w:rPr>
          <w:rFonts w:ascii="Arial" w:hAnsi="Arial" w:cs="Arial"/>
          <w:szCs w:val="24"/>
        </w:rPr>
        <w:t xml:space="preserve">NASS regularly checks the Bureau of Labor Statistics’ </w:t>
      </w:r>
      <w:hyperlink r:id="rId9" w:history="1">
        <w:r w:rsidRPr="00B17B26">
          <w:rPr>
            <w:rFonts w:ascii="Arial" w:hAnsi="Arial" w:cs="Arial"/>
            <w:color w:val="0000FF"/>
            <w:szCs w:val="24"/>
            <w:u w:val="single"/>
          </w:rPr>
          <w:t>Occupational Employment Statistics</w:t>
        </w:r>
      </w:hyperlink>
      <w:r w:rsidRPr="00B17B26">
        <w:rPr>
          <w:rFonts w:ascii="Arial" w:hAnsi="Arial" w:cs="Arial"/>
          <w:szCs w:val="24"/>
        </w:rPr>
        <w:t>.  Mean wage rates for bookkeepers, farm managers, and farm supervisors are averaged to obtain the wage for the burden cost.  The May 2014 mean wage for bookkeepers is $18.30.  The mean wage for farm managers is $34.89.  The mean wage for farm supervisors is $22.86.   The mean wage of the three is $25.35.</w:t>
      </w:r>
    </w:p>
    <w:p w:rsidR="00B17B26" w:rsidRPr="00B17B26" w:rsidRDefault="00B17B26" w:rsidP="00B17B26">
      <w:pPr>
        <w:ind w:left="720"/>
        <w:rPr>
          <w:rFonts w:ascii="Arial" w:hAnsi="Arial" w:cs="Arial"/>
          <w:szCs w:val="24"/>
        </w:rPr>
      </w:pPr>
    </w:p>
    <w:p w:rsidR="00B17B26" w:rsidRPr="00AF5A68" w:rsidRDefault="00B17B26" w:rsidP="00B17B26">
      <w:pPr>
        <w:widowControl w:val="0"/>
        <w:ind w:left="720"/>
        <w:rPr>
          <w:rFonts w:ascii="Arial" w:hAnsi="Arial" w:cs="Arial"/>
          <w:szCs w:val="24"/>
        </w:rPr>
        <w:sectPr w:rsidR="00B17B26" w:rsidRPr="00AF5A68" w:rsidSect="006E20C5">
          <w:headerReference w:type="even" r:id="rId10"/>
          <w:headerReference w:type="default" r:id="rId11"/>
          <w:footerReference w:type="even" r:id="rId12"/>
          <w:footerReference w:type="default" r:id="rId13"/>
          <w:footnotePr>
            <w:numFmt w:val="lowerLetter"/>
          </w:footnotePr>
          <w:endnotePr>
            <w:numFmt w:val="lowerLetter"/>
          </w:endnotePr>
          <w:pgSz w:w="12240" w:h="15840" w:code="1"/>
          <w:pgMar w:top="1620" w:right="1440" w:bottom="1440" w:left="1350" w:header="1440" w:footer="576" w:gutter="0"/>
          <w:cols w:space="720"/>
        </w:sectPr>
      </w:pPr>
      <w:r w:rsidRPr="00F968FA">
        <w:rPr>
          <w:rFonts w:ascii="Arial" w:hAnsi="Arial" w:cs="Arial"/>
          <w:szCs w:val="24"/>
        </w:rPr>
        <w:t>Average completion time per questionnaire is based on time required for other surveys of similar length.  Calculation of burden hours is shown in the table below.  Estimated response counts are based on an 80% target response rate and minutes per response shown are the average times for all questio</w:t>
      </w:r>
      <w:r>
        <w:rPr>
          <w:rFonts w:ascii="Arial" w:hAnsi="Arial" w:cs="Arial"/>
          <w:szCs w:val="24"/>
        </w:rPr>
        <w:t>nnaires used for the commodity.</w:t>
      </w:r>
    </w:p>
    <w:p w:rsidR="00713739" w:rsidRPr="00CA0BA0" w:rsidRDefault="00713739" w:rsidP="0026389A">
      <w:pPr>
        <w:widowControl w:val="0"/>
        <w:tabs>
          <w:tab w:val="left" w:pos="-90"/>
          <w:tab w:val="left" w:pos="720"/>
          <w:tab w:val="left" w:pos="1440"/>
          <w:tab w:val="left" w:pos="2160"/>
          <w:tab w:val="left" w:pos="3060"/>
          <w:tab w:val="left" w:pos="3600"/>
          <w:tab w:val="left" w:pos="4320"/>
          <w:tab w:val="left" w:pos="5040"/>
          <w:tab w:val="left" w:pos="5670"/>
          <w:tab w:val="left" w:pos="5760"/>
          <w:tab w:val="left" w:pos="6480"/>
          <w:tab w:val="left" w:pos="7200"/>
          <w:tab w:val="left" w:pos="7920"/>
          <w:tab w:val="left" w:pos="8640"/>
          <w:tab w:val="left" w:pos="9360"/>
          <w:tab w:val="left" w:pos="10080"/>
        </w:tabs>
        <w:rPr>
          <w:rFonts w:ascii="Arial" w:hAnsi="Arial"/>
          <w:color w:val="FF0000"/>
        </w:rPr>
      </w:pPr>
    </w:p>
    <w:p w:rsidR="000A3485" w:rsidRDefault="00444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rFonts w:ascii="Arial" w:hAnsi="Arial"/>
          <w:color w:val="000000"/>
        </w:rPr>
        <w:object w:dxaOrig="16370" w:dyaOrig="10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5.5pt" o:ole="">
            <v:imagedata r:id="rId14" o:title=""/>
          </v:shape>
          <o:OLEObject Type="Embed" ProgID="Excel.Sheet.12" ShapeID="_x0000_i1025" DrawAspect="Content" ObjectID="_1505900204" r:id="rId15"/>
        </w:object>
      </w:r>
    </w:p>
    <w:p w:rsidR="000A3485" w:rsidRDefault="000A3485">
      <w:pPr>
        <w:rPr>
          <w:rFonts w:ascii="Arial" w:hAnsi="Arial"/>
          <w:color w:val="000000"/>
        </w:rPr>
      </w:pPr>
      <w:r>
        <w:rPr>
          <w:rFonts w:ascii="Arial" w:hAnsi="Arial"/>
          <w:color w:val="000000"/>
        </w:rPr>
        <w:br w:type="page"/>
      </w:r>
    </w:p>
    <w:p w:rsidR="00105B22" w:rsidRDefault="00127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rFonts w:ascii="Arial" w:hAnsi="Arial"/>
          <w:color w:val="000000"/>
        </w:rPr>
        <w:object w:dxaOrig="16370" w:dyaOrig="11168">
          <v:shape id="_x0000_i1026" type="#_x0000_t75" style="width:729pt;height:507pt" o:ole="">
            <v:imagedata r:id="rId16" o:title=""/>
          </v:shape>
          <o:OLEObject Type="Embed" ProgID="Excel.Sheet.12" ShapeID="_x0000_i1026" DrawAspect="Content" ObjectID="_1505900205" r:id="rId17"/>
        </w:object>
      </w:r>
      <w:bookmarkStart w:id="0" w:name="_GoBack"/>
      <w:bookmarkEnd w:id="0"/>
    </w:p>
    <w:p w:rsidR="006174F5" w:rsidRPr="009A18B0" w:rsidRDefault="006174F5" w:rsidP="00F00B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sectPr w:rsidR="006174F5" w:rsidRPr="009A18B0" w:rsidSect="00BF06B8">
          <w:headerReference w:type="even" r:id="rId18"/>
          <w:headerReference w:type="default" r:id="rId19"/>
          <w:footerReference w:type="even" r:id="rId20"/>
          <w:footerReference w:type="default" r:id="rId21"/>
          <w:footnotePr>
            <w:numFmt w:val="lowerLetter"/>
          </w:footnotePr>
          <w:endnotePr>
            <w:numFmt w:val="lowerLetter"/>
          </w:endnotePr>
          <w:pgSz w:w="15840" w:h="12240" w:orient="landscape" w:code="1"/>
          <w:pgMar w:top="714" w:right="720" w:bottom="450" w:left="720" w:header="270" w:footer="261" w:gutter="0"/>
          <w:cols w:space="720"/>
          <w:docGrid w:linePitch="326"/>
        </w:sect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lastRenderedPageBreak/>
        <w:t>13.</w:t>
      </w:r>
      <w:r w:rsidRPr="005F3A52">
        <w:rPr>
          <w:rFonts w:ascii="Arial" w:hAnsi="Arial"/>
          <w:b/>
          <w:color w:val="000000"/>
          <w:szCs w:val="24"/>
        </w:rPr>
        <w:tab/>
        <w:t xml:space="preserve">Provide an estimate of the total annual cost burden to respondents or </w:t>
      </w:r>
      <w:r w:rsidR="00642114" w:rsidRPr="005F3A52">
        <w:rPr>
          <w:rFonts w:ascii="Arial" w:hAnsi="Arial"/>
          <w:b/>
          <w:color w:val="000000"/>
          <w:szCs w:val="24"/>
        </w:rPr>
        <w:t>record keepers</w:t>
      </w:r>
      <w:r w:rsidRPr="005F3A52">
        <w:rPr>
          <w:rFonts w:ascii="Arial" w:hAnsi="Arial"/>
          <w:b/>
          <w:color w:val="000000"/>
          <w:szCs w:val="24"/>
        </w:rPr>
        <w:t xml:space="preserve"> resulting from the collection of information.</w:t>
      </w: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RPr="00EF3F9F"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F3F9F">
        <w:rPr>
          <w:rFonts w:ascii="Arial" w:hAnsi="Arial"/>
          <w:szCs w:val="24"/>
        </w:rPr>
        <w:t>There is no cost burden to respondents.</w:t>
      </w:r>
    </w:p>
    <w:p w:rsidR="0021207A" w:rsidRPr="00CA0BA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14.</w:t>
      </w:r>
      <w:r w:rsidRPr="005F3A52">
        <w:rPr>
          <w:rFonts w:ascii="Arial" w:hAnsi="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21207A" w:rsidRPr="005E0BD4"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5E0BD4"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5E0BD4">
        <w:rPr>
          <w:rFonts w:ascii="Arial" w:hAnsi="Arial"/>
          <w:szCs w:val="24"/>
        </w:rPr>
        <w:t>The total cost to the Federal government to conduct field crop surveys and prepare estimates is</w:t>
      </w:r>
      <w:r w:rsidR="005E0BD4" w:rsidRPr="005E0BD4">
        <w:rPr>
          <w:rFonts w:ascii="Arial" w:hAnsi="Arial"/>
          <w:szCs w:val="24"/>
        </w:rPr>
        <w:t xml:space="preserve"> estimated to cost</w:t>
      </w:r>
      <w:r w:rsidRPr="005E0BD4">
        <w:rPr>
          <w:rFonts w:ascii="Arial" w:hAnsi="Arial"/>
          <w:szCs w:val="24"/>
        </w:rPr>
        <w:t xml:space="preserve"> approximately $</w:t>
      </w:r>
      <w:r w:rsidR="00AB15A1" w:rsidRPr="005E0BD4">
        <w:rPr>
          <w:rFonts w:ascii="Arial" w:hAnsi="Arial"/>
          <w:szCs w:val="24"/>
        </w:rPr>
        <w:t>1</w:t>
      </w:r>
      <w:r w:rsidR="005C07C5" w:rsidRPr="005E0BD4">
        <w:rPr>
          <w:rFonts w:ascii="Arial" w:hAnsi="Arial"/>
          <w:szCs w:val="24"/>
        </w:rPr>
        <w:t>0</w:t>
      </w:r>
      <w:r w:rsidRPr="005E0BD4">
        <w:rPr>
          <w:rFonts w:ascii="Arial" w:hAnsi="Arial"/>
          <w:szCs w:val="24"/>
        </w:rPr>
        <w:t xml:space="preserve"> million</w:t>
      </w:r>
      <w:r w:rsidR="005E0BD4" w:rsidRPr="005E0BD4">
        <w:rPr>
          <w:rFonts w:ascii="Arial" w:hAnsi="Arial"/>
          <w:szCs w:val="24"/>
        </w:rPr>
        <w:t xml:space="preserve"> per year for the next three years</w:t>
      </w:r>
      <w:r w:rsidRPr="005E0BD4">
        <w:rPr>
          <w:rFonts w:ascii="Arial" w:hAnsi="Arial"/>
          <w:szCs w:val="24"/>
        </w:rPr>
        <w:t>, most of which is staff cost.</w:t>
      </w:r>
    </w:p>
    <w:p w:rsidR="0021207A" w:rsidRPr="005E0BD4"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CA6FC6"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5E0BD4">
        <w:rPr>
          <w:rFonts w:ascii="Arial" w:hAnsi="Arial"/>
          <w:b/>
          <w:szCs w:val="24"/>
        </w:rPr>
        <w:t>15.</w:t>
      </w:r>
      <w:r w:rsidRPr="005E0BD4">
        <w:rPr>
          <w:rFonts w:ascii="Arial" w:hAnsi="Arial"/>
          <w:b/>
          <w:szCs w:val="24"/>
        </w:rPr>
        <w:tab/>
        <w:t>Explain the reasons for any program</w:t>
      </w:r>
      <w:r w:rsidRPr="005F3A52">
        <w:rPr>
          <w:rFonts w:ascii="Arial" w:hAnsi="Arial"/>
          <w:b/>
          <w:color w:val="000000"/>
          <w:szCs w:val="24"/>
        </w:rPr>
        <w:t xml:space="preserve"> change</w:t>
      </w:r>
      <w:r w:rsidRPr="00CA6FC6">
        <w:rPr>
          <w:rFonts w:ascii="Arial" w:hAnsi="Arial"/>
          <w:b/>
          <w:szCs w:val="24"/>
        </w:rPr>
        <w:t>s or adjustments reported in Items 13 or 14 of the OMB Form 83-I (reasons for changes in burden).</w:t>
      </w:r>
    </w:p>
    <w:p w:rsidR="0021207A" w:rsidRPr="00CA6FC6"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22979" w:rsidRPr="001515A6"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A6FC6">
        <w:rPr>
          <w:rFonts w:ascii="Arial" w:hAnsi="Arial"/>
          <w:szCs w:val="24"/>
        </w:rPr>
        <w:t xml:space="preserve">The total burden of </w:t>
      </w:r>
      <w:r w:rsidR="00DA4D2D" w:rsidRPr="00CA6FC6">
        <w:rPr>
          <w:rFonts w:ascii="Arial" w:hAnsi="Arial"/>
          <w:szCs w:val="24"/>
        </w:rPr>
        <w:t>20</w:t>
      </w:r>
      <w:r w:rsidR="00A26943">
        <w:rPr>
          <w:rFonts w:ascii="Arial" w:hAnsi="Arial"/>
          <w:szCs w:val="24"/>
        </w:rPr>
        <w:t>0</w:t>
      </w:r>
      <w:r w:rsidR="00DA4D2D" w:rsidRPr="00CA6FC6">
        <w:rPr>
          <w:rFonts w:ascii="Arial" w:hAnsi="Arial"/>
          <w:szCs w:val="24"/>
        </w:rPr>
        <w:t>,</w:t>
      </w:r>
      <w:r w:rsidR="00A26943">
        <w:rPr>
          <w:rFonts w:ascii="Arial" w:hAnsi="Arial"/>
          <w:szCs w:val="24"/>
        </w:rPr>
        <w:t>919</w:t>
      </w:r>
      <w:r w:rsidRPr="00CA6FC6">
        <w:rPr>
          <w:rFonts w:ascii="Arial" w:hAnsi="Arial"/>
          <w:szCs w:val="24"/>
        </w:rPr>
        <w:t xml:space="preserve"> hours is </w:t>
      </w:r>
      <w:r w:rsidR="00673746" w:rsidRPr="00CA6FC6">
        <w:rPr>
          <w:rFonts w:ascii="Arial" w:hAnsi="Arial"/>
          <w:szCs w:val="24"/>
        </w:rPr>
        <w:t>up</w:t>
      </w:r>
      <w:r w:rsidR="00D17A17" w:rsidRPr="00CA6FC6">
        <w:rPr>
          <w:rFonts w:ascii="Arial" w:hAnsi="Arial"/>
          <w:szCs w:val="24"/>
        </w:rPr>
        <w:t xml:space="preserve"> </w:t>
      </w:r>
      <w:r w:rsidR="00CA6FC6" w:rsidRPr="00CA6FC6">
        <w:rPr>
          <w:rFonts w:ascii="Arial" w:hAnsi="Arial"/>
          <w:szCs w:val="24"/>
        </w:rPr>
        <w:t>5</w:t>
      </w:r>
      <w:r w:rsidR="00A26943">
        <w:rPr>
          <w:rFonts w:ascii="Arial" w:hAnsi="Arial"/>
          <w:szCs w:val="24"/>
        </w:rPr>
        <w:t>3,942</w:t>
      </w:r>
      <w:r w:rsidR="00CA6FC6" w:rsidRPr="00CA6FC6">
        <w:rPr>
          <w:rFonts w:ascii="Arial" w:hAnsi="Arial"/>
          <w:szCs w:val="24"/>
        </w:rPr>
        <w:t xml:space="preserve"> </w:t>
      </w:r>
      <w:r w:rsidRPr="00CA6FC6">
        <w:rPr>
          <w:rFonts w:ascii="Arial" w:hAnsi="Arial"/>
          <w:szCs w:val="24"/>
        </w:rPr>
        <w:t xml:space="preserve">hours from </w:t>
      </w:r>
      <w:r w:rsidR="00D17A17" w:rsidRPr="00CA6FC6">
        <w:rPr>
          <w:rFonts w:ascii="Arial" w:hAnsi="Arial"/>
          <w:szCs w:val="24"/>
        </w:rPr>
        <w:t xml:space="preserve">the </w:t>
      </w:r>
      <w:r w:rsidRPr="00CA6FC6">
        <w:rPr>
          <w:rFonts w:ascii="Arial" w:hAnsi="Arial"/>
          <w:szCs w:val="24"/>
        </w:rPr>
        <w:t xml:space="preserve">current inventory of </w:t>
      </w:r>
      <w:r w:rsidR="00D17A17" w:rsidRPr="00CA6FC6">
        <w:rPr>
          <w:rFonts w:ascii="Arial" w:hAnsi="Arial"/>
          <w:szCs w:val="24"/>
        </w:rPr>
        <w:t>1</w:t>
      </w:r>
      <w:r w:rsidR="001515A6" w:rsidRPr="00CA6FC6">
        <w:rPr>
          <w:rFonts w:ascii="Arial" w:hAnsi="Arial"/>
          <w:szCs w:val="24"/>
        </w:rPr>
        <w:t>46,977</w:t>
      </w:r>
      <w:r w:rsidRPr="00CA6FC6">
        <w:rPr>
          <w:rFonts w:ascii="Arial" w:hAnsi="Arial"/>
          <w:szCs w:val="24"/>
        </w:rPr>
        <w:t xml:space="preserve"> hours.  Th</w:t>
      </w:r>
      <w:r w:rsidR="001515A6" w:rsidRPr="00CA6FC6">
        <w:rPr>
          <w:rFonts w:ascii="Arial" w:hAnsi="Arial"/>
          <w:szCs w:val="24"/>
        </w:rPr>
        <w:t>e</w:t>
      </w:r>
      <w:r w:rsidRPr="00CA6FC6">
        <w:rPr>
          <w:rFonts w:ascii="Arial" w:hAnsi="Arial"/>
          <w:szCs w:val="24"/>
        </w:rPr>
        <w:t xml:space="preserve"> </w:t>
      </w:r>
      <w:r w:rsidR="001515A6" w:rsidRPr="00CA6FC6">
        <w:rPr>
          <w:rFonts w:ascii="Arial" w:hAnsi="Arial"/>
          <w:szCs w:val="24"/>
        </w:rPr>
        <w:t>net in</w:t>
      </w:r>
      <w:r w:rsidR="00D17A17" w:rsidRPr="00CA6FC6">
        <w:rPr>
          <w:rFonts w:ascii="Arial" w:hAnsi="Arial"/>
          <w:szCs w:val="24"/>
        </w:rPr>
        <w:t>cr</w:t>
      </w:r>
      <w:r w:rsidRPr="00CA6FC6">
        <w:rPr>
          <w:rFonts w:ascii="Arial" w:hAnsi="Arial"/>
          <w:szCs w:val="24"/>
        </w:rPr>
        <w:t xml:space="preserve">ease is due to </w:t>
      </w:r>
      <w:r w:rsidR="001515A6" w:rsidRPr="00CA6FC6">
        <w:rPr>
          <w:rFonts w:ascii="Arial" w:hAnsi="Arial"/>
          <w:szCs w:val="24"/>
        </w:rPr>
        <w:t>a combination of program changes and agency adjustments, which are displayed in the following table.  The burden is broken out by survey and by response or non-re</w:t>
      </w:r>
      <w:r w:rsidR="001515A6" w:rsidRPr="001515A6">
        <w:rPr>
          <w:rFonts w:ascii="Arial" w:hAnsi="Arial"/>
          <w:szCs w:val="24"/>
        </w:rPr>
        <w:t>sponse.  The biggest factor</w:t>
      </w:r>
      <w:r w:rsidR="008B0DEF">
        <w:rPr>
          <w:rFonts w:ascii="Arial" w:hAnsi="Arial"/>
          <w:szCs w:val="24"/>
        </w:rPr>
        <w:t>s</w:t>
      </w:r>
      <w:r w:rsidR="001515A6" w:rsidRPr="001515A6">
        <w:rPr>
          <w:rFonts w:ascii="Arial" w:hAnsi="Arial"/>
          <w:szCs w:val="24"/>
        </w:rPr>
        <w:t xml:space="preserve"> in the increase </w:t>
      </w:r>
      <w:r w:rsidR="008B0DEF">
        <w:rPr>
          <w:rFonts w:ascii="Arial" w:hAnsi="Arial"/>
          <w:szCs w:val="24"/>
        </w:rPr>
        <w:t xml:space="preserve">are </w:t>
      </w:r>
      <w:r w:rsidR="001515A6" w:rsidRPr="001515A6">
        <w:rPr>
          <w:rFonts w:ascii="Arial" w:hAnsi="Arial"/>
          <w:szCs w:val="24"/>
        </w:rPr>
        <w:t xml:space="preserve">the inclusion of burden associated with the cover letter and internet access instructions </w:t>
      </w:r>
      <w:r w:rsidR="008B0DEF">
        <w:rPr>
          <w:rFonts w:ascii="Arial" w:hAnsi="Arial"/>
          <w:szCs w:val="24"/>
        </w:rPr>
        <w:t>(</w:t>
      </w:r>
      <w:r w:rsidR="001515A6">
        <w:rPr>
          <w:rFonts w:ascii="Arial" w:hAnsi="Arial"/>
          <w:szCs w:val="24"/>
        </w:rPr>
        <w:t xml:space="preserve">omitted </w:t>
      </w:r>
      <w:r w:rsidR="003864AD">
        <w:rPr>
          <w:rFonts w:ascii="Arial" w:hAnsi="Arial"/>
          <w:szCs w:val="24"/>
        </w:rPr>
        <w:t xml:space="preserve">in </w:t>
      </w:r>
      <w:r w:rsidR="001515A6" w:rsidRPr="001515A6">
        <w:rPr>
          <w:rFonts w:ascii="Arial" w:hAnsi="Arial"/>
          <w:szCs w:val="24"/>
        </w:rPr>
        <w:t>previous burden calcu</w:t>
      </w:r>
      <w:r w:rsidR="001515A6">
        <w:rPr>
          <w:rFonts w:ascii="Arial" w:hAnsi="Arial"/>
          <w:szCs w:val="24"/>
        </w:rPr>
        <w:t>lat</w:t>
      </w:r>
      <w:r w:rsidR="001515A6" w:rsidRPr="001515A6">
        <w:rPr>
          <w:rFonts w:ascii="Arial" w:hAnsi="Arial"/>
          <w:szCs w:val="24"/>
        </w:rPr>
        <w:t>ions</w:t>
      </w:r>
      <w:r w:rsidR="008B0DEF">
        <w:rPr>
          <w:rFonts w:ascii="Arial" w:hAnsi="Arial"/>
          <w:szCs w:val="24"/>
        </w:rPr>
        <w:t>) and the addition of new surveys</w:t>
      </w:r>
      <w:r w:rsidR="001515A6" w:rsidRPr="001515A6">
        <w:rPr>
          <w:rFonts w:ascii="Arial" w:hAnsi="Arial"/>
          <w:szCs w:val="24"/>
        </w:rPr>
        <w:t>.</w:t>
      </w:r>
    </w:p>
    <w:p w:rsidR="005D3D87" w:rsidRDefault="0012712D" w:rsidP="005D3D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r>
        <w:rPr>
          <w:rFonts w:ascii="Arial" w:hAnsi="Arial"/>
          <w:color w:val="FF0000"/>
          <w:szCs w:val="24"/>
        </w:rPr>
        <w:object w:dxaOrig="10613" w:dyaOrig="13096">
          <v:shape id="_x0000_i1027" type="#_x0000_t75" style="width:495.75pt;height:624pt" o:ole="">
            <v:imagedata r:id="rId22" o:title=""/>
          </v:shape>
          <o:OLEObject Type="Embed" ProgID="Excel.Sheet.12" ShapeID="_x0000_i1027" DrawAspect="Content" ObjectID="_1505900206" r:id="rId23"/>
        </w:object>
      </w: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B82FC8">
        <w:rPr>
          <w:rFonts w:ascii="Arial" w:hAnsi="Arial"/>
          <w:b/>
          <w:szCs w:val="24"/>
        </w:rPr>
        <w:t>16.</w:t>
      </w:r>
      <w:r w:rsidRPr="00B82FC8">
        <w:rPr>
          <w:rFonts w:ascii="Arial" w:hAnsi="Arial"/>
          <w:b/>
          <w:szCs w:val="24"/>
        </w:rPr>
        <w:tab/>
        <w:t>For collections of information</w:t>
      </w:r>
      <w:r w:rsidRPr="005F3A52">
        <w:rPr>
          <w:rFonts w:ascii="Arial" w:hAnsi="Arial"/>
          <w:b/>
          <w:color w:val="000000"/>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F3A52">
        <w:rPr>
          <w:rFonts w:ascii="Arial" w:hAnsi="Arial"/>
          <w:color w:val="000000"/>
          <w:szCs w:val="24"/>
        </w:rPr>
        <w:t xml:space="preserve"> </w:t>
      </w:r>
    </w:p>
    <w:p w:rsidR="0021207A" w:rsidRPr="0083767C"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83767C"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83767C">
        <w:rPr>
          <w:rFonts w:ascii="Arial" w:hAnsi="Arial"/>
          <w:szCs w:val="24"/>
        </w:rPr>
        <w:t>Questionnaires are</w:t>
      </w:r>
      <w:r w:rsidR="002C3A06" w:rsidRPr="0083767C">
        <w:rPr>
          <w:rFonts w:ascii="Arial" w:hAnsi="Arial"/>
          <w:szCs w:val="24"/>
        </w:rPr>
        <w:t xml:space="preserve"> mailed out to each person in the target samples for the surveys included in this data collection request.  Respondents who do not return their questionnaires by mail or internet will be attempted by phone enumeration.  On surveys such as the weekly Crop Progress survey, we encourage the respondents to use the internet to complete the questionnaires due to the very short data collection period.</w:t>
      </w:r>
      <w:r w:rsidR="00F04323" w:rsidRPr="0083767C">
        <w:rPr>
          <w:rFonts w:ascii="Arial" w:hAnsi="Arial"/>
          <w:szCs w:val="24"/>
        </w:rPr>
        <w:t xml:space="preserve"> The data are</w:t>
      </w:r>
      <w:r w:rsidRPr="0083767C">
        <w:rPr>
          <w:rFonts w:ascii="Arial" w:hAnsi="Arial"/>
          <w:szCs w:val="24"/>
        </w:rPr>
        <w:t xml:space="preserve"> reviewed for reasonableness prior to data processing </w:t>
      </w:r>
      <w:r w:rsidR="00652568">
        <w:rPr>
          <w:rFonts w:ascii="Arial" w:hAnsi="Arial"/>
          <w:szCs w:val="24"/>
        </w:rPr>
        <w:t>f</w:t>
      </w:r>
      <w:r w:rsidRPr="0083767C">
        <w:rPr>
          <w:rFonts w:ascii="Arial" w:hAnsi="Arial"/>
          <w:szCs w:val="24"/>
        </w:rPr>
        <w:t xml:space="preserve">or </w:t>
      </w:r>
      <w:r w:rsidR="00F04323" w:rsidRPr="0083767C">
        <w:rPr>
          <w:rFonts w:ascii="Arial" w:hAnsi="Arial"/>
          <w:szCs w:val="24"/>
        </w:rPr>
        <w:t xml:space="preserve">editing and </w:t>
      </w:r>
      <w:r w:rsidRPr="0083767C">
        <w:rPr>
          <w:rFonts w:ascii="Arial" w:hAnsi="Arial"/>
          <w:szCs w:val="24"/>
        </w:rPr>
        <w:t>summarization.  They are summarized by crop reporting districts and the indications are weighted for the State</w:t>
      </w:r>
      <w:r w:rsidR="00846DA6" w:rsidRPr="0083767C">
        <w:rPr>
          <w:rFonts w:ascii="Arial" w:hAnsi="Arial"/>
          <w:szCs w:val="24"/>
        </w:rPr>
        <w:t>,</w:t>
      </w:r>
      <w:r w:rsidRPr="0083767C">
        <w:rPr>
          <w:rFonts w:ascii="Arial" w:hAnsi="Arial"/>
          <w:szCs w:val="24"/>
        </w:rPr>
        <w:t xml:space="preserve"> based on the relative importance of the commodity in the district.  State indications are plotted on time series charts which typically comprise 10 years of survey indications and final estimates.  Three primary indicators are obtained for each crop: an identical comparison of current year acreage to the previous year acreage, acreage as a percent of total farmland, and average yield for respondents reporting.</w:t>
      </w:r>
    </w:p>
    <w:p w:rsidR="0021207A" w:rsidRPr="0083767C"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83767C"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83767C">
        <w:rPr>
          <w:rFonts w:ascii="Arial" w:hAnsi="Arial"/>
          <w:szCs w:val="24"/>
        </w:rPr>
        <w:t xml:space="preserve">Crop production estimates are issued from Headquarters in Washington, D.C. in the monthly </w:t>
      </w:r>
      <w:r w:rsidRPr="0083767C">
        <w:rPr>
          <w:rFonts w:ascii="Arial" w:hAnsi="Arial"/>
          <w:i/>
          <w:szCs w:val="24"/>
        </w:rPr>
        <w:t>Crop Production</w:t>
      </w:r>
      <w:r w:rsidRPr="0083767C">
        <w:rPr>
          <w:rFonts w:ascii="Arial" w:hAnsi="Arial"/>
          <w:szCs w:val="24"/>
        </w:rPr>
        <w:t xml:space="preserve"> reports, the January annual summary, June acreage report, or specialty releases as shown in the table below.  Crop progress and condition data are published in the weekly </w:t>
      </w:r>
      <w:r w:rsidRPr="0083767C">
        <w:rPr>
          <w:rFonts w:ascii="Arial" w:hAnsi="Arial"/>
          <w:i/>
          <w:szCs w:val="24"/>
        </w:rPr>
        <w:t>Crop Progress</w:t>
      </w:r>
      <w:r w:rsidRPr="0083767C">
        <w:rPr>
          <w:rFonts w:ascii="Arial" w:hAnsi="Arial"/>
          <w:szCs w:val="24"/>
        </w:rPr>
        <w:t xml:space="preserve">.  State-funded cooperative survey reports may be released from the individual Field Offices as well as in Headquarters publications.  The </w:t>
      </w:r>
      <w:r w:rsidRPr="0083767C">
        <w:rPr>
          <w:rFonts w:ascii="Arial" w:hAnsi="Arial"/>
          <w:i/>
          <w:szCs w:val="24"/>
        </w:rPr>
        <w:t>Weekly Weather and Crop Bulletin</w:t>
      </w:r>
      <w:r w:rsidRPr="0083767C">
        <w:rPr>
          <w:rFonts w:ascii="Arial" w:hAnsi="Arial"/>
          <w:szCs w:val="24"/>
        </w:rPr>
        <w:t xml:space="preserve"> is prepared in cooperation with the National Weather Service Meteorologists, USDA's Cooperative Extension Service, and World Agricultural Outlook Board.</w:t>
      </w:r>
    </w:p>
    <w:p w:rsidR="0021207A" w:rsidRPr="00AF046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21207A" w:rsidRPr="00CA1437" w:rsidRDefault="0021207A">
      <w:pPr>
        <w:keepNext/>
        <w:keepLines/>
        <w:widowControl w:val="0"/>
        <w:tabs>
          <w:tab w:val="center" w:pos="4680"/>
        </w:tabs>
        <w:rPr>
          <w:rFonts w:ascii="Arial" w:hAnsi="Arial"/>
        </w:rPr>
      </w:pPr>
      <w:r w:rsidRPr="00AF0460">
        <w:rPr>
          <w:rFonts w:ascii="Arial" w:hAnsi="Arial"/>
          <w:color w:val="FF0000"/>
        </w:rPr>
        <w:lastRenderedPageBreak/>
        <w:tab/>
      </w:r>
      <w:r w:rsidRPr="00CA1437">
        <w:rPr>
          <w:rFonts w:ascii="Arial" w:hAnsi="Arial"/>
          <w:b/>
          <w:sz w:val="22"/>
        </w:rPr>
        <w:t>20</w:t>
      </w:r>
      <w:r w:rsidR="002C3A06" w:rsidRPr="00CA1437">
        <w:rPr>
          <w:rFonts w:ascii="Arial" w:hAnsi="Arial"/>
          <w:b/>
          <w:sz w:val="22"/>
        </w:rPr>
        <w:t>1</w:t>
      </w:r>
      <w:r w:rsidR="00CE638E" w:rsidRPr="00CA1437">
        <w:rPr>
          <w:rFonts w:ascii="Arial" w:hAnsi="Arial"/>
          <w:b/>
          <w:sz w:val="22"/>
        </w:rPr>
        <w:t>4</w:t>
      </w:r>
      <w:r w:rsidRPr="00CA1437">
        <w:rPr>
          <w:rFonts w:ascii="Arial" w:hAnsi="Arial"/>
          <w:b/>
          <w:sz w:val="22"/>
        </w:rPr>
        <w:t xml:space="preserve"> Field Crops Production Surveys</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6" w:type="dxa"/>
          <w:right w:w="26" w:type="dxa"/>
        </w:tblCellMar>
        <w:tblLook w:val="0000" w:firstRow="0" w:lastRow="0" w:firstColumn="0" w:lastColumn="0" w:noHBand="0" w:noVBand="0"/>
      </w:tblPr>
      <w:tblGrid>
        <w:gridCol w:w="2304"/>
        <w:gridCol w:w="1800"/>
        <w:gridCol w:w="1872"/>
        <w:gridCol w:w="1278"/>
      </w:tblGrid>
      <w:tr w:rsidR="00CA1437" w:rsidRPr="00CA1437">
        <w:trPr>
          <w:cantSplit/>
          <w:trHeight w:hRule="exact" w:val="360"/>
          <w:tblHeader/>
          <w:jc w:val="center"/>
        </w:trPr>
        <w:tc>
          <w:tcPr>
            <w:tcW w:w="2304" w:type="dxa"/>
            <w:vMerge w:val="restart"/>
            <w:tcBorders>
              <w:top w:val="single" w:sz="7" w:space="0" w:color="000000"/>
              <w:left w:val="single" w:sz="7" w:space="0" w:color="000000"/>
              <w:bottom w:val="doub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CA1437">
              <w:rPr>
                <w:rFonts w:ascii="Arial" w:hAnsi="Arial"/>
                <w:b/>
                <w:sz w:val="20"/>
              </w:rPr>
              <w:t xml:space="preserve">Survey </w:t>
            </w:r>
          </w:p>
        </w:tc>
        <w:tc>
          <w:tcPr>
            <w:tcW w:w="1800" w:type="dxa"/>
            <w:vMerge w:val="restart"/>
            <w:tcBorders>
              <w:top w:val="single" w:sz="7" w:space="0" w:color="000000"/>
              <w:left w:val="single" w:sz="7" w:space="0" w:color="000000"/>
              <w:bottom w:val="doub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jc w:val="center"/>
              <w:rPr>
                <w:rFonts w:ascii="Arial" w:hAnsi="Arial"/>
                <w:b/>
                <w:sz w:val="20"/>
              </w:rPr>
            </w:pPr>
            <w:r w:rsidRPr="00CA1437">
              <w:rPr>
                <w:rFonts w:ascii="Arial" w:hAnsi="Arial"/>
                <w:b/>
                <w:sz w:val="20"/>
              </w:rPr>
              <w:t>Data Collection</w:t>
            </w:r>
          </w:p>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jc w:val="center"/>
              <w:rPr>
                <w:rFonts w:ascii="Arial" w:hAnsi="Arial"/>
                <w:sz w:val="20"/>
              </w:rPr>
            </w:pPr>
            <w:r w:rsidRPr="00CA1437">
              <w:rPr>
                <w:rFonts w:ascii="Arial" w:hAnsi="Arial"/>
                <w:b/>
                <w:sz w:val="20"/>
              </w:rPr>
              <w:t xml:space="preserve">Period </w:t>
            </w:r>
          </w:p>
        </w:tc>
        <w:tc>
          <w:tcPr>
            <w:tcW w:w="3150" w:type="dxa"/>
            <w:gridSpan w:val="2"/>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CA1437">
              <w:rPr>
                <w:rFonts w:ascii="Arial" w:hAnsi="Arial"/>
                <w:b/>
                <w:sz w:val="20"/>
              </w:rPr>
              <w:t>Publication</w:t>
            </w:r>
          </w:p>
        </w:tc>
      </w:tr>
      <w:tr w:rsidR="00CA1437" w:rsidRPr="00CA1437">
        <w:trPr>
          <w:cantSplit/>
          <w:trHeight w:hRule="exact" w:val="576"/>
          <w:tblHeader/>
          <w:jc w:val="center"/>
        </w:trPr>
        <w:tc>
          <w:tcPr>
            <w:tcW w:w="2304" w:type="dxa"/>
            <w:vMerge/>
            <w:tcBorders>
              <w:top w:val="double" w:sz="7" w:space="0" w:color="000000"/>
              <w:left w:val="single" w:sz="7" w:space="0" w:color="000000"/>
              <w:bottom w:val="doub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p>
        </w:tc>
        <w:tc>
          <w:tcPr>
            <w:tcW w:w="1800" w:type="dxa"/>
            <w:vMerge/>
            <w:tcBorders>
              <w:top w:val="double" w:sz="7" w:space="0" w:color="000000"/>
              <w:left w:val="single" w:sz="7" w:space="0" w:color="000000"/>
              <w:bottom w:val="doub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p>
        </w:tc>
        <w:tc>
          <w:tcPr>
            <w:tcW w:w="1872" w:type="dxa"/>
            <w:tcBorders>
              <w:top w:val="single" w:sz="7" w:space="0" w:color="000000"/>
              <w:left w:val="single" w:sz="7" w:space="0" w:color="000000"/>
              <w:bottom w:val="doub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CA1437">
              <w:rPr>
                <w:rFonts w:ascii="Arial" w:hAnsi="Arial"/>
                <w:b/>
                <w:sz w:val="20"/>
              </w:rPr>
              <w:t xml:space="preserve">Publication Name </w:t>
            </w:r>
          </w:p>
        </w:tc>
        <w:tc>
          <w:tcPr>
            <w:tcW w:w="1278" w:type="dxa"/>
            <w:tcBorders>
              <w:top w:val="single" w:sz="7" w:space="0" w:color="000000"/>
              <w:left w:val="single" w:sz="7" w:space="0" w:color="000000"/>
              <w:bottom w:val="doub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CA1437">
              <w:rPr>
                <w:rFonts w:ascii="Arial" w:hAnsi="Arial"/>
                <w:b/>
                <w:sz w:val="20"/>
              </w:rPr>
              <w:t xml:space="preserve">Release  Date </w:t>
            </w:r>
          </w:p>
        </w:tc>
      </w:tr>
      <w:tr w:rsidR="00CA1437" w:rsidRPr="00CA1437">
        <w:trPr>
          <w:cantSplit/>
          <w:trHeight w:hRule="exact" w:val="288"/>
          <w:jc w:val="center"/>
        </w:trPr>
        <w:tc>
          <w:tcPr>
            <w:tcW w:w="2304" w:type="dxa"/>
            <w:tcBorders>
              <w:top w:val="double" w:sz="7" w:space="0" w:color="000000"/>
              <w:left w:val="single" w:sz="7" w:space="0" w:color="000000"/>
              <w:bottom w:val="single" w:sz="7" w:space="0" w:color="000000"/>
              <w:right w:val="single" w:sz="7" w:space="0" w:color="000000"/>
            </w:tcBorders>
            <w:vAlign w:val="center"/>
          </w:tcPr>
          <w:p w:rsidR="0021207A" w:rsidRPr="00CA1437" w:rsidRDefault="0021207A"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Alfalfa/</w:t>
            </w:r>
            <w:r w:rsidR="00CE638E" w:rsidRPr="00CA1437">
              <w:rPr>
                <w:rFonts w:ascii="Arial" w:hAnsi="Arial"/>
                <w:sz w:val="20"/>
              </w:rPr>
              <w:t>Grass</w:t>
            </w:r>
            <w:r w:rsidRPr="00CA1437">
              <w:rPr>
                <w:rFonts w:ascii="Arial" w:hAnsi="Arial"/>
                <w:sz w:val="20"/>
              </w:rPr>
              <w:t xml:space="preserve"> Seed</w:t>
            </w:r>
          </w:p>
        </w:tc>
        <w:tc>
          <w:tcPr>
            <w:tcW w:w="1800" w:type="dxa"/>
            <w:tcBorders>
              <w:top w:val="double" w:sz="7" w:space="0" w:color="000000"/>
              <w:left w:val="single" w:sz="7" w:space="0" w:color="000000"/>
              <w:bottom w:val="single" w:sz="7" w:space="0" w:color="000000"/>
              <w:right w:val="single" w:sz="7" w:space="0" w:color="000000"/>
            </w:tcBorders>
            <w:vAlign w:val="center"/>
          </w:tcPr>
          <w:p w:rsidR="0021207A" w:rsidRPr="00CA1437" w:rsidRDefault="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Jan</w:t>
            </w:r>
          </w:p>
        </w:tc>
        <w:tc>
          <w:tcPr>
            <w:tcW w:w="1872" w:type="dxa"/>
            <w:tcBorders>
              <w:top w:val="double" w:sz="7" w:space="0" w:color="000000"/>
              <w:left w:val="single" w:sz="7" w:space="0" w:color="000000"/>
              <w:bottom w:val="single" w:sz="7" w:space="0" w:color="000000"/>
              <w:right w:val="single" w:sz="7" w:space="0" w:color="000000"/>
            </w:tcBorders>
            <w:vAlign w:val="center"/>
          </w:tcPr>
          <w:p w:rsidR="0021207A" w:rsidRPr="00CA1437" w:rsidRDefault="00846DA6">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F</w:t>
            </w:r>
            <w:r w:rsidR="0021207A" w:rsidRPr="00CA1437">
              <w:rPr>
                <w:rFonts w:ascii="Arial" w:hAnsi="Arial"/>
                <w:i/>
                <w:sz w:val="20"/>
              </w:rPr>
              <w:t>O monthly release</w:t>
            </w:r>
          </w:p>
        </w:tc>
        <w:tc>
          <w:tcPr>
            <w:tcW w:w="1278" w:type="dxa"/>
            <w:tcBorders>
              <w:top w:val="double" w:sz="7" w:space="0" w:color="000000"/>
              <w:left w:val="single" w:sz="7" w:space="0" w:color="000000"/>
              <w:bottom w:val="single" w:sz="7" w:space="0" w:color="000000"/>
              <w:right w:val="single" w:sz="7" w:space="0" w:color="000000"/>
            </w:tcBorders>
            <w:vAlign w:val="center"/>
          </w:tcPr>
          <w:p w:rsidR="0021207A" w:rsidRPr="00CA1437" w:rsidRDefault="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Feb - Mar</w:t>
            </w:r>
          </w:p>
        </w:tc>
      </w:tr>
      <w:tr w:rsidR="00CA1437" w:rsidRPr="00CA143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Dry Beans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Jun - 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12</w:t>
            </w:r>
            <w:r w:rsidRPr="00CA1437">
              <w:rPr>
                <w:rFonts w:ascii="Arial" w:hAnsi="Arial"/>
                <w:sz w:val="20"/>
                <w:vertAlign w:val="superscript"/>
              </w:rPr>
              <w:t>th</w:t>
            </w:r>
            <w:r w:rsidRPr="00CA1437">
              <w:rPr>
                <w:rFonts w:ascii="Arial" w:hAnsi="Arial"/>
                <w:sz w:val="20"/>
              </w:rPr>
              <w:t xml:space="preserve"> of month</w:t>
            </w:r>
          </w:p>
        </w:tc>
      </w:tr>
      <w:tr w:rsidR="00CA1437" w:rsidRPr="00CA143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Mint</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January</w:t>
            </w:r>
          </w:p>
        </w:tc>
      </w:tr>
      <w:tr w:rsidR="00CA1437" w:rsidRPr="00CA143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Oilseeds, Special</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Oct -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12</w:t>
            </w:r>
            <w:r w:rsidRPr="00CA1437">
              <w:rPr>
                <w:rFonts w:ascii="Arial" w:hAnsi="Arial"/>
                <w:sz w:val="20"/>
                <w:vertAlign w:val="superscript"/>
              </w:rPr>
              <w:t>th</w:t>
            </w:r>
            <w:r w:rsidRPr="00CA1437">
              <w:rPr>
                <w:rFonts w:ascii="Arial" w:hAnsi="Arial"/>
                <w:sz w:val="20"/>
              </w:rPr>
              <w:t xml:space="preserve"> of month</w:t>
            </w:r>
          </w:p>
        </w:tc>
      </w:tr>
      <w:tr w:rsidR="00CA1437" w:rsidRPr="00CA1437">
        <w:trPr>
          <w:cantSplit/>
          <w:trHeight w:hRule="exact" w:val="288"/>
          <w:jc w:val="center"/>
        </w:trPr>
        <w:tc>
          <w:tcPr>
            <w:tcW w:w="2304" w:type="dxa"/>
            <w:vMerge w:val="restart"/>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Potatoes</w:t>
            </w:r>
          </w:p>
        </w:tc>
        <w:tc>
          <w:tcPr>
            <w:tcW w:w="1800" w:type="dxa"/>
            <w:vMerge w:val="restart"/>
            <w:tcBorders>
              <w:top w:val="single" w:sz="7" w:space="0" w:color="000000"/>
              <w:left w:val="single" w:sz="7" w:space="0" w:color="000000"/>
              <w:bottom w:val="single" w:sz="7" w:space="0" w:color="000000"/>
              <w:right w:val="single" w:sz="7" w:space="0" w:color="000000"/>
            </w:tcBorders>
            <w:vAlign w:val="center"/>
          </w:tcPr>
          <w:p w:rsidR="0021207A" w:rsidRPr="00CA1437" w:rsidRDefault="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Mar</w:t>
            </w:r>
            <w:r w:rsidR="0021207A" w:rsidRPr="00CA1437">
              <w:rPr>
                <w:rFonts w:ascii="Arial" w:hAnsi="Arial"/>
                <w:sz w:val="20"/>
              </w:rPr>
              <w:t xml:space="preserve"> -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12</w:t>
            </w:r>
            <w:r w:rsidRPr="00CA1437">
              <w:rPr>
                <w:rFonts w:ascii="Arial" w:hAnsi="Arial"/>
                <w:sz w:val="20"/>
                <w:vertAlign w:val="superscript"/>
              </w:rPr>
              <w:t>th</w:t>
            </w:r>
            <w:r w:rsidRPr="00CA1437">
              <w:rPr>
                <w:rFonts w:ascii="Arial" w:hAnsi="Arial"/>
                <w:sz w:val="20"/>
              </w:rPr>
              <w:t xml:space="preserve"> of month</w:t>
            </w:r>
          </w:p>
        </w:tc>
      </w:tr>
      <w:tr w:rsidR="00CA1437" w:rsidRPr="00CA1437">
        <w:trPr>
          <w:cantSplit/>
          <w:trHeight w:hRule="exact" w:val="288"/>
          <w:jc w:val="center"/>
        </w:trPr>
        <w:tc>
          <w:tcPr>
            <w:tcW w:w="2304" w:type="dxa"/>
            <w:vMerge/>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00" w:type="dxa"/>
            <w:vMerge/>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Potatoes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Sep 20</w:t>
            </w:r>
          </w:p>
        </w:tc>
      </w:tr>
      <w:tr w:rsidR="00CA1437" w:rsidRPr="00CA1437" w:rsidTr="00CE638E">
        <w:trPr>
          <w:cantSplit/>
          <w:trHeight w:hRule="exact" w:val="314"/>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64211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Sugar beets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E638E"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Mar</w:t>
            </w:r>
            <w:r w:rsidR="0021207A" w:rsidRPr="00CA1437">
              <w:rPr>
                <w:rFonts w:ascii="Arial" w:hAnsi="Arial"/>
                <w:sz w:val="20"/>
              </w:rPr>
              <w:t xml:space="preserve">, Jun, </w:t>
            </w:r>
            <w:r w:rsidRPr="00CA1437">
              <w:rPr>
                <w:rFonts w:ascii="Arial" w:hAnsi="Arial"/>
                <w:sz w:val="20"/>
              </w:rPr>
              <w:t>Aug-Nov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CE638E" w:rsidRPr="00CA1437" w:rsidRDefault="00CE638E"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rPr>
                <w:rFonts w:ascii="Arial" w:hAnsi="Arial"/>
                <w:sz w:val="20"/>
              </w:rPr>
            </w:pPr>
            <w:r w:rsidRPr="00CA1437">
              <w:rPr>
                <w:rFonts w:ascii="Arial" w:hAnsi="Arial"/>
                <w:sz w:val="20"/>
              </w:rPr>
              <w:t>12</w:t>
            </w:r>
            <w:r w:rsidRPr="00CA1437">
              <w:rPr>
                <w:rFonts w:ascii="Arial" w:hAnsi="Arial"/>
                <w:sz w:val="20"/>
                <w:vertAlign w:val="superscript"/>
              </w:rPr>
              <w:t>th</w:t>
            </w:r>
            <w:r w:rsidRPr="00CA1437">
              <w:rPr>
                <w:rFonts w:ascii="Arial" w:hAnsi="Arial"/>
                <w:sz w:val="20"/>
              </w:rPr>
              <w:t xml:space="preserve"> of month</w:t>
            </w:r>
          </w:p>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rsidR="00CA1437" w:rsidRPr="00CA143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Sugarcane</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Jun; Aug-Mar</w:t>
            </w:r>
          </w:p>
        </w:tc>
        <w:tc>
          <w:tcPr>
            <w:tcW w:w="1872" w:type="dxa"/>
            <w:tcBorders>
              <w:top w:val="single" w:sz="7" w:space="0" w:color="000000"/>
              <w:left w:val="single" w:sz="7" w:space="0" w:color="000000"/>
              <w:bottom w:val="single" w:sz="7" w:space="0" w:color="000000"/>
              <w:right w:val="single" w:sz="7" w:space="0" w:color="000000"/>
            </w:tcBorders>
            <w:vAlign w:val="center"/>
          </w:tcPr>
          <w:p w:rsidR="00CE638E" w:rsidRPr="00CA1437" w:rsidRDefault="0021207A" w:rsidP="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rPr>
                <w:rFonts w:ascii="Arial" w:hAnsi="Arial"/>
                <w:sz w:val="20"/>
              </w:rPr>
            </w:pPr>
            <w:r w:rsidRPr="00CA1437">
              <w:rPr>
                <w:rFonts w:ascii="Arial" w:hAnsi="Arial"/>
                <w:sz w:val="20"/>
              </w:rPr>
              <w:t>12</w:t>
            </w:r>
            <w:r w:rsidRPr="00CA1437">
              <w:rPr>
                <w:rFonts w:ascii="Arial" w:hAnsi="Arial"/>
                <w:sz w:val="20"/>
                <w:vertAlign w:val="superscript"/>
              </w:rPr>
              <w:t>th</w:t>
            </w:r>
            <w:r w:rsidRPr="00CA1437">
              <w:rPr>
                <w:rFonts w:ascii="Arial" w:hAnsi="Arial"/>
                <w:sz w:val="20"/>
              </w:rPr>
              <w:t xml:space="preserve"> of month</w:t>
            </w:r>
          </w:p>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rPr>
                <w:rFonts w:ascii="Arial" w:hAnsi="Arial"/>
                <w:sz w:val="20"/>
              </w:rPr>
            </w:pPr>
          </w:p>
        </w:tc>
      </w:tr>
      <w:tr w:rsidR="00CA1437" w:rsidRPr="00CA143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Sunflower, Non-oil</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Mar, Jun,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Crop Production</w:t>
            </w:r>
          </w:p>
          <w:p w:rsidR="00CA1437"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12</w:t>
            </w:r>
            <w:r w:rsidRPr="00CA1437">
              <w:rPr>
                <w:rFonts w:ascii="Arial" w:hAnsi="Arial"/>
                <w:sz w:val="20"/>
                <w:vertAlign w:val="superscript"/>
              </w:rPr>
              <w:t>th</w:t>
            </w:r>
            <w:r w:rsidRPr="00CA1437">
              <w:rPr>
                <w:rFonts w:ascii="Arial" w:hAnsi="Arial"/>
                <w:sz w:val="20"/>
              </w:rPr>
              <w:t xml:space="preserve"> of month</w:t>
            </w:r>
          </w:p>
          <w:p w:rsidR="00CA1437"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rsidR="00CA1437" w:rsidRPr="00CA143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64211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Sweet potatoes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E638E"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Feb</w:t>
            </w:r>
            <w:r w:rsidR="0021207A" w:rsidRPr="00CA1437">
              <w:rPr>
                <w:rFonts w:ascii="Arial" w:hAnsi="Arial"/>
                <w:sz w:val="20"/>
              </w:rPr>
              <w:t>, Jun</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i/>
                <w:sz w:val="20"/>
              </w:rPr>
            </w:pPr>
            <w:r w:rsidRPr="00CA1437">
              <w:rPr>
                <w:rFonts w:ascii="Arial" w:hAnsi="Arial"/>
                <w:i/>
                <w:sz w:val="20"/>
              </w:rPr>
              <w:t>Ag Prices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End of month</w:t>
            </w:r>
          </w:p>
        </w:tc>
      </w:tr>
      <w:tr w:rsidR="00CA1437" w:rsidRPr="00CA143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Tobacco</w:t>
            </w:r>
            <w:r w:rsidR="00CA1437" w:rsidRPr="00CA1437">
              <w:rPr>
                <w:rFonts w:ascii="Arial" w:hAnsi="Arial"/>
                <w:sz w:val="20"/>
              </w:rPr>
              <w:t xml:space="preserve"> – Yield</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rsidP="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 xml:space="preserve">Aug </w:t>
            </w:r>
            <w:r w:rsidR="00CA1437" w:rsidRPr="00CA1437">
              <w:rPr>
                <w:rFonts w:ascii="Arial" w:hAnsi="Arial"/>
                <w:sz w:val="20"/>
              </w:rPr>
              <w:t>&amp; Oct</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12 of month</w:t>
            </w:r>
          </w:p>
          <w:p w:rsidR="00CA1437"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rsidR="00CA1437" w:rsidRPr="00CA143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Tobacco - Price</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Feb &amp; May</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12</w:t>
            </w:r>
            <w:r w:rsidRPr="00CA1437">
              <w:rPr>
                <w:rFonts w:ascii="Arial" w:hAnsi="Arial"/>
                <w:sz w:val="20"/>
                <w:vertAlign w:val="superscript"/>
              </w:rPr>
              <w:t>th</w:t>
            </w:r>
            <w:r w:rsidRPr="00CA1437">
              <w:rPr>
                <w:rFonts w:ascii="Arial" w:hAnsi="Arial"/>
                <w:sz w:val="20"/>
              </w:rPr>
              <w:t xml:space="preserve"> of month</w:t>
            </w:r>
          </w:p>
        </w:tc>
      </w:tr>
      <w:tr w:rsidR="00CA1437" w:rsidRPr="00CA143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Variety Surveys: Barley</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Jan</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Variety Summaries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Feb</w:t>
            </w:r>
          </w:p>
        </w:tc>
      </w:tr>
      <w:tr w:rsidR="00CA1437" w:rsidRPr="00CA143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Crop Progress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weekly Apr-Nov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CA1437">
              <w:rPr>
                <w:rFonts w:ascii="Arial" w:hAnsi="Arial"/>
                <w:i/>
                <w:sz w:val="20"/>
              </w:rPr>
              <w:t>Crop Progress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CA1437" w:rsidRDefault="0021207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CA1437">
              <w:rPr>
                <w:rFonts w:ascii="Arial" w:hAnsi="Arial"/>
                <w:sz w:val="20"/>
              </w:rPr>
              <w:t>Mondays</w:t>
            </w:r>
          </w:p>
        </w:tc>
      </w:tr>
    </w:tbl>
    <w:p w:rsidR="0021207A" w:rsidRPr="00CA1437"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5F3A52" w:rsidRPr="00CA1437" w:rsidRDefault="005F3A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3864AD" w:rsidRDefault="003864AD">
      <w:pPr>
        <w:rPr>
          <w:rFonts w:ascii="Arial" w:hAnsi="Arial"/>
          <w:szCs w:val="24"/>
        </w:rPr>
      </w:pPr>
      <w:r>
        <w:rPr>
          <w:rFonts w:ascii="Arial" w:hAnsi="Arial"/>
          <w:szCs w:val="24"/>
        </w:rPr>
        <w:br w:type="page"/>
      </w:r>
    </w:p>
    <w:p w:rsidR="00AA5911"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AA5911">
        <w:rPr>
          <w:rFonts w:ascii="Arial" w:hAnsi="Arial"/>
          <w:szCs w:val="24"/>
        </w:rPr>
        <w:lastRenderedPageBreak/>
        <w:t xml:space="preserve">These publications are available on-line immediately after release at </w:t>
      </w:r>
    </w:p>
    <w:p w:rsidR="00AA5911"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391E4E" w:rsidRDefault="00127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hyperlink r:id="rId24" w:history="1">
        <w:r w:rsidR="00AA5911" w:rsidRPr="001B1ED0">
          <w:rPr>
            <w:rStyle w:val="Hyperlink"/>
            <w:rFonts w:ascii="Arial" w:hAnsi="Arial"/>
            <w:sz w:val="22"/>
            <w:szCs w:val="22"/>
          </w:rPr>
          <w:t>http://www.nass.usda.gov/Publications/Reports_By_Title/index.asp</w:t>
        </w:r>
      </w:hyperlink>
      <w:r w:rsidR="0021207A" w:rsidRPr="00AA5911">
        <w:rPr>
          <w:rFonts w:ascii="Arial" w:hAnsi="Arial"/>
          <w:szCs w:val="24"/>
        </w:rPr>
        <w:t xml:space="preserve">.  </w:t>
      </w:r>
    </w:p>
    <w:p w:rsidR="00AA5911" w:rsidRPr="00AA5911"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21207A" w:rsidRPr="00AA5911"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AA5911">
        <w:rPr>
          <w:rFonts w:ascii="Arial" w:hAnsi="Arial"/>
          <w:szCs w:val="24"/>
        </w:rPr>
        <w:t>Once there,</w:t>
      </w:r>
      <w:r w:rsidR="00305A6D" w:rsidRPr="00AA5911">
        <w:rPr>
          <w:rFonts w:ascii="Arial" w:hAnsi="Arial"/>
          <w:szCs w:val="24"/>
        </w:rPr>
        <w:t xml:space="preserve"> you should </w:t>
      </w:r>
      <w:r w:rsidRPr="00AA5911">
        <w:rPr>
          <w:rFonts w:ascii="Arial" w:hAnsi="Arial"/>
          <w:szCs w:val="24"/>
        </w:rPr>
        <w:t xml:space="preserve">select </w:t>
      </w:r>
      <w:r w:rsidR="00305A6D" w:rsidRPr="00AA5911">
        <w:rPr>
          <w:rFonts w:ascii="Arial" w:hAnsi="Arial"/>
          <w:szCs w:val="24"/>
        </w:rPr>
        <w:t xml:space="preserve">the </w:t>
      </w:r>
      <w:r w:rsidRPr="00AA5911">
        <w:rPr>
          <w:rFonts w:ascii="Arial" w:hAnsi="Arial"/>
          <w:szCs w:val="24"/>
        </w:rPr>
        <w:t xml:space="preserve">first letter of </w:t>
      </w:r>
      <w:r w:rsidR="00305A6D" w:rsidRPr="00AA5911">
        <w:rPr>
          <w:rFonts w:ascii="Arial" w:hAnsi="Arial"/>
          <w:szCs w:val="24"/>
        </w:rPr>
        <w:t xml:space="preserve">the </w:t>
      </w:r>
      <w:r w:rsidRPr="00AA5911">
        <w:rPr>
          <w:rFonts w:ascii="Arial" w:hAnsi="Arial"/>
          <w:szCs w:val="24"/>
        </w:rPr>
        <w:t>report title from</w:t>
      </w:r>
      <w:r w:rsidR="00305A6D" w:rsidRPr="00AA5911">
        <w:rPr>
          <w:rFonts w:ascii="Arial" w:hAnsi="Arial"/>
          <w:szCs w:val="24"/>
        </w:rPr>
        <w:t xml:space="preserve"> the</w:t>
      </w:r>
      <w:r w:rsidRPr="00AA5911">
        <w:rPr>
          <w:rFonts w:ascii="Arial" w:hAnsi="Arial"/>
          <w:szCs w:val="24"/>
        </w:rPr>
        <w:t xml:space="preserve"> alphabet list and then </w:t>
      </w:r>
      <w:r w:rsidR="00305A6D" w:rsidRPr="00AA5911">
        <w:rPr>
          <w:rFonts w:ascii="Arial" w:hAnsi="Arial"/>
          <w:szCs w:val="24"/>
        </w:rPr>
        <w:t xml:space="preserve">the </w:t>
      </w:r>
      <w:r w:rsidRPr="00AA5911">
        <w:rPr>
          <w:rFonts w:ascii="Arial" w:hAnsi="Arial"/>
          <w:szCs w:val="24"/>
        </w:rPr>
        <w:t>specific commodity or publication.</w:t>
      </w:r>
    </w:p>
    <w:p w:rsidR="00BD56D6" w:rsidRPr="00AA5911"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AA5911"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AA5911">
        <w:rPr>
          <w:rFonts w:ascii="Arial" w:hAnsi="Arial"/>
          <w:szCs w:val="24"/>
        </w:rPr>
        <w:t>National Crop Progress and Condition Reports:</w:t>
      </w:r>
    </w:p>
    <w:p w:rsidR="00AA5911"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AA5911" w:rsidRPr="00AA5911" w:rsidRDefault="00127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hyperlink r:id="rId25" w:history="1">
        <w:r w:rsidR="00AA5911" w:rsidRPr="001B1ED0">
          <w:rPr>
            <w:rStyle w:val="Hyperlink"/>
            <w:rFonts w:ascii="Arial" w:hAnsi="Arial"/>
            <w:sz w:val="22"/>
            <w:szCs w:val="22"/>
          </w:rPr>
          <w:t>http://usda.mannlib.cornell.edu/MannUsda/viewDocumentInfo.do?documentID=1048</w:t>
        </w:r>
      </w:hyperlink>
      <w:r w:rsidR="00AA5911">
        <w:rPr>
          <w:rFonts w:ascii="Arial" w:hAnsi="Arial"/>
          <w:sz w:val="22"/>
          <w:szCs w:val="22"/>
        </w:rPr>
        <w:t>.</w:t>
      </w:r>
    </w:p>
    <w:p w:rsidR="004F5EC0" w:rsidRPr="00AA5911" w:rsidRDefault="004F5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AA5911"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AA5911">
        <w:rPr>
          <w:rFonts w:ascii="Arial" w:hAnsi="Arial"/>
          <w:szCs w:val="24"/>
        </w:rPr>
        <w:t xml:space="preserve">State Crop Progress and Condition reports:  </w:t>
      </w:r>
    </w:p>
    <w:p w:rsidR="00F65254" w:rsidRDefault="00F6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F65254" w:rsidRPr="00F65254" w:rsidRDefault="00127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hyperlink r:id="rId26" w:history="1">
        <w:r w:rsidR="00F65254" w:rsidRPr="00F65254">
          <w:rPr>
            <w:rStyle w:val="Hyperlink"/>
            <w:rFonts w:ascii="Arial" w:hAnsi="Arial"/>
            <w:sz w:val="22"/>
            <w:szCs w:val="22"/>
          </w:rPr>
          <w:t>http://www.nass.usda.gov/Publications/State_Crop_Progress_and_Condition/</w:t>
        </w:r>
      </w:hyperlink>
    </w:p>
    <w:p w:rsidR="00F65254" w:rsidRDefault="00F6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AA5911" w:rsidRPr="009A435C"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9A435C">
        <w:rPr>
          <w:rFonts w:ascii="Arial" w:hAnsi="Arial"/>
          <w:szCs w:val="24"/>
        </w:rPr>
        <w:t xml:space="preserve">Crop Production Releases: </w:t>
      </w:r>
    </w:p>
    <w:p w:rsidR="00AA5911" w:rsidRPr="009A435C"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BD56D6" w:rsidRPr="009A56A5" w:rsidRDefault="00127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hyperlink r:id="rId27" w:history="1">
        <w:r w:rsidR="00AA5911" w:rsidRPr="009A56A5">
          <w:rPr>
            <w:rStyle w:val="Hyperlink"/>
            <w:rFonts w:ascii="Arial" w:hAnsi="Arial"/>
            <w:sz w:val="22"/>
            <w:szCs w:val="22"/>
          </w:rPr>
          <w:t>http://usda.mannlib.cornell.edu/MannUsda/viewDocumentInfo.do?documentID=1046</w:t>
        </w:r>
      </w:hyperlink>
      <w:r w:rsidR="00AA5911" w:rsidRPr="009A56A5">
        <w:rPr>
          <w:rFonts w:ascii="Arial" w:hAnsi="Arial"/>
          <w:sz w:val="22"/>
          <w:szCs w:val="22"/>
        </w:rPr>
        <w:t>.</w:t>
      </w:r>
    </w:p>
    <w:p w:rsidR="00BD56D6" w:rsidRPr="009A435C"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6A4984" w:rsidRPr="006A4984" w:rsidRDefault="006A4984"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6A4984">
        <w:rPr>
          <w:rFonts w:ascii="Arial" w:hAnsi="Arial"/>
          <w:szCs w:val="24"/>
        </w:rPr>
        <w:t>Potatoes Annual Summaries:</w:t>
      </w:r>
    </w:p>
    <w:p w:rsidR="006A4984" w:rsidRPr="009A435C" w:rsidRDefault="006A4984"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6A4984" w:rsidRPr="00B90D1F" w:rsidRDefault="0012712D"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hyperlink r:id="rId28" w:history="1">
        <w:r w:rsidR="006A4984" w:rsidRPr="00B90D1F">
          <w:rPr>
            <w:rStyle w:val="Hyperlink"/>
            <w:rFonts w:ascii="Arial" w:hAnsi="Arial"/>
            <w:sz w:val="22"/>
            <w:szCs w:val="22"/>
          </w:rPr>
          <w:t>http://usda.mannlib.cornell.edu/MannUsda/viewDocumentInfo.do?documentID=1123</w:t>
        </w:r>
      </w:hyperlink>
      <w:r w:rsidR="006A4984" w:rsidRPr="00B90D1F">
        <w:rPr>
          <w:rFonts w:ascii="Arial" w:hAnsi="Arial"/>
          <w:sz w:val="22"/>
          <w:szCs w:val="22"/>
        </w:rPr>
        <w:t>.</w:t>
      </w:r>
    </w:p>
    <w:p w:rsidR="00B5425A" w:rsidRPr="009A435C" w:rsidRDefault="00B542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AA5911" w:rsidRPr="009A435C" w:rsidRDefault="00305A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9A435C">
        <w:rPr>
          <w:rFonts w:ascii="Arial" w:hAnsi="Arial"/>
          <w:szCs w:val="24"/>
        </w:rPr>
        <w:t>County Estimates Release Schedule for 201</w:t>
      </w:r>
      <w:r w:rsidR="00AA5911" w:rsidRPr="009A435C">
        <w:rPr>
          <w:rFonts w:ascii="Arial" w:hAnsi="Arial"/>
          <w:szCs w:val="24"/>
        </w:rPr>
        <w:t>4</w:t>
      </w:r>
      <w:r w:rsidRPr="009A435C">
        <w:rPr>
          <w:rFonts w:ascii="Arial" w:hAnsi="Arial"/>
          <w:szCs w:val="24"/>
        </w:rPr>
        <w:t xml:space="preserve"> production:</w:t>
      </w:r>
    </w:p>
    <w:p w:rsidR="00BD56D6" w:rsidRPr="009A435C" w:rsidRDefault="00305A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9A435C">
        <w:rPr>
          <w:rFonts w:ascii="Arial" w:hAnsi="Arial"/>
          <w:szCs w:val="24"/>
        </w:rPr>
        <w:t xml:space="preserve"> </w:t>
      </w:r>
      <w:hyperlink r:id="rId29" w:history="1">
        <w:r w:rsidR="00AA5911" w:rsidRPr="009A435C">
          <w:rPr>
            <w:rStyle w:val="Hyperlink"/>
            <w:rFonts w:ascii="Arial" w:hAnsi="Arial"/>
            <w:szCs w:val="24"/>
          </w:rPr>
          <w:t>http://www.nass.usda.gov/Data_and_Statistics/County_Data_Files/Release_Schedule/index.asp</w:t>
        </w:r>
      </w:hyperlink>
      <w:r w:rsidR="00AA5911" w:rsidRPr="009A435C">
        <w:rPr>
          <w:rFonts w:ascii="Arial" w:hAnsi="Arial"/>
          <w:szCs w:val="24"/>
        </w:rPr>
        <w:t>.</w:t>
      </w:r>
    </w:p>
    <w:p w:rsidR="00AA5911" w:rsidRPr="009A435C"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6A4984" w:rsidRPr="006A4984" w:rsidRDefault="006A4984"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6A4984">
        <w:rPr>
          <w:rFonts w:ascii="Arial" w:hAnsi="Arial"/>
          <w:szCs w:val="24"/>
        </w:rPr>
        <w:t>Agricultural Land Values:</w:t>
      </w:r>
    </w:p>
    <w:p w:rsidR="006A4984" w:rsidRPr="009A435C" w:rsidRDefault="006A4984"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6A4984" w:rsidRPr="00B90D1F" w:rsidRDefault="0012712D"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hyperlink r:id="rId30" w:history="1">
        <w:r w:rsidR="006A4984" w:rsidRPr="00B90D1F">
          <w:rPr>
            <w:rStyle w:val="Hyperlink"/>
            <w:rFonts w:ascii="Arial" w:hAnsi="Arial"/>
            <w:sz w:val="22"/>
            <w:szCs w:val="22"/>
          </w:rPr>
          <w:t>http://usda.mannlib.cornell.edu/MannUsda/viewDocumentInfo.do?documentID=1446</w:t>
        </w:r>
      </w:hyperlink>
      <w:r w:rsidR="006A4984" w:rsidRPr="00B90D1F">
        <w:rPr>
          <w:rFonts w:ascii="Arial" w:hAnsi="Arial"/>
          <w:sz w:val="22"/>
          <w:szCs w:val="22"/>
        </w:rPr>
        <w:t>.</w:t>
      </w:r>
    </w:p>
    <w:p w:rsidR="00B5425A" w:rsidRPr="009A435C" w:rsidRDefault="00B542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71140F" w:rsidRPr="009A435C" w:rsidRDefault="007114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9A435C">
        <w:rPr>
          <w:rFonts w:ascii="Arial" w:hAnsi="Arial"/>
          <w:szCs w:val="24"/>
        </w:rPr>
        <w:t>Statistics by State for specialty commodities:</w:t>
      </w:r>
    </w:p>
    <w:p w:rsidR="00AA5911" w:rsidRPr="00AA5911"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7403FD" w:rsidRPr="00AA5911" w:rsidRDefault="0012712D" w:rsidP="00B542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hyperlink r:id="rId31" w:history="1">
        <w:r w:rsidR="00AA5911" w:rsidRPr="001B1ED0">
          <w:rPr>
            <w:rStyle w:val="Hyperlink"/>
            <w:rFonts w:ascii="Arial" w:hAnsi="Arial"/>
            <w:sz w:val="22"/>
            <w:szCs w:val="22"/>
          </w:rPr>
          <w:t>http://www.nass.usda.gov/Statistics_by_State/</w:t>
        </w:r>
      </w:hyperlink>
      <w:r w:rsidR="00AA5911">
        <w:rPr>
          <w:rFonts w:ascii="Arial" w:hAnsi="Arial"/>
          <w:sz w:val="22"/>
          <w:szCs w:val="22"/>
        </w:rPr>
        <w:t>.</w:t>
      </w:r>
    </w:p>
    <w:p w:rsidR="009A435C" w:rsidRDefault="009A43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9A435C" w:rsidRPr="00CA0BA0" w:rsidRDefault="009A43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21207A"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pPr>
      <w:r w:rsidRPr="005F3A52">
        <w:rPr>
          <w:rFonts w:ascii="Arial" w:hAnsi="Arial"/>
          <w:b/>
          <w:color w:val="000000"/>
          <w:szCs w:val="24"/>
        </w:rPr>
        <w:t>17.</w:t>
      </w:r>
      <w:r w:rsidRPr="005F3A52">
        <w:rPr>
          <w:rFonts w:ascii="Arial" w:hAnsi="Arial"/>
          <w:b/>
          <w:color w:val="000000"/>
          <w:szCs w:val="24"/>
        </w:rPr>
        <w:tab/>
        <w:t>If seeking approval to not display the expiration date for OMB approval of the information collection, explain the reasons that display would be inappropriate.</w:t>
      </w:r>
    </w:p>
    <w:p w:rsidR="00AF0460" w:rsidRPr="005F3A52" w:rsidRDefault="00AF0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p>
    <w:p w:rsidR="003864AD"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F3A52">
        <w:rPr>
          <w:rFonts w:ascii="Arial" w:hAnsi="Arial"/>
          <w:color w:val="000000"/>
          <w:szCs w:val="24"/>
        </w:rPr>
        <w:t>There is no request for approval of non-display of the expiration date.</w:t>
      </w:r>
    </w:p>
    <w:p w:rsidR="003864AD" w:rsidRDefault="003864AD">
      <w:pPr>
        <w:rPr>
          <w:rFonts w:ascii="Arial" w:hAnsi="Arial"/>
          <w:color w:val="000000"/>
          <w:szCs w:val="24"/>
        </w:rPr>
      </w:pPr>
      <w:r>
        <w:rPr>
          <w:rFonts w:ascii="Arial" w:hAnsi="Arial"/>
          <w:color w:val="000000"/>
          <w:szCs w:val="24"/>
        </w:rPr>
        <w:br w:type="page"/>
      </w: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lastRenderedPageBreak/>
        <w:t>18.</w:t>
      </w:r>
      <w:r w:rsidRPr="005F3A52">
        <w:rPr>
          <w:rFonts w:ascii="Arial" w:hAnsi="Arial"/>
          <w:b/>
          <w:color w:val="000000"/>
          <w:szCs w:val="24"/>
        </w:rPr>
        <w:tab/>
        <w:t>Explain each exception to the certification statement identified in Item 19, “Certification for Paperwork Reduction Act Submissions” of OMB Form 83-I.</w:t>
      </w: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RPr="005F3A52" w:rsidRDefault="0021207A" w:rsidP="002517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F3A52">
        <w:rPr>
          <w:rFonts w:ascii="Arial" w:hAnsi="Arial"/>
          <w:color w:val="000000"/>
          <w:szCs w:val="24"/>
        </w:rPr>
        <w:t>There are no exceptions to the certification statement.</w:t>
      </w:r>
    </w:p>
    <w:p w:rsidR="0021207A" w:rsidRPr="005F3A52" w:rsidRDefault="0021207A">
      <w:pPr>
        <w:widowControl w:val="0"/>
        <w:tabs>
          <w:tab w:val="right" w:pos="9360"/>
        </w:tabs>
        <w:rPr>
          <w:rFonts w:ascii="Arial" w:hAnsi="Arial"/>
          <w:color w:val="000000"/>
          <w:szCs w:val="24"/>
        </w:rPr>
      </w:pPr>
      <w:r w:rsidRPr="005F3A52">
        <w:rPr>
          <w:rFonts w:ascii="Arial" w:hAnsi="Arial"/>
          <w:color w:val="000000"/>
          <w:szCs w:val="24"/>
        </w:rPr>
        <w:tab/>
      </w:r>
    </w:p>
    <w:p w:rsidR="003D1E2E" w:rsidRDefault="002167C8" w:rsidP="003D1E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Cs w:val="24"/>
        </w:rPr>
      </w:pP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0561D5">
        <w:rPr>
          <w:rFonts w:ascii="Arial" w:hAnsi="Arial"/>
          <w:szCs w:val="24"/>
        </w:rPr>
        <w:tab/>
      </w:r>
      <w:r w:rsidRPr="006E20C5">
        <w:rPr>
          <w:rFonts w:ascii="Arial" w:hAnsi="Arial"/>
          <w:szCs w:val="24"/>
        </w:rPr>
        <w:t xml:space="preserve"> </w:t>
      </w:r>
      <w:r w:rsidR="006E20C5" w:rsidRPr="006E20C5">
        <w:rPr>
          <w:rFonts w:ascii="Arial" w:hAnsi="Arial"/>
          <w:szCs w:val="24"/>
        </w:rPr>
        <w:t>July 2015</w:t>
      </w:r>
    </w:p>
    <w:p w:rsidR="00922394" w:rsidRDefault="00922394" w:rsidP="003D1E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Cs w:val="24"/>
        </w:rPr>
      </w:pPr>
    </w:p>
    <w:p w:rsidR="00922394" w:rsidRPr="006E20C5" w:rsidRDefault="00922394" w:rsidP="003D1E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Cs w:val="24"/>
        </w:rPr>
      </w:pPr>
      <w:r>
        <w:rPr>
          <w:rFonts w:ascii="Arial" w:hAnsi="Arial"/>
          <w:szCs w:val="24"/>
        </w:rPr>
        <w:t>Revised October 2015</w:t>
      </w:r>
    </w:p>
    <w:sectPr w:rsidR="00922394" w:rsidRPr="006E20C5" w:rsidSect="003D1E2E">
      <w:footnotePr>
        <w:numFmt w:val="lowerLetter"/>
      </w:footnotePr>
      <w:endnotePr>
        <w:numFmt w:val="lowerLetter"/>
      </w:endnotePr>
      <w:pgSz w:w="12240" w:h="15840" w:code="1"/>
      <w:pgMar w:top="1620" w:right="1350" w:bottom="171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254" w:rsidRDefault="00F65254">
      <w:r>
        <w:separator/>
      </w:r>
    </w:p>
  </w:endnote>
  <w:endnote w:type="continuationSeparator" w:id="0">
    <w:p w:rsidR="00F65254" w:rsidRDefault="00F6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709191"/>
      <w:docPartObj>
        <w:docPartGallery w:val="Page Numbers (Bottom of Page)"/>
        <w:docPartUnique/>
      </w:docPartObj>
    </w:sdtPr>
    <w:sdtEndPr>
      <w:rPr>
        <w:rFonts w:ascii="Arial" w:hAnsi="Arial" w:cs="Arial"/>
        <w:noProof/>
      </w:rPr>
    </w:sdtEndPr>
    <w:sdtContent>
      <w:p w:rsidR="00F65254" w:rsidRPr="00C2246D" w:rsidRDefault="00F65254">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12712D">
          <w:rPr>
            <w:rFonts w:ascii="Arial" w:hAnsi="Arial" w:cs="Arial"/>
            <w:noProof/>
          </w:rPr>
          <w:t>8</w:t>
        </w:r>
        <w:r w:rsidRPr="00C2246D">
          <w:rPr>
            <w:rFonts w:ascii="Arial" w:hAnsi="Arial" w:cs="Arial"/>
            <w:noProof/>
          </w:rPr>
          <w:fldChar w:fldCharType="end"/>
        </w:r>
      </w:p>
    </w:sdtContent>
  </w:sdt>
  <w:p w:rsidR="00F65254" w:rsidRDefault="00F6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858610"/>
      <w:docPartObj>
        <w:docPartGallery w:val="Page Numbers (Bottom of Page)"/>
        <w:docPartUnique/>
      </w:docPartObj>
    </w:sdtPr>
    <w:sdtEndPr>
      <w:rPr>
        <w:rFonts w:ascii="Arial" w:hAnsi="Arial" w:cs="Arial"/>
        <w:noProof/>
      </w:rPr>
    </w:sdtEndPr>
    <w:sdtContent>
      <w:p w:rsidR="00F65254" w:rsidRPr="00C2246D" w:rsidRDefault="00F65254">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12712D">
          <w:rPr>
            <w:rFonts w:ascii="Arial" w:hAnsi="Arial" w:cs="Arial"/>
            <w:noProof/>
          </w:rPr>
          <w:t>9</w:t>
        </w:r>
        <w:r w:rsidRPr="00C2246D">
          <w:rPr>
            <w:rFonts w:ascii="Arial" w:hAnsi="Arial" w:cs="Arial"/>
            <w:noProof/>
          </w:rPr>
          <w:fldChar w:fldCharType="end"/>
        </w:r>
      </w:p>
    </w:sdtContent>
  </w:sdt>
  <w:p w:rsidR="00F65254" w:rsidRDefault="00F6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87191"/>
      <w:docPartObj>
        <w:docPartGallery w:val="Page Numbers (Bottom of Page)"/>
        <w:docPartUnique/>
      </w:docPartObj>
    </w:sdtPr>
    <w:sdtEndPr>
      <w:rPr>
        <w:rFonts w:ascii="Arial" w:hAnsi="Arial" w:cs="Arial"/>
        <w:noProof/>
      </w:rPr>
    </w:sdtEndPr>
    <w:sdtContent>
      <w:p w:rsidR="00F65254" w:rsidRPr="00C2246D" w:rsidRDefault="00F65254">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12712D">
          <w:rPr>
            <w:rFonts w:ascii="Arial" w:hAnsi="Arial" w:cs="Arial"/>
            <w:noProof/>
          </w:rPr>
          <w:t>16</w:t>
        </w:r>
        <w:r w:rsidRPr="00C2246D">
          <w:rPr>
            <w:rFonts w:ascii="Arial" w:hAnsi="Arial" w:cs="Arial"/>
            <w:noProof/>
          </w:rPr>
          <w:fldChar w:fldCharType="end"/>
        </w:r>
      </w:p>
    </w:sdtContent>
  </w:sdt>
  <w:p w:rsidR="00F65254" w:rsidRDefault="00F6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159025"/>
      <w:docPartObj>
        <w:docPartGallery w:val="Page Numbers (Bottom of Page)"/>
        <w:docPartUnique/>
      </w:docPartObj>
    </w:sdtPr>
    <w:sdtEndPr>
      <w:rPr>
        <w:rFonts w:ascii="Arial" w:hAnsi="Arial" w:cs="Arial"/>
        <w:noProof/>
      </w:rPr>
    </w:sdtEndPr>
    <w:sdtContent>
      <w:p w:rsidR="00F65254" w:rsidRPr="00C2246D" w:rsidRDefault="00F65254">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12712D">
          <w:rPr>
            <w:rFonts w:ascii="Arial" w:hAnsi="Arial" w:cs="Arial"/>
            <w:noProof/>
          </w:rPr>
          <w:t>17</w:t>
        </w:r>
        <w:r w:rsidRPr="00C2246D">
          <w:rPr>
            <w:rFonts w:ascii="Arial" w:hAnsi="Arial" w:cs="Arial"/>
            <w:noProof/>
          </w:rPr>
          <w:fldChar w:fldCharType="end"/>
        </w:r>
      </w:p>
    </w:sdtContent>
  </w:sdt>
  <w:p w:rsidR="00F65254" w:rsidRDefault="00F6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254" w:rsidRDefault="00F65254">
      <w:r>
        <w:separator/>
      </w:r>
    </w:p>
  </w:footnote>
  <w:footnote w:type="continuationSeparator" w:id="0">
    <w:p w:rsidR="00F65254" w:rsidRDefault="00F65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54" w:rsidRDefault="00F6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54" w:rsidRDefault="00F6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54" w:rsidRDefault="00F6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54" w:rsidRDefault="00F6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E0156"/>
    <w:multiLevelType w:val="hybridMultilevel"/>
    <w:tmpl w:val="BDE4664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351F19C2"/>
    <w:multiLevelType w:val="hybridMultilevel"/>
    <w:tmpl w:val="E1A871E6"/>
    <w:lvl w:ilvl="0" w:tplc="E6E686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D212F"/>
    <w:multiLevelType w:val="hybridMultilevel"/>
    <w:tmpl w:val="DB82B348"/>
    <w:lvl w:ilvl="0" w:tplc="C690FB7E">
      <w:start w:val="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D6B5B"/>
    <w:multiLevelType w:val="hybridMultilevel"/>
    <w:tmpl w:val="95848846"/>
    <w:lvl w:ilvl="0" w:tplc="390CD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300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73"/>
    <w:rsid w:val="00001564"/>
    <w:rsid w:val="000028AA"/>
    <w:rsid w:val="0001126D"/>
    <w:rsid w:val="00015376"/>
    <w:rsid w:val="00051C61"/>
    <w:rsid w:val="000561D5"/>
    <w:rsid w:val="00062440"/>
    <w:rsid w:val="00072A75"/>
    <w:rsid w:val="00080CC3"/>
    <w:rsid w:val="000954A3"/>
    <w:rsid w:val="000A030F"/>
    <w:rsid w:val="000A3485"/>
    <w:rsid w:val="000A3B6D"/>
    <w:rsid w:val="000B0CE9"/>
    <w:rsid w:val="000B6D32"/>
    <w:rsid w:val="000C38B5"/>
    <w:rsid w:val="000D00FF"/>
    <w:rsid w:val="000D023D"/>
    <w:rsid w:val="000D2CC0"/>
    <w:rsid w:val="000D2EF3"/>
    <w:rsid w:val="000D620E"/>
    <w:rsid w:val="000F427B"/>
    <w:rsid w:val="00105B22"/>
    <w:rsid w:val="00105C97"/>
    <w:rsid w:val="00110FD8"/>
    <w:rsid w:val="00115266"/>
    <w:rsid w:val="00115336"/>
    <w:rsid w:val="0012693A"/>
    <w:rsid w:val="0012712D"/>
    <w:rsid w:val="001515A6"/>
    <w:rsid w:val="00152A75"/>
    <w:rsid w:val="00155306"/>
    <w:rsid w:val="00156C14"/>
    <w:rsid w:val="001576C2"/>
    <w:rsid w:val="00165EA5"/>
    <w:rsid w:val="001705D1"/>
    <w:rsid w:val="0017212B"/>
    <w:rsid w:val="00176895"/>
    <w:rsid w:val="001843E5"/>
    <w:rsid w:val="00195BCC"/>
    <w:rsid w:val="00197BF6"/>
    <w:rsid w:val="001A0C70"/>
    <w:rsid w:val="001C18CB"/>
    <w:rsid w:val="001C5C9F"/>
    <w:rsid w:val="001C71E5"/>
    <w:rsid w:val="001D12FC"/>
    <w:rsid w:val="001D6F09"/>
    <w:rsid w:val="001F0E4F"/>
    <w:rsid w:val="001F1DBD"/>
    <w:rsid w:val="001F55D0"/>
    <w:rsid w:val="00204A91"/>
    <w:rsid w:val="00207DBB"/>
    <w:rsid w:val="0021013B"/>
    <w:rsid w:val="0021207A"/>
    <w:rsid w:val="002151E0"/>
    <w:rsid w:val="002167C8"/>
    <w:rsid w:val="002173A8"/>
    <w:rsid w:val="00236786"/>
    <w:rsid w:val="00241780"/>
    <w:rsid w:val="00250275"/>
    <w:rsid w:val="002517D3"/>
    <w:rsid w:val="00253237"/>
    <w:rsid w:val="00260A67"/>
    <w:rsid w:val="00262BDE"/>
    <w:rsid w:val="0026389A"/>
    <w:rsid w:val="00265C72"/>
    <w:rsid w:val="00272A11"/>
    <w:rsid w:val="00282B97"/>
    <w:rsid w:val="002A0929"/>
    <w:rsid w:val="002A2EA5"/>
    <w:rsid w:val="002B1F99"/>
    <w:rsid w:val="002C2EED"/>
    <w:rsid w:val="002C3A06"/>
    <w:rsid w:val="002D15D3"/>
    <w:rsid w:val="002D46D9"/>
    <w:rsid w:val="002D7130"/>
    <w:rsid w:val="002E20EB"/>
    <w:rsid w:val="002F5408"/>
    <w:rsid w:val="002F78E9"/>
    <w:rsid w:val="00305A6D"/>
    <w:rsid w:val="0030676F"/>
    <w:rsid w:val="00317E72"/>
    <w:rsid w:val="00322C26"/>
    <w:rsid w:val="0035151D"/>
    <w:rsid w:val="003515E4"/>
    <w:rsid w:val="00351FA3"/>
    <w:rsid w:val="00357FCD"/>
    <w:rsid w:val="00361EA4"/>
    <w:rsid w:val="003626EB"/>
    <w:rsid w:val="003809E6"/>
    <w:rsid w:val="003864AD"/>
    <w:rsid w:val="00391E4E"/>
    <w:rsid w:val="003B3260"/>
    <w:rsid w:val="003B602B"/>
    <w:rsid w:val="003B6F6D"/>
    <w:rsid w:val="003D1E2E"/>
    <w:rsid w:val="003D4063"/>
    <w:rsid w:val="003E362C"/>
    <w:rsid w:val="003E3FF1"/>
    <w:rsid w:val="003E4A0C"/>
    <w:rsid w:val="003E5810"/>
    <w:rsid w:val="003E6C4C"/>
    <w:rsid w:val="003E792E"/>
    <w:rsid w:val="003F3D17"/>
    <w:rsid w:val="004054F8"/>
    <w:rsid w:val="00421DAD"/>
    <w:rsid w:val="00422979"/>
    <w:rsid w:val="004267DE"/>
    <w:rsid w:val="00427CA8"/>
    <w:rsid w:val="0043510B"/>
    <w:rsid w:val="00440F1B"/>
    <w:rsid w:val="004422E5"/>
    <w:rsid w:val="00443D0D"/>
    <w:rsid w:val="004443AF"/>
    <w:rsid w:val="00466A81"/>
    <w:rsid w:val="0046782B"/>
    <w:rsid w:val="00474C1A"/>
    <w:rsid w:val="00475816"/>
    <w:rsid w:val="00481300"/>
    <w:rsid w:val="0048515F"/>
    <w:rsid w:val="004A1389"/>
    <w:rsid w:val="004A7043"/>
    <w:rsid w:val="004B41FB"/>
    <w:rsid w:val="004B6E32"/>
    <w:rsid w:val="004C185C"/>
    <w:rsid w:val="004D161B"/>
    <w:rsid w:val="004E18B8"/>
    <w:rsid w:val="004E3D1E"/>
    <w:rsid w:val="004F43FD"/>
    <w:rsid w:val="004F5EC0"/>
    <w:rsid w:val="004F76E4"/>
    <w:rsid w:val="004F793B"/>
    <w:rsid w:val="005070AC"/>
    <w:rsid w:val="00517DB8"/>
    <w:rsid w:val="00527535"/>
    <w:rsid w:val="00537D9C"/>
    <w:rsid w:val="005539F1"/>
    <w:rsid w:val="00572660"/>
    <w:rsid w:val="00572802"/>
    <w:rsid w:val="005808F9"/>
    <w:rsid w:val="005A500C"/>
    <w:rsid w:val="005C07C5"/>
    <w:rsid w:val="005C241A"/>
    <w:rsid w:val="005C6A7A"/>
    <w:rsid w:val="005D3D87"/>
    <w:rsid w:val="005D5C8B"/>
    <w:rsid w:val="005D6FA1"/>
    <w:rsid w:val="005D7140"/>
    <w:rsid w:val="005E0BB2"/>
    <w:rsid w:val="005E0BD4"/>
    <w:rsid w:val="005E7D3F"/>
    <w:rsid w:val="005F3A52"/>
    <w:rsid w:val="00605B5B"/>
    <w:rsid w:val="00606E6B"/>
    <w:rsid w:val="006174F5"/>
    <w:rsid w:val="0062296C"/>
    <w:rsid w:val="006240C6"/>
    <w:rsid w:val="00642114"/>
    <w:rsid w:val="00652568"/>
    <w:rsid w:val="00655FF0"/>
    <w:rsid w:val="006572DA"/>
    <w:rsid w:val="00664B1A"/>
    <w:rsid w:val="00673746"/>
    <w:rsid w:val="00682284"/>
    <w:rsid w:val="00692F60"/>
    <w:rsid w:val="00693CAC"/>
    <w:rsid w:val="006A4984"/>
    <w:rsid w:val="006D129F"/>
    <w:rsid w:val="006E20C5"/>
    <w:rsid w:val="006E388B"/>
    <w:rsid w:val="006E410A"/>
    <w:rsid w:val="00703490"/>
    <w:rsid w:val="00704592"/>
    <w:rsid w:val="00705EF0"/>
    <w:rsid w:val="0071088A"/>
    <w:rsid w:val="0071140F"/>
    <w:rsid w:val="00713739"/>
    <w:rsid w:val="0071744E"/>
    <w:rsid w:val="00723E2C"/>
    <w:rsid w:val="007245B2"/>
    <w:rsid w:val="007403FD"/>
    <w:rsid w:val="00740441"/>
    <w:rsid w:val="00741C3B"/>
    <w:rsid w:val="007479CC"/>
    <w:rsid w:val="00757005"/>
    <w:rsid w:val="0077546D"/>
    <w:rsid w:val="00783304"/>
    <w:rsid w:val="00783E40"/>
    <w:rsid w:val="00794570"/>
    <w:rsid w:val="007B1DB2"/>
    <w:rsid w:val="007D5EAC"/>
    <w:rsid w:val="007E0E45"/>
    <w:rsid w:val="007E6322"/>
    <w:rsid w:val="007F5ACE"/>
    <w:rsid w:val="007F7FCC"/>
    <w:rsid w:val="00800764"/>
    <w:rsid w:val="00816717"/>
    <w:rsid w:val="0083378A"/>
    <w:rsid w:val="0083767C"/>
    <w:rsid w:val="00846DA6"/>
    <w:rsid w:val="00860BC1"/>
    <w:rsid w:val="008612DB"/>
    <w:rsid w:val="008629B5"/>
    <w:rsid w:val="008838F7"/>
    <w:rsid w:val="00892654"/>
    <w:rsid w:val="008947C5"/>
    <w:rsid w:val="008952E1"/>
    <w:rsid w:val="00896059"/>
    <w:rsid w:val="008965B9"/>
    <w:rsid w:val="00897718"/>
    <w:rsid w:val="008A31AE"/>
    <w:rsid w:val="008A3552"/>
    <w:rsid w:val="008B0DEF"/>
    <w:rsid w:val="008B6443"/>
    <w:rsid w:val="008C6B03"/>
    <w:rsid w:val="008C7F5D"/>
    <w:rsid w:val="008D0725"/>
    <w:rsid w:val="008F766C"/>
    <w:rsid w:val="00922394"/>
    <w:rsid w:val="00922B66"/>
    <w:rsid w:val="00932384"/>
    <w:rsid w:val="009473F2"/>
    <w:rsid w:val="00957C1D"/>
    <w:rsid w:val="00964E83"/>
    <w:rsid w:val="00994419"/>
    <w:rsid w:val="00997C47"/>
    <w:rsid w:val="009A0FAC"/>
    <w:rsid w:val="009A18B0"/>
    <w:rsid w:val="009A435C"/>
    <w:rsid w:val="009A56A5"/>
    <w:rsid w:val="009A70FA"/>
    <w:rsid w:val="009A7860"/>
    <w:rsid w:val="009B209F"/>
    <w:rsid w:val="009B293E"/>
    <w:rsid w:val="009B661A"/>
    <w:rsid w:val="009D15E8"/>
    <w:rsid w:val="009E788D"/>
    <w:rsid w:val="009F33B0"/>
    <w:rsid w:val="00A00783"/>
    <w:rsid w:val="00A01E85"/>
    <w:rsid w:val="00A0257E"/>
    <w:rsid w:val="00A10C74"/>
    <w:rsid w:val="00A14160"/>
    <w:rsid w:val="00A2274B"/>
    <w:rsid w:val="00A26943"/>
    <w:rsid w:val="00A333B1"/>
    <w:rsid w:val="00A411D6"/>
    <w:rsid w:val="00A46239"/>
    <w:rsid w:val="00A60800"/>
    <w:rsid w:val="00A61F3D"/>
    <w:rsid w:val="00A73DD1"/>
    <w:rsid w:val="00A86900"/>
    <w:rsid w:val="00A91368"/>
    <w:rsid w:val="00A91E37"/>
    <w:rsid w:val="00A95E5D"/>
    <w:rsid w:val="00A9771C"/>
    <w:rsid w:val="00AA313F"/>
    <w:rsid w:val="00AA510C"/>
    <w:rsid w:val="00AA5911"/>
    <w:rsid w:val="00AA7887"/>
    <w:rsid w:val="00AB15A1"/>
    <w:rsid w:val="00AB6138"/>
    <w:rsid w:val="00AE2FDC"/>
    <w:rsid w:val="00AE4D7E"/>
    <w:rsid w:val="00AF0460"/>
    <w:rsid w:val="00AF5A68"/>
    <w:rsid w:val="00AF64D1"/>
    <w:rsid w:val="00B00245"/>
    <w:rsid w:val="00B0379F"/>
    <w:rsid w:val="00B064B8"/>
    <w:rsid w:val="00B10DBA"/>
    <w:rsid w:val="00B17756"/>
    <w:rsid w:val="00B17B26"/>
    <w:rsid w:val="00B201F7"/>
    <w:rsid w:val="00B23232"/>
    <w:rsid w:val="00B23CDA"/>
    <w:rsid w:val="00B25BD2"/>
    <w:rsid w:val="00B5425A"/>
    <w:rsid w:val="00B54669"/>
    <w:rsid w:val="00B554D3"/>
    <w:rsid w:val="00B75053"/>
    <w:rsid w:val="00B82FC8"/>
    <w:rsid w:val="00B90D1F"/>
    <w:rsid w:val="00BA145B"/>
    <w:rsid w:val="00BA46B3"/>
    <w:rsid w:val="00BC2E3E"/>
    <w:rsid w:val="00BC3400"/>
    <w:rsid w:val="00BC4565"/>
    <w:rsid w:val="00BD56D6"/>
    <w:rsid w:val="00BE3203"/>
    <w:rsid w:val="00BE3CA1"/>
    <w:rsid w:val="00BE7444"/>
    <w:rsid w:val="00BF06B8"/>
    <w:rsid w:val="00C00E1C"/>
    <w:rsid w:val="00C22025"/>
    <w:rsid w:val="00C2246D"/>
    <w:rsid w:val="00C227A0"/>
    <w:rsid w:val="00C23BE1"/>
    <w:rsid w:val="00C332E9"/>
    <w:rsid w:val="00C42958"/>
    <w:rsid w:val="00C43E37"/>
    <w:rsid w:val="00C455D2"/>
    <w:rsid w:val="00C46852"/>
    <w:rsid w:val="00C47641"/>
    <w:rsid w:val="00C57D92"/>
    <w:rsid w:val="00C6484E"/>
    <w:rsid w:val="00C711ED"/>
    <w:rsid w:val="00C71EA1"/>
    <w:rsid w:val="00C825D7"/>
    <w:rsid w:val="00C86DFC"/>
    <w:rsid w:val="00C91F1B"/>
    <w:rsid w:val="00CA0BA0"/>
    <w:rsid w:val="00CA1437"/>
    <w:rsid w:val="00CA61F1"/>
    <w:rsid w:val="00CA6FC6"/>
    <w:rsid w:val="00CB09B6"/>
    <w:rsid w:val="00CC6685"/>
    <w:rsid w:val="00CE638E"/>
    <w:rsid w:val="00CF12A5"/>
    <w:rsid w:val="00CF1947"/>
    <w:rsid w:val="00D06FA3"/>
    <w:rsid w:val="00D15EB4"/>
    <w:rsid w:val="00D17A17"/>
    <w:rsid w:val="00D250CB"/>
    <w:rsid w:val="00D27C7E"/>
    <w:rsid w:val="00D3376D"/>
    <w:rsid w:val="00D421A9"/>
    <w:rsid w:val="00D42960"/>
    <w:rsid w:val="00D435A6"/>
    <w:rsid w:val="00D53C55"/>
    <w:rsid w:val="00D6490D"/>
    <w:rsid w:val="00D64BFE"/>
    <w:rsid w:val="00D75DF8"/>
    <w:rsid w:val="00D7625A"/>
    <w:rsid w:val="00D8719D"/>
    <w:rsid w:val="00D87513"/>
    <w:rsid w:val="00D97CBD"/>
    <w:rsid w:val="00D97FFE"/>
    <w:rsid w:val="00DA4D2D"/>
    <w:rsid w:val="00DB4535"/>
    <w:rsid w:val="00DC0B6A"/>
    <w:rsid w:val="00DD15D4"/>
    <w:rsid w:val="00DD206D"/>
    <w:rsid w:val="00DD410A"/>
    <w:rsid w:val="00DE0E07"/>
    <w:rsid w:val="00DE289D"/>
    <w:rsid w:val="00DF3BBA"/>
    <w:rsid w:val="00E01878"/>
    <w:rsid w:val="00E04D93"/>
    <w:rsid w:val="00E052D9"/>
    <w:rsid w:val="00E11007"/>
    <w:rsid w:val="00E45062"/>
    <w:rsid w:val="00E61213"/>
    <w:rsid w:val="00E61968"/>
    <w:rsid w:val="00E64C6D"/>
    <w:rsid w:val="00E74254"/>
    <w:rsid w:val="00E90192"/>
    <w:rsid w:val="00E95B9D"/>
    <w:rsid w:val="00EA023E"/>
    <w:rsid w:val="00EA1E51"/>
    <w:rsid w:val="00EB596F"/>
    <w:rsid w:val="00EB598A"/>
    <w:rsid w:val="00EB7BCB"/>
    <w:rsid w:val="00ED1C6E"/>
    <w:rsid w:val="00ED49A8"/>
    <w:rsid w:val="00EE36C3"/>
    <w:rsid w:val="00EE4231"/>
    <w:rsid w:val="00EE5E73"/>
    <w:rsid w:val="00EF3F9F"/>
    <w:rsid w:val="00F00B9C"/>
    <w:rsid w:val="00F04323"/>
    <w:rsid w:val="00F12673"/>
    <w:rsid w:val="00F1441A"/>
    <w:rsid w:val="00F211E6"/>
    <w:rsid w:val="00F26113"/>
    <w:rsid w:val="00F43337"/>
    <w:rsid w:val="00F4486E"/>
    <w:rsid w:val="00F57554"/>
    <w:rsid w:val="00F625B9"/>
    <w:rsid w:val="00F65254"/>
    <w:rsid w:val="00F73C25"/>
    <w:rsid w:val="00F746EE"/>
    <w:rsid w:val="00F75357"/>
    <w:rsid w:val="00F86608"/>
    <w:rsid w:val="00F968FA"/>
    <w:rsid w:val="00FB4485"/>
    <w:rsid w:val="00FB4A32"/>
    <w:rsid w:val="00FC23D8"/>
    <w:rsid w:val="00FE23A9"/>
    <w:rsid w:val="00FE399B"/>
    <w:rsid w:val="00FE6B92"/>
    <w:rsid w:val="00FF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DECEBAB7-F7AE-4456-8545-1290CC48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0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C74"/>
    <w:pPr>
      <w:tabs>
        <w:tab w:val="center" w:pos="4320"/>
        <w:tab w:val="right" w:pos="8640"/>
      </w:tabs>
    </w:pPr>
  </w:style>
  <w:style w:type="paragraph" w:customStyle="1" w:styleId="17">
    <w:name w:val="_17"/>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5070AC"/>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5070AC"/>
    <w:pPr>
      <w:widowControl w:val="0"/>
    </w:pPr>
    <w:rPr>
      <w:b/>
    </w:rPr>
  </w:style>
  <w:style w:type="paragraph" w:customStyle="1" w:styleId="26">
    <w:name w:val="_26"/>
    <w:basedOn w:val="Normal"/>
    <w:rsid w:val="005070AC"/>
    <w:pPr>
      <w:widowControl w:val="0"/>
    </w:pPr>
  </w:style>
  <w:style w:type="paragraph" w:customStyle="1" w:styleId="25">
    <w:name w:val="_25"/>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5070AC"/>
    <w:pPr>
      <w:widowControl w:val="0"/>
      <w:tabs>
        <w:tab w:val="left" w:pos="5760"/>
        <w:tab w:val="left" w:pos="6480"/>
        <w:tab w:val="left" w:pos="7200"/>
        <w:tab w:val="left" w:pos="7920"/>
        <w:tab w:val="left" w:pos="8640"/>
      </w:tabs>
      <w:ind w:left="5760"/>
    </w:pPr>
  </w:style>
  <w:style w:type="paragraph" w:customStyle="1" w:styleId="18">
    <w:name w:val="_18"/>
    <w:basedOn w:val="Normal"/>
    <w:rsid w:val="005070AC"/>
    <w:pPr>
      <w:widowControl w:val="0"/>
      <w:tabs>
        <w:tab w:val="left" w:pos="6480"/>
        <w:tab w:val="left" w:pos="7200"/>
        <w:tab w:val="left" w:pos="7920"/>
        <w:tab w:val="left" w:pos="8640"/>
      </w:tabs>
      <w:ind w:left="6480"/>
    </w:pPr>
  </w:style>
  <w:style w:type="paragraph" w:customStyle="1" w:styleId="9">
    <w:name w:val="_9"/>
    <w:basedOn w:val="Normal"/>
    <w:rsid w:val="005070AC"/>
    <w:pPr>
      <w:widowControl w:val="0"/>
      <w:tabs>
        <w:tab w:val="left" w:pos="6480"/>
        <w:tab w:val="left" w:pos="7200"/>
        <w:tab w:val="left" w:pos="7920"/>
        <w:tab w:val="left" w:pos="8640"/>
      </w:tabs>
      <w:ind w:left="6480"/>
    </w:pPr>
  </w:style>
  <w:style w:type="paragraph" w:customStyle="1" w:styleId="8">
    <w:name w:val="_8"/>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5070AC"/>
    <w:pPr>
      <w:widowControl w:val="0"/>
      <w:tabs>
        <w:tab w:val="left" w:pos="5760"/>
        <w:tab w:val="left" w:pos="6480"/>
        <w:tab w:val="left" w:pos="7200"/>
        <w:tab w:val="left" w:pos="7920"/>
        <w:tab w:val="left" w:pos="8640"/>
      </w:tabs>
      <w:ind w:left="5760"/>
    </w:pPr>
  </w:style>
  <w:style w:type="paragraph" w:customStyle="1" w:styleId="a">
    <w:name w:val="_"/>
    <w:basedOn w:val="Normal"/>
    <w:rsid w:val="005070AC"/>
    <w:pPr>
      <w:widowControl w:val="0"/>
      <w:tabs>
        <w:tab w:val="left" w:pos="6480"/>
        <w:tab w:val="left" w:pos="7200"/>
        <w:tab w:val="left" w:pos="7920"/>
        <w:tab w:val="left" w:pos="8640"/>
      </w:tabs>
      <w:ind w:left="6480"/>
    </w:pPr>
  </w:style>
  <w:style w:type="paragraph" w:customStyle="1" w:styleId="Normal1">
    <w:name w:val="Normal1"/>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5070AC"/>
    <w:rPr>
      <w:i/>
    </w:rPr>
  </w:style>
  <w:style w:type="paragraph" w:customStyle="1" w:styleId="H1">
    <w:name w:val="H1"/>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5070AC"/>
    <w:rPr>
      <w:i/>
    </w:rPr>
  </w:style>
  <w:style w:type="character" w:customStyle="1" w:styleId="CODE">
    <w:name w:val="CODE"/>
    <w:basedOn w:val="DefaultParagraphFont"/>
    <w:rsid w:val="005070AC"/>
    <w:rPr>
      <w:rFonts w:ascii="Courier New" w:hAnsi="Courier New"/>
      <w:sz w:val="20"/>
    </w:rPr>
  </w:style>
  <w:style w:type="character" w:customStyle="1" w:styleId="WP9Emphasis">
    <w:name w:val="WP9_Emphasis"/>
    <w:basedOn w:val="DefaultParagraphFont"/>
    <w:rsid w:val="005070AC"/>
    <w:rPr>
      <w:i/>
    </w:rPr>
  </w:style>
  <w:style w:type="character" w:customStyle="1" w:styleId="WP9Hyperlink">
    <w:name w:val="WP9_Hyperlink"/>
    <w:basedOn w:val="DefaultParagraphFont"/>
    <w:rsid w:val="005070AC"/>
    <w:rPr>
      <w:color w:val="0000FF"/>
      <w:u w:val="single"/>
    </w:rPr>
  </w:style>
  <w:style w:type="character" w:customStyle="1" w:styleId="FollowedHype">
    <w:name w:val="FollowedHype"/>
    <w:basedOn w:val="DefaultParagraphFont"/>
    <w:rsid w:val="005070AC"/>
    <w:rPr>
      <w:color w:val="800080"/>
      <w:u w:val="single"/>
    </w:rPr>
  </w:style>
  <w:style w:type="character" w:customStyle="1" w:styleId="Keyboard">
    <w:name w:val="Keyboard"/>
    <w:basedOn w:val="DefaultParagraphFont"/>
    <w:rsid w:val="005070AC"/>
    <w:rPr>
      <w:rFonts w:ascii="Courier New" w:hAnsi="Courier New"/>
      <w:b/>
      <w:sz w:val="20"/>
    </w:rPr>
  </w:style>
  <w:style w:type="paragraph" w:customStyle="1" w:styleId="Preformatted">
    <w:name w:val="Preformatted"/>
    <w:basedOn w:val="Normal"/>
    <w:rsid w:val="005070A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5070AC"/>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5070AC"/>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5070AC"/>
    <w:rPr>
      <w:rFonts w:ascii="Courier New" w:hAnsi="Courier New"/>
    </w:rPr>
  </w:style>
  <w:style w:type="character" w:customStyle="1" w:styleId="WP9Strong">
    <w:name w:val="WP9_Strong"/>
    <w:basedOn w:val="DefaultParagraphFont"/>
    <w:rsid w:val="005070AC"/>
    <w:rPr>
      <w:b/>
    </w:rPr>
  </w:style>
  <w:style w:type="character" w:customStyle="1" w:styleId="Typewriter">
    <w:name w:val="Typewriter"/>
    <w:basedOn w:val="DefaultParagraphFont"/>
    <w:rsid w:val="005070AC"/>
    <w:rPr>
      <w:rFonts w:ascii="Courier New" w:hAnsi="Courier New"/>
      <w:sz w:val="20"/>
    </w:rPr>
  </w:style>
  <w:style w:type="character" w:customStyle="1" w:styleId="Variable">
    <w:name w:val="Variable"/>
    <w:basedOn w:val="DefaultParagraphFont"/>
    <w:rsid w:val="005070AC"/>
    <w:rPr>
      <w:i/>
    </w:rPr>
  </w:style>
  <w:style w:type="character" w:customStyle="1" w:styleId="HTMLMarkup">
    <w:name w:val="HTML Markup"/>
    <w:basedOn w:val="DefaultParagraphFont"/>
    <w:rsid w:val="005070AC"/>
    <w:rPr>
      <w:vanish/>
      <w:color w:val="FF0000"/>
    </w:rPr>
  </w:style>
  <w:style w:type="character" w:customStyle="1" w:styleId="Comment">
    <w:name w:val="Comment"/>
    <w:basedOn w:val="DefaultParagraphFont"/>
    <w:rsid w:val="005070AC"/>
    <w:rPr>
      <w:vanish/>
    </w:rPr>
  </w:style>
  <w:style w:type="character" w:customStyle="1" w:styleId="SYSHYPERTEXT">
    <w:name w:val="SYS_HYPERTEXT"/>
    <w:basedOn w:val="DefaultParagraphFont"/>
    <w:rsid w:val="005070AC"/>
    <w:rPr>
      <w:noProof w:val="0"/>
      <w:color w:val="0000FF"/>
      <w:sz w:val="24"/>
      <w:u w:val="single"/>
      <w:lang w:val="en-US"/>
    </w:rPr>
  </w:style>
  <w:style w:type="paragraph" w:styleId="Footer">
    <w:name w:val="footer"/>
    <w:basedOn w:val="Normal"/>
    <w:link w:val="FooterChar"/>
    <w:uiPriority w:val="99"/>
    <w:rsid w:val="00A10C74"/>
    <w:pPr>
      <w:tabs>
        <w:tab w:val="center" w:pos="4320"/>
        <w:tab w:val="right" w:pos="8640"/>
      </w:tabs>
    </w:pPr>
  </w:style>
  <w:style w:type="character" w:styleId="Hyperlink">
    <w:name w:val="Hyperlink"/>
    <w:basedOn w:val="DefaultParagraphFont"/>
    <w:rsid w:val="00BD56D6"/>
    <w:rPr>
      <w:color w:val="0000FF"/>
      <w:u w:val="single"/>
    </w:rPr>
  </w:style>
  <w:style w:type="paragraph" w:styleId="ListParagraph">
    <w:name w:val="List Paragraph"/>
    <w:basedOn w:val="Normal"/>
    <w:uiPriority w:val="34"/>
    <w:qFormat/>
    <w:rsid w:val="008947C5"/>
    <w:pPr>
      <w:ind w:left="720"/>
    </w:pPr>
  </w:style>
  <w:style w:type="character" w:styleId="CommentReference">
    <w:name w:val="annotation reference"/>
    <w:basedOn w:val="DefaultParagraphFont"/>
    <w:uiPriority w:val="99"/>
    <w:unhideWhenUsed/>
    <w:rsid w:val="00CF12A5"/>
    <w:rPr>
      <w:sz w:val="16"/>
      <w:szCs w:val="16"/>
    </w:rPr>
  </w:style>
  <w:style w:type="paragraph" w:styleId="BalloonText">
    <w:name w:val="Balloon Text"/>
    <w:basedOn w:val="Normal"/>
    <w:link w:val="BalloonTextChar"/>
    <w:semiHidden/>
    <w:unhideWhenUsed/>
    <w:rsid w:val="00655FF0"/>
    <w:rPr>
      <w:rFonts w:ascii="Segoe UI" w:hAnsi="Segoe UI" w:cs="Segoe UI"/>
      <w:sz w:val="18"/>
      <w:szCs w:val="18"/>
    </w:rPr>
  </w:style>
  <w:style w:type="character" w:customStyle="1" w:styleId="BalloonTextChar">
    <w:name w:val="Balloon Text Char"/>
    <w:basedOn w:val="DefaultParagraphFont"/>
    <w:link w:val="BalloonText"/>
    <w:semiHidden/>
    <w:rsid w:val="00655FF0"/>
    <w:rPr>
      <w:rFonts w:ascii="Segoe UI" w:hAnsi="Segoe UI" w:cs="Segoe UI"/>
      <w:sz w:val="18"/>
      <w:szCs w:val="18"/>
    </w:rPr>
  </w:style>
  <w:style w:type="character" w:customStyle="1" w:styleId="FooterChar">
    <w:name w:val="Footer Char"/>
    <w:basedOn w:val="DefaultParagraphFont"/>
    <w:link w:val="Footer"/>
    <w:uiPriority w:val="99"/>
    <w:rsid w:val="006E20C5"/>
    <w:rPr>
      <w:sz w:val="24"/>
    </w:rPr>
  </w:style>
  <w:style w:type="character" w:styleId="FollowedHyperlink">
    <w:name w:val="FollowedHyperlink"/>
    <w:basedOn w:val="DefaultParagraphFont"/>
    <w:semiHidden/>
    <w:unhideWhenUsed/>
    <w:rsid w:val="00B54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6056">
      <w:bodyDiv w:val="1"/>
      <w:marLeft w:val="0"/>
      <w:marRight w:val="0"/>
      <w:marTop w:val="0"/>
      <w:marBottom w:val="0"/>
      <w:divBdr>
        <w:top w:val="none" w:sz="0" w:space="0" w:color="auto"/>
        <w:left w:val="none" w:sz="0" w:space="0" w:color="auto"/>
        <w:bottom w:val="none" w:sz="0" w:space="0" w:color="auto"/>
        <w:right w:val="none" w:sz="0" w:space="0" w:color="auto"/>
      </w:divBdr>
    </w:div>
    <w:div w:id="17433660">
      <w:bodyDiv w:val="1"/>
      <w:marLeft w:val="0"/>
      <w:marRight w:val="0"/>
      <w:marTop w:val="0"/>
      <w:marBottom w:val="0"/>
      <w:divBdr>
        <w:top w:val="none" w:sz="0" w:space="0" w:color="auto"/>
        <w:left w:val="none" w:sz="0" w:space="0" w:color="auto"/>
        <w:bottom w:val="none" w:sz="0" w:space="0" w:color="auto"/>
        <w:right w:val="none" w:sz="0" w:space="0" w:color="auto"/>
      </w:divBdr>
    </w:div>
    <w:div w:id="44256681">
      <w:bodyDiv w:val="1"/>
      <w:marLeft w:val="0"/>
      <w:marRight w:val="0"/>
      <w:marTop w:val="0"/>
      <w:marBottom w:val="0"/>
      <w:divBdr>
        <w:top w:val="none" w:sz="0" w:space="0" w:color="auto"/>
        <w:left w:val="none" w:sz="0" w:space="0" w:color="auto"/>
        <w:bottom w:val="none" w:sz="0" w:space="0" w:color="auto"/>
        <w:right w:val="none" w:sz="0" w:space="0" w:color="auto"/>
      </w:divBdr>
    </w:div>
    <w:div w:id="63190001">
      <w:bodyDiv w:val="1"/>
      <w:marLeft w:val="0"/>
      <w:marRight w:val="0"/>
      <w:marTop w:val="0"/>
      <w:marBottom w:val="0"/>
      <w:divBdr>
        <w:top w:val="none" w:sz="0" w:space="0" w:color="auto"/>
        <w:left w:val="none" w:sz="0" w:space="0" w:color="auto"/>
        <w:bottom w:val="none" w:sz="0" w:space="0" w:color="auto"/>
        <w:right w:val="none" w:sz="0" w:space="0" w:color="auto"/>
      </w:divBdr>
    </w:div>
    <w:div w:id="494030376">
      <w:bodyDiv w:val="1"/>
      <w:marLeft w:val="0"/>
      <w:marRight w:val="0"/>
      <w:marTop w:val="0"/>
      <w:marBottom w:val="0"/>
      <w:divBdr>
        <w:top w:val="none" w:sz="0" w:space="0" w:color="auto"/>
        <w:left w:val="none" w:sz="0" w:space="0" w:color="auto"/>
        <w:bottom w:val="none" w:sz="0" w:space="0" w:color="auto"/>
        <w:right w:val="none" w:sz="0" w:space="0" w:color="auto"/>
      </w:divBdr>
    </w:div>
    <w:div w:id="608506775">
      <w:bodyDiv w:val="1"/>
      <w:marLeft w:val="0"/>
      <w:marRight w:val="0"/>
      <w:marTop w:val="0"/>
      <w:marBottom w:val="0"/>
      <w:divBdr>
        <w:top w:val="none" w:sz="0" w:space="0" w:color="auto"/>
        <w:left w:val="none" w:sz="0" w:space="0" w:color="auto"/>
        <w:bottom w:val="none" w:sz="0" w:space="0" w:color="auto"/>
        <w:right w:val="none" w:sz="0" w:space="0" w:color="auto"/>
      </w:divBdr>
    </w:div>
    <w:div w:id="873881187">
      <w:bodyDiv w:val="1"/>
      <w:marLeft w:val="0"/>
      <w:marRight w:val="0"/>
      <w:marTop w:val="0"/>
      <w:marBottom w:val="0"/>
      <w:divBdr>
        <w:top w:val="none" w:sz="0" w:space="0" w:color="auto"/>
        <w:left w:val="none" w:sz="0" w:space="0" w:color="auto"/>
        <w:bottom w:val="none" w:sz="0" w:space="0" w:color="auto"/>
        <w:right w:val="none" w:sz="0" w:space="0" w:color="auto"/>
      </w:divBdr>
    </w:div>
    <w:div w:id="1347629982">
      <w:bodyDiv w:val="1"/>
      <w:marLeft w:val="0"/>
      <w:marRight w:val="0"/>
      <w:marTop w:val="0"/>
      <w:marBottom w:val="0"/>
      <w:divBdr>
        <w:top w:val="none" w:sz="0" w:space="0" w:color="auto"/>
        <w:left w:val="none" w:sz="0" w:space="0" w:color="auto"/>
        <w:bottom w:val="none" w:sz="0" w:space="0" w:color="auto"/>
        <w:right w:val="none" w:sz="0" w:space="0" w:color="auto"/>
      </w:divBdr>
    </w:div>
    <w:div w:id="1486434645">
      <w:bodyDiv w:val="1"/>
      <w:marLeft w:val="0"/>
      <w:marRight w:val="0"/>
      <w:marTop w:val="0"/>
      <w:marBottom w:val="0"/>
      <w:divBdr>
        <w:top w:val="none" w:sz="0" w:space="0" w:color="auto"/>
        <w:left w:val="none" w:sz="0" w:space="0" w:color="auto"/>
        <w:bottom w:val="none" w:sz="0" w:space="0" w:color="auto"/>
        <w:right w:val="none" w:sz="0" w:space="0" w:color="auto"/>
      </w:divBdr>
    </w:div>
    <w:div w:id="157956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www.nass.usda.gov/Publications/State_Crop_Progress_and_Conditio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Microsoft_Excel_Worksheet2.xlsx"/><Relationship Id="rId25" Type="http://schemas.openxmlformats.org/officeDocument/2006/relationships/hyperlink" Target="http://usda.mannlib.cornell.edu/MannUsda/viewDocumentInfo.do?documentID=104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3.xml"/><Relationship Id="rId29" Type="http://schemas.openxmlformats.org/officeDocument/2006/relationships/hyperlink" Target="http://www.nass.usda.gov/Data_and_Statistics/County_Data_Files/Release_Schedule/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nass.usda.gov/Publications/Reports_By_Title/index.as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package" Target="embeddings/Microsoft_Excel_Worksheet3.xlsx"/><Relationship Id="rId28" Type="http://schemas.openxmlformats.org/officeDocument/2006/relationships/hyperlink" Target="http://usda.mannlib.cornell.edu/MannUsda/viewDocumentInfo.do?documentID=1123"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www.nass.usda.gov/Statistics_by_State/" TargetMode="External"/><Relationship Id="rId4" Type="http://schemas.openxmlformats.org/officeDocument/2006/relationships/settings" Target="settings.xml"/><Relationship Id="rId9" Type="http://schemas.openxmlformats.org/officeDocument/2006/relationships/hyperlink" Target="http://www.bls.gov/oes/tables.htm" TargetMode="Externa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hyperlink" Target="http://usda.mannlib.cornell.edu/MannUsda/viewDocumentInfo.do?documentID=1046" TargetMode="External"/><Relationship Id="rId30" Type="http://schemas.openxmlformats.org/officeDocument/2006/relationships/hyperlink" Target="http://usda.mannlib.cornell.edu/MannUsda/viewDocumentInfo.do?documentID=1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2912-5BEA-43C2-854D-E3A442BC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9BEF7073.dotm</Template>
  <TotalTime>1</TotalTime>
  <Pages>17</Pages>
  <Words>4348</Words>
  <Characters>25376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29665</CharactersWithSpaces>
  <SharedDoc>false</SharedDoc>
  <HLinks>
    <vt:vector size="42" baseType="variant">
      <vt:variant>
        <vt:i4>3670081</vt:i4>
      </vt:variant>
      <vt:variant>
        <vt:i4>26</vt:i4>
      </vt:variant>
      <vt:variant>
        <vt:i4>0</vt:i4>
      </vt:variant>
      <vt:variant>
        <vt:i4>5</vt:i4>
      </vt:variant>
      <vt:variant>
        <vt:lpwstr>http://www.nass.usda.gov/Data_and_Statistics/County_Data_Files/Release_Schedule/index.asp</vt:lpwstr>
      </vt:variant>
      <vt:variant>
        <vt:lpwstr/>
      </vt:variant>
      <vt:variant>
        <vt:i4>4587526</vt:i4>
      </vt:variant>
      <vt:variant>
        <vt:i4>23</vt:i4>
      </vt:variant>
      <vt:variant>
        <vt:i4>0</vt:i4>
      </vt:variant>
      <vt:variant>
        <vt:i4>5</vt:i4>
      </vt:variant>
      <vt:variant>
        <vt:lpwstr>http://usda.mannlib.cornell.edu/MannUsda/viewDocumentInfo.do?documentID=1046</vt:lpwstr>
      </vt:variant>
      <vt:variant>
        <vt:lpwstr/>
      </vt:variant>
      <vt:variant>
        <vt:i4>7143546</vt:i4>
      </vt:variant>
      <vt:variant>
        <vt:i4>20</vt:i4>
      </vt:variant>
      <vt:variant>
        <vt:i4>0</vt:i4>
      </vt:variant>
      <vt:variant>
        <vt:i4>5</vt:i4>
      </vt:variant>
      <vt:variant>
        <vt:lpwstr>http://www.nass.usda.gov/Publications/State_Crop_Progress_and_Condition/index.asp</vt:lpwstr>
      </vt:variant>
      <vt:variant>
        <vt:lpwstr/>
      </vt:variant>
      <vt:variant>
        <vt:i4>4718598</vt:i4>
      </vt:variant>
      <vt:variant>
        <vt:i4>17</vt:i4>
      </vt:variant>
      <vt:variant>
        <vt:i4>0</vt:i4>
      </vt:variant>
      <vt:variant>
        <vt:i4>5</vt:i4>
      </vt:variant>
      <vt:variant>
        <vt:lpwstr>http://usda.mannlib.cornell.edu/MannUsda/viewDocumentInfo.do?documentID=1048</vt:lpwstr>
      </vt:variant>
      <vt:variant>
        <vt:lpwstr/>
      </vt:variant>
      <vt:variant>
        <vt:i4>7340141</vt:i4>
      </vt:variant>
      <vt:variant>
        <vt:i4>14</vt:i4>
      </vt:variant>
      <vt:variant>
        <vt:i4>0</vt:i4>
      </vt:variant>
      <vt:variant>
        <vt:i4>5</vt:i4>
      </vt:variant>
      <vt:variant>
        <vt:lpwstr>http://www.nass.usda.gov/Publications/Reports_By_Title/index.asp</vt:lpwstr>
      </vt:variant>
      <vt:variant>
        <vt:lpwstr/>
      </vt:variant>
      <vt:variant>
        <vt:i4>917507</vt:i4>
      </vt:variant>
      <vt:variant>
        <vt:i4>5</vt:i4>
      </vt:variant>
      <vt:variant>
        <vt:i4>0</vt:i4>
      </vt:variant>
      <vt:variant>
        <vt:i4>5</vt:i4>
      </vt:variant>
      <vt:variant>
        <vt:lpwstr>http://cpcsweb.nass.usda.gov/</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NASS</cp:lastModifiedBy>
  <cp:revision>3</cp:revision>
  <cp:lastPrinted>2015-07-27T17:40:00Z</cp:lastPrinted>
  <dcterms:created xsi:type="dcterms:W3CDTF">2015-10-09T16:49:00Z</dcterms:created>
  <dcterms:modified xsi:type="dcterms:W3CDTF">2015-10-09T16:50:00Z</dcterms:modified>
</cp:coreProperties>
</file>