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7CD8" w:rsidRPr="00C87C64" w:rsidRDefault="00EC10FF" w:rsidP="00DE751B">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240"/>
        <w:ind w:hanging="360"/>
        <w:rPr>
          <w:rFonts w:ascii="Tahoma" w:hAnsi="Tahoma" w:cs="Tahoma"/>
          <w:b/>
          <w:bCs/>
          <w:sz w:val="28"/>
          <w:szCs w:val="28"/>
        </w:rPr>
      </w:pPr>
      <w:r w:rsidRPr="00C87C64">
        <w:rPr>
          <w:rFonts w:ascii="Tahoma" w:hAnsi="Tahoma" w:cs="Tahoma"/>
          <w:b/>
          <w:bCs/>
          <w:sz w:val="28"/>
          <w:szCs w:val="28"/>
        </w:rPr>
        <w:t>A.  Justification</w:t>
      </w:r>
    </w:p>
    <w:p w:rsidR="00C03E9F" w:rsidRPr="00C87C64" w:rsidRDefault="00C37CD8" w:rsidP="00DE751B">
      <w:pPr>
        <w:pStyle w:val="BodyTextIndent2"/>
        <w:numPr>
          <w:ilvl w:val="0"/>
          <w:numId w:val="10"/>
        </w:numPr>
        <w:tabs>
          <w:tab w:val="left" w:pos="360"/>
        </w:tabs>
        <w:spacing w:after="240"/>
        <w:rPr>
          <w:rFonts w:ascii="Tahoma" w:hAnsi="Tahoma" w:cs="Tahoma"/>
          <w:sz w:val="22"/>
          <w:szCs w:val="22"/>
        </w:rPr>
      </w:pPr>
      <w:r w:rsidRPr="00C87C64">
        <w:rPr>
          <w:rFonts w:ascii="Tahoma" w:hAnsi="Tahoma" w:cs="Tahoma"/>
          <w:sz w:val="22"/>
          <w:szCs w:val="22"/>
        </w:rPr>
        <w:t>Explain the circumstances that make the col</w:t>
      </w:r>
      <w:r w:rsidRPr="00C87C64">
        <w:rPr>
          <w:rFonts w:ascii="Tahoma" w:hAnsi="Tahoma" w:cs="Tahoma"/>
          <w:sz w:val="22"/>
          <w:szCs w:val="22"/>
        </w:rPr>
        <w:softHyphen/>
        <w:t>lection of information necessary</w:t>
      </w:r>
      <w:r w:rsidR="00E93805" w:rsidRPr="00C87C64">
        <w:rPr>
          <w:rFonts w:ascii="Tahoma" w:hAnsi="Tahoma" w:cs="Tahoma"/>
          <w:sz w:val="22"/>
          <w:szCs w:val="22"/>
        </w:rPr>
        <w:t xml:space="preserve">.  </w:t>
      </w:r>
      <w:r w:rsidRPr="00C87C64">
        <w:rPr>
          <w:rFonts w:ascii="Tahoma" w:hAnsi="Tahoma" w:cs="Tahoma"/>
          <w:sz w:val="22"/>
          <w:szCs w:val="22"/>
        </w:rPr>
        <w:t>Iden</w:t>
      </w:r>
      <w:r w:rsidRPr="00C87C64">
        <w:rPr>
          <w:rFonts w:ascii="Tahoma" w:hAnsi="Tahoma" w:cs="Tahoma"/>
          <w:sz w:val="22"/>
          <w:szCs w:val="22"/>
        </w:rPr>
        <w:softHyphen/>
        <w:t>tify any legal or administrative require</w:t>
      </w:r>
      <w:r w:rsidRPr="00C87C64">
        <w:rPr>
          <w:rFonts w:ascii="Tahoma" w:hAnsi="Tahoma" w:cs="Tahoma"/>
          <w:sz w:val="22"/>
          <w:szCs w:val="22"/>
        </w:rPr>
        <w:softHyphen/>
        <w:t>ments that necessitate the collection</w:t>
      </w:r>
      <w:r w:rsidR="00E93805" w:rsidRPr="00C87C64">
        <w:rPr>
          <w:rFonts w:ascii="Tahoma" w:hAnsi="Tahoma" w:cs="Tahoma"/>
          <w:sz w:val="22"/>
          <w:szCs w:val="22"/>
        </w:rPr>
        <w:t xml:space="preserve">.  </w:t>
      </w:r>
      <w:r w:rsidRPr="00C87C64">
        <w:rPr>
          <w:rFonts w:ascii="Tahoma" w:hAnsi="Tahoma" w:cs="Tahoma"/>
          <w:sz w:val="22"/>
          <w:szCs w:val="22"/>
        </w:rPr>
        <w:t>Attach a copy of the appropriate section of each statute and regulation mandating or authorizing the col</w:t>
      </w:r>
      <w:r w:rsidRPr="00C87C64">
        <w:rPr>
          <w:rFonts w:ascii="Tahoma" w:hAnsi="Tahoma" w:cs="Tahoma"/>
          <w:sz w:val="22"/>
          <w:szCs w:val="22"/>
        </w:rPr>
        <w:softHyphen/>
        <w:t>lection of information.</w:t>
      </w:r>
    </w:p>
    <w:p w:rsidR="00504B59" w:rsidRPr="00C87C64" w:rsidRDefault="00E3387A" w:rsidP="00DE751B">
      <w:pPr>
        <w:pStyle w:val="BodyTextIndent2"/>
        <w:tabs>
          <w:tab w:val="clear" w:pos="0"/>
          <w:tab w:val="clear" w:pos="361"/>
          <w:tab w:val="clear" w:pos="722"/>
        </w:tabs>
        <w:spacing w:after="240"/>
        <w:rPr>
          <w:rFonts w:ascii="Tahoma" w:hAnsi="Tahoma" w:cs="Tahoma"/>
          <w:b w:val="0"/>
          <w:bCs w:val="0"/>
          <w:sz w:val="22"/>
          <w:szCs w:val="22"/>
          <w:u w:val="single"/>
        </w:rPr>
      </w:pPr>
      <w:r w:rsidRPr="00C87C64">
        <w:rPr>
          <w:rFonts w:ascii="Tahoma" w:hAnsi="Tahoma" w:cs="Tahoma"/>
          <w:b w:val="0"/>
          <w:bCs w:val="0"/>
          <w:sz w:val="22"/>
          <w:szCs w:val="22"/>
          <w:u w:val="single"/>
        </w:rPr>
        <w:t>Laws, Statutes, and Regulations</w:t>
      </w:r>
    </w:p>
    <w:p w:rsidR="00E3387A" w:rsidRPr="00C87C64" w:rsidRDefault="00E3387A" w:rsidP="00DE751B">
      <w:pPr>
        <w:pStyle w:val="BodyTextIndent2"/>
        <w:numPr>
          <w:ilvl w:val="0"/>
          <w:numId w:val="27"/>
        </w:numPr>
        <w:tabs>
          <w:tab w:val="clear" w:pos="0"/>
          <w:tab w:val="clear" w:pos="361"/>
          <w:tab w:val="clear" w:pos="722"/>
          <w:tab w:val="clear" w:pos="1083"/>
          <w:tab w:val="clear" w:pos="1440"/>
          <w:tab w:val="left" w:pos="720"/>
          <w:tab w:val="num" w:pos="1080"/>
        </w:tabs>
        <w:spacing w:after="240"/>
        <w:ind w:left="720"/>
        <w:rPr>
          <w:rFonts w:ascii="Tahoma" w:hAnsi="Tahoma" w:cs="Tahoma"/>
          <w:b w:val="0"/>
          <w:bCs w:val="0"/>
          <w:sz w:val="22"/>
          <w:szCs w:val="22"/>
        </w:rPr>
      </w:pPr>
      <w:r w:rsidRPr="00C87C64">
        <w:rPr>
          <w:rFonts w:ascii="Tahoma" w:hAnsi="Tahoma" w:cs="Tahoma"/>
          <w:b w:val="0"/>
          <w:bCs w:val="0"/>
          <w:sz w:val="22"/>
          <w:szCs w:val="22"/>
        </w:rPr>
        <w:t>PL-108-148, Health</w:t>
      </w:r>
      <w:r w:rsidR="008D1F16" w:rsidRPr="00C87C64">
        <w:rPr>
          <w:rFonts w:ascii="Tahoma" w:hAnsi="Tahoma" w:cs="Tahoma"/>
          <w:b w:val="0"/>
          <w:bCs w:val="0"/>
          <w:sz w:val="22"/>
          <w:szCs w:val="22"/>
        </w:rPr>
        <w:t>y</w:t>
      </w:r>
      <w:r w:rsidRPr="00C87C64">
        <w:rPr>
          <w:rFonts w:ascii="Tahoma" w:hAnsi="Tahoma" w:cs="Tahoma"/>
          <w:b w:val="0"/>
          <w:bCs w:val="0"/>
          <w:sz w:val="22"/>
          <w:szCs w:val="22"/>
        </w:rPr>
        <w:t xml:space="preserve"> Forests Restoration Act</w:t>
      </w:r>
    </w:p>
    <w:p w:rsidR="00B23407" w:rsidRDefault="00B23407" w:rsidP="00DE751B">
      <w:pPr>
        <w:spacing w:after="240"/>
        <w:ind w:left="360"/>
        <w:rPr>
          <w:rFonts w:ascii="Tahoma" w:hAnsi="Tahoma" w:cs="Tahoma"/>
          <w:sz w:val="22"/>
          <w:szCs w:val="22"/>
        </w:rPr>
      </w:pPr>
      <w:r w:rsidRPr="00C87C64">
        <w:rPr>
          <w:rFonts w:ascii="Tahoma" w:hAnsi="Tahoma" w:cs="Tahoma"/>
          <w:sz w:val="22"/>
          <w:szCs w:val="22"/>
        </w:rPr>
        <w:t>Public Law 108-148, the Health Forests Restoration Act</w:t>
      </w:r>
      <w:r w:rsidR="00DE751B">
        <w:rPr>
          <w:rFonts w:ascii="Tahoma" w:hAnsi="Tahoma" w:cs="Tahoma"/>
          <w:sz w:val="22"/>
          <w:szCs w:val="22"/>
        </w:rPr>
        <w:t xml:space="preserve"> (HFRA)</w:t>
      </w:r>
      <w:r w:rsidRPr="00C87C64">
        <w:rPr>
          <w:rFonts w:ascii="Tahoma" w:hAnsi="Tahoma" w:cs="Tahoma"/>
          <w:sz w:val="22"/>
          <w:szCs w:val="22"/>
        </w:rPr>
        <w:t>, improves the ability of the Secretary of Agriculture and the Secretary of the Interior to plan and conduct hazardous fuels reduction projects on National Forest System</w:t>
      </w:r>
      <w:r w:rsidR="00DE751B">
        <w:rPr>
          <w:rFonts w:ascii="Tahoma" w:hAnsi="Tahoma" w:cs="Tahoma"/>
          <w:sz w:val="22"/>
          <w:szCs w:val="22"/>
        </w:rPr>
        <w:t xml:space="preserve"> (NFS)</w:t>
      </w:r>
      <w:r w:rsidRPr="00C87C64">
        <w:rPr>
          <w:rFonts w:ascii="Tahoma" w:hAnsi="Tahoma" w:cs="Tahoma"/>
          <w:sz w:val="22"/>
          <w:szCs w:val="22"/>
        </w:rPr>
        <w:t xml:space="preserve"> and Bureau of Land Management</w:t>
      </w:r>
      <w:r w:rsidR="00DE751B">
        <w:rPr>
          <w:rFonts w:ascii="Tahoma" w:hAnsi="Tahoma" w:cs="Tahoma"/>
          <w:sz w:val="22"/>
          <w:szCs w:val="22"/>
        </w:rPr>
        <w:t xml:space="preserve"> (BLM)</w:t>
      </w:r>
      <w:r w:rsidRPr="00C87C64">
        <w:rPr>
          <w:rFonts w:ascii="Tahoma" w:hAnsi="Tahoma" w:cs="Tahoma"/>
          <w:sz w:val="22"/>
          <w:szCs w:val="22"/>
        </w:rPr>
        <w:t xml:space="preserve"> lands.  Such fuels reduction projects protect communities, watersheds, and other at-risk lands from catastrophic wildfire, enhancing efforts to protect watersheds and addressing threats to forest and rangeland health.  </w:t>
      </w:r>
    </w:p>
    <w:p w:rsidR="00CF2A2F" w:rsidRPr="00CF2A2F" w:rsidRDefault="00CF2A2F" w:rsidP="00DE751B">
      <w:pPr>
        <w:spacing w:after="240"/>
        <w:ind w:left="360"/>
        <w:rPr>
          <w:rFonts w:ascii="Tahoma" w:hAnsi="Tahoma" w:cs="Tahoma"/>
          <w:sz w:val="22"/>
          <w:szCs w:val="22"/>
        </w:rPr>
      </w:pPr>
      <w:r w:rsidRPr="00CF2A2F">
        <w:rPr>
          <w:rFonts w:ascii="Tahoma" w:hAnsi="Tahoma" w:cs="Tahoma"/>
          <w:sz w:val="22"/>
          <w:szCs w:val="22"/>
        </w:rPr>
        <w:t>The HFRA does not mandate collection of specific information, but provide</w:t>
      </w:r>
      <w:r>
        <w:rPr>
          <w:rFonts w:ascii="Tahoma" w:hAnsi="Tahoma" w:cs="Tahoma"/>
          <w:sz w:val="22"/>
          <w:szCs w:val="22"/>
        </w:rPr>
        <w:t xml:space="preserve">s </w:t>
      </w:r>
      <w:r w:rsidRPr="00CF2A2F">
        <w:rPr>
          <w:rFonts w:ascii="Tahoma" w:hAnsi="Tahoma" w:cs="Tahoma"/>
          <w:sz w:val="22"/>
          <w:szCs w:val="22"/>
        </w:rPr>
        <w:t xml:space="preserve">for collection of information that would help managers inform their decision-making process in establishing fuels reduction programs and actions. See Sec 2 Article 4: </w:t>
      </w:r>
    </w:p>
    <w:p w:rsidR="00CF2A2F" w:rsidRPr="00CF2A2F" w:rsidRDefault="00CF2A2F" w:rsidP="00DE751B">
      <w:pPr>
        <w:ind w:firstLine="360"/>
        <w:rPr>
          <w:rFonts w:ascii="Tahoma" w:hAnsi="Tahoma" w:cs="Tahoma"/>
          <w:bCs/>
          <w:sz w:val="22"/>
          <w:szCs w:val="22"/>
        </w:rPr>
      </w:pPr>
      <w:r w:rsidRPr="00CF2A2F">
        <w:rPr>
          <w:rFonts w:ascii="Tahoma" w:hAnsi="Tahoma" w:cs="Tahoma"/>
          <w:bCs/>
          <w:sz w:val="22"/>
          <w:szCs w:val="22"/>
        </w:rPr>
        <w:t>SEC. 2. PURPOSES.</w:t>
      </w:r>
    </w:p>
    <w:p w:rsidR="00CF2A2F" w:rsidRPr="00CF2A2F" w:rsidRDefault="00CF2A2F" w:rsidP="00DE751B">
      <w:pPr>
        <w:ind w:firstLine="360"/>
        <w:rPr>
          <w:rFonts w:ascii="Tahoma" w:hAnsi="Tahoma" w:cs="Tahoma"/>
          <w:sz w:val="22"/>
          <w:szCs w:val="22"/>
        </w:rPr>
      </w:pPr>
      <w:r w:rsidRPr="00CF2A2F">
        <w:rPr>
          <w:rFonts w:ascii="Tahoma" w:hAnsi="Tahoma" w:cs="Tahoma"/>
          <w:sz w:val="22"/>
          <w:szCs w:val="22"/>
        </w:rPr>
        <w:t>The purposes of this Act are—</w:t>
      </w:r>
    </w:p>
    <w:p w:rsidR="00CF2A2F" w:rsidRPr="00CF2A2F" w:rsidRDefault="00CF2A2F" w:rsidP="00DE751B">
      <w:pPr>
        <w:spacing w:after="240"/>
        <w:ind w:left="360"/>
        <w:rPr>
          <w:rFonts w:ascii="Tahoma" w:hAnsi="Tahoma" w:cs="Tahoma"/>
          <w:sz w:val="22"/>
          <w:szCs w:val="22"/>
        </w:rPr>
      </w:pPr>
      <w:r w:rsidRPr="00CF2A2F">
        <w:rPr>
          <w:rFonts w:ascii="Tahoma" w:hAnsi="Tahoma" w:cs="Tahoma"/>
          <w:sz w:val="22"/>
          <w:szCs w:val="22"/>
        </w:rPr>
        <w:t>4) to promote systematic gathering of information to</w:t>
      </w:r>
      <w:r>
        <w:rPr>
          <w:rFonts w:ascii="Tahoma" w:hAnsi="Tahoma" w:cs="Tahoma"/>
          <w:sz w:val="22"/>
          <w:szCs w:val="22"/>
        </w:rPr>
        <w:t xml:space="preserve"> </w:t>
      </w:r>
      <w:r w:rsidRPr="00CF2A2F">
        <w:rPr>
          <w:rFonts w:ascii="Tahoma" w:hAnsi="Tahoma" w:cs="Tahoma"/>
          <w:sz w:val="22"/>
          <w:szCs w:val="22"/>
        </w:rPr>
        <w:t>address the impact of insect and disease infestations and other</w:t>
      </w:r>
      <w:r>
        <w:rPr>
          <w:rFonts w:ascii="Tahoma" w:hAnsi="Tahoma" w:cs="Tahoma"/>
          <w:sz w:val="22"/>
          <w:szCs w:val="22"/>
        </w:rPr>
        <w:t xml:space="preserve"> </w:t>
      </w:r>
      <w:r w:rsidRPr="00CF2A2F">
        <w:rPr>
          <w:rFonts w:ascii="Tahoma" w:hAnsi="Tahoma" w:cs="Tahoma"/>
          <w:sz w:val="22"/>
          <w:szCs w:val="22"/>
        </w:rPr>
        <w:t>damaging agents on forest and rangeland health;</w:t>
      </w:r>
    </w:p>
    <w:p w:rsidR="00CC7496" w:rsidRDefault="00B23407" w:rsidP="00DE751B">
      <w:pPr>
        <w:spacing w:after="240"/>
        <w:ind w:left="360"/>
        <w:rPr>
          <w:rFonts w:ascii="Tahoma" w:hAnsi="Tahoma" w:cs="Tahoma"/>
          <w:sz w:val="22"/>
          <w:szCs w:val="22"/>
        </w:rPr>
      </w:pPr>
      <w:r w:rsidRPr="00C87C64">
        <w:rPr>
          <w:rFonts w:ascii="Tahoma" w:hAnsi="Tahoma" w:cs="Tahoma"/>
          <w:sz w:val="22"/>
          <w:szCs w:val="22"/>
        </w:rPr>
        <w:t>Federal agencies assigned wildland-fire protection responsibilities have undertaken a very ambitious and expensive forest fuels reduction program</w:t>
      </w:r>
      <w:r w:rsidR="00302322" w:rsidRPr="00C87C64">
        <w:rPr>
          <w:rFonts w:ascii="Tahoma" w:hAnsi="Tahoma" w:cs="Tahoma"/>
          <w:sz w:val="22"/>
          <w:szCs w:val="22"/>
        </w:rPr>
        <w:t xml:space="preserve">. </w:t>
      </w:r>
      <w:r w:rsidR="00DE751B">
        <w:rPr>
          <w:rFonts w:ascii="Tahoma" w:hAnsi="Tahoma" w:cs="Tahoma"/>
          <w:sz w:val="22"/>
          <w:szCs w:val="22"/>
        </w:rPr>
        <w:t xml:space="preserve"> </w:t>
      </w:r>
      <w:r w:rsidR="00E20F8A">
        <w:rPr>
          <w:rFonts w:ascii="Tahoma" w:hAnsi="Tahoma" w:cs="Tahoma"/>
          <w:sz w:val="22"/>
          <w:szCs w:val="22"/>
        </w:rPr>
        <w:t xml:space="preserve">As recent as </w:t>
      </w:r>
      <w:r w:rsidR="00A34EAB">
        <w:rPr>
          <w:rFonts w:ascii="Tahoma" w:hAnsi="Tahoma" w:cs="Tahoma"/>
          <w:sz w:val="22"/>
          <w:szCs w:val="22"/>
        </w:rPr>
        <w:t>May 5, 2015</w:t>
      </w:r>
      <w:r w:rsidR="00DE751B">
        <w:rPr>
          <w:rFonts w:ascii="Tahoma" w:hAnsi="Tahoma" w:cs="Tahoma"/>
          <w:sz w:val="22"/>
          <w:szCs w:val="22"/>
        </w:rPr>
        <w:t>,</w:t>
      </w:r>
      <w:r w:rsidR="00E20F8A">
        <w:rPr>
          <w:rFonts w:ascii="Tahoma" w:hAnsi="Tahoma" w:cs="Tahoma"/>
          <w:sz w:val="22"/>
          <w:szCs w:val="22"/>
        </w:rPr>
        <w:t xml:space="preserve"> the Forest Service</w:t>
      </w:r>
      <w:r w:rsidR="00DE751B">
        <w:rPr>
          <w:rFonts w:ascii="Tahoma" w:hAnsi="Tahoma" w:cs="Tahoma"/>
          <w:sz w:val="22"/>
          <w:szCs w:val="22"/>
        </w:rPr>
        <w:t xml:space="preserve"> (FS)</w:t>
      </w:r>
      <w:r w:rsidR="00E20F8A">
        <w:rPr>
          <w:rFonts w:ascii="Tahoma" w:hAnsi="Tahoma" w:cs="Tahoma"/>
          <w:sz w:val="22"/>
          <w:szCs w:val="22"/>
        </w:rPr>
        <w:t xml:space="preserve"> Chief </w:t>
      </w:r>
      <w:r w:rsidR="00D01DA5">
        <w:rPr>
          <w:rFonts w:ascii="Tahoma" w:hAnsi="Tahoma" w:cs="Tahoma"/>
          <w:sz w:val="22"/>
          <w:szCs w:val="22"/>
        </w:rPr>
        <w:t>testified before</w:t>
      </w:r>
      <w:r w:rsidR="00DD56ED">
        <w:rPr>
          <w:rFonts w:ascii="Tahoma" w:hAnsi="Tahoma" w:cs="Tahoma"/>
          <w:sz w:val="22"/>
          <w:szCs w:val="22"/>
        </w:rPr>
        <w:t xml:space="preserve"> the Senate Committee on Energy and Natural Resources </w:t>
      </w:r>
      <w:r w:rsidR="00E20F8A">
        <w:rPr>
          <w:rFonts w:ascii="Tahoma" w:hAnsi="Tahoma" w:cs="Tahoma"/>
          <w:sz w:val="22"/>
          <w:szCs w:val="22"/>
        </w:rPr>
        <w:t>the need to</w:t>
      </w:r>
      <w:r w:rsidR="00A34EAB">
        <w:rPr>
          <w:rFonts w:ascii="Tahoma" w:hAnsi="Tahoma" w:cs="Tahoma"/>
          <w:sz w:val="22"/>
          <w:szCs w:val="22"/>
        </w:rPr>
        <w:t xml:space="preserve"> work collaboratively with partners and community to </w:t>
      </w:r>
      <w:r w:rsidR="00DD56ED">
        <w:rPr>
          <w:rFonts w:ascii="Tahoma" w:hAnsi="Tahoma" w:cs="Tahoma"/>
          <w:sz w:val="22"/>
          <w:szCs w:val="22"/>
        </w:rPr>
        <w:t xml:space="preserve">conduct hazardous </w:t>
      </w:r>
      <w:r w:rsidR="00E20F8A">
        <w:rPr>
          <w:rFonts w:ascii="Tahoma" w:hAnsi="Tahoma" w:cs="Tahoma"/>
          <w:sz w:val="22"/>
          <w:szCs w:val="22"/>
        </w:rPr>
        <w:t xml:space="preserve">fuel </w:t>
      </w:r>
      <w:r w:rsidR="00D01DA5">
        <w:rPr>
          <w:rFonts w:ascii="Tahoma" w:hAnsi="Tahoma" w:cs="Tahoma"/>
          <w:sz w:val="22"/>
          <w:szCs w:val="22"/>
        </w:rPr>
        <w:t>treatment</w:t>
      </w:r>
      <w:r w:rsidR="00212677">
        <w:rPr>
          <w:rFonts w:ascii="Tahoma" w:hAnsi="Tahoma" w:cs="Tahoma"/>
          <w:sz w:val="22"/>
          <w:szCs w:val="22"/>
        </w:rPr>
        <w:t>s</w:t>
      </w:r>
      <w:r w:rsidR="00CD37CC">
        <w:rPr>
          <w:rFonts w:ascii="Tahoma" w:hAnsi="Tahoma" w:cs="Tahoma"/>
          <w:sz w:val="22"/>
          <w:szCs w:val="22"/>
        </w:rPr>
        <w:t xml:space="preserve"> nationwide to</w:t>
      </w:r>
      <w:r w:rsidR="00DD56ED">
        <w:rPr>
          <w:rFonts w:ascii="Tahoma" w:hAnsi="Tahoma" w:cs="Tahoma"/>
          <w:sz w:val="22"/>
          <w:szCs w:val="22"/>
        </w:rPr>
        <w:t xml:space="preserve"> </w:t>
      </w:r>
      <w:r w:rsidR="00FC2D5C">
        <w:rPr>
          <w:rFonts w:ascii="Tahoma" w:hAnsi="Tahoma" w:cs="Tahoma"/>
          <w:sz w:val="22"/>
          <w:szCs w:val="22"/>
        </w:rPr>
        <w:t xml:space="preserve">reduce wildfire management cost and </w:t>
      </w:r>
      <w:r w:rsidR="00DD56ED">
        <w:rPr>
          <w:rFonts w:ascii="Tahoma" w:hAnsi="Tahoma" w:cs="Tahoma"/>
          <w:sz w:val="22"/>
          <w:szCs w:val="22"/>
        </w:rPr>
        <w:t>encourage economic and social sustainability</w:t>
      </w:r>
      <w:r w:rsidR="00CD37CC">
        <w:rPr>
          <w:rFonts w:ascii="Tahoma" w:hAnsi="Tahoma" w:cs="Tahoma"/>
          <w:sz w:val="22"/>
          <w:szCs w:val="22"/>
        </w:rPr>
        <w:t xml:space="preserve">. </w:t>
      </w:r>
      <w:r w:rsidR="00DE751B">
        <w:rPr>
          <w:rFonts w:ascii="Tahoma" w:hAnsi="Tahoma" w:cs="Tahoma"/>
          <w:sz w:val="22"/>
          <w:szCs w:val="22"/>
        </w:rPr>
        <w:t xml:space="preserve"> </w:t>
      </w:r>
      <w:r w:rsidR="00CD37CC">
        <w:rPr>
          <w:rFonts w:ascii="Tahoma" w:hAnsi="Tahoma" w:cs="Tahoma"/>
          <w:sz w:val="22"/>
          <w:szCs w:val="22"/>
        </w:rPr>
        <w:t xml:space="preserve">The Chief also </w:t>
      </w:r>
      <w:r w:rsidR="00CC7496">
        <w:rPr>
          <w:rFonts w:ascii="Tahoma" w:hAnsi="Tahoma" w:cs="Tahoma"/>
          <w:sz w:val="22"/>
          <w:szCs w:val="22"/>
        </w:rPr>
        <w:t>expressed</w:t>
      </w:r>
      <w:r w:rsidR="00CD37CC">
        <w:rPr>
          <w:rFonts w:ascii="Tahoma" w:hAnsi="Tahoma" w:cs="Tahoma"/>
          <w:sz w:val="22"/>
          <w:szCs w:val="22"/>
        </w:rPr>
        <w:t xml:space="preserve"> </w:t>
      </w:r>
      <w:r w:rsidR="00581B5E">
        <w:rPr>
          <w:rFonts w:ascii="Tahoma" w:hAnsi="Tahoma" w:cs="Tahoma"/>
          <w:sz w:val="22"/>
          <w:szCs w:val="22"/>
        </w:rPr>
        <w:t xml:space="preserve">to National Association of State Foresters (2014) </w:t>
      </w:r>
      <w:r w:rsidR="00CD37CC">
        <w:rPr>
          <w:rFonts w:ascii="Tahoma" w:hAnsi="Tahoma" w:cs="Tahoma"/>
          <w:sz w:val="22"/>
          <w:szCs w:val="22"/>
        </w:rPr>
        <w:t>the need to</w:t>
      </w:r>
      <w:r w:rsidR="004F2C69">
        <w:rPr>
          <w:rFonts w:ascii="Tahoma" w:hAnsi="Tahoma" w:cs="Tahoma"/>
          <w:sz w:val="22"/>
          <w:szCs w:val="22"/>
        </w:rPr>
        <w:t xml:space="preserve"> make forests healthier and more resil</w:t>
      </w:r>
      <w:r w:rsidR="00581B5E">
        <w:rPr>
          <w:rFonts w:ascii="Tahoma" w:hAnsi="Tahoma" w:cs="Tahoma"/>
          <w:sz w:val="22"/>
          <w:szCs w:val="22"/>
        </w:rPr>
        <w:t>ient by using fuel treatments to</w:t>
      </w:r>
      <w:r w:rsidR="004F2C69">
        <w:rPr>
          <w:rFonts w:ascii="Tahoma" w:hAnsi="Tahoma" w:cs="Tahoma"/>
          <w:sz w:val="22"/>
          <w:szCs w:val="22"/>
        </w:rPr>
        <w:t xml:space="preserve"> restor</w:t>
      </w:r>
      <w:r w:rsidR="00581B5E">
        <w:rPr>
          <w:rFonts w:ascii="Tahoma" w:hAnsi="Tahoma" w:cs="Tahoma"/>
          <w:sz w:val="22"/>
          <w:szCs w:val="22"/>
        </w:rPr>
        <w:t>e</w:t>
      </w:r>
      <w:r w:rsidR="004F2C69">
        <w:rPr>
          <w:rFonts w:ascii="Tahoma" w:hAnsi="Tahoma" w:cs="Tahoma"/>
          <w:sz w:val="22"/>
          <w:szCs w:val="22"/>
        </w:rPr>
        <w:t xml:space="preserve"> overgrown forests and other degraded ecosystems.</w:t>
      </w:r>
      <w:r w:rsidR="00CD37CC">
        <w:rPr>
          <w:rFonts w:ascii="Tahoma" w:hAnsi="Tahoma" w:cs="Tahoma"/>
          <w:sz w:val="22"/>
          <w:szCs w:val="22"/>
        </w:rPr>
        <w:t xml:space="preserve"> </w:t>
      </w:r>
      <w:r w:rsidR="00DE751B">
        <w:rPr>
          <w:rFonts w:ascii="Tahoma" w:hAnsi="Tahoma" w:cs="Tahoma"/>
          <w:sz w:val="22"/>
          <w:szCs w:val="22"/>
        </w:rPr>
        <w:t xml:space="preserve"> </w:t>
      </w:r>
      <w:r w:rsidR="00623742">
        <w:rPr>
          <w:rFonts w:ascii="Tahoma" w:hAnsi="Tahoma" w:cs="Tahoma"/>
          <w:sz w:val="22"/>
          <w:szCs w:val="22"/>
        </w:rPr>
        <w:t>This is one of the 5 priority agenda items set by the Chief as necessary to pursue for reaching the goal of bringing the forest closer to th</w:t>
      </w:r>
      <w:r w:rsidR="00DE751B">
        <w:rPr>
          <w:rFonts w:ascii="Tahoma" w:hAnsi="Tahoma" w:cs="Tahoma"/>
          <w:sz w:val="22"/>
          <w:szCs w:val="22"/>
        </w:rPr>
        <w:t>eir historical fire conditions.</w:t>
      </w:r>
    </w:p>
    <w:p w:rsidR="00B23407" w:rsidRDefault="00CC7496" w:rsidP="00DE751B">
      <w:pPr>
        <w:spacing w:after="240"/>
        <w:ind w:left="360"/>
        <w:rPr>
          <w:rFonts w:ascii="Tahoma" w:hAnsi="Tahoma" w:cs="Tahoma"/>
          <w:sz w:val="22"/>
          <w:szCs w:val="22"/>
        </w:rPr>
      </w:pPr>
      <w:r>
        <w:rPr>
          <w:rFonts w:ascii="Tahoma" w:hAnsi="Tahoma" w:cs="Tahoma"/>
          <w:sz w:val="22"/>
          <w:szCs w:val="22"/>
        </w:rPr>
        <w:t xml:space="preserve">An increase in fuel reduction programs would result in an increase in legal challenges to fuel reduction programs implementation. </w:t>
      </w:r>
      <w:r w:rsidR="00DE751B">
        <w:rPr>
          <w:rFonts w:ascii="Tahoma" w:hAnsi="Tahoma" w:cs="Tahoma"/>
          <w:sz w:val="22"/>
          <w:szCs w:val="22"/>
        </w:rPr>
        <w:t xml:space="preserve"> </w:t>
      </w:r>
      <w:r>
        <w:rPr>
          <w:rFonts w:ascii="Tahoma" w:hAnsi="Tahoma" w:cs="Tahoma"/>
          <w:sz w:val="22"/>
          <w:szCs w:val="22"/>
        </w:rPr>
        <w:t xml:space="preserve">Understanding why people support or </w:t>
      </w:r>
      <w:r w:rsidR="00DE751B">
        <w:rPr>
          <w:rFonts w:ascii="Tahoma" w:hAnsi="Tahoma" w:cs="Tahoma"/>
          <w:sz w:val="22"/>
          <w:szCs w:val="22"/>
        </w:rPr>
        <w:t xml:space="preserve">do </w:t>
      </w:r>
      <w:r>
        <w:rPr>
          <w:rFonts w:ascii="Tahoma" w:hAnsi="Tahoma" w:cs="Tahoma"/>
          <w:sz w:val="22"/>
          <w:szCs w:val="22"/>
        </w:rPr>
        <w:t>not</w:t>
      </w:r>
      <w:r w:rsidR="00DE751B">
        <w:rPr>
          <w:rFonts w:ascii="Tahoma" w:hAnsi="Tahoma" w:cs="Tahoma"/>
          <w:sz w:val="22"/>
          <w:szCs w:val="22"/>
        </w:rPr>
        <w:t xml:space="preserve"> support</w:t>
      </w:r>
      <w:r>
        <w:rPr>
          <w:rFonts w:ascii="Tahoma" w:hAnsi="Tahoma" w:cs="Tahoma"/>
          <w:sz w:val="22"/>
          <w:szCs w:val="22"/>
        </w:rPr>
        <w:t xml:space="preserve"> these programs and specific different types of fuel reduction activities help managers identify potential pitfalls in programs design reducing the probability of </w:t>
      </w:r>
      <w:r w:rsidR="00EB3B47">
        <w:rPr>
          <w:rFonts w:ascii="Tahoma" w:hAnsi="Tahoma" w:cs="Tahoma"/>
          <w:sz w:val="22"/>
          <w:szCs w:val="22"/>
        </w:rPr>
        <w:t xml:space="preserve">legal challenges and improving programs acceptability. </w:t>
      </w:r>
      <w:r w:rsidR="00DE751B">
        <w:rPr>
          <w:rFonts w:ascii="Tahoma" w:hAnsi="Tahoma" w:cs="Tahoma"/>
          <w:sz w:val="22"/>
          <w:szCs w:val="22"/>
        </w:rPr>
        <w:t xml:space="preserve"> </w:t>
      </w:r>
      <w:r w:rsidR="00302322" w:rsidRPr="00C87C64">
        <w:rPr>
          <w:rFonts w:ascii="Tahoma" w:hAnsi="Tahoma" w:cs="Tahoma"/>
          <w:sz w:val="22"/>
          <w:szCs w:val="22"/>
        </w:rPr>
        <w:t>The purpose of this study is to provide credible information to fire managers, allowing these managers to develop fuels reduction treatment programs acceptable to residential communities.</w:t>
      </w:r>
    </w:p>
    <w:p w:rsidR="00921C5D" w:rsidRDefault="00921C5D">
      <w:pPr>
        <w:widowControl/>
        <w:autoSpaceDE/>
        <w:autoSpaceDN/>
        <w:adjustRightInd/>
        <w:rPr>
          <w:rFonts w:ascii="Tahoma" w:hAnsi="Tahoma" w:cs="Tahoma"/>
          <w:sz w:val="22"/>
          <w:szCs w:val="22"/>
        </w:rPr>
      </w:pPr>
      <w:r>
        <w:rPr>
          <w:rFonts w:ascii="Tahoma" w:hAnsi="Tahoma" w:cs="Tahoma"/>
          <w:sz w:val="22"/>
          <w:szCs w:val="22"/>
        </w:rPr>
        <w:br w:type="page"/>
      </w:r>
    </w:p>
    <w:p w:rsidR="00DE38EC" w:rsidRPr="00DE38EC" w:rsidRDefault="00DE38EC" w:rsidP="00DE751B">
      <w:pPr>
        <w:spacing w:after="240"/>
        <w:ind w:left="360"/>
        <w:rPr>
          <w:rFonts w:ascii="Tahoma" w:hAnsi="Tahoma" w:cs="Tahoma"/>
          <w:sz w:val="22"/>
          <w:szCs w:val="22"/>
        </w:rPr>
      </w:pPr>
      <w:r w:rsidRPr="00DE38EC">
        <w:rPr>
          <w:rFonts w:ascii="Tahoma" w:hAnsi="Tahoma" w:cs="Tahoma"/>
          <w:sz w:val="22"/>
          <w:szCs w:val="22"/>
        </w:rPr>
        <w:lastRenderedPageBreak/>
        <w:t xml:space="preserve">Additionally, because of the large Hispanic populations in </w:t>
      </w:r>
      <w:r w:rsidR="00BE3F28">
        <w:rPr>
          <w:rFonts w:ascii="Tahoma" w:hAnsi="Tahoma" w:cs="Tahoma"/>
          <w:sz w:val="22"/>
          <w:szCs w:val="22"/>
        </w:rPr>
        <w:t>Arizona</w:t>
      </w:r>
      <w:r w:rsidR="00215F2C">
        <w:rPr>
          <w:rFonts w:ascii="Tahoma" w:hAnsi="Tahoma" w:cs="Tahoma"/>
          <w:sz w:val="22"/>
          <w:szCs w:val="22"/>
        </w:rPr>
        <w:t xml:space="preserve"> (AZ)</w:t>
      </w:r>
      <w:r w:rsidR="00BE3F28">
        <w:rPr>
          <w:rFonts w:ascii="Tahoma" w:hAnsi="Tahoma" w:cs="Tahoma"/>
          <w:sz w:val="22"/>
          <w:szCs w:val="22"/>
        </w:rPr>
        <w:t>,</w:t>
      </w:r>
      <w:r w:rsidRPr="00DE38EC">
        <w:rPr>
          <w:rFonts w:ascii="Tahoma" w:hAnsi="Tahoma" w:cs="Tahoma"/>
          <w:sz w:val="22"/>
          <w:szCs w:val="22"/>
        </w:rPr>
        <w:t xml:space="preserve"> C</w:t>
      </w:r>
      <w:r w:rsidR="00BE3F28">
        <w:rPr>
          <w:rFonts w:ascii="Tahoma" w:hAnsi="Tahoma" w:cs="Tahoma"/>
          <w:sz w:val="22"/>
          <w:szCs w:val="22"/>
        </w:rPr>
        <w:t>olorado</w:t>
      </w:r>
      <w:r w:rsidR="00215F2C">
        <w:rPr>
          <w:rFonts w:ascii="Tahoma" w:hAnsi="Tahoma" w:cs="Tahoma"/>
          <w:sz w:val="22"/>
          <w:szCs w:val="22"/>
        </w:rPr>
        <w:t xml:space="preserve"> (CO)</w:t>
      </w:r>
      <w:r w:rsidR="00BE3F28">
        <w:rPr>
          <w:rFonts w:ascii="Tahoma" w:hAnsi="Tahoma" w:cs="Tahoma"/>
          <w:sz w:val="22"/>
          <w:szCs w:val="22"/>
        </w:rPr>
        <w:t>, New Mexico</w:t>
      </w:r>
      <w:r w:rsidR="00215F2C">
        <w:rPr>
          <w:rFonts w:ascii="Tahoma" w:hAnsi="Tahoma" w:cs="Tahoma"/>
          <w:sz w:val="22"/>
          <w:szCs w:val="22"/>
        </w:rPr>
        <w:t xml:space="preserve"> (NM)</w:t>
      </w:r>
      <w:r w:rsidR="00BE3F28">
        <w:rPr>
          <w:rFonts w:ascii="Tahoma" w:hAnsi="Tahoma" w:cs="Tahoma"/>
          <w:sz w:val="22"/>
          <w:szCs w:val="22"/>
        </w:rPr>
        <w:t>, and Texas</w:t>
      </w:r>
      <w:r w:rsidR="00215F2C">
        <w:rPr>
          <w:rFonts w:ascii="Tahoma" w:hAnsi="Tahoma" w:cs="Tahoma"/>
          <w:sz w:val="22"/>
          <w:szCs w:val="22"/>
        </w:rPr>
        <w:t xml:space="preserve"> (TX)</w:t>
      </w:r>
      <w:r w:rsidRPr="00DE38EC">
        <w:rPr>
          <w:rFonts w:ascii="Tahoma" w:hAnsi="Tahoma" w:cs="Tahoma"/>
          <w:sz w:val="22"/>
          <w:szCs w:val="22"/>
        </w:rPr>
        <w:t xml:space="preserve"> it would benefit fire managers to know if these populations behave differently in their acceptability of different fuel reduction programs to reduce wildfire risks.</w:t>
      </w:r>
      <w:r w:rsidR="00DE751B">
        <w:rPr>
          <w:rFonts w:ascii="Tahoma" w:hAnsi="Tahoma" w:cs="Tahoma"/>
          <w:sz w:val="22"/>
          <w:szCs w:val="22"/>
        </w:rPr>
        <w:t xml:space="preserve"> </w:t>
      </w:r>
      <w:r w:rsidRPr="00DE38EC">
        <w:rPr>
          <w:rFonts w:ascii="Tahoma" w:hAnsi="Tahoma" w:cs="Tahoma"/>
          <w:sz w:val="22"/>
          <w:szCs w:val="22"/>
        </w:rPr>
        <w:t xml:space="preserve"> If there is no difference in population behavior across states, race, and ethnic groups, fire managers would not need to produce different materials explaining the fuel reduction programs, which would result in costs savings. </w:t>
      </w:r>
      <w:r w:rsidR="00DE751B">
        <w:rPr>
          <w:rFonts w:ascii="Tahoma" w:hAnsi="Tahoma" w:cs="Tahoma"/>
          <w:sz w:val="22"/>
          <w:szCs w:val="22"/>
        </w:rPr>
        <w:t xml:space="preserve"> </w:t>
      </w:r>
      <w:r w:rsidRPr="00DE38EC">
        <w:rPr>
          <w:rFonts w:ascii="Tahoma" w:hAnsi="Tahoma" w:cs="Tahoma"/>
          <w:sz w:val="22"/>
          <w:szCs w:val="22"/>
        </w:rPr>
        <w:t>In additions, we can then use benefit transfer estimates for informing managers in other states without having to conduct additional research projects.</w:t>
      </w:r>
    </w:p>
    <w:p w:rsidR="00DE751B" w:rsidRDefault="00A005B0" w:rsidP="00DE751B">
      <w:pPr>
        <w:ind w:left="360"/>
        <w:rPr>
          <w:rFonts w:ascii="Tahoma" w:hAnsi="Tahoma" w:cs="Tahoma"/>
          <w:sz w:val="22"/>
          <w:szCs w:val="22"/>
        </w:rPr>
      </w:pPr>
      <w:r w:rsidRPr="00A005B0">
        <w:rPr>
          <w:rFonts w:ascii="Tahoma" w:hAnsi="Tahoma" w:cs="Tahoma"/>
          <w:sz w:val="22"/>
          <w:szCs w:val="22"/>
        </w:rPr>
        <w:t>Collection of these data supports the following FS foundational programs problem areas</w:t>
      </w:r>
      <w:r w:rsidR="00DE751B">
        <w:rPr>
          <w:rFonts w:ascii="Tahoma" w:hAnsi="Tahoma" w:cs="Tahoma"/>
          <w:sz w:val="22"/>
          <w:szCs w:val="22"/>
        </w:rPr>
        <w:t xml:space="preserve"> to</w:t>
      </w:r>
      <w:r w:rsidR="00B960FF">
        <w:rPr>
          <w:rFonts w:ascii="Tahoma" w:hAnsi="Tahoma" w:cs="Tahoma"/>
          <w:sz w:val="22"/>
          <w:szCs w:val="22"/>
        </w:rPr>
        <w:t>:</w:t>
      </w:r>
    </w:p>
    <w:p w:rsidR="00DE751B" w:rsidRDefault="00DE751B" w:rsidP="00DE751B">
      <w:pPr>
        <w:pStyle w:val="ListParagraph"/>
        <w:numPr>
          <w:ilvl w:val="0"/>
          <w:numId w:val="53"/>
        </w:numPr>
        <w:spacing w:after="240"/>
        <w:rPr>
          <w:rFonts w:ascii="Tahoma" w:hAnsi="Tahoma" w:cs="Tahoma"/>
          <w:sz w:val="22"/>
          <w:szCs w:val="22"/>
        </w:rPr>
      </w:pPr>
      <w:r>
        <w:rPr>
          <w:rFonts w:ascii="Tahoma" w:hAnsi="Tahoma" w:cs="Tahoma"/>
          <w:sz w:val="22"/>
          <w:szCs w:val="22"/>
        </w:rPr>
        <w:t>D</w:t>
      </w:r>
      <w:r w:rsidR="00A005B0" w:rsidRPr="00DE751B">
        <w:rPr>
          <w:rFonts w:ascii="Tahoma" w:hAnsi="Tahoma" w:cs="Tahoma"/>
          <w:sz w:val="22"/>
          <w:szCs w:val="22"/>
        </w:rPr>
        <w:t>etermine the relationships among human uses, human values, ecosy</w:t>
      </w:r>
      <w:r w:rsidR="00DE38EC" w:rsidRPr="00DE751B">
        <w:rPr>
          <w:rFonts w:ascii="Tahoma" w:hAnsi="Tahoma" w:cs="Tahoma"/>
          <w:sz w:val="22"/>
          <w:szCs w:val="22"/>
        </w:rPr>
        <w:t xml:space="preserve">stem services, and management; </w:t>
      </w:r>
    </w:p>
    <w:p w:rsidR="00DE751B" w:rsidRDefault="00DE751B" w:rsidP="00DE751B">
      <w:pPr>
        <w:pStyle w:val="ListParagraph"/>
        <w:numPr>
          <w:ilvl w:val="0"/>
          <w:numId w:val="53"/>
        </w:numPr>
        <w:spacing w:after="240"/>
        <w:rPr>
          <w:rFonts w:ascii="Tahoma" w:hAnsi="Tahoma" w:cs="Tahoma"/>
          <w:sz w:val="22"/>
          <w:szCs w:val="22"/>
        </w:rPr>
      </w:pPr>
      <w:r>
        <w:rPr>
          <w:rFonts w:ascii="Tahoma" w:hAnsi="Tahoma" w:cs="Tahoma"/>
          <w:sz w:val="22"/>
          <w:szCs w:val="22"/>
        </w:rPr>
        <w:t>A</w:t>
      </w:r>
      <w:r w:rsidR="00A005B0" w:rsidRPr="00DE751B">
        <w:rPr>
          <w:rFonts w:ascii="Tahoma" w:hAnsi="Tahoma" w:cs="Tahoma"/>
          <w:sz w:val="22"/>
          <w:szCs w:val="22"/>
        </w:rPr>
        <w:t>scertain the roles of changing demographics, urbanization, socioeconomics, and technology on use and sustai</w:t>
      </w:r>
      <w:r w:rsidR="00DE38EC" w:rsidRPr="00DE751B">
        <w:rPr>
          <w:rFonts w:ascii="Tahoma" w:hAnsi="Tahoma" w:cs="Tahoma"/>
          <w:sz w:val="22"/>
          <w:szCs w:val="22"/>
        </w:rPr>
        <w:t xml:space="preserve">nability of natural resources; </w:t>
      </w:r>
      <w:r w:rsidR="009A40FB" w:rsidRPr="00DE751B">
        <w:rPr>
          <w:rFonts w:ascii="Tahoma" w:hAnsi="Tahoma" w:cs="Tahoma"/>
          <w:sz w:val="22"/>
          <w:szCs w:val="22"/>
        </w:rPr>
        <w:t xml:space="preserve">and </w:t>
      </w:r>
    </w:p>
    <w:p w:rsidR="00A005B0" w:rsidRPr="00DE751B" w:rsidRDefault="00DE751B" w:rsidP="00DE751B">
      <w:pPr>
        <w:pStyle w:val="ListParagraph"/>
        <w:numPr>
          <w:ilvl w:val="0"/>
          <w:numId w:val="53"/>
        </w:numPr>
        <w:spacing w:after="240"/>
        <w:rPr>
          <w:rFonts w:ascii="Tahoma" w:hAnsi="Tahoma" w:cs="Tahoma"/>
          <w:sz w:val="22"/>
          <w:szCs w:val="22"/>
        </w:rPr>
      </w:pPr>
      <w:r>
        <w:rPr>
          <w:rFonts w:ascii="Tahoma" w:hAnsi="Tahoma" w:cs="Tahoma"/>
          <w:sz w:val="22"/>
          <w:szCs w:val="22"/>
        </w:rPr>
        <w:t>E</w:t>
      </w:r>
      <w:r w:rsidR="00A005B0" w:rsidRPr="00DE751B">
        <w:rPr>
          <w:rFonts w:ascii="Tahoma" w:hAnsi="Tahoma" w:cs="Tahoma"/>
          <w:sz w:val="22"/>
          <w:szCs w:val="22"/>
        </w:rPr>
        <w:t>xamine the impacts of public policies on ecological and social patterns and processes for rural-to-urban gradients.</w:t>
      </w:r>
    </w:p>
    <w:p w:rsidR="00C37CD8" w:rsidRPr="00C87C64" w:rsidRDefault="00C37CD8" w:rsidP="00DE751B">
      <w:pPr>
        <w:pStyle w:val="BodyTextIndent2"/>
        <w:numPr>
          <w:ilvl w:val="0"/>
          <w:numId w:val="10"/>
        </w:numPr>
        <w:spacing w:after="240"/>
        <w:rPr>
          <w:rFonts w:ascii="Tahoma" w:hAnsi="Tahoma" w:cs="Tahoma"/>
          <w:sz w:val="22"/>
          <w:szCs w:val="22"/>
        </w:rPr>
      </w:pPr>
      <w:r w:rsidRPr="00C87C64">
        <w:rPr>
          <w:rFonts w:ascii="Tahoma" w:hAnsi="Tahoma" w:cs="Tahoma"/>
          <w:sz w:val="22"/>
          <w:szCs w:val="22"/>
        </w:rPr>
        <w:t>Indicate how, by whom, and for what pur</w:t>
      </w:r>
      <w:r w:rsidRPr="00C87C64">
        <w:rPr>
          <w:rFonts w:ascii="Tahoma" w:hAnsi="Tahoma" w:cs="Tahoma"/>
          <w:sz w:val="22"/>
          <w:szCs w:val="22"/>
        </w:rPr>
        <w:softHyphen/>
        <w:t>pose the information is to be used</w:t>
      </w:r>
      <w:r w:rsidR="00E93805" w:rsidRPr="00C87C64">
        <w:rPr>
          <w:rFonts w:ascii="Tahoma" w:hAnsi="Tahoma" w:cs="Tahoma"/>
          <w:sz w:val="22"/>
          <w:szCs w:val="22"/>
        </w:rPr>
        <w:t xml:space="preserve">.  </w:t>
      </w:r>
      <w:r w:rsidRPr="00C87C64">
        <w:rPr>
          <w:rFonts w:ascii="Tahoma" w:hAnsi="Tahoma" w:cs="Tahoma"/>
          <w:sz w:val="22"/>
          <w:szCs w:val="22"/>
        </w:rPr>
        <w:t>Except for a new collec</w:t>
      </w:r>
      <w:r w:rsidRPr="00C87C64">
        <w:rPr>
          <w:rFonts w:ascii="Tahoma" w:hAnsi="Tahoma" w:cs="Tahoma"/>
          <w:sz w:val="22"/>
          <w:szCs w:val="22"/>
        </w:rPr>
        <w:softHyphen/>
        <w:t>tion, indicate the actual use the agency has made of the infor</w:t>
      </w:r>
      <w:r w:rsidRPr="00C87C64">
        <w:rPr>
          <w:rFonts w:ascii="Tahoma" w:hAnsi="Tahoma" w:cs="Tahoma"/>
          <w:sz w:val="22"/>
          <w:szCs w:val="22"/>
        </w:rPr>
        <w:softHyphen/>
        <w:t>ma</w:t>
      </w:r>
      <w:r w:rsidRPr="00C87C64">
        <w:rPr>
          <w:rFonts w:ascii="Tahoma" w:hAnsi="Tahoma" w:cs="Tahoma"/>
          <w:sz w:val="22"/>
          <w:szCs w:val="22"/>
        </w:rPr>
        <w:softHyphen/>
        <w:t>tion received from the current collec</w:t>
      </w:r>
      <w:r w:rsidRPr="00C87C64">
        <w:rPr>
          <w:rFonts w:ascii="Tahoma" w:hAnsi="Tahoma" w:cs="Tahoma"/>
          <w:sz w:val="22"/>
          <w:szCs w:val="22"/>
        </w:rPr>
        <w:softHyphen/>
        <w:t>tion</w:t>
      </w:r>
      <w:r w:rsidR="00593103" w:rsidRPr="00C87C64">
        <w:rPr>
          <w:rFonts w:ascii="Tahoma" w:hAnsi="Tahoma" w:cs="Tahoma"/>
          <w:sz w:val="22"/>
          <w:szCs w:val="22"/>
        </w:rPr>
        <w:t>.</w:t>
      </w:r>
    </w:p>
    <w:p w:rsidR="00A005B0" w:rsidRDefault="0039122B" w:rsidP="00DE751B">
      <w:pPr>
        <w:widowControl/>
        <w:spacing w:after="240"/>
        <w:ind w:left="360"/>
        <w:rPr>
          <w:rFonts w:ascii="Tahoma" w:hAnsi="Tahoma" w:cs="Tahoma"/>
          <w:sz w:val="22"/>
          <w:szCs w:val="22"/>
        </w:rPr>
      </w:pPr>
      <w:r>
        <w:rPr>
          <w:rFonts w:ascii="Tahoma" w:hAnsi="Tahoma" w:cs="Tahoma"/>
          <w:sz w:val="22"/>
          <w:szCs w:val="22"/>
        </w:rPr>
        <w:t>Findings have been directly presented to</w:t>
      </w:r>
      <w:r w:rsidR="004779E4">
        <w:rPr>
          <w:rFonts w:ascii="Tahoma" w:hAnsi="Tahoma" w:cs="Tahoma"/>
          <w:sz w:val="22"/>
          <w:szCs w:val="22"/>
        </w:rPr>
        <w:t xml:space="preserve"> fire managers in the San Bernardino Nat</w:t>
      </w:r>
      <w:r w:rsidR="00DE751B">
        <w:rPr>
          <w:rFonts w:ascii="Tahoma" w:hAnsi="Tahoma" w:cs="Tahoma"/>
          <w:sz w:val="22"/>
          <w:szCs w:val="22"/>
        </w:rPr>
        <w:t xml:space="preserve">ional </w:t>
      </w:r>
      <w:bookmarkStart w:id="0" w:name="_GoBack"/>
      <w:bookmarkEnd w:id="0"/>
      <w:r w:rsidR="00DE751B">
        <w:rPr>
          <w:rFonts w:ascii="Tahoma" w:hAnsi="Tahoma" w:cs="Tahoma"/>
          <w:sz w:val="22"/>
          <w:szCs w:val="22"/>
        </w:rPr>
        <w:t>Forest, San Bernardino, California</w:t>
      </w:r>
      <w:r w:rsidR="004779E4">
        <w:rPr>
          <w:rFonts w:ascii="Tahoma" w:hAnsi="Tahoma" w:cs="Tahoma"/>
          <w:sz w:val="22"/>
          <w:szCs w:val="22"/>
        </w:rPr>
        <w:t xml:space="preserve"> to discuss the findings of prior research results and they have expressed interest and desirability of conducting this type of work in </w:t>
      </w:r>
      <w:r w:rsidR="005930FD">
        <w:rPr>
          <w:rFonts w:ascii="Tahoma" w:hAnsi="Tahoma" w:cs="Tahoma"/>
          <w:sz w:val="22"/>
          <w:szCs w:val="22"/>
        </w:rPr>
        <w:t>other regions or states</w:t>
      </w:r>
      <w:r w:rsidR="004779E4">
        <w:rPr>
          <w:rFonts w:ascii="Tahoma" w:hAnsi="Tahoma" w:cs="Tahoma"/>
          <w:sz w:val="22"/>
          <w:szCs w:val="22"/>
        </w:rPr>
        <w:t xml:space="preserve"> for the possibility to help them inform their design of fuel treatment programs.</w:t>
      </w:r>
      <w:r w:rsidR="00DE751B">
        <w:rPr>
          <w:rFonts w:ascii="Tahoma" w:hAnsi="Tahoma" w:cs="Tahoma"/>
          <w:sz w:val="22"/>
          <w:szCs w:val="22"/>
        </w:rPr>
        <w:t xml:space="preserve"> </w:t>
      </w:r>
      <w:r w:rsidR="004779E4">
        <w:rPr>
          <w:rFonts w:ascii="Tahoma" w:hAnsi="Tahoma" w:cs="Tahoma"/>
          <w:sz w:val="22"/>
          <w:szCs w:val="22"/>
        </w:rPr>
        <w:t xml:space="preserve"> Althoug</w:t>
      </w:r>
      <w:r w:rsidR="00C46B0A">
        <w:rPr>
          <w:rFonts w:ascii="Tahoma" w:hAnsi="Tahoma" w:cs="Tahoma"/>
          <w:sz w:val="22"/>
          <w:szCs w:val="22"/>
        </w:rPr>
        <w:t>h</w:t>
      </w:r>
      <w:r w:rsidR="004779E4">
        <w:rPr>
          <w:rFonts w:ascii="Tahoma" w:hAnsi="Tahoma" w:cs="Tahoma"/>
          <w:sz w:val="22"/>
          <w:szCs w:val="22"/>
        </w:rPr>
        <w:t xml:space="preserve"> we don’t have specific </w:t>
      </w:r>
      <w:r w:rsidR="00C46B0A">
        <w:rPr>
          <w:rFonts w:ascii="Tahoma" w:hAnsi="Tahoma" w:cs="Tahoma"/>
          <w:sz w:val="22"/>
          <w:szCs w:val="22"/>
        </w:rPr>
        <w:t>examples of how the research results have been use</w:t>
      </w:r>
      <w:r>
        <w:rPr>
          <w:rFonts w:ascii="Tahoma" w:hAnsi="Tahoma" w:cs="Tahoma"/>
          <w:sz w:val="22"/>
          <w:szCs w:val="22"/>
        </w:rPr>
        <w:t>d</w:t>
      </w:r>
      <w:r w:rsidR="00C46B0A">
        <w:rPr>
          <w:rFonts w:ascii="Tahoma" w:hAnsi="Tahoma" w:cs="Tahoma"/>
          <w:sz w:val="22"/>
          <w:szCs w:val="22"/>
        </w:rPr>
        <w:t>,</w:t>
      </w:r>
      <w:r w:rsidR="004779E4">
        <w:rPr>
          <w:rFonts w:ascii="Tahoma" w:hAnsi="Tahoma" w:cs="Tahoma"/>
          <w:sz w:val="22"/>
          <w:szCs w:val="22"/>
        </w:rPr>
        <w:t xml:space="preserve"> </w:t>
      </w:r>
      <w:r w:rsidR="00C46B0A">
        <w:rPr>
          <w:rFonts w:ascii="Tahoma" w:hAnsi="Tahoma" w:cs="Tahoma"/>
          <w:sz w:val="22"/>
          <w:szCs w:val="22"/>
        </w:rPr>
        <w:t>f</w:t>
      </w:r>
      <w:r w:rsidR="00730E63" w:rsidRPr="00C87C64">
        <w:rPr>
          <w:rFonts w:ascii="Tahoma" w:hAnsi="Tahoma" w:cs="Tahoma"/>
          <w:sz w:val="22"/>
          <w:szCs w:val="22"/>
        </w:rPr>
        <w:t xml:space="preserve">ire managers have </w:t>
      </w:r>
      <w:r w:rsidR="00C46B0A">
        <w:rPr>
          <w:rFonts w:ascii="Tahoma" w:hAnsi="Tahoma" w:cs="Tahoma"/>
          <w:sz w:val="22"/>
          <w:szCs w:val="22"/>
        </w:rPr>
        <w:t>indicated the use of this</w:t>
      </w:r>
      <w:r w:rsidR="00730E63" w:rsidRPr="00C87C64">
        <w:rPr>
          <w:rFonts w:ascii="Tahoma" w:hAnsi="Tahoma" w:cs="Tahoma"/>
          <w:sz w:val="22"/>
          <w:szCs w:val="22"/>
        </w:rPr>
        <w:t xml:space="preserve"> kind of information to identify those areas viewed as potentially high risk by communities to plan implementation of fuels reduction programs with less challenges, and therefore, less costly.  </w:t>
      </w:r>
    </w:p>
    <w:p w:rsidR="00215F2C" w:rsidRDefault="00A005B0" w:rsidP="00215F2C">
      <w:pPr>
        <w:ind w:left="360"/>
        <w:rPr>
          <w:rFonts w:ascii="Tahoma" w:hAnsi="Tahoma" w:cs="Tahoma"/>
          <w:sz w:val="22"/>
          <w:szCs w:val="22"/>
        </w:rPr>
      </w:pPr>
      <w:r w:rsidRPr="00A005B0">
        <w:rPr>
          <w:rFonts w:ascii="Tahoma" w:hAnsi="Tahoma" w:cs="Tahoma"/>
          <w:sz w:val="22"/>
          <w:szCs w:val="22"/>
        </w:rPr>
        <w:t xml:space="preserve">Information </w:t>
      </w:r>
      <w:r>
        <w:rPr>
          <w:rFonts w:ascii="Tahoma" w:hAnsi="Tahoma" w:cs="Tahoma"/>
          <w:sz w:val="22"/>
          <w:szCs w:val="22"/>
        </w:rPr>
        <w:t xml:space="preserve">from prior work </w:t>
      </w:r>
      <w:r w:rsidRPr="00A005B0">
        <w:rPr>
          <w:rFonts w:ascii="Tahoma" w:hAnsi="Tahoma" w:cs="Tahoma"/>
          <w:sz w:val="22"/>
          <w:szCs w:val="22"/>
        </w:rPr>
        <w:t>presented at</w:t>
      </w:r>
      <w:r w:rsidR="00215F2C">
        <w:rPr>
          <w:rFonts w:ascii="Tahoma" w:hAnsi="Tahoma" w:cs="Tahoma"/>
          <w:sz w:val="22"/>
          <w:szCs w:val="22"/>
        </w:rPr>
        <w:t>:</w:t>
      </w:r>
    </w:p>
    <w:p w:rsidR="00215F2C" w:rsidRDefault="002F713C" w:rsidP="00215F2C">
      <w:pPr>
        <w:pStyle w:val="ListParagraph"/>
        <w:numPr>
          <w:ilvl w:val="0"/>
          <w:numId w:val="54"/>
        </w:numPr>
        <w:spacing w:after="240"/>
        <w:rPr>
          <w:rFonts w:ascii="Tahoma" w:hAnsi="Tahoma" w:cs="Tahoma"/>
          <w:sz w:val="22"/>
          <w:szCs w:val="22"/>
        </w:rPr>
      </w:pPr>
      <w:r w:rsidRPr="00215F2C">
        <w:rPr>
          <w:rFonts w:ascii="Tahoma" w:hAnsi="Tahoma" w:cs="Tahoma"/>
          <w:sz w:val="22"/>
          <w:szCs w:val="22"/>
        </w:rPr>
        <w:t>Agricultural &amp; Applied Economics Association An</w:t>
      </w:r>
      <w:r w:rsidR="00215F2C">
        <w:rPr>
          <w:rFonts w:ascii="Tahoma" w:hAnsi="Tahoma" w:cs="Tahoma"/>
          <w:sz w:val="22"/>
          <w:szCs w:val="22"/>
        </w:rPr>
        <w:t>nual Meeting; San Francisco, California</w:t>
      </w:r>
      <w:r w:rsidRPr="00215F2C">
        <w:rPr>
          <w:rFonts w:ascii="Tahoma" w:hAnsi="Tahoma" w:cs="Tahoma"/>
          <w:sz w:val="22"/>
          <w:szCs w:val="22"/>
        </w:rPr>
        <w:t>, July 26-28, 2015;</w:t>
      </w:r>
    </w:p>
    <w:p w:rsidR="00215F2C" w:rsidRDefault="007E2312" w:rsidP="00215F2C">
      <w:pPr>
        <w:pStyle w:val="ListParagraph"/>
        <w:numPr>
          <w:ilvl w:val="0"/>
          <w:numId w:val="54"/>
        </w:numPr>
        <w:spacing w:after="240"/>
        <w:rPr>
          <w:rFonts w:ascii="Tahoma" w:hAnsi="Tahoma" w:cs="Tahoma"/>
          <w:sz w:val="22"/>
          <w:szCs w:val="22"/>
        </w:rPr>
      </w:pPr>
      <w:r w:rsidRPr="00215F2C">
        <w:rPr>
          <w:rFonts w:ascii="Tahoma" w:hAnsi="Tahoma" w:cs="Tahoma"/>
          <w:sz w:val="22"/>
          <w:szCs w:val="22"/>
        </w:rPr>
        <w:t>Association of Environmental and Resource Economics Annual S</w:t>
      </w:r>
      <w:r w:rsidR="00215F2C">
        <w:rPr>
          <w:rFonts w:ascii="Tahoma" w:hAnsi="Tahoma" w:cs="Tahoma"/>
          <w:sz w:val="22"/>
          <w:szCs w:val="22"/>
        </w:rPr>
        <w:t>ummer Conference; San Diego, California</w:t>
      </w:r>
      <w:r w:rsidRPr="00215F2C">
        <w:rPr>
          <w:rFonts w:ascii="Tahoma" w:hAnsi="Tahoma" w:cs="Tahoma"/>
          <w:sz w:val="22"/>
          <w:szCs w:val="22"/>
        </w:rPr>
        <w:t>, June 3-5, 2015;</w:t>
      </w:r>
    </w:p>
    <w:p w:rsidR="00215F2C" w:rsidRDefault="00215F2C" w:rsidP="00215F2C">
      <w:pPr>
        <w:pStyle w:val="ListParagraph"/>
        <w:numPr>
          <w:ilvl w:val="0"/>
          <w:numId w:val="54"/>
        </w:numPr>
        <w:spacing w:after="240"/>
        <w:rPr>
          <w:rFonts w:ascii="Tahoma" w:hAnsi="Tahoma" w:cs="Tahoma"/>
          <w:sz w:val="22"/>
          <w:szCs w:val="22"/>
        </w:rPr>
      </w:pPr>
      <w:r>
        <w:rPr>
          <w:rFonts w:ascii="Tahoma" w:hAnsi="Tahoma" w:cs="Tahoma"/>
          <w:sz w:val="22"/>
          <w:szCs w:val="22"/>
        </w:rPr>
        <w:t>IV International Symposium on F</w:t>
      </w:r>
      <w:r w:rsidR="007E2312" w:rsidRPr="00215F2C">
        <w:rPr>
          <w:rFonts w:ascii="Tahoma" w:hAnsi="Tahoma" w:cs="Tahoma"/>
          <w:sz w:val="22"/>
          <w:szCs w:val="22"/>
        </w:rPr>
        <w:t>i</w:t>
      </w:r>
      <w:r>
        <w:rPr>
          <w:rFonts w:ascii="Tahoma" w:hAnsi="Tahoma" w:cs="Tahoma"/>
          <w:sz w:val="22"/>
          <w:szCs w:val="22"/>
        </w:rPr>
        <w:t>re Economics, P</w:t>
      </w:r>
      <w:r w:rsidR="007E2312" w:rsidRPr="00215F2C">
        <w:rPr>
          <w:rFonts w:ascii="Tahoma" w:hAnsi="Tahoma" w:cs="Tahoma"/>
          <w:sz w:val="22"/>
          <w:szCs w:val="22"/>
        </w:rPr>
        <w:t>lanning, an</w:t>
      </w:r>
      <w:r>
        <w:rPr>
          <w:rFonts w:ascii="Tahoma" w:hAnsi="Tahoma" w:cs="Tahoma"/>
          <w:sz w:val="22"/>
          <w:szCs w:val="22"/>
        </w:rPr>
        <w:t>d P</w:t>
      </w:r>
      <w:r w:rsidR="007E2312" w:rsidRPr="00215F2C">
        <w:rPr>
          <w:rFonts w:ascii="Tahoma" w:hAnsi="Tahoma" w:cs="Tahoma"/>
          <w:sz w:val="22"/>
          <w:szCs w:val="22"/>
        </w:rPr>
        <w:t xml:space="preserve">olicy: Climate </w:t>
      </w:r>
      <w:r>
        <w:rPr>
          <w:rFonts w:ascii="Tahoma" w:hAnsi="Tahoma" w:cs="Tahoma"/>
          <w:sz w:val="22"/>
          <w:szCs w:val="22"/>
        </w:rPr>
        <w:t>Change and W</w:t>
      </w:r>
      <w:r w:rsidR="007E2312" w:rsidRPr="00215F2C">
        <w:rPr>
          <w:rFonts w:ascii="Tahoma" w:hAnsi="Tahoma" w:cs="Tahoma"/>
          <w:sz w:val="22"/>
          <w:szCs w:val="22"/>
        </w:rPr>
        <w:t>ildfires held in Mexico City,</w:t>
      </w:r>
      <w:r>
        <w:rPr>
          <w:rFonts w:ascii="Tahoma" w:hAnsi="Tahoma" w:cs="Tahoma"/>
          <w:sz w:val="22"/>
          <w:szCs w:val="22"/>
        </w:rPr>
        <w:t xml:space="preserve"> November</w:t>
      </w:r>
      <w:r w:rsidR="007E2312" w:rsidRPr="00215F2C">
        <w:rPr>
          <w:rFonts w:ascii="Tahoma" w:hAnsi="Tahoma" w:cs="Tahoma"/>
          <w:sz w:val="22"/>
          <w:szCs w:val="22"/>
        </w:rPr>
        <w:t xml:space="preserve"> 5-11</w:t>
      </w:r>
      <w:r>
        <w:rPr>
          <w:rFonts w:ascii="Tahoma" w:hAnsi="Tahoma" w:cs="Tahoma"/>
          <w:sz w:val="22"/>
          <w:szCs w:val="22"/>
        </w:rPr>
        <w:t>,</w:t>
      </w:r>
      <w:r w:rsidR="007E2312" w:rsidRPr="00215F2C">
        <w:rPr>
          <w:rFonts w:ascii="Tahoma" w:hAnsi="Tahoma" w:cs="Tahoma"/>
          <w:sz w:val="22"/>
          <w:szCs w:val="22"/>
        </w:rPr>
        <w:t xml:space="preserve"> 2012; </w:t>
      </w:r>
    </w:p>
    <w:p w:rsidR="00215F2C" w:rsidRDefault="00215F2C" w:rsidP="00215F2C">
      <w:pPr>
        <w:pStyle w:val="ListParagraph"/>
        <w:numPr>
          <w:ilvl w:val="0"/>
          <w:numId w:val="54"/>
        </w:numPr>
        <w:spacing w:after="240"/>
        <w:rPr>
          <w:rFonts w:ascii="Tahoma" w:hAnsi="Tahoma" w:cs="Tahoma"/>
          <w:sz w:val="22"/>
          <w:szCs w:val="22"/>
        </w:rPr>
      </w:pPr>
      <w:r>
        <w:rPr>
          <w:rFonts w:ascii="Tahoma" w:hAnsi="Tahoma" w:cs="Tahoma"/>
          <w:sz w:val="22"/>
          <w:szCs w:val="22"/>
        </w:rPr>
        <w:t>Fire Economics for Managers C</w:t>
      </w:r>
      <w:r w:rsidR="007E2312" w:rsidRPr="00215F2C">
        <w:rPr>
          <w:rFonts w:ascii="Tahoma" w:hAnsi="Tahoma" w:cs="Tahoma"/>
          <w:sz w:val="22"/>
          <w:szCs w:val="22"/>
        </w:rPr>
        <w:t>ourse</w:t>
      </w:r>
      <w:r>
        <w:rPr>
          <w:rFonts w:ascii="Tahoma" w:hAnsi="Tahoma" w:cs="Tahoma"/>
          <w:sz w:val="22"/>
          <w:szCs w:val="22"/>
        </w:rPr>
        <w:t>, Colorado State University,</w:t>
      </w:r>
      <w:r w:rsidR="007E2312" w:rsidRPr="00215F2C">
        <w:rPr>
          <w:rFonts w:ascii="Tahoma" w:hAnsi="Tahoma" w:cs="Tahoma"/>
          <w:sz w:val="22"/>
          <w:szCs w:val="22"/>
        </w:rPr>
        <w:t xml:space="preserve"> January 2009</w:t>
      </w:r>
      <w:r>
        <w:rPr>
          <w:rFonts w:ascii="Tahoma" w:hAnsi="Tahoma" w:cs="Tahoma"/>
          <w:sz w:val="22"/>
          <w:szCs w:val="22"/>
        </w:rPr>
        <w:t>/2010</w:t>
      </w:r>
      <w:r w:rsidR="007E2312" w:rsidRPr="00215F2C">
        <w:rPr>
          <w:rFonts w:ascii="Tahoma" w:hAnsi="Tahoma" w:cs="Tahoma"/>
          <w:sz w:val="22"/>
          <w:szCs w:val="22"/>
        </w:rPr>
        <w:t>;</w:t>
      </w:r>
    </w:p>
    <w:p w:rsidR="00215F2C" w:rsidRDefault="007E2312" w:rsidP="00215F2C">
      <w:pPr>
        <w:pStyle w:val="ListParagraph"/>
        <w:numPr>
          <w:ilvl w:val="0"/>
          <w:numId w:val="54"/>
        </w:numPr>
        <w:spacing w:after="240"/>
        <w:rPr>
          <w:rFonts w:ascii="Tahoma" w:hAnsi="Tahoma" w:cs="Tahoma"/>
          <w:sz w:val="22"/>
          <w:szCs w:val="22"/>
        </w:rPr>
      </w:pPr>
      <w:r w:rsidRPr="00215F2C">
        <w:rPr>
          <w:rFonts w:ascii="Tahoma" w:hAnsi="Tahoma" w:cs="Tahoma"/>
          <w:sz w:val="22"/>
          <w:szCs w:val="22"/>
        </w:rPr>
        <w:t>U</w:t>
      </w:r>
      <w:r w:rsidR="00215F2C">
        <w:rPr>
          <w:rFonts w:ascii="Tahoma" w:hAnsi="Tahoma" w:cs="Tahoma"/>
          <w:sz w:val="22"/>
          <w:szCs w:val="22"/>
        </w:rPr>
        <w:t>.</w:t>
      </w:r>
      <w:r w:rsidRPr="00215F2C">
        <w:rPr>
          <w:rFonts w:ascii="Tahoma" w:hAnsi="Tahoma" w:cs="Tahoma"/>
          <w:sz w:val="22"/>
          <w:szCs w:val="22"/>
        </w:rPr>
        <w:t>S</w:t>
      </w:r>
      <w:r w:rsidR="00215F2C">
        <w:rPr>
          <w:rFonts w:ascii="Tahoma" w:hAnsi="Tahoma" w:cs="Tahoma"/>
          <w:sz w:val="22"/>
          <w:szCs w:val="22"/>
        </w:rPr>
        <w:t xml:space="preserve">. </w:t>
      </w:r>
      <w:r w:rsidRPr="00215F2C">
        <w:rPr>
          <w:rFonts w:ascii="Tahoma" w:hAnsi="Tahoma" w:cs="Tahoma"/>
          <w:sz w:val="22"/>
          <w:szCs w:val="22"/>
        </w:rPr>
        <w:t xml:space="preserve">FS Resource Policy Values and Economics </w:t>
      </w:r>
      <w:r w:rsidR="00215F2C">
        <w:rPr>
          <w:rFonts w:ascii="Tahoma" w:hAnsi="Tahoma" w:cs="Tahoma"/>
          <w:sz w:val="22"/>
          <w:szCs w:val="22"/>
        </w:rPr>
        <w:t>W</w:t>
      </w:r>
      <w:r w:rsidRPr="00215F2C">
        <w:rPr>
          <w:rFonts w:ascii="Tahoma" w:hAnsi="Tahoma" w:cs="Tahoma"/>
          <w:sz w:val="22"/>
          <w:szCs w:val="22"/>
        </w:rPr>
        <w:t>orkshop, Portland State  University,</w:t>
      </w:r>
      <w:r w:rsidR="00215F2C">
        <w:rPr>
          <w:rFonts w:ascii="Tahoma" w:hAnsi="Tahoma" w:cs="Tahoma"/>
          <w:sz w:val="22"/>
          <w:szCs w:val="22"/>
        </w:rPr>
        <w:t xml:space="preserve"> April 2011; and as a </w:t>
      </w:r>
      <w:r w:rsidRPr="00215F2C">
        <w:rPr>
          <w:rFonts w:ascii="Tahoma" w:hAnsi="Tahoma" w:cs="Tahoma"/>
          <w:sz w:val="22"/>
          <w:szCs w:val="22"/>
        </w:rPr>
        <w:t xml:space="preserve">joint </w:t>
      </w:r>
      <w:r w:rsidR="00215F2C">
        <w:rPr>
          <w:rFonts w:ascii="Tahoma" w:hAnsi="Tahoma" w:cs="Tahoma"/>
          <w:sz w:val="22"/>
          <w:szCs w:val="22"/>
        </w:rPr>
        <w:t xml:space="preserve">course for the </w:t>
      </w:r>
      <w:r w:rsidRPr="00215F2C">
        <w:rPr>
          <w:rFonts w:ascii="Tahoma" w:hAnsi="Tahoma" w:cs="Tahoma"/>
          <w:sz w:val="22"/>
          <w:szCs w:val="22"/>
        </w:rPr>
        <w:t>University of Georgia and Portland State University</w:t>
      </w:r>
      <w:r w:rsidR="00215F2C">
        <w:rPr>
          <w:rFonts w:ascii="Tahoma" w:hAnsi="Tahoma" w:cs="Tahoma"/>
          <w:sz w:val="22"/>
          <w:szCs w:val="22"/>
        </w:rPr>
        <w:t>, April 2010</w:t>
      </w:r>
      <w:r w:rsidRPr="00215F2C">
        <w:rPr>
          <w:rFonts w:ascii="Tahoma" w:hAnsi="Tahoma" w:cs="Tahoma"/>
          <w:sz w:val="22"/>
          <w:szCs w:val="22"/>
        </w:rPr>
        <w:t>;</w:t>
      </w:r>
    </w:p>
    <w:p w:rsidR="00215F2C" w:rsidRDefault="007E2312" w:rsidP="00215F2C">
      <w:pPr>
        <w:pStyle w:val="ListParagraph"/>
        <w:numPr>
          <w:ilvl w:val="0"/>
          <w:numId w:val="54"/>
        </w:numPr>
        <w:spacing w:after="240"/>
        <w:rPr>
          <w:rFonts w:ascii="Tahoma" w:hAnsi="Tahoma" w:cs="Tahoma"/>
          <w:sz w:val="22"/>
          <w:szCs w:val="22"/>
        </w:rPr>
      </w:pPr>
      <w:r w:rsidRPr="00215F2C">
        <w:rPr>
          <w:rFonts w:ascii="Tahoma" w:hAnsi="Tahoma" w:cs="Tahoma"/>
          <w:bCs/>
          <w:sz w:val="22"/>
          <w:szCs w:val="22"/>
        </w:rPr>
        <w:t xml:space="preserve">Fourth World Congress of Environmental and Resource Economists, </w:t>
      </w:r>
      <w:r w:rsidRPr="00215F2C">
        <w:rPr>
          <w:rFonts w:ascii="Tahoma" w:hAnsi="Tahoma" w:cs="Tahoma"/>
          <w:sz w:val="22"/>
          <w:szCs w:val="22"/>
        </w:rPr>
        <w:t>June 28</w:t>
      </w:r>
      <w:r w:rsidR="00215F2C">
        <w:rPr>
          <w:rFonts w:ascii="Tahoma" w:hAnsi="Tahoma" w:cs="Tahoma"/>
          <w:sz w:val="22"/>
          <w:szCs w:val="22"/>
        </w:rPr>
        <w:t>, 2010</w:t>
      </w:r>
      <w:r w:rsidRPr="00215F2C">
        <w:rPr>
          <w:rFonts w:ascii="Tahoma" w:hAnsi="Tahoma" w:cs="Tahoma"/>
          <w:sz w:val="22"/>
          <w:szCs w:val="22"/>
        </w:rPr>
        <w:t xml:space="preserve"> to July 2, 2010,</w:t>
      </w:r>
      <w:r w:rsidR="00D33838" w:rsidRPr="00215F2C">
        <w:rPr>
          <w:rFonts w:ascii="Tahoma" w:hAnsi="Tahoma" w:cs="Tahoma"/>
          <w:sz w:val="22"/>
          <w:szCs w:val="22"/>
        </w:rPr>
        <w:t xml:space="preserve"> </w:t>
      </w:r>
      <w:r w:rsidRPr="00215F2C">
        <w:rPr>
          <w:rFonts w:ascii="Tahoma" w:hAnsi="Tahoma" w:cs="Tahoma"/>
          <w:sz w:val="22"/>
          <w:szCs w:val="22"/>
        </w:rPr>
        <w:t xml:space="preserve">Montreal, Canada; </w:t>
      </w:r>
      <w:r w:rsidR="00215F2C">
        <w:rPr>
          <w:rFonts w:ascii="Tahoma" w:hAnsi="Tahoma" w:cs="Tahoma"/>
          <w:sz w:val="22"/>
          <w:szCs w:val="22"/>
        </w:rPr>
        <w:t>and</w:t>
      </w:r>
    </w:p>
    <w:p w:rsidR="007E2312" w:rsidRPr="00215F2C" w:rsidRDefault="00215F2C" w:rsidP="00215F2C">
      <w:pPr>
        <w:pStyle w:val="ListParagraph"/>
        <w:numPr>
          <w:ilvl w:val="0"/>
          <w:numId w:val="54"/>
        </w:numPr>
        <w:spacing w:after="240"/>
        <w:rPr>
          <w:rFonts w:ascii="Tahoma" w:hAnsi="Tahoma" w:cs="Tahoma"/>
          <w:sz w:val="22"/>
          <w:szCs w:val="22"/>
        </w:rPr>
      </w:pPr>
      <w:r>
        <w:rPr>
          <w:rFonts w:ascii="Tahoma" w:hAnsi="Tahoma" w:cs="Tahoma"/>
          <w:sz w:val="22"/>
          <w:szCs w:val="22"/>
        </w:rPr>
        <w:t>Third International Symposium on Fire E</w:t>
      </w:r>
      <w:r w:rsidR="007E2312" w:rsidRPr="00215F2C">
        <w:rPr>
          <w:rFonts w:ascii="Tahoma" w:hAnsi="Tahoma" w:cs="Tahoma"/>
          <w:sz w:val="22"/>
          <w:szCs w:val="22"/>
        </w:rPr>
        <w:t xml:space="preserve">conomics, </w:t>
      </w:r>
      <w:r>
        <w:rPr>
          <w:rFonts w:ascii="Tahoma" w:hAnsi="Tahoma" w:cs="Tahoma"/>
          <w:sz w:val="22"/>
          <w:szCs w:val="22"/>
        </w:rPr>
        <w:t>Planning, and P</w:t>
      </w:r>
      <w:r w:rsidR="007E2312" w:rsidRPr="00215F2C">
        <w:rPr>
          <w:rFonts w:ascii="Tahoma" w:hAnsi="Tahoma" w:cs="Tahoma"/>
          <w:sz w:val="22"/>
          <w:szCs w:val="22"/>
        </w:rPr>
        <w:t xml:space="preserve">olicy: Common </w:t>
      </w:r>
      <w:r>
        <w:rPr>
          <w:rFonts w:ascii="Tahoma" w:hAnsi="Tahoma" w:cs="Tahoma"/>
          <w:sz w:val="22"/>
          <w:szCs w:val="22"/>
        </w:rPr>
        <w:t>Problems and A</w:t>
      </w:r>
      <w:r w:rsidR="007E2312" w:rsidRPr="00215F2C">
        <w:rPr>
          <w:rFonts w:ascii="Tahoma" w:hAnsi="Tahoma" w:cs="Tahoma"/>
          <w:sz w:val="22"/>
          <w:szCs w:val="22"/>
        </w:rPr>
        <w:t>pproaches</w:t>
      </w:r>
      <w:r>
        <w:rPr>
          <w:rFonts w:ascii="Tahoma" w:hAnsi="Tahoma" w:cs="Tahoma"/>
          <w:sz w:val="22"/>
          <w:szCs w:val="22"/>
        </w:rPr>
        <w:t>,</w:t>
      </w:r>
      <w:r w:rsidR="00C87503" w:rsidRPr="00215F2C">
        <w:rPr>
          <w:rFonts w:ascii="Tahoma" w:hAnsi="Tahoma" w:cs="Tahoma"/>
          <w:sz w:val="22"/>
          <w:szCs w:val="22"/>
        </w:rPr>
        <w:t xml:space="preserve"> </w:t>
      </w:r>
      <w:r w:rsidR="007E2312" w:rsidRPr="00215F2C">
        <w:rPr>
          <w:rFonts w:ascii="Tahoma" w:hAnsi="Tahoma" w:cs="Tahoma"/>
          <w:sz w:val="22"/>
          <w:szCs w:val="22"/>
        </w:rPr>
        <w:t>Carolina, Puert</w:t>
      </w:r>
      <w:r>
        <w:rPr>
          <w:rFonts w:ascii="Tahoma" w:hAnsi="Tahoma" w:cs="Tahoma"/>
          <w:sz w:val="22"/>
          <w:szCs w:val="22"/>
        </w:rPr>
        <w:t>o Rico, April 29 – May 2, 2008.</w:t>
      </w:r>
    </w:p>
    <w:p w:rsidR="00A005B0" w:rsidRPr="00A005B0" w:rsidRDefault="00A005B0" w:rsidP="00DE751B">
      <w:pPr>
        <w:pStyle w:val="PlainText"/>
        <w:spacing w:after="240"/>
        <w:ind w:left="360"/>
        <w:rPr>
          <w:rFonts w:ascii="Tahoma" w:hAnsi="Tahoma" w:cs="Tahoma"/>
          <w:szCs w:val="22"/>
        </w:rPr>
      </w:pPr>
    </w:p>
    <w:p w:rsidR="00A005B0" w:rsidRPr="00A005B0" w:rsidRDefault="00A005B0" w:rsidP="00DE751B">
      <w:pPr>
        <w:spacing w:after="240"/>
        <w:ind w:left="360"/>
        <w:rPr>
          <w:rFonts w:ascii="Tahoma" w:hAnsi="Tahoma" w:cs="Tahoma"/>
          <w:sz w:val="22"/>
          <w:szCs w:val="22"/>
        </w:rPr>
      </w:pPr>
      <w:r w:rsidRPr="00A005B0">
        <w:rPr>
          <w:rFonts w:ascii="Tahoma" w:hAnsi="Tahoma" w:cs="Tahoma"/>
          <w:sz w:val="22"/>
          <w:szCs w:val="22"/>
        </w:rPr>
        <w:lastRenderedPageBreak/>
        <w:t>Publications:</w:t>
      </w:r>
    </w:p>
    <w:p w:rsidR="00D10716" w:rsidRDefault="00D10716" w:rsidP="00DE751B">
      <w:pPr>
        <w:spacing w:after="240"/>
        <w:ind w:left="360"/>
        <w:rPr>
          <w:rFonts w:ascii="Tahoma" w:hAnsi="Tahoma" w:cs="Tahoma"/>
          <w:sz w:val="22"/>
          <w:szCs w:val="22"/>
        </w:rPr>
      </w:pPr>
      <w:r>
        <w:rPr>
          <w:rFonts w:ascii="Tahoma" w:hAnsi="Tahoma" w:cs="Tahoma"/>
          <w:sz w:val="22"/>
          <w:szCs w:val="22"/>
        </w:rPr>
        <w:t>Loomis, J., Sánchez, J., González-Cabán, A., and Holmes, T. 2015</w:t>
      </w:r>
      <w:r w:rsidR="00F63506">
        <w:rPr>
          <w:rFonts w:ascii="Tahoma" w:hAnsi="Tahoma" w:cs="Tahoma"/>
          <w:sz w:val="22"/>
          <w:szCs w:val="22"/>
        </w:rPr>
        <w:t>.</w:t>
      </w:r>
      <w:r w:rsidR="00215F2C">
        <w:rPr>
          <w:rFonts w:ascii="Tahoma" w:hAnsi="Tahoma" w:cs="Tahoma"/>
          <w:sz w:val="22"/>
          <w:szCs w:val="22"/>
        </w:rPr>
        <w:t xml:space="preserve"> </w:t>
      </w:r>
      <w:r>
        <w:rPr>
          <w:rFonts w:ascii="Tahoma" w:hAnsi="Tahoma" w:cs="Tahoma"/>
          <w:sz w:val="22"/>
          <w:szCs w:val="22"/>
        </w:rPr>
        <w:t xml:space="preserve"> Are </w:t>
      </w:r>
      <w:r w:rsidRPr="00DD296E">
        <w:rPr>
          <w:rFonts w:ascii="Tahoma" w:hAnsi="Tahoma" w:cs="Tahoma"/>
          <w:sz w:val="22"/>
          <w:szCs w:val="22"/>
        </w:rPr>
        <w:t>WTP</w:t>
      </w:r>
      <w:r>
        <w:rPr>
          <w:rFonts w:ascii="Tahoma" w:hAnsi="Tahoma" w:cs="Tahoma"/>
          <w:sz w:val="22"/>
          <w:szCs w:val="22"/>
        </w:rPr>
        <w:t xml:space="preserve"> estimates for wildfire risk reductions transferrable from coast to coast? </w:t>
      </w:r>
      <w:r w:rsidR="00215F2C">
        <w:rPr>
          <w:rFonts w:ascii="Tahoma" w:hAnsi="Tahoma" w:cs="Tahoma"/>
          <w:sz w:val="22"/>
          <w:szCs w:val="22"/>
        </w:rPr>
        <w:t xml:space="preserve"> </w:t>
      </w:r>
      <w:r>
        <w:rPr>
          <w:rFonts w:ascii="Tahoma" w:hAnsi="Tahoma" w:cs="Tahoma"/>
          <w:sz w:val="22"/>
          <w:szCs w:val="22"/>
        </w:rPr>
        <w:t xml:space="preserve">Results of a choice experiment in California and Florida. </w:t>
      </w:r>
      <w:r w:rsidR="00215F2C">
        <w:rPr>
          <w:rFonts w:ascii="Tahoma" w:hAnsi="Tahoma" w:cs="Tahoma"/>
          <w:sz w:val="22"/>
          <w:szCs w:val="22"/>
        </w:rPr>
        <w:t xml:space="preserve"> </w:t>
      </w:r>
      <w:r>
        <w:rPr>
          <w:rFonts w:ascii="Tahoma" w:hAnsi="Tahoma" w:cs="Tahoma"/>
          <w:sz w:val="22"/>
          <w:szCs w:val="22"/>
        </w:rPr>
        <w:t>Proceedings for the 2015 Agricultural &amp; Applied Economics Association and Western Agricultural Economics Association Annual Meeting</w:t>
      </w:r>
      <w:r w:rsidR="00F63506">
        <w:rPr>
          <w:rFonts w:ascii="Tahoma" w:hAnsi="Tahoma" w:cs="Tahoma"/>
          <w:sz w:val="22"/>
          <w:szCs w:val="22"/>
        </w:rPr>
        <w:t>.</w:t>
      </w:r>
    </w:p>
    <w:p w:rsidR="007E2312" w:rsidRPr="00576AC0" w:rsidRDefault="007E2312" w:rsidP="00DE751B">
      <w:pPr>
        <w:spacing w:after="240"/>
        <w:ind w:left="360"/>
        <w:rPr>
          <w:rStyle w:val="Hyperlink"/>
          <w:rFonts w:ascii="Tahoma" w:hAnsi="Tahoma" w:cs="Tahoma"/>
          <w:sz w:val="22"/>
          <w:szCs w:val="22"/>
        </w:rPr>
      </w:pPr>
      <w:r w:rsidRPr="00576AC0">
        <w:rPr>
          <w:rFonts w:ascii="Tahoma" w:hAnsi="Tahoma" w:cs="Tahoma"/>
          <w:sz w:val="22"/>
          <w:szCs w:val="22"/>
        </w:rPr>
        <w:t xml:space="preserve">González-Cabán, A., Holmes, T.P., Loomis, J.B. and Sánchez, J. 2013. </w:t>
      </w:r>
      <w:r w:rsidR="00215F2C">
        <w:rPr>
          <w:rFonts w:ascii="Tahoma" w:hAnsi="Tahoma" w:cs="Tahoma"/>
          <w:sz w:val="22"/>
          <w:szCs w:val="22"/>
        </w:rPr>
        <w:t xml:space="preserve"> </w:t>
      </w:r>
      <w:r w:rsidRPr="00576AC0">
        <w:rPr>
          <w:rFonts w:ascii="Tahoma" w:hAnsi="Tahoma" w:cs="Tahoma"/>
          <w:sz w:val="22"/>
          <w:szCs w:val="22"/>
        </w:rPr>
        <w:t xml:space="preserve">Does personal experience affects choice-based preference for wildfire protection programs. </w:t>
      </w:r>
      <w:r w:rsidR="00215F2C">
        <w:rPr>
          <w:rFonts w:ascii="Tahoma" w:hAnsi="Tahoma" w:cs="Tahoma"/>
          <w:sz w:val="22"/>
          <w:szCs w:val="22"/>
        </w:rPr>
        <w:t xml:space="preserve"> </w:t>
      </w:r>
      <w:r w:rsidRPr="00576AC0">
        <w:rPr>
          <w:rFonts w:ascii="Tahoma" w:hAnsi="Tahoma" w:cs="Tahoma"/>
          <w:sz w:val="22"/>
          <w:szCs w:val="22"/>
        </w:rPr>
        <w:t xml:space="preserve">In: González-Cabán A. tech coord. Proceedings of the Fourth International Symposium on Fire Economics, Planning, and Policy: Climate Change and Wildfires. </w:t>
      </w:r>
      <w:r w:rsidR="00215F2C">
        <w:rPr>
          <w:rFonts w:ascii="Tahoma" w:hAnsi="Tahoma" w:cs="Tahoma"/>
          <w:sz w:val="22"/>
          <w:szCs w:val="22"/>
        </w:rPr>
        <w:t xml:space="preserve"> </w:t>
      </w:r>
      <w:r w:rsidRPr="00576AC0">
        <w:rPr>
          <w:rFonts w:ascii="Tahoma" w:hAnsi="Tahoma" w:cs="Tahoma"/>
          <w:sz w:val="22"/>
          <w:szCs w:val="22"/>
        </w:rPr>
        <w:t xml:space="preserve">Gen. Tech. Report PSW-GTR-245. </w:t>
      </w:r>
      <w:r w:rsidR="00215F2C">
        <w:rPr>
          <w:rFonts w:ascii="Tahoma" w:hAnsi="Tahoma" w:cs="Tahoma"/>
          <w:sz w:val="22"/>
          <w:szCs w:val="22"/>
        </w:rPr>
        <w:t xml:space="preserve"> </w:t>
      </w:r>
      <w:r w:rsidRPr="00576AC0">
        <w:rPr>
          <w:rFonts w:ascii="Tahoma" w:hAnsi="Tahoma" w:cs="Tahoma"/>
          <w:sz w:val="22"/>
          <w:szCs w:val="22"/>
        </w:rPr>
        <w:t xml:space="preserve">Albany, CA: Pacific Southwest Research Station, US Department of Agriculture, Forest Service. (in English and Spanish) </w:t>
      </w:r>
      <w:hyperlink r:id="rId9" w:history="1">
        <w:r w:rsidRPr="00576AC0">
          <w:rPr>
            <w:rStyle w:val="Hyperlink"/>
            <w:rFonts w:ascii="Tahoma" w:hAnsi="Tahoma" w:cs="Tahoma"/>
            <w:sz w:val="22"/>
            <w:szCs w:val="22"/>
          </w:rPr>
          <w:t>http://www.fs.fed.us/psw/publications/documents/psw_gtr245/</w:t>
        </w:r>
      </w:hyperlink>
    </w:p>
    <w:p w:rsidR="007E2312" w:rsidRPr="00046409" w:rsidRDefault="007E2312" w:rsidP="00DE751B">
      <w:pPr>
        <w:spacing w:after="240"/>
        <w:ind w:left="360"/>
        <w:rPr>
          <w:rFonts w:ascii="Tahoma" w:hAnsi="Tahoma" w:cs="Tahoma"/>
          <w:sz w:val="22"/>
          <w:szCs w:val="22"/>
        </w:rPr>
      </w:pPr>
      <w:r w:rsidRPr="00046409">
        <w:rPr>
          <w:rFonts w:ascii="Tahoma" w:hAnsi="Tahoma" w:cs="Tahoma"/>
          <w:iCs/>
          <w:sz w:val="22"/>
          <w:szCs w:val="22"/>
          <w:lang w:val="es-ES"/>
        </w:rPr>
        <w:t>Thomas P. Holmes, Armando González-Cabán, John Loomis, José Sánchez.</w:t>
      </w:r>
      <w:r w:rsidRPr="00046409">
        <w:rPr>
          <w:rFonts w:ascii="Tahoma" w:hAnsi="Tahoma" w:cs="Tahoma"/>
          <w:sz w:val="22"/>
          <w:szCs w:val="22"/>
          <w:lang w:val="es-ES"/>
        </w:rPr>
        <w:t xml:space="preserve"> </w:t>
      </w:r>
      <w:r w:rsidR="00215F2C">
        <w:rPr>
          <w:rFonts w:ascii="Tahoma" w:hAnsi="Tahoma" w:cs="Tahoma"/>
          <w:sz w:val="22"/>
          <w:szCs w:val="22"/>
          <w:lang w:val="es-ES"/>
        </w:rPr>
        <w:t xml:space="preserve"> </w:t>
      </w:r>
      <w:r w:rsidRPr="00046409">
        <w:rPr>
          <w:rFonts w:ascii="Tahoma" w:hAnsi="Tahoma" w:cs="Tahoma"/>
          <w:sz w:val="22"/>
          <w:szCs w:val="22"/>
        </w:rPr>
        <w:t>2012</w:t>
      </w:r>
      <w:r w:rsidRPr="00046409">
        <w:rPr>
          <w:rFonts w:ascii="Tahoma" w:hAnsi="Tahoma" w:cs="Tahoma"/>
          <w:color w:val="2B2B2B"/>
          <w:sz w:val="22"/>
          <w:szCs w:val="22"/>
        </w:rPr>
        <w:t xml:space="preserve"> The Role of Personal Experience on Choice-Based Preferences for Wildfire Protection Programs</w:t>
      </w:r>
      <w:r w:rsidRPr="00046409">
        <w:rPr>
          <w:rFonts w:ascii="Tahoma" w:hAnsi="Tahoma" w:cs="Tahoma"/>
          <w:sz w:val="22"/>
          <w:szCs w:val="22"/>
        </w:rPr>
        <w:t xml:space="preserve">. </w:t>
      </w:r>
      <w:r w:rsidRPr="00046409">
        <w:rPr>
          <w:rFonts w:ascii="Tahoma" w:hAnsi="Tahoma" w:cs="Tahoma"/>
          <w:i/>
          <w:sz w:val="22"/>
          <w:szCs w:val="22"/>
        </w:rPr>
        <w:t>International Journal of Wildland Fire</w:t>
      </w:r>
      <w:r w:rsidRPr="00046409">
        <w:rPr>
          <w:rFonts w:ascii="Tahoma" w:hAnsi="Tahoma" w:cs="Tahoma"/>
          <w:sz w:val="22"/>
          <w:szCs w:val="22"/>
        </w:rPr>
        <w:t xml:space="preserve"> </w:t>
      </w:r>
      <w:r w:rsidRPr="00046409">
        <w:rPr>
          <w:rFonts w:ascii="Tahoma" w:hAnsi="Tahoma" w:cs="Tahoma"/>
          <w:i/>
          <w:sz w:val="22"/>
          <w:szCs w:val="22"/>
        </w:rPr>
        <w:t>22</w:t>
      </w:r>
      <w:r w:rsidRPr="00046409">
        <w:rPr>
          <w:rFonts w:ascii="Tahoma" w:hAnsi="Tahoma" w:cs="Tahoma"/>
          <w:sz w:val="22"/>
          <w:szCs w:val="22"/>
        </w:rPr>
        <w:t xml:space="preserve">: 234-245.  Available online: </w:t>
      </w:r>
      <w:hyperlink r:id="rId10" w:history="1">
        <w:r w:rsidRPr="00046409">
          <w:rPr>
            <w:rStyle w:val="Hyperlink"/>
            <w:rFonts w:ascii="Tahoma" w:hAnsi="Tahoma" w:cs="Tahoma"/>
            <w:sz w:val="22"/>
            <w:szCs w:val="22"/>
          </w:rPr>
          <w:t>http://dx.doi.org/10.1071/WF11182</w:t>
        </w:r>
      </w:hyperlink>
    </w:p>
    <w:p w:rsidR="00A005B0" w:rsidRPr="004779E4" w:rsidRDefault="00A005B0" w:rsidP="00DE751B">
      <w:pPr>
        <w:spacing w:after="240"/>
        <w:ind w:left="360"/>
        <w:rPr>
          <w:rFonts w:ascii="Tahoma" w:hAnsi="Tahoma" w:cs="Tahoma"/>
          <w:sz w:val="22"/>
          <w:szCs w:val="22"/>
        </w:rPr>
      </w:pPr>
      <w:r w:rsidRPr="00A005B0">
        <w:rPr>
          <w:rFonts w:ascii="Tahoma" w:hAnsi="Tahoma" w:cs="Tahoma"/>
          <w:iCs/>
          <w:sz w:val="22"/>
          <w:szCs w:val="22"/>
        </w:rPr>
        <w:t>Thomas P. Holmes, John Loomis, and Armando González-Cabán</w:t>
      </w:r>
      <w:r w:rsidRPr="00A005B0">
        <w:rPr>
          <w:rFonts w:ascii="Tahoma" w:hAnsi="Tahoma" w:cs="Tahoma"/>
          <w:sz w:val="22"/>
          <w:szCs w:val="22"/>
        </w:rPr>
        <w:t>. 2009. Mixed Logit Model of Homeowner Preferences for Wildfire Hazard Reduction</w:t>
      </w:r>
      <w:r w:rsidRPr="00A005B0">
        <w:rPr>
          <w:rFonts w:ascii="Tahoma" w:hAnsi="Tahoma" w:cs="Tahoma"/>
          <w:i/>
          <w:iCs/>
          <w:sz w:val="22"/>
          <w:szCs w:val="22"/>
        </w:rPr>
        <w:t xml:space="preserve">, in </w:t>
      </w:r>
      <w:r w:rsidRPr="00A005B0">
        <w:rPr>
          <w:rFonts w:ascii="Tahoma" w:hAnsi="Tahoma" w:cs="Tahoma"/>
          <w:sz w:val="22"/>
          <w:szCs w:val="22"/>
        </w:rPr>
        <w:t xml:space="preserve">González-Cabán, Armando. </w:t>
      </w:r>
      <w:r w:rsidR="00215F2C">
        <w:rPr>
          <w:rFonts w:ascii="Tahoma" w:hAnsi="Tahoma" w:cs="Tahoma"/>
          <w:sz w:val="22"/>
          <w:szCs w:val="22"/>
        </w:rPr>
        <w:t xml:space="preserve"> 2</w:t>
      </w:r>
      <w:r w:rsidRPr="00A005B0">
        <w:rPr>
          <w:rFonts w:ascii="Tahoma" w:hAnsi="Tahoma" w:cs="Tahoma"/>
          <w:sz w:val="22"/>
          <w:szCs w:val="22"/>
        </w:rPr>
        <w:t xml:space="preserve">009. Proceedings of the </w:t>
      </w:r>
      <w:r w:rsidR="00215F2C">
        <w:rPr>
          <w:rFonts w:ascii="Tahoma" w:hAnsi="Tahoma" w:cs="Tahoma"/>
          <w:sz w:val="22"/>
          <w:szCs w:val="22"/>
        </w:rPr>
        <w:t>Third International Symposium on Fire Economics, Planning, and Policy: Common Problems and A</w:t>
      </w:r>
      <w:r w:rsidRPr="00A005B0">
        <w:rPr>
          <w:rFonts w:ascii="Tahoma" w:hAnsi="Tahoma" w:cs="Tahoma"/>
          <w:sz w:val="22"/>
          <w:szCs w:val="22"/>
        </w:rPr>
        <w:t xml:space="preserve">pproaches. </w:t>
      </w:r>
      <w:r w:rsidR="00215F2C">
        <w:rPr>
          <w:rFonts w:ascii="Tahoma" w:hAnsi="Tahoma" w:cs="Tahoma"/>
          <w:sz w:val="22"/>
          <w:szCs w:val="22"/>
        </w:rPr>
        <w:t xml:space="preserve"> </w:t>
      </w:r>
      <w:r w:rsidRPr="00A005B0">
        <w:rPr>
          <w:rFonts w:ascii="Tahoma" w:hAnsi="Tahoma" w:cs="Tahoma"/>
          <w:sz w:val="22"/>
          <w:szCs w:val="22"/>
        </w:rPr>
        <w:t xml:space="preserve">Gen. Tech. Rep. PSW-GTR-227 (English). </w:t>
      </w:r>
      <w:r w:rsidR="00215F2C">
        <w:rPr>
          <w:rFonts w:ascii="Tahoma" w:hAnsi="Tahoma" w:cs="Tahoma"/>
          <w:sz w:val="22"/>
          <w:szCs w:val="22"/>
        </w:rPr>
        <w:t xml:space="preserve"> </w:t>
      </w:r>
      <w:r w:rsidRPr="00A005B0">
        <w:rPr>
          <w:rFonts w:ascii="Tahoma" w:hAnsi="Tahoma" w:cs="Tahoma"/>
          <w:sz w:val="22"/>
          <w:szCs w:val="22"/>
        </w:rPr>
        <w:t xml:space="preserve">Albany, CA: U.S. Department of Agriculture, Forest Service, Pacific Southwest Research Station. </w:t>
      </w:r>
      <w:r w:rsidRPr="004779E4">
        <w:rPr>
          <w:rFonts w:ascii="Tahoma" w:hAnsi="Tahoma" w:cs="Tahoma"/>
          <w:sz w:val="22"/>
          <w:szCs w:val="22"/>
        </w:rPr>
        <w:t>395 p.</w:t>
      </w:r>
      <w:r w:rsidR="004779E4" w:rsidRPr="004779E4">
        <w:rPr>
          <w:rFonts w:ascii="Tahoma" w:hAnsi="Tahoma" w:cs="Tahoma"/>
          <w:sz w:val="22"/>
          <w:szCs w:val="22"/>
        </w:rPr>
        <w:t xml:space="preserve"> (http://www.fs.fed.us/psw/publications/documents/psw_gtr227en/psw_gtr227_en.pdf</w:t>
      </w:r>
      <w:r w:rsidR="004779E4">
        <w:rPr>
          <w:rFonts w:ascii="Tahoma" w:hAnsi="Tahoma" w:cs="Tahoma"/>
          <w:sz w:val="22"/>
          <w:szCs w:val="22"/>
        </w:rPr>
        <w:t>)</w:t>
      </w:r>
    </w:p>
    <w:p w:rsidR="00C37CD8" w:rsidRPr="00C87C64" w:rsidRDefault="00593103" w:rsidP="00DE751B">
      <w:pPr>
        <w:pStyle w:val="BodyTextIndent"/>
        <w:numPr>
          <w:ilvl w:val="0"/>
          <w:numId w:val="11"/>
        </w:numPr>
        <w:tabs>
          <w:tab w:val="clear" w:pos="0"/>
          <w:tab w:val="clear" w:pos="361"/>
          <w:tab w:val="clear" w:pos="1083"/>
          <w:tab w:val="left" w:pos="720"/>
        </w:tabs>
        <w:spacing w:after="240"/>
        <w:rPr>
          <w:rFonts w:ascii="Tahoma" w:hAnsi="Tahoma" w:cs="Tahoma"/>
          <w:b/>
          <w:bCs/>
          <w:sz w:val="22"/>
          <w:szCs w:val="22"/>
        </w:rPr>
      </w:pPr>
      <w:r w:rsidRPr="00C87C64">
        <w:rPr>
          <w:rFonts w:ascii="Tahoma" w:hAnsi="Tahoma" w:cs="Tahoma"/>
          <w:b/>
          <w:bCs/>
          <w:sz w:val="22"/>
          <w:szCs w:val="22"/>
        </w:rPr>
        <w:t>What information will be collected - reported or recorded?  (If there are pieces of information that are especially burdensome in the collection, a specific explanation should be provided.)</w:t>
      </w:r>
    </w:p>
    <w:p w:rsidR="00DB2E0F" w:rsidRPr="00C87C64" w:rsidRDefault="00210E3D" w:rsidP="00DE751B">
      <w:pPr>
        <w:pStyle w:val="BodyTextIndent"/>
        <w:tabs>
          <w:tab w:val="clear" w:pos="0"/>
          <w:tab w:val="clear" w:pos="361"/>
          <w:tab w:val="clear" w:pos="1083"/>
        </w:tabs>
        <w:spacing w:after="240"/>
        <w:ind w:left="720"/>
        <w:rPr>
          <w:rFonts w:ascii="Tahoma" w:hAnsi="Tahoma" w:cs="Tahoma"/>
          <w:bCs/>
          <w:sz w:val="22"/>
          <w:szCs w:val="22"/>
        </w:rPr>
      </w:pPr>
      <w:r>
        <w:rPr>
          <w:rFonts w:ascii="Tahoma" w:hAnsi="Tahoma" w:cs="Tahoma"/>
          <w:bCs/>
          <w:sz w:val="22"/>
          <w:szCs w:val="22"/>
        </w:rPr>
        <w:t>Four</w:t>
      </w:r>
      <w:r w:rsidRPr="00C87C64">
        <w:rPr>
          <w:rFonts w:ascii="Tahoma" w:hAnsi="Tahoma" w:cs="Tahoma"/>
          <w:bCs/>
          <w:sz w:val="22"/>
          <w:szCs w:val="22"/>
        </w:rPr>
        <w:t xml:space="preserve"> </w:t>
      </w:r>
      <w:r w:rsidR="001071BD" w:rsidRPr="00C87C64">
        <w:rPr>
          <w:rFonts w:ascii="Tahoma" w:hAnsi="Tahoma" w:cs="Tahoma"/>
          <w:bCs/>
          <w:sz w:val="22"/>
          <w:szCs w:val="22"/>
        </w:rPr>
        <w:t>questionnaires</w:t>
      </w:r>
      <w:r w:rsidR="00730E63" w:rsidRPr="00C87C64">
        <w:rPr>
          <w:rFonts w:ascii="Tahoma" w:hAnsi="Tahoma" w:cs="Tahoma"/>
          <w:bCs/>
          <w:sz w:val="22"/>
          <w:szCs w:val="22"/>
        </w:rPr>
        <w:t xml:space="preserve"> are associated with this Supporting Statement.</w:t>
      </w:r>
      <w:r w:rsidR="00215F2C">
        <w:rPr>
          <w:rFonts w:ascii="Tahoma" w:hAnsi="Tahoma" w:cs="Tahoma"/>
          <w:bCs/>
          <w:sz w:val="22"/>
          <w:szCs w:val="22"/>
        </w:rPr>
        <w:t xml:space="preserve"> </w:t>
      </w:r>
      <w:r w:rsidR="001071BD" w:rsidRPr="00C87C64">
        <w:rPr>
          <w:rFonts w:ascii="Tahoma" w:hAnsi="Tahoma" w:cs="Tahoma"/>
          <w:bCs/>
          <w:sz w:val="22"/>
          <w:szCs w:val="22"/>
        </w:rPr>
        <w:t xml:space="preserve"> These documents are available in both English and Spanish.</w:t>
      </w:r>
    </w:p>
    <w:p w:rsidR="00DB2E0F" w:rsidRPr="00C87C64" w:rsidRDefault="00730E63" w:rsidP="00215F2C">
      <w:pPr>
        <w:pStyle w:val="BodyTextIndent"/>
        <w:tabs>
          <w:tab w:val="clear" w:pos="0"/>
          <w:tab w:val="clear" w:pos="361"/>
          <w:tab w:val="clear" w:pos="1083"/>
          <w:tab w:val="clear" w:pos="1444"/>
          <w:tab w:val="left" w:pos="1080"/>
        </w:tabs>
        <w:ind w:left="720"/>
        <w:rPr>
          <w:rFonts w:ascii="Tahoma" w:hAnsi="Tahoma" w:cs="Tahoma"/>
          <w:bCs/>
          <w:sz w:val="22"/>
          <w:szCs w:val="22"/>
        </w:rPr>
      </w:pPr>
      <w:r w:rsidRPr="00C87C64">
        <w:rPr>
          <w:rFonts w:ascii="Tahoma" w:hAnsi="Tahoma" w:cs="Tahoma"/>
          <w:bCs/>
          <w:sz w:val="22"/>
          <w:szCs w:val="22"/>
        </w:rPr>
        <w:t xml:space="preserve">The first, an initial contact </w:t>
      </w:r>
      <w:r w:rsidR="000A01A9" w:rsidRPr="00C87C64">
        <w:rPr>
          <w:rFonts w:ascii="Tahoma" w:hAnsi="Tahoma" w:cs="Tahoma"/>
          <w:bCs/>
          <w:sz w:val="22"/>
          <w:szCs w:val="22"/>
        </w:rPr>
        <w:t>script,</w:t>
      </w:r>
      <w:r w:rsidRPr="00C87C64">
        <w:rPr>
          <w:rFonts w:ascii="Tahoma" w:hAnsi="Tahoma" w:cs="Tahoma"/>
          <w:bCs/>
          <w:sz w:val="22"/>
          <w:szCs w:val="22"/>
        </w:rPr>
        <w:t xml:space="preserve"> consisting of eleven questions is used to determine if the respondent is willing to participate in a longer telephone</w:t>
      </w:r>
      <w:r w:rsidR="00623742">
        <w:rPr>
          <w:rFonts w:ascii="Tahoma" w:hAnsi="Tahoma" w:cs="Tahoma"/>
          <w:bCs/>
          <w:sz w:val="22"/>
          <w:szCs w:val="22"/>
        </w:rPr>
        <w:t>/online</w:t>
      </w:r>
      <w:r w:rsidRPr="00C87C64">
        <w:rPr>
          <w:rFonts w:ascii="Tahoma" w:hAnsi="Tahoma" w:cs="Tahoma"/>
          <w:bCs/>
          <w:sz w:val="22"/>
          <w:szCs w:val="22"/>
        </w:rPr>
        <w:t xml:space="preserve"> survey</w:t>
      </w:r>
      <w:r w:rsidR="000A01A9" w:rsidRPr="00C87C64">
        <w:rPr>
          <w:rFonts w:ascii="Tahoma" w:hAnsi="Tahoma" w:cs="Tahoma"/>
          <w:bCs/>
          <w:sz w:val="22"/>
          <w:szCs w:val="22"/>
        </w:rPr>
        <w:t>, and to ascertain base knowledge of fuels reduction alternatives.</w:t>
      </w:r>
      <w:r w:rsidRPr="00C87C64">
        <w:rPr>
          <w:rFonts w:ascii="Tahoma" w:hAnsi="Tahoma" w:cs="Tahoma"/>
          <w:bCs/>
          <w:sz w:val="22"/>
          <w:szCs w:val="22"/>
        </w:rPr>
        <w:t xml:space="preserve"> Those respondents agreeing to participate</w:t>
      </w:r>
      <w:r w:rsidR="00215F2C">
        <w:rPr>
          <w:rFonts w:ascii="Tahoma" w:hAnsi="Tahoma" w:cs="Tahoma"/>
          <w:bCs/>
          <w:sz w:val="22"/>
          <w:szCs w:val="22"/>
        </w:rPr>
        <w:t xml:space="preserve"> are asked for the following:</w:t>
      </w:r>
    </w:p>
    <w:p w:rsidR="00DB2E0F" w:rsidRDefault="00730E63" w:rsidP="00215F2C">
      <w:pPr>
        <w:pStyle w:val="BodyTextIndent"/>
        <w:numPr>
          <w:ilvl w:val="0"/>
          <w:numId w:val="27"/>
        </w:numPr>
        <w:tabs>
          <w:tab w:val="clear" w:pos="0"/>
          <w:tab w:val="clear" w:pos="361"/>
          <w:tab w:val="clear" w:pos="1083"/>
          <w:tab w:val="clear" w:pos="1440"/>
          <w:tab w:val="left" w:pos="1080"/>
        </w:tabs>
        <w:ind w:left="1080"/>
        <w:rPr>
          <w:rFonts w:ascii="Tahoma" w:hAnsi="Tahoma" w:cs="Tahoma"/>
          <w:bCs/>
          <w:sz w:val="22"/>
          <w:szCs w:val="22"/>
        </w:rPr>
      </w:pPr>
      <w:r w:rsidRPr="00C87C64">
        <w:rPr>
          <w:rFonts w:ascii="Tahoma" w:hAnsi="Tahoma" w:cs="Tahoma"/>
          <w:bCs/>
          <w:sz w:val="22"/>
          <w:szCs w:val="22"/>
        </w:rPr>
        <w:t xml:space="preserve">Postal address (used </w:t>
      </w:r>
      <w:r w:rsidR="00210E3D">
        <w:rPr>
          <w:rFonts w:ascii="Tahoma" w:hAnsi="Tahoma" w:cs="Tahoma"/>
          <w:bCs/>
          <w:sz w:val="22"/>
          <w:szCs w:val="22"/>
        </w:rPr>
        <w:t xml:space="preserve">if selecting </w:t>
      </w:r>
      <w:r w:rsidRPr="00C87C64">
        <w:rPr>
          <w:rFonts w:ascii="Tahoma" w:hAnsi="Tahoma" w:cs="Tahoma"/>
          <w:bCs/>
          <w:sz w:val="22"/>
          <w:szCs w:val="22"/>
        </w:rPr>
        <w:t>mail questionnaire)</w:t>
      </w:r>
    </w:p>
    <w:p w:rsidR="00210E3D" w:rsidRPr="00C87C64" w:rsidRDefault="00210E3D" w:rsidP="00215F2C">
      <w:pPr>
        <w:pStyle w:val="BodyTextIndent"/>
        <w:numPr>
          <w:ilvl w:val="0"/>
          <w:numId w:val="27"/>
        </w:numPr>
        <w:tabs>
          <w:tab w:val="clear" w:pos="0"/>
          <w:tab w:val="clear" w:pos="361"/>
          <w:tab w:val="clear" w:pos="1083"/>
          <w:tab w:val="clear" w:pos="1440"/>
          <w:tab w:val="left" w:pos="1080"/>
        </w:tabs>
        <w:ind w:left="1080"/>
        <w:rPr>
          <w:rFonts w:ascii="Tahoma" w:hAnsi="Tahoma" w:cs="Tahoma"/>
          <w:bCs/>
          <w:sz w:val="22"/>
          <w:szCs w:val="22"/>
        </w:rPr>
      </w:pPr>
      <w:r>
        <w:rPr>
          <w:rFonts w:ascii="Tahoma" w:hAnsi="Tahoma" w:cs="Tahoma"/>
          <w:bCs/>
          <w:sz w:val="22"/>
          <w:szCs w:val="22"/>
        </w:rPr>
        <w:t>E-mail address (used if selecting online questionnaire)</w:t>
      </w:r>
    </w:p>
    <w:p w:rsidR="00DB2E0F" w:rsidRPr="00C87C64" w:rsidRDefault="00730E63" w:rsidP="00DE751B">
      <w:pPr>
        <w:pStyle w:val="BodyTextIndent"/>
        <w:numPr>
          <w:ilvl w:val="0"/>
          <w:numId w:val="27"/>
        </w:numPr>
        <w:tabs>
          <w:tab w:val="clear" w:pos="0"/>
          <w:tab w:val="clear" w:pos="361"/>
          <w:tab w:val="clear" w:pos="1083"/>
          <w:tab w:val="clear" w:pos="1440"/>
          <w:tab w:val="left" w:pos="1080"/>
        </w:tabs>
        <w:spacing w:after="240"/>
        <w:ind w:left="1080"/>
        <w:rPr>
          <w:rFonts w:ascii="Tahoma" w:hAnsi="Tahoma" w:cs="Tahoma"/>
          <w:bCs/>
          <w:sz w:val="22"/>
          <w:szCs w:val="22"/>
        </w:rPr>
      </w:pPr>
      <w:r w:rsidRPr="00C87C64">
        <w:rPr>
          <w:rFonts w:ascii="Tahoma" w:hAnsi="Tahoma" w:cs="Tahoma"/>
          <w:bCs/>
          <w:sz w:val="22"/>
          <w:szCs w:val="22"/>
        </w:rPr>
        <w:t>Future date and time for an in-depth telephone interview based on questionnaire</w:t>
      </w:r>
      <w:r w:rsidR="00623742">
        <w:rPr>
          <w:rFonts w:ascii="Tahoma" w:hAnsi="Tahoma" w:cs="Tahoma"/>
          <w:bCs/>
          <w:sz w:val="22"/>
          <w:szCs w:val="22"/>
        </w:rPr>
        <w:t xml:space="preserve"> </w:t>
      </w:r>
      <w:r w:rsidR="00623742" w:rsidRPr="00C87C64">
        <w:rPr>
          <w:rFonts w:ascii="Tahoma" w:hAnsi="Tahoma" w:cs="Tahoma"/>
          <w:bCs/>
          <w:sz w:val="22"/>
          <w:szCs w:val="22"/>
        </w:rPr>
        <w:t xml:space="preserve">(used </w:t>
      </w:r>
      <w:r w:rsidR="00623742">
        <w:rPr>
          <w:rFonts w:ascii="Tahoma" w:hAnsi="Tahoma" w:cs="Tahoma"/>
          <w:bCs/>
          <w:sz w:val="22"/>
          <w:szCs w:val="22"/>
        </w:rPr>
        <w:t xml:space="preserve">if selecting </w:t>
      </w:r>
      <w:r w:rsidR="00623742" w:rsidRPr="00C87C64">
        <w:rPr>
          <w:rFonts w:ascii="Tahoma" w:hAnsi="Tahoma" w:cs="Tahoma"/>
          <w:bCs/>
          <w:sz w:val="22"/>
          <w:szCs w:val="22"/>
        </w:rPr>
        <w:t>mail questionnaire)</w:t>
      </w:r>
    </w:p>
    <w:p w:rsidR="002D3A7D" w:rsidRPr="00C87C64" w:rsidRDefault="00730E63" w:rsidP="00DE751B">
      <w:pPr>
        <w:pStyle w:val="BodyTextIndent"/>
        <w:tabs>
          <w:tab w:val="clear" w:pos="0"/>
          <w:tab w:val="clear" w:pos="361"/>
          <w:tab w:val="clear" w:pos="1083"/>
        </w:tabs>
        <w:spacing w:after="240"/>
        <w:ind w:left="720"/>
        <w:rPr>
          <w:rFonts w:ascii="Tahoma" w:hAnsi="Tahoma" w:cs="Tahoma"/>
          <w:bCs/>
          <w:sz w:val="22"/>
          <w:szCs w:val="22"/>
        </w:rPr>
      </w:pPr>
      <w:r w:rsidRPr="00C87C64">
        <w:rPr>
          <w:rFonts w:ascii="Tahoma" w:hAnsi="Tahoma" w:cs="Tahoma"/>
          <w:bCs/>
          <w:sz w:val="22"/>
          <w:szCs w:val="22"/>
        </w:rPr>
        <w:t>Those agreeing to participate in the study will receive a Survey Questionnaire (</w:t>
      </w:r>
      <w:r w:rsidR="00D60843">
        <w:rPr>
          <w:rFonts w:ascii="Tahoma" w:hAnsi="Tahoma" w:cs="Tahoma"/>
          <w:bCs/>
          <w:sz w:val="22"/>
          <w:szCs w:val="22"/>
        </w:rPr>
        <w:t>AZ,</w:t>
      </w:r>
      <w:r w:rsidRPr="00C87C64">
        <w:rPr>
          <w:rFonts w:ascii="Tahoma" w:hAnsi="Tahoma" w:cs="Tahoma"/>
          <w:bCs/>
          <w:sz w:val="22"/>
          <w:szCs w:val="22"/>
        </w:rPr>
        <w:t xml:space="preserve"> CO</w:t>
      </w:r>
      <w:r w:rsidR="00D60843">
        <w:rPr>
          <w:rFonts w:ascii="Tahoma" w:hAnsi="Tahoma" w:cs="Tahoma"/>
          <w:bCs/>
          <w:sz w:val="22"/>
          <w:szCs w:val="22"/>
        </w:rPr>
        <w:t>, NM</w:t>
      </w:r>
      <w:r w:rsidR="00215F2C">
        <w:rPr>
          <w:rFonts w:ascii="Tahoma" w:hAnsi="Tahoma" w:cs="Tahoma"/>
          <w:bCs/>
          <w:sz w:val="22"/>
          <w:szCs w:val="22"/>
        </w:rPr>
        <w:t>,</w:t>
      </w:r>
      <w:r w:rsidR="00D60843">
        <w:rPr>
          <w:rFonts w:ascii="Tahoma" w:hAnsi="Tahoma" w:cs="Tahoma"/>
          <w:bCs/>
          <w:sz w:val="22"/>
          <w:szCs w:val="22"/>
        </w:rPr>
        <w:t xml:space="preserve"> or TX</w:t>
      </w:r>
      <w:r w:rsidRPr="00C87C64">
        <w:rPr>
          <w:rFonts w:ascii="Tahoma" w:hAnsi="Tahoma" w:cs="Tahoma"/>
          <w:bCs/>
          <w:sz w:val="22"/>
          <w:szCs w:val="22"/>
        </w:rPr>
        <w:t>)</w:t>
      </w:r>
      <w:r w:rsidR="00C46B0A">
        <w:rPr>
          <w:rFonts w:ascii="Tahoma" w:hAnsi="Tahoma" w:cs="Tahoma"/>
          <w:bCs/>
          <w:sz w:val="22"/>
          <w:szCs w:val="22"/>
        </w:rPr>
        <w:t xml:space="preserve"> in English or Spanish</w:t>
      </w:r>
      <w:r w:rsidR="00D60843">
        <w:rPr>
          <w:rFonts w:ascii="Tahoma" w:hAnsi="Tahoma" w:cs="Tahoma"/>
          <w:bCs/>
          <w:sz w:val="22"/>
          <w:szCs w:val="22"/>
        </w:rPr>
        <w:t xml:space="preserve"> via mail or e-mail</w:t>
      </w:r>
      <w:r w:rsidR="00A0766C">
        <w:rPr>
          <w:rFonts w:ascii="Tahoma" w:hAnsi="Tahoma" w:cs="Tahoma"/>
          <w:bCs/>
          <w:sz w:val="22"/>
          <w:szCs w:val="22"/>
        </w:rPr>
        <w:t xml:space="preserve"> (link to online survey)</w:t>
      </w:r>
      <w:r w:rsidRPr="00C87C64">
        <w:rPr>
          <w:rFonts w:ascii="Tahoma" w:hAnsi="Tahoma" w:cs="Tahoma"/>
          <w:bCs/>
          <w:sz w:val="22"/>
          <w:szCs w:val="22"/>
        </w:rPr>
        <w:t xml:space="preserve">. </w:t>
      </w:r>
      <w:r w:rsidR="00215F2C">
        <w:rPr>
          <w:rFonts w:ascii="Tahoma" w:hAnsi="Tahoma" w:cs="Tahoma"/>
          <w:bCs/>
          <w:sz w:val="22"/>
          <w:szCs w:val="22"/>
        </w:rPr>
        <w:t xml:space="preserve"> </w:t>
      </w:r>
      <w:r w:rsidRPr="00C87C64">
        <w:rPr>
          <w:rFonts w:ascii="Tahoma" w:hAnsi="Tahoma" w:cs="Tahoma"/>
          <w:bCs/>
          <w:sz w:val="22"/>
          <w:szCs w:val="22"/>
        </w:rPr>
        <w:t>The Survey Questionnaire will prepare respondents for an in-depth telephone interview scheduled for a later date</w:t>
      </w:r>
      <w:r w:rsidR="00F5217D">
        <w:rPr>
          <w:rFonts w:ascii="Tahoma" w:hAnsi="Tahoma" w:cs="Tahoma"/>
          <w:bCs/>
          <w:sz w:val="22"/>
          <w:szCs w:val="22"/>
        </w:rPr>
        <w:t xml:space="preserve"> or for the email survey</w:t>
      </w:r>
      <w:r w:rsidRPr="00C87C64">
        <w:rPr>
          <w:rFonts w:ascii="Tahoma" w:hAnsi="Tahoma" w:cs="Tahoma"/>
          <w:bCs/>
          <w:sz w:val="22"/>
          <w:szCs w:val="22"/>
        </w:rPr>
        <w:t xml:space="preserve">. </w:t>
      </w:r>
      <w:r w:rsidR="00215F2C">
        <w:rPr>
          <w:rFonts w:ascii="Tahoma" w:hAnsi="Tahoma" w:cs="Tahoma"/>
          <w:bCs/>
          <w:sz w:val="22"/>
          <w:szCs w:val="22"/>
        </w:rPr>
        <w:t xml:space="preserve"> </w:t>
      </w:r>
      <w:r w:rsidRPr="00C87C64">
        <w:rPr>
          <w:rFonts w:ascii="Tahoma" w:hAnsi="Tahoma" w:cs="Tahoma"/>
          <w:bCs/>
          <w:sz w:val="22"/>
          <w:szCs w:val="22"/>
        </w:rPr>
        <w:t>Respondents are not to return the survey questionnaire; completion of questionnaire occurs during the telephone interview</w:t>
      </w:r>
      <w:r w:rsidR="00D33838">
        <w:rPr>
          <w:rFonts w:ascii="Tahoma" w:hAnsi="Tahoma" w:cs="Tahoma"/>
          <w:bCs/>
          <w:sz w:val="22"/>
          <w:szCs w:val="22"/>
        </w:rPr>
        <w:t xml:space="preserve">, if </w:t>
      </w:r>
      <w:r w:rsidR="00D33838">
        <w:rPr>
          <w:rFonts w:ascii="Tahoma" w:hAnsi="Tahoma" w:cs="Tahoma"/>
          <w:bCs/>
          <w:sz w:val="22"/>
          <w:szCs w:val="22"/>
        </w:rPr>
        <w:lastRenderedPageBreak/>
        <w:t>receiving paper survey or during web based questionnaire</w:t>
      </w:r>
      <w:r w:rsidRPr="00C87C64">
        <w:rPr>
          <w:rFonts w:ascii="Tahoma" w:hAnsi="Tahoma" w:cs="Tahoma"/>
          <w:bCs/>
          <w:sz w:val="22"/>
          <w:szCs w:val="22"/>
        </w:rPr>
        <w:t xml:space="preserve">.  </w:t>
      </w:r>
    </w:p>
    <w:p w:rsidR="00DB2E0F" w:rsidRPr="00C87C64" w:rsidRDefault="00730E63" w:rsidP="00215F2C">
      <w:pPr>
        <w:pStyle w:val="BodyTextIndent"/>
        <w:tabs>
          <w:tab w:val="clear" w:pos="0"/>
          <w:tab w:val="clear" w:pos="361"/>
          <w:tab w:val="clear" w:pos="1083"/>
        </w:tabs>
        <w:ind w:left="720"/>
        <w:rPr>
          <w:rFonts w:ascii="Tahoma" w:hAnsi="Tahoma" w:cs="Tahoma"/>
          <w:bCs/>
          <w:sz w:val="22"/>
          <w:szCs w:val="22"/>
        </w:rPr>
      </w:pPr>
      <w:r w:rsidRPr="00C87C64">
        <w:rPr>
          <w:rFonts w:ascii="Tahoma" w:hAnsi="Tahoma" w:cs="Tahoma"/>
          <w:bCs/>
          <w:sz w:val="22"/>
          <w:szCs w:val="22"/>
        </w:rPr>
        <w:t>Respondents are asked:</w:t>
      </w:r>
    </w:p>
    <w:p w:rsidR="00DB2E0F" w:rsidRPr="00C87C64" w:rsidRDefault="00730E63" w:rsidP="00215F2C">
      <w:pPr>
        <w:pStyle w:val="BodyTextIndent"/>
        <w:numPr>
          <w:ilvl w:val="0"/>
          <w:numId w:val="34"/>
        </w:numPr>
        <w:tabs>
          <w:tab w:val="clear" w:pos="0"/>
          <w:tab w:val="clear" w:pos="361"/>
          <w:tab w:val="clear" w:pos="1083"/>
          <w:tab w:val="clear" w:pos="1440"/>
          <w:tab w:val="num" w:pos="1080"/>
        </w:tabs>
        <w:ind w:left="1080"/>
        <w:rPr>
          <w:rFonts w:ascii="Tahoma" w:hAnsi="Tahoma" w:cs="Tahoma"/>
          <w:bCs/>
          <w:sz w:val="22"/>
          <w:szCs w:val="22"/>
        </w:rPr>
      </w:pPr>
      <w:r w:rsidRPr="00C87C64">
        <w:rPr>
          <w:rFonts w:ascii="Tahoma" w:hAnsi="Tahoma" w:cs="Tahoma"/>
          <w:bCs/>
          <w:sz w:val="22"/>
          <w:szCs w:val="22"/>
        </w:rPr>
        <w:t>To assess the wildland fire risk condition of their residential area</w:t>
      </w:r>
      <w:r w:rsidR="00215F2C">
        <w:rPr>
          <w:rFonts w:ascii="Tahoma" w:hAnsi="Tahoma" w:cs="Tahoma"/>
          <w:bCs/>
          <w:sz w:val="22"/>
          <w:szCs w:val="22"/>
        </w:rPr>
        <w:t>;</w:t>
      </w:r>
    </w:p>
    <w:p w:rsidR="00DB2E0F" w:rsidRPr="00C87C64" w:rsidRDefault="00730E63" w:rsidP="00215F2C">
      <w:pPr>
        <w:pStyle w:val="BodyTextIndent"/>
        <w:numPr>
          <w:ilvl w:val="0"/>
          <w:numId w:val="34"/>
        </w:numPr>
        <w:tabs>
          <w:tab w:val="clear" w:pos="0"/>
          <w:tab w:val="clear" w:pos="361"/>
          <w:tab w:val="clear" w:pos="1083"/>
          <w:tab w:val="clear" w:pos="1440"/>
          <w:tab w:val="num" w:pos="1080"/>
        </w:tabs>
        <w:ind w:left="1080"/>
        <w:rPr>
          <w:rFonts w:ascii="Tahoma" w:hAnsi="Tahoma" w:cs="Tahoma"/>
          <w:bCs/>
          <w:sz w:val="22"/>
          <w:szCs w:val="22"/>
        </w:rPr>
      </w:pPr>
      <w:r w:rsidRPr="00C87C64">
        <w:rPr>
          <w:rFonts w:ascii="Tahoma" w:hAnsi="Tahoma" w:cs="Tahoma"/>
          <w:bCs/>
          <w:sz w:val="22"/>
          <w:szCs w:val="22"/>
        </w:rPr>
        <w:t>To describe the losses they would expect in their community and residences from wildland fire</w:t>
      </w:r>
      <w:r w:rsidR="00215F2C">
        <w:rPr>
          <w:rFonts w:ascii="Tahoma" w:hAnsi="Tahoma" w:cs="Tahoma"/>
          <w:bCs/>
          <w:sz w:val="22"/>
          <w:szCs w:val="22"/>
        </w:rPr>
        <w:t>;</w:t>
      </w:r>
    </w:p>
    <w:p w:rsidR="00DB2E0F" w:rsidRPr="00C87C64" w:rsidRDefault="00730E63" w:rsidP="00215F2C">
      <w:pPr>
        <w:pStyle w:val="BodyTextIndent"/>
        <w:numPr>
          <w:ilvl w:val="0"/>
          <w:numId w:val="34"/>
        </w:numPr>
        <w:tabs>
          <w:tab w:val="clear" w:pos="0"/>
          <w:tab w:val="clear" w:pos="361"/>
          <w:tab w:val="clear" w:pos="1083"/>
          <w:tab w:val="clear" w:pos="1440"/>
          <w:tab w:val="num" w:pos="1080"/>
        </w:tabs>
        <w:ind w:left="1080"/>
        <w:rPr>
          <w:rFonts w:ascii="Tahoma" w:hAnsi="Tahoma" w:cs="Tahoma"/>
          <w:bCs/>
          <w:sz w:val="22"/>
          <w:szCs w:val="22"/>
        </w:rPr>
      </w:pPr>
      <w:r w:rsidRPr="00C87C64">
        <w:rPr>
          <w:rFonts w:ascii="Tahoma" w:hAnsi="Tahoma" w:cs="Tahoma"/>
          <w:bCs/>
          <w:sz w:val="22"/>
          <w:szCs w:val="22"/>
        </w:rPr>
        <w:t>Their preference for different fuel reduction options</w:t>
      </w:r>
      <w:r w:rsidR="00215F2C">
        <w:rPr>
          <w:rFonts w:ascii="Tahoma" w:hAnsi="Tahoma" w:cs="Tahoma"/>
          <w:bCs/>
          <w:sz w:val="22"/>
          <w:szCs w:val="22"/>
        </w:rPr>
        <w:t>; and</w:t>
      </w:r>
    </w:p>
    <w:p w:rsidR="00DB2E0F" w:rsidRPr="00C87C64" w:rsidRDefault="00730E63" w:rsidP="00DE751B">
      <w:pPr>
        <w:pStyle w:val="BodyTextIndent"/>
        <w:numPr>
          <w:ilvl w:val="0"/>
          <w:numId w:val="34"/>
        </w:numPr>
        <w:tabs>
          <w:tab w:val="clear" w:pos="0"/>
          <w:tab w:val="clear" w:pos="361"/>
          <w:tab w:val="clear" w:pos="1083"/>
          <w:tab w:val="clear" w:pos="1440"/>
          <w:tab w:val="num" w:pos="1080"/>
        </w:tabs>
        <w:spacing w:after="240"/>
        <w:ind w:left="1080"/>
        <w:rPr>
          <w:rFonts w:ascii="Tahoma" w:hAnsi="Tahoma" w:cs="Tahoma"/>
          <w:bCs/>
          <w:sz w:val="22"/>
          <w:szCs w:val="22"/>
        </w:rPr>
      </w:pPr>
      <w:r w:rsidRPr="00C87C64">
        <w:rPr>
          <w:rFonts w:ascii="Tahoma" w:hAnsi="Tahoma" w:cs="Tahoma"/>
          <w:bCs/>
          <w:sz w:val="22"/>
          <w:szCs w:val="22"/>
        </w:rPr>
        <w:t>Their socio-economic information</w:t>
      </w:r>
      <w:r w:rsidR="00215F2C">
        <w:rPr>
          <w:rFonts w:ascii="Tahoma" w:hAnsi="Tahoma" w:cs="Tahoma"/>
          <w:bCs/>
          <w:sz w:val="22"/>
          <w:szCs w:val="22"/>
        </w:rPr>
        <w:t>.</w:t>
      </w:r>
    </w:p>
    <w:p w:rsidR="00504B59" w:rsidRPr="00C87C64" w:rsidRDefault="00593103" w:rsidP="00DE751B">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240"/>
        <w:rPr>
          <w:rFonts w:ascii="Tahoma" w:hAnsi="Tahoma" w:cs="Tahoma"/>
          <w:b/>
          <w:bCs/>
          <w:sz w:val="22"/>
          <w:szCs w:val="22"/>
        </w:rPr>
      </w:pPr>
      <w:r w:rsidRPr="00C87C64">
        <w:rPr>
          <w:rFonts w:ascii="Tahoma" w:hAnsi="Tahoma" w:cs="Tahoma"/>
          <w:b/>
          <w:bCs/>
          <w:sz w:val="22"/>
          <w:szCs w:val="22"/>
        </w:rPr>
        <w:t xml:space="preserve">From whom will the information be collected?  If there are different respondent categories (e.g., loan applicant versus a bank versus an appraiser), each should be described along with the type of collection activity that applies. </w:t>
      </w:r>
    </w:p>
    <w:p w:rsidR="00E3387A" w:rsidRPr="00C87C64" w:rsidRDefault="00593103" w:rsidP="00DE751B">
      <w:pPr>
        <w:spacing w:after="240"/>
        <w:ind w:left="720"/>
        <w:rPr>
          <w:rFonts w:ascii="Tahoma" w:hAnsi="Tahoma" w:cs="Tahoma"/>
          <w:sz w:val="22"/>
          <w:szCs w:val="22"/>
        </w:rPr>
      </w:pPr>
      <w:r w:rsidRPr="00C87C64">
        <w:rPr>
          <w:rFonts w:ascii="Tahoma" w:hAnsi="Tahoma" w:cs="Tahoma"/>
          <w:sz w:val="22"/>
          <w:szCs w:val="22"/>
        </w:rPr>
        <w:t>Information collected from individual heads of households</w:t>
      </w:r>
      <w:r w:rsidR="00C46B0A">
        <w:rPr>
          <w:rFonts w:ascii="Tahoma" w:hAnsi="Tahoma" w:cs="Tahoma"/>
          <w:sz w:val="22"/>
          <w:szCs w:val="22"/>
        </w:rPr>
        <w:t xml:space="preserve">. </w:t>
      </w:r>
      <w:r w:rsidR="00884545">
        <w:rPr>
          <w:rFonts w:ascii="Tahoma" w:hAnsi="Tahoma" w:cs="Tahoma"/>
          <w:sz w:val="22"/>
          <w:szCs w:val="22"/>
        </w:rPr>
        <w:t xml:space="preserve"> </w:t>
      </w:r>
      <w:r w:rsidR="00C46B0A">
        <w:rPr>
          <w:rFonts w:ascii="Tahoma" w:hAnsi="Tahoma" w:cs="Tahoma"/>
          <w:sz w:val="22"/>
          <w:szCs w:val="22"/>
        </w:rPr>
        <w:t>The interviewer will ask for the head of household when making initial contact</w:t>
      </w:r>
      <w:r w:rsidR="0097164F">
        <w:rPr>
          <w:rFonts w:ascii="Tahoma" w:hAnsi="Tahoma" w:cs="Tahoma"/>
          <w:sz w:val="22"/>
          <w:szCs w:val="22"/>
        </w:rPr>
        <w:t>.</w:t>
      </w:r>
    </w:p>
    <w:p w:rsidR="00504B59" w:rsidRPr="00C87C64" w:rsidRDefault="00593103" w:rsidP="00DE751B">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240"/>
        <w:rPr>
          <w:rFonts w:ascii="Tahoma" w:hAnsi="Tahoma" w:cs="Tahoma"/>
          <w:b/>
          <w:bCs/>
          <w:sz w:val="22"/>
          <w:szCs w:val="22"/>
        </w:rPr>
      </w:pPr>
      <w:r w:rsidRPr="00C87C64">
        <w:rPr>
          <w:rFonts w:ascii="Tahoma" w:hAnsi="Tahoma" w:cs="Tahoma"/>
          <w:b/>
          <w:bCs/>
          <w:sz w:val="22"/>
          <w:szCs w:val="22"/>
        </w:rPr>
        <w:t>What will this information be used for - provide ALL uses?</w:t>
      </w:r>
    </w:p>
    <w:p w:rsidR="00E3387A" w:rsidRPr="00C87C64" w:rsidRDefault="00593103" w:rsidP="00DE751B">
      <w:pPr>
        <w:pStyle w:val="BodyText"/>
        <w:spacing w:after="240"/>
        <w:ind w:left="720"/>
        <w:rPr>
          <w:rFonts w:ascii="Tahoma" w:hAnsi="Tahoma" w:cs="Tahoma"/>
          <w:sz w:val="22"/>
          <w:szCs w:val="22"/>
        </w:rPr>
      </w:pPr>
      <w:r w:rsidRPr="00C87C64">
        <w:rPr>
          <w:rFonts w:ascii="Tahoma" w:hAnsi="Tahoma" w:cs="Tahoma"/>
          <w:sz w:val="22"/>
          <w:szCs w:val="22"/>
        </w:rPr>
        <w:t>The collected information is used to evaluate change in knowledge from initial contact (short telephone interview) to the in-depth interview</w:t>
      </w:r>
      <w:r w:rsidR="00BB02A8">
        <w:rPr>
          <w:rFonts w:ascii="Tahoma" w:hAnsi="Tahoma" w:cs="Tahoma"/>
          <w:sz w:val="22"/>
          <w:szCs w:val="22"/>
        </w:rPr>
        <w:t xml:space="preserve"> or web base survey</w:t>
      </w:r>
      <w:r w:rsidRPr="00C87C64">
        <w:rPr>
          <w:rFonts w:ascii="Tahoma" w:hAnsi="Tahoma" w:cs="Tahoma"/>
          <w:sz w:val="22"/>
          <w:szCs w:val="22"/>
        </w:rPr>
        <w:t>, to determine which combination of fuel reduction alternatives respondents believe are most effective and the amount the respondents would be willing to pay to implement such alternatives.</w:t>
      </w:r>
      <w:r w:rsidR="00884545">
        <w:rPr>
          <w:rFonts w:ascii="Tahoma" w:hAnsi="Tahoma" w:cs="Tahoma"/>
          <w:sz w:val="22"/>
          <w:szCs w:val="22"/>
        </w:rPr>
        <w:t xml:space="preserve"> </w:t>
      </w:r>
      <w:r w:rsidRPr="00C87C64">
        <w:rPr>
          <w:rFonts w:ascii="Tahoma" w:hAnsi="Tahoma" w:cs="Tahoma"/>
          <w:sz w:val="22"/>
          <w:szCs w:val="22"/>
        </w:rPr>
        <w:t xml:space="preserve"> Findings </w:t>
      </w:r>
      <w:r w:rsidR="00410BC6" w:rsidRPr="00C87C64">
        <w:rPr>
          <w:rFonts w:ascii="Tahoma" w:hAnsi="Tahoma" w:cs="Tahoma"/>
          <w:sz w:val="22"/>
          <w:szCs w:val="22"/>
        </w:rPr>
        <w:t xml:space="preserve">are </w:t>
      </w:r>
      <w:r w:rsidRPr="00C87C64">
        <w:rPr>
          <w:rFonts w:ascii="Tahoma" w:hAnsi="Tahoma" w:cs="Tahoma"/>
          <w:sz w:val="22"/>
          <w:szCs w:val="22"/>
        </w:rPr>
        <w:t xml:space="preserve">reported in one or more presentations to scientific and management audiences, and reports to fire managers in </w:t>
      </w:r>
      <w:r w:rsidR="00F37140">
        <w:rPr>
          <w:rFonts w:ascii="Tahoma" w:hAnsi="Tahoma" w:cs="Tahoma"/>
          <w:sz w:val="22"/>
          <w:szCs w:val="22"/>
        </w:rPr>
        <w:t>A</w:t>
      </w:r>
      <w:r w:rsidR="00884545">
        <w:rPr>
          <w:rFonts w:ascii="Tahoma" w:hAnsi="Tahoma" w:cs="Tahoma"/>
          <w:sz w:val="22"/>
          <w:szCs w:val="22"/>
        </w:rPr>
        <w:t>Z</w:t>
      </w:r>
      <w:r w:rsidR="00F37140">
        <w:rPr>
          <w:rFonts w:ascii="Tahoma" w:hAnsi="Tahoma" w:cs="Tahoma"/>
          <w:sz w:val="22"/>
          <w:szCs w:val="22"/>
        </w:rPr>
        <w:t>,</w:t>
      </w:r>
      <w:r w:rsidRPr="00C87C64">
        <w:rPr>
          <w:rFonts w:ascii="Tahoma" w:hAnsi="Tahoma" w:cs="Tahoma"/>
          <w:sz w:val="22"/>
          <w:szCs w:val="22"/>
        </w:rPr>
        <w:t xml:space="preserve"> C</w:t>
      </w:r>
      <w:r w:rsidR="00884545">
        <w:rPr>
          <w:rFonts w:ascii="Tahoma" w:hAnsi="Tahoma" w:cs="Tahoma"/>
          <w:sz w:val="22"/>
          <w:szCs w:val="22"/>
        </w:rPr>
        <w:t>O</w:t>
      </w:r>
      <w:r w:rsidR="00F37140">
        <w:rPr>
          <w:rFonts w:ascii="Tahoma" w:hAnsi="Tahoma" w:cs="Tahoma"/>
          <w:sz w:val="22"/>
          <w:szCs w:val="22"/>
        </w:rPr>
        <w:t>, N</w:t>
      </w:r>
      <w:r w:rsidR="00884545">
        <w:rPr>
          <w:rFonts w:ascii="Tahoma" w:hAnsi="Tahoma" w:cs="Tahoma"/>
          <w:sz w:val="22"/>
          <w:szCs w:val="22"/>
        </w:rPr>
        <w:t>M,</w:t>
      </w:r>
      <w:r w:rsidR="00F37140">
        <w:rPr>
          <w:rFonts w:ascii="Tahoma" w:hAnsi="Tahoma" w:cs="Tahoma"/>
          <w:sz w:val="22"/>
          <w:szCs w:val="22"/>
        </w:rPr>
        <w:t xml:space="preserve"> and T</w:t>
      </w:r>
      <w:r w:rsidR="00884545">
        <w:rPr>
          <w:rFonts w:ascii="Tahoma" w:hAnsi="Tahoma" w:cs="Tahoma"/>
          <w:sz w:val="22"/>
          <w:szCs w:val="22"/>
        </w:rPr>
        <w:t>X (see item 2 above</w:t>
      </w:r>
      <w:r w:rsidR="0097164F">
        <w:rPr>
          <w:rFonts w:ascii="Tahoma" w:hAnsi="Tahoma" w:cs="Tahoma"/>
          <w:sz w:val="22"/>
          <w:szCs w:val="22"/>
        </w:rPr>
        <w:t>)</w:t>
      </w:r>
      <w:r w:rsidR="00884545">
        <w:rPr>
          <w:rFonts w:ascii="Tahoma" w:hAnsi="Tahoma" w:cs="Tahoma"/>
          <w:sz w:val="22"/>
          <w:szCs w:val="22"/>
        </w:rPr>
        <w:t>.</w:t>
      </w:r>
    </w:p>
    <w:p w:rsidR="00C37CD8" w:rsidRPr="00C87C64" w:rsidRDefault="00593103" w:rsidP="00DE751B">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240"/>
        <w:rPr>
          <w:rFonts w:ascii="Tahoma" w:hAnsi="Tahoma" w:cs="Tahoma"/>
          <w:b/>
          <w:bCs/>
          <w:sz w:val="22"/>
          <w:szCs w:val="22"/>
        </w:rPr>
      </w:pPr>
      <w:r w:rsidRPr="00C87C64">
        <w:rPr>
          <w:rFonts w:ascii="Tahoma" w:hAnsi="Tahoma" w:cs="Tahoma"/>
          <w:b/>
          <w:bCs/>
          <w:sz w:val="22"/>
          <w:szCs w:val="22"/>
        </w:rPr>
        <w:t>How will the information be collected (e.g., forms, non-forms, electronically, face-to-face, over the phone, over the Internet)?  Does the respondent have multiple options for providing the information?  If so, what are they?</w:t>
      </w:r>
    </w:p>
    <w:p w:rsidR="00E3387A" w:rsidRPr="00C87C64" w:rsidRDefault="00593103" w:rsidP="00DE751B">
      <w:pPr>
        <w:pStyle w:val="BodyText"/>
        <w:spacing w:after="240"/>
        <w:ind w:left="720"/>
        <w:rPr>
          <w:rFonts w:ascii="Tahoma" w:hAnsi="Tahoma" w:cs="Tahoma"/>
          <w:sz w:val="22"/>
          <w:szCs w:val="22"/>
        </w:rPr>
      </w:pPr>
      <w:r w:rsidRPr="00C87C64">
        <w:rPr>
          <w:rFonts w:ascii="Tahoma" w:hAnsi="Tahoma" w:cs="Tahoma"/>
          <w:sz w:val="22"/>
          <w:szCs w:val="22"/>
        </w:rPr>
        <w:t>Collection of information occurs over the telephone</w:t>
      </w:r>
      <w:r w:rsidR="00B745F8">
        <w:rPr>
          <w:rFonts w:ascii="Tahoma" w:hAnsi="Tahoma" w:cs="Tahoma"/>
          <w:sz w:val="22"/>
          <w:szCs w:val="22"/>
        </w:rPr>
        <w:t xml:space="preserve"> or via the internet</w:t>
      </w:r>
      <w:r w:rsidRPr="00C87C64">
        <w:rPr>
          <w:rFonts w:ascii="Tahoma" w:hAnsi="Tahoma" w:cs="Tahoma"/>
          <w:sz w:val="22"/>
          <w:szCs w:val="22"/>
        </w:rPr>
        <w:t>.</w:t>
      </w:r>
      <w:r w:rsidR="00B745F8">
        <w:rPr>
          <w:rFonts w:ascii="Tahoma" w:hAnsi="Tahoma" w:cs="Tahoma"/>
          <w:sz w:val="22"/>
          <w:szCs w:val="22"/>
        </w:rPr>
        <w:t xml:space="preserve"> </w:t>
      </w:r>
      <w:r w:rsidR="00884545">
        <w:rPr>
          <w:rFonts w:ascii="Tahoma" w:hAnsi="Tahoma" w:cs="Tahoma"/>
          <w:sz w:val="22"/>
          <w:szCs w:val="22"/>
        </w:rPr>
        <w:t xml:space="preserve"> </w:t>
      </w:r>
      <w:r w:rsidR="00F5217D">
        <w:rPr>
          <w:rFonts w:ascii="Tahoma" w:hAnsi="Tahoma" w:cs="Tahoma"/>
          <w:sz w:val="22"/>
          <w:szCs w:val="22"/>
        </w:rPr>
        <w:t>Respondents will</w:t>
      </w:r>
      <w:r w:rsidR="00B745F8">
        <w:rPr>
          <w:rFonts w:ascii="Tahoma" w:hAnsi="Tahoma" w:cs="Tahoma"/>
          <w:sz w:val="22"/>
          <w:szCs w:val="22"/>
        </w:rPr>
        <w:t xml:space="preserve"> have the option of selecting either</w:t>
      </w:r>
      <w:r w:rsidR="00F5217D">
        <w:rPr>
          <w:rFonts w:ascii="Tahoma" w:hAnsi="Tahoma" w:cs="Tahoma"/>
          <w:sz w:val="22"/>
          <w:szCs w:val="22"/>
        </w:rPr>
        <w:t xml:space="preserve"> to complete</w:t>
      </w:r>
      <w:r w:rsidR="00B745F8">
        <w:rPr>
          <w:rFonts w:ascii="Tahoma" w:hAnsi="Tahoma" w:cs="Tahoma"/>
          <w:sz w:val="22"/>
          <w:szCs w:val="22"/>
        </w:rPr>
        <w:t xml:space="preserve"> a mail questionnaire or an online questionnaire.</w:t>
      </w:r>
    </w:p>
    <w:p w:rsidR="00C37CD8" w:rsidRPr="00C87C64" w:rsidRDefault="00593103" w:rsidP="00DE751B">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240"/>
        <w:rPr>
          <w:rFonts w:ascii="Tahoma" w:hAnsi="Tahoma" w:cs="Tahoma"/>
          <w:b/>
          <w:bCs/>
          <w:sz w:val="22"/>
          <w:szCs w:val="22"/>
        </w:rPr>
      </w:pPr>
      <w:r w:rsidRPr="00C87C64">
        <w:rPr>
          <w:rFonts w:ascii="Tahoma" w:hAnsi="Tahoma" w:cs="Tahoma"/>
          <w:b/>
          <w:bCs/>
          <w:sz w:val="22"/>
          <w:szCs w:val="22"/>
        </w:rPr>
        <w:t>How frequently will the information be collected?</w:t>
      </w:r>
    </w:p>
    <w:p w:rsidR="00E3387A" w:rsidRPr="00C87C64" w:rsidRDefault="00593103" w:rsidP="00DE751B">
      <w:pPr>
        <w:pStyle w:val="BodyText"/>
        <w:spacing w:after="240"/>
        <w:ind w:left="720"/>
        <w:rPr>
          <w:rFonts w:ascii="Tahoma" w:hAnsi="Tahoma" w:cs="Tahoma"/>
          <w:sz w:val="22"/>
          <w:szCs w:val="22"/>
        </w:rPr>
      </w:pPr>
      <w:r w:rsidRPr="00C87C64">
        <w:rPr>
          <w:rFonts w:ascii="Tahoma" w:hAnsi="Tahoma" w:cs="Tahoma"/>
          <w:sz w:val="22"/>
          <w:szCs w:val="22"/>
        </w:rPr>
        <w:t xml:space="preserve">Each respondent </w:t>
      </w:r>
      <w:r w:rsidR="004372A1" w:rsidRPr="00C87C64">
        <w:rPr>
          <w:rFonts w:ascii="Tahoma" w:hAnsi="Tahoma" w:cs="Tahoma"/>
          <w:sz w:val="22"/>
          <w:szCs w:val="22"/>
        </w:rPr>
        <w:t xml:space="preserve">contacted </w:t>
      </w:r>
      <w:r w:rsidR="0097164F">
        <w:rPr>
          <w:rFonts w:ascii="Tahoma" w:hAnsi="Tahoma" w:cs="Tahoma"/>
          <w:sz w:val="22"/>
          <w:szCs w:val="22"/>
        </w:rPr>
        <w:t xml:space="preserve">(head of household or designated member of household) </w:t>
      </w:r>
      <w:r w:rsidR="004372A1" w:rsidRPr="00C87C64">
        <w:rPr>
          <w:rFonts w:ascii="Tahoma" w:hAnsi="Tahoma" w:cs="Tahoma"/>
          <w:sz w:val="22"/>
          <w:szCs w:val="22"/>
        </w:rPr>
        <w:t>will provide</w:t>
      </w:r>
      <w:r w:rsidRPr="00C87C64">
        <w:rPr>
          <w:rFonts w:ascii="Tahoma" w:hAnsi="Tahoma" w:cs="Tahoma"/>
          <w:sz w:val="22"/>
          <w:szCs w:val="22"/>
        </w:rPr>
        <w:t xml:space="preserve"> information once </w:t>
      </w:r>
      <w:r w:rsidR="004372A1" w:rsidRPr="00C87C64">
        <w:rPr>
          <w:rFonts w:ascii="Tahoma" w:hAnsi="Tahoma" w:cs="Tahoma"/>
          <w:sz w:val="22"/>
          <w:szCs w:val="22"/>
        </w:rPr>
        <w:t xml:space="preserve">for a short survey and a second time if they decide to participate in the longer in-depth interview. </w:t>
      </w:r>
      <w:r w:rsidRPr="00C87C64">
        <w:rPr>
          <w:rFonts w:ascii="Tahoma" w:hAnsi="Tahoma" w:cs="Tahoma"/>
          <w:sz w:val="22"/>
          <w:szCs w:val="22"/>
        </w:rPr>
        <w:t xml:space="preserve"> After the in-depth interview, no further contact occurs with respondents and they do not participate in further surveys.</w:t>
      </w:r>
    </w:p>
    <w:p w:rsidR="00C37CD8" w:rsidRPr="00C87C64" w:rsidRDefault="00593103" w:rsidP="00DE751B">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240"/>
        <w:rPr>
          <w:rFonts w:ascii="Tahoma" w:hAnsi="Tahoma" w:cs="Tahoma"/>
          <w:b/>
          <w:bCs/>
          <w:sz w:val="22"/>
          <w:szCs w:val="22"/>
        </w:rPr>
      </w:pPr>
      <w:r w:rsidRPr="00C87C64">
        <w:rPr>
          <w:rFonts w:ascii="Tahoma" w:hAnsi="Tahoma" w:cs="Tahoma"/>
          <w:b/>
          <w:bCs/>
          <w:sz w:val="22"/>
          <w:szCs w:val="22"/>
        </w:rPr>
        <w:t>Will the information be shared with any other organizations inside or outside USDA or the government?</w:t>
      </w:r>
    </w:p>
    <w:p w:rsidR="00B77133" w:rsidRDefault="00593103" w:rsidP="00DE751B">
      <w:pPr>
        <w:pStyle w:val="BodyText"/>
        <w:spacing w:after="240"/>
        <w:ind w:left="720"/>
        <w:rPr>
          <w:rFonts w:ascii="Tahoma" w:hAnsi="Tahoma" w:cs="Tahoma"/>
          <w:sz w:val="22"/>
          <w:szCs w:val="22"/>
        </w:rPr>
      </w:pPr>
      <w:r w:rsidRPr="00C87C64">
        <w:rPr>
          <w:rFonts w:ascii="Tahoma" w:hAnsi="Tahoma" w:cs="Tahoma"/>
          <w:sz w:val="22"/>
          <w:szCs w:val="22"/>
        </w:rPr>
        <w:t>The collected information is included in reports and manuscripts, in scientific journals, with scienti</w:t>
      </w:r>
      <w:r w:rsidR="0097164F">
        <w:rPr>
          <w:rFonts w:ascii="Tahoma" w:hAnsi="Tahoma" w:cs="Tahoma"/>
          <w:sz w:val="22"/>
          <w:szCs w:val="22"/>
        </w:rPr>
        <w:t>sts</w:t>
      </w:r>
      <w:r w:rsidRPr="00C87C64">
        <w:rPr>
          <w:rFonts w:ascii="Tahoma" w:hAnsi="Tahoma" w:cs="Tahoma"/>
          <w:sz w:val="22"/>
          <w:szCs w:val="22"/>
        </w:rPr>
        <w:t xml:space="preserve"> and others through presentations.  </w:t>
      </w:r>
    </w:p>
    <w:p w:rsidR="00CA31C4" w:rsidRDefault="00CA31C4">
      <w:pPr>
        <w:widowControl/>
        <w:autoSpaceDE/>
        <w:autoSpaceDN/>
        <w:adjustRightInd/>
        <w:rPr>
          <w:rFonts w:ascii="Tahoma" w:hAnsi="Tahoma" w:cs="Tahoma"/>
          <w:b/>
          <w:bCs/>
          <w:sz w:val="22"/>
          <w:szCs w:val="22"/>
        </w:rPr>
      </w:pPr>
      <w:r>
        <w:rPr>
          <w:rFonts w:ascii="Tahoma" w:hAnsi="Tahoma" w:cs="Tahoma"/>
          <w:b/>
          <w:bCs/>
          <w:sz w:val="22"/>
          <w:szCs w:val="22"/>
        </w:rPr>
        <w:br w:type="page"/>
      </w:r>
    </w:p>
    <w:p w:rsidR="00C37CD8" w:rsidRPr="00C87C64" w:rsidRDefault="00593103" w:rsidP="00DE751B">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240"/>
        <w:rPr>
          <w:rFonts w:ascii="Tahoma" w:hAnsi="Tahoma" w:cs="Tahoma"/>
          <w:b/>
          <w:bCs/>
          <w:sz w:val="22"/>
          <w:szCs w:val="22"/>
        </w:rPr>
      </w:pPr>
      <w:r w:rsidRPr="00C87C64">
        <w:rPr>
          <w:rFonts w:ascii="Tahoma" w:hAnsi="Tahoma" w:cs="Tahoma"/>
          <w:b/>
          <w:bCs/>
          <w:sz w:val="22"/>
          <w:szCs w:val="22"/>
        </w:rPr>
        <w:lastRenderedPageBreak/>
        <w:t>If this is an ongoing collection, how have the collection requirements changed over time?</w:t>
      </w:r>
    </w:p>
    <w:p w:rsidR="00504B59" w:rsidRPr="00C87C64" w:rsidRDefault="00593103" w:rsidP="00DE751B">
      <w:pPr>
        <w:pStyle w:val="BodyText"/>
        <w:spacing w:after="240"/>
        <w:ind w:left="720"/>
        <w:rPr>
          <w:rFonts w:ascii="Tahoma" w:hAnsi="Tahoma" w:cs="Tahoma"/>
          <w:b/>
          <w:sz w:val="22"/>
          <w:szCs w:val="22"/>
        </w:rPr>
      </w:pPr>
      <w:r w:rsidRPr="0080438E">
        <w:rPr>
          <w:rFonts w:ascii="Tahoma" w:hAnsi="Tahoma" w:cs="Tahoma"/>
          <w:sz w:val="22"/>
          <w:szCs w:val="22"/>
        </w:rPr>
        <w:t>Collection requirements have not changed over time</w:t>
      </w:r>
      <w:r w:rsidR="0080438E">
        <w:rPr>
          <w:rFonts w:ascii="Tahoma" w:hAnsi="Tahoma" w:cs="Tahoma"/>
          <w:sz w:val="22"/>
          <w:szCs w:val="22"/>
        </w:rPr>
        <w:t>; the only change made to this collection is the expansion of the survey area to include additional states.</w:t>
      </w:r>
    </w:p>
    <w:p w:rsidR="00C37CD8" w:rsidRPr="00C87C64" w:rsidRDefault="00593103" w:rsidP="00DE751B">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240"/>
        <w:rPr>
          <w:rFonts w:ascii="Tahoma" w:hAnsi="Tahoma" w:cs="Tahoma"/>
          <w:b/>
          <w:bCs/>
          <w:sz w:val="22"/>
          <w:szCs w:val="22"/>
        </w:rPr>
      </w:pPr>
      <w:r w:rsidRPr="00C87C64">
        <w:rPr>
          <w:rFonts w:ascii="Tahoma" w:hAnsi="Tahoma" w:cs="Tahoma"/>
          <w:b/>
          <w:bCs/>
          <w:sz w:val="22"/>
          <w:szCs w:val="22"/>
        </w:rPr>
        <w:t>Describe whether, and to what extent, the collection of information involves the use of auto</w:t>
      </w:r>
      <w:r w:rsidRPr="00C87C64">
        <w:rPr>
          <w:rFonts w:ascii="Tahoma" w:hAnsi="Tahoma" w:cs="Tahoma"/>
          <w:b/>
          <w:bCs/>
          <w:sz w:val="22"/>
          <w:szCs w:val="22"/>
        </w:rPr>
        <w:softHyphen/>
        <w:t>mat</w:t>
      </w:r>
      <w:r w:rsidRPr="00C87C64">
        <w:rPr>
          <w:rFonts w:ascii="Tahoma" w:hAnsi="Tahoma" w:cs="Tahoma"/>
          <w:b/>
          <w:bCs/>
          <w:sz w:val="22"/>
          <w:szCs w:val="22"/>
        </w:rPr>
        <w:softHyphen/>
        <w:t>ed, elec</w:t>
      </w:r>
      <w:r w:rsidRPr="00C87C64">
        <w:rPr>
          <w:rFonts w:ascii="Tahoma" w:hAnsi="Tahoma" w:cs="Tahoma"/>
          <w:b/>
          <w:bCs/>
          <w:sz w:val="22"/>
          <w:szCs w:val="22"/>
        </w:rPr>
        <w:softHyphen/>
        <w:t>tronic, mechani</w:t>
      </w:r>
      <w:r w:rsidRPr="00C87C64">
        <w:rPr>
          <w:rFonts w:ascii="Tahoma" w:hAnsi="Tahoma" w:cs="Tahoma"/>
          <w:b/>
          <w:bCs/>
          <w:sz w:val="22"/>
          <w:szCs w:val="22"/>
        </w:rPr>
        <w:softHyphen/>
        <w:t>cal, or other techno</w:t>
      </w:r>
      <w:r w:rsidRPr="00C87C64">
        <w:rPr>
          <w:rFonts w:ascii="Tahoma" w:hAnsi="Tahoma" w:cs="Tahoma"/>
          <w:b/>
          <w:bCs/>
          <w:sz w:val="22"/>
          <w:szCs w:val="22"/>
        </w:rPr>
        <w:softHyphen/>
        <w:t>log</w:t>
      </w:r>
      <w:r w:rsidRPr="00C87C64">
        <w:rPr>
          <w:rFonts w:ascii="Tahoma" w:hAnsi="Tahoma" w:cs="Tahoma"/>
          <w:b/>
          <w:bCs/>
          <w:sz w:val="22"/>
          <w:szCs w:val="22"/>
        </w:rPr>
        <w:softHyphen/>
        <w:t>ical collection techniques or other forms of information technol</w:t>
      </w:r>
      <w:r w:rsidRPr="00C87C64">
        <w:rPr>
          <w:rFonts w:ascii="Tahoma" w:hAnsi="Tahoma" w:cs="Tahoma"/>
          <w:b/>
          <w:bCs/>
          <w:sz w:val="22"/>
          <w:szCs w:val="22"/>
        </w:rPr>
        <w:softHyphen/>
        <w:t>o</w:t>
      </w:r>
      <w:r w:rsidRPr="00C87C64">
        <w:rPr>
          <w:rFonts w:ascii="Tahoma" w:hAnsi="Tahoma" w:cs="Tahoma"/>
          <w:b/>
          <w:bCs/>
          <w:sz w:val="22"/>
          <w:szCs w:val="22"/>
        </w:rPr>
        <w:softHyphen/>
        <w:t>gy, e.g. permit</w:t>
      </w:r>
      <w:r w:rsidRPr="00C87C64">
        <w:rPr>
          <w:rFonts w:ascii="Tahoma" w:hAnsi="Tahoma" w:cs="Tahoma"/>
          <w:b/>
          <w:bCs/>
          <w:sz w:val="22"/>
          <w:szCs w:val="22"/>
        </w:rPr>
        <w:softHyphen/>
        <w:t>ting elec</w:t>
      </w:r>
      <w:r w:rsidRPr="00C87C64">
        <w:rPr>
          <w:rFonts w:ascii="Tahoma" w:hAnsi="Tahoma" w:cs="Tahoma"/>
          <w:b/>
          <w:bCs/>
          <w:sz w:val="22"/>
          <w:szCs w:val="22"/>
        </w:rPr>
        <w:softHyphen/>
        <w:t>tronic sub</w:t>
      </w:r>
      <w:r w:rsidRPr="00C87C64">
        <w:rPr>
          <w:rFonts w:ascii="Tahoma" w:hAnsi="Tahoma" w:cs="Tahoma"/>
          <w:b/>
          <w:bCs/>
          <w:sz w:val="22"/>
          <w:szCs w:val="22"/>
        </w:rPr>
        <w:softHyphen/>
        <w:t>mission of respons</w:t>
      </w:r>
      <w:r w:rsidRPr="00C87C64">
        <w:rPr>
          <w:rFonts w:ascii="Tahoma" w:hAnsi="Tahoma" w:cs="Tahoma"/>
          <w:b/>
          <w:bCs/>
          <w:sz w:val="22"/>
          <w:szCs w:val="22"/>
        </w:rPr>
        <w:softHyphen/>
        <w:t>es, and the basis for the decision for adopting this means of collection.  Also, describe any con</w:t>
      </w:r>
      <w:r w:rsidRPr="00C87C64">
        <w:rPr>
          <w:rFonts w:ascii="Tahoma" w:hAnsi="Tahoma" w:cs="Tahoma"/>
          <w:b/>
          <w:bCs/>
          <w:sz w:val="22"/>
          <w:szCs w:val="22"/>
        </w:rPr>
        <w:softHyphen/>
        <w:t>sideration of using in</w:t>
      </w:r>
      <w:r w:rsidRPr="00C87C64">
        <w:rPr>
          <w:rFonts w:ascii="Tahoma" w:hAnsi="Tahoma" w:cs="Tahoma"/>
          <w:b/>
          <w:bCs/>
          <w:sz w:val="22"/>
          <w:szCs w:val="22"/>
        </w:rPr>
        <w:softHyphen/>
        <w:t>fo</w:t>
      </w:r>
      <w:r w:rsidRPr="00C87C64">
        <w:rPr>
          <w:rFonts w:ascii="Tahoma" w:hAnsi="Tahoma" w:cs="Tahoma"/>
          <w:b/>
          <w:bCs/>
          <w:sz w:val="22"/>
          <w:szCs w:val="22"/>
        </w:rPr>
        <w:softHyphen/>
        <w:t>r</w:t>
      </w:r>
      <w:r w:rsidRPr="00C87C64">
        <w:rPr>
          <w:rFonts w:ascii="Tahoma" w:hAnsi="Tahoma" w:cs="Tahoma"/>
          <w:b/>
          <w:bCs/>
          <w:sz w:val="22"/>
          <w:szCs w:val="22"/>
        </w:rPr>
        <w:softHyphen/>
        <w:t>m</w:t>
      </w:r>
      <w:r w:rsidRPr="00C87C64">
        <w:rPr>
          <w:rFonts w:ascii="Tahoma" w:hAnsi="Tahoma" w:cs="Tahoma"/>
          <w:b/>
          <w:bCs/>
          <w:sz w:val="22"/>
          <w:szCs w:val="22"/>
        </w:rPr>
        <w:softHyphen/>
        <w:t>a</w:t>
      </w:r>
      <w:r w:rsidRPr="00C87C64">
        <w:rPr>
          <w:rFonts w:ascii="Tahoma" w:hAnsi="Tahoma" w:cs="Tahoma"/>
          <w:b/>
          <w:bCs/>
          <w:sz w:val="22"/>
          <w:szCs w:val="22"/>
        </w:rPr>
        <w:softHyphen/>
        <w:t>t</w:t>
      </w:r>
      <w:r w:rsidRPr="00C87C64">
        <w:rPr>
          <w:rFonts w:ascii="Tahoma" w:hAnsi="Tahoma" w:cs="Tahoma"/>
          <w:b/>
          <w:bCs/>
          <w:sz w:val="22"/>
          <w:szCs w:val="22"/>
        </w:rPr>
        <w:softHyphen/>
        <w:t>ion technolo</w:t>
      </w:r>
      <w:r w:rsidRPr="00C87C64">
        <w:rPr>
          <w:rFonts w:ascii="Tahoma" w:hAnsi="Tahoma" w:cs="Tahoma"/>
          <w:b/>
          <w:bCs/>
          <w:sz w:val="22"/>
          <w:szCs w:val="22"/>
        </w:rPr>
        <w:softHyphen/>
        <w:t>gy to re</w:t>
      </w:r>
      <w:r w:rsidRPr="00C87C64">
        <w:rPr>
          <w:rFonts w:ascii="Tahoma" w:hAnsi="Tahoma" w:cs="Tahoma"/>
          <w:b/>
          <w:bCs/>
          <w:sz w:val="22"/>
          <w:szCs w:val="22"/>
        </w:rPr>
        <w:softHyphen/>
        <w:t>duce bur</w:t>
      </w:r>
      <w:r w:rsidRPr="00C87C64">
        <w:rPr>
          <w:rFonts w:ascii="Tahoma" w:hAnsi="Tahoma" w:cs="Tahoma"/>
          <w:b/>
          <w:bCs/>
          <w:sz w:val="22"/>
          <w:szCs w:val="22"/>
        </w:rPr>
        <w:softHyphen/>
        <w:t>den.</w:t>
      </w:r>
    </w:p>
    <w:p w:rsidR="008334F7" w:rsidRDefault="00593103" w:rsidP="00DE751B">
      <w:pPr>
        <w:pStyle w:val="BodyText"/>
        <w:spacing w:after="240"/>
        <w:ind w:left="360"/>
        <w:rPr>
          <w:rFonts w:ascii="Tahoma" w:hAnsi="Tahoma" w:cs="Tahoma"/>
          <w:sz w:val="22"/>
          <w:szCs w:val="22"/>
        </w:rPr>
      </w:pPr>
      <w:r w:rsidRPr="00C87C64">
        <w:rPr>
          <w:rFonts w:ascii="Tahoma" w:hAnsi="Tahoma" w:cs="Tahoma"/>
          <w:sz w:val="22"/>
          <w:szCs w:val="22"/>
        </w:rPr>
        <w:t xml:space="preserve">The sample selection is through an initial random digit dialing procedure. </w:t>
      </w:r>
      <w:r w:rsidR="00884545">
        <w:rPr>
          <w:rFonts w:ascii="Tahoma" w:hAnsi="Tahoma" w:cs="Tahoma"/>
          <w:sz w:val="22"/>
          <w:szCs w:val="22"/>
        </w:rPr>
        <w:t xml:space="preserve"> </w:t>
      </w:r>
      <w:r w:rsidRPr="00C87C64">
        <w:rPr>
          <w:rFonts w:ascii="Tahoma" w:hAnsi="Tahoma" w:cs="Tahoma"/>
          <w:sz w:val="22"/>
          <w:szCs w:val="22"/>
        </w:rPr>
        <w:t xml:space="preserve">Random digit dialing is a comprehensive method, and ensures inclusion in the survey </w:t>
      </w:r>
      <w:r w:rsidR="00884545">
        <w:rPr>
          <w:rFonts w:ascii="Tahoma" w:hAnsi="Tahoma" w:cs="Tahoma"/>
          <w:sz w:val="22"/>
          <w:szCs w:val="22"/>
        </w:rPr>
        <w:t>of a wide range of households.</w:t>
      </w:r>
    </w:p>
    <w:p w:rsidR="008334F7" w:rsidRDefault="00191BB7" w:rsidP="00DE751B">
      <w:pPr>
        <w:spacing w:after="240"/>
        <w:ind w:left="360"/>
        <w:rPr>
          <w:rFonts w:ascii="Tahoma" w:hAnsi="Tahoma" w:cs="Tahoma"/>
          <w:sz w:val="22"/>
          <w:szCs w:val="22"/>
        </w:rPr>
      </w:pPr>
      <w:r>
        <w:rPr>
          <w:rFonts w:ascii="Tahoma" w:hAnsi="Tahoma" w:cs="Tahoma"/>
          <w:sz w:val="22"/>
          <w:szCs w:val="22"/>
        </w:rPr>
        <w:t xml:space="preserve">The participants have the option of selecting an online questionnaire. </w:t>
      </w:r>
      <w:r w:rsidR="00884545">
        <w:rPr>
          <w:rFonts w:ascii="Tahoma" w:hAnsi="Tahoma" w:cs="Tahoma"/>
          <w:sz w:val="22"/>
          <w:szCs w:val="22"/>
        </w:rPr>
        <w:t xml:space="preserve"> </w:t>
      </w:r>
      <w:r>
        <w:rPr>
          <w:rFonts w:ascii="Tahoma" w:hAnsi="Tahoma" w:cs="Tahoma"/>
          <w:sz w:val="22"/>
          <w:szCs w:val="22"/>
        </w:rPr>
        <w:t>The online questionnaire is exactly the same as the mail questionnaire, thus burden remains the same.</w:t>
      </w:r>
    </w:p>
    <w:p w:rsidR="00C37CD8" w:rsidRPr="00C87C64" w:rsidRDefault="00593103" w:rsidP="00DE751B">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240"/>
        <w:rPr>
          <w:rFonts w:ascii="Tahoma" w:hAnsi="Tahoma" w:cs="Tahoma"/>
          <w:b/>
          <w:bCs/>
          <w:sz w:val="22"/>
          <w:szCs w:val="22"/>
        </w:rPr>
      </w:pPr>
      <w:r w:rsidRPr="00C87C64">
        <w:rPr>
          <w:rFonts w:ascii="Tahoma" w:hAnsi="Tahoma" w:cs="Tahoma"/>
          <w:b/>
          <w:bCs/>
          <w:sz w:val="22"/>
          <w:szCs w:val="22"/>
        </w:rPr>
        <w:t>Describe efforts to identify duplica</w:t>
      </w:r>
      <w:r w:rsidRPr="00C87C64">
        <w:rPr>
          <w:rFonts w:ascii="Tahoma" w:hAnsi="Tahoma" w:cs="Tahoma"/>
          <w:b/>
          <w:bCs/>
          <w:sz w:val="22"/>
          <w:szCs w:val="22"/>
        </w:rPr>
        <w:softHyphen/>
        <w:t>tion. Show specifically why any sim</w:t>
      </w:r>
      <w:r w:rsidRPr="00C87C64">
        <w:rPr>
          <w:rFonts w:ascii="Tahoma" w:hAnsi="Tahoma" w:cs="Tahoma"/>
          <w:b/>
          <w:bCs/>
          <w:sz w:val="22"/>
          <w:szCs w:val="22"/>
        </w:rPr>
        <w:softHyphen/>
        <w:t>ilar information already avail</w:t>
      </w:r>
      <w:r w:rsidRPr="00C87C64">
        <w:rPr>
          <w:rFonts w:ascii="Tahoma" w:hAnsi="Tahoma" w:cs="Tahoma"/>
          <w:b/>
          <w:bCs/>
          <w:sz w:val="22"/>
          <w:szCs w:val="22"/>
        </w:rPr>
        <w:softHyphen/>
        <w:t>able cannot be used or modified for use for the purpos</w:t>
      </w:r>
      <w:r w:rsidRPr="00C87C64">
        <w:rPr>
          <w:rFonts w:ascii="Tahoma" w:hAnsi="Tahoma" w:cs="Tahoma"/>
          <w:b/>
          <w:bCs/>
          <w:sz w:val="22"/>
          <w:szCs w:val="22"/>
        </w:rPr>
        <w:softHyphen/>
        <w:t>es de</w:t>
      </w:r>
      <w:r w:rsidRPr="00C87C64">
        <w:rPr>
          <w:rFonts w:ascii="Tahoma" w:hAnsi="Tahoma" w:cs="Tahoma"/>
          <w:b/>
          <w:bCs/>
          <w:sz w:val="22"/>
          <w:szCs w:val="22"/>
        </w:rPr>
        <w:softHyphen/>
        <w:t>scri</w:t>
      </w:r>
      <w:r w:rsidRPr="00C87C64">
        <w:rPr>
          <w:rFonts w:ascii="Tahoma" w:hAnsi="Tahoma" w:cs="Tahoma"/>
          <w:b/>
          <w:bCs/>
          <w:sz w:val="22"/>
          <w:szCs w:val="22"/>
        </w:rPr>
        <w:softHyphen/>
        <w:t>bed in Item 2 above.</w:t>
      </w:r>
    </w:p>
    <w:p w:rsidR="00E3387A" w:rsidRPr="00C87C64" w:rsidRDefault="00593103" w:rsidP="00DE751B">
      <w:pPr>
        <w:spacing w:after="240"/>
        <w:ind w:left="360"/>
        <w:rPr>
          <w:rFonts w:ascii="Tahoma" w:hAnsi="Tahoma" w:cs="Tahoma"/>
          <w:sz w:val="22"/>
          <w:szCs w:val="22"/>
        </w:rPr>
      </w:pPr>
      <w:r w:rsidRPr="00C87C64">
        <w:rPr>
          <w:rFonts w:ascii="Tahoma" w:hAnsi="Tahoma" w:cs="Tahoma"/>
          <w:sz w:val="22"/>
          <w:szCs w:val="22"/>
        </w:rPr>
        <w:t xml:space="preserve">The economic value of changes in risk can be estimated using “stated preference” techniques.  In this research, the proponents are using a relatively new stated preference technique, known as “discrete choice experiment,” to evaluate economic trade-offs associated with wildfire risk mitigation in the wildland-urban interface. </w:t>
      </w:r>
      <w:r w:rsidR="008830AC">
        <w:rPr>
          <w:rFonts w:ascii="Tahoma" w:hAnsi="Tahoma" w:cs="Tahoma"/>
          <w:sz w:val="22"/>
          <w:szCs w:val="22"/>
        </w:rPr>
        <w:t xml:space="preserve"> </w:t>
      </w:r>
      <w:r w:rsidRPr="00C87C64">
        <w:rPr>
          <w:rFonts w:ascii="Tahoma" w:hAnsi="Tahoma" w:cs="Tahoma"/>
          <w:sz w:val="22"/>
          <w:szCs w:val="22"/>
        </w:rPr>
        <w:t xml:space="preserve">Discrete choice experiment is a marketing research technique used by the business sector and environmental economists to understand the value of characteristics associated with a good or service. </w:t>
      </w:r>
      <w:r w:rsidR="008830AC">
        <w:rPr>
          <w:rFonts w:ascii="Tahoma" w:hAnsi="Tahoma" w:cs="Tahoma"/>
          <w:sz w:val="22"/>
          <w:szCs w:val="22"/>
        </w:rPr>
        <w:t xml:space="preserve"> </w:t>
      </w:r>
      <w:r w:rsidRPr="00C87C64">
        <w:rPr>
          <w:rFonts w:ascii="Tahoma" w:hAnsi="Tahoma" w:cs="Tahoma"/>
          <w:sz w:val="22"/>
          <w:szCs w:val="22"/>
        </w:rPr>
        <w:t xml:space="preserve">Unlike other valuation techniques that focus attention on the holistic value of changes in a good or service, discrete choice experiments decomposes total value into its component parts. </w:t>
      </w:r>
      <w:r w:rsidR="008830AC">
        <w:rPr>
          <w:rFonts w:ascii="Tahoma" w:hAnsi="Tahoma" w:cs="Tahoma"/>
          <w:sz w:val="22"/>
          <w:szCs w:val="22"/>
        </w:rPr>
        <w:t xml:space="preserve"> </w:t>
      </w:r>
      <w:r w:rsidRPr="00C87C64">
        <w:rPr>
          <w:rFonts w:ascii="Tahoma" w:hAnsi="Tahoma" w:cs="Tahoma"/>
          <w:sz w:val="22"/>
          <w:szCs w:val="22"/>
        </w:rPr>
        <w:t xml:space="preserve">The sum of the “part-worth,” or marginal willingness to pay, is then the estimate of the total value.  </w:t>
      </w:r>
    </w:p>
    <w:p w:rsidR="00E3387A" w:rsidRPr="00C87C64" w:rsidRDefault="00593103" w:rsidP="00DE751B">
      <w:pPr>
        <w:spacing w:after="240"/>
        <w:ind w:left="360"/>
        <w:rPr>
          <w:rFonts w:ascii="Tahoma" w:hAnsi="Tahoma" w:cs="Tahoma"/>
          <w:sz w:val="22"/>
          <w:szCs w:val="22"/>
        </w:rPr>
      </w:pPr>
      <w:r w:rsidRPr="00C87C64">
        <w:rPr>
          <w:rFonts w:ascii="Tahoma" w:hAnsi="Tahoma" w:cs="Tahoma"/>
          <w:sz w:val="22"/>
          <w:szCs w:val="22"/>
        </w:rPr>
        <w:t>Within the context of this study, attention focuses on identifying a set of salient attributes that influence homeowner and community decisions to invest in activities that reduce wildfire hazard in the wildland-urban interface.  Respondents select a set of attributes from the variety of potential changes in structural (e.g., home characteristics) and non-structural (e.g., domestic and community landscapes) attributes th</w:t>
      </w:r>
      <w:r w:rsidR="00F04425">
        <w:rPr>
          <w:rFonts w:ascii="Tahoma" w:hAnsi="Tahoma" w:cs="Tahoma"/>
          <w:sz w:val="22"/>
          <w:szCs w:val="22"/>
        </w:rPr>
        <w:t xml:space="preserve">at can affect wildfire hazard. </w:t>
      </w:r>
      <w:r w:rsidR="008830AC">
        <w:rPr>
          <w:rFonts w:ascii="Tahoma" w:hAnsi="Tahoma" w:cs="Tahoma"/>
          <w:sz w:val="22"/>
          <w:szCs w:val="22"/>
        </w:rPr>
        <w:t xml:space="preserve"> </w:t>
      </w:r>
      <w:r w:rsidRPr="00C87C64">
        <w:rPr>
          <w:rFonts w:ascii="Tahoma" w:hAnsi="Tahoma" w:cs="Tahoma"/>
          <w:sz w:val="22"/>
          <w:szCs w:val="22"/>
        </w:rPr>
        <w:t>Risk changes are also included as an attribute</w:t>
      </w:r>
      <w:r w:rsidR="00F04425">
        <w:rPr>
          <w:rFonts w:ascii="Tahoma" w:hAnsi="Tahoma" w:cs="Tahoma"/>
          <w:sz w:val="22"/>
          <w:szCs w:val="22"/>
        </w:rPr>
        <w:t>.</w:t>
      </w:r>
      <w:r w:rsidRPr="00C87C64">
        <w:rPr>
          <w:rFonts w:ascii="Tahoma" w:hAnsi="Tahoma" w:cs="Tahoma"/>
          <w:sz w:val="22"/>
          <w:szCs w:val="22"/>
        </w:rPr>
        <w:t xml:space="preserve"> </w:t>
      </w:r>
      <w:r w:rsidR="008830AC">
        <w:rPr>
          <w:rFonts w:ascii="Tahoma" w:hAnsi="Tahoma" w:cs="Tahoma"/>
          <w:sz w:val="22"/>
          <w:szCs w:val="22"/>
        </w:rPr>
        <w:t xml:space="preserve"> </w:t>
      </w:r>
      <w:r w:rsidRPr="00C87C64">
        <w:rPr>
          <w:rFonts w:ascii="Tahoma" w:hAnsi="Tahoma" w:cs="Tahoma"/>
          <w:sz w:val="22"/>
          <w:szCs w:val="22"/>
        </w:rPr>
        <w:t>Including the cost of wildfire hazard mitigation in a choice problem allows calculation of estimates in the economic value of changes in risk and the economic value of changes in structural and non-structural hazard mitigation activities.</w:t>
      </w:r>
    </w:p>
    <w:p w:rsidR="0060194B" w:rsidRDefault="00593103" w:rsidP="00DE751B">
      <w:pPr>
        <w:spacing w:after="240"/>
        <w:ind w:left="360"/>
        <w:rPr>
          <w:rFonts w:ascii="Tahoma" w:hAnsi="Tahoma" w:cs="Tahoma"/>
          <w:sz w:val="22"/>
          <w:szCs w:val="22"/>
        </w:rPr>
      </w:pPr>
      <w:r w:rsidRPr="00C87C64">
        <w:rPr>
          <w:rFonts w:ascii="Tahoma" w:hAnsi="Tahoma" w:cs="Tahoma"/>
          <w:sz w:val="22"/>
          <w:szCs w:val="22"/>
        </w:rPr>
        <w:t xml:space="preserve">Previously, the discrete choice experiment method has provided estimates in the value of changes </w:t>
      </w:r>
      <w:r w:rsidR="00F04425">
        <w:rPr>
          <w:rFonts w:ascii="Tahoma" w:hAnsi="Tahoma" w:cs="Tahoma"/>
          <w:sz w:val="22"/>
          <w:szCs w:val="22"/>
        </w:rPr>
        <w:t xml:space="preserve">in various forests attributes. </w:t>
      </w:r>
      <w:r w:rsidR="008830AC">
        <w:rPr>
          <w:rFonts w:ascii="Tahoma" w:hAnsi="Tahoma" w:cs="Tahoma"/>
          <w:sz w:val="22"/>
          <w:szCs w:val="22"/>
        </w:rPr>
        <w:t xml:space="preserve"> </w:t>
      </w:r>
      <w:r w:rsidR="008334F7">
        <w:rPr>
          <w:rFonts w:ascii="Tahoma" w:hAnsi="Tahoma" w:cs="Tahoma"/>
          <w:sz w:val="22"/>
          <w:szCs w:val="22"/>
        </w:rPr>
        <w:t xml:space="preserve">The previous version of this work produced choice experiment estimates for head of </w:t>
      </w:r>
      <w:r w:rsidR="0060194B">
        <w:rPr>
          <w:rFonts w:ascii="Tahoma" w:hAnsi="Tahoma" w:cs="Tahoma"/>
          <w:sz w:val="22"/>
          <w:szCs w:val="22"/>
        </w:rPr>
        <w:t>households’</w:t>
      </w:r>
      <w:r w:rsidR="00035B16">
        <w:rPr>
          <w:rFonts w:ascii="Tahoma" w:hAnsi="Tahoma" w:cs="Tahoma"/>
          <w:sz w:val="22"/>
          <w:szCs w:val="22"/>
        </w:rPr>
        <w:t xml:space="preserve"> behavior towards fuel reduction treatment </w:t>
      </w:r>
      <w:r w:rsidR="00035B16">
        <w:rPr>
          <w:rFonts w:ascii="Tahoma" w:hAnsi="Tahoma" w:cs="Tahoma"/>
          <w:sz w:val="22"/>
          <w:szCs w:val="22"/>
        </w:rPr>
        <w:lastRenderedPageBreak/>
        <w:t>programs</w:t>
      </w:r>
      <w:r w:rsidR="008334F7">
        <w:rPr>
          <w:rFonts w:ascii="Tahoma" w:hAnsi="Tahoma" w:cs="Tahoma"/>
          <w:sz w:val="22"/>
          <w:szCs w:val="22"/>
        </w:rPr>
        <w:t xml:space="preserve"> in Florida</w:t>
      </w:r>
      <w:r w:rsidR="00F04425">
        <w:rPr>
          <w:rFonts w:ascii="Tahoma" w:hAnsi="Tahoma" w:cs="Tahoma"/>
          <w:sz w:val="22"/>
          <w:szCs w:val="22"/>
        </w:rPr>
        <w:t xml:space="preserve"> and California</w:t>
      </w:r>
      <w:r w:rsidR="008334F7">
        <w:rPr>
          <w:rFonts w:ascii="Tahoma" w:hAnsi="Tahoma" w:cs="Tahoma"/>
          <w:sz w:val="22"/>
          <w:szCs w:val="22"/>
        </w:rPr>
        <w:t xml:space="preserve">. </w:t>
      </w:r>
      <w:r w:rsidR="008830AC">
        <w:rPr>
          <w:rFonts w:ascii="Tahoma" w:hAnsi="Tahoma" w:cs="Tahoma"/>
          <w:sz w:val="22"/>
          <w:szCs w:val="22"/>
        </w:rPr>
        <w:t xml:space="preserve"> </w:t>
      </w:r>
      <w:r w:rsidR="008334F7">
        <w:rPr>
          <w:rFonts w:ascii="Tahoma" w:hAnsi="Tahoma" w:cs="Tahoma"/>
          <w:sz w:val="22"/>
          <w:szCs w:val="22"/>
        </w:rPr>
        <w:t>Results showed the applicability of the methodology and usefulness of the results in identifying reason why people may accept certain types of fuel reduction programs better than others</w:t>
      </w:r>
      <w:r w:rsidR="00035B16">
        <w:rPr>
          <w:rFonts w:ascii="Tahoma" w:hAnsi="Tahoma" w:cs="Tahoma"/>
          <w:sz w:val="22"/>
          <w:szCs w:val="22"/>
        </w:rPr>
        <w:t xml:space="preserve"> and how much they are willing to pay to implement such programs</w:t>
      </w:r>
      <w:r w:rsidR="008334F7">
        <w:rPr>
          <w:rFonts w:ascii="Tahoma" w:hAnsi="Tahoma" w:cs="Tahoma"/>
          <w:sz w:val="22"/>
          <w:szCs w:val="22"/>
        </w:rPr>
        <w:t xml:space="preserve">. </w:t>
      </w:r>
    </w:p>
    <w:p w:rsidR="0060194B" w:rsidRDefault="008334F7" w:rsidP="00DE751B">
      <w:pPr>
        <w:spacing w:after="240"/>
        <w:ind w:left="360"/>
        <w:rPr>
          <w:rFonts w:ascii="Tahoma" w:hAnsi="Tahoma" w:cs="Tahoma"/>
          <w:sz w:val="22"/>
          <w:szCs w:val="22"/>
        </w:rPr>
      </w:pPr>
      <w:r>
        <w:rPr>
          <w:rFonts w:ascii="Tahoma" w:hAnsi="Tahoma" w:cs="Tahoma"/>
          <w:sz w:val="22"/>
          <w:szCs w:val="22"/>
        </w:rPr>
        <w:t>T</w:t>
      </w:r>
      <w:r w:rsidR="00593103" w:rsidRPr="00C87C64">
        <w:rPr>
          <w:rFonts w:ascii="Tahoma" w:hAnsi="Tahoma" w:cs="Tahoma"/>
          <w:sz w:val="22"/>
          <w:szCs w:val="22"/>
        </w:rPr>
        <w:t xml:space="preserve">he current study constitutes </w:t>
      </w:r>
      <w:r>
        <w:rPr>
          <w:rFonts w:ascii="Tahoma" w:hAnsi="Tahoma" w:cs="Tahoma"/>
          <w:sz w:val="22"/>
          <w:szCs w:val="22"/>
        </w:rPr>
        <w:t>an extension</w:t>
      </w:r>
      <w:r w:rsidR="00593103" w:rsidRPr="00C87C64">
        <w:rPr>
          <w:rFonts w:ascii="Tahoma" w:hAnsi="Tahoma" w:cs="Tahoma"/>
          <w:sz w:val="22"/>
          <w:szCs w:val="22"/>
        </w:rPr>
        <w:t xml:space="preserve"> of this stated preference methodology to </w:t>
      </w:r>
      <w:r>
        <w:rPr>
          <w:rFonts w:ascii="Tahoma" w:hAnsi="Tahoma" w:cs="Tahoma"/>
          <w:sz w:val="22"/>
          <w:szCs w:val="22"/>
        </w:rPr>
        <w:t xml:space="preserve">evaluate people’s behavior in response to different fuel reduction treatment programs in </w:t>
      </w:r>
      <w:r w:rsidR="00F04425">
        <w:rPr>
          <w:rFonts w:ascii="Tahoma" w:hAnsi="Tahoma" w:cs="Tahoma"/>
          <w:sz w:val="22"/>
          <w:szCs w:val="22"/>
        </w:rPr>
        <w:t>A</w:t>
      </w:r>
      <w:r w:rsidR="008830AC">
        <w:rPr>
          <w:rFonts w:ascii="Tahoma" w:hAnsi="Tahoma" w:cs="Tahoma"/>
          <w:sz w:val="22"/>
          <w:szCs w:val="22"/>
        </w:rPr>
        <w:t>Z</w:t>
      </w:r>
      <w:r w:rsidR="00F04425">
        <w:rPr>
          <w:rFonts w:ascii="Tahoma" w:hAnsi="Tahoma" w:cs="Tahoma"/>
          <w:sz w:val="22"/>
          <w:szCs w:val="22"/>
        </w:rPr>
        <w:t>,</w:t>
      </w:r>
      <w:r>
        <w:rPr>
          <w:rFonts w:ascii="Tahoma" w:hAnsi="Tahoma" w:cs="Tahoma"/>
          <w:sz w:val="22"/>
          <w:szCs w:val="22"/>
        </w:rPr>
        <w:t xml:space="preserve"> C</w:t>
      </w:r>
      <w:r w:rsidR="008830AC">
        <w:rPr>
          <w:rFonts w:ascii="Tahoma" w:hAnsi="Tahoma" w:cs="Tahoma"/>
          <w:sz w:val="22"/>
          <w:szCs w:val="22"/>
        </w:rPr>
        <w:t>O</w:t>
      </w:r>
      <w:r w:rsidR="00F04425">
        <w:rPr>
          <w:rFonts w:ascii="Tahoma" w:hAnsi="Tahoma" w:cs="Tahoma"/>
          <w:sz w:val="22"/>
          <w:szCs w:val="22"/>
        </w:rPr>
        <w:t>, N</w:t>
      </w:r>
      <w:r w:rsidR="008830AC">
        <w:rPr>
          <w:rFonts w:ascii="Tahoma" w:hAnsi="Tahoma" w:cs="Tahoma"/>
          <w:sz w:val="22"/>
          <w:szCs w:val="22"/>
        </w:rPr>
        <w:t>M</w:t>
      </w:r>
      <w:r w:rsidR="00F04425">
        <w:rPr>
          <w:rFonts w:ascii="Tahoma" w:hAnsi="Tahoma" w:cs="Tahoma"/>
          <w:sz w:val="22"/>
          <w:szCs w:val="22"/>
        </w:rPr>
        <w:t>, and T</w:t>
      </w:r>
      <w:r w:rsidR="008830AC">
        <w:rPr>
          <w:rFonts w:ascii="Tahoma" w:hAnsi="Tahoma" w:cs="Tahoma"/>
          <w:sz w:val="22"/>
          <w:szCs w:val="22"/>
        </w:rPr>
        <w:t>X</w:t>
      </w:r>
      <w:r w:rsidR="00593103" w:rsidRPr="00C87C64">
        <w:rPr>
          <w:rFonts w:ascii="Tahoma" w:hAnsi="Tahoma" w:cs="Tahoma"/>
          <w:sz w:val="22"/>
          <w:szCs w:val="22"/>
        </w:rPr>
        <w:t>.</w:t>
      </w:r>
      <w:r w:rsidR="008830AC">
        <w:rPr>
          <w:rFonts w:ascii="Tahoma" w:hAnsi="Tahoma" w:cs="Tahoma"/>
          <w:sz w:val="22"/>
          <w:szCs w:val="22"/>
        </w:rPr>
        <w:t xml:space="preserve"> </w:t>
      </w:r>
      <w:r w:rsidR="00593103" w:rsidRPr="00C87C64">
        <w:rPr>
          <w:rFonts w:ascii="Tahoma" w:hAnsi="Tahoma" w:cs="Tahoma"/>
          <w:sz w:val="22"/>
          <w:szCs w:val="22"/>
        </w:rPr>
        <w:t xml:space="preserve"> </w:t>
      </w:r>
      <w:r w:rsidR="0060194B">
        <w:rPr>
          <w:rFonts w:ascii="Tahoma" w:hAnsi="Tahoma" w:cs="Tahoma"/>
          <w:sz w:val="22"/>
          <w:szCs w:val="22"/>
        </w:rPr>
        <w:t xml:space="preserve">In addition, this work will be applied to both English and Spanish speaking head of households in </w:t>
      </w:r>
      <w:r w:rsidR="00F04425">
        <w:rPr>
          <w:rFonts w:ascii="Tahoma" w:hAnsi="Tahoma" w:cs="Tahoma"/>
          <w:sz w:val="22"/>
          <w:szCs w:val="22"/>
        </w:rPr>
        <w:t xml:space="preserve">each </w:t>
      </w:r>
      <w:r w:rsidR="0060194B">
        <w:rPr>
          <w:rFonts w:ascii="Tahoma" w:hAnsi="Tahoma" w:cs="Tahoma"/>
          <w:sz w:val="22"/>
          <w:szCs w:val="22"/>
        </w:rPr>
        <w:t xml:space="preserve">state to ascertain if there any differences in populations behavior towards different fuel reduction treatment programs. </w:t>
      </w:r>
      <w:r w:rsidR="008830AC">
        <w:rPr>
          <w:rFonts w:ascii="Tahoma" w:hAnsi="Tahoma" w:cs="Tahoma"/>
          <w:sz w:val="22"/>
          <w:szCs w:val="22"/>
        </w:rPr>
        <w:t xml:space="preserve"> </w:t>
      </w:r>
      <w:r w:rsidR="0060194B">
        <w:rPr>
          <w:rFonts w:ascii="Tahoma" w:hAnsi="Tahoma" w:cs="Tahoma"/>
          <w:sz w:val="22"/>
          <w:szCs w:val="22"/>
        </w:rPr>
        <w:t>The proposed work provides</w:t>
      </w:r>
      <w:r w:rsidR="00035B16">
        <w:rPr>
          <w:rFonts w:ascii="Tahoma" w:hAnsi="Tahoma" w:cs="Tahoma"/>
          <w:sz w:val="22"/>
          <w:szCs w:val="22"/>
        </w:rPr>
        <w:t xml:space="preserve"> a mechanism to compare results between these </w:t>
      </w:r>
      <w:r w:rsidR="00F04425">
        <w:rPr>
          <w:rFonts w:ascii="Tahoma" w:hAnsi="Tahoma" w:cs="Tahoma"/>
          <w:sz w:val="22"/>
          <w:szCs w:val="22"/>
        </w:rPr>
        <w:t xml:space="preserve">four </w:t>
      </w:r>
      <w:r w:rsidR="00035B16">
        <w:rPr>
          <w:rFonts w:ascii="Tahoma" w:hAnsi="Tahoma" w:cs="Tahoma"/>
          <w:sz w:val="22"/>
          <w:szCs w:val="22"/>
        </w:rPr>
        <w:t>states</w:t>
      </w:r>
      <w:r w:rsidR="0060194B">
        <w:rPr>
          <w:rFonts w:ascii="Tahoma" w:hAnsi="Tahoma" w:cs="Tahoma"/>
          <w:sz w:val="22"/>
          <w:szCs w:val="22"/>
        </w:rPr>
        <w:t xml:space="preserve"> and prior work in Florida</w:t>
      </w:r>
      <w:r w:rsidR="00F04425">
        <w:rPr>
          <w:rFonts w:ascii="Tahoma" w:hAnsi="Tahoma" w:cs="Tahoma"/>
          <w:sz w:val="22"/>
          <w:szCs w:val="22"/>
        </w:rPr>
        <w:t xml:space="preserve"> </w:t>
      </w:r>
      <w:r w:rsidR="008830AC">
        <w:rPr>
          <w:rFonts w:ascii="Tahoma" w:hAnsi="Tahoma" w:cs="Tahoma"/>
          <w:sz w:val="22"/>
          <w:szCs w:val="22"/>
        </w:rPr>
        <w:t xml:space="preserve">(FL) </w:t>
      </w:r>
      <w:r w:rsidR="00F04425">
        <w:rPr>
          <w:rFonts w:ascii="Tahoma" w:hAnsi="Tahoma" w:cs="Tahoma"/>
          <w:sz w:val="22"/>
          <w:szCs w:val="22"/>
        </w:rPr>
        <w:t>and California</w:t>
      </w:r>
      <w:r w:rsidR="008830AC">
        <w:rPr>
          <w:rFonts w:ascii="Tahoma" w:hAnsi="Tahoma" w:cs="Tahoma"/>
          <w:sz w:val="22"/>
          <w:szCs w:val="22"/>
        </w:rPr>
        <w:t xml:space="preserve"> (CA)</w:t>
      </w:r>
      <w:r w:rsidR="0060194B">
        <w:rPr>
          <w:rFonts w:ascii="Tahoma" w:hAnsi="Tahoma" w:cs="Tahoma"/>
          <w:sz w:val="22"/>
          <w:szCs w:val="22"/>
        </w:rPr>
        <w:t xml:space="preserve">. </w:t>
      </w:r>
      <w:r w:rsidR="008830AC">
        <w:rPr>
          <w:rFonts w:ascii="Tahoma" w:hAnsi="Tahoma" w:cs="Tahoma"/>
          <w:sz w:val="22"/>
          <w:szCs w:val="22"/>
        </w:rPr>
        <w:t xml:space="preserve"> </w:t>
      </w:r>
      <w:r w:rsidR="0060194B" w:rsidRPr="0060194B">
        <w:rPr>
          <w:rFonts w:ascii="Tahoma" w:hAnsi="Tahoma" w:cs="Tahoma"/>
          <w:sz w:val="22"/>
          <w:szCs w:val="22"/>
        </w:rPr>
        <w:t>If findings are similar and consistent we can use the information to perform benefit transfer analysis instead of conducting new research on the topic.</w:t>
      </w:r>
      <w:r w:rsidR="00AC308E">
        <w:rPr>
          <w:rFonts w:ascii="Tahoma" w:hAnsi="Tahoma" w:cs="Tahoma"/>
          <w:sz w:val="22"/>
          <w:szCs w:val="22"/>
        </w:rPr>
        <w:t xml:space="preserve"> </w:t>
      </w:r>
      <w:r w:rsidR="008830AC">
        <w:rPr>
          <w:rFonts w:ascii="Tahoma" w:hAnsi="Tahoma" w:cs="Tahoma"/>
          <w:sz w:val="22"/>
          <w:szCs w:val="22"/>
        </w:rPr>
        <w:t xml:space="preserve"> </w:t>
      </w:r>
      <w:r w:rsidR="00554B55">
        <w:rPr>
          <w:rFonts w:ascii="Tahoma" w:hAnsi="Tahoma" w:cs="Tahoma"/>
          <w:sz w:val="22"/>
          <w:szCs w:val="22"/>
        </w:rPr>
        <w:t xml:space="preserve">Previous research data has shown inconclusive results in comparisons between </w:t>
      </w:r>
      <w:r w:rsidR="008830AC">
        <w:rPr>
          <w:rFonts w:ascii="Tahoma" w:hAnsi="Tahoma" w:cs="Tahoma"/>
          <w:sz w:val="22"/>
          <w:szCs w:val="22"/>
        </w:rPr>
        <w:t>CA</w:t>
      </w:r>
      <w:r w:rsidR="00554B55">
        <w:rPr>
          <w:rFonts w:ascii="Tahoma" w:hAnsi="Tahoma" w:cs="Tahoma"/>
          <w:sz w:val="22"/>
          <w:szCs w:val="22"/>
        </w:rPr>
        <w:t xml:space="preserve"> and F</w:t>
      </w:r>
      <w:r w:rsidR="008830AC">
        <w:rPr>
          <w:rFonts w:ascii="Tahoma" w:hAnsi="Tahoma" w:cs="Tahoma"/>
          <w:sz w:val="22"/>
          <w:szCs w:val="22"/>
        </w:rPr>
        <w:t>L</w:t>
      </w:r>
      <w:r w:rsidR="00554B55">
        <w:rPr>
          <w:rFonts w:ascii="Tahoma" w:hAnsi="Tahoma" w:cs="Tahoma"/>
          <w:sz w:val="22"/>
          <w:szCs w:val="22"/>
        </w:rPr>
        <w:t xml:space="preserve"> head of households for thes</w:t>
      </w:r>
      <w:r w:rsidR="00841C0F">
        <w:rPr>
          <w:rFonts w:ascii="Tahoma" w:hAnsi="Tahoma" w:cs="Tahoma"/>
          <w:sz w:val="22"/>
          <w:szCs w:val="22"/>
        </w:rPr>
        <w:t>e fuel</w:t>
      </w:r>
      <w:r w:rsidR="00554B55">
        <w:rPr>
          <w:rFonts w:ascii="Tahoma" w:hAnsi="Tahoma" w:cs="Tahoma"/>
          <w:sz w:val="22"/>
          <w:szCs w:val="22"/>
        </w:rPr>
        <w:t xml:space="preserve"> </w:t>
      </w:r>
      <w:r w:rsidR="00841C0F">
        <w:rPr>
          <w:rFonts w:ascii="Tahoma" w:hAnsi="Tahoma" w:cs="Tahoma"/>
          <w:sz w:val="22"/>
          <w:szCs w:val="22"/>
        </w:rPr>
        <w:t>reduction</w:t>
      </w:r>
      <w:r w:rsidR="00593103" w:rsidRPr="00C87C64">
        <w:rPr>
          <w:rFonts w:ascii="Tahoma" w:hAnsi="Tahoma" w:cs="Tahoma"/>
          <w:sz w:val="22"/>
          <w:szCs w:val="22"/>
        </w:rPr>
        <w:t xml:space="preserve"> </w:t>
      </w:r>
      <w:r w:rsidR="00841C0F">
        <w:rPr>
          <w:rFonts w:ascii="Tahoma" w:hAnsi="Tahoma" w:cs="Tahoma"/>
          <w:sz w:val="22"/>
          <w:szCs w:val="22"/>
        </w:rPr>
        <w:t xml:space="preserve">treatment programs. </w:t>
      </w:r>
      <w:r w:rsidR="008830AC">
        <w:rPr>
          <w:rFonts w:ascii="Tahoma" w:hAnsi="Tahoma" w:cs="Tahoma"/>
          <w:sz w:val="22"/>
          <w:szCs w:val="22"/>
        </w:rPr>
        <w:t xml:space="preserve"> </w:t>
      </w:r>
      <w:r w:rsidR="00841C0F">
        <w:rPr>
          <w:rFonts w:ascii="Tahoma" w:hAnsi="Tahoma" w:cs="Tahoma"/>
          <w:sz w:val="22"/>
          <w:szCs w:val="22"/>
        </w:rPr>
        <w:t xml:space="preserve">Including four additional states as proposed in this request may help us get clearer results on potential differences in populations behavior towards different fuel reduction treatment programs. </w:t>
      </w:r>
    </w:p>
    <w:p w:rsidR="00C37CD8" w:rsidRPr="00A61470" w:rsidRDefault="00593103" w:rsidP="00DE751B">
      <w:pPr>
        <w:pStyle w:val="ListParagraph"/>
        <w:numPr>
          <w:ilvl w:val="0"/>
          <w:numId w:val="10"/>
        </w:numPr>
        <w:spacing w:after="240"/>
        <w:rPr>
          <w:rFonts w:ascii="Tahoma" w:hAnsi="Tahoma" w:cs="Tahoma"/>
          <w:b/>
          <w:bCs/>
          <w:sz w:val="22"/>
          <w:szCs w:val="22"/>
        </w:rPr>
      </w:pPr>
      <w:r w:rsidRPr="00A61470">
        <w:rPr>
          <w:rFonts w:ascii="Tahoma" w:hAnsi="Tahoma" w:cs="Tahoma"/>
          <w:b/>
          <w:bCs/>
          <w:sz w:val="22"/>
          <w:szCs w:val="22"/>
        </w:rPr>
        <w:t>If the collection of information im</w:t>
      </w:r>
      <w:r w:rsidRPr="00A61470">
        <w:rPr>
          <w:rFonts w:ascii="Tahoma" w:hAnsi="Tahoma" w:cs="Tahoma"/>
          <w:b/>
          <w:bCs/>
          <w:sz w:val="22"/>
          <w:szCs w:val="22"/>
        </w:rPr>
        <w:softHyphen/>
        <w:t>pacts small businesses or other small entities, describe any methods used to mini</w:t>
      </w:r>
      <w:r w:rsidRPr="00A61470">
        <w:rPr>
          <w:rFonts w:ascii="Tahoma" w:hAnsi="Tahoma" w:cs="Tahoma"/>
          <w:b/>
          <w:bCs/>
          <w:sz w:val="22"/>
          <w:szCs w:val="22"/>
        </w:rPr>
        <w:softHyphen/>
        <w:t>mize burden.</w:t>
      </w:r>
    </w:p>
    <w:p w:rsidR="00E3387A" w:rsidRPr="00C87C64" w:rsidRDefault="00593103" w:rsidP="00DE751B">
      <w:pPr>
        <w:spacing w:after="240"/>
        <w:ind w:left="360"/>
        <w:rPr>
          <w:rFonts w:ascii="Tahoma" w:hAnsi="Tahoma" w:cs="Tahoma"/>
          <w:sz w:val="22"/>
          <w:szCs w:val="22"/>
        </w:rPr>
      </w:pPr>
      <w:r w:rsidRPr="00C87C64">
        <w:rPr>
          <w:rFonts w:ascii="Tahoma" w:hAnsi="Tahoma" w:cs="Tahoma"/>
          <w:sz w:val="22"/>
          <w:szCs w:val="22"/>
        </w:rPr>
        <w:t xml:space="preserve">The information collection does not directly or indirectly impacts small businesses.  </w:t>
      </w:r>
    </w:p>
    <w:p w:rsidR="00C37CD8" w:rsidRPr="00C87C64" w:rsidRDefault="00593103" w:rsidP="00DE751B">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240"/>
        <w:rPr>
          <w:rFonts w:ascii="Tahoma" w:hAnsi="Tahoma" w:cs="Tahoma"/>
          <w:b/>
          <w:bCs/>
          <w:sz w:val="22"/>
          <w:szCs w:val="22"/>
        </w:rPr>
      </w:pPr>
      <w:r w:rsidRPr="00C87C64">
        <w:rPr>
          <w:rFonts w:ascii="Tahoma" w:hAnsi="Tahoma" w:cs="Tahoma"/>
          <w:b/>
          <w:bCs/>
          <w:sz w:val="22"/>
          <w:szCs w:val="22"/>
        </w:rPr>
        <w:t>Describe the consequence to Federal program or policy activities if the collection is not conducted or is con</w:t>
      </w:r>
      <w:r w:rsidRPr="00C87C64">
        <w:rPr>
          <w:rFonts w:ascii="Tahoma" w:hAnsi="Tahoma" w:cs="Tahoma"/>
          <w:b/>
          <w:bCs/>
          <w:sz w:val="22"/>
          <w:szCs w:val="22"/>
        </w:rPr>
        <w:softHyphen/>
        <w:t>ducted less fre</w:t>
      </w:r>
      <w:r w:rsidRPr="00C87C64">
        <w:rPr>
          <w:rFonts w:ascii="Tahoma" w:hAnsi="Tahoma" w:cs="Tahoma"/>
          <w:b/>
          <w:bCs/>
          <w:sz w:val="22"/>
          <w:szCs w:val="22"/>
        </w:rPr>
        <w:softHyphen/>
        <w:t>quent</w:t>
      </w:r>
      <w:r w:rsidRPr="00C87C64">
        <w:rPr>
          <w:rFonts w:ascii="Tahoma" w:hAnsi="Tahoma" w:cs="Tahoma"/>
          <w:b/>
          <w:bCs/>
          <w:sz w:val="22"/>
          <w:szCs w:val="22"/>
        </w:rPr>
        <w:softHyphen/>
        <w:t>ly, as well as any technical or legal obstacles to reducing burden.</w:t>
      </w:r>
    </w:p>
    <w:p w:rsidR="00890969" w:rsidRPr="00C87C64" w:rsidRDefault="008A7DDA" w:rsidP="00DE751B">
      <w:pPr>
        <w:spacing w:after="240"/>
        <w:ind w:left="360"/>
        <w:rPr>
          <w:rFonts w:ascii="Tahoma" w:hAnsi="Tahoma" w:cs="Tahoma"/>
          <w:sz w:val="22"/>
          <w:szCs w:val="22"/>
        </w:rPr>
      </w:pPr>
      <w:r>
        <w:rPr>
          <w:rFonts w:ascii="Tahoma" w:hAnsi="Tahoma" w:cs="Tahoma"/>
          <w:sz w:val="22"/>
          <w:szCs w:val="22"/>
        </w:rPr>
        <w:t>I</w:t>
      </w:r>
      <w:r w:rsidR="00593103" w:rsidRPr="00C87C64">
        <w:rPr>
          <w:rFonts w:ascii="Tahoma" w:hAnsi="Tahoma" w:cs="Tahoma"/>
          <w:sz w:val="22"/>
          <w:szCs w:val="22"/>
        </w:rPr>
        <w:t>nformation</w:t>
      </w:r>
      <w:r>
        <w:rPr>
          <w:rFonts w:ascii="Tahoma" w:hAnsi="Tahoma" w:cs="Tahoma"/>
          <w:sz w:val="22"/>
          <w:szCs w:val="22"/>
        </w:rPr>
        <w:t xml:space="preserve"> from this work will help</w:t>
      </w:r>
      <w:r w:rsidR="00593103" w:rsidRPr="00C87C64">
        <w:rPr>
          <w:rFonts w:ascii="Tahoma" w:hAnsi="Tahoma" w:cs="Tahoma"/>
          <w:sz w:val="22"/>
          <w:szCs w:val="22"/>
        </w:rPr>
        <w:t xml:space="preserve"> agencies with fire protection responsibilities evaluate public understanding of both proposed fuels reduction projects and programs, and the public’s willingness to pay for implementing such programs. </w:t>
      </w:r>
      <w:r w:rsidR="008830AC">
        <w:rPr>
          <w:rFonts w:ascii="Tahoma" w:hAnsi="Tahoma" w:cs="Tahoma"/>
          <w:sz w:val="22"/>
          <w:szCs w:val="22"/>
        </w:rPr>
        <w:t xml:space="preserve"> </w:t>
      </w:r>
      <w:r>
        <w:rPr>
          <w:rFonts w:ascii="Tahoma" w:hAnsi="Tahoma" w:cs="Tahoma"/>
          <w:sz w:val="22"/>
          <w:szCs w:val="22"/>
        </w:rPr>
        <w:t>Without this information m</w:t>
      </w:r>
      <w:r w:rsidR="00593103" w:rsidRPr="00C87C64">
        <w:rPr>
          <w:rFonts w:ascii="Tahoma" w:hAnsi="Tahoma" w:cs="Tahoma"/>
          <w:sz w:val="22"/>
          <w:szCs w:val="22"/>
        </w:rPr>
        <w:t xml:space="preserve">anagement officials would have difficulty identifying salient attributes that influence decisions by homeowners and communities to invest in activities that reduce wildfire hazard. </w:t>
      </w:r>
      <w:r w:rsidR="008830AC">
        <w:rPr>
          <w:rFonts w:ascii="Tahoma" w:hAnsi="Tahoma" w:cs="Tahoma"/>
          <w:sz w:val="22"/>
          <w:szCs w:val="22"/>
        </w:rPr>
        <w:t xml:space="preserve"> </w:t>
      </w:r>
      <w:r>
        <w:rPr>
          <w:rFonts w:ascii="Tahoma" w:hAnsi="Tahoma" w:cs="Tahoma"/>
          <w:sz w:val="22"/>
          <w:szCs w:val="22"/>
        </w:rPr>
        <w:t>Lack of this type of</w:t>
      </w:r>
      <w:r w:rsidR="00593103" w:rsidRPr="00C87C64">
        <w:rPr>
          <w:rFonts w:ascii="Tahoma" w:hAnsi="Tahoma" w:cs="Tahoma"/>
          <w:sz w:val="22"/>
          <w:szCs w:val="22"/>
        </w:rPr>
        <w:t xml:space="preserve"> information, would </w:t>
      </w:r>
      <w:r>
        <w:rPr>
          <w:rFonts w:ascii="Tahoma" w:hAnsi="Tahoma" w:cs="Tahoma"/>
          <w:sz w:val="22"/>
          <w:szCs w:val="22"/>
        </w:rPr>
        <w:t>affect fire managers’ ability</w:t>
      </w:r>
      <w:r w:rsidR="00593103" w:rsidRPr="00C87C64">
        <w:rPr>
          <w:rFonts w:ascii="Tahoma" w:hAnsi="Tahoma" w:cs="Tahoma"/>
          <w:sz w:val="22"/>
          <w:szCs w:val="22"/>
        </w:rPr>
        <w:t xml:space="preserve"> to plan </w:t>
      </w:r>
      <w:r>
        <w:rPr>
          <w:rFonts w:ascii="Tahoma" w:hAnsi="Tahoma" w:cs="Tahoma"/>
          <w:sz w:val="22"/>
          <w:szCs w:val="22"/>
        </w:rPr>
        <w:t>better accepted</w:t>
      </w:r>
      <w:r w:rsidR="00593103" w:rsidRPr="00C87C64">
        <w:rPr>
          <w:rFonts w:ascii="Tahoma" w:hAnsi="Tahoma" w:cs="Tahoma"/>
          <w:sz w:val="22"/>
          <w:szCs w:val="22"/>
        </w:rPr>
        <w:t xml:space="preserve"> fuels reduction programs, increasing the possibility that Federal fuels reduction programs would not be effectively targeted. </w:t>
      </w:r>
      <w:r w:rsidR="008830AC">
        <w:rPr>
          <w:rFonts w:ascii="Tahoma" w:hAnsi="Tahoma" w:cs="Tahoma"/>
          <w:sz w:val="22"/>
          <w:szCs w:val="22"/>
        </w:rPr>
        <w:t xml:space="preserve"> </w:t>
      </w:r>
      <w:r w:rsidR="00593103" w:rsidRPr="00C87C64">
        <w:rPr>
          <w:rFonts w:ascii="Tahoma" w:hAnsi="Tahoma" w:cs="Tahoma"/>
          <w:sz w:val="22"/>
          <w:szCs w:val="22"/>
        </w:rPr>
        <w:t xml:space="preserve">Understanding which fuels reduction programs have public support reduces the probability of lawsuits and appeals that may delay implementation of the Healthy Forest Restoration Act mandates.  </w:t>
      </w:r>
    </w:p>
    <w:p w:rsidR="00C37CD8" w:rsidRPr="00C87C64" w:rsidRDefault="00593103" w:rsidP="008830AC">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b/>
          <w:bCs/>
          <w:sz w:val="22"/>
          <w:szCs w:val="22"/>
        </w:rPr>
      </w:pPr>
      <w:r w:rsidRPr="00C87C64">
        <w:rPr>
          <w:rFonts w:ascii="Tahoma" w:hAnsi="Tahoma" w:cs="Tahoma"/>
          <w:b/>
          <w:bCs/>
          <w:sz w:val="22"/>
          <w:szCs w:val="22"/>
        </w:rPr>
        <w:t>Explain any special circumstances that would cause an information collecti</w:t>
      </w:r>
      <w:r w:rsidRPr="00C87C64">
        <w:rPr>
          <w:rFonts w:ascii="Tahoma" w:hAnsi="Tahoma" w:cs="Tahoma"/>
          <w:b/>
          <w:bCs/>
          <w:sz w:val="22"/>
          <w:szCs w:val="22"/>
        </w:rPr>
        <w:softHyphen/>
        <w:t>on to be con</w:t>
      </w:r>
      <w:r w:rsidRPr="00C87C64">
        <w:rPr>
          <w:rFonts w:ascii="Tahoma" w:hAnsi="Tahoma" w:cs="Tahoma"/>
          <w:b/>
          <w:bCs/>
          <w:sz w:val="22"/>
          <w:szCs w:val="22"/>
        </w:rPr>
        <w:softHyphen/>
        <w:t>ducted in a manner:</w:t>
      </w:r>
    </w:p>
    <w:p w:rsidR="00C37CD8" w:rsidRPr="00C87C64" w:rsidRDefault="00593103" w:rsidP="008830AC">
      <w:pPr>
        <w:pStyle w:val="Level2"/>
        <w:numPr>
          <w:ilvl w:val="0"/>
          <w:numId w:val="43"/>
        </w:numPr>
        <w:tabs>
          <w:tab w:val="clear" w:pos="1801"/>
          <w:tab w:val="num" w:pos="720"/>
          <w:tab w:val="left" w:pos="1444"/>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rPr>
          <w:rFonts w:ascii="Tahoma" w:hAnsi="Tahoma" w:cs="Tahoma"/>
          <w:b/>
          <w:bCs/>
          <w:sz w:val="22"/>
          <w:szCs w:val="22"/>
        </w:rPr>
      </w:pPr>
      <w:r w:rsidRPr="00C87C64">
        <w:rPr>
          <w:rFonts w:ascii="Tahoma" w:hAnsi="Tahoma" w:cs="Tahoma"/>
          <w:b/>
          <w:bCs/>
          <w:sz w:val="22"/>
          <w:szCs w:val="22"/>
        </w:rPr>
        <w:t>Requiring respondents to report informa</w:t>
      </w:r>
      <w:r w:rsidRPr="00C87C64">
        <w:rPr>
          <w:rFonts w:ascii="Tahoma" w:hAnsi="Tahoma" w:cs="Tahoma"/>
          <w:b/>
          <w:bCs/>
          <w:sz w:val="22"/>
          <w:szCs w:val="22"/>
        </w:rPr>
        <w:softHyphen/>
        <w:t>tion to the agency more often than quarterly;</w:t>
      </w:r>
    </w:p>
    <w:p w:rsidR="00891FAE" w:rsidRPr="00891FAE" w:rsidRDefault="00593103" w:rsidP="008830AC">
      <w:pPr>
        <w:pStyle w:val="Level1"/>
        <w:numPr>
          <w:ilvl w:val="0"/>
          <w:numId w:val="42"/>
        </w:numPr>
        <w:tabs>
          <w:tab w:val="left" w:pos="361"/>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outlineLvl w:val="9"/>
        <w:rPr>
          <w:rFonts w:ascii="Tahoma" w:hAnsi="Tahoma" w:cs="Tahoma"/>
          <w:b/>
          <w:bCs/>
          <w:sz w:val="22"/>
          <w:szCs w:val="22"/>
        </w:rPr>
      </w:pPr>
      <w:r w:rsidRPr="00C87C64">
        <w:rPr>
          <w:rFonts w:ascii="Tahoma" w:hAnsi="Tahoma" w:cs="Tahoma"/>
          <w:b/>
          <w:bCs/>
          <w:sz w:val="22"/>
          <w:szCs w:val="22"/>
        </w:rPr>
        <w:t>Requiring respondents to prepare a writ</w:t>
      </w:r>
      <w:r w:rsidRPr="00C87C64">
        <w:rPr>
          <w:rFonts w:ascii="Tahoma" w:hAnsi="Tahoma" w:cs="Tahoma"/>
          <w:b/>
          <w:bCs/>
          <w:sz w:val="22"/>
          <w:szCs w:val="22"/>
        </w:rPr>
        <w:softHyphen/>
        <w:t>ten response to a collection of infor</w:t>
      </w:r>
      <w:r w:rsidRPr="00C87C64">
        <w:rPr>
          <w:rFonts w:ascii="Tahoma" w:hAnsi="Tahoma" w:cs="Tahoma"/>
          <w:b/>
          <w:bCs/>
          <w:sz w:val="22"/>
          <w:szCs w:val="22"/>
        </w:rPr>
        <w:softHyphen/>
        <w:t>ma</w:t>
      </w:r>
      <w:r w:rsidRPr="00C87C64">
        <w:rPr>
          <w:rFonts w:ascii="Tahoma" w:hAnsi="Tahoma" w:cs="Tahoma"/>
          <w:b/>
          <w:bCs/>
          <w:sz w:val="22"/>
          <w:szCs w:val="22"/>
        </w:rPr>
        <w:softHyphen/>
        <w:t>tion in fewer than 30 days after receipt of it;</w:t>
      </w:r>
      <w:r w:rsidR="00891FAE">
        <w:rPr>
          <w:rFonts w:ascii="Tahoma" w:hAnsi="Tahoma" w:cs="Tahoma"/>
          <w:b/>
          <w:bCs/>
          <w:sz w:val="22"/>
          <w:szCs w:val="22"/>
        </w:rPr>
        <w:t xml:space="preserve"> </w:t>
      </w:r>
    </w:p>
    <w:p w:rsidR="008830AC" w:rsidRPr="008830AC" w:rsidRDefault="00593103" w:rsidP="008830AC">
      <w:pPr>
        <w:pStyle w:val="Level1"/>
        <w:widowControl/>
        <w:numPr>
          <w:ilvl w:val="0"/>
          <w:numId w:val="41"/>
        </w:numPr>
        <w:tabs>
          <w:tab w:val="left" w:pos="0"/>
          <w:tab w:val="left" w:pos="361"/>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autoSpaceDN/>
        <w:adjustRightInd/>
        <w:outlineLvl w:val="9"/>
        <w:rPr>
          <w:rFonts w:ascii="Tahoma" w:hAnsi="Tahoma" w:cs="Tahoma"/>
          <w:b/>
          <w:bCs/>
          <w:sz w:val="22"/>
          <w:szCs w:val="22"/>
        </w:rPr>
      </w:pPr>
      <w:r w:rsidRPr="008830AC">
        <w:rPr>
          <w:rFonts w:ascii="Tahoma" w:hAnsi="Tahoma" w:cs="Tahoma"/>
          <w:b/>
          <w:bCs/>
          <w:sz w:val="22"/>
          <w:szCs w:val="22"/>
        </w:rPr>
        <w:t>Requiring respondents to submit more than an original and two copies of any docu</w:t>
      </w:r>
      <w:r w:rsidRPr="008830AC">
        <w:rPr>
          <w:rFonts w:ascii="Tahoma" w:hAnsi="Tahoma" w:cs="Tahoma"/>
          <w:b/>
          <w:bCs/>
          <w:sz w:val="22"/>
          <w:szCs w:val="22"/>
        </w:rPr>
        <w:softHyphen/>
        <w:t>ment;</w:t>
      </w:r>
      <w:r w:rsidR="00891FAE" w:rsidRPr="008830AC">
        <w:rPr>
          <w:rFonts w:ascii="Tahoma" w:hAnsi="Tahoma" w:cs="Tahoma"/>
          <w:b/>
          <w:bCs/>
          <w:sz w:val="22"/>
          <w:szCs w:val="22"/>
        </w:rPr>
        <w:t xml:space="preserve"> </w:t>
      </w:r>
    </w:p>
    <w:p w:rsidR="00C37CD8" w:rsidRPr="00C87C64" w:rsidRDefault="00593103" w:rsidP="008830AC">
      <w:pPr>
        <w:pStyle w:val="Level1"/>
        <w:numPr>
          <w:ilvl w:val="0"/>
          <w:numId w:val="40"/>
        </w:numPr>
        <w:tabs>
          <w:tab w:val="left" w:pos="0"/>
          <w:tab w:val="left" w:pos="361"/>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outlineLvl w:val="9"/>
        <w:rPr>
          <w:rFonts w:ascii="Tahoma" w:hAnsi="Tahoma" w:cs="Tahoma"/>
          <w:b/>
          <w:bCs/>
          <w:sz w:val="22"/>
          <w:szCs w:val="22"/>
        </w:rPr>
      </w:pPr>
      <w:r w:rsidRPr="00C87C64">
        <w:rPr>
          <w:rFonts w:ascii="Tahoma" w:hAnsi="Tahoma" w:cs="Tahoma"/>
          <w:b/>
          <w:bCs/>
          <w:sz w:val="22"/>
          <w:szCs w:val="22"/>
        </w:rPr>
        <w:t>Requiring respondents to retain re</w:t>
      </w:r>
      <w:r w:rsidRPr="00C87C64">
        <w:rPr>
          <w:rFonts w:ascii="Tahoma" w:hAnsi="Tahoma" w:cs="Tahoma"/>
          <w:b/>
          <w:bCs/>
          <w:sz w:val="22"/>
          <w:szCs w:val="22"/>
        </w:rPr>
        <w:softHyphen/>
        <w:t>cords, other than health, medical, governm</w:t>
      </w:r>
      <w:r w:rsidRPr="00C87C64">
        <w:rPr>
          <w:rFonts w:ascii="Tahoma" w:hAnsi="Tahoma" w:cs="Tahoma"/>
          <w:b/>
          <w:bCs/>
          <w:sz w:val="22"/>
          <w:szCs w:val="22"/>
        </w:rPr>
        <w:softHyphen/>
        <w:t>ent contract, grant-in-aid, or tax records for more than three years;</w:t>
      </w:r>
      <w:r w:rsidR="00891FAE">
        <w:rPr>
          <w:rFonts w:ascii="Tahoma" w:hAnsi="Tahoma" w:cs="Tahoma"/>
          <w:b/>
          <w:bCs/>
          <w:sz w:val="22"/>
          <w:szCs w:val="22"/>
        </w:rPr>
        <w:t xml:space="preserve"> </w:t>
      </w:r>
    </w:p>
    <w:p w:rsidR="00C37CD8" w:rsidRDefault="00593103" w:rsidP="008830AC">
      <w:pPr>
        <w:pStyle w:val="Level1"/>
        <w:numPr>
          <w:ilvl w:val="0"/>
          <w:numId w:val="39"/>
        </w:numPr>
        <w:tabs>
          <w:tab w:val="left" w:pos="0"/>
          <w:tab w:val="left" w:pos="361"/>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outlineLvl w:val="9"/>
        <w:rPr>
          <w:rFonts w:ascii="Tahoma" w:hAnsi="Tahoma" w:cs="Tahoma"/>
          <w:b/>
          <w:bCs/>
          <w:sz w:val="22"/>
          <w:szCs w:val="22"/>
        </w:rPr>
      </w:pPr>
      <w:r w:rsidRPr="00C87C64">
        <w:rPr>
          <w:rFonts w:ascii="Tahoma" w:hAnsi="Tahoma" w:cs="Tahoma"/>
          <w:b/>
          <w:bCs/>
          <w:sz w:val="22"/>
          <w:szCs w:val="22"/>
        </w:rPr>
        <w:lastRenderedPageBreak/>
        <w:t>In connection with a statisti</w:t>
      </w:r>
      <w:r w:rsidRPr="00C87C64">
        <w:rPr>
          <w:rFonts w:ascii="Tahoma" w:hAnsi="Tahoma" w:cs="Tahoma"/>
          <w:b/>
          <w:bCs/>
          <w:sz w:val="22"/>
          <w:szCs w:val="22"/>
        </w:rPr>
        <w:softHyphen/>
        <w:t>cal sur</w:t>
      </w:r>
      <w:r w:rsidRPr="00C87C64">
        <w:rPr>
          <w:rFonts w:ascii="Tahoma" w:hAnsi="Tahoma" w:cs="Tahoma"/>
          <w:b/>
          <w:bCs/>
          <w:sz w:val="22"/>
          <w:szCs w:val="22"/>
        </w:rPr>
        <w:softHyphen/>
        <w:t>vey, that is not de</w:t>
      </w:r>
      <w:r w:rsidRPr="00C87C64">
        <w:rPr>
          <w:rFonts w:ascii="Tahoma" w:hAnsi="Tahoma" w:cs="Tahoma"/>
          <w:b/>
          <w:bCs/>
          <w:sz w:val="22"/>
          <w:szCs w:val="22"/>
        </w:rPr>
        <w:softHyphen/>
        <w:t>signed to produce valid and reli</w:t>
      </w:r>
      <w:r w:rsidRPr="00C87C64">
        <w:rPr>
          <w:rFonts w:ascii="Tahoma" w:hAnsi="Tahoma" w:cs="Tahoma"/>
          <w:b/>
          <w:bCs/>
          <w:sz w:val="22"/>
          <w:szCs w:val="22"/>
        </w:rPr>
        <w:softHyphen/>
        <w:t>able results that can be general</w:t>
      </w:r>
      <w:r w:rsidRPr="00C87C64">
        <w:rPr>
          <w:rFonts w:ascii="Tahoma" w:hAnsi="Tahoma" w:cs="Tahoma"/>
          <w:b/>
          <w:bCs/>
          <w:sz w:val="22"/>
          <w:szCs w:val="22"/>
        </w:rPr>
        <w:softHyphen/>
        <w:t>ized to the uni</w:t>
      </w:r>
      <w:r w:rsidRPr="00C87C64">
        <w:rPr>
          <w:rFonts w:ascii="Tahoma" w:hAnsi="Tahoma" w:cs="Tahoma"/>
          <w:b/>
          <w:bCs/>
          <w:sz w:val="22"/>
          <w:szCs w:val="22"/>
        </w:rPr>
        <w:softHyphen/>
        <w:t>verse of study;</w:t>
      </w:r>
    </w:p>
    <w:p w:rsidR="00EC5803" w:rsidRDefault="00EC5803" w:rsidP="00EC5803">
      <w:pPr>
        <w:pStyle w:val="Level1"/>
        <w:numPr>
          <w:ilvl w:val="0"/>
          <w:numId w:val="0"/>
        </w:numPr>
        <w:tabs>
          <w:tab w:val="left" w:pos="0"/>
          <w:tab w:val="left" w:pos="361"/>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outlineLvl w:val="9"/>
        <w:rPr>
          <w:rFonts w:ascii="Tahoma" w:hAnsi="Tahoma" w:cs="Tahoma"/>
          <w:b/>
          <w:bCs/>
          <w:sz w:val="22"/>
          <w:szCs w:val="22"/>
        </w:rPr>
      </w:pPr>
    </w:p>
    <w:p w:rsidR="00EC5803" w:rsidRDefault="00EC5803" w:rsidP="0080438E">
      <w:pPr>
        <w:ind w:left="720"/>
        <w:rPr>
          <w:b/>
        </w:rPr>
      </w:pPr>
      <w:r w:rsidRPr="00C87C64">
        <w:rPr>
          <w:rFonts w:ascii="Tahoma" w:hAnsi="Tahoma" w:cs="Tahoma"/>
          <w:sz w:val="22"/>
          <w:szCs w:val="22"/>
        </w:rPr>
        <w:t>Sampling will involve approximately</w:t>
      </w:r>
      <w:r w:rsidRPr="00C87C64">
        <w:rPr>
          <w:rFonts w:ascii="Tahoma" w:hAnsi="Tahoma" w:cs="Tahoma"/>
          <w:b/>
          <w:sz w:val="22"/>
          <w:szCs w:val="22"/>
        </w:rPr>
        <w:t xml:space="preserve"> </w:t>
      </w:r>
      <w:r>
        <w:rPr>
          <w:rFonts w:ascii="Tahoma" w:hAnsi="Tahoma" w:cs="Tahoma"/>
          <w:sz w:val="22"/>
          <w:szCs w:val="22"/>
        </w:rPr>
        <w:t>4,2</w:t>
      </w:r>
      <w:r w:rsidRPr="00C87C64">
        <w:rPr>
          <w:rFonts w:ascii="Tahoma" w:hAnsi="Tahoma" w:cs="Tahoma"/>
          <w:sz w:val="22"/>
          <w:szCs w:val="22"/>
        </w:rPr>
        <w:t>00 households, 1</w:t>
      </w:r>
      <w:r>
        <w:rPr>
          <w:rFonts w:ascii="Tahoma" w:hAnsi="Tahoma" w:cs="Tahoma"/>
          <w:sz w:val="22"/>
          <w:szCs w:val="22"/>
        </w:rPr>
        <w:t>,400</w:t>
      </w:r>
      <w:r w:rsidRPr="00C87C64">
        <w:rPr>
          <w:rFonts w:ascii="Tahoma" w:hAnsi="Tahoma" w:cs="Tahoma"/>
          <w:sz w:val="22"/>
          <w:szCs w:val="22"/>
        </w:rPr>
        <w:t xml:space="preserve"> </w:t>
      </w:r>
      <w:r>
        <w:rPr>
          <w:rFonts w:ascii="Tahoma" w:hAnsi="Tahoma" w:cs="Tahoma"/>
          <w:sz w:val="22"/>
          <w:szCs w:val="22"/>
        </w:rPr>
        <w:t xml:space="preserve">per year or 350 </w:t>
      </w:r>
      <w:r w:rsidRPr="00C87C64">
        <w:rPr>
          <w:rFonts w:ascii="Tahoma" w:hAnsi="Tahoma" w:cs="Tahoma"/>
          <w:sz w:val="22"/>
          <w:szCs w:val="22"/>
        </w:rPr>
        <w:t xml:space="preserve">each in </w:t>
      </w:r>
      <w:r>
        <w:rPr>
          <w:rFonts w:ascii="Tahoma" w:hAnsi="Tahoma" w:cs="Tahoma"/>
          <w:sz w:val="22"/>
          <w:szCs w:val="22"/>
        </w:rPr>
        <w:t xml:space="preserve">Arizona (AZ), </w:t>
      </w:r>
      <w:r w:rsidRPr="00C87C64">
        <w:rPr>
          <w:rFonts w:ascii="Tahoma" w:hAnsi="Tahoma" w:cs="Tahoma"/>
          <w:sz w:val="22"/>
          <w:szCs w:val="22"/>
        </w:rPr>
        <w:t>Colorado</w:t>
      </w:r>
      <w:r>
        <w:rPr>
          <w:rFonts w:ascii="Tahoma" w:hAnsi="Tahoma" w:cs="Tahoma"/>
          <w:sz w:val="22"/>
          <w:szCs w:val="22"/>
        </w:rPr>
        <w:t xml:space="preserve"> (CO), New Mexico (NM), and Texas (TX)</w:t>
      </w:r>
      <w:r w:rsidRPr="00C87C64">
        <w:rPr>
          <w:rFonts w:ascii="Tahoma" w:hAnsi="Tahoma" w:cs="Tahoma"/>
          <w:sz w:val="22"/>
          <w:szCs w:val="22"/>
        </w:rPr>
        <w:t xml:space="preserve">.  A stratified random sampling procedure is used.  </w:t>
      </w:r>
      <w:r w:rsidRPr="004E2AA2">
        <w:rPr>
          <w:rFonts w:ascii="Tahoma" w:hAnsi="Tahoma" w:cs="Tahoma"/>
          <w:sz w:val="22"/>
          <w:szCs w:val="22"/>
        </w:rPr>
        <w:t>The three fire level strata are High, Medium and Low fire risk. We are using the term community broadly to include areas with similar characteristics like exposure to certain level of fire risk, are in the wildland-urban interface, have similar vegetation type, etc.</w:t>
      </w:r>
      <w:r>
        <w:rPr>
          <w:b/>
        </w:rPr>
        <w:t xml:space="preserve"> </w:t>
      </w:r>
    </w:p>
    <w:p w:rsidR="00EC5803" w:rsidRPr="00913C19" w:rsidRDefault="00EC5803" w:rsidP="0080438E">
      <w:pPr>
        <w:ind w:left="720"/>
        <w:rPr>
          <w:b/>
        </w:rPr>
      </w:pPr>
    </w:p>
    <w:p w:rsidR="00EC5803" w:rsidRDefault="00EC5803" w:rsidP="0080438E">
      <w:pPr>
        <w:pStyle w:val="Level1"/>
        <w:numPr>
          <w:ilvl w:val="0"/>
          <w:numId w:val="0"/>
        </w:numPr>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720"/>
        <w:contextualSpacing/>
        <w:outlineLvl w:val="9"/>
        <w:rPr>
          <w:rFonts w:ascii="Tahoma" w:hAnsi="Tahoma" w:cs="Tahoma"/>
          <w:sz w:val="22"/>
          <w:szCs w:val="22"/>
        </w:rPr>
      </w:pPr>
      <w:r w:rsidRPr="00C87C64">
        <w:rPr>
          <w:rFonts w:ascii="Tahoma" w:hAnsi="Tahoma" w:cs="Tahoma"/>
          <w:sz w:val="22"/>
          <w:szCs w:val="22"/>
        </w:rPr>
        <w:t>Communities selected to participate represent varying levels of historical wildfire damage, including communities that experienced catastrophic loss from the 20</w:t>
      </w:r>
      <w:r>
        <w:rPr>
          <w:rFonts w:ascii="Tahoma" w:hAnsi="Tahoma" w:cs="Tahoma"/>
          <w:sz w:val="22"/>
          <w:szCs w:val="22"/>
        </w:rPr>
        <w:t>11 and 2012</w:t>
      </w:r>
      <w:r w:rsidRPr="00C87C64">
        <w:rPr>
          <w:rFonts w:ascii="Tahoma" w:hAnsi="Tahoma" w:cs="Tahoma"/>
          <w:sz w:val="22"/>
          <w:szCs w:val="22"/>
        </w:rPr>
        <w:t xml:space="preserve"> </w:t>
      </w:r>
      <w:r>
        <w:rPr>
          <w:rFonts w:ascii="Tahoma" w:hAnsi="Tahoma" w:cs="Tahoma"/>
          <w:sz w:val="22"/>
          <w:szCs w:val="22"/>
        </w:rPr>
        <w:t xml:space="preserve">AZ, </w:t>
      </w:r>
      <w:r w:rsidRPr="00C87C64">
        <w:rPr>
          <w:rFonts w:ascii="Tahoma" w:hAnsi="Tahoma" w:cs="Tahoma"/>
          <w:sz w:val="22"/>
          <w:szCs w:val="22"/>
        </w:rPr>
        <w:t>C</w:t>
      </w:r>
      <w:r>
        <w:rPr>
          <w:rFonts w:ascii="Tahoma" w:hAnsi="Tahoma" w:cs="Tahoma"/>
          <w:sz w:val="22"/>
          <w:szCs w:val="22"/>
        </w:rPr>
        <w:t>O, NM, and TX</w:t>
      </w:r>
      <w:r w:rsidRPr="00C87C64">
        <w:rPr>
          <w:rFonts w:ascii="Tahoma" w:hAnsi="Tahoma" w:cs="Tahoma"/>
          <w:sz w:val="22"/>
          <w:szCs w:val="22"/>
        </w:rPr>
        <w:t xml:space="preserve"> wildfires. </w:t>
      </w:r>
      <w:r>
        <w:rPr>
          <w:rFonts w:ascii="Tahoma" w:hAnsi="Tahoma" w:cs="Tahoma"/>
          <w:sz w:val="22"/>
          <w:szCs w:val="22"/>
        </w:rPr>
        <w:t xml:space="preserve"> </w:t>
      </w:r>
      <w:r w:rsidRPr="00C87C64">
        <w:rPr>
          <w:rFonts w:ascii="Tahoma" w:hAnsi="Tahoma" w:cs="Tahoma"/>
          <w:sz w:val="22"/>
          <w:szCs w:val="22"/>
        </w:rPr>
        <w:t xml:space="preserve">Communities not experiencing catastrophic wildfire loss in the recent past will serve as a control. </w:t>
      </w:r>
      <w:r>
        <w:rPr>
          <w:rFonts w:ascii="Tahoma" w:hAnsi="Tahoma" w:cs="Tahoma"/>
          <w:sz w:val="22"/>
          <w:szCs w:val="22"/>
        </w:rPr>
        <w:t xml:space="preserve"> </w:t>
      </w:r>
      <w:r w:rsidRPr="00862163">
        <w:rPr>
          <w:rFonts w:ascii="Tahoma" w:hAnsi="Tahoma" w:cs="Tahoma"/>
          <w:sz w:val="22"/>
          <w:szCs w:val="22"/>
        </w:rPr>
        <w:t xml:space="preserve">Risk gradient is based on the total annual number of fires in the areas and the presence of flammable vegetation. </w:t>
      </w:r>
      <w:r>
        <w:rPr>
          <w:rFonts w:ascii="Tahoma" w:hAnsi="Tahoma" w:cs="Tahoma"/>
          <w:sz w:val="22"/>
          <w:szCs w:val="22"/>
        </w:rPr>
        <w:t xml:space="preserve"> AZ,</w:t>
      </w:r>
      <w:r w:rsidRPr="00862163">
        <w:rPr>
          <w:rFonts w:ascii="Tahoma" w:hAnsi="Tahoma" w:cs="Tahoma"/>
          <w:sz w:val="22"/>
          <w:szCs w:val="22"/>
        </w:rPr>
        <w:t xml:space="preserve"> C</w:t>
      </w:r>
      <w:r>
        <w:rPr>
          <w:rFonts w:ascii="Tahoma" w:hAnsi="Tahoma" w:cs="Tahoma"/>
          <w:sz w:val="22"/>
          <w:szCs w:val="22"/>
        </w:rPr>
        <w:t>O, NM, and TX</w:t>
      </w:r>
      <w:r w:rsidRPr="00862163">
        <w:rPr>
          <w:rFonts w:ascii="Tahoma" w:hAnsi="Tahoma" w:cs="Tahoma"/>
          <w:sz w:val="22"/>
          <w:szCs w:val="22"/>
        </w:rPr>
        <w:t xml:space="preserve"> have developed risk index maps for all communities. </w:t>
      </w:r>
      <w:r>
        <w:rPr>
          <w:rFonts w:ascii="Tahoma" w:hAnsi="Tahoma" w:cs="Tahoma"/>
          <w:sz w:val="22"/>
          <w:szCs w:val="22"/>
        </w:rPr>
        <w:t xml:space="preserve"> </w:t>
      </w:r>
      <w:r w:rsidRPr="00862163">
        <w:rPr>
          <w:rFonts w:ascii="Tahoma" w:hAnsi="Tahoma" w:cs="Tahoma"/>
          <w:sz w:val="22"/>
          <w:szCs w:val="22"/>
        </w:rPr>
        <w:t>We will use these risk indexes maps in selecting communities in high, medium</w:t>
      </w:r>
      <w:r>
        <w:rPr>
          <w:rFonts w:ascii="Tahoma" w:hAnsi="Tahoma" w:cs="Tahoma"/>
          <w:sz w:val="22"/>
          <w:szCs w:val="22"/>
        </w:rPr>
        <w:t>,</w:t>
      </w:r>
      <w:r w:rsidRPr="00862163">
        <w:rPr>
          <w:rFonts w:ascii="Tahoma" w:hAnsi="Tahoma" w:cs="Tahoma"/>
          <w:sz w:val="22"/>
          <w:szCs w:val="22"/>
        </w:rPr>
        <w:t xml:space="preserve"> and low fire risk index as defined by the states. </w:t>
      </w:r>
    </w:p>
    <w:p w:rsidR="00EC5803" w:rsidRPr="008F71A3" w:rsidRDefault="00EC5803" w:rsidP="00EC5803">
      <w:pPr>
        <w:pStyle w:val="Level1"/>
        <w:numPr>
          <w:ilvl w:val="0"/>
          <w:numId w:val="56"/>
        </w:numPr>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contextualSpacing/>
        <w:outlineLvl w:val="9"/>
        <w:rPr>
          <w:rFonts w:ascii="Tahoma" w:hAnsi="Tahoma" w:cs="Tahoma"/>
          <w:bCs/>
          <w:sz w:val="22"/>
          <w:szCs w:val="22"/>
        </w:rPr>
      </w:pPr>
      <w:r w:rsidRPr="00862163">
        <w:rPr>
          <w:rFonts w:ascii="Tahoma" w:hAnsi="Tahoma" w:cs="Tahoma"/>
          <w:sz w:val="22"/>
          <w:szCs w:val="22"/>
        </w:rPr>
        <w:t>A</w:t>
      </w:r>
      <w:r>
        <w:rPr>
          <w:rFonts w:ascii="Tahoma" w:hAnsi="Tahoma" w:cs="Tahoma"/>
          <w:sz w:val="22"/>
          <w:szCs w:val="22"/>
        </w:rPr>
        <w:t>Z</w:t>
      </w:r>
      <w:r w:rsidRPr="00862163">
        <w:rPr>
          <w:rFonts w:ascii="Tahoma" w:hAnsi="Tahoma" w:cs="Tahoma"/>
          <w:sz w:val="22"/>
          <w:szCs w:val="22"/>
        </w:rPr>
        <w:t xml:space="preserve"> Risk maps can be seen at:</w:t>
      </w:r>
      <w:r>
        <w:t xml:space="preserve"> </w:t>
      </w:r>
      <w:hyperlink r:id="rId11" w:history="1">
        <w:r w:rsidRPr="00C72BDD">
          <w:rPr>
            <w:rStyle w:val="Hyperlink"/>
            <w:rFonts w:ascii="Tahoma" w:hAnsi="Tahoma" w:cs="Tahoma"/>
            <w:sz w:val="22"/>
            <w:szCs w:val="22"/>
          </w:rPr>
          <w:t>http://data.azgs.az.gov/hazard-viewer/</w:t>
        </w:r>
      </w:hyperlink>
      <w:r w:rsidR="006116AA" w:rsidRPr="00862163">
        <w:rPr>
          <w:rFonts w:ascii="Tahoma" w:hAnsi="Tahoma" w:cs="Tahoma"/>
          <w:sz w:val="22"/>
          <w:szCs w:val="22"/>
        </w:rPr>
        <w:t>;</w:t>
      </w:r>
      <w:r w:rsidRPr="00862163">
        <w:rPr>
          <w:rFonts w:ascii="Tahoma" w:hAnsi="Tahoma" w:cs="Tahoma"/>
          <w:sz w:val="22"/>
          <w:szCs w:val="22"/>
        </w:rPr>
        <w:t xml:space="preserve"> </w:t>
      </w:r>
    </w:p>
    <w:p w:rsidR="00EC5803" w:rsidRPr="008F71A3" w:rsidRDefault="00EC5803" w:rsidP="00EC5803">
      <w:pPr>
        <w:pStyle w:val="Level1"/>
        <w:numPr>
          <w:ilvl w:val="0"/>
          <w:numId w:val="56"/>
        </w:numPr>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contextualSpacing/>
        <w:outlineLvl w:val="9"/>
        <w:rPr>
          <w:rFonts w:ascii="Tahoma" w:hAnsi="Tahoma" w:cs="Tahoma"/>
          <w:bCs/>
          <w:sz w:val="22"/>
          <w:szCs w:val="22"/>
        </w:rPr>
      </w:pPr>
      <w:r>
        <w:rPr>
          <w:rFonts w:ascii="Tahoma" w:hAnsi="Tahoma" w:cs="Tahoma"/>
          <w:sz w:val="22"/>
          <w:szCs w:val="22"/>
        </w:rPr>
        <w:t xml:space="preserve">CO Risk </w:t>
      </w:r>
      <w:r w:rsidRPr="00862163">
        <w:rPr>
          <w:rFonts w:ascii="Tahoma" w:hAnsi="Tahoma" w:cs="Tahoma"/>
          <w:sz w:val="22"/>
          <w:szCs w:val="22"/>
        </w:rPr>
        <w:t xml:space="preserve">maps can be seen at: </w:t>
      </w:r>
      <w:hyperlink r:id="rId12" w:history="1">
        <w:r w:rsidRPr="00D77A48">
          <w:rPr>
            <w:rStyle w:val="Hyperlink"/>
            <w:rFonts w:ascii="Tahoma" w:hAnsi="Tahoma" w:cs="Tahoma"/>
            <w:sz w:val="22"/>
            <w:szCs w:val="22"/>
          </w:rPr>
          <w:t>http://csfd.springsgov.com/</w:t>
        </w:r>
      </w:hyperlink>
      <w:r w:rsidR="006116AA">
        <w:rPr>
          <w:rFonts w:ascii="Tahoma" w:hAnsi="Tahoma" w:cs="Tahoma"/>
          <w:sz w:val="22"/>
          <w:szCs w:val="22"/>
        </w:rPr>
        <w:t>;</w:t>
      </w:r>
      <w:r>
        <w:rPr>
          <w:rFonts w:ascii="Tahoma" w:hAnsi="Tahoma" w:cs="Tahoma"/>
          <w:sz w:val="22"/>
          <w:szCs w:val="22"/>
        </w:rPr>
        <w:t xml:space="preserve"> </w:t>
      </w:r>
    </w:p>
    <w:p w:rsidR="0080438E" w:rsidRDefault="00EC5803" w:rsidP="0080438E">
      <w:pPr>
        <w:pStyle w:val="Level1"/>
        <w:numPr>
          <w:ilvl w:val="0"/>
          <w:numId w:val="56"/>
        </w:numPr>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contextualSpacing/>
        <w:outlineLvl w:val="9"/>
        <w:rPr>
          <w:rFonts w:ascii="Tahoma" w:hAnsi="Tahoma" w:cs="Tahoma"/>
          <w:bCs/>
          <w:sz w:val="22"/>
          <w:szCs w:val="22"/>
        </w:rPr>
      </w:pPr>
      <w:r>
        <w:rPr>
          <w:rFonts w:ascii="Tahoma" w:hAnsi="Tahoma" w:cs="Tahoma"/>
          <w:sz w:val="22"/>
          <w:szCs w:val="22"/>
        </w:rPr>
        <w:t xml:space="preserve">NM Risk maps can be seen at: </w:t>
      </w:r>
      <w:hyperlink r:id="rId13" w:history="1">
        <w:r w:rsidRPr="00E55DE3">
          <w:rPr>
            <w:rStyle w:val="Hyperlink"/>
            <w:rFonts w:ascii="Tahoma" w:hAnsi="Tahoma" w:cs="Tahoma"/>
            <w:sz w:val="22"/>
            <w:szCs w:val="22"/>
          </w:rPr>
          <w:t>http://www.emnrd.state.nm.us/SFD/FireMgt/Fire.html</w:t>
        </w:r>
      </w:hyperlink>
      <w:r w:rsidR="006116AA">
        <w:rPr>
          <w:rFonts w:ascii="Tahoma" w:hAnsi="Tahoma" w:cs="Tahoma"/>
          <w:sz w:val="22"/>
          <w:szCs w:val="22"/>
        </w:rPr>
        <w:t>;</w:t>
      </w:r>
      <w:r>
        <w:rPr>
          <w:rFonts w:ascii="Tahoma" w:hAnsi="Tahoma" w:cs="Tahoma"/>
          <w:sz w:val="22"/>
          <w:szCs w:val="22"/>
        </w:rPr>
        <w:t xml:space="preserve"> and </w:t>
      </w:r>
    </w:p>
    <w:p w:rsidR="00EC5803" w:rsidRPr="0080438E" w:rsidRDefault="00EC5803" w:rsidP="0080438E">
      <w:pPr>
        <w:pStyle w:val="Level1"/>
        <w:numPr>
          <w:ilvl w:val="0"/>
          <w:numId w:val="56"/>
        </w:numPr>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contextualSpacing/>
        <w:outlineLvl w:val="9"/>
        <w:rPr>
          <w:rStyle w:val="Hyperlink"/>
          <w:rFonts w:ascii="Tahoma" w:hAnsi="Tahoma" w:cs="Tahoma"/>
          <w:bCs/>
          <w:color w:val="auto"/>
          <w:sz w:val="22"/>
          <w:szCs w:val="22"/>
          <w:u w:val="none"/>
        </w:rPr>
      </w:pPr>
      <w:r w:rsidRPr="0080438E">
        <w:rPr>
          <w:rFonts w:ascii="Tahoma" w:hAnsi="Tahoma" w:cs="Tahoma"/>
          <w:sz w:val="22"/>
          <w:szCs w:val="22"/>
        </w:rPr>
        <w:t xml:space="preserve">TX Risk maps can be seen at:  </w:t>
      </w:r>
      <w:hyperlink r:id="rId14" w:history="1">
        <w:r w:rsidRPr="0080438E">
          <w:rPr>
            <w:rStyle w:val="Hyperlink"/>
            <w:rFonts w:ascii="Tahoma" w:hAnsi="Tahoma" w:cs="Tahoma"/>
            <w:bCs/>
            <w:sz w:val="22"/>
            <w:szCs w:val="22"/>
          </w:rPr>
          <w:t>https://www.texaswildfirerisk.com/map</w:t>
        </w:r>
      </w:hyperlink>
      <w:r w:rsidRPr="0080438E">
        <w:rPr>
          <w:rStyle w:val="Hyperlink"/>
          <w:rFonts w:ascii="Tahoma" w:hAnsi="Tahoma" w:cs="Tahoma"/>
          <w:bCs/>
          <w:sz w:val="22"/>
          <w:szCs w:val="22"/>
        </w:rPr>
        <w:t>.</w:t>
      </w:r>
    </w:p>
    <w:p w:rsidR="00EC5803" w:rsidRPr="00C87C64" w:rsidRDefault="00EC5803" w:rsidP="00EC5803">
      <w:pPr>
        <w:pStyle w:val="Level1"/>
        <w:numPr>
          <w:ilvl w:val="0"/>
          <w:numId w:val="0"/>
        </w:numPr>
        <w:tabs>
          <w:tab w:val="left" w:pos="0"/>
          <w:tab w:val="left" w:pos="361"/>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outlineLvl w:val="9"/>
        <w:rPr>
          <w:rFonts w:ascii="Tahoma" w:hAnsi="Tahoma" w:cs="Tahoma"/>
          <w:b/>
          <w:bCs/>
          <w:sz w:val="22"/>
          <w:szCs w:val="22"/>
        </w:rPr>
      </w:pPr>
    </w:p>
    <w:p w:rsidR="00C37CD8" w:rsidRPr="00C87C64" w:rsidRDefault="00593103" w:rsidP="008830AC">
      <w:pPr>
        <w:pStyle w:val="Level1"/>
        <w:numPr>
          <w:ilvl w:val="0"/>
          <w:numId w:val="37"/>
        </w:numPr>
        <w:tabs>
          <w:tab w:val="left" w:pos="0"/>
          <w:tab w:val="left" w:pos="361"/>
          <w:tab w:val="num" w:pos="1081"/>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outlineLvl w:val="9"/>
        <w:rPr>
          <w:rFonts w:ascii="Tahoma" w:hAnsi="Tahoma" w:cs="Tahoma"/>
          <w:b/>
          <w:bCs/>
          <w:sz w:val="22"/>
          <w:szCs w:val="22"/>
        </w:rPr>
      </w:pPr>
      <w:r w:rsidRPr="00C87C64">
        <w:rPr>
          <w:rFonts w:ascii="Tahoma" w:hAnsi="Tahoma" w:cs="Tahoma"/>
          <w:b/>
          <w:bCs/>
          <w:sz w:val="22"/>
          <w:szCs w:val="22"/>
        </w:rPr>
        <w:t>Requiring the use of a statis</w:t>
      </w:r>
      <w:r w:rsidRPr="00C87C64">
        <w:rPr>
          <w:rFonts w:ascii="Tahoma" w:hAnsi="Tahoma" w:cs="Tahoma"/>
          <w:b/>
          <w:bCs/>
          <w:sz w:val="22"/>
          <w:szCs w:val="22"/>
        </w:rPr>
        <w:softHyphen/>
        <w:t>tical data classi</w:t>
      </w:r>
      <w:r w:rsidRPr="00C87C64">
        <w:rPr>
          <w:rFonts w:ascii="Tahoma" w:hAnsi="Tahoma" w:cs="Tahoma"/>
          <w:b/>
          <w:bCs/>
          <w:sz w:val="22"/>
          <w:szCs w:val="22"/>
        </w:rPr>
        <w:softHyphen/>
        <w:t>fication that has not been re</w:t>
      </w:r>
      <w:r w:rsidRPr="00C87C64">
        <w:rPr>
          <w:rFonts w:ascii="Tahoma" w:hAnsi="Tahoma" w:cs="Tahoma"/>
          <w:b/>
          <w:bCs/>
          <w:sz w:val="22"/>
          <w:szCs w:val="22"/>
        </w:rPr>
        <w:softHyphen/>
        <w:t>vie</w:t>
      </w:r>
      <w:r w:rsidRPr="00C87C64">
        <w:rPr>
          <w:rFonts w:ascii="Tahoma" w:hAnsi="Tahoma" w:cs="Tahoma"/>
          <w:b/>
          <w:bCs/>
          <w:sz w:val="22"/>
          <w:szCs w:val="22"/>
        </w:rPr>
        <w:softHyphen/>
        <w:t xml:space="preserve">wed and approved by OMB; </w:t>
      </w:r>
    </w:p>
    <w:p w:rsidR="00C37CD8" w:rsidRPr="00C87C64" w:rsidRDefault="00593103" w:rsidP="00DE751B">
      <w:pPr>
        <w:pStyle w:val="Level1"/>
        <w:numPr>
          <w:ilvl w:val="0"/>
          <w:numId w:val="36"/>
        </w:numPr>
        <w:tabs>
          <w:tab w:val="left" w:pos="0"/>
          <w:tab w:val="left" w:pos="361"/>
          <w:tab w:val="num" w:pos="1081"/>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240"/>
        <w:outlineLvl w:val="9"/>
        <w:rPr>
          <w:rFonts w:ascii="Tahoma" w:hAnsi="Tahoma" w:cs="Tahoma"/>
          <w:sz w:val="22"/>
          <w:szCs w:val="22"/>
        </w:rPr>
      </w:pPr>
      <w:r w:rsidRPr="00C87C64">
        <w:rPr>
          <w:rFonts w:ascii="Tahoma" w:hAnsi="Tahoma" w:cs="Tahoma"/>
          <w:b/>
          <w:bCs/>
          <w:sz w:val="22"/>
          <w:szCs w:val="22"/>
        </w:rPr>
        <w:t>That includes a pledge of confidentiality that is not supported by au</w:t>
      </w:r>
      <w:r w:rsidRPr="00C87C64">
        <w:rPr>
          <w:rFonts w:ascii="Tahoma" w:hAnsi="Tahoma" w:cs="Tahoma"/>
          <w:b/>
          <w:bCs/>
          <w:sz w:val="22"/>
          <w:szCs w:val="22"/>
        </w:rPr>
        <w:softHyphen/>
        <w:t>thority estab</w:t>
      </w:r>
      <w:r w:rsidRPr="00C87C64">
        <w:rPr>
          <w:rFonts w:ascii="Tahoma" w:hAnsi="Tahoma" w:cs="Tahoma"/>
          <w:b/>
          <w:bCs/>
          <w:sz w:val="22"/>
          <w:szCs w:val="22"/>
        </w:rPr>
        <w:softHyphen/>
        <w:t>lished in statute or regu</w:t>
      </w:r>
      <w:r w:rsidRPr="00C87C64">
        <w:rPr>
          <w:rFonts w:ascii="Tahoma" w:hAnsi="Tahoma" w:cs="Tahoma"/>
          <w:b/>
          <w:bCs/>
          <w:sz w:val="22"/>
          <w:szCs w:val="22"/>
        </w:rPr>
        <w:softHyphen/>
        <w:t>la</w:t>
      </w:r>
      <w:r w:rsidRPr="00C87C64">
        <w:rPr>
          <w:rFonts w:ascii="Tahoma" w:hAnsi="Tahoma" w:cs="Tahoma"/>
          <w:b/>
          <w:bCs/>
          <w:sz w:val="22"/>
          <w:szCs w:val="22"/>
        </w:rPr>
        <w:softHyphen/>
        <w:t>tion, that is not sup</w:t>
      </w:r>
      <w:r w:rsidRPr="00C87C64">
        <w:rPr>
          <w:rFonts w:ascii="Tahoma" w:hAnsi="Tahoma" w:cs="Tahoma"/>
          <w:b/>
          <w:bCs/>
          <w:sz w:val="22"/>
          <w:szCs w:val="22"/>
        </w:rPr>
        <w:softHyphen/>
        <w:t>ported by dis</w:t>
      </w:r>
      <w:r w:rsidRPr="00C87C64">
        <w:rPr>
          <w:rFonts w:ascii="Tahoma" w:hAnsi="Tahoma" w:cs="Tahoma"/>
          <w:b/>
          <w:bCs/>
          <w:sz w:val="22"/>
          <w:szCs w:val="22"/>
        </w:rPr>
        <w:softHyphen/>
        <w:t>closure and data security policies that are consistent with the pledge, or which unneces</w:t>
      </w:r>
      <w:r w:rsidRPr="00C87C64">
        <w:rPr>
          <w:rFonts w:ascii="Tahoma" w:hAnsi="Tahoma" w:cs="Tahoma"/>
          <w:b/>
          <w:bCs/>
          <w:sz w:val="22"/>
          <w:szCs w:val="22"/>
        </w:rPr>
        <w:softHyphen/>
        <w:t>sarily impedes shar</w:t>
      </w:r>
      <w:r w:rsidRPr="00C87C64">
        <w:rPr>
          <w:rFonts w:ascii="Tahoma" w:hAnsi="Tahoma" w:cs="Tahoma"/>
          <w:b/>
          <w:bCs/>
          <w:sz w:val="22"/>
          <w:szCs w:val="22"/>
        </w:rPr>
        <w:softHyphen/>
        <w:t>ing of data with other agencies for com</w:t>
      </w:r>
      <w:r w:rsidRPr="00C87C64">
        <w:rPr>
          <w:rFonts w:ascii="Tahoma" w:hAnsi="Tahoma" w:cs="Tahoma"/>
          <w:b/>
          <w:bCs/>
          <w:sz w:val="22"/>
          <w:szCs w:val="22"/>
        </w:rPr>
        <w:softHyphen/>
        <w:t>patible confiden</w:t>
      </w:r>
      <w:r w:rsidRPr="00C87C64">
        <w:rPr>
          <w:rFonts w:ascii="Tahoma" w:hAnsi="Tahoma" w:cs="Tahoma"/>
          <w:b/>
          <w:bCs/>
          <w:sz w:val="22"/>
          <w:szCs w:val="22"/>
        </w:rPr>
        <w:softHyphen/>
        <w:t>tial use; or</w:t>
      </w:r>
    </w:p>
    <w:p w:rsidR="00063823" w:rsidRPr="00C87C64" w:rsidRDefault="00593103" w:rsidP="00DE751B">
      <w:pPr>
        <w:tabs>
          <w:tab w:val="num" w:pos="720"/>
          <w:tab w:val="left" w:pos="90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240"/>
        <w:ind w:left="720"/>
        <w:rPr>
          <w:rFonts w:ascii="Tahoma" w:hAnsi="Tahoma" w:cs="Tahoma"/>
          <w:color w:val="3366FF"/>
          <w:sz w:val="22"/>
          <w:szCs w:val="22"/>
        </w:rPr>
      </w:pPr>
      <w:r w:rsidRPr="00C87C64">
        <w:rPr>
          <w:rFonts w:ascii="Tahoma" w:hAnsi="Tahoma" w:cs="Tahoma"/>
          <w:sz w:val="22"/>
          <w:szCs w:val="22"/>
        </w:rPr>
        <w:t>While confidentiality cannot be assured, proponents are informed that information collected will not be attached to any personally identifiable information.</w:t>
      </w:r>
      <w:r w:rsidR="008830AC">
        <w:rPr>
          <w:rFonts w:ascii="Tahoma" w:hAnsi="Tahoma" w:cs="Tahoma"/>
          <w:sz w:val="22"/>
          <w:szCs w:val="22"/>
        </w:rPr>
        <w:t xml:space="preserve"> </w:t>
      </w:r>
      <w:r w:rsidRPr="00C87C64">
        <w:rPr>
          <w:rFonts w:ascii="Tahoma" w:hAnsi="Tahoma" w:cs="Tahoma"/>
          <w:sz w:val="22"/>
          <w:szCs w:val="22"/>
        </w:rPr>
        <w:t xml:space="preserve"> All possible steps are taken to secure the information (restricted access, locked offices, etc.). </w:t>
      </w:r>
      <w:r w:rsidR="008830AC">
        <w:rPr>
          <w:rFonts w:ascii="Tahoma" w:hAnsi="Tahoma" w:cs="Tahoma"/>
          <w:sz w:val="22"/>
          <w:szCs w:val="22"/>
        </w:rPr>
        <w:t xml:space="preserve"> </w:t>
      </w:r>
      <w:r w:rsidRPr="00C87C64">
        <w:rPr>
          <w:rFonts w:ascii="Tahoma" w:hAnsi="Tahoma" w:cs="Tahoma"/>
          <w:sz w:val="22"/>
          <w:szCs w:val="22"/>
        </w:rPr>
        <w:t>Such steps do not decrease the quality of information shared with others.</w:t>
      </w:r>
    </w:p>
    <w:p w:rsidR="00C37CD8" w:rsidRPr="00C87C64" w:rsidRDefault="00593103" w:rsidP="00DE751B">
      <w:pPr>
        <w:pStyle w:val="Level1"/>
        <w:numPr>
          <w:ilvl w:val="0"/>
          <w:numId w:val="35"/>
        </w:numPr>
        <w:tabs>
          <w:tab w:val="left" w:pos="0"/>
          <w:tab w:val="left" w:pos="361"/>
          <w:tab w:val="num" w:pos="1081"/>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240"/>
        <w:outlineLvl w:val="9"/>
        <w:rPr>
          <w:rFonts w:ascii="Tahoma" w:hAnsi="Tahoma" w:cs="Tahoma"/>
          <w:sz w:val="22"/>
          <w:szCs w:val="22"/>
        </w:rPr>
      </w:pPr>
      <w:r w:rsidRPr="00C87C64">
        <w:rPr>
          <w:rFonts w:ascii="Tahoma" w:hAnsi="Tahoma" w:cs="Tahoma"/>
          <w:b/>
          <w:bCs/>
          <w:sz w:val="22"/>
          <w:szCs w:val="22"/>
        </w:rPr>
        <w:t>Requiring respondents to submit propri</w:t>
      </w:r>
      <w:r w:rsidRPr="00C87C64">
        <w:rPr>
          <w:rFonts w:ascii="Tahoma" w:hAnsi="Tahoma" w:cs="Tahoma"/>
          <w:b/>
          <w:bCs/>
          <w:sz w:val="22"/>
          <w:szCs w:val="22"/>
        </w:rPr>
        <w:softHyphen/>
        <w:t>etary trade secret, or other confidential information unless the agency can demon</w:t>
      </w:r>
      <w:r w:rsidRPr="00C87C64">
        <w:rPr>
          <w:rFonts w:ascii="Tahoma" w:hAnsi="Tahoma" w:cs="Tahoma"/>
          <w:b/>
          <w:bCs/>
          <w:sz w:val="22"/>
          <w:szCs w:val="22"/>
        </w:rPr>
        <w:softHyphen/>
        <w:t>strate that it has instituted procedures to protect the information's confidentiality to the extent permit</w:t>
      </w:r>
      <w:r w:rsidRPr="00C87C64">
        <w:rPr>
          <w:rFonts w:ascii="Tahoma" w:hAnsi="Tahoma" w:cs="Tahoma"/>
          <w:b/>
          <w:bCs/>
          <w:sz w:val="22"/>
          <w:szCs w:val="22"/>
        </w:rPr>
        <w:softHyphen/>
        <w:t>ted by law.</w:t>
      </w:r>
    </w:p>
    <w:p w:rsidR="00063823" w:rsidRPr="00C87C64" w:rsidRDefault="00593103" w:rsidP="00DE751B">
      <w:pPr>
        <w:tabs>
          <w:tab w:val="num" w:pos="720"/>
          <w:tab w:val="left" w:pos="90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240"/>
        <w:ind w:left="720"/>
        <w:rPr>
          <w:rFonts w:ascii="Tahoma" w:hAnsi="Tahoma" w:cs="Tahoma"/>
          <w:color w:val="3366FF"/>
          <w:sz w:val="22"/>
          <w:szCs w:val="22"/>
        </w:rPr>
      </w:pPr>
      <w:r w:rsidRPr="00C87C64">
        <w:rPr>
          <w:rFonts w:ascii="Tahoma" w:hAnsi="Tahoma" w:cs="Tahoma"/>
          <w:sz w:val="22"/>
          <w:szCs w:val="22"/>
        </w:rPr>
        <w:t>No proprietary information is requested, and identifying information is st</w:t>
      </w:r>
      <w:r w:rsidR="00D55D87">
        <w:rPr>
          <w:rFonts w:ascii="Tahoma" w:hAnsi="Tahoma" w:cs="Tahoma"/>
          <w:sz w:val="22"/>
          <w:szCs w:val="22"/>
        </w:rPr>
        <w:t xml:space="preserve">ored separately from the data. </w:t>
      </w:r>
      <w:r w:rsidR="008830AC">
        <w:rPr>
          <w:rFonts w:ascii="Tahoma" w:hAnsi="Tahoma" w:cs="Tahoma"/>
          <w:sz w:val="22"/>
          <w:szCs w:val="22"/>
        </w:rPr>
        <w:t xml:space="preserve"> </w:t>
      </w:r>
      <w:r w:rsidRPr="00C87C64">
        <w:rPr>
          <w:rFonts w:ascii="Tahoma" w:hAnsi="Tahoma" w:cs="Tahoma"/>
          <w:sz w:val="22"/>
          <w:szCs w:val="22"/>
        </w:rPr>
        <w:t>Identifying information is not reported in any manuscripts, reports, or presentations.  Temporary tracking will be necessary to ensure participating respondents receive the questionnaire and go through the in-depth interview; however, control identification numbers will be applied to the data in lieu of a direct link between personal identifiable information and responses.</w:t>
      </w:r>
    </w:p>
    <w:p w:rsidR="003D1ABD" w:rsidRPr="00C87C64" w:rsidRDefault="00593103" w:rsidP="00DE751B">
      <w:pPr>
        <w:tabs>
          <w:tab w:val="left" w:pos="0"/>
          <w:tab w:val="left" w:pos="361"/>
          <w:tab w:val="num"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240"/>
        <w:ind w:left="720"/>
        <w:rPr>
          <w:rFonts w:ascii="Tahoma" w:hAnsi="Tahoma" w:cs="Tahoma"/>
          <w:sz w:val="22"/>
          <w:szCs w:val="22"/>
        </w:rPr>
      </w:pPr>
      <w:r w:rsidRPr="00C87C64">
        <w:rPr>
          <w:rFonts w:ascii="Tahoma" w:hAnsi="Tahoma" w:cs="Tahoma"/>
          <w:sz w:val="22"/>
          <w:szCs w:val="22"/>
        </w:rPr>
        <w:lastRenderedPageBreak/>
        <w:t>There are no other special circumstances.  The collection of information is conducted in a manner consistent with the guidelines in 5 CFR 1320.6.</w:t>
      </w:r>
    </w:p>
    <w:p w:rsidR="00C37CD8" w:rsidRPr="00C87C64" w:rsidRDefault="00593103" w:rsidP="00DE751B">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240"/>
        <w:rPr>
          <w:rFonts w:ascii="Tahoma" w:hAnsi="Tahoma" w:cs="Tahoma"/>
          <w:b/>
          <w:bCs/>
          <w:sz w:val="22"/>
          <w:szCs w:val="22"/>
        </w:rPr>
      </w:pPr>
      <w:r w:rsidRPr="00C87C64">
        <w:rPr>
          <w:rFonts w:ascii="Tahoma" w:hAnsi="Tahoma" w:cs="Tahoma"/>
          <w:b/>
          <w:bCs/>
          <w:sz w:val="22"/>
          <w:szCs w:val="22"/>
        </w:rPr>
        <w:t>If applicable, provide a copy and iden</w:t>
      </w:r>
      <w:r w:rsidRPr="00C87C64">
        <w:rPr>
          <w:rFonts w:ascii="Tahoma" w:hAnsi="Tahoma" w:cs="Tahoma"/>
          <w:b/>
          <w:bCs/>
          <w:sz w:val="22"/>
          <w:szCs w:val="22"/>
        </w:rPr>
        <w:softHyphen/>
        <w:t>tify the date and page number of publication in the Federal Register of the agency's notice, required by 5 CFR 1320.8 (d), soliciting com</w:t>
      </w:r>
      <w:r w:rsidRPr="00C87C64">
        <w:rPr>
          <w:rFonts w:ascii="Tahoma" w:hAnsi="Tahoma" w:cs="Tahoma"/>
          <w:b/>
          <w:bCs/>
          <w:sz w:val="22"/>
          <w:szCs w:val="22"/>
        </w:rPr>
        <w:softHyphen/>
        <w:t>ments on the information collection prior to submission to OMB.  Summarize public com</w:t>
      </w:r>
      <w:r w:rsidRPr="00C87C64">
        <w:rPr>
          <w:rFonts w:ascii="Tahoma" w:hAnsi="Tahoma" w:cs="Tahoma"/>
          <w:b/>
          <w:bCs/>
          <w:sz w:val="22"/>
          <w:szCs w:val="22"/>
        </w:rPr>
        <w:softHyphen/>
        <w:t>ments received in response to that notice and describe actions taken by the agency in response to these comments.  Specifically address com</w:t>
      </w:r>
      <w:r w:rsidRPr="00C87C64">
        <w:rPr>
          <w:rFonts w:ascii="Tahoma" w:hAnsi="Tahoma" w:cs="Tahoma"/>
          <w:b/>
          <w:bCs/>
          <w:sz w:val="22"/>
          <w:szCs w:val="22"/>
        </w:rPr>
        <w:softHyphen/>
        <w:t xml:space="preserve">ments received on cost and hour burden. </w:t>
      </w:r>
    </w:p>
    <w:p w:rsidR="0047286A" w:rsidRPr="00C87C64" w:rsidRDefault="00593103" w:rsidP="00DE751B">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240"/>
        <w:ind w:left="360"/>
        <w:rPr>
          <w:rFonts w:ascii="Tahoma" w:hAnsi="Tahoma" w:cs="Tahoma"/>
          <w:sz w:val="22"/>
          <w:szCs w:val="22"/>
        </w:rPr>
      </w:pPr>
      <w:r w:rsidRPr="00C87C64">
        <w:rPr>
          <w:rFonts w:ascii="Tahoma" w:hAnsi="Tahoma" w:cs="Tahoma"/>
          <w:sz w:val="22"/>
          <w:szCs w:val="22"/>
        </w:rPr>
        <w:t xml:space="preserve">The announcement of the renewal of this information collection package and request for comment appeared in the Federal Register on </w:t>
      </w:r>
      <w:r w:rsidR="00D77355">
        <w:rPr>
          <w:rFonts w:ascii="Tahoma" w:hAnsi="Tahoma" w:cs="Tahoma"/>
          <w:sz w:val="22"/>
          <w:szCs w:val="22"/>
        </w:rPr>
        <w:t>April 9</w:t>
      </w:r>
      <w:r w:rsidRPr="00C87C64">
        <w:rPr>
          <w:rFonts w:ascii="Tahoma" w:hAnsi="Tahoma" w:cs="Tahoma"/>
          <w:sz w:val="22"/>
          <w:szCs w:val="22"/>
        </w:rPr>
        <w:t>, 201</w:t>
      </w:r>
      <w:r w:rsidR="00D77355">
        <w:rPr>
          <w:rFonts w:ascii="Tahoma" w:hAnsi="Tahoma" w:cs="Tahoma"/>
          <w:sz w:val="22"/>
          <w:szCs w:val="22"/>
        </w:rPr>
        <w:t>5</w:t>
      </w:r>
      <w:r w:rsidRPr="00C87C64">
        <w:rPr>
          <w:rFonts w:ascii="Tahoma" w:hAnsi="Tahoma" w:cs="Tahoma"/>
          <w:sz w:val="22"/>
          <w:szCs w:val="22"/>
        </w:rPr>
        <w:t xml:space="preserve"> (Volume </w:t>
      </w:r>
      <w:r w:rsidR="00C37639">
        <w:rPr>
          <w:rFonts w:ascii="Tahoma" w:hAnsi="Tahoma" w:cs="Tahoma"/>
          <w:sz w:val="22"/>
          <w:szCs w:val="22"/>
        </w:rPr>
        <w:t>80</w:t>
      </w:r>
      <w:r w:rsidRPr="00C87C64">
        <w:rPr>
          <w:rFonts w:ascii="Tahoma" w:hAnsi="Tahoma" w:cs="Tahoma"/>
          <w:sz w:val="22"/>
          <w:szCs w:val="22"/>
        </w:rPr>
        <w:t xml:space="preserve">, page </w:t>
      </w:r>
      <w:r w:rsidR="00C37639">
        <w:rPr>
          <w:rFonts w:ascii="Tahoma" w:hAnsi="Tahoma" w:cs="Tahoma"/>
          <w:sz w:val="22"/>
          <w:szCs w:val="22"/>
        </w:rPr>
        <w:t>19067</w:t>
      </w:r>
      <w:r w:rsidRPr="00C87C64">
        <w:rPr>
          <w:rFonts w:ascii="Tahoma" w:hAnsi="Tahoma" w:cs="Tahoma"/>
          <w:sz w:val="22"/>
          <w:szCs w:val="22"/>
        </w:rPr>
        <w:t>).</w:t>
      </w:r>
    </w:p>
    <w:p w:rsidR="0047286A" w:rsidRPr="00C87C64" w:rsidRDefault="00D96B52" w:rsidP="00DE751B">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240"/>
        <w:ind w:left="360"/>
        <w:rPr>
          <w:rFonts w:ascii="Tahoma" w:hAnsi="Tahoma" w:cs="Tahoma"/>
          <w:sz w:val="22"/>
          <w:szCs w:val="22"/>
        </w:rPr>
      </w:pPr>
      <w:r w:rsidRPr="00C87C64">
        <w:rPr>
          <w:rFonts w:ascii="Tahoma" w:hAnsi="Tahoma" w:cs="Tahoma"/>
          <w:sz w:val="22"/>
          <w:szCs w:val="22"/>
        </w:rPr>
        <w:t xml:space="preserve">Two </w:t>
      </w:r>
      <w:r w:rsidR="00593103" w:rsidRPr="00C87C64">
        <w:rPr>
          <w:rFonts w:ascii="Tahoma" w:hAnsi="Tahoma" w:cs="Tahoma"/>
          <w:sz w:val="22"/>
          <w:szCs w:val="22"/>
        </w:rPr>
        <w:t xml:space="preserve">comments as part of one email conversation were received from one individual. </w:t>
      </w:r>
      <w:r w:rsidR="008830AC">
        <w:rPr>
          <w:rFonts w:ascii="Tahoma" w:hAnsi="Tahoma" w:cs="Tahoma"/>
          <w:sz w:val="22"/>
          <w:szCs w:val="22"/>
        </w:rPr>
        <w:t xml:space="preserve"> </w:t>
      </w:r>
      <w:r w:rsidR="00593103" w:rsidRPr="00C87C64">
        <w:rPr>
          <w:rFonts w:ascii="Tahoma" w:hAnsi="Tahoma" w:cs="Tahoma"/>
          <w:sz w:val="22"/>
          <w:szCs w:val="22"/>
        </w:rPr>
        <w:t xml:space="preserve">The comments received </w:t>
      </w:r>
      <w:r w:rsidR="00973099" w:rsidRPr="00C87C64">
        <w:rPr>
          <w:rFonts w:ascii="Tahoma" w:hAnsi="Tahoma" w:cs="Tahoma"/>
          <w:sz w:val="22"/>
          <w:szCs w:val="22"/>
        </w:rPr>
        <w:t>were a blanket disapproval</w:t>
      </w:r>
      <w:r w:rsidR="00D629FC">
        <w:rPr>
          <w:rFonts w:ascii="Tahoma" w:hAnsi="Tahoma" w:cs="Tahoma"/>
          <w:sz w:val="22"/>
          <w:szCs w:val="22"/>
        </w:rPr>
        <w:t xml:space="preserve"> of prescribed burns</w:t>
      </w:r>
      <w:r w:rsidR="000F3587">
        <w:rPr>
          <w:rFonts w:ascii="Tahoma" w:hAnsi="Tahoma" w:cs="Tahoma"/>
          <w:sz w:val="22"/>
          <w:szCs w:val="22"/>
        </w:rPr>
        <w:t xml:space="preserve"> for health reasons </w:t>
      </w:r>
      <w:r w:rsidR="00973099" w:rsidRPr="00C87C64">
        <w:rPr>
          <w:rFonts w:ascii="Tahoma" w:hAnsi="Tahoma" w:cs="Tahoma"/>
          <w:sz w:val="22"/>
          <w:szCs w:val="22"/>
        </w:rPr>
        <w:t xml:space="preserve">and suggested that Forest Service </w:t>
      </w:r>
      <w:r w:rsidR="000F3587">
        <w:rPr>
          <w:rFonts w:ascii="Tahoma" w:hAnsi="Tahoma" w:cs="Tahoma"/>
          <w:sz w:val="22"/>
          <w:szCs w:val="22"/>
        </w:rPr>
        <w:t xml:space="preserve">benefit monetarily for </w:t>
      </w:r>
      <w:r w:rsidR="00D629FC">
        <w:rPr>
          <w:rFonts w:ascii="Tahoma" w:hAnsi="Tahoma" w:cs="Tahoma"/>
          <w:sz w:val="22"/>
          <w:szCs w:val="22"/>
        </w:rPr>
        <w:t>implement</w:t>
      </w:r>
      <w:r w:rsidR="000F3587">
        <w:rPr>
          <w:rFonts w:ascii="Tahoma" w:hAnsi="Tahoma" w:cs="Tahoma"/>
          <w:sz w:val="22"/>
          <w:szCs w:val="22"/>
        </w:rPr>
        <w:t>ing</w:t>
      </w:r>
      <w:r w:rsidR="00D629FC">
        <w:rPr>
          <w:rFonts w:ascii="Tahoma" w:hAnsi="Tahoma" w:cs="Tahoma"/>
          <w:sz w:val="22"/>
          <w:szCs w:val="22"/>
        </w:rPr>
        <w:t xml:space="preserve"> the fuel treatment</w:t>
      </w:r>
      <w:r w:rsidR="000F3587">
        <w:rPr>
          <w:rFonts w:ascii="Tahoma" w:hAnsi="Tahoma" w:cs="Tahoma"/>
          <w:sz w:val="22"/>
          <w:szCs w:val="22"/>
        </w:rPr>
        <w:t>s</w:t>
      </w:r>
      <w:r w:rsidR="00973099" w:rsidRPr="00C87C64">
        <w:rPr>
          <w:rFonts w:ascii="Tahoma" w:hAnsi="Tahoma" w:cs="Tahoma"/>
          <w:sz w:val="22"/>
          <w:szCs w:val="22"/>
        </w:rPr>
        <w:t>.</w:t>
      </w:r>
      <w:r w:rsidR="008830AC">
        <w:rPr>
          <w:rFonts w:ascii="Tahoma" w:hAnsi="Tahoma" w:cs="Tahoma"/>
          <w:sz w:val="22"/>
          <w:szCs w:val="22"/>
        </w:rPr>
        <w:t xml:space="preserve"> </w:t>
      </w:r>
      <w:r w:rsidR="00973099" w:rsidRPr="00C87C64">
        <w:rPr>
          <w:rFonts w:ascii="Tahoma" w:hAnsi="Tahoma" w:cs="Tahoma"/>
          <w:sz w:val="22"/>
          <w:szCs w:val="22"/>
        </w:rPr>
        <w:t xml:space="preserve"> The comments received </w:t>
      </w:r>
      <w:r w:rsidR="00593103" w:rsidRPr="00C87C64">
        <w:rPr>
          <w:rFonts w:ascii="Tahoma" w:hAnsi="Tahoma" w:cs="Tahoma"/>
          <w:sz w:val="22"/>
          <w:szCs w:val="22"/>
        </w:rPr>
        <w:t>did not address</w:t>
      </w:r>
      <w:r w:rsidRPr="00C87C64">
        <w:rPr>
          <w:rFonts w:ascii="Tahoma" w:hAnsi="Tahoma" w:cs="Tahoma"/>
          <w:sz w:val="22"/>
          <w:szCs w:val="22"/>
        </w:rPr>
        <w:t xml:space="preserve"> the methodology and assumptions used, or accuracy of the estimated </w:t>
      </w:r>
      <w:r w:rsidR="00593103" w:rsidRPr="00C87C64">
        <w:rPr>
          <w:rFonts w:ascii="Tahoma" w:hAnsi="Tahoma" w:cs="Tahoma"/>
          <w:sz w:val="22"/>
          <w:szCs w:val="22"/>
        </w:rPr>
        <w:t>cost and hour burden to respondents</w:t>
      </w:r>
      <w:r w:rsidR="00973099" w:rsidRPr="00C87C64">
        <w:rPr>
          <w:rFonts w:ascii="Tahoma" w:hAnsi="Tahoma" w:cs="Tahoma"/>
          <w:sz w:val="22"/>
          <w:szCs w:val="22"/>
        </w:rPr>
        <w:t>, and did not offer ways to enhance the quality, clarity, or utility of the information, or to reduce burden through electronic means.</w:t>
      </w:r>
    </w:p>
    <w:p w:rsidR="00C37CD8" w:rsidRPr="00C87C64" w:rsidRDefault="00593103" w:rsidP="00DE751B">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240"/>
        <w:ind w:left="360"/>
        <w:rPr>
          <w:rFonts w:ascii="Tahoma" w:hAnsi="Tahoma" w:cs="Tahoma"/>
          <w:b/>
          <w:bCs/>
          <w:sz w:val="22"/>
          <w:szCs w:val="22"/>
        </w:rPr>
      </w:pPr>
      <w:r w:rsidRPr="00C87C64">
        <w:rPr>
          <w:rFonts w:ascii="Tahoma" w:hAnsi="Tahoma" w:cs="Tahoma"/>
          <w:b/>
          <w:bCs/>
          <w:sz w:val="22"/>
          <w:szCs w:val="22"/>
        </w:rPr>
        <w:t>Describe efforts to consult with persons out</w:t>
      </w:r>
      <w:r w:rsidRPr="00C87C64">
        <w:rPr>
          <w:rFonts w:ascii="Tahoma" w:hAnsi="Tahoma" w:cs="Tahoma"/>
          <w:b/>
          <w:bCs/>
          <w:sz w:val="22"/>
          <w:szCs w:val="22"/>
        </w:rPr>
        <w:softHyphen/>
        <w:t>side the agency to obtain their views on the availability of data, frequency of collection, the clarity of instructions and record keeping, disclosure, or reporting format (if any), and on the data elements to be recorded, disclosed, or reported.</w:t>
      </w:r>
    </w:p>
    <w:p w:rsidR="00C57327" w:rsidRPr="00C87C64" w:rsidRDefault="00730E63" w:rsidP="008830AC">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ahoma" w:hAnsi="Tahoma" w:cs="Tahoma"/>
          <w:bCs/>
          <w:sz w:val="22"/>
          <w:szCs w:val="22"/>
        </w:rPr>
      </w:pPr>
      <w:r w:rsidRPr="00C87C64">
        <w:rPr>
          <w:rFonts w:ascii="Tahoma" w:hAnsi="Tahoma" w:cs="Tahoma"/>
          <w:bCs/>
          <w:sz w:val="22"/>
          <w:szCs w:val="22"/>
        </w:rPr>
        <w:t>The following reviewed this information collection:</w:t>
      </w:r>
    </w:p>
    <w:p w:rsidR="00EF49DB" w:rsidRPr="00C87C64" w:rsidRDefault="00730E63" w:rsidP="00DE751B">
      <w:pPr>
        <w:pStyle w:val="ListParagraph"/>
        <w:numPr>
          <w:ilvl w:val="0"/>
          <w:numId w:val="51"/>
        </w:numPr>
        <w:spacing w:after="240"/>
        <w:rPr>
          <w:rFonts w:ascii="Tahoma" w:hAnsi="Tahoma" w:cs="Tahoma"/>
          <w:sz w:val="22"/>
          <w:szCs w:val="22"/>
        </w:rPr>
      </w:pPr>
      <w:r w:rsidRPr="00C87C64">
        <w:rPr>
          <w:rFonts w:ascii="Tahoma" w:hAnsi="Tahoma" w:cs="Tahoma"/>
          <w:bCs/>
          <w:sz w:val="22"/>
          <w:szCs w:val="22"/>
        </w:rPr>
        <w:t>Dr</w:t>
      </w:r>
      <w:r w:rsidR="008830AC">
        <w:rPr>
          <w:rFonts w:ascii="Tahoma" w:hAnsi="Tahoma" w:cs="Tahoma"/>
          <w:bCs/>
          <w:sz w:val="22"/>
          <w:szCs w:val="22"/>
        </w:rPr>
        <w:t>.</w:t>
      </w:r>
      <w:r w:rsidRPr="00C87C64">
        <w:rPr>
          <w:rFonts w:ascii="Tahoma" w:hAnsi="Tahoma" w:cs="Tahoma"/>
          <w:bCs/>
          <w:sz w:val="22"/>
          <w:szCs w:val="22"/>
        </w:rPr>
        <w:t xml:space="preserve"> Juan Marcos González Sepulveda, RTI Health Solutions, 200 Park Offices Drive P</w:t>
      </w:r>
      <w:r w:rsidR="008830AC">
        <w:rPr>
          <w:rFonts w:ascii="Tahoma" w:hAnsi="Tahoma" w:cs="Tahoma"/>
          <w:bCs/>
          <w:sz w:val="22"/>
          <w:szCs w:val="22"/>
        </w:rPr>
        <w:t>.</w:t>
      </w:r>
      <w:r w:rsidRPr="00C87C64">
        <w:rPr>
          <w:rFonts w:ascii="Tahoma" w:hAnsi="Tahoma" w:cs="Tahoma"/>
          <w:bCs/>
          <w:sz w:val="22"/>
          <w:szCs w:val="22"/>
        </w:rPr>
        <w:t>O</w:t>
      </w:r>
      <w:r w:rsidR="008830AC">
        <w:rPr>
          <w:rFonts w:ascii="Tahoma" w:hAnsi="Tahoma" w:cs="Tahoma"/>
          <w:bCs/>
          <w:sz w:val="22"/>
          <w:szCs w:val="22"/>
        </w:rPr>
        <w:t>.</w:t>
      </w:r>
      <w:r w:rsidRPr="00C87C64">
        <w:rPr>
          <w:rFonts w:ascii="Tahoma" w:hAnsi="Tahoma" w:cs="Tahoma"/>
          <w:bCs/>
          <w:sz w:val="22"/>
          <w:szCs w:val="22"/>
        </w:rPr>
        <w:t xml:space="preserve"> Box 12194, RTP, N</w:t>
      </w:r>
      <w:r w:rsidR="008830AC">
        <w:rPr>
          <w:rFonts w:ascii="Tahoma" w:hAnsi="Tahoma" w:cs="Tahoma"/>
          <w:bCs/>
          <w:sz w:val="22"/>
          <w:szCs w:val="22"/>
        </w:rPr>
        <w:t xml:space="preserve">orth </w:t>
      </w:r>
      <w:r w:rsidRPr="00C87C64">
        <w:rPr>
          <w:rFonts w:ascii="Tahoma" w:hAnsi="Tahoma" w:cs="Tahoma"/>
          <w:bCs/>
          <w:sz w:val="22"/>
          <w:szCs w:val="22"/>
        </w:rPr>
        <w:t>C</w:t>
      </w:r>
      <w:r w:rsidR="008830AC">
        <w:rPr>
          <w:rFonts w:ascii="Tahoma" w:hAnsi="Tahoma" w:cs="Tahoma"/>
          <w:bCs/>
          <w:sz w:val="22"/>
          <w:szCs w:val="22"/>
        </w:rPr>
        <w:t>arolina</w:t>
      </w:r>
      <w:r w:rsidRPr="00C87C64">
        <w:rPr>
          <w:rFonts w:ascii="Tahoma" w:hAnsi="Tahoma" w:cs="Tahoma"/>
          <w:bCs/>
          <w:sz w:val="22"/>
          <w:szCs w:val="22"/>
        </w:rPr>
        <w:t xml:space="preserve"> 27709-2194; Phone: </w:t>
      </w:r>
      <w:r w:rsidRPr="00C87C64">
        <w:rPr>
          <w:rFonts w:ascii="Tahoma" w:hAnsi="Tahoma" w:cs="Tahoma"/>
          <w:sz w:val="22"/>
          <w:szCs w:val="22"/>
        </w:rPr>
        <w:t xml:space="preserve">919-541-6817 </w:t>
      </w:r>
    </w:p>
    <w:p w:rsidR="00EF49DB" w:rsidRPr="00C87C64" w:rsidRDefault="00730E63" w:rsidP="00DE751B">
      <w:pPr>
        <w:spacing w:after="240"/>
        <w:ind w:left="1080"/>
        <w:rPr>
          <w:rFonts w:ascii="Tahoma" w:hAnsi="Tahoma" w:cs="Tahoma"/>
          <w:sz w:val="22"/>
          <w:szCs w:val="22"/>
        </w:rPr>
      </w:pPr>
      <w:r w:rsidRPr="00C87C64">
        <w:rPr>
          <w:rFonts w:ascii="Tahoma" w:hAnsi="Tahoma" w:cs="Tahoma"/>
          <w:sz w:val="22"/>
          <w:szCs w:val="22"/>
        </w:rPr>
        <w:t xml:space="preserve">Dr. González Sepulveda is an expert in the field of discrete choice analysis specializing in the field measuring people’s response to real or perceived health threats. </w:t>
      </w:r>
      <w:r w:rsidR="00876499">
        <w:rPr>
          <w:rFonts w:ascii="Tahoma" w:hAnsi="Tahoma" w:cs="Tahoma"/>
          <w:sz w:val="22"/>
          <w:szCs w:val="22"/>
        </w:rPr>
        <w:t xml:space="preserve"> </w:t>
      </w:r>
      <w:r w:rsidRPr="00C87C64">
        <w:rPr>
          <w:rFonts w:ascii="Tahoma" w:hAnsi="Tahoma" w:cs="Tahoma"/>
          <w:sz w:val="22"/>
          <w:szCs w:val="22"/>
        </w:rPr>
        <w:t xml:space="preserve">He has reviewed the proposed survey and found it to be clear, and questions easy to understand and answer. </w:t>
      </w:r>
      <w:r w:rsidR="00876499">
        <w:rPr>
          <w:rFonts w:ascii="Tahoma" w:hAnsi="Tahoma" w:cs="Tahoma"/>
          <w:sz w:val="22"/>
          <w:szCs w:val="22"/>
        </w:rPr>
        <w:t xml:space="preserve"> </w:t>
      </w:r>
      <w:r w:rsidRPr="00C87C64">
        <w:rPr>
          <w:rFonts w:ascii="Tahoma" w:hAnsi="Tahoma" w:cs="Tahoma"/>
          <w:sz w:val="22"/>
          <w:szCs w:val="22"/>
        </w:rPr>
        <w:t xml:space="preserve">Overall he feels the survey construction will provide the correct information, and it is about the right length to lead to completion.   </w:t>
      </w:r>
    </w:p>
    <w:p w:rsidR="00EF49DB" w:rsidRPr="00C87C64" w:rsidRDefault="00730E63" w:rsidP="00DE751B">
      <w:pPr>
        <w:pStyle w:val="ListParagraph"/>
        <w:numPr>
          <w:ilvl w:val="0"/>
          <w:numId w:val="51"/>
        </w:numPr>
        <w:spacing w:after="240"/>
        <w:rPr>
          <w:rFonts w:ascii="Tahoma" w:hAnsi="Tahoma" w:cs="Tahoma"/>
          <w:sz w:val="22"/>
          <w:szCs w:val="22"/>
        </w:rPr>
      </w:pPr>
      <w:r w:rsidRPr="00C87C64">
        <w:rPr>
          <w:rFonts w:ascii="Tahoma" w:hAnsi="Tahoma" w:cs="Tahoma"/>
          <w:sz w:val="22"/>
          <w:szCs w:val="22"/>
        </w:rPr>
        <w:t>Dr. Donald MacGregor, MacGregor-Bates, Inc., P</w:t>
      </w:r>
      <w:r w:rsidR="008830AC">
        <w:rPr>
          <w:rFonts w:ascii="Tahoma" w:hAnsi="Tahoma" w:cs="Tahoma"/>
          <w:sz w:val="22"/>
          <w:szCs w:val="22"/>
        </w:rPr>
        <w:t>.</w:t>
      </w:r>
      <w:r w:rsidRPr="00C87C64">
        <w:rPr>
          <w:rFonts w:ascii="Tahoma" w:hAnsi="Tahoma" w:cs="Tahoma"/>
          <w:sz w:val="22"/>
          <w:szCs w:val="22"/>
        </w:rPr>
        <w:t>O</w:t>
      </w:r>
      <w:r w:rsidR="008830AC">
        <w:rPr>
          <w:rFonts w:ascii="Tahoma" w:hAnsi="Tahoma" w:cs="Tahoma"/>
          <w:sz w:val="22"/>
          <w:szCs w:val="22"/>
        </w:rPr>
        <w:t>.</w:t>
      </w:r>
      <w:r w:rsidRPr="00C87C64">
        <w:rPr>
          <w:rFonts w:ascii="Tahoma" w:hAnsi="Tahoma" w:cs="Tahoma"/>
          <w:sz w:val="22"/>
          <w:szCs w:val="22"/>
        </w:rPr>
        <w:t xml:space="preserve"> Box 276, Cottage Grove</w:t>
      </w:r>
      <w:r w:rsidR="008830AC">
        <w:rPr>
          <w:rFonts w:ascii="Tahoma" w:hAnsi="Tahoma" w:cs="Tahoma"/>
          <w:sz w:val="22"/>
          <w:szCs w:val="22"/>
        </w:rPr>
        <w:t>, Oregon</w:t>
      </w:r>
      <w:r w:rsidRPr="00C87C64">
        <w:rPr>
          <w:rFonts w:ascii="Tahoma" w:hAnsi="Tahoma" w:cs="Tahoma"/>
          <w:sz w:val="22"/>
          <w:szCs w:val="22"/>
        </w:rPr>
        <w:t xml:space="preserve"> 97424; Phone: 541-942-5727 </w:t>
      </w:r>
    </w:p>
    <w:p w:rsidR="00EF49DB" w:rsidRPr="00C87C64" w:rsidRDefault="00730E63" w:rsidP="00DE751B">
      <w:pPr>
        <w:spacing w:after="240"/>
        <w:ind w:left="1080"/>
        <w:rPr>
          <w:rFonts w:ascii="Tahoma" w:hAnsi="Tahoma" w:cs="Tahoma"/>
          <w:sz w:val="22"/>
          <w:szCs w:val="22"/>
        </w:rPr>
      </w:pPr>
      <w:r w:rsidRPr="00C87C64">
        <w:rPr>
          <w:rFonts w:ascii="Tahoma" w:hAnsi="Tahoma" w:cs="Tahoma"/>
          <w:sz w:val="22"/>
          <w:szCs w:val="22"/>
        </w:rPr>
        <w:t xml:space="preserve">Dr. MacGregor is nationally recognized for his expertise on risk management and human behavior under conditions of risk and stress, like large wildfires. </w:t>
      </w:r>
      <w:r w:rsidR="00876499">
        <w:rPr>
          <w:rFonts w:ascii="Tahoma" w:hAnsi="Tahoma" w:cs="Tahoma"/>
          <w:sz w:val="22"/>
          <w:szCs w:val="22"/>
        </w:rPr>
        <w:t xml:space="preserve"> </w:t>
      </w:r>
      <w:r w:rsidRPr="00C87C64">
        <w:rPr>
          <w:rFonts w:ascii="Tahoma" w:hAnsi="Tahoma" w:cs="Tahoma"/>
          <w:sz w:val="22"/>
          <w:szCs w:val="22"/>
        </w:rPr>
        <w:t xml:space="preserve">He has conducted many surveys to explain FS managers’ behavior and risk posture under large wildfire situations. </w:t>
      </w:r>
      <w:r w:rsidR="00876499">
        <w:rPr>
          <w:rFonts w:ascii="Tahoma" w:hAnsi="Tahoma" w:cs="Tahoma"/>
          <w:sz w:val="22"/>
          <w:szCs w:val="22"/>
        </w:rPr>
        <w:t xml:space="preserve"> </w:t>
      </w:r>
      <w:r w:rsidRPr="00C87C64">
        <w:rPr>
          <w:rFonts w:ascii="Tahoma" w:hAnsi="Tahoma" w:cs="Tahoma"/>
          <w:sz w:val="22"/>
          <w:szCs w:val="22"/>
        </w:rPr>
        <w:t>He reviewed the survey paying particular attention to our definition and measurement of risk. He found the proposed approach correct and believe</w:t>
      </w:r>
      <w:r w:rsidR="00973099" w:rsidRPr="00C87C64">
        <w:rPr>
          <w:rFonts w:ascii="Tahoma" w:hAnsi="Tahoma" w:cs="Tahoma"/>
          <w:sz w:val="22"/>
          <w:szCs w:val="22"/>
        </w:rPr>
        <w:t>s</w:t>
      </w:r>
      <w:r w:rsidRPr="00C87C64">
        <w:rPr>
          <w:rFonts w:ascii="Tahoma" w:hAnsi="Tahoma" w:cs="Tahoma"/>
          <w:sz w:val="22"/>
          <w:szCs w:val="22"/>
        </w:rPr>
        <w:t xml:space="preserve"> the responses w</w:t>
      </w:r>
      <w:r w:rsidR="00876499">
        <w:rPr>
          <w:rFonts w:ascii="Tahoma" w:hAnsi="Tahoma" w:cs="Tahoma"/>
          <w:sz w:val="22"/>
          <w:szCs w:val="22"/>
        </w:rPr>
        <w:t>ill provide valid information.</w:t>
      </w:r>
    </w:p>
    <w:p w:rsidR="00C37CD8" w:rsidRPr="00C87C64" w:rsidRDefault="00593103" w:rsidP="00DE751B">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240"/>
        <w:ind w:left="360"/>
        <w:rPr>
          <w:rFonts w:ascii="Tahoma" w:hAnsi="Tahoma" w:cs="Tahoma"/>
          <w:b/>
          <w:bCs/>
          <w:sz w:val="22"/>
          <w:szCs w:val="22"/>
        </w:rPr>
      </w:pPr>
      <w:r w:rsidRPr="00C87C64">
        <w:rPr>
          <w:rFonts w:ascii="Tahoma" w:hAnsi="Tahoma" w:cs="Tahoma"/>
          <w:b/>
          <w:bCs/>
          <w:sz w:val="22"/>
          <w:szCs w:val="22"/>
        </w:rPr>
        <w:t xml:space="preserve">Consultation with representatives of those from whom information is to be obtained or those who must compile records should occur at least once every 3 </w:t>
      </w:r>
      <w:r w:rsidRPr="00C87C64">
        <w:rPr>
          <w:rFonts w:ascii="Tahoma" w:hAnsi="Tahoma" w:cs="Tahoma"/>
          <w:b/>
          <w:bCs/>
          <w:sz w:val="22"/>
          <w:szCs w:val="22"/>
        </w:rPr>
        <w:lastRenderedPageBreak/>
        <w:t>years even if the col</w:t>
      </w:r>
      <w:r w:rsidRPr="00C87C64">
        <w:rPr>
          <w:rFonts w:ascii="Tahoma" w:hAnsi="Tahoma" w:cs="Tahoma"/>
          <w:b/>
          <w:bCs/>
          <w:sz w:val="22"/>
          <w:szCs w:val="22"/>
        </w:rPr>
        <w:softHyphen/>
        <w:t>lection of information activity is the same as in prior periods.  There may be circumstances that may preclude consultation in a specific situation.  These circumstances should be explained.</w:t>
      </w:r>
    </w:p>
    <w:p w:rsidR="00D13433" w:rsidRPr="00C87C64" w:rsidRDefault="00730E63" w:rsidP="00DE751B">
      <w:p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240"/>
        <w:ind w:left="360"/>
        <w:rPr>
          <w:rFonts w:ascii="Tahoma" w:hAnsi="Tahoma" w:cs="Tahoma"/>
          <w:bCs/>
          <w:sz w:val="22"/>
          <w:szCs w:val="22"/>
        </w:rPr>
      </w:pPr>
      <w:r w:rsidRPr="00C87C64">
        <w:rPr>
          <w:rFonts w:ascii="Tahoma" w:hAnsi="Tahoma" w:cs="Tahoma"/>
          <w:bCs/>
          <w:sz w:val="22"/>
          <w:szCs w:val="22"/>
        </w:rPr>
        <w:t>The proposed survey instrument for the study was revised by three heads of household in California:</w:t>
      </w:r>
    </w:p>
    <w:p w:rsidR="00876499" w:rsidRDefault="00730E63" w:rsidP="00876499">
      <w:pPr>
        <w:pStyle w:val="ListParagraph"/>
        <w:numPr>
          <w:ilvl w:val="0"/>
          <w:numId w:val="55"/>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240"/>
        <w:rPr>
          <w:rFonts w:ascii="Tahoma" w:hAnsi="Tahoma" w:cs="Tahoma"/>
          <w:bCs/>
          <w:sz w:val="22"/>
          <w:szCs w:val="22"/>
        </w:rPr>
      </w:pPr>
      <w:r w:rsidRPr="00876499">
        <w:rPr>
          <w:rFonts w:ascii="Tahoma" w:hAnsi="Tahoma" w:cs="Tahoma"/>
          <w:bCs/>
          <w:sz w:val="22"/>
          <w:szCs w:val="22"/>
        </w:rPr>
        <w:t xml:space="preserve">Mr. </w:t>
      </w:r>
      <w:r w:rsidR="00143B2E" w:rsidRPr="00876499">
        <w:rPr>
          <w:rFonts w:ascii="Tahoma" w:hAnsi="Tahoma" w:cs="Tahoma"/>
          <w:bCs/>
          <w:sz w:val="22"/>
          <w:szCs w:val="22"/>
        </w:rPr>
        <w:t>Mike Huang</w:t>
      </w:r>
      <w:r w:rsidRPr="00876499">
        <w:rPr>
          <w:rFonts w:ascii="Tahoma" w:hAnsi="Tahoma" w:cs="Tahoma"/>
          <w:bCs/>
          <w:sz w:val="22"/>
          <w:szCs w:val="22"/>
        </w:rPr>
        <w:t xml:space="preserve">, </w:t>
      </w:r>
      <w:r w:rsidR="00143B2E" w:rsidRPr="00876499">
        <w:rPr>
          <w:rFonts w:ascii="Tahoma" w:hAnsi="Tahoma" w:cs="Tahoma"/>
          <w:bCs/>
          <w:sz w:val="22"/>
          <w:szCs w:val="22"/>
        </w:rPr>
        <w:t>Anaheim</w:t>
      </w:r>
      <w:r w:rsidRPr="00876499">
        <w:rPr>
          <w:rFonts w:ascii="Tahoma" w:hAnsi="Tahoma" w:cs="Tahoma"/>
          <w:bCs/>
          <w:sz w:val="22"/>
          <w:szCs w:val="22"/>
        </w:rPr>
        <w:t>, CA 9</w:t>
      </w:r>
      <w:r w:rsidR="00143B2E" w:rsidRPr="00876499">
        <w:rPr>
          <w:rFonts w:ascii="Tahoma" w:hAnsi="Tahoma" w:cs="Tahoma"/>
          <w:bCs/>
          <w:sz w:val="22"/>
          <w:szCs w:val="22"/>
        </w:rPr>
        <w:t>2805</w:t>
      </w:r>
      <w:r w:rsidR="00876499" w:rsidRPr="00876499">
        <w:rPr>
          <w:rFonts w:ascii="Tahoma" w:hAnsi="Tahoma" w:cs="Tahoma"/>
          <w:bCs/>
          <w:sz w:val="22"/>
          <w:szCs w:val="22"/>
        </w:rPr>
        <w:t>;</w:t>
      </w:r>
    </w:p>
    <w:p w:rsidR="00876499" w:rsidRPr="00876499" w:rsidRDefault="00730E63" w:rsidP="00876499">
      <w:pPr>
        <w:pStyle w:val="ListParagraph"/>
        <w:numPr>
          <w:ilvl w:val="0"/>
          <w:numId w:val="55"/>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240"/>
        <w:rPr>
          <w:rFonts w:ascii="Tahoma" w:hAnsi="Tahoma" w:cs="Tahoma"/>
          <w:bCs/>
          <w:sz w:val="22"/>
          <w:szCs w:val="22"/>
        </w:rPr>
      </w:pPr>
      <w:r w:rsidRPr="00876499">
        <w:rPr>
          <w:rFonts w:ascii="Tahoma" w:hAnsi="Tahoma" w:cs="Tahoma"/>
          <w:bCs/>
          <w:sz w:val="22"/>
          <w:szCs w:val="22"/>
          <w:lang w:val="es-CO"/>
        </w:rPr>
        <w:t>M</w:t>
      </w:r>
      <w:r w:rsidR="00717EC0" w:rsidRPr="00876499">
        <w:rPr>
          <w:rFonts w:ascii="Tahoma" w:hAnsi="Tahoma" w:cs="Tahoma"/>
          <w:bCs/>
          <w:sz w:val="22"/>
          <w:szCs w:val="22"/>
          <w:lang w:val="es-CO"/>
        </w:rPr>
        <w:t>s</w:t>
      </w:r>
      <w:r w:rsidRPr="00876499">
        <w:rPr>
          <w:rFonts w:ascii="Tahoma" w:hAnsi="Tahoma" w:cs="Tahoma"/>
          <w:bCs/>
          <w:sz w:val="22"/>
          <w:szCs w:val="22"/>
          <w:lang w:val="es-CO"/>
        </w:rPr>
        <w:t>.</w:t>
      </w:r>
      <w:r w:rsidR="00810A4E" w:rsidRPr="00876499">
        <w:rPr>
          <w:rFonts w:ascii="Tahoma" w:hAnsi="Tahoma" w:cs="Tahoma"/>
          <w:bCs/>
          <w:sz w:val="22"/>
          <w:szCs w:val="22"/>
          <w:lang w:val="es-CO"/>
        </w:rPr>
        <w:t xml:space="preserve"> </w:t>
      </w:r>
      <w:r w:rsidR="00717EC0" w:rsidRPr="00876499">
        <w:rPr>
          <w:rFonts w:ascii="Tahoma" w:hAnsi="Tahoma" w:cs="Tahoma"/>
          <w:bCs/>
          <w:sz w:val="22"/>
          <w:szCs w:val="22"/>
          <w:lang w:val="es-CO"/>
        </w:rPr>
        <w:t xml:space="preserve">Corrine Alvarez, Eastvale, CA </w:t>
      </w:r>
      <w:r w:rsidR="008E0F26" w:rsidRPr="00876499">
        <w:rPr>
          <w:rFonts w:ascii="Tahoma" w:hAnsi="Tahoma" w:cs="Tahoma"/>
          <w:bCs/>
          <w:sz w:val="22"/>
          <w:szCs w:val="22"/>
          <w:lang w:val="es-CO"/>
        </w:rPr>
        <w:t>92880</w:t>
      </w:r>
      <w:r w:rsidR="00876499">
        <w:rPr>
          <w:rFonts w:ascii="Tahoma" w:hAnsi="Tahoma" w:cs="Tahoma"/>
          <w:bCs/>
          <w:sz w:val="22"/>
          <w:szCs w:val="22"/>
          <w:lang w:val="es-CO"/>
        </w:rPr>
        <w:t>;</w:t>
      </w:r>
      <w:r w:rsidR="008E0F26" w:rsidRPr="00876499">
        <w:rPr>
          <w:rFonts w:ascii="Tahoma" w:hAnsi="Tahoma" w:cs="Tahoma"/>
          <w:bCs/>
          <w:sz w:val="22"/>
          <w:szCs w:val="22"/>
          <w:lang w:val="es-CO"/>
        </w:rPr>
        <w:t xml:space="preserve"> </w:t>
      </w:r>
      <w:r w:rsidR="00876499">
        <w:rPr>
          <w:rFonts w:ascii="Tahoma" w:hAnsi="Tahoma" w:cs="Tahoma"/>
          <w:bCs/>
          <w:sz w:val="22"/>
          <w:szCs w:val="22"/>
          <w:lang w:val="es-CO"/>
        </w:rPr>
        <w:t>and</w:t>
      </w:r>
    </w:p>
    <w:p w:rsidR="00810A4E" w:rsidRPr="00876499" w:rsidRDefault="00730E63" w:rsidP="00876499">
      <w:pPr>
        <w:pStyle w:val="ListParagraph"/>
        <w:numPr>
          <w:ilvl w:val="0"/>
          <w:numId w:val="55"/>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240"/>
        <w:rPr>
          <w:rFonts w:ascii="Tahoma" w:hAnsi="Tahoma" w:cs="Tahoma"/>
          <w:bCs/>
          <w:sz w:val="22"/>
          <w:szCs w:val="22"/>
        </w:rPr>
      </w:pPr>
      <w:r w:rsidRPr="00876499">
        <w:rPr>
          <w:rFonts w:ascii="Tahoma" w:hAnsi="Tahoma" w:cs="Tahoma"/>
          <w:bCs/>
          <w:sz w:val="22"/>
          <w:szCs w:val="22"/>
          <w:lang w:val="es-CO"/>
        </w:rPr>
        <w:t>Ms.</w:t>
      </w:r>
      <w:r w:rsidR="008E0F26" w:rsidRPr="00876499">
        <w:rPr>
          <w:rFonts w:ascii="Tahoma" w:hAnsi="Tahoma" w:cs="Tahoma"/>
          <w:bCs/>
          <w:sz w:val="22"/>
          <w:szCs w:val="22"/>
          <w:lang w:val="es-CO"/>
        </w:rPr>
        <w:t xml:space="preserve"> Veronica Gomez, Anaheim, CA 92802</w:t>
      </w:r>
      <w:r w:rsidR="00810A4E" w:rsidRPr="00876499">
        <w:rPr>
          <w:rFonts w:ascii="Tahoma" w:hAnsi="Tahoma" w:cs="Tahoma"/>
          <w:bCs/>
          <w:sz w:val="22"/>
          <w:szCs w:val="22"/>
          <w:lang w:val="es-CO"/>
        </w:rPr>
        <w:t>.</w:t>
      </w:r>
    </w:p>
    <w:p w:rsidR="000A1736" w:rsidRPr="00C87C64" w:rsidRDefault="00730E63" w:rsidP="00DE751B">
      <w:p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240"/>
        <w:ind w:left="360"/>
        <w:rPr>
          <w:rFonts w:ascii="Tahoma" w:hAnsi="Tahoma" w:cs="Tahoma"/>
          <w:bCs/>
          <w:sz w:val="22"/>
          <w:szCs w:val="22"/>
        </w:rPr>
      </w:pPr>
      <w:r w:rsidRPr="00C87C64">
        <w:rPr>
          <w:rFonts w:ascii="Tahoma" w:hAnsi="Tahoma" w:cs="Tahoma"/>
          <w:bCs/>
          <w:sz w:val="22"/>
          <w:szCs w:val="22"/>
        </w:rPr>
        <w:t xml:space="preserve">They all agreed that the survey questionnaire was clear and questions were easy to understand. </w:t>
      </w:r>
      <w:r w:rsidR="00876499">
        <w:rPr>
          <w:rFonts w:ascii="Tahoma" w:hAnsi="Tahoma" w:cs="Tahoma"/>
          <w:bCs/>
          <w:sz w:val="22"/>
          <w:szCs w:val="22"/>
        </w:rPr>
        <w:t xml:space="preserve"> </w:t>
      </w:r>
      <w:r w:rsidRPr="00C87C64">
        <w:rPr>
          <w:rFonts w:ascii="Tahoma" w:hAnsi="Tahoma" w:cs="Tahoma"/>
          <w:bCs/>
          <w:sz w:val="22"/>
          <w:szCs w:val="22"/>
        </w:rPr>
        <w:t xml:space="preserve">In particular, they were asked about the Risk Ladder and the annual risk grid to ensure understanding. </w:t>
      </w:r>
      <w:r w:rsidR="00876499">
        <w:rPr>
          <w:rFonts w:ascii="Tahoma" w:hAnsi="Tahoma" w:cs="Tahoma"/>
          <w:bCs/>
          <w:sz w:val="22"/>
          <w:szCs w:val="22"/>
        </w:rPr>
        <w:t xml:space="preserve"> </w:t>
      </w:r>
      <w:r w:rsidRPr="00C87C64">
        <w:rPr>
          <w:rFonts w:ascii="Tahoma" w:hAnsi="Tahoma" w:cs="Tahoma"/>
          <w:bCs/>
          <w:sz w:val="22"/>
          <w:szCs w:val="22"/>
        </w:rPr>
        <w:t xml:space="preserve">All three mentioned that they understood the risk grid computational process. </w:t>
      </w:r>
      <w:r w:rsidR="00876499">
        <w:rPr>
          <w:rFonts w:ascii="Tahoma" w:hAnsi="Tahoma" w:cs="Tahoma"/>
          <w:bCs/>
          <w:sz w:val="22"/>
          <w:szCs w:val="22"/>
        </w:rPr>
        <w:t xml:space="preserve"> </w:t>
      </w:r>
      <w:r w:rsidRPr="00C87C64">
        <w:rPr>
          <w:rFonts w:ascii="Tahoma" w:hAnsi="Tahoma" w:cs="Tahoma"/>
          <w:bCs/>
          <w:sz w:val="22"/>
          <w:szCs w:val="22"/>
        </w:rPr>
        <w:t>No concerns were raised d</w:t>
      </w:r>
      <w:r w:rsidR="00A24D03" w:rsidRPr="00C87C64">
        <w:rPr>
          <w:rFonts w:ascii="Tahoma" w:hAnsi="Tahoma" w:cs="Tahoma"/>
          <w:bCs/>
          <w:sz w:val="22"/>
          <w:szCs w:val="22"/>
        </w:rPr>
        <w:t>uring their review.</w:t>
      </w:r>
    </w:p>
    <w:p w:rsidR="00C37CD8" w:rsidRPr="00C87C64" w:rsidRDefault="00593103" w:rsidP="00DE751B">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240"/>
        <w:rPr>
          <w:rFonts w:ascii="Tahoma" w:hAnsi="Tahoma" w:cs="Tahoma"/>
          <w:b/>
          <w:bCs/>
          <w:sz w:val="22"/>
          <w:szCs w:val="22"/>
        </w:rPr>
      </w:pPr>
      <w:r w:rsidRPr="00C87C64">
        <w:rPr>
          <w:rFonts w:ascii="Tahoma" w:hAnsi="Tahoma" w:cs="Tahoma"/>
          <w:b/>
          <w:bCs/>
          <w:sz w:val="22"/>
          <w:szCs w:val="22"/>
        </w:rPr>
        <w:t>Explain any decision to provide any payment or gift to respondents, other than re-enumeration of contractors or grantees.</w:t>
      </w:r>
    </w:p>
    <w:p w:rsidR="00E33956" w:rsidRPr="00C87C64" w:rsidRDefault="00A3031E" w:rsidP="00DE751B">
      <w:pPr>
        <w:spacing w:after="240"/>
        <w:ind w:left="360"/>
        <w:rPr>
          <w:rFonts w:ascii="Tahoma" w:hAnsi="Tahoma" w:cs="Tahoma"/>
          <w:sz w:val="22"/>
          <w:szCs w:val="22"/>
        </w:rPr>
      </w:pPr>
      <w:r>
        <w:rPr>
          <w:rFonts w:ascii="Tahoma" w:hAnsi="Tahoma" w:cs="Tahoma"/>
          <w:sz w:val="22"/>
          <w:szCs w:val="22"/>
        </w:rPr>
        <w:t xml:space="preserve">No incentive (cash or gift) will be provided for this data acquisition effort. </w:t>
      </w:r>
    </w:p>
    <w:p w:rsidR="00C37CD8" w:rsidRPr="00C87C64" w:rsidRDefault="00593103" w:rsidP="00DE751B">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240"/>
        <w:rPr>
          <w:rFonts w:ascii="Tahoma" w:hAnsi="Tahoma" w:cs="Tahoma"/>
          <w:b/>
          <w:bCs/>
          <w:sz w:val="22"/>
          <w:szCs w:val="22"/>
        </w:rPr>
      </w:pPr>
      <w:r w:rsidRPr="00C87C64">
        <w:rPr>
          <w:rFonts w:ascii="Tahoma" w:hAnsi="Tahoma" w:cs="Tahoma"/>
          <w:b/>
          <w:bCs/>
          <w:sz w:val="22"/>
          <w:szCs w:val="22"/>
        </w:rPr>
        <w:t>Describe any assurance of confidentiality provided to respondents and the basis for the assurance in statute, regulation, or agency policy.</w:t>
      </w:r>
    </w:p>
    <w:p w:rsidR="00166DFD" w:rsidRPr="00C87C64" w:rsidRDefault="00593103" w:rsidP="00DE751B">
      <w:pPr>
        <w:tabs>
          <w:tab w:val="num" w:pos="720"/>
          <w:tab w:val="left" w:pos="90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240"/>
        <w:ind w:left="360"/>
        <w:rPr>
          <w:rFonts w:ascii="Tahoma" w:hAnsi="Tahoma" w:cs="Tahoma"/>
          <w:color w:val="3366FF"/>
          <w:sz w:val="22"/>
          <w:szCs w:val="22"/>
        </w:rPr>
      </w:pPr>
      <w:r w:rsidRPr="00C87C64">
        <w:rPr>
          <w:rFonts w:ascii="Tahoma" w:hAnsi="Tahoma" w:cs="Tahoma"/>
          <w:sz w:val="22"/>
          <w:szCs w:val="22"/>
        </w:rPr>
        <w:t xml:space="preserve">Proponents informed that the information collected is not attached to any personally identifiable information. </w:t>
      </w:r>
      <w:r w:rsidR="00876499">
        <w:rPr>
          <w:rFonts w:ascii="Tahoma" w:hAnsi="Tahoma" w:cs="Tahoma"/>
          <w:sz w:val="22"/>
          <w:szCs w:val="22"/>
        </w:rPr>
        <w:t xml:space="preserve"> </w:t>
      </w:r>
      <w:r w:rsidRPr="00C87C64">
        <w:rPr>
          <w:rFonts w:ascii="Tahoma" w:hAnsi="Tahoma" w:cs="Tahoma"/>
          <w:sz w:val="22"/>
          <w:szCs w:val="22"/>
        </w:rPr>
        <w:t xml:space="preserve">The collected information is secured via control identification numbers, restricted access, locked offices, etc.). </w:t>
      </w:r>
      <w:r w:rsidR="00876499">
        <w:rPr>
          <w:rFonts w:ascii="Tahoma" w:hAnsi="Tahoma" w:cs="Tahoma"/>
          <w:sz w:val="22"/>
          <w:szCs w:val="22"/>
        </w:rPr>
        <w:t xml:space="preserve"> </w:t>
      </w:r>
      <w:r w:rsidRPr="00C87C64">
        <w:rPr>
          <w:rFonts w:ascii="Tahoma" w:hAnsi="Tahoma" w:cs="Tahoma"/>
          <w:sz w:val="22"/>
          <w:szCs w:val="22"/>
        </w:rPr>
        <w:t>Personally identifiable information is stored separately from data and is not included in any manuscripts, reports, or presentations.  Temporary tracking is used to ensure participating respondents receive the questionnaire and go through the in-depth interview; however, control identification numbers are applied to the data in lieu of a direct link between personal identifiable information and responses.</w:t>
      </w:r>
    </w:p>
    <w:p w:rsidR="00C37CD8" w:rsidRPr="00C87C64" w:rsidRDefault="00593103" w:rsidP="00DE751B">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240"/>
        <w:rPr>
          <w:rFonts w:ascii="Tahoma" w:hAnsi="Tahoma" w:cs="Tahoma"/>
          <w:b/>
          <w:bCs/>
          <w:sz w:val="22"/>
          <w:szCs w:val="22"/>
        </w:rPr>
      </w:pPr>
      <w:r w:rsidRPr="00C87C64">
        <w:rPr>
          <w:rFonts w:ascii="Tahoma" w:hAnsi="Tahoma" w:cs="Tahoma"/>
          <w:b/>
          <w:bCs/>
          <w:sz w:val="22"/>
          <w:szCs w:val="22"/>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E33956" w:rsidRPr="00C87C64" w:rsidRDefault="00593103" w:rsidP="00DE751B">
      <w:pPr>
        <w:spacing w:after="240"/>
        <w:ind w:left="360"/>
        <w:rPr>
          <w:rFonts w:ascii="Tahoma" w:hAnsi="Tahoma" w:cs="Tahoma"/>
          <w:sz w:val="22"/>
          <w:szCs w:val="22"/>
        </w:rPr>
      </w:pPr>
      <w:r w:rsidRPr="00C87C64">
        <w:rPr>
          <w:rFonts w:ascii="Tahoma" w:hAnsi="Tahoma" w:cs="Tahoma"/>
          <w:sz w:val="22"/>
          <w:szCs w:val="22"/>
        </w:rPr>
        <w:t xml:space="preserve">Questions about ethnicity, race, and income are included in the survey for purposes of demographics. </w:t>
      </w:r>
      <w:r w:rsidR="00876499">
        <w:rPr>
          <w:rFonts w:ascii="Tahoma" w:hAnsi="Tahoma" w:cs="Tahoma"/>
          <w:sz w:val="22"/>
          <w:szCs w:val="22"/>
        </w:rPr>
        <w:t xml:space="preserve"> </w:t>
      </w:r>
      <w:r w:rsidR="00C65890">
        <w:rPr>
          <w:rFonts w:ascii="Tahoma" w:hAnsi="Tahoma" w:cs="Tahoma"/>
          <w:sz w:val="22"/>
          <w:szCs w:val="22"/>
        </w:rPr>
        <w:t>R</w:t>
      </w:r>
      <w:r w:rsidR="00C65890" w:rsidRPr="00C87C64">
        <w:rPr>
          <w:rFonts w:ascii="Tahoma" w:hAnsi="Tahoma" w:cs="Tahoma"/>
          <w:sz w:val="22"/>
          <w:szCs w:val="22"/>
        </w:rPr>
        <w:t xml:space="preserve">espondents </w:t>
      </w:r>
      <w:r w:rsidR="00C65890">
        <w:rPr>
          <w:rFonts w:ascii="Tahoma" w:hAnsi="Tahoma" w:cs="Tahoma"/>
          <w:sz w:val="22"/>
          <w:szCs w:val="22"/>
        </w:rPr>
        <w:t xml:space="preserve">are informed </w:t>
      </w:r>
      <w:r w:rsidRPr="00C87C64">
        <w:rPr>
          <w:rFonts w:ascii="Tahoma" w:hAnsi="Tahoma" w:cs="Tahoma"/>
          <w:sz w:val="22"/>
          <w:szCs w:val="22"/>
        </w:rPr>
        <w:t>that they may decline to answer any questions.</w:t>
      </w:r>
    </w:p>
    <w:p w:rsidR="00C37CD8" w:rsidRPr="00C87C64" w:rsidRDefault="00593103" w:rsidP="00876499">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b/>
          <w:bCs/>
          <w:sz w:val="22"/>
          <w:szCs w:val="22"/>
        </w:rPr>
      </w:pPr>
      <w:r w:rsidRPr="00C87C64">
        <w:rPr>
          <w:rFonts w:ascii="Tahoma" w:hAnsi="Tahoma" w:cs="Tahoma"/>
          <w:b/>
          <w:bCs/>
          <w:sz w:val="22"/>
          <w:szCs w:val="22"/>
        </w:rPr>
        <w:t>Provide estimates of the hour burden of the collection of information.  Indicate the number of respondents, frequency of response, annual hour burden, and an explanation of how the burden was estimated.</w:t>
      </w:r>
    </w:p>
    <w:p w:rsidR="00C37CD8" w:rsidRPr="00C87C64" w:rsidRDefault="00593103" w:rsidP="00876499">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2" w:hanging="361"/>
        <w:rPr>
          <w:rFonts w:ascii="Tahoma" w:hAnsi="Tahoma" w:cs="Tahoma"/>
          <w:b/>
          <w:bCs/>
          <w:sz w:val="22"/>
          <w:szCs w:val="22"/>
        </w:rPr>
      </w:pPr>
      <w:r w:rsidRPr="00C87C64">
        <w:rPr>
          <w:rFonts w:ascii="Tahoma" w:hAnsi="Tahoma" w:cs="Tahoma"/>
          <w:b/>
          <w:bCs/>
          <w:sz w:val="22"/>
          <w:szCs w:val="22"/>
        </w:rPr>
        <w:t>•</w:t>
      </w:r>
      <w:r w:rsidRPr="00C87C64">
        <w:rPr>
          <w:rFonts w:ascii="Tahoma" w:hAnsi="Tahoma" w:cs="Tahoma"/>
          <w:b/>
          <w:bCs/>
          <w:sz w:val="22"/>
          <w:szCs w:val="22"/>
        </w:rPr>
        <w:tab/>
        <w:t xml:space="preserve">Indicate the number of respondents, frequency of response, annual hour burden, and an explanation of how the burden was estimated.  If this request for approval covers more than one form, provide separate hour burden </w:t>
      </w:r>
      <w:r w:rsidRPr="00C87C64">
        <w:rPr>
          <w:rFonts w:ascii="Tahoma" w:hAnsi="Tahoma" w:cs="Tahoma"/>
          <w:b/>
          <w:bCs/>
          <w:sz w:val="22"/>
          <w:szCs w:val="22"/>
        </w:rPr>
        <w:lastRenderedPageBreak/>
        <w:t>estimates for each form.</w:t>
      </w:r>
    </w:p>
    <w:p w:rsidR="00890057" w:rsidRPr="00C87C64" w:rsidRDefault="00593103" w:rsidP="00876499">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rFonts w:ascii="Tahoma" w:hAnsi="Tahoma" w:cs="Tahoma"/>
          <w:b/>
          <w:bCs/>
          <w:sz w:val="22"/>
          <w:szCs w:val="22"/>
        </w:rPr>
      </w:pPr>
      <w:r w:rsidRPr="00C87C64">
        <w:rPr>
          <w:rFonts w:ascii="Tahoma" w:hAnsi="Tahoma" w:cs="Tahoma"/>
          <w:b/>
          <w:bCs/>
          <w:sz w:val="22"/>
          <w:szCs w:val="22"/>
        </w:rPr>
        <w:t xml:space="preserve">a) Description of the collection activity </w:t>
      </w:r>
    </w:p>
    <w:p w:rsidR="00C37CD8" w:rsidRPr="00C87C64" w:rsidRDefault="00593103" w:rsidP="00876499">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rFonts w:ascii="Tahoma" w:hAnsi="Tahoma" w:cs="Tahoma"/>
          <w:b/>
          <w:bCs/>
          <w:sz w:val="22"/>
          <w:szCs w:val="22"/>
        </w:rPr>
      </w:pPr>
      <w:r w:rsidRPr="00C87C64">
        <w:rPr>
          <w:rFonts w:ascii="Tahoma" w:hAnsi="Tahoma" w:cs="Tahoma"/>
          <w:b/>
          <w:bCs/>
          <w:sz w:val="22"/>
          <w:szCs w:val="22"/>
        </w:rPr>
        <w:t>b) Corresponding form number (if applicable)</w:t>
      </w:r>
    </w:p>
    <w:p w:rsidR="00C37CD8" w:rsidRPr="00C87C64" w:rsidRDefault="00593103" w:rsidP="00876499">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rFonts w:ascii="Tahoma" w:hAnsi="Tahoma" w:cs="Tahoma"/>
          <w:b/>
          <w:bCs/>
          <w:sz w:val="22"/>
          <w:szCs w:val="22"/>
        </w:rPr>
      </w:pPr>
      <w:r w:rsidRPr="00C87C64">
        <w:rPr>
          <w:rFonts w:ascii="Tahoma" w:hAnsi="Tahoma" w:cs="Tahoma"/>
          <w:b/>
          <w:bCs/>
          <w:sz w:val="22"/>
          <w:szCs w:val="22"/>
        </w:rPr>
        <w:t>c) Number of respondents</w:t>
      </w:r>
    </w:p>
    <w:p w:rsidR="00C37CD8" w:rsidRPr="00C87C64" w:rsidRDefault="00593103" w:rsidP="00876499">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rFonts w:ascii="Tahoma" w:hAnsi="Tahoma" w:cs="Tahoma"/>
          <w:b/>
          <w:bCs/>
          <w:sz w:val="22"/>
          <w:szCs w:val="22"/>
        </w:rPr>
      </w:pPr>
      <w:r w:rsidRPr="00C87C64">
        <w:rPr>
          <w:rFonts w:ascii="Tahoma" w:hAnsi="Tahoma" w:cs="Tahoma"/>
          <w:b/>
          <w:bCs/>
          <w:sz w:val="22"/>
          <w:szCs w:val="22"/>
        </w:rPr>
        <w:t xml:space="preserve">d) Number of responses annually per respondent, </w:t>
      </w:r>
    </w:p>
    <w:p w:rsidR="00C37CD8" w:rsidRPr="00C87C64" w:rsidRDefault="00593103" w:rsidP="00876499">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rFonts w:ascii="Tahoma" w:hAnsi="Tahoma" w:cs="Tahoma"/>
          <w:b/>
          <w:bCs/>
          <w:sz w:val="22"/>
          <w:szCs w:val="22"/>
        </w:rPr>
      </w:pPr>
      <w:r w:rsidRPr="00C87C64">
        <w:rPr>
          <w:rFonts w:ascii="Tahoma" w:hAnsi="Tahoma" w:cs="Tahoma"/>
          <w:b/>
          <w:bCs/>
          <w:sz w:val="22"/>
          <w:szCs w:val="22"/>
        </w:rPr>
        <w:t>e) Total annual responses (columns c x d)</w:t>
      </w:r>
    </w:p>
    <w:p w:rsidR="00C37CD8" w:rsidRPr="00C87C64" w:rsidRDefault="00593103" w:rsidP="00876499">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rFonts w:ascii="Tahoma" w:hAnsi="Tahoma" w:cs="Tahoma"/>
          <w:b/>
          <w:bCs/>
          <w:sz w:val="22"/>
          <w:szCs w:val="22"/>
        </w:rPr>
      </w:pPr>
      <w:r w:rsidRPr="00C87C64">
        <w:rPr>
          <w:rFonts w:ascii="Tahoma" w:hAnsi="Tahoma" w:cs="Tahoma"/>
          <w:b/>
          <w:bCs/>
          <w:sz w:val="22"/>
          <w:szCs w:val="22"/>
        </w:rPr>
        <w:t>f) Estimated hours per response</w:t>
      </w:r>
    </w:p>
    <w:p w:rsidR="00876499" w:rsidRDefault="00593103" w:rsidP="00876499">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59"/>
        <w:rPr>
          <w:rFonts w:ascii="Tahoma" w:hAnsi="Tahoma" w:cs="Tahoma"/>
          <w:b/>
          <w:bCs/>
          <w:sz w:val="22"/>
          <w:szCs w:val="22"/>
        </w:rPr>
      </w:pPr>
      <w:r w:rsidRPr="00C87C64">
        <w:rPr>
          <w:rFonts w:ascii="Tahoma" w:hAnsi="Tahoma" w:cs="Tahoma"/>
          <w:b/>
          <w:bCs/>
          <w:sz w:val="22"/>
          <w:szCs w:val="22"/>
        </w:rPr>
        <w:t>g) Total annual burden hours (columns e x f)</w:t>
      </w:r>
    </w:p>
    <w:p w:rsidR="00876499" w:rsidRDefault="00876499" w:rsidP="00876499">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59"/>
        <w:rPr>
          <w:rFonts w:ascii="Tahoma" w:hAnsi="Tahoma" w:cs="Tahoma"/>
          <w:b/>
          <w:bCs/>
          <w:sz w:val="22"/>
          <w:szCs w:val="22"/>
        </w:rPr>
      </w:pPr>
    </w:p>
    <w:p w:rsidR="00C6571B" w:rsidRPr="00876499" w:rsidRDefault="00C6571B" w:rsidP="00876499">
      <w:p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firstLine="1"/>
        <w:rPr>
          <w:rFonts w:ascii="Tahoma" w:hAnsi="Tahoma" w:cs="Tahoma"/>
          <w:b/>
          <w:bCs/>
          <w:sz w:val="22"/>
          <w:szCs w:val="22"/>
        </w:rPr>
      </w:pPr>
      <w:r w:rsidRPr="00C6571B">
        <w:rPr>
          <w:rFonts w:ascii="Tahoma" w:hAnsi="Tahoma" w:cs="Tahoma"/>
          <w:sz w:val="22"/>
          <w:szCs w:val="22"/>
        </w:rPr>
        <w:t xml:space="preserve">Burden was estimated based on prior </w:t>
      </w:r>
      <w:r>
        <w:rPr>
          <w:rFonts w:ascii="Tahoma" w:hAnsi="Tahoma" w:cs="Tahoma"/>
          <w:sz w:val="22"/>
          <w:szCs w:val="22"/>
        </w:rPr>
        <w:t xml:space="preserve">data acquisition </w:t>
      </w:r>
      <w:r w:rsidR="00876499">
        <w:rPr>
          <w:rFonts w:ascii="Tahoma" w:hAnsi="Tahoma" w:cs="Tahoma"/>
          <w:sz w:val="22"/>
          <w:szCs w:val="22"/>
        </w:rPr>
        <w:t xml:space="preserve">experience on how long it took </w:t>
      </w:r>
      <w:r w:rsidRPr="00C6571B">
        <w:rPr>
          <w:rFonts w:ascii="Tahoma" w:hAnsi="Tahoma" w:cs="Tahoma"/>
          <w:sz w:val="22"/>
          <w:szCs w:val="22"/>
        </w:rPr>
        <w:t xml:space="preserve">respondents to complete survey. </w:t>
      </w:r>
      <w:r w:rsidR="00876499">
        <w:rPr>
          <w:rFonts w:ascii="Tahoma" w:hAnsi="Tahoma" w:cs="Tahoma"/>
          <w:sz w:val="22"/>
          <w:szCs w:val="22"/>
        </w:rPr>
        <w:t xml:space="preserve"> </w:t>
      </w:r>
      <w:r w:rsidRPr="00C6571B">
        <w:rPr>
          <w:rFonts w:ascii="Tahoma" w:hAnsi="Tahoma" w:cs="Tahoma"/>
          <w:sz w:val="22"/>
          <w:szCs w:val="22"/>
        </w:rPr>
        <w:t xml:space="preserve">Contractor provided us information to that effect. </w:t>
      </w:r>
      <w:r w:rsidR="00876499">
        <w:rPr>
          <w:rFonts w:ascii="Tahoma" w:hAnsi="Tahoma" w:cs="Tahoma"/>
          <w:sz w:val="22"/>
          <w:szCs w:val="22"/>
        </w:rPr>
        <w:t xml:space="preserve"> </w:t>
      </w:r>
      <w:r>
        <w:rPr>
          <w:rFonts w:ascii="Tahoma" w:hAnsi="Tahoma" w:cs="Tahoma"/>
          <w:sz w:val="22"/>
          <w:szCs w:val="22"/>
        </w:rPr>
        <w:t>In prior</w:t>
      </w:r>
      <w:r w:rsidRPr="00C6571B">
        <w:rPr>
          <w:rFonts w:ascii="Tahoma" w:hAnsi="Tahoma" w:cs="Tahoma"/>
          <w:sz w:val="22"/>
          <w:szCs w:val="22"/>
        </w:rPr>
        <w:t xml:space="preserve"> focus groups and pretests performed on original work we estimated how long it took participants to complete survey. </w:t>
      </w:r>
      <w:r w:rsidR="00876499">
        <w:rPr>
          <w:rFonts w:ascii="Tahoma" w:hAnsi="Tahoma" w:cs="Tahoma"/>
          <w:sz w:val="22"/>
          <w:szCs w:val="22"/>
        </w:rPr>
        <w:t xml:space="preserve"> </w:t>
      </w:r>
      <w:r w:rsidRPr="00C6571B">
        <w:rPr>
          <w:rFonts w:ascii="Tahoma" w:hAnsi="Tahoma" w:cs="Tahoma"/>
          <w:sz w:val="22"/>
          <w:szCs w:val="22"/>
        </w:rPr>
        <w:t>This was further corroborated with information form contractor’s experience.</w:t>
      </w:r>
      <w:r>
        <w:rPr>
          <w:rFonts w:ascii="Tahoma" w:hAnsi="Tahoma" w:cs="Tahoma"/>
          <w:sz w:val="22"/>
          <w:szCs w:val="22"/>
        </w:rPr>
        <w:t xml:space="preserve"> </w:t>
      </w:r>
      <w:r w:rsidR="00876499" w:rsidRPr="00876499">
        <w:rPr>
          <w:rFonts w:ascii="Tahoma" w:hAnsi="Tahoma" w:cs="Tahoma"/>
          <w:sz w:val="22"/>
          <w:szCs w:val="22"/>
        </w:rPr>
        <w:t xml:space="preserve"> </w:t>
      </w:r>
      <w:r w:rsidRPr="00876499">
        <w:rPr>
          <w:rFonts w:ascii="Tahoma" w:hAnsi="Tahoma" w:cs="Tahoma"/>
          <w:sz w:val="22"/>
          <w:szCs w:val="22"/>
        </w:rPr>
        <w:t>No</w:t>
      </w:r>
      <w:r>
        <w:rPr>
          <w:rFonts w:ascii="Tahoma" w:hAnsi="Tahoma" w:cs="Tahoma"/>
          <w:b/>
          <w:sz w:val="22"/>
          <w:szCs w:val="22"/>
        </w:rPr>
        <w:t xml:space="preserve"> </w:t>
      </w:r>
      <w:r>
        <w:rPr>
          <w:rFonts w:ascii="Tahoma" w:hAnsi="Tahoma" w:cs="Tahoma"/>
          <w:sz w:val="22"/>
          <w:szCs w:val="22"/>
        </w:rPr>
        <w:t xml:space="preserve">new focus groups or pretests are scheduled for this </w:t>
      </w:r>
      <w:r w:rsidR="00471EFE">
        <w:rPr>
          <w:rFonts w:ascii="Tahoma" w:hAnsi="Tahoma" w:cs="Tahoma"/>
          <w:sz w:val="22"/>
          <w:szCs w:val="22"/>
        </w:rPr>
        <w:t>extension request</w:t>
      </w:r>
      <w:r>
        <w:rPr>
          <w:rFonts w:ascii="Tahoma" w:hAnsi="Tahoma" w:cs="Tahoma"/>
          <w:sz w:val="22"/>
          <w:szCs w:val="22"/>
        </w:rPr>
        <w:t>.</w:t>
      </w:r>
    </w:p>
    <w:p w:rsidR="00CA31C4" w:rsidRDefault="00CA31C4">
      <w:pPr>
        <w:widowControl/>
        <w:autoSpaceDE/>
        <w:autoSpaceDN/>
        <w:adjustRightInd/>
        <w:rPr>
          <w:rFonts w:ascii="Tahoma" w:hAnsi="Tahoma" w:cs="Tahoma"/>
          <w:b/>
        </w:rPr>
      </w:pPr>
    </w:p>
    <w:p w:rsidR="00991A15" w:rsidRPr="00C87C64" w:rsidRDefault="00730E63" w:rsidP="00DE751B">
      <w:pPr>
        <w:pStyle w:val="BodyTextIndent"/>
        <w:tabs>
          <w:tab w:val="clear" w:pos="0"/>
          <w:tab w:val="left" w:pos="810"/>
        </w:tabs>
        <w:spacing w:after="240"/>
        <w:ind w:left="0"/>
        <w:rPr>
          <w:rFonts w:ascii="Tahoma" w:hAnsi="Tahoma" w:cs="Tahoma"/>
          <w:b/>
          <w:color w:val="3366FF"/>
        </w:rPr>
      </w:pPr>
      <w:r w:rsidRPr="00C87C64">
        <w:rPr>
          <w:rFonts w:ascii="Tahoma" w:hAnsi="Tahoma" w:cs="Tahoma"/>
          <w:b/>
        </w:rPr>
        <w:t xml:space="preserve">Table 1 – Annual Burden </w:t>
      </w:r>
    </w:p>
    <w:tbl>
      <w:tblPr>
        <w:tblW w:w="104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63"/>
        <w:gridCol w:w="1080"/>
        <w:gridCol w:w="1440"/>
        <w:gridCol w:w="1350"/>
        <w:gridCol w:w="1350"/>
        <w:gridCol w:w="1530"/>
        <w:gridCol w:w="1532"/>
      </w:tblGrid>
      <w:tr w:rsidR="00991A15" w:rsidRPr="00C87C64" w:rsidTr="00CE6514">
        <w:trPr>
          <w:trHeight w:val="255"/>
          <w:tblHeader/>
          <w:jc w:val="center"/>
        </w:trPr>
        <w:tc>
          <w:tcPr>
            <w:tcW w:w="2163" w:type="dxa"/>
            <w:tcBorders>
              <w:top w:val="single" w:sz="4" w:space="0" w:color="auto"/>
              <w:left w:val="single" w:sz="4" w:space="0" w:color="auto"/>
              <w:bottom w:val="single" w:sz="4" w:space="0" w:color="auto"/>
              <w:right w:val="single" w:sz="4" w:space="0" w:color="auto"/>
            </w:tcBorders>
            <w:vAlign w:val="center"/>
          </w:tcPr>
          <w:p w:rsidR="00991A15" w:rsidRPr="00C87C64" w:rsidRDefault="00593103" w:rsidP="00876499">
            <w:pPr>
              <w:widowControl/>
              <w:autoSpaceDE/>
              <w:autoSpaceDN/>
              <w:adjustRightInd/>
              <w:rPr>
                <w:rFonts w:ascii="Tahoma" w:hAnsi="Tahoma" w:cs="Tahoma"/>
                <w:b/>
                <w:bCs/>
                <w:sz w:val="18"/>
                <w:szCs w:val="18"/>
              </w:rPr>
            </w:pPr>
            <w:r w:rsidRPr="00C87C64">
              <w:rPr>
                <w:rFonts w:ascii="Tahoma" w:hAnsi="Tahoma" w:cs="Tahoma"/>
                <w:b/>
                <w:bCs/>
                <w:sz w:val="18"/>
                <w:szCs w:val="18"/>
              </w:rPr>
              <w:t>(a)</w:t>
            </w:r>
          </w:p>
          <w:p w:rsidR="00991A15" w:rsidRPr="00C87C64" w:rsidRDefault="00593103" w:rsidP="00876499">
            <w:pPr>
              <w:widowControl/>
              <w:autoSpaceDE/>
              <w:autoSpaceDN/>
              <w:adjustRightInd/>
              <w:rPr>
                <w:rFonts w:ascii="Tahoma" w:hAnsi="Tahoma" w:cs="Tahoma"/>
                <w:b/>
                <w:bCs/>
                <w:sz w:val="18"/>
                <w:szCs w:val="18"/>
              </w:rPr>
            </w:pPr>
            <w:r w:rsidRPr="00C87C64">
              <w:rPr>
                <w:rFonts w:ascii="Tahoma" w:hAnsi="Tahoma" w:cs="Tahoma"/>
                <w:b/>
                <w:bCs/>
                <w:sz w:val="18"/>
                <w:szCs w:val="18"/>
              </w:rPr>
              <w:t>Description of the Collection Activity</w:t>
            </w:r>
          </w:p>
        </w:tc>
        <w:tc>
          <w:tcPr>
            <w:tcW w:w="1080" w:type="dxa"/>
            <w:tcBorders>
              <w:top w:val="single" w:sz="4" w:space="0" w:color="auto"/>
              <w:left w:val="single" w:sz="4" w:space="0" w:color="auto"/>
              <w:bottom w:val="single" w:sz="4" w:space="0" w:color="auto"/>
              <w:right w:val="single" w:sz="4" w:space="0" w:color="auto"/>
            </w:tcBorders>
            <w:vAlign w:val="center"/>
          </w:tcPr>
          <w:p w:rsidR="00991A15" w:rsidRPr="00C87C64" w:rsidRDefault="00593103" w:rsidP="00876499">
            <w:pPr>
              <w:widowControl/>
              <w:autoSpaceDE/>
              <w:autoSpaceDN/>
              <w:adjustRightInd/>
              <w:rPr>
                <w:rFonts w:ascii="Tahoma" w:hAnsi="Tahoma" w:cs="Tahoma"/>
                <w:b/>
                <w:bCs/>
                <w:sz w:val="18"/>
                <w:szCs w:val="18"/>
              </w:rPr>
            </w:pPr>
            <w:r w:rsidRPr="00C87C64">
              <w:rPr>
                <w:rFonts w:ascii="Tahoma" w:hAnsi="Tahoma" w:cs="Tahoma"/>
                <w:b/>
                <w:bCs/>
                <w:sz w:val="18"/>
                <w:szCs w:val="18"/>
              </w:rPr>
              <w:t>(b)</w:t>
            </w:r>
          </w:p>
          <w:p w:rsidR="00991A15" w:rsidRPr="00C87C64" w:rsidRDefault="00593103" w:rsidP="00876499">
            <w:pPr>
              <w:widowControl/>
              <w:autoSpaceDE/>
              <w:autoSpaceDN/>
              <w:adjustRightInd/>
              <w:rPr>
                <w:rFonts w:ascii="Tahoma" w:hAnsi="Tahoma" w:cs="Tahoma"/>
                <w:b/>
                <w:bCs/>
                <w:sz w:val="18"/>
                <w:szCs w:val="18"/>
              </w:rPr>
            </w:pPr>
            <w:r w:rsidRPr="00C87C64">
              <w:rPr>
                <w:rFonts w:ascii="Tahoma" w:hAnsi="Tahoma" w:cs="Tahoma"/>
                <w:b/>
                <w:bCs/>
                <w:sz w:val="18"/>
                <w:szCs w:val="18"/>
              </w:rPr>
              <w:t>Form Number</w:t>
            </w:r>
          </w:p>
        </w:tc>
        <w:tc>
          <w:tcPr>
            <w:tcW w:w="1440" w:type="dxa"/>
            <w:tcBorders>
              <w:top w:val="single" w:sz="4" w:space="0" w:color="auto"/>
              <w:left w:val="single" w:sz="4" w:space="0" w:color="auto"/>
              <w:bottom w:val="single" w:sz="4" w:space="0" w:color="auto"/>
              <w:right w:val="single" w:sz="4" w:space="0" w:color="auto"/>
            </w:tcBorders>
            <w:noWrap/>
            <w:vAlign w:val="center"/>
          </w:tcPr>
          <w:p w:rsidR="00991A15" w:rsidRPr="00C87C64" w:rsidRDefault="00593103" w:rsidP="00876499">
            <w:pPr>
              <w:widowControl/>
              <w:autoSpaceDE/>
              <w:autoSpaceDN/>
              <w:adjustRightInd/>
              <w:rPr>
                <w:rFonts w:ascii="Tahoma" w:hAnsi="Tahoma" w:cs="Tahoma"/>
                <w:b/>
                <w:bCs/>
                <w:sz w:val="18"/>
                <w:szCs w:val="18"/>
              </w:rPr>
            </w:pPr>
            <w:r w:rsidRPr="00C87C64">
              <w:rPr>
                <w:rFonts w:ascii="Tahoma" w:hAnsi="Tahoma" w:cs="Tahoma"/>
                <w:b/>
                <w:bCs/>
                <w:sz w:val="18"/>
                <w:szCs w:val="18"/>
              </w:rPr>
              <w:t>(c)</w:t>
            </w:r>
          </w:p>
          <w:p w:rsidR="00991A15" w:rsidRPr="00C87C64" w:rsidRDefault="00593103" w:rsidP="00876499">
            <w:pPr>
              <w:widowControl/>
              <w:autoSpaceDE/>
              <w:autoSpaceDN/>
              <w:adjustRightInd/>
              <w:rPr>
                <w:rFonts w:ascii="Tahoma" w:hAnsi="Tahoma" w:cs="Tahoma"/>
                <w:b/>
                <w:bCs/>
                <w:sz w:val="18"/>
                <w:szCs w:val="18"/>
              </w:rPr>
            </w:pPr>
            <w:r w:rsidRPr="00C87C64">
              <w:rPr>
                <w:rFonts w:ascii="Tahoma" w:hAnsi="Tahoma" w:cs="Tahoma"/>
                <w:b/>
                <w:bCs/>
                <w:sz w:val="18"/>
                <w:szCs w:val="18"/>
              </w:rPr>
              <w:t>Number of Respondents</w:t>
            </w:r>
          </w:p>
        </w:tc>
        <w:tc>
          <w:tcPr>
            <w:tcW w:w="1350" w:type="dxa"/>
            <w:tcBorders>
              <w:top w:val="single" w:sz="4" w:space="0" w:color="auto"/>
              <w:left w:val="single" w:sz="4" w:space="0" w:color="auto"/>
              <w:bottom w:val="single" w:sz="4" w:space="0" w:color="auto"/>
              <w:right w:val="single" w:sz="4" w:space="0" w:color="auto"/>
            </w:tcBorders>
            <w:noWrap/>
            <w:vAlign w:val="center"/>
          </w:tcPr>
          <w:p w:rsidR="00991A15" w:rsidRPr="00C87C64" w:rsidRDefault="00593103" w:rsidP="00876499">
            <w:pPr>
              <w:widowControl/>
              <w:autoSpaceDE/>
              <w:autoSpaceDN/>
              <w:adjustRightInd/>
              <w:rPr>
                <w:rFonts w:ascii="Tahoma" w:hAnsi="Tahoma" w:cs="Tahoma"/>
                <w:b/>
                <w:bCs/>
                <w:sz w:val="18"/>
                <w:szCs w:val="18"/>
              </w:rPr>
            </w:pPr>
            <w:r w:rsidRPr="00C87C64">
              <w:rPr>
                <w:rFonts w:ascii="Tahoma" w:hAnsi="Tahoma" w:cs="Tahoma"/>
                <w:b/>
                <w:bCs/>
                <w:sz w:val="18"/>
                <w:szCs w:val="18"/>
              </w:rPr>
              <w:t>(d)</w:t>
            </w:r>
          </w:p>
          <w:p w:rsidR="00991A15" w:rsidRPr="00C87C64" w:rsidRDefault="00593103" w:rsidP="00876499">
            <w:pPr>
              <w:widowControl/>
              <w:autoSpaceDE/>
              <w:autoSpaceDN/>
              <w:adjustRightInd/>
              <w:rPr>
                <w:rFonts w:ascii="Tahoma" w:hAnsi="Tahoma" w:cs="Tahoma"/>
                <w:b/>
                <w:bCs/>
                <w:sz w:val="18"/>
                <w:szCs w:val="18"/>
              </w:rPr>
            </w:pPr>
            <w:r w:rsidRPr="00C87C64">
              <w:rPr>
                <w:rFonts w:ascii="Tahoma" w:hAnsi="Tahoma" w:cs="Tahoma"/>
                <w:b/>
                <w:bCs/>
                <w:sz w:val="18"/>
                <w:szCs w:val="18"/>
              </w:rPr>
              <w:t>Number of responses annually per Respondent</w:t>
            </w:r>
          </w:p>
        </w:tc>
        <w:tc>
          <w:tcPr>
            <w:tcW w:w="1350" w:type="dxa"/>
            <w:tcBorders>
              <w:top w:val="single" w:sz="4" w:space="0" w:color="auto"/>
              <w:left w:val="single" w:sz="4" w:space="0" w:color="auto"/>
              <w:bottom w:val="single" w:sz="4" w:space="0" w:color="auto"/>
              <w:right w:val="single" w:sz="4" w:space="0" w:color="auto"/>
            </w:tcBorders>
            <w:vAlign w:val="center"/>
          </w:tcPr>
          <w:p w:rsidR="00991A15" w:rsidRPr="00C87C64" w:rsidRDefault="00593103" w:rsidP="00876499">
            <w:pPr>
              <w:widowControl/>
              <w:autoSpaceDE/>
              <w:autoSpaceDN/>
              <w:adjustRightInd/>
              <w:rPr>
                <w:rFonts w:ascii="Tahoma" w:hAnsi="Tahoma" w:cs="Tahoma"/>
                <w:b/>
                <w:bCs/>
                <w:sz w:val="18"/>
                <w:szCs w:val="18"/>
              </w:rPr>
            </w:pPr>
            <w:r w:rsidRPr="00C87C64">
              <w:rPr>
                <w:rFonts w:ascii="Tahoma" w:hAnsi="Tahoma" w:cs="Tahoma"/>
                <w:b/>
                <w:bCs/>
                <w:sz w:val="18"/>
                <w:szCs w:val="18"/>
              </w:rPr>
              <w:t>(e)</w:t>
            </w:r>
          </w:p>
          <w:p w:rsidR="00991A15" w:rsidRPr="00C87C64" w:rsidRDefault="00593103" w:rsidP="00876499">
            <w:pPr>
              <w:widowControl/>
              <w:autoSpaceDE/>
              <w:autoSpaceDN/>
              <w:adjustRightInd/>
              <w:rPr>
                <w:rFonts w:ascii="Tahoma" w:hAnsi="Tahoma" w:cs="Tahoma"/>
                <w:b/>
                <w:bCs/>
                <w:sz w:val="18"/>
                <w:szCs w:val="18"/>
              </w:rPr>
            </w:pPr>
            <w:r w:rsidRPr="00C87C64">
              <w:rPr>
                <w:rFonts w:ascii="Tahoma" w:hAnsi="Tahoma" w:cs="Tahoma"/>
                <w:b/>
                <w:bCs/>
                <w:sz w:val="18"/>
                <w:szCs w:val="18"/>
              </w:rPr>
              <w:t xml:space="preserve">Total annual responses </w:t>
            </w:r>
          </w:p>
          <w:p w:rsidR="00991A15" w:rsidRPr="00C87C64" w:rsidRDefault="00593103" w:rsidP="00876499">
            <w:pPr>
              <w:widowControl/>
              <w:autoSpaceDE/>
              <w:autoSpaceDN/>
              <w:adjustRightInd/>
              <w:rPr>
                <w:rFonts w:ascii="Tahoma" w:hAnsi="Tahoma" w:cs="Tahoma"/>
                <w:b/>
                <w:bCs/>
                <w:sz w:val="18"/>
                <w:szCs w:val="18"/>
              </w:rPr>
            </w:pPr>
            <w:r w:rsidRPr="00C87C64">
              <w:rPr>
                <w:rFonts w:ascii="Tahoma" w:hAnsi="Tahoma" w:cs="Tahoma"/>
                <w:b/>
                <w:bCs/>
                <w:sz w:val="18"/>
                <w:szCs w:val="18"/>
              </w:rPr>
              <w:t>(c x d)</w:t>
            </w:r>
          </w:p>
        </w:tc>
        <w:tc>
          <w:tcPr>
            <w:tcW w:w="1530" w:type="dxa"/>
            <w:tcBorders>
              <w:top w:val="single" w:sz="4" w:space="0" w:color="auto"/>
              <w:left w:val="single" w:sz="4" w:space="0" w:color="auto"/>
              <w:bottom w:val="single" w:sz="4" w:space="0" w:color="auto"/>
              <w:right w:val="single" w:sz="4" w:space="0" w:color="auto"/>
            </w:tcBorders>
            <w:noWrap/>
            <w:vAlign w:val="center"/>
          </w:tcPr>
          <w:p w:rsidR="00991A15" w:rsidRPr="00C87C64" w:rsidRDefault="00593103" w:rsidP="00876499">
            <w:pPr>
              <w:widowControl/>
              <w:autoSpaceDE/>
              <w:autoSpaceDN/>
              <w:adjustRightInd/>
              <w:rPr>
                <w:rFonts w:ascii="Tahoma" w:hAnsi="Tahoma" w:cs="Tahoma"/>
                <w:b/>
                <w:bCs/>
                <w:sz w:val="18"/>
                <w:szCs w:val="18"/>
              </w:rPr>
            </w:pPr>
            <w:r w:rsidRPr="00C87C64">
              <w:rPr>
                <w:rFonts w:ascii="Tahoma" w:hAnsi="Tahoma" w:cs="Tahoma"/>
                <w:b/>
                <w:bCs/>
                <w:sz w:val="18"/>
                <w:szCs w:val="18"/>
              </w:rPr>
              <w:t>(f)</w:t>
            </w:r>
          </w:p>
          <w:p w:rsidR="00991A15" w:rsidRPr="00C87C64" w:rsidRDefault="00593103" w:rsidP="00876499">
            <w:pPr>
              <w:widowControl/>
              <w:autoSpaceDE/>
              <w:autoSpaceDN/>
              <w:adjustRightInd/>
              <w:rPr>
                <w:rFonts w:ascii="Tahoma" w:hAnsi="Tahoma" w:cs="Tahoma"/>
                <w:b/>
                <w:bCs/>
                <w:sz w:val="18"/>
                <w:szCs w:val="18"/>
              </w:rPr>
            </w:pPr>
            <w:r w:rsidRPr="00C87C64">
              <w:rPr>
                <w:rFonts w:ascii="Tahoma" w:hAnsi="Tahoma" w:cs="Tahoma"/>
                <w:b/>
                <w:bCs/>
                <w:sz w:val="18"/>
                <w:szCs w:val="18"/>
              </w:rPr>
              <w:t>Estimate of Burden Hours per response</w:t>
            </w:r>
          </w:p>
        </w:tc>
        <w:tc>
          <w:tcPr>
            <w:tcW w:w="1532" w:type="dxa"/>
            <w:tcBorders>
              <w:top w:val="single" w:sz="4" w:space="0" w:color="auto"/>
              <w:left w:val="single" w:sz="4" w:space="0" w:color="auto"/>
              <w:bottom w:val="single" w:sz="4" w:space="0" w:color="auto"/>
              <w:right w:val="single" w:sz="4" w:space="0" w:color="auto"/>
            </w:tcBorders>
            <w:noWrap/>
            <w:vAlign w:val="center"/>
          </w:tcPr>
          <w:p w:rsidR="00991A15" w:rsidRPr="00C87C64" w:rsidRDefault="00593103" w:rsidP="00876499">
            <w:pPr>
              <w:widowControl/>
              <w:autoSpaceDE/>
              <w:autoSpaceDN/>
              <w:adjustRightInd/>
              <w:rPr>
                <w:rFonts w:ascii="Tahoma" w:hAnsi="Tahoma" w:cs="Tahoma"/>
                <w:b/>
                <w:bCs/>
                <w:sz w:val="18"/>
                <w:szCs w:val="18"/>
              </w:rPr>
            </w:pPr>
            <w:r w:rsidRPr="00C87C64">
              <w:rPr>
                <w:rFonts w:ascii="Tahoma" w:hAnsi="Tahoma" w:cs="Tahoma"/>
                <w:b/>
                <w:bCs/>
                <w:sz w:val="18"/>
                <w:szCs w:val="18"/>
              </w:rPr>
              <w:t>(g)</w:t>
            </w:r>
          </w:p>
          <w:p w:rsidR="00991A15" w:rsidRPr="00C87C64" w:rsidRDefault="00593103" w:rsidP="00876499">
            <w:pPr>
              <w:widowControl/>
              <w:autoSpaceDE/>
              <w:autoSpaceDN/>
              <w:adjustRightInd/>
              <w:rPr>
                <w:rFonts w:ascii="Tahoma" w:hAnsi="Tahoma" w:cs="Tahoma"/>
                <w:b/>
                <w:bCs/>
                <w:sz w:val="18"/>
                <w:szCs w:val="18"/>
              </w:rPr>
            </w:pPr>
            <w:r w:rsidRPr="00C87C64">
              <w:rPr>
                <w:rFonts w:ascii="Tahoma" w:hAnsi="Tahoma" w:cs="Tahoma"/>
                <w:b/>
                <w:bCs/>
                <w:sz w:val="18"/>
                <w:szCs w:val="18"/>
              </w:rPr>
              <w:t xml:space="preserve">Total Annual Burden Hours </w:t>
            </w:r>
          </w:p>
          <w:p w:rsidR="00991A15" w:rsidRPr="00C87C64" w:rsidRDefault="00593103" w:rsidP="00876499">
            <w:pPr>
              <w:widowControl/>
              <w:autoSpaceDE/>
              <w:autoSpaceDN/>
              <w:adjustRightInd/>
              <w:rPr>
                <w:rFonts w:ascii="Tahoma" w:hAnsi="Tahoma" w:cs="Tahoma"/>
                <w:b/>
                <w:bCs/>
                <w:sz w:val="18"/>
                <w:szCs w:val="18"/>
              </w:rPr>
            </w:pPr>
            <w:r w:rsidRPr="00C87C64">
              <w:rPr>
                <w:rFonts w:ascii="Tahoma" w:hAnsi="Tahoma" w:cs="Tahoma"/>
                <w:b/>
                <w:bCs/>
                <w:sz w:val="18"/>
                <w:szCs w:val="18"/>
              </w:rPr>
              <w:t>(e x f)</w:t>
            </w:r>
          </w:p>
        </w:tc>
      </w:tr>
      <w:tr w:rsidR="00A24D03" w:rsidRPr="00C87C64" w:rsidTr="00CE6514">
        <w:trPr>
          <w:trHeight w:val="255"/>
          <w:jc w:val="center"/>
        </w:trPr>
        <w:tc>
          <w:tcPr>
            <w:tcW w:w="2163" w:type="dxa"/>
            <w:tcBorders>
              <w:top w:val="single" w:sz="4" w:space="0" w:color="auto"/>
              <w:left w:val="single" w:sz="4" w:space="0" w:color="auto"/>
              <w:bottom w:val="single" w:sz="4" w:space="0" w:color="auto"/>
              <w:right w:val="single" w:sz="4" w:space="0" w:color="auto"/>
            </w:tcBorders>
            <w:vAlign w:val="center"/>
          </w:tcPr>
          <w:p w:rsidR="00A24D03" w:rsidRPr="00C87C64" w:rsidRDefault="00A24D03" w:rsidP="00876499">
            <w:pPr>
              <w:widowControl/>
              <w:autoSpaceDE/>
              <w:autoSpaceDN/>
              <w:adjustRightInd/>
              <w:rPr>
                <w:rFonts w:ascii="Tahoma" w:hAnsi="Tahoma" w:cs="Tahoma"/>
                <w:sz w:val="18"/>
                <w:szCs w:val="18"/>
              </w:rPr>
            </w:pPr>
            <w:r w:rsidRPr="00C87C64">
              <w:rPr>
                <w:rFonts w:ascii="Tahoma" w:hAnsi="Tahoma" w:cs="Tahoma"/>
                <w:sz w:val="18"/>
                <w:szCs w:val="18"/>
              </w:rPr>
              <w:t>Initial Telephone Contact-Agreeing to Participate</w:t>
            </w:r>
          </w:p>
        </w:tc>
        <w:tc>
          <w:tcPr>
            <w:tcW w:w="1080" w:type="dxa"/>
            <w:tcBorders>
              <w:top w:val="single" w:sz="4" w:space="0" w:color="auto"/>
              <w:left w:val="single" w:sz="4" w:space="0" w:color="auto"/>
              <w:bottom w:val="single" w:sz="4" w:space="0" w:color="auto"/>
              <w:right w:val="single" w:sz="4" w:space="0" w:color="auto"/>
            </w:tcBorders>
            <w:vAlign w:val="center"/>
          </w:tcPr>
          <w:p w:rsidR="00A24D03" w:rsidRPr="00C87C64" w:rsidRDefault="00A24D03" w:rsidP="00876499">
            <w:pPr>
              <w:widowControl/>
              <w:autoSpaceDE/>
              <w:autoSpaceDN/>
              <w:adjustRightInd/>
              <w:rPr>
                <w:rFonts w:ascii="Tahoma" w:hAnsi="Tahoma" w:cs="Tahoma"/>
                <w:sz w:val="18"/>
                <w:szCs w:val="18"/>
              </w:rPr>
            </w:pPr>
            <w:r w:rsidRPr="00C87C64">
              <w:rPr>
                <w:rFonts w:ascii="Tahoma" w:hAnsi="Tahoma" w:cs="Tahoma"/>
                <w:sz w:val="18"/>
                <w:szCs w:val="18"/>
              </w:rPr>
              <w:t>N/A</w:t>
            </w:r>
          </w:p>
        </w:tc>
        <w:tc>
          <w:tcPr>
            <w:tcW w:w="1440" w:type="dxa"/>
            <w:tcBorders>
              <w:top w:val="single" w:sz="4" w:space="0" w:color="auto"/>
              <w:left w:val="single" w:sz="4" w:space="0" w:color="auto"/>
              <w:bottom w:val="single" w:sz="4" w:space="0" w:color="auto"/>
              <w:right w:val="single" w:sz="4" w:space="0" w:color="auto"/>
            </w:tcBorders>
            <w:noWrap/>
            <w:vAlign w:val="center"/>
          </w:tcPr>
          <w:p w:rsidR="00A24D03" w:rsidRPr="00C87C64" w:rsidRDefault="00850589" w:rsidP="00876499">
            <w:pPr>
              <w:widowControl/>
              <w:autoSpaceDE/>
              <w:autoSpaceDN/>
              <w:adjustRightInd/>
              <w:rPr>
                <w:rFonts w:ascii="Tahoma" w:hAnsi="Tahoma" w:cs="Tahoma"/>
                <w:sz w:val="18"/>
                <w:szCs w:val="18"/>
              </w:rPr>
            </w:pPr>
            <w:r>
              <w:rPr>
                <w:rFonts w:ascii="Tahoma" w:hAnsi="Tahoma" w:cs="Tahoma"/>
                <w:sz w:val="18"/>
                <w:szCs w:val="18"/>
              </w:rPr>
              <w:t>1,000</w:t>
            </w:r>
          </w:p>
        </w:tc>
        <w:tc>
          <w:tcPr>
            <w:tcW w:w="1350" w:type="dxa"/>
            <w:tcBorders>
              <w:top w:val="single" w:sz="4" w:space="0" w:color="auto"/>
              <w:left w:val="single" w:sz="4" w:space="0" w:color="auto"/>
              <w:bottom w:val="single" w:sz="4" w:space="0" w:color="auto"/>
              <w:right w:val="single" w:sz="4" w:space="0" w:color="auto"/>
            </w:tcBorders>
            <w:noWrap/>
            <w:vAlign w:val="center"/>
          </w:tcPr>
          <w:p w:rsidR="00A24D03" w:rsidRPr="00C87C64" w:rsidRDefault="00A24D03" w:rsidP="00876499">
            <w:pPr>
              <w:widowControl/>
              <w:autoSpaceDE/>
              <w:autoSpaceDN/>
              <w:adjustRightInd/>
              <w:rPr>
                <w:rFonts w:ascii="Tahoma" w:hAnsi="Tahoma" w:cs="Tahoma"/>
                <w:sz w:val="18"/>
                <w:szCs w:val="18"/>
              </w:rPr>
            </w:pPr>
            <w:r w:rsidRPr="00C87C64">
              <w:rPr>
                <w:rFonts w:ascii="Tahoma" w:hAnsi="Tahoma" w:cs="Tahoma"/>
                <w:sz w:val="18"/>
                <w:szCs w:val="18"/>
              </w:rPr>
              <w:t>1</w:t>
            </w:r>
          </w:p>
        </w:tc>
        <w:tc>
          <w:tcPr>
            <w:tcW w:w="1350" w:type="dxa"/>
            <w:tcBorders>
              <w:top w:val="single" w:sz="4" w:space="0" w:color="auto"/>
              <w:left w:val="single" w:sz="4" w:space="0" w:color="auto"/>
              <w:bottom w:val="single" w:sz="4" w:space="0" w:color="auto"/>
              <w:right w:val="single" w:sz="4" w:space="0" w:color="auto"/>
            </w:tcBorders>
            <w:vAlign w:val="center"/>
          </w:tcPr>
          <w:p w:rsidR="00A24D03" w:rsidRPr="00C87C64" w:rsidRDefault="00850589" w:rsidP="00876499">
            <w:pPr>
              <w:widowControl/>
              <w:autoSpaceDE/>
              <w:autoSpaceDN/>
              <w:adjustRightInd/>
              <w:rPr>
                <w:rFonts w:ascii="Tahoma" w:hAnsi="Tahoma" w:cs="Tahoma"/>
                <w:sz w:val="18"/>
                <w:szCs w:val="18"/>
              </w:rPr>
            </w:pPr>
            <w:r>
              <w:rPr>
                <w:rFonts w:ascii="Tahoma" w:hAnsi="Tahoma" w:cs="Tahoma"/>
                <w:sz w:val="18"/>
                <w:szCs w:val="18"/>
              </w:rPr>
              <w:t>1,000</w:t>
            </w:r>
          </w:p>
        </w:tc>
        <w:tc>
          <w:tcPr>
            <w:tcW w:w="1530" w:type="dxa"/>
            <w:tcBorders>
              <w:top w:val="single" w:sz="4" w:space="0" w:color="auto"/>
              <w:left w:val="single" w:sz="4" w:space="0" w:color="auto"/>
              <w:bottom w:val="single" w:sz="4" w:space="0" w:color="auto"/>
              <w:right w:val="single" w:sz="4" w:space="0" w:color="auto"/>
            </w:tcBorders>
            <w:noWrap/>
            <w:vAlign w:val="center"/>
          </w:tcPr>
          <w:p w:rsidR="00A24D03" w:rsidRPr="00C87C64" w:rsidRDefault="00A24D03" w:rsidP="00876499">
            <w:pPr>
              <w:widowControl/>
              <w:autoSpaceDE/>
              <w:autoSpaceDN/>
              <w:adjustRightInd/>
              <w:rPr>
                <w:rFonts w:ascii="Tahoma" w:hAnsi="Tahoma" w:cs="Tahoma"/>
                <w:sz w:val="18"/>
                <w:szCs w:val="18"/>
              </w:rPr>
            </w:pPr>
            <w:r w:rsidRPr="00C87C64">
              <w:rPr>
                <w:rFonts w:ascii="Tahoma" w:hAnsi="Tahoma" w:cs="Tahoma"/>
                <w:sz w:val="18"/>
                <w:szCs w:val="18"/>
              </w:rPr>
              <w:t>15 Minutes (.25 Hours)</w:t>
            </w:r>
          </w:p>
        </w:tc>
        <w:tc>
          <w:tcPr>
            <w:tcW w:w="1532" w:type="dxa"/>
            <w:tcBorders>
              <w:top w:val="single" w:sz="4" w:space="0" w:color="auto"/>
              <w:left w:val="single" w:sz="4" w:space="0" w:color="auto"/>
              <w:bottom w:val="single" w:sz="4" w:space="0" w:color="auto"/>
              <w:right w:val="single" w:sz="4" w:space="0" w:color="auto"/>
            </w:tcBorders>
            <w:noWrap/>
            <w:vAlign w:val="center"/>
          </w:tcPr>
          <w:p w:rsidR="00A24D03" w:rsidRPr="00C87C64" w:rsidRDefault="00850589" w:rsidP="00876499">
            <w:pPr>
              <w:widowControl/>
              <w:autoSpaceDE/>
              <w:autoSpaceDN/>
              <w:adjustRightInd/>
              <w:rPr>
                <w:rFonts w:ascii="Tahoma" w:hAnsi="Tahoma" w:cs="Tahoma"/>
                <w:sz w:val="18"/>
                <w:szCs w:val="18"/>
              </w:rPr>
            </w:pPr>
            <w:r>
              <w:rPr>
                <w:rFonts w:ascii="Tahoma" w:hAnsi="Tahoma" w:cs="Tahoma"/>
                <w:sz w:val="18"/>
                <w:szCs w:val="18"/>
              </w:rPr>
              <w:t>250</w:t>
            </w:r>
            <w:r w:rsidRPr="00C87C64">
              <w:rPr>
                <w:rFonts w:ascii="Tahoma" w:hAnsi="Tahoma" w:cs="Tahoma"/>
                <w:sz w:val="18"/>
                <w:szCs w:val="18"/>
              </w:rPr>
              <w:t xml:space="preserve"> </w:t>
            </w:r>
            <w:r w:rsidR="00A24D03" w:rsidRPr="00C87C64">
              <w:rPr>
                <w:rFonts w:ascii="Tahoma" w:hAnsi="Tahoma" w:cs="Tahoma"/>
                <w:sz w:val="18"/>
                <w:szCs w:val="18"/>
              </w:rPr>
              <w:t>hours</w:t>
            </w:r>
          </w:p>
        </w:tc>
      </w:tr>
      <w:tr w:rsidR="00991A15" w:rsidRPr="00C87C64" w:rsidTr="00CE6514">
        <w:trPr>
          <w:trHeight w:val="255"/>
          <w:jc w:val="center"/>
        </w:trPr>
        <w:tc>
          <w:tcPr>
            <w:tcW w:w="2163" w:type="dxa"/>
            <w:tcBorders>
              <w:top w:val="single" w:sz="4" w:space="0" w:color="auto"/>
              <w:left w:val="single" w:sz="4" w:space="0" w:color="auto"/>
              <w:bottom w:val="single" w:sz="4" w:space="0" w:color="auto"/>
              <w:right w:val="single" w:sz="4" w:space="0" w:color="auto"/>
            </w:tcBorders>
            <w:vAlign w:val="center"/>
          </w:tcPr>
          <w:p w:rsidR="00991A15" w:rsidRPr="00C87C64" w:rsidRDefault="00593103" w:rsidP="00876499">
            <w:pPr>
              <w:widowControl/>
              <w:autoSpaceDE/>
              <w:autoSpaceDN/>
              <w:adjustRightInd/>
              <w:rPr>
                <w:rFonts w:ascii="Tahoma" w:hAnsi="Tahoma" w:cs="Tahoma"/>
                <w:sz w:val="18"/>
                <w:szCs w:val="18"/>
              </w:rPr>
            </w:pPr>
            <w:r w:rsidRPr="00C87C64">
              <w:rPr>
                <w:rFonts w:ascii="Tahoma" w:hAnsi="Tahoma" w:cs="Tahoma"/>
                <w:sz w:val="18"/>
                <w:szCs w:val="18"/>
              </w:rPr>
              <w:t>Initial telephone contact - declining to participate</w:t>
            </w:r>
          </w:p>
        </w:tc>
        <w:tc>
          <w:tcPr>
            <w:tcW w:w="1080" w:type="dxa"/>
            <w:tcBorders>
              <w:top w:val="single" w:sz="4" w:space="0" w:color="auto"/>
              <w:left w:val="single" w:sz="4" w:space="0" w:color="auto"/>
              <w:bottom w:val="single" w:sz="4" w:space="0" w:color="auto"/>
              <w:right w:val="single" w:sz="4" w:space="0" w:color="auto"/>
            </w:tcBorders>
            <w:vAlign w:val="center"/>
          </w:tcPr>
          <w:p w:rsidR="00991A15" w:rsidRPr="00C87C64" w:rsidRDefault="00593103" w:rsidP="00876499">
            <w:pPr>
              <w:widowControl/>
              <w:autoSpaceDE/>
              <w:autoSpaceDN/>
              <w:adjustRightInd/>
              <w:rPr>
                <w:rFonts w:ascii="Tahoma" w:hAnsi="Tahoma" w:cs="Tahoma"/>
                <w:sz w:val="18"/>
                <w:szCs w:val="18"/>
              </w:rPr>
            </w:pPr>
            <w:r w:rsidRPr="00C87C64">
              <w:rPr>
                <w:rFonts w:ascii="Tahoma" w:hAnsi="Tahoma" w:cs="Tahoma"/>
                <w:sz w:val="18"/>
                <w:szCs w:val="18"/>
              </w:rPr>
              <w:t>N/A</w:t>
            </w:r>
          </w:p>
        </w:tc>
        <w:tc>
          <w:tcPr>
            <w:tcW w:w="1440" w:type="dxa"/>
            <w:tcBorders>
              <w:top w:val="single" w:sz="4" w:space="0" w:color="auto"/>
              <w:left w:val="single" w:sz="4" w:space="0" w:color="auto"/>
              <w:bottom w:val="single" w:sz="4" w:space="0" w:color="auto"/>
              <w:right w:val="single" w:sz="4" w:space="0" w:color="auto"/>
            </w:tcBorders>
            <w:noWrap/>
            <w:vAlign w:val="center"/>
          </w:tcPr>
          <w:p w:rsidR="00991A15" w:rsidRPr="00C87C64" w:rsidRDefault="00B4263D" w:rsidP="00876499">
            <w:pPr>
              <w:widowControl/>
              <w:autoSpaceDE/>
              <w:autoSpaceDN/>
              <w:adjustRightInd/>
              <w:rPr>
                <w:rFonts w:ascii="Tahoma" w:hAnsi="Tahoma" w:cs="Tahoma"/>
                <w:sz w:val="18"/>
                <w:szCs w:val="18"/>
              </w:rPr>
            </w:pPr>
            <w:r>
              <w:rPr>
                <w:rFonts w:ascii="Tahoma" w:hAnsi="Tahoma" w:cs="Tahoma"/>
                <w:sz w:val="18"/>
                <w:szCs w:val="18"/>
              </w:rPr>
              <w:t>4</w:t>
            </w:r>
            <w:r w:rsidR="00C04E1D">
              <w:rPr>
                <w:rFonts w:ascii="Tahoma" w:hAnsi="Tahoma" w:cs="Tahoma"/>
                <w:sz w:val="18"/>
                <w:szCs w:val="18"/>
              </w:rPr>
              <w:t>0</w:t>
            </w:r>
            <w:r w:rsidR="00593103" w:rsidRPr="00C87C64">
              <w:rPr>
                <w:rFonts w:ascii="Tahoma" w:hAnsi="Tahoma" w:cs="Tahoma"/>
                <w:sz w:val="18"/>
                <w:szCs w:val="18"/>
              </w:rPr>
              <w:t>0</w:t>
            </w:r>
          </w:p>
        </w:tc>
        <w:tc>
          <w:tcPr>
            <w:tcW w:w="1350" w:type="dxa"/>
            <w:tcBorders>
              <w:top w:val="single" w:sz="4" w:space="0" w:color="auto"/>
              <w:left w:val="single" w:sz="4" w:space="0" w:color="auto"/>
              <w:bottom w:val="single" w:sz="4" w:space="0" w:color="auto"/>
              <w:right w:val="single" w:sz="4" w:space="0" w:color="auto"/>
            </w:tcBorders>
            <w:noWrap/>
            <w:vAlign w:val="center"/>
          </w:tcPr>
          <w:p w:rsidR="00991A15" w:rsidRPr="00C87C64" w:rsidRDefault="00593103" w:rsidP="00876499">
            <w:pPr>
              <w:widowControl/>
              <w:autoSpaceDE/>
              <w:autoSpaceDN/>
              <w:adjustRightInd/>
              <w:rPr>
                <w:rFonts w:ascii="Tahoma" w:hAnsi="Tahoma" w:cs="Tahoma"/>
                <w:sz w:val="18"/>
                <w:szCs w:val="18"/>
              </w:rPr>
            </w:pPr>
            <w:r w:rsidRPr="00C87C64">
              <w:rPr>
                <w:rFonts w:ascii="Tahoma" w:hAnsi="Tahoma" w:cs="Tahoma"/>
                <w:sz w:val="18"/>
                <w:szCs w:val="18"/>
              </w:rPr>
              <w:t>1</w:t>
            </w:r>
          </w:p>
        </w:tc>
        <w:tc>
          <w:tcPr>
            <w:tcW w:w="1350" w:type="dxa"/>
            <w:tcBorders>
              <w:top w:val="single" w:sz="4" w:space="0" w:color="auto"/>
              <w:left w:val="single" w:sz="4" w:space="0" w:color="auto"/>
              <w:bottom w:val="single" w:sz="4" w:space="0" w:color="auto"/>
              <w:right w:val="single" w:sz="4" w:space="0" w:color="auto"/>
            </w:tcBorders>
            <w:vAlign w:val="center"/>
          </w:tcPr>
          <w:p w:rsidR="00991A15" w:rsidRPr="00C87C64" w:rsidRDefault="00B4263D" w:rsidP="00876499">
            <w:pPr>
              <w:widowControl/>
              <w:autoSpaceDE/>
              <w:autoSpaceDN/>
              <w:adjustRightInd/>
              <w:rPr>
                <w:rFonts w:ascii="Tahoma" w:hAnsi="Tahoma" w:cs="Tahoma"/>
                <w:sz w:val="18"/>
                <w:szCs w:val="18"/>
              </w:rPr>
            </w:pPr>
            <w:r>
              <w:rPr>
                <w:rFonts w:ascii="Tahoma" w:hAnsi="Tahoma" w:cs="Tahoma"/>
                <w:sz w:val="18"/>
                <w:szCs w:val="18"/>
              </w:rPr>
              <w:t>4</w:t>
            </w:r>
            <w:r w:rsidR="00C04E1D">
              <w:rPr>
                <w:rFonts w:ascii="Tahoma" w:hAnsi="Tahoma" w:cs="Tahoma"/>
                <w:sz w:val="18"/>
                <w:szCs w:val="18"/>
              </w:rPr>
              <w:t>0</w:t>
            </w:r>
            <w:r w:rsidR="00593103" w:rsidRPr="00C87C64">
              <w:rPr>
                <w:rFonts w:ascii="Tahoma" w:hAnsi="Tahoma" w:cs="Tahoma"/>
                <w:sz w:val="18"/>
                <w:szCs w:val="18"/>
              </w:rPr>
              <w:t>0</w:t>
            </w:r>
          </w:p>
        </w:tc>
        <w:tc>
          <w:tcPr>
            <w:tcW w:w="1530" w:type="dxa"/>
            <w:tcBorders>
              <w:top w:val="single" w:sz="4" w:space="0" w:color="auto"/>
              <w:left w:val="single" w:sz="4" w:space="0" w:color="auto"/>
              <w:bottom w:val="single" w:sz="4" w:space="0" w:color="auto"/>
              <w:right w:val="single" w:sz="4" w:space="0" w:color="auto"/>
            </w:tcBorders>
            <w:noWrap/>
            <w:vAlign w:val="center"/>
          </w:tcPr>
          <w:p w:rsidR="00991A15" w:rsidRPr="00C87C64" w:rsidRDefault="00593103" w:rsidP="00876499">
            <w:pPr>
              <w:widowControl/>
              <w:autoSpaceDE/>
              <w:autoSpaceDN/>
              <w:adjustRightInd/>
              <w:rPr>
                <w:rFonts w:ascii="Tahoma" w:hAnsi="Tahoma" w:cs="Tahoma"/>
                <w:sz w:val="18"/>
                <w:szCs w:val="18"/>
              </w:rPr>
            </w:pPr>
            <w:r w:rsidRPr="00C87C64">
              <w:rPr>
                <w:rFonts w:ascii="Tahoma" w:hAnsi="Tahoma" w:cs="Tahoma"/>
                <w:sz w:val="18"/>
                <w:szCs w:val="18"/>
              </w:rPr>
              <w:t>5 minutes</w:t>
            </w:r>
          </w:p>
          <w:p w:rsidR="008836E6" w:rsidRPr="00C87C64" w:rsidRDefault="00593103" w:rsidP="00876499">
            <w:pPr>
              <w:widowControl/>
              <w:autoSpaceDE/>
              <w:autoSpaceDN/>
              <w:adjustRightInd/>
              <w:rPr>
                <w:rFonts w:ascii="Tahoma" w:hAnsi="Tahoma" w:cs="Tahoma"/>
                <w:sz w:val="18"/>
                <w:szCs w:val="18"/>
              </w:rPr>
            </w:pPr>
            <w:r w:rsidRPr="00C87C64">
              <w:rPr>
                <w:rFonts w:ascii="Tahoma" w:hAnsi="Tahoma" w:cs="Tahoma"/>
                <w:sz w:val="18"/>
                <w:szCs w:val="18"/>
              </w:rPr>
              <w:t>(.083 hour)</w:t>
            </w:r>
          </w:p>
        </w:tc>
        <w:tc>
          <w:tcPr>
            <w:tcW w:w="1532" w:type="dxa"/>
            <w:tcBorders>
              <w:top w:val="single" w:sz="4" w:space="0" w:color="auto"/>
              <w:left w:val="single" w:sz="4" w:space="0" w:color="auto"/>
              <w:bottom w:val="single" w:sz="4" w:space="0" w:color="auto"/>
              <w:right w:val="single" w:sz="4" w:space="0" w:color="auto"/>
            </w:tcBorders>
            <w:noWrap/>
            <w:vAlign w:val="center"/>
          </w:tcPr>
          <w:p w:rsidR="00991A15" w:rsidRPr="00C87C64" w:rsidRDefault="00B4263D" w:rsidP="00876499">
            <w:pPr>
              <w:widowControl/>
              <w:autoSpaceDE/>
              <w:autoSpaceDN/>
              <w:adjustRightInd/>
              <w:rPr>
                <w:rFonts w:ascii="Tahoma" w:hAnsi="Tahoma" w:cs="Tahoma"/>
                <w:sz w:val="18"/>
                <w:szCs w:val="18"/>
              </w:rPr>
            </w:pPr>
            <w:r>
              <w:rPr>
                <w:rFonts w:ascii="Tahoma" w:hAnsi="Tahoma" w:cs="Tahoma"/>
                <w:sz w:val="18"/>
                <w:szCs w:val="18"/>
              </w:rPr>
              <w:t>33</w:t>
            </w:r>
            <w:r w:rsidRPr="00C87C64">
              <w:rPr>
                <w:rFonts w:ascii="Tahoma" w:hAnsi="Tahoma" w:cs="Tahoma"/>
                <w:sz w:val="18"/>
                <w:szCs w:val="18"/>
              </w:rPr>
              <w:t xml:space="preserve"> </w:t>
            </w:r>
            <w:r w:rsidR="00593103" w:rsidRPr="00C87C64">
              <w:rPr>
                <w:rFonts w:ascii="Tahoma" w:hAnsi="Tahoma" w:cs="Tahoma"/>
                <w:sz w:val="18"/>
                <w:szCs w:val="18"/>
              </w:rPr>
              <w:t>hours</w:t>
            </w:r>
          </w:p>
        </w:tc>
      </w:tr>
      <w:tr w:rsidR="00A50731" w:rsidRPr="00C87C64" w:rsidTr="00CE6514">
        <w:trPr>
          <w:trHeight w:val="850"/>
          <w:jc w:val="center"/>
        </w:trPr>
        <w:tc>
          <w:tcPr>
            <w:tcW w:w="2163" w:type="dxa"/>
            <w:tcBorders>
              <w:top w:val="single" w:sz="4" w:space="0" w:color="auto"/>
              <w:left w:val="single" w:sz="4" w:space="0" w:color="auto"/>
              <w:right w:val="single" w:sz="4" w:space="0" w:color="auto"/>
            </w:tcBorders>
            <w:vAlign w:val="center"/>
          </w:tcPr>
          <w:p w:rsidR="00A50731" w:rsidRPr="00C87C64" w:rsidRDefault="00593103" w:rsidP="00876499">
            <w:pPr>
              <w:widowControl/>
              <w:autoSpaceDE/>
              <w:autoSpaceDN/>
              <w:adjustRightInd/>
              <w:rPr>
                <w:rFonts w:ascii="Tahoma" w:hAnsi="Tahoma" w:cs="Tahoma"/>
                <w:sz w:val="18"/>
                <w:szCs w:val="18"/>
              </w:rPr>
            </w:pPr>
            <w:r w:rsidRPr="00C87C64">
              <w:rPr>
                <w:rFonts w:ascii="Tahoma" w:hAnsi="Tahoma" w:cs="Tahoma"/>
                <w:sz w:val="18"/>
                <w:szCs w:val="18"/>
              </w:rPr>
              <w:t>Reading Mailed</w:t>
            </w:r>
            <w:r w:rsidR="006A7189">
              <w:rPr>
                <w:rFonts w:ascii="Tahoma" w:hAnsi="Tahoma" w:cs="Tahoma"/>
                <w:sz w:val="18"/>
                <w:szCs w:val="18"/>
              </w:rPr>
              <w:t>/Online</w:t>
            </w:r>
            <w:r w:rsidRPr="00C87C64">
              <w:rPr>
                <w:rFonts w:ascii="Tahoma" w:hAnsi="Tahoma" w:cs="Tahoma"/>
                <w:sz w:val="18"/>
                <w:szCs w:val="18"/>
              </w:rPr>
              <w:t xml:space="preserve"> Questionnaire and Participating in </w:t>
            </w:r>
          </w:p>
          <w:p w:rsidR="00A50731" w:rsidRPr="00C87C64" w:rsidRDefault="00593103" w:rsidP="00876499">
            <w:pPr>
              <w:rPr>
                <w:rFonts w:ascii="Tahoma" w:hAnsi="Tahoma" w:cs="Tahoma"/>
                <w:sz w:val="18"/>
                <w:szCs w:val="18"/>
              </w:rPr>
            </w:pPr>
            <w:r w:rsidRPr="00C87C64">
              <w:rPr>
                <w:rFonts w:ascii="Tahoma" w:hAnsi="Tahoma" w:cs="Tahoma"/>
                <w:sz w:val="18"/>
                <w:szCs w:val="18"/>
              </w:rPr>
              <w:t>In-depth interview</w:t>
            </w:r>
          </w:p>
        </w:tc>
        <w:tc>
          <w:tcPr>
            <w:tcW w:w="1080" w:type="dxa"/>
            <w:tcBorders>
              <w:top w:val="single" w:sz="4" w:space="0" w:color="auto"/>
              <w:left w:val="single" w:sz="4" w:space="0" w:color="auto"/>
              <w:right w:val="single" w:sz="4" w:space="0" w:color="auto"/>
            </w:tcBorders>
            <w:vAlign w:val="center"/>
          </w:tcPr>
          <w:p w:rsidR="00A50731" w:rsidRPr="00C87C64" w:rsidRDefault="00593103" w:rsidP="00876499">
            <w:pPr>
              <w:widowControl/>
              <w:autoSpaceDE/>
              <w:autoSpaceDN/>
              <w:adjustRightInd/>
              <w:rPr>
                <w:rFonts w:ascii="Tahoma" w:hAnsi="Tahoma" w:cs="Tahoma"/>
                <w:sz w:val="18"/>
                <w:szCs w:val="18"/>
              </w:rPr>
            </w:pPr>
            <w:r w:rsidRPr="00C87C64">
              <w:rPr>
                <w:rFonts w:ascii="Tahoma" w:hAnsi="Tahoma" w:cs="Tahoma"/>
                <w:sz w:val="18"/>
                <w:szCs w:val="18"/>
              </w:rPr>
              <w:t>N/A</w:t>
            </w:r>
          </w:p>
        </w:tc>
        <w:tc>
          <w:tcPr>
            <w:tcW w:w="1440" w:type="dxa"/>
            <w:tcBorders>
              <w:top w:val="single" w:sz="4" w:space="0" w:color="auto"/>
              <w:left w:val="single" w:sz="4" w:space="0" w:color="auto"/>
              <w:right w:val="single" w:sz="4" w:space="0" w:color="auto"/>
            </w:tcBorders>
            <w:noWrap/>
            <w:vAlign w:val="center"/>
          </w:tcPr>
          <w:p w:rsidR="00A50731" w:rsidRPr="00C87C64" w:rsidRDefault="00850589" w:rsidP="00876499">
            <w:pPr>
              <w:widowControl/>
              <w:autoSpaceDE/>
              <w:autoSpaceDN/>
              <w:adjustRightInd/>
              <w:rPr>
                <w:rFonts w:ascii="Tahoma" w:hAnsi="Tahoma" w:cs="Tahoma"/>
                <w:sz w:val="18"/>
                <w:szCs w:val="18"/>
              </w:rPr>
            </w:pPr>
            <w:r>
              <w:rPr>
                <w:rFonts w:ascii="Tahoma" w:hAnsi="Tahoma" w:cs="Tahoma"/>
                <w:sz w:val="18"/>
                <w:szCs w:val="18"/>
              </w:rPr>
              <w:t>1,000</w:t>
            </w:r>
          </w:p>
        </w:tc>
        <w:tc>
          <w:tcPr>
            <w:tcW w:w="1350" w:type="dxa"/>
            <w:tcBorders>
              <w:top w:val="single" w:sz="4" w:space="0" w:color="auto"/>
              <w:left w:val="single" w:sz="4" w:space="0" w:color="auto"/>
              <w:right w:val="single" w:sz="4" w:space="0" w:color="auto"/>
            </w:tcBorders>
            <w:noWrap/>
            <w:vAlign w:val="center"/>
          </w:tcPr>
          <w:p w:rsidR="00A50731" w:rsidRPr="00C87C64" w:rsidRDefault="00593103" w:rsidP="00876499">
            <w:pPr>
              <w:widowControl/>
              <w:autoSpaceDE/>
              <w:autoSpaceDN/>
              <w:adjustRightInd/>
              <w:rPr>
                <w:rFonts w:ascii="Tahoma" w:hAnsi="Tahoma" w:cs="Tahoma"/>
                <w:sz w:val="18"/>
                <w:szCs w:val="18"/>
              </w:rPr>
            </w:pPr>
            <w:r w:rsidRPr="00C87C64">
              <w:rPr>
                <w:rFonts w:ascii="Tahoma" w:hAnsi="Tahoma" w:cs="Tahoma"/>
                <w:sz w:val="18"/>
                <w:szCs w:val="18"/>
              </w:rPr>
              <w:t>1</w:t>
            </w:r>
          </w:p>
        </w:tc>
        <w:tc>
          <w:tcPr>
            <w:tcW w:w="1350" w:type="dxa"/>
            <w:tcBorders>
              <w:top w:val="single" w:sz="4" w:space="0" w:color="auto"/>
              <w:left w:val="single" w:sz="4" w:space="0" w:color="auto"/>
              <w:right w:val="single" w:sz="4" w:space="0" w:color="auto"/>
            </w:tcBorders>
            <w:vAlign w:val="center"/>
          </w:tcPr>
          <w:p w:rsidR="00A50731" w:rsidRPr="00C87C64" w:rsidRDefault="00850589" w:rsidP="00876499">
            <w:pPr>
              <w:widowControl/>
              <w:autoSpaceDE/>
              <w:autoSpaceDN/>
              <w:adjustRightInd/>
              <w:rPr>
                <w:rFonts w:ascii="Tahoma" w:hAnsi="Tahoma" w:cs="Tahoma"/>
                <w:sz w:val="18"/>
                <w:szCs w:val="18"/>
              </w:rPr>
            </w:pPr>
            <w:r>
              <w:rPr>
                <w:rFonts w:ascii="Tahoma" w:hAnsi="Tahoma" w:cs="Tahoma"/>
                <w:sz w:val="18"/>
                <w:szCs w:val="18"/>
              </w:rPr>
              <w:t>1,000</w:t>
            </w:r>
          </w:p>
        </w:tc>
        <w:tc>
          <w:tcPr>
            <w:tcW w:w="1530" w:type="dxa"/>
            <w:tcBorders>
              <w:top w:val="single" w:sz="4" w:space="0" w:color="auto"/>
              <w:left w:val="single" w:sz="4" w:space="0" w:color="auto"/>
              <w:right w:val="single" w:sz="4" w:space="0" w:color="auto"/>
            </w:tcBorders>
            <w:noWrap/>
            <w:vAlign w:val="center"/>
          </w:tcPr>
          <w:p w:rsidR="00A50731" w:rsidRPr="00C87C64" w:rsidRDefault="009D2B2F" w:rsidP="00876499">
            <w:pPr>
              <w:rPr>
                <w:rFonts w:ascii="Tahoma" w:hAnsi="Tahoma" w:cs="Tahoma"/>
                <w:sz w:val="18"/>
                <w:szCs w:val="18"/>
              </w:rPr>
            </w:pPr>
            <w:r>
              <w:rPr>
                <w:rFonts w:ascii="Tahoma" w:hAnsi="Tahoma" w:cs="Tahoma"/>
                <w:sz w:val="18"/>
                <w:szCs w:val="18"/>
              </w:rPr>
              <w:t>25</w:t>
            </w:r>
            <w:r w:rsidR="00593103" w:rsidRPr="00C87C64">
              <w:rPr>
                <w:rFonts w:ascii="Tahoma" w:hAnsi="Tahoma" w:cs="Tahoma"/>
                <w:sz w:val="18"/>
                <w:szCs w:val="18"/>
              </w:rPr>
              <w:t xml:space="preserve"> minutes</w:t>
            </w:r>
          </w:p>
          <w:p w:rsidR="00137030" w:rsidRPr="00C87C64" w:rsidRDefault="00593103" w:rsidP="00876499">
            <w:pPr>
              <w:rPr>
                <w:rFonts w:ascii="Tahoma" w:hAnsi="Tahoma" w:cs="Tahoma"/>
                <w:sz w:val="18"/>
                <w:szCs w:val="18"/>
              </w:rPr>
            </w:pPr>
            <w:r w:rsidRPr="00C87C64">
              <w:rPr>
                <w:rFonts w:ascii="Tahoma" w:hAnsi="Tahoma" w:cs="Tahoma"/>
                <w:sz w:val="18"/>
                <w:szCs w:val="18"/>
              </w:rPr>
              <w:t>(.</w:t>
            </w:r>
            <w:r w:rsidR="009D2B2F">
              <w:rPr>
                <w:rFonts w:ascii="Tahoma" w:hAnsi="Tahoma" w:cs="Tahoma"/>
                <w:sz w:val="18"/>
                <w:szCs w:val="18"/>
              </w:rPr>
              <w:t>42</w:t>
            </w:r>
            <w:r w:rsidRPr="00C87C64">
              <w:rPr>
                <w:rFonts w:ascii="Tahoma" w:hAnsi="Tahoma" w:cs="Tahoma"/>
                <w:sz w:val="18"/>
                <w:szCs w:val="18"/>
              </w:rPr>
              <w:t xml:space="preserve"> hour)</w:t>
            </w:r>
          </w:p>
        </w:tc>
        <w:tc>
          <w:tcPr>
            <w:tcW w:w="1532" w:type="dxa"/>
            <w:tcBorders>
              <w:top w:val="single" w:sz="4" w:space="0" w:color="auto"/>
              <w:left w:val="single" w:sz="4" w:space="0" w:color="auto"/>
              <w:right w:val="single" w:sz="4" w:space="0" w:color="auto"/>
            </w:tcBorders>
            <w:noWrap/>
            <w:vAlign w:val="center"/>
          </w:tcPr>
          <w:p w:rsidR="00A50731" w:rsidRPr="00C87C64" w:rsidRDefault="00850589" w:rsidP="00876499">
            <w:pPr>
              <w:widowControl/>
              <w:autoSpaceDE/>
              <w:autoSpaceDN/>
              <w:adjustRightInd/>
              <w:rPr>
                <w:rFonts w:ascii="Tahoma" w:hAnsi="Tahoma" w:cs="Tahoma"/>
                <w:sz w:val="18"/>
                <w:szCs w:val="18"/>
              </w:rPr>
            </w:pPr>
            <w:r>
              <w:rPr>
                <w:rFonts w:ascii="Tahoma" w:hAnsi="Tahoma" w:cs="Tahoma"/>
                <w:sz w:val="18"/>
                <w:szCs w:val="18"/>
              </w:rPr>
              <w:t>420</w:t>
            </w:r>
            <w:r w:rsidRPr="00C87C64">
              <w:rPr>
                <w:rFonts w:ascii="Tahoma" w:hAnsi="Tahoma" w:cs="Tahoma"/>
                <w:sz w:val="18"/>
                <w:szCs w:val="18"/>
              </w:rPr>
              <w:t xml:space="preserve"> </w:t>
            </w:r>
            <w:r w:rsidR="00593103" w:rsidRPr="00C87C64">
              <w:rPr>
                <w:rFonts w:ascii="Tahoma" w:hAnsi="Tahoma" w:cs="Tahoma"/>
                <w:sz w:val="18"/>
                <w:szCs w:val="18"/>
              </w:rPr>
              <w:t>hours</w:t>
            </w:r>
          </w:p>
        </w:tc>
      </w:tr>
      <w:tr w:rsidR="00991A15" w:rsidRPr="00C87C64" w:rsidTr="00CE6514">
        <w:trPr>
          <w:trHeight w:val="255"/>
          <w:jc w:val="center"/>
        </w:trPr>
        <w:tc>
          <w:tcPr>
            <w:tcW w:w="2163" w:type="dxa"/>
            <w:tcBorders>
              <w:top w:val="single" w:sz="4" w:space="0" w:color="auto"/>
              <w:left w:val="single" w:sz="4" w:space="0" w:color="auto"/>
              <w:bottom w:val="single" w:sz="4" w:space="0" w:color="auto"/>
              <w:right w:val="single" w:sz="4" w:space="0" w:color="auto"/>
            </w:tcBorders>
            <w:noWrap/>
            <w:vAlign w:val="center"/>
          </w:tcPr>
          <w:p w:rsidR="00991A15" w:rsidRPr="00C87C64" w:rsidRDefault="00593103" w:rsidP="00876499">
            <w:pPr>
              <w:widowControl/>
              <w:autoSpaceDE/>
              <w:autoSpaceDN/>
              <w:adjustRightInd/>
              <w:rPr>
                <w:rFonts w:ascii="Tahoma" w:hAnsi="Tahoma" w:cs="Tahoma"/>
                <w:sz w:val="18"/>
                <w:szCs w:val="18"/>
              </w:rPr>
            </w:pPr>
            <w:r w:rsidRPr="00C87C64">
              <w:rPr>
                <w:rFonts w:ascii="Tahoma" w:hAnsi="Tahoma" w:cs="Tahoma"/>
                <w:sz w:val="18"/>
                <w:szCs w:val="18"/>
              </w:rPr>
              <w:t>Totals</w:t>
            </w:r>
          </w:p>
        </w:tc>
        <w:tc>
          <w:tcPr>
            <w:tcW w:w="1080" w:type="dxa"/>
            <w:tcBorders>
              <w:top w:val="single" w:sz="4" w:space="0" w:color="auto"/>
              <w:left w:val="single" w:sz="4" w:space="0" w:color="auto"/>
              <w:bottom w:val="single" w:sz="4" w:space="0" w:color="auto"/>
              <w:right w:val="single" w:sz="4" w:space="0" w:color="auto"/>
            </w:tcBorders>
            <w:vAlign w:val="center"/>
          </w:tcPr>
          <w:p w:rsidR="00991A15" w:rsidRPr="00C87C64" w:rsidRDefault="00593103" w:rsidP="00876499">
            <w:pPr>
              <w:widowControl/>
              <w:autoSpaceDE/>
              <w:autoSpaceDN/>
              <w:adjustRightInd/>
              <w:rPr>
                <w:rFonts w:ascii="Tahoma" w:hAnsi="Tahoma" w:cs="Tahoma"/>
                <w:sz w:val="18"/>
                <w:szCs w:val="18"/>
              </w:rPr>
            </w:pPr>
            <w:r w:rsidRPr="00C87C64">
              <w:rPr>
                <w:rFonts w:ascii="Tahoma" w:hAnsi="Tahoma" w:cs="Tahoma"/>
                <w:sz w:val="18"/>
                <w:szCs w:val="18"/>
              </w:rPr>
              <w:t>---</w:t>
            </w:r>
          </w:p>
        </w:tc>
        <w:tc>
          <w:tcPr>
            <w:tcW w:w="1440" w:type="dxa"/>
            <w:tcBorders>
              <w:top w:val="single" w:sz="4" w:space="0" w:color="auto"/>
              <w:left w:val="single" w:sz="4" w:space="0" w:color="auto"/>
              <w:bottom w:val="single" w:sz="4" w:space="0" w:color="auto"/>
              <w:right w:val="single" w:sz="4" w:space="0" w:color="auto"/>
            </w:tcBorders>
            <w:noWrap/>
            <w:vAlign w:val="center"/>
          </w:tcPr>
          <w:p w:rsidR="00991A15" w:rsidRPr="00C87C64" w:rsidRDefault="00593103" w:rsidP="00876499">
            <w:pPr>
              <w:widowControl/>
              <w:autoSpaceDE/>
              <w:autoSpaceDN/>
              <w:adjustRightInd/>
              <w:rPr>
                <w:rFonts w:ascii="Tahoma" w:hAnsi="Tahoma" w:cs="Tahoma"/>
                <w:sz w:val="18"/>
                <w:szCs w:val="18"/>
              </w:rPr>
            </w:pPr>
            <w:r w:rsidRPr="00C87C64">
              <w:rPr>
                <w:rFonts w:ascii="Tahoma" w:hAnsi="Tahoma" w:cs="Tahoma"/>
                <w:sz w:val="18"/>
                <w:szCs w:val="18"/>
              </w:rPr>
              <w:t>1</w:t>
            </w:r>
            <w:r w:rsidR="00B86351">
              <w:rPr>
                <w:rFonts w:ascii="Tahoma" w:hAnsi="Tahoma" w:cs="Tahoma"/>
                <w:sz w:val="18"/>
                <w:szCs w:val="18"/>
              </w:rPr>
              <w:t>,</w:t>
            </w:r>
            <w:r w:rsidR="00850589">
              <w:rPr>
                <w:rFonts w:ascii="Tahoma" w:hAnsi="Tahoma" w:cs="Tahoma"/>
                <w:sz w:val="18"/>
                <w:szCs w:val="18"/>
              </w:rPr>
              <w:t>400</w:t>
            </w:r>
          </w:p>
        </w:tc>
        <w:tc>
          <w:tcPr>
            <w:tcW w:w="1350" w:type="dxa"/>
            <w:tcBorders>
              <w:top w:val="single" w:sz="4" w:space="0" w:color="auto"/>
              <w:left w:val="single" w:sz="4" w:space="0" w:color="auto"/>
              <w:bottom w:val="single" w:sz="4" w:space="0" w:color="auto"/>
              <w:right w:val="single" w:sz="4" w:space="0" w:color="auto"/>
            </w:tcBorders>
            <w:noWrap/>
            <w:vAlign w:val="center"/>
          </w:tcPr>
          <w:p w:rsidR="00991A15" w:rsidRPr="00C87C64" w:rsidRDefault="00593103" w:rsidP="00876499">
            <w:pPr>
              <w:widowControl/>
              <w:autoSpaceDE/>
              <w:autoSpaceDN/>
              <w:adjustRightInd/>
              <w:rPr>
                <w:rFonts w:ascii="Tahoma" w:hAnsi="Tahoma" w:cs="Tahoma"/>
                <w:sz w:val="18"/>
                <w:szCs w:val="18"/>
              </w:rPr>
            </w:pPr>
            <w:r w:rsidRPr="00C87C64">
              <w:rPr>
                <w:rFonts w:ascii="Tahoma" w:hAnsi="Tahoma" w:cs="Tahoma"/>
                <w:sz w:val="18"/>
                <w:szCs w:val="18"/>
              </w:rPr>
              <w:t>---</w:t>
            </w:r>
          </w:p>
        </w:tc>
        <w:tc>
          <w:tcPr>
            <w:tcW w:w="1350" w:type="dxa"/>
            <w:tcBorders>
              <w:top w:val="single" w:sz="4" w:space="0" w:color="auto"/>
              <w:left w:val="single" w:sz="4" w:space="0" w:color="auto"/>
              <w:bottom w:val="single" w:sz="4" w:space="0" w:color="auto"/>
              <w:right w:val="single" w:sz="4" w:space="0" w:color="auto"/>
            </w:tcBorders>
            <w:vAlign w:val="center"/>
          </w:tcPr>
          <w:p w:rsidR="00991A15" w:rsidRPr="00C87C64" w:rsidRDefault="00F02431" w:rsidP="00876499">
            <w:pPr>
              <w:widowControl/>
              <w:autoSpaceDE/>
              <w:autoSpaceDN/>
              <w:adjustRightInd/>
              <w:rPr>
                <w:rFonts w:ascii="Tahoma" w:hAnsi="Tahoma" w:cs="Tahoma"/>
                <w:sz w:val="18"/>
                <w:szCs w:val="18"/>
              </w:rPr>
            </w:pPr>
            <w:r>
              <w:rPr>
                <w:rFonts w:ascii="Tahoma" w:hAnsi="Tahoma" w:cs="Tahoma"/>
                <w:sz w:val="18"/>
                <w:szCs w:val="18"/>
              </w:rPr>
              <w:t>2</w:t>
            </w:r>
            <w:r w:rsidR="00B86351">
              <w:rPr>
                <w:rFonts w:ascii="Tahoma" w:hAnsi="Tahoma" w:cs="Tahoma"/>
                <w:sz w:val="18"/>
                <w:szCs w:val="18"/>
              </w:rPr>
              <w:t>,</w:t>
            </w:r>
            <w:r w:rsidR="00850589">
              <w:rPr>
                <w:rFonts w:ascii="Tahoma" w:hAnsi="Tahoma" w:cs="Tahoma"/>
                <w:sz w:val="18"/>
                <w:szCs w:val="18"/>
              </w:rPr>
              <w:t>400</w:t>
            </w:r>
          </w:p>
        </w:tc>
        <w:tc>
          <w:tcPr>
            <w:tcW w:w="1530" w:type="dxa"/>
            <w:tcBorders>
              <w:top w:val="single" w:sz="4" w:space="0" w:color="auto"/>
              <w:left w:val="single" w:sz="4" w:space="0" w:color="auto"/>
              <w:bottom w:val="single" w:sz="4" w:space="0" w:color="auto"/>
              <w:right w:val="single" w:sz="4" w:space="0" w:color="auto"/>
            </w:tcBorders>
            <w:noWrap/>
            <w:vAlign w:val="center"/>
          </w:tcPr>
          <w:p w:rsidR="00991A15" w:rsidRPr="00C87C64" w:rsidRDefault="00593103" w:rsidP="00876499">
            <w:pPr>
              <w:widowControl/>
              <w:autoSpaceDE/>
              <w:autoSpaceDN/>
              <w:adjustRightInd/>
              <w:rPr>
                <w:rFonts w:ascii="Tahoma" w:hAnsi="Tahoma" w:cs="Tahoma"/>
                <w:sz w:val="18"/>
                <w:szCs w:val="18"/>
              </w:rPr>
            </w:pPr>
            <w:r w:rsidRPr="00C87C64">
              <w:rPr>
                <w:rFonts w:ascii="Tahoma" w:hAnsi="Tahoma" w:cs="Tahoma"/>
                <w:sz w:val="18"/>
                <w:szCs w:val="18"/>
              </w:rPr>
              <w:t>---</w:t>
            </w:r>
          </w:p>
        </w:tc>
        <w:tc>
          <w:tcPr>
            <w:tcW w:w="1532" w:type="dxa"/>
            <w:tcBorders>
              <w:top w:val="single" w:sz="4" w:space="0" w:color="auto"/>
              <w:left w:val="single" w:sz="4" w:space="0" w:color="auto"/>
              <w:bottom w:val="single" w:sz="4" w:space="0" w:color="auto"/>
              <w:right w:val="single" w:sz="4" w:space="0" w:color="auto"/>
            </w:tcBorders>
            <w:noWrap/>
            <w:vAlign w:val="center"/>
          </w:tcPr>
          <w:p w:rsidR="00991A15" w:rsidRPr="00C87C64" w:rsidRDefault="00850589" w:rsidP="00876499">
            <w:pPr>
              <w:widowControl/>
              <w:autoSpaceDE/>
              <w:autoSpaceDN/>
              <w:adjustRightInd/>
              <w:rPr>
                <w:rFonts w:ascii="Tahoma" w:hAnsi="Tahoma" w:cs="Tahoma"/>
                <w:sz w:val="18"/>
                <w:szCs w:val="18"/>
              </w:rPr>
            </w:pPr>
            <w:r>
              <w:rPr>
                <w:rFonts w:ascii="Tahoma" w:hAnsi="Tahoma" w:cs="Tahoma"/>
                <w:sz w:val="18"/>
                <w:szCs w:val="18"/>
              </w:rPr>
              <w:t>703</w:t>
            </w:r>
            <w:r w:rsidRPr="00C87C64">
              <w:rPr>
                <w:rFonts w:ascii="Tahoma" w:hAnsi="Tahoma" w:cs="Tahoma"/>
                <w:sz w:val="18"/>
                <w:szCs w:val="18"/>
              </w:rPr>
              <w:t xml:space="preserve"> </w:t>
            </w:r>
            <w:r w:rsidR="00593103" w:rsidRPr="00C87C64">
              <w:rPr>
                <w:rFonts w:ascii="Tahoma" w:hAnsi="Tahoma" w:cs="Tahoma"/>
                <w:sz w:val="18"/>
                <w:szCs w:val="18"/>
              </w:rPr>
              <w:t>hours</w:t>
            </w:r>
          </w:p>
        </w:tc>
      </w:tr>
    </w:tbl>
    <w:p w:rsidR="00876499" w:rsidRDefault="00876499" w:rsidP="00876499">
      <w:pPr>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rPr>
          <w:rFonts w:ascii="Tahoma" w:hAnsi="Tahoma" w:cs="Tahoma"/>
          <w:b/>
          <w:bCs/>
          <w:sz w:val="22"/>
          <w:szCs w:val="22"/>
          <w:u w:val="single"/>
        </w:rPr>
      </w:pPr>
    </w:p>
    <w:p w:rsidR="0052525A" w:rsidRPr="00C87C64" w:rsidRDefault="00593103" w:rsidP="00DE751B">
      <w:pPr>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240"/>
        <w:ind w:left="720"/>
        <w:rPr>
          <w:rFonts w:ascii="Tahoma" w:hAnsi="Tahoma" w:cs="Tahoma"/>
          <w:b/>
          <w:bCs/>
          <w:sz w:val="22"/>
          <w:szCs w:val="22"/>
          <w:u w:val="single"/>
        </w:rPr>
      </w:pPr>
      <w:r w:rsidRPr="00C87C64">
        <w:rPr>
          <w:rFonts w:ascii="Tahoma" w:hAnsi="Tahoma" w:cs="Tahoma"/>
          <w:b/>
          <w:bCs/>
          <w:sz w:val="22"/>
          <w:szCs w:val="22"/>
          <w:u w:val="single"/>
        </w:rPr>
        <w:t>Respondents</w:t>
      </w:r>
    </w:p>
    <w:p w:rsidR="00137030" w:rsidRPr="00C87C64" w:rsidRDefault="00730E63" w:rsidP="00DE751B">
      <w:pPr>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240"/>
        <w:ind w:left="720" w:hanging="360"/>
        <w:rPr>
          <w:rFonts w:ascii="Tahoma" w:hAnsi="Tahoma" w:cs="Tahoma"/>
          <w:bCs/>
          <w:sz w:val="22"/>
          <w:szCs w:val="22"/>
        </w:rPr>
      </w:pPr>
      <w:r w:rsidRPr="00C87C64">
        <w:rPr>
          <w:rFonts w:ascii="Tahoma" w:hAnsi="Tahoma" w:cs="Tahoma"/>
          <w:b/>
          <w:bCs/>
          <w:sz w:val="22"/>
          <w:szCs w:val="22"/>
        </w:rPr>
        <w:tab/>
      </w:r>
      <w:r w:rsidRPr="00C87C64">
        <w:rPr>
          <w:rFonts w:ascii="Tahoma" w:hAnsi="Tahoma" w:cs="Tahoma"/>
          <w:bCs/>
          <w:sz w:val="22"/>
          <w:szCs w:val="22"/>
        </w:rPr>
        <w:t xml:space="preserve">Initial telephone contact with </w:t>
      </w:r>
      <w:r w:rsidR="00B4263D">
        <w:rPr>
          <w:rFonts w:ascii="Tahoma" w:hAnsi="Tahoma" w:cs="Tahoma"/>
          <w:bCs/>
          <w:sz w:val="22"/>
          <w:szCs w:val="22"/>
        </w:rPr>
        <w:t>4,</w:t>
      </w:r>
      <w:r w:rsidR="002842C3">
        <w:rPr>
          <w:rFonts w:ascii="Tahoma" w:hAnsi="Tahoma" w:cs="Tahoma"/>
          <w:bCs/>
          <w:sz w:val="22"/>
          <w:szCs w:val="22"/>
        </w:rPr>
        <w:t>2</w:t>
      </w:r>
      <w:r w:rsidR="002842C3" w:rsidRPr="00C87C64">
        <w:rPr>
          <w:rFonts w:ascii="Tahoma" w:hAnsi="Tahoma" w:cs="Tahoma"/>
          <w:bCs/>
          <w:sz w:val="22"/>
          <w:szCs w:val="22"/>
        </w:rPr>
        <w:t xml:space="preserve">00 </w:t>
      </w:r>
      <w:r w:rsidRPr="00C87C64">
        <w:rPr>
          <w:rFonts w:ascii="Tahoma" w:hAnsi="Tahoma" w:cs="Tahoma"/>
          <w:bCs/>
          <w:sz w:val="22"/>
          <w:szCs w:val="22"/>
        </w:rPr>
        <w:t xml:space="preserve">households to obtain </w:t>
      </w:r>
      <w:r w:rsidR="002842C3">
        <w:rPr>
          <w:rFonts w:ascii="Tahoma" w:hAnsi="Tahoma" w:cs="Tahoma"/>
          <w:bCs/>
          <w:sz w:val="22"/>
          <w:szCs w:val="22"/>
        </w:rPr>
        <w:t>3,000</w:t>
      </w:r>
      <w:r w:rsidRPr="00C87C64">
        <w:rPr>
          <w:rFonts w:ascii="Tahoma" w:hAnsi="Tahoma" w:cs="Tahoma"/>
          <w:bCs/>
          <w:sz w:val="22"/>
          <w:szCs w:val="22"/>
        </w:rPr>
        <w:t xml:space="preserve"> completed interviews</w:t>
      </w:r>
      <w:r w:rsidR="00805CE0">
        <w:rPr>
          <w:rFonts w:ascii="Tahoma" w:hAnsi="Tahoma" w:cs="Tahoma"/>
          <w:bCs/>
          <w:sz w:val="22"/>
          <w:szCs w:val="22"/>
        </w:rPr>
        <w:t xml:space="preserve"> over 3 years duration of renewal request</w:t>
      </w:r>
      <w:r w:rsidR="00D966A8">
        <w:rPr>
          <w:rFonts w:ascii="Tahoma" w:hAnsi="Tahoma" w:cs="Tahoma"/>
          <w:bCs/>
          <w:sz w:val="22"/>
          <w:szCs w:val="22"/>
        </w:rPr>
        <w:t xml:space="preserve"> or 1,000 per year</w:t>
      </w:r>
      <w:r w:rsidR="00593103" w:rsidRPr="00C87C64">
        <w:rPr>
          <w:rFonts w:ascii="Tahoma" w:hAnsi="Tahoma" w:cs="Tahoma"/>
          <w:bCs/>
          <w:sz w:val="22"/>
          <w:szCs w:val="22"/>
        </w:rPr>
        <w:t xml:space="preserve">.  </w:t>
      </w:r>
    </w:p>
    <w:p w:rsidR="0052525A" w:rsidRPr="00C87C64" w:rsidRDefault="00593103" w:rsidP="00DE751B">
      <w:pPr>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240"/>
        <w:ind w:left="720" w:hanging="360"/>
        <w:rPr>
          <w:rFonts w:ascii="Tahoma" w:hAnsi="Tahoma" w:cs="Tahoma"/>
          <w:b/>
          <w:bCs/>
          <w:sz w:val="22"/>
          <w:szCs w:val="22"/>
        </w:rPr>
      </w:pPr>
      <w:r w:rsidRPr="00C87C64">
        <w:rPr>
          <w:rFonts w:ascii="Tahoma" w:hAnsi="Tahoma" w:cs="Tahoma"/>
          <w:bCs/>
          <w:sz w:val="22"/>
          <w:szCs w:val="22"/>
        </w:rPr>
        <w:tab/>
      </w:r>
      <w:r w:rsidRPr="00C87C64">
        <w:rPr>
          <w:rFonts w:ascii="Tahoma" w:hAnsi="Tahoma" w:cs="Tahoma"/>
          <w:bCs/>
          <w:sz w:val="22"/>
          <w:szCs w:val="22"/>
        </w:rPr>
        <w:tab/>
      </w:r>
      <w:r w:rsidRPr="00C87C64">
        <w:rPr>
          <w:rFonts w:ascii="Tahoma" w:hAnsi="Tahoma" w:cs="Tahoma"/>
          <w:b/>
          <w:bCs/>
          <w:sz w:val="22"/>
          <w:szCs w:val="22"/>
        </w:rPr>
        <w:t>Telephone Contact – Declining to participate</w:t>
      </w:r>
    </w:p>
    <w:p w:rsidR="00CD4215" w:rsidRPr="00C87C64" w:rsidRDefault="00593103" w:rsidP="00DE751B">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240"/>
        <w:ind w:left="1080"/>
        <w:rPr>
          <w:rFonts w:ascii="Tahoma" w:hAnsi="Tahoma" w:cs="Tahoma"/>
          <w:bCs/>
          <w:sz w:val="22"/>
          <w:szCs w:val="22"/>
        </w:rPr>
      </w:pPr>
      <w:r w:rsidRPr="00C87C64">
        <w:rPr>
          <w:rFonts w:ascii="Tahoma" w:hAnsi="Tahoma" w:cs="Tahoma"/>
          <w:bCs/>
          <w:sz w:val="22"/>
          <w:szCs w:val="22"/>
        </w:rPr>
        <w:t>Spread over the 3-year life of this OMB renewal</w:t>
      </w:r>
      <w:r w:rsidR="00C04E1D">
        <w:rPr>
          <w:rFonts w:ascii="Tahoma" w:hAnsi="Tahoma" w:cs="Tahoma"/>
          <w:bCs/>
          <w:sz w:val="22"/>
          <w:szCs w:val="22"/>
        </w:rPr>
        <w:t xml:space="preserve"> request</w:t>
      </w:r>
      <w:r w:rsidRPr="00C87C64">
        <w:rPr>
          <w:rFonts w:ascii="Tahoma" w:hAnsi="Tahoma" w:cs="Tahoma"/>
          <w:bCs/>
          <w:sz w:val="22"/>
          <w:szCs w:val="22"/>
        </w:rPr>
        <w:t xml:space="preserve">, the estimated </w:t>
      </w:r>
      <w:r w:rsidRPr="00C04E1D">
        <w:rPr>
          <w:rFonts w:ascii="Tahoma" w:hAnsi="Tahoma" w:cs="Tahoma"/>
          <w:b/>
          <w:bCs/>
          <w:sz w:val="22"/>
          <w:szCs w:val="22"/>
        </w:rPr>
        <w:t>annual</w:t>
      </w:r>
      <w:r w:rsidRPr="00C87C64">
        <w:rPr>
          <w:rFonts w:ascii="Tahoma" w:hAnsi="Tahoma" w:cs="Tahoma"/>
          <w:bCs/>
          <w:sz w:val="22"/>
          <w:szCs w:val="22"/>
        </w:rPr>
        <w:t xml:space="preserve"> number of respondents declining to participate is </w:t>
      </w:r>
      <w:r w:rsidR="00166619">
        <w:rPr>
          <w:rFonts w:ascii="Tahoma" w:hAnsi="Tahoma" w:cs="Tahoma"/>
          <w:bCs/>
          <w:sz w:val="22"/>
          <w:szCs w:val="22"/>
        </w:rPr>
        <w:t>4</w:t>
      </w:r>
      <w:r w:rsidR="00C04E1D">
        <w:rPr>
          <w:rFonts w:ascii="Tahoma" w:hAnsi="Tahoma" w:cs="Tahoma"/>
          <w:bCs/>
          <w:sz w:val="22"/>
          <w:szCs w:val="22"/>
        </w:rPr>
        <w:t>0</w:t>
      </w:r>
      <w:r w:rsidRPr="00C87C64">
        <w:rPr>
          <w:rFonts w:ascii="Tahoma" w:hAnsi="Tahoma" w:cs="Tahoma"/>
          <w:bCs/>
          <w:sz w:val="22"/>
          <w:szCs w:val="22"/>
        </w:rPr>
        <w:t>0.</w:t>
      </w:r>
    </w:p>
    <w:p w:rsidR="008836E6" w:rsidRDefault="00B4263D" w:rsidP="00DE751B">
      <w:pPr>
        <w:tabs>
          <w:tab w:val="left" w:pos="1440"/>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240"/>
        <w:ind w:left="1440"/>
        <w:rPr>
          <w:rFonts w:ascii="Tahoma" w:hAnsi="Tahoma" w:cs="Tahoma"/>
          <w:bCs/>
          <w:sz w:val="22"/>
          <w:szCs w:val="22"/>
        </w:rPr>
      </w:pPr>
      <w:r>
        <w:rPr>
          <w:rFonts w:ascii="Tahoma" w:hAnsi="Tahoma" w:cs="Tahoma"/>
          <w:bCs/>
          <w:sz w:val="22"/>
          <w:szCs w:val="22"/>
        </w:rPr>
        <w:t>4</w:t>
      </w:r>
      <w:r w:rsidR="00593103" w:rsidRPr="00C87C64">
        <w:rPr>
          <w:rFonts w:ascii="Tahoma" w:hAnsi="Tahoma" w:cs="Tahoma"/>
          <w:bCs/>
          <w:sz w:val="22"/>
          <w:szCs w:val="22"/>
        </w:rPr>
        <w:t>,</w:t>
      </w:r>
      <w:r w:rsidR="00850589">
        <w:rPr>
          <w:rFonts w:ascii="Tahoma" w:hAnsi="Tahoma" w:cs="Tahoma"/>
          <w:bCs/>
          <w:sz w:val="22"/>
          <w:szCs w:val="22"/>
        </w:rPr>
        <w:t>200</w:t>
      </w:r>
      <w:r w:rsidR="00850589" w:rsidRPr="00C87C64">
        <w:rPr>
          <w:rFonts w:ascii="Tahoma" w:hAnsi="Tahoma" w:cs="Tahoma"/>
          <w:bCs/>
          <w:sz w:val="22"/>
          <w:szCs w:val="22"/>
        </w:rPr>
        <w:t xml:space="preserve"> </w:t>
      </w:r>
      <w:r w:rsidR="00593103" w:rsidRPr="00C87C64">
        <w:rPr>
          <w:rFonts w:ascii="Tahoma" w:hAnsi="Tahoma" w:cs="Tahoma"/>
          <w:bCs/>
          <w:sz w:val="22"/>
          <w:szCs w:val="22"/>
        </w:rPr>
        <w:t xml:space="preserve">households – </w:t>
      </w:r>
      <w:r w:rsidR="00850589">
        <w:rPr>
          <w:rFonts w:ascii="Tahoma" w:hAnsi="Tahoma" w:cs="Tahoma"/>
          <w:bCs/>
          <w:sz w:val="22"/>
          <w:szCs w:val="22"/>
        </w:rPr>
        <w:t>3,000</w:t>
      </w:r>
      <w:r w:rsidR="00593103" w:rsidRPr="00C87C64">
        <w:rPr>
          <w:rFonts w:ascii="Tahoma" w:hAnsi="Tahoma" w:cs="Tahoma"/>
          <w:bCs/>
          <w:sz w:val="22"/>
          <w:szCs w:val="22"/>
        </w:rPr>
        <w:t xml:space="preserve"> participants = </w:t>
      </w:r>
      <w:r>
        <w:rPr>
          <w:rFonts w:ascii="Tahoma" w:hAnsi="Tahoma" w:cs="Tahoma"/>
          <w:bCs/>
          <w:sz w:val="22"/>
          <w:szCs w:val="22"/>
        </w:rPr>
        <w:t>1,2</w:t>
      </w:r>
      <w:r w:rsidR="00C04E1D">
        <w:rPr>
          <w:rFonts w:ascii="Tahoma" w:hAnsi="Tahoma" w:cs="Tahoma"/>
          <w:bCs/>
          <w:sz w:val="22"/>
          <w:szCs w:val="22"/>
        </w:rPr>
        <w:t>0</w:t>
      </w:r>
      <w:r w:rsidR="00593103" w:rsidRPr="00C87C64">
        <w:rPr>
          <w:rFonts w:ascii="Tahoma" w:hAnsi="Tahoma" w:cs="Tahoma"/>
          <w:bCs/>
          <w:sz w:val="22"/>
          <w:szCs w:val="22"/>
        </w:rPr>
        <w:t>0 non</w:t>
      </w:r>
      <w:r w:rsidR="00C04E1D">
        <w:rPr>
          <w:rFonts w:ascii="Tahoma" w:hAnsi="Tahoma" w:cs="Tahoma"/>
          <w:bCs/>
          <w:sz w:val="22"/>
          <w:szCs w:val="22"/>
        </w:rPr>
        <w:t>-</w:t>
      </w:r>
      <w:r w:rsidR="00593103" w:rsidRPr="00C87C64">
        <w:rPr>
          <w:rFonts w:ascii="Tahoma" w:hAnsi="Tahoma" w:cs="Tahoma"/>
          <w:bCs/>
          <w:sz w:val="22"/>
          <w:szCs w:val="22"/>
        </w:rPr>
        <w:t xml:space="preserve">respondents ÷ 3 years = </w:t>
      </w:r>
      <w:r>
        <w:rPr>
          <w:rFonts w:ascii="Tahoma" w:hAnsi="Tahoma" w:cs="Tahoma"/>
          <w:bCs/>
          <w:sz w:val="22"/>
          <w:szCs w:val="22"/>
        </w:rPr>
        <w:t>4</w:t>
      </w:r>
      <w:r w:rsidR="00C04E1D">
        <w:rPr>
          <w:rFonts w:ascii="Tahoma" w:hAnsi="Tahoma" w:cs="Tahoma"/>
          <w:bCs/>
          <w:sz w:val="22"/>
          <w:szCs w:val="22"/>
        </w:rPr>
        <w:t>0</w:t>
      </w:r>
      <w:r w:rsidR="00593103" w:rsidRPr="00C87C64">
        <w:rPr>
          <w:rFonts w:ascii="Tahoma" w:hAnsi="Tahoma" w:cs="Tahoma"/>
          <w:bCs/>
          <w:sz w:val="22"/>
          <w:szCs w:val="22"/>
        </w:rPr>
        <w:t>0 non</w:t>
      </w:r>
      <w:r w:rsidR="00973099" w:rsidRPr="00C87C64">
        <w:rPr>
          <w:rFonts w:ascii="Tahoma" w:hAnsi="Tahoma" w:cs="Tahoma"/>
          <w:bCs/>
          <w:sz w:val="22"/>
          <w:szCs w:val="22"/>
        </w:rPr>
        <w:t>-</w:t>
      </w:r>
      <w:r w:rsidR="00593103" w:rsidRPr="00C87C64">
        <w:rPr>
          <w:rFonts w:ascii="Tahoma" w:hAnsi="Tahoma" w:cs="Tahoma"/>
          <w:bCs/>
          <w:sz w:val="22"/>
          <w:szCs w:val="22"/>
        </w:rPr>
        <w:t>respondents per year.</w:t>
      </w:r>
    </w:p>
    <w:p w:rsidR="0080438E" w:rsidRDefault="0080438E">
      <w:pPr>
        <w:widowControl/>
        <w:autoSpaceDE/>
        <w:autoSpaceDN/>
        <w:adjustRightInd/>
        <w:rPr>
          <w:rFonts w:ascii="Tahoma" w:hAnsi="Tahoma" w:cs="Tahoma"/>
          <w:b/>
          <w:bCs/>
          <w:sz w:val="22"/>
          <w:szCs w:val="22"/>
        </w:rPr>
      </w:pPr>
      <w:r>
        <w:rPr>
          <w:rFonts w:ascii="Tahoma" w:hAnsi="Tahoma" w:cs="Tahoma"/>
          <w:b/>
          <w:bCs/>
          <w:sz w:val="22"/>
          <w:szCs w:val="22"/>
        </w:rPr>
        <w:br w:type="page"/>
      </w:r>
    </w:p>
    <w:p w:rsidR="00F87721" w:rsidRPr="00C87C64" w:rsidRDefault="00593103" w:rsidP="00DE751B">
      <w:pPr>
        <w:tabs>
          <w:tab w:val="left" w:pos="990"/>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240"/>
        <w:ind w:left="1080"/>
        <w:rPr>
          <w:rFonts w:ascii="Tahoma" w:hAnsi="Tahoma" w:cs="Tahoma"/>
          <w:b/>
          <w:bCs/>
          <w:sz w:val="22"/>
          <w:szCs w:val="22"/>
        </w:rPr>
      </w:pPr>
      <w:r w:rsidRPr="00C87C64">
        <w:rPr>
          <w:rFonts w:ascii="Tahoma" w:hAnsi="Tahoma" w:cs="Tahoma"/>
          <w:b/>
          <w:bCs/>
          <w:sz w:val="22"/>
          <w:szCs w:val="22"/>
        </w:rPr>
        <w:lastRenderedPageBreak/>
        <w:t>Initial Telephone Contact – Agreeing to participate, Reading Mailed Questionnaire, and Participating In-Depth Interview</w:t>
      </w:r>
    </w:p>
    <w:p w:rsidR="008836E6" w:rsidRPr="00C87C64" w:rsidRDefault="00593103" w:rsidP="00DE751B">
      <w:p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240"/>
        <w:ind w:left="1080"/>
        <w:rPr>
          <w:rFonts w:ascii="Tahoma" w:hAnsi="Tahoma" w:cs="Tahoma"/>
          <w:bCs/>
          <w:sz w:val="22"/>
          <w:szCs w:val="22"/>
        </w:rPr>
      </w:pPr>
      <w:r w:rsidRPr="00C87C64">
        <w:rPr>
          <w:rFonts w:ascii="Tahoma" w:hAnsi="Tahoma" w:cs="Tahoma"/>
          <w:bCs/>
          <w:sz w:val="22"/>
          <w:szCs w:val="22"/>
        </w:rPr>
        <w:t xml:space="preserve">Of the </w:t>
      </w:r>
      <w:r w:rsidR="00B4263D">
        <w:rPr>
          <w:rFonts w:ascii="Tahoma" w:hAnsi="Tahoma" w:cs="Tahoma"/>
          <w:bCs/>
          <w:sz w:val="22"/>
          <w:szCs w:val="22"/>
        </w:rPr>
        <w:t>4</w:t>
      </w:r>
      <w:r w:rsidRPr="00C87C64">
        <w:rPr>
          <w:rFonts w:ascii="Tahoma" w:hAnsi="Tahoma" w:cs="Tahoma"/>
          <w:bCs/>
          <w:sz w:val="22"/>
          <w:szCs w:val="22"/>
        </w:rPr>
        <w:t>,</w:t>
      </w:r>
      <w:r w:rsidR="00850589">
        <w:rPr>
          <w:rFonts w:ascii="Tahoma" w:hAnsi="Tahoma" w:cs="Tahoma"/>
          <w:bCs/>
          <w:sz w:val="22"/>
          <w:szCs w:val="22"/>
        </w:rPr>
        <w:t>200</w:t>
      </w:r>
      <w:r w:rsidR="00850589" w:rsidRPr="00C87C64">
        <w:rPr>
          <w:rFonts w:ascii="Tahoma" w:hAnsi="Tahoma" w:cs="Tahoma"/>
          <w:bCs/>
          <w:sz w:val="22"/>
          <w:szCs w:val="22"/>
        </w:rPr>
        <w:t xml:space="preserve"> </w:t>
      </w:r>
      <w:r w:rsidRPr="00C87C64">
        <w:rPr>
          <w:rFonts w:ascii="Tahoma" w:hAnsi="Tahoma" w:cs="Tahoma"/>
          <w:bCs/>
          <w:sz w:val="22"/>
          <w:szCs w:val="22"/>
        </w:rPr>
        <w:t xml:space="preserve">households contacted over 3 years, approximately </w:t>
      </w:r>
      <w:r w:rsidR="00850589">
        <w:rPr>
          <w:rFonts w:ascii="Tahoma" w:hAnsi="Tahoma" w:cs="Tahoma"/>
          <w:bCs/>
          <w:sz w:val="22"/>
          <w:szCs w:val="22"/>
        </w:rPr>
        <w:t>3,000</w:t>
      </w:r>
      <w:r w:rsidRPr="00C87C64">
        <w:rPr>
          <w:rFonts w:ascii="Tahoma" w:hAnsi="Tahoma" w:cs="Tahoma"/>
          <w:bCs/>
          <w:sz w:val="22"/>
          <w:szCs w:val="22"/>
        </w:rPr>
        <w:t xml:space="preserve"> will agree to participate in the survey.  Spread over the 3-year life of this OMB renewal</w:t>
      </w:r>
      <w:r w:rsidR="00C04E1D">
        <w:rPr>
          <w:rFonts w:ascii="Tahoma" w:hAnsi="Tahoma" w:cs="Tahoma"/>
          <w:bCs/>
          <w:sz w:val="22"/>
          <w:szCs w:val="22"/>
        </w:rPr>
        <w:t xml:space="preserve"> request</w:t>
      </w:r>
      <w:r w:rsidRPr="00C87C64">
        <w:rPr>
          <w:rFonts w:ascii="Tahoma" w:hAnsi="Tahoma" w:cs="Tahoma"/>
          <w:bCs/>
          <w:sz w:val="22"/>
          <w:szCs w:val="22"/>
        </w:rPr>
        <w:t xml:space="preserve">, the estimated </w:t>
      </w:r>
      <w:r w:rsidRPr="00C04E1D">
        <w:rPr>
          <w:rFonts w:ascii="Tahoma" w:hAnsi="Tahoma" w:cs="Tahoma"/>
          <w:b/>
          <w:bCs/>
          <w:sz w:val="22"/>
          <w:szCs w:val="22"/>
        </w:rPr>
        <w:t>annual</w:t>
      </w:r>
      <w:r w:rsidRPr="00C87C64">
        <w:rPr>
          <w:rFonts w:ascii="Tahoma" w:hAnsi="Tahoma" w:cs="Tahoma"/>
          <w:bCs/>
          <w:sz w:val="22"/>
          <w:szCs w:val="22"/>
        </w:rPr>
        <w:t xml:space="preserve"> number of individuals who agree to participate via initial telephone contact, receive and read the mailed survey/questionnaire, and participate in the in-depth interview</w:t>
      </w:r>
      <w:r w:rsidR="008B2070">
        <w:rPr>
          <w:rFonts w:ascii="Tahoma" w:hAnsi="Tahoma" w:cs="Tahoma"/>
          <w:bCs/>
          <w:sz w:val="22"/>
          <w:szCs w:val="22"/>
        </w:rPr>
        <w:t xml:space="preserve"> or internet survey/ques</w:t>
      </w:r>
      <w:r w:rsidR="00D77355">
        <w:rPr>
          <w:rFonts w:ascii="Tahoma" w:hAnsi="Tahoma" w:cs="Tahoma"/>
          <w:bCs/>
          <w:sz w:val="22"/>
          <w:szCs w:val="22"/>
        </w:rPr>
        <w:t>t</w:t>
      </w:r>
      <w:r w:rsidR="008B2070">
        <w:rPr>
          <w:rFonts w:ascii="Tahoma" w:hAnsi="Tahoma" w:cs="Tahoma"/>
          <w:bCs/>
          <w:sz w:val="22"/>
          <w:szCs w:val="22"/>
        </w:rPr>
        <w:t>ionnaire</w:t>
      </w:r>
      <w:r w:rsidRPr="00C87C64">
        <w:rPr>
          <w:rFonts w:ascii="Tahoma" w:hAnsi="Tahoma" w:cs="Tahoma"/>
          <w:bCs/>
          <w:sz w:val="22"/>
          <w:szCs w:val="22"/>
        </w:rPr>
        <w:t xml:space="preserve"> is </w:t>
      </w:r>
      <w:r w:rsidR="00850589">
        <w:rPr>
          <w:rFonts w:ascii="Tahoma" w:hAnsi="Tahoma" w:cs="Tahoma"/>
          <w:bCs/>
          <w:sz w:val="22"/>
          <w:szCs w:val="22"/>
        </w:rPr>
        <w:t>1,000</w:t>
      </w:r>
      <w:r w:rsidRPr="00C87C64">
        <w:rPr>
          <w:rFonts w:ascii="Tahoma" w:hAnsi="Tahoma" w:cs="Tahoma"/>
          <w:bCs/>
          <w:sz w:val="22"/>
          <w:szCs w:val="22"/>
        </w:rPr>
        <w:t xml:space="preserve">.  </w:t>
      </w:r>
    </w:p>
    <w:p w:rsidR="008836E6" w:rsidRPr="00C87C64" w:rsidRDefault="00850589" w:rsidP="00DE751B">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240"/>
        <w:ind w:left="1080"/>
        <w:rPr>
          <w:rFonts w:ascii="Tahoma" w:hAnsi="Tahoma" w:cs="Tahoma"/>
          <w:bCs/>
          <w:sz w:val="22"/>
          <w:szCs w:val="22"/>
        </w:rPr>
      </w:pPr>
      <w:r>
        <w:rPr>
          <w:rFonts w:ascii="Tahoma" w:hAnsi="Tahoma" w:cs="Tahoma"/>
          <w:bCs/>
          <w:sz w:val="22"/>
          <w:szCs w:val="22"/>
        </w:rPr>
        <w:t>3,000</w:t>
      </w:r>
      <w:r w:rsidR="00593103" w:rsidRPr="00C87C64">
        <w:rPr>
          <w:rFonts w:ascii="Tahoma" w:hAnsi="Tahoma" w:cs="Tahoma"/>
          <w:bCs/>
          <w:sz w:val="22"/>
          <w:szCs w:val="22"/>
        </w:rPr>
        <w:t xml:space="preserve"> individuals ÷ 3 years = </w:t>
      </w:r>
      <w:r>
        <w:rPr>
          <w:rFonts w:ascii="Tahoma" w:hAnsi="Tahoma" w:cs="Tahoma"/>
          <w:bCs/>
          <w:sz w:val="22"/>
          <w:szCs w:val="22"/>
        </w:rPr>
        <w:t>1,000</w:t>
      </w:r>
      <w:r w:rsidRPr="00C87C64">
        <w:rPr>
          <w:rFonts w:ascii="Tahoma" w:hAnsi="Tahoma" w:cs="Tahoma"/>
          <w:bCs/>
          <w:sz w:val="22"/>
          <w:szCs w:val="22"/>
        </w:rPr>
        <w:t xml:space="preserve"> </w:t>
      </w:r>
      <w:r w:rsidR="00593103" w:rsidRPr="00C87C64">
        <w:rPr>
          <w:rFonts w:ascii="Tahoma" w:hAnsi="Tahoma" w:cs="Tahoma"/>
          <w:bCs/>
          <w:sz w:val="22"/>
          <w:szCs w:val="22"/>
        </w:rPr>
        <w:t xml:space="preserve">individuals per year </w:t>
      </w:r>
    </w:p>
    <w:p w:rsidR="0085754C" w:rsidRPr="0085754C" w:rsidRDefault="0085754C" w:rsidP="00876499">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240"/>
        <w:ind w:left="1080"/>
        <w:rPr>
          <w:rFonts w:ascii="Tahoma" w:hAnsi="Tahoma" w:cs="Tahoma"/>
          <w:b/>
          <w:bCs/>
          <w:sz w:val="22"/>
          <w:szCs w:val="22"/>
        </w:rPr>
      </w:pPr>
      <w:r>
        <w:rPr>
          <w:rFonts w:ascii="Tahoma" w:hAnsi="Tahoma" w:cs="Tahoma"/>
          <w:b/>
          <w:bCs/>
          <w:sz w:val="22"/>
          <w:szCs w:val="22"/>
        </w:rPr>
        <w:t>Total annual re</w:t>
      </w:r>
      <w:r w:rsidRPr="0085754C">
        <w:rPr>
          <w:rFonts w:ascii="Tahoma" w:hAnsi="Tahoma" w:cs="Tahoma"/>
          <w:b/>
          <w:bCs/>
          <w:sz w:val="22"/>
          <w:szCs w:val="22"/>
        </w:rPr>
        <w:t>spondents</w:t>
      </w:r>
    </w:p>
    <w:p w:rsidR="0085754C" w:rsidRDefault="0085754C" w:rsidP="00876499">
      <w:p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240"/>
        <w:ind w:left="1080"/>
        <w:rPr>
          <w:rFonts w:ascii="Tahoma" w:hAnsi="Tahoma" w:cs="Tahoma"/>
          <w:bCs/>
          <w:sz w:val="22"/>
          <w:szCs w:val="22"/>
        </w:rPr>
      </w:pPr>
      <w:r>
        <w:rPr>
          <w:rFonts w:ascii="Tahoma" w:hAnsi="Tahoma" w:cs="Tahoma"/>
          <w:bCs/>
          <w:sz w:val="22"/>
          <w:szCs w:val="22"/>
        </w:rPr>
        <w:tab/>
      </w:r>
      <w:r w:rsidR="00B4263D">
        <w:rPr>
          <w:rFonts w:ascii="Tahoma" w:hAnsi="Tahoma" w:cs="Tahoma"/>
          <w:bCs/>
          <w:sz w:val="22"/>
          <w:szCs w:val="22"/>
        </w:rPr>
        <w:t>4</w:t>
      </w:r>
      <w:r w:rsidR="00C04E1D">
        <w:rPr>
          <w:rFonts w:ascii="Tahoma" w:hAnsi="Tahoma" w:cs="Tahoma"/>
          <w:bCs/>
          <w:sz w:val="22"/>
          <w:szCs w:val="22"/>
        </w:rPr>
        <w:t>0</w:t>
      </w:r>
      <w:r>
        <w:rPr>
          <w:rFonts w:ascii="Tahoma" w:hAnsi="Tahoma" w:cs="Tahoma"/>
          <w:bCs/>
          <w:sz w:val="22"/>
          <w:szCs w:val="22"/>
        </w:rPr>
        <w:t xml:space="preserve">0 non-responding respondents + </w:t>
      </w:r>
      <w:r w:rsidR="00D966A8">
        <w:rPr>
          <w:rFonts w:ascii="Tahoma" w:hAnsi="Tahoma" w:cs="Tahoma"/>
          <w:bCs/>
          <w:sz w:val="22"/>
          <w:szCs w:val="22"/>
        </w:rPr>
        <w:t xml:space="preserve">1,000 </w:t>
      </w:r>
      <w:r>
        <w:rPr>
          <w:rFonts w:ascii="Tahoma" w:hAnsi="Tahoma" w:cs="Tahoma"/>
          <w:bCs/>
          <w:sz w:val="22"/>
          <w:szCs w:val="22"/>
        </w:rPr>
        <w:t>respondents = 1,</w:t>
      </w:r>
      <w:r w:rsidR="00D966A8">
        <w:rPr>
          <w:rFonts w:ascii="Tahoma" w:hAnsi="Tahoma" w:cs="Tahoma"/>
          <w:bCs/>
          <w:sz w:val="22"/>
          <w:szCs w:val="22"/>
        </w:rPr>
        <w:t xml:space="preserve">400 </w:t>
      </w:r>
      <w:r>
        <w:rPr>
          <w:rFonts w:ascii="Tahoma" w:hAnsi="Tahoma" w:cs="Tahoma"/>
          <w:bCs/>
          <w:sz w:val="22"/>
          <w:szCs w:val="22"/>
        </w:rPr>
        <w:t>respondents per year.</w:t>
      </w:r>
    </w:p>
    <w:p w:rsidR="0052525A" w:rsidRPr="00C87C64" w:rsidRDefault="00593103" w:rsidP="00876499">
      <w:p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240"/>
        <w:ind w:left="1080"/>
        <w:rPr>
          <w:rFonts w:ascii="Tahoma" w:hAnsi="Tahoma" w:cs="Tahoma"/>
          <w:b/>
          <w:bCs/>
          <w:sz w:val="22"/>
          <w:szCs w:val="22"/>
        </w:rPr>
      </w:pPr>
      <w:r w:rsidRPr="00C87C64">
        <w:rPr>
          <w:rFonts w:ascii="Tahoma" w:hAnsi="Tahoma" w:cs="Tahoma"/>
          <w:b/>
          <w:bCs/>
          <w:sz w:val="22"/>
          <w:szCs w:val="22"/>
        </w:rPr>
        <w:t>Total annual responses</w:t>
      </w:r>
    </w:p>
    <w:p w:rsidR="0052525A" w:rsidRPr="0085754C" w:rsidRDefault="0085754C" w:rsidP="00CE6514">
      <w:p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240"/>
        <w:ind w:left="1080"/>
        <w:rPr>
          <w:rFonts w:ascii="Tahoma" w:hAnsi="Tahoma" w:cs="Tahoma"/>
          <w:bCs/>
          <w:sz w:val="22"/>
          <w:szCs w:val="22"/>
        </w:rPr>
      </w:pPr>
      <w:r>
        <w:rPr>
          <w:rFonts w:ascii="Tahoma" w:hAnsi="Tahoma" w:cs="Tahoma"/>
          <w:bCs/>
          <w:sz w:val="22"/>
          <w:szCs w:val="22"/>
        </w:rPr>
        <w:tab/>
      </w:r>
      <w:r w:rsidR="00B4263D">
        <w:rPr>
          <w:rFonts w:ascii="Tahoma" w:hAnsi="Tahoma" w:cs="Tahoma"/>
          <w:bCs/>
          <w:sz w:val="22"/>
          <w:szCs w:val="22"/>
        </w:rPr>
        <w:t>4</w:t>
      </w:r>
      <w:r w:rsidR="00C04E1D">
        <w:rPr>
          <w:rFonts w:ascii="Tahoma" w:hAnsi="Tahoma" w:cs="Tahoma"/>
          <w:bCs/>
          <w:sz w:val="22"/>
          <w:szCs w:val="22"/>
        </w:rPr>
        <w:t>0</w:t>
      </w:r>
      <w:r w:rsidR="00593103" w:rsidRPr="00C87C64">
        <w:rPr>
          <w:rFonts w:ascii="Tahoma" w:hAnsi="Tahoma" w:cs="Tahoma"/>
          <w:bCs/>
          <w:sz w:val="22"/>
          <w:szCs w:val="22"/>
        </w:rPr>
        <w:t xml:space="preserve">0 </w:t>
      </w:r>
      <w:r>
        <w:rPr>
          <w:rFonts w:ascii="Tahoma" w:hAnsi="Tahoma" w:cs="Tahoma"/>
          <w:bCs/>
          <w:sz w:val="22"/>
          <w:szCs w:val="22"/>
        </w:rPr>
        <w:t>non-</w:t>
      </w:r>
      <w:r w:rsidR="00593103" w:rsidRPr="00C87C64">
        <w:rPr>
          <w:rFonts w:ascii="Tahoma" w:hAnsi="Tahoma" w:cs="Tahoma"/>
          <w:bCs/>
          <w:sz w:val="22"/>
          <w:szCs w:val="22"/>
        </w:rPr>
        <w:t xml:space="preserve">responses + </w:t>
      </w:r>
      <w:r w:rsidR="00D966A8">
        <w:rPr>
          <w:rFonts w:ascii="Tahoma" w:hAnsi="Tahoma" w:cs="Tahoma"/>
          <w:bCs/>
          <w:sz w:val="22"/>
          <w:szCs w:val="22"/>
        </w:rPr>
        <w:t>1,000</w:t>
      </w:r>
      <w:r w:rsidR="00D966A8" w:rsidRPr="00C87C64">
        <w:rPr>
          <w:rFonts w:ascii="Tahoma" w:hAnsi="Tahoma" w:cs="Tahoma"/>
          <w:bCs/>
          <w:sz w:val="22"/>
          <w:szCs w:val="22"/>
        </w:rPr>
        <w:t xml:space="preserve"> </w:t>
      </w:r>
      <w:r>
        <w:rPr>
          <w:rFonts w:ascii="Tahoma" w:hAnsi="Tahoma" w:cs="Tahoma"/>
          <w:bCs/>
          <w:sz w:val="22"/>
          <w:szCs w:val="22"/>
        </w:rPr>
        <w:t>initial responses +</w:t>
      </w:r>
      <w:r w:rsidR="009D2B2F">
        <w:rPr>
          <w:rFonts w:ascii="Tahoma" w:hAnsi="Tahoma" w:cs="Tahoma"/>
          <w:bCs/>
          <w:sz w:val="22"/>
          <w:szCs w:val="22"/>
        </w:rPr>
        <w:t xml:space="preserve"> </w:t>
      </w:r>
      <w:r w:rsidR="00F02431">
        <w:rPr>
          <w:rFonts w:ascii="Tahoma" w:hAnsi="Tahoma" w:cs="Tahoma"/>
          <w:bCs/>
          <w:sz w:val="22"/>
          <w:szCs w:val="22"/>
        </w:rPr>
        <w:t xml:space="preserve">1,000 </w:t>
      </w:r>
      <w:r>
        <w:rPr>
          <w:rFonts w:ascii="Tahoma" w:hAnsi="Tahoma" w:cs="Tahoma"/>
          <w:bCs/>
          <w:sz w:val="22"/>
          <w:szCs w:val="22"/>
        </w:rPr>
        <w:t xml:space="preserve">in-depth </w:t>
      </w:r>
      <w:r w:rsidR="00CE6514">
        <w:rPr>
          <w:rFonts w:ascii="Tahoma" w:hAnsi="Tahoma" w:cs="Tahoma"/>
          <w:bCs/>
          <w:sz w:val="22"/>
          <w:szCs w:val="22"/>
        </w:rPr>
        <w:t xml:space="preserve">or internet </w:t>
      </w:r>
      <w:r w:rsidR="008B2070">
        <w:rPr>
          <w:rFonts w:ascii="Tahoma" w:hAnsi="Tahoma" w:cs="Tahoma"/>
          <w:bCs/>
          <w:sz w:val="22"/>
          <w:szCs w:val="22"/>
        </w:rPr>
        <w:t xml:space="preserve">survey/questionnaire </w:t>
      </w:r>
      <w:r w:rsidR="00593103" w:rsidRPr="00C87C64">
        <w:rPr>
          <w:rFonts w:ascii="Tahoma" w:hAnsi="Tahoma" w:cs="Tahoma"/>
          <w:bCs/>
          <w:sz w:val="22"/>
          <w:szCs w:val="22"/>
        </w:rPr>
        <w:t xml:space="preserve">responses = </w:t>
      </w:r>
      <w:r w:rsidR="00F02431">
        <w:rPr>
          <w:rFonts w:ascii="Tahoma" w:hAnsi="Tahoma" w:cs="Tahoma"/>
          <w:bCs/>
          <w:sz w:val="22"/>
          <w:szCs w:val="22"/>
        </w:rPr>
        <w:t>2</w:t>
      </w:r>
      <w:r w:rsidR="00593103" w:rsidRPr="0085754C">
        <w:rPr>
          <w:rFonts w:ascii="Tahoma" w:hAnsi="Tahoma" w:cs="Tahoma"/>
          <w:bCs/>
          <w:sz w:val="22"/>
          <w:szCs w:val="22"/>
        </w:rPr>
        <w:t>,</w:t>
      </w:r>
      <w:r w:rsidR="00D966A8">
        <w:rPr>
          <w:rFonts w:ascii="Tahoma" w:hAnsi="Tahoma" w:cs="Tahoma"/>
          <w:bCs/>
          <w:sz w:val="22"/>
          <w:szCs w:val="22"/>
        </w:rPr>
        <w:t>400</w:t>
      </w:r>
      <w:r w:rsidR="00D966A8" w:rsidRPr="0085754C">
        <w:rPr>
          <w:rFonts w:ascii="Tahoma" w:hAnsi="Tahoma" w:cs="Tahoma"/>
          <w:bCs/>
          <w:sz w:val="22"/>
          <w:szCs w:val="22"/>
        </w:rPr>
        <w:t xml:space="preserve"> </w:t>
      </w:r>
      <w:r w:rsidR="00593103" w:rsidRPr="0085754C">
        <w:rPr>
          <w:rFonts w:ascii="Tahoma" w:hAnsi="Tahoma" w:cs="Tahoma"/>
          <w:bCs/>
          <w:sz w:val="22"/>
          <w:szCs w:val="22"/>
        </w:rPr>
        <w:t xml:space="preserve">responses per year </w:t>
      </w:r>
    </w:p>
    <w:p w:rsidR="008836E6" w:rsidRPr="00C87C64" w:rsidRDefault="00593103" w:rsidP="00DE751B">
      <w:p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240"/>
        <w:ind w:left="720"/>
        <w:rPr>
          <w:rFonts w:ascii="Tahoma" w:hAnsi="Tahoma" w:cs="Tahoma"/>
          <w:bCs/>
          <w:sz w:val="22"/>
          <w:szCs w:val="22"/>
        </w:rPr>
      </w:pPr>
      <w:r w:rsidRPr="00C87C64">
        <w:rPr>
          <w:rFonts w:ascii="Tahoma" w:hAnsi="Tahoma" w:cs="Tahoma"/>
          <w:b/>
          <w:bCs/>
          <w:sz w:val="22"/>
          <w:szCs w:val="22"/>
          <w:u w:val="single"/>
        </w:rPr>
        <w:t>Burden Hours</w:t>
      </w:r>
      <w:r w:rsidRPr="00C87C64">
        <w:rPr>
          <w:rFonts w:ascii="Tahoma" w:hAnsi="Tahoma" w:cs="Tahoma"/>
          <w:b/>
          <w:bCs/>
          <w:sz w:val="22"/>
          <w:szCs w:val="22"/>
        </w:rPr>
        <w:t xml:space="preserve">:  </w:t>
      </w:r>
      <w:r w:rsidRPr="00C87C64">
        <w:rPr>
          <w:rFonts w:ascii="Tahoma" w:hAnsi="Tahoma" w:cs="Tahoma"/>
          <w:bCs/>
          <w:sz w:val="22"/>
          <w:szCs w:val="22"/>
        </w:rPr>
        <w:t>The annual burden for each activity associated with this Information Collection Request calculated as follows:</w:t>
      </w:r>
    </w:p>
    <w:p w:rsidR="001122AA" w:rsidRPr="00C87C64" w:rsidRDefault="001122AA" w:rsidP="00DE751B">
      <w:pPr>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240"/>
        <w:ind w:left="1440" w:hanging="360"/>
        <w:rPr>
          <w:rFonts w:ascii="Tahoma" w:hAnsi="Tahoma" w:cs="Tahoma"/>
          <w:b/>
          <w:bCs/>
          <w:sz w:val="22"/>
          <w:szCs w:val="22"/>
        </w:rPr>
      </w:pPr>
      <w:r w:rsidRPr="00C87C64">
        <w:rPr>
          <w:rFonts w:ascii="Tahoma" w:hAnsi="Tahoma" w:cs="Tahoma"/>
          <w:b/>
          <w:bCs/>
          <w:sz w:val="22"/>
          <w:szCs w:val="22"/>
        </w:rPr>
        <w:t>Initial Telephone Contact – Agreeing to Participate</w:t>
      </w:r>
    </w:p>
    <w:p w:rsidR="001122AA" w:rsidRPr="00C87C64" w:rsidRDefault="00D966A8" w:rsidP="00DE751B">
      <w:pPr>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240"/>
        <w:ind w:left="1440" w:hanging="360"/>
        <w:rPr>
          <w:rFonts w:ascii="Tahoma" w:hAnsi="Tahoma" w:cs="Tahoma"/>
          <w:bCs/>
          <w:sz w:val="22"/>
          <w:szCs w:val="22"/>
        </w:rPr>
      </w:pPr>
      <w:r>
        <w:rPr>
          <w:rFonts w:ascii="Tahoma" w:hAnsi="Tahoma" w:cs="Tahoma"/>
          <w:bCs/>
          <w:sz w:val="22"/>
          <w:szCs w:val="22"/>
        </w:rPr>
        <w:t>1,000</w:t>
      </w:r>
      <w:r w:rsidRPr="00C87C64">
        <w:rPr>
          <w:rFonts w:ascii="Tahoma" w:hAnsi="Tahoma" w:cs="Tahoma"/>
          <w:bCs/>
          <w:sz w:val="22"/>
          <w:szCs w:val="22"/>
        </w:rPr>
        <w:t xml:space="preserve"> </w:t>
      </w:r>
      <w:r w:rsidR="001122AA" w:rsidRPr="00C87C64">
        <w:rPr>
          <w:rFonts w:ascii="Tahoma" w:hAnsi="Tahoma" w:cs="Tahoma"/>
          <w:bCs/>
          <w:sz w:val="22"/>
          <w:szCs w:val="22"/>
        </w:rPr>
        <w:t xml:space="preserve">respondents per year x 15 minutes (.25 hour) per response = </w:t>
      </w:r>
      <w:r>
        <w:rPr>
          <w:rFonts w:ascii="Tahoma" w:hAnsi="Tahoma" w:cs="Tahoma"/>
          <w:bCs/>
          <w:sz w:val="22"/>
          <w:szCs w:val="22"/>
        </w:rPr>
        <w:t>250</w:t>
      </w:r>
      <w:r w:rsidRPr="00C87C64">
        <w:rPr>
          <w:rFonts w:ascii="Tahoma" w:hAnsi="Tahoma" w:cs="Tahoma"/>
          <w:bCs/>
          <w:sz w:val="22"/>
          <w:szCs w:val="22"/>
        </w:rPr>
        <w:t xml:space="preserve"> </w:t>
      </w:r>
      <w:r w:rsidR="001122AA" w:rsidRPr="00C87C64">
        <w:rPr>
          <w:rFonts w:ascii="Tahoma" w:hAnsi="Tahoma" w:cs="Tahoma"/>
          <w:bCs/>
          <w:sz w:val="22"/>
          <w:szCs w:val="22"/>
        </w:rPr>
        <w:t>hours</w:t>
      </w:r>
    </w:p>
    <w:p w:rsidR="00D15B87" w:rsidRPr="00C87C64" w:rsidRDefault="001122AA" w:rsidP="00DE751B">
      <w:pPr>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240"/>
        <w:ind w:left="1440" w:hanging="360"/>
        <w:rPr>
          <w:rFonts w:ascii="Tahoma" w:hAnsi="Tahoma" w:cs="Tahoma"/>
          <w:b/>
          <w:bCs/>
          <w:sz w:val="22"/>
          <w:szCs w:val="22"/>
        </w:rPr>
      </w:pPr>
      <w:r w:rsidRPr="00C87C64">
        <w:rPr>
          <w:rFonts w:ascii="Tahoma" w:hAnsi="Tahoma" w:cs="Tahoma"/>
          <w:b/>
          <w:bCs/>
          <w:sz w:val="22"/>
          <w:szCs w:val="22"/>
        </w:rPr>
        <w:t xml:space="preserve">Initial </w:t>
      </w:r>
      <w:r w:rsidR="00593103" w:rsidRPr="00C87C64">
        <w:rPr>
          <w:rFonts w:ascii="Tahoma" w:hAnsi="Tahoma" w:cs="Tahoma"/>
          <w:b/>
          <w:bCs/>
          <w:sz w:val="22"/>
          <w:szCs w:val="22"/>
        </w:rPr>
        <w:t>Telephone Contact – Declining to Participate</w:t>
      </w:r>
    </w:p>
    <w:p w:rsidR="00D15B87" w:rsidRPr="00C87C64" w:rsidRDefault="00593103" w:rsidP="00DE751B">
      <w:pPr>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240"/>
        <w:ind w:left="720" w:hanging="360"/>
        <w:rPr>
          <w:rFonts w:ascii="Tahoma" w:hAnsi="Tahoma" w:cs="Tahoma"/>
          <w:bCs/>
          <w:sz w:val="22"/>
          <w:szCs w:val="22"/>
        </w:rPr>
      </w:pPr>
      <w:r w:rsidRPr="00C87C64">
        <w:rPr>
          <w:rFonts w:ascii="Tahoma" w:hAnsi="Tahoma" w:cs="Tahoma"/>
          <w:bCs/>
          <w:sz w:val="22"/>
          <w:szCs w:val="22"/>
        </w:rPr>
        <w:tab/>
      </w:r>
      <w:r w:rsidRPr="00C87C64">
        <w:rPr>
          <w:rFonts w:ascii="Tahoma" w:hAnsi="Tahoma" w:cs="Tahoma"/>
          <w:bCs/>
          <w:sz w:val="22"/>
          <w:szCs w:val="22"/>
        </w:rPr>
        <w:tab/>
      </w:r>
      <w:r w:rsidR="00B4263D">
        <w:rPr>
          <w:rFonts w:ascii="Tahoma" w:hAnsi="Tahoma" w:cs="Tahoma"/>
          <w:bCs/>
          <w:sz w:val="22"/>
          <w:szCs w:val="22"/>
        </w:rPr>
        <w:t>4</w:t>
      </w:r>
      <w:r w:rsidR="00C04E1D">
        <w:rPr>
          <w:rFonts w:ascii="Tahoma" w:hAnsi="Tahoma" w:cs="Tahoma"/>
          <w:bCs/>
          <w:sz w:val="22"/>
          <w:szCs w:val="22"/>
        </w:rPr>
        <w:t>0</w:t>
      </w:r>
      <w:r w:rsidRPr="00C87C64">
        <w:rPr>
          <w:rFonts w:ascii="Tahoma" w:hAnsi="Tahoma" w:cs="Tahoma"/>
          <w:bCs/>
          <w:sz w:val="22"/>
          <w:szCs w:val="22"/>
        </w:rPr>
        <w:t xml:space="preserve">0 respondents per year x 5 minutes (.083 hour) per response = </w:t>
      </w:r>
      <w:r w:rsidR="00B4263D">
        <w:rPr>
          <w:rFonts w:ascii="Tahoma" w:hAnsi="Tahoma" w:cs="Tahoma"/>
          <w:bCs/>
          <w:sz w:val="22"/>
          <w:szCs w:val="22"/>
        </w:rPr>
        <w:t>33</w:t>
      </w:r>
      <w:r w:rsidR="00B4263D" w:rsidRPr="00C87C64">
        <w:rPr>
          <w:rFonts w:ascii="Tahoma" w:hAnsi="Tahoma" w:cs="Tahoma"/>
          <w:bCs/>
          <w:sz w:val="22"/>
          <w:szCs w:val="22"/>
        </w:rPr>
        <w:t xml:space="preserve"> </w:t>
      </w:r>
      <w:r w:rsidRPr="00C87C64">
        <w:rPr>
          <w:rFonts w:ascii="Tahoma" w:hAnsi="Tahoma" w:cs="Tahoma"/>
          <w:bCs/>
          <w:sz w:val="22"/>
          <w:szCs w:val="22"/>
        </w:rPr>
        <w:t>hours</w:t>
      </w:r>
    </w:p>
    <w:p w:rsidR="00A50731" w:rsidRPr="00C87C64" w:rsidRDefault="00593103" w:rsidP="00DE751B">
      <w:pPr>
        <w:tabs>
          <w:tab w:val="left" w:pos="990"/>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240"/>
        <w:ind w:left="1080"/>
        <w:rPr>
          <w:rFonts w:ascii="Tahoma" w:hAnsi="Tahoma" w:cs="Tahoma"/>
          <w:b/>
          <w:bCs/>
          <w:sz w:val="22"/>
          <w:szCs w:val="22"/>
        </w:rPr>
      </w:pPr>
      <w:r w:rsidRPr="00C87C64">
        <w:rPr>
          <w:rFonts w:ascii="Tahoma" w:hAnsi="Tahoma" w:cs="Tahoma"/>
          <w:b/>
          <w:bCs/>
          <w:sz w:val="22"/>
          <w:szCs w:val="22"/>
        </w:rPr>
        <w:t>Telephone Contact – Agreeing to participate, Reading Mailed Questionnaire, and Participating In-Depth Interview</w:t>
      </w:r>
    </w:p>
    <w:p w:rsidR="00D15B87" w:rsidRPr="00C87C64" w:rsidRDefault="00593103" w:rsidP="00DE751B">
      <w:pPr>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240"/>
        <w:ind w:left="720" w:hanging="360"/>
        <w:rPr>
          <w:rFonts w:ascii="Tahoma" w:hAnsi="Tahoma" w:cs="Tahoma"/>
          <w:bCs/>
          <w:sz w:val="22"/>
          <w:szCs w:val="22"/>
        </w:rPr>
      </w:pPr>
      <w:r w:rsidRPr="00C87C64">
        <w:rPr>
          <w:rFonts w:ascii="Tahoma" w:hAnsi="Tahoma" w:cs="Tahoma"/>
          <w:bCs/>
          <w:sz w:val="22"/>
          <w:szCs w:val="22"/>
        </w:rPr>
        <w:tab/>
      </w:r>
      <w:r w:rsidRPr="00C87C64">
        <w:rPr>
          <w:rFonts w:ascii="Tahoma" w:hAnsi="Tahoma" w:cs="Tahoma"/>
          <w:bCs/>
          <w:sz w:val="22"/>
          <w:szCs w:val="22"/>
        </w:rPr>
        <w:tab/>
      </w:r>
      <w:r w:rsidR="00D966A8">
        <w:rPr>
          <w:rFonts w:ascii="Tahoma" w:hAnsi="Tahoma" w:cs="Tahoma"/>
          <w:bCs/>
          <w:sz w:val="22"/>
          <w:szCs w:val="22"/>
        </w:rPr>
        <w:t>1,000</w:t>
      </w:r>
      <w:r w:rsidR="00D966A8" w:rsidRPr="00C87C64">
        <w:rPr>
          <w:rFonts w:ascii="Tahoma" w:hAnsi="Tahoma" w:cs="Tahoma"/>
          <w:bCs/>
          <w:sz w:val="22"/>
          <w:szCs w:val="22"/>
        </w:rPr>
        <w:t xml:space="preserve"> </w:t>
      </w:r>
      <w:r w:rsidRPr="00C87C64">
        <w:rPr>
          <w:rFonts w:ascii="Tahoma" w:hAnsi="Tahoma" w:cs="Tahoma"/>
          <w:bCs/>
          <w:sz w:val="22"/>
          <w:szCs w:val="22"/>
        </w:rPr>
        <w:t xml:space="preserve">respondents per year x </w:t>
      </w:r>
      <w:r w:rsidR="009D2B2F">
        <w:rPr>
          <w:rFonts w:ascii="Tahoma" w:hAnsi="Tahoma" w:cs="Tahoma"/>
          <w:bCs/>
          <w:sz w:val="22"/>
          <w:szCs w:val="22"/>
        </w:rPr>
        <w:t>25</w:t>
      </w:r>
      <w:r w:rsidRPr="00C87C64">
        <w:rPr>
          <w:rFonts w:ascii="Tahoma" w:hAnsi="Tahoma" w:cs="Tahoma"/>
          <w:bCs/>
          <w:sz w:val="22"/>
          <w:szCs w:val="22"/>
        </w:rPr>
        <w:t xml:space="preserve"> minutes (.</w:t>
      </w:r>
      <w:r w:rsidR="009D2B2F">
        <w:rPr>
          <w:rFonts w:ascii="Tahoma" w:hAnsi="Tahoma" w:cs="Tahoma"/>
          <w:bCs/>
          <w:sz w:val="22"/>
          <w:szCs w:val="22"/>
        </w:rPr>
        <w:t>42</w:t>
      </w:r>
      <w:r w:rsidRPr="00C87C64">
        <w:rPr>
          <w:rFonts w:ascii="Tahoma" w:hAnsi="Tahoma" w:cs="Tahoma"/>
          <w:bCs/>
          <w:sz w:val="22"/>
          <w:szCs w:val="22"/>
        </w:rPr>
        <w:t xml:space="preserve"> hour) per response = </w:t>
      </w:r>
      <w:r w:rsidR="00D966A8">
        <w:rPr>
          <w:rFonts w:ascii="Tahoma" w:hAnsi="Tahoma" w:cs="Tahoma"/>
          <w:bCs/>
          <w:sz w:val="22"/>
          <w:szCs w:val="22"/>
        </w:rPr>
        <w:t>420</w:t>
      </w:r>
      <w:r w:rsidR="00D966A8" w:rsidRPr="00C87C64">
        <w:rPr>
          <w:rFonts w:ascii="Tahoma" w:hAnsi="Tahoma" w:cs="Tahoma"/>
          <w:bCs/>
          <w:sz w:val="22"/>
          <w:szCs w:val="22"/>
        </w:rPr>
        <w:t xml:space="preserve"> </w:t>
      </w:r>
      <w:r w:rsidRPr="00C87C64">
        <w:rPr>
          <w:rFonts w:ascii="Tahoma" w:hAnsi="Tahoma" w:cs="Tahoma"/>
          <w:bCs/>
          <w:sz w:val="22"/>
          <w:szCs w:val="22"/>
        </w:rPr>
        <w:t>hours</w:t>
      </w:r>
    </w:p>
    <w:p w:rsidR="00D15B87" w:rsidRPr="00C87C64" w:rsidRDefault="00593103" w:rsidP="00DE751B">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240"/>
        <w:ind w:left="360"/>
        <w:rPr>
          <w:rFonts w:ascii="Tahoma" w:hAnsi="Tahoma" w:cs="Tahoma"/>
          <w:b/>
          <w:bCs/>
          <w:sz w:val="22"/>
          <w:szCs w:val="22"/>
        </w:rPr>
      </w:pPr>
      <w:r w:rsidRPr="00C87C64">
        <w:rPr>
          <w:rFonts w:ascii="Tahoma" w:hAnsi="Tahoma" w:cs="Tahoma"/>
          <w:bCs/>
          <w:sz w:val="22"/>
          <w:szCs w:val="22"/>
        </w:rPr>
        <w:tab/>
      </w:r>
      <w:r w:rsidRPr="00C87C64">
        <w:rPr>
          <w:rFonts w:ascii="Tahoma" w:hAnsi="Tahoma" w:cs="Tahoma"/>
          <w:b/>
          <w:bCs/>
          <w:sz w:val="22"/>
          <w:szCs w:val="22"/>
        </w:rPr>
        <w:t>Total annual burden hours</w:t>
      </w:r>
    </w:p>
    <w:p w:rsidR="00D15B87" w:rsidRPr="00C87C64" w:rsidRDefault="001122AA" w:rsidP="00DE751B">
      <w:pPr>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240"/>
        <w:ind w:left="720" w:hanging="360"/>
        <w:rPr>
          <w:rFonts w:ascii="Tahoma" w:hAnsi="Tahoma" w:cs="Tahoma"/>
          <w:bCs/>
          <w:sz w:val="22"/>
          <w:szCs w:val="22"/>
        </w:rPr>
      </w:pPr>
      <w:r w:rsidRPr="00C87C64">
        <w:rPr>
          <w:rFonts w:ascii="Tahoma" w:hAnsi="Tahoma" w:cs="Tahoma"/>
          <w:bCs/>
          <w:sz w:val="22"/>
          <w:szCs w:val="22"/>
        </w:rPr>
        <w:tab/>
      </w:r>
      <w:r w:rsidRPr="00C87C64">
        <w:rPr>
          <w:rFonts w:ascii="Tahoma" w:hAnsi="Tahoma" w:cs="Tahoma"/>
          <w:bCs/>
          <w:sz w:val="22"/>
          <w:szCs w:val="22"/>
        </w:rPr>
        <w:tab/>
      </w:r>
      <w:r w:rsidR="00D966A8">
        <w:rPr>
          <w:rFonts w:ascii="Tahoma" w:hAnsi="Tahoma" w:cs="Tahoma"/>
          <w:bCs/>
          <w:sz w:val="22"/>
          <w:szCs w:val="22"/>
        </w:rPr>
        <w:t>250</w:t>
      </w:r>
      <w:r w:rsidR="00D966A8" w:rsidRPr="00C87C64">
        <w:rPr>
          <w:rFonts w:ascii="Tahoma" w:hAnsi="Tahoma" w:cs="Tahoma"/>
          <w:bCs/>
          <w:sz w:val="22"/>
          <w:szCs w:val="22"/>
        </w:rPr>
        <w:t xml:space="preserve"> </w:t>
      </w:r>
      <w:r w:rsidRPr="00C87C64">
        <w:rPr>
          <w:rFonts w:ascii="Tahoma" w:hAnsi="Tahoma" w:cs="Tahoma"/>
          <w:bCs/>
          <w:sz w:val="22"/>
          <w:szCs w:val="22"/>
        </w:rPr>
        <w:t xml:space="preserve">hours + </w:t>
      </w:r>
      <w:r w:rsidR="003F668F">
        <w:rPr>
          <w:rFonts w:ascii="Tahoma" w:hAnsi="Tahoma" w:cs="Tahoma"/>
          <w:bCs/>
          <w:sz w:val="22"/>
          <w:szCs w:val="22"/>
        </w:rPr>
        <w:t>33</w:t>
      </w:r>
      <w:r w:rsidR="003F668F" w:rsidRPr="00C87C64">
        <w:rPr>
          <w:rFonts w:ascii="Tahoma" w:hAnsi="Tahoma" w:cs="Tahoma"/>
          <w:bCs/>
          <w:sz w:val="22"/>
          <w:szCs w:val="22"/>
        </w:rPr>
        <w:t xml:space="preserve"> </w:t>
      </w:r>
      <w:r w:rsidRPr="00C87C64">
        <w:rPr>
          <w:rFonts w:ascii="Tahoma" w:hAnsi="Tahoma" w:cs="Tahoma"/>
          <w:bCs/>
          <w:sz w:val="22"/>
          <w:szCs w:val="22"/>
        </w:rPr>
        <w:t>hour</w:t>
      </w:r>
      <w:r w:rsidR="009D2B2F">
        <w:rPr>
          <w:rFonts w:ascii="Tahoma" w:hAnsi="Tahoma" w:cs="Tahoma"/>
          <w:bCs/>
          <w:sz w:val="22"/>
          <w:szCs w:val="22"/>
        </w:rPr>
        <w:t xml:space="preserve"> + </w:t>
      </w:r>
      <w:r w:rsidR="00D966A8">
        <w:rPr>
          <w:rFonts w:ascii="Tahoma" w:hAnsi="Tahoma" w:cs="Tahoma"/>
          <w:bCs/>
          <w:sz w:val="22"/>
          <w:szCs w:val="22"/>
        </w:rPr>
        <w:t xml:space="preserve">420 </w:t>
      </w:r>
      <w:r w:rsidR="00593103" w:rsidRPr="00C87C64">
        <w:rPr>
          <w:rFonts w:ascii="Tahoma" w:hAnsi="Tahoma" w:cs="Tahoma"/>
          <w:bCs/>
          <w:sz w:val="22"/>
          <w:szCs w:val="22"/>
        </w:rPr>
        <w:t xml:space="preserve">hours = </w:t>
      </w:r>
      <w:r w:rsidR="00D966A8">
        <w:rPr>
          <w:rFonts w:ascii="Tahoma" w:hAnsi="Tahoma" w:cs="Tahoma"/>
          <w:bCs/>
          <w:sz w:val="22"/>
          <w:szCs w:val="22"/>
        </w:rPr>
        <w:t>703</w:t>
      </w:r>
      <w:r w:rsidR="00D966A8" w:rsidRPr="00C87C64">
        <w:rPr>
          <w:rFonts w:ascii="Tahoma" w:hAnsi="Tahoma" w:cs="Tahoma"/>
          <w:bCs/>
          <w:sz w:val="22"/>
          <w:szCs w:val="22"/>
        </w:rPr>
        <w:t xml:space="preserve"> </w:t>
      </w:r>
      <w:r w:rsidR="00593103" w:rsidRPr="00C87C64">
        <w:rPr>
          <w:rFonts w:ascii="Tahoma" w:hAnsi="Tahoma" w:cs="Tahoma"/>
          <w:bCs/>
          <w:sz w:val="22"/>
          <w:szCs w:val="22"/>
        </w:rPr>
        <w:t>hours per year</w:t>
      </w:r>
      <w:r w:rsidR="00593103" w:rsidRPr="00C87C64">
        <w:rPr>
          <w:rFonts w:ascii="Tahoma" w:hAnsi="Tahoma" w:cs="Tahoma"/>
          <w:b/>
          <w:bCs/>
          <w:sz w:val="22"/>
          <w:szCs w:val="22"/>
        </w:rPr>
        <w:t xml:space="preserve"> </w:t>
      </w:r>
      <w:r w:rsidR="00593103" w:rsidRPr="00C87C64">
        <w:rPr>
          <w:rFonts w:ascii="Tahoma" w:hAnsi="Tahoma" w:cs="Tahoma"/>
          <w:sz w:val="22"/>
          <w:szCs w:val="22"/>
        </w:rPr>
        <w:t xml:space="preserve"> </w:t>
      </w:r>
    </w:p>
    <w:p w:rsidR="00C37CD8" w:rsidRPr="00C87C64" w:rsidRDefault="00593103" w:rsidP="00CE6514">
      <w:pPr>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hanging="360"/>
        <w:rPr>
          <w:rFonts w:ascii="Tahoma" w:hAnsi="Tahoma" w:cs="Tahoma"/>
          <w:bCs/>
          <w:sz w:val="22"/>
          <w:szCs w:val="22"/>
        </w:rPr>
      </w:pPr>
      <w:r w:rsidRPr="00C87C64">
        <w:rPr>
          <w:rFonts w:ascii="Tahoma" w:hAnsi="Tahoma" w:cs="Tahoma"/>
          <w:b/>
          <w:bCs/>
          <w:sz w:val="22"/>
          <w:szCs w:val="22"/>
        </w:rPr>
        <w:t>•</w:t>
      </w:r>
      <w:r w:rsidRPr="00C87C64">
        <w:rPr>
          <w:rFonts w:ascii="Tahoma" w:hAnsi="Tahoma" w:cs="Tahoma"/>
          <w:b/>
          <w:bCs/>
          <w:sz w:val="22"/>
          <w:szCs w:val="22"/>
        </w:rPr>
        <w:tab/>
        <w:t>Record keeping burden should be addressed separately and should include columns for:</w:t>
      </w:r>
    </w:p>
    <w:p w:rsidR="00C37CD8" w:rsidRPr="00C87C64" w:rsidRDefault="00593103" w:rsidP="00CE6514">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rFonts w:ascii="Tahoma" w:hAnsi="Tahoma" w:cs="Tahoma"/>
          <w:b/>
          <w:bCs/>
          <w:sz w:val="22"/>
          <w:szCs w:val="22"/>
        </w:rPr>
      </w:pPr>
      <w:r w:rsidRPr="00C87C64">
        <w:rPr>
          <w:rFonts w:ascii="Tahoma" w:hAnsi="Tahoma" w:cs="Tahoma"/>
          <w:b/>
          <w:bCs/>
          <w:sz w:val="22"/>
          <w:szCs w:val="22"/>
        </w:rPr>
        <w:t xml:space="preserve">a) Description of record keeping activity: </w:t>
      </w:r>
    </w:p>
    <w:p w:rsidR="00C37CD8" w:rsidRPr="00C87C64" w:rsidRDefault="00593103" w:rsidP="00CE6514">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rFonts w:ascii="Tahoma" w:hAnsi="Tahoma" w:cs="Tahoma"/>
          <w:b/>
          <w:bCs/>
          <w:sz w:val="22"/>
          <w:szCs w:val="22"/>
        </w:rPr>
      </w:pPr>
      <w:r w:rsidRPr="00C87C64">
        <w:rPr>
          <w:rFonts w:ascii="Tahoma" w:hAnsi="Tahoma" w:cs="Tahoma"/>
          <w:b/>
          <w:bCs/>
          <w:sz w:val="22"/>
          <w:szCs w:val="22"/>
        </w:rPr>
        <w:t xml:space="preserve">b) Number of record keepers:  </w:t>
      </w:r>
    </w:p>
    <w:p w:rsidR="00C37CD8" w:rsidRPr="00C87C64" w:rsidRDefault="00593103" w:rsidP="00CE6514">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rFonts w:ascii="Tahoma" w:hAnsi="Tahoma" w:cs="Tahoma"/>
          <w:b/>
          <w:bCs/>
          <w:sz w:val="22"/>
          <w:szCs w:val="22"/>
        </w:rPr>
      </w:pPr>
      <w:r w:rsidRPr="00C87C64">
        <w:rPr>
          <w:rFonts w:ascii="Tahoma" w:hAnsi="Tahoma" w:cs="Tahoma"/>
          <w:b/>
          <w:bCs/>
          <w:sz w:val="22"/>
          <w:szCs w:val="22"/>
        </w:rPr>
        <w:t xml:space="preserve">c) Annual hours per record keeper:  </w:t>
      </w:r>
    </w:p>
    <w:p w:rsidR="00B65303" w:rsidRPr="00C87C64" w:rsidRDefault="00593103" w:rsidP="00DE751B">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240"/>
        <w:ind w:left="1080" w:hanging="359"/>
        <w:rPr>
          <w:rFonts w:ascii="Tahoma" w:hAnsi="Tahoma" w:cs="Tahoma"/>
          <w:b/>
          <w:bCs/>
          <w:sz w:val="22"/>
          <w:szCs w:val="22"/>
        </w:rPr>
      </w:pPr>
      <w:r w:rsidRPr="00C87C64">
        <w:rPr>
          <w:rFonts w:ascii="Tahoma" w:hAnsi="Tahoma" w:cs="Tahoma"/>
          <w:b/>
          <w:bCs/>
          <w:sz w:val="22"/>
          <w:szCs w:val="22"/>
        </w:rPr>
        <w:t xml:space="preserve">d) Total annual record keeping hours (columns b x c):  </w:t>
      </w:r>
    </w:p>
    <w:p w:rsidR="00C37CD8" w:rsidRPr="00C87C64" w:rsidRDefault="00730E63" w:rsidP="00DE751B">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240"/>
        <w:ind w:left="1080" w:hanging="359"/>
        <w:rPr>
          <w:rFonts w:ascii="Tahoma" w:hAnsi="Tahoma" w:cs="Tahoma"/>
          <w:bCs/>
          <w:color w:val="3366FF"/>
          <w:sz w:val="22"/>
          <w:szCs w:val="22"/>
        </w:rPr>
      </w:pPr>
      <w:r w:rsidRPr="00C87C64">
        <w:rPr>
          <w:rFonts w:ascii="Tahoma" w:hAnsi="Tahoma" w:cs="Tahoma"/>
          <w:bCs/>
          <w:sz w:val="22"/>
          <w:szCs w:val="22"/>
        </w:rPr>
        <w:t xml:space="preserve">There is no record keeping requirement </w:t>
      </w:r>
      <w:r w:rsidR="00C6571B">
        <w:rPr>
          <w:rFonts w:ascii="Tahoma" w:hAnsi="Tahoma" w:cs="Tahoma"/>
          <w:bCs/>
          <w:sz w:val="22"/>
          <w:szCs w:val="22"/>
        </w:rPr>
        <w:t xml:space="preserve">of any source </w:t>
      </w:r>
      <w:r w:rsidRPr="00C87C64">
        <w:rPr>
          <w:rFonts w:ascii="Tahoma" w:hAnsi="Tahoma" w:cs="Tahoma"/>
          <w:bCs/>
          <w:sz w:val="22"/>
          <w:szCs w:val="22"/>
        </w:rPr>
        <w:t>for respondents.</w:t>
      </w:r>
    </w:p>
    <w:p w:rsidR="00890057" w:rsidRPr="00C87C64" w:rsidRDefault="00593103" w:rsidP="00DE751B">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240"/>
        <w:ind w:left="722" w:hanging="361"/>
        <w:rPr>
          <w:rFonts w:ascii="Tahoma" w:hAnsi="Tahoma" w:cs="Tahoma"/>
          <w:b/>
          <w:bCs/>
          <w:sz w:val="22"/>
          <w:szCs w:val="22"/>
        </w:rPr>
      </w:pPr>
      <w:r w:rsidRPr="00C87C64">
        <w:rPr>
          <w:rFonts w:ascii="Tahoma" w:hAnsi="Tahoma" w:cs="Tahoma"/>
          <w:b/>
          <w:bCs/>
          <w:sz w:val="22"/>
          <w:szCs w:val="22"/>
        </w:rPr>
        <w:lastRenderedPageBreak/>
        <w:t>•</w:t>
      </w:r>
      <w:r w:rsidRPr="00C87C64">
        <w:rPr>
          <w:rFonts w:ascii="Tahoma" w:hAnsi="Tahoma" w:cs="Tahoma"/>
          <w:b/>
          <w:bCs/>
          <w:sz w:val="22"/>
          <w:szCs w:val="22"/>
        </w:rPr>
        <w:tab/>
        <w:t>Provide estimates of annualized cost to respondents for the hour burdens for collections of information, identifying and using appropriate wage rate categories.</w:t>
      </w:r>
    </w:p>
    <w:p w:rsidR="00890057" w:rsidRPr="00C87C64" w:rsidRDefault="00730E63" w:rsidP="000A6CCF">
      <w:pPr>
        <w:pStyle w:val="BodyTextIndent"/>
        <w:tabs>
          <w:tab w:val="clear" w:pos="0"/>
          <w:tab w:val="left" w:pos="810"/>
        </w:tabs>
        <w:ind w:left="0"/>
        <w:rPr>
          <w:rFonts w:ascii="Tahoma" w:hAnsi="Tahoma" w:cs="Tahoma"/>
          <w:b/>
        </w:rPr>
      </w:pPr>
      <w:r w:rsidRPr="00C87C64">
        <w:rPr>
          <w:rFonts w:ascii="Tahoma" w:hAnsi="Tahoma" w:cs="Tahoma"/>
          <w:b/>
        </w:rPr>
        <w:t>Table 2 – Estimated Annualized Cost to Respondents</w:t>
      </w:r>
    </w:p>
    <w:tbl>
      <w:tblPr>
        <w:tblW w:w="10854" w:type="dxa"/>
        <w:jc w:val="center"/>
        <w:tblInd w:w="-1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77"/>
        <w:gridCol w:w="2430"/>
        <w:gridCol w:w="1890"/>
        <w:gridCol w:w="1557"/>
      </w:tblGrid>
      <w:tr w:rsidR="00890057" w:rsidRPr="00C87C64" w:rsidTr="00CE6514">
        <w:trPr>
          <w:trHeight w:val="255"/>
          <w:tblHeader/>
          <w:jc w:val="center"/>
        </w:trPr>
        <w:tc>
          <w:tcPr>
            <w:tcW w:w="4977" w:type="dxa"/>
            <w:tcBorders>
              <w:top w:val="single" w:sz="4" w:space="0" w:color="auto"/>
              <w:left w:val="single" w:sz="4" w:space="0" w:color="auto"/>
              <w:bottom w:val="single" w:sz="4" w:space="0" w:color="auto"/>
              <w:right w:val="single" w:sz="4" w:space="0" w:color="auto"/>
            </w:tcBorders>
          </w:tcPr>
          <w:p w:rsidR="00890057" w:rsidRPr="00C87C64" w:rsidRDefault="00593103" w:rsidP="00CE6514">
            <w:pPr>
              <w:widowControl/>
              <w:autoSpaceDE/>
              <w:autoSpaceDN/>
              <w:adjustRightInd/>
              <w:rPr>
                <w:rFonts w:ascii="Tahoma" w:hAnsi="Tahoma" w:cs="Tahoma"/>
                <w:b/>
                <w:bCs/>
                <w:sz w:val="20"/>
                <w:szCs w:val="20"/>
              </w:rPr>
            </w:pPr>
            <w:r w:rsidRPr="00C87C64">
              <w:rPr>
                <w:rFonts w:ascii="Tahoma" w:hAnsi="Tahoma" w:cs="Tahoma"/>
                <w:b/>
                <w:bCs/>
                <w:sz w:val="20"/>
                <w:szCs w:val="20"/>
              </w:rPr>
              <w:t>(a)</w:t>
            </w:r>
          </w:p>
          <w:p w:rsidR="00890057" w:rsidRPr="00C87C64" w:rsidRDefault="00593103" w:rsidP="00CE6514">
            <w:pPr>
              <w:widowControl/>
              <w:autoSpaceDE/>
              <w:autoSpaceDN/>
              <w:adjustRightInd/>
              <w:rPr>
                <w:rFonts w:ascii="Tahoma" w:hAnsi="Tahoma" w:cs="Tahoma"/>
                <w:b/>
                <w:bCs/>
                <w:sz w:val="20"/>
                <w:szCs w:val="20"/>
              </w:rPr>
            </w:pPr>
            <w:r w:rsidRPr="00C87C64">
              <w:rPr>
                <w:rFonts w:ascii="Tahoma" w:hAnsi="Tahoma" w:cs="Tahoma"/>
                <w:b/>
                <w:bCs/>
                <w:sz w:val="20"/>
                <w:szCs w:val="20"/>
              </w:rPr>
              <w:t>Description of the Collection Activity</w:t>
            </w:r>
          </w:p>
        </w:tc>
        <w:tc>
          <w:tcPr>
            <w:tcW w:w="2430" w:type="dxa"/>
            <w:tcBorders>
              <w:top w:val="single" w:sz="4" w:space="0" w:color="auto"/>
              <w:left w:val="single" w:sz="4" w:space="0" w:color="auto"/>
              <w:bottom w:val="single" w:sz="4" w:space="0" w:color="auto"/>
              <w:right w:val="single" w:sz="4" w:space="0" w:color="auto"/>
            </w:tcBorders>
            <w:noWrap/>
          </w:tcPr>
          <w:p w:rsidR="00890057" w:rsidRPr="00C87C64" w:rsidRDefault="00593103" w:rsidP="00CE6514">
            <w:pPr>
              <w:widowControl/>
              <w:autoSpaceDE/>
              <w:autoSpaceDN/>
              <w:adjustRightInd/>
              <w:rPr>
                <w:rFonts w:ascii="Tahoma" w:hAnsi="Tahoma" w:cs="Tahoma"/>
                <w:b/>
                <w:bCs/>
                <w:sz w:val="20"/>
                <w:szCs w:val="20"/>
              </w:rPr>
            </w:pPr>
            <w:r w:rsidRPr="00C87C64">
              <w:rPr>
                <w:rFonts w:ascii="Tahoma" w:hAnsi="Tahoma" w:cs="Tahoma"/>
                <w:b/>
                <w:bCs/>
                <w:sz w:val="20"/>
                <w:szCs w:val="20"/>
              </w:rPr>
              <w:t>(b)</w:t>
            </w:r>
          </w:p>
          <w:p w:rsidR="00890057" w:rsidRPr="00C87C64" w:rsidRDefault="00593103" w:rsidP="00CE6514">
            <w:pPr>
              <w:widowControl/>
              <w:autoSpaceDE/>
              <w:autoSpaceDN/>
              <w:adjustRightInd/>
              <w:rPr>
                <w:rFonts w:ascii="Tahoma" w:hAnsi="Tahoma" w:cs="Tahoma"/>
                <w:b/>
                <w:bCs/>
                <w:sz w:val="20"/>
                <w:szCs w:val="20"/>
              </w:rPr>
            </w:pPr>
            <w:r w:rsidRPr="00C87C64">
              <w:rPr>
                <w:rFonts w:ascii="Tahoma" w:hAnsi="Tahoma" w:cs="Tahoma"/>
                <w:b/>
                <w:bCs/>
                <w:sz w:val="20"/>
                <w:szCs w:val="20"/>
              </w:rPr>
              <w:t>Estimated Total Annual Burden on Respondents</w:t>
            </w:r>
            <w:r w:rsidR="00CE6514">
              <w:rPr>
                <w:rFonts w:ascii="Tahoma" w:hAnsi="Tahoma" w:cs="Tahoma"/>
                <w:b/>
                <w:bCs/>
                <w:sz w:val="20"/>
                <w:szCs w:val="20"/>
              </w:rPr>
              <w:t xml:space="preserve"> </w:t>
            </w:r>
            <w:r w:rsidRPr="00C87C64">
              <w:rPr>
                <w:rFonts w:ascii="Tahoma" w:hAnsi="Tahoma" w:cs="Tahoma"/>
                <w:b/>
                <w:bCs/>
                <w:sz w:val="20"/>
                <w:szCs w:val="20"/>
              </w:rPr>
              <w:t>(Hours)</w:t>
            </w:r>
          </w:p>
        </w:tc>
        <w:tc>
          <w:tcPr>
            <w:tcW w:w="1890" w:type="dxa"/>
            <w:tcBorders>
              <w:top w:val="single" w:sz="4" w:space="0" w:color="auto"/>
              <w:left w:val="single" w:sz="4" w:space="0" w:color="auto"/>
              <w:bottom w:val="single" w:sz="4" w:space="0" w:color="auto"/>
              <w:right w:val="single" w:sz="4" w:space="0" w:color="auto"/>
            </w:tcBorders>
            <w:noWrap/>
          </w:tcPr>
          <w:p w:rsidR="00890057" w:rsidRPr="00C87C64" w:rsidRDefault="00593103" w:rsidP="00CE6514">
            <w:pPr>
              <w:widowControl/>
              <w:autoSpaceDE/>
              <w:autoSpaceDN/>
              <w:adjustRightInd/>
              <w:rPr>
                <w:rFonts w:ascii="Tahoma" w:hAnsi="Tahoma" w:cs="Tahoma"/>
                <w:b/>
                <w:bCs/>
                <w:sz w:val="20"/>
                <w:szCs w:val="20"/>
              </w:rPr>
            </w:pPr>
            <w:r w:rsidRPr="00C87C64">
              <w:rPr>
                <w:rFonts w:ascii="Tahoma" w:hAnsi="Tahoma" w:cs="Tahoma"/>
                <w:b/>
                <w:bCs/>
                <w:sz w:val="20"/>
                <w:szCs w:val="20"/>
              </w:rPr>
              <w:t>(c)*</w:t>
            </w:r>
          </w:p>
          <w:p w:rsidR="00890057" w:rsidRPr="00C87C64" w:rsidRDefault="00593103" w:rsidP="00CE6514">
            <w:pPr>
              <w:widowControl/>
              <w:autoSpaceDE/>
              <w:autoSpaceDN/>
              <w:adjustRightInd/>
              <w:rPr>
                <w:rFonts w:ascii="Tahoma" w:hAnsi="Tahoma" w:cs="Tahoma"/>
                <w:b/>
                <w:bCs/>
                <w:sz w:val="20"/>
                <w:szCs w:val="20"/>
              </w:rPr>
            </w:pPr>
            <w:r w:rsidRPr="00C87C64">
              <w:rPr>
                <w:rFonts w:ascii="Tahoma" w:hAnsi="Tahoma" w:cs="Tahoma"/>
                <w:b/>
                <w:bCs/>
                <w:sz w:val="20"/>
                <w:szCs w:val="20"/>
              </w:rPr>
              <w:t>Estimated Average Income per Hour</w:t>
            </w:r>
          </w:p>
        </w:tc>
        <w:tc>
          <w:tcPr>
            <w:tcW w:w="1557" w:type="dxa"/>
            <w:tcBorders>
              <w:top w:val="single" w:sz="4" w:space="0" w:color="auto"/>
              <w:left w:val="single" w:sz="4" w:space="0" w:color="auto"/>
              <w:bottom w:val="single" w:sz="4" w:space="0" w:color="auto"/>
              <w:right w:val="single" w:sz="4" w:space="0" w:color="auto"/>
            </w:tcBorders>
            <w:noWrap/>
          </w:tcPr>
          <w:p w:rsidR="00890057" w:rsidRPr="00C87C64" w:rsidRDefault="00593103" w:rsidP="00CE6514">
            <w:pPr>
              <w:widowControl/>
              <w:autoSpaceDE/>
              <w:autoSpaceDN/>
              <w:adjustRightInd/>
              <w:rPr>
                <w:rFonts w:ascii="Tahoma" w:hAnsi="Tahoma" w:cs="Tahoma"/>
                <w:b/>
                <w:bCs/>
                <w:sz w:val="20"/>
                <w:szCs w:val="20"/>
              </w:rPr>
            </w:pPr>
            <w:r w:rsidRPr="00C87C64">
              <w:rPr>
                <w:rFonts w:ascii="Tahoma" w:hAnsi="Tahoma" w:cs="Tahoma"/>
                <w:b/>
                <w:bCs/>
                <w:sz w:val="20"/>
                <w:szCs w:val="20"/>
              </w:rPr>
              <w:t>(d)</w:t>
            </w:r>
          </w:p>
          <w:p w:rsidR="00890057" w:rsidRPr="00C87C64" w:rsidRDefault="00593103" w:rsidP="00CE6514">
            <w:pPr>
              <w:widowControl/>
              <w:autoSpaceDE/>
              <w:autoSpaceDN/>
              <w:adjustRightInd/>
              <w:rPr>
                <w:rFonts w:ascii="Tahoma" w:hAnsi="Tahoma" w:cs="Tahoma"/>
                <w:b/>
                <w:bCs/>
                <w:sz w:val="20"/>
                <w:szCs w:val="20"/>
              </w:rPr>
            </w:pPr>
            <w:r w:rsidRPr="00C87C64">
              <w:rPr>
                <w:rFonts w:ascii="Tahoma" w:hAnsi="Tahoma" w:cs="Tahoma"/>
                <w:b/>
                <w:bCs/>
                <w:sz w:val="20"/>
                <w:szCs w:val="20"/>
              </w:rPr>
              <w:t>Estimated Cost to Respondents</w:t>
            </w:r>
          </w:p>
        </w:tc>
      </w:tr>
      <w:tr w:rsidR="001122AA" w:rsidRPr="00C87C64" w:rsidTr="00CE6514">
        <w:trPr>
          <w:trHeight w:val="255"/>
          <w:jc w:val="center"/>
        </w:trPr>
        <w:tc>
          <w:tcPr>
            <w:tcW w:w="4977" w:type="dxa"/>
            <w:tcBorders>
              <w:top w:val="single" w:sz="4" w:space="0" w:color="auto"/>
              <w:left w:val="single" w:sz="4" w:space="0" w:color="auto"/>
              <w:bottom w:val="single" w:sz="4" w:space="0" w:color="auto"/>
              <w:right w:val="single" w:sz="4" w:space="0" w:color="auto"/>
            </w:tcBorders>
            <w:vAlign w:val="center"/>
          </w:tcPr>
          <w:p w:rsidR="001122AA" w:rsidRPr="00C87C64" w:rsidRDefault="001122AA" w:rsidP="00CE6514">
            <w:pPr>
              <w:widowControl/>
              <w:autoSpaceDE/>
              <w:autoSpaceDN/>
              <w:adjustRightInd/>
              <w:rPr>
                <w:rFonts w:ascii="Tahoma" w:hAnsi="Tahoma" w:cs="Tahoma"/>
                <w:sz w:val="20"/>
                <w:szCs w:val="20"/>
              </w:rPr>
            </w:pPr>
            <w:r w:rsidRPr="00C87C64">
              <w:rPr>
                <w:rFonts w:ascii="Tahoma" w:hAnsi="Tahoma" w:cs="Tahoma"/>
                <w:sz w:val="20"/>
                <w:szCs w:val="20"/>
              </w:rPr>
              <w:t xml:space="preserve">Initial telephone Contact-agreeing to participate </w:t>
            </w:r>
          </w:p>
        </w:tc>
        <w:tc>
          <w:tcPr>
            <w:tcW w:w="2430" w:type="dxa"/>
            <w:tcBorders>
              <w:top w:val="single" w:sz="4" w:space="0" w:color="auto"/>
              <w:left w:val="single" w:sz="4" w:space="0" w:color="auto"/>
              <w:bottom w:val="single" w:sz="4" w:space="0" w:color="auto"/>
              <w:right w:val="single" w:sz="4" w:space="0" w:color="auto"/>
            </w:tcBorders>
            <w:noWrap/>
            <w:vAlign w:val="center"/>
          </w:tcPr>
          <w:p w:rsidR="001122AA" w:rsidRPr="00C87C64" w:rsidRDefault="00D966A8" w:rsidP="00CE6514">
            <w:pPr>
              <w:widowControl/>
              <w:autoSpaceDE/>
              <w:autoSpaceDN/>
              <w:adjustRightInd/>
              <w:rPr>
                <w:rFonts w:ascii="Tahoma" w:hAnsi="Tahoma" w:cs="Tahoma"/>
                <w:sz w:val="20"/>
                <w:szCs w:val="20"/>
              </w:rPr>
            </w:pPr>
            <w:r>
              <w:rPr>
                <w:rFonts w:ascii="Tahoma" w:hAnsi="Tahoma" w:cs="Tahoma"/>
                <w:sz w:val="20"/>
                <w:szCs w:val="20"/>
              </w:rPr>
              <w:t>250</w:t>
            </w:r>
          </w:p>
        </w:tc>
        <w:tc>
          <w:tcPr>
            <w:tcW w:w="1890" w:type="dxa"/>
            <w:tcBorders>
              <w:top w:val="single" w:sz="4" w:space="0" w:color="auto"/>
              <w:left w:val="single" w:sz="4" w:space="0" w:color="auto"/>
              <w:bottom w:val="single" w:sz="4" w:space="0" w:color="auto"/>
              <w:right w:val="single" w:sz="4" w:space="0" w:color="auto"/>
            </w:tcBorders>
            <w:noWrap/>
            <w:vAlign w:val="center"/>
          </w:tcPr>
          <w:p w:rsidR="001122AA" w:rsidRPr="00C87C64" w:rsidRDefault="001122AA" w:rsidP="00CE6514">
            <w:pPr>
              <w:widowControl/>
              <w:autoSpaceDE/>
              <w:autoSpaceDN/>
              <w:adjustRightInd/>
              <w:rPr>
                <w:rFonts w:ascii="Tahoma" w:hAnsi="Tahoma" w:cs="Tahoma"/>
                <w:sz w:val="20"/>
                <w:szCs w:val="20"/>
              </w:rPr>
            </w:pPr>
            <w:r w:rsidRPr="00C87C64">
              <w:rPr>
                <w:rFonts w:ascii="Tahoma" w:hAnsi="Tahoma" w:cs="Tahoma"/>
                <w:sz w:val="20"/>
                <w:szCs w:val="20"/>
              </w:rPr>
              <w:t>$2</w:t>
            </w:r>
            <w:r w:rsidR="003F668F">
              <w:rPr>
                <w:rFonts w:ascii="Tahoma" w:hAnsi="Tahoma" w:cs="Tahoma"/>
                <w:sz w:val="20"/>
                <w:szCs w:val="20"/>
              </w:rPr>
              <w:t>4.75</w:t>
            </w:r>
          </w:p>
        </w:tc>
        <w:tc>
          <w:tcPr>
            <w:tcW w:w="1557" w:type="dxa"/>
            <w:tcBorders>
              <w:top w:val="single" w:sz="4" w:space="0" w:color="auto"/>
              <w:left w:val="single" w:sz="4" w:space="0" w:color="auto"/>
              <w:bottom w:val="single" w:sz="4" w:space="0" w:color="auto"/>
              <w:right w:val="single" w:sz="4" w:space="0" w:color="auto"/>
            </w:tcBorders>
            <w:noWrap/>
            <w:vAlign w:val="center"/>
          </w:tcPr>
          <w:p w:rsidR="001122AA" w:rsidRPr="00C87C64" w:rsidRDefault="002C136F" w:rsidP="00CE6514">
            <w:pPr>
              <w:widowControl/>
              <w:autoSpaceDE/>
              <w:autoSpaceDN/>
              <w:adjustRightInd/>
              <w:rPr>
                <w:rFonts w:ascii="Tahoma" w:hAnsi="Tahoma" w:cs="Tahoma"/>
                <w:sz w:val="20"/>
                <w:szCs w:val="20"/>
              </w:rPr>
            </w:pPr>
            <w:r>
              <w:rPr>
                <w:rFonts w:ascii="Tahoma" w:hAnsi="Tahoma" w:cs="Tahoma"/>
                <w:sz w:val="20"/>
                <w:szCs w:val="20"/>
              </w:rPr>
              <w:t xml:space="preserve">   </w:t>
            </w:r>
            <w:r w:rsidRPr="00C87C64">
              <w:rPr>
                <w:rFonts w:ascii="Tahoma" w:hAnsi="Tahoma" w:cs="Tahoma"/>
                <w:sz w:val="20"/>
                <w:szCs w:val="20"/>
              </w:rPr>
              <w:t>$</w:t>
            </w:r>
            <w:r w:rsidR="00F02431">
              <w:rPr>
                <w:rFonts w:ascii="Tahoma" w:hAnsi="Tahoma" w:cs="Tahoma"/>
                <w:sz w:val="20"/>
                <w:szCs w:val="20"/>
              </w:rPr>
              <w:t xml:space="preserve"> </w:t>
            </w:r>
            <w:r w:rsidR="00D966A8">
              <w:rPr>
                <w:rFonts w:ascii="Tahoma" w:hAnsi="Tahoma" w:cs="Tahoma"/>
                <w:sz w:val="20"/>
                <w:szCs w:val="20"/>
              </w:rPr>
              <w:t>6,188</w:t>
            </w:r>
            <w:r>
              <w:rPr>
                <w:rFonts w:ascii="Tahoma" w:hAnsi="Tahoma" w:cs="Tahoma"/>
                <w:sz w:val="20"/>
                <w:szCs w:val="20"/>
              </w:rPr>
              <w:t xml:space="preserve"> </w:t>
            </w:r>
          </w:p>
        </w:tc>
      </w:tr>
      <w:tr w:rsidR="0037523D" w:rsidRPr="00C87C64" w:rsidTr="00CE6514">
        <w:trPr>
          <w:trHeight w:val="255"/>
          <w:jc w:val="center"/>
        </w:trPr>
        <w:tc>
          <w:tcPr>
            <w:tcW w:w="4977" w:type="dxa"/>
            <w:tcBorders>
              <w:top w:val="single" w:sz="4" w:space="0" w:color="auto"/>
              <w:left w:val="single" w:sz="4" w:space="0" w:color="auto"/>
              <w:bottom w:val="single" w:sz="4" w:space="0" w:color="auto"/>
              <w:right w:val="single" w:sz="4" w:space="0" w:color="auto"/>
            </w:tcBorders>
            <w:vAlign w:val="center"/>
          </w:tcPr>
          <w:p w:rsidR="0037523D" w:rsidRPr="00C87C64" w:rsidRDefault="00593103" w:rsidP="00CE6514">
            <w:pPr>
              <w:widowControl/>
              <w:autoSpaceDE/>
              <w:autoSpaceDN/>
              <w:adjustRightInd/>
              <w:rPr>
                <w:rFonts w:ascii="Tahoma" w:hAnsi="Tahoma" w:cs="Tahoma"/>
                <w:sz w:val="20"/>
                <w:szCs w:val="20"/>
              </w:rPr>
            </w:pPr>
            <w:r w:rsidRPr="00C87C64">
              <w:rPr>
                <w:rFonts w:ascii="Tahoma" w:hAnsi="Tahoma" w:cs="Tahoma"/>
                <w:sz w:val="20"/>
                <w:szCs w:val="20"/>
              </w:rPr>
              <w:t>Initial telephone contact - declining to participate</w:t>
            </w:r>
          </w:p>
        </w:tc>
        <w:tc>
          <w:tcPr>
            <w:tcW w:w="2430" w:type="dxa"/>
            <w:tcBorders>
              <w:top w:val="single" w:sz="4" w:space="0" w:color="auto"/>
              <w:left w:val="single" w:sz="4" w:space="0" w:color="auto"/>
              <w:bottom w:val="single" w:sz="4" w:space="0" w:color="auto"/>
              <w:right w:val="single" w:sz="4" w:space="0" w:color="auto"/>
            </w:tcBorders>
            <w:noWrap/>
            <w:vAlign w:val="center"/>
          </w:tcPr>
          <w:p w:rsidR="0037523D" w:rsidRPr="00C87C64" w:rsidRDefault="003F668F" w:rsidP="00CE6514">
            <w:pPr>
              <w:widowControl/>
              <w:autoSpaceDE/>
              <w:autoSpaceDN/>
              <w:adjustRightInd/>
              <w:rPr>
                <w:rFonts w:ascii="Tahoma" w:hAnsi="Tahoma" w:cs="Tahoma"/>
                <w:sz w:val="20"/>
                <w:szCs w:val="20"/>
              </w:rPr>
            </w:pPr>
            <w:r>
              <w:rPr>
                <w:rFonts w:ascii="Tahoma" w:hAnsi="Tahoma" w:cs="Tahoma"/>
                <w:sz w:val="20"/>
                <w:szCs w:val="20"/>
              </w:rPr>
              <w:t>33</w:t>
            </w:r>
            <w:r w:rsidRPr="00C87C64">
              <w:rPr>
                <w:rFonts w:ascii="Tahoma" w:hAnsi="Tahoma" w:cs="Tahoma"/>
                <w:sz w:val="20"/>
                <w:szCs w:val="20"/>
              </w:rPr>
              <w:t xml:space="preserve"> </w:t>
            </w:r>
          </w:p>
        </w:tc>
        <w:tc>
          <w:tcPr>
            <w:tcW w:w="1890" w:type="dxa"/>
            <w:tcBorders>
              <w:top w:val="single" w:sz="4" w:space="0" w:color="auto"/>
              <w:left w:val="single" w:sz="4" w:space="0" w:color="auto"/>
              <w:bottom w:val="single" w:sz="4" w:space="0" w:color="auto"/>
              <w:right w:val="single" w:sz="4" w:space="0" w:color="auto"/>
            </w:tcBorders>
            <w:noWrap/>
            <w:vAlign w:val="center"/>
          </w:tcPr>
          <w:p w:rsidR="0037523D" w:rsidRPr="00C87C64" w:rsidRDefault="00593103" w:rsidP="00CE6514">
            <w:pPr>
              <w:widowControl/>
              <w:autoSpaceDE/>
              <w:autoSpaceDN/>
              <w:adjustRightInd/>
              <w:rPr>
                <w:rFonts w:ascii="Tahoma" w:hAnsi="Tahoma" w:cs="Tahoma"/>
                <w:sz w:val="20"/>
                <w:szCs w:val="20"/>
              </w:rPr>
            </w:pPr>
            <w:r w:rsidRPr="00C87C64">
              <w:rPr>
                <w:rFonts w:ascii="Tahoma" w:hAnsi="Tahoma" w:cs="Tahoma"/>
                <w:sz w:val="20"/>
                <w:szCs w:val="20"/>
              </w:rPr>
              <w:t>$2</w:t>
            </w:r>
            <w:r w:rsidR="003F668F">
              <w:rPr>
                <w:rFonts w:ascii="Tahoma" w:hAnsi="Tahoma" w:cs="Tahoma"/>
                <w:sz w:val="20"/>
                <w:szCs w:val="20"/>
              </w:rPr>
              <w:t>4.75</w:t>
            </w:r>
          </w:p>
        </w:tc>
        <w:tc>
          <w:tcPr>
            <w:tcW w:w="1557" w:type="dxa"/>
            <w:tcBorders>
              <w:top w:val="single" w:sz="4" w:space="0" w:color="auto"/>
              <w:left w:val="single" w:sz="4" w:space="0" w:color="auto"/>
              <w:bottom w:val="single" w:sz="4" w:space="0" w:color="auto"/>
              <w:right w:val="single" w:sz="4" w:space="0" w:color="auto"/>
            </w:tcBorders>
            <w:noWrap/>
            <w:vAlign w:val="center"/>
          </w:tcPr>
          <w:p w:rsidR="0037523D" w:rsidRPr="00C87C64" w:rsidRDefault="00F02431" w:rsidP="00CE6514">
            <w:pPr>
              <w:widowControl/>
              <w:autoSpaceDE/>
              <w:autoSpaceDN/>
              <w:adjustRightInd/>
              <w:rPr>
                <w:rFonts w:ascii="Tahoma" w:hAnsi="Tahoma" w:cs="Tahoma"/>
                <w:sz w:val="20"/>
                <w:szCs w:val="20"/>
              </w:rPr>
            </w:pPr>
            <w:r>
              <w:rPr>
                <w:rFonts w:ascii="Tahoma" w:hAnsi="Tahoma" w:cs="Tahoma"/>
                <w:sz w:val="20"/>
                <w:szCs w:val="20"/>
              </w:rPr>
              <w:t xml:space="preserve">   </w:t>
            </w:r>
            <w:r w:rsidR="00593103" w:rsidRPr="00C87C64">
              <w:rPr>
                <w:rFonts w:ascii="Tahoma" w:hAnsi="Tahoma" w:cs="Tahoma"/>
                <w:sz w:val="20"/>
                <w:szCs w:val="20"/>
              </w:rPr>
              <w:t>$</w:t>
            </w:r>
            <w:r>
              <w:rPr>
                <w:rFonts w:ascii="Tahoma" w:hAnsi="Tahoma" w:cs="Tahoma"/>
                <w:sz w:val="20"/>
                <w:szCs w:val="20"/>
              </w:rPr>
              <w:t xml:space="preserve">    </w:t>
            </w:r>
            <w:r w:rsidR="003F668F">
              <w:rPr>
                <w:rFonts w:ascii="Tahoma" w:hAnsi="Tahoma" w:cs="Tahoma"/>
                <w:sz w:val="20"/>
                <w:szCs w:val="20"/>
              </w:rPr>
              <w:t>817</w:t>
            </w:r>
            <w:r w:rsidR="00593103" w:rsidRPr="00C87C64">
              <w:rPr>
                <w:rFonts w:ascii="Tahoma" w:hAnsi="Tahoma" w:cs="Tahoma"/>
                <w:sz w:val="20"/>
                <w:szCs w:val="20"/>
              </w:rPr>
              <w:t xml:space="preserve">  </w:t>
            </w:r>
          </w:p>
        </w:tc>
      </w:tr>
      <w:tr w:rsidR="0037523D" w:rsidRPr="00C87C64" w:rsidTr="00CE6514">
        <w:trPr>
          <w:trHeight w:val="530"/>
          <w:jc w:val="center"/>
        </w:trPr>
        <w:tc>
          <w:tcPr>
            <w:tcW w:w="4977" w:type="dxa"/>
            <w:tcBorders>
              <w:top w:val="single" w:sz="4" w:space="0" w:color="auto"/>
              <w:left w:val="single" w:sz="4" w:space="0" w:color="auto"/>
              <w:right w:val="single" w:sz="4" w:space="0" w:color="auto"/>
            </w:tcBorders>
            <w:vAlign w:val="center"/>
          </w:tcPr>
          <w:p w:rsidR="0037523D" w:rsidRPr="00C87C64" w:rsidRDefault="00593103" w:rsidP="00921C5D">
            <w:pPr>
              <w:widowControl/>
              <w:autoSpaceDE/>
              <w:autoSpaceDN/>
              <w:adjustRightInd/>
              <w:rPr>
                <w:rFonts w:ascii="Tahoma" w:hAnsi="Tahoma" w:cs="Tahoma"/>
                <w:sz w:val="20"/>
                <w:szCs w:val="20"/>
              </w:rPr>
            </w:pPr>
            <w:r w:rsidRPr="00C87C64">
              <w:rPr>
                <w:rFonts w:ascii="Tahoma" w:hAnsi="Tahoma" w:cs="Tahoma"/>
                <w:sz w:val="20"/>
                <w:szCs w:val="20"/>
              </w:rPr>
              <w:t xml:space="preserve">Initial telephone contact – agree to participate, Read Mailed Questionnaire and respond to </w:t>
            </w:r>
          </w:p>
          <w:p w:rsidR="0037523D" w:rsidRPr="00C87C64" w:rsidRDefault="00593103" w:rsidP="00CE6514">
            <w:pPr>
              <w:rPr>
                <w:rFonts w:ascii="Tahoma" w:hAnsi="Tahoma" w:cs="Tahoma"/>
                <w:sz w:val="20"/>
                <w:szCs w:val="20"/>
              </w:rPr>
            </w:pPr>
            <w:r w:rsidRPr="00C87C64">
              <w:rPr>
                <w:rFonts w:ascii="Tahoma" w:hAnsi="Tahoma" w:cs="Tahoma"/>
                <w:sz w:val="20"/>
                <w:szCs w:val="20"/>
              </w:rPr>
              <w:t>In-depth interview</w:t>
            </w:r>
            <w:r w:rsidR="006351F1">
              <w:rPr>
                <w:rFonts w:ascii="Tahoma" w:hAnsi="Tahoma" w:cs="Tahoma"/>
                <w:sz w:val="20"/>
                <w:szCs w:val="20"/>
              </w:rPr>
              <w:t>*</w:t>
            </w:r>
          </w:p>
        </w:tc>
        <w:tc>
          <w:tcPr>
            <w:tcW w:w="2430" w:type="dxa"/>
            <w:tcBorders>
              <w:top w:val="single" w:sz="4" w:space="0" w:color="auto"/>
              <w:left w:val="single" w:sz="4" w:space="0" w:color="auto"/>
              <w:right w:val="single" w:sz="4" w:space="0" w:color="auto"/>
            </w:tcBorders>
            <w:noWrap/>
            <w:vAlign w:val="center"/>
          </w:tcPr>
          <w:p w:rsidR="0037523D" w:rsidRPr="00C87C64" w:rsidRDefault="00D966A8" w:rsidP="00CE6514">
            <w:pPr>
              <w:widowControl/>
              <w:autoSpaceDE/>
              <w:autoSpaceDN/>
              <w:adjustRightInd/>
              <w:rPr>
                <w:rFonts w:ascii="Tahoma" w:hAnsi="Tahoma" w:cs="Tahoma"/>
                <w:sz w:val="20"/>
                <w:szCs w:val="20"/>
              </w:rPr>
            </w:pPr>
            <w:r>
              <w:rPr>
                <w:rFonts w:ascii="Tahoma" w:hAnsi="Tahoma" w:cs="Tahoma"/>
                <w:sz w:val="20"/>
                <w:szCs w:val="20"/>
              </w:rPr>
              <w:t>420</w:t>
            </w:r>
          </w:p>
        </w:tc>
        <w:tc>
          <w:tcPr>
            <w:tcW w:w="1890" w:type="dxa"/>
            <w:tcBorders>
              <w:top w:val="single" w:sz="4" w:space="0" w:color="auto"/>
              <w:left w:val="single" w:sz="4" w:space="0" w:color="auto"/>
              <w:right w:val="single" w:sz="4" w:space="0" w:color="auto"/>
            </w:tcBorders>
            <w:noWrap/>
            <w:vAlign w:val="center"/>
          </w:tcPr>
          <w:p w:rsidR="0037523D" w:rsidRPr="00C87C64" w:rsidRDefault="00593103" w:rsidP="00CE6514">
            <w:pPr>
              <w:rPr>
                <w:rFonts w:ascii="Tahoma" w:hAnsi="Tahoma" w:cs="Tahoma"/>
                <w:sz w:val="20"/>
                <w:szCs w:val="20"/>
              </w:rPr>
            </w:pPr>
            <w:r w:rsidRPr="00C87C64">
              <w:rPr>
                <w:rFonts w:ascii="Tahoma" w:hAnsi="Tahoma" w:cs="Tahoma"/>
                <w:sz w:val="20"/>
                <w:szCs w:val="20"/>
              </w:rPr>
              <w:t>$2</w:t>
            </w:r>
            <w:r w:rsidR="003F668F">
              <w:rPr>
                <w:rFonts w:ascii="Tahoma" w:hAnsi="Tahoma" w:cs="Tahoma"/>
                <w:sz w:val="20"/>
                <w:szCs w:val="20"/>
              </w:rPr>
              <w:t>4.75</w:t>
            </w:r>
          </w:p>
        </w:tc>
        <w:tc>
          <w:tcPr>
            <w:tcW w:w="1557" w:type="dxa"/>
            <w:tcBorders>
              <w:top w:val="single" w:sz="4" w:space="0" w:color="auto"/>
              <w:left w:val="single" w:sz="4" w:space="0" w:color="auto"/>
              <w:right w:val="single" w:sz="4" w:space="0" w:color="auto"/>
            </w:tcBorders>
            <w:noWrap/>
            <w:vAlign w:val="center"/>
          </w:tcPr>
          <w:p w:rsidR="0037523D" w:rsidRPr="00C87C64" w:rsidRDefault="00F02431" w:rsidP="00CE6514">
            <w:pPr>
              <w:widowControl/>
              <w:autoSpaceDE/>
              <w:autoSpaceDN/>
              <w:adjustRightInd/>
              <w:rPr>
                <w:rFonts w:ascii="Tahoma" w:hAnsi="Tahoma" w:cs="Tahoma"/>
                <w:sz w:val="20"/>
                <w:szCs w:val="20"/>
              </w:rPr>
            </w:pPr>
            <w:r>
              <w:rPr>
                <w:rFonts w:ascii="Tahoma" w:hAnsi="Tahoma" w:cs="Tahoma"/>
                <w:sz w:val="20"/>
                <w:szCs w:val="20"/>
              </w:rPr>
              <w:t xml:space="preserve">   </w:t>
            </w:r>
            <w:r w:rsidR="00B65303" w:rsidRPr="00C87C64">
              <w:rPr>
                <w:rFonts w:ascii="Tahoma" w:hAnsi="Tahoma" w:cs="Tahoma"/>
                <w:sz w:val="20"/>
                <w:szCs w:val="20"/>
              </w:rPr>
              <w:t>$</w:t>
            </w:r>
            <w:r w:rsidR="00D966A8">
              <w:rPr>
                <w:rFonts w:ascii="Tahoma" w:hAnsi="Tahoma" w:cs="Tahoma"/>
                <w:sz w:val="20"/>
                <w:szCs w:val="20"/>
              </w:rPr>
              <w:t>10,395</w:t>
            </w:r>
          </w:p>
        </w:tc>
      </w:tr>
      <w:tr w:rsidR="0037523D" w:rsidRPr="00C87C64" w:rsidTr="000A6CCF">
        <w:trPr>
          <w:trHeight w:val="314"/>
          <w:jc w:val="center"/>
        </w:trPr>
        <w:tc>
          <w:tcPr>
            <w:tcW w:w="4977" w:type="dxa"/>
            <w:tcBorders>
              <w:top w:val="single" w:sz="4" w:space="0" w:color="auto"/>
              <w:left w:val="single" w:sz="4" w:space="0" w:color="auto"/>
              <w:bottom w:val="single" w:sz="4" w:space="0" w:color="auto"/>
              <w:right w:val="single" w:sz="4" w:space="0" w:color="auto"/>
            </w:tcBorders>
            <w:vAlign w:val="center"/>
          </w:tcPr>
          <w:p w:rsidR="0037523D" w:rsidRPr="00C87C64" w:rsidRDefault="00593103" w:rsidP="000A6CCF">
            <w:pPr>
              <w:widowControl/>
              <w:autoSpaceDE/>
              <w:autoSpaceDN/>
              <w:adjustRightInd/>
              <w:rPr>
                <w:rFonts w:ascii="Tahoma" w:hAnsi="Tahoma" w:cs="Tahoma"/>
                <w:sz w:val="20"/>
                <w:szCs w:val="20"/>
              </w:rPr>
            </w:pPr>
            <w:r w:rsidRPr="00C87C64">
              <w:rPr>
                <w:rFonts w:ascii="Tahoma" w:hAnsi="Tahoma" w:cs="Tahoma"/>
                <w:sz w:val="20"/>
                <w:szCs w:val="20"/>
              </w:rPr>
              <w:t>Totals</w:t>
            </w:r>
          </w:p>
        </w:tc>
        <w:tc>
          <w:tcPr>
            <w:tcW w:w="2430" w:type="dxa"/>
            <w:tcBorders>
              <w:top w:val="single" w:sz="4" w:space="0" w:color="auto"/>
              <w:left w:val="single" w:sz="4" w:space="0" w:color="auto"/>
              <w:bottom w:val="single" w:sz="4" w:space="0" w:color="auto"/>
              <w:right w:val="single" w:sz="4" w:space="0" w:color="auto"/>
            </w:tcBorders>
            <w:noWrap/>
            <w:vAlign w:val="center"/>
          </w:tcPr>
          <w:p w:rsidR="0037523D" w:rsidRPr="00C87C64" w:rsidRDefault="00D966A8" w:rsidP="000A6CCF">
            <w:pPr>
              <w:widowControl/>
              <w:autoSpaceDE/>
              <w:autoSpaceDN/>
              <w:adjustRightInd/>
              <w:rPr>
                <w:rFonts w:ascii="Tahoma" w:hAnsi="Tahoma" w:cs="Tahoma"/>
                <w:sz w:val="20"/>
                <w:szCs w:val="20"/>
              </w:rPr>
            </w:pPr>
            <w:r>
              <w:rPr>
                <w:rFonts w:ascii="Tahoma" w:hAnsi="Tahoma" w:cs="Tahoma"/>
                <w:sz w:val="20"/>
                <w:szCs w:val="20"/>
              </w:rPr>
              <w:t>703</w:t>
            </w:r>
          </w:p>
        </w:tc>
        <w:tc>
          <w:tcPr>
            <w:tcW w:w="1890" w:type="dxa"/>
            <w:tcBorders>
              <w:top w:val="single" w:sz="4" w:space="0" w:color="auto"/>
              <w:left w:val="single" w:sz="4" w:space="0" w:color="auto"/>
              <w:bottom w:val="single" w:sz="4" w:space="0" w:color="auto"/>
              <w:right w:val="single" w:sz="4" w:space="0" w:color="auto"/>
            </w:tcBorders>
            <w:noWrap/>
            <w:vAlign w:val="center"/>
          </w:tcPr>
          <w:p w:rsidR="0037523D" w:rsidRPr="00C87C64" w:rsidRDefault="00593103" w:rsidP="000A6CCF">
            <w:pPr>
              <w:widowControl/>
              <w:autoSpaceDE/>
              <w:autoSpaceDN/>
              <w:adjustRightInd/>
              <w:rPr>
                <w:rFonts w:ascii="Tahoma" w:hAnsi="Tahoma" w:cs="Tahoma"/>
                <w:sz w:val="20"/>
                <w:szCs w:val="20"/>
              </w:rPr>
            </w:pPr>
            <w:r w:rsidRPr="00C87C64">
              <w:rPr>
                <w:rFonts w:ascii="Tahoma" w:hAnsi="Tahoma" w:cs="Tahoma"/>
                <w:sz w:val="20"/>
                <w:szCs w:val="20"/>
              </w:rPr>
              <w:t>---</w:t>
            </w:r>
          </w:p>
        </w:tc>
        <w:tc>
          <w:tcPr>
            <w:tcW w:w="1557" w:type="dxa"/>
            <w:tcBorders>
              <w:top w:val="single" w:sz="4" w:space="0" w:color="auto"/>
              <w:left w:val="single" w:sz="4" w:space="0" w:color="auto"/>
              <w:bottom w:val="single" w:sz="4" w:space="0" w:color="auto"/>
              <w:right w:val="single" w:sz="4" w:space="0" w:color="auto"/>
            </w:tcBorders>
            <w:noWrap/>
            <w:vAlign w:val="center"/>
          </w:tcPr>
          <w:p w:rsidR="0037523D" w:rsidRPr="00C87C64" w:rsidRDefault="00F02431" w:rsidP="000A6CCF">
            <w:pPr>
              <w:widowControl/>
              <w:autoSpaceDE/>
              <w:autoSpaceDN/>
              <w:adjustRightInd/>
              <w:rPr>
                <w:rFonts w:ascii="Tahoma" w:hAnsi="Tahoma" w:cs="Tahoma"/>
                <w:b/>
                <w:sz w:val="20"/>
                <w:szCs w:val="20"/>
              </w:rPr>
            </w:pPr>
            <w:r>
              <w:rPr>
                <w:rFonts w:ascii="Tahoma" w:hAnsi="Tahoma" w:cs="Tahoma"/>
                <w:b/>
                <w:sz w:val="20"/>
                <w:szCs w:val="20"/>
              </w:rPr>
              <w:t xml:space="preserve">   </w:t>
            </w:r>
            <w:r w:rsidR="00593103" w:rsidRPr="00C87C64">
              <w:rPr>
                <w:rFonts w:ascii="Tahoma" w:hAnsi="Tahoma" w:cs="Tahoma"/>
                <w:b/>
                <w:sz w:val="20"/>
                <w:szCs w:val="20"/>
              </w:rPr>
              <w:t>$</w:t>
            </w:r>
            <w:r w:rsidR="00D966A8">
              <w:rPr>
                <w:rFonts w:ascii="Tahoma" w:hAnsi="Tahoma" w:cs="Tahoma"/>
                <w:b/>
                <w:sz w:val="20"/>
                <w:szCs w:val="20"/>
              </w:rPr>
              <w:t>17,400</w:t>
            </w:r>
          </w:p>
        </w:tc>
      </w:tr>
    </w:tbl>
    <w:p w:rsidR="00C37CD8" w:rsidRPr="006351F1" w:rsidRDefault="006351F1" w:rsidP="00CE6514">
      <w:pPr>
        <w:pStyle w:val="Level1"/>
        <w:numPr>
          <w:ilvl w:val="0"/>
          <w:numId w:val="0"/>
        </w:numPr>
        <w:tabs>
          <w:tab w:val="left" w:pos="-63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240"/>
        <w:ind w:left="-540"/>
        <w:rPr>
          <w:rFonts w:ascii="Tahoma" w:hAnsi="Tahoma" w:cs="Tahoma"/>
          <w:sz w:val="16"/>
          <w:szCs w:val="16"/>
        </w:rPr>
      </w:pPr>
      <w:r w:rsidRPr="006351F1">
        <w:rPr>
          <w:rFonts w:ascii="Tahoma" w:hAnsi="Tahoma" w:cs="Tahoma"/>
          <w:sz w:val="16"/>
          <w:szCs w:val="16"/>
        </w:rPr>
        <w:t xml:space="preserve">* Includes both booklet and online questionnaire </w:t>
      </w:r>
    </w:p>
    <w:p w:rsidR="004D4F67" w:rsidRPr="00C87C64" w:rsidRDefault="00593103" w:rsidP="000A6CCF">
      <w:pPr>
        <w:spacing w:after="240"/>
        <w:ind w:left="-810"/>
        <w:rPr>
          <w:rFonts w:ascii="Tahoma" w:hAnsi="Tahoma" w:cs="Tahoma"/>
          <w:sz w:val="22"/>
          <w:szCs w:val="22"/>
        </w:rPr>
      </w:pPr>
      <w:r w:rsidRPr="00C87C64">
        <w:rPr>
          <w:rFonts w:ascii="Tahoma" w:hAnsi="Tahoma" w:cs="Tahoma"/>
          <w:sz w:val="22"/>
          <w:szCs w:val="22"/>
        </w:rPr>
        <w:t>The estimated cost for information collection is based on the average mean national rate for all salaries, $2</w:t>
      </w:r>
      <w:r w:rsidR="003F668F">
        <w:rPr>
          <w:rFonts w:ascii="Tahoma" w:hAnsi="Tahoma" w:cs="Tahoma"/>
          <w:sz w:val="22"/>
          <w:szCs w:val="22"/>
        </w:rPr>
        <w:t>4.75</w:t>
      </w:r>
      <w:r w:rsidRPr="00C87C64">
        <w:rPr>
          <w:rFonts w:ascii="Tahoma" w:hAnsi="Tahoma" w:cs="Tahoma"/>
          <w:sz w:val="22"/>
          <w:szCs w:val="22"/>
        </w:rPr>
        <w:t xml:space="preserve"> per hour, from the Bureau of Labor News Release for the month of</w:t>
      </w:r>
      <w:r w:rsidR="003F668F">
        <w:rPr>
          <w:rFonts w:ascii="Tahoma" w:hAnsi="Tahoma" w:cs="Tahoma"/>
          <w:sz w:val="22"/>
          <w:szCs w:val="22"/>
        </w:rPr>
        <w:t xml:space="preserve"> January 2015</w:t>
      </w:r>
      <w:r w:rsidRPr="00C87C64">
        <w:rPr>
          <w:rFonts w:ascii="Tahoma" w:hAnsi="Tahoma" w:cs="Tahoma"/>
          <w:sz w:val="22"/>
          <w:szCs w:val="22"/>
        </w:rPr>
        <w:t>,</w:t>
      </w:r>
      <w:r w:rsidR="000A6CCF">
        <w:rPr>
          <w:rFonts w:ascii="Tahoma" w:hAnsi="Tahoma" w:cs="Tahoma"/>
          <w:sz w:val="22"/>
          <w:szCs w:val="22"/>
        </w:rPr>
        <w:t xml:space="preserve"> </w:t>
      </w:r>
      <w:hyperlink r:id="rId15" w:history="1">
        <w:r w:rsidRPr="00C87C64">
          <w:rPr>
            <w:rStyle w:val="Hyperlink"/>
            <w:rFonts w:ascii="Tahoma" w:hAnsi="Tahoma" w:cs="Tahoma"/>
            <w:sz w:val="22"/>
            <w:szCs w:val="22"/>
          </w:rPr>
          <w:t>http://www.bls.gov/news.release/pdf/realer.pdf</w:t>
        </w:r>
      </w:hyperlink>
      <w:r w:rsidR="00730E63" w:rsidRPr="00C87C64">
        <w:rPr>
          <w:rFonts w:ascii="Tahoma" w:hAnsi="Tahoma" w:cs="Tahoma"/>
          <w:sz w:val="22"/>
          <w:szCs w:val="22"/>
        </w:rPr>
        <w:t xml:space="preserve">.  </w:t>
      </w:r>
    </w:p>
    <w:p w:rsidR="00C37CD8" w:rsidRPr="00C87C64" w:rsidRDefault="00730E63" w:rsidP="00DE751B">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240"/>
        <w:rPr>
          <w:rFonts w:ascii="Tahoma" w:hAnsi="Tahoma" w:cs="Tahoma"/>
          <w:b/>
          <w:bCs/>
          <w:sz w:val="22"/>
          <w:szCs w:val="22"/>
        </w:rPr>
      </w:pPr>
      <w:r w:rsidRPr="00C87C64">
        <w:rPr>
          <w:rFonts w:ascii="Tahoma" w:hAnsi="Tahoma" w:cs="Tahoma"/>
          <w:b/>
          <w:bCs/>
          <w:sz w:val="22"/>
          <w:szCs w:val="22"/>
        </w:rPr>
        <w:t>Provide estimates of the total annual cost burden to respondents or record 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rsidR="00EC10FF" w:rsidRPr="00C87C64" w:rsidRDefault="00730E63" w:rsidP="00DE751B">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240"/>
        <w:ind w:left="360"/>
        <w:rPr>
          <w:rFonts w:ascii="Tahoma" w:hAnsi="Tahoma" w:cs="Tahoma"/>
          <w:sz w:val="22"/>
          <w:szCs w:val="22"/>
        </w:rPr>
      </w:pPr>
      <w:r w:rsidRPr="00C87C64">
        <w:rPr>
          <w:rFonts w:ascii="Tahoma" w:hAnsi="Tahoma" w:cs="Tahoma"/>
          <w:sz w:val="22"/>
          <w:szCs w:val="22"/>
        </w:rPr>
        <w:t>There are no capital operation and</w:t>
      </w:r>
      <w:r w:rsidR="008E495D">
        <w:rPr>
          <w:rFonts w:ascii="Tahoma" w:hAnsi="Tahoma" w:cs="Tahoma"/>
          <w:sz w:val="22"/>
          <w:szCs w:val="22"/>
        </w:rPr>
        <w:t>/or</w:t>
      </w:r>
      <w:r w:rsidRPr="00C87C64">
        <w:rPr>
          <w:rFonts w:ascii="Tahoma" w:hAnsi="Tahoma" w:cs="Tahoma"/>
          <w:sz w:val="22"/>
          <w:szCs w:val="22"/>
        </w:rPr>
        <w:t xml:space="preserve"> maintenance costs</w:t>
      </w:r>
      <w:r w:rsidR="008E495D">
        <w:rPr>
          <w:rFonts w:ascii="Tahoma" w:hAnsi="Tahoma" w:cs="Tahoma"/>
          <w:sz w:val="22"/>
          <w:szCs w:val="22"/>
        </w:rPr>
        <w:t xml:space="preserve"> to respondents. </w:t>
      </w:r>
      <w:r w:rsidR="00CE6514">
        <w:rPr>
          <w:rFonts w:ascii="Tahoma" w:hAnsi="Tahoma" w:cs="Tahoma"/>
          <w:sz w:val="22"/>
          <w:szCs w:val="22"/>
        </w:rPr>
        <w:t xml:space="preserve"> </w:t>
      </w:r>
      <w:r w:rsidR="008E495D">
        <w:rPr>
          <w:rFonts w:ascii="Tahoma" w:hAnsi="Tahoma" w:cs="Tahoma"/>
          <w:sz w:val="22"/>
          <w:szCs w:val="22"/>
        </w:rPr>
        <w:t>Respondents don’t have to gather any information prior to or during survey interview</w:t>
      </w:r>
      <w:r w:rsidRPr="00C87C64">
        <w:rPr>
          <w:rFonts w:ascii="Tahoma" w:hAnsi="Tahoma" w:cs="Tahoma"/>
          <w:sz w:val="22"/>
          <w:szCs w:val="22"/>
        </w:rPr>
        <w:t>.</w:t>
      </w:r>
      <w:r w:rsidR="008E495D">
        <w:rPr>
          <w:rFonts w:ascii="Tahoma" w:hAnsi="Tahoma" w:cs="Tahoma"/>
          <w:sz w:val="22"/>
          <w:szCs w:val="22"/>
        </w:rPr>
        <w:t xml:space="preserve"> </w:t>
      </w:r>
      <w:r w:rsidR="00CE6514">
        <w:rPr>
          <w:rFonts w:ascii="Tahoma" w:hAnsi="Tahoma" w:cs="Tahoma"/>
          <w:sz w:val="22"/>
          <w:szCs w:val="22"/>
        </w:rPr>
        <w:t xml:space="preserve"> </w:t>
      </w:r>
      <w:r w:rsidR="008E495D">
        <w:rPr>
          <w:rFonts w:ascii="Tahoma" w:hAnsi="Tahoma" w:cs="Tahoma"/>
          <w:sz w:val="22"/>
          <w:szCs w:val="22"/>
        </w:rPr>
        <w:t xml:space="preserve">They don’t have to keep files </w:t>
      </w:r>
      <w:r w:rsidR="004E78C4">
        <w:rPr>
          <w:rFonts w:ascii="Tahoma" w:hAnsi="Tahoma" w:cs="Tahoma"/>
          <w:sz w:val="22"/>
          <w:szCs w:val="22"/>
        </w:rPr>
        <w:t>or records</w:t>
      </w:r>
      <w:r w:rsidR="008E495D">
        <w:rPr>
          <w:rFonts w:ascii="Tahoma" w:hAnsi="Tahoma" w:cs="Tahoma"/>
          <w:sz w:val="22"/>
          <w:szCs w:val="22"/>
        </w:rPr>
        <w:t xml:space="preserve"> for participation on this research. </w:t>
      </w:r>
    </w:p>
    <w:p w:rsidR="00C37CD8" w:rsidRPr="00C87C64" w:rsidRDefault="00730E63" w:rsidP="00DE751B">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240"/>
        <w:rPr>
          <w:rFonts w:ascii="Tahoma" w:hAnsi="Tahoma" w:cs="Tahoma"/>
          <w:b/>
          <w:bCs/>
          <w:sz w:val="22"/>
          <w:szCs w:val="22"/>
        </w:rPr>
      </w:pPr>
      <w:r w:rsidRPr="00C87C64">
        <w:rPr>
          <w:rFonts w:ascii="Tahoma" w:hAnsi="Tahoma" w:cs="Tahoma"/>
          <w:b/>
          <w:bCs/>
          <w:sz w:val="22"/>
          <w:szCs w:val="22"/>
        </w:rPr>
        <w:t>Provide estimates of annualized cost to the Federal government</w:t>
      </w:r>
      <w:r w:rsidRPr="00C87C64">
        <w:rPr>
          <w:rFonts w:ascii="Tahoma" w:hAnsi="Tahoma" w:cs="Tahoma"/>
          <w:b/>
          <w:sz w:val="22"/>
          <w:szCs w:val="22"/>
        </w:rPr>
        <w:t xml:space="preserve">.  </w:t>
      </w:r>
      <w:r w:rsidRPr="00C87C64">
        <w:rPr>
          <w:rFonts w:ascii="Tahoma" w:hAnsi="Tahoma" w:cs="Tahoma"/>
          <w:b/>
          <w:bCs/>
          <w:sz w:val="22"/>
          <w:szCs w:val="22"/>
        </w:rPr>
        <w:t>Provide a description of the method used to estimate cost and any other expense that would not have been incurred without this collection of information.</w:t>
      </w:r>
    </w:p>
    <w:p w:rsidR="00C37CD8" w:rsidRPr="00C87C64" w:rsidRDefault="00730E63" w:rsidP="00CE6514">
      <w:pPr>
        <w:tabs>
          <w:tab w:val="left" w:pos="36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ahoma" w:hAnsi="Tahoma" w:cs="Tahoma"/>
          <w:b/>
          <w:sz w:val="22"/>
          <w:szCs w:val="22"/>
        </w:rPr>
      </w:pPr>
      <w:r w:rsidRPr="00C87C64">
        <w:rPr>
          <w:rFonts w:ascii="Tahoma" w:hAnsi="Tahoma" w:cs="Tahoma"/>
          <w:b/>
          <w:sz w:val="22"/>
          <w:szCs w:val="22"/>
        </w:rPr>
        <w:t xml:space="preserve">The response to this question covers the </w:t>
      </w:r>
      <w:r w:rsidRPr="00C87C64">
        <w:rPr>
          <w:rFonts w:ascii="Tahoma" w:hAnsi="Tahoma" w:cs="Tahoma"/>
          <w:b/>
          <w:bCs/>
          <w:sz w:val="22"/>
          <w:szCs w:val="22"/>
        </w:rPr>
        <w:t>actual</w:t>
      </w:r>
      <w:r w:rsidRPr="00C87C64">
        <w:rPr>
          <w:rFonts w:ascii="Tahoma" w:hAnsi="Tahoma" w:cs="Tahoma"/>
          <w:b/>
          <w:sz w:val="22"/>
          <w:szCs w:val="22"/>
        </w:rPr>
        <w:t xml:space="preserve"> costs the agency will incur as a result of implementing the information collection.  The estimate should cover the entire life cycle of the collection and include costs, if applicable, for:</w:t>
      </w:r>
    </w:p>
    <w:p w:rsidR="00C37CD8" w:rsidRPr="00C87C64" w:rsidRDefault="00730E63" w:rsidP="00CE6514">
      <w:pPr>
        <w:pStyle w:val="Level1"/>
        <w:numPr>
          <w:ilvl w:val="0"/>
          <w:numId w:val="3"/>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outlineLvl w:val="9"/>
        <w:rPr>
          <w:rFonts w:ascii="Tahoma" w:hAnsi="Tahoma" w:cs="Tahoma"/>
          <w:b/>
          <w:sz w:val="22"/>
          <w:szCs w:val="22"/>
        </w:rPr>
      </w:pPr>
      <w:r w:rsidRPr="00C87C64">
        <w:rPr>
          <w:rFonts w:ascii="Tahoma" w:hAnsi="Tahoma" w:cs="Tahoma"/>
          <w:b/>
          <w:sz w:val="22"/>
          <w:szCs w:val="22"/>
        </w:rPr>
        <w:t>Employee labor and materials for developing, printing, storing forms</w:t>
      </w:r>
    </w:p>
    <w:p w:rsidR="00C37CD8" w:rsidRPr="00C87C64" w:rsidRDefault="00730E63" w:rsidP="00CE6514">
      <w:pPr>
        <w:pStyle w:val="Level1"/>
        <w:numPr>
          <w:ilvl w:val="0"/>
          <w:numId w:val="3"/>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outlineLvl w:val="9"/>
        <w:rPr>
          <w:rFonts w:ascii="Tahoma" w:hAnsi="Tahoma" w:cs="Tahoma"/>
          <w:b/>
          <w:sz w:val="22"/>
          <w:szCs w:val="22"/>
        </w:rPr>
      </w:pPr>
      <w:r w:rsidRPr="00C87C64">
        <w:rPr>
          <w:rFonts w:ascii="Tahoma" w:hAnsi="Tahoma" w:cs="Tahoma"/>
          <w:b/>
          <w:sz w:val="22"/>
          <w:szCs w:val="22"/>
        </w:rPr>
        <w:t>Employee labor and materials for developing computer systems, screens, or reports to support the collection</w:t>
      </w:r>
    </w:p>
    <w:p w:rsidR="00C37CD8" w:rsidRPr="00C87C64" w:rsidRDefault="00730E63" w:rsidP="00CE6514">
      <w:pPr>
        <w:pStyle w:val="Level1"/>
        <w:numPr>
          <w:ilvl w:val="0"/>
          <w:numId w:val="3"/>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outlineLvl w:val="9"/>
        <w:rPr>
          <w:rFonts w:ascii="Tahoma" w:hAnsi="Tahoma" w:cs="Tahoma"/>
          <w:b/>
          <w:sz w:val="22"/>
          <w:szCs w:val="22"/>
        </w:rPr>
      </w:pPr>
      <w:r w:rsidRPr="00C87C64">
        <w:rPr>
          <w:rFonts w:ascii="Tahoma" w:hAnsi="Tahoma" w:cs="Tahoma"/>
          <w:b/>
          <w:sz w:val="22"/>
          <w:szCs w:val="22"/>
        </w:rPr>
        <w:t>Employee travel costs</w:t>
      </w:r>
    </w:p>
    <w:p w:rsidR="00C37CD8" w:rsidRPr="00C87C64" w:rsidRDefault="00730E63" w:rsidP="00CE6514">
      <w:pPr>
        <w:pStyle w:val="Level1"/>
        <w:numPr>
          <w:ilvl w:val="0"/>
          <w:numId w:val="3"/>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outlineLvl w:val="9"/>
        <w:rPr>
          <w:rFonts w:ascii="Tahoma" w:hAnsi="Tahoma" w:cs="Tahoma"/>
          <w:b/>
          <w:sz w:val="22"/>
          <w:szCs w:val="22"/>
        </w:rPr>
      </w:pPr>
      <w:r w:rsidRPr="00C87C64">
        <w:rPr>
          <w:rFonts w:ascii="Tahoma" w:hAnsi="Tahoma" w:cs="Tahoma"/>
          <w:b/>
          <w:sz w:val="22"/>
          <w:szCs w:val="22"/>
        </w:rPr>
        <w:t>Cost of contractor services or other reimbursements to individuals or organizations assisting in the collection of information</w:t>
      </w:r>
    </w:p>
    <w:p w:rsidR="00C37CD8" w:rsidRPr="00C87C64" w:rsidRDefault="00730E63" w:rsidP="00CE6514">
      <w:pPr>
        <w:pStyle w:val="Level1"/>
        <w:numPr>
          <w:ilvl w:val="0"/>
          <w:numId w:val="3"/>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outlineLvl w:val="9"/>
        <w:rPr>
          <w:rFonts w:ascii="Tahoma" w:hAnsi="Tahoma" w:cs="Tahoma"/>
          <w:b/>
          <w:sz w:val="22"/>
          <w:szCs w:val="22"/>
        </w:rPr>
      </w:pPr>
      <w:r w:rsidRPr="00C87C64">
        <w:rPr>
          <w:rFonts w:ascii="Tahoma" w:hAnsi="Tahoma" w:cs="Tahoma"/>
          <w:b/>
          <w:sz w:val="22"/>
          <w:szCs w:val="22"/>
        </w:rPr>
        <w:t>Employee labor and materials for collecting the information</w:t>
      </w:r>
    </w:p>
    <w:p w:rsidR="00F11032" w:rsidRPr="00CE6514" w:rsidRDefault="00730E63" w:rsidP="00CE6514">
      <w:pPr>
        <w:pStyle w:val="Level1"/>
        <w:numPr>
          <w:ilvl w:val="0"/>
          <w:numId w:val="3"/>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outlineLvl w:val="9"/>
        <w:rPr>
          <w:rFonts w:ascii="Tahoma" w:hAnsi="Tahoma" w:cs="Tahoma"/>
          <w:b/>
          <w:sz w:val="22"/>
          <w:szCs w:val="22"/>
        </w:rPr>
      </w:pPr>
      <w:r w:rsidRPr="00C87C64">
        <w:rPr>
          <w:rFonts w:ascii="Tahoma" w:hAnsi="Tahoma" w:cs="Tahoma"/>
          <w:b/>
          <w:sz w:val="22"/>
          <w:szCs w:val="22"/>
        </w:rPr>
        <w:t>Employee labor and materials for analyzing, evaluating, summarizing, and/or reporting on the collected information</w:t>
      </w:r>
    </w:p>
    <w:p w:rsidR="00BD4811" w:rsidRPr="000A1736" w:rsidRDefault="00BD4811" w:rsidP="00DE751B">
      <w:pPr>
        <w:pStyle w:val="BodyTextIndent"/>
        <w:numPr>
          <w:ilvl w:val="0"/>
          <w:numId w:val="3"/>
        </w:numPr>
        <w:tabs>
          <w:tab w:val="clear" w:pos="0"/>
          <w:tab w:val="left" w:pos="810"/>
        </w:tabs>
        <w:spacing w:after="240"/>
        <w:rPr>
          <w:rFonts w:ascii="Tahoma" w:hAnsi="Tahoma" w:cs="Tahoma"/>
          <w:b/>
          <w:sz w:val="22"/>
          <w:szCs w:val="22"/>
        </w:rPr>
      </w:pPr>
      <w:r w:rsidRPr="000A1736">
        <w:rPr>
          <w:rFonts w:ascii="Tahoma" w:hAnsi="Tahoma" w:cs="Tahoma"/>
          <w:b/>
          <w:sz w:val="22"/>
          <w:szCs w:val="22"/>
        </w:rPr>
        <w:lastRenderedPageBreak/>
        <w:t>Table 3 – Estimated Cost to the Government</w:t>
      </w:r>
    </w:p>
    <w:tbl>
      <w:tblPr>
        <w:tblW w:w="10764" w:type="dxa"/>
        <w:jc w:val="center"/>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42"/>
        <w:gridCol w:w="1690"/>
        <w:gridCol w:w="948"/>
        <w:gridCol w:w="1235"/>
        <w:gridCol w:w="1088"/>
        <w:gridCol w:w="961"/>
      </w:tblGrid>
      <w:tr w:rsidR="000A6CCF" w:rsidRPr="00B576F1" w:rsidTr="000A6CCF">
        <w:trPr>
          <w:tblHeader/>
          <w:jc w:val="center"/>
        </w:trPr>
        <w:tc>
          <w:tcPr>
            <w:tcW w:w="4842" w:type="dxa"/>
            <w:tcBorders>
              <w:top w:val="single" w:sz="4" w:space="0" w:color="auto"/>
              <w:left w:val="single" w:sz="4" w:space="0" w:color="auto"/>
              <w:bottom w:val="single" w:sz="4" w:space="0" w:color="auto"/>
              <w:right w:val="single" w:sz="4" w:space="0" w:color="auto"/>
            </w:tcBorders>
            <w:vAlign w:val="center"/>
          </w:tcPr>
          <w:p w:rsidR="00BD4811" w:rsidRPr="00B576F1" w:rsidRDefault="00BD4811" w:rsidP="00CE6514">
            <w:pPr>
              <w:jc w:val="center"/>
              <w:rPr>
                <w:rFonts w:ascii="Tahoma" w:hAnsi="Tahoma" w:cs="Tahoma"/>
                <w:b/>
              </w:rPr>
            </w:pPr>
            <w:r w:rsidRPr="00B576F1">
              <w:rPr>
                <w:rFonts w:ascii="Tahoma" w:hAnsi="Tahoma" w:cs="Tahoma"/>
                <w:b/>
              </w:rPr>
              <w:t>ACTION ITEM</w:t>
            </w:r>
          </w:p>
        </w:tc>
        <w:tc>
          <w:tcPr>
            <w:tcW w:w="1690" w:type="dxa"/>
            <w:tcBorders>
              <w:top w:val="single" w:sz="4" w:space="0" w:color="auto"/>
              <w:left w:val="single" w:sz="4" w:space="0" w:color="auto"/>
              <w:bottom w:val="single" w:sz="4" w:space="0" w:color="auto"/>
              <w:right w:val="single" w:sz="4" w:space="0" w:color="auto"/>
            </w:tcBorders>
            <w:vAlign w:val="center"/>
          </w:tcPr>
          <w:p w:rsidR="00BD4811" w:rsidRPr="00B576F1" w:rsidRDefault="00BD4811" w:rsidP="00CE6514">
            <w:pPr>
              <w:jc w:val="center"/>
              <w:rPr>
                <w:rFonts w:ascii="Tahoma" w:hAnsi="Tahoma" w:cs="Tahoma"/>
                <w:b/>
              </w:rPr>
            </w:pPr>
            <w:r w:rsidRPr="00B576F1">
              <w:rPr>
                <w:rFonts w:ascii="Tahoma" w:hAnsi="Tahoma" w:cs="Tahoma"/>
                <w:b/>
              </w:rPr>
              <w:t>PERSONNEL</w:t>
            </w:r>
          </w:p>
        </w:tc>
        <w:tc>
          <w:tcPr>
            <w:tcW w:w="948" w:type="dxa"/>
            <w:tcBorders>
              <w:top w:val="single" w:sz="4" w:space="0" w:color="auto"/>
              <w:left w:val="single" w:sz="4" w:space="0" w:color="auto"/>
              <w:bottom w:val="single" w:sz="4" w:space="0" w:color="auto"/>
              <w:right w:val="single" w:sz="4" w:space="0" w:color="auto"/>
            </w:tcBorders>
            <w:vAlign w:val="center"/>
          </w:tcPr>
          <w:p w:rsidR="00BD4811" w:rsidRPr="00B576F1" w:rsidRDefault="00BD4811" w:rsidP="00CE6514">
            <w:pPr>
              <w:jc w:val="center"/>
              <w:rPr>
                <w:rFonts w:ascii="Tahoma" w:hAnsi="Tahoma" w:cs="Tahoma"/>
                <w:b/>
              </w:rPr>
            </w:pPr>
            <w:r w:rsidRPr="00B576F1">
              <w:rPr>
                <w:rFonts w:ascii="Tahoma" w:hAnsi="Tahoma" w:cs="Tahoma"/>
                <w:b/>
              </w:rPr>
              <w:t>GS LEVEL</w:t>
            </w:r>
          </w:p>
        </w:tc>
        <w:tc>
          <w:tcPr>
            <w:tcW w:w="1235" w:type="dxa"/>
            <w:tcBorders>
              <w:top w:val="single" w:sz="4" w:space="0" w:color="auto"/>
              <w:left w:val="single" w:sz="4" w:space="0" w:color="auto"/>
              <w:bottom w:val="single" w:sz="4" w:space="0" w:color="auto"/>
              <w:right w:val="single" w:sz="4" w:space="0" w:color="auto"/>
            </w:tcBorders>
            <w:vAlign w:val="center"/>
          </w:tcPr>
          <w:p w:rsidR="00BD4811" w:rsidRPr="00B576F1" w:rsidRDefault="00BD4811" w:rsidP="00CE6514">
            <w:pPr>
              <w:jc w:val="center"/>
              <w:rPr>
                <w:rFonts w:ascii="Tahoma" w:hAnsi="Tahoma" w:cs="Tahoma"/>
                <w:b/>
              </w:rPr>
            </w:pPr>
            <w:r w:rsidRPr="00B576F1">
              <w:rPr>
                <w:rFonts w:ascii="Tahoma" w:hAnsi="Tahoma" w:cs="Tahoma"/>
                <w:b/>
              </w:rPr>
              <w:t>HOURLY RATE</w:t>
            </w:r>
            <w:r w:rsidRPr="00BD4811">
              <w:rPr>
                <w:rFonts w:ascii="Tahoma" w:hAnsi="Tahoma" w:cs="Tahoma"/>
                <w:vertAlign w:val="superscript"/>
              </w:rPr>
              <w:t>1</w:t>
            </w:r>
          </w:p>
        </w:tc>
        <w:tc>
          <w:tcPr>
            <w:tcW w:w="1088" w:type="dxa"/>
            <w:tcBorders>
              <w:top w:val="single" w:sz="4" w:space="0" w:color="auto"/>
              <w:left w:val="single" w:sz="4" w:space="0" w:color="auto"/>
              <w:bottom w:val="single" w:sz="4" w:space="0" w:color="auto"/>
              <w:right w:val="single" w:sz="4" w:space="0" w:color="auto"/>
            </w:tcBorders>
            <w:vAlign w:val="center"/>
          </w:tcPr>
          <w:p w:rsidR="00BD4811" w:rsidRPr="00B576F1" w:rsidRDefault="00BD4811" w:rsidP="00CE6514">
            <w:pPr>
              <w:jc w:val="center"/>
              <w:rPr>
                <w:rFonts w:ascii="Tahoma" w:hAnsi="Tahoma" w:cs="Tahoma"/>
                <w:b/>
              </w:rPr>
            </w:pPr>
            <w:r w:rsidRPr="00B576F1">
              <w:rPr>
                <w:rFonts w:ascii="Tahoma" w:hAnsi="Tahoma" w:cs="Tahoma"/>
                <w:b/>
              </w:rPr>
              <w:t>HOURS</w:t>
            </w:r>
          </w:p>
        </w:tc>
        <w:tc>
          <w:tcPr>
            <w:tcW w:w="961" w:type="dxa"/>
            <w:tcBorders>
              <w:top w:val="single" w:sz="4" w:space="0" w:color="auto"/>
              <w:left w:val="single" w:sz="4" w:space="0" w:color="auto"/>
              <w:bottom w:val="single" w:sz="4" w:space="0" w:color="auto"/>
              <w:right w:val="single" w:sz="4" w:space="0" w:color="auto"/>
            </w:tcBorders>
            <w:vAlign w:val="center"/>
          </w:tcPr>
          <w:p w:rsidR="00BD4811" w:rsidRPr="00B576F1" w:rsidRDefault="00BD4811" w:rsidP="00CE6514">
            <w:pPr>
              <w:jc w:val="center"/>
              <w:rPr>
                <w:rFonts w:ascii="Tahoma" w:hAnsi="Tahoma" w:cs="Tahoma"/>
                <w:b/>
              </w:rPr>
            </w:pPr>
            <w:r w:rsidRPr="00B576F1">
              <w:rPr>
                <w:rFonts w:ascii="Tahoma" w:hAnsi="Tahoma" w:cs="Tahoma"/>
                <w:b/>
              </w:rPr>
              <w:t>Total</w:t>
            </w:r>
          </w:p>
        </w:tc>
      </w:tr>
      <w:tr w:rsidR="000A6CCF" w:rsidRPr="00B576F1" w:rsidTr="000A6CCF">
        <w:trPr>
          <w:jc w:val="center"/>
        </w:trPr>
        <w:tc>
          <w:tcPr>
            <w:tcW w:w="4842" w:type="dxa"/>
            <w:tcBorders>
              <w:top w:val="single" w:sz="4" w:space="0" w:color="auto"/>
              <w:left w:val="single" w:sz="4" w:space="0" w:color="auto"/>
              <w:bottom w:val="single" w:sz="4" w:space="0" w:color="auto"/>
              <w:right w:val="single" w:sz="4" w:space="0" w:color="auto"/>
            </w:tcBorders>
          </w:tcPr>
          <w:p w:rsidR="00BD4811" w:rsidRPr="00B576F1" w:rsidRDefault="00BD4811" w:rsidP="00CE6514">
            <w:pPr>
              <w:rPr>
                <w:rFonts w:ascii="Arial Narrow" w:hAnsi="Arial Narrow" w:cs="Tahoma"/>
                <w:sz w:val="20"/>
                <w:szCs w:val="20"/>
              </w:rPr>
            </w:pPr>
            <w:r w:rsidRPr="00B576F1">
              <w:rPr>
                <w:rFonts w:ascii="Arial Narrow" w:hAnsi="Arial Narrow" w:cs="Tahoma"/>
                <w:sz w:val="20"/>
                <w:szCs w:val="20"/>
              </w:rPr>
              <w:t>Developing, printing, storing forms:  Labor</w:t>
            </w:r>
          </w:p>
        </w:tc>
        <w:tc>
          <w:tcPr>
            <w:tcW w:w="1690" w:type="dxa"/>
            <w:tcBorders>
              <w:top w:val="single" w:sz="4" w:space="0" w:color="auto"/>
              <w:left w:val="single" w:sz="4" w:space="0" w:color="auto"/>
              <w:bottom w:val="single" w:sz="4" w:space="0" w:color="auto"/>
              <w:right w:val="single" w:sz="4" w:space="0" w:color="auto"/>
            </w:tcBorders>
          </w:tcPr>
          <w:p w:rsidR="00BD4811" w:rsidRPr="00B576F1" w:rsidRDefault="00BD4811" w:rsidP="00CE6514">
            <w:pPr>
              <w:jc w:val="center"/>
              <w:rPr>
                <w:rFonts w:ascii="Arial Narrow" w:hAnsi="Arial Narrow" w:cs="Tahoma"/>
                <w:sz w:val="20"/>
                <w:szCs w:val="20"/>
              </w:rPr>
            </w:pPr>
            <w:r w:rsidRPr="00B576F1">
              <w:rPr>
                <w:rFonts w:ascii="Arial Narrow" w:hAnsi="Arial Narrow" w:cs="Tahoma"/>
                <w:sz w:val="20"/>
                <w:szCs w:val="20"/>
              </w:rPr>
              <w:t>1</w:t>
            </w:r>
          </w:p>
        </w:tc>
        <w:tc>
          <w:tcPr>
            <w:tcW w:w="948" w:type="dxa"/>
            <w:tcBorders>
              <w:top w:val="single" w:sz="4" w:space="0" w:color="auto"/>
              <w:left w:val="single" w:sz="4" w:space="0" w:color="auto"/>
              <w:bottom w:val="single" w:sz="4" w:space="0" w:color="auto"/>
              <w:right w:val="single" w:sz="4" w:space="0" w:color="auto"/>
            </w:tcBorders>
          </w:tcPr>
          <w:p w:rsidR="00BD4811" w:rsidRPr="00B576F1" w:rsidRDefault="00BD4811" w:rsidP="00CE6514">
            <w:pPr>
              <w:jc w:val="center"/>
              <w:rPr>
                <w:rFonts w:ascii="Arial Narrow" w:hAnsi="Arial Narrow" w:cs="Tahoma"/>
                <w:sz w:val="20"/>
                <w:szCs w:val="20"/>
              </w:rPr>
            </w:pPr>
            <w:r w:rsidRPr="00B576F1">
              <w:rPr>
                <w:rFonts w:ascii="Arial Narrow" w:hAnsi="Arial Narrow" w:cs="Tahoma"/>
                <w:sz w:val="20"/>
                <w:szCs w:val="20"/>
              </w:rPr>
              <w:t>1</w:t>
            </w:r>
            <w:r w:rsidR="00134E3B">
              <w:rPr>
                <w:rFonts w:ascii="Arial Narrow" w:hAnsi="Arial Narrow" w:cs="Tahoma"/>
                <w:sz w:val="20"/>
                <w:szCs w:val="20"/>
              </w:rPr>
              <w:t>1</w:t>
            </w:r>
          </w:p>
        </w:tc>
        <w:tc>
          <w:tcPr>
            <w:tcW w:w="1235" w:type="dxa"/>
            <w:tcBorders>
              <w:top w:val="single" w:sz="4" w:space="0" w:color="auto"/>
              <w:left w:val="single" w:sz="4" w:space="0" w:color="auto"/>
              <w:bottom w:val="single" w:sz="4" w:space="0" w:color="auto"/>
              <w:right w:val="single" w:sz="4" w:space="0" w:color="auto"/>
            </w:tcBorders>
          </w:tcPr>
          <w:p w:rsidR="00BD4811" w:rsidRPr="00B576F1" w:rsidRDefault="00BD4811" w:rsidP="00CE6514">
            <w:pPr>
              <w:jc w:val="center"/>
              <w:rPr>
                <w:rFonts w:ascii="Arial Narrow" w:hAnsi="Arial Narrow" w:cs="Tahoma"/>
                <w:sz w:val="20"/>
                <w:szCs w:val="20"/>
              </w:rPr>
            </w:pPr>
            <w:r w:rsidRPr="00B576F1">
              <w:rPr>
                <w:rFonts w:ascii="Arial Narrow" w:hAnsi="Arial Narrow" w:cs="Tahoma"/>
                <w:sz w:val="20"/>
                <w:szCs w:val="20"/>
              </w:rPr>
              <w:t>$</w:t>
            </w:r>
            <w:r w:rsidR="00134E3B">
              <w:rPr>
                <w:rFonts w:ascii="Arial Narrow" w:hAnsi="Arial Narrow" w:cs="Tahoma"/>
                <w:sz w:val="20"/>
                <w:szCs w:val="20"/>
              </w:rPr>
              <w:t>41</w:t>
            </w:r>
            <w:r w:rsidRPr="00B576F1">
              <w:rPr>
                <w:rFonts w:ascii="Arial Narrow" w:hAnsi="Arial Narrow" w:cs="Tahoma"/>
                <w:sz w:val="20"/>
                <w:szCs w:val="20"/>
              </w:rPr>
              <w:t>.00</w:t>
            </w:r>
          </w:p>
        </w:tc>
        <w:tc>
          <w:tcPr>
            <w:tcW w:w="1088" w:type="dxa"/>
            <w:tcBorders>
              <w:top w:val="single" w:sz="4" w:space="0" w:color="auto"/>
              <w:left w:val="single" w:sz="4" w:space="0" w:color="auto"/>
              <w:bottom w:val="single" w:sz="4" w:space="0" w:color="auto"/>
              <w:right w:val="single" w:sz="4" w:space="0" w:color="auto"/>
            </w:tcBorders>
          </w:tcPr>
          <w:p w:rsidR="00BD4811" w:rsidRPr="00B576F1" w:rsidRDefault="00BD4811" w:rsidP="00CE6514">
            <w:pPr>
              <w:jc w:val="center"/>
              <w:rPr>
                <w:rFonts w:ascii="Arial Narrow" w:hAnsi="Arial Narrow" w:cs="Tahoma"/>
                <w:sz w:val="20"/>
                <w:szCs w:val="20"/>
              </w:rPr>
            </w:pPr>
            <w:r>
              <w:rPr>
                <w:rFonts w:ascii="Arial Narrow" w:hAnsi="Arial Narrow" w:cs="Tahoma"/>
                <w:sz w:val="20"/>
                <w:szCs w:val="20"/>
              </w:rPr>
              <w:t>10</w:t>
            </w:r>
          </w:p>
        </w:tc>
        <w:tc>
          <w:tcPr>
            <w:tcW w:w="961" w:type="dxa"/>
            <w:tcBorders>
              <w:top w:val="single" w:sz="4" w:space="0" w:color="auto"/>
              <w:left w:val="single" w:sz="4" w:space="0" w:color="auto"/>
              <w:bottom w:val="single" w:sz="4" w:space="0" w:color="auto"/>
              <w:right w:val="single" w:sz="4" w:space="0" w:color="auto"/>
            </w:tcBorders>
          </w:tcPr>
          <w:p w:rsidR="00BD4811" w:rsidRPr="00B576F1" w:rsidRDefault="00BD4811" w:rsidP="00CE6514">
            <w:pPr>
              <w:tabs>
                <w:tab w:val="decimal" w:pos="555"/>
              </w:tabs>
              <w:jc w:val="center"/>
              <w:rPr>
                <w:rFonts w:ascii="Arial Narrow" w:hAnsi="Arial Narrow" w:cs="Tahoma"/>
                <w:sz w:val="20"/>
                <w:szCs w:val="20"/>
              </w:rPr>
            </w:pPr>
            <w:r w:rsidRPr="00B576F1">
              <w:rPr>
                <w:rFonts w:ascii="Arial Narrow" w:hAnsi="Arial Narrow" w:cs="Tahoma"/>
                <w:sz w:val="20"/>
                <w:szCs w:val="20"/>
              </w:rPr>
              <w:t>$</w:t>
            </w:r>
            <w:r w:rsidR="00134E3B">
              <w:rPr>
                <w:rFonts w:ascii="Arial Narrow" w:hAnsi="Arial Narrow" w:cs="Tahoma"/>
                <w:sz w:val="20"/>
                <w:szCs w:val="20"/>
              </w:rPr>
              <w:t>41</w:t>
            </w:r>
            <w:r>
              <w:rPr>
                <w:rFonts w:ascii="Arial Narrow" w:hAnsi="Arial Narrow" w:cs="Tahoma"/>
                <w:sz w:val="20"/>
                <w:szCs w:val="20"/>
              </w:rPr>
              <w:t>0</w:t>
            </w:r>
            <w:r>
              <w:rPr>
                <w:rFonts w:ascii="Arial Narrow" w:hAnsi="Arial Narrow" w:cs="Tahoma"/>
                <w:sz w:val="20"/>
                <w:szCs w:val="20"/>
                <w:vertAlign w:val="superscript"/>
              </w:rPr>
              <w:t>2</w:t>
            </w:r>
          </w:p>
        </w:tc>
      </w:tr>
      <w:tr w:rsidR="000A6CCF" w:rsidRPr="00B576F1" w:rsidTr="000A6CCF">
        <w:trPr>
          <w:jc w:val="center"/>
        </w:trPr>
        <w:tc>
          <w:tcPr>
            <w:tcW w:w="4842" w:type="dxa"/>
            <w:tcBorders>
              <w:top w:val="single" w:sz="4" w:space="0" w:color="auto"/>
              <w:left w:val="single" w:sz="4" w:space="0" w:color="auto"/>
              <w:bottom w:val="single" w:sz="4" w:space="0" w:color="auto"/>
              <w:right w:val="single" w:sz="4" w:space="0" w:color="auto"/>
            </w:tcBorders>
          </w:tcPr>
          <w:p w:rsidR="00BD4811" w:rsidRPr="00B576F1" w:rsidRDefault="00BD4811" w:rsidP="00CE6514">
            <w:pPr>
              <w:rPr>
                <w:rFonts w:ascii="Arial Narrow" w:hAnsi="Arial Narrow" w:cs="Tahoma"/>
                <w:sz w:val="20"/>
                <w:szCs w:val="20"/>
              </w:rPr>
            </w:pPr>
            <w:r w:rsidRPr="00B576F1">
              <w:rPr>
                <w:rFonts w:ascii="Arial Narrow" w:hAnsi="Arial Narrow" w:cs="Tahoma"/>
                <w:sz w:val="20"/>
                <w:szCs w:val="20"/>
              </w:rPr>
              <w:t xml:space="preserve">Developing, printing, storing forms </w:t>
            </w:r>
            <w:r w:rsidR="00921C5D">
              <w:rPr>
                <w:rFonts w:ascii="Arial Narrow" w:hAnsi="Arial Narrow" w:cs="Tahoma"/>
                <w:sz w:val="20"/>
                <w:szCs w:val="20"/>
              </w:rPr>
              <w:t>–</w:t>
            </w:r>
            <w:r w:rsidRPr="00B576F1">
              <w:rPr>
                <w:rFonts w:ascii="Arial Narrow" w:hAnsi="Arial Narrow" w:cs="Tahoma"/>
                <w:sz w:val="20"/>
                <w:szCs w:val="20"/>
              </w:rPr>
              <w:t xml:space="preserve"> Materials</w:t>
            </w:r>
          </w:p>
        </w:tc>
        <w:tc>
          <w:tcPr>
            <w:tcW w:w="1690" w:type="dxa"/>
            <w:tcBorders>
              <w:top w:val="single" w:sz="4" w:space="0" w:color="auto"/>
              <w:left w:val="single" w:sz="4" w:space="0" w:color="auto"/>
              <w:bottom w:val="single" w:sz="4" w:space="0" w:color="auto"/>
              <w:right w:val="single" w:sz="4" w:space="0" w:color="auto"/>
            </w:tcBorders>
          </w:tcPr>
          <w:p w:rsidR="00BD4811" w:rsidRPr="00B576F1" w:rsidRDefault="00BD4811" w:rsidP="00CE6514">
            <w:pPr>
              <w:jc w:val="center"/>
              <w:rPr>
                <w:rFonts w:ascii="Arial Narrow" w:hAnsi="Arial Narrow" w:cs="Tahoma"/>
                <w:sz w:val="20"/>
                <w:szCs w:val="20"/>
              </w:rPr>
            </w:pPr>
            <w:r w:rsidRPr="00B576F1">
              <w:rPr>
                <w:rFonts w:ascii="Arial Narrow" w:hAnsi="Arial Narrow" w:cs="Tahoma"/>
                <w:sz w:val="20"/>
                <w:szCs w:val="20"/>
              </w:rPr>
              <w:t>1</w:t>
            </w:r>
          </w:p>
        </w:tc>
        <w:tc>
          <w:tcPr>
            <w:tcW w:w="948" w:type="dxa"/>
            <w:tcBorders>
              <w:top w:val="single" w:sz="4" w:space="0" w:color="auto"/>
              <w:left w:val="single" w:sz="4" w:space="0" w:color="auto"/>
              <w:bottom w:val="single" w:sz="4" w:space="0" w:color="auto"/>
              <w:right w:val="single" w:sz="4" w:space="0" w:color="auto"/>
            </w:tcBorders>
          </w:tcPr>
          <w:p w:rsidR="00BD4811" w:rsidRPr="00B576F1" w:rsidRDefault="00BD4811" w:rsidP="00CE6514">
            <w:pPr>
              <w:jc w:val="center"/>
              <w:rPr>
                <w:rFonts w:ascii="Arial Narrow" w:hAnsi="Arial Narrow" w:cs="Tahoma"/>
                <w:sz w:val="20"/>
                <w:szCs w:val="20"/>
              </w:rPr>
            </w:pPr>
            <w:r w:rsidRPr="00B576F1">
              <w:rPr>
                <w:rFonts w:ascii="Arial Narrow" w:hAnsi="Arial Narrow" w:cs="Tahoma"/>
                <w:sz w:val="20"/>
                <w:szCs w:val="20"/>
              </w:rPr>
              <w:t>1</w:t>
            </w:r>
            <w:r w:rsidR="00134E3B">
              <w:rPr>
                <w:rFonts w:ascii="Arial Narrow" w:hAnsi="Arial Narrow" w:cs="Tahoma"/>
                <w:sz w:val="20"/>
                <w:szCs w:val="20"/>
              </w:rPr>
              <w:t>1</w:t>
            </w:r>
          </w:p>
        </w:tc>
        <w:tc>
          <w:tcPr>
            <w:tcW w:w="1235" w:type="dxa"/>
            <w:tcBorders>
              <w:top w:val="single" w:sz="4" w:space="0" w:color="auto"/>
              <w:left w:val="single" w:sz="4" w:space="0" w:color="auto"/>
              <w:bottom w:val="single" w:sz="4" w:space="0" w:color="auto"/>
              <w:right w:val="single" w:sz="4" w:space="0" w:color="auto"/>
            </w:tcBorders>
          </w:tcPr>
          <w:p w:rsidR="00BD4811" w:rsidRPr="00B576F1" w:rsidRDefault="00BD4811" w:rsidP="00CE6514">
            <w:pPr>
              <w:jc w:val="center"/>
              <w:rPr>
                <w:rFonts w:ascii="Arial Narrow" w:hAnsi="Arial Narrow" w:cs="Tahoma"/>
                <w:sz w:val="20"/>
                <w:szCs w:val="20"/>
              </w:rPr>
            </w:pPr>
            <w:r w:rsidRPr="00B576F1">
              <w:rPr>
                <w:rFonts w:ascii="Arial Narrow" w:hAnsi="Arial Narrow" w:cs="Tahoma"/>
                <w:sz w:val="20"/>
                <w:szCs w:val="20"/>
              </w:rPr>
              <w:t>$</w:t>
            </w:r>
            <w:r w:rsidR="00134E3B">
              <w:rPr>
                <w:rFonts w:ascii="Arial Narrow" w:hAnsi="Arial Narrow" w:cs="Tahoma"/>
                <w:sz w:val="20"/>
                <w:szCs w:val="20"/>
              </w:rPr>
              <w:t>41</w:t>
            </w:r>
            <w:r w:rsidRPr="00B576F1">
              <w:rPr>
                <w:rFonts w:ascii="Arial Narrow" w:hAnsi="Arial Narrow" w:cs="Tahoma"/>
                <w:sz w:val="20"/>
                <w:szCs w:val="20"/>
              </w:rPr>
              <w:t>.00</w:t>
            </w:r>
          </w:p>
        </w:tc>
        <w:tc>
          <w:tcPr>
            <w:tcW w:w="1088" w:type="dxa"/>
            <w:tcBorders>
              <w:top w:val="single" w:sz="4" w:space="0" w:color="auto"/>
              <w:left w:val="single" w:sz="4" w:space="0" w:color="auto"/>
              <w:bottom w:val="single" w:sz="4" w:space="0" w:color="auto"/>
              <w:right w:val="single" w:sz="4" w:space="0" w:color="auto"/>
            </w:tcBorders>
          </w:tcPr>
          <w:p w:rsidR="00BD4811" w:rsidRPr="00B576F1" w:rsidRDefault="00BD4811" w:rsidP="00CE6514">
            <w:pPr>
              <w:jc w:val="center"/>
              <w:rPr>
                <w:rFonts w:ascii="Arial Narrow" w:hAnsi="Arial Narrow" w:cs="Tahoma"/>
                <w:sz w:val="20"/>
                <w:szCs w:val="20"/>
              </w:rPr>
            </w:pPr>
            <w:r>
              <w:rPr>
                <w:rFonts w:ascii="Arial Narrow" w:hAnsi="Arial Narrow" w:cs="Tahoma"/>
                <w:sz w:val="20"/>
                <w:szCs w:val="20"/>
              </w:rPr>
              <w:t>6</w:t>
            </w:r>
          </w:p>
        </w:tc>
        <w:tc>
          <w:tcPr>
            <w:tcW w:w="961" w:type="dxa"/>
            <w:tcBorders>
              <w:top w:val="single" w:sz="4" w:space="0" w:color="auto"/>
              <w:left w:val="single" w:sz="4" w:space="0" w:color="auto"/>
              <w:bottom w:val="single" w:sz="4" w:space="0" w:color="auto"/>
              <w:right w:val="single" w:sz="4" w:space="0" w:color="auto"/>
            </w:tcBorders>
          </w:tcPr>
          <w:p w:rsidR="00BD4811" w:rsidRPr="00B576F1" w:rsidRDefault="00BD4811" w:rsidP="00CE6514">
            <w:pPr>
              <w:tabs>
                <w:tab w:val="decimal" w:pos="555"/>
              </w:tabs>
              <w:jc w:val="center"/>
              <w:rPr>
                <w:rFonts w:ascii="Arial Narrow" w:hAnsi="Arial Narrow" w:cs="Tahoma"/>
                <w:sz w:val="20"/>
                <w:szCs w:val="20"/>
              </w:rPr>
            </w:pPr>
            <w:r w:rsidRPr="00B576F1">
              <w:rPr>
                <w:rFonts w:ascii="Arial Narrow" w:hAnsi="Arial Narrow" w:cs="Tahoma"/>
                <w:sz w:val="20"/>
                <w:szCs w:val="20"/>
              </w:rPr>
              <w:t>$</w:t>
            </w:r>
            <w:r w:rsidR="00134E3B">
              <w:rPr>
                <w:rFonts w:ascii="Arial Narrow" w:hAnsi="Arial Narrow" w:cs="Tahoma"/>
                <w:sz w:val="20"/>
                <w:szCs w:val="20"/>
              </w:rPr>
              <w:t>246</w:t>
            </w:r>
            <w:r>
              <w:rPr>
                <w:rFonts w:ascii="Arial Narrow" w:hAnsi="Arial Narrow" w:cs="Tahoma"/>
                <w:sz w:val="20"/>
                <w:szCs w:val="20"/>
                <w:vertAlign w:val="superscript"/>
              </w:rPr>
              <w:t>3</w:t>
            </w:r>
          </w:p>
        </w:tc>
      </w:tr>
      <w:tr w:rsidR="000A6CCF" w:rsidRPr="00B576F1" w:rsidTr="000A6CCF">
        <w:trPr>
          <w:jc w:val="center"/>
        </w:trPr>
        <w:tc>
          <w:tcPr>
            <w:tcW w:w="4842" w:type="dxa"/>
            <w:tcBorders>
              <w:top w:val="single" w:sz="4" w:space="0" w:color="auto"/>
              <w:left w:val="single" w:sz="4" w:space="0" w:color="auto"/>
              <w:bottom w:val="single" w:sz="4" w:space="0" w:color="auto"/>
              <w:right w:val="single" w:sz="4" w:space="0" w:color="auto"/>
            </w:tcBorders>
          </w:tcPr>
          <w:p w:rsidR="00BD4811" w:rsidRPr="00B576F1" w:rsidRDefault="00BD4811" w:rsidP="00CE6514">
            <w:pPr>
              <w:rPr>
                <w:rFonts w:ascii="Arial Narrow" w:hAnsi="Arial Narrow" w:cs="Tahoma"/>
                <w:sz w:val="20"/>
                <w:szCs w:val="20"/>
              </w:rPr>
            </w:pPr>
            <w:r w:rsidRPr="00B576F1">
              <w:rPr>
                <w:rFonts w:ascii="Arial Narrow" w:hAnsi="Arial Narrow" w:cs="Tahoma"/>
                <w:sz w:val="20"/>
                <w:szCs w:val="20"/>
              </w:rPr>
              <w:t>Travel – Employees</w:t>
            </w:r>
          </w:p>
        </w:tc>
        <w:tc>
          <w:tcPr>
            <w:tcW w:w="1690" w:type="dxa"/>
            <w:tcBorders>
              <w:top w:val="single" w:sz="4" w:space="0" w:color="auto"/>
              <w:left w:val="single" w:sz="4" w:space="0" w:color="auto"/>
              <w:bottom w:val="single" w:sz="4" w:space="0" w:color="auto"/>
              <w:right w:val="single" w:sz="4" w:space="0" w:color="auto"/>
            </w:tcBorders>
          </w:tcPr>
          <w:p w:rsidR="00BD4811" w:rsidRPr="00B576F1" w:rsidRDefault="00BD4811" w:rsidP="00CE6514">
            <w:pPr>
              <w:jc w:val="center"/>
              <w:rPr>
                <w:rFonts w:ascii="Arial Narrow" w:hAnsi="Arial Narrow" w:cs="Tahoma"/>
                <w:sz w:val="20"/>
                <w:szCs w:val="20"/>
              </w:rPr>
            </w:pPr>
          </w:p>
        </w:tc>
        <w:tc>
          <w:tcPr>
            <w:tcW w:w="948" w:type="dxa"/>
            <w:tcBorders>
              <w:top w:val="single" w:sz="4" w:space="0" w:color="auto"/>
              <w:left w:val="single" w:sz="4" w:space="0" w:color="auto"/>
              <w:bottom w:val="single" w:sz="4" w:space="0" w:color="auto"/>
              <w:right w:val="single" w:sz="4" w:space="0" w:color="auto"/>
            </w:tcBorders>
          </w:tcPr>
          <w:p w:rsidR="00BD4811" w:rsidRPr="00B576F1" w:rsidRDefault="00BD4811" w:rsidP="00CE6514">
            <w:pPr>
              <w:jc w:val="center"/>
              <w:rPr>
                <w:rFonts w:ascii="Arial Narrow" w:hAnsi="Arial Narrow" w:cs="Tahoma"/>
                <w:sz w:val="20"/>
                <w:szCs w:val="20"/>
              </w:rPr>
            </w:pPr>
          </w:p>
        </w:tc>
        <w:tc>
          <w:tcPr>
            <w:tcW w:w="1235" w:type="dxa"/>
            <w:tcBorders>
              <w:top w:val="single" w:sz="4" w:space="0" w:color="auto"/>
              <w:left w:val="single" w:sz="4" w:space="0" w:color="auto"/>
              <w:bottom w:val="single" w:sz="4" w:space="0" w:color="auto"/>
              <w:right w:val="single" w:sz="4" w:space="0" w:color="auto"/>
            </w:tcBorders>
          </w:tcPr>
          <w:p w:rsidR="00BD4811" w:rsidRPr="00B576F1" w:rsidRDefault="00BD4811" w:rsidP="00CE6514">
            <w:pPr>
              <w:jc w:val="center"/>
              <w:rPr>
                <w:rFonts w:ascii="Arial Narrow" w:hAnsi="Arial Narrow" w:cs="Tahoma"/>
                <w:sz w:val="20"/>
                <w:szCs w:val="20"/>
              </w:rPr>
            </w:pPr>
          </w:p>
        </w:tc>
        <w:tc>
          <w:tcPr>
            <w:tcW w:w="1088" w:type="dxa"/>
            <w:tcBorders>
              <w:top w:val="single" w:sz="4" w:space="0" w:color="auto"/>
              <w:left w:val="single" w:sz="4" w:space="0" w:color="auto"/>
              <w:bottom w:val="single" w:sz="4" w:space="0" w:color="auto"/>
              <w:right w:val="single" w:sz="4" w:space="0" w:color="auto"/>
            </w:tcBorders>
          </w:tcPr>
          <w:p w:rsidR="00BD4811" w:rsidRPr="00B576F1" w:rsidRDefault="00BD4811" w:rsidP="00CE6514">
            <w:pPr>
              <w:jc w:val="center"/>
              <w:rPr>
                <w:rFonts w:ascii="Arial Narrow" w:hAnsi="Arial Narrow" w:cs="Tahoma"/>
                <w:sz w:val="20"/>
                <w:szCs w:val="20"/>
              </w:rPr>
            </w:pPr>
          </w:p>
        </w:tc>
        <w:tc>
          <w:tcPr>
            <w:tcW w:w="961" w:type="dxa"/>
            <w:tcBorders>
              <w:top w:val="single" w:sz="4" w:space="0" w:color="auto"/>
              <w:left w:val="single" w:sz="4" w:space="0" w:color="auto"/>
              <w:bottom w:val="single" w:sz="4" w:space="0" w:color="auto"/>
              <w:right w:val="single" w:sz="4" w:space="0" w:color="auto"/>
            </w:tcBorders>
          </w:tcPr>
          <w:p w:rsidR="00BD4811" w:rsidRPr="00B576F1" w:rsidRDefault="00BD4811" w:rsidP="00CE6514">
            <w:pPr>
              <w:tabs>
                <w:tab w:val="decimal" w:pos="555"/>
              </w:tabs>
              <w:jc w:val="center"/>
              <w:rPr>
                <w:rFonts w:ascii="Arial Narrow" w:hAnsi="Arial Narrow" w:cs="Tahoma"/>
                <w:sz w:val="20"/>
                <w:szCs w:val="20"/>
              </w:rPr>
            </w:pPr>
            <w:r w:rsidRPr="00B576F1">
              <w:rPr>
                <w:rFonts w:ascii="Arial Narrow" w:hAnsi="Arial Narrow" w:cs="Tahoma"/>
                <w:sz w:val="20"/>
                <w:szCs w:val="20"/>
              </w:rPr>
              <w:t>$</w:t>
            </w:r>
            <w:r>
              <w:rPr>
                <w:rFonts w:ascii="Arial Narrow" w:hAnsi="Arial Narrow" w:cs="Tahoma"/>
                <w:sz w:val="20"/>
                <w:szCs w:val="20"/>
              </w:rPr>
              <w:t>2</w:t>
            </w:r>
            <w:r w:rsidRPr="00B576F1">
              <w:rPr>
                <w:rFonts w:ascii="Arial Narrow" w:hAnsi="Arial Narrow" w:cs="Tahoma"/>
                <w:sz w:val="20"/>
                <w:szCs w:val="20"/>
              </w:rPr>
              <w:t>,000</w:t>
            </w:r>
          </w:p>
        </w:tc>
      </w:tr>
      <w:tr w:rsidR="000A6CCF" w:rsidRPr="00B576F1" w:rsidTr="000A6CCF">
        <w:trPr>
          <w:jc w:val="center"/>
        </w:trPr>
        <w:tc>
          <w:tcPr>
            <w:tcW w:w="4842" w:type="dxa"/>
            <w:tcBorders>
              <w:top w:val="single" w:sz="4" w:space="0" w:color="auto"/>
              <w:left w:val="single" w:sz="4" w:space="0" w:color="auto"/>
              <w:bottom w:val="single" w:sz="4" w:space="0" w:color="auto"/>
              <w:right w:val="single" w:sz="4" w:space="0" w:color="auto"/>
            </w:tcBorders>
          </w:tcPr>
          <w:p w:rsidR="00BD4811" w:rsidRPr="00B576F1" w:rsidRDefault="00BD4811" w:rsidP="00CE6514">
            <w:pPr>
              <w:rPr>
                <w:rFonts w:ascii="Arial Narrow" w:hAnsi="Arial Narrow" w:cs="Tahoma"/>
                <w:sz w:val="20"/>
                <w:szCs w:val="20"/>
              </w:rPr>
            </w:pPr>
            <w:r w:rsidRPr="00B576F1">
              <w:rPr>
                <w:rFonts w:ascii="Arial Narrow" w:hAnsi="Arial Narrow" w:cs="Tahoma"/>
                <w:sz w:val="20"/>
                <w:szCs w:val="20"/>
              </w:rPr>
              <w:t xml:space="preserve">Contractor Services </w:t>
            </w:r>
          </w:p>
        </w:tc>
        <w:tc>
          <w:tcPr>
            <w:tcW w:w="1690" w:type="dxa"/>
            <w:tcBorders>
              <w:top w:val="single" w:sz="4" w:space="0" w:color="auto"/>
              <w:left w:val="single" w:sz="4" w:space="0" w:color="auto"/>
              <w:bottom w:val="single" w:sz="4" w:space="0" w:color="auto"/>
              <w:right w:val="single" w:sz="4" w:space="0" w:color="auto"/>
            </w:tcBorders>
          </w:tcPr>
          <w:p w:rsidR="00BD4811" w:rsidRPr="00B576F1" w:rsidRDefault="00BD4811" w:rsidP="00CE6514">
            <w:pPr>
              <w:jc w:val="center"/>
              <w:rPr>
                <w:rFonts w:ascii="Arial Narrow" w:hAnsi="Arial Narrow" w:cs="Tahoma"/>
                <w:sz w:val="20"/>
                <w:szCs w:val="20"/>
              </w:rPr>
            </w:pPr>
          </w:p>
        </w:tc>
        <w:tc>
          <w:tcPr>
            <w:tcW w:w="948" w:type="dxa"/>
            <w:tcBorders>
              <w:top w:val="single" w:sz="4" w:space="0" w:color="auto"/>
              <w:left w:val="single" w:sz="4" w:space="0" w:color="auto"/>
              <w:bottom w:val="single" w:sz="4" w:space="0" w:color="auto"/>
              <w:right w:val="single" w:sz="4" w:space="0" w:color="auto"/>
            </w:tcBorders>
          </w:tcPr>
          <w:p w:rsidR="00BD4811" w:rsidRPr="00B576F1" w:rsidRDefault="00BD4811" w:rsidP="00CE6514">
            <w:pPr>
              <w:jc w:val="center"/>
              <w:rPr>
                <w:rFonts w:ascii="Arial Narrow" w:hAnsi="Arial Narrow" w:cs="Tahoma"/>
                <w:sz w:val="20"/>
                <w:szCs w:val="20"/>
              </w:rPr>
            </w:pPr>
          </w:p>
        </w:tc>
        <w:tc>
          <w:tcPr>
            <w:tcW w:w="1235" w:type="dxa"/>
            <w:tcBorders>
              <w:top w:val="single" w:sz="4" w:space="0" w:color="auto"/>
              <w:left w:val="single" w:sz="4" w:space="0" w:color="auto"/>
              <w:bottom w:val="single" w:sz="4" w:space="0" w:color="auto"/>
              <w:right w:val="single" w:sz="4" w:space="0" w:color="auto"/>
            </w:tcBorders>
          </w:tcPr>
          <w:p w:rsidR="00BD4811" w:rsidRPr="00B576F1" w:rsidRDefault="00BD4811" w:rsidP="00CE6514">
            <w:pPr>
              <w:jc w:val="center"/>
              <w:rPr>
                <w:rFonts w:ascii="Arial Narrow" w:hAnsi="Arial Narrow" w:cs="Tahoma"/>
                <w:sz w:val="20"/>
                <w:szCs w:val="20"/>
              </w:rPr>
            </w:pPr>
          </w:p>
        </w:tc>
        <w:tc>
          <w:tcPr>
            <w:tcW w:w="1088" w:type="dxa"/>
            <w:tcBorders>
              <w:top w:val="single" w:sz="4" w:space="0" w:color="auto"/>
              <w:left w:val="single" w:sz="4" w:space="0" w:color="auto"/>
              <w:bottom w:val="single" w:sz="4" w:space="0" w:color="auto"/>
              <w:right w:val="single" w:sz="4" w:space="0" w:color="auto"/>
            </w:tcBorders>
          </w:tcPr>
          <w:p w:rsidR="00BD4811" w:rsidRPr="00B576F1" w:rsidRDefault="00BD4811" w:rsidP="00CE6514">
            <w:pPr>
              <w:jc w:val="center"/>
              <w:rPr>
                <w:rFonts w:ascii="Arial Narrow" w:hAnsi="Arial Narrow" w:cs="Tahoma"/>
                <w:sz w:val="20"/>
                <w:szCs w:val="20"/>
              </w:rPr>
            </w:pPr>
          </w:p>
        </w:tc>
        <w:tc>
          <w:tcPr>
            <w:tcW w:w="961" w:type="dxa"/>
            <w:tcBorders>
              <w:top w:val="single" w:sz="4" w:space="0" w:color="auto"/>
              <w:left w:val="single" w:sz="4" w:space="0" w:color="auto"/>
              <w:bottom w:val="single" w:sz="4" w:space="0" w:color="auto"/>
              <w:right w:val="single" w:sz="4" w:space="0" w:color="auto"/>
            </w:tcBorders>
          </w:tcPr>
          <w:p w:rsidR="00BD4811" w:rsidRPr="00B576F1" w:rsidRDefault="00BD4811" w:rsidP="00CE6514">
            <w:pPr>
              <w:tabs>
                <w:tab w:val="decimal" w:pos="555"/>
              </w:tabs>
              <w:jc w:val="center"/>
              <w:rPr>
                <w:rFonts w:ascii="Arial Narrow" w:hAnsi="Arial Narrow" w:cs="Tahoma"/>
                <w:sz w:val="20"/>
                <w:szCs w:val="20"/>
              </w:rPr>
            </w:pPr>
            <w:r w:rsidRPr="00B576F1">
              <w:rPr>
                <w:rFonts w:ascii="Arial Narrow" w:hAnsi="Arial Narrow" w:cs="Tahoma"/>
                <w:sz w:val="20"/>
                <w:szCs w:val="20"/>
              </w:rPr>
              <w:t>$</w:t>
            </w:r>
            <w:r>
              <w:rPr>
                <w:rFonts w:ascii="Arial Narrow" w:hAnsi="Arial Narrow" w:cs="Tahoma"/>
                <w:sz w:val="20"/>
                <w:szCs w:val="20"/>
              </w:rPr>
              <w:t>45,000</w:t>
            </w:r>
            <w:r>
              <w:rPr>
                <w:rFonts w:ascii="Arial Narrow" w:hAnsi="Arial Narrow" w:cs="Tahoma"/>
                <w:sz w:val="20"/>
                <w:szCs w:val="20"/>
                <w:vertAlign w:val="superscript"/>
              </w:rPr>
              <w:t>4</w:t>
            </w:r>
          </w:p>
        </w:tc>
      </w:tr>
      <w:tr w:rsidR="000A6CCF" w:rsidRPr="00B576F1" w:rsidTr="000A6CCF">
        <w:trPr>
          <w:jc w:val="center"/>
        </w:trPr>
        <w:tc>
          <w:tcPr>
            <w:tcW w:w="4842" w:type="dxa"/>
            <w:tcBorders>
              <w:top w:val="single" w:sz="4" w:space="0" w:color="auto"/>
              <w:left w:val="single" w:sz="4" w:space="0" w:color="auto"/>
              <w:bottom w:val="single" w:sz="4" w:space="0" w:color="auto"/>
              <w:right w:val="single" w:sz="4" w:space="0" w:color="auto"/>
            </w:tcBorders>
          </w:tcPr>
          <w:p w:rsidR="00BD4811" w:rsidRPr="00B576F1" w:rsidRDefault="00BD4811" w:rsidP="00CE6514">
            <w:pPr>
              <w:rPr>
                <w:rFonts w:ascii="Arial Narrow" w:hAnsi="Arial Narrow" w:cs="Tahoma"/>
                <w:sz w:val="20"/>
                <w:szCs w:val="20"/>
              </w:rPr>
            </w:pPr>
            <w:r w:rsidRPr="00B576F1">
              <w:rPr>
                <w:rFonts w:ascii="Arial Narrow" w:hAnsi="Arial Narrow" w:cs="Tahoma"/>
                <w:sz w:val="20"/>
                <w:szCs w:val="20"/>
              </w:rPr>
              <w:t>Collecting information – Labor</w:t>
            </w:r>
          </w:p>
        </w:tc>
        <w:tc>
          <w:tcPr>
            <w:tcW w:w="1690" w:type="dxa"/>
            <w:tcBorders>
              <w:top w:val="single" w:sz="4" w:space="0" w:color="auto"/>
              <w:left w:val="single" w:sz="4" w:space="0" w:color="auto"/>
              <w:bottom w:val="single" w:sz="4" w:space="0" w:color="auto"/>
              <w:right w:val="single" w:sz="4" w:space="0" w:color="auto"/>
            </w:tcBorders>
          </w:tcPr>
          <w:p w:rsidR="00BD4811" w:rsidRPr="00B576F1" w:rsidRDefault="00BD4811" w:rsidP="00CE6514">
            <w:pPr>
              <w:jc w:val="center"/>
              <w:rPr>
                <w:rFonts w:ascii="Arial Narrow" w:hAnsi="Arial Narrow" w:cs="Tahoma"/>
                <w:sz w:val="20"/>
                <w:szCs w:val="20"/>
              </w:rPr>
            </w:pPr>
            <w:r w:rsidRPr="00B576F1">
              <w:rPr>
                <w:rFonts w:ascii="Arial Narrow" w:hAnsi="Arial Narrow" w:cs="Tahoma"/>
                <w:sz w:val="20"/>
                <w:szCs w:val="20"/>
              </w:rPr>
              <w:t>1</w:t>
            </w:r>
          </w:p>
        </w:tc>
        <w:tc>
          <w:tcPr>
            <w:tcW w:w="948" w:type="dxa"/>
            <w:tcBorders>
              <w:top w:val="single" w:sz="4" w:space="0" w:color="auto"/>
              <w:left w:val="single" w:sz="4" w:space="0" w:color="auto"/>
              <w:bottom w:val="single" w:sz="4" w:space="0" w:color="auto"/>
              <w:right w:val="single" w:sz="4" w:space="0" w:color="auto"/>
            </w:tcBorders>
          </w:tcPr>
          <w:p w:rsidR="00BD4811" w:rsidRPr="00B576F1" w:rsidRDefault="00BD4811" w:rsidP="00CE6514">
            <w:pPr>
              <w:jc w:val="center"/>
              <w:rPr>
                <w:rFonts w:ascii="Arial Narrow" w:hAnsi="Arial Narrow" w:cs="Tahoma"/>
                <w:sz w:val="20"/>
                <w:szCs w:val="20"/>
              </w:rPr>
            </w:pPr>
            <w:r w:rsidRPr="00B576F1">
              <w:rPr>
                <w:rFonts w:ascii="Arial Narrow" w:hAnsi="Arial Narrow" w:cs="Tahoma"/>
                <w:sz w:val="20"/>
                <w:szCs w:val="20"/>
              </w:rPr>
              <w:t>1</w:t>
            </w:r>
            <w:r w:rsidR="00134E3B">
              <w:rPr>
                <w:rFonts w:ascii="Arial Narrow" w:hAnsi="Arial Narrow" w:cs="Tahoma"/>
                <w:sz w:val="20"/>
                <w:szCs w:val="20"/>
              </w:rPr>
              <w:t>1</w:t>
            </w:r>
          </w:p>
        </w:tc>
        <w:tc>
          <w:tcPr>
            <w:tcW w:w="1235" w:type="dxa"/>
            <w:tcBorders>
              <w:top w:val="single" w:sz="4" w:space="0" w:color="auto"/>
              <w:left w:val="single" w:sz="4" w:space="0" w:color="auto"/>
              <w:bottom w:val="single" w:sz="4" w:space="0" w:color="auto"/>
              <w:right w:val="single" w:sz="4" w:space="0" w:color="auto"/>
            </w:tcBorders>
          </w:tcPr>
          <w:p w:rsidR="00BD4811" w:rsidRPr="00B576F1" w:rsidRDefault="00BD4811" w:rsidP="00CE6514">
            <w:pPr>
              <w:jc w:val="center"/>
              <w:rPr>
                <w:rFonts w:ascii="Arial Narrow" w:hAnsi="Arial Narrow" w:cs="Tahoma"/>
                <w:sz w:val="20"/>
                <w:szCs w:val="20"/>
              </w:rPr>
            </w:pPr>
            <w:r w:rsidRPr="00B576F1">
              <w:rPr>
                <w:rFonts w:ascii="Arial Narrow" w:hAnsi="Arial Narrow" w:cs="Tahoma"/>
                <w:sz w:val="20"/>
                <w:szCs w:val="20"/>
              </w:rPr>
              <w:t>$</w:t>
            </w:r>
            <w:r w:rsidR="00134E3B">
              <w:rPr>
                <w:rFonts w:ascii="Arial Narrow" w:hAnsi="Arial Narrow" w:cs="Tahoma"/>
                <w:sz w:val="20"/>
                <w:szCs w:val="20"/>
              </w:rPr>
              <w:t>41</w:t>
            </w:r>
            <w:r w:rsidRPr="00B576F1">
              <w:rPr>
                <w:rFonts w:ascii="Arial Narrow" w:hAnsi="Arial Narrow" w:cs="Tahoma"/>
                <w:sz w:val="20"/>
                <w:szCs w:val="20"/>
              </w:rPr>
              <w:t>.00</w:t>
            </w:r>
          </w:p>
        </w:tc>
        <w:tc>
          <w:tcPr>
            <w:tcW w:w="1088" w:type="dxa"/>
            <w:tcBorders>
              <w:top w:val="single" w:sz="4" w:space="0" w:color="auto"/>
              <w:left w:val="single" w:sz="4" w:space="0" w:color="auto"/>
              <w:bottom w:val="single" w:sz="4" w:space="0" w:color="auto"/>
              <w:right w:val="single" w:sz="4" w:space="0" w:color="auto"/>
            </w:tcBorders>
          </w:tcPr>
          <w:p w:rsidR="00BD4811" w:rsidRPr="00B576F1" w:rsidRDefault="00BD4811" w:rsidP="00CE6514">
            <w:pPr>
              <w:jc w:val="center"/>
              <w:rPr>
                <w:rFonts w:ascii="Arial Narrow" w:hAnsi="Arial Narrow" w:cs="Tahoma"/>
                <w:sz w:val="20"/>
                <w:szCs w:val="20"/>
              </w:rPr>
            </w:pPr>
            <w:r>
              <w:rPr>
                <w:rFonts w:ascii="Arial Narrow" w:hAnsi="Arial Narrow" w:cs="Tahoma"/>
                <w:sz w:val="20"/>
                <w:szCs w:val="20"/>
              </w:rPr>
              <w:t>10</w:t>
            </w:r>
          </w:p>
        </w:tc>
        <w:tc>
          <w:tcPr>
            <w:tcW w:w="961" w:type="dxa"/>
            <w:tcBorders>
              <w:top w:val="single" w:sz="4" w:space="0" w:color="auto"/>
              <w:left w:val="single" w:sz="4" w:space="0" w:color="auto"/>
              <w:bottom w:val="single" w:sz="4" w:space="0" w:color="auto"/>
              <w:right w:val="single" w:sz="4" w:space="0" w:color="auto"/>
            </w:tcBorders>
          </w:tcPr>
          <w:p w:rsidR="00BD4811" w:rsidRPr="00B576F1" w:rsidRDefault="00BD4811" w:rsidP="00CE6514">
            <w:pPr>
              <w:tabs>
                <w:tab w:val="decimal" w:pos="555"/>
              </w:tabs>
              <w:jc w:val="center"/>
              <w:rPr>
                <w:rFonts w:ascii="Arial Narrow" w:hAnsi="Arial Narrow" w:cs="Tahoma"/>
                <w:sz w:val="20"/>
                <w:szCs w:val="20"/>
              </w:rPr>
            </w:pPr>
            <w:r w:rsidRPr="00B576F1">
              <w:rPr>
                <w:rFonts w:ascii="Arial Narrow" w:hAnsi="Arial Narrow" w:cs="Tahoma"/>
                <w:sz w:val="20"/>
                <w:szCs w:val="20"/>
              </w:rPr>
              <w:t>$</w:t>
            </w:r>
            <w:r w:rsidR="00134E3B">
              <w:rPr>
                <w:rFonts w:ascii="Arial Narrow" w:hAnsi="Arial Narrow" w:cs="Tahoma"/>
                <w:sz w:val="20"/>
                <w:szCs w:val="20"/>
              </w:rPr>
              <w:t>410</w:t>
            </w:r>
          </w:p>
        </w:tc>
      </w:tr>
      <w:tr w:rsidR="000A6CCF" w:rsidRPr="00B576F1" w:rsidTr="000A6CCF">
        <w:trPr>
          <w:jc w:val="center"/>
        </w:trPr>
        <w:tc>
          <w:tcPr>
            <w:tcW w:w="4842" w:type="dxa"/>
            <w:tcBorders>
              <w:top w:val="single" w:sz="4" w:space="0" w:color="auto"/>
              <w:left w:val="single" w:sz="4" w:space="0" w:color="auto"/>
              <w:bottom w:val="single" w:sz="4" w:space="0" w:color="auto"/>
              <w:right w:val="single" w:sz="4" w:space="0" w:color="auto"/>
            </w:tcBorders>
          </w:tcPr>
          <w:p w:rsidR="00BD4811" w:rsidRPr="00B576F1" w:rsidRDefault="00BD4811" w:rsidP="00CE6514">
            <w:pPr>
              <w:rPr>
                <w:rFonts w:ascii="Arial Narrow" w:hAnsi="Arial Narrow" w:cs="Tahoma"/>
                <w:sz w:val="20"/>
                <w:szCs w:val="20"/>
              </w:rPr>
            </w:pPr>
            <w:r w:rsidRPr="00B576F1">
              <w:rPr>
                <w:rFonts w:ascii="Arial Narrow" w:hAnsi="Arial Narrow" w:cs="Tahoma"/>
                <w:sz w:val="20"/>
                <w:szCs w:val="20"/>
              </w:rPr>
              <w:t>Collecting information – materials</w:t>
            </w:r>
          </w:p>
        </w:tc>
        <w:tc>
          <w:tcPr>
            <w:tcW w:w="1690" w:type="dxa"/>
            <w:tcBorders>
              <w:top w:val="single" w:sz="4" w:space="0" w:color="auto"/>
              <w:left w:val="single" w:sz="4" w:space="0" w:color="auto"/>
              <w:bottom w:val="single" w:sz="4" w:space="0" w:color="auto"/>
              <w:right w:val="single" w:sz="4" w:space="0" w:color="auto"/>
            </w:tcBorders>
          </w:tcPr>
          <w:p w:rsidR="00BD4811" w:rsidRPr="00B576F1" w:rsidRDefault="00BD4811" w:rsidP="00CE6514">
            <w:pPr>
              <w:jc w:val="center"/>
              <w:rPr>
                <w:rFonts w:ascii="Arial Narrow" w:hAnsi="Arial Narrow" w:cs="Tahoma"/>
                <w:sz w:val="20"/>
                <w:szCs w:val="20"/>
              </w:rPr>
            </w:pPr>
          </w:p>
        </w:tc>
        <w:tc>
          <w:tcPr>
            <w:tcW w:w="948" w:type="dxa"/>
            <w:tcBorders>
              <w:top w:val="single" w:sz="4" w:space="0" w:color="auto"/>
              <w:left w:val="single" w:sz="4" w:space="0" w:color="auto"/>
              <w:bottom w:val="single" w:sz="4" w:space="0" w:color="auto"/>
              <w:right w:val="single" w:sz="4" w:space="0" w:color="auto"/>
            </w:tcBorders>
          </w:tcPr>
          <w:p w:rsidR="00BD4811" w:rsidRPr="00B576F1" w:rsidRDefault="00BD4811" w:rsidP="00CE6514">
            <w:pPr>
              <w:jc w:val="center"/>
              <w:rPr>
                <w:rFonts w:ascii="Arial Narrow" w:hAnsi="Arial Narrow" w:cs="Tahoma"/>
                <w:sz w:val="20"/>
                <w:szCs w:val="20"/>
              </w:rPr>
            </w:pPr>
          </w:p>
        </w:tc>
        <w:tc>
          <w:tcPr>
            <w:tcW w:w="1235" w:type="dxa"/>
            <w:tcBorders>
              <w:top w:val="single" w:sz="4" w:space="0" w:color="auto"/>
              <w:left w:val="single" w:sz="4" w:space="0" w:color="auto"/>
              <w:bottom w:val="single" w:sz="4" w:space="0" w:color="auto"/>
              <w:right w:val="single" w:sz="4" w:space="0" w:color="auto"/>
            </w:tcBorders>
          </w:tcPr>
          <w:p w:rsidR="00BD4811" w:rsidRPr="00B576F1" w:rsidRDefault="00BD4811" w:rsidP="00CE6514">
            <w:pPr>
              <w:jc w:val="center"/>
              <w:rPr>
                <w:rFonts w:ascii="Arial Narrow" w:hAnsi="Arial Narrow" w:cs="Tahoma"/>
                <w:sz w:val="20"/>
                <w:szCs w:val="20"/>
              </w:rPr>
            </w:pPr>
          </w:p>
        </w:tc>
        <w:tc>
          <w:tcPr>
            <w:tcW w:w="1088" w:type="dxa"/>
            <w:tcBorders>
              <w:top w:val="single" w:sz="4" w:space="0" w:color="auto"/>
              <w:left w:val="single" w:sz="4" w:space="0" w:color="auto"/>
              <w:bottom w:val="single" w:sz="4" w:space="0" w:color="auto"/>
              <w:right w:val="single" w:sz="4" w:space="0" w:color="auto"/>
            </w:tcBorders>
          </w:tcPr>
          <w:p w:rsidR="00BD4811" w:rsidRPr="00B576F1" w:rsidRDefault="00BD4811" w:rsidP="00CE6514">
            <w:pPr>
              <w:jc w:val="center"/>
              <w:rPr>
                <w:rFonts w:ascii="Arial Narrow" w:hAnsi="Arial Narrow" w:cs="Tahoma"/>
                <w:sz w:val="20"/>
                <w:szCs w:val="20"/>
              </w:rPr>
            </w:pPr>
          </w:p>
        </w:tc>
        <w:tc>
          <w:tcPr>
            <w:tcW w:w="961" w:type="dxa"/>
            <w:tcBorders>
              <w:top w:val="single" w:sz="4" w:space="0" w:color="auto"/>
              <w:left w:val="single" w:sz="4" w:space="0" w:color="auto"/>
              <w:bottom w:val="single" w:sz="4" w:space="0" w:color="auto"/>
              <w:right w:val="single" w:sz="4" w:space="0" w:color="auto"/>
            </w:tcBorders>
          </w:tcPr>
          <w:p w:rsidR="00BD4811" w:rsidRPr="00B576F1" w:rsidRDefault="00BD4811" w:rsidP="00CE6514">
            <w:pPr>
              <w:tabs>
                <w:tab w:val="decimal" w:pos="555"/>
              </w:tabs>
              <w:jc w:val="center"/>
              <w:rPr>
                <w:rFonts w:ascii="Arial Narrow" w:hAnsi="Arial Narrow" w:cs="Tahoma"/>
                <w:sz w:val="20"/>
                <w:szCs w:val="20"/>
              </w:rPr>
            </w:pPr>
            <w:r w:rsidRPr="00B576F1">
              <w:rPr>
                <w:rFonts w:ascii="Arial Narrow" w:hAnsi="Arial Narrow" w:cs="Tahoma"/>
                <w:sz w:val="20"/>
                <w:szCs w:val="20"/>
              </w:rPr>
              <w:t>$</w:t>
            </w:r>
            <w:r>
              <w:rPr>
                <w:rFonts w:ascii="Arial Narrow" w:hAnsi="Arial Narrow" w:cs="Tahoma"/>
                <w:sz w:val="20"/>
                <w:szCs w:val="20"/>
              </w:rPr>
              <w:t>324</w:t>
            </w:r>
          </w:p>
        </w:tc>
      </w:tr>
      <w:tr w:rsidR="000A6CCF" w:rsidRPr="00B576F1" w:rsidTr="000A6CCF">
        <w:trPr>
          <w:jc w:val="center"/>
        </w:trPr>
        <w:tc>
          <w:tcPr>
            <w:tcW w:w="4842" w:type="dxa"/>
            <w:tcBorders>
              <w:top w:val="single" w:sz="4" w:space="0" w:color="auto"/>
              <w:left w:val="single" w:sz="4" w:space="0" w:color="auto"/>
              <w:bottom w:val="single" w:sz="4" w:space="0" w:color="auto"/>
              <w:right w:val="single" w:sz="4" w:space="0" w:color="auto"/>
            </w:tcBorders>
          </w:tcPr>
          <w:p w:rsidR="00BD4811" w:rsidRPr="00B576F1" w:rsidRDefault="00BD4811" w:rsidP="00CE6514">
            <w:pPr>
              <w:rPr>
                <w:rFonts w:ascii="Arial Narrow" w:hAnsi="Arial Narrow" w:cs="Tahoma"/>
                <w:sz w:val="20"/>
                <w:szCs w:val="20"/>
              </w:rPr>
            </w:pPr>
            <w:r w:rsidRPr="00B576F1">
              <w:rPr>
                <w:rFonts w:ascii="Arial Narrow" w:hAnsi="Arial Narrow" w:cs="Tahoma"/>
                <w:sz w:val="20"/>
                <w:szCs w:val="20"/>
              </w:rPr>
              <w:t>Analyzing, evaluating, summarizing, and/or reporting – labor</w:t>
            </w:r>
          </w:p>
        </w:tc>
        <w:tc>
          <w:tcPr>
            <w:tcW w:w="1690" w:type="dxa"/>
            <w:tcBorders>
              <w:top w:val="single" w:sz="4" w:space="0" w:color="auto"/>
              <w:left w:val="single" w:sz="4" w:space="0" w:color="auto"/>
              <w:bottom w:val="single" w:sz="4" w:space="0" w:color="auto"/>
              <w:right w:val="single" w:sz="4" w:space="0" w:color="auto"/>
            </w:tcBorders>
          </w:tcPr>
          <w:p w:rsidR="00BD4811" w:rsidRPr="00B576F1" w:rsidRDefault="00BD4811" w:rsidP="00CE6514">
            <w:pPr>
              <w:jc w:val="center"/>
              <w:rPr>
                <w:rFonts w:ascii="Arial Narrow" w:hAnsi="Arial Narrow" w:cs="Tahoma"/>
                <w:sz w:val="20"/>
                <w:szCs w:val="20"/>
              </w:rPr>
            </w:pPr>
            <w:r w:rsidRPr="00B576F1">
              <w:rPr>
                <w:rFonts w:ascii="Arial Narrow" w:hAnsi="Arial Narrow" w:cs="Tahoma"/>
                <w:sz w:val="20"/>
                <w:szCs w:val="20"/>
              </w:rPr>
              <w:t>1</w:t>
            </w:r>
          </w:p>
        </w:tc>
        <w:tc>
          <w:tcPr>
            <w:tcW w:w="948" w:type="dxa"/>
            <w:tcBorders>
              <w:top w:val="single" w:sz="4" w:space="0" w:color="auto"/>
              <w:left w:val="single" w:sz="4" w:space="0" w:color="auto"/>
              <w:bottom w:val="single" w:sz="4" w:space="0" w:color="auto"/>
              <w:right w:val="single" w:sz="4" w:space="0" w:color="auto"/>
            </w:tcBorders>
          </w:tcPr>
          <w:p w:rsidR="00BD4811" w:rsidRPr="00B576F1" w:rsidRDefault="00BD4811" w:rsidP="00CE6514">
            <w:pPr>
              <w:jc w:val="center"/>
              <w:rPr>
                <w:rFonts w:ascii="Arial Narrow" w:hAnsi="Arial Narrow" w:cs="Tahoma"/>
                <w:sz w:val="20"/>
                <w:szCs w:val="20"/>
              </w:rPr>
            </w:pPr>
            <w:r w:rsidRPr="00B576F1">
              <w:rPr>
                <w:rFonts w:ascii="Arial Narrow" w:hAnsi="Arial Narrow" w:cs="Tahoma"/>
                <w:sz w:val="20"/>
                <w:szCs w:val="20"/>
              </w:rPr>
              <w:t>1</w:t>
            </w:r>
            <w:r w:rsidR="00134E3B">
              <w:rPr>
                <w:rFonts w:ascii="Arial Narrow" w:hAnsi="Arial Narrow" w:cs="Tahoma"/>
                <w:sz w:val="20"/>
                <w:szCs w:val="20"/>
              </w:rPr>
              <w:t>1</w:t>
            </w:r>
          </w:p>
        </w:tc>
        <w:tc>
          <w:tcPr>
            <w:tcW w:w="1235" w:type="dxa"/>
            <w:tcBorders>
              <w:top w:val="single" w:sz="4" w:space="0" w:color="auto"/>
              <w:left w:val="single" w:sz="4" w:space="0" w:color="auto"/>
              <w:bottom w:val="single" w:sz="4" w:space="0" w:color="auto"/>
              <w:right w:val="single" w:sz="4" w:space="0" w:color="auto"/>
            </w:tcBorders>
          </w:tcPr>
          <w:p w:rsidR="00BD4811" w:rsidRPr="00B576F1" w:rsidRDefault="00BD4811" w:rsidP="00CE6514">
            <w:pPr>
              <w:jc w:val="center"/>
              <w:rPr>
                <w:rFonts w:ascii="Arial Narrow" w:hAnsi="Arial Narrow" w:cs="Tahoma"/>
                <w:sz w:val="20"/>
                <w:szCs w:val="20"/>
              </w:rPr>
            </w:pPr>
            <w:r w:rsidRPr="00B576F1">
              <w:rPr>
                <w:rFonts w:ascii="Arial Narrow" w:hAnsi="Arial Narrow" w:cs="Tahoma"/>
                <w:sz w:val="20"/>
                <w:szCs w:val="20"/>
              </w:rPr>
              <w:t>$</w:t>
            </w:r>
            <w:r w:rsidR="00134E3B">
              <w:rPr>
                <w:rFonts w:ascii="Arial Narrow" w:hAnsi="Arial Narrow" w:cs="Tahoma"/>
                <w:sz w:val="20"/>
                <w:szCs w:val="20"/>
              </w:rPr>
              <w:t>41</w:t>
            </w:r>
            <w:r w:rsidRPr="00B576F1">
              <w:rPr>
                <w:rFonts w:ascii="Arial Narrow" w:hAnsi="Arial Narrow" w:cs="Tahoma"/>
                <w:sz w:val="20"/>
                <w:szCs w:val="20"/>
              </w:rPr>
              <w:t>.00</w:t>
            </w:r>
          </w:p>
        </w:tc>
        <w:tc>
          <w:tcPr>
            <w:tcW w:w="1088" w:type="dxa"/>
            <w:tcBorders>
              <w:top w:val="single" w:sz="4" w:space="0" w:color="auto"/>
              <w:left w:val="single" w:sz="4" w:space="0" w:color="auto"/>
              <w:bottom w:val="single" w:sz="4" w:space="0" w:color="auto"/>
              <w:right w:val="single" w:sz="4" w:space="0" w:color="auto"/>
            </w:tcBorders>
          </w:tcPr>
          <w:p w:rsidR="00BD4811" w:rsidRPr="00B576F1" w:rsidRDefault="00BD4811" w:rsidP="00CE6514">
            <w:pPr>
              <w:jc w:val="center"/>
              <w:rPr>
                <w:rFonts w:ascii="Arial Narrow" w:hAnsi="Arial Narrow" w:cs="Tahoma"/>
                <w:sz w:val="20"/>
                <w:szCs w:val="20"/>
              </w:rPr>
            </w:pPr>
            <w:r>
              <w:rPr>
                <w:rFonts w:ascii="Arial Narrow" w:hAnsi="Arial Narrow" w:cs="Tahoma"/>
                <w:sz w:val="20"/>
                <w:szCs w:val="20"/>
              </w:rPr>
              <w:t>20</w:t>
            </w:r>
          </w:p>
        </w:tc>
        <w:tc>
          <w:tcPr>
            <w:tcW w:w="961" w:type="dxa"/>
            <w:tcBorders>
              <w:top w:val="single" w:sz="4" w:space="0" w:color="auto"/>
              <w:left w:val="single" w:sz="4" w:space="0" w:color="auto"/>
              <w:bottom w:val="single" w:sz="4" w:space="0" w:color="auto"/>
              <w:right w:val="single" w:sz="4" w:space="0" w:color="auto"/>
            </w:tcBorders>
          </w:tcPr>
          <w:p w:rsidR="00BD4811" w:rsidRPr="00B576F1" w:rsidRDefault="00BD4811" w:rsidP="00CE6514">
            <w:pPr>
              <w:tabs>
                <w:tab w:val="decimal" w:pos="555"/>
              </w:tabs>
              <w:jc w:val="center"/>
              <w:rPr>
                <w:rFonts w:ascii="Arial Narrow" w:hAnsi="Arial Narrow" w:cs="Tahoma"/>
                <w:sz w:val="20"/>
                <w:szCs w:val="20"/>
              </w:rPr>
            </w:pPr>
            <w:r w:rsidRPr="00B576F1">
              <w:rPr>
                <w:rFonts w:ascii="Arial Narrow" w:hAnsi="Arial Narrow" w:cs="Tahoma"/>
                <w:sz w:val="20"/>
                <w:szCs w:val="20"/>
              </w:rPr>
              <w:t>$</w:t>
            </w:r>
            <w:r w:rsidR="00134E3B">
              <w:rPr>
                <w:rFonts w:ascii="Arial Narrow" w:hAnsi="Arial Narrow" w:cs="Tahoma"/>
                <w:sz w:val="20"/>
                <w:szCs w:val="20"/>
              </w:rPr>
              <w:t>820</w:t>
            </w:r>
          </w:p>
        </w:tc>
      </w:tr>
      <w:tr w:rsidR="0080438E" w:rsidRPr="00B576F1" w:rsidTr="000A6CCF">
        <w:trPr>
          <w:jc w:val="center"/>
        </w:trPr>
        <w:tc>
          <w:tcPr>
            <w:tcW w:w="4842" w:type="dxa"/>
            <w:tcBorders>
              <w:top w:val="single" w:sz="4" w:space="0" w:color="auto"/>
              <w:left w:val="single" w:sz="4" w:space="0" w:color="auto"/>
              <w:bottom w:val="single" w:sz="4" w:space="0" w:color="auto"/>
              <w:right w:val="single" w:sz="4" w:space="0" w:color="auto"/>
            </w:tcBorders>
          </w:tcPr>
          <w:p w:rsidR="0080438E" w:rsidRPr="00B576F1" w:rsidRDefault="0080438E" w:rsidP="00063572">
            <w:pPr>
              <w:rPr>
                <w:rFonts w:ascii="Arial Narrow" w:hAnsi="Arial Narrow" w:cs="Tahoma"/>
                <w:sz w:val="20"/>
                <w:szCs w:val="20"/>
              </w:rPr>
            </w:pPr>
            <w:r w:rsidRPr="00B576F1">
              <w:rPr>
                <w:rFonts w:ascii="Arial Narrow" w:hAnsi="Arial Narrow" w:cs="Tahoma"/>
                <w:sz w:val="20"/>
                <w:szCs w:val="20"/>
              </w:rPr>
              <w:t>Analyzing, evaluating, summarizing, and/or reporting – materials</w:t>
            </w:r>
          </w:p>
        </w:tc>
        <w:tc>
          <w:tcPr>
            <w:tcW w:w="1690" w:type="dxa"/>
            <w:tcBorders>
              <w:top w:val="single" w:sz="4" w:space="0" w:color="auto"/>
              <w:left w:val="single" w:sz="4" w:space="0" w:color="auto"/>
              <w:bottom w:val="single" w:sz="4" w:space="0" w:color="auto"/>
              <w:right w:val="single" w:sz="4" w:space="0" w:color="auto"/>
            </w:tcBorders>
          </w:tcPr>
          <w:p w:rsidR="0080438E" w:rsidRPr="00B576F1" w:rsidRDefault="0080438E" w:rsidP="00063572">
            <w:pPr>
              <w:jc w:val="center"/>
              <w:rPr>
                <w:rFonts w:ascii="Arial Narrow" w:hAnsi="Arial Narrow" w:cs="Tahoma"/>
                <w:sz w:val="20"/>
                <w:szCs w:val="20"/>
              </w:rPr>
            </w:pPr>
            <w:r>
              <w:rPr>
                <w:rFonts w:ascii="Arial Narrow" w:hAnsi="Arial Narrow" w:cs="Tahoma"/>
                <w:sz w:val="20"/>
                <w:szCs w:val="20"/>
              </w:rPr>
              <w:t>7</w:t>
            </w:r>
          </w:p>
        </w:tc>
        <w:tc>
          <w:tcPr>
            <w:tcW w:w="948" w:type="dxa"/>
            <w:tcBorders>
              <w:top w:val="single" w:sz="4" w:space="0" w:color="auto"/>
              <w:left w:val="single" w:sz="4" w:space="0" w:color="auto"/>
              <w:bottom w:val="single" w:sz="4" w:space="0" w:color="auto"/>
              <w:right w:val="single" w:sz="4" w:space="0" w:color="auto"/>
            </w:tcBorders>
          </w:tcPr>
          <w:p w:rsidR="0080438E" w:rsidRPr="00B576F1" w:rsidRDefault="0080438E" w:rsidP="00CE6514">
            <w:pPr>
              <w:jc w:val="center"/>
              <w:rPr>
                <w:rFonts w:ascii="Arial Narrow" w:hAnsi="Arial Narrow" w:cs="Tahoma"/>
                <w:sz w:val="20"/>
                <w:szCs w:val="20"/>
              </w:rPr>
            </w:pPr>
            <w:r>
              <w:rPr>
                <w:rFonts w:ascii="Arial Narrow" w:hAnsi="Arial Narrow" w:cs="Tahoma"/>
                <w:sz w:val="20"/>
                <w:szCs w:val="20"/>
              </w:rPr>
              <w:t>11</w:t>
            </w:r>
          </w:p>
        </w:tc>
        <w:tc>
          <w:tcPr>
            <w:tcW w:w="1235" w:type="dxa"/>
            <w:tcBorders>
              <w:top w:val="single" w:sz="4" w:space="0" w:color="auto"/>
              <w:left w:val="single" w:sz="4" w:space="0" w:color="auto"/>
              <w:bottom w:val="single" w:sz="4" w:space="0" w:color="auto"/>
              <w:right w:val="single" w:sz="4" w:space="0" w:color="auto"/>
            </w:tcBorders>
          </w:tcPr>
          <w:p w:rsidR="0080438E" w:rsidRPr="00B576F1" w:rsidRDefault="0080438E" w:rsidP="00CE6514">
            <w:pPr>
              <w:jc w:val="center"/>
              <w:rPr>
                <w:rFonts w:ascii="Arial Narrow" w:hAnsi="Arial Narrow" w:cs="Tahoma"/>
                <w:sz w:val="20"/>
                <w:szCs w:val="20"/>
              </w:rPr>
            </w:pPr>
            <w:r>
              <w:rPr>
                <w:rFonts w:ascii="Arial Narrow" w:hAnsi="Arial Narrow" w:cs="Tahoma"/>
                <w:sz w:val="20"/>
                <w:szCs w:val="20"/>
              </w:rPr>
              <w:t>$41.00</w:t>
            </w:r>
          </w:p>
        </w:tc>
        <w:tc>
          <w:tcPr>
            <w:tcW w:w="1088" w:type="dxa"/>
            <w:tcBorders>
              <w:top w:val="single" w:sz="4" w:space="0" w:color="auto"/>
              <w:left w:val="single" w:sz="4" w:space="0" w:color="auto"/>
              <w:bottom w:val="single" w:sz="4" w:space="0" w:color="auto"/>
              <w:right w:val="single" w:sz="4" w:space="0" w:color="auto"/>
            </w:tcBorders>
          </w:tcPr>
          <w:p w:rsidR="0080438E" w:rsidRDefault="0080438E" w:rsidP="00CE6514">
            <w:pPr>
              <w:jc w:val="center"/>
              <w:rPr>
                <w:rFonts w:ascii="Arial Narrow" w:hAnsi="Arial Narrow" w:cs="Tahoma"/>
                <w:sz w:val="20"/>
                <w:szCs w:val="20"/>
              </w:rPr>
            </w:pPr>
            <w:r>
              <w:rPr>
                <w:rFonts w:ascii="Arial Narrow" w:hAnsi="Arial Narrow" w:cs="Tahoma"/>
                <w:sz w:val="20"/>
                <w:szCs w:val="20"/>
              </w:rPr>
              <w:t>8.5</w:t>
            </w:r>
          </w:p>
        </w:tc>
        <w:tc>
          <w:tcPr>
            <w:tcW w:w="961" w:type="dxa"/>
            <w:tcBorders>
              <w:top w:val="single" w:sz="4" w:space="0" w:color="auto"/>
              <w:left w:val="single" w:sz="4" w:space="0" w:color="auto"/>
              <w:bottom w:val="single" w:sz="4" w:space="0" w:color="auto"/>
              <w:right w:val="single" w:sz="4" w:space="0" w:color="auto"/>
            </w:tcBorders>
          </w:tcPr>
          <w:p w:rsidR="0080438E" w:rsidRPr="00B576F1" w:rsidRDefault="0080438E" w:rsidP="00CE6514">
            <w:pPr>
              <w:tabs>
                <w:tab w:val="decimal" w:pos="555"/>
              </w:tabs>
              <w:jc w:val="center"/>
              <w:rPr>
                <w:rFonts w:ascii="Arial Narrow" w:hAnsi="Arial Narrow" w:cs="Tahoma"/>
                <w:sz w:val="20"/>
                <w:szCs w:val="20"/>
              </w:rPr>
            </w:pPr>
            <w:r>
              <w:rPr>
                <w:rFonts w:ascii="Arial Narrow" w:hAnsi="Arial Narrow" w:cs="Tahoma"/>
                <w:sz w:val="20"/>
                <w:szCs w:val="20"/>
              </w:rPr>
              <w:t>$351</w:t>
            </w:r>
          </w:p>
        </w:tc>
      </w:tr>
      <w:tr w:rsidR="0080438E" w:rsidRPr="00B576F1" w:rsidTr="000A6CCF">
        <w:trPr>
          <w:jc w:val="center"/>
        </w:trPr>
        <w:tc>
          <w:tcPr>
            <w:tcW w:w="4842" w:type="dxa"/>
            <w:tcBorders>
              <w:top w:val="single" w:sz="4" w:space="0" w:color="auto"/>
              <w:left w:val="single" w:sz="4" w:space="0" w:color="auto"/>
              <w:bottom w:val="single" w:sz="4" w:space="0" w:color="auto"/>
              <w:right w:val="single" w:sz="4" w:space="0" w:color="auto"/>
            </w:tcBorders>
          </w:tcPr>
          <w:p w:rsidR="0080438E" w:rsidRPr="00B576F1" w:rsidRDefault="0080438E" w:rsidP="00CE6514">
            <w:pPr>
              <w:rPr>
                <w:rFonts w:ascii="Arial Narrow" w:hAnsi="Arial Narrow" w:cs="Tahoma"/>
                <w:sz w:val="20"/>
                <w:szCs w:val="20"/>
              </w:rPr>
            </w:pPr>
            <w:r w:rsidRPr="00B576F1">
              <w:rPr>
                <w:rFonts w:ascii="Arial Narrow" w:hAnsi="Arial Narrow" w:cs="Tahoma"/>
                <w:sz w:val="20"/>
                <w:szCs w:val="20"/>
              </w:rPr>
              <w:t>Totals</w:t>
            </w:r>
          </w:p>
        </w:tc>
        <w:tc>
          <w:tcPr>
            <w:tcW w:w="1690" w:type="dxa"/>
            <w:tcBorders>
              <w:top w:val="single" w:sz="4" w:space="0" w:color="auto"/>
              <w:left w:val="single" w:sz="4" w:space="0" w:color="auto"/>
              <w:bottom w:val="single" w:sz="4" w:space="0" w:color="auto"/>
              <w:right w:val="single" w:sz="4" w:space="0" w:color="auto"/>
            </w:tcBorders>
          </w:tcPr>
          <w:p w:rsidR="0080438E" w:rsidRPr="00B576F1" w:rsidRDefault="0080438E" w:rsidP="00CE6514">
            <w:pPr>
              <w:jc w:val="center"/>
              <w:rPr>
                <w:rFonts w:ascii="Arial Narrow" w:hAnsi="Arial Narrow" w:cs="Tahoma"/>
                <w:sz w:val="20"/>
                <w:szCs w:val="20"/>
              </w:rPr>
            </w:pPr>
          </w:p>
        </w:tc>
        <w:tc>
          <w:tcPr>
            <w:tcW w:w="948" w:type="dxa"/>
            <w:tcBorders>
              <w:top w:val="single" w:sz="4" w:space="0" w:color="auto"/>
              <w:left w:val="single" w:sz="4" w:space="0" w:color="auto"/>
              <w:bottom w:val="single" w:sz="4" w:space="0" w:color="auto"/>
              <w:right w:val="single" w:sz="4" w:space="0" w:color="auto"/>
            </w:tcBorders>
          </w:tcPr>
          <w:p w:rsidR="0080438E" w:rsidRPr="00B576F1" w:rsidRDefault="0080438E" w:rsidP="00CE6514">
            <w:pPr>
              <w:jc w:val="center"/>
              <w:rPr>
                <w:rFonts w:ascii="Arial Narrow" w:hAnsi="Arial Narrow" w:cs="Tahoma"/>
                <w:sz w:val="20"/>
                <w:szCs w:val="20"/>
              </w:rPr>
            </w:pPr>
          </w:p>
        </w:tc>
        <w:tc>
          <w:tcPr>
            <w:tcW w:w="1235" w:type="dxa"/>
            <w:tcBorders>
              <w:top w:val="single" w:sz="4" w:space="0" w:color="auto"/>
              <w:left w:val="single" w:sz="4" w:space="0" w:color="auto"/>
              <w:bottom w:val="single" w:sz="4" w:space="0" w:color="auto"/>
              <w:right w:val="single" w:sz="4" w:space="0" w:color="auto"/>
            </w:tcBorders>
          </w:tcPr>
          <w:p w:rsidR="0080438E" w:rsidRPr="00B576F1" w:rsidRDefault="0080438E" w:rsidP="00CE6514">
            <w:pPr>
              <w:jc w:val="center"/>
              <w:rPr>
                <w:rFonts w:ascii="Arial Narrow" w:hAnsi="Arial Narrow" w:cs="Tahoma"/>
                <w:sz w:val="20"/>
                <w:szCs w:val="20"/>
              </w:rPr>
            </w:pPr>
          </w:p>
        </w:tc>
        <w:tc>
          <w:tcPr>
            <w:tcW w:w="1088" w:type="dxa"/>
            <w:tcBorders>
              <w:top w:val="single" w:sz="4" w:space="0" w:color="auto"/>
              <w:left w:val="single" w:sz="4" w:space="0" w:color="auto"/>
              <w:bottom w:val="single" w:sz="4" w:space="0" w:color="auto"/>
              <w:right w:val="single" w:sz="4" w:space="0" w:color="auto"/>
            </w:tcBorders>
          </w:tcPr>
          <w:p w:rsidR="0080438E" w:rsidRPr="00B576F1" w:rsidRDefault="0080438E" w:rsidP="00CE6514">
            <w:pPr>
              <w:jc w:val="center"/>
              <w:rPr>
                <w:rFonts w:ascii="Arial Narrow" w:hAnsi="Arial Narrow" w:cs="Tahoma"/>
                <w:sz w:val="20"/>
                <w:szCs w:val="20"/>
              </w:rPr>
            </w:pPr>
          </w:p>
        </w:tc>
        <w:tc>
          <w:tcPr>
            <w:tcW w:w="961" w:type="dxa"/>
            <w:tcBorders>
              <w:top w:val="single" w:sz="4" w:space="0" w:color="auto"/>
              <w:left w:val="single" w:sz="4" w:space="0" w:color="auto"/>
              <w:bottom w:val="single" w:sz="4" w:space="0" w:color="auto"/>
              <w:right w:val="single" w:sz="4" w:space="0" w:color="auto"/>
            </w:tcBorders>
          </w:tcPr>
          <w:p w:rsidR="0080438E" w:rsidRPr="00B576F1" w:rsidRDefault="0080438E" w:rsidP="00CE6514">
            <w:pPr>
              <w:tabs>
                <w:tab w:val="decimal" w:pos="555"/>
              </w:tabs>
              <w:jc w:val="center"/>
              <w:rPr>
                <w:rFonts w:ascii="Arial Narrow" w:hAnsi="Arial Narrow" w:cs="Tahoma"/>
                <w:sz w:val="20"/>
                <w:szCs w:val="20"/>
              </w:rPr>
            </w:pPr>
            <w:r w:rsidRPr="00B576F1">
              <w:rPr>
                <w:rFonts w:ascii="Arial Narrow" w:hAnsi="Arial Narrow" w:cs="Tahoma"/>
                <w:sz w:val="20"/>
                <w:szCs w:val="20"/>
              </w:rPr>
              <w:t>$</w:t>
            </w:r>
            <w:r>
              <w:rPr>
                <w:rFonts w:ascii="Arial Narrow" w:hAnsi="Arial Narrow" w:cs="Tahoma"/>
                <w:sz w:val="20"/>
                <w:szCs w:val="20"/>
              </w:rPr>
              <w:t>49,561</w:t>
            </w:r>
          </w:p>
        </w:tc>
      </w:tr>
    </w:tbl>
    <w:p w:rsidR="00BD4811" w:rsidRPr="00C87C64" w:rsidRDefault="00BD4811" w:rsidP="00921C5D">
      <w:p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right="-720"/>
        <w:rPr>
          <w:rFonts w:ascii="Tahoma" w:hAnsi="Tahoma" w:cs="Tahoma"/>
          <w:i/>
          <w:color w:val="3366FF"/>
          <w:sz w:val="22"/>
          <w:szCs w:val="22"/>
        </w:rPr>
      </w:pPr>
      <w:r>
        <w:rPr>
          <w:rFonts w:ascii="Tahoma" w:hAnsi="Tahoma" w:cs="Tahoma"/>
          <w:sz w:val="22"/>
          <w:szCs w:val="22"/>
          <w:vertAlign w:val="superscript"/>
        </w:rPr>
        <w:t>1</w:t>
      </w:r>
      <w:r w:rsidRPr="00C87C64">
        <w:rPr>
          <w:rFonts w:ascii="Tahoma" w:hAnsi="Tahoma" w:cs="Tahoma"/>
          <w:i/>
          <w:sz w:val="22"/>
          <w:szCs w:val="22"/>
        </w:rPr>
        <w:t xml:space="preserve"> Taken from: </w:t>
      </w:r>
      <w:r w:rsidR="00134E3B" w:rsidRPr="00134E3B">
        <w:rPr>
          <w:rFonts w:ascii="Tahoma" w:hAnsi="Tahoma" w:cs="Tahoma"/>
          <w:i/>
          <w:sz w:val="22"/>
          <w:szCs w:val="22"/>
        </w:rPr>
        <w:t>http://www.opm.gov/policy-data-oversight/pay-leave/salaries-wages/salary-</w:t>
      </w:r>
      <w:r w:rsidR="00921C5D">
        <w:rPr>
          <w:rFonts w:ascii="Tahoma" w:hAnsi="Tahoma" w:cs="Tahoma"/>
          <w:i/>
          <w:sz w:val="22"/>
          <w:szCs w:val="22"/>
        </w:rPr>
        <w:t>tables/15Tables/</w:t>
      </w:r>
      <w:r w:rsidR="00134E3B" w:rsidRPr="00134E3B">
        <w:rPr>
          <w:rFonts w:ascii="Tahoma" w:hAnsi="Tahoma" w:cs="Tahoma"/>
          <w:i/>
          <w:sz w:val="22"/>
          <w:szCs w:val="22"/>
        </w:rPr>
        <w:t>html/LA_h.aspx</w:t>
      </w:r>
      <w:r w:rsidRPr="00C87C64">
        <w:rPr>
          <w:rFonts w:ascii="Tahoma" w:hAnsi="Tahoma" w:cs="Tahoma"/>
          <w:i/>
          <w:sz w:val="22"/>
          <w:szCs w:val="22"/>
        </w:rPr>
        <w:t>, Cost to Government calculated at hourly wage multiplied by 1.3</w:t>
      </w:r>
    </w:p>
    <w:p w:rsidR="00BC1BE5" w:rsidRPr="00C87C64" w:rsidRDefault="00F00DE5" w:rsidP="00921C5D">
      <w:pPr>
        <w:widowControl/>
        <w:autoSpaceDE/>
        <w:autoSpaceDN/>
        <w:adjustRightInd/>
        <w:ind w:left="-720" w:right="-720"/>
        <w:rPr>
          <w:rFonts w:ascii="Tahoma" w:hAnsi="Tahoma" w:cs="Tahoma"/>
          <w:sz w:val="22"/>
          <w:szCs w:val="22"/>
        </w:rPr>
      </w:pPr>
      <w:r w:rsidRPr="00F00DE5">
        <w:rPr>
          <w:rFonts w:ascii="Tahoma" w:hAnsi="Tahoma" w:cs="Tahoma"/>
          <w:sz w:val="22"/>
          <w:szCs w:val="22"/>
          <w:vertAlign w:val="superscript"/>
        </w:rPr>
        <w:t>2</w:t>
      </w:r>
      <w:r w:rsidR="00730E63" w:rsidRPr="00C87C64">
        <w:rPr>
          <w:rFonts w:ascii="Tahoma" w:hAnsi="Tahoma" w:cs="Tahoma"/>
          <w:sz w:val="22"/>
          <w:szCs w:val="22"/>
        </w:rPr>
        <w:t xml:space="preserve"> Most of the costs of developing, printing and storing the necessary materials have been incurred, as this is an extension of the research collection effort and all materials are already available.  There is a minimal cost during the first year to reproduce needed materials.</w:t>
      </w:r>
    </w:p>
    <w:p w:rsidR="00921C5D" w:rsidRDefault="00F00DE5" w:rsidP="008039FF">
      <w:pPr>
        <w:widowControl/>
        <w:autoSpaceDE/>
        <w:autoSpaceDN/>
        <w:adjustRightInd/>
        <w:ind w:left="-720" w:right="-720"/>
        <w:rPr>
          <w:rFonts w:ascii="Tahoma" w:hAnsi="Tahoma" w:cs="Tahoma"/>
          <w:sz w:val="22"/>
          <w:szCs w:val="22"/>
        </w:rPr>
      </w:pPr>
      <w:r>
        <w:rPr>
          <w:rFonts w:ascii="Tahoma" w:hAnsi="Tahoma" w:cs="Tahoma"/>
          <w:sz w:val="22"/>
          <w:szCs w:val="22"/>
          <w:vertAlign w:val="superscript"/>
        </w:rPr>
        <w:t>3</w:t>
      </w:r>
      <w:r w:rsidR="00730E63" w:rsidRPr="00C87C64">
        <w:rPr>
          <w:rFonts w:ascii="Tahoma" w:hAnsi="Tahoma" w:cs="Tahoma"/>
          <w:sz w:val="22"/>
          <w:szCs w:val="22"/>
        </w:rPr>
        <w:t xml:space="preserve"> Due to budget issues and reorganizational changes GS-1</w:t>
      </w:r>
      <w:r w:rsidR="00134E3B">
        <w:rPr>
          <w:rFonts w:ascii="Tahoma" w:hAnsi="Tahoma" w:cs="Tahoma"/>
          <w:sz w:val="22"/>
          <w:szCs w:val="22"/>
        </w:rPr>
        <w:t>1</w:t>
      </w:r>
      <w:r w:rsidR="00730E63" w:rsidRPr="00C87C64">
        <w:rPr>
          <w:rFonts w:ascii="Tahoma" w:hAnsi="Tahoma" w:cs="Tahoma"/>
          <w:sz w:val="22"/>
          <w:szCs w:val="22"/>
        </w:rPr>
        <w:t xml:space="preserve"> scientists have to perform many of the clerical activities involved in this study.</w:t>
      </w:r>
    </w:p>
    <w:p w:rsidR="00F00DE5" w:rsidRDefault="00F00DE5" w:rsidP="00921C5D">
      <w:pPr>
        <w:pStyle w:val="CommentText"/>
        <w:ind w:left="-720" w:right="-720"/>
      </w:pPr>
      <w:r>
        <w:rPr>
          <w:rFonts w:ascii="Tahoma" w:hAnsi="Tahoma" w:cs="Tahoma"/>
          <w:sz w:val="22"/>
          <w:szCs w:val="22"/>
          <w:vertAlign w:val="superscript"/>
        </w:rPr>
        <w:t>4</w:t>
      </w:r>
      <w:r>
        <w:rPr>
          <w:rFonts w:ascii="Tahoma" w:hAnsi="Tahoma" w:cs="Tahoma"/>
          <w:sz w:val="22"/>
          <w:szCs w:val="22"/>
        </w:rPr>
        <w:t xml:space="preserve"> </w:t>
      </w:r>
      <w:r w:rsidR="00921C5D">
        <w:rPr>
          <w:rFonts w:ascii="Tahoma" w:hAnsi="Tahoma" w:cs="Tahoma"/>
          <w:sz w:val="22"/>
          <w:szCs w:val="22"/>
        </w:rPr>
        <w:t>A</w:t>
      </w:r>
      <w:r w:rsidRPr="00F00DE5">
        <w:rPr>
          <w:rFonts w:ascii="Tahoma" w:hAnsi="Tahoma" w:cs="Tahoma"/>
          <w:sz w:val="22"/>
          <w:szCs w:val="22"/>
        </w:rPr>
        <w:t xml:space="preserve"> survey research center </w:t>
      </w:r>
      <w:r>
        <w:rPr>
          <w:rFonts w:ascii="Tahoma" w:hAnsi="Tahoma" w:cs="Tahoma"/>
          <w:sz w:val="22"/>
          <w:szCs w:val="22"/>
        </w:rPr>
        <w:t>perform</w:t>
      </w:r>
      <w:r w:rsidR="00050AB0">
        <w:rPr>
          <w:rFonts w:ascii="Tahoma" w:hAnsi="Tahoma" w:cs="Tahoma"/>
          <w:sz w:val="22"/>
          <w:szCs w:val="22"/>
        </w:rPr>
        <w:t>s</w:t>
      </w:r>
      <w:r>
        <w:rPr>
          <w:rFonts w:ascii="Tahoma" w:hAnsi="Tahoma" w:cs="Tahoma"/>
          <w:sz w:val="22"/>
          <w:szCs w:val="22"/>
        </w:rPr>
        <w:t xml:space="preserve"> all necessary activities</w:t>
      </w:r>
      <w:r w:rsidR="0080438E">
        <w:rPr>
          <w:rFonts w:ascii="Tahoma" w:hAnsi="Tahoma" w:cs="Tahoma"/>
          <w:sz w:val="22"/>
          <w:szCs w:val="22"/>
        </w:rPr>
        <w:t xml:space="preserve"> to complete </w:t>
      </w:r>
      <w:r w:rsidRPr="00F00DE5">
        <w:rPr>
          <w:rFonts w:ascii="Tahoma" w:hAnsi="Tahoma" w:cs="Tahoma"/>
          <w:sz w:val="22"/>
          <w:szCs w:val="22"/>
        </w:rPr>
        <w:t xml:space="preserve">the job, including but not limited to printing survey, mailing it, calling participants to secure participation, conduct actual interviews, </w:t>
      </w:r>
      <w:r>
        <w:rPr>
          <w:rFonts w:ascii="Tahoma" w:hAnsi="Tahoma" w:cs="Tahoma"/>
          <w:sz w:val="22"/>
          <w:szCs w:val="22"/>
        </w:rPr>
        <w:t xml:space="preserve">secure English and Spanish participants sample, produce a clean data set, </w:t>
      </w:r>
      <w:r w:rsidRPr="00F00DE5">
        <w:rPr>
          <w:rFonts w:ascii="Tahoma" w:hAnsi="Tahoma" w:cs="Tahoma"/>
          <w:sz w:val="22"/>
          <w:szCs w:val="22"/>
        </w:rPr>
        <w:t xml:space="preserve">etc. </w:t>
      </w:r>
    </w:p>
    <w:p w:rsidR="00921C5D" w:rsidRDefault="00921C5D" w:rsidP="00921C5D">
      <w:pPr>
        <w:rPr>
          <w:rFonts w:ascii="Tahoma" w:hAnsi="Tahoma" w:cs="Tahoma"/>
          <w:sz w:val="22"/>
          <w:szCs w:val="22"/>
        </w:rPr>
      </w:pPr>
    </w:p>
    <w:p w:rsidR="00E33956" w:rsidRPr="00C87C64" w:rsidRDefault="00730E63" w:rsidP="00DE751B">
      <w:pPr>
        <w:spacing w:after="240"/>
        <w:rPr>
          <w:rFonts w:ascii="Tahoma" w:hAnsi="Tahoma" w:cs="Tahoma"/>
          <w:sz w:val="22"/>
          <w:szCs w:val="22"/>
        </w:rPr>
      </w:pPr>
      <w:r w:rsidRPr="00C87C64">
        <w:rPr>
          <w:rFonts w:ascii="Tahoma" w:hAnsi="Tahoma" w:cs="Tahoma"/>
          <w:sz w:val="22"/>
          <w:szCs w:val="22"/>
        </w:rPr>
        <w:t>Costs based on estimates split across the various functions and responsibilities for the Research Economist, support staff, and Federal cooperator involved in this project.</w:t>
      </w:r>
    </w:p>
    <w:p w:rsidR="00906EDB" w:rsidRPr="00C87C64" w:rsidRDefault="00730E63" w:rsidP="00DE751B">
      <w:pPr>
        <w:spacing w:after="240"/>
        <w:rPr>
          <w:rFonts w:ascii="Tahoma" w:hAnsi="Tahoma" w:cs="Tahoma"/>
          <w:sz w:val="22"/>
          <w:szCs w:val="22"/>
        </w:rPr>
      </w:pPr>
      <w:r w:rsidRPr="00C87C64">
        <w:rPr>
          <w:rFonts w:ascii="Tahoma" w:hAnsi="Tahoma" w:cs="Tahoma"/>
          <w:sz w:val="22"/>
          <w:szCs w:val="22"/>
        </w:rPr>
        <w:t xml:space="preserve">Total annual cost to the Government:  </w:t>
      </w:r>
      <w:r w:rsidRPr="00C87C64">
        <w:rPr>
          <w:rFonts w:ascii="Tahoma" w:hAnsi="Tahoma" w:cs="Tahoma"/>
          <w:b/>
          <w:sz w:val="22"/>
          <w:szCs w:val="22"/>
        </w:rPr>
        <w:t>$</w:t>
      </w:r>
      <w:r w:rsidR="00134E3B">
        <w:rPr>
          <w:rFonts w:ascii="Tahoma" w:hAnsi="Tahoma" w:cs="Tahoma"/>
          <w:b/>
          <w:sz w:val="22"/>
          <w:szCs w:val="22"/>
        </w:rPr>
        <w:t>49,561</w:t>
      </w:r>
    </w:p>
    <w:p w:rsidR="006B455B" w:rsidRPr="00C87C64" w:rsidRDefault="00730E63" w:rsidP="00DE751B">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240"/>
        <w:rPr>
          <w:rFonts w:ascii="Tahoma" w:hAnsi="Tahoma" w:cs="Tahoma"/>
          <w:b/>
          <w:bCs/>
          <w:sz w:val="22"/>
          <w:szCs w:val="22"/>
        </w:rPr>
      </w:pPr>
      <w:r w:rsidRPr="00C87C64">
        <w:rPr>
          <w:rFonts w:ascii="Tahoma" w:hAnsi="Tahoma" w:cs="Tahoma"/>
          <w:b/>
          <w:bCs/>
          <w:sz w:val="22"/>
          <w:szCs w:val="22"/>
        </w:rPr>
        <w:t>Explain the reasons for any program changes or adjustments reported in items 13 or 14 of OMB form 83-I.</w:t>
      </w:r>
    </w:p>
    <w:p w:rsidR="00C87C64" w:rsidRPr="002F136F" w:rsidRDefault="00010C5D" w:rsidP="00921C5D">
      <w:pPr>
        <w:spacing w:after="240"/>
        <w:ind w:left="360"/>
        <w:rPr>
          <w:rFonts w:ascii="Tahoma" w:hAnsi="Tahoma" w:cs="Tahoma"/>
          <w:sz w:val="22"/>
          <w:szCs w:val="22"/>
        </w:rPr>
      </w:pPr>
      <w:r w:rsidRPr="002F136F">
        <w:rPr>
          <w:rFonts w:ascii="Tahoma" w:hAnsi="Tahoma" w:cs="Tahoma"/>
          <w:sz w:val="22"/>
          <w:szCs w:val="22"/>
        </w:rPr>
        <w:t xml:space="preserve">The increase </w:t>
      </w:r>
      <w:r>
        <w:rPr>
          <w:rFonts w:ascii="Tahoma" w:hAnsi="Tahoma" w:cs="Tahoma"/>
          <w:sz w:val="22"/>
          <w:szCs w:val="22"/>
        </w:rPr>
        <w:t>of 209</w:t>
      </w:r>
      <w:r w:rsidRPr="002F136F">
        <w:rPr>
          <w:rFonts w:ascii="Tahoma" w:hAnsi="Tahoma" w:cs="Tahoma"/>
          <w:sz w:val="22"/>
          <w:szCs w:val="22"/>
        </w:rPr>
        <w:t xml:space="preserve"> burden hours,</w:t>
      </w:r>
      <w:r>
        <w:rPr>
          <w:rFonts w:ascii="Tahoma" w:hAnsi="Tahoma" w:cs="Tahoma"/>
          <w:sz w:val="22"/>
          <w:szCs w:val="22"/>
        </w:rPr>
        <w:t>(</w:t>
      </w:r>
      <w:r w:rsidRPr="002F136F">
        <w:rPr>
          <w:rFonts w:ascii="Tahoma" w:hAnsi="Tahoma" w:cs="Tahoma"/>
          <w:sz w:val="22"/>
          <w:szCs w:val="22"/>
        </w:rPr>
        <w:t>494</w:t>
      </w:r>
      <w:r>
        <w:rPr>
          <w:rFonts w:ascii="Tahoma" w:hAnsi="Tahoma" w:cs="Tahoma"/>
          <w:sz w:val="22"/>
          <w:szCs w:val="22"/>
        </w:rPr>
        <w:t xml:space="preserve"> to 703), </w:t>
      </w:r>
      <w:r w:rsidR="0001098B" w:rsidRPr="002F136F">
        <w:rPr>
          <w:rFonts w:ascii="Tahoma" w:hAnsi="Tahoma" w:cs="Tahoma"/>
          <w:sz w:val="22"/>
          <w:szCs w:val="22"/>
        </w:rPr>
        <w:t>is due to the increase in respondents</w:t>
      </w:r>
      <w:r w:rsidR="0001098B">
        <w:rPr>
          <w:rFonts w:ascii="Tahoma" w:hAnsi="Tahoma" w:cs="Tahoma"/>
          <w:sz w:val="22"/>
          <w:szCs w:val="22"/>
        </w:rPr>
        <w:t xml:space="preserve"> (from </w:t>
      </w:r>
      <w:r w:rsidR="0001098B" w:rsidRPr="002F136F">
        <w:rPr>
          <w:rFonts w:ascii="Tahoma" w:hAnsi="Tahoma" w:cs="Tahoma"/>
          <w:sz w:val="22"/>
          <w:szCs w:val="22"/>
        </w:rPr>
        <w:t>1,000</w:t>
      </w:r>
      <w:r w:rsidR="0001098B">
        <w:rPr>
          <w:rFonts w:ascii="Tahoma" w:hAnsi="Tahoma" w:cs="Tahoma"/>
          <w:sz w:val="22"/>
          <w:szCs w:val="22"/>
        </w:rPr>
        <w:t xml:space="preserve"> to 1,400) a</w:t>
      </w:r>
      <w:r w:rsidRPr="002F136F">
        <w:rPr>
          <w:rFonts w:ascii="Tahoma" w:hAnsi="Tahoma" w:cs="Tahoma"/>
          <w:sz w:val="22"/>
          <w:szCs w:val="22"/>
        </w:rPr>
        <w:t xml:space="preserve">s a result of a change in the sample size to survey </w:t>
      </w:r>
      <w:r>
        <w:rPr>
          <w:rFonts w:ascii="Tahoma" w:hAnsi="Tahoma" w:cs="Tahoma"/>
          <w:sz w:val="22"/>
          <w:szCs w:val="22"/>
        </w:rPr>
        <w:t>four</w:t>
      </w:r>
      <w:r w:rsidRPr="002F136F">
        <w:rPr>
          <w:rFonts w:ascii="Tahoma" w:hAnsi="Tahoma" w:cs="Tahoma"/>
          <w:sz w:val="22"/>
          <w:szCs w:val="22"/>
        </w:rPr>
        <w:t xml:space="preserve"> </w:t>
      </w:r>
      <w:r>
        <w:rPr>
          <w:rFonts w:ascii="Tahoma" w:hAnsi="Tahoma" w:cs="Tahoma"/>
          <w:sz w:val="22"/>
          <w:szCs w:val="22"/>
        </w:rPr>
        <w:t>s</w:t>
      </w:r>
      <w:r w:rsidRPr="002F136F">
        <w:rPr>
          <w:rFonts w:ascii="Tahoma" w:hAnsi="Tahoma" w:cs="Tahoma"/>
          <w:sz w:val="22"/>
          <w:szCs w:val="22"/>
        </w:rPr>
        <w:t xml:space="preserve">tates, </w:t>
      </w:r>
      <w:r>
        <w:rPr>
          <w:rFonts w:ascii="Tahoma" w:hAnsi="Tahoma" w:cs="Tahoma"/>
          <w:sz w:val="22"/>
          <w:szCs w:val="22"/>
        </w:rPr>
        <w:t xml:space="preserve">AZ, </w:t>
      </w:r>
      <w:r w:rsidRPr="002F136F">
        <w:rPr>
          <w:rFonts w:ascii="Tahoma" w:hAnsi="Tahoma" w:cs="Tahoma"/>
          <w:sz w:val="22"/>
          <w:szCs w:val="22"/>
        </w:rPr>
        <w:t>C</w:t>
      </w:r>
      <w:r>
        <w:rPr>
          <w:rFonts w:ascii="Tahoma" w:hAnsi="Tahoma" w:cs="Tahoma"/>
          <w:sz w:val="22"/>
          <w:szCs w:val="22"/>
        </w:rPr>
        <w:t>O, NM, and TX</w:t>
      </w:r>
      <w:r w:rsidRPr="002F136F">
        <w:rPr>
          <w:rFonts w:ascii="Tahoma" w:hAnsi="Tahoma" w:cs="Tahoma"/>
          <w:sz w:val="22"/>
          <w:szCs w:val="22"/>
        </w:rPr>
        <w:t xml:space="preserve"> (</w:t>
      </w:r>
      <w:r>
        <w:rPr>
          <w:rFonts w:ascii="Tahoma" w:hAnsi="Tahoma" w:cs="Tahoma"/>
          <w:sz w:val="22"/>
          <w:szCs w:val="22"/>
        </w:rPr>
        <w:t>350</w:t>
      </w:r>
      <w:r w:rsidRPr="002F136F">
        <w:rPr>
          <w:rFonts w:ascii="Tahoma" w:hAnsi="Tahoma" w:cs="Tahoma"/>
          <w:sz w:val="22"/>
          <w:szCs w:val="22"/>
        </w:rPr>
        <w:t xml:space="preserve"> per state) versus only </w:t>
      </w:r>
      <w:r>
        <w:rPr>
          <w:rFonts w:ascii="Tahoma" w:hAnsi="Tahoma" w:cs="Tahoma"/>
          <w:sz w:val="22"/>
          <w:szCs w:val="22"/>
        </w:rPr>
        <w:t>CA and CO</w:t>
      </w:r>
      <w:r w:rsidRPr="002F136F">
        <w:rPr>
          <w:rFonts w:ascii="Tahoma" w:hAnsi="Tahoma" w:cs="Tahoma"/>
          <w:sz w:val="22"/>
          <w:szCs w:val="22"/>
        </w:rPr>
        <w:t xml:space="preserve"> in the last submission</w:t>
      </w:r>
      <w:r>
        <w:rPr>
          <w:rFonts w:ascii="Tahoma" w:hAnsi="Tahoma" w:cs="Tahoma"/>
          <w:sz w:val="22"/>
          <w:szCs w:val="22"/>
        </w:rPr>
        <w:t>.</w:t>
      </w:r>
      <w:r w:rsidR="00C87C64" w:rsidRPr="002F136F">
        <w:rPr>
          <w:rFonts w:ascii="Tahoma" w:hAnsi="Tahoma" w:cs="Tahoma"/>
          <w:sz w:val="22"/>
          <w:szCs w:val="22"/>
        </w:rPr>
        <w:t xml:space="preserve">, </w:t>
      </w:r>
      <w:r w:rsidR="002F136F" w:rsidRPr="002F136F">
        <w:rPr>
          <w:rFonts w:ascii="Tahoma" w:hAnsi="Tahoma" w:cs="Tahoma"/>
          <w:sz w:val="22"/>
          <w:szCs w:val="22"/>
        </w:rPr>
        <w:t xml:space="preserve"> </w:t>
      </w:r>
      <w:r w:rsidR="0001098B">
        <w:rPr>
          <w:rFonts w:ascii="Tahoma" w:hAnsi="Tahoma" w:cs="Tahoma"/>
          <w:sz w:val="22"/>
          <w:szCs w:val="22"/>
        </w:rPr>
        <w:t xml:space="preserve"> T</w:t>
      </w:r>
      <w:r w:rsidR="002F136F" w:rsidRPr="002F136F">
        <w:rPr>
          <w:rFonts w:ascii="Tahoma" w:hAnsi="Tahoma" w:cs="Tahoma"/>
          <w:sz w:val="22"/>
          <w:szCs w:val="22"/>
        </w:rPr>
        <w:t xml:space="preserve">he survey </w:t>
      </w:r>
      <w:r w:rsidR="0001098B">
        <w:rPr>
          <w:rFonts w:ascii="Tahoma" w:hAnsi="Tahoma" w:cs="Tahoma"/>
          <w:sz w:val="22"/>
          <w:szCs w:val="22"/>
        </w:rPr>
        <w:t xml:space="preserve">is conducted </w:t>
      </w:r>
      <w:r w:rsidR="002F136F" w:rsidRPr="002F136F">
        <w:rPr>
          <w:rFonts w:ascii="Tahoma" w:hAnsi="Tahoma" w:cs="Tahoma"/>
          <w:sz w:val="22"/>
          <w:szCs w:val="22"/>
        </w:rPr>
        <w:t>in</w:t>
      </w:r>
      <w:r w:rsidR="0001098B">
        <w:rPr>
          <w:rFonts w:ascii="Tahoma" w:hAnsi="Tahoma" w:cs="Tahoma"/>
          <w:sz w:val="22"/>
          <w:szCs w:val="22"/>
        </w:rPr>
        <w:t xml:space="preserve"> both</w:t>
      </w:r>
      <w:r w:rsidR="002F136F" w:rsidRPr="002F136F">
        <w:rPr>
          <w:rFonts w:ascii="Tahoma" w:hAnsi="Tahoma" w:cs="Tahoma"/>
          <w:sz w:val="22"/>
          <w:szCs w:val="22"/>
        </w:rPr>
        <w:t xml:space="preserve"> English and Spanish.</w:t>
      </w:r>
      <w:r w:rsidR="00921C5D">
        <w:rPr>
          <w:rFonts w:ascii="Tahoma" w:hAnsi="Tahoma" w:cs="Tahoma"/>
          <w:sz w:val="22"/>
          <w:szCs w:val="22"/>
        </w:rPr>
        <w:t xml:space="preserve"> </w:t>
      </w:r>
      <w:r w:rsidR="00C87C64" w:rsidRPr="002F136F">
        <w:rPr>
          <w:rFonts w:ascii="Tahoma" w:hAnsi="Tahoma" w:cs="Tahoma"/>
          <w:sz w:val="22"/>
          <w:szCs w:val="22"/>
        </w:rPr>
        <w:t xml:space="preserve"> </w:t>
      </w:r>
    </w:p>
    <w:p w:rsidR="00C37CD8" w:rsidRPr="00C87C64" w:rsidRDefault="00593103" w:rsidP="00DE751B">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240"/>
        <w:rPr>
          <w:rFonts w:ascii="Tahoma" w:hAnsi="Tahoma" w:cs="Tahoma"/>
          <w:b/>
          <w:bCs/>
          <w:sz w:val="22"/>
          <w:szCs w:val="22"/>
        </w:rPr>
      </w:pPr>
      <w:r w:rsidRPr="00C87C64">
        <w:rPr>
          <w:rFonts w:ascii="Tahoma" w:hAnsi="Tahoma" w:cs="Tahoma"/>
          <w:b/>
          <w:bCs/>
          <w:sz w:val="22"/>
          <w:szCs w:val="22"/>
        </w:rPr>
        <w:t>For collections of information whose results are planned to be published, outline plans for tabulation and publication.</w:t>
      </w:r>
    </w:p>
    <w:p w:rsidR="00BF22C2" w:rsidRPr="00C87C64" w:rsidRDefault="00730E63" w:rsidP="00DE751B">
      <w:pPr>
        <w:tabs>
          <w:tab w:val="left" w:pos="36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240"/>
        <w:ind w:left="360"/>
        <w:rPr>
          <w:rFonts w:ascii="Tahoma" w:hAnsi="Tahoma" w:cs="Tahoma"/>
          <w:b/>
          <w:bCs/>
          <w:sz w:val="22"/>
          <w:szCs w:val="22"/>
        </w:rPr>
      </w:pPr>
      <w:r w:rsidRPr="00C87C64">
        <w:rPr>
          <w:rFonts w:ascii="Tahoma" w:hAnsi="Tahoma" w:cs="Tahoma"/>
          <w:sz w:val="22"/>
          <w:szCs w:val="22"/>
        </w:rPr>
        <w:t xml:space="preserve">One or more manuscripts will be submitted to peer-reviewed journals interested in fire management and natural resources economic issues. </w:t>
      </w:r>
      <w:r w:rsidR="00921C5D">
        <w:rPr>
          <w:rFonts w:ascii="Tahoma" w:hAnsi="Tahoma" w:cs="Tahoma"/>
          <w:sz w:val="22"/>
          <w:szCs w:val="22"/>
        </w:rPr>
        <w:t xml:space="preserve"> </w:t>
      </w:r>
      <w:r w:rsidRPr="00C87C64">
        <w:rPr>
          <w:rFonts w:ascii="Tahoma" w:hAnsi="Tahoma" w:cs="Tahoma"/>
          <w:sz w:val="22"/>
          <w:szCs w:val="22"/>
        </w:rPr>
        <w:t>Presentations will be made to Forest Supervisors, fire and fuels managers, and community FireWise Councils to explain the findings and their implications.</w:t>
      </w:r>
    </w:p>
    <w:p w:rsidR="0080438E" w:rsidRDefault="0080438E">
      <w:pPr>
        <w:widowControl/>
        <w:autoSpaceDE/>
        <w:autoSpaceDN/>
        <w:adjustRightInd/>
        <w:rPr>
          <w:rFonts w:ascii="Tahoma" w:hAnsi="Tahoma" w:cs="Tahoma"/>
          <w:b/>
          <w:bCs/>
          <w:sz w:val="22"/>
          <w:szCs w:val="22"/>
        </w:rPr>
      </w:pPr>
      <w:r>
        <w:rPr>
          <w:rFonts w:ascii="Tahoma" w:hAnsi="Tahoma" w:cs="Tahoma"/>
          <w:b/>
          <w:bCs/>
          <w:sz w:val="22"/>
          <w:szCs w:val="22"/>
        </w:rPr>
        <w:br w:type="page"/>
      </w:r>
    </w:p>
    <w:p w:rsidR="00C37CD8" w:rsidRPr="00C87C64" w:rsidRDefault="00593103" w:rsidP="00DE751B">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240"/>
        <w:rPr>
          <w:rFonts w:ascii="Tahoma" w:hAnsi="Tahoma" w:cs="Tahoma"/>
          <w:b/>
          <w:bCs/>
          <w:sz w:val="22"/>
          <w:szCs w:val="22"/>
        </w:rPr>
      </w:pPr>
      <w:r w:rsidRPr="00C87C64">
        <w:rPr>
          <w:rFonts w:ascii="Tahoma" w:hAnsi="Tahoma" w:cs="Tahoma"/>
          <w:b/>
          <w:bCs/>
          <w:sz w:val="22"/>
          <w:szCs w:val="22"/>
        </w:rPr>
        <w:lastRenderedPageBreak/>
        <w:t>If seeking approval to not display the expiration date for OMB approval of the information collection, explain the reasons that display would be inappropriate.</w:t>
      </w:r>
    </w:p>
    <w:p w:rsidR="00E33956" w:rsidRPr="00C87C64" w:rsidRDefault="00730E63" w:rsidP="00DE751B">
      <w:pPr>
        <w:spacing w:after="240"/>
        <w:ind w:left="360"/>
        <w:rPr>
          <w:rFonts w:ascii="Tahoma" w:hAnsi="Tahoma" w:cs="Tahoma"/>
          <w:sz w:val="22"/>
          <w:szCs w:val="22"/>
        </w:rPr>
      </w:pPr>
      <w:r w:rsidRPr="00C87C64">
        <w:rPr>
          <w:rFonts w:ascii="Tahoma" w:hAnsi="Tahoma" w:cs="Tahoma"/>
          <w:sz w:val="22"/>
          <w:szCs w:val="22"/>
        </w:rPr>
        <w:t>The OMB control number and expiration date will be displayed on all Information Collection instruments and will be told to participants during the telephone interview.</w:t>
      </w:r>
    </w:p>
    <w:p w:rsidR="006B455B" w:rsidRPr="00C87C64" w:rsidRDefault="00593103" w:rsidP="00DE751B">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240"/>
        <w:rPr>
          <w:rFonts w:ascii="Tahoma" w:hAnsi="Tahoma" w:cs="Tahoma"/>
          <w:b/>
          <w:bCs/>
          <w:sz w:val="22"/>
          <w:szCs w:val="22"/>
        </w:rPr>
      </w:pPr>
      <w:r w:rsidRPr="00C87C64">
        <w:rPr>
          <w:rFonts w:ascii="Tahoma" w:hAnsi="Tahoma" w:cs="Tahoma"/>
          <w:b/>
          <w:bCs/>
          <w:sz w:val="22"/>
          <w:szCs w:val="22"/>
        </w:rPr>
        <w:t>Explain each exception to the certification statement identified in item 19, "Certification Requirement for Paperwork Reduction Act."</w:t>
      </w:r>
    </w:p>
    <w:p w:rsidR="00DE751B" w:rsidRPr="00C87C64" w:rsidRDefault="00593103" w:rsidP="00DE751B">
      <w:pPr>
        <w:spacing w:after="240"/>
        <w:ind w:left="360"/>
        <w:rPr>
          <w:rFonts w:ascii="Tahoma" w:hAnsi="Tahoma" w:cs="Tahoma"/>
          <w:sz w:val="22"/>
          <w:szCs w:val="22"/>
        </w:rPr>
      </w:pPr>
      <w:r w:rsidRPr="00C87C64">
        <w:rPr>
          <w:rFonts w:ascii="Tahoma" w:hAnsi="Tahoma" w:cs="Tahoma"/>
          <w:sz w:val="22"/>
          <w:szCs w:val="22"/>
        </w:rPr>
        <w:t>There are no exceptions to the certification statement identified in item 19 of form 83-I, “</w:t>
      </w:r>
      <w:r w:rsidRPr="00C87C64">
        <w:rPr>
          <w:rFonts w:ascii="Tahoma" w:hAnsi="Tahoma" w:cs="Tahoma"/>
          <w:sz w:val="22"/>
          <w:szCs w:val="22"/>
        </w:rPr>
        <w:br/>
        <w:t>Certification Requirement for Paperwork Reduction Act.”</w:t>
      </w:r>
    </w:p>
    <w:sectPr w:rsidR="00DE751B" w:rsidRPr="00C87C64" w:rsidSect="00921C5D">
      <w:headerReference w:type="default" r:id="rId16"/>
      <w:footerReference w:type="default" r:id="rId17"/>
      <w:headerReference w:type="first" r:id="rId18"/>
      <w:footerReference w:type="first" r:id="rId19"/>
      <w:type w:val="continuous"/>
      <w:pgSz w:w="12240" w:h="15840" w:code="1"/>
      <w:pgMar w:top="1440" w:right="1440" w:bottom="1440" w:left="1440" w:header="720" w:footer="432"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0C27" w:rsidRDefault="001A0C27">
      <w:r>
        <w:separator/>
      </w:r>
    </w:p>
  </w:endnote>
  <w:endnote w:type="continuationSeparator" w:id="0">
    <w:p w:rsidR="001A0C27" w:rsidRDefault="001A0C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527587"/>
      <w:docPartObj>
        <w:docPartGallery w:val="Page Numbers (Bottom of Page)"/>
        <w:docPartUnique/>
      </w:docPartObj>
    </w:sdtPr>
    <w:sdtEndPr/>
    <w:sdtContent>
      <w:sdt>
        <w:sdtPr>
          <w:id w:val="-454092003"/>
          <w:docPartObj>
            <w:docPartGallery w:val="Page Numbers (Top of Page)"/>
            <w:docPartUnique/>
          </w:docPartObj>
        </w:sdtPr>
        <w:sdtEndPr/>
        <w:sdtContent>
          <w:p w:rsidR="008830AC" w:rsidRDefault="008830AC" w:rsidP="00C87C64">
            <w:pPr>
              <w:pStyle w:val="Footer"/>
              <w:jc w:val="center"/>
            </w:pPr>
            <w:r>
              <w:t xml:space="preserve">Page </w:t>
            </w:r>
            <w:r>
              <w:rPr>
                <w:b/>
                <w:bCs/>
              </w:rPr>
              <w:fldChar w:fldCharType="begin"/>
            </w:r>
            <w:r>
              <w:rPr>
                <w:b/>
                <w:bCs/>
              </w:rPr>
              <w:instrText xml:space="preserve"> PAGE </w:instrText>
            </w:r>
            <w:r>
              <w:rPr>
                <w:b/>
                <w:bCs/>
              </w:rPr>
              <w:fldChar w:fldCharType="separate"/>
            </w:r>
            <w:r w:rsidR="006116AA">
              <w:rPr>
                <w:b/>
                <w:bCs/>
                <w:noProof/>
              </w:rPr>
              <w:t>14</w:t>
            </w:r>
            <w:r>
              <w:rPr>
                <w:b/>
                <w:bCs/>
              </w:rPr>
              <w:fldChar w:fldCharType="end"/>
            </w:r>
            <w:r>
              <w:t xml:space="preserve"> of </w:t>
            </w:r>
            <w:r>
              <w:rPr>
                <w:b/>
                <w:bCs/>
              </w:rPr>
              <w:fldChar w:fldCharType="begin"/>
            </w:r>
            <w:r>
              <w:rPr>
                <w:b/>
                <w:bCs/>
              </w:rPr>
              <w:instrText xml:space="preserve"> NUMPAGES  </w:instrText>
            </w:r>
            <w:r>
              <w:rPr>
                <w:b/>
                <w:bCs/>
              </w:rPr>
              <w:fldChar w:fldCharType="separate"/>
            </w:r>
            <w:r w:rsidR="006116AA">
              <w:rPr>
                <w:b/>
                <w:bCs/>
                <w:noProof/>
              </w:rPr>
              <w:t>14</w:t>
            </w:r>
            <w:r>
              <w:rPr>
                <w:b/>
                <w:bCs/>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9559023"/>
      <w:docPartObj>
        <w:docPartGallery w:val="Page Numbers (Bottom of Page)"/>
        <w:docPartUnique/>
      </w:docPartObj>
    </w:sdtPr>
    <w:sdtEndPr/>
    <w:sdtContent>
      <w:sdt>
        <w:sdtPr>
          <w:id w:val="-790367478"/>
          <w:docPartObj>
            <w:docPartGallery w:val="Page Numbers (Top of Page)"/>
            <w:docPartUnique/>
          </w:docPartObj>
        </w:sdtPr>
        <w:sdtEndPr/>
        <w:sdtContent>
          <w:p w:rsidR="008830AC" w:rsidRDefault="008830AC" w:rsidP="00C87C64">
            <w:pPr>
              <w:pStyle w:val="Footer"/>
              <w:jc w:val="center"/>
            </w:pPr>
            <w:r>
              <w:t xml:space="preserve">Page </w:t>
            </w:r>
            <w:r>
              <w:rPr>
                <w:b/>
                <w:bCs/>
              </w:rPr>
              <w:fldChar w:fldCharType="begin"/>
            </w:r>
            <w:r>
              <w:rPr>
                <w:b/>
                <w:bCs/>
              </w:rPr>
              <w:instrText xml:space="preserve"> PAGE </w:instrText>
            </w:r>
            <w:r>
              <w:rPr>
                <w:b/>
                <w:bCs/>
              </w:rPr>
              <w:fldChar w:fldCharType="separate"/>
            </w:r>
            <w:r w:rsidR="006116AA">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6116AA">
              <w:rPr>
                <w:b/>
                <w:bCs/>
                <w:noProof/>
              </w:rPr>
              <w:t>14</w:t>
            </w:r>
            <w:r>
              <w:rPr>
                <w:b/>
                <w:bCs/>
              </w:rPr>
              <w:fldChar w:fldCharType="end"/>
            </w:r>
          </w:p>
        </w:sdtContent>
      </w:sdt>
    </w:sdtContent>
  </w:sdt>
  <w:p w:rsidR="008830AC" w:rsidRDefault="008830A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0C27" w:rsidRDefault="001A0C27">
      <w:r>
        <w:separator/>
      </w:r>
    </w:p>
  </w:footnote>
  <w:footnote w:type="continuationSeparator" w:id="0">
    <w:p w:rsidR="001A0C27" w:rsidRDefault="001A0C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30AC" w:rsidRPr="00CF2321" w:rsidRDefault="008830AC" w:rsidP="00CF2321">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Arial Narrow" w:hAnsi="Arial Narrow" w:cs="Tahoma"/>
        <w:sz w:val="20"/>
        <w:szCs w:val="20"/>
        <w:u w:val="single"/>
      </w:rPr>
    </w:pPr>
    <w:r w:rsidRPr="00CF2321">
      <w:rPr>
        <w:rFonts w:ascii="Arial Narrow" w:hAnsi="Arial Narrow" w:cs="Tahoma"/>
        <w:b/>
        <w:bCs/>
        <w:sz w:val="20"/>
        <w:szCs w:val="20"/>
        <w:u w:val="single"/>
      </w:rPr>
      <w:t>Supporting Statement for OMB 0596-0189</w:t>
    </w:r>
    <w:r w:rsidRPr="00CF2321">
      <w:rPr>
        <w:rFonts w:ascii="Arial Narrow" w:hAnsi="Arial Narrow" w:cs="Tahoma"/>
        <w:sz w:val="20"/>
        <w:szCs w:val="20"/>
        <w:u w:val="single"/>
      </w:rPr>
      <w:t xml:space="preserve"> </w:t>
    </w:r>
  </w:p>
  <w:p w:rsidR="008830AC" w:rsidRPr="00CF2321" w:rsidRDefault="008830AC" w:rsidP="00CF2321">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Arial Narrow" w:hAnsi="Arial Narrow" w:cs="Tahoma"/>
        <w:smallCaps/>
        <w:sz w:val="20"/>
        <w:szCs w:val="20"/>
      </w:rPr>
    </w:pPr>
    <w:r w:rsidRPr="00CF2321">
      <w:rPr>
        <w:rFonts w:ascii="Arial Narrow" w:hAnsi="Arial Narrow" w:cs="Tahoma"/>
        <w:smallCaps/>
        <w:sz w:val="20"/>
        <w:szCs w:val="20"/>
      </w:rPr>
      <w:t>Understanding Value Trade-offs Regarding Fire Hazard Reduction Programs in the Wildland-Urban Interface</w:t>
    </w:r>
  </w:p>
  <w:p w:rsidR="008830AC" w:rsidRPr="00CF2321" w:rsidRDefault="008830AC" w:rsidP="00CF2321">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Arial Narrow" w:hAnsi="Arial Narrow" w:cs="Tahoma"/>
        <w:sz w:val="20"/>
        <w:szCs w:val="20"/>
      </w:rPr>
    </w:pPr>
    <w:r>
      <w:rPr>
        <w:rFonts w:ascii="Arial Narrow" w:hAnsi="Arial Narrow" w:cs="Tahoma"/>
        <w:sz w:val="20"/>
        <w:szCs w:val="20"/>
      </w:rPr>
      <w:t>July 2015</w:t>
    </w:r>
  </w:p>
  <w:p w:rsidR="008830AC" w:rsidRDefault="001A0C27">
    <w:pPr>
      <w:pStyle w:val="Header"/>
    </w:pPr>
    <w:r>
      <w:pict>
        <v:rect id="_x0000_i1025" style="width:0;height:1.5pt" o:hralign="center" o:hrstd="t" o:hr="t" fillcolor="gray" stroked="f"/>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30AC" w:rsidRPr="00C87C64" w:rsidRDefault="008830AC" w:rsidP="00DE751B">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sz w:val="28"/>
        <w:szCs w:val="28"/>
        <w:u w:val="single"/>
      </w:rPr>
    </w:pPr>
    <w:r w:rsidRPr="00C87C64">
      <w:rPr>
        <w:rFonts w:ascii="Tahoma" w:hAnsi="Tahoma" w:cs="Tahoma"/>
        <w:b/>
        <w:bCs/>
        <w:sz w:val="28"/>
        <w:szCs w:val="28"/>
        <w:u w:val="single"/>
      </w:rPr>
      <w:t>Supporting Statement for OMB 0596-0189</w:t>
    </w:r>
    <w:r w:rsidRPr="00C87C64">
      <w:rPr>
        <w:rFonts w:ascii="Tahoma" w:hAnsi="Tahoma" w:cs="Tahoma"/>
        <w:sz w:val="28"/>
        <w:szCs w:val="28"/>
        <w:u w:val="single"/>
      </w:rPr>
      <w:t xml:space="preserve"> </w:t>
    </w:r>
  </w:p>
  <w:p w:rsidR="008830AC" w:rsidRPr="00C87C64" w:rsidRDefault="008830AC" w:rsidP="00DE751B">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smallCaps/>
        <w:sz w:val="28"/>
        <w:szCs w:val="28"/>
      </w:rPr>
    </w:pPr>
    <w:r w:rsidRPr="00C87C64">
      <w:rPr>
        <w:rFonts w:ascii="Tahoma" w:hAnsi="Tahoma" w:cs="Tahoma"/>
        <w:smallCaps/>
        <w:sz w:val="28"/>
        <w:szCs w:val="28"/>
      </w:rPr>
      <w:t>Understanding Value Trade-offs Regarding Fire Hazard Reduction Programs in the Wildland-Urban Interface</w:t>
    </w:r>
  </w:p>
  <w:p w:rsidR="008830AC" w:rsidRPr="00DE751B" w:rsidRDefault="008830AC" w:rsidP="00DE751B">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sz w:val="28"/>
        <w:szCs w:val="28"/>
      </w:rPr>
    </w:pPr>
    <w:r>
      <w:rPr>
        <w:rFonts w:ascii="Tahoma" w:hAnsi="Tahoma" w:cs="Tahoma"/>
        <w:sz w:val="28"/>
        <w:szCs w:val="28"/>
      </w:rPr>
      <w:t>July 2015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3C7E3050"/>
    <w:lvl w:ilvl="0">
      <w:numFmt w:val="decimal"/>
      <w:lvlText w:val="*"/>
      <w:lvlJc w:val="left"/>
    </w:lvl>
  </w:abstractNum>
  <w:abstractNum w:abstractNumId="1">
    <w:nsid w:val="00000001"/>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0000002"/>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nsid w:val="00000003"/>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nsid w:val="00000004"/>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
    <w:nsid w:val="00000005"/>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6">
    <w:nsid w:val="00000006"/>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7">
    <w:nsid w:val="00000007"/>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8">
    <w:nsid w:val="00000008"/>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9">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0">
    <w:nsid w:val="0000000A"/>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nsid w:val="0000000B"/>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2">
    <w:nsid w:val="0000000C"/>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3">
    <w:nsid w:val="0000000D"/>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4">
    <w:nsid w:val="0000000E"/>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5">
    <w:nsid w:val="0000000F"/>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6">
    <w:nsid w:val="00000010"/>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7">
    <w:nsid w:val="00C94FAB"/>
    <w:multiLevelType w:val="hybridMultilevel"/>
    <w:tmpl w:val="6042241E"/>
    <w:lvl w:ilvl="0" w:tplc="D5F00CBE">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nsid w:val="04433E10"/>
    <w:multiLevelType w:val="multilevel"/>
    <w:tmpl w:val="46849DE4"/>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1087"/>
        </w:tabs>
        <w:ind w:left="1080" w:hanging="360"/>
      </w:pPr>
      <w:rPr>
        <w:rFonts w:hint="default"/>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784745E"/>
    <w:multiLevelType w:val="hybridMultilevel"/>
    <w:tmpl w:val="0F78B37C"/>
    <w:lvl w:ilvl="0" w:tplc="9E76AFBE">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0ACB361D"/>
    <w:multiLevelType w:val="multilevel"/>
    <w:tmpl w:val="4F04D186"/>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10122E19"/>
    <w:multiLevelType w:val="hybridMultilevel"/>
    <w:tmpl w:val="BC7098BE"/>
    <w:lvl w:ilvl="0" w:tplc="8DC0907A">
      <w:start w:val="1"/>
      <w:numFmt w:val="lowerLetter"/>
      <w:lvlText w:val="%1."/>
      <w:lvlJc w:val="left"/>
      <w:pPr>
        <w:tabs>
          <w:tab w:val="num" w:pos="720"/>
        </w:tabs>
        <w:ind w:left="720" w:hanging="360"/>
      </w:pPr>
      <w:rPr>
        <w:rFonts w:hint="default"/>
      </w:rPr>
    </w:lvl>
    <w:lvl w:ilvl="1" w:tplc="D6143CB2">
      <w:start w:val="1"/>
      <w:numFmt w:val="decimal"/>
      <w:lvlText w:val="%2."/>
      <w:lvlJc w:val="left"/>
      <w:pPr>
        <w:tabs>
          <w:tab w:val="num" w:pos="360"/>
        </w:tabs>
        <w:ind w:left="36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2">
    <w:nsid w:val="1195410D"/>
    <w:multiLevelType w:val="hybridMultilevel"/>
    <w:tmpl w:val="A49C7A84"/>
    <w:lvl w:ilvl="0" w:tplc="028C1A92">
      <w:start w:val="1"/>
      <w:numFmt w:val="bullet"/>
      <w:lvlText w:val=""/>
      <w:lvlJc w:val="left"/>
      <w:pPr>
        <w:tabs>
          <w:tab w:val="num" w:pos="864"/>
        </w:tabs>
        <w:ind w:left="864"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3">
    <w:nsid w:val="128C34E9"/>
    <w:multiLevelType w:val="hybridMultilevel"/>
    <w:tmpl w:val="3B64BA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130A23C6"/>
    <w:multiLevelType w:val="hybridMultilevel"/>
    <w:tmpl w:val="2B9ECC34"/>
    <w:lvl w:ilvl="0" w:tplc="9E76AFBE">
      <w:start w:val="1"/>
      <w:numFmt w:val="bullet"/>
      <w:lvlText w:val=""/>
      <w:lvlJc w:val="left"/>
      <w:pPr>
        <w:tabs>
          <w:tab w:val="num" w:pos="1440"/>
        </w:tabs>
        <w:ind w:left="144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nsid w:val="13C47B34"/>
    <w:multiLevelType w:val="hybridMultilevel"/>
    <w:tmpl w:val="973A3492"/>
    <w:lvl w:ilvl="0" w:tplc="9E76AFBE">
      <w:start w:val="1"/>
      <w:numFmt w:val="bullet"/>
      <w:lvlText w:val=""/>
      <w:lvlJc w:val="left"/>
      <w:pPr>
        <w:tabs>
          <w:tab w:val="num" w:pos="1441"/>
        </w:tabs>
        <w:ind w:left="1441" w:hanging="360"/>
      </w:pPr>
      <w:rPr>
        <w:rFonts w:ascii="Symbol" w:hAnsi="Symbol" w:hint="default"/>
      </w:rPr>
    </w:lvl>
    <w:lvl w:ilvl="1" w:tplc="04090003">
      <w:start w:val="1"/>
      <w:numFmt w:val="bullet"/>
      <w:lvlText w:val="o"/>
      <w:lvlJc w:val="left"/>
      <w:pPr>
        <w:tabs>
          <w:tab w:val="num" w:pos="1801"/>
        </w:tabs>
        <w:ind w:left="1801" w:hanging="360"/>
      </w:pPr>
      <w:rPr>
        <w:rFonts w:ascii="Courier New" w:hAnsi="Courier New" w:cs="Courier New" w:hint="default"/>
      </w:rPr>
    </w:lvl>
    <w:lvl w:ilvl="2" w:tplc="04090005" w:tentative="1">
      <w:start w:val="1"/>
      <w:numFmt w:val="bullet"/>
      <w:lvlText w:val=""/>
      <w:lvlJc w:val="left"/>
      <w:pPr>
        <w:tabs>
          <w:tab w:val="num" w:pos="2521"/>
        </w:tabs>
        <w:ind w:left="2521" w:hanging="360"/>
      </w:pPr>
      <w:rPr>
        <w:rFonts w:ascii="Wingdings" w:hAnsi="Wingdings" w:hint="default"/>
      </w:rPr>
    </w:lvl>
    <w:lvl w:ilvl="3" w:tplc="04090001" w:tentative="1">
      <w:start w:val="1"/>
      <w:numFmt w:val="bullet"/>
      <w:lvlText w:val=""/>
      <w:lvlJc w:val="left"/>
      <w:pPr>
        <w:tabs>
          <w:tab w:val="num" w:pos="3241"/>
        </w:tabs>
        <w:ind w:left="3241" w:hanging="360"/>
      </w:pPr>
      <w:rPr>
        <w:rFonts w:ascii="Symbol" w:hAnsi="Symbol" w:hint="default"/>
      </w:rPr>
    </w:lvl>
    <w:lvl w:ilvl="4" w:tplc="04090003" w:tentative="1">
      <w:start w:val="1"/>
      <w:numFmt w:val="bullet"/>
      <w:lvlText w:val="o"/>
      <w:lvlJc w:val="left"/>
      <w:pPr>
        <w:tabs>
          <w:tab w:val="num" w:pos="3961"/>
        </w:tabs>
        <w:ind w:left="3961" w:hanging="360"/>
      </w:pPr>
      <w:rPr>
        <w:rFonts w:ascii="Courier New" w:hAnsi="Courier New" w:cs="Courier New" w:hint="default"/>
      </w:rPr>
    </w:lvl>
    <w:lvl w:ilvl="5" w:tplc="04090005" w:tentative="1">
      <w:start w:val="1"/>
      <w:numFmt w:val="bullet"/>
      <w:lvlText w:val=""/>
      <w:lvlJc w:val="left"/>
      <w:pPr>
        <w:tabs>
          <w:tab w:val="num" w:pos="4681"/>
        </w:tabs>
        <w:ind w:left="4681" w:hanging="360"/>
      </w:pPr>
      <w:rPr>
        <w:rFonts w:ascii="Wingdings" w:hAnsi="Wingdings" w:hint="default"/>
      </w:rPr>
    </w:lvl>
    <w:lvl w:ilvl="6" w:tplc="04090001" w:tentative="1">
      <w:start w:val="1"/>
      <w:numFmt w:val="bullet"/>
      <w:lvlText w:val=""/>
      <w:lvlJc w:val="left"/>
      <w:pPr>
        <w:tabs>
          <w:tab w:val="num" w:pos="5401"/>
        </w:tabs>
        <w:ind w:left="5401" w:hanging="360"/>
      </w:pPr>
      <w:rPr>
        <w:rFonts w:ascii="Symbol" w:hAnsi="Symbol" w:hint="default"/>
      </w:rPr>
    </w:lvl>
    <w:lvl w:ilvl="7" w:tplc="04090003" w:tentative="1">
      <w:start w:val="1"/>
      <w:numFmt w:val="bullet"/>
      <w:lvlText w:val="o"/>
      <w:lvlJc w:val="left"/>
      <w:pPr>
        <w:tabs>
          <w:tab w:val="num" w:pos="6121"/>
        </w:tabs>
        <w:ind w:left="6121" w:hanging="360"/>
      </w:pPr>
      <w:rPr>
        <w:rFonts w:ascii="Courier New" w:hAnsi="Courier New" w:cs="Courier New" w:hint="default"/>
      </w:rPr>
    </w:lvl>
    <w:lvl w:ilvl="8" w:tplc="04090005" w:tentative="1">
      <w:start w:val="1"/>
      <w:numFmt w:val="bullet"/>
      <w:lvlText w:val=""/>
      <w:lvlJc w:val="left"/>
      <w:pPr>
        <w:tabs>
          <w:tab w:val="num" w:pos="6841"/>
        </w:tabs>
        <w:ind w:left="6841" w:hanging="360"/>
      </w:pPr>
      <w:rPr>
        <w:rFonts w:ascii="Wingdings" w:hAnsi="Wingdings" w:hint="default"/>
      </w:rPr>
    </w:lvl>
  </w:abstractNum>
  <w:abstractNum w:abstractNumId="26">
    <w:nsid w:val="13D330E4"/>
    <w:multiLevelType w:val="hybridMultilevel"/>
    <w:tmpl w:val="9306CC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174555C2"/>
    <w:multiLevelType w:val="hybridMultilevel"/>
    <w:tmpl w:val="7B4A62E2"/>
    <w:lvl w:ilvl="0" w:tplc="9E76AFBE">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1B815FB6"/>
    <w:multiLevelType w:val="hybridMultilevel"/>
    <w:tmpl w:val="2D14AC46"/>
    <w:lvl w:ilvl="0" w:tplc="0409000F">
      <w:start w:val="1"/>
      <w:numFmt w:val="decimal"/>
      <w:lvlText w:val="%1."/>
      <w:lvlJc w:val="left"/>
      <w:pPr>
        <w:tabs>
          <w:tab w:val="num" w:pos="1081"/>
        </w:tabs>
        <w:ind w:left="1081" w:hanging="360"/>
      </w:p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abstractNum w:abstractNumId="29">
    <w:nsid w:val="1D3D53A0"/>
    <w:multiLevelType w:val="multilevel"/>
    <w:tmpl w:val="7D165900"/>
    <w:lvl w:ilvl="0">
      <w:start w:val="2"/>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1E625D47"/>
    <w:multiLevelType w:val="hybridMultilevel"/>
    <w:tmpl w:val="56A6B3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1FF113BB"/>
    <w:multiLevelType w:val="hybridMultilevel"/>
    <w:tmpl w:val="24A2B18C"/>
    <w:lvl w:ilvl="0" w:tplc="9E76AFBE">
      <w:start w:val="1"/>
      <w:numFmt w:val="bullet"/>
      <w:lvlText w:val=""/>
      <w:lvlJc w:val="left"/>
      <w:pPr>
        <w:tabs>
          <w:tab w:val="num" w:pos="1600"/>
        </w:tabs>
        <w:ind w:left="1600" w:hanging="360"/>
      </w:pPr>
      <w:rPr>
        <w:rFonts w:ascii="Symbol" w:hAnsi="Symbol" w:hint="default"/>
      </w:rPr>
    </w:lvl>
    <w:lvl w:ilvl="1" w:tplc="04090003" w:tentative="1">
      <w:start w:val="1"/>
      <w:numFmt w:val="bullet"/>
      <w:lvlText w:val="o"/>
      <w:lvlJc w:val="left"/>
      <w:pPr>
        <w:tabs>
          <w:tab w:val="num" w:pos="1960"/>
        </w:tabs>
        <w:ind w:left="1960" w:hanging="360"/>
      </w:pPr>
      <w:rPr>
        <w:rFonts w:ascii="Courier New" w:hAnsi="Courier New" w:cs="Courier New" w:hint="default"/>
      </w:rPr>
    </w:lvl>
    <w:lvl w:ilvl="2" w:tplc="04090005" w:tentative="1">
      <w:start w:val="1"/>
      <w:numFmt w:val="bullet"/>
      <w:lvlText w:val=""/>
      <w:lvlJc w:val="left"/>
      <w:pPr>
        <w:tabs>
          <w:tab w:val="num" w:pos="2680"/>
        </w:tabs>
        <w:ind w:left="2680" w:hanging="360"/>
      </w:pPr>
      <w:rPr>
        <w:rFonts w:ascii="Wingdings" w:hAnsi="Wingdings" w:hint="default"/>
      </w:rPr>
    </w:lvl>
    <w:lvl w:ilvl="3" w:tplc="04090001" w:tentative="1">
      <w:start w:val="1"/>
      <w:numFmt w:val="bullet"/>
      <w:lvlText w:val=""/>
      <w:lvlJc w:val="left"/>
      <w:pPr>
        <w:tabs>
          <w:tab w:val="num" w:pos="3400"/>
        </w:tabs>
        <w:ind w:left="3400" w:hanging="360"/>
      </w:pPr>
      <w:rPr>
        <w:rFonts w:ascii="Symbol" w:hAnsi="Symbol" w:hint="default"/>
      </w:rPr>
    </w:lvl>
    <w:lvl w:ilvl="4" w:tplc="04090003" w:tentative="1">
      <w:start w:val="1"/>
      <w:numFmt w:val="bullet"/>
      <w:lvlText w:val="o"/>
      <w:lvlJc w:val="left"/>
      <w:pPr>
        <w:tabs>
          <w:tab w:val="num" w:pos="4120"/>
        </w:tabs>
        <w:ind w:left="4120" w:hanging="360"/>
      </w:pPr>
      <w:rPr>
        <w:rFonts w:ascii="Courier New" w:hAnsi="Courier New" w:cs="Courier New" w:hint="default"/>
      </w:rPr>
    </w:lvl>
    <w:lvl w:ilvl="5" w:tplc="04090005" w:tentative="1">
      <w:start w:val="1"/>
      <w:numFmt w:val="bullet"/>
      <w:lvlText w:val=""/>
      <w:lvlJc w:val="left"/>
      <w:pPr>
        <w:tabs>
          <w:tab w:val="num" w:pos="4840"/>
        </w:tabs>
        <w:ind w:left="4840" w:hanging="360"/>
      </w:pPr>
      <w:rPr>
        <w:rFonts w:ascii="Wingdings" w:hAnsi="Wingdings" w:hint="default"/>
      </w:rPr>
    </w:lvl>
    <w:lvl w:ilvl="6" w:tplc="04090001" w:tentative="1">
      <w:start w:val="1"/>
      <w:numFmt w:val="bullet"/>
      <w:lvlText w:val=""/>
      <w:lvlJc w:val="left"/>
      <w:pPr>
        <w:tabs>
          <w:tab w:val="num" w:pos="5560"/>
        </w:tabs>
        <w:ind w:left="5560" w:hanging="360"/>
      </w:pPr>
      <w:rPr>
        <w:rFonts w:ascii="Symbol" w:hAnsi="Symbol" w:hint="default"/>
      </w:rPr>
    </w:lvl>
    <w:lvl w:ilvl="7" w:tplc="04090003" w:tentative="1">
      <w:start w:val="1"/>
      <w:numFmt w:val="bullet"/>
      <w:lvlText w:val="o"/>
      <w:lvlJc w:val="left"/>
      <w:pPr>
        <w:tabs>
          <w:tab w:val="num" w:pos="6280"/>
        </w:tabs>
        <w:ind w:left="6280" w:hanging="360"/>
      </w:pPr>
      <w:rPr>
        <w:rFonts w:ascii="Courier New" w:hAnsi="Courier New" w:cs="Courier New" w:hint="default"/>
      </w:rPr>
    </w:lvl>
    <w:lvl w:ilvl="8" w:tplc="04090005" w:tentative="1">
      <w:start w:val="1"/>
      <w:numFmt w:val="bullet"/>
      <w:lvlText w:val=""/>
      <w:lvlJc w:val="left"/>
      <w:pPr>
        <w:tabs>
          <w:tab w:val="num" w:pos="7000"/>
        </w:tabs>
        <w:ind w:left="7000" w:hanging="360"/>
      </w:pPr>
      <w:rPr>
        <w:rFonts w:ascii="Wingdings" w:hAnsi="Wingdings" w:hint="default"/>
      </w:rPr>
    </w:lvl>
  </w:abstractNum>
  <w:abstractNum w:abstractNumId="32">
    <w:nsid w:val="218E77EC"/>
    <w:multiLevelType w:val="hybridMultilevel"/>
    <w:tmpl w:val="E702E930"/>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241E3A7C"/>
    <w:multiLevelType w:val="multilevel"/>
    <w:tmpl w:val="24A2B18C"/>
    <w:lvl w:ilvl="0">
      <w:start w:val="1"/>
      <w:numFmt w:val="bullet"/>
      <w:lvlText w:val=""/>
      <w:lvlJc w:val="left"/>
      <w:pPr>
        <w:tabs>
          <w:tab w:val="num" w:pos="1600"/>
        </w:tabs>
        <w:ind w:left="1600" w:hanging="360"/>
      </w:pPr>
      <w:rPr>
        <w:rFonts w:ascii="Symbol" w:hAnsi="Symbol" w:hint="default"/>
      </w:rPr>
    </w:lvl>
    <w:lvl w:ilvl="1">
      <w:start w:val="1"/>
      <w:numFmt w:val="bullet"/>
      <w:lvlText w:val="o"/>
      <w:lvlJc w:val="left"/>
      <w:pPr>
        <w:tabs>
          <w:tab w:val="num" w:pos="1960"/>
        </w:tabs>
        <w:ind w:left="1960" w:hanging="360"/>
      </w:pPr>
      <w:rPr>
        <w:rFonts w:ascii="Courier New" w:hAnsi="Courier New" w:cs="Courier New" w:hint="default"/>
      </w:rPr>
    </w:lvl>
    <w:lvl w:ilvl="2">
      <w:start w:val="1"/>
      <w:numFmt w:val="bullet"/>
      <w:lvlText w:val=""/>
      <w:lvlJc w:val="left"/>
      <w:pPr>
        <w:tabs>
          <w:tab w:val="num" w:pos="2680"/>
        </w:tabs>
        <w:ind w:left="2680" w:hanging="360"/>
      </w:pPr>
      <w:rPr>
        <w:rFonts w:ascii="Wingdings" w:hAnsi="Wingdings" w:hint="default"/>
      </w:rPr>
    </w:lvl>
    <w:lvl w:ilvl="3">
      <w:start w:val="1"/>
      <w:numFmt w:val="bullet"/>
      <w:lvlText w:val=""/>
      <w:lvlJc w:val="left"/>
      <w:pPr>
        <w:tabs>
          <w:tab w:val="num" w:pos="3400"/>
        </w:tabs>
        <w:ind w:left="3400" w:hanging="360"/>
      </w:pPr>
      <w:rPr>
        <w:rFonts w:ascii="Symbol" w:hAnsi="Symbol" w:hint="default"/>
      </w:rPr>
    </w:lvl>
    <w:lvl w:ilvl="4">
      <w:start w:val="1"/>
      <w:numFmt w:val="bullet"/>
      <w:lvlText w:val="o"/>
      <w:lvlJc w:val="left"/>
      <w:pPr>
        <w:tabs>
          <w:tab w:val="num" w:pos="4120"/>
        </w:tabs>
        <w:ind w:left="4120" w:hanging="360"/>
      </w:pPr>
      <w:rPr>
        <w:rFonts w:ascii="Courier New" w:hAnsi="Courier New" w:cs="Courier New" w:hint="default"/>
      </w:rPr>
    </w:lvl>
    <w:lvl w:ilvl="5">
      <w:start w:val="1"/>
      <w:numFmt w:val="bullet"/>
      <w:lvlText w:val=""/>
      <w:lvlJc w:val="left"/>
      <w:pPr>
        <w:tabs>
          <w:tab w:val="num" w:pos="4840"/>
        </w:tabs>
        <w:ind w:left="4840" w:hanging="360"/>
      </w:pPr>
      <w:rPr>
        <w:rFonts w:ascii="Wingdings" w:hAnsi="Wingdings" w:hint="default"/>
      </w:rPr>
    </w:lvl>
    <w:lvl w:ilvl="6">
      <w:start w:val="1"/>
      <w:numFmt w:val="bullet"/>
      <w:lvlText w:val=""/>
      <w:lvlJc w:val="left"/>
      <w:pPr>
        <w:tabs>
          <w:tab w:val="num" w:pos="5560"/>
        </w:tabs>
        <w:ind w:left="5560" w:hanging="360"/>
      </w:pPr>
      <w:rPr>
        <w:rFonts w:ascii="Symbol" w:hAnsi="Symbol" w:hint="default"/>
      </w:rPr>
    </w:lvl>
    <w:lvl w:ilvl="7">
      <w:start w:val="1"/>
      <w:numFmt w:val="bullet"/>
      <w:lvlText w:val="o"/>
      <w:lvlJc w:val="left"/>
      <w:pPr>
        <w:tabs>
          <w:tab w:val="num" w:pos="6280"/>
        </w:tabs>
        <w:ind w:left="6280" w:hanging="360"/>
      </w:pPr>
      <w:rPr>
        <w:rFonts w:ascii="Courier New" w:hAnsi="Courier New" w:cs="Courier New" w:hint="default"/>
      </w:rPr>
    </w:lvl>
    <w:lvl w:ilvl="8">
      <w:start w:val="1"/>
      <w:numFmt w:val="bullet"/>
      <w:lvlText w:val=""/>
      <w:lvlJc w:val="left"/>
      <w:pPr>
        <w:tabs>
          <w:tab w:val="num" w:pos="7000"/>
        </w:tabs>
        <w:ind w:left="7000" w:hanging="360"/>
      </w:pPr>
      <w:rPr>
        <w:rFonts w:ascii="Wingdings" w:hAnsi="Wingdings" w:hint="default"/>
      </w:rPr>
    </w:lvl>
  </w:abstractNum>
  <w:abstractNum w:abstractNumId="34">
    <w:nsid w:val="27E119F4"/>
    <w:multiLevelType w:val="multilevel"/>
    <w:tmpl w:val="0ECCEE1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nsid w:val="27E71204"/>
    <w:multiLevelType w:val="hybridMultilevel"/>
    <w:tmpl w:val="A4002FF8"/>
    <w:lvl w:ilvl="0" w:tplc="44C0F3AC">
      <w:start w:val="1"/>
      <w:numFmt w:val="bullet"/>
      <w:lvlText w:val=""/>
      <w:lvlJc w:val="left"/>
      <w:pPr>
        <w:tabs>
          <w:tab w:val="num" w:pos="1080"/>
        </w:tabs>
        <w:ind w:left="1080" w:hanging="360"/>
      </w:pPr>
      <w:rPr>
        <w:rFonts w:ascii="Symbol" w:hAnsi="Symbol" w:hint="default"/>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nsid w:val="2D6A7036"/>
    <w:multiLevelType w:val="hybridMultilevel"/>
    <w:tmpl w:val="7E10AA28"/>
    <w:lvl w:ilvl="0" w:tplc="5E5A234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186EBE">
      <w:start w:val="1"/>
      <w:numFmt w:val="lowerLetter"/>
      <w:lvlText w:val="%5."/>
      <w:lvlJc w:val="left"/>
      <w:pPr>
        <w:tabs>
          <w:tab w:val="num" w:pos="720"/>
        </w:tabs>
        <w:ind w:left="72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2F5A5BE0"/>
    <w:multiLevelType w:val="hybridMultilevel"/>
    <w:tmpl w:val="F6F6D258"/>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38">
    <w:nsid w:val="303354A4"/>
    <w:multiLevelType w:val="hybridMultilevel"/>
    <w:tmpl w:val="B2EC8B9C"/>
    <w:lvl w:ilvl="0" w:tplc="9E76AFBE">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9">
    <w:nsid w:val="3A6F76E6"/>
    <w:multiLevelType w:val="hybridMultilevel"/>
    <w:tmpl w:val="5D4465A0"/>
    <w:lvl w:ilvl="0" w:tplc="C1763FC6">
      <w:start w:val="1"/>
      <w:numFmt w:val="bullet"/>
      <w:lvlText w:val=""/>
      <w:lvlJc w:val="left"/>
      <w:pPr>
        <w:tabs>
          <w:tab w:val="num" w:pos="1140"/>
        </w:tabs>
        <w:ind w:left="1140" w:hanging="360"/>
      </w:pPr>
      <w:rPr>
        <w:rFonts w:ascii="Symbol" w:hAnsi="Symbol" w:hint="default"/>
      </w:rPr>
    </w:lvl>
    <w:lvl w:ilvl="1" w:tplc="04090003" w:tentative="1">
      <w:start w:val="1"/>
      <w:numFmt w:val="bullet"/>
      <w:lvlText w:val="o"/>
      <w:lvlJc w:val="left"/>
      <w:pPr>
        <w:tabs>
          <w:tab w:val="num" w:pos="1860"/>
        </w:tabs>
        <w:ind w:left="1860" w:hanging="360"/>
      </w:pPr>
      <w:rPr>
        <w:rFonts w:ascii="Courier New" w:hAnsi="Courier New" w:cs="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cs="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cs="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40">
    <w:nsid w:val="3D3D7E75"/>
    <w:multiLevelType w:val="hybridMultilevel"/>
    <w:tmpl w:val="EAAECD9E"/>
    <w:lvl w:ilvl="0" w:tplc="483445D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1">
    <w:nsid w:val="3DCC707B"/>
    <w:multiLevelType w:val="hybridMultilevel"/>
    <w:tmpl w:val="C77683BC"/>
    <w:lvl w:ilvl="0" w:tplc="0409000F">
      <w:start w:val="1"/>
      <w:numFmt w:val="decimal"/>
      <w:lvlText w:val="%1."/>
      <w:lvlJc w:val="left"/>
      <w:pPr>
        <w:tabs>
          <w:tab w:val="num" w:pos="1081"/>
        </w:tabs>
        <w:ind w:left="1081" w:hanging="360"/>
      </w:p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abstractNum w:abstractNumId="42">
    <w:nsid w:val="42C70789"/>
    <w:multiLevelType w:val="hybridMultilevel"/>
    <w:tmpl w:val="9B266760"/>
    <w:lvl w:ilvl="0" w:tplc="028C1A92">
      <w:start w:val="1"/>
      <w:numFmt w:val="bullet"/>
      <w:lvlText w:val=""/>
      <w:lvlJc w:val="left"/>
      <w:pPr>
        <w:tabs>
          <w:tab w:val="num" w:pos="864"/>
        </w:tabs>
        <w:ind w:left="864"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3">
    <w:nsid w:val="43B004BA"/>
    <w:multiLevelType w:val="hybridMultilevel"/>
    <w:tmpl w:val="E982D3A8"/>
    <w:lvl w:ilvl="0" w:tplc="C1763FC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4">
    <w:nsid w:val="442209EF"/>
    <w:multiLevelType w:val="hybridMultilevel"/>
    <w:tmpl w:val="FA74004E"/>
    <w:lvl w:ilvl="0" w:tplc="F58A340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5">
    <w:nsid w:val="4A45028C"/>
    <w:multiLevelType w:val="hybridMultilevel"/>
    <w:tmpl w:val="C49E6C3E"/>
    <w:lvl w:ilvl="0" w:tplc="9E76AFBE">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nsid w:val="4AA2732C"/>
    <w:multiLevelType w:val="hybridMultilevel"/>
    <w:tmpl w:val="931AFAF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7">
    <w:nsid w:val="4B6E759C"/>
    <w:multiLevelType w:val="hybridMultilevel"/>
    <w:tmpl w:val="52725B4C"/>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nsid w:val="4BC17C63"/>
    <w:multiLevelType w:val="hybridMultilevel"/>
    <w:tmpl w:val="8C4CAF50"/>
    <w:lvl w:ilvl="0" w:tplc="0409000F">
      <w:start w:val="2"/>
      <w:numFmt w:val="decimal"/>
      <w:lvlText w:val="%1."/>
      <w:lvlJc w:val="left"/>
      <w:pPr>
        <w:tabs>
          <w:tab w:val="num" w:pos="720"/>
        </w:tabs>
        <w:ind w:left="720" w:hanging="360"/>
      </w:pPr>
      <w:rPr>
        <w:rFonts w:hint="default"/>
      </w:rPr>
    </w:lvl>
    <w:lvl w:ilvl="1" w:tplc="0D221ADA">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9">
    <w:nsid w:val="4CCA31DE"/>
    <w:multiLevelType w:val="hybridMultilevel"/>
    <w:tmpl w:val="A9D26314"/>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nsid w:val="516C53D3"/>
    <w:multiLevelType w:val="hybridMultilevel"/>
    <w:tmpl w:val="F84032A0"/>
    <w:lvl w:ilvl="0" w:tplc="4FEC9F9C">
      <w:start w:val="1"/>
      <w:numFmt w:val="bullet"/>
      <w:lvlText w:val=""/>
      <w:lvlJc w:val="left"/>
      <w:pPr>
        <w:tabs>
          <w:tab w:val="num" w:pos="432"/>
        </w:tabs>
        <w:ind w:left="432" w:hanging="144"/>
      </w:pPr>
      <w:rPr>
        <w:rFonts w:ascii="Symbol" w:hAnsi="Symbol" w:cs="Symbol" w:hint="default"/>
      </w:rPr>
    </w:lvl>
    <w:lvl w:ilvl="1" w:tplc="04090003">
      <w:start w:val="1"/>
      <w:numFmt w:val="bullet"/>
      <w:lvlText w:val="o"/>
      <w:lvlJc w:val="left"/>
      <w:pPr>
        <w:tabs>
          <w:tab w:val="num" w:pos="1728"/>
        </w:tabs>
        <w:ind w:left="1728" w:hanging="360"/>
      </w:pPr>
      <w:rPr>
        <w:rFonts w:ascii="Courier New" w:hAnsi="Courier New" w:cs="Courier New" w:hint="default"/>
      </w:rPr>
    </w:lvl>
    <w:lvl w:ilvl="2" w:tplc="04090005">
      <w:start w:val="1"/>
      <w:numFmt w:val="bullet"/>
      <w:lvlText w:val=""/>
      <w:lvlJc w:val="left"/>
      <w:pPr>
        <w:tabs>
          <w:tab w:val="num" w:pos="2448"/>
        </w:tabs>
        <w:ind w:left="2448" w:hanging="360"/>
      </w:pPr>
      <w:rPr>
        <w:rFonts w:ascii="Wingdings" w:hAnsi="Wingdings" w:cs="Wingdings" w:hint="default"/>
      </w:rPr>
    </w:lvl>
    <w:lvl w:ilvl="3" w:tplc="04090001">
      <w:start w:val="1"/>
      <w:numFmt w:val="bullet"/>
      <w:lvlText w:val=""/>
      <w:lvlJc w:val="left"/>
      <w:pPr>
        <w:tabs>
          <w:tab w:val="num" w:pos="3168"/>
        </w:tabs>
        <w:ind w:left="3168" w:hanging="360"/>
      </w:pPr>
      <w:rPr>
        <w:rFonts w:ascii="Symbol" w:hAnsi="Symbol" w:cs="Symbol" w:hint="default"/>
      </w:rPr>
    </w:lvl>
    <w:lvl w:ilvl="4" w:tplc="04090003">
      <w:start w:val="1"/>
      <w:numFmt w:val="bullet"/>
      <w:lvlText w:val="o"/>
      <w:lvlJc w:val="left"/>
      <w:pPr>
        <w:tabs>
          <w:tab w:val="num" w:pos="3888"/>
        </w:tabs>
        <w:ind w:left="3888" w:hanging="360"/>
      </w:pPr>
      <w:rPr>
        <w:rFonts w:ascii="Courier New" w:hAnsi="Courier New" w:cs="Courier New" w:hint="default"/>
      </w:rPr>
    </w:lvl>
    <w:lvl w:ilvl="5" w:tplc="04090005">
      <w:start w:val="1"/>
      <w:numFmt w:val="bullet"/>
      <w:lvlText w:val=""/>
      <w:lvlJc w:val="left"/>
      <w:pPr>
        <w:tabs>
          <w:tab w:val="num" w:pos="4608"/>
        </w:tabs>
        <w:ind w:left="4608" w:hanging="360"/>
      </w:pPr>
      <w:rPr>
        <w:rFonts w:ascii="Wingdings" w:hAnsi="Wingdings" w:cs="Wingdings" w:hint="default"/>
      </w:rPr>
    </w:lvl>
    <w:lvl w:ilvl="6" w:tplc="04090001">
      <w:start w:val="1"/>
      <w:numFmt w:val="bullet"/>
      <w:lvlText w:val=""/>
      <w:lvlJc w:val="left"/>
      <w:pPr>
        <w:tabs>
          <w:tab w:val="num" w:pos="5328"/>
        </w:tabs>
        <w:ind w:left="5328" w:hanging="360"/>
      </w:pPr>
      <w:rPr>
        <w:rFonts w:ascii="Symbol" w:hAnsi="Symbol" w:cs="Symbol" w:hint="default"/>
      </w:rPr>
    </w:lvl>
    <w:lvl w:ilvl="7" w:tplc="04090003">
      <w:start w:val="1"/>
      <w:numFmt w:val="bullet"/>
      <w:lvlText w:val="o"/>
      <w:lvlJc w:val="left"/>
      <w:pPr>
        <w:tabs>
          <w:tab w:val="num" w:pos="6048"/>
        </w:tabs>
        <w:ind w:left="6048" w:hanging="360"/>
      </w:pPr>
      <w:rPr>
        <w:rFonts w:ascii="Courier New" w:hAnsi="Courier New" w:cs="Courier New" w:hint="default"/>
      </w:rPr>
    </w:lvl>
    <w:lvl w:ilvl="8" w:tplc="04090005">
      <w:start w:val="1"/>
      <w:numFmt w:val="bullet"/>
      <w:lvlText w:val=""/>
      <w:lvlJc w:val="left"/>
      <w:pPr>
        <w:tabs>
          <w:tab w:val="num" w:pos="6768"/>
        </w:tabs>
        <w:ind w:left="6768" w:hanging="360"/>
      </w:pPr>
      <w:rPr>
        <w:rFonts w:ascii="Wingdings" w:hAnsi="Wingdings" w:cs="Wingdings" w:hint="default"/>
      </w:rPr>
    </w:lvl>
  </w:abstractNum>
  <w:abstractNum w:abstractNumId="51">
    <w:nsid w:val="51770375"/>
    <w:multiLevelType w:val="hybridMultilevel"/>
    <w:tmpl w:val="51F21DA0"/>
    <w:lvl w:ilvl="0" w:tplc="54ACA466">
      <w:start w:val="1"/>
      <w:numFmt w:val="lowerLetter"/>
      <w:lvlText w:val="(%1)"/>
      <w:lvlJc w:val="left"/>
      <w:pPr>
        <w:tabs>
          <w:tab w:val="num" w:pos="576"/>
        </w:tabs>
        <w:ind w:left="576"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2">
    <w:nsid w:val="51B66719"/>
    <w:multiLevelType w:val="hybridMultilevel"/>
    <w:tmpl w:val="F75C05D4"/>
    <w:lvl w:ilvl="0" w:tplc="44C0F3AC">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3">
    <w:nsid w:val="51D362AF"/>
    <w:multiLevelType w:val="hybridMultilevel"/>
    <w:tmpl w:val="502ACA7C"/>
    <w:lvl w:ilvl="0" w:tplc="4FEC9F9C">
      <w:start w:val="1"/>
      <w:numFmt w:val="bullet"/>
      <w:lvlText w:val=""/>
      <w:lvlJc w:val="left"/>
      <w:pPr>
        <w:tabs>
          <w:tab w:val="num" w:pos="144"/>
        </w:tabs>
        <w:ind w:left="144" w:hanging="144"/>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54">
    <w:nsid w:val="55BF3895"/>
    <w:multiLevelType w:val="hybridMultilevel"/>
    <w:tmpl w:val="D4F2C10E"/>
    <w:lvl w:ilvl="0" w:tplc="B680C1BE">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960"/>
        </w:tabs>
        <w:ind w:left="1960" w:hanging="360"/>
      </w:pPr>
      <w:rPr>
        <w:rFonts w:ascii="Courier New" w:hAnsi="Courier New" w:cs="Courier New" w:hint="default"/>
      </w:rPr>
    </w:lvl>
    <w:lvl w:ilvl="2" w:tplc="04090005" w:tentative="1">
      <w:start w:val="1"/>
      <w:numFmt w:val="bullet"/>
      <w:lvlText w:val=""/>
      <w:lvlJc w:val="left"/>
      <w:pPr>
        <w:tabs>
          <w:tab w:val="num" w:pos="2680"/>
        </w:tabs>
        <w:ind w:left="2680" w:hanging="360"/>
      </w:pPr>
      <w:rPr>
        <w:rFonts w:ascii="Wingdings" w:hAnsi="Wingdings" w:hint="default"/>
      </w:rPr>
    </w:lvl>
    <w:lvl w:ilvl="3" w:tplc="04090001" w:tentative="1">
      <w:start w:val="1"/>
      <w:numFmt w:val="bullet"/>
      <w:lvlText w:val=""/>
      <w:lvlJc w:val="left"/>
      <w:pPr>
        <w:tabs>
          <w:tab w:val="num" w:pos="3400"/>
        </w:tabs>
        <w:ind w:left="3400" w:hanging="360"/>
      </w:pPr>
      <w:rPr>
        <w:rFonts w:ascii="Symbol" w:hAnsi="Symbol" w:hint="default"/>
      </w:rPr>
    </w:lvl>
    <w:lvl w:ilvl="4" w:tplc="04090003" w:tentative="1">
      <w:start w:val="1"/>
      <w:numFmt w:val="bullet"/>
      <w:lvlText w:val="o"/>
      <w:lvlJc w:val="left"/>
      <w:pPr>
        <w:tabs>
          <w:tab w:val="num" w:pos="4120"/>
        </w:tabs>
        <w:ind w:left="4120" w:hanging="360"/>
      </w:pPr>
      <w:rPr>
        <w:rFonts w:ascii="Courier New" w:hAnsi="Courier New" w:cs="Courier New" w:hint="default"/>
      </w:rPr>
    </w:lvl>
    <w:lvl w:ilvl="5" w:tplc="04090005" w:tentative="1">
      <w:start w:val="1"/>
      <w:numFmt w:val="bullet"/>
      <w:lvlText w:val=""/>
      <w:lvlJc w:val="left"/>
      <w:pPr>
        <w:tabs>
          <w:tab w:val="num" w:pos="4840"/>
        </w:tabs>
        <w:ind w:left="4840" w:hanging="360"/>
      </w:pPr>
      <w:rPr>
        <w:rFonts w:ascii="Wingdings" w:hAnsi="Wingdings" w:hint="default"/>
      </w:rPr>
    </w:lvl>
    <w:lvl w:ilvl="6" w:tplc="04090001" w:tentative="1">
      <w:start w:val="1"/>
      <w:numFmt w:val="bullet"/>
      <w:lvlText w:val=""/>
      <w:lvlJc w:val="left"/>
      <w:pPr>
        <w:tabs>
          <w:tab w:val="num" w:pos="5560"/>
        </w:tabs>
        <w:ind w:left="5560" w:hanging="360"/>
      </w:pPr>
      <w:rPr>
        <w:rFonts w:ascii="Symbol" w:hAnsi="Symbol" w:hint="default"/>
      </w:rPr>
    </w:lvl>
    <w:lvl w:ilvl="7" w:tplc="04090003" w:tentative="1">
      <w:start w:val="1"/>
      <w:numFmt w:val="bullet"/>
      <w:lvlText w:val="o"/>
      <w:lvlJc w:val="left"/>
      <w:pPr>
        <w:tabs>
          <w:tab w:val="num" w:pos="6280"/>
        </w:tabs>
        <w:ind w:left="6280" w:hanging="360"/>
      </w:pPr>
      <w:rPr>
        <w:rFonts w:ascii="Courier New" w:hAnsi="Courier New" w:cs="Courier New" w:hint="default"/>
      </w:rPr>
    </w:lvl>
    <w:lvl w:ilvl="8" w:tplc="04090005" w:tentative="1">
      <w:start w:val="1"/>
      <w:numFmt w:val="bullet"/>
      <w:lvlText w:val=""/>
      <w:lvlJc w:val="left"/>
      <w:pPr>
        <w:tabs>
          <w:tab w:val="num" w:pos="7000"/>
        </w:tabs>
        <w:ind w:left="7000" w:hanging="360"/>
      </w:pPr>
      <w:rPr>
        <w:rFonts w:ascii="Wingdings" w:hAnsi="Wingdings" w:hint="default"/>
      </w:rPr>
    </w:lvl>
  </w:abstractNum>
  <w:abstractNum w:abstractNumId="55">
    <w:nsid w:val="5B0D3933"/>
    <w:multiLevelType w:val="hybridMultilevel"/>
    <w:tmpl w:val="1C765EE4"/>
    <w:lvl w:ilvl="0" w:tplc="9E76AFBE">
      <w:start w:val="1"/>
      <w:numFmt w:val="bullet"/>
      <w:lvlText w:val=""/>
      <w:lvlJc w:val="left"/>
      <w:pPr>
        <w:tabs>
          <w:tab w:val="num" w:pos="1801"/>
        </w:tabs>
        <w:ind w:left="1801" w:hanging="360"/>
      </w:pPr>
      <w:rPr>
        <w:rFonts w:ascii="Symbol" w:hAnsi="Symbol" w:hint="default"/>
      </w:rPr>
    </w:lvl>
    <w:lvl w:ilvl="1" w:tplc="04090003" w:tentative="1">
      <w:start w:val="1"/>
      <w:numFmt w:val="bullet"/>
      <w:lvlText w:val="o"/>
      <w:lvlJc w:val="left"/>
      <w:pPr>
        <w:tabs>
          <w:tab w:val="num" w:pos="2161"/>
        </w:tabs>
        <w:ind w:left="2161" w:hanging="360"/>
      </w:pPr>
      <w:rPr>
        <w:rFonts w:ascii="Courier New" w:hAnsi="Courier New" w:cs="Courier New" w:hint="default"/>
      </w:rPr>
    </w:lvl>
    <w:lvl w:ilvl="2" w:tplc="04090005" w:tentative="1">
      <w:start w:val="1"/>
      <w:numFmt w:val="bullet"/>
      <w:lvlText w:val=""/>
      <w:lvlJc w:val="left"/>
      <w:pPr>
        <w:tabs>
          <w:tab w:val="num" w:pos="2881"/>
        </w:tabs>
        <w:ind w:left="2881" w:hanging="360"/>
      </w:pPr>
      <w:rPr>
        <w:rFonts w:ascii="Wingdings" w:hAnsi="Wingdings" w:hint="default"/>
      </w:rPr>
    </w:lvl>
    <w:lvl w:ilvl="3" w:tplc="04090001" w:tentative="1">
      <w:start w:val="1"/>
      <w:numFmt w:val="bullet"/>
      <w:lvlText w:val=""/>
      <w:lvlJc w:val="left"/>
      <w:pPr>
        <w:tabs>
          <w:tab w:val="num" w:pos="3601"/>
        </w:tabs>
        <w:ind w:left="3601" w:hanging="360"/>
      </w:pPr>
      <w:rPr>
        <w:rFonts w:ascii="Symbol" w:hAnsi="Symbol" w:hint="default"/>
      </w:rPr>
    </w:lvl>
    <w:lvl w:ilvl="4" w:tplc="04090003" w:tentative="1">
      <w:start w:val="1"/>
      <w:numFmt w:val="bullet"/>
      <w:lvlText w:val="o"/>
      <w:lvlJc w:val="left"/>
      <w:pPr>
        <w:tabs>
          <w:tab w:val="num" w:pos="4321"/>
        </w:tabs>
        <w:ind w:left="4321" w:hanging="360"/>
      </w:pPr>
      <w:rPr>
        <w:rFonts w:ascii="Courier New" w:hAnsi="Courier New" w:cs="Courier New" w:hint="default"/>
      </w:rPr>
    </w:lvl>
    <w:lvl w:ilvl="5" w:tplc="04090005" w:tentative="1">
      <w:start w:val="1"/>
      <w:numFmt w:val="bullet"/>
      <w:lvlText w:val=""/>
      <w:lvlJc w:val="left"/>
      <w:pPr>
        <w:tabs>
          <w:tab w:val="num" w:pos="5041"/>
        </w:tabs>
        <w:ind w:left="5041" w:hanging="360"/>
      </w:pPr>
      <w:rPr>
        <w:rFonts w:ascii="Wingdings" w:hAnsi="Wingdings" w:hint="default"/>
      </w:rPr>
    </w:lvl>
    <w:lvl w:ilvl="6" w:tplc="04090001" w:tentative="1">
      <w:start w:val="1"/>
      <w:numFmt w:val="bullet"/>
      <w:lvlText w:val=""/>
      <w:lvlJc w:val="left"/>
      <w:pPr>
        <w:tabs>
          <w:tab w:val="num" w:pos="5761"/>
        </w:tabs>
        <w:ind w:left="5761" w:hanging="360"/>
      </w:pPr>
      <w:rPr>
        <w:rFonts w:ascii="Symbol" w:hAnsi="Symbol" w:hint="default"/>
      </w:rPr>
    </w:lvl>
    <w:lvl w:ilvl="7" w:tplc="04090003" w:tentative="1">
      <w:start w:val="1"/>
      <w:numFmt w:val="bullet"/>
      <w:lvlText w:val="o"/>
      <w:lvlJc w:val="left"/>
      <w:pPr>
        <w:tabs>
          <w:tab w:val="num" w:pos="6481"/>
        </w:tabs>
        <w:ind w:left="6481" w:hanging="360"/>
      </w:pPr>
      <w:rPr>
        <w:rFonts w:ascii="Courier New" w:hAnsi="Courier New" w:cs="Courier New" w:hint="default"/>
      </w:rPr>
    </w:lvl>
    <w:lvl w:ilvl="8" w:tplc="04090005" w:tentative="1">
      <w:start w:val="1"/>
      <w:numFmt w:val="bullet"/>
      <w:lvlText w:val=""/>
      <w:lvlJc w:val="left"/>
      <w:pPr>
        <w:tabs>
          <w:tab w:val="num" w:pos="7201"/>
        </w:tabs>
        <w:ind w:left="7201" w:hanging="360"/>
      </w:pPr>
      <w:rPr>
        <w:rFonts w:ascii="Wingdings" w:hAnsi="Wingdings" w:hint="default"/>
      </w:rPr>
    </w:lvl>
  </w:abstractNum>
  <w:abstractNum w:abstractNumId="56">
    <w:nsid w:val="5F3B1518"/>
    <w:multiLevelType w:val="hybridMultilevel"/>
    <w:tmpl w:val="4C1E75B6"/>
    <w:lvl w:ilvl="0" w:tplc="9E76AFBE">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7">
    <w:nsid w:val="62453CE1"/>
    <w:multiLevelType w:val="hybridMultilevel"/>
    <w:tmpl w:val="ACACF654"/>
    <w:lvl w:ilvl="0" w:tplc="9E76AFBE">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8">
    <w:nsid w:val="63A91254"/>
    <w:multiLevelType w:val="hybridMultilevel"/>
    <w:tmpl w:val="A858B688"/>
    <w:lvl w:ilvl="0" w:tplc="C1763FC6">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9">
    <w:nsid w:val="656C318D"/>
    <w:multiLevelType w:val="multilevel"/>
    <w:tmpl w:val="456EFA4E"/>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0">
    <w:nsid w:val="69675AAB"/>
    <w:multiLevelType w:val="hybridMultilevel"/>
    <w:tmpl w:val="E48EA266"/>
    <w:lvl w:ilvl="0" w:tplc="9E76AFBE">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1">
    <w:nsid w:val="6A5343FC"/>
    <w:multiLevelType w:val="hybridMultilevel"/>
    <w:tmpl w:val="ED206328"/>
    <w:lvl w:ilvl="0" w:tplc="3B2C69A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2">
    <w:nsid w:val="6FED18F7"/>
    <w:multiLevelType w:val="hybridMultilevel"/>
    <w:tmpl w:val="BF5CD562"/>
    <w:lvl w:ilvl="0" w:tplc="4FEC9F9C">
      <w:start w:val="1"/>
      <w:numFmt w:val="bullet"/>
      <w:lvlText w:val=""/>
      <w:lvlJc w:val="left"/>
      <w:pPr>
        <w:tabs>
          <w:tab w:val="num" w:pos="144"/>
        </w:tabs>
        <w:ind w:left="144" w:hanging="144"/>
      </w:pPr>
      <w:rPr>
        <w:rFonts w:ascii="Symbol" w:hAnsi="Symbol" w:cs="Symbo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3">
    <w:nsid w:val="729F1D7C"/>
    <w:multiLevelType w:val="hybridMultilevel"/>
    <w:tmpl w:val="BFC44E42"/>
    <w:lvl w:ilvl="0" w:tplc="9E76AFBE">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4">
    <w:nsid w:val="7442489F"/>
    <w:multiLevelType w:val="hybridMultilevel"/>
    <w:tmpl w:val="74DA3E96"/>
    <w:lvl w:ilvl="0" w:tplc="44C0F3AC">
      <w:start w:val="1"/>
      <w:numFmt w:val="bullet"/>
      <w:lvlText w:val=""/>
      <w:lvlJc w:val="left"/>
      <w:pPr>
        <w:tabs>
          <w:tab w:val="num" w:pos="1080"/>
        </w:tabs>
        <w:ind w:left="1080" w:hanging="360"/>
      </w:pPr>
      <w:rPr>
        <w:rFonts w:ascii="Symbol" w:hAnsi="Symbol" w:hint="default"/>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5">
    <w:nsid w:val="769E4B2E"/>
    <w:multiLevelType w:val="hybridMultilevel"/>
    <w:tmpl w:val="CCAA391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nsid w:val="7B390B66"/>
    <w:multiLevelType w:val="hybridMultilevel"/>
    <w:tmpl w:val="30963728"/>
    <w:lvl w:ilvl="0" w:tplc="9E76AFBE">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7">
    <w:nsid w:val="7C505758"/>
    <w:multiLevelType w:val="hybridMultilevel"/>
    <w:tmpl w:val="7D165900"/>
    <w:lvl w:ilvl="0" w:tplc="BF18A3C4">
      <w:start w:val="2"/>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8">
    <w:nsid w:val="7CD42F58"/>
    <w:multiLevelType w:val="hybridMultilevel"/>
    <w:tmpl w:val="75884C7E"/>
    <w:lvl w:ilvl="0" w:tplc="0409000F">
      <w:start w:val="1"/>
      <w:numFmt w:val="decimal"/>
      <w:lvlText w:val="%1."/>
      <w:lvlJc w:val="left"/>
      <w:pPr>
        <w:tabs>
          <w:tab w:val="num" w:pos="1081"/>
        </w:tabs>
        <w:ind w:left="1081" w:hanging="360"/>
      </w:pPr>
      <w:rPr>
        <w:rFonts w:hint="default"/>
      </w:r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num w:numId="1">
    <w:abstractNumId w:val="9"/>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0"/>
    <w:lvlOverride w:ilvl="0">
      <w:lvl w:ilvl="0">
        <w:numFmt w:val="bullet"/>
        <w:lvlText w:val="·"/>
        <w:legacy w:legacy="1" w:legacySpace="0" w:legacyIndent="361"/>
        <w:lvlJc w:val="left"/>
        <w:pPr>
          <w:ind w:left="361" w:hanging="361"/>
        </w:pPr>
        <w:rPr>
          <w:rFonts w:ascii="Times New Roman" w:hAnsi="Times New Roman" w:cs="Times New Roman" w:hint="default"/>
        </w:rPr>
      </w:lvl>
    </w:lvlOverride>
  </w:num>
  <w:num w:numId="3">
    <w:abstractNumId w:val="0"/>
    <w:lvlOverride w:ilvl="0">
      <w:lvl w:ilvl="0">
        <w:numFmt w:val="bullet"/>
        <w:lvlText w:val="­"/>
        <w:legacy w:legacy="1" w:legacySpace="0" w:legacyIndent="361"/>
        <w:lvlJc w:val="left"/>
        <w:pPr>
          <w:ind w:left="722" w:hanging="361"/>
        </w:pPr>
        <w:rPr>
          <w:rFonts w:ascii="Times New Roman" w:hAnsi="Times New Roman" w:cs="Times New Roman" w:hint="default"/>
        </w:rPr>
      </w:lvl>
    </w:lvlOverride>
  </w:num>
  <w:num w:numId="4">
    <w:abstractNumId w:val="0"/>
    <w:lvlOverride w:ilvl="0">
      <w:lvl w:ilvl="0">
        <w:numFmt w:val="bullet"/>
        <w:lvlText w:val="·"/>
        <w:legacy w:legacy="1" w:legacySpace="0" w:legacyIndent="186"/>
        <w:lvlJc w:val="left"/>
        <w:pPr>
          <w:ind w:left="474" w:hanging="186"/>
        </w:pPr>
        <w:rPr>
          <w:rFonts w:ascii="Times New Roman" w:hAnsi="Times New Roman" w:cs="Times New Roman" w:hint="default"/>
        </w:rPr>
      </w:lvl>
    </w:lvlOverride>
  </w:num>
  <w:num w:numId="5">
    <w:abstractNumId w:val="41"/>
  </w:num>
  <w:num w:numId="6">
    <w:abstractNumId w:val="28"/>
  </w:num>
  <w:num w:numId="7">
    <w:abstractNumId w:val="48"/>
  </w:num>
  <w:num w:numId="8">
    <w:abstractNumId w:val="46"/>
  </w:num>
  <w:num w:numId="9">
    <w:abstractNumId w:val="37"/>
  </w:num>
  <w:num w:numId="10">
    <w:abstractNumId w:val="17"/>
  </w:num>
  <w:num w:numId="11">
    <w:abstractNumId w:val="21"/>
  </w:num>
  <w:num w:numId="12">
    <w:abstractNumId w:val="68"/>
  </w:num>
  <w:num w:numId="13">
    <w:abstractNumId w:val="62"/>
  </w:num>
  <w:num w:numId="14">
    <w:abstractNumId w:val="42"/>
  </w:num>
  <w:num w:numId="15">
    <w:abstractNumId w:val="22"/>
  </w:num>
  <w:num w:numId="16">
    <w:abstractNumId w:val="53"/>
  </w:num>
  <w:num w:numId="17">
    <w:abstractNumId w:val="34"/>
  </w:num>
  <w:num w:numId="18">
    <w:abstractNumId w:val="59"/>
  </w:num>
  <w:num w:numId="19">
    <w:abstractNumId w:val="50"/>
  </w:num>
  <w:num w:numId="20">
    <w:abstractNumId w:val="51"/>
  </w:num>
  <w:num w:numId="21">
    <w:abstractNumId w:val="36"/>
  </w:num>
  <w:num w:numId="22">
    <w:abstractNumId w:val="20"/>
  </w:num>
  <w:num w:numId="23">
    <w:abstractNumId w:val="18"/>
  </w:num>
  <w:num w:numId="24">
    <w:abstractNumId w:val="43"/>
  </w:num>
  <w:num w:numId="25">
    <w:abstractNumId w:val="39"/>
  </w:num>
  <w:num w:numId="26">
    <w:abstractNumId w:val="58"/>
  </w:num>
  <w:num w:numId="27">
    <w:abstractNumId w:val="60"/>
  </w:num>
  <w:num w:numId="28">
    <w:abstractNumId w:val="67"/>
  </w:num>
  <w:num w:numId="29">
    <w:abstractNumId w:val="26"/>
  </w:num>
  <w:num w:numId="30">
    <w:abstractNumId w:val="29"/>
  </w:num>
  <w:num w:numId="31">
    <w:abstractNumId w:val="61"/>
  </w:num>
  <w:num w:numId="32">
    <w:abstractNumId w:val="40"/>
  </w:num>
  <w:num w:numId="33">
    <w:abstractNumId w:val="44"/>
  </w:num>
  <w:num w:numId="34">
    <w:abstractNumId w:val="24"/>
  </w:num>
  <w:num w:numId="35">
    <w:abstractNumId w:val="66"/>
  </w:num>
  <w:num w:numId="36">
    <w:abstractNumId w:val="57"/>
  </w:num>
  <w:num w:numId="37">
    <w:abstractNumId w:val="45"/>
  </w:num>
  <w:num w:numId="38">
    <w:abstractNumId w:val="25"/>
  </w:num>
  <w:num w:numId="39">
    <w:abstractNumId w:val="19"/>
  </w:num>
  <w:num w:numId="40">
    <w:abstractNumId w:val="27"/>
  </w:num>
  <w:num w:numId="41">
    <w:abstractNumId w:val="63"/>
  </w:num>
  <w:num w:numId="42">
    <w:abstractNumId w:val="56"/>
  </w:num>
  <w:num w:numId="43">
    <w:abstractNumId w:val="55"/>
  </w:num>
  <w:num w:numId="44">
    <w:abstractNumId w:val="38"/>
  </w:num>
  <w:num w:numId="45">
    <w:abstractNumId w:val="31"/>
  </w:num>
  <w:num w:numId="46">
    <w:abstractNumId w:val="33"/>
  </w:num>
  <w:num w:numId="47">
    <w:abstractNumId w:val="54"/>
  </w:num>
  <w:num w:numId="48">
    <w:abstractNumId w:val="35"/>
  </w:num>
  <w:num w:numId="49">
    <w:abstractNumId w:val="52"/>
  </w:num>
  <w:num w:numId="50">
    <w:abstractNumId w:val="64"/>
  </w:num>
  <w:num w:numId="51">
    <w:abstractNumId w:val="30"/>
  </w:num>
  <w:num w:numId="52">
    <w:abstractNumId w:val="65"/>
  </w:num>
  <w:num w:numId="53">
    <w:abstractNumId w:val="47"/>
  </w:num>
  <w:num w:numId="54">
    <w:abstractNumId w:val="49"/>
  </w:num>
  <w:num w:numId="55">
    <w:abstractNumId w:val="32"/>
  </w:num>
  <w:num w:numId="56">
    <w:abstractNumId w:val="2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4B59"/>
    <w:rsid w:val="0001098B"/>
    <w:rsid w:val="00010C5D"/>
    <w:rsid w:val="00010CEF"/>
    <w:rsid w:val="0001332C"/>
    <w:rsid w:val="00013ED5"/>
    <w:rsid w:val="00027944"/>
    <w:rsid w:val="00035B16"/>
    <w:rsid w:val="000423DA"/>
    <w:rsid w:val="00045A15"/>
    <w:rsid w:val="00046409"/>
    <w:rsid w:val="00050AB0"/>
    <w:rsid w:val="00052C24"/>
    <w:rsid w:val="000542AA"/>
    <w:rsid w:val="000602B3"/>
    <w:rsid w:val="00060F94"/>
    <w:rsid w:val="00063823"/>
    <w:rsid w:val="00065086"/>
    <w:rsid w:val="000750BA"/>
    <w:rsid w:val="00076BA1"/>
    <w:rsid w:val="000A01A9"/>
    <w:rsid w:val="000A1736"/>
    <w:rsid w:val="000A2787"/>
    <w:rsid w:val="000A6CCF"/>
    <w:rsid w:val="000B2022"/>
    <w:rsid w:val="000D09E5"/>
    <w:rsid w:val="000D53A4"/>
    <w:rsid w:val="000E124E"/>
    <w:rsid w:val="000E1E32"/>
    <w:rsid w:val="000E2523"/>
    <w:rsid w:val="000F3522"/>
    <w:rsid w:val="000F3587"/>
    <w:rsid w:val="000F4DC6"/>
    <w:rsid w:val="001071BD"/>
    <w:rsid w:val="001122AA"/>
    <w:rsid w:val="0012099B"/>
    <w:rsid w:val="00134E3B"/>
    <w:rsid w:val="00137030"/>
    <w:rsid w:val="001424AD"/>
    <w:rsid w:val="001426D5"/>
    <w:rsid w:val="00143B2E"/>
    <w:rsid w:val="00145E6F"/>
    <w:rsid w:val="00153E06"/>
    <w:rsid w:val="00166619"/>
    <w:rsid w:val="00166DFD"/>
    <w:rsid w:val="00171FA1"/>
    <w:rsid w:val="001812BA"/>
    <w:rsid w:val="001856C6"/>
    <w:rsid w:val="00191BB7"/>
    <w:rsid w:val="00196322"/>
    <w:rsid w:val="00197F9A"/>
    <w:rsid w:val="001A0C27"/>
    <w:rsid w:val="001B0B64"/>
    <w:rsid w:val="001B0E9E"/>
    <w:rsid w:val="001D65E9"/>
    <w:rsid w:val="001E7715"/>
    <w:rsid w:val="001F1AC1"/>
    <w:rsid w:val="001F3AB3"/>
    <w:rsid w:val="001F4062"/>
    <w:rsid w:val="001F77DD"/>
    <w:rsid w:val="002061C2"/>
    <w:rsid w:val="00210E3D"/>
    <w:rsid w:val="00212677"/>
    <w:rsid w:val="00215F2C"/>
    <w:rsid w:val="0022180B"/>
    <w:rsid w:val="002246F6"/>
    <w:rsid w:val="00231609"/>
    <w:rsid w:val="00246C27"/>
    <w:rsid w:val="002667B5"/>
    <w:rsid w:val="002776CD"/>
    <w:rsid w:val="002842C3"/>
    <w:rsid w:val="00294947"/>
    <w:rsid w:val="00297D77"/>
    <w:rsid w:val="002A380A"/>
    <w:rsid w:val="002B3B4B"/>
    <w:rsid w:val="002B5B48"/>
    <w:rsid w:val="002C101A"/>
    <w:rsid w:val="002C136F"/>
    <w:rsid w:val="002C6119"/>
    <w:rsid w:val="002D037F"/>
    <w:rsid w:val="002D277C"/>
    <w:rsid w:val="002D3A7D"/>
    <w:rsid w:val="002D4557"/>
    <w:rsid w:val="002D59CB"/>
    <w:rsid w:val="002F136F"/>
    <w:rsid w:val="002F27CA"/>
    <w:rsid w:val="002F713C"/>
    <w:rsid w:val="00300308"/>
    <w:rsid w:val="00302322"/>
    <w:rsid w:val="00302FC2"/>
    <w:rsid w:val="00303986"/>
    <w:rsid w:val="00305EB7"/>
    <w:rsid w:val="00306391"/>
    <w:rsid w:val="00311BFC"/>
    <w:rsid w:val="00316840"/>
    <w:rsid w:val="00323FF3"/>
    <w:rsid w:val="00335F3D"/>
    <w:rsid w:val="003367C1"/>
    <w:rsid w:val="00336D22"/>
    <w:rsid w:val="003379DA"/>
    <w:rsid w:val="0034056F"/>
    <w:rsid w:val="00346894"/>
    <w:rsid w:val="00346CE7"/>
    <w:rsid w:val="00357318"/>
    <w:rsid w:val="003612D6"/>
    <w:rsid w:val="0036232A"/>
    <w:rsid w:val="0037325F"/>
    <w:rsid w:val="003732ED"/>
    <w:rsid w:val="0037523D"/>
    <w:rsid w:val="00376A0B"/>
    <w:rsid w:val="0038616C"/>
    <w:rsid w:val="0039122B"/>
    <w:rsid w:val="003B0B2C"/>
    <w:rsid w:val="003C0C1C"/>
    <w:rsid w:val="003C3A08"/>
    <w:rsid w:val="003C6CD5"/>
    <w:rsid w:val="003D1ABD"/>
    <w:rsid w:val="003E0B81"/>
    <w:rsid w:val="003F0376"/>
    <w:rsid w:val="003F668F"/>
    <w:rsid w:val="003F6B6F"/>
    <w:rsid w:val="00403BAA"/>
    <w:rsid w:val="00405024"/>
    <w:rsid w:val="00410B9B"/>
    <w:rsid w:val="00410BC6"/>
    <w:rsid w:val="0041635E"/>
    <w:rsid w:val="00416CF3"/>
    <w:rsid w:val="004231FF"/>
    <w:rsid w:val="004372A1"/>
    <w:rsid w:val="004435DD"/>
    <w:rsid w:val="0046398A"/>
    <w:rsid w:val="00465610"/>
    <w:rsid w:val="00471EFE"/>
    <w:rsid w:val="0047286A"/>
    <w:rsid w:val="004778C0"/>
    <w:rsid w:val="004779E4"/>
    <w:rsid w:val="00491C33"/>
    <w:rsid w:val="004925FE"/>
    <w:rsid w:val="0049334F"/>
    <w:rsid w:val="004950B4"/>
    <w:rsid w:val="004A07D1"/>
    <w:rsid w:val="004A69C2"/>
    <w:rsid w:val="004B08C3"/>
    <w:rsid w:val="004B1670"/>
    <w:rsid w:val="004C2587"/>
    <w:rsid w:val="004C5A6F"/>
    <w:rsid w:val="004D39A0"/>
    <w:rsid w:val="004D4F67"/>
    <w:rsid w:val="004E1CC0"/>
    <w:rsid w:val="004E2AA2"/>
    <w:rsid w:val="004E78C4"/>
    <w:rsid w:val="004F038D"/>
    <w:rsid w:val="004F2C69"/>
    <w:rsid w:val="00502FBB"/>
    <w:rsid w:val="00504B59"/>
    <w:rsid w:val="005124D7"/>
    <w:rsid w:val="0052525A"/>
    <w:rsid w:val="00542A6A"/>
    <w:rsid w:val="005452B3"/>
    <w:rsid w:val="005463AB"/>
    <w:rsid w:val="00554B55"/>
    <w:rsid w:val="00561B09"/>
    <w:rsid w:val="00565B3C"/>
    <w:rsid w:val="0056779C"/>
    <w:rsid w:val="00576AC0"/>
    <w:rsid w:val="00581B5E"/>
    <w:rsid w:val="00581CB2"/>
    <w:rsid w:val="00585ECF"/>
    <w:rsid w:val="005930FD"/>
    <w:rsid w:val="00593103"/>
    <w:rsid w:val="0059466A"/>
    <w:rsid w:val="005A0123"/>
    <w:rsid w:val="005B2021"/>
    <w:rsid w:val="005C2462"/>
    <w:rsid w:val="005C6DC6"/>
    <w:rsid w:val="005D1B55"/>
    <w:rsid w:val="005D45AD"/>
    <w:rsid w:val="005D53A3"/>
    <w:rsid w:val="005F0667"/>
    <w:rsid w:val="005F5845"/>
    <w:rsid w:val="005F6D53"/>
    <w:rsid w:val="0060194B"/>
    <w:rsid w:val="006116AA"/>
    <w:rsid w:val="00622BB9"/>
    <w:rsid w:val="00623742"/>
    <w:rsid w:val="00624F6A"/>
    <w:rsid w:val="00631853"/>
    <w:rsid w:val="006351F1"/>
    <w:rsid w:val="00644C29"/>
    <w:rsid w:val="006477DF"/>
    <w:rsid w:val="00655776"/>
    <w:rsid w:val="00660E39"/>
    <w:rsid w:val="006670B8"/>
    <w:rsid w:val="006944BE"/>
    <w:rsid w:val="00694FA0"/>
    <w:rsid w:val="0069658E"/>
    <w:rsid w:val="006A51BF"/>
    <w:rsid w:val="006A7189"/>
    <w:rsid w:val="006B0BEA"/>
    <w:rsid w:val="006B455B"/>
    <w:rsid w:val="006C44A7"/>
    <w:rsid w:val="006D0E2F"/>
    <w:rsid w:val="006E0371"/>
    <w:rsid w:val="006E4F13"/>
    <w:rsid w:val="006F4ADF"/>
    <w:rsid w:val="006F79AC"/>
    <w:rsid w:val="00714426"/>
    <w:rsid w:val="00717EC0"/>
    <w:rsid w:val="00730E63"/>
    <w:rsid w:val="00731C05"/>
    <w:rsid w:val="007334F2"/>
    <w:rsid w:val="00734558"/>
    <w:rsid w:val="00734BE8"/>
    <w:rsid w:val="007515D6"/>
    <w:rsid w:val="007616CF"/>
    <w:rsid w:val="00771571"/>
    <w:rsid w:val="00780DBA"/>
    <w:rsid w:val="00785987"/>
    <w:rsid w:val="00793C32"/>
    <w:rsid w:val="007A3EBA"/>
    <w:rsid w:val="007C536D"/>
    <w:rsid w:val="007D3843"/>
    <w:rsid w:val="007E2312"/>
    <w:rsid w:val="007E26F5"/>
    <w:rsid w:val="008039FF"/>
    <w:rsid w:val="0080438E"/>
    <w:rsid w:val="00805CE0"/>
    <w:rsid w:val="00806714"/>
    <w:rsid w:val="00810A4E"/>
    <w:rsid w:val="00815653"/>
    <w:rsid w:val="00827B83"/>
    <w:rsid w:val="00832D27"/>
    <w:rsid w:val="008334F7"/>
    <w:rsid w:val="00841C0F"/>
    <w:rsid w:val="008434BF"/>
    <w:rsid w:val="00850589"/>
    <w:rsid w:val="0085754C"/>
    <w:rsid w:val="00862163"/>
    <w:rsid w:val="00862A24"/>
    <w:rsid w:val="00863524"/>
    <w:rsid w:val="00864E96"/>
    <w:rsid w:val="008650F4"/>
    <w:rsid w:val="00867DB9"/>
    <w:rsid w:val="00876499"/>
    <w:rsid w:val="008809D6"/>
    <w:rsid w:val="00880A74"/>
    <w:rsid w:val="008830AC"/>
    <w:rsid w:val="008836E6"/>
    <w:rsid w:val="00884545"/>
    <w:rsid w:val="00890057"/>
    <w:rsid w:val="00890969"/>
    <w:rsid w:val="00891100"/>
    <w:rsid w:val="00891FAE"/>
    <w:rsid w:val="008A7DDA"/>
    <w:rsid w:val="008B2070"/>
    <w:rsid w:val="008B35B2"/>
    <w:rsid w:val="008C1C33"/>
    <w:rsid w:val="008C325F"/>
    <w:rsid w:val="008D1F16"/>
    <w:rsid w:val="008D5899"/>
    <w:rsid w:val="008E0F26"/>
    <w:rsid w:val="008E37D5"/>
    <w:rsid w:val="008E495D"/>
    <w:rsid w:val="008F27F5"/>
    <w:rsid w:val="008F7CB6"/>
    <w:rsid w:val="00906EDB"/>
    <w:rsid w:val="00912135"/>
    <w:rsid w:val="00917427"/>
    <w:rsid w:val="009209FA"/>
    <w:rsid w:val="00921093"/>
    <w:rsid w:val="00921C5D"/>
    <w:rsid w:val="00925DB7"/>
    <w:rsid w:val="00943CD2"/>
    <w:rsid w:val="0096592A"/>
    <w:rsid w:val="00966082"/>
    <w:rsid w:val="00967388"/>
    <w:rsid w:val="00970E16"/>
    <w:rsid w:val="0097164F"/>
    <w:rsid w:val="00973099"/>
    <w:rsid w:val="00973F97"/>
    <w:rsid w:val="009768A1"/>
    <w:rsid w:val="009873A0"/>
    <w:rsid w:val="00991A15"/>
    <w:rsid w:val="00992B32"/>
    <w:rsid w:val="009A40FB"/>
    <w:rsid w:val="009A42CE"/>
    <w:rsid w:val="009A769F"/>
    <w:rsid w:val="009B2CFA"/>
    <w:rsid w:val="009B34EA"/>
    <w:rsid w:val="009B40BB"/>
    <w:rsid w:val="009B69BA"/>
    <w:rsid w:val="009D2B2F"/>
    <w:rsid w:val="009D7E7C"/>
    <w:rsid w:val="009F5339"/>
    <w:rsid w:val="00A005B0"/>
    <w:rsid w:val="00A06B88"/>
    <w:rsid w:val="00A0766C"/>
    <w:rsid w:val="00A2067E"/>
    <w:rsid w:val="00A23DA2"/>
    <w:rsid w:val="00A2456F"/>
    <w:rsid w:val="00A2469E"/>
    <w:rsid w:val="00A24D03"/>
    <w:rsid w:val="00A3031E"/>
    <w:rsid w:val="00A325A6"/>
    <w:rsid w:val="00A34EAB"/>
    <w:rsid w:val="00A35D9C"/>
    <w:rsid w:val="00A36CF6"/>
    <w:rsid w:val="00A46B83"/>
    <w:rsid w:val="00A50731"/>
    <w:rsid w:val="00A5675F"/>
    <w:rsid w:val="00A5711D"/>
    <w:rsid w:val="00A57168"/>
    <w:rsid w:val="00A61470"/>
    <w:rsid w:val="00A76748"/>
    <w:rsid w:val="00AA0BB5"/>
    <w:rsid w:val="00AA5299"/>
    <w:rsid w:val="00AA68CD"/>
    <w:rsid w:val="00AB573D"/>
    <w:rsid w:val="00AC308E"/>
    <w:rsid w:val="00AD7D0F"/>
    <w:rsid w:val="00AE0F3C"/>
    <w:rsid w:val="00AF4E3C"/>
    <w:rsid w:val="00B001D3"/>
    <w:rsid w:val="00B12439"/>
    <w:rsid w:val="00B20BEF"/>
    <w:rsid w:val="00B22415"/>
    <w:rsid w:val="00B227A7"/>
    <w:rsid w:val="00B23407"/>
    <w:rsid w:val="00B424F0"/>
    <w:rsid w:val="00B4263D"/>
    <w:rsid w:val="00B43B47"/>
    <w:rsid w:val="00B45160"/>
    <w:rsid w:val="00B527AA"/>
    <w:rsid w:val="00B541BF"/>
    <w:rsid w:val="00B55BD3"/>
    <w:rsid w:val="00B576F1"/>
    <w:rsid w:val="00B60FF9"/>
    <w:rsid w:val="00B65303"/>
    <w:rsid w:val="00B745F8"/>
    <w:rsid w:val="00B77133"/>
    <w:rsid w:val="00B86351"/>
    <w:rsid w:val="00B90C09"/>
    <w:rsid w:val="00B9429D"/>
    <w:rsid w:val="00B960FF"/>
    <w:rsid w:val="00BA255D"/>
    <w:rsid w:val="00BA39BD"/>
    <w:rsid w:val="00BB02A8"/>
    <w:rsid w:val="00BB06C3"/>
    <w:rsid w:val="00BB3B86"/>
    <w:rsid w:val="00BC15BF"/>
    <w:rsid w:val="00BC1BE5"/>
    <w:rsid w:val="00BD18BC"/>
    <w:rsid w:val="00BD4811"/>
    <w:rsid w:val="00BE00FF"/>
    <w:rsid w:val="00BE310E"/>
    <w:rsid w:val="00BE3F28"/>
    <w:rsid w:val="00BF116B"/>
    <w:rsid w:val="00BF22C2"/>
    <w:rsid w:val="00BF370D"/>
    <w:rsid w:val="00C03E9F"/>
    <w:rsid w:val="00C04E1D"/>
    <w:rsid w:val="00C175C7"/>
    <w:rsid w:val="00C230FB"/>
    <w:rsid w:val="00C31F14"/>
    <w:rsid w:val="00C35FF6"/>
    <w:rsid w:val="00C37639"/>
    <w:rsid w:val="00C37CD8"/>
    <w:rsid w:val="00C37F72"/>
    <w:rsid w:val="00C46B0A"/>
    <w:rsid w:val="00C515B7"/>
    <w:rsid w:val="00C5328E"/>
    <w:rsid w:val="00C57327"/>
    <w:rsid w:val="00C6571B"/>
    <w:rsid w:val="00C65890"/>
    <w:rsid w:val="00C66FD9"/>
    <w:rsid w:val="00C81B63"/>
    <w:rsid w:val="00C81E30"/>
    <w:rsid w:val="00C86F21"/>
    <w:rsid w:val="00C87503"/>
    <w:rsid w:val="00C87C64"/>
    <w:rsid w:val="00C907BE"/>
    <w:rsid w:val="00C9557B"/>
    <w:rsid w:val="00C9746C"/>
    <w:rsid w:val="00CA31C4"/>
    <w:rsid w:val="00CA4E0F"/>
    <w:rsid w:val="00CB0A80"/>
    <w:rsid w:val="00CB5530"/>
    <w:rsid w:val="00CC47FD"/>
    <w:rsid w:val="00CC579B"/>
    <w:rsid w:val="00CC7496"/>
    <w:rsid w:val="00CD0963"/>
    <w:rsid w:val="00CD1C41"/>
    <w:rsid w:val="00CD1E11"/>
    <w:rsid w:val="00CD35B0"/>
    <w:rsid w:val="00CD37CC"/>
    <w:rsid w:val="00CD4215"/>
    <w:rsid w:val="00CD76D5"/>
    <w:rsid w:val="00CE352C"/>
    <w:rsid w:val="00CE45BF"/>
    <w:rsid w:val="00CE6514"/>
    <w:rsid w:val="00CE67FD"/>
    <w:rsid w:val="00CF2321"/>
    <w:rsid w:val="00CF2A2F"/>
    <w:rsid w:val="00D01DA5"/>
    <w:rsid w:val="00D069F1"/>
    <w:rsid w:val="00D10716"/>
    <w:rsid w:val="00D13433"/>
    <w:rsid w:val="00D15B87"/>
    <w:rsid w:val="00D23F16"/>
    <w:rsid w:val="00D25FB6"/>
    <w:rsid w:val="00D33838"/>
    <w:rsid w:val="00D55D87"/>
    <w:rsid w:val="00D60843"/>
    <w:rsid w:val="00D615E5"/>
    <w:rsid w:val="00D629FC"/>
    <w:rsid w:val="00D62EBB"/>
    <w:rsid w:val="00D655FD"/>
    <w:rsid w:val="00D709A0"/>
    <w:rsid w:val="00D71352"/>
    <w:rsid w:val="00D77355"/>
    <w:rsid w:val="00D9173A"/>
    <w:rsid w:val="00D966A8"/>
    <w:rsid w:val="00D96B52"/>
    <w:rsid w:val="00DA69F9"/>
    <w:rsid w:val="00DB2E0F"/>
    <w:rsid w:val="00DD296E"/>
    <w:rsid w:val="00DD56ED"/>
    <w:rsid w:val="00DE1D43"/>
    <w:rsid w:val="00DE38EC"/>
    <w:rsid w:val="00DE751B"/>
    <w:rsid w:val="00DF4005"/>
    <w:rsid w:val="00DF6CA8"/>
    <w:rsid w:val="00E12ABE"/>
    <w:rsid w:val="00E16E31"/>
    <w:rsid w:val="00E20F8A"/>
    <w:rsid w:val="00E3387A"/>
    <w:rsid w:val="00E33956"/>
    <w:rsid w:val="00E35B0F"/>
    <w:rsid w:val="00E465A1"/>
    <w:rsid w:val="00E51F49"/>
    <w:rsid w:val="00E55DE3"/>
    <w:rsid w:val="00E6165D"/>
    <w:rsid w:val="00E93805"/>
    <w:rsid w:val="00EA4179"/>
    <w:rsid w:val="00EB3B47"/>
    <w:rsid w:val="00EB7FB3"/>
    <w:rsid w:val="00EC10FF"/>
    <w:rsid w:val="00EC5803"/>
    <w:rsid w:val="00EC6925"/>
    <w:rsid w:val="00ED3FB2"/>
    <w:rsid w:val="00ED4912"/>
    <w:rsid w:val="00EE0F73"/>
    <w:rsid w:val="00EE35E1"/>
    <w:rsid w:val="00EF0928"/>
    <w:rsid w:val="00EF114E"/>
    <w:rsid w:val="00EF49DB"/>
    <w:rsid w:val="00EF515A"/>
    <w:rsid w:val="00F00DE5"/>
    <w:rsid w:val="00F02431"/>
    <w:rsid w:val="00F02A60"/>
    <w:rsid w:val="00F04425"/>
    <w:rsid w:val="00F066C0"/>
    <w:rsid w:val="00F11032"/>
    <w:rsid w:val="00F20558"/>
    <w:rsid w:val="00F20A6B"/>
    <w:rsid w:val="00F32E99"/>
    <w:rsid w:val="00F37140"/>
    <w:rsid w:val="00F37552"/>
    <w:rsid w:val="00F46981"/>
    <w:rsid w:val="00F46C48"/>
    <w:rsid w:val="00F47E2E"/>
    <w:rsid w:val="00F50C1B"/>
    <w:rsid w:val="00F520F7"/>
    <w:rsid w:val="00F5217D"/>
    <w:rsid w:val="00F5423B"/>
    <w:rsid w:val="00F63506"/>
    <w:rsid w:val="00F64A61"/>
    <w:rsid w:val="00F736E2"/>
    <w:rsid w:val="00F76B83"/>
    <w:rsid w:val="00F84DD3"/>
    <w:rsid w:val="00F87721"/>
    <w:rsid w:val="00F96860"/>
    <w:rsid w:val="00FA485D"/>
    <w:rsid w:val="00FC2D5C"/>
    <w:rsid w:val="00FC4762"/>
    <w:rsid w:val="00FD1522"/>
    <w:rsid w:val="00FD44AC"/>
    <w:rsid w:val="00FE1915"/>
    <w:rsid w:val="00FE6242"/>
    <w:rsid w:val="00FF16B9"/>
    <w:rsid w:val="00FF35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15BF"/>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BC15BF"/>
  </w:style>
  <w:style w:type="paragraph" w:customStyle="1" w:styleId="Level1">
    <w:name w:val="Level 1"/>
    <w:basedOn w:val="Normal"/>
    <w:rsid w:val="00BC15BF"/>
    <w:pPr>
      <w:numPr>
        <w:numId w:val="1"/>
      </w:numPr>
      <w:ind w:left="474" w:hanging="186"/>
      <w:outlineLvl w:val="0"/>
    </w:pPr>
  </w:style>
  <w:style w:type="paragraph" w:customStyle="1" w:styleId="Level2">
    <w:name w:val="Level 2"/>
    <w:basedOn w:val="Normal"/>
    <w:rsid w:val="00BC15BF"/>
    <w:pPr>
      <w:ind w:left="722" w:hanging="361"/>
    </w:pPr>
  </w:style>
  <w:style w:type="paragraph" w:styleId="Header">
    <w:name w:val="header"/>
    <w:basedOn w:val="Normal"/>
    <w:rsid w:val="00BC15BF"/>
    <w:pPr>
      <w:tabs>
        <w:tab w:val="center" w:pos="4320"/>
        <w:tab w:val="right" w:pos="8640"/>
      </w:tabs>
    </w:pPr>
  </w:style>
  <w:style w:type="paragraph" w:styleId="Footer">
    <w:name w:val="footer"/>
    <w:basedOn w:val="Normal"/>
    <w:link w:val="FooterChar"/>
    <w:uiPriority w:val="99"/>
    <w:rsid w:val="00BC15BF"/>
    <w:pPr>
      <w:tabs>
        <w:tab w:val="center" w:pos="4320"/>
        <w:tab w:val="right" w:pos="8640"/>
      </w:tabs>
    </w:pPr>
  </w:style>
  <w:style w:type="paragraph" w:styleId="BodyTextIndent">
    <w:name w:val="Body Text Indent"/>
    <w:basedOn w:val="Normal"/>
    <w:rsid w:val="00BC15BF"/>
    <w:p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style>
  <w:style w:type="paragraph" w:styleId="BodyTextIndent2">
    <w:name w:val="Body Text Indent 2"/>
    <w:basedOn w:val="Normal"/>
    <w:rsid w:val="00BC15B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rPr>
      <w:b/>
      <w:bCs/>
    </w:rPr>
  </w:style>
  <w:style w:type="paragraph" w:styleId="FootnoteText">
    <w:name w:val="footnote text"/>
    <w:basedOn w:val="Normal"/>
    <w:semiHidden/>
    <w:rsid w:val="00063823"/>
    <w:rPr>
      <w:sz w:val="20"/>
      <w:szCs w:val="20"/>
    </w:rPr>
  </w:style>
  <w:style w:type="table" w:styleId="TableGrid">
    <w:name w:val="Table Grid"/>
    <w:basedOn w:val="TableNormal"/>
    <w:rsid w:val="00063823"/>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565B3C"/>
    <w:rPr>
      <w:color w:val="0000FF"/>
      <w:u w:val="single"/>
    </w:rPr>
  </w:style>
  <w:style w:type="paragraph" w:styleId="NormalWeb">
    <w:name w:val="Normal (Web)"/>
    <w:basedOn w:val="Normal"/>
    <w:rsid w:val="00565B3C"/>
    <w:pPr>
      <w:widowControl/>
      <w:autoSpaceDE/>
      <w:autoSpaceDN/>
      <w:adjustRightInd/>
      <w:spacing w:before="100" w:beforeAutospacing="1" w:after="100" w:afterAutospacing="1"/>
    </w:pPr>
  </w:style>
  <w:style w:type="character" w:styleId="CommentReference">
    <w:name w:val="annotation reference"/>
    <w:basedOn w:val="DefaultParagraphFont"/>
    <w:semiHidden/>
    <w:rsid w:val="002776CD"/>
    <w:rPr>
      <w:sz w:val="16"/>
      <w:szCs w:val="16"/>
    </w:rPr>
  </w:style>
  <w:style w:type="paragraph" w:styleId="CommentText">
    <w:name w:val="annotation text"/>
    <w:basedOn w:val="Normal"/>
    <w:link w:val="CommentTextChar"/>
    <w:semiHidden/>
    <w:rsid w:val="002776CD"/>
    <w:rPr>
      <w:sz w:val="20"/>
      <w:szCs w:val="20"/>
    </w:rPr>
  </w:style>
  <w:style w:type="paragraph" w:styleId="CommentSubject">
    <w:name w:val="annotation subject"/>
    <w:basedOn w:val="CommentText"/>
    <w:next w:val="CommentText"/>
    <w:semiHidden/>
    <w:rsid w:val="002776CD"/>
    <w:rPr>
      <w:b/>
      <w:bCs/>
    </w:rPr>
  </w:style>
  <w:style w:type="paragraph" w:styleId="BalloonText">
    <w:name w:val="Balloon Text"/>
    <w:basedOn w:val="Normal"/>
    <w:semiHidden/>
    <w:rsid w:val="002776CD"/>
    <w:rPr>
      <w:rFonts w:ascii="Tahoma" w:hAnsi="Tahoma" w:cs="Tahoma"/>
      <w:sz w:val="16"/>
      <w:szCs w:val="16"/>
    </w:rPr>
  </w:style>
  <w:style w:type="character" w:styleId="FollowedHyperlink">
    <w:name w:val="FollowedHyperlink"/>
    <w:basedOn w:val="DefaultParagraphFont"/>
    <w:rsid w:val="005124D7"/>
    <w:rPr>
      <w:color w:val="606420"/>
      <w:u w:val="single"/>
    </w:rPr>
  </w:style>
  <w:style w:type="paragraph" w:styleId="BodyText">
    <w:name w:val="Body Text"/>
    <w:basedOn w:val="Normal"/>
    <w:rsid w:val="00E3387A"/>
    <w:pPr>
      <w:spacing w:after="120"/>
    </w:pPr>
  </w:style>
  <w:style w:type="paragraph" w:styleId="HTMLPreformatted">
    <w:name w:val="HTML Preformatted"/>
    <w:basedOn w:val="Normal"/>
    <w:rsid w:val="00E339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styleId="PageNumber">
    <w:name w:val="page number"/>
    <w:basedOn w:val="DefaultParagraphFont"/>
    <w:rsid w:val="00CF2321"/>
  </w:style>
  <w:style w:type="paragraph" w:styleId="ListParagraph">
    <w:name w:val="List Paragraph"/>
    <w:basedOn w:val="Normal"/>
    <w:uiPriority w:val="34"/>
    <w:qFormat/>
    <w:rsid w:val="00C9746C"/>
    <w:pPr>
      <w:ind w:left="720"/>
      <w:contextualSpacing/>
    </w:pPr>
  </w:style>
  <w:style w:type="character" w:customStyle="1" w:styleId="FooterChar">
    <w:name w:val="Footer Char"/>
    <w:basedOn w:val="DefaultParagraphFont"/>
    <w:link w:val="Footer"/>
    <w:uiPriority w:val="99"/>
    <w:rsid w:val="00C87C64"/>
    <w:rPr>
      <w:sz w:val="24"/>
      <w:szCs w:val="24"/>
    </w:rPr>
  </w:style>
  <w:style w:type="paragraph" w:styleId="PlainText">
    <w:name w:val="Plain Text"/>
    <w:basedOn w:val="Normal"/>
    <w:link w:val="PlainTextChar"/>
    <w:uiPriority w:val="99"/>
    <w:unhideWhenUsed/>
    <w:rsid w:val="00A005B0"/>
    <w:pPr>
      <w:widowControl/>
      <w:autoSpaceDE/>
      <w:autoSpaceDN/>
      <w:adjustRightInd/>
    </w:pPr>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A005B0"/>
    <w:rPr>
      <w:rFonts w:ascii="Calibri" w:eastAsiaTheme="minorHAnsi" w:hAnsi="Calibri" w:cstheme="minorBidi"/>
      <w:sz w:val="22"/>
      <w:szCs w:val="21"/>
    </w:rPr>
  </w:style>
  <w:style w:type="character" w:customStyle="1" w:styleId="CommentTextChar">
    <w:name w:val="Comment Text Char"/>
    <w:basedOn w:val="DefaultParagraphFont"/>
    <w:link w:val="CommentText"/>
    <w:semiHidden/>
    <w:rsid w:val="0060194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15BF"/>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BC15BF"/>
  </w:style>
  <w:style w:type="paragraph" w:customStyle="1" w:styleId="Level1">
    <w:name w:val="Level 1"/>
    <w:basedOn w:val="Normal"/>
    <w:rsid w:val="00BC15BF"/>
    <w:pPr>
      <w:numPr>
        <w:numId w:val="1"/>
      </w:numPr>
      <w:ind w:left="474" w:hanging="186"/>
      <w:outlineLvl w:val="0"/>
    </w:pPr>
  </w:style>
  <w:style w:type="paragraph" w:customStyle="1" w:styleId="Level2">
    <w:name w:val="Level 2"/>
    <w:basedOn w:val="Normal"/>
    <w:rsid w:val="00BC15BF"/>
    <w:pPr>
      <w:ind w:left="722" w:hanging="361"/>
    </w:pPr>
  </w:style>
  <w:style w:type="paragraph" w:styleId="Header">
    <w:name w:val="header"/>
    <w:basedOn w:val="Normal"/>
    <w:rsid w:val="00BC15BF"/>
    <w:pPr>
      <w:tabs>
        <w:tab w:val="center" w:pos="4320"/>
        <w:tab w:val="right" w:pos="8640"/>
      </w:tabs>
    </w:pPr>
  </w:style>
  <w:style w:type="paragraph" w:styleId="Footer">
    <w:name w:val="footer"/>
    <w:basedOn w:val="Normal"/>
    <w:link w:val="FooterChar"/>
    <w:uiPriority w:val="99"/>
    <w:rsid w:val="00BC15BF"/>
    <w:pPr>
      <w:tabs>
        <w:tab w:val="center" w:pos="4320"/>
        <w:tab w:val="right" w:pos="8640"/>
      </w:tabs>
    </w:pPr>
  </w:style>
  <w:style w:type="paragraph" w:styleId="BodyTextIndent">
    <w:name w:val="Body Text Indent"/>
    <w:basedOn w:val="Normal"/>
    <w:rsid w:val="00BC15BF"/>
    <w:p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style>
  <w:style w:type="paragraph" w:styleId="BodyTextIndent2">
    <w:name w:val="Body Text Indent 2"/>
    <w:basedOn w:val="Normal"/>
    <w:rsid w:val="00BC15B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rPr>
      <w:b/>
      <w:bCs/>
    </w:rPr>
  </w:style>
  <w:style w:type="paragraph" w:styleId="FootnoteText">
    <w:name w:val="footnote text"/>
    <w:basedOn w:val="Normal"/>
    <w:semiHidden/>
    <w:rsid w:val="00063823"/>
    <w:rPr>
      <w:sz w:val="20"/>
      <w:szCs w:val="20"/>
    </w:rPr>
  </w:style>
  <w:style w:type="table" w:styleId="TableGrid">
    <w:name w:val="Table Grid"/>
    <w:basedOn w:val="TableNormal"/>
    <w:rsid w:val="00063823"/>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565B3C"/>
    <w:rPr>
      <w:color w:val="0000FF"/>
      <w:u w:val="single"/>
    </w:rPr>
  </w:style>
  <w:style w:type="paragraph" w:styleId="NormalWeb">
    <w:name w:val="Normal (Web)"/>
    <w:basedOn w:val="Normal"/>
    <w:rsid w:val="00565B3C"/>
    <w:pPr>
      <w:widowControl/>
      <w:autoSpaceDE/>
      <w:autoSpaceDN/>
      <w:adjustRightInd/>
      <w:spacing w:before="100" w:beforeAutospacing="1" w:after="100" w:afterAutospacing="1"/>
    </w:pPr>
  </w:style>
  <w:style w:type="character" w:styleId="CommentReference">
    <w:name w:val="annotation reference"/>
    <w:basedOn w:val="DefaultParagraphFont"/>
    <w:semiHidden/>
    <w:rsid w:val="002776CD"/>
    <w:rPr>
      <w:sz w:val="16"/>
      <w:szCs w:val="16"/>
    </w:rPr>
  </w:style>
  <w:style w:type="paragraph" w:styleId="CommentText">
    <w:name w:val="annotation text"/>
    <w:basedOn w:val="Normal"/>
    <w:link w:val="CommentTextChar"/>
    <w:semiHidden/>
    <w:rsid w:val="002776CD"/>
    <w:rPr>
      <w:sz w:val="20"/>
      <w:szCs w:val="20"/>
    </w:rPr>
  </w:style>
  <w:style w:type="paragraph" w:styleId="CommentSubject">
    <w:name w:val="annotation subject"/>
    <w:basedOn w:val="CommentText"/>
    <w:next w:val="CommentText"/>
    <w:semiHidden/>
    <w:rsid w:val="002776CD"/>
    <w:rPr>
      <w:b/>
      <w:bCs/>
    </w:rPr>
  </w:style>
  <w:style w:type="paragraph" w:styleId="BalloonText">
    <w:name w:val="Balloon Text"/>
    <w:basedOn w:val="Normal"/>
    <w:semiHidden/>
    <w:rsid w:val="002776CD"/>
    <w:rPr>
      <w:rFonts w:ascii="Tahoma" w:hAnsi="Tahoma" w:cs="Tahoma"/>
      <w:sz w:val="16"/>
      <w:szCs w:val="16"/>
    </w:rPr>
  </w:style>
  <w:style w:type="character" w:styleId="FollowedHyperlink">
    <w:name w:val="FollowedHyperlink"/>
    <w:basedOn w:val="DefaultParagraphFont"/>
    <w:rsid w:val="005124D7"/>
    <w:rPr>
      <w:color w:val="606420"/>
      <w:u w:val="single"/>
    </w:rPr>
  </w:style>
  <w:style w:type="paragraph" w:styleId="BodyText">
    <w:name w:val="Body Text"/>
    <w:basedOn w:val="Normal"/>
    <w:rsid w:val="00E3387A"/>
    <w:pPr>
      <w:spacing w:after="120"/>
    </w:pPr>
  </w:style>
  <w:style w:type="paragraph" w:styleId="HTMLPreformatted">
    <w:name w:val="HTML Preformatted"/>
    <w:basedOn w:val="Normal"/>
    <w:rsid w:val="00E339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styleId="PageNumber">
    <w:name w:val="page number"/>
    <w:basedOn w:val="DefaultParagraphFont"/>
    <w:rsid w:val="00CF2321"/>
  </w:style>
  <w:style w:type="paragraph" w:styleId="ListParagraph">
    <w:name w:val="List Paragraph"/>
    <w:basedOn w:val="Normal"/>
    <w:uiPriority w:val="34"/>
    <w:qFormat/>
    <w:rsid w:val="00C9746C"/>
    <w:pPr>
      <w:ind w:left="720"/>
      <w:contextualSpacing/>
    </w:pPr>
  </w:style>
  <w:style w:type="character" w:customStyle="1" w:styleId="FooterChar">
    <w:name w:val="Footer Char"/>
    <w:basedOn w:val="DefaultParagraphFont"/>
    <w:link w:val="Footer"/>
    <w:uiPriority w:val="99"/>
    <w:rsid w:val="00C87C64"/>
    <w:rPr>
      <w:sz w:val="24"/>
      <w:szCs w:val="24"/>
    </w:rPr>
  </w:style>
  <w:style w:type="paragraph" w:styleId="PlainText">
    <w:name w:val="Plain Text"/>
    <w:basedOn w:val="Normal"/>
    <w:link w:val="PlainTextChar"/>
    <w:uiPriority w:val="99"/>
    <w:unhideWhenUsed/>
    <w:rsid w:val="00A005B0"/>
    <w:pPr>
      <w:widowControl/>
      <w:autoSpaceDE/>
      <w:autoSpaceDN/>
      <w:adjustRightInd/>
    </w:pPr>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A005B0"/>
    <w:rPr>
      <w:rFonts w:ascii="Calibri" w:eastAsiaTheme="minorHAnsi" w:hAnsi="Calibri" w:cstheme="minorBidi"/>
      <w:sz w:val="22"/>
      <w:szCs w:val="21"/>
    </w:rPr>
  </w:style>
  <w:style w:type="character" w:customStyle="1" w:styleId="CommentTextChar">
    <w:name w:val="Comment Text Char"/>
    <w:basedOn w:val="DefaultParagraphFont"/>
    <w:link w:val="CommentText"/>
    <w:semiHidden/>
    <w:rsid w:val="006019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7936173">
      <w:bodyDiv w:val="1"/>
      <w:marLeft w:val="0"/>
      <w:marRight w:val="0"/>
      <w:marTop w:val="0"/>
      <w:marBottom w:val="0"/>
      <w:divBdr>
        <w:top w:val="none" w:sz="0" w:space="0" w:color="auto"/>
        <w:left w:val="none" w:sz="0" w:space="0" w:color="auto"/>
        <w:bottom w:val="none" w:sz="0" w:space="0" w:color="auto"/>
        <w:right w:val="none" w:sz="0" w:space="0" w:color="auto"/>
      </w:divBdr>
    </w:div>
    <w:div w:id="2099210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mnrd.state.nm.us/SFD/FireMgt/Fire.html"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csfd.springsgov.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data.azgs.az.gov/hazard-viewer/" TargetMode="External"/><Relationship Id="rId5" Type="http://schemas.openxmlformats.org/officeDocument/2006/relationships/settings" Target="settings.xml"/><Relationship Id="rId15" Type="http://schemas.openxmlformats.org/officeDocument/2006/relationships/hyperlink" Target="http://www.bls.gov/news.release/pdf/realer.pdf" TargetMode="External"/><Relationship Id="rId10" Type="http://schemas.openxmlformats.org/officeDocument/2006/relationships/hyperlink" Target="http://dx.doi.org/10.1071/WF11182"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http://www.fs.fed.us/psw/publications/documents/psw_gtr245/" TargetMode="External"/><Relationship Id="rId14" Type="http://schemas.openxmlformats.org/officeDocument/2006/relationships/hyperlink" Target="https://www.texaswildfirerisk.com/ma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417E96-110D-45DF-8046-9DC92ED1CA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5353</Words>
  <Characters>30515</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35797</CharactersWithSpaces>
  <SharedDoc>false</SharedDoc>
  <HLinks>
    <vt:vector size="18" baseType="variant">
      <vt:variant>
        <vt:i4>786512</vt:i4>
      </vt:variant>
      <vt:variant>
        <vt:i4>6</vt:i4>
      </vt:variant>
      <vt:variant>
        <vt:i4>0</vt:i4>
      </vt:variant>
      <vt:variant>
        <vt:i4>5</vt:i4>
      </vt:variant>
      <vt:variant>
        <vt:lpwstr>http://www.opm.gov/oca/08tables/index.asp</vt:lpwstr>
      </vt:variant>
      <vt:variant>
        <vt:lpwstr/>
      </vt:variant>
      <vt:variant>
        <vt:i4>6684788</vt:i4>
      </vt:variant>
      <vt:variant>
        <vt:i4>3</vt:i4>
      </vt:variant>
      <vt:variant>
        <vt:i4>0</vt:i4>
      </vt:variant>
      <vt:variant>
        <vt:i4>5</vt:i4>
      </vt:variant>
      <vt:variant>
        <vt:lpwstr>http://www.bls.gov/news.release/pdf/realer.pdf</vt:lpwstr>
      </vt:variant>
      <vt:variant>
        <vt:lpwstr/>
      </vt:variant>
      <vt:variant>
        <vt:i4>655410</vt:i4>
      </vt:variant>
      <vt:variant>
        <vt:i4>0</vt:i4>
      </vt:variant>
      <vt:variant>
        <vt:i4>0</vt:i4>
      </vt:variant>
      <vt:variant>
        <vt:i4>5</vt:i4>
      </vt:variant>
      <vt:variant>
        <vt:lpwstr>http://www.bls.gov/oes/current/oes_fl.htm</vt:lpwstr>
      </vt:variant>
      <vt:variant>
        <vt:lpwstr>b00-0000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2015-08-27T12:15:00Z</dcterms:created>
  <dcterms:modified xsi:type="dcterms:W3CDTF">2015-08-27T12:16:00Z</dcterms:modified>
</cp:coreProperties>
</file>