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F9" w:rsidRDefault="00CF1DF9" w:rsidP="00CF1DF9">
      <w:r>
        <w:rPr>
          <w:noProof/>
        </w:rPr>
        <mc:AlternateContent>
          <mc:Choice Requires="wps">
            <w:drawing>
              <wp:anchor distT="0" distB="0" distL="114300" distR="114300" simplePos="0" relativeHeight="251664384" behindDoc="0" locked="0" layoutInCell="1" allowOverlap="1" wp14:anchorId="6E79F6C2" wp14:editId="57FC6B48">
                <wp:simplePos x="0" y="0"/>
                <wp:positionH relativeFrom="column">
                  <wp:posOffset>1714500</wp:posOffset>
                </wp:positionH>
                <wp:positionV relativeFrom="paragraph">
                  <wp:posOffset>-342900</wp:posOffset>
                </wp:positionV>
                <wp:extent cx="2286000" cy="4572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Pr="006D1ED5" w:rsidRDefault="00CF1DF9" w:rsidP="00CF1DF9">
                            <w:pPr>
                              <w:jc w:val="center"/>
                              <w:rPr>
                                <w:b/>
                                <w:sz w:val="28"/>
                                <w:szCs w:val="28"/>
                              </w:rPr>
                            </w:pPr>
                            <w:r>
                              <w:rPr>
                                <w:b/>
                                <w:sz w:val="28"/>
                                <w:szCs w:val="28"/>
                              </w:rPr>
                              <w:t>ESCALERA DE RIESGO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6" type="#_x0000_t202" style="position:absolute;margin-left:135pt;margin-top:-27pt;width:180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" stroked="f">
                <v:textbox>
                  <w:txbxContent>
                    <w:p w:rsidR="00CF1DF9" w:rsidRPr="006D1ED5" w:rsidRDefault="00CF1DF9" w:rsidP="00CF1DF9">
                      <w:pPr>
                        <w:jc w:val="center"/>
                        <w:rPr>
                          <w:b/>
                          <w:sz w:val="28"/>
                          <w:szCs w:val="28"/>
                        </w:rPr>
                      </w:pPr>
                      <w:r>
                        <w:rPr>
                          <w:b/>
                          <w:sz w:val="28"/>
                          <w:szCs w:val="28"/>
                        </w:rPr>
                        <w:t>ESCALERA DE RIESGO</w:t>
                      </w:r>
                    </w:p>
                  </w:txbxContent>
                </v:textbox>
              </v:shape>
            </w:pict>
          </mc:Fallback>
        </mc:AlternateContent>
      </w:r>
      <w:r>
        <w:rPr>
          <w:noProof/>
        </w:rPr>
        <mc:AlternateContent>
          <mc:Choice Requires="wpc">
            <w:drawing>
              <wp:inline distT="0" distB="0" distL="0" distR="0" wp14:anchorId="09AC9E46" wp14:editId="3E40933C">
                <wp:extent cx="6057900" cy="8572500"/>
                <wp:effectExtent l="9525" t="0" r="9525" b="0"/>
                <wp:docPr id="60"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 name="AutoShape 5"/>
                        <wps:cNvSpPr>
                          <a:spLocks noChangeArrowheads="1"/>
                        </wps:cNvSpPr>
                        <wps:spPr bwMode="auto">
                          <a:xfrm rot="16200000" flipV="1">
                            <a:off x="971624" y="1428913"/>
                            <a:ext cx="1714352" cy="228600"/>
                          </a:xfrm>
                          <a:prstGeom prst="chevron">
                            <a:avLst>
                              <a:gd name="adj" fmla="val 66563"/>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34" name="AutoShape 6"/>
                        <wps:cNvSpPr>
                          <a:spLocks noChangeArrowheads="1"/>
                        </wps:cNvSpPr>
                        <wps:spPr bwMode="auto">
                          <a:xfrm rot="16200000" flipV="1">
                            <a:off x="3029024" y="1428913"/>
                            <a:ext cx="1714352" cy="228600"/>
                          </a:xfrm>
                          <a:prstGeom prst="chevron">
                            <a:avLst>
                              <a:gd name="adj" fmla="val 64563"/>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35" name="Text Box 7"/>
                        <wps:cNvSpPr txBox="1">
                          <a:spLocks noChangeArrowheads="1"/>
                        </wps:cNvSpPr>
                        <wps:spPr bwMode="auto">
                          <a:xfrm>
                            <a:off x="1943100" y="914222"/>
                            <a:ext cx="1828800" cy="456370"/>
                          </a:xfrm>
                          <a:prstGeom prst="rect">
                            <a:avLst/>
                          </a:prstGeom>
                          <a:solidFill>
                            <a:srgbClr val="FFFFFF"/>
                          </a:solidFill>
                          <a:ln w="9525">
                            <a:solidFill>
                              <a:srgbClr val="000000"/>
                            </a:solidFill>
                            <a:miter lim="800000"/>
                            <a:headEnd/>
                            <a:tailEnd/>
                          </a:ln>
                        </wps:spPr>
                        <wps:txbx>
                          <w:txbxContent>
                            <w:p w:rsidR="00CF1DF9" w:rsidRPr="007C766E" w:rsidRDefault="00CF1DF9" w:rsidP="00CF1DF9">
                              <w:pPr>
                                <w:jc w:val="center"/>
                                <w:rPr>
                                  <w:sz w:val="22"/>
                                  <w:szCs w:val="22"/>
                                  <w:lang w:val="es-ES"/>
                                </w:rPr>
                              </w:pPr>
                              <w:r w:rsidRPr="007C766E">
                                <w:rPr>
                                  <w:sz w:val="22"/>
                                  <w:szCs w:val="22"/>
                                  <w:lang w:val="es-ES"/>
                                </w:rPr>
                                <w:t>Tener un ataque al corazón</w:t>
                              </w:r>
                            </w:p>
                            <w:p w:rsidR="00CF1DF9" w:rsidRPr="007C766E" w:rsidRDefault="00CF1DF9" w:rsidP="00CF1DF9">
                              <w:pPr>
                                <w:jc w:val="center"/>
                                <w:rPr>
                                  <w:sz w:val="22"/>
                                  <w:szCs w:val="22"/>
                                  <w:lang w:val="es-ES"/>
                                </w:rPr>
                              </w:pPr>
                              <w:r w:rsidRPr="007C766E">
                                <w:rPr>
                                  <w:sz w:val="22"/>
                                  <w:szCs w:val="22"/>
                                  <w:lang w:val="es-ES"/>
                                </w:rPr>
                                <w:t>Si es mayor de 35 a</w:t>
                              </w:r>
                              <w:r>
                                <w:rPr>
                                  <w:sz w:val="22"/>
                                  <w:szCs w:val="22"/>
                                  <w:lang w:val="es-ES"/>
                                </w:rPr>
                                <w:t>ños</w:t>
                              </w:r>
                            </w:p>
                          </w:txbxContent>
                        </wps:txbx>
                        <wps:bodyPr rot="0" vert="horz" wrap="square" lIns="91440" tIns="45720" rIns="91440" bIns="45720" anchor="t" anchorCtr="0" upright="1">
                          <a:noAutofit/>
                        </wps:bodyPr>
                      </wps:wsp>
                      <wps:wsp>
                        <wps:cNvPr id="36" name="Text Box 8"/>
                        <wps:cNvSpPr txBox="1">
                          <a:spLocks noChangeArrowheads="1"/>
                        </wps:cNvSpPr>
                        <wps:spPr bwMode="auto">
                          <a:xfrm>
                            <a:off x="4000500" y="0"/>
                            <a:ext cx="1028700" cy="686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rPr>
                                  <w:b/>
                                  <w:lang w:val="es-ES"/>
                                </w:rPr>
                              </w:pPr>
                              <w:r>
                                <w:rPr>
                                  <w:b/>
                                  <w:lang w:val="es-ES"/>
                                </w:rPr>
                                <w:t>Riesgo</w:t>
                              </w:r>
                            </w:p>
                            <w:p w:rsidR="00CF1DF9" w:rsidRDefault="00CF1DF9" w:rsidP="00CF1DF9">
                              <w:pPr>
                                <w:jc w:val="center"/>
                                <w:rPr>
                                  <w:b/>
                                  <w:lang w:val="es-ES"/>
                                </w:rPr>
                              </w:pPr>
                              <w:r>
                                <w:rPr>
                                  <w:b/>
                                  <w:lang w:val="es-ES"/>
                                </w:rPr>
                                <w:t>Anual</w:t>
                              </w:r>
                            </w:p>
                            <w:p w:rsidR="00CF1DF9" w:rsidRPr="007C766E" w:rsidRDefault="00CF1DF9" w:rsidP="00CF1DF9">
                              <w:pPr>
                                <w:jc w:val="center"/>
                                <w:rPr>
                                  <w:b/>
                                  <w:lang w:val="es-ES"/>
                                </w:rPr>
                              </w:pPr>
                              <w:r>
                                <w:rPr>
                                  <w:b/>
                                  <w:lang w:val="es-ES"/>
                                </w:rPr>
                                <w:t>Promedio</w:t>
                              </w:r>
                            </w:p>
                          </w:txbxContent>
                        </wps:txbx>
                        <wps:bodyPr rot="0" vert="horz" wrap="square" lIns="91440" tIns="45720" rIns="91440" bIns="45720" anchor="t" anchorCtr="0" upright="1">
                          <a:noAutofit/>
                        </wps:bodyPr>
                      </wps:wsp>
                      <wps:wsp>
                        <wps:cNvPr id="37" name="Text Box 9"/>
                        <wps:cNvSpPr txBox="1">
                          <a:spLocks noChangeArrowheads="1"/>
                        </wps:cNvSpPr>
                        <wps:spPr bwMode="auto">
                          <a:xfrm>
                            <a:off x="4229100" y="1029056"/>
                            <a:ext cx="571500" cy="3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r>
                                <w:t>1/77</w:t>
                              </w:r>
                            </w:p>
                          </w:txbxContent>
                        </wps:txbx>
                        <wps:bodyPr rot="0" vert="horz" wrap="square" lIns="91440" tIns="45720" rIns="91440" bIns="45720" anchor="t" anchorCtr="0" upright="1">
                          <a:noAutofit/>
                        </wps:bodyPr>
                      </wps:wsp>
                      <wps:wsp>
                        <wps:cNvPr id="38" name="AutoShape 10"/>
                        <wps:cNvSpPr>
                          <a:spLocks noChangeArrowheads="1"/>
                        </wps:cNvSpPr>
                        <wps:spPr bwMode="auto">
                          <a:xfrm rot="16200000" flipV="1">
                            <a:off x="-396" y="4001182"/>
                            <a:ext cx="3657630" cy="228600"/>
                          </a:xfrm>
                          <a:prstGeom prst="chevron">
                            <a:avLst>
                              <a:gd name="adj" fmla="val 70474"/>
                            </a:avLst>
                          </a:prstGeom>
                          <a:gradFill rotWithShape="0">
                            <a:gsLst>
                              <a:gs pos="0">
                                <a:srgbClr val="FF6600"/>
                              </a:gs>
                              <a:gs pos="100000">
                                <a:srgbClr val="FFFF00"/>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39" name="AutoShape 11"/>
                        <wps:cNvSpPr>
                          <a:spLocks noChangeArrowheads="1"/>
                        </wps:cNvSpPr>
                        <wps:spPr bwMode="auto">
                          <a:xfrm rot="16200000" flipV="1">
                            <a:off x="2057004" y="4001182"/>
                            <a:ext cx="3657630" cy="228600"/>
                          </a:xfrm>
                          <a:prstGeom prst="chevron">
                            <a:avLst>
                              <a:gd name="adj" fmla="val 70474"/>
                            </a:avLst>
                          </a:prstGeom>
                          <a:gradFill rotWithShape="0">
                            <a:gsLst>
                              <a:gs pos="0">
                                <a:srgbClr val="FF6600"/>
                              </a:gs>
                              <a:gs pos="100000">
                                <a:srgbClr val="FFFF00"/>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40" name="Text Box 12"/>
                        <wps:cNvSpPr txBox="1">
                          <a:spLocks noChangeArrowheads="1"/>
                        </wps:cNvSpPr>
                        <wps:spPr bwMode="auto">
                          <a:xfrm>
                            <a:off x="1943100" y="1648415"/>
                            <a:ext cx="1828800" cy="867548"/>
                          </a:xfrm>
                          <a:prstGeom prst="rect">
                            <a:avLst/>
                          </a:prstGeom>
                          <a:solidFill>
                            <a:srgbClr val="FFFFFF"/>
                          </a:solidFill>
                          <a:ln w="9525">
                            <a:solidFill>
                              <a:srgbClr val="000000"/>
                            </a:solidFill>
                            <a:miter lim="800000"/>
                            <a:headEnd/>
                            <a:tailEnd/>
                          </a:ln>
                        </wps:spPr>
                        <wps:txbx>
                          <w:txbxContent>
                            <w:p w:rsidR="00CF1DF9" w:rsidRPr="007C766E" w:rsidRDefault="00CF1DF9" w:rsidP="00CF1DF9">
                              <w:pPr>
                                <w:rPr>
                                  <w:i/>
                                  <w:szCs w:val="22"/>
                                  <w:lang w:val="es-ES"/>
                                </w:rPr>
                              </w:pPr>
                              <w:r w:rsidRPr="007C766E">
                                <w:rPr>
                                  <w:lang w:val="es-ES"/>
                                </w:rPr>
                                <w:t xml:space="preserve">Destrucción o daño a su casa por incendio </w:t>
                              </w:r>
                              <w:r>
                                <w:rPr>
                                  <w:lang w:val="es-ES"/>
                                </w:rPr>
                                <w:t>foresta</w:t>
                              </w:r>
                              <w:r w:rsidRPr="007C766E">
                                <w:rPr>
                                  <w:lang w:val="es-ES"/>
                                </w:rPr>
                                <w:t xml:space="preserve">l </w:t>
                              </w:r>
                              <w:r w:rsidRPr="007C766E">
                                <w:rPr>
                                  <w:i/>
                                  <w:lang w:val="es-ES"/>
                                </w:rPr>
                                <w:t>si usted vive cerca de o en un área forestal</w:t>
                              </w:r>
                            </w:p>
                            <w:p w:rsidR="00CF1DF9" w:rsidRPr="007C766E" w:rsidRDefault="00CF1DF9" w:rsidP="00CF1DF9">
                              <w:pPr>
                                <w:rPr>
                                  <w:szCs w:val="22"/>
                                  <w:lang w:val="es-ES"/>
                                </w:rPr>
                              </w:pPr>
                            </w:p>
                          </w:txbxContent>
                        </wps:txbx>
                        <wps:bodyPr rot="0" vert="horz" wrap="square" lIns="91440" tIns="45720" rIns="91440" bIns="45720" anchor="t" anchorCtr="0" upright="1">
                          <a:noAutofit/>
                        </wps:bodyPr>
                      </wps:wsp>
                      <wps:wsp>
                        <wps:cNvPr id="41" name="Text Box 13"/>
                        <wps:cNvSpPr txBox="1">
                          <a:spLocks noChangeArrowheads="1"/>
                        </wps:cNvSpPr>
                        <wps:spPr bwMode="auto">
                          <a:xfrm>
                            <a:off x="1943100" y="2514481"/>
                            <a:ext cx="1828800" cy="457111"/>
                          </a:xfrm>
                          <a:prstGeom prst="rect">
                            <a:avLst/>
                          </a:prstGeom>
                          <a:solidFill>
                            <a:srgbClr val="FFFFFF"/>
                          </a:solidFill>
                          <a:ln w="9525">
                            <a:solidFill>
                              <a:srgbClr val="000000"/>
                            </a:solidFill>
                            <a:miter lim="800000"/>
                            <a:headEnd/>
                            <a:tailEnd/>
                          </a:ln>
                        </wps:spPr>
                        <wps:txbx>
                          <w:txbxContent>
                            <w:p w:rsidR="00CF1DF9" w:rsidRPr="007C766E" w:rsidRDefault="00CF1DF9" w:rsidP="00CF1DF9">
                              <w:pPr>
                                <w:jc w:val="center"/>
                                <w:rPr>
                                  <w:sz w:val="22"/>
                                  <w:szCs w:val="22"/>
                                  <w:lang w:val="es-ES"/>
                                </w:rPr>
                              </w:pPr>
                              <w:r w:rsidRPr="007C766E">
                                <w:rPr>
                                  <w:sz w:val="22"/>
                                  <w:szCs w:val="22"/>
                                  <w:lang w:val="es-ES"/>
                                </w:rPr>
                                <w:t>Morir por cualquier</w:t>
                              </w:r>
                            </w:p>
                            <w:p w:rsidR="00CF1DF9" w:rsidRPr="007C766E" w:rsidRDefault="00CF1DF9" w:rsidP="00CF1DF9">
                              <w:pPr>
                                <w:jc w:val="center"/>
                                <w:rPr>
                                  <w:sz w:val="22"/>
                                  <w:szCs w:val="22"/>
                                  <w:lang w:val="es-ES"/>
                                </w:rPr>
                              </w:pPr>
                              <w:proofErr w:type="gramStart"/>
                              <w:r>
                                <w:rPr>
                                  <w:sz w:val="22"/>
                                  <w:szCs w:val="22"/>
                                  <w:lang w:val="es-ES"/>
                                </w:rPr>
                                <w:t>tipo</w:t>
                              </w:r>
                              <w:proofErr w:type="gramEnd"/>
                              <w:r w:rsidRPr="007C766E">
                                <w:rPr>
                                  <w:sz w:val="22"/>
                                  <w:szCs w:val="22"/>
                                  <w:lang w:val="es-ES"/>
                                </w:rPr>
                                <w:t xml:space="preserve"> de accidente</w:t>
                              </w:r>
                            </w:p>
                            <w:p w:rsidR="00CF1DF9" w:rsidRPr="007C766E" w:rsidRDefault="00CF1DF9" w:rsidP="00CF1DF9">
                              <w:pPr>
                                <w:rPr>
                                  <w:lang w:val="es-ES"/>
                                </w:rPr>
                              </w:pPr>
                            </w:p>
                          </w:txbxContent>
                        </wps:txbx>
                        <wps:bodyPr rot="0" vert="horz" wrap="square" lIns="91440" tIns="45720" rIns="91440" bIns="45720" anchor="t" anchorCtr="0" upright="1">
                          <a:noAutofit/>
                        </wps:bodyPr>
                      </wps:wsp>
                      <wps:wsp>
                        <wps:cNvPr id="42" name="Text Box 14"/>
                        <wps:cNvSpPr txBox="1">
                          <a:spLocks noChangeArrowheads="1"/>
                        </wps:cNvSpPr>
                        <wps:spPr bwMode="auto">
                          <a:xfrm>
                            <a:off x="4229100" y="1943278"/>
                            <a:ext cx="685800" cy="343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r>
                                <w:t>1/200</w:t>
                              </w:r>
                            </w:p>
                          </w:txbxContent>
                        </wps:txbx>
                        <wps:bodyPr rot="0" vert="horz" wrap="square" lIns="91440" tIns="45720" rIns="91440" bIns="45720" anchor="t" anchorCtr="0" upright="1">
                          <a:noAutofit/>
                        </wps:bodyPr>
                      </wps:wsp>
                      <wps:wsp>
                        <wps:cNvPr id="43" name="Text Box 15"/>
                        <wps:cNvSpPr txBox="1">
                          <a:spLocks noChangeArrowheads="1"/>
                        </wps:cNvSpPr>
                        <wps:spPr bwMode="auto">
                          <a:xfrm>
                            <a:off x="114300" y="1143148"/>
                            <a:ext cx="13716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Pr="000007ED" w:rsidRDefault="00CF1DF9" w:rsidP="00CF1DF9">
                              <w:pPr>
                                <w:rPr>
                                  <w:b/>
                                </w:rPr>
                              </w:pPr>
                              <w:r>
                                <w:rPr>
                                  <w:b/>
                                </w:rPr>
                                <w:t>RIESGO ALTO</w:t>
                              </w:r>
                            </w:p>
                          </w:txbxContent>
                        </wps:txbx>
                        <wps:bodyPr rot="0" vert="horz" wrap="square" lIns="91440" tIns="45720" rIns="91440" bIns="45720" anchor="t" anchorCtr="0" upright="1">
                          <a:noAutofit/>
                        </wps:bodyPr>
                      </wps:wsp>
                      <wps:wsp>
                        <wps:cNvPr id="44" name="Text Box 16"/>
                        <wps:cNvSpPr txBox="1">
                          <a:spLocks noChangeArrowheads="1"/>
                        </wps:cNvSpPr>
                        <wps:spPr bwMode="auto">
                          <a:xfrm>
                            <a:off x="4229100" y="2629315"/>
                            <a:ext cx="685800" cy="342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1/3,000</w:t>
                              </w:r>
                            </w:p>
                          </w:txbxContent>
                        </wps:txbx>
                        <wps:bodyPr rot="0" vert="horz" wrap="square" lIns="91440" tIns="45720" rIns="91440" bIns="45720" anchor="t" anchorCtr="0" upright="1">
                          <a:noAutofit/>
                        </wps:bodyPr>
                      </wps:wsp>
                      <wps:wsp>
                        <wps:cNvPr id="45" name="Text Box 17"/>
                        <wps:cNvSpPr txBox="1">
                          <a:spLocks noChangeArrowheads="1"/>
                        </wps:cNvSpPr>
                        <wps:spPr bwMode="auto">
                          <a:xfrm>
                            <a:off x="1943100" y="3200519"/>
                            <a:ext cx="1828800" cy="486746"/>
                          </a:xfrm>
                          <a:prstGeom prst="rect">
                            <a:avLst/>
                          </a:prstGeom>
                          <a:solidFill>
                            <a:srgbClr val="FFFFFF"/>
                          </a:solidFill>
                          <a:ln w="9525">
                            <a:solidFill>
                              <a:srgbClr val="000000"/>
                            </a:solidFill>
                            <a:miter lim="800000"/>
                            <a:headEnd/>
                            <a:tailEnd/>
                          </a:ln>
                        </wps:spPr>
                        <wps:txbx>
                          <w:txbxContent>
                            <w:p w:rsidR="00CF1DF9" w:rsidRPr="007C766E" w:rsidRDefault="00CF1DF9" w:rsidP="00CF1DF9">
                              <w:pPr>
                                <w:jc w:val="center"/>
                                <w:rPr>
                                  <w:lang w:val="es-ES"/>
                                </w:rPr>
                              </w:pPr>
                              <w:r w:rsidRPr="007C766E">
                                <w:rPr>
                                  <w:lang w:val="es-ES"/>
                                </w:rPr>
                                <w:t>Morir en accidente de carreteras</w:t>
                              </w:r>
                            </w:p>
                          </w:txbxContent>
                        </wps:txbx>
                        <wps:bodyPr rot="0" vert="horz" wrap="square" lIns="91440" tIns="45720" rIns="91440" bIns="45720" anchor="t" anchorCtr="0" upright="1">
                          <a:noAutofit/>
                        </wps:bodyPr>
                      </wps:wsp>
                      <wps:wsp>
                        <wps:cNvPr id="46" name="Text Box 18"/>
                        <wps:cNvSpPr txBox="1">
                          <a:spLocks noChangeArrowheads="1"/>
                        </wps:cNvSpPr>
                        <wps:spPr bwMode="auto">
                          <a:xfrm>
                            <a:off x="4229100" y="3200519"/>
                            <a:ext cx="685800" cy="343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1/6,000</w:t>
                              </w:r>
                            </w:p>
                          </w:txbxContent>
                        </wps:txbx>
                        <wps:bodyPr rot="0" vert="horz" wrap="square" lIns="91440" tIns="45720" rIns="91440" bIns="45720" anchor="t" anchorCtr="0" upright="1">
                          <a:noAutofit/>
                        </wps:bodyPr>
                      </wps:wsp>
                      <wps:wsp>
                        <wps:cNvPr id="47" name="Text Box 47"/>
                        <wps:cNvSpPr txBox="1">
                          <a:spLocks noChangeArrowheads="1"/>
                        </wps:cNvSpPr>
                        <wps:spPr bwMode="auto">
                          <a:xfrm>
                            <a:off x="1943100" y="4229574"/>
                            <a:ext cx="1828800" cy="343019"/>
                          </a:xfrm>
                          <a:prstGeom prst="rect">
                            <a:avLst/>
                          </a:prstGeom>
                          <a:solidFill>
                            <a:srgbClr val="FFFFFF"/>
                          </a:solidFill>
                          <a:ln w="9525">
                            <a:solidFill>
                              <a:srgbClr val="000000"/>
                            </a:solidFill>
                            <a:miter lim="800000"/>
                            <a:headEnd/>
                            <a:tailEnd/>
                          </a:ln>
                        </wps:spPr>
                        <wps:txbx>
                          <w:txbxContent>
                            <w:p w:rsidR="00CF1DF9" w:rsidRPr="007C766E" w:rsidRDefault="00CF1DF9" w:rsidP="00CF1DF9">
                              <w:pPr>
                                <w:jc w:val="center"/>
                                <w:rPr>
                                  <w:sz w:val="22"/>
                                  <w:szCs w:val="22"/>
                                  <w:lang w:val="es-ES"/>
                                </w:rPr>
                              </w:pPr>
                              <w:r w:rsidRPr="007C766E">
                                <w:rPr>
                                  <w:sz w:val="22"/>
                                  <w:szCs w:val="22"/>
                                  <w:lang w:val="es-ES"/>
                                </w:rPr>
                                <w:t>Morir por una caída</w:t>
                              </w:r>
                            </w:p>
                          </w:txbxContent>
                        </wps:txbx>
                        <wps:bodyPr rot="0" vert="horz" wrap="square" lIns="91440" tIns="45720" rIns="91440" bIns="45720" anchor="t" anchorCtr="0" upright="1">
                          <a:noAutofit/>
                        </wps:bodyPr>
                      </wps:wsp>
                      <wps:wsp>
                        <wps:cNvPr id="48" name="Text Box 48"/>
                        <wps:cNvSpPr txBox="1">
                          <a:spLocks noChangeArrowheads="1"/>
                        </wps:cNvSpPr>
                        <wps:spPr bwMode="auto">
                          <a:xfrm>
                            <a:off x="4229100" y="4229574"/>
                            <a:ext cx="8001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1/20,000</w:t>
                              </w:r>
                            </w:p>
                          </w:txbxContent>
                        </wps:txbx>
                        <wps:bodyPr rot="0" vert="horz" wrap="square" lIns="91440" tIns="45720" rIns="91440" bIns="45720" anchor="t" anchorCtr="0" upright="1">
                          <a:noAutofit/>
                        </wps:bodyPr>
                      </wps:wsp>
                      <wps:wsp>
                        <wps:cNvPr id="49" name="Text Box 49"/>
                        <wps:cNvSpPr txBox="1">
                          <a:spLocks noChangeArrowheads="1"/>
                        </wps:cNvSpPr>
                        <wps:spPr bwMode="auto">
                          <a:xfrm>
                            <a:off x="1943100" y="5486815"/>
                            <a:ext cx="1828800" cy="343019"/>
                          </a:xfrm>
                          <a:prstGeom prst="rect">
                            <a:avLst/>
                          </a:prstGeom>
                          <a:solidFill>
                            <a:srgbClr val="FFFFFF"/>
                          </a:solidFill>
                          <a:ln w="9525">
                            <a:solidFill>
                              <a:srgbClr val="000000"/>
                            </a:solidFill>
                            <a:miter lim="800000"/>
                            <a:headEnd/>
                            <a:tailEnd/>
                          </a:ln>
                        </wps:spPr>
                        <wps:txbx>
                          <w:txbxContent>
                            <w:p w:rsidR="00CF1DF9" w:rsidRPr="007C766E" w:rsidRDefault="00CF1DF9" w:rsidP="00CF1DF9">
                              <w:pPr>
                                <w:jc w:val="center"/>
                                <w:rPr>
                                  <w:sz w:val="22"/>
                                  <w:szCs w:val="22"/>
                                  <w:lang w:val="es-ES"/>
                                </w:rPr>
                              </w:pPr>
                              <w:r w:rsidRPr="007C766E">
                                <w:rPr>
                                  <w:sz w:val="22"/>
                                  <w:szCs w:val="22"/>
                                  <w:lang w:val="es-ES"/>
                                </w:rPr>
                                <w:t>Morir por un fuego</w:t>
                              </w:r>
                            </w:p>
                          </w:txbxContent>
                        </wps:txbx>
                        <wps:bodyPr rot="0" vert="horz" wrap="square" lIns="91440" tIns="45720" rIns="91440" bIns="45720" anchor="t" anchorCtr="0" upright="1">
                          <a:noAutofit/>
                        </wps:bodyPr>
                      </wps:wsp>
                      <wps:wsp>
                        <wps:cNvPr id="50" name="Text Box 50"/>
                        <wps:cNvSpPr txBox="1">
                          <a:spLocks noChangeArrowheads="1"/>
                        </wps:cNvSpPr>
                        <wps:spPr bwMode="auto">
                          <a:xfrm>
                            <a:off x="4229100" y="5486815"/>
                            <a:ext cx="8001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pPr>
                                <w:jc w:val="center"/>
                              </w:pPr>
                              <w:r>
                                <w:t>1/50,000</w:t>
                              </w:r>
                            </w:p>
                          </w:txbxContent>
                        </wps:txbx>
                        <wps:bodyPr rot="0" vert="horz" wrap="square" lIns="91440" tIns="45720" rIns="91440" bIns="45720" anchor="t" anchorCtr="0" upright="1">
                          <a:noAutofit/>
                        </wps:bodyPr>
                      </wps:wsp>
                      <wps:wsp>
                        <wps:cNvPr id="51" name="AutoShape 24"/>
                        <wps:cNvSpPr>
                          <a:spLocks noChangeArrowheads="1"/>
                        </wps:cNvSpPr>
                        <wps:spPr bwMode="auto">
                          <a:xfrm rot="16200000" flipV="1">
                            <a:off x="1256855" y="6287478"/>
                            <a:ext cx="1143889" cy="228600"/>
                          </a:xfrm>
                          <a:prstGeom prst="chevron">
                            <a:avLst>
                              <a:gd name="adj" fmla="val 81417"/>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52" name="AutoShape 25"/>
                        <wps:cNvSpPr>
                          <a:spLocks noChangeArrowheads="1"/>
                        </wps:cNvSpPr>
                        <wps:spPr bwMode="auto">
                          <a:xfrm rot="16200000" flipV="1">
                            <a:off x="3314255" y="6287478"/>
                            <a:ext cx="1143889" cy="228600"/>
                          </a:xfrm>
                          <a:prstGeom prst="chevron">
                            <a:avLst>
                              <a:gd name="adj" fmla="val 81417"/>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53" name="Text Box 53"/>
                        <wps:cNvSpPr txBox="1">
                          <a:spLocks noChangeArrowheads="1"/>
                        </wps:cNvSpPr>
                        <wps:spPr bwMode="auto">
                          <a:xfrm>
                            <a:off x="1943100" y="6172852"/>
                            <a:ext cx="1828800" cy="457111"/>
                          </a:xfrm>
                          <a:prstGeom prst="rect">
                            <a:avLst/>
                          </a:prstGeom>
                          <a:solidFill>
                            <a:srgbClr val="FFFFFF"/>
                          </a:solidFill>
                          <a:ln w="9525">
                            <a:solidFill>
                              <a:srgbClr val="000000"/>
                            </a:solidFill>
                            <a:miter lim="800000"/>
                            <a:headEnd/>
                            <a:tailEnd/>
                          </a:ln>
                        </wps:spPr>
                        <wps:txbx>
                          <w:txbxContent>
                            <w:p w:rsidR="00CF1DF9" w:rsidRPr="007C766E" w:rsidRDefault="00CF1DF9" w:rsidP="00CF1DF9">
                              <w:pPr>
                                <w:jc w:val="center"/>
                                <w:rPr>
                                  <w:sz w:val="22"/>
                                  <w:szCs w:val="22"/>
                                  <w:lang w:val="es-ES"/>
                                </w:rPr>
                              </w:pPr>
                              <w:r w:rsidRPr="007C766E">
                                <w:rPr>
                                  <w:sz w:val="22"/>
                                  <w:szCs w:val="22"/>
                                  <w:lang w:val="es-ES"/>
                                </w:rPr>
                                <w:t>Morir por un rayo</w:t>
                              </w:r>
                            </w:p>
                          </w:txbxContent>
                        </wps:txbx>
                        <wps:bodyPr rot="0" vert="horz" wrap="square" lIns="91440" tIns="45720" rIns="91440" bIns="45720" anchor="t" anchorCtr="0" upright="1">
                          <a:noAutofit/>
                        </wps:bodyPr>
                      </wps:wsp>
                      <wps:wsp>
                        <wps:cNvPr id="54" name="Text Box 54"/>
                        <wps:cNvSpPr txBox="1">
                          <a:spLocks noChangeArrowheads="1"/>
                        </wps:cNvSpPr>
                        <wps:spPr bwMode="auto">
                          <a:xfrm>
                            <a:off x="4229100" y="6286945"/>
                            <a:ext cx="10287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Default="00CF1DF9" w:rsidP="00CF1DF9">
                              <w:r>
                                <w:t>1/2,000,000</w:t>
                              </w:r>
                            </w:p>
                          </w:txbxContent>
                        </wps:txbx>
                        <wps:bodyPr rot="0" vert="horz" wrap="square" lIns="91440" tIns="45720" rIns="91440" bIns="45720" anchor="t" anchorCtr="0" upright="1">
                          <a:noAutofit/>
                        </wps:bodyPr>
                      </wps:wsp>
                      <wps:wsp>
                        <wps:cNvPr id="55" name="Text Box 55"/>
                        <wps:cNvSpPr txBox="1">
                          <a:spLocks noChangeArrowheads="1"/>
                        </wps:cNvSpPr>
                        <wps:spPr bwMode="auto">
                          <a:xfrm>
                            <a:off x="0" y="6286945"/>
                            <a:ext cx="1485900"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9" w:rsidRPr="000007ED" w:rsidRDefault="00CF1DF9" w:rsidP="00CF1DF9">
                              <w:pPr>
                                <w:jc w:val="center"/>
                                <w:rPr>
                                  <w:b/>
                                </w:rPr>
                              </w:pPr>
                              <w:r>
                                <w:rPr>
                                  <w:b/>
                                </w:rPr>
                                <w:t>RIESGO BAJO</w:t>
                              </w:r>
                            </w:p>
                          </w:txbxContent>
                        </wps:txbx>
                        <wps:bodyPr rot="0" vert="horz" wrap="square" lIns="91440" tIns="45720" rIns="91440" bIns="45720" anchor="t" anchorCtr="0" upright="1">
                          <a:noAutofit/>
                        </wps:bodyPr>
                      </wps:wsp>
                      <wps:wsp>
                        <wps:cNvPr id="56" name="Text Box 42"/>
                        <wps:cNvSpPr txBox="1">
                          <a:spLocks noChangeArrowheads="1"/>
                        </wps:cNvSpPr>
                        <wps:spPr bwMode="auto">
                          <a:xfrm>
                            <a:off x="0" y="7315259"/>
                            <a:ext cx="6057900" cy="1143148"/>
                          </a:xfrm>
                          <a:prstGeom prst="rect">
                            <a:avLst/>
                          </a:prstGeom>
                          <a:solidFill>
                            <a:srgbClr val="FFFFFF"/>
                          </a:solidFill>
                          <a:ln w="9525">
                            <a:solidFill>
                              <a:srgbClr val="000000"/>
                            </a:solidFill>
                            <a:miter lim="800000"/>
                            <a:headEnd/>
                            <a:tailEnd/>
                          </a:ln>
                        </wps:spPr>
                        <wps:txbx>
                          <w:txbxContent>
                            <w:p w:rsidR="00CF1DF9" w:rsidRPr="007C766E" w:rsidRDefault="00CF1DF9" w:rsidP="00CF1DF9">
                              <w:pPr>
                                <w:rPr>
                                  <w:lang w:val="es-ES"/>
                                </w:rPr>
                              </w:pPr>
                              <w:r>
                                <w:rPr>
                                  <w:lang w:val="es-ES"/>
                                </w:rPr>
                                <w:t xml:space="preserve">Esta “Escalera de Riesgo” muestra la probabilidad de ocurrencia de riegos comunes a que está expuesto durante los próximos 12 meses. El riesgo más alto en la escalera si usted es mayor de 35 años es tener un ataque al corazón (esto le pasará a 1 de cada 77 personas).  Si usted vive en o cerca de un área forestal el riesgo de que se le queme su casa (esto le pasará aproximadamente a 1 de cada 200 dueños de casas) es mayor que el riego de morir mediante un incendio (esto le pasará 1 de cada 50,000 personas). </w:t>
                              </w:r>
                            </w:p>
                            <w:p w:rsidR="00CF1DF9" w:rsidRPr="00A02504" w:rsidRDefault="00CF1DF9" w:rsidP="00CF1DF9">
                              <w:pPr>
                                <w:rPr>
                                  <w:lang w:val="es-ES"/>
                                </w:rPr>
                              </w:pPr>
                            </w:p>
                          </w:txbxContent>
                        </wps:txbx>
                        <wps:bodyPr rot="0" vert="horz" wrap="square" lIns="91440" tIns="45720" rIns="91440" bIns="45720" anchor="t" anchorCtr="0" upright="1">
                          <a:noAutofit/>
                        </wps:bodyPr>
                      </wps:wsp>
                    </wpc:wpc>
                  </a:graphicData>
                </a:graphic>
              </wp:inline>
            </w:drawing>
          </mc:Choice>
          <mc:Fallback>
            <w:pict>
              <v:group id="Canvas 3" o:spid="_x0000_s1057" editas="canvas" style="width:477pt;height:675pt;mso-position-horizontal-relative:char;mso-position-vertical-relative:line" coordsize="60579,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">
                <v:shape id="_x0000_s1058" type="#_x0000_t75" style="position:absolute;width:60579;height:85725;visibility:visible;mso-wrap-style:square">
                  <v:fill o:detectmouseclick="t"/>
                  <v:path o:connecttype="none"/>
                </v:shape>
                <v:shape id="AutoShape 5" o:spid="_x0000_s1059" type="#_x0000_t55" style="position:absolute;left:9716;top:14289;width:17143;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5MMEA&#10;AADbAAAADwAAAGRycy9kb3ducmV2LnhtbESPT6vCMBDE7w/8DmEFb8/UP0+kGkUEUbyp9b40a1tt&#10;NqVJa/32RhDecZid3+ws150pRUu1KywrGA0jEMSp1QVnCpLL7ncOwnlkjaVlUvAiB+tV72eJsbZP&#10;PlF79pkIEHYxKsi9r2IpXZqTQTe0FXHwbrY26IOsM6lrfAa4KeU4imbSYMGhIceKtjmlj3Njwhtm&#10;mlzvx/1s3O7uf9upadosaZQa9LvNAoSnzv8ff9MHrWAygc+WAA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TDBAAAA2wAAAA8AAAAAAAAAAAAAAAAAmAIAAGRycy9kb3du&#10;cmV2LnhtbFBLBQYAAAAABAAEAPUAAACGAwAAAAA=&#10;" adj="19683" fillcolor="red"/>
                <v:shape id="AutoShape 6" o:spid="_x0000_s1060" type="#_x0000_t55" style="position:absolute;left:30290;top:14289;width:17143;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BcMA&#10;AADbAAAADwAAAGRycy9kb3ducmV2LnhtbESPQWsCMRSE70L/Q3iF3jTbVaRsjdKKFi8etB56fCTP&#10;3eDmZbuJuvrrjSB4HGa+GWYy61wtTtQG61nB+yADQay9sVwq2P0u+x8gQkQ2WHsmBRcKMJu+9CZY&#10;GH/mDZ22sRSphEOBCqoYm0LKoCtyGAa+IU7e3rcOY5JtKU2L51Tuapln2Vg6tJwWKmxoXpE+bI9O&#10;QfNnE6Np+f+9+NmV6zy/Wp0r9fbafX2CiNTFZ/hBr4yC4QjuX9IP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VBcMAAADbAAAADwAAAAAAAAAAAAAAAACYAgAAZHJzL2Rv&#10;d25yZXYueG1sUEsFBgAAAAAEAAQA9QAAAIgDAAAAAA==&#10;" adj="19740" fillcolor="red"/>
                <v:shape id="Text Box 7" o:spid="_x0000_s1061" type="#_x0000_t202" style="position:absolute;left:19431;top:9142;width:18288;height:4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CF1DF9" w:rsidRPr="007C766E" w:rsidRDefault="00CF1DF9" w:rsidP="00CF1DF9">
                        <w:pPr>
                          <w:jc w:val="center"/>
                          <w:rPr>
                            <w:sz w:val="22"/>
                            <w:szCs w:val="22"/>
                            <w:lang w:val="es-ES"/>
                          </w:rPr>
                        </w:pPr>
                        <w:r w:rsidRPr="007C766E">
                          <w:rPr>
                            <w:sz w:val="22"/>
                            <w:szCs w:val="22"/>
                            <w:lang w:val="es-ES"/>
                          </w:rPr>
                          <w:t>Tener un ataque al corazón</w:t>
                        </w:r>
                      </w:p>
                      <w:p w:rsidR="00CF1DF9" w:rsidRPr="007C766E" w:rsidRDefault="00CF1DF9" w:rsidP="00CF1DF9">
                        <w:pPr>
                          <w:jc w:val="center"/>
                          <w:rPr>
                            <w:sz w:val="22"/>
                            <w:szCs w:val="22"/>
                            <w:lang w:val="es-ES"/>
                          </w:rPr>
                        </w:pPr>
                        <w:r w:rsidRPr="007C766E">
                          <w:rPr>
                            <w:sz w:val="22"/>
                            <w:szCs w:val="22"/>
                            <w:lang w:val="es-ES"/>
                          </w:rPr>
                          <w:t>Si es mayor de 35 a</w:t>
                        </w:r>
                        <w:r>
                          <w:rPr>
                            <w:sz w:val="22"/>
                            <w:szCs w:val="22"/>
                            <w:lang w:val="es-ES"/>
                          </w:rPr>
                          <w:t>ños</w:t>
                        </w:r>
                      </w:p>
                    </w:txbxContent>
                  </v:textbox>
                </v:shape>
                <v:shape id="Text Box 8" o:spid="_x0000_s1062" type="#_x0000_t202" style="position:absolute;left:40005;width:10287;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CF1DF9" w:rsidRDefault="00CF1DF9" w:rsidP="00CF1DF9">
                        <w:pPr>
                          <w:jc w:val="center"/>
                          <w:rPr>
                            <w:b/>
                            <w:lang w:val="es-ES"/>
                          </w:rPr>
                        </w:pPr>
                        <w:r>
                          <w:rPr>
                            <w:b/>
                            <w:lang w:val="es-ES"/>
                          </w:rPr>
                          <w:t>Riesgo</w:t>
                        </w:r>
                      </w:p>
                      <w:p w:rsidR="00CF1DF9" w:rsidRDefault="00CF1DF9" w:rsidP="00CF1DF9">
                        <w:pPr>
                          <w:jc w:val="center"/>
                          <w:rPr>
                            <w:b/>
                            <w:lang w:val="es-ES"/>
                          </w:rPr>
                        </w:pPr>
                        <w:r>
                          <w:rPr>
                            <w:b/>
                            <w:lang w:val="es-ES"/>
                          </w:rPr>
                          <w:t>Anual</w:t>
                        </w:r>
                      </w:p>
                      <w:p w:rsidR="00CF1DF9" w:rsidRPr="007C766E" w:rsidRDefault="00CF1DF9" w:rsidP="00CF1DF9">
                        <w:pPr>
                          <w:jc w:val="center"/>
                          <w:rPr>
                            <w:b/>
                            <w:lang w:val="es-ES"/>
                          </w:rPr>
                        </w:pPr>
                        <w:r>
                          <w:rPr>
                            <w:b/>
                            <w:lang w:val="es-ES"/>
                          </w:rPr>
                          <w:t>Promedio</w:t>
                        </w:r>
                      </w:p>
                    </w:txbxContent>
                  </v:textbox>
                </v:shape>
                <v:shape id="Text Box 9" o:spid="_x0000_s1063" type="#_x0000_t202" style="position:absolute;left:42291;top:10290;width:5715;height:3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CF1DF9" w:rsidRDefault="00CF1DF9" w:rsidP="00CF1DF9">
                        <w:r>
                          <w:t>1/77</w:t>
                        </w:r>
                      </w:p>
                    </w:txbxContent>
                  </v:textbox>
                </v:shape>
                <v:shape id="AutoShape 10" o:spid="_x0000_s1064" type="#_x0000_t55" style="position:absolute;left:-4;top:40011;width:36576;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6dg8MA&#10;AADbAAAADwAAAGRycy9kb3ducmV2LnhtbERPS27CMBDdV+IO1iB1UxWHVq3SFINQpQgWLGjgANN4&#10;iAPxOMRuEm5fL5C6fHr/xWq0jeip87VjBfNZAoK4dLrmSsHxkD+nIHxA1tg4JgU38rBaTh4WmGk3&#10;8Df1RahEDGGfoQITQptJ6UtDFv3MtcSRO7nOYoiwq6TucIjhtpEvSfIuLdYcGwy29GWovBS/VkE4&#10;j7td+vM2f0qGW33KN3pvrh9KPU7H9SeIQGP4F9/dW63gNY6N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6dg8MAAADbAAAADwAAAAAAAAAAAAAAAACYAgAAZHJzL2Rv&#10;d25yZXYueG1sUEsFBgAAAAAEAAQA9QAAAIgDAAAAAA==&#10;" adj="20649" fillcolor="#f60">
                  <v:fill color2="yellow" focus="100%" type="gradient"/>
                </v:shape>
                <v:shape id="AutoShape 11" o:spid="_x0000_s1065" type="#_x0000_t55" style="position:absolute;left:20570;top:40011;width:36576;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4GMUA&#10;AADbAAAADwAAAGRycy9kb3ducmV2LnhtbESPQWvCQBSE7wX/w/IEL8VstLRodBUpSHvw0Ko/4Jl9&#10;yUazb9Ps1sR/7wqFHoeZ+YZZrntbiyu1vnKsYJKkIIhzpysuFRwP2/EMhA/IGmvHpOBGHtarwdMS&#10;M+06/qbrPpQiQthnqMCE0GRS+tyQRZ+4hjh6hWsthijbUuoWuwi3tZym6Zu0WHFcMNjQu6H8sv+1&#10;CsK53+1mp9fJc9rdqmL7ob/Mz1yp0bDfLEAE6sN/+K/9qRW8zOHx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jgYxQAAANsAAAAPAAAAAAAAAAAAAAAAAJgCAABkcnMv&#10;ZG93bnJldi54bWxQSwUGAAAAAAQABAD1AAAAigMAAAAA&#10;" adj="20649" fillcolor="#f60">
                  <v:fill color2="yellow" focus="100%" type="gradient"/>
                </v:shape>
                <v:shape id="Text Box 12" o:spid="_x0000_s1066" type="#_x0000_t202" style="position:absolute;left:19431;top:16484;width:18288;height:8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CF1DF9" w:rsidRPr="007C766E" w:rsidRDefault="00CF1DF9" w:rsidP="00CF1DF9">
                        <w:pPr>
                          <w:rPr>
                            <w:i/>
                            <w:szCs w:val="22"/>
                            <w:lang w:val="es-ES"/>
                          </w:rPr>
                        </w:pPr>
                        <w:r w:rsidRPr="007C766E">
                          <w:rPr>
                            <w:lang w:val="es-ES"/>
                          </w:rPr>
                          <w:t xml:space="preserve">Destrucción o daño a su casa por incendio </w:t>
                        </w:r>
                        <w:r>
                          <w:rPr>
                            <w:lang w:val="es-ES"/>
                          </w:rPr>
                          <w:t>foresta</w:t>
                        </w:r>
                        <w:r w:rsidRPr="007C766E">
                          <w:rPr>
                            <w:lang w:val="es-ES"/>
                          </w:rPr>
                          <w:t xml:space="preserve">l </w:t>
                        </w:r>
                        <w:r w:rsidRPr="007C766E">
                          <w:rPr>
                            <w:i/>
                            <w:lang w:val="es-ES"/>
                          </w:rPr>
                          <w:t>si usted vive cerca de o en un área forestal</w:t>
                        </w:r>
                      </w:p>
                      <w:p w:rsidR="00CF1DF9" w:rsidRPr="007C766E" w:rsidRDefault="00CF1DF9" w:rsidP="00CF1DF9">
                        <w:pPr>
                          <w:rPr>
                            <w:szCs w:val="22"/>
                            <w:lang w:val="es-ES"/>
                          </w:rPr>
                        </w:pPr>
                      </w:p>
                    </w:txbxContent>
                  </v:textbox>
                </v:shape>
                <v:shape id="Text Box 13" o:spid="_x0000_s1067" type="#_x0000_t202" style="position:absolute;left:19431;top:25144;width:1828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CF1DF9" w:rsidRPr="007C766E" w:rsidRDefault="00CF1DF9" w:rsidP="00CF1DF9">
                        <w:pPr>
                          <w:jc w:val="center"/>
                          <w:rPr>
                            <w:sz w:val="22"/>
                            <w:szCs w:val="22"/>
                            <w:lang w:val="es-ES"/>
                          </w:rPr>
                        </w:pPr>
                        <w:r w:rsidRPr="007C766E">
                          <w:rPr>
                            <w:sz w:val="22"/>
                            <w:szCs w:val="22"/>
                            <w:lang w:val="es-ES"/>
                          </w:rPr>
                          <w:t>Morir por cualquier</w:t>
                        </w:r>
                      </w:p>
                      <w:p w:rsidR="00CF1DF9" w:rsidRPr="007C766E" w:rsidRDefault="00CF1DF9" w:rsidP="00CF1DF9">
                        <w:pPr>
                          <w:jc w:val="center"/>
                          <w:rPr>
                            <w:sz w:val="22"/>
                            <w:szCs w:val="22"/>
                            <w:lang w:val="es-ES"/>
                          </w:rPr>
                        </w:pPr>
                        <w:proofErr w:type="gramStart"/>
                        <w:r>
                          <w:rPr>
                            <w:sz w:val="22"/>
                            <w:szCs w:val="22"/>
                            <w:lang w:val="es-ES"/>
                          </w:rPr>
                          <w:t>tipo</w:t>
                        </w:r>
                        <w:proofErr w:type="gramEnd"/>
                        <w:r w:rsidRPr="007C766E">
                          <w:rPr>
                            <w:sz w:val="22"/>
                            <w:szCs w:val="22"/>
                            <w:lang w:val="es-ES"/>
                          </w:rPr>
                          <w:t xml:space="preserve"> de accidente</w:t>
                        </w:r>
                      </w:p>
                      <w:p w:rsidR="00CF1DF9" w:rsidRPr="007C766E" w:rsidRDefault="00CF1DF9" w:rsidP="00CF1DF9">
                        <w:pPr>
                          <w:rPr>
                            <w:lang w:val="es-ES"/>
                          </w:rPr>
                        </w:pPr>
                      </w:p>
                    </w:txbxContent>
                  </v:textbox>
                </v:shape>
                <v:shape id="Text Box 14" o:spid="_x0000_s1068" type="#_x0000_t202" style="position:absolute;left:42291;top:19432;width:6858;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rsidR="00CF1DF9" w:rsidRDefault="00CF1DF9" w:rsidP="00CF1DF9">
                        <w:r>
                          <w:t>1/200</w:t>
                        </w:r>
                      </w:p>
                    </w:txbxContent>
                  </v:textbox>
                </v:shape>
                <v:shape id="Text Box 15" o:spid="_x0000_s1069" type="#_x0000_t202" style="position:absolute;left:1143;top:11431;width:1371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CF1DF9" w:rsidRPr="000007ED" w:rsidRDefault="00CF1DF9" w:rsidP="00CF1DF9">
                        <w:pPr>
                          <w:rPr>
                            <w:b/>
                          </w:rPr>
                        </w:pPr>
                        <w:r>
                          <w:rPr>
                            <w:b/>
                          </w:rPr>
                          <w:t>RIESGO ALTO</w:t>
                        </w:r>
                      </w:p>
                    </w:txbxContent>
                  </v:textbox>
                </v:shape>
                <v:shape id="Text Box 16" o:spid="_x0000_s1070" type="#_x0000_t202" style="position:absolute;left:42291;top:26293;width:6858;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CF1DF9" w:rsidRDefault="00CF1DF9" w:rsidP="00CF1DF9">
                        <w:pPr>
                          <w:jc w:val="center"/>
                        </w:pPr>
                        <w:r>
                          <w:t>1/3,000</w:t>
                        </w:r>
                      </w:p>
                    </w:txbxContent>
                  </v:textbox>
                </v:shape>
                <v:shape id="Text Box 17" o:spid="_x0000_s1071" type="#_x0000_t202" style="position:absolute;left:19431;top:32005;width:18288;height: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CF1DF9" w:rsidRPr="007C766E" w:rsidRDefault="00CF1DF9" w:rsidP="00CF1DF9">
                        <w:pPr>
                          <w:jc w:val="center"/>
                          <w:rPr>
                            <w:lang w:val="es-ES"/>
                          </w:rPr>
                        </w:pPr>
                        <w:r w:rsidRPr="007C766E">
                          <w:rPr>
                            <w:lang w:val="es-ES"/>
                          </w:rPr>
                          <w:t>Morir en accidente de carreteras</w:t>
                        </w:r>
                      </w:p>
                    </w:txbxContent>
                  </v:textbox>
                </v:shape>
                <v:shape id="Text Box 18" o:spid="_x0000_s1072" type="#_x0000_t202" style="position:absolute;left:42291;top:32005;width:6858;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CF1DF9" w:rsidRDefault="00CF1DF9" w:rsidP="00CF1DF9">
                        <w:pPr>
                          <w:jc w:val="center"/>
                        </w:pPr>
                        <w:r>
                          <w:t>1/6,000</w:t>
                        </w:r>
                      </w:p>
                    </w:txbxContent>
                  </v:textbox>
                </v:shape>
                <v:shape id="Text Box 47" o:spid="_x0000_s1073" type="#_x0000_t202" style="position:absolute;left:19431;top:42295;width:1828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CF1DF9" w:rsidRPr="007C766E" w:rsidRDefault="00CF1DF9" w:rsidP="00CF1DF9">
                        <w:pPr>
                          <w:jc w:val="center"/>
                          <w:rPr>
                            <w:sz w:val="22"/>
                            <w:szCs w:val="22"/>
                            <w:lang w:val="es-ES"/>
                          </w:rPr>
                        </w:pPr>
                        <w:r w:rsidRPr="007C766E">
                          <w:rPr>
                            <w:sz w:val="22"/>
                            <w:szCs w:val="22"/>
                            <w:lang w:val="es-ES"/>
                          </w:rPr>
                          <w:t>Morir por una caída</w:t>
                        </w:r>
                      </w:p>
                    </w:txbxContent>
                  </v:textbox>
                </v:shape>
                <v:shape id="Text Box 48" o:spid="_x0000_s1074" type="#_x0000_t202" style="position:absolute;left:42291;top:42295;width:8001;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CF1DF9" w:rsidRDefault="00CF1DF9" w:rsidP="00CF1DF9">
                        <w:pPr>
                          <w:jc w:val="center"/>
                        </w:pPr>
                        <w:r>
                          <w:t>1/20,000</w:t>
                        </w:r>
                      </w:p>
                    </w:txbxContent>
                  </v:textbox>
                </v:shape>
                <v:shape id="Text Box 49" o:spid="_x0000_s1075" type="#_x0000_t202" style="position:absolute;left:19431;top:54868;width:1828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CF1DF9" w:rsidRPr="007C766E" w:rsidRDefault="00CF1DF9" w:rsidP="00CF1DF9">
                        <w:pPr>
                          <w:jc w:val="center"/>
                          <w:rPr>
                            <w:sz w:val="22"/>
                            <w:szCs w:val="22"/>
                            <w:lang w:val="es-ES"/>
                          </w:rPr>
                        </w:pPr>
                        <w:r w:rsidRPr="007C766E">
                          <w:rPr>
                            <w:sz w:val="22"/>
                            <w:szCs w:val="22"/>
                            <w:lang w:val="es-ES"/>
                          </w:rPr>
                          <w:t>Morir por un fuego</w:t>
                        </w:r>
                      </w:p>
                    </w:txbxContent>
                  </v:textbox>
                </v:shape>
                <v:shape id="Text Box 50" o:spid="_x0000_s1076" type="#_x0000_t202" style="position:absolute;left:42291;top:54868;width:8001;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CF1DF9" w:rsidRDefault="00CF1DF9" w:rsidP="00CF1DF9">
                        <w:pPr>
                          <w:jc w:val="center"/>
                        </w:pPr>
                        <w:r>
                          <w:t>1/50,000</w:t>
                        </w:r>
                      </w:p>
                    </w:txbxContent>
                  </v:textbox>
                </v:shape>
                <v:shape id="AutoShape 24" o:spid="_x0000_s1077" type="#_x0000_t55" style="position:absolute;left:12568;top:62875;width:11439;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z7cIA&#10;AADbAAAADwAAAGRycy9kb3ducmV2LnhtbESPQYvCMBSE74L/ITzBm6YuKG41ii6IXkTtCl4fzbMt&#10;Ni+liVr99UYQPA4z8w0znTemFDeqXWFZwaAfgSBOrS44U3D8X/XGIJxH1lhaJgUPcjCftVtTjLW9&#10;84Fuic9EgLCLUUHufRVL6dKcDLq+rYiDd7a1QR9knUld4z3ATSl/omgkDRYcFnKs6C+n9JJcjYL9&#10;FvVm2awez+1lvMxOp90vraVS3U6zmIDw1Phv+NPeaAXDAby/h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PtwgAAANsAAAAPAAAAAAAAAAAAAAAAAJgCAABkcnMvZG93&#10;bnJldi54bWxQSwUGAAAAAAQABAD1AAAAhwMAAAAA&#10;" adj="18086" fillcolor="#ff9"/>
                <v:shape id="AutoShape 25" o:spid="_x0000_s1078" type="#_x0000_t55" style="position:absolute;left:33142;top:62875;width:11439;height:2286;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tmsQA&#10;AADbAAAADwAAAGRycy9kb3ducmV2LnhtbESPT2vCQBTE7wW/w/IEb3WjYNHoKipIcwmtf8DrI/tM&#10;gtm3IbuNST99VxB6HGbmN8xq05lKtNS40rKCyTgCQZxZXXKu4HI+vM9BOI+ssbJMCnpysFkP3lYY&#10;a/vgI7Unn4sAYRejgsL7OpbSZQUZdGNbEwfvZhuDPsgml7rBR4CbSk6j6EMaLDksFFjTvqDsfvox&#10;Cr5T1MmuO/S/6X2+y6/XrwV9SqVGw267BOGp8//hVzvRCmZTeH4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FrZrEAAAA2wAAAA8AAAAAAAAAAAAAAAAAmAIAAGRycy9k&#10;b3ducmV2LnhtbFBLBQYAAAAABAAEAPUAAACJAwAAAAA=&#10;" adj="18086" fillcolor="#ff9"/>
                <v:shape id="Text Box 53" o:spid="_x0000_s1079" type="#_x0000_t202" style="position:absolute;left:19431;top:61728;width:1828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CF1DF9" w:rsidRPr="007C766E" w:rsidRDefault="00CF1DF9" w:rsidP="00CF1DF9">
                        <w:pPr>
                          <w:jc w:val="center"/>
                          <w:rPr>
                            <w:sz w:val="22"/>
                            <w:szCs w:val="22"/>
                            <w:lang w:val="es-ES"/>
                          </w:rPr>
                        </w:pPr>
                        <w:r w:rsidRPr="007C766E">
                          <w:rPr>
                            <w:sz w:val="22"/>
                            <w:szCs w:val="22"/>
                            <w:lang w:val="es-ES"/>
                          </w:rPr>
                          <w:t>Morir por un rayo</w:t>
                        </w:r>
                      </w:p>
                    </w:txbxContent>
                  </v:textbox>
                </v:shape>
                <v:shape id="Text Box 54" o:spid="_x0000_s1080" type="#_x0000_t202" style="position:absolute;left:42291;top:62869;width:10287;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EvsIA&#10;AADbAAAADwAAAGRycy9kb3ducmV2LnhtbESP3YrCMBSE7wXfIRxhb8Smin/bNYourHhb9QFOm2Nb&#10;bE5KE219+42wsJfDzHzDbHa9qcWTWldZVjCNYhDEudUVFwqul5/JGoTzyBpry6TgRQ522+Fgg4m2&#10;Haf0PPtCBAi7BBWU3jeJlC4vyaCLbEMcvJttDfog20LqFrsAN7WcxfFSGqw4LJTY0HdJ+f38MApu&#10;p268+Oyyo7+u0vnygNUqsy+lPkb9/guEp97/h//aJ61gMYf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ES+wgAAANsAAAAPAAAAAAAAAAAAAAAAAJgCAABkcnMvZG93&#10;bnJldi54bWxQSwUGAAAAAAQABAD1AAAAhwMAAAAA&#10;" stroked="f">
                  <v:textbox>
                    <w:txbxContent>
                      <w:p w:rsidR="00CF1DF9" w:rsidRDefault="00CF1DF9" w:rsidP="00CF1DF9">
                        <w:r>
                          <w:t>1/2,000,000</w:t>
                        </w:r>
                      </w:p>
                    </w:txbxContent>
                  </v:textbox>
                </v:shape>
                <v:shape id="Text Box 55" o:spid="_x0000_s1081" type="#_x0000_t202" style="position:absolute;top:62869;width:1485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w:txbxContent>
                      <w:p w:rsidR="00CF1DF9" w:rsidRPr="000007ED" w:rsidRDefault="00CF1DF9" w:rsidP="00CF1DF9">
                        <w:pPr>
                          <w:jc w:val="center"/>
                          <w:rPr>
                            <w:b/>
                          </w:rPr>
                        </w:pPr>
                        <w:r>
                          <w:rPr>
                            <w:b/>
                          </w:rPr>
                          <w:t>RIESGO BAJO</w:t>
                        </w:r>
                      </w:p>
                    </w:txbxContent>
                  </v:textbox>
                </v:shape>
                <v:shape id="Text Box 42" o:spid="_x0000_s1082" type="#_x0000_t202" style="position:absolute;top:73152;width:60579;height:11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CF1DF9" w:rsidRPr="007C766E" w:rsidRDefault="00CF1DF9" w:rsidP="00CF1DF9">
                        <w:pPr>
                          <w:rPr>
                            <w:lang w:val="es-ES"/>
                          </w:rPr>
                        </w:pPr>
                        <w:r>
                          <w:rPr>
                            <w:lang w:val="es-ES"/>
                          </w:rPr>
                          <w:t xml:space="preserve">Esta “Escalera de Riesgo” muestra la probabilidad de ocurrencia de riegos comunes a que está expuesto durante los próximos 12 meses. El riesgo más alto en la escalera si usted es mayor de 35 años es tener un ataque al corazón (esto le pasará a 1 de cada 77 personas).  Si usted vive en o cerca de un área forestal el riesgo de que se le queme su casa (esto le pasará aproximadamente a 1 de cada 200 dueños de casas) es mayor que el riego de morir mediante un incendio (esto le pasará 1 de cada 50,000 personas). </w:t>
                        </w:r>
                      </w:p>
                      <w:p w:rsidR="00CF1DF9" w:rsidRPr="00A02504" w:rsidRDefault="00CF1DF9" w:rsidP="00CF1DF9">
                        <w:pPr>
                          <w:rPr>
                            <w:lang w:val="es-ES"/>
                          </w:rPr>
                        </w:pPr>
                      </w:p>
                    </w:txbxContent>
                  </v:textbox>
                </v:shape>
                <w10:anchorlock/>
              </v:group>
            </w:pict>
          </mc:Fallback>
        </mc:AlternateContent>
      </w:r>
    </w:p>
    <w:p w:rsidR="00CF1DF9" w:rsidRDefault="00CF1DF9" w:rsidP="00CF1DF9">
      <w:pPr>
        <w:tabs>
          <w:tab w:val="left" w:pos="0"/>
          <w:tab w:val="left" w:pos="936"/>
          <w:tab w:val="left" w:pos="1260"/>
        </w:tabs>
        <w:jc w:val="center"/>
        <w:rPr>
          <w:b/>
          <w:sz w:val="28"/>
          <w:szCs w:val="28"/>
        </w:rPr>
      </w:pPr>
      <w:r>
        <w:rPr>
          <w:b/>
          <w:sz w:val="28"/>
          <w:szCs w:val="28"/>
        </w:rPr>
        <w:lastRenderedPageBreak/>
        <w:t xml:space="preserve">  </w:t>
      </w:r>
      <w:r w:rsidRPr="00E3133D">
        <w:rPr>
          <w:b/>
          <w:sz w:val="28"/>
          <w:szCs w:val="28"/>
        </w:rPr>
        <w:t xml:space="preserve">  </w:t>
      </w:r>
      <w:r>
        <w:rPr>
          <w:b/>
          <w:sz w:val="28"/>
          <w:szCs w:val="28"/>
        </w:rPr>
        <w:t>CUADRICULA DE RIESGO</w:t>
      </w:r>
    </w:p>
    <w:p w:rsidR="00CF1DF9" w:rsidRPr="00E3133D" w:rsidRDefault="00CF1DF9" w:rsidP="00CF1DF9">
      <w:pPr>
        <w:tabs>
          <w:tab w:val="left" w:pos="0"/>
          <w:tab w:val="left" w:pos="936"/>
          <w:tab w:val="left" w:pos="1260"/>
        </w:tabs>
        <w:jc w:val="center"/>
        <w:rPr>
          <w:b/>
          <w:sz w:val="28"/>
          <w:szCs w:val="28"/>
        </w:rPr>
      </w:pPr>
      <w:bookmarkStart w:id="0" w:name="_GoBack"/>
      <w:bookmarkEnd w:id="0"/>
    </w:p>
    <w:p w:rsidR="00CF1DF9" w:rsidRPr="00DC4FEE" w:rsidRDefault="00CF1DF9" w:rsidP="00CF1DF9">
      <w:pPr>
        <w:tabs>
          <w:tab w:val="left" w:pos="0"/>
        </w:tabs>
        <w:rPr>
          <w:b/>
        </w:rPr>
      </w:pPr>
      <w:r w:rsidRPr="00DC4FEE">
        <w:rPr>
          <w:b/>
        </w:rPr>
        <w:t xml:space="preserve">(1)  </w:t>
      </w:r>
      <w:r w:rsidRPr="005A45D1">
        <w:rPr>
          <w:b/>
          <w:lang w:val="es-ES"/>
        </w:rPr>
        <w:t>Riesgo anual</w:t>
      </w:r>
    </w:p>
    <w:p w:rsidR="00CF1DF9" w:rsidRDefault="00CF1DF9" w:rsidP="00CF1DF9"/>
    <w:p w:rsidR="00CF1DF9" w:rsidRDefault="00CF1DF9" w:rsidP="00CF1DF9">
      <w:pPr>
        <w:ind w:hanging="360"/>
      </w:pPr>
      <w:r>
        <w:rPr>
          <w:noProof/>
        </w:rPr>
        <mc:AlternateContent>
          <mc:Choice Requires="wps">
            <w:drawing>
              <wp:anchor distT="0" distB="0" distL="114300" distR="114300" simplePos="0" relativeHeight="251665408" behindDoc="0" locked="0" layoutInCell="1" allowOverlap="1" wp14:anchorId="4E5D3A4A" wp14:editId="69920C63">
                <wp:simplePos x="0" y="0"/>
                <wp:positionH relativeFrom="column">
                  <wp:posOffset>2057400</wp:posOffset>
                </wp:positionH>
                <wp:positionV relativeFrom="paragraph">
                  <wp:posOffset>35560</wp:posOffset>
                </wp:positionV>
                <wp:extent cx="3543300" cy="2392680"/>
                <wp:effectExtent l="9525" t="6985" r="9525" b="1016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392680"/>
                        </a:xfrm>
                        <a:prstGeom prst="rect">
                          <a:avLst/>
                        </a:prstGeom>
                        <a:solidFill>
                          <a:srgbClr val="FFFFFF"/>
                        </a:solidFill>
                        <a:ln w="9525">
                          <a:solidFill>
                            <a:srgbClr val="000000"/>
                          </a:solidFill>
                          <a:miter lim="800000"/>
                          <a:headEnd/>
                          <a:tailEnd/>
                        </a:ln>
                      </wps:spPr>
                      <wps:txbx>
                        <w:txbxContent>
                          <w:p w:rsidR="00CF1DF9" w:rsidRPr="005A45D1" w:rsidRDefault="00CF1DF9" w:rsidP="00CF1DF9">
                            <w:pPr>
                              <w:tabs>
                                <w:tab w:val="left" w:pos="0"/>
                                <w:tab w:val="left" w:pos="936"/>
                                <w:tab w:val="left" w:pos="1260"/>
                              </w:tabs>
                              <w:rPr>
                                <w:lang w:val="es-ES"/>
                              </w:rPr>
                            </w:pPr>
                            <w:r>
                              <w:rPr>
                                <w:lang w:val="es-ES"/>
                              </w:rPr>
                              <w:t xml:space="preserve">El diagrama a la izquierda es otra forma de ilustrar el Riesgo Anual Promedio de un incendio forestal dañar su casa. La “Cuadricula de Riesgo” muestra un vecindario con 1,000 casas; cada cuadricula representa una casa. Las cuadriculas en blanco representan casas que no han sido dañadas o destruidas  por un incendio; las cuadriculas en rojo casas dañadas o destruidas. Esta se puede considerar la ocurrencia típica o promedio anual para este vecindario. Para tener una idea del nivel de riesgo, cierre los ojos y ponga la punta de un lápiz dentro de la cuadricula.  </w:t>
                            </w:r>
                            <w:r w:rsidRPr="00196265">
                              <w:rPr>
                                <w:lang w:val="es-ES"/>
                              </w:rPr>
                              <w:t>S</w:t>
                            </w:r>
                            <w:r>
                              <w:rPr>
                                <w:lang w:val="es-ES"/>
                              </w:rPr>
                              <w:t xml:space="preserve">i toca una cuadricula roja, esto significa que su casa fue dañada o destruida por el fuego. </w:t>
                            </w:r>
                          </w:p>
                          <w:p w:rsidR="00CF1DF9" w:rsidRPr="000F5566" w:rsidRDefault="00CF1DF9" w:rsidP="00CF1DF9">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83" type="#_x0000_t202" style="position:absolute;margin-left:162pt;margin-top:2.8pt;width:279pt;height:18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">
                <v:textbox>
                  <w:txbxContent>
                    <w:p w:rsidR="00CF1DF9" w:rsidRPr="005A45D1" w:rsidRDefault="00CF1DF9" w:rsidP="00CF1DF9">
                      <w:pPr>
                        <w:tabs>
                          <w:tab w:val="left" w:pos="0"/>
                          <w:tab w:val="left" w:pos="936"/>
                          <w:tab w:val="left" w:pos="1260"/>
                        </w:tabs>
                        <w:rPr>
                          <w:lang w:val="es-ES"/>
                        </w:rPr>
                      </w:pPr>
                      <w:r>
                        <w:rPr>
                          <w:lang w:val="es-ES"/>
                        </w:rPr>
                        <w:t xml:space="preserve">El diagrama a la izquierda es otra forma de ilustrar el Riesgo Anual Promedio de un incendio forestal dañar su casa. La “Cuadricula de Riesgo” muestra un vecindario con 1,000 casas; cada cuadricula representa una casa. Las cuadriculas en blanco representan casas que no han sido dañadas o destruidas  por un incendio; las cuadriculas en rojo casas dañadas o destruidas. Esta se puede considerar la ocurrencia típica o promedio anual para este vecindario. Para tener una idea del nivel de riesgo, cierre los ojos y ponga la punta de un lápiz dentro de la cuadricula.  </w:t>
                      </w:r>
                      <w:r w:rsidRPr="00196265">
                        <w:rPr>
                          <w:lang w:val="es-ES"/>
                        </w:rPr>
                        <w:t>S</w:t>
                      </w:r>
                      <w:r>
                        <w:rPr>
                          <w:lang w:val="es-ES"/>
                        </w:rPr>
                        <w:t xml:space="preserve">i toca una cuadricula roja, esto significa que su casa fue dañada o destruida por el fuego. </w:t>
                      </w:r>
                    </w:p>
                    <w:p w:rsidR="00CF1DF9" w:rsidRPr="000F5566" w:rsidRDefault="00CF1DF9" w:rsidP="00CF1DF9">
                      <w:pPr>
                        <w:rPr>
                          <w:lang w:val="es-ES"/>
                        </w:rPr>
                      </w:pPr>
                    </w:p>
                  </w:txbxContent>
                </v:textbox>
              </v:shape>
            </w:pict>
          </mc:Fallback>
        </mc:AlternateContent>
      </w:r>
      <w:r>
        <w:t xml:space="preserve">   </w:t>
      </w:r>
      <w:r>
        <w:rPr>
          <w:noProof/>
        </w:rPr>
        <w:drawing>
          <wp:inline distT="0" distB="0" distL="0" distR="0" wp14:anchorId="22F21433" wp14:editId="3BFDA106">
            <wp:extent cx="1724025" cy="2390775"/>
            <wp:effectExtent l="19050" t="19050" r="28575" b="2857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2390775"/>
                    </a:xfrm>
                    <a:prstGeom prst="rect">
                      <a:avLst/>
                    </a:prstGeom>
                    <a:noFill/>
                    <a:ln w="6350" cmpd="sng">
                      <a:solidFill>
                        <a:srgbClr val="000000"/>
                      </a:solidFill>
                      <a:miter lim="800000"/>
                      <a:headEnd/>
                      <a:tailEnd/>
                    </a:ln>
                    <a:effectLst/>
                  </pic:spPr>
                </pic:pic>
              </a:graphicData>
            </a:graphic>
          </wp:inline>
        </w:drawing>
      </w:r>
      <w:r>
        <w:t xml:space="preserve">     </w:t>
      </w:r>
    </w:p>
    <w:p w:rsidR="00CF1DF9" w:rsidRDefault="00CF1DF9" w:rsidP="00CF1DF9">
      <w:pPr>
        <w:ind w:hanging="360"/>
      </w:pPr>
    </w:p>
    <w:p w:rsidR="00CF1DF9" w:rsidRPr="00DC4FEE" w:rsidRDefault="00CF1DF9" w:rsidP="00CF1DF9">
      <w:pPr>
        <w:ind w:hanging="360"/>
        <w:rPr>
          <w:b/>
        </w:rPr>
      </w:pPr>
      <w:r w:rsidRPr="00DC4FEE">
        <w:rPr>
          <w:b/>
        </w:rPr>
        <w:t xml:space="preserve">      (2) </w:t>
      </w:r>
      <w:r w:rsidRPr="005A45D1">
        <w:rPr>
          <w:b/>
          <w:lang w:val="es-ES"/>
        </w:rPr>
        <w:t>Riesgo en diez años</w:t>
      </w:r>
    </w:p>
    <w:p w:rsidR="00CF1DF9" w:rsidRDefault="00CF1DF9" w:rsidP="00CF1DF9">
      <w:pPr>
        <w:ind w:hanging="360"/>
      </w:pPr>
    </w:p>
    <w:p w:rsidR="00CF1DF9" w:rsidRDefault="00CF1DF9" w:rsidP="00CF1DF9">
      <w:pPr>
        <w:ind w:hanging="360"/>
      </w:pPr>
      <w:r>
        <w:rPr>
          <w:b/>
          <w:noProof/>
        </w:rPr>
        <mc:AlternateContent>
          <mc:Choice Requires="wps">
            <w:drawing>
              <wp:anchor distT="0" distB="0" distL="114300" distR="114300" simplePos="0" relativeHeight="251666432" behindDoc="0" locked="0" layoutInCell="1" allowOverlap="1" wp14:anchorId="0C173B60" wp14:editId="724D7D55">
                <wp:simplePos x="0" y="0"/>
                <wp:positionH relativeFrom="column">
                  <wp:posOffset>2057400</wp:posOffset>
                </wp:positionH>
                <wp:positionV relativeFrom="paragraph">
                  <wp:posOffset>1905</wp:posOffset>
                </wp:positionV>
                <wp:extent cx="3543300" cy="1914525"/>
                <wp:effectExtent l="9525" t="11430" r="9525" b="7620"/>
                <wp:wrapNone/>
                <wp:docPr id="5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914525"/>
                        </a:xfrm>
                        <a:prstGeom prst="rect">
                          <a:avLst/>
                        </a:prstGeom>
                        <a:solidFill>
                          <a:srgbClr val="FFFFFF"/>
                        </a:solidFill>
                        <a:ln w="9525">
                          <a:solidFill>
                            <a:srgbClr val="000000"/>
                          </a:solidFill>
                          <a:miter lim="800000"/>
                          <a:headEnd/>
                          <a:tailEnd/>
                        </a:ln>
                      </wps:spPr>
                      <wps:txbx>
                        <w:txbxContent>
                          <w:p w:rsidR="00CF1DF9" w:rsidRPr="000F5566" w:rsidRDefault="00CF1DF9" w:rsidP="00CF1DF9">
                            <w:pPr>
                              <w:tabs>
                                <w:tab w:val="left" w:pos="0"/>
                              </w:tabs>
                              <w:rPr>
                                <w:lang w:val="es-ES"/>
                              </w:rPr>
                            </w:pPr>
                            <w:r w:rsidRPr="000F5566">
                              <w:rPr>
                                <w:lang w:val="es-ES"/>
                              </w:rPr>
                              <w:t xml:space="preserve">El riesgo de que su casa sea dañada por un incendio forestal en un </w:t>
                            </w:r>
                            <w:r w:rsidRPr="000F5566">
                              <w:rPr>
                                <w:b/>
                                <w:lang w:val="es-ES"/>
                              </w:rPr>
                              <w:t>periodo de 10 años</w:t>
                            </w:r>
                            <w:r w:rsidRPr="000F5566">
                              <w:rPr>
                                <w:lang w:val="es-ES"/>
                              </w:rPr>
                              <w:t xml:space="preserve"> es aproximadamente 10 veces mayor que el riesgo de que sea dañada o destruida en un año. </w:t>
                            </w:r>
                            <w:r>
                              <w:rPr>
                                <w:lang w:val="es-ES"/>
                              </w:rPr>
                              <w:t>Aquí mostramos el Riesgo Promedio en Diez Años para el mismo vecindario, donde las cuadriculas rojas representan casas que han sido dañadas o destruidas por un incendio en un periodo de 10 años y las cuadriculas blancas representan casas que no han sido dañadas o destruidas.</w:t>
                            </w:r>
                          </w:p>
                          <w:p w:rsidR="00CF1DF9" w:rsidRPr="00FC6A3A" w:rsidRDefault="00CF1DF9" w:rsidP="00CF1DF9">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84" type="#_x0000_t202" style="position:absolute;margin-left:162pt;margin-top:.15pt;width:279pt;height:15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">
                <v:textbox>
                  <w:txbxContent>
                    <w:p w:rsidR="00CF1DF9" w:rsidRPr="000F5566" w:rsidRDefault="00CF1DF9" w:rsidP="00CF1DF9">
                      <w:pPr>
                        <w:tabs>
                          <w:tab w:val="left" w:pos="0"/>
                        </w:tabs>
                        <w:rPr>
                          <w:lang w:val="es-ES"/>
                        </w:rPr>
                      </w:pPr>
                      <w:r w:rsidRPr="000F5566">
                        <w:rPr>
                          <w:lang w:val="es-ES"/>
                        </w:rPr>
                        <w:t xml:space="preserve">El riesgo de que su casa sea dañada por un incendio forestal en un </w:t>
                      </w:r>
                      <w:r w:rsidRPr="000F5566">
                        <w:rPr>
                          <w:b/>
                          <w:lang w:val="es-ES"/>
                        </w:rPr>
                        <w:t>periodo de 10 años</w:t>
                      </w:r>
                      <w:r w:rsidRPr="000F5566">
                        <w:rPr>
                          <w:lang w:val="es-ES"/>
                        </w:rPr>
                        <w:t xml:space="preserve"> es aproximadamente 10 veces mayor que el riesgo de que sea dañada o destruida en un año. </w:t>
                      </w:r>
                      <w:r>
                        <w:rPr>
                          <w:lang w:val="es-ES"/>
                        </w:rPr>
                        <w:t>Aquí mostramos el Riesgo Promedio en Diez Años para el mismo vecindario, donde las cuadriculas rojas representan casas que han sido dañadas o destruidas por un incendio en un periodo de 10 años y las cuadriculas blancas representan casas que no han sido dañadas o destruidas.</w:t>
                      </w:r>
                    </w:p>
                    <w:p w:rsidR="00CF1DF9" w:rsidRPr="00FC6A3A" w:rsidRDefault="00CF1DF9" w:rsidP="00CF1DF9">
                      <w:pPr>
                        <w:rPr>
                          <w:lang w:val="es-ES"/>
                        </w:rPr>
                      </w:pPr>
                    </w:p>
                  </w:txbxContent>
                </v:textbox>
              </v:shape>
            </w:pict>
          </mc:Fallback>
        </mc:AlternateContent>
      </w:r>
      <w:r>
        <w:t xml:space="preserve">   </w:t>
      </w:r>
      <w:r>
        <w:rPr>
          <w:noProof/>
        </w:rPr>
        <w:drawing>
          <wp:inline distT="0" distB="0" distL="0" distR="0" wp14:anchorId="21CE0D35" wp14:editId="78DD704F">
            <wp:extent cx="1724025" cy="2343150"/>
            <wp:effectExtent l="19050" t="19050" r="28575" b="190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2343150"/>
                    </a:xfrm>
                    <a:prstGeom prst="rect">
                      <a:avLst/>
                    </a:prstGeom>
                    <a:noFill/>
                    <a:ln w="6350" cmpd="sng">
                      <a:solidFill>
                        <a:srgbClr val="000000"/>
                      </a:solidFill>
                      <a:miter lim="800000"/>
                      <a:headEnd/>
                      <a:tailEnd/>
                    </a:ln>
                    <a:effectLst/>
                  </pic:spPr>
                </pic:pic>
              </a:graphicData>
            </a:graphic>
          </wp:inline>
        </w:drawing>
      </w:r>
    </w:p>
    <w:p w:rsidR="00CF1DF9" w:rsidRDefault="00CF1DF9" w:rsidP="00CF1DF9">
      <w:pPr>
        <w:ind w:hanging="360"/>
      </w:pPr>
      <w:r>
        <w:rPr>
          <w:noProof/>
        </w:rPr>
        <mc:AlternateContent>
          <mc:Choice Requires="wps">
            <w:drawing>
              <wp:anchor distT="0" distB="0" distL="114300" distR="114300" simplePos="0" relativeHeight="251667456" behindDoc="0" locked="0" layoutInCell="1" allowOverlap="1" wp14:anchorId="622A8088" wp14:editId="1391C8BC">
                <wp:simplePos x="0" y="0"/>
                <wp:positionH relativeFrom="column">
                  <wp:posOffset>-114300</wp:posOffset>
                </wp:positionH>
                <wp:positionV relativeFrom="paragraph">
                  <wp:posOffset>119380</wp:posOffset>
                </wp:positionV>
                <wp:extent cx="5715000" cy="2400300"/>
                <wp:effectExtent l="9525" t="5080" r="9525" b="13970"/>
                <wp:wrapNone/>
                <wp:docPr id="5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00300"/>
                        </a:xfrm>
                        <a:prstGeom prst="rect">
                          <a:avLst/>
                        </a:prstGeom>
                        <a:solidFill>
                          <a:srgbClr val="FFFFFF"/>
                        </a:solidFill>
                        <a:ln w="9525">
                          <a:solidFill>
                            <a:srgbClr val="000000"/>
                          </a:solidFill>
                          <a:miter lim="800000"/>
                          <a:headEnd/>
                          <a:tailEnd/>
                        </a:ln>
                      </wps:spPr>
                      <wps:txbx>
                        <w:txbxContent>
                          <w:p w:rsidR="00CF1DF9" w:rsidRPr="00FC6A3A" w:rsidRDefault="00CF1DF9" w:rsidP="00CF1DF9">
                            <w:pPr>
                              <w:tabs>
                                <w:tab w:val="left" w:pos="0"/>
                                <w:tab w:val="left" w:pos="936"/>
                                <w:tab w:val="left" w:pos="1260"/>
                              </w:tabs>
                              <w:jc w:val="center"/>
                              <w:rPr>
                                <w:lang w:val="es-ES"/>
                              </w:rPr>
                            </w:pPr>
                            <w:r>
                              <w:rPr>
                                <w:b/>
                                <w:lang w:val="es-ES"/>
                              </w:rPr>
                              <w:t>SU PÉRDIDA ESPERADA EN DIEZ AÑOS</w:t>
                            </w:r>
                          </w:p>
                          <w:p w:rsidR="00CF1DF9" w:rsidRDefault="00CF1DF9" w:rsidP="00CF1DF9">
                            <w:pPr>
                              <w:tabs>
                                <w:tab w:val="left" w:pos="0"/>
                                <w:tab w:val="left" w:pos="936"/>
                                <w:tab w:val="left" w:pos="1260"/>
                              </w:tabs>
                              <w:rPr>
                                <w:lang w:val="es-ES"/>
                              </w:rPr>
                            </w:pPr>
                            <w:r w:rsidRPr="001C09BC">
                              <w:rPr>
                                <w:lang w:val="es-ES"/>
                              </w:rPr>
                              <w:t xml:space="preserve">La pérdida esperada por la ocurrencia de un incendio </w:t>
                            </w:r>
                            <w:r>
                              <w:rPr>
                                <w:lang w:val="es-ES"/>
                              </w:rPr>
                              <w:t>foresta</w:t>
                            </w:r>
                            <w:r w:rsidRPr="001C09BC">
                              <w:rPr>
                                <w:lang w:val="es-ES"/>
                              </w:rPr>
                              <w:t>l durante un periodo de diez años se puede calcular como el riesgo de que un incendio da</w:t>
                            </w:r>
                            <w:r>
                              <w:rPr>
                                <w:lang w:val="es-ES"/>
                              </w:rPr>
                              <w:t xml:space="preserve">ñe su casa durante el periodo multiplicada (x) por la cantidad del daño.  </w:t>
                            </w:r>
                            <w:r w:rsidRPr="001C09BC">
                              <w:rPr>
                                <w:lang w:val="es-ES"/>
                              </w:rPr>
                              <w:t xml:space="preserve">Esto incluye el costo de reconstruir cualquier parte de la casa afectada, reemplazar el contenido afectado, reemplazar otra propiedad dañada (vehículos), y el jardín. </w:t>
                            </w:r>
                            <w:r>
                              <w:rPr>
                                <w:lang w:val="es-ES"/>
                              </w:rPr>
                              <w:t xml:space="preserve">El enfoque general del valor esperado es: </w:t>
                            </w:r>
                          </w:p>
                          <w:p w:rsidR="00CF1DF9" w:rsidRPr="00FC6A3A" w:rsidRDefault="00CF1DF9" w:rsidP="00CF1DF9">
                            <w:pPr>
                              <w:tabs>
                                <w:tab w:val="left" w:pos="0"/>
                                <w:tab w:val="left" w:pos="936"/>
                                <w:tab w:val="left" w:pos="1260"/>
                              </w:tabs>
                              <w:rPr>
                                <w:lang w:val="es-ES"/>
                              </w:rPr>
                            </w:pPr>
                          </w:p>
                          <w:p w:rsidR="00CF1DF9" w:rsidRPr="001C09BC" w:rsidRDefault="00CF1DF9" w:rsidP="00CF1DF9">
                            <w:pPr>
                              <w:tabs>
                                <w:tab w:val="left" w:pos="0"/>
                                <w:tab w:val="left" w:pos="936"/>
                                <w:tab w:val="left" w:pos="1260"/>
                              </w:tabs>
                              <w:ind w:left="720" w:hanging="360"/>
                              <w:rPr>
                                <w:b/>
                                <w:lang w:val="es-ES"/>
                              </w:rPr>
                            </w:pPr>
                            <w:r w:rsidRPr="001C09BC">
                              <w:rPr>
                                <w:b/>
                                <w:lang w:val="es-ES"/>
                              </w:rPr>
                              <w:t>Pérdida Esperada en 10 años = (</w:t>
                            </w:r>
                            <w:r w:rsidRPr="001C09BC">
                              <w:rPr>
                                <w:b/>
                                <w:color w:val="000000"/>
                                <w:lang w:val="es-ES"/>
                              </w:rPr>
                              <w:t>Riesgo Esperado de 10 a</w:t>
                            </w:r>
                            <w:r>
                              <w:rPr>
                                <w:b/>
                                <w:color w:val="000000"/>
                                <w:lang w:val="es-ES"/>
                              </w:rPr>
                              <w:t>ños de que un Incendio Dañe o Destruya su Casa</w:t>
                            </w:r>
                            <w:r w:rsidRPr="001C09BC">
                              <w:rPr>
                                <w:b/>
                                <w:lang w:val="es-ES"/>
                              </w:rPr>
                              <w:t xml:space="preserve">) x ($ </w:t>
                            </w:r>
                            <w:r>
                              <w:rPr>
                                <w:b/>
                                <w:lang w:val="es-ES"/>
                              </w:rPr>
                              <w:t>Daño a la Propiedad</w:t>
                            </w:r>
                            <w:r w:rsidRPr="001C09BC">
                              <w:rPr>
                                <w:b/>
                                <w:lang w:val="es-ES"/>
                              </w:rPr>
                              <w:t xml:space="preserve">) </w:t>
                            </w:r>
                          </w:p>
                          <w:p w:rsidR="00CF1DF9" w:rsidRPr="001C09BC" w:rsidRDefault="00CF1DF9" w:rsidP="00CF1DF9">
                            <w:pPr>
                              <w:tabs>
                                <w:tab w:val="left" w:pos="0"/>
                                <w:tab w:val="left" w:pos="936"/>
                                <w:tab w:val="left" w:pos="1260"/>
                              </w:tabs>
                              <w:ind w:left="720" w:hanging="360"/>
                              <w:rPr>
                                <w:b/>
                                <w:lang w:val="es-ES"/>
                              </w:rPr>
                            </w:pPr>
                          </w:p>
                          <w:p w:rsidR="00CF1DF9" w:rsidRPr="001C09BC" w:rsidRDefault="00CF1DF9" w:rsidP="00CF1DF9">
                            <w:pPr>
                              <w:rPr>
                                <w:lang w:val="es-ES"/>
                              </w:rPr>
                            </w:pPr>
                            <w:r w:rsidRPr="001C09BC">
                              <w:rPr>
                                <w:lang w:val="es-ES"/>
                              </w:rPr>
                              <w:t xml:space="preserve">Por ejemplo, si el Riesgo Esperado de 10 años es 50/1,000, y el daño por el incendio a su propiedad es de $100,000, </w:t>
                            </w:r>
                            <w:r>
                              <w:rPr>
                                <w:lang w:val="es-ES"/>
                              </w:rPr>
                              <w:t xml:space="preserve">entonces la Pérdida Esperada en 10 Años </w:t>
                            </w:r>
                          </w:p>
                          <w:p w:rsidR="00CF1DF9" w:rsidRPr="00FC6A3A" w:rsidRDefault="00CF1DF9" w:rsidP="00CF1DF9">
                            <w:pPr>
                              <w:jc w:val="center"/>
                              <w:rPr>
                                <w:b/>
                                <w:lang w:val="es-ES"/>
                              </w:rPr>
                            </w:pPr>
                            <w:r w:rsidRPr="00FC6A3A">
                              <w:rPr>
                                <w:b/>
                                <w:lang w:val="es-ES"/>
                              </w:rPr>
                              <w:t>$5,000   =   0.05 x $</w:t>
                            </w:r>
                            <w:r>
                              <w:rPr>
                                <w:b/>
                                <w:lang w:val="es-ES"/>
                              </w:rPr>
                              <w:t>10</w:t>
                            </w:r>
                            <w:r w:rsidRPr="00FC6A3A">
                              <w:rPr>
                                <w:b/>
                                <w:lang w:val="es-ES"/>
                              </w:rPr>
                              <w:t>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85" type="#_x0000_t202" style="position:absolute;margin-left:-9pt;margin-top:9.4pt;width:450pt;height:1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">
                <v:textbox>
                  <w:txbxContent>
                    <w:p w:rsidR="00CF1DF9" w:rsidRPr="00FC6A3A" w:rsidRDefault="00CF1DF9" w:rsidP="00CF1DF9">
                      <w:pPr>
                        <w:tabs>
                          <w:tab w:val="left" w:pos="0"/>
                          <w:tab w:val="left" w:pos="936"/>
                          <w:tab w:val="left" w:pos="1260"/>
                        </w:tabs>
                        <w:jc w:val="center"/>
                        <w:rPr>
                          <w:lang w:val="es-ES"/>
                        </w:rPr>
                      </w:pPr>
                      <w:r>
                        <w:rPr>
                          <w:b/>
                          <w:lang w:val="es-ES"/>
                        </w:rPr>
                        <w:t>SU PÉRDIDA ESPERADA EN DIEZ AÑOS</w:t>
                      </w:r>
                    </w:p>
                    <w:p w:rsidR="00CF1DF9" w:rsidRDefault="00CF1DF9" w:rsidP="00CF1DF9">
                      <w:pPr>
                        <w:tabs>
                          <w:tab w:val="left" w:pos="0"/>
                          <w:tab w:val="left" w:pos="936"/>
                          <w:tab w:val="left" w:pos="1260"/>
                        </w:tabs>
                        <w:rPr>
                          <w:lang w:val="es-ES"/>
                        </w:rPr>
                      </w:pPr>
                      <w:r w:rsidRPr="001C09BC">
                        <w:rPr>
                          <w:lang w:val="es-ES"/>
                        </w:rPr>
                        <w:t xml:space="preserve">La pérdida esperada por la ocurrencia de un incendio </w:t>
                      </w:r>
                      <w:r>
                        <w:rPr>
                          <w:lang w:val="es-ES"/>
                        </w:rPr>
                        <w:t>foresta</w:t>
                      </w:r>
                      <w:r w:rsidRPr="001C09BC">
                        <w:rPr>
                          <w:lang w:val="es-ES"/>
                        </w:rPr>
                        <w:t>l durante un periodo de diez años se puede calcular como el riesgo de que un incendio da</w:t>
                      </w:r>
                      <w:r>
                        <w:rPr>
                          <w:lang w:val="es-ES"/>
                        </w:rPr>
                        <w:t xml:space="preserve">ñe su casa durante el periodo multiplicada (x) por la cantidad del daño.  </w:t>
                      </w:r>
                      <w:r w:rsidRPr="001C09BC">
                        <w:rPr>
                          <w:lang w:val="es-ES"/>
                        </w:rPr>
                        <w:t xml:space="preserve">Esto incluye el costo de reconstruir cualquier parte de la casa afectada, reemplazar el contenido afectado, reemplazar otra propiedad dañada (vehículos), y el jardín. </w:t>
                      </w:r>
                      <w:r>
                        <w:rPr>
                          <w:lang w:val="es-ES"/>
                        </w:rPr>
                        <w:t xml:space="preserve">El enfoque general del valor esperado es: </w:t>
                      </w:r>
                    </w:p>
                    <w:p w:rsidR="00CF1DF9" w:rsidRPr="00FC6A3A" w:rsidRDefault="00CF1DF9" w:rsidP="00CF1DF9">
                      <w:pPr>
                        <w:tabs>
                          <w:tab w:val="left" w:pos="0"/>
                          <w:tab w:val="left" w:pos="936"/>
                          <w:tab w:val="left" w:pos="1260"/>
                        </w:tabs>
                        <w:rPr>
                          <w:lang w:val="es-ES"/>
                        </w:rPr>
                      </w:pPr>
                    </w:p>
                    <w:p w:rsidR="00CF1DF9" w:rsidRPr="001C09BC" w:rsidRDefault="00CF1DF9" w:rsidP="00CF1DF9">
                      <w:pPr>
                        <w:tabs>
                          <w:tab w:val="left" w:pos="0"/>
                          <w:tab w:val="left" w:pos="936"/>
                          <w:tab w:val="left" w:pos="1260"/>
                        </w:tabs>
                        <w:ind w:left="720" w:hanging="360"/>
                        <w:rPr>
                          <w:b/>
                          <w:lang w:val="es-ES"/>
                        </w:rPr>
                      </w:pPr>
                      <w:r w:rsidRPr="001C09BC">
                        <w:rPr>
                          <w:b/>
                          <w:lang w:val="es-ES"/>
                        </w:rPr>
                        <w:t>Pérdida Esperada en 10 años = (</w:t>
                      </w:r>
                      <w:r w:rsidRPr="001C09BC">
                        <w:rPr>
                          <w:b/>
                          <w:color w:val="000000"/>
                          <w:lang w:val="es-ES"/>
                        </w:rPr>
                        <w:t>Riesgo Esperado de 10 a</w:t>
                      </w:r>
                      <w:r>
                        <w:rPr>
                          <w:b/>
                          <w:color w:val="000000"/>
                          <w:lang w:val="es-ES"/>
                        </w:rPr>
                        <w:t>ños de que un Incendio Dañe o Destruya su Casa</w:t>
                      </w:r>
                      <w:r w:rsidRPr="001C09BC">
                        <w:rPr>
                          <w:b/>
                          <w:lang w:val="es-ES"/>
                        </w:rPr>
                        <w:t xml:space="preserve">) x ($ </w:t>
                      </w:r>
                      <w:r>
                        <w:rPr>
                          <w:b/>
                          <w:lang w:val="es-ES"/>
                        </w:rPr>
                        <w:t>Daño a la Propiedad</w:t>
                      </w:r>
                      <w:r w:rsidRPr="001C09BC">
                        <w:rPr>
                          <w:b/>
                          <w:lang w:val="es-ES"/>
                        </w:rPr>
                        <w:t xml:space="preserve">) </w:t>
                      </w:r>
                    </w:p>
                    <w:p w:rsidR="00CF1DF9" w:rsidRPr="001C09BC" w:rsidRDefault="00CF1DF9" w:rsidP="00CF1DF9">
                      <w:pPr>
                        <w:tabs>
                          <w:tab w:val="left" w:pos="0"/>
                          <w:tab w:val="left" w:pos="936"/>
                          <w:tab w:val="left" w:pos="1260"/>
                        </w:tabs>
                        <w:ind w:left="720" w:hanging="360"/>
                        <w:rPr>
                          <w:b/>
                          <w:lang w:val="es-ES"/>
                        </w:rPr>
                      </w:pPr>
                    </w:p>
                    <w:p w:rsidR="00CF1DF9" w:rsidRPr="001C09BC" w:rsidRDefault="00CF1DF9" w:rsidP="00CF1DF9">
                      <w:pPr>
                        <w:rPr>
                          <w:lang w:val="es-ES"/>
                        </w:rPr>
                      </w:pPr>
                      <w:r w:rsidRPr="001C09BC">
                        <w:rPr>
                          <w:lang w:val="es-ES"/>
                        </w:rPr>
                        <w:t xml:space="preserve">Por ejemplo, si el Riesgo Esperado de 10 años es 50/1,000, y el daño por el incendio a su propiedad es de $100,000, </w:t>
                      </w:r>
                      <w:r>
                        <w:rPr>
                          <w:lang w:val="es-ES"/>
                        </w:rPr>
                        <w:t xml:space="preserve">entonces la Pérdida Esperada en 10 Años </w:t>
                      </w:r>
                    </w:p>
                    <w:p w:rsidR="00CF1DF9" w:rsidRPr="00FC6A3A" w:rsidRDefault="00CF1DF9" w:rsidP="00CF1DF9">
                      <w:pPr>
                        <w:jc w:val="center"/>
                        <w:rPr>
                          <w:b/>
                          <w:lang w:val="es-ES"/>
                        </w:rPr>
                      </w:pPr>
                      <w:r w:rsidRPr="00FC6A3A">
                        <w:rPr>
                          <w:b/>
                          <w:lang w:val="es-ES"/>
                        </w:rPr>
                        <w:t>$5,000   =   0.05 x $</w:t>
                      </w:r>
                      <w:r>
                        <w:rPr>
                          <w:b/>
                          <w:lang w:val="es-ES"/>
                        </w:rPr>
                        <w:t>10</w:t>
                      </w:r>
                      <w:r w:rsidRPr="00FC6A3A">
                        <w:rPr>
                          <w:b/>
                          <w:lang w:val="es-ES"/>
                        </w:rPr>
                        <w:t>0,000</w:t>
                      </w:r>
                    </w:p>
                  </w:txbxContent>
                </v:textbox>
              </v:shape>
            </w:pict>
          </mc:Fallback>
        </mc:AlternateContent>
      </w:r>
    </w:p>
    <w:p w:rsidR="00CF1DF9" w:rsidRDefault="00CF1DF9" w:rsidP="00CF1DF9">
      <w:pPr>
        <w:ind w:left="-180" w:right="-1440" w:hanging="360"/>
      </w:pPr>
    </w:p>
    <w:p w:rsidR="00CF1DF9" w:rsidRPr="00843B52" w:rsidRDefault="00CF1DF9" w:rsidP="00CF1DF9">
      <w:pPr>
        <w:ind w:left="-180" w:right="-1440" w:hanging="360"/>
        <w:rPr>
          <w:sz w:val="16"/>
          <w:szCs w:val="16"/>
        </w:rPr>
      </w:pPr>
    </w:p>
    <w:p w:rsidR="00CF1DF9" w:rsidRDefault="00CF1DF9" w:rsidP="00CF1DF9">
      <w:pPr>
        <w:ind w:left="-540" w:right="-720" w:hanging="180"/>
      </w:pPr>
    </w:p>
    <w:p w:rsidR="00CF1DF9" w:rsidRDefault="00CF1DF9" w:rsidP="00CF1DF9"/>
    <w:p w:rsidR="00CF1DF9" w:rsidRDefault="00CF1DF9" w:rsidP="00CF1DF9">
      <w:pPr>
        <w:tabs>
          <w:tab w:val="left" w:pos="0"/>
          <w:tab w:val="left" w:pos="936"/>
          <w:tab w:val="left" w:pos="1260"/>
        </w:tabs>
        <w:jc w:val="cente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CF1DF9" w:rsidRDefault="00CF1DF9" w:rsidP="00CF1DF9">
      <w:pPr>
        <w:ind w:left="-180" w:right="-1440" w:hanging="360"/>
        <w:rPr>
          <w:sz w:val="16"/>
          <w:szCs w:val="16"/>
        </w:rPr>
      </w:pPr>
    </w:p>
    <w:p w:rsidR="00AB32C7" w:rsidRDefault="00AB32C7"/>
    <w:sectPr w:rsidR="00AB32C7">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DBF" w:rsidRDefault="00867DBF">
      <w:r>
        <w:separator/>
      </w:r>
    </w:p>
  </w:endnote>
  <w:endnote w:type="continuationSeparator" w:id="0">
    <w:p w:rsidR="00867DBF" w:rsidRDefault="0086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7" w:rsidRDefault="00607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7CC7" w:rsidRDefault="00607C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7" w:rsidRDefault="00607CC7">
    <w:pPr>
      <w:pStyle w:val="Footer"/>
      <w:framePr w:wrap="around" w:vAnchor="text" w:hAnchor="margin" w:xAlign="right" w:y="1"/>
      <w:rPr>
        <w:rStyle w:val="PageNumber"/>
      </w:rPr>
    </w:pPr>
  </w:p>
  <w:p w:rsidR="00607CC7" w:rsidRDefault="00607CC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DBF" w:rsidRDefault="00867DBF">
      <w:r>
        <w:separator/>
      </w:r>
    </w:p>
  </w:footnote>
  <w:footnote w:type="continuationSeparator" w:id="0">
    <w:p w:rsidR="00867DBF" w:rsidRDefault="00867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25337"/>
    <w:multiLevelType w:val="hybridMultilevel"/>
    <w:tmpl w:val="A68AA22C"/>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9AC307C"/>
    <w:multiLevelType w:val="singleLevel"/>
    <w:tmpl w:val="957E7A7C"/>
    <w:lvl w:ilvl="0">
      <w:start w:val="5"/>
      <w:numFmt w:val="decimal"/>
      <w:lvlText w:val="%1."/>
      <w:legacy w:legacy="1" w:legacySpace="0" w:legacyIndent="420"/>
      <w:lvlJc w:val="left"/>
      <w:pPr>
        <w:ind w:left="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30"/>
    <w:rsid w:val="00026A81"/>
    <w:rsid w:val="00037B3A"/>
    <w:rsid w:val="00045A78"/>
    <w:rsid w:val="00053E31"/>
    <w:rsid w:val="00066CB6"/>
    <w:rsid w:val="00080203"/>
    <w:rsid w:val="001D3307"/>
    <w:rsid w:val="001F3588"/>
    <w:rsid w:val="0025704D"/>
    <w:rsid w:val="002774DF"/>
    <w:rsid w:val="00297CA4"/>
    <w:rsid w:val="002C3FD0"/>
    <w:rsid w:val="002D2E88"/>
    <w:rsid w:val="002D47DA"/>
    <w:rsid w:val="002F5DD3"/>
    <w:rsid w:val="00343569"/>
    <w:rsid w:val="0035179D"/>
    <w:rsid w:val="003609D6"/>
    <w:rsid w:val="00386459"/>
    <w:rsid w:val="003B169E"/>
    <w:rsid w:val="003F7411"/>
    <w:rsid w:val="00524BCB"/>
    <w:rsid w:val="005303B8"/>
    <w:rsid w:val="00532529"/>
    <w:rsid w:val="005C3DB9"/>
    <w:rsid w:val="005F2FE2"/>
    <w:rsid w:val="00607CC7"/>
    <w:rsid w:val="00607CE9"/>
    <w:rsid w:val="00667A26"/>
    <w:rsid w:val="006A0815"/>
    <w:rsid w:val="006A6337"/>
    <w:rsid w:val="006D678D"/>
    <w:rsid w:val="006F1213"/>
    <w:rsid w:val="0071253D"/>
    <w:rsid w:val="007270BB"/>
    <w:rsid w:val="00750BC6"/>
    <w:rsid w:val="007C4AAB"/>
    <w:rsid w:val="007D1AC5"/>
    <w:rsid w:val="00864867"/>
    <w:rsid w:val="00867DBF"/>
    <w:rsid w:val="00886EE6"/>
    <w:rsid w:val="008E2602"/>
    <w:rsid w:val="00903CD5"/>
    <w:rsid w:val="009505D0"/>
    <w:rsid w:val="009812E9"/>
    <w:rsid w:val="009C3C7F"/>
    <w:rsid w:val="00A03330"/>
    <w:rsid w:val="00A22385"/>
    <w:rsid w:val="00A27514"/>
    <w:rsid w:val="00A4079B"/>
    <w:rsid w:val="00A46BDC"/>
    <w:rsid w:val="00AB32C7"/>
    <w:rsid w:val="00AB733A"/>
    <w:rsid w:val="00AD5D2E"/>
    <w:rsid w:val="00B54CCF"/>
    <w:rsid w:val="00B84898"/>
    <w:rsid w:val="00B946DB"/>
    <w:rsid w:val="00B94AB8"/>
    <w:rsid w:val="00BA5499"/>
    <w:rsid w:val="00BC3418"/>
    <w:rsid w:val="00BC7C24"/>
    <w:rsid w:val="00BD2CA2"/>
    <w:rsid w:val="00BE3CCE"/>
    <w:rsid w:val="00BE4AE5"/>
    <w:rsid w:val="00BE6019"/>
    <w:rsid w:val="00C10FDD"/>
    <w:rsid w:val="00C24980"/>
    <w:rsid w:val="00C63FCF"/>
    <w:rsid w:val="00C776E6"/>
    <w:rsid w:val="00CB4D60"/>
    <w:rsid w:val="00CB7D73"/>
    <w:rsid w:val="00CF1DF9"/>
    <w:rsid w:val="00CF216B"/>
    <w:rsid w:val="00D47A3A"/>
    <w:rsid w:val="00DA7AD6"/>
    <w:rsid w:val="00DE171C"/>
    <w:rsid w:val="00E03891"/>
    <w:rsid w:val="00E64496"/>
    <w:rsid w:val="00EA3667"/>
    <w:rsid w:val="00EF09F2"/>
    <w:rsid w:val="00F87F71"/>
    <w:rsid w:val="00FF25E1"/>
    <w:rsid w:val="00FF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411"/>
    <w:pPr>
      <w:autoSpaceDE w:val="0"/>
      <w:autoSpaceDN w:val="0"/>
    </w:pPr>
  </w:style>
  <w:style w:type="paragraph" w:styleId="Heading1">
    <w:name w:val="heading 1"/>
    <w:basedOn w:val="Normal"/>
    <w:next w:val="Normal"/>
    <w:qFormat/>
    <w:rsid w:val="00037B3A"/>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7411"/>
    <w:pPr>
      <w:ind w:left="2160" w:hanging="720"/>
    </w:pPr>
    <w:rPr>
      <w:sz w:val="24"/>
      <w:szCs w:val="24"/>
    </w:rPr>
  </w:style>
  <w:style w:type="paragraph" w:styleId="BodyText">
    <w:name w:val="Body Text"/>
    <w:basedOn w:val="Normal"/>
    <w:rsid w:val="003F7411"/>
    <w:pPr>
      <w:spacing w:before="240"/>
    </w:pPr>
    <w:rPr>
      <w:sz w:val="24"/>
      <w:szCs w:val="24"/>
    </w:rPr>
  </w:style>
  <w:style w:type="paragraph" w:styleId="Footer">
    <w:name w:val="footer"/>
    <w:basedOn w:val="Normal"/>
    <w:rsid w:val="003F7411"/>
    <w:pPr>
      <w:tabs>
        <w:tab w:val="center" w:pos="4320"/>
        <w:tab w:val="right" w:pos="8640"/>
      </w:tabs>
    </w:pPr>
  </w:style>
  <w:style w:type="character" w:styleId="PageNumber">
    <w:name w:val="page number"/>
    <w:basedOn w:val="DefaultParagraphFont"/>
    <w:rsid w:val="003F7411"/>
  </w:style>
  <w:style w:type="character" w:styleId="CommentReference">
    <w:name w:val="annotation reference"/>
    <w:basedOn w:val="DefaultParagraphFont"/>
    <w:rsid w:val="00037B3A"/>
    <w:rPr>
      <w:sz w:val="16"/>
      <w:szCs w:val="16"/>
    </w:rPr>
  </w:style>
  <w:style w:type="paragraph" w:styleId="CommentText">
    <w:name w:val="annotation text"/>
    <w:basedOn w:val="Normal"/>
    <w:link w:val="CommentTextChar"/>
    <w:rsid w:val="00037B3A"/>
  </w:style>
  <w:style w:type="paragraph" w:styleId="CommentSubject">
    <w:name w:val="annotation subject"/>
    <w:basedOn w:val="CommentText"/>
    <w:next w:val="CommentText"/>
    <w:semiHidden/>
    <w:rsid w:val="00037B3A"/>
    <w:rPr>
      <w:b/>
      <w:bCs/>
    </w:rPr>
  </w:style>
  <w:style w:type="paragraph" w:styleId="BalloonText">
    <w:name w:val="Balloon Text"/>
    <w:basedOn w:val="Normal"/>
    <w:semiHidden/>
    <w:rsid w:val="00037B3A"/>
    <w:rPr>
      <w:rFonts w:ascii="Tahoma" w:hAnsi="Tahoma" w:cs="Tahoma"/>
      <w:sz w:val="16"/>
      <w:szCs w:val="16"/>
    </w:rPr>
  </w:style>
  <w:style w:type="paragraph" w:styleId="PlainText">
    <w:name w:val="Plain Text"/>
    <w:basedOn w:val="Normal"/>
    <w:rsid w:val="00903CD5"/>
    <w:pPr>
      <w:autoSpaceDE/>
      <w:autoSpaceDN/>
    </w:pPr>
    <w:rPr>
      <w:rFonts w:ascii="Courier New" w:hAnsi="Courier New" w:cs="Courier New"/>
    </w:rPr>
  </w:style>
  <w:style w:type="character" w:customStyle="1" w:styleId="CommentTextChar">
    <w:name w:val="Comment Text Char"/>
    <w:basedOn w:val="DefaultParagraphFont"/>
    <w:link w:val="CommentText"/>
    <w:rsid w:val="00AB32C7"/>
  </w:style>
  <w:style w:type="character" w:styleId="Hyperlink">
    <w:name w:val="Hyperlink"/>
    <w:basedOn w:val="DefaultParagraphFont"/>
    <w:uiPriority w:val="99"/>
    <w:unhideWhenUsed/>
    <w:rsid w:val="00886EE6"/>
    <w:rPr>
      <w:color w:val="0000FF"/>
      <w:u w:val="single"/>
    </w:rPr>
  </w:style>
  <w:style w:type="paragraph" w:styleId="HTMLPreformatted">
    <w:name w:val="HTML Preformatted"/>
    <w:basedOn w:val="Normal"/>
    <w:link w:val="HTMLPreformattedChar"/>
    <w:uiPriority w:val="99"/>
    <w:unhideWhenUsed/>
    <w:rsid w:val="0088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rPr>
  </w:style>
  <w:style w:type="character" w:customStyle="1" w:styleId="HTMLPreformattedChar">
    <w:name w:val="HTML Preformatted Char"/>
    <w:basedOn w:val="DefaultParagraphFont"/>
    <w:link w:val="HTMLPreformatted"/>
    <w:uiPriority w:val="99"/>
    <w:rsid w:val="00886EE6"/>
    <w:rPr>
      <w:rFonts w:ascii="Courier New" w:eastAsiaTheme="minorHAnsi" w:hAnsi="Courier New" w:cs="Courier New"/>
    </w:rPr>
  </w:style>
  <w:style w:type="paragraph" w:styleId="Header">
    <w:name w:val="header"/>
    <w:basedOn w:val="Normal"/>
    <w:link w:val="HeaderChar"/>
    <w:rsid w:val="00E03891"/>
    <w:pPr>
      <w:tabs>
        <w:tab w:val="center" w:pos="4680"/>
        <w:tab w:val="right" w:pos="9360"/>
      </w:tabs>
    </w:pPr>
  </w:style>
  <w:style w:type="character" w:customStyle="1" w:styleId="HeaderChar">
    <w:name w:val="Header Char"/>
    <w:basedOn w:val="DefaultParagraphFont"/>
    <w:link w:val="Header"/>
    <w:rsid w:val="00E03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411"/>
    <w:pPr>
      <w:autoSpaceDE w:val="0"/>
      <w:autoSpaceDN w:val="0"/>
    </w:pPr>
  </w:style>
  <w:style w:type="paragraph" w:styleId="Heading1">
    <w:name w:val="heading 1"/>
    <w:basedOn w:val="Normal"/>
    <w:next w:val="Normal"/>
    <w:qFormat/>
    <w:rsid w:val="00037B3A"/>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7411"/>
    <w:pPr>
      <w:ind w:left="2160" w:hanging="720"/>
    </w:pPr>
    <w:rPr>
      <w:sz w:val="24"/>
      <w:szCs w:val="24"/>
    </w:rPr>
  </w:style>
  <w:style w:type="paragraph" w:styleId="BodyText">
    <w:name w:val="Body Text"/>
    <w:basedOn w:val="Normal"/>
    <w:rsid w:val="003F7411"/>
    <w:pPr>
      <w:spacing w:before="240"/>
    </w:pPr>
    <w:rPr>
      <w:sz w:val="24"/>
      <w:szCs w:val="24"/>
    </w:rPr>
  </w:style>
  <w:style w:type="paragraph" w:styleId="Footer">
    <w:name w:val="footer"/>
    <w:basedOn w:val="Normal"/>
    <w:rsid w:val="003F7411"/>
    <w:pPr>
      <w:tabs>
        <w:tab w:val="center" w:pos="4320"/>
        <w:tab w:val="right" w:pos="8640"/>
      </w:tabs>
    </w:pPr>
  </w:style>
  <w:style w:type="character" w:styleId="PageNumber">
    <w:name w:val="page number"/>
    <w:basedOn w:val="DefaultParagraphFont"/>
    <w:rsid w:val="003F7411"/>
  </w:style>
  <w:style w:type="character" w:styleId="CommentReference">
    <w:name w:val="annotation reference"/>
    <w:basedOn w:val="DefaultParagraphFont"/>
    <w:rsid w:val="00037B3A"/>
    <w:rPr>
      <w:sz w:val="16"/>
      <w:szCs w:val="16"/>
    </w:rPr>
  </w:style>
  <w:style w:type="paragraph" w:styleId="CommentText">
    <w:name w:val="annotation text"/>
    <w:basedOn w:val="Normal"/>
    <w:link w:val="CommentTextChar"/>
    <w:rsid w:val="00037B3A"/>
  </w:style>
  <w:style w:type="paragraph" w:styleId="CommentSubject">
    <w:name w:val="annotation subject"/>
    <w:basedOn w:val="CommentText"/>
    <w:next w:val="CommentText"/>
    <w:semiHidden/>
    <w:rsid w:val="00037B3A"/>
    <w:rPr>
      <w:b/>
      <w:bCs/>
    </w:rPr>
  </w:style>
  <w:style w:type="paragraph" w:styleId="BalloonText">
    <w:name w:val="Balloon Text"/>
    <w:basedOn w:val="Normal"/>
    <w:semiHidden/>
    <w:rsid w:val="00037B3A"/>
    <w:rPr>
      <w:rFonts w:ascii="Tahoma" w:hAnsi="Tahoma" w:cs="Tahoma"/>
      <w:sz w:val="16"/>
      <w:szCs w:val="16"/>
    </w:rPr>
  </w:style>
  <w:style w:type="paragraph" w:styleId="PlainText">
    <w:name w:val="Plain Text"/>
    <w:basedOn w:val="Normal"/>
    <w:rsid w:val="00903CD5"/>
    <w:pPr>
      <w:autoSpaceDE/>
      <w:autoSpaceDN/>
    </w:pPr>
    <w:rPr>
      <w:rFonts w:ascii="Courier New" w:hAnsi="Courier New" w:cs="Courier New"/>
    </w:rPr>
  </w:style>
  <w:style w:type="character" w:customStyle="1" w:styleId="CommentTextChar">
    <w:name w:val="Comment Text Char"/>
    <w:basedOn w:val="DefaultParagraphFont"/>
    <w:link w:val="CommentText"/>
    <w:rsid w:val="00AB32C7"/>
  </w:style>
  <w:style w:type="character" w:styleId="Hyperlink">
    <w:name w:val="Hyperlink"/>
    <w:basedOn w:val="DefaultParagraphFont"/>
    <w:uiPriority w:val="99"/>
    <w:unhideWhenUsed/>
    <w:rsid w:val="00886EE6"/>
    <w:rPr>
      <w:color w:val="0000FF"/>
      <w:u w:val="single"/>
    </w:rPr>
  </w:style>
  <w:style w:type="paragraph" w:styleId="HTMLPreformatted">
    <w:name w:val="HTML Preformatted"/>
    <w:basedOn w:val="Normal"/>
    <w:link w:val="HTMLPreformattedChar"/>
    <w:uiPriority w:val="99"/>
    <w:unhideWhenUsed/>
    <w:rsid w:val="00886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rPr>
  </w:style>
  <w:style w:type="character" w:customStyle="1" w:styleId="HTMLPreformattedChar">
    <w:name w:val="HTML Preformatted Char"/>
    <w:basedOn w:val="DefaultParagraphFont"/>
    <w:link w:val="HTMLPreformatted"/>
    <w:uiPriority w:val="99"/>
    <w:rsid w:val="00886EE6"/>
    <w:rPr>
      <w:rFonts w:ascii="Courier New" w:eastAsiaTheme="minorHAnsi" w:hAnsi="Courier New" w:cs="Courier New"/>
    </w:rPr>
  </w:style>
  <w:style w:type="paragraph" w:styleId="Header">
    <w:name w:val="header"/>
    <w:basedOn w:val="Normal"/>
    <w:link w:val="HeaderChar"/>
    <w:rsid w:val="00E03891"/>
    <w:pPr>
      <w:tabs>
        <w:tab w:val="center" w:pos="4680"/>
        <w:tab w:val="right" w:pos="9360"/>
      </w:tabs>
    </w:pPr>
  </w:style>
  <w:style w:type="character" w:customStyle="1" w:styleId="HeaderChar">
    <w:name w:val="Header Char"/>
    <w:basedOn w:val="DefaultParagraphFont"/>
    <w:link w:val="Header"/>
    <w:rsid w:val="00E03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5209">
      <w:bodyDiv w:val="1"/>
      <w:marLeft w:val="0"/>
      <w:marRight w:val="0"/>
      <w:marTop w:val="0"/>
      <w:marBottom w:val="0"/>
      <w:divBdr>
        <w:top w:val="none" w:sz="0" w:space="0" w:color="auto"/>
        <w:left w:val="none" w:sz="0" w:space="0" w:color="auto"/>
        <w:bottom w:val="none" w:sz="0" w:space="0" w:color="auto"/>
        <w:right w:val="none" w:sz="0" w:space="0" w:color="auto"/>
      </w:divBdr>
    </w:div>
    <w:div w:id="1165364814">
      <w:bodyDiv w:val="1"/>
      <w:marLeft w:val="0"/>
      <w:marRight w:val="0"/>
      <w:marTop w:val="0"/>
      <w:marBottom w:val="0"/>
      <w:divBdr>
        <w:top w:val="none" w:sz="0" w:space="0" w:color="auto"/>
        <w:left w:val="none" w:sz="0" w:space="0" w:color="auto"/>
        <w:bottom w:val="none" w:sz="0" w:space="0" w:color="auto"/>
        <w:right w:val="none" w:sz="0" w:space="0" w:color="auto"/>
      </w:divBdr>
    </w:div>
    <w:div w:id="1339117577">
      <w:bodyDiv w:val="1"/>
      <w:marLeft w:val="0"/>
      <w:marRight w:val="0"/>
      <w:marTop w:val="0"/>
      <w:marBottom w:val="0"/>
      <w:divBdr>
        <w:top w:val="none" w:sz="0" w:space="0" w:color="auto"/>
        <w:left w:val="none" w:sz="0" w:space="0" w:color="auto"/>
        <w:bottom w:val="none" w:sz="0" w:space="0" w:color="auto"/>
        <w:right w:val="none" w:sz="0" w:space="0" w:color="auto"/>
      </w:divBdr>
    </w:div>
    <w:div w:id="20051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Words>
  <Characters>96</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Hello, my name is _________, at California State University Chico</vt:lpstr>
    </vt:vector>
  </TitlesOfParts>
  <Company>USDA Forest Service</Company>
  <LinksUpToDate>false</LinksUpToDate>
  <CharactersWithSpaces>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_________, at California State University Chico</dc:title>
  <dc:creator>FSDefaultUser</dc:creator>
  <cp:lastModifiedBy>USDA Forest Service</cp:lastModifiedBy>
  <cp:revision>3</cp:revision>
  <cp:lastPrinted>2015-08-20T20:03:00Z</cp:lastPrinted>
  <dcterms:created xsi:type="dcterms:W3CDTF">2015-08-20T20:06:00Z</dcterms:created>
  <dcterms:modified xsi:type="dcterms:W3CDTF">2015-08-20T20:07:00Z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