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B440F9" w14:textId="77777777" w:rsidR="009D32E4" w:rsidRPr="00AB2DE2" w:rsidRDefault="009D32E4" w:rsidP="0045312C"/>
    <w:p w14:paraId="432D6D12" w14:textId="77777777" w:rsidR="009D32E4" w:rsidRPr="00AB2DE2" w:rsidRDefault="009D32E4">
      <w:pPr>
        <w:widowControl/>
        <w:pBdr>
          <w:top w:val="single" w:sz="6" w:space="0" w:color="FFFFFF"/>
          <w:left w:val="single" w:sz="6" w:space="0" w:color="FFFFFF"/>
          <w:bottom w:val="single" w:sz="6" w:space="0" w:color="FFFFFF"/>
          <w:right w:val="single" w:sz="6" w:space="0" w:color="FFFFFF"/>
        </w:pBdr>
        <w:rPr>
          <w:rFonts w:ascii="Arial" w:hAnsi="Arial" w:cs="Arial"/>
          <w:sz w:val="22"/>
          <w:szCs w:val="22"/>
        </w:rPr>
        <w:sectPr w:rsidR="009D32E4" w:rsidRPr="00AB2DE2">
          <w:footerReference w:type="even" r:id="rId8"/>
          <w:footerReference w:type="default" r:id="rId9"/>
          <w:pgSz w:w="12240" w:h="15840"/>
          <w:pgMar w:top="1080" w:right="1080" w:bottom="288" w:left="1080" w:header="1080" w:footer="288" w:gutter="0"/>
          <w:cols w:space="720"/>
          <w:noEndnote/>
        </w:sectPr>
      </w:pPr>
    </w:p>
    <w:p w14:paraId="40BE2980" w14:textId="77777777" w:rsidR="009D32E4" w:rsidRPr="00AB2DE2" w:rsidRDefault="00B7050A">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p>
    <w:tbl>
      <w:tblPr>
        <w:tblW w:w="10638" w:type="dxa"/>
        <w:tblLayout w:type="fixed"/>
        <w:tblLook w:val="0000" w:firstRow="0" w:lastRow="0" w:firstColumn="0" w:lastColumn="0" w:noHBand="0" w:noVBand="0"/>
      </w:tblPr>
      <w:tblGrid>
        <w:gridCol w:w="10638"/>
      </w:tblGrid>
      <w:tr w:rsidR="00610CE4" w:rsidRPr="00E437BF" w14:paraId="376FF9A6" w14:textId="77777777" w:rsidTr="00AE78CD">
        <w:trPr>
          <w:trHeight w:hRule="exact" w:val="1893"/>
        </w:trPr>
        <w:tc>
          <w:tcPr>
            <w:tcW w:w="10638" w:type="dxa"/>
            <w:tcBorders>
              <w:top w:val="single" w:sz="6" w:space="0" w:color="FFFFFF"/>
              <w:left w:val="single" w:sz="6" w:space="0" w:color="FFFFFF"/>
              <w:bottom w:val="single" w:sz="6" w:space="0" w:color="FFFFFF"/>
              <w:right w:val="single" w:sz="6" w:space="0" w:color="FFFFFF"/>
            </w:tcBorders>
          </w:tcPr>
          <w:p w14:paraId="5A4AE4CC" w14:textId="77777777" w:rsidR="00610CE4" w:rsidRPr="00E437BF" w:rsidRDefault="00B7050A" w:rsidP="00AD353F">
            <w:pPr>
              <w:widowControl/>
              <w:rPr>
                <w:rFonts w:ascii="Shruti" w:hAnsi="Shruti" w:cs="Shruti"/>
                <w:sz w:val="36"/>
                <w:szCs w:val="36"/>
              </w:rPr>
            </w:pPr>
            <w:r w:rsidRPr="00E437BF">
              <w:rPr>
                <w:rFonts w:ascii="Shruti" w:hAnsi="Shruti" w:cs="Shruti"/>
                <w:sz w:val="36"/>
                <w:szCs w:val="36"/>
              </w:rPr>
              <w:fldChar w:fldCharType="begin"/>
            </w:r>
            <w:r w:rsidR="00610CE4" w:rsidRPr="00E437BF">
              <w:rPr>
                <w:rFonts w:ascii="Shruti" w:hAnsi="Shruti" w:cs="Shruti"/>
                <w:sz w:val="36"/>
                <w:szCs w:val="36"/>
              </w:rPr>
              <w:instrText>ADVANCE \d1</w:instrText>
            </w:r>
            <w:r w:rsidRPr="00E437BF">
              <w:rPr>
                <w:rFonts w:ascii="Shruti" w:hAnsi="Shruti" w:cs="Shruti"/>
                <w:sz w:val="36"/>
                <w:szCs w:val="36"/>
              </w:rPr>
              <w:fldChar w:fldCharType="end"/>
            </w:r>
          </w:p>
          <w:p w14:paraId="06384306" w14:textId="77777777" w:rsidR="00610CE4" w:rsidRPr="00E437BF" w:rsidRDefault="00610CE4" w:rsidP="00AD353F">
            <w:pPr>
              <w:widowControl/>
              <w:jc w:val="right"/>
              <w:rPr>
                <w:rFonts w:ascii="Shruti" w:hAnsi="Shruti" w:cs="Shruti"/>
                <w:sz w:val="44"/>
                <w:szCs w:val="44"/>
              </w:rPr>
            </w:pPr>
          </w:p>
        </w:tc>
      </w:tr>
    </w:tbl>
    <w:p w14:paraId="5DC91F2F" w14:textId="77777777" w:rsidR="00610CE4" w:rsidRDefault="0034614E" w:rsidP="00610CE4">
      <w:pPr>
        <w:widowControl/>
        <w:pBdr>
          <w:top w:val="single" w:sz="6" w:space="0" w:color="FFFFFF"/>
          <w:left w:val="single" w:sz="6" w:space="0" w:color="FFFFFF"/>
          <w:bottom w:val="single" w:sz="6" w:space="0" w:color="FFFFFF"/>
          <w:right w:val="single" w:sz="6" w:space="0" w:color="FFFFFF"/>
        </w:pBdr>
        <w:rPr>
          <w:rFonts w:ascii="Shruti" w:hAnsi="Shruti" w:cs="Shruti"/>
          <w:sz w:val="44"/>
          <w:szCs w:val="44"/>
        </w:rPr>
      </w:pPr>
      <w:r>
        <w:rPr>
          <w:noProof/>
        </w:rPr>
        <mc:AlternateContent>
          <mc:Choice Requires="wps">
            <w:drawing>
              <wp:anchor distT="0" distB="0" distL="114300" distR="114300" simplePos="0" relativeHeight="251657728" behindDoc="1" locked="1" layoutInCell="0" allowOverlap="1" wp14:anchorId="06CAC73D" wp14:editId="2C4A227D">
                <wp:simplePos x="0" y="0"/>
                <wp:positionH relativeFrom="margin">
                  <wp:posOffset>-73025</wp:posOffset>
                </wp:positionH>
                <wp:positionV relativeFrom="paragraph">
                  <wp:posOffset>36830</wp:posOffset>
                </wp:positionV>
                <wp:extent cx="6400800" cy="62230"/>
                <wp:effectExtent l="3175"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62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648BB78F" w14:textId="77777777" w:rsidR="0098718F" w:rsidRDefault="0098718F" w:rsidP="00610CE4">
                            <w:pPr>
                              <w:pBdr>
                                <w:top w:val="single" w:sz="6" w:space="0" w:color="FFFFFF"/>
                                <w:left w:val="single" w:sz="6" w:space="0" w:color="FFFFFF"/>
                                <w:bottom w:val="single" w:sz="6" w:space="0" w:color="FFFFFF"/>
                                <w:right w:val="single" w:sz="6" w:space="0" w:color="FFFFFF"/>
                              </w:pBdr>
                            </w:pPr>
                            <w:r>
                              <w:rPr>
                                <w:noProof/>
                              </w:rPr>
                              <w:drawing>
                                <wp:inline distT="0" distB="0" distL="0" distR="0" wp14:anchorId="061254EE" wp14:editId="0850D9A0">
                                  <wp:extent cx="6400800" cy="66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6400800" cy="66675"/>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CAC73D" id="Rectangle 3" o:spid="_x0000_s1026" style="position:absolute;margin-left:-5.75pt;margin-top:2.9pt;width:7in;height:4.9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" o:allowincell="f" filled="f" stroked="f" strokeweight="0">
                <v:textbox inset="0,0,0,0">
                  <w:txbxContent>
                    <w:p w14:paraId="648BB78F" w14:textId="77777777" w:rsidR="0098718F" w:rsidRDefault="0098718F" w:rsidP="00610CE4">
                      <w:pPr>
                        <w:pBdr>
                          <w:top w:val="single" w:sz="6" w:space="0" w:color="FFFFFF"/>
                          <w:left w:val="single" w:sz="6" w:space="0" w:color="FFFFFF"/>
                          <w:bottom w:val="single" w:sz="6" w:space="0" w:color="FFFFFF"/>
                          <w:right w:val="single" w:sz="6" w:space="0" w:color="FFFFFF"/>
                        </w:pBdr>
                      </w:pPr>
                      <w:r>
                        <w:rPr>
                          <w:noProof/>
                        </w:rPr>
                        <w:drawing>
                          <wp:inline distT="0" distB="0" distL="0" distR="0" wp14:anchorId="061254EE" wp14:editId="0850D9A0">
                            <wp:extent cx="6400800" cy="66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6400800" cy="66675"/>
                                    </a:xfrm>
                                    <a:prstGeom prst="rect">
                                      <a:avLst/>
                                    </a:prstGeom>
                                    <a:noFill/>
                                    <a:ln w="9525">
                                      <a:noFill/>
                                      <a:miter lim="800000"/>
                                      <a:headEnd/>
                                      <a:tailEnd/>
                                    </a:ln>
                                  </pic:spPr>
                                </pic:pic>
                              </a:graphicData>
                            </a:graphic>
                          </wp:inline>
                        </w:drawing>
                      </w:r>
                    </w:p>
                  </w:txbxContent>
                </v:textbox>
                <w10:wrap anchorx="margin"/>
                <w10:anchorlock/>
              </v:rect>
            </w:pict>
          </mc:Fallback>
        </mc:AlternateContent>
      </w:r>
    </w:p>
    <w:p w14:paraId="07BE2BAA" w14:textId="77777777" w:rsidR="00610CE4" w:rsidRDefault="00CE666F" w:rsidP="00610CE4">
      <w:pPr>
        <w:widowControl/>
        <w:pBdr>
          <w:top w:val="single" w:sz="6" w:space="0" w:color="FFFFFF"/>
          <w:left w:val="single" w:sz="6" w:space="0" w:color="FFFFFF"/>
          <w:bottom w:val="single" w:sz="6" w:space="0" w:color="FFFFFF"/>
          <w:right w:val="single" w:sz="6" w:space="0" w:color="FFFFFF"/>
        </w:pBdr>
        <w:rPr>
          <w:rFonts w:ascii="Shruti" w:hAnsi="Shruti" w:cs="Shruti"/>
          <w:b/>
          <w:bCs/>
          <w:sz w:val="44"/>
          <w:szCs w:val="44"/>
        </w:rPr>
      </w:pPr>
      <w:bookmarkStart w:id="0" w:name="a_Toc95794812"/>
      <w:r>
        <w:rPr>
          <w:rFonts w:ascii="Shruti" w:hAnsi="Shruti" w:cs="Shruti"/>
          <w:b/>
          <w:bCs/>
          <w:sz w:val="44"/>
          <w:szCs w:val="44"/>
        </w:rPr>
        <w:t>Justification</w:t>
      </w:r>
      <w:r w:rsidR="00610CE4">
        <w:rPr>
          <w:rFonts w:ascii="Shruti" w:hAnsi="Shruti" w:cs="Shruti"/>
          <w:b/>
          <w:bCs/>
          <w:sz w:val="44"/>
          <w:szCs w:val="44"/>
        </w:rPr>
        <w:t xml:space="preserve"> for </w:t>
      </w:r>
      <w:r w:rsidR="00085B32">
        <w:rPr>
          <w:rFonts w:ascii="Shruti" w:hAnsi="Shruti" w:cs="Shruti"/>
          <w:b/>
          <w:bCs/>
          <w:sz w:val="44"/>
          <w:szCs w:val="44"/>
        </w:rPr>
        <w:t>a</w:t>
      </w:r>
      <w:r w:rsidR="00D724CE">
        <w:rPr>
          <w:rFonts w:ascii="Shruti" w:hAnsi="Shruti" w:cs="Shruti"/>
          <w:b/>
          <w:bCs/>
          <w:sz w:val="44"/>
          <w:szCs w:val="44"/>
        </w:rPr>
        <w:t>n Information Collection u</w:t>
      </w:r>
      <w:r w:rsidR="00085B32">
        <w:rPr>
          <w:rFonts w:ascii="Shruti" w:hAnsi="Shruti" w:cs="Shruti"/>
          <w:b/>
          <w:bCs/>
          <w:sz w:val="44"/>
          <w:szCs w:val="44"/>
        </w:rPr>
        <w:t xml:space="preserve">nder </w:t>
      </w:r>
      <w:r w:rsidR="00610CE4">
        <w:rPr>
          <w:rFonts w:ascii="Shruti" w:hAnsi="Shruti" w:cs="Shruti"/>
          <w:b/>
          <w:bCs/>
          <w:sz w:val="44"/>
          <w:szCs w:val="44"/>
        </w:rPr>
        <w:t xml:space="preserve">the </w:t>
      </w:r>
      <w:r w:rsidR="00E31F62">
        <w:rPr>
          <w:rFonts w:ascii="Shruti" w:hAnsi="Shruti" w:cs="Shruti"/>
          <w:b/>
          <w:bCs/>
          <w:sz w:val="44"/>
          <w:szCs w:val="44"/>
        </w:rPr>
        <w:t xml:space="preserve">U.S. </w:t>
      </w:r>
      <w:r w:rsidR="00610CE4">
        <w:rPr>
          <w:rFonts w:ascii="Shruti" w:hAnsi="Shruti" w:cs="Shruti"/>
          <w:b/>
          <w:bCs/>
          <w:sz w:val="44"/>
          <w:szCs w:val="44"/>
        </w:rPr>
        <w:t xml:space="preserve">Department of </w:t>
      </w:r>
      <w:r w:rsidR="00AE78CD">
        <w:rPr>
          <w:rFonts w:ascii="Shruti" w:hAnsi="Shruti" w:cs="Shruti"/>
          <w:b/>
          <w:bCs/>
          <w:sz w:val="44"/>
          <w:szCs w:val="44"/>
        </w:rPr>
        <w:t>Agriculture</w:t>
      </w:r>
      <w:r w:rsidR="00E31F62">
        <w:rPr>
          <w:rFonts w:ascii="Shruti" w:hAnsi="Shruti" w:cs="Shruti"/>
          <w:b/>
          <w:bCs/>
          <w:sz w:val="44"/>
          <w:szCs w:val="44"/>
        </w:rPr>
        <w:t>, Forest Service</w:t>
      </w:r>
      <w:r w:rsidR="00AE78CD">
        <w:rPr>
          <w:rFonts w:ascii="Shruti" w:hAnsi="Shruti" w:cs="Shruti"/>
          <w:b/>
          <w:bCs/>
          <w:sz w:val="44"/>
          <w:szCs w:val="44"/>
        </w:rPr>
        <w:t xml:space="preserve">’s </w:t>
      </w:r>
      <w:r w:rsidR="00161937">
        <w:rPr>
          <w:rFonts w:ascii="Shruti" w:hAnsi="Shruti" w:cs="Shruti"/>
          <w:b/>
          <w:bCs/>
          <w:sz w:val="44"/>
          <w:szCs w:val="44"/>
        </w:rPr>
        <w:t xml:space="preserve">Federal Lands </w:t>
      </w:r>
      <w:r w:rsidR="002C3282">
        <w:rPr>
          <w:rFonts w:ascii="Shruti" w:hAnsi="Shruti" w:cs="Shruti"/>
          <w:b/>
          <w:bCs/>
          <w:sz w:val="44"/>
          <w:szCs w:val="44"/>
        </w:rPr>
        <w:t xml:space="preserve">Transportation </w:t>
      </w:r>
      <w:r w:rsidR="00AE78CD">
        <w:rPr>
          <w:rFonts w:ascii="Shruti" w:hAnsi="Shruti" w:cs="Shruti"/>
          <w:b/>
          <w:bCs/>
          <w:sz w:val="44"/>
          <w:szCs w:val="44"/>
        </w:rPr>
        <w:t>Generic</w:t>
      </w:r>
      <w:r w:rsidR="00610CE4">
        <w:rPr>
          <w:rFonts w:ascii="Shruti" w:hAnsi="Shruti" w:cs="Shruti"/>
          <w:b/>
          <w:bCs/>
          <w:sz w:val="44"/>
          <w:szCs w:val="44"/>
        </w:rPr>
        <w:t xml:space="preserve"> Clearance </w:t>
      </w:r>
      <w:r w:rsidR="000B476B">
        <w:rPr>
          <w:rFonts w:ascii="Shruti" w:hAnsi="Shruti" w:cs="Shruti"/>
          <w:b/>
          <w:bCs/>
          <w:sz w:val="44"/>
          <w:szCs w:val="44"/>
        </w:rPr>
        <w:t>(OMB Control No. 0596-0236)</w:t>
      </w:r>
      <w:r w:rsidR="00AE78CD">
        <w:rPr>
          <w:rFonts w:ascii="Shruti" w:hAnsi="Shruti" w:cs="Shruti"/>
          <w:b/>
          <w:bCs/>
          <w:sz w:val="44"/>
          <w:szCs w:val="44"/>
        </w:rPr>
        <w:t xml:space="preserve"> </w:t>
      </w:r>
      <w:bookmarkEnd w:id="0"/>
    </w:p>
    <w:p w14:paraId="259DC737" w14:textId="77777777" w:rsidR="006B2DCA" w:rsidRDefault="0098718F" w:rsidP="006B2DCA">
      <w:pPr>
        <w:rPr>
          <w:rFonts w:ascii="Arial" w:hAnsi="Arial" w:cs="Arial"/>
          <w:color w:val="000000"/>
          <w:sz w:val="18"/>
          <w:szCs w:val="18"/>
        </w:rPr>
      </w:pPr>
      <w:hyperlink r:id="rId11" w:history="1">
        <w:r w:rsidR="006B2DCA">
          <w:rPr>
            <w:rFonts w:ascii="Arial" w:hAnsi="Arial" w:cs="Arial"/>
            <w:color w:val="2E2E2E"/>
            <w:sz w:val="18"/>
            <w:szCs w:val="18"/>
            <w:u w:val="single"/>
          </w:rPr>
          <w:br/>
        </w:r>
      </w:hyperlink>
    </w:p>
    <w:p w14:paraId="30F05423" w14:textId="77777777" w:rsidR="00610CE4" w:rsidRDefault="00610CE4" w:rsidP="00610CE4">
      <w:pPr>
        <w:widowControl/>
        <w:pBdr>
          <w:top w:val="single" w:sz="6" w:space="0" w:color="FFFFFF"/>
          <w:left w:val="single" w:sz="6" w:space="0" w:color="FFFFFF"/>
          <w:bottom w:val="single" w:sz="6" w:space="0" w:color="FFFFFF"/>
          <w:right w:val="single" w:sz="6" w:space="0" w:color="FFFFFF"/>
        </w:pBdr>
        <w:rPr>
          <w:rFonts w:ascii="Shruti" w:hAnsi="Shruti" w:cs="Shruti"/>
          <w:b/>
          <w:bCs/>
          <w:sz w:val="44"/>
          <w:szCs w:val="44"/>
        </w:rPr>
      </w:pPr>
    </w:p>
    <w:p w14:paraId="0ED87D50" w14:textId="77777777" w:rsidR="00610CE4" w:rsidRDefault="00610CE4" w:rsidP="00610CE4">
      <w:pPr>
        <w:widowControl/>
        <w:pBdr>
          <w:top w:val="single" w:sz="6" w:space="0" w:color="FFFFFF"/>
          <w:left w:val="single" w:sz="6" w:space="0" w:color="FFFFFF"/>
          <w:bottom w:val="single" w:sz="6" w:space="0" w:color="FFFFFF"/>
          <w:right w:val="single" w:sz="6" w:space="0" w:color="FFFFFF"/>
        </w:pBdr>
        <w:rPr>
          <w:rFonts w:ascii="Latha" w:hAnsi="Latha" w:cs="Latha"/>
          <w:b/>
          <w:bCs/>
          <w:sz w:val="36"/>
          <w:szCs w:val="36"/>
        </w:rPr>
      </w:pPr>
      <w:bookmarkStart w:id="1" w:name="a_Toc95794813"/>
      <w:bookmarkEnd w:id="1"/>
    </w:p>
    <w:p w14:paraId="224C1B30" w14:textId="77777777" w:rsidR="00610CE4" w:rsidRDefault="00B7050A" w:rsidP="00610CE4">
      <w:pPr>
        <w:widowControl/>
        <w:pBdr>
          <w:top w:val="single" w:sz="6" w:space="0" w:color="FFFFFF"/>
          <w:left w:val="single" w:sz="6" w:space="0" w:color="FFFFFF"/>
          <w:bottom w:val="single" w:sz="6" w:space="0" w:color="FFFFFF"/>
          <w:right w:val="single" w:sz="6" w:space="0" w:color="FFFFFF"/>
        </w:pBdr>
        <w:rPr>
          <w:rFonts w:ascii="Shruti" w:hAnsi="Shruti" w:cs="Shruti"/>
          <w:b/>
          <w:bCs/>
          <w:sz w:val="36"/>
          <w:szCs w:val="36"/>
        </w:rPr>
      </w:pPr>
      <w:r>
        <w:rPr>
          <w:rFonts w:ascii="Latha" w:hAnsi="Latha" w:cs="Latha"/>
          <w:b/>
          <w:bCs/>
          <w:sz w:val="36"/>
          <w:szCs w:val="36"/>
        </w:rPr>
        <w:fldChar w:fldCharType="begin"/>
      </w:r>
      <w:r w:rsidR="00610CE4">
        <w:rPr>
          <w:rFonts w:ascii="Latha" w:hAnsi="Latha" w:cs="Latha"/>
          <w:b/>
          <w:bCs/>
          <w:sz w:val="36"/>
          <w:szCs w:val="36"/>
        </w:rPr>
        <w:instrText>ADVANCE \d6</w:instrText>
      </w:r>
      <w:r>
        <w:rPr>
          <w:rFonts w:ascii="Latha" w:hAnsi="Latha" w:cs="Latha"/>
          <w:b/>
          <w:bCs/>
          <w:sz w:val="36"/>
          <w:szCs w:val="36"/>
        </w:rPr>
        <w:fldChar w:fldCharType="end"/>
      </w:r>
    </w:p>
    <w:p w14:paraId="2C7295D2" w14:textId="6D78DC9C" w:rsidR="009D32E4" w:rsidRPr="00DA1223" w:rsidRDefault="00B7050A" w:rsidP="00DA1223">
      <w:pPr>
        <w:widowControl/>
        <w:pBdr>
          <w:top w:val="single" w:sz="6" w:space="0" w:color="FFFFFF"/>
          <w:left w:val="single" w:sz="6" w:space="0" w:color="FFFFFF"/>
          <w:bottom w:val="single" w:sz="6" w:space="0" w:color="FFFFFF"/>
          <w:right w:val="single" w:sz="6" w:space="0" w:color="FFFFFF"/>
        </w:pBdr>
        <w:rPr>
          <w:rFonts w:ascii="Shruti" w:hAnsi="Shruti" w:cs="Shruti"/>
        </w:rPr>
        <w:sectPr w:rsidR="009D32E4" w:rsidRPr="00DA1223">
          <w:footerReference w:type="even" r:id="rId12"/>
          <w:footerReference w:type="default" r:id="rId13"/>
          <w:type w:val="continuous"/>
          <w:pgSz w:w="12240" w:h="15840"/>
          <w:pgMar w:top="720" w:right="1080" w:bottom="288" w:left="1080" w:header="720" w:footer="288" w:gutter="0"/>
          <w:cols w:space="720"/>
          <w:noEndnote/>
        </w:sectPr>
      </w:pPr>
      <w:r>
        <w:rPr>
          <w:rFonts w:ascii="Shruti" w:hAnsi="Shruti" w:cs="Shruti"/>
          <w:b/>
          <w:bCs/>
          <w:sz w:val="36"/>
          <w:szCs w:val="36"/>
        </w:rPr>
        <w:fldChar w:fldCharType="begin"/>
      </w:r>
      <w:r w:rsidR="00610CE4">
        <w:rPr>
          <w:rFonts w:ascii="Shruti" w:hAnsi="Shruti" w:cs="Shruti"/>
          <w:b/>
          <w:bCs/>
          <w:sz w:val="36"/>
          <w:szCs w:val="36"/>
        </w:rPr>
        <w:instrText>ADVANCE \d6</w:instrText>
      </w:r>
      <w:r>
        <w:rPr>
          <w:rFonts w:ascii="Shruti" w:hAnsi="Shruti" w:cs="Shruti"/>
          <w:b/>
          <w:bCs/>
          <w:sz w:val="36"/>
          <w:szCs w:val="36"/>
        </w:rPr>
        <w:fldChar w:fldCharType="end"/>
      </w:r>
      <w:r w:rsidR="00A547F7">
        <w:rPr>
          <w:rFonts w:ascii="Shruti" w:hAnsi="Shruti" w:cs="Shruti"/>
          <w:b/>
          <w:bCs/>
          <w:sz w:val="36"/>
          <w:szCs w:val="36"/>
        </w:rPr>
        <w:t>Federal Land Management Agencies (</w:t>
      </w:r>
      <w:r w:rsidR="00DA1223">
        <w:rPr>
          <w:rFonts w:ascii="Shruti" w:hAnsi="Shruti" w:cs="Shruti"/>
          <w:b/>
          <w:bCs/>
          <w:sz w:val="36"/>
          <w:szCs w:val="36"/>
        </w:rPr>
        <w:t>FLMA</w:t>
      </w:r>
      <w:r w:rsidR="00A547F7">
        <w:rPr>
          <w:rFonts w:ascii="Shruti" w:hAnsi="Shruti" w:cs="Shruti"/>
          <w:b/>
          <w:bCs/>
          <w:sz w:val="36"/>
          <w:szCs w:val="36"/>
        </w:rPr>
        <w:t>)</w:t>
      </w:r>
      <w:r w:rsidR="00DA1223">
        <w:rPr>
          <w:rFonts w:ascii="Shruti" w:hAnsi="Shruti" w:cs="Shruti"/>
          <w:b/>
          <w:bCs/>
          <w:sz w:val="36"/>
          <w:szCs w:val="36"/>
        </w:rPr>
        <w:t xml:space="preserve"> </w:t>
      </w:r>
      <w:r w:rsidR="0095234C">
        <w:rPr>
          <w:rFonts w:ascii="Shruti" w:hAnsi="Shruti" w:cs="Shruti"/>
          <w:b/>
          <w:bCs/>
          <w:sz w:val="36"/>
          <w:szCs w:val="36"/>
        </w:rPr>
        <w:t>Transportation Survey</w:t>
      </w:r>
      <w:r w:rsidR="00DA1223">
        <w:rPr>
          <w:rFonts w:ascii="Shruti" w:hAnsi="Shruti" w:cs="Shruti"/>
        </w:rPr>
        <w:t xml:space="preserve"> </w:t>
      </w:r>
      <w:r w:rsidR="00DA1223" w:rsidRPr="00A547F7">
        <w:rPr>
          <w:rFonts w:ascii="Shruti" w:hAnsi="Shruti" w:cs="Shruti"/>
          <w:sz w:val="36"/>
          <w:szCs w:val="36"/>
        </w:rPr>
        <w:t>of</w:t>
      </w:r>
      <w:r w:rsidR="00DA1223">
        <w:rPr>
          <w:rFonts w:ascii="Shruti" w:hAnsi="Shruti" w:cs="Shruti"/>
        </w:rPr>
        <w:t xml:space="preserve"> </w:t>
      </w:r>
      <w:r w:rsidR="00DA1223">
        <w:rPr>
          <w:rFonts w:ascii="Shruti" w:hAnsi="Shruti" w:cs="Shruti"/>
          <w:b/>
          <w:bCs/>
          <w:sz w:val="36"/>
          <w:szCs w:val="36"/>
        </w:rPr>
        <w:t>Alaska Resident</w:t>
      </w:r>
      <w:r w:rsidR="00A547F7">
        <w:rPr>
          <w:rFonts w:ascii="Shruti" w:hAnsi="Shruti" w:cs="Shruti"/>
          <w:b/>
          <w:bCs/>
          <w:sz w:val="36"/>
          <w:szCs w:val="36"/>
        </w:rPr>
        <w:t>s</w:t>
      </w:r>
    </w:p>
    <w:p w14:paraId="7AA77255" w14:textId="1E8CB288" w:rsidR="009D32E4" w:rsidRPr="00AB2DE2" w:rsidRDefault="00B7050A" w:rsidP="00DB6C86">
      <w:pPr>
        <w:keepNext/>
        <w:keepLines/>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sectPr w:rsidR="009D32E4" w:rsidRPr="00AB2DE2">
          <w:type w:val="continuous"/>
          <w:pgSz w:w="12240" w:h="15840"/>
          <w:pgMar w:top="720" w:right="1080" w:bottom="288" w:left="1080" w:header="720" w:footer="288" w:gutter="0"/>
          <w:cols w:space="720"/>
          <w:noEndnote/>
        </w:sectPr>
      </w:pPr>
      <w:r w:rsidRPr="00AB2DE2">
        <w:rPr>
          <w:rFonts w:ascii="Arial" w:hAnsi="Arial" w:cs="Arial"/>
          <w:sz w:val="22"/>
          <w:szCs w:val="22"/>
        </w:rPr>
        <w:fldChar w:fldCharType="begin"/>
      </w:r>
      <w:r w:rsidR="009D32E4" w:rsidRPr="00AB2DE2">
        <w:rPr>
          <w:rFonts w:ascii="Arial" w:hAnsi="Arial" w:cs="Arial"/>
          <w:sz w:val="22"/>
          <w:szCs w:val="22"/>
        </w:rPr>
        <w:instrText>ADVANCE \d12</w:instrText>
      </w:r>
      <w:r w:rsidRPr="00AB2DE2">
        <w:rPr>
          <w:rFonts w:ascii="Arial" w:hAnsi="Arial" w:cs="Arial"/>
          <w:sz w:val="22"/>
          <w:szCs w:val="22"/>
        </w:rPr>
        <w:fldChar w:fldCharType="end"/>
      </w:r>
      <w:bookmarkStart w:id="2" w:name="a_Toc14139990"/>
      <w:bookmarkStart w:id="3" w:name="a_Toc439995889"/>
      <w:bookmarkEnd w:id="2"/>
      <w:r w:rsidR="00DB6C86" w:rsidRPr="00AB2DE2">
        <w:rPr>
          <w:rFonts w:ascii="Arial" w:hAnsi="Arial" w:cs="Arial"/>
          <w:sz w:val="22"/>
          <w:szCs w:val="22"/>
        </w:rPr>
        <w:t xml:space="preserve"> </w:t>
      </w:r>
    </w:p>
    <w:p w14:paraId="04DA194C" w14:textId="77777777" w:rsidR="00467062" w:rsidRPr="00467062" w:rsidRDefault="00467062" w:rsidP="005817B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Style w:val="Heading1Ch"/>
          <w:sz w:val="24"/>
          <w:szCs w:val="24"/>
        </w:rPr>
      </w:pPr>
      <w:bookmarkStart w:id="4" w:name="a_Toc14140411"/>
      <w:bookmarkEnd w:id="3"/>
    </w:p>
    <w:p w14:paraId="3E093A2C" w14:textId="77777777" w:rsidR="009D32E4" w:rsidRPr="00AB2DE2" w:rsidRDefault="000D052E" w:rsidP="005817B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Style w:val="Heading1Ch"/>
          <w:sz w:val="22"/>
          <w:szCs w:val="22"/>
        </w:rPr>
      </w:pPr>
      <w:r>
        <w:rPr>
          <w:rStyle w:val="Heading1Ch"/>
          <w:sz w:val="22"/>
          <w:szCs w:val="22"/>
        </w:rPr>
        <w:t>Justification</w:t>
      </w:r>
      <w:r w:rsidR="009D32E4" w:rsidRPr="00AB2DE2">
        <w:rPr>
          <w:rStyle w:val="Heading1Ch"/>
          <w:sz w:val="22"/>
          <w:szCs w:val="22"/>
        </w:rPr>
        <w:t xml:space="preserve"> for </w:t>
      </w:r>
      <w:r w:rsidR="00D807EC">
        <w:rPr>
          <w:rStyle w:val="Heading1Ch"/>
          <w:sz w:val="22"/>
          <w:szCs w:val="22"/>
        </w:rPr>
        <w:t xml:space="preserve">Submission under </w:t>
      </w:r>
      <w:r w:rsidR="002C3282">
        <w:rPr>
          <w:rStyle w:val="Heading1Ch"/>
          <w:sz w:val="22"/>
          <w:szCs w:val="22"/>
        </w:rPr>
        <w:t xml:space="preserve">Federal Lands Transportation </w:t>
      </w:r>
      <w:r w:rsidR="00CC6084">
        <w:rPr>
          <w:rStyle w:val="Heading1Ch"/>
          <w:sz w:val="22"/>
          <w:szCs w:val="22"/>
        </w:rPr>
        <w:t>Generic</w:t>
      </w:r>
      <w:r w:rsidR="004714FC">
        <w:rPr>
          <w:rStyle w:val="Heading1Ch"/>
          <w:sz w:val="22"/>
          <w:szCs w:val="22"/>
        </w:rPr>
        <w:t xml:space="preserve"> </w:t>
      </w:r>
      <w:r w:rsidR="009D32E4" w:rsidRPr="00AB2DE2">
        <w:rPr>
          <w:rStyle w:val="Heading1Ch"/>
          <w:sz w:val="22"/>
          <w:szCs w:val="22"/>
        </w:rPr>
        <w:t>Clearance</w:t>
      </w:r>
      <w:r w:rsidR="00CC6084">
        <w:rPr>
          <w:rStyle w:val="Heading1Ch"/>
          <w:sz w:val="22"/>
          <w:szCs w:val="22"/>
        </w:rPr>
        <w:t xml:space="preserve"> </w:t>
      </w:r>
      <w:r w:rsidR="009D32E4" w:rsidRPr="00AB2DE2">
        <w:rPr>
          <w:rStyle w:val="Heading1Ch"/>
          <w:sz w:val="22"/>
          <w:szCs w:val="22"/>
        </w:rPr>
        <w:t xml:space="preserve">(OMB Control Number </w:t>
      </w:r>
      <w:r w:rsidR="00CC6084">
        <w:rPr>
          <w:rStyle w:val="Heading1Ch"/>
          <w:sz w:val="22"/>
          <w:szCs w:val="22"/>
        </w:rPr>
        <w:t>0596-0236</w:t>
      </w:r>
      <w:r w:rsidR="009D32E4" w:rsidRPr="00AB2DE2">
        <w:rPr>
          <w:rStyle w:val="Heading1Ch"/>
          <w:sz w:val="22"/>
          <w:szCs w:val="22"/>
        </w:rPr>
        <w:t>)</w:t>
      </w:r>
    </w:p>
    <w:bookmarkEnd w:id="4"/>
    <w:p w14:paraId="0309815B" w14:textId="77777777" w:rsidR="009D32E4" w:rsidRPr="00AB2DE2" w:rsidRDefault="009D32E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p>
    <w:tbl>
      <w:tblPr>
        <w:tblW w:w="0" w:type="auto"/>
        <w:tblInd w:w="115" w:type="dxa"/>
        <w:tblLayout w:type="fixed"/>
        <w:tblCellMar>
          <w:left w:w="115" w:type="dxa"/>
          <w:right w:w="115" w:type="dxa"/>
        </w:tblCellMar>
        <w:tblLook w:val="0000" w:firstRow="0" w:lastRow="0" w:firstColumn="0" w:lastColumn="0" w:noHBand="0" w:noVBand="0"/>
      </w:tblPr>
      <w:tblGrid>
        <w:gridCol w:w="5040"/>
        <w:gridCol w:w="5040"/>
      </w:tblGrid>
      <w:tr w:rsidR="009D32E4" w:rsidRPr="00AB2DE2" w14:paraId="43B98815" w14:textId="77777777">
        <w:trPr>
          <w:trHeight w:hRule="exact" w:val="900"/>
        </w:trPr>
        <w:tc>
          <w:tcPr>
            <w:tcW w:w="5040" w:type="dxa"/>
            <w:tcBorders>
              <w:top w:val="single" w:sz="6" w:space="0" w:color="000000"/>
              <w:left w:val="single" w:sz="6" w:space="0" w:color="000000"/>
              <w:bottom w:val="single" w:sz="6" w:space="0" w:color="000000"/>
              <w:right w:val="single" w:sz="6" w:space="0" w:color="FFFFFF"/>
            </w:tcBorders>
          </w:tcPr>
          <w:p w14:paraId="1EB42B98" w14:textId="77777777" w:rsidR="009D32E4" w:rsidRPr="00AB2DE2" w:rsidRDefault="009D32E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2"/>
                <w:szCs w:val="22"/>
              </w:rPr>
            </w:pPr>
            <w:r w:rsidRPr="00AB2DE2">
              <w:rPr>
                <w:rFonts w:ascii="Arial" w:hAnsi="Arial" w:cs="Arial"/>
                <w:b/>
                <w:bCs/>
                <w:sz w:val="22"/>
                <w:szCs w:val="22"/>
              </w:rPr>
              <w:t xml:space="preserve">U.S. Department of </w:t>
            </w:r>
            <w:r w:rsidR="00CC6084">
              <w:rPr>
                <w:rFonts w:ascii="Arial" w:hAnsi="Arial" w:cs="Arial"/>
                <w:b/>
                <w:bCs/>
                <w:sz w:val="22"/>
                <w:szCs w:val="22"/>
              </w:rPr>
              <w:t>Agriculture-Forest Service</w:t>
            </w:r>
          </w:p>
          <w:p w14:paraId="00F92E28" w14:textId="77777777" w:rsidR="009D32E4" w:rsidRPr="00AB2DE2" w:rsidRDefault="00B7050A">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AB2DE2">
              <w:rPr>
                <w:rFonts w:ascii="Arial" w:hAnsi="Arial" w:cs="Arial"/>
                <w:b/>
                <w:bCs/>
                <w:sz w:val="22"/>
                <w:szCs w:val="22"/>
              </w:rPr>
              <w:fldChar w:fldCharType="begin"/>
            </w:r>
            <w:r w:rsidR="009D32E4" w:rsidRPr="00AB2DE2">
              <w:rPr>
                <w:rFonts w:ascii="Arial" w:hAnsi="Arial" w:cs="Arial"/>
                <w:b/>
                <w:bCs/>
                <w:sz w:val="22"/>
                <w:szCs w:val="22"/>
              </w:rPr>
              <w:instrText>ADVANCE \d12</w:instrText>
            </w:r>
            <w:r w:rsidRPr="00AB2DE2">
              <w:rPr>
                <w:rFonts w:ascii="Arial" w:hAnsi="Arial" w:cs="Arial"/>
                <w:b/>
                <w:bCs/>
                <w:sz w:val="22"/>
                <w:szCs w:val="22"/>
              </w:rPr>
              <w:fldChar w:fldCharType="end"/>
            </w:r>
            <w:r w:rsidR="009D32E4" w:rsidRPr="00CC6084">
              <w:rPr>
                <w:rFonts w:ascii="Arial" w:hAnsi="Arial" w:cs="Arial"/>
                <w:bCs/>
                <w:sz w:val="22"/>
                <w:szCs w:val="22"/>
              </w:rPr>
              <w:t xml:space="preserve">Office </w:t>
            </w:r>
            <w:r w:rsidR="00CC6084">
              <w:rPr>
                <w:rFonts w:ascii="Arial" w:hAnsi="Arial" w:cs="Arial"/>
                <w:bCs/>
                <w:sz w:val="22"/>
                <w:szCs w:val="22"/>
              </w:rPr>
              <w:t xml:space="preserve">of </w:t>
            </w:r>
            <w:r w:rsidR="00CC6084">
              <w:rPr>
                <w:rFonts w:ascii="Arial" w:hAnsi="Arial" w:cs="Arial"/>
                <w:sz w:val="22"/>
                <w:szCs w:val="22"/>
              </w:rPr>
              <w:t>Regulatory and Management Services</w:t>
            </w:r>
          </w:p>
        </w:tc>
        <w:tc>
          <w:tcPr>
            <w:tcW w:w="5040" w:type="dxa"/>
            <w:tcBorders>
              <w:top w:val="single" w:sz="6" w:space="0" w:color="000000"/>
              <w:left w:val="single" w:sz="6" w:space="0" w:color="000000"/>
              <w:bottom w:val="single" w:sz="6" w:space="0" w:color="000000"/>
              <w:right w:val="single" w:sz="6" w:space="0" w:color="000000"/>
            </w:tcBorders>
          </w:tcPr>
          <w:p w14:paraId="6FB79776" w14:textId="77777777" w:rsidR="009D32E4" w:rsidRDefault="00B7050A" w:rsidP="002C3282">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iCs/>
                <w:sz w:val="22"/>
                <w:szCs w:val="22"/>
              </w:rPr>
            </w:pPr>
            <w:r w:rsidRPr="00D724CE">
              <w:rPr>
                <w:rFonts w:ascii="Arial" w:hAnsi="Arial" w:cs="Arial"/>
                <w:sz w:val="22"/>
                <w:szCs w:val="22"/>
              </w:rPr>
              <w:fldChar w:fldCharType="begin"/>
            </w:r>
            <w:r w:rsidR="009D32E4" w:rsidRPr="00D724CE">
              <w:rPr>
                <w:rFonts w:ascii="Arial" w:hAnsi="Arial" w:cs="Arial"/>
                <w:sz w:val="22"/>
                <w:szCs w:val="22"/>
              </w:rPr>
              <w:instrText>ADVANCE \d1</w:instrText>
            </w:r>
            <w:r w:rsidRPr="00D724CE">
              <w:rPr>
                <w:rFonts w:ascii="Arial" w:hAnsi="Arial" w:cs="Arial"/>
                <w:sz w:val="22"/>
                <w:szCs w:val="22"/>
              </w:rPr>
              <w:fldChar w:fldCharType="end"/>
            </w:r>
            <w:r w:rsidR="00CC6084" w:rsidRPr="00D724CE">
              <w:rPr>
                <w:rFonts w:ascii="Arial" w:hAnsi="Arial" w:cs="Arial"/>
                <w:sz w:val="22"/>
                <w:szCs w:val="22"/>
              </w:rPr>
              <w:t>F</w:t>
            </w:r>
            <w:r w:rsidR="002C3282" w:rsidRPr="00D724CE">
              <w:rPr>
                <w:rFonts w:ascii="Arial" w:hAnsi="Arial" w:cs="Arial"/>
                <w:sz w:val="22"/>
                <w:szCs w:val="22"/>
              </w:rPr>
              <w:t>orest Service T</w:t>
            </w:r>
            <w:r w:rsidR="009D32E4" w:rsidRPr="00D724CE">
              <w:rPr>
                <w:rFonts w:ascii="Arial" w:hAnsi="Arial" w:cs="Arial"/>
                <w:sz w:val="22"/>
                <w:szCs w:val="22"/>
              </w:rPr>
              <w:t xml:space="preserve">racking Number:  </w:t>
            </w:r>
            <w:r w:rsidR="009D32E4" w:rsidRPr="00D724CE">
              <w:rPr>
                <w:rFonts w:ascii="Arial" w:hAnsi="Arial" w:cs="Arial"/>
                <w:iCs/>
                <w:sz w:val="22"/>
                <w:szCs w:val="22"/>
              </w:rPr>
              <w:t xml:space="preserve">(for </w:t>
            </w:r>
            <w:r w:rsidR="002C3282" w:rsidRPr="00D724CE">
              <w:rPr>
                <w:rFonts w:ascii="Arial" w:hAnsi="Arial" w:cs="Arial"/>
                <w:iCs/>
                <w:sz w:val="22"/>
                <w:szCs w:val="22"/>
              </w:rPr>
              <w:t>internal</w:t>
            </w:r>
            <w:r w:rsidR="009D32E4" w:rsidRPr="00D724CE">
              <w:rPr>
                <w:rFonts w:ascii="Arial" w:hAnsi="Arial" w:cs="Arial"/>
                <w:iCs/>
                <w:sz w:val="22"/>
                <w:szCs w:val="22"/>
              </w:rPr>
              <w:t xml:space="preserve"> use only)</w:t>
            </w:r>
          </w:p>
          <w:p w14:paraId="726C6708" w14:textId="3A7FAED9" w:rsidR="00EF250D" w:rsidRPr="00D724CE" w:rsidRDefault="00EF250D" w:rsidP="00FB63FA">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Pr>
                <w:rFonts w:ascii="Arial" w:hAnsi="Arial" w:cs="Arial"/>
                <w:iCs/>
                <w:sz w:val="22"/>
                <w:szCs w:val="22"/>
              </w:rPr>
              <w:t xml:space="preserve">                      2016 - 9 - </w:t>
            </w:r>
            <w:r w:rsidR="00FB63FA">
              <w:rPr>
                <w:rFonts w:ascii="Arial" w:hAnsi="Arial" w:cs="Arial"/>
                <w:iCs/>
                <w:sz w:val="22"/>
                <w:szCs w:val="22"/>
              </w:rPr>
              <w:t>BLM</w:t>
            </w:r>
          </w:p>
        </w:tc>
      </w:tr>
    </w:tbl>
    <w:p w14:paraId="3FA65B7B" w14:textId="77777777" w:rsidR="009D32E4" w:rsidRPr="00AB2DE2" w:rsidRDefault="009D32E4">
      <w:pPr>
        <w:pStyle w:val="Heade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rPr>
          <w:rFonts w:ascii="Arial" w:hAnsi="Arial" w:cs="Arial"/>
          <w:b/>
          <w:bCs/>
          <w:sz w:val="22"/>
          <w:szCs w:val="22"/>
        </w:rPr>
      </w:pPr>
    </w:p>
    <w:tbl>
      <w:tblPr>
        <w:tblW w:w="0" w:type="auto"/>
        <w:jc w:val="center"/>
        <w:tblLayout w:type="fixed"/>
        <w:tblCellMar>
          <w:left w:w="117" w:type="dxa"/>
          <w:right w:w="117" w:type="dxa"/>
        </w:tblCellMar>
        <w:tblLook w:val="0000" w:firstRow="0" w:lastRow="0" w:firstColumn="0" w:lastColumn="0" w:noHBand="0" w:noVBand="0"/>
      </w:tblPr>
      <w:tblGrid>
        <w:gridCol w:w="540"/>
        <w:gridCol w:w="1754"/>
        <w:gridCol w:w="2701"/>
        <w:gridCol w:w="2700"/>
        <w:gridCol w:w="2294"/>
      </w:tblGrid>
      <w:tr w:rsidR="00983DB0" w:rsidRPr="00AB2DE2" w14:paraId="514C547F" w14:textId="77777777" w:rsidTr="00D724CE">
        <w:trPr>
          <w:trHeight w:hRule="exact" w:val="636"/>
          <w:jc w:val="center"/>
        </w:trPr>
        <w:tc>
          <w:tcPr>
            <w:tcW w:w="4995" w:type="dxa"/>
            <w:gridSpan w:val="3"/>
            <w:tcBorders>
              <w:top w:val="single" w:sz="6" w:space="0" w:color="000000"/>
              <w:left w:val="single" w:sz="6" w:space="0" w:color="000000"/>
              <w:bottom w:val="single" w:sz="6" w:space="0" w:color="000000"/>
              <w:right w:val="single" w:sz="6" w:space="0" w:color="000000"/>
            </w:tcBorders>
          </w:tcPr>
          <w:p w14:paraId="6C104CF5" w14:textId="77777777" w:rsidR="00983DB0" w:rsidRPr="00AB2DE2" w:rsidRDefault="00983DB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2"/>
                <w:szCs w:val="22"/>
              </w:rPr>
            </w:pPr>
          </w:p>
        </w:tc>
        <w:tc>
          <w:tcPr>
            <w:tcW w:w="2700" w:type="dxa"/>
            <w:tcBorders>
              <w:top w:val="single" w:sz="6" w:space="0" w:color="000000"/>
              <w:left w:val="single" w:sz="6" w:space="0" w:color="000000"/>
              <w:bottom w:val="single" w:sz="6" w:space="0" w:color="000000"/>
              <w:right w:val="single" w:sz="4" w:space="0" w:color="auto"/>
            </w:tcBorders>
          </w:tcPr>
          <w:p w14:paraId="48653396" w14:textId="77777777" w:rsidR="00983DB0" w:rsidRPr="00AB2DE2" w:rsidRDefault="00983DB0" w:rsidP="00CC6084">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2"/>
                <w:szCs w:val="22"/>
              </w:rPr>
            </w:pPr>
            <w:r w:rsidRPr="00AB2DE2">
              <w:rPr>
                <w:rFonts w:ascii="Arial" w:hAnsi="Arial" w:cs="Arial"/>
                <w:sz w:val="22"/>
                <w:szCs w:val="22"/>
              </w:rPr>
              <w:t xml:space="preserve">Date Submitted to </w:t>
            </w:r>
            <w:r w:rsidR="00CC6084">
              <w:rPr>
                <w:rFonts w:ascii="Arial" w:hAnsi="Arial" w:cs="Arial"/>
                <w:sz w:val="22"/>
                <w:szCs w:val="22"/>
              </w:rPr>
              <w:t>Forest Service</w:t>
            </w:r>
            <w:r w:rsidR="00D724CE">
              <w:rPr>
                <w:rFonts w:ascii="Arial" w:hAnsi="Arial" w:cs="Arial"/>
                <w:sz w:val="22"/>
                <w:szCs w:val="22"/>
              </w:rPr>
              <w:t>/USDA</w:t>
            </w:r>
            <w:r w:rsidRPr="00AB2DE2">
              <w:rPr>
                <w:rFonts w:ascii="Arial" w:hAnsi="Arial" w:cs="Arial"/>
                <w:sz w:val="22"/>
                <w:szCs w:val="22"/>
              </w:rPr>
              <w:t>:</w:t>
            </w:r>
          </w:p>
        </w:tc>
        <w:tc>
          <w:tcPr>
            <w:tcW w:w="2294" w:type="dxa"/>
            <w:tcBorders>
              <w:top w:val="single" w:sz="6" w:space="0" w:color="000000"/>
              <w:left w:val="single" w:sz="4" w:space="0" w:color="auto"/>
              <w:bottom w:val="single" w:sz="6" w:space="0" w:color="000000"/>
              <w:right w:val="single" w:sz="6" w:space="0" w:color="000000"/>
            </w:tcBorders>
          </w:tcPr>
          <w:p w14:paraId="6D78E093" w14:textId="29F00D3E" w:rsidR="00983DB0" w:rsidRPr="00AB2DE2" w:rsidRDefault="00D36E70" w:rsidP="00D36E70">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2"/>
                <w:szCs w:val="22"/>
              </w:rPr>
            </w:pPr>
            <w:r>
              <w:rPr>
                <w:rFonts w:ascii="Arial" w:hAnsi="Arial" w:cs="Arial"/>
                <w:sz w:val="22"/>
                <w:szCs w:val="22"/>
              </w:rPr>
              <w:t>7</w:t>
            </w:r>
            <w:r w:rsidR="00DB6C86">
              <w:rPr>
                <w:rFonts w:ascii="Arial" w:hAnsi="Arial" w:cs="Arial"/>
                <w:sz w:val="22"/>
                <w:szCs w:val="22"/>
              </w:rPr>
              <w:t>/</w:t>
            </w:r>
            <w:r w:rsidR="002645B7">
              <w:rPr>
                <w:rFonts w:ascii="Arial" w:hAnsi="Arial" w:cs="Arial"/>
                <w:sz w:val="22"/>
                <w:szCs w:val="22"/>
              </w:rPr>
              <w:t>2</w:t>
            </w:r>
            <w:r>
              <w:rPr>
                <w:rFonts w:ascii="Arial" w:hAnsi="Arial" w:cs="Arial"/>
                <w:sz w:val="22"/>
                <w:szCs w:val="22"/>
              </w:rPr>
              <w:t>2</w:t>
            </w:r>
            <w:r w:rsidR="004B01F0">
              <w:rPr>
                <w:rFonts w:ascii="Arial" w:hAnsi="Arial" w:cs="Arial"/>
                <w:sz w:val="22"/>
                <w:szCs w:val="22"/>
              </w:rPr>
              <w:t xml:space="preserve"> </w:t>
            </w:r>
            <w:r w:rsidR="00DB6C86">
              <w:rPr>
                <w:rFonts w:ascii="Arial" w:hAnsi="Arial" w:cs="Arial"/>
                <w:sz w:val="22"/>
                <w:szCs w:val="22"/>
              </w:rPr>
              <w:t>/2016</w:t>
            </w:r>
          </w:p>
        </w:tc>
      </w:tr>
      <w:tr w:rsidR="00983DB0" w:rsidRPr="00AB2DE2" w14:paraId="6C1379E3" w14:textId="77777777" w:rsidTr="00D0243F">
        <w:trPr>
          <w:trHeight w:hRule="exact" w:val="834"/>
          <w:jc w:val="center"/>
        </w:trPr>
        <w:tc>
          <w:tcPr>
            <w:tcW w:w="540" w:type="dxa"/>
            <w:tcBorders>
              <w:top w:val="single" w:sz="6" w:space="0" w:color="000000"/>
              <w:left w:val="single" w:sz="6" w:space="0" w:color="000000"/>
              <w:bottom w:val="single" w:sz="6" w:space="0" w:color="000000"/>
              <w:right w:val="single" w:sz="6" w:space="0" w:color="000000"/>
            </w:tcBorders>
          </w:tcPr>
          <w:p w14:paraId="785277F5" w14:textId="77777777" w:rsidR="00983DB0" w:rsidRPr="00AB2DE2" w:rsidRDefault="00983DB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sidRPr="00AB2DE2">
              <w:rPr>
                <w:rFonts w:ascii="Arial" w:hAnsi="Arial" w:cs="Arial"/>
                <w:sz w:val="22"/>
                <w:szCs w:val="22"/>
              </w:rPr>
              <w:t>1.</w:t>
            </w:r>
          </w:p>
        </w:tc>
        <w:tc>
          <w:tcPr>
            <w:tcW w:w="1754" w:type="dxa"/>
            <w:tcBorders>
              <w:top w:val="single" w:sz="6" w:space="0" w:color="000000"/>
              <w:left w:val="single" w:sz="6" w:space="0" w:color="000000"/>
              <w:bottom w:val="single" w:sz="6" w:space="0" w:color="000000"/>
              <w:right w:val="single" w:sz="6" w:space="0" w:color="000000"/>
            </w:tcBorders>
          </w:tcPr>
          <w:p w14:paraId="0ED0DA75" w14:textId="77777777" w:rsidR="00983DB0" w:rsidRPr="00AB2DE2" w:rsidRDefault="00CC60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2"/>
                <w:szCs w:val="22"/>
              </w:rPr>
            </w:pPr>
            <w:r>
              <w:rPr>
                <w:rFonts w:ascii="Arial" w:hAnsi="Arial" w:cs="Arial"/>
                <w:b/>
                <w:bCs/>
                <w:sz w:val="22"/>
                <w:szCs w:val="22"/>
              </w:rPr>
              <w:t>IC</w:t>
            </w:r>
            <w:r w:rsidR="00983DB0" w:rsidRPr="00AB2DE2">
              <w:rPr>
                <w:rFonts w:ascii="Arial" w:hAnsi="Arial" w:cs="Arial"/>
                <w:b/>
                <w:bCs/>
                <w:sz w:val="22"/>
                <w:szCs w:val="22"/>
              </w:rPr>
              <w:t xml:space="preserve"> Title:</w:t>
            </w:r>
          </w:p>
        </w:tc>
        <w:tc>
          <w:tcPr>
            <w:tcW w:w="7695" w:type="dxa"/>
            <w:gridSpan w:val="3"/>
            <w:tcBorders>
              <w:top w:val="single" w:sz="6" w:space="0" w:color="000000"/>
              <w:left w:val="single" w:sz="6" w:space="0" w:color="000000"/>
              <w:bottom w:val="single" w:sz="6" w:space="0" w:color="000000"/>
              <w:right w:val="single" w:sz="6" w:space="0" w:color="000000"/>
            </w:tcBorders>
          </w:tcPr>
          <w:p w14:paraId="7D597612" w14:textId="77777777" w:rsidR="00983DB0" w:rsidRPr="00AB2DE2" w:rsidRDefault="00715E26" w:rsidP="00715E26">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2"/>
                <w:szCs w:val="22"/>
              </w:rPr>
            </w:pPr>
            <w:r>
              <w:rPr>
                <w:rFonts w:ascii="Arial" w:hAnsi="Arial" w:cs="Arial"/>
                <w:sz w:val="22"/>
                <w:szCs w:val="22"/>
              </w:rPr>
              <w:t xml:space="preserve">FLMA Transportation Survey of </w:t>
            </w:r>
            <w:r w:rsidR="003D4177">
              <w:rPr>
                <w:rFonts w:ascii="Arial" w:hAnsi="Arial" w:cs="Arial"/>
                <w:sz w:val="22"/>
                <w:szCs w:val="22"/>
              </w:rPr>
              <w:t>Alaska Residents</w:t>
            </w:r>
            <w:r>
              <w:rPr>
                <w:rFonts w:ascii="Arial" w:hAnsi="Arial" w:cs="Arial"/>
                <w:sz w:val="22"/>
                <w:szCs w:val="22"/>
              </w:rPr>
              <w:t xml:space="preserve"> </w:t>
            </w:r>
          </w:p>
        </w:tc>
      </w:tr>
      <w:tr w:rsidR="00FF7CC7" w:rsidRPr="00AB2DE2" w14:paraId="65B10D10" w14:textId="77777777" w:rsidTr="00983DB0">
        <w:trPr>
          <w:trHeight w:hRule="exact" w:val="1186"/>
          <w:jc w:val="center"/>
        </w:trPr>
        <w:tc>
          <w:tcPr>
            <w:tcW w:w="540" w:type="dxa"/>
            <w:tcBorders>
              <w:top w:val="single" w:sz="6" w:space="0" w:color="000000"/>
              <w:left w:val="single" w:sz="6" w:space="0" w:color="000000"/>
              <w:bottom w:val="single" w:sz="6" w:space="0" w:color="000000"/>
              <w:right w:val="single" w:sz="6" w:space="0" w:color="000000"/>
            </w:tcBorders>
          </w:tcPr>
          <w:p w14:paraId="4237E24A" w14:textId="77777777" w:rsidR="009D32E4" w:rsidRPr="00AB2DE2" w:rsidRDefault="009D32E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sidRPr="00AB2DE2">
              <w:rPr>
                <w:rFonts w:ascii="Arial" w:hAnsi="Arial" w:cs="Arial"/>
                <w:sz w:val="22"/>
                <w:szCs w:val="22"/>
              </w:rPr>
              <w:t xml:space="preserve">2.  </w:t>
            </w:r>
          </w:p>
        </w:tc>
        <w:tc>
          <w:tcPr>
            <w:tcW w:w="1754" w:type="dxa"/>
            <w:tcBorders>
              <w:top w:val="single" w:sz="6" w:space="0" w:color="000000"/>
              <w:left w:val="single" w:sz="6" w:space="0" w:color="000000"/>
              <w:bottom w:val="single" w:sz="6" w:space="0" w:color="000000"/>
              <w:right w:val="single" w:sz="6" w:space="0" w:color="000000"/>
            </w:tcBorders>
          </w:tcPr>
          <w:p w14:paraId="74F10F37" w14:textId="77777777" w:rsidR="009D32E4" w:rsidRPr="00AB2DE2" w:rsidRDefault="009D32E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2"/>
                <w:szCs w:val="22"/>
              </w:rPr>
            </w:pPr>
            <w:r w:rsidRPr="00AB2DE2">
              <w:rPr>
                <w:rFonts w:ascii="Arial" w:hAnsi="Arial" w:cs="Arial"/>
                <w:b/>
                <w:bCs/>
                <w:sz w:val="22"/>
                <w:szCs w:val="22"/>
              </w:rPr>
              <w:t>Bureau</w:t>
            </w:r>
            <w:r w:rsidR="00E31F62">
              <w:rPr>
                <w:rFonts w:ascii="Arial" w:hAnsi="Arial" w:cs="Arial"/>
                <w:b/>
                <w:bCs/>
                <w:sz w:val="22"/>
                <w:szCs w:val="22"/>
              </w:rPr>
              <w:t>/Office</w:t>
            </w:r>
            <w:r w:rsidRPr="00AB2DE2">
              <w:rPr>
                <w:rFonts w:ascii="Arial" w:hAnsi="Arial" w:cs="Arial"/>
                <w:b/>
                <w:bCs/>
                <w:sz w:val="22"/>
                <w:szCs w:val="22"/>
              </w:rPr>
              <w:t>:</w:t>
            </w:r>
          </w:p>
        </w:tc>
        <w:tc>
          <w:tcPr>
            <w:tcW w:w="7695" w:type="dxa"/>
            <w:gridSpan w:val="3"/>
            <w:tcBorders>
              <w:top w:val="single" w:sz="6" w:space="0" w:color="000000"/>
              <w:left w:val="single" w:sz="6" w:space="0" w:color="000000"/>
              <w:bottom w:val="single" w:sz="6" w:space="0" w:color="000000"/>
              <w:right w:val="single" w:sz="6" w:space="0" w:color="000000"/>
            </w:tcBorders>
          </w:tcPr>
          <w:p w14:paraId="5EE1A51E" w14:textId="77777777" w:rsidR="009D32E4" w:rsidRDefault="00296E69">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Pr>
                <w:rFonts w:ascii="Arial" w:hAnsi="Arial" w:cs="Arial"/>
                <w:sz w:val="22"/>
                <w:szCs w:val="22"/>
              </w:rPr>
              <w:t>Bureau of Land Management</w:t>
            </w:r>
          </w:p>
          <w:p w14:paraId="11885EB8" w14:textId="77777777" w:rsidR="00296E69" w:rsidRDefault="00296E69">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Pr>
                <w:rFonts w:ascii="Arial" w:hAnsi="Arial" w:cs="Arial"/>
                <w:sz w:val="22"/>
                <w:szCs w:val="22"/>
              </w:rPr>
              <w:t>National Park Service</w:t>
            </w:r>
          </w:p>
          <w:p w14:paraId="37A6851F" w14:textId="77777777" w:rsidR="00296E69" w:rsidRDefault="00296E69">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Pr>
                <w:rFonts w:ascii="Arial" w:hAnsi="Arial" w:cs="Arial"/>
                <w:sz w:val="22"/>
                <w:szCs w:val="22"/>
              </w:rPr>
              <w:t>Fish and Wildlife Service</w:t>
            </w:r>
          </w:p>
          <w:p w14:paraId="0A4DCCA8" w14:textId="77777777" w:rsidR="00296E69" w:rsidRPr="00AB2DE2" w:rsidRDefault="00296E69">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Pr>
                <w:rFonts w:ascii="Arial" w:hAnsi="Arial" w:cs="Arial"/>
                <w:sz w:val="22"/>
                <w:szCs w:val="22"/>
              </w:rPr>
              <w:t>U.S. Forest Service</w:t>
            </w:r>
          </w:p>
        </w:tc>
      </w:tr>
    </w:tbl>
    <w:p w14:paraId="544F1C51" w14:textId="77777777" w:rsidR="009D32E4" w:rsidRPr="00AB2DE2" w:rsidRDefault="00B7050A">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p>
    <w:tbl>
      <w:tblPr>
        <w:tblW w:w="0" w:type="auto"/>
        <w:jc w:val="center"/>
        <w:tblLayout w:type="fixed"/>
        <w:tblCellMar>
          <w:left w:w="114" w:type="dxa"/>
          <w:right w:w="114" w:type="dxa"/>
        </w:tblCellMar>
        <w:tblLook w:val="0000" w:firstRow="0" w:lastRow="0" w:firstColumn="0" w:lastColumn="0" w:noHBand="0" w:noVBand="0"/>
      </w:tblPr>
      <w:tblGrid>
        <w:gridCol w:w="540"/>
        <w:gridCol w:w="9449"/>
      </w:tblGrid>
      <w:tr w:rsidR="00441E18" w:rsidRPr="00AB2DE2" w14:paraId="1E4BD38D" w14:textId="77777777" w:rsidTr="004E1C5A">
        <w:trPr>
          <w:trHeight w:hRule="exact" w:val="7782"/>
          <w:jc w:val="center"/>
        </w:trPr>
        <w:tc>
          <w:tcPr>
            <w:tcW w:w="540" w:type="dxa"/>
            <w:tcBorders>
              <w:top w:val="single" w:sz="6" w:space="0" w:color="000000"/>
              <w:left w:val="single" w:sz="6" w:space="0" w:color="000000"/>
              <w:bottom w:val="single" w:sz="6" w:space="0" w:color="FFFFFF"/>
              <w:right w:val="single" w:sz="6" w:space="0" w:color="FFFFFF"/>
            </w:tcBorders>
          </w:tcPr>
          <w:p w14:paraId="79FE32C7" w14:textId="77777777" w:rsidR="00441E18" w:rsidRPr="00AB2DE2" w:rsidRDefault="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sidRPr="00AB2DE2">
              <w:rPr>
                <w:rFonts w:ascii="Arial" w:hAnsi="Arial" w:cs="Arial"/>
                <w:sz w:val="22"/>
                <w:szCs w:val="22"/>
              </w:rPr>
              <w:t>3.</w:t>
            </w:r>
          </w:p>
        </w:tc>
        <w:tc>
          <w:tcPr>
            <w:tcW w:w="9449" w:type="dxa"/>
            <w:tcBorders>
              <w:top w:val="single" w:sz="6" w:space="0" w:color="000000"/>
              <w:left w:val="single" w:sz="6" w:space="0" w:color="000000"/>
              <w:bottom w:val="single" w:sz="6" w:space="0" w:color="FFFFFF"/>
              <w:right w:val="single" w:sz="6" w:space="0" w:color="000000"/>
            </w:tcBorders>
          </w:tcPr>
          <w:p w14:paraId="27EEF6F4" w14:textId="77777777" w:rsidR="00441E18" w:rsidRDefault="00441E18" w:rsidP="00983DB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AB2DE2">
              <w:rPr>
                <w:rFonts w:ascii="Arial" w:hAnsi="Arial" w:cs="Arial"/>
                <w:b/>
                <w:bCs/>
                <w:sz w:val="22"/>
                <w:szCs w:val="22"/>
              </w:rPr>
              <w:t>Abstract:</w:t>
            </w:r>
            <w:r w:rsidRPr="00AB2DE2">
              <w:rPr>
                <w:rFonts w:ascii="Arial" w:hAnsi="Arial" w:cs="Arial"/>
                <w:sz w:val="22"/>
                <w:szCs w:val="22"/>
              </w:rPr>
              <w:t xml:space="preserve"> (not to exceed 150 words)</w:t>
            </w:r>
          </w:p>
          <w:p w14:paraId="1584AF75" w14:textId="041E0DFA" w:rsidR="00C20BDE" w:rsidRPr="005B62B7" w:rsidRDefault="00BF3430" w:rsidP="0020747D">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sz w:val="22"/>
                <w:szCs w:val="22"/>
              </w:rPr>
            </w:pPr>
            <w:r w:rsidRPr="005B62B7">
              <w:rPr>
                <w:sz w:val="22"/>
                <w:szCs w:val="22"/>
              </w:rPr>
              <w:t>The purpose of this survey is to collect information that will help the F</w:t>
            </w:r>
            <w:r w:rsidR="005B62B7">
              <w:rPr>
                <w:sz w:val="22"/>
                <w:szCs w:val="22"/>
              </w:rPr>
              <w:t>ederal Land Management Agencies (FL</w:t>
            </w:r>
            <w:r w:rsidRPr="005B62B7">
              <w:rPr>
                <w:sz w:val="22"/>
                <w:szCs w:val="22"/>
              </w:rPr>
              <w:t>MAs</w:t>
            </w:r>
            <w:r w:rsidR="005B62B7">
              <w:rPr>
                <w:sz w:val="22"/>
                <w:szCs w:val="22"/>
              </w:rPr>
              <w:t xml:space="preserve">) better </w:t>
            </w:r>
            <w:r w:rsidRPr="005B62B7">
              <w:rPr>
                <w:sz w:val="22"/>
                <w:szCs w:val="22"/>
              </w:rPr>
              <w:t xml:space="preserve">understand how rural Alaskans are using Federal public lands and </w:t>
            </w:r>
            <w:r w:rsidR="005B62B7">
              <w:rPr>
                <w:sz w:val="22"/>
                <w:szCs w:val="22"/>
              </w:rPr>
              <w:t xml:space="preserve">to obtain </w:t>
            </w:r>
            <w:r w:rsidRPr="005B62B7">
              <w:rPr>
                <w:sz w:val="22"/>
                <w:szCs w:val="22"/>
              </w:rPr>
              <w:t xml:space="preserve">their evaluation of </w:t>
            </w:r>
            <w:r w:rsidR="00B23F70" w:rsidRPr="005B62B7">
              <w:rPr>
                <w:sz w:val="22"/>
                <w:szCs w:val="22"/>
              </w:rPr>
              <w:t xml:space="preserve">transportation-related facilities, assets </w:t>
            </w:r>
            <w:r w:rsidR="00BF0E3B" w:rsidRPr="005B62B7">
              <w:rPr>
                <w:sz w:val="22"/>
                <w:szCs w:val="22"/>
              </w:rPr>
              <w:t>and conditions</w:t>
            </w:r>
            <w:r w:rsidR="005B62B7">
              <w:rPr>
                <w:sz w:val="22"/>
                <w:szCs w:val="22"/>
              </w:rPr>
              <w:t xml:space="preserve"> on Federal lands</w:t>
            </w:r>
            <w:r w:rsidR="00BF0E3B" w:rsidRPr="005B62B7">
              <w:rPr>
                <w:sz w:val="22"/>
                <w:szCs w:val="22"/>
              </w:rPr>
              <w:t xml:space="preserve">.  </w:t>
            </w:r>
            <w:r w:rsidR="00BC6739" w:rsidRPr="005B62B7">
              <w:rPr>
                <w:sz w:val="22"/>
                <w:szCs w:val="22"/>
              </w:rPr>
              <w:t xml:space="preserve">The data will provide baseline measures of performance metrics at a statewide level, and these findings will be incorporated into the “Visitor Experience” section of the Alaska Long Range Transportation Plan.  The information collection is also designed to help identify issues that are problems for rural Alaskans and that may hinder their access to Federal public lands.   </w:t>
            </w:r>
            <w:r w:rsidR="005D7821">
              <w:rPr>
                <w:sz w:val="22"/>
                <w:szCs w:val="22"/>
              </w:rPr>
              <w:t>Respondents will be asked questions about the</w:t>
            </w:r>
            <w:r w:rsidR="00E57332">
              <w:rPr>
                <w:sz w:val="22"/>
                <w:szCs w:val="22"/>
              </w:rPr>
              <w:t xml:space="preserve"> routes they </w:t>
            </w:r>
            <w:r w:rsidR="005D7821">
              <w:rPr>
                <w:sz w:val="22"/>
                <w:szCs w:val="22"/>
              </w:rPr>
              <w:t>us</w:t>
            </w:r>
            <w:r w:rsidR="00E57332">
              <w:rPr>
                <w:sz w:val="22"/>
                <w:szCs w:val="22"/>
              </w:rPr>
              <w:t xml:space="preserve">e through </w:t>
            </w:r>
            <w:r w:rsidR="005D7821">
              <w:rPr>
                <w:sz w:val="22"/>
                <w:szCs w:val="22"/>
              </w:rPr>
              <w:t>Federal lands (including sites visited), the</w:t>
            </w:r>
            <w:r w:rsidR="0020747D">
              <w:rPr>
                <w:sz w:val="22"/>
                <w:szCs w:val="22"/>
              </w:rPr>
              <w:t xml:space="preserve"> purpose of their trips to/through</w:t>
            </w:r>
            <w:r w:rsidR="005D7821">
              <w:rPr>
                <w:sz w:val="22"/>
                <w:szCs w:val="22"/>
              </w:rPr>
              <w:t xml:space="preserve"> Federal public lands, their use of different transportation modes; transportation</w:t>
            </w:r>
            <w:r w:rsidR="00E57332">
              <w:rPr>
                <w:sz w:val="22"/>
                <w:szCs w:val="22"/>
              </w:rPr>
              <w:t xml:space="preserve">-related </w:t>
            </w:r>
            <w:r w:rsidR="005D7821">
              <w:rPr>
                <w:sz w:val="22"/>
                <w:szCs w:val="22"/>
              </w:rPr>
              <w:t>issues</w:t>
            </w:r>
            <w:r w:rsidR="00E57332">
              <w:rPr>
                <w:sz w:val="22"/>
                <w:szCs w:val="22"/>
              </w:rPr>
              <w:t xml:space="preserve"> or problems</w:t>
            </w:r>
            <w:r w:rsidR="005D7821">
              <w:rPr>
                <w:sz w:val="22"/>
                <w:szCs w:val="22"/>
              </w:rPr>
              <w:t xml:space="preserve">, their use of traveler information, and safety-related issues or concerns.  </w:t>
            </w:r>
            <w:r w:rsidR="00BC6739" w:rsidRPr="005B62B7">
              <w:rPr>
                <w:sz w:val="22"/>
                <w:szCs w:val="22"/>
              </w:rPr>
              <w:t xml:space="preserve">   </w:t>
            </w:r>
          </w:p>
        </w:tc>
      </w:tr>
      <w:tr w:rsidR="00441E18" w:rsidRPr="00AB2DE2" w14:paraId="32359A48" w14:textId="77777777" w:rsidTr="004E1C5A">
        <w:trPr>
          <w:trHeight w:hRule="exact" w:val="267"/>
          <w:jc w:val="center"/>
        </w:trPr>
        <w:tc>
          <w:tcPr>
            <w:tcW w:w="9989" w:type="dxa"/>
            <w:gridSpan w:val="2"/>
            <w:tcBorders>
              <w:top w:val="single" w:sz="6" w:space="0" w:color="000000"/>
              <w:left w:val="single" w:sz="6" w:space="0" w:color="000000"/>
              <w:bottom w:val="single" w:sz="6" w:space="0" w:color="000000"/>
              <w:right w:val="single" w:sz="6" w:space="0" w:color="000000"/>
            </w:tcBorders>
          </w:tcPr>
          <w:p w14:paraId="5DFF9CF7" w14:textId="77777777" w:rsidR="00441E18" w:rsidRPr="00AB2DE2" w:rsidRDefault="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p>
        </w:tc>
      </w:tr>
    </w:tbl>
    <w:p w14:paraId="4D6C7ADF" w14:textId="77777777" w:rsidR="009D32E4" w:rsidRPr="00AD353F" w:rsidRDefault="009D32E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sectPr w:rsidR="009D32E4" w:rsidRPr="00AD353F">
          <w:pgSz w:w="12240" w:h="15840"/>
          <w:pgMar w:top="720" w:right="1080" w:bottom="288" w:left="1080" w:header="720" w:footer="288" w:gutter="0"/>
          <w:cols w:space="720"/>
          <w:noEndnote/>
        </w:sectPr>
      </w:pPr>
    </w:p>
    <w:tbl>
      <w:tblPr>
        <w:tblW w:w="0" w:type="auto"/>
        <w:jc w:val="center"/>
        <w:tblLayout w:type="fixed"/>
        <w:tblCellMar>
          <w:left w:w="0" w:type="dxa"/>
          <w:right w:w="0" w:type="dxa"/>
        </w:tblCellMar>
        <w:tblLook w:val="0000" w:firstRow="0" w:lastRow="0" w:firstColumn="0" w:lastColumn="0" w:noHBand="0" w:noVBand="0"/>
      </w:tblPr>
      <w:tblGrid>
        <w:gridCol w:w="547"/>
        <w:gridCol w:w="6"/>
        <w:gridCol w:w="1078"/>
        <w:gridCol w:w="1166"/>
        <w:gridCol w:w="728"/>
        <w:gridCol w:w="1080"/>
        <w:gridCol w:w="949"/>
        <w:gridCol w:w="8"/>
        <w:gridCol w:w="31"/>
        <w:gridCol w:w="182"/>
        <w:gridCol w:w="432"/>
        <w:gridCol w:w="391"/>
        <w:gridCol w:w="257"/>
        <w:gridCol w:w="704"/>
        <w:gridCol w:w="14"/>
        <w:gridCol w:w="434"/>
        <w:gridCol w:w="551"/>
        <w:gridCol w:w="334"/>
        <w:gridCol w:w="1157"/>
        <w:gridCol w:w="16"/>
        <w:gridCol w:w="8"/>
        <w:gridCol w:w="1142"/>
      </w:tblGrid>
      <w:tr w:rsidR="004F2A84" w:rsidRPr="00AD353F" w14:paraId="19BEF82F" w14:textId="77777777" w:rsidTr="0096549F">
        <w:trPr>
          <w:gridAfter w:val="3"/>
          <w:wAfter w:w="1166" w:type="dxa"/>
          <w:trHeight w:hRule="exact" w:val="906"/>
          <w:jc w:val="center"/>
        </w:trPr>
        <w:tc>
          <w:tcPr>
            <w:tcW w:w="547" w:type="dxa"/>
            <w:tcBorders>
              <w:top w:val="single" w:sz="6" w:space="0" w:color="000000"/>
              <w:left w:val="single" w:sz="2" w:space="0" w:color="auto"/>
              <w:right w:val="single" w:sz="6" w:space="0" w:color="FFFFFF"/>
            </w:tcBorders>
            <w:vAlign w:val="center"/>
          </w:tcPr>
          <w:p w14:paraId="55B29820" w14:textId="77777777" w:rsidR="004F2A84" w:rsidRPr="00AD353F" w:rsidRDefault="004F2A84" w:rsidP="002C314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r w:rsidRPr="00AD353F">
              <w:rPr>
                <w:rFonts w:ascii="Arial" w:hAnsi="Arial" w:cs="Arial"/>
                <w:b/>
                <w:sz w:val="20"/>
                <w:szCs w:val="20"/>
              </w:rPr>
              <w:t>4.</w:t>
            </w:r>
          </w:p>
        </w:tc>
        <w:tc>
          <w:tcPr>
            <w:tcW w:w="9502" w:type="dxa"/>
            <w:gridSpan w:val="18"/>
            <w:tcBorders>
              <w:top w:val="single" w:sz="6" w:space="0" w:color="000000"/>
              <w:left w:val="single" w:sz="6" w:space="0" w:color="000000"/>
              <w:bottom w:val="single" w:sz="6" w:space="0" w:color="FFFFFF"/>
              <w:right w:val="single" w:sz="6" w:space="0" w:color="000000"/>
            </w:tcBorders>
            <w:vAlign w:val="center"/>
          </w:tcPr>
          <w:p w14:paraId="622C9319" w14:textId="77777777" w:rsidR="004F2A84" w:rsidRDefault="004F2A84" w:rsidP="002C314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AD353F">
              <w:rPr>
                <w:rFonts w:ascii="Arial" w:hAnsi="Arial" w:cs="Arial"/>
                <w:b/>
                <w:bCs/>
                <w:sz w:val="20"/>
                <w:szCs w:val="20"/>
              </w:rPr>
              <w:t>Bureau/Office Point of Contact Information</w:t>
            </w:r>
          </w:p>
          <w:p w14:paraId="3F82D8AB" w14:textId="100AF090" w:rsidR="0096549F" w:rsidRPr="00AD353F" w:rsidRDefault="0096549F" w:rsidP="0020747D">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96549F">
              <w:rPr>
                <w:rFonts w:ascii="Arial" w:hAnsi="Arial" w:cs="Arial"/>
                <w:b/>
                <w:bCs/>
                <w:color w:val="FF0000"/>
                <w:sz w:val="20"/>
                <w:szCs w:val="20"/>
              </w:rPr>
              <w:t>Please note that this Form was completed by: Margaret Petrella, Social Scientist, U.S. DOT Volpe Center (</w:t>
            </w:r>
            <w:hyperlink r:id="rId14" w:history="1">
              <w:r w:rsidRPr="0096549F">
                <w:rPr>
                  <w:rStyle w:val="Hyperlink"/>
                  <w:rFonts w:ascii="Arial" w:hAnsi="Arial" w:cs="Arial"/>
                  <w:b/>
                  <w:bCs/>
                  <w:color w:val="FF0000"/>
                  <w:sz w:val="20"/>
                  <w:szCs w:val="20"/>
                </w:rPr>
                <w:t>Margaret.petrella@dot.gov</w:t>
              </w:r>
            </w:hyperlink>
            <w:r w:rsidRPr="0096549F">
              <w:rPr>
                <w:rFonts w:ascii="Arial" w:hAnsi="Arial" w:cs="Arial"/>
                <w:b/>
                <w:bCs/>
                <w:color w:val="FF0000"/>
                <w:sz w:val="20"/>
                <w:szCs w:val="20"/>
              </w:rPr>
              <w:t xml:space="preserve"> or 617-494-3582)</w:t>
            </w:r>
          </w:p>
        </w:tc>
      </w:tr>
      <w:tr w:rsidR="004F2A84" w:rsidRPr="00AD353F" w14:paraId="6877A629" w14:textId="77777777" w:rsidTr="00D807EC">
        <w:trPr>
          <w:gridAfter w:val="3"/>
          <w:wAfter w:w="1166" w:type="dxa"/>
          <w:jc w:val="center"/>
        </w:trPr>
        <w:tc>
          <w:tcPr>
            <w:tcW w:w="547" w:type="dxa"/>
            <w:tcBorders>
              <w:left w:val="single" w:sz="2" w:space="0" w:color="auto"/>
              <w:right w:val="single" w:sz="6" w:space="0" w:color="FFFFFF"/>
            </w:tcBorders>
          </w:tcPr>
          <w:p w14:paraId="4E43D14E" w14:textId="77777777"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c>
          <w:tcPr>
            <w:tcW w:w="2250" w:type="dxa"/>
            <w:gridSpan w:val="3"/>
            <w:tcBorders>
              <w:top w:val="single" w:sz="6" w:space="0" w:color="000000"/>
              <w:left w:val="single" w:sz="6" w:space="0" w:color="000000"/>
              <w:bottom w:val="single" w:sz="6" w:space="0" w:color="FFFFFF"/>
              <w:right w:val="single" w:sz="6" w:space="0" w:color="FFFFFF"/>
            </w:tcBorders>
          </w:tcPr>
          <w:p w14:paraId="1AC179F3" w14:textId="77777777" w:rsidR="004F2A84" w:rsidRPr="00AD353F" w:rsidRDefault="004F2A84"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First Name:</w:t>
            </w:r>
          </w:p>
        </w:tc>
        <w:tc>
          <w:tcPr>
            <w:tcW w:w="7252" w:type="dxa"/>
            <w:gridSpan w:val="15"/>
            <w:tcBorders>
              <w:top w:val="single" w:sz="6" w:space="0" w:color="000000"/>
              <w:left w:val="single" w:sz="6" w:space="0" w:color="000000"/>
              <w:bottom w:val="single" w:sz="6" w:space="0" w:color="000000"/>
              <w:right w:val="single" w:sz="6" w:space="0" w:color="000000"/>
            </w:tcBorders>
          </w:tcPr>
          <w:p w14:paraId="0B70263D" w14:textId="77777777" w:rsidR="00AC4471" w:rsidRPr="00BF3430" w:rsidRDefault="003D4177"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sz w:val="22"/>
                <w:szCs w:val="22"/>
              </w:rPr>
            </w:pPr>
            <w:r w:rsidRPr="00BF3430">
              <w:rPr>
                <w:sz w:val="22"/>
                <w:szCs w:val="22"/>
              </w:rPr>
              <w:t xml:space="preserve"> Randy</w:t>
            </w:r>
          </w:p>
        </w:tc>
      </w:tr>
      <w:tr w:rsidR="004F2A84" w:rsidRPr="00AD353F" w14:paraId="09ED016F" w14:textId="77777777" w:rsidTr="004A2C20">
        <w:trPr>
          <w:gridAfter w:val="1"/>
          <w:wAfter w:w="1142" w:type="dxa"/>
          <w:trHeight w:val="255"/>
          <w:jc w:val="center"/>
        </w:trPr>
        <w:tc>
          <w:tcPr>
            <w:tcW w:w="547" w:type="dxa"/>
            <w:tcBorders>
              <w:left w:val="single" w:sz="2" w:space="0" w:color="auto"/>
              <w:right w:val="single" w:sz="6" w:space="0" w:color="FFFFFF"/>
            </w:tcBorders>
          </w:tcPr>
          <w:p w14:paraId="512E4EFB" w14:textId="77777777"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6" w:space="0" w:color="000000"/>
              <w:bottom w:val="single" w:sz="6" w:space="0" w:color="FFFFFF"/>
              <w:right w:val="single" w:sz="6" w:space="0" w:color="FFFFFF"/>
            </w:tcBorders>
          </w:tcPr>
          <w:p w14:paraId="7898D616" w14:textId="77777777"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Last Name:</w:t>
            </w:r>
          </w:p>
        </w:tc>
        <w:tc>
          <w:tcPr>
            <w:tcW w:w="7276" w:type="dxa"/>
            <w:gridSpan w:val="17"/>
            <w:tcBorders>
              <w:top w:val="single" w:sz="6" w:space="0" w:color="000000"/>
              <w:left w:val="single" w:sz="6" w:space="0" w:color="000000"/>
              <w:bottom w:val="single" w:sz="6" w:space="0" w:color="000000"/>
              <w:right w:val="single" w:sz="6" w:space="0" w:color="000000"/>
            </w:tcBorders>
          </w:tcPr>
          <w:p w14:paraId="1A5A0135" w14:textId="77777777" w:rsidR="00AC4471" w:rsidRPr="00BF3430" w:rsidRDefault="003D4177"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sz w:val="22"/>
                <w:szCs w:val="22"/>
              </w:rPr>
            </w:pPr>
            <w:r w:rsidRPr="00BF3430">
              <w:rPr>
                <w:sz w:val="22"/>
                <w:szCs w:val="22"/>
              </w:rPr>
              <w:t>Goodwin</w:t>
            </w:r>
          </w:p>
        </w:tc>
      </w:tr>
      <w:tr w:rsidR="004F2A84" w:rsidRPr="00AD353F" w14:paraId="218CD781" w14:textId="77777777" w:rsidTr="00D807EC">
        <w:trPr>
          <w:gridAfter w:val="3"/>
          <w:wAfter w:w="1166" w:type="dxa"/>
          <w:jc w:val="center"/>
        </w:trPr>
        <w:tc>
          <w:tcPr>
            <w:tcW w:w="547" w:type="dxa"/>
            <w:tcBorders>
              <w:left w:val="single" w:sz="2" w:space="0" w:color="auto"/>
              <w:right w:val="single" w:sz="6" w:space="0" w:color="FFFFFF"/>
            </w:tcBorders>
          </w:tcPr>
          <w:p w14:paraId="645CB51F" w14:textId="77777777"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6" w:space="0" w:color="000000"/>
              <w:bottom w:val="single" w:sz="6" w:space="0" w:color="FFFFFF"/>
              <w:right w:val="single" w:sz="6" w:space="0" w:color="FFFFFF"/>
            </w:tcBorders>
          </w:tcPr>
          <w:p w14:paraId="539D5022" w14:textId="77777777"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Title:</w:t>
            </w:r>
          </w:p>
        </w:tc>
        <w:tc>
          <w:tcPr>
            <w:tcW w:w="7252" w:type="dxa"/>
            <w:gridSpan w:val="15"/>
            <w:tcBorders>
              <w:top w:val="single" w:sz="6" w:space="0" w:color="000000"/>
              <w:left w:val="single" w:sz="6" w:space="0" w:color="000000"/>
              <w:bottom w:val="single" w:sz="6" w:space="0" w:color="000000"/>
              <w:right w:val="single" w:sz="6" w:space="0" w:color="000000"/>
            </w:tcBorders>
          </w:tcPr>
          <w:p w14:paraId="55181B71" w14:textId="77777777" w:rsidR="003D4177" w:rsidRPr="00BF3430" w:rsidRDefault="003D4177" w:rsidP="003D4177">
            <w:pPr>
              <w:rPr>
                <w:sz w:val="22"/>
                <w:szCs w:val="22"/>
              </w:rPr>
            </w:pPr>
            <w:r w:rsidRPr="00BF3430">
              <w:rPr>
                <w:sz w:val="22"/>
                <w:szCs w:val="22"/>
              </w:rPr>
              <w:t xml:space="preserve"> Alaska State Office Program Lead for </w:t>
            </w:r>
          </w:p>
          <w:p w14:paraId="18E197E4" w14:textId="77777777" w:rsidR="004F2A84" w:rsidRPr="00BF3430" w:rsidRDefault="003D4177" w:rsidP="0095234C">
            <w:pPr>
              <w:rPr>
                <w:sz w:val="22"/>
                <w:szCs w:val="22"/>
              </w:rPr>
            </w:pPr>
            <w:r w:rsidRPr="00BF3430">
              <w:rPr>
                <w:sz w:val="22"/>
                <w:szCs w:val="22"/>
              </w:rPr>
              <w:t>Recreation (acting), Travel and Transportation Management</w:t>
            </w:r>
            <w:r w:rsidR="0095234C" w:rsidRPr="00BF3430">
              <w:rPr>
                <w:sz w:val="22"/>
                <w:szCs w:val="22"/>
              </w:rPr>
              <w:t>, Off-Highway Vehicles, and Visual Resource Management</w:t>
            </w:r>
          </w:p>
        </w:tc>
      </w:tr>
      <w:tr w:rsidR="004F2A84" w:rsidRPr="00AD353F" w14:paraId="031E0BD8" w14:textId="77777777" w:rsidTr="00D807EC">
        <w:trPr>
          <w:gridAfter w:val="3"/>
          <w:wAfter w:w="1166" w:type="dxa"/>
          <w:trHeight w:val="210"/>
          <w:jc w:val="center"/>
        </w:trPr>
        <w:tc>
          <w:tcPr>
            <w:tcW w:w="547" w:type="dxa"/>
            <w:tcBorders>
              <w:left w:val="single" w:sz="2" w:space="0" w:color="auto"/>
              <w:right w:val="single" w:sz="6" w:space="0" w:color="FFFFFF"/>
            </w:tcBorders>
          </w:tcPr>
          <w:p w14:paraId="333422E4" w14:textId="77777777" w:rsidR="004F2A84" w:rsidRPr="00AD353F" w:rsidRDefault="004F2A84" w:rsidP="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9502" w:type="dxa"/>
            <w:gridSpan w:val="18"/>
            <w:tcBorders>
              <w:top w:val="single" w:sz="6" w:space="0" w:color="000000"/>
              <w:left w:val="single" w:sz="6" w:space="0" w:color="000000"/>
              <w:bottom w:val="single" w:sz="6" w:space="0" w:color="FFFFFF"/>
              <w:right w:val="single" w:sz="6" w:space="0" w:color="000000"/>
            </w:tcBorders>
          </w:tcPr>
          <w:p w14:paraId="722B530D" w14:textId="77777777" w:rsidR="004F2A84" w:rsidRPr="00BF3430"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2"/>
                <w:szCs w:val="22"/>
              </w:rPr>
            </w:pPr>
          </w:p>
        </w:tc>
      </w:tr>
      <w:tr w:rsidR="004F2A84" w:rsidRPr="00AD353F" w14:paraId="5D167350" w14:textId="77777777" w:rsidTr="004A2C20">
        <w:trPr>
          <w:gridAfter w:val="1"/>
          <w:wAfter w:w="1142" w:type="dxa"/>
          <w:jc w:val="center"/>
        </w:trPr>
        <w:tc>
          <w:tcPr>
            <w:tcW w:w="547" w:type="dxa"/>
            <w:tcBorders>
              <w:left w:val="single" w:sz="2" w:space="0" w:color="auto"/>
              <w:right w:val="single" w:sz="6" w:space="0" w:color="FFFFFF"/>
            </w:tcBorders>
          </w:tcPr>
          <w:p w14:paraId="32B90329" w14:textId="77777777" w:rsidR="004F2A84" w:rsidRPr="00AD353F" w:rsidRDefault="004F2A84" w:rsidP="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6" w:space="0" w:color="000000"/>
              <w:bottom w:val="single" w:sz="6" w:space="0" w:color="FFFFFF"/>
              <w:right w:val="single" w:sz="6" w:space="0" w:color="FFFFFF"/>
            </w:tcBorders>
          </w:tcPr>
          <w:p w14:paraId="7EBAFD61" w14:textId="77777777" w:rsidR="004F2A84" w:rsidRPr="00AD353F" w:rsidRDefault="004F2A84" w:rsidP="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Bureau/Office:</w:t>
            </w:r>
          </w:p>
        </w:tc>
        <w:tc>
          <w:tcPr>
            <w:tcW w:w="7276" w:type="dxa"/>
            <w:gridSpan w:val="17"/>
            <w:tcBorders>
              <w:top w:val="single" w:sz="6" w:space="0" w:color="000000"/>
              <w:left w:val="single" w:sz="6" w:space="0" w:color="000000"/>
              <w:bottom w:val="single" w:sz="6" w:space="0" w:color="000000"/>
              <w:right w:val="single" w:sz="6" w:space="0" w:color="000000"/>
            </w:tcBorders>
          </w:tcPr>
          <w:p w14:paraId="66978000" w14:textId="77777777" w:rsidR="004F2A84" w:rsidRPr="00BF3430" w:rsidRDefault="003D41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sz w:val="22"/>
                <w:szCs w:val="22"/>
              </w:rPr>
            </w:pPr>
            <w:r w:rsidRPr="00BF3430">
              <w:rPr>
                <w:b/>
                <w:sz w:val="22"/>
                <w:szCs w:val="22"/>
              </w:rPr>
              <w:t xml:space="preserve"> </w:t>
            </w:r>
            <w:r w:rsidRPr="00BF3430">
              <w:rPr>
                <w:sz w:val="22"/>
                <w:szCs w:val="22"/>
              </w:rPr>
              <w:t>Bureau of Land Management</w:t>
            </w:r>
          </w:p>
        </w:tc>
      </w:tr>
      <w:tr w:rsidR="004F2A84" w:rsidRPr="00AD353F" w14:paraId="39B731AF" w14:textId="77777777" w:rsidTr="00D807EC">
        <w:trPr>
          <w:gridAfter w:val="3"/>
          <w:wAfter w:w="1166" w:type="dxa"/>
          <w:jc w:val="center"/>
        </w:trPr>
        <w:tc>
          <w:tcPr>
            <w:tcW w:w="547" w:type="dxa"/>
            <w:tcBorders>
              <w:left w:val="single" w:sz="2" w:space="0" w:color="auto"/>
              <w:right w:val="single" w:sz="4" w:space="0" w:color="auto"/>
            </w:tcBorders>
          </w:tcPr>
          <w:p w14:paraId="4152B2CF" w14:textId="77777777"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c>
          <w:tcPr>
            <w:tcW w:w="2250" w:type="dxa"/>
            <w:gridSpan w:val="3"/>
            <w:tcBorders>
              <w:top w:val="single" w:sz="6" w:space="0" w:color="000000"/>
              <w:left w:val="single" w:sz="4" w:space="0" w:color="auto"/>
              <w:bottom w:val="single" w:sz="6" w:space="0" w:color="FFFFFF"/>
              <w:right w:val="single" w:sz="6" w:space="0" w:color="FFFFFF"/>
            </w:tcBorders>
          </w:tcPr>
          <w:p w14:paraId="1CA27483" w14:textId="77777777" w:rsidR="004F2A84" w:rsidRPr="00AD353F" w:rsidRDefault="004F2A84" w:rsidP="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Street Address:</w:t>
            </w:r>
          </w:p>
        </w:tc>
        <w:tc>
          <w:tcPr>
            <w:tcW w:w="7252" w:type="dxa"/>
            <w:gridSpan w:val="15"/>
            <w:tcBorders>
              <w:top w:val="single" w:sz="6" w:space="0" w:color="000000"/>
              <w:left w:val="single" w:sz="6" w:space="0" w:color="000000"/>
              <w:bottom w:val="single" w:sz="6" w:space="0" w:color="000000"/>
              <w:right w:val="single" w:sz="6" w:space="0" w:color="000000"/>
            </w:tcBorders>
          </w:tcPr>
          <w:p w14:paraId="1F5C79BE" w14:textId="0EB5C8C6" w:rsidR="004F2A84" w:rsidRPr="00BF3430" w:rsidRDefault="0095234C" w:rsidP="0022173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sz w:val="22"/>
                <w:szCs w:val="22"/>
              </w:rPr>
            </w:pPr>
            <w:r w:rsidRPr="00BF3430">
              <w:rPr>
                <w:sz w:val="22"/>
                <w:szCs w:val="22"/>
              </w:rPr>
              <w:t xml:space="preserve"> </w:t>
            </w:r>
            <w:r w:rsidR="0022173E">
              <w:t xml:space="preserve">1150 University Avenue </w:t>
            </w:r>
          </w:p>
        </w:tc>
      </w:tr>
      <w:tr w:rsidR="004F2A84" w:rsidRPr="00AD353F" w14:paraId="63EF7459" w14:textId="77777777" w:rsidTr="0095234C">
        <w:trPr>
          <w:gridAfter w:val="3"/>
          <w:wAfter w:w="1166" w:type="dxa"/>
          <w:jc w:val="center"/>
        </w:trPr>
        <w:tc>
          <w:tcPr>
            <w:tcW w:w="547" w:type="dxa"/>
            <w:tcBorders>
              <w:left w:val="single" w:sz="2" w:space="0" w:color="auto"/>
              <w:right w:val="single" w:sz="4" w:space="0" w:color="auto"/>
            </w:tcBorders>
          </w:tcPr>
          <w:p w14:paraId="43F9E13D" w14:textId="77777777" w:rsidR="004F2A84" w:rsidRPr="00AD353F" w:rsidRDefault="0095234C" w:rsidP="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r>
              <w:rPr>
                <w:rFonts w:ascii="Arial" w:hAnsi="Arial" w:cs="Arial"/>
                <w:b/>
                <w:sz w:val="20"/>
                <w:szCs w:val="20"/>
              </w:rPr>
              <w:t xml:space="preserve"> </w:t>
            </w:r>
          </w:p>
        </w:tc>
        <w:tc>
          <w:tcPr>
            <w:tcW w:w="2250" w:type="dxa"/>
            <w:gridSpan w:val="3"/>
            <w:tcBorders>
              <w:top w:val="single" w:sz="6" w:space="0" w:color="000000"/>
              <w:left w:val="single" w:sz="4" w:space="0" w:color="auto"/>
              <w:bottom w:val="single" w:sz="6" w:space="0" w:color="FFFFFF"/>
              <w:right w:val="single" w:sz="6" w:space="0" w:color="FFFFFF"/>
            </w:tcBorders>
          </w:tcPr>
          <w:p w14:paraId="6442B2C1" w14:textId="77777777" w:rsidR="004F2A84" w:rsidRPr="00AD353F" w:rsidRDefault="004F2A84" w:rsidP="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City:</w:t>
            </w:r>
          </w:p>
        </w:tc>
        <w:tc>
          <w:tcPr>
            <w:tcW w:w="2757" w:type="dxa"/>
            <w:gridSpan w:val="3"/>
            <w:tcBorders>
              <w:top w:val="single" w:sz="6" w:space="0" w:color="000000"/>
              <w:left w:val="single" w:sz="6" w:space="0" w:color="000000"/>
              <w:bottom w:val="single" w:sz="6" w:space="0" w:color="000000"/>
              <w:right w:val="single" w:sz="6" w:space="0" w:color="000000"/>
            </w:tcBorders>
          </w:tcPr>
          <w:p w14:paraId="6DD08EE5" w14:textId="5A5444CC" w:rsidR="004F2A84" w:rsidRPr="00BF3430" w:rsidRDefault="0095234C">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sz w:val="22"/>
                <w:szCs w:val="22"/>
              </w:rPr>
            </w:pPr>
            <w:r w:rsidRPr="00BF3430">
              <w:rPr>
                <w:sz w:val="22"/>
                <w:szCs w:val="22"/>
              </w:rPr>
              <w:t xml:space="preserve"> </w:t>
            </w:r>
            <w:r w:rsidR="0022173E">
              <w:t>Fairbanks</w:t>
            </w:r>
          </w:p>
        </w:tc>
        <w:tc>
          <w:tcPr>
            <w:tcW w:w="1044" w:type="dxa"/>
            <w:gridSpan w:val="5"/>
            <w:tcBorders>
              <w:top w:val="single" w:sz="6" w:space="0" w:color="000000"/>
              <w:left w:val="single" w:sz="6" w:space="0" w:color="000000"/>
              <w:bottom w:val="single" w:sz="6" w:space="0" w:color="FFFFFF"/>
              <w:right w:val="single" w:sz="6" w:space="0" w:color="000000"/>
            </w:tcBorders>
          </w:tcPr>
          <w:p w14:paraId="7506DFE6" w14:textId="77777777" w:rsidR="004F2A84" w:rsidRPr="00BF3430" w:rsidRDefault="004F2A84" w:rsidP="00AD353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sidRPr="00BF3430">
              <w:rPr>
                <w:rFonts w:ascii="Arial" w:hAnsi="Arial" w:cs="Arial"/>
                <w:b/>
                <w:bCs/>
                <w:sz w:val="20"/>
                <w:szCs w:val="20"/>
              </w:rPr>
              <w:t>State</w:t>
            </w:r>
            <w:r w:rsidRPr="00BF3430">
              <w:rPr>
                <w:rFonts w:ascii="Arial" w:hAnsi="Arial" w:cs="Arial"/>
                <w:b/>
                <w:bCs/>
                <w:sz w:val="22"/>
                <w:szCs w:val="22"/>
              </w:rPr>
              <w:t>:</w:t>
            </w:r>
            <w:r w:rsidR="0095234C" w:rsidRPr="00BF3430">
              <w:rPr>
                <w:rFonts w:ascii="Arial" w:hAnsi="Arial" w:cs="Arial"/>
                <w:b/>
                <w:bCs/>
                <w:sz w:val="22"/>
                <w:szCs w:val="22"/>
              </w:rPr>
              <w:t xml:space="preserve"> </w:t>
            </w:r>
          </w:p>
        </w:tc>
        <w:tc>
          <w:tcPr>
            <w:tcW w:w="961" w:type="dxa"/>
            <w:gridSpan w:val="2"/>
            <w:tcBorders>
              <w:top w:val="single" w:sz="6" w:space="0" w:color="000000"/>
              <w:left w:val="single" w:sz="6" w:space="0" w:color="000000"/>
              <w:bottom w:val="single" w:sz="6" w:space="0" w:color="000000"/>
              <w:right w:val="single" w:sz="6" w:space="0" w:color="000000"/>
            </w:tcBorders>
          </w:tcPr>
          <w:p w14:paraId="23C86C5F" w14:textId="77777777" w:rsidR="004F2A84" w:rsidRPr="00BF3430" w:rsidRDefault="0095234C"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sz w:val="22"/>
                <w:szCs w:val="22"/>
              </w:rPr>
            </w:pPr>
            <w:r w:rsidRPr="00BF3430">
              <w:rPr>
                <w:rFonts w:ascii="Arial" w:hAnsi="Arial" w:cs="Arial"/>
                <w:sz w:val="22"/>
                <w:szCs w:val="22"/>
              </w:rPr>
              <w:t xml:space="preserve">  </w:t>
            </w:r>
            <w:r w:rsidRPr="00BF3430">
              <w:rPr>
                <w:sz w:val="22"/>
                <w:szCs w:val="22"/>
              </w:rPr>
              <w:t>AK</w:t>
            </w:r>
          </w:p>
        </w:tc>
        <w:tc>
          <w:tcPr>
            <w:tcW w:w="999" w:type="dxa"/>
            <w:gridSpan w:val="3"/>
            <w:tcBorders>
              <w:top w:val="single" w:sz="6" w:space="0" w:color="000000"/>
              <w:left w:val="single" w:sz="6" w:space="0" w:color="000000"/>
              <w:bottom w:val="single" w:sz="6" w:space="0" w:color="FFFFFF"/>
              <w:right w:val="single" w:sz="4" w:space="0" w:color="auto"/>
            </w:tcBorders>
          </w:tcPr>
          <w:p w14:paraId="5AF24F0D" w14:textId="77777777" w:rsidR="004F2A84" w:rsidRPr="00BF3430"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BF3430">
              <w:rPr>
                <w:rFonts w:ascii="Arial" w:hAnsi="Arial" w:cs="Arial"/>
                <w:b/>
                <w:bCs/>
                <w:sz w:val="20"/>
                <w:szCs w:val="20"/>
              </w:rPr>
              <w:t>Zip code:</w:t>
            </w:r>
          </w:p>
        </w:tc>
        <w:tc>
          <w:tcPr>
            <w:tcW w:w="1491" w:type="dxa"/>
            <w:gridSpan w:val="2"/>
            <w:tcBorders>
              <w:top w:val="single" w:sz="6" w:space="0" w:color="000000"/>
              <w:left w:val="single" w:sz="4" w:space="0" w:color="auto"/>
              <w:bottom w:val="single" w:sz="6" w:space="0" w:color="FFFFFF"/>
              <w:right w:val="single" w:sz="6" w:space="0" w:color="000000"/>
            </w:tcBorders>
          </w:tcPr>
          <w:p w14:paraId="1CCF9E0F" w14:textId="26150035" w:rsidR="004F2A84" w:rsidRPr="00BF3430" w:rsidRDefault="0095234C" w:rsidP="002C314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bCs/>
                <w:sz w:val="22"/>
                <w:szCs w:val="22"/>
              </w:rPr>
            </w:pPr>
            <w:r w:rsidRPr="00BF3430">
              <w:rPr>
                <w:rFonts w:ascii="Arial" w:hAnsi="Arial" w:cs="Arial"/>
                <w:b/>
                <w:bCs/>
                <w:sz w:val="22"/>
                <w:szCs w:val="22"/>
              </w:rPr>
              <w:t xml:space="preserve"> </w:t>
            </w:r>
            <w:r w:rsidR="0022173E">
              <w:t>99709</w:t>
            </w:r>
          </w:p>
        </w:tc>
      </w:tr>
      <w:tr w:rsidR="004F2A84" w:rsidRPr="00AD353F" w14:paraId="708B501F" w14:textId="77777777" w:rsidTr="0095234C">
        <w:trPr>
          <w:gridAfter w:val="3"/>
          <w:wAfter w:w="1166" w:type="dxa"/>
          <w:jc w:val="center"/>
        </w:trPr>
        <w:tc>
          <w:tcPr>
            <w:tcW w:w="547" w:type="dxa"/>
            <w:tcBorders>
              <w:left w:val="single" w:sz="2" w:space="0" w:color="auto"/>
              <w:right w:val="single" w:sz="4" w:space="0" w:color="auto"/>
            </w:tcBorders>
          </w:tcPr>
          <w:p w14:paraId="744F5E6F" w14:textId="77777777"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4" w:space="0" w:color="auto"/>
              <w:bottom w:val="single" w:sz="6" w:space="0" w:color="FFFFFF"/>
              <w:right w:val="single" w:sz="6" w:space="0" w:color="FFFFFF"/>
            </w:tcBorders>
          </w:tcPr>
          <w:p w14:paraId="23E6BBF1" w14:textId="77777777" w:rsidR="004F2A84" w:rsidRPr="00AD353F" w:rsidRDefault="004F2A84" w:rsidP="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Phone:</w:t>
            </w:r>
          </w:p>
        </w:tc>
        <w:tc>
          <w:tcPr>
            <w:tcW w:w="2765" w:type="dxa"/>
            <w:gridSpan w:val="4"/>
            <w:tcBorders>
              <w:top w:val="single" w:sz="6" w:space="0" w:color="000000"/>
              <w:left w:val="single" w:sz="6" w:space="0" w:color="000000"/>
              <w:bottom w:val="single" w:sz="6" w:space="0" w:color="000000"/>
              <w:right w:val="single" w:sz="6" w:space="0" w:color="000000"/>
            </w:tcBorders>
          </w:tcPr>
          <w:p w14:paraId="65C4CA84" w14:textId="77777777" w:rsidR="004F2A84" w:rsidRPr="00BF3430" w:rsidRDefault="0095234C"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sz w:val="22"/>
                <w:szCs w:val="22"/>
              </w:rPr>
            </w:pPr>
            <w:r w:rsidRPr="00BF3430">
              <w:rPr>
                <w:rFonts w:ascii="Arial" w:hAnsi="Arial" w:cs="Arial"/>
                <w:sz w:val="22"/>
                <w:szCs w:val="22"/>
              </w:rPr>
              <w:t xml:space="preserve"> </w:t>
            </w:r>
            <w:r w:rsidRPr="00BF3430">
              <w:rPr>
                <w:sz w:val="22"/>
                <w:szCs w:val="22"/>
              </w:rPr>
              <w:t>907-474-2369</w:t>
            </w:r>
          </w:p>
        </w:tc>
        <w:tc>
          <w:tcPr>
            <w:tcW w:w="1036" w:type="dxa"/>
            <w:gridSpan w:val="4"/>
            <w:tcBorders>
              <w:top w:val="single" w:sz="6" w:space="0" w:color="000000"/>
              <w:left w:val="single" w:sz="6" w:space="0" w:color="000000"/>
              <w:bottom w:val="single" w:sz="4" w:space="0" w:color="auto"/>
              <w:right w:val="single" w:sz="6" w:space="0" w:color="000000"/>
            </w:tcBorders>
          </w:tcPr>
          <w:p w14:paraId="499A0C1C" w14:textId="77777777" w:rsidR="004F2A84" w:rsidRPr="00BF3430" w:rsidRDefault="004F2A84" w:rsidP="00AD353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sidRPr="00BF3430">
              <w:rPr>
                <w:rFonts w:ascii="Arial" w:hAnsi="Arial" w:cs="Arial"/>
                <w:b/>
                <w:bCs/>
                <w:sz w:val="20"/>
                <w:szCs w:val="20"/>
              </w:rPr>
              <w:t>Fax</w:t>
            </w:r>
            <w:r w:rsidRPr="00BF3430">
              <w:rPr>
                <w:rFonts w:ascii="Arial" w:hAnsi="Arial" w:cs="Arial"/>
                <w:b/>
                <w:bCs/>
                <w:sz w:val="22"/>
                <w:szCs w:val="22"/>
              </w:rPr>
              <w:t>:</w:t>
            </w:r>
          </w:p>
        </w:tc>
        <w:tc>
          <w:tcPr>
            <w:tcW w:w="3451" w:type="dxa"/>
            <w:gridSpan w:val="7"/>
            <w:tcBorders>
              <w:top w:val="single" w:sz="6" w:space="0" w:color="000000"/>
              <w:left w:val="single" w:sz="6" w:space="0" w:color="000000"/>
              <w:bottom w:val="single" w:sz="6" w:space="0" w:color="000000"/>
              <w:right w:val="single" w:sz="6" w:space="0" w:color="000000"/>
            </w:tcBorders>
          </w:tcPr>
          <w:p w14:paraId="35CF6610" w14:textId="77777777" w:rsidR="004F2A84" w:rsidRPr="00BF3430"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p>
        </w:tc>
      </w:tr>
      <w:tr w:rsidR="004F2A84" w:rsidRPr="00AD353F" w14:paraId="07AF1242" w14:textId="77777777" w:rsidTr="00D807EC">
        <w:trPr>
          <w:gridAfter w:val="3"/>
          <w:wAfter w:w="1166" w:type="dxa"/>
          <w:jc w:val="center"/>
        </w:trPr>
        <w:tc>
          <w:tcPr>
            <w:tcW w:w="547" w:type="dxa"/>
            <w:tcBorders>
              <w:left w:val="single" w:sz="2" w:space="0" w:color="auto"/>
              <w:bottom w:val="single" w:sz="6" w:space="0" w:color="FFFFFF"/>
              <w:right w:val="single" w:sz="4" w:space="0" w:color="auto"/>
            </w:tcBorders>
          </w:tcPr>
          <w:p w14:paraId="2B8DAD13" w14:textId="77777777"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4" w:space="0" w:color="auto"/>
              <w:bottom w:val="single" w:sz="6" w:space="0" w:color="FFFFFF"/>
              <w:right w:val="single" w:sz="6" w:space="0" w:color="FFFFFF"/>
            </w:tcBorders>
          </w:tcPr>
          <w:p w14:paraId="75357675" w14:textId="77777777" w:rsidR="004F2A84" w:rsidRPr="00AD353F" w:rsidRDefault="004F2A84" w:rsidP="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Email:</w:t>
            </w:r>
          </w:p>
        </w:tc>
        <w:tc>
          <w:tcPr>
            <w:tcW w:w="7252" w:type="dxa"/>
            <w:gridSpan w:val="15"/>
            <w:tcBorders>
              <w:top w:val="single" w:sz="6" w:space="0" w:color="000000"/>
              <w:left w:val="single" w:sz="6" w:space="0" w:color="000000"/>
              <w:bottom w:val="single" w:sz="6" w:space="0" w:color="000000"/>
              <w:right w:val="single" w:sz="6" w:space="0" w:color="000000"/>
            </w:tcBorders>
          </w:tcPr>
          <w:p w14:paraId="1F0E6E6D" w14:textId="77777777" w:rsidR="004F2A84" w:rsidRPr="00BF3430" w:rsidRDefault="0095234C">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sz w:val="22"/>
                <w:szCs w:val="22"/>
              </w:rPr>
            </w:pPr>
            <w:r w:rsidRPr="00BF3430">
              <w:rPr>
                <w:rFonts w:ascii="Arial" w:hAnsi="Arial" w:cs="Arial"/>
                <w:sz w:val="22"/>
                <w:szCs w:val="22"/>
              </w:rPr>
              <w:t xml:space="preserve"> </w:t>
            </w:r>
            <w:hyperlink r:id="rId15" w:history="1">
              <w:r w:rsidR="002B1CEC" w:rsidRPr="00DF6B4C">
                <w:rPr>
                  <w:rStyle w:val="Hyperlink"/>
                  <w:sz w:val="22"/>
                  <w:szCs w:val="22"/>
                </w:rPr>
                <w:t>rgoodwin@blm.gov</w:t>
              </w:r>
            </w:hyperlink>
          </w:p>
        </w:tc>
      </w:tr>
      <w:tr w:rsidR="006F3B08" w:rsidRPr="00AD353F" w14:paraId="1DBBED50" w14:textId="77777777" w:rsidTr="00D807EC">
        <w:trPr>
          <w:gridAfter w:val="3"/>
          <w:wAfter w:w="1166" w:type="dxa"/>
          <w:jc w:val="center"/>
        </w:trPr>
        <w:tc>
          <w:tcPr>
            <w:tcW w:w="547" w:type="dxa"/>
            <w:tcBorders>
              <w:left w:val="single" w:sz="2" w:space="0" w:color="auto"/>
              <w:bottom w:val="single" w:sz="6" w:space="0" w:color="FFFFFF"/>
              <w:right w:val="single" w:sz="4" w:space="0" w:color="auto"/>
            </w:tcBorders>
          </w:tcPr>
          <w:p w14:paraId="2BA2462F" w14:textId="77777777" w:rsidR="006F3B08" w:rsidRPr="00AD353F" w:rsidRDefault="006F3B0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4" w:space="0" w:color="auto"/>
              <w:bottom w:val="single" w:sz="6" w:space="0" w:color="FFFFFF"/>
              <w:right w:val="single" w:sz="6" w:space="0" w:color="FFFFFF"/>
            </w:tcBorders>
          </w:tcPr>
          <w:p w14:paraId="0B6B41FC" w14:textId="77777777" w:rsidR="006F3B08" w:rsidRPr="00AD353F" w:rsidRDefault="006F3B08" w:rsidP="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p>
        </w:tc>
        <w:tc>
          <w:tcPr>
            <w:tcW w:w="7252" w:type="dxa"/>
            <w:gridSpan w:val="15"/>
            <w:tcBorders>
              <w:top w:val="single" w:sz="6" w:space="0" w:color="000000"/>
              <w:left w:val="single" w:sz="6" w:space="0" w:color="000000"/>
              <w:bottom w:val="single" w:sz="6" w:space="0" w:color="000000"/>
              <w:right w:val="single" w:sz="6" w:space="0" w:color="000000"/>
            </w:tcBorders>
          </w:tcPr>
          <w:p w14:paraId="2CCF09E9" w14:textId="77777777" w:rsidR="006F3B08" w:rsidRPr="00BF3430" w:rsidRDefault="006F3B0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p>
        </w:tc>
      </w:tr>
      <w:tr w:rsidR="004F2A84" w:rsidRPr="00AD353F" w14:paraId="20D842E2" w14:textId="77777777" w:rsidTr="00D807EC">
        <w:trPr>
          <w:gridAfter w:val="3"/>
          <w:wAfter w:w="1166" w:type="dxa"/>
          <w:trHeight w:hRule="exact" w:val="547"/>
          <w:jc w:val="center"/>
        </w:trPr>
        <w:tc>
          <w:tcPr>
            <w:tcW w:w="547" w:type="dxa"/>
            <w:tcBorders>
              <w:top w:val="single" w:sz="6" w:space="0" w:color="000000"/>
              <w:left w:val="single" w:sz="2" w:space="0" w:color="auto"/>
              <w:bottom w:val="single" w:sz="4" w:space="0" w:color="auto"/>
              <w:right w:val="single" w:sz="6" w:space="0" w:color="FFFFFF"/>
            </w:tcBorders>
            <w:vAlign w:val="center"/>
          </w:tcPr>
          <w:p w14:paraId="625C2C77" w14:textId="77777777" w:rsidR="004F2A84" w:rsidRPr="00AD353F" w:rsidRDefault="004F2A84" w:rsidP="002C314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r w:rsidRPr="00AD353F">
              <w:rPr>
                <w:rFonts w:ascii="Arial" w:hAnsi="Arial" w:cs="Arial"/>
                <w:b/>
                <w:sz w:val="20"/>
                <w:szCs w:val="20"/>
              </w:rPr>
              <w:t xml:space="preserve">5.   </w:t>
            </w:r>
          </w:p>
        </w:tc>
        <w:tc>
          <w:tcPr>
            <w:tcW w:w="9502" w:type="dxa"/>
            <w:gridSpan w:val="18"/>
            <w:tcBorders>
              <w:top w:val="single" w:sz="6" w:space="0" w:color="000000"/>
              <w:left w:val="single" w:sz="6" w:space="0" w:color="000000"/>
              <w:bottom w:val="single" w:sz="6" w:space="0" w:color="FFFFFF"/>
              <w:right w:val="single" w:sz="6" w:space="0" w:color="000000"/>
            </w:tcBorders>
            <w:vAlign w:val="center"/>
          </w:tcPr>
          <w:p w14:paraId="0522BDCE" w14:textId="77777777" w:rsidR="004F2A84" w:rsidRPr="00AD353F" w:rsidRDefault="004F2A84" w:rsidP="002C314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AD353F">
              <w:rPr>
                <w:rFonts w:ascii="Arial" w:hAnsi="Arial" w:cs="Arial"/>
                <w:b/>
                <w:bCs/>
                <w:sz w:val="20"/>
                <w:szCs w:val="20"/>
              </w:rPr>
              <w:t>Principal Investigator  (PI) Information</w:t>
            </w:r>
            <w:r w:rsidR="000D36EF">
              <w:rPr>
                <w:rFonts w:ascii="Arial" w:hAnsi="Arial" w:cs="Arial"/>
                <w:b/>
                <w:bCs/>
                <w:sz w:val="20"/>
                <w:szCs w:val="20"/>
              </w:rPr>
              <w:t xml:space="preserve"> [If different from #4]</w:t>
            </w:r>
          </w:p>
        </w:tc>
      </w:tr>
      <w:tr w:rsidR="004F2A84" w:rsidRPr="00AD353F" w14:paraId="202EE348" w14:textId="77777777" w:rsidTr="00D807EC">
        <w:trPr>
          <w:gridAfter w:val="3"/>
          <w:wAfter w:w="1166" w:type="dxa"/>
          <w:jc w:val="center"/>
        </w:trPr>
        <w:tc>
          <w:tcPr>
            <w:tcW w:w="547" w:type="dxa"/>
            <w:tcBorders>
              <w:top w:val="single" w:sz="4" w:space="0" w:color="auto"/>
              <w:left w:val="single" w:sz="2" w:space="0" w:color="auto"/>
              <w:right w:val="single" w:sz="4" w:space="0" w:color="auto"/>
            </w:tcBorders>
            <w:vAlign w:val="center"/>
          </w:tcPr>
          <w:p w14:paraId="238A90AD" w14:textId="77777777" w:rsidR="004F2A84" w:rsidRPr="00AD353F" w:rsidRDefault="004F2A84" w:rsidP="005817B5">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4" w:space="0" w:color="auto"/>
              <w:bottom w:val="single" w:sz="4" w:space="0" w:color="auto"/>
              <w:right w:val="single" w:sz="6" w:space="0" w:color="FFFFFF"/>
            </w:tcBorders>
            <w:vAlign w:val="center"/>
          </w:tcPr>
          <w:p w14:paraId="15DCF5A5" w14:textId="77777777"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First Name:</w:t>
            </w:r>
          </w:p>
        </w:tc>
        <w:tc>
          <w:tcPr>
            <w:tcW w:w="7252" w:type="dxa"/>
            <w:gridSpan w:val="15"/>
            <w:tcBorders>
              <w:top w:val="single" w:sz="6" w:space="0" w:color="000000"/>
              <w:left w:val="single" w:sz="6" w:space="0" w:color="000000"/>
              <w:bottom w:val="single" w:sz="4" w:space="0" w:color="auto"/>
              <w:right w:val="single" w:sz="6" w:space="0" w:color="000000"/>
            </w:tcBorders>
            <w:vAlign w:val="center"/>
          </w:tcPr>
          <w:p w14:paraId="58C888A4" w14:textId="77777777" w:rsidR="004F2A84" w:rsidRPr="00BF3430" w:rsidRDefault="003D4177"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sz w:val="22"/>
                <w:szCs w:val="22"/>
              </w:rPr>
            </w:pPr>
            <w:r w:rsidRPr="00BF3430">
              <w:rPr>
                <w:sz w:val="22"/>
                <w:szCs w:val="22"/>
              </w:rPr>
              <w:t>Peter</w:t>
            </w:r>
          </w:p>
        </w:tc>
      </w:tr>
      <w:tr w:rsidR="004F2A84" w:rsidRPr="00AD353F" w14:paraId="738A3B51" w14:textId="77777777" w:rsidTr="00D807EC">
        <w:trPr>
          <w:gridAfter w:val="3"/>
          <w:wAfter w:w="1166" w:type="dxa"/>
          <w:jc w:val="center"/>
        </w:trPr>
        <w:tc>
          <w:tcPr>
            <w:tcW w:w="547" w:type="dxa"/>
            <w:tcBorders>
              <w:left w:val="single" w:sz="2" w:space="0" w:color="auto"/>
              <w:right w:val="single" w:sz="4" w:space="0" w:color="auto"/>
            </w:tcBorders>
            <w:vAlign w:val="center"/>
          </w:tcPr>
          <w:p w14:paraId="41D2039E" w14:textId="77777777"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4" w:space="0" w:color="auto"/>
              <w:left w:val="single" w:sz="4" w:space="0" w:color="auto"/>
              <w:bottom w:val="single" w:sz="6" w:space="0" w:color="FFFFFF"/>
              <w:right w:val="single" w:sz="6" w:space="0" w:color="FFFFFF"/>
            </w:tcBorders>
            <w:vAlign w:val="center"/>
          </w:tcPr>
          <w:p w14:paraId="30E1A2A9" w14:textId="77777777"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 xml:space="preserve">Last Name:  </w:t>
            </w:r>
          </w:p>
        </w:tc>
        <w:tc>
          <w:tcPr>
            <w:tcW w:w="7252" w:type="dxa"/>
            <w:gridSpan w:val="15"/>
            <w:tcBorders>
              <w:top w:val="single" w:sz="4" w:space="0" w:color="auto"/>
              <w:left w:val="single" w:sz="6" w:space="0" w:color="000000"/>
              <w:bottom w:val="single" w:sz="6" w:space="0" w:color="FFFFFF"/>
              <w:right w:val="single" w:sz="6" w:space="0" w:color="000000"/>
            </w:tcBorders>
            <w:vAlign w:val="center"/>
          </w:tcPr>
          <w:p w14:paraId="5B29F433" w14:textId="77777777" w:rsidR="004F2A84" w:rsidRPr="00BF3430" w:rsidRDefault="003D4177"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sz w:val="22"/>
                <w:szCs w:val="22"/>
              </w:rPr>
            </w:pPr>
            <w:r w:rsidRPr="00BF3430">
              <w:rPr>
                <w:sz w:val="22"/>
                <w:szCs w:val="22"/>
              </w:rPr>
              <w:t>Fix</w:t>
            </w:r>
          </w:p>
        </w:tc>
      </w:tr>
      <w:tr w:rsidR="004F2A84" w:rsidRPr="00AD353F" w14:paraId="602CBF5B" w14:textId="77777777" w:rsidTr="00D807EC">
        <w:trPr>
          <w:gridAfter w:val="3"/>
          <w:wAfter w:w="1166" w:type="dxa"/>
          <w:jc w:val="center"/>
        </w:trPr>
        <w:tc>
          <w:tcPr>
            <w:tcW w:w="547" w:type="dxa"/>
            <w:tcBorders>
              <w:left w:val="single" w:sz="2" w:space="0" w:color="auto"/>
              <w:right w:val="single" w:sz="4" w:space="0" w:color="auto"/>
            </w:tcBorders>
            <w:vAlign w:val="center"/>
          </w:tcPr>
          <w:p w14:paraId="191276C2" w14:textId="77777777"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4" w:space="0" w:color="auto"/>
              <w:bottom w:val="single" w:sz="4" w:space="0" w:color="auto"/>
              <w:right w:val="single" w:sz="6" w:space="0" w:color="FFFFFF"/>
            </w:tcBorders>
            <w:vAlign w:val="center"/>
          </w:tcPr>
          <w:p w14:paraId="7462AC57" w14:textId="77777777"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Title:</w:t>
            </w:r>
          </w:p>
        </w:tc>
        <w:tc>
          <w:tcPr>
            <w:tcW w:w="7252" w:type="dxa"/>
            <w:gridSpan w:val="15"/>
            <w:tcBorders>
              <w:top w:val="single" w:sz="6" w:space="0" w:color="000000"/>
              <w:left w:val="single" w:sz="6" w:space="0" w:color="000000"/>
              <w:bottom w:val="single" w:sz="4" w:space="0" w:color="auto"/>
              <w:right w:val="single" w:sz="6" w:space="0" w:color="000000"/>
            </w:tcBorders>
            <w:vAlign w:val="center"/>
          </w:tcPr>
          <w:p w14:paraId="087A8AD5" w14:textId="77777777" w:rsidR="004F2A84" w:rsidRPr="00BF3430" w:rsidRDefault="0095234C"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sz w:val="22"/>
                <w:szCs w:val="22"/>
              </w:rPr>
            </w:pPr>
            <w:r w:rsidRPr="00BF3430">
              <w:rPr>
                <w:sz w:val="22"/>
                <w:szCs w:val="22"/>
              </w:rPr>
              <w:t xml:space="preserve"> </w:t>
            </w:r>
            <w:r w:rsidRPr="00BF3430">
              <w:rPr>
                <w:sz w:val="22"/>
                <w:szCs w:val="22"/>
                <w:lang w:val="en"/>
              </w:rPr>
              <w:t>Associate Professor of Outdoor Recreation Management, Natural Resources Management   Department Chair</w:t>
            </w:r>
          </w:p>
        </w:tc>
      </w:tr>
      <w:tr w:rsidR="004E1C5A" w:rsidRPr="00AD353F" w14:paraId="32C50B1D" w14:textId="77777777" w:rsidTr="00D807EC">
        <w:trPr>
          <w:gridAfter w:val="3"/>
          <w:wAfter w:w="1166" w:type="dxa"/>
          <w:jc w:val="center"/>
        </w:trPr>
        <w:tc>
          <w:tcPr>
            <w:tcW w:w="547" w:type="dxa"/>
            <w:tcBorders>
              <w:left w:val="single" w:sz="2" w:space="0" w:color="auto"/>
              <w:right w:val="single" w:sz="4" w:space="0" w:color="auto"/>
            </w:tcBorders>
            <w:vAlign w:val="center"/>
          </w:tcPr>
          <w:p w14:paraId="2FB5E5D1" w14:textId="77777777" w:rsidR="004E1C5A" w:rsidRPr="00AD353F" w:rsidRDefault="004E1C5A"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4" w:space="0" w:color="auto"/>
              <w:bottom w:val="single" w:sz="4" w:space="0" w:color="auto"/>
              <w:right w:val="single" w:sz="6" w:space="0" w:color="FFFFFF"/>
            </w:tcBorders>
            <w:vAlign w:val="center"/>
          </w:tcPr>
          <w:p w14:paraId="703E6202" w14:textId="77777777" w:rsidR="004E1C5A" w:rsidRPr="00AD353F" w:rsidRDefault="004E1C5A"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p>
        </w:tc>
        <w:tc>
          <w:tcPr>
            <w:tcW w:w="7252" w:type="dxa"/>
            <w:gridSpan w:val="15"/>
            <w:tcBorders>
              <w:top w:val="single" w:sz="6" w:space="0" w:color="000000"/>
              <w:left w:val="single" w:sz="6" w:space="0" w:color="000000"/>
              <w:bottom w:val="single" w:sz="4" w:space="0" w:color="auto"/>
              <w:right w:val="single" w:sz="6" w:space="0" w:color="000000"/>
            </w:tcBorders>
            <w:vAlign w:val="center"/>
          </w:tcPr>
          <w:p w14:paraId="2442D3D3" w14:textId="77777777" w:rsidR="004E1C5A" w:rsidRPr="00BF3430" w:rsidRDefault="004E1C5A"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sz w:val="22"/>
                <w:szCs w:val="22"/>
              </w:rPr>
            </w:pPr>
          </w:p>
        </w:tc>
      </w:tr>
      <w:tr w:rsidR="004E1C5A" w:rsidRPr="00AD353F" w14:paraId="56C9E232" w14:textId="77777777" w:rsidTr="00D807EC">
        <w:trPr>
          <w:gridAfter w:val="3"/>
          <w:wAfter w:w="1166" w:type="dxa"/>
          <w:jc w:val="center"/>
        </w:trPr>
        <w:tc>
          <w:tcPr>
            <w:tcW w:w="547" w:type="dxa"/>
            <w:tcBorders>
              <w:left w:val="single" w:sz="2" w:space="0" w:color="auto"/>
              <w:right w:val="single" w:sz="4" w:space="0" w:color="auto"/>
            </w:tcBorders>
            <w:vAlign w:val="center"/>
          </w:tcPr>
          <w:p w14:paraId="4C48199F" w14:textId="77777777" w:rsidR="004E1C5A" w:rsidRPr="00AD353F" w:rsidRDefault="004E1C5A"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4" w:space="0" w:color="auto"/>
              <w:bottom w:val="single" w:sz="4" w:space="0" w:color="auto"/>
              <w:right w:val="single" w:sz="6" w:space="0" w:color="FFFFFF"/>
            </w:tcBorders>
            <w:vAlign w:val="center"/>
          </w:tcPr>
          <w:p w14:paraId="050BCA8C" w14:textId="77777777" w:rsidR="004E1C5A" w:rsidRPr="00AD353F" w:rsidRDefault="004E1C5A"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Bureau/Office:</w:t>
            </w:r>
          </w:p>
        </w:tc>
        <w:tc>
          <w:tcPr>
            <w:tcW w:w="7252" w:type="dxa"/>
            <w:gridSpan w:val="15"/>
            <w:tcBorders>
              <w:top w:val="single" w:sz="6" w:space="0" w:color="000000"/>
              <w:left w:val="single" w:sz="6" w:space="0" w:color="000000"/>
              <w:bottom w:val="single" w:sz="4" w:space="0" w:color="auto"/>
              <w:right w:val="single" w:sz="6" w:space="0" w:color="000000"/>
            </w:tcBorders>
            <w:vAlign w:val="center"/>
          </w:tcPr>
          <w:p w14:paraId="306611E9" w14:textId="77777777" w:rsidR="004E1C5A" w:rsidRPr="00BF3430" w:rsidRDefault="003D4177"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sz w:val="22"/>
                <w:szCs w:val="22"/>
              </w:rPr>
            </w:pPr>
            <w:r w:rsidRPr="00BF3430">
              <w:rPr>
                <w:sz w:val="22"/>
                <w:szCs w:val="22"/>
              </w:rPr>
              <w:t>University of Alaska Fairbanks</w:t>
            </w:r>
          </w:p>
        </w:tc>
      </w:tr>
      <w:tr w:rsidR="004E1C5A" w:rsidRPr="00AD353F" w14:paraId="00AFB9A9" w14:textId="77777777" w:rsidTr="00D807EC">
        <w:trPr>
          <w:gridAfter w:val="3"/>
          <w:wAfter w:w="1166" w:type="dxa"/>
          <w:jc w:val="center"/>
        </w:trPr>
        <w:tc>
          <w:tcPr>
            <w:tcW w:w="547" w:type="dxa"/>
            <w:tcBorders>
              <w:left w:val="single" w:sz="2" w:space="0" w:color="auto"/>
              <w:right w:val="single" w:sz="4" w:space="0" w:color="auto"/>
            </w:tcBorders>
            <w:vAlign w:val="center"/>
          </w:tcPr>
          <w:p w14:paraId="19F78E1B" w14:textId="77777777" w:rsidR="004E1C5A" w:rsidRPr="00AD353F" w:rsidRDefault="004E1C5A"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4" w:space="0" w:color="auto"/>
              <w:bottom w:val="single" w:sz="4" w:space="0" w:color="auto"/>
              <w:right w:val="single" w:sz="6" w:space="0" w:color="FFFFFF"/>
            </w:tcBorders>
            <w:vAlign w:val="center"/>
          </w:tcPr>
          <w:p w14:paraId="4913518A" w14:textId="77777777" w:rsidR="004E1C5A" w:rsidRPr="00AD353F" w:rsidRDefault="004E1C5A"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Address:</w:t>
            </w:r>
          </w:p>
        </w:tc>
        <w:tc>
          <w:tcPr>
            <w:tcW w:w="7252" w:type="dxa"/>
            <w:gridSpan w:val="15"/>
            <w:tcBorders>
              <w:top w:val="single" w:sz="6" w:space="0" w:color="000000"/>
              <w:left w:val="single" w:sz="6" w:space="0" w:color="000000"/>
              <w:bottom w:val="single" w:sz="4" w:space="0" w:color="auto"/>
              <w:right w:val="single" w:sz="6" w:space="0" w:color="000000"/>
            </w:tcBorders>
            <w:vAlign w:val="center"/>
          </w:tcPr>
          <w:p w14:paraId="052BE9A9" w14:textId="77777777" w:rsidR="004E1C5A" w:rsidRPr="00BF3430" w:rsidRDefault="0095234C"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sz w:val="22"/>
                <w:szCs w:val="22"/>
              </w:rPr>
            </w:pPr>
            <w:r w:rsidRPr="00BF3430">
              <w:rPr>
                <w:sz w:val="22"/>
                <w:szCs w:val="22"/>
              </w:rPr>
              <w:t xml:space="preserve">  </w:t>
            </w:r>
            <w:r w:rsidRPr="00BF3430">
              <w:rPr>
                <w:sz w:val="22"/>
                <w:szCs w:val="22"/>
                <w:lang w:val="en"/>
              </w:rPr>
              <w:t>905 Koyukuk</w:t>
            </w:r>
          </w:p>
        </w:tc>
      </w:tr>
      <w:tr w:rsidR="004F2A84" w:rsidRPr="00AD353F" w14:paraId="1E071ADD" w14:textId="77777777" w:rsidTr="0095234C">
        <w:trPr>
          <w:gridAfter w:val="2"/>
          <w:wAfter w:w="1150" w:type="dxa"/>
          <w:jc w:val="center"/>
        </w:trPr>
        <w:tc>
          <w:tcPr>
            <w:tcW w:w="553" w:type="dxa"/>
            <w:gridSpan w:val="2"/>
            <w:tcBorders>
              <w:left w:val="single" w:sz="2" w:space="0" w:color="auto"/>
              <w:right w:val="single" w:sz="6" w:space="0" w:color="FFFFFF"/>
            </w:tcBorders>
            <w:vAlign w:val="center"/>
          </w:tcPr>
          <w:p w14:paraId="707243E3" w14:textId="77777777"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44" w:type="dxa"/>
            <w:gridSpan w:val="2"/>
            <w:tcBorders>
              <w:top w:val="single" w:sz="6" w:space="0" w:color="000000"/>
              <w:left w:val="single" w:sz="6" w:space="0" w:color="000000"/>
              <w:bottom w:val="single" w:sz="6" w:space="0" w:color="FFFFFF"/>
              <w:right w:val="single" w:sz="6" w:space="0" w:color="FFFFFF"/>
            </w:tcBorders>
            <w:vAlign w:val="center"/>
          </w:tcPr>
          <w:p w14:paraId="6AA33DD8" w14:textId="77777777"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City:</w:t>
            </w:r>
          </w:p>
        </w:tc>
        <w:tc>
          <w:tcPr>
            <w:tcW w:w="2796" w:type="dxa"/>
            <w:gridSpan w:val="5"/>
            <w:tcBorders>
              <w:top w:val="single" w:sz="6" w:space="0" w:color="000000"/>
              <w:left w:val="single" w:sz="6" w:space="0" w:color="000000"/>
              <w:bottom w:val="single" w:sz="6" w:space="0" w:color="000000"/>
              <w:right w:val="single" w:sz="6" w:space="0" w:color="000000"/>
            </w:tcBorders>
            <w:vAlign w:val="center"/>
          </w:tcPr>
          <w:p w14:paraId="13887FE2" w14:textId="77777777" w:rsidR="004F2A84" w:rsidRPr="00BF3430" w:rsidRDefault="0095234C" w:rsidP="00426D7A">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sz w:val="22"/>
                <w:szCs w:val="22"/>
              </w:rPr>
            </w:pPr>
            <w:r w:rsidRPr="00BF3430">
              <w:rPr>
                <w:sz w:val="22"/>
                <w:szCs w:val="22"/>
              </w:rPr>
              <w:t xml:space="preserve"> </w:t>
            </w:r>
            <w:r w:rsidR="00426D7A" w:rsidRPr="00BF3430">
              <w:rPr>
                <w:sz w:val="22"/>
                <w:szCs w:val="22"/>
              </w:rPr>
              <w:t>Fairbanks</w:t>
            </w:r>
          </w:p>
        </w:tc>
        <w:tc>
          <w:tcPr>
            <w:tcW w:w="1005" w:type="dxa"/>
            <w:gridSpan w:val="3"/>
            <w:tcBorders>
              <w:top w:val="single" w:sz="6" w:space="0" w:color="000000"/>
              <w:left w:val="single" w:sz="6" w:space="0" w:color="000000"/>
              <w:bottom w:val="single" w:sz="6" w:space="0" w:color="FFFFFF"/>
              <w:right w:val="single" w:sz="6" w:space="0" w:color="000000"/>
            </w:tcBorders>
            <w:vAlign w:val="center"/>
          </w:tcPr>
          <w:p w14:paraId="769EB09A" w14:textId="77777777"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State:</w:t>
            </w:r>
          </w:p>
        </w:tc>
        <w:tc>
          <w:tcPr>
            <w:tcW w:w="975" w:type="dxa"/>
            <w:gridSpan w:val="3"/>
            <w:tcBorders>
              <w:top w:val="single" w:sz="6" w:space="0" w:color="000000"/>
              <w:left w:val="single" w:sz="6" w:space="0" w:color="000000"/>
              <w:bottom w:val="single" w:sz="6" w:space="0" w:color="000000"/>
              <w:right w:val="single" w:sz="6" w:space="0" w:color="000000"/>
            </w:tcBorders>
            <w:vAlign w:val="center"/>
          </w:tcPr>
          <w:p w14:paraId="40EA0A4B" w14:textId="77777777" w:rsidR="004F2A84" w:rsidRPr="00BF3430" w:rsidRDefault="0095234C"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sz w:val="22"/>
                <w:szCs w:val="22"/>
              </w:rPr>
            </w:pPr>
            <w:r>
              <w:rPr>
                <w:rFonts w:ascii="Arial" w:hAnsi="Arial" w:cs="Arial"/>
                <w:sz w:val="20"/>
                <w:szCs w:val="20"/>
              </w:rPr>
              <w:t xml:space="preserve"> </w:t>
            </w:r>
            <w:r w:rsidRPr="00BF3430">
              <w:rPr>
                <w:sz w:val="22"/>
                <w:szCs w:val="22"/>
              </w:rPr>
              <w:t>AK</w:t>
            </w:r>
          </w:p>
        </w:tc>
        <w:tc>
          <w:tcPr>
            <w:tcW w:w="1319" w:type="dxa"/>
            <w:gridSpan w:val="3"/>
            <w:tcBorders>
              <w:top w:val="single" w:sz="6" w:space="0" w:color="000000"/>
              <w:left w:val="single" w:sz="6" w:space="0" w:color="000000"/>
              <w:bottom w:val="single" w:sz="6" w:space="0" w:color="FFFFFF"/>
              <w:right w:val="single" w:sz="6" w:space="0" w:color="FFFFFF"/>
            </w:tcBorders>
            <w:vAlign w:val="center"/>
          </w:tcPr>
          <w:p w14:paraId="6D99ACF2" w14:textId="77777777"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Zip code:</w:t>
            </w:r>
          </w:p>
        </w:tc>
        <w:tc>
          <w:tcPr>
            <w:tcW w:w="1173" w:type="dxa"/>
            <w:gridSpan w:val="2"/>
            <w:tcBorders>
              <w:top w:val="single" w:sz="6" w:space="0" w:color="000000"/>
              <w:left w:val="single" w:sz="6" w:space="0" w:color="000000"/>
              <w:bottom w:val="single" w:sz="6" w:space="0" w:color="000000"/>
              <w:right w:val="single" w:sz="6" w:space="0" w:color="000000"/>
            </w:tcBorders>
            <w:vAlign w:val="center"/>
          </w:tcPr>
          <w:p w14:paraId="3B8CA79E" w14:textId="77777777" w:rsidR="004F2A84" w:rsidRPr="00BF3430" w:rsidRDefault="0095234C"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sz w:val="22"/>
                <w:szCs w:val="22"/>
              </w:rPr>
            </w:pPr>
            <w:r>
              <w:rPr>
                <w:rFonts w:ascii="Arial" w:hAnsi="Arial" w:cs="Arial"/>
                <w:sz w:val="20"/>
                <w:szCs w:val="20"/>
              </w:rPr>
              <w:t xml:space="preserve"> </w:t>
            </w:r>
            <w:r w:rsidRPr="00BF3430">
              <w:rPr>
                <w:sz w:val="22"/>
                <w:szCs w:val="22"/>
              </w:rPr>
              <w:t>99712</w:t>
            </w:r>
          </w:p>
        </w:tc>
      </w:tr>
      <w:tr w:rsidR="004F2A84" w:rsidRPr="00AD353F" w14:paraId="29E7372F" w14:textId="77777777" w:rsidTr="0095234C">
        <w:trPr>
          <w:gridAfter w:val="3"/>
          <w:wAfter w:w="1166" w:type="dxa"/>
          <w:jc w:val="center"/>
        </w:trPr>
        <w:tc>
          <w:tcPr>
            <w:tcW w:w="547" w:type="dxa"/>
            <w:tcBorders>
              <w:left w:val="single" w:sz="2" w:space="0" w:color="auto"/>
              <w:right w:val="single" w:sz="6" w:space="0" w:color="FFFFFF"/>
            </w:tcBorders>
            <w:vAlign w:val="center"/>
          </w:tcPr>
          <w:p w14:paraId="119E482F" w14:textId="77777777"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6" w:space="0" w:color="000000"/>
              <w:bottom w:val="single" w:sz="6" w:space="0" w:color="FFFFFF"/>
              <w:right w:val="single" w:sz="6" w:space="0" w:color="FFFFFF"/>
            </w:tcBorders>
            <w:vAlign w:val="center"/>
          </w:tcPr>
          <w:p w14:paraId="0043F9E3" w14:textId="77777777"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Phone:</w:t>
            </w:r>
          </w:p>
        </w:tc>
        <w:tc>
          <w:tcPr>
            <w:tcW w:w="2757" w:type="dxa"/>
            <w:gridSpan w:val="3"/>
            <w:tcBorders>
              <w:top w:val="single" w:sz="6" w:space="0" w:color="000000"/>
              <w:left w:val="single" w:sz="6" w:space="0" w:color="000000"/>
              <w:bottom w:val="single" w:sz="6" w:space="0" w:color="000000"/>
              <w:right w:val="single" w:sz="6" w:space="0" w:color="000000"/>
            </w:tcBorders>
            <w:vAlign w:val="center"/>
          </w:tcPr>
          <w:p w14:paraId="4AD61F87" w14:textId="77777777" w:rsidR="004F2A84" w:rsidRPr="00BF3430" w:rsidRDefault="0095234C"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sz w:val="22"/>
                <w:szCs w:val="22"/>
              </w:rPr>
            </w:pPr>
            <w:r w:rsidRPr="00BF3430">
              <w:rPr>
                <w:sz w:val="22"/>
                <w:szCs w:val="22"/>
              </w:rPr>
              <w:t xml:space="preserve"> </w:t>
            </w:r>
            <w:r w:rsidRPr="00BF3430">
              <w:rPr>
                <w:color w:val="65665C"/>
                <w:sz w:val="22"/>
                <w:szCs w:val="22"/>
                <w:lang w:val="en"/>
              </w:rPr>
              <w:t xml:space="preserve"> </w:t>
            </w:r>
            <w:r w:rsidRPr="00BF3430">
              <w:rPr>
                <w:sz w:val="22"/>
                <w:szCs w:val="22"/>
                <w:lang w:val="en"/>
              </w:rPr>
              <w:t>907-474-6926</w:t>
            </w:r>
          </w:p>
        </w:tc>
        <w:tc>
          <w:tcPr>
            <w:tcW w:w="1044" w:type="dxa"/>
            <w:gridSpan w:val="5"/>
            <w:tcBorders>
              <w:top w:val="single" w:sz="6" w:space="0" w:color="000000"/>
              <w:left w:val="single" w:sz="6" w:space="0" w:color="000000"/>
              <w:bottom w:val="single" w:sz="6" w:space="0" w:color="FFFFFF"/>
              <w:right w:val="single" w:sz="6" w:space="0" w:color="000000"/>
            </w:tcBorders>
            <w:vAlign w:val="center"/>
          </w:tcPr>
          <w:p w14:paraId="13846260" w14:textId="77777777"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Fax:</w:t>
            </w:r>
          </w:p>
        </w:tc>
        <w:tc>
          <w:tcPr>
            <w:tcW w:w="3451" w:type="dxa"/>
            <w:gridSpan w:val="7"/>
            <w:tcBorders>
              <w:top w:val="single" w:sz="6" w:space="0" w:color="000000"/>
              <w:left w:val="single" w:sz="6" w:space="0" w:color="000000"/>
              <w:bottom w:val="single" w:sz="6" w:space="0" w:color="000000"/>
              <w:right w:val="single" w:sz="6" w:space="0" w:color="000000"/>
            </w:tcBorders>
            <w:vAlign w:val="center"/>
          </w:tcPr>
          <w:p w14:paraId="58BEC70E" w14:textId="77777777" w:rsidR="004F2A84" w:rsidRPr="00AD353F" w:rsidRDefault="004F2A84"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rsidR="00441E18" w:rsidRPr="00AD353F" w14:paraId="779C80F9" w14:textId="77777777" w:rsidTr="00D807EC">
        <w:trPr>
          <w:gridAfter w:val="3"/>
          <w:wAfter w:w="1166" w:type="dxa"/>
          <w:jc w:val="center"/>
        </w:trPr>
        <w:tc>
          <w:tcPr>
            <w:tcW w:w="547" w:type="dxa"/>
            <w:tcBorders>
              <w:left w:val="single" w:sz="2" w:space="0" w:color="auto"/>
              <w:bottom w:val="single" w:sz="6" w:space="0" w:color="000000"/>
              <w:right w:val="single" w:sz="6" w:space="0" w:color="FFFFFF"/>
            </w:tcBorders>
            <w:vAlign w:val="center"/>
          </w:tcPr>
          <w:p w14:paraId="263CCA69" w14:textId="77777777" w:rsidR="00441E18" w:rsidRPr="00AD353F" w:rsidRDefault="00441E18"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6" w:space="0" w:color="000000"/>
              <w:bottom w:val="single" w:sz="6" w:space="0" w:color="000000"/>
              <w:right w:val="single" w:sz="6" w:space="0" w:color="FFFFFF"/>
            </w:tcBorders>
            <w:vAlign w:val="center"/>
          </w:tcPr>
          <w:p w14:paraId="052DEACD" w14:textId="77777777" w:rsidR="00441E18" w:rsidRPr="00AD353F" w:rsidRDefault="00441E18"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Email:</w:t>
            </w:r>
          </w:p>
        </w:tc>
        <w:tc>
          <w:tcPr>
            <w:tcW w:w="7252" w:type="dxa"/>
            <w:gridSpan w:val="15"/>
            <w:tcBorders>
              <w:top w:val="single" w:sz="6" w:space="0" w:color="000000"/>
              <w:left w:val="single" w:sz="6" w:space="0" w:color="000000"/>
              <w:bottom w:val="single" w:sz="6" w:space="0" w:color="000000"/>
              <w:right w:val="single" w:sz="6" w:space="0" w:color="000000"/>
            </w:tcBorders>
            <w:vAlign w:val="center"/>
          </w:tcPr>
          <w:p w14:paraId="4D9566FB" w14:textId="77777777" w:rsidR="00441E18" w:rsidRPr="00BF3430" w:rsidRDefault="0095234C"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sz w:val="22"/>
                <w:szCs w:val="22"/>
              </w:rPr>
            </w:pPr>
            <w:r>
              <w:rPr>
                <w:rFonts w:ascii="Arial" w:hAnsi="Arial" w:cs="Arial"/>
                <w:sz w:val="20"/>
                <w:szCs w:val="20"/>
              </w:rPr>
              <w:t xml:space="preserve">  </w:t>
            </w:r>
            <w:hyperlink r:id="rId16" w:history="1">
              <w:r w:rsidR="002B1CEC" w:rsidRPr="00DF6B4C">
                <w:rPr>
                  <w:rStyle w:val="Hyperlink"/>
                  <w:sz w:val="22"/>
                  <w:szCs w:val="22"/>
                </w:rPr>
                <w:t>pjfix@alaska.edu</w:t>
              </w:r>
            </w:hyperlink>
          </w:p>
        </w:tc>
      </w:tr>
      <w:tr w:rsidR="00AC4471" w:rsidRPr="00AD353F" w14:paraId="0E74E4AD" w14:textId="77777777" w:rsidTr="00D807EC">
        <w:trPr>
          <w:gridAfter w:val="3"/>
          <w:wAfter w:w="1166" w:type="dxa"/>
          <w:trHeight w:val="111"/>
          <w:jc w:val="center"/>
        </w:trPr>
        <w:tc>
          <w:tcPr>
            <w:tcW w:w="547" w:type="dxa"/>
            <w:tcBorders>
              <w:left w:val="single" w:sz="2" w:space="0" w:color="auto"/>
              <w:bottom w:val="single" w:sz="6" w:space="0" w:color="000000"/>
              <w:right w:val="single" w:sz="6" w:space="0" w:color="FFFFFF"/>
            </w:tcBorders>
            <w:vAlign w:val="center"/>
          </w:tcPr>
          <w:p w14:paraId="4A0CCFD6" w14:textId="77777777" w:rsidR="00AC4471" w:rsidRPr="00AD353F" w:rsidRDefault="00AC4471"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6" w:space="0" w:color="000000"/>
              <w:bottom w:val="single" w:sz="6" w:space="0" w:color="000000"/>
              <w:right w:val="single" w:sz="6" w:space="0" w:color="FFFFFF"/>
            </w:tcBorders>
            <w:vAlign w:val="center"/>
          </w:tcPr>
          <w:p w14:paraId="688E167D" w14:textId="77777777" w:rsidR="00AC4471" w:rsidRPr="00AD353F" w:rsidRDefault="00AC4471"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p>
        </w:tc>
        <w:tc>
          <w:tcPr>
            <w:tcW w:w="7252" w:type="dxa"/>
            <w:gridSpan w:val="15"/>
            <w:tcBorders>
              <w:top w:val="single" w:sz="6" w:space="0" w:color="000000"/>
              <w:left w:val="single" w:sz="6" w:space="0" w:color="000000"/>
              <w:bottom w:val="single" w:sz="6" w:space="0" w:color="000000"/>
              <w:right w:val="single" w:sz="6" w:space="0" w:color="000000"/>
            </w:tcBorders>
            <w:vAlign w:val="center"/>
          </w:tcPr>
          <w:p w14:paraId="2E0199C5" w14:textId="77777777" w:rsidR="00AC4471" w:rsidRPr="00AD353F" w:rsidRDefault="00AC4471"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0"/>
                <w:szCs w:val="20"/>
              </w:rPr>
            </w:pPr>
          </w:p>
        </w:tc>
      </w:tr>
      <w:tr w:rsidR="005470D9" w:rsidRPr="00AD353F" w14:paraId="1A85770E" w14:textId="77777777" w:rsidTr="003303C5">
        <w:trPr>
          <w:gridAfter w:val="3"/>
          <w:wAfter w:w="1166" w:type="dxa"/>
          <w:jc w:val="center"/>
        </w:trPr>
        <w:tc>
          <w:tcPr>
            <w:tcW w:w="547" w:type="dxa"/>
            <w:tcBorders>
              <w:left w:val="single" w:sz="2" w:space="0" w:color="auto"/>
              <w:bottom w:val="single" w:sz="6" w:space="0" w:color="000000"/>
              <w:right w:val="single" w:sz="6" w:space="0" w:color="FFFFFF"/>
            </w:tcBorders>
            <w:vAlign w:val="center"/>
          </w:tcPr>
          <w:p w14:paraId="3575669D" w14:textId="77777777" w:rsidR="005470D9" w:rsidRPr="00AD353F" w:rsidRDefault="005470D9"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r w:rsidRPr="00AD353F">
              <w:rPr>
                <w:rFonts w:ascii="Arial" w:hAnsi="Arial" w:cs="Arial"/>
                <w:b/>
                <w:sz w:val="20"/>
                <w:szCs w:val="20"/>
              </w:rPr>
              <w:t>6.</w:t>
            </w:r>
          </w:p>
        </w:tc>
        <w:tc>
          <w:tcPr>
            <w:tcW w:w="9502" w:type="dxa"/>
            <w:gridSpan w:val="18"/>
            <w:tcBorders>
              <w:top w:val="single" w:sz="6" w:space="0" w:color="000000"/>
              <w:left w:val="single" w:sz="6" w:space="0" w:color="000000"/>
              <w:bottom w:val="single" w:sz="6" w:space="0" w:color="000000"/>
              <w:right w:val="single" w:sz="6" w:space="0" w:color="000000"/>
            </w:tcBorders>
            <w:vAlign w:val="center"/>
          </w:tcPr>
          <w:p w14:paraId="73EE5D7D" w14:textId="77777777" w:rsidR="005470D9" w:rsidRPr="00AD353F" w:rsidRDefault="005470D9" w:rsidP="007116A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b/>
                <w:bCs/>
                <w:sz w:val="20"/>
                <w:szCs w:val="20"/>
              </w:rPr>
              <w:t xml:space="preserve">Lead agency IC Clearance Officer </w:t>
            </w:r>
            <w:r w:rsidR="007116AE">
              <w:rPr>
                <w:rFonts w:ascii="Arial" w:hAnsi="Arial" w:cs="Arial"/>
                <w:b/>
                <w:bCs/>
                <w:sz w:val="20"/>
                <w:szCs w:val="20"/>
              </w:rPr>
              <w:t>R</w:t>
            </w:r>
            <w:r>
              <w:rPr>
                <w:rFonts w:ascii="Arial" w:hAnsi="Arial" w:cs="Arial"/>
                <w:b/>
                <w:bCs/>
                <w:sz w:val="20"/>
                <w:szCs w:val="20"/>
              </w:rPr>
              <w:t>eview</w:t>
            </w:r>
            <w:r w:rsidR="007116AE">
              <w:rPr>
                <w:rFonts w:ascii="Arial" w:hAnsi="Arial" w:cs="Arial"/>
                <w:b/>
                <w:bCs/>
                <w:sz w:val="20"/>
                <w:szCs w:val="20"/>
              </w:rPr>
              <w:t>ing th</w:t>
            </w:r>
            <w:r>
              <w:rPr>
                <w:rFonts w:ascii="Arial" w:hAnsi="Arial" w:cs="Arial"/>
                <w:b/>
                <w:bCs/>
                <w:sz w:val="20"/>
                <w:szCs w:val="20"/>
              </w:rPr>
              <w:t xml:space="preserve">e IC:  </w:t>
            </w:r>
          </w:p>
        </w:tc>
      </w:tr>
      <w:tr w:rsidR="005470D9" w:rsidRPr="00AD353F" w14:paraId="70B1187D" w14:textId="77777777" w:rsidTr="00095FD5">
        <w:trPr>
          <w:gridAfter w:val="3"/>
          <w:wAfter w:w="1166" w:type="dxa"/>
          <w:jc w:val="center"/>
        </w:trPr>
        <w:tc>
          <w:tcPr>
            <w:tcW w:w="547" w:type="dxa"/>
            <w:tcBorders>
              <w:left w:val="single" w:sz="2" w:space="0" w:color="auto"/>
              <w:bottom w:val="single" w:sz="6" w:space="0" w:color="000000"/>
              <w:right w:val="single" w:sz="6" w:space="0" w:color="FFFFFF"/>
            </w:tcBorders>
            <w:vAlign w:val="center"/>
          </w:tcPr>
          <w:p w14:paraId="0D350445" w14:textId="77777777" w:rsidR="005470D9" w:rsidRPr="00AD353F" w:rsidRDefault="005470D9"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c>
          <w:tcPr>
            <w:tcW w:w="2978" w:type="dxa"/>
            <w:gridSpan w:val="4"/>
            <w:tcBorders>
              <w:top w:val="single" w:sz="6" w:space="0" w:color="000000"/>
              <w:left w:val="single" w:sz="6" w:space="0" w:color="000000"/>
              <w:bottom w:val="single" w:sz="6" w:space="0" w:color="000000"/>
              <w:right w:val="single" w:sz="6" w:space="0" w:color="FFFFFF"/>
            </w:tcBorders>
            <w:vAlign w:val="center"/>
          </w:tcPr>
          <w:p w14:paraId="45F176AD" w14:textId="77777777" w:rsidR="005470D9" w:rsidRPr="00AD353F" w:rsidRDefault="005470D9" w:rsidP="00095FD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Pr>
                <w:rFonts w:ascii="Arial" w:hAnsi="Arial" w:cs="Arial"/>
                <w:b/>
                <w:bCs/>
                <w:sz w:val="20"/>
                <w:szCs w:val="20"/>
              </w:rPr>
              <w:t>First Name</w:t>
            </w:r>
          </w:p>
        </w:tc>
        <w:tc>
          <w:tcPr>
            <w:tcW w:w="6524" w:type="dxa"/>
            <w:gridSpan w:val="14"/>
            <w:tcBorders>
              <w:top w:val="single" w:sz="6" w:space="0" w:color="000000"/>
              <w:left w:val="single" w:sz="6" w:space="0" w:color="000000"/>
              <w:bottom w:val="single" w:sz="6" w:space="0" w:color="000000"/>
              <w:right w:val="single" w:sz="6" w:space="0" w:color="000000"/>
            </w:tcBorders>
          </w:tcPr>
          <w:p w14:paraId="5B6299BF" w14:textId="77777777" w:rsidR="005470D9" w:rsidRPr="00BF3430" w:rsidRDefault="00296E69">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sz w:val="22"/>
                <w:szCs w:val="22"/>
              </w:rPr>
            </w:pPr>
            <w:r w:rsidRPr="00BF3430">
              <w:rPr>
                <w:sz w:val="22"/>
                <w:szCs w:val="22"/>
              </w:rPr>
              <w:t xml:space="preserve">  Jean</w:t>
            </w:r>
          </w:p>
        </w:tc>
      </w:tr>
      <w:tr w:rsidR="005470D9" w:rsidRPr="00AD353F" w14:paraId="2C33ED7E" w14:textId="77777777" w:rsidTr="00095FD5">
        <w:trPr>
          <w:gridAfter w:val="3"/>
          <w:wAfter w:w="1166" w:type="dxa"/>
          <w:jc w:val="center"/>
        </w:trPr>
        <w:tc>
          <w:tcPr>
            <w:tcW w:w="547" w:type="dxa"/>
            <w:tcBorders>
              <w:left w:val="single" w:sz="2" w:space="0" w:color="auto"/>
              <w:bottom w:val="single" w:sz="6" w:space="0" w:color="000000"/>
              <w:right w:val="single" w:sz="6" w:space="0" w:color="FFFFFF"/>
            </w:tcBorders>
            <w:vAlign w:val="center"/>
          </w:tcPr>
          <w:p w14:paraId="55056706" w14:textId="77777777" w:rsidR="005470D9" w:rsidRPr="00AD353F" w:rsidRDefault="005470D9"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c>
          <w:tcPr>
            <w:tcW w:w="2978" w:type="dxa"/>
            <w:gridSpan w:val="4"/>
            <w:tcBorders>
              <w:top w:val="single" w:sz="6" w:space="0" w:color="000000"/>
              <w:left w:val="single" w:sz="6" w:space="0" w:color="000000"/>
              <w:bottom w:val="single" w:sz="6" w:space="0" w:color="000000"/>
              <w:right w:val="single" w:sz="6" w:space="0" w:color="FFFFFF"/>
            </w:tcBorders>
            <w:vAlign w:val="center"/>
          </w:tcPr>
          <w:p w14:paraId="4B4E3582" w14:textId="77777777" w:rsidR="005470D9" w:rsidRPr="00AD353F" w:rsidRDefault="005470D9" w:rsidP="00095FD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Pr>
                <w:rFonts w:ascii="Arial" w:hAnsi="Arial" w:cs="Arial"/>
                <w:b/>
                <w:bCs/>
                <w:sz w:val="20"/>
                <w:szCs w:val="20"/>
              </w:rPr>
              <w:t>Last Name</w:t>
            </w:r>
          </w:p>
        </w:tc>
        <w:tc>
          <w:tcPr>
            <w:tcW w:w="6524" w:type="dxa"/>
            <w:gridSpan w:val="14"/>
            <w:tcBorders>
              <w:top w:val="single" w:sz="6" w:space="0" w:color="000000"/>
              <w:left w:val="single" w:sz="6" w:space="0" w:color="000000"/>
              <w:bottom w:val="single" w:sz="6" w:space="0" w:color="000000"/>
              <w:right w:val="single" w:sz="6" w:space="0" w:color="000000"/>
            </w:tcBorders>
          </w:tcPr>
          <w:p w14:paraId="12679E63" w14:textId="77777777" w:rsidR="005470D9" w:rsidRPr="00BF3430" w:rsidRDefault="00296E69">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sz w:val="22"/>
                <w:szCs w:val="22"/>
              </w:rPr>
            </w:pPr>
            <w:r w:rsidRPr="00BF3430">
              <w:rPr>
                <w:sz w:val="22"/>
                <w:szCs w:val="22"/>
              </w:rPr>
              <w:t xml:space="preserve">  </w:t>
            </w:r>
            <w:proofErr w:type="spellStart"/>
            <w:r w:rsidRPr="00BF3430">
              <w:rPr>
                <w:sz w:val="22"/>
                <w:szCs w:val="22"/>
              </w:rPr>
              <w:t>Sonneman</w:t>
            </w:r>
            <w:proofErr w:type="spellEnd"/>
          </w:p>
        </w:tc>
      </w:tr>
      <w:tr w:rsidR="005470D9" w:rsidRPr="00AD353F" w14:paraId="2E5B615C" w14:textId="77777777" w:rsidTr="00095FD5">
        <w:trPr>
          <w:gridAfter w:val="3"/>
          <w:wAfter w:w="1166" w:type="dxa"/>
          <w:jc w:val="center"/>
        </w:trPr>
        <w:tc>
          <w:tcPr>
            <w:tcW w:w="547" w:type="dxa"/>
            <w:tcBorders>
              <w:left w:val="single" w:sz="2" w:space="0" w:color="auto"/>
              <w:bottom w:val="single" w:sz="6" w:space="0" w:color="000000"/>
              <w:right w:val="single" w:sz="6" w:space="0" w:color="FFFFFF"/>
            </w:tcBorders>
            <w:vAlign w:val="center"/>
          </w:tcPr>
          <w:p w14:paraId="5F2AD715" w14:textId="77777777" w:rsidR="005470D9" w:rsidRPr="00AD353F" w:rsidRDefault="005470D9"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c>
          <w:tcPr>
            <w:tcW w:w="2978" w:type="dxa"/>
            <w:gridSpan w:val="4"/>
            <w:tcBorders>
              <w:top w:val="single" w:sz="6" w:space="0" w:color="000000"/>
              <w:left w:val="single" w:sz="6" w:space="0" w:color="000000"/>
              <w:bottom w:val="single" w:sz="6" w:space="0" w:color="000000"/>
              <w:right w:val="single" w:sz="6" w:space="0" w:color="FFFFFF"/>
            </w:tcBorders>
            <w:vAlign w:val="center"/>
          </w:tcPr>
          <w:p w14:paraId="098A3871" w14:textId="77777777" w:rsidR="005470D9" w:rsidRPr="00AD353F" w:rsidRDefault="005470D9" w:rsidP="00095FD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Pr>
                <w:rFonts w:ascii="Arial" w:hAnsi="Arial" w:cs="Arial"/>
                <w:b/>
                <w:bCs/>
                <w:sz w:val="20"/>
                <w:szCs w:val="20"/>
              </w:rPr>
              <w:t>Title</w:t>
            </w:r>
          </w:p>
        </w:tc>
        <w:tc>
          <w:tcPr>
            <w:tcW w:w="6524" w:type="dxa"/>
            <w:gridSpan w:val="14"/>
            <w:tcBorders>
              <w:top w:val="single" w:sz="6" w:space="0" w:color="000000"/>
              <w:left w:val="single" w:sz="6" w:space="0" w:color="000000"/>
              <w:bottom w:val="single" w:sz="6" w:space="0" w:color="000000"/>
              <w:right w:val="single" w:sz="6" w:space="0" w:color="000000"/>
            </w:tcBorders>
          </w:tcPr>
          <w:p w14:paraId="16A40B8A" w14:textId="77777777" w:rsidR="005470D9" w:rsidRPr="00BF3430" w:rsidRDefault="00296E69" w:rsidP="00296E69">
            <w:pPr>
              <w:pStyle w:val="PlainText"/>
              <w:rPr>
                <w:rFonts w:ascii="Times New Roman" w:hAnsi="Times New Roman" w:cs="Times New Roman"/>
                <w:szCs w:val="22"/>
              </w:rPr>
            </w:pPr>
            <w:r w:rsidRPr="00BF3430">
              <w:rPr>
                <w:rFonts w:ascii="Times New Roman" w:hAnsi="Times New Roman" w:cs="Times New Roman"/>
                <w:szCs w:val="22"/>
              </w:rPr>
              <w:t xml:space="preserve">  Senior Regulatory Analyst</w:t>
            </w:r>
          </w:p>
        </w:tc>
      </w:tr>
      <w:tr w:rsidR="005470D9" w:rsidRPr="00AD353F" w14:paraId="009572C1" w14:textId="77777777" w:rsidTr="00095FD5">
        <w:trPr>
          <w:gridAfter w:val="3"/>
          <w:wAfter w:w="1166" w:type="dxa"/>
          <w:jc w:val="center"/>
        </w:trPr>
        <w:tc>
          <w:tcPr>
            <w:tcW w:w="547" w:type="dxa"/>
            <w:tcBorders>
              <w:left w:val="single" w:sz="2" w:space="0" w:color="auto"/>
              <w:bottom w:val="single" w:sz="6" w:space="0" w:color="000000"/>
              <w:right w:val="single" w:sz="6" w:space="0" w:color="FFFFFF"/>
            </w:tcBorders>
            <w:vAlign w:val="center"/>
          </w:tcPr>
          <w:p w14:paraId="02B2D10E" w14:textId="77777777" w:rsidR="005470D9" w:rsidRPr="00AD353F" w:rsidRDefault="005470D9"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c>
          <w:tcPr>
            <w:tcW w:w="2978" w:type="dxa"/>
            <w:gridSpan w:val="4"/>
            <w:tcBorders>
              <w:top w:val="single" w:sz="6" w:space="0" w:color="000000"/>
              <w:left w:val="single" w:sz="6" w:space="0" w:color="000000"/>
              <w:bottom w:val="single" w:sz="6" w:space="0" w:color="000000"/>
              <w:right w:val="single" w:sz="6" w:space="0" w:color="FFFFFF"/>
            </w:tcBorders>
            <w:vAlign w:val="center"/>
          </w:tcPr>
          <w:p w14:paraId="210AB644" w14:textId="77777777" w:rsidR="005470D9" w:rsidRPr="00AD353F" w:rsidRDefault="005470D9" w:rsidP="00095FD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Pr>
                <w:rFonts w:ascii="Arial" w:hAnsi="Arial" w:cs="Arial"/>
                <w:b/>
                <w:bCs/>
                <w:sz w:val="20"/>
                <w:szCs w:val="20"/>
              </w:rPr>
              <w:t>Phone</w:t>
            </w:r>
          </w:p>
        </w:tc>
        <w:tc>
          <w:tcPr>
            <w:tcW w:w="6524" w:type="dxa"/>
            <w:gridSpan w:val="14"/>
            <w:tcBorders>
              <w:top w:val="single" w:sz="6" w:space="0" w:color="000000"/>
              <w:left w:val="single" w:sz="6" w:space="0" w:color="000000"/>
              <w:bottom w:val="single" w:sz="6" w:space="0" w:color="000000"/>
              <w:right w:val="single" w:sz="6" w:space="0" w:color="000000"/>
            </w:tcBorders>
          </w:tcPr>
          <w:p w14:paraId="32FF20AE" w14:textId="77777777" w:rsidR="005470D9" w:rsidRPr="00BF3430" w:rsidRDefault="00296E69" w:rsidP="00296E69">
            <w:pPr>
              <w:pStyle w:val="PlainText"/>
              <w:rPr>
                <w:rFonts w:ascii="Times New Roman" w:hAnsi="Times New Roman" w:cs="Times New Roman"/>
                <w:szCs w:val="22"/>
              </w:rPr>
            </w:pPr>
            <w:r w:rsidRPr="00BF3430">
              <w:rPr>
                <w:rFonts w:ascii="Times New Roman" w:hAnsi="Times New Roman" w:cs="Times New Roman"/>
                <w:szCs w:val="22"/>
              </w:rPr>
              <w:t xml:space="preserve">  202-912-7405</w:t>
            </w:r>
          </w:p>
        </w:tc>
      </w:tr>
      <w:tr w:rsidR="005470D9" w:rsidRPr="00AD353F" w14:paraId="117E8ED4" w14:textId="77777777" w:rsidTr="00095FD5">
        <w:trPr>
          <w:gridAfter w:val="3"/>
          <w:wAfter w:w="1166" w:type="dxa"/>
          <w:jc w:val="center"/>
        </w:trPr>
        <w:tc>
          <w:tcPr>
            <w:tcW w:w="547" w:type="dxa"/>
            <w:tcBorders>
              <w:left w:val="single" w:sz="2" w:space="0" w:color="auto"/>
              <w:bottom w:val="single" w:sz="6" w:space="0" w:color="000000"/>
              <w:right w:val="single" w:sz="6" w:space="0" w:color="FFFFFF"/>
            </w:tcBorders>
            <w:vAlign w:val="center"/>
          </w:tcPr>
          <w:p w14:paraId="00600ACB" w14:textId="77777777" w:rsidR="005470D9" w:rsidRPr="00AD353F" w:rsidRDefault="005470D9"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c>
          <w:tcPr>
            <w:tcW w:w="2978" w:type="dxa"/>
            <w:gridSpan w:val="4"/>
            <w:tcBorders>
              <w:top w:val="single" w:sz="6" w:space="0" w:color="000000"/>
              <w:left w:val="single" w:sz="6" w:space="0" w:color="000000"/>
              <w:bottom w:val="single" w:sz="6" w:space="0" w:color="000000"/>
              <w:right w:val="single" w:sz="6" w:space="0" w:color="FFFFFF"/>
            </w:tcBorders>
            <w:vAlign w:val="center"/>
          </w:tcPr>
          <w:p w14:paraId="7F8AB575" w14:textId="77777777" w:rsidR="005470D9" w:rsidRPr="00AD353F" w:rsidRDefault="005470D9" w:rsidP="00095FD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Pr>
                <w:rFonts w:ascii="Arial" w:hAnsi="Arial" w:cs="Arial"/>
                <w:b/>
                <w:bCs/>
                <w:sz w:val="20"/>
                <w:szCs w:val="20"/>
              </w:rPr>
              <w:t>Email</w:t>
            </w:r>
          </w:p>
        </w:tc>
        <w:tc>
          <w:tcPr>
            <w:tcW w:w="6524" w:type="dxa"/>
            <w:gridSpan w:val="14"/>
            <w:tcBorders>
              <w:top w:val="single" w:sz="6" w:space="0" w:color="000000"/>
              <w:left w:val="single" w:sz="6" w:space="0" w:color="000000"/>
              <w:bottom w:val="single" w:sz="6" w:space="0" w:color="000000"/>
              <w:right w:val="single" w:sz="6" w:space="0" w:color="000000"/>
            </w:tcBorders>
          </w:tcPr>
          <w:p w14:paraId="07603930" w14:textId="77777777" w:rsidR="005470D9" w:rsidRPr="00BF3430" w:rsidRDefault="00296E69">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sz w:val="22"/>
                <w:szCs w:val="22"/>
              </w:rPr>
            </w:pPr>
            <w:r w:rsidRPr="00BF3430">
              <w:rPr>
                <w:sz w:val="22"/>
                <w:szCs w:val="22"/>
              </w:rPr>
              <w:t xml:space="preserve">  </w:t>
            </w:r>
            <w:hyperlink r:id="rId17" w:history="1">
              <w:r w:rsidR="002B1CEC" w:rsidRPr="00DF6B4C">
                <w:rPr>
                  <w:rStyle w:val="Hyperlink"/>
                  <w:sz w:val="22"/>
                  <w:szCs w:val="22"/>
                </w:rPr>
                <w:t>jesonnem@blm.gov</w:t>
              </w:r>
            </w:hyperlink>
          </w:p>
        </w:tc>
      </w:tr>
      <w:tr w:rsidR="005470D9" w:rsidRPr="00AD353F" w14:paraId="25E09A21" w14:textId="77777777" w:rsidTr="00095FD5">
        <w:trPr>
          <w:gridAfter w:val="3"/>
          <w:wAfter w:w="1166" w:type="dxa"/>
          <w:jc w:val="center"/>
        </w:trPr>
        <w:tc>
          <w:tcPr>
            <w:tcW w:w="547" w:type="dxa"/>
            <w:tcBorders>
              <w:left w:val="single" w:sz="2" w:space="0" w:color="auto"/>
              <w:bottom w:val="single" w:sz="6" w:space="0" w:color="000000"/>
              <w:right w:val="single" w:sz="6" w:space="0" w:color="FFFFFF"/>
            </w:tcBorders>
            <w:vAlign w:val="center"/>
          </w:tcPr>
          <w:p w14:paraId="3F3A0AD2" w14:textId="77777777" w:rsidR="005470D9" w:rsidRPr="00AD353F" w:rsidRDefault="005470D9"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c>
          <w:tcPr>
            <w:tcW w:w="2978" w:type="dxa"/>
            <w:gridSpan w:val="4"/>
            <w:tcBorders>
              <w:top w:val="single" w:sz="6" w:space="0" w:color="000000"/>
              <w:left w:val="single" w:sz="6" w:space="0" w:color="000000"/>
              <w:bottom w:val="single" w:sz="6" w:space="0" w:color="000000"/>
              <w:right w:val="single" w:sz="6" w:space="0" w:color="FFFFFF"/>
            </w:tcBorders>
            <w:vAlign w:val="center"/>
          </w:tcPr>
          <w:p w14:paraId="30BDEFC9" w14:textId="77777777" w:rsidR="005470D9" w:rsidRPr="00AD353F" w:rsidRDefault="005470D9" w:rsidP="00095FD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p>
        </w:tc>
        <w:tc>
          <w:tcPr>
            <w:tcW w:w="6524" w:type="dxa"/>
            <w:gridSpan w:val="14"/>
            <w:tcBorders>
              <w:top w:val="single" w:sz="6" w:space="0" w:color="000000"/>
              <w:left w:val="single" w:sz="6" w:space="0" w:color="000000"/>
              <w:bottom w:val="single" w:sz="6" w:space="0" w:color="000000"/>
              <w:right w:val="single" w:sz="6" w:space="0" w:color="000000"/>
            </w:tcBorders>
          </w:tcPr>
          <w:p w14:paraId="01A4AF2A" w14:textId="77777777" w:rsidR="005470D9" w:rsidRPr="00BF3430" w:rsidRDefault="005470D9">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sz w:val="22"/>
                <w:szCs w:val="22"/>
              </w:rPr>
            </w:pPr>
          </w:p>
        </w:tc>
      </w:tr>
      <w:tr w:rsidR="00AC4471" w:rsidRPr="00AD353F" w14:paraId="2264A4BB" w14:textId="77777777" w:rsidTr="00B97F2E">
        <w:trPr>
          <w:gridAfter w:val="3"/>
          <w:wAfter w:w="1166" w:type="dxa"/>
          <w:trHeight w:val="975"/>
          <w:jc w:val="center"/>
        </w:trPr>
        <w:tc>
          <w:tcPr>
            <w:tcW w:w="547" w:type="dxa"/>
            <w:tcBorders>
              <w:left w:val="single" w:sz="2" w:space="0" w:color="auto"/>
              <w:bottom w:val="single" w:sz="6" w:space="0" w:color="000000"/>
              <w:right w:val="single" w:sz="6" w:space="0" w:color="FFFFFF"/>
            </w:tcBorders>
            <w:vAlign w:val="center"/>
          </w:tcPr>
          <w:p w14:paraId="34859C7D" w14:textId="77777777" w:rsidR="00AC4471" w:rsidRPr="00AD353F" w:rsidRDefault="00AC4471"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r w:rsidRPr="00AD353F">
              <w:rPr>
                <w:rFonts w:ascii="Arial" w:hAnsi="Arial" w:cs="Arial"/>
                <w:b/>
                <w:sz w:val="20"/>
                <w:szCs w:val="20"/>
              </w:rPr>
              <w:t>7.</w:t>
            </w:r>
          </w:p>
        </w:tc>
        <w:tc>
          <w:tcPr>
            <w:tcW w:w="2978" w:type="dxa"/>
            <w:gridSpan w:val="4"/>
            <w:tcBorders>
              <w:top w:val="single" w:sz="6" w:space="0" w:color="000000"/>
              <w:left w:val="single" w:sz="6" w:space="0" w:color="000000"/>
              <w:bottom w:val="single" w:sz="6" w:space="0" w:color="000000"/>
              <w:right w:val="single" w:sz="6" w:space="0" w:color="FFFFFF"/>
            </w:tcBorders>
            <w:vAlign w:val="center"/>
          </w:tcPr>
          <w:p w14:paraId="04D124BE" w14:textId="77777777" w:rsidR="00AC4471" w:rsidRPr="00AD353F" w:rsidRDefault="00AC4471" w:rsidP="00095FD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AD353F">
              <w:rPr>
                <w:rFonts w:ascii="Arial" w:hAnsi="Arial" w:cs="Arial"/>
                <w:b/>
                <w:bCs/>
                <w:sz w:val="20"/>
                <w:szCs w:val="20"/>
              </w:rPr>
              <w:t xml:space="preserve">Description of </w:t>
            </w:r>
            <w:r w:rsidR="00171580">
              <w:rPr>
                <w:rFonts w:ascii="Arial" w:hAnsi="Arial" w:cs="Arial"/>
                <w:b/>
                <w:bCs/>
                <w:sz w:val="20"/>
                <w:szCs w:val="20"/>
              </w:rPr>
              <w:t>Population/Potential respondents</w:t>
            </w:r>
          </w:p>
        </w:tc>
        <w:tc>
          <w:tcPr>
            <w:tcW w:w="6524" w:type="dxa"/>
            <w:gridSpan w:val="14"/>
            <w:tcBorders>
              <w:top w:val="single" w:sz="6" w:space="0" w:color="000000"/>
              <w:left w:val="single" w:sz="6" w:space="0" w:color="000000"/>
              <w:bottom w:val="single" w:sz="6" w:space="0" w:color="000000"/>
              <w:right w:val="single" w:sz="6" w:space="0" w:color="000000"/>
            </w:tcBorders>
          </w:tcPr>
          <w:p w14:paraId="667B4721" w14:textId="77777777" w:rsidR="00AC4471" w:rsidRPr="00BF3430" w:rsidRDefault="003D4177" w:rsidP="00426D7A">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sz w:val="22"/>
                <w:szCs w:val="22"/>
              </w:rPr>
            </w:pPr>
            <w:r w:rsidRPr="00BF3430">
              <w:rPr>
                <w:sz w:val="22"/>
                <w:szCs w:val="22"/>
              </w:rPr>
              <w:t xml:space="preserve"> </w:t>
            </w:r>
            <w:r w:rsidR="00296E69" w:rsidRPr="00BF3430">
              <w:rPr>
                <w:sz w:val="22"/>
                <w:szCs w:val="22"/>
              </w:rPr>
              <w:t>Alaska residents</w:t>
            </w:r>
            <w:r w:rsidR="00426D7A" w:rsidRPr="00BF3430">
              <w:rPr>
                <w:sz w:val="22"/>
                <w:szCs w:val="22"/>
              </w:rPr>
              <w:t xml:space="preserve"> -- </w:t>
            </w:r>
            <w:r w:rsidR="00296E69" w:rsidRPr="00BF3430">
              <w:rPr>
                <w:sz w:val="22"/>
                <w:szCs w:val="22"/>
              </w:rPr>
              <w:t>primarily rural, subsistence inhabitants</w:t>
            </w:r>
          </w:p>
        </w:tc>
      </w:tr>
      <w:tr w:rsidR="00AC4471" w:rsidRPr="00AD353F" w14:paraId="2E5CA7FB" w14:textId="77777777" w:rsidTr="00B97F2E">
        <w:trPr>
          <w:gridAfter w:val="3"/>
          <w:wAfter w:w="1166" w:type="dxa"/>
          <w:trHeight w:val="75"/>
          <w:jc w:val="center"/>
        </w:trPr>
        <w:tc>
          <w:tcPr>
            <w:tcW w:w="10049" w:type="dxa"/>
            <w:gridSpan w:val="19"/>
            <w:tcBorders>
              <w:left w:val="single" w:sz="2" w:space="0" w:color="auto"/>
              <w:bottom w:val="single" w:sz="2" w:space="0" w:color="auto"/>
              <w:right w:val="single" w:sz="6" w:space="0" w:color="000000"/>
            </w:tcBorders>
          </w:tcPr>
          <w:p w14:paraId="0A104CBD" w14:textId="77777777" w:rsidR="00AC4471" w:rsidRPr="00AD353F" w:rsidRDefault="00AC4471">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r>
      <w:tr w:rsidR="00D0243F" w:rsidRPr="00AD353F" w14:paraId="171CD9B7" w14:textId="77777777" w:rsidTr="00D807EC">
        <w:trPr>
          <w:gridAfter w:val="3"/>
          <w:wAfter w:w="1166" w:type="dxa"/>
          <w:trHeight w:val="471"/>
          <w:jc w:val="center"/>
        </w:trPr>
        <w:tc>
          <w:tcPr>
            <w:tcW w:w="547" w:type="dxa"/>
            <w:tcBorders>
              <w:top w:val="single" w:sz="2" w:space="0" w:color="auto"/>
              <w:left w:val="single" w:sz="2" w:space="0" w:color="auto"/>
              <w:right w:val="single" w:sz="6" w:space="0" w:color="FFFFFF"/>
            </w:tcBorders>
            <w:vAlign w:val="center"/>
          </w:tcPr>
          <w:p w14:paraId="33A5204D" w14:textId="77777777" w:rsidR="00D0243F" w:rsidRPr="00AD353F" w:rsidRDefault="00D0243F"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r w:rsidRPr="00AD353F">
              <w:rPr>
                <w:rFonts w:ascii="Arial" w:hAnsi="Arial" w:cs="Arial"/>
                <w:b/>
                <w:sz w:val="20"/>
                <w:szCs w:val="20"/>
              </w:rPr>
              <w:t>8.</w:t>
            </w:r>
          </w:p>
        </w:tc>
        <w:tc>
          <w:tcPr>
            <w:tcW w:w="2978" w:type="dxa"/>
            <w:gridSpan w:val="4"/>
            <w:vMerge w:val="restart"/>
            <w:tcBorders>
              <w:top w:val="single" w:sz="6" w:space="0" w:color="000000"/>
              <w:left w:val="single" w:sz="6" w:space="0" w:color="000000"/>
              <w:right w:val="single" w:sz="6" w:space="0" w:color="FFFFFF"/>
            </w:tcBorders>
            <w:vAlign w:val="center"/>
          </w:tcPr>
          <w:p w14:paraId="60D4F4D3" w14:textId="77777777" w:rsidR="00D0243F" w:rsidRPr="00AD353F" w:rsidRDefault="00CC60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Pr>
                <w:rFonts w:ascii="Arial" w:hAnsi="Arial" w:cs="Arial"/>
                <w:b/>
                <w:bCs/>
                <w:sz w:val="20"/>
                <w:szCs w:val="20"/>
              </w:rPr>
              <w:t>IC</w:t>
            </w:r>
            <w:r w:rsidR="00D0243F" w:rsidRPr="00AD353F">
              <w:rPr>
                <w:rFonts w:ascii="Arial" w:hAnsi="Arial" w:cs="Arial"/>
                <w:b/>
                <w:bCs/>
                <w:sz w:val="20"/>
                <w:szCs w:val="20"/>
              </w:rPr>
              <w:t xml:space="preserve"> Dates</w:t>
            </w:r>
          </w:p>
        </w:tc>
        <w:tc>
          <w:tcPr>
            <w:tcW w:w="2250" w:type="dxa"/>
            <w:gridSpan w:val="5"/>
            <w:tcBorders>
              <w:top w:val="single" w:sz="6" w:space="0" w:color="000000"/>
              <w:left w:val="single" w:sz="6" w:space="0" w:color="000000"/>
              <w:bottom w:val="single" w:sz="2" w:space="0" w:color="auto"/>
              <w:right w:val="single" w:sz="2" w:space="0" w:color="auto"/>
            </w:tcBorders>
            <w:vAlign w:val="center"/>
          </w:tcPr>
          <w:p w14:paraId="64C12E19" w14:textId="61C8A382" w:rsidR="00D0243F" w:rsidRPr="00BF3430" w:rsidRDefault="00D0243F" w:rsidP="003A3F71">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i/>
                <w:sz w:val="22"/>
                <w:szCs w:val="22"/>
              </w:rPr>
            </w:pPr>
            <w:r w:rsidRPr="00BF3430">
              <w:rPr>
                <w:i/>
                <w:sz w:val="22"/>
                <w:szCs w:val="22"/>
              </w:rPr>
              <w:t>(</w:t>
            </w:r>
            <w:r w:rsidR="003A3F71">
              <w:rPr>
                <w:i/>
                <w:sz w:val="22"/>
                <w:szCs w:val="22"/>
              </w:rPr>
              <w:t>October</w:t>
            </w:r>
            <w:r w:rsidR="003D4177" w:rsidRPr="00BF3430">
              <w:rPr>
                <w:i/>
                <w:sz w:val="22"/>
                <w:szCs w:val="22"/>
              </w:rPr>
              <w:t xml:space="preserve"> 2016</w:t>
            </w:r>
            <w:r w:rsidRPr="00BF3430">
              <w:rPr>
                <w:i/>
                <w:sz w:val="22"/>
                <w:szCs w:val="22"/>
              </w:rPr>
              <w:t>)</w:t>
            </w:r>
          </w:p>
        </w:tc>
        <w:tc>
          <w:tcPr>
            <w:tcW w:w="1080" w:type="dxa"/>
            <w:gridSpan w:val="3"/>
            <w:tcBorders>
              <w:top w:val="single" w:sz="2" w:space="0" w:color="auto"/>
              <w:left w:val="single" w:sz="2" w:space="0" w:color="auto"/>
              <w:bottom w:val="single" w:sz="2" w:space="0" w:color="auto"/>
              <w:right w:val="single" w:sz="2" w:space="0" w:color="auto"/>
            </w:tcBorders>
            <w:vAlign w:val="center"/>
          </w:tcPr>
          <w:p w14:paraId="6212610D" w14:textId="77777777" w:rsidR="00D0243F" w:rsidRPr="00AD353F" w:rsidRDefault="00D0243F" w:rsidP="00D0243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0"/>
                <w:szCs w:val="20"/>
              </w:rPr>
            </w:pPr>
            <w:r w:rsidRPr="00AD353F">
              <w:rPr>
                <w:rFonts w:ascii="Arial" w:hAnsi="Arial" w:cs="Arial"/>
                <w:sz w:val="20"/>
                <w:szCs w:val="20"/>
              </w:rPr>
              <w:t>to</w:t>
            </w:r>
          </w:p>
        </w:tc>
        <w:tc>
          <w:tcPr>
            <w:tcW w:w="3194" w:type="dxa"/>
            <w:gridSpan w:val="6"/>
            <w:tcBorders>
              <w:top w:val="single" w:sz="2" w:space="0" w:color="auto"/>
              <w:left w:val="single" w:sz="2" w:space="0" w:color="auto"/>
              <w:bottom w:val="single" w:sz="2" w:space="0" w:color="auto"/>
              <w:right w:val="single" w:sz="6" w:space="0" w:color="000000"/>
            </w:tcBorders>
            <w:vAlign w:val="center"/>
          </w:tcPr>
          <w:p w14:paraId="7622261B" w14:textId="51DFACE3" w:rsidR="00D0243F" w:rsidRPr="00BF3430" w:rsidRDefault="00D0243F" w:rsidP="003A3F71">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i/>
                <w:sz w:val="22"/>
                <w:szCs w:val="22"/>
              </w:rPr>
            </w:pPr>
            <w:r w:rsidRPr="00BF3430">
              <w:rPr>
                <w:i/>
                <w:sz w:val="22"/>
                <w:szCs w:val="22"/>
              </w:rPr>
              <w:t>(</w:t>
            </w:r>
            <w:r w:rsidR="003A3F71">
              <w:rPr>
                <w:i/>
                <w:sz w:val="22"/>
                <w:szCs w:val="22"/>
              </w:rPr>
              <w:t>April</w:t>
            </w:r>
            <w:r w:rsidR="003D4177" w:rsidRPr="00BF3430">
              <w:rPr>
                <w:i/>
                <w:sz w:val="22"/>
                <w:szCs w:val="22"/>
              </w:rPr>
              <w:t xml:space="preserve"> 201</w:t>
            </w:r>
            <w:r w:rsidR="003A3F71">
              <w:rPr>
                <w:i/>
                <w:sz w:val="22"/>
                <w:szCs w:val="22"/>
              </w:rPr>
              <w:t>7</w:t>
            </w:r>
            <w:r w:rsidRPr="00BF3430">
              <w:rPr>
                <w:i/>
                <w:sz w:val="22"/>
                <w:szCs w:val="22"/>
              </w:rPr>
              <w:t>)</w:t>
            </w:r>
          </w:p>
        </w:tc>
      </w:tr>
      <w:tr w:rsidR="00D0243F" w:rsidRPr="00AD353F" w14:paraId="626904D3" w14:textId="77777777" w:rsidTr="00D807EC">
        <w:trPr>
          <w:gridAfter w:val="3"/>
          <w:wAfter w:w="1166" w:type="dxa"/>
          <w:trHeight w:val="445"/>
          <w:jc w:val="center"/>
        </w:trPr>
        <w:tc>
          <w:tcPr>
            <w:tcW w:w="547" w:type="dxa"/>
            <w:tcBorders>
              <w:left w:val="single" w:sz="2" w:space="0" w:color="auto"/>
              <w:bottom w:val="single" w:sz="2" w:space="0" w:color="auto"/>
              <w:right w:val="single" w:sz="6" w:space="0" w:color="FFFFFF"/>
            </w:tcBorders>
          </w:tcPr>
          <w:p w14:paraId="48D8F75B" w14:textId="77777777" w:rsidR="00D0243F" w:rsidRPr="00AD353F" w:rsidRDefault="00D0243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978" w:type="dxa"/>
            <w:gridSpan w:val="4"/>
            <w:vMerge/>
            <w:tcBorders>
              <w:left w:val="single" w:sz="6" w:space="0" w:color="000000"/>
              <w:bottom w:val="single" w:sz="2" w:space="0" w:color="auto"/>
              <w:right w:val="single" w:sz="6" w:space="0" w:color="FFFFFF"/>
            </w:tcBorders>
          </w:tcPr>
          <w:p w14:paraId="4696288A" w14:textId="77777777" w:rsidR="00D0243F" w:rsidRPr="00AD353F" w:rsidRDefault="00D0243F" w:rsidP="00AC4471">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p>
        </w:tc>
        <w:tc>
          <w:tcPr>
            <w:tcW w:w="2250" w:type="dxa"/>
            <w:gridSpan w:val="5"/>
            <w:tcBorders>
              <w:top w:val="single" w:sz="2" w:space="0" w:color="auto"/>
              <w:left w:val="single" w:sz="6" w:space="0" w:color="000000"/>
              <w:bottom w:val="single" w:sz="2" w:space="0" w:color="auto"/>
              <w:right w:val="single" w:sz="2" w:space="0" w:color="auto"/>
            </w:tcBorders>
          </w:tcPr>
          <w:p w14:paraId="099DFEBE" w14:textId="77777777" w:rsidR="00D0243F" w:rsidRPr="00AD353F" w:rsidRDefault="00D0243F" w:rsidP="005817B5">
            <w:pPr>
              <w:pBdr>
                <w:top w:val="single" w:sz="6" w:space="0" w:color="FFFFFF"/>
                <w:left w:val="single" w:sz="2" w:space="0" w:color="auto"/>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c>
          <w:tcPr>
            <w:tcW w:w="1080" w:type="dxa"/>
            <w:gridSpan w:val="3"/>
            <w:tcBorders>
              <w:top w:val="single" w:sz="2" w:space="0" w:color="auto"/>
              <w:left w:val="single" w:sz="2" w:space="0" w:color="auto"/>
              <w:bottom w:val="single" w:sz="2" w:space="0" w:color="auto"/>
              <w:right w:val="single" w:sz="2" w:space="0" w:color="auto"/>
            </w:tcBorders>
          </w:tcPr>
          <w:p w14:paraId="0D4272E1" w14:textId="77777777" w:rsidR="00D0243F" w:rsidRPr="00AD353F" w:rsidRDefault="00D0243F" w:rsidP="00D0243F">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c>
          <w:tcPr>
            <w:tcW w:w="3194" w:type="dxa"/>
            <w:gridSpan w:val="6"/>
            <w:tcBorders>
              <w:top w:val="single" w:sz="2" w:space="0" w:color="auto"/>
              <w:left w:val="single" w:sz="2" w:space="0" w:color="auto"/>
              <w:bottom w:val="single" w:sz="2" w:space="0" w:color="auto"/>
              <w:right w:val="single" w:sz="6" w:space="0" w:color="000000"/>
            </w:tcBorders>
          </w:tcPr>
          <w:p w14:paraId="493DC986" w14:textId="77777777" w:rsidR="00D0243F" w:rsidRPr="00AD353F" w:rsidRDefault="00D0243F" w:rsidP="00D0243F">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rsidR="00D0243F" w:rsidRPr="00AD353F" w14:paraId="2CF5440A" w14:textId="77777777" w:rsidTr="00D807EC">
        <w:trPr>
          <w:gridAfter w:val="3"/>
          <w:wAfter w:w="1166" w:type="dxa"/>
          <w:trHeight w:val="445"/>
          <w:jc w:val="center"/>
        </w:trPr>
        <w:tc>
          <w:tcPr>
            <w:tcW w:w="547" w:type="dxa"/>
            <w:tcBorders>
              <w:left w:val="single" w:sz="2" w:space="0" w:color="auto"/>
              <w:bottom w:val="single" w:sz="2" w:space="0" w:color="auto"/>
              <w:right w:val="single" w:sz="6" w:space="0" w:color="FFFFFF"/>
            </w:tcBorders>
            <w:vAlign w:val="center"/>
          </w:tcPr>
          <w:p w14:paraId="71EB091C" w14:textId="77777777" w:rsidR="00D0243F" w:rsidRPr="00AD353F" w:rsidRDefault="00D0243F"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r w:rsidRPr="00AD353F">
              <w:rPr>
                <w:rFonts w:ascii="Arial" w:hAnsi="Arial" w:cs="Arial"/>
                <w:b/>
                <w:sz w:val="20"/>
                <w:szCs w:val="20"/>
              </w:rPr>
              <w:t xml:space="preserve">9. </w:t>
            </w:r>
          </w:p>
        </w:tc>
        <w:tc>
          <w:tcPr>
            <w:tcW w:w="9502" w:type="dxa"/>
            <w:gridSpan w:val="18"/>
            <w:tcBorders>
              <w:left w:val="single" w:sz="6" w:space="0" w:color="000000"/>
              <w:bottom w:val="single" w:sz="2" w:space="0" w:color="auto"/>
              <w:right w:val="single" w:sz="6" w:space="0" w:color="000000"/>
            </w:tcBorders>
            <w:vAlign w:val="center"/>
          </w:tcPr>
          <w:p w14:paraId="60C97E0B" w14:textId="77777777" w:rsidR="00D0243F" w:rsidRPr="00AD353F" w:rsidRDefault="00D0243F" w:rsidP="005817B5">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r w:rsidRPr="00AD353F">
              <w:rPr>
                <w:rFonts w:ascii="Arial" w:hAnsi="Arial" w:cs="Arial"/>
                <w:b/>
                <w:bCs/>
                <w:sz w:val="20"/>
                <w:szCs w:val="20"/>
              </w:rPr>
              <w:t>Type of Information Collection Instrument (Check ALL that Apply)</w:t>
            </w:r>
          </w:p>
        </w:tc>
      </w:tr>
      <w:tr w:rsidR="00D0243F" w:rsidRPr="00AD353F" w14:paraId="6223BBCE" w14:textId="77777777" w:rsidTr="0022173E">
        <w:trPr>
          <w:gridAfter w:val="3"/>
          <w:wAfter w:w="1166" w:type="dxa"/>
          <w:trHeight w:val="643"/>
          <w:jc w:val="center"/>
        </w:trPr>
        <w:tc>
          <w:tcPr>
            <w:tcW w:w="1631" w:type="dxa"/>
            <w:gridSpan w:val="3"/>
            <w:tcBorders>
              <w:left w:val="single" w:sz="2" w:space="0" w:color="auto"/>
              <w:bottom w:val="single" w:sz="2" w:space="0" w:color="auto"/>
              <w:right w:val="single" w:sz="2" w:space="0" w:color="auto"/>
            </w:tcBorders>
            <w:vAlign w:val="center"/>
          </w:tcPr>
          <w:p w14:paraId="583FF784" w14:textId="77777777" w:rsidR="00D0243F" w:rsidRPr="00AD353F" w:rsidRDefault="003D4177" w:rsidP="00D0243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b/>
                <w:bCs/>
                <w:sz w:val="20"/>
                <w:szCs w:val="20"/>
              </w:rPr>
            </w:pPr>
            <w:proofErr w:type="spellStart"/>
            <w:r>
              <w:rPr>
                <w:rFonts w:ascii="Arial" w:hAnsi="Arial" w:cs="Arial"/>
                <w:b/>
                <w:bCs/>
                <w:sz w:val="20"/>
                <w:szCs w:val="20"/>
              </w:rPr>
              <w:t>X</w:t>
            </w:r>
            <w:r w:rsidR="00D0243F" w:rsidRPr="00AD353F">
              <w:rPr>
                <w:rFonts w:ascii="Arial" w:hAnsi="Arial" w:cs="Arial"/>
                <w:b/>
                <w:bCs/>
                <w:sz w:val="20"/>
                <w:szCs w:val="20"/>
              </w:rPr>
              <w:t>__Intercept</w:t>
            </w:r>
            <w:proofErr w:type="spellEnd"/>
            <w:r w:rsidR="00CC6084">
              <w:rPr>
                <w:rFonts w:ascii="Arial" w:hAnsi="Arial" w:cs="Arial"/>
                <w:b/>
                <w:bCs/>
                <w:sz w:val="20"/>
                <w:szCs w:val="20"/>
              </w:rPr>
              <w:t xml:space="preserve"> </w:t>
            </w:r>
          </w:p>
        </w:tc>
        <w:tc>
          <w:tcPr>
            <w:tcW w:w="1894" w:type="dxa"/>
            <w:gridSpan w:val="2"/>
            <w:tcBorders>
              <w:left w:val="single" w:sz="2" w:space="0" w:color="auto"/>
              <w:bottom w:val="single" w:sz="2" w:space="0" w:color="auto"/>
              <w:right w:val="single" w:sz="6" w:space="0" w:color="FFFFFF"/>
            </w:tcBorders>
            <w:vAlign w:val="center"/>
          </w:tcPr>
          <w:p w14:paraId="29077286" w14:textId="77777777" w:rsidR="00D0243F" w:rsidRPr="00AD353F" w:rsidRDefault="00D0243F" w:rsidP="00D0243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b/>
                <w:bCs/>
                <w:sz w:val="20"/>
                <w:szCs w:val="20"/>
              </w:rPr>
            </w:pPr>
            <w:r w:rsidRPr="00AD353F">
              <w:rPr>
                <w:rFonts w:ascii="Arial" w:hAnsi="Arial" w:cs="Arial"/>
                <w:b/>
                <w:bCs/>
                <w:sz w:val="20"/>
                <w:szCs w:val="20"/>
              </w:rPr>
              <w:t>__Telephone</w:t>
            </w:r>
          </w:p>
        </w:tc>
        <w:tc>
          <w:tcPr>
            <w:tcW w:w="1080" w:type="dxa"/>
            <w:tcBorders>
              <w:top w:val="single" w:sz="2" w:space="0" w:color="auto"/>
              <w:left w:val="single" w:sz="6" w:space="0" w:color="000000"/>
              <w:bottom w:val="single" w:sz="2" w:space="0" w:color="auto"/>
              <w:right w:val="single" w:sz="2" w:space="0" w:color="auto"/>
            </w:tcBorders>
            <w:vAlign w:val="center"/>
          </w:tcPr>
          <w:p w14:paraId="1DC143EA" w14:textId="77777777" w:rsidR="00D0243F" w:rsidRPr="00AD353F" w:rsidRDefault="00D0243F" w:rsidP="00D0243F">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0"/>
                <w:szCs w:val="20"/>
              </w:rPr>
            </w:pPr>
            <w:r w:rsidRPr="00AD353F">
              <w:rPr>
                <w:rFonts w:ascii="Arial" w:hAnsi="Arial" w:cs="Arial"/>
                <w:b/>
                <w:bCs/>
                <w:sz w:val="20"/>
                <w:szCs w:val="20"/>
              </w:rPr>
              <w:t>__Mail</w:t>
            </w:r>
          </w:p>
        </w:tc>
        <w:tc>
          <w:tcPr>
            <w:tcW w:w="1602" w:type="dxa"/>
            <w:gridSpan w:val="5"/>
            <w:tcBorders>
              <w:top w:val="single" w:sz="2" w:space="0" w:color="auto"/>
              <w:left w:val="single" w:sz="2" w:space="0" w:color="auto"/>
              <w:bottom w:val="single" w:sz="2" w:space="0" w:color="auto"/>
              <w:right w:val="single" w:sz="2" w:space="0" w:color="auto"/>
            </w:tcBorders>
            <w:vAlign w:val="center"/>
          </w:tcPr>
          <w:p w14:paraId="1A573B8E" w14:textId="5A1432D3" w:rsidR="00D0243F" w:rsidRPr="00AD353F" w:rsidRDefault="00D0243F" w:rsidP="00705676">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0"/>
                <w:szCs w:val="20"/>
              </w:rPr>
            </w:pPr>
            <w:r w:rsidRPr="00AD353F">
              <w:rPr>
                <w:rFonts w:ascii="Arial" w:hAnsi="Arial" w:cs="Arial"/>
                <w:b/>
                <w:bCs/>
                <w:sz w:val="20"/>
                <w:szCs w:val="20"/>
              </w:rPr>
              <w:t>_Web-based</w:t>
            </w:r>
          </w:p>
        </w:tc>
        <w:tc>
          <w:tcPr>
            <w:tcW w:w="1800" w:type="dxa"/>
            <w:gridSpan w:val="5"/>
            <w:tcBorders>
              <w:top w:val="single" w:sz="2" w:space="0" w:color="auto"/>
              <w:left w:val="single" w:sz="2" w:space="0" w:color="auto"/>
              <w:bottom w:val="single" w:sz="2" w:space="0" w:color="auto"/>
              <w:right w:val="single" w:sz="2" w:space="0" w:color="auto"/>
            </w:tcBorders>
            <w:vAlign w:val="center"/>
          </w:tcPr>
          <w:p w14:paraId="1F947E5F" w14:textId="77777777" w:rsidR="00D0243F" w:rsidRPr="00AD353F" w:rsidRDefault="004A2C20" w:rsidP="004A2C20">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b/>
                <w:bCs/>
                <w:sz w:val="20"/>
                <w:szCs w:val="20"/>
              </w:rPr>
              <w:t xml:space="preserve"> __</w:t>
            </w:r>
            <w:r w:rsidR="00D0243F" w:rsidRPr="00AD353F">
              <w:rPr>
                <w:rFonts w:ascii="Arial" w:hAnsi="Arial" w:cs="Arial"/>
                <w:b/>
                <w:bCs/>
                <w:sz w:val="20"/>
                <w:szCs w:val="20"/>
              </w:rPr>
              <w:t>Focus Groups</w:t>
            </w:r>
          </w:p>
        </w:tc>
        <w:tc>
          <w:tcPr>
            <w:tcW w:w="2042" w:type="dxa"/>
            <w:gridSpan w:val="3"/>
            <w:tcBorders>
              <w:top w:val="single" w:sz="2" w:space="0" w:color="auto"/>
              <w:left w:val="single" w:sz="2" w:space="0" w:color="auto"/>
              <w:bottom w:val="single" w:sz="2" w:space="0" w:color="auto"/>
              <w:right w:val="single" w:sz="6" w:space="0" w:color="000000"/>
            </w:tcBorders>
            <w:vAlign w:val="center"/>
          </w:tcPr>
          <w:p w14:paraId="1EC0B670" w14:textId="77777777" w:rsidR="00D0243F" w:rsidRPr="00AD353F" w:rsidRDefault="00D0243F" w:rsidP="00D0243F">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0"/>
                <w:szCs w:val="20"/>
              </w:rPr>
            </w:pPr>
            <w:r w:rsidRPr="00AD353F">
              <w:rPr>
                <w:rFonts w:ascii="Arial" w:hAnsi="Arial" w:cs="Arial"/>
                <w:b/>
                <w:bCs/>
                <w:sz w:val="20"/>
                <w:szCs w:val="20"/>
              </w:rPr>
              <w:t>__Comment Cards</w:t>
            </w:r>
          </w:p>
        </w:tc>
      </w:tr>
      <w:tr w:rsidR="00CC6084" w:rsidRPr="00AD353F" w14:paraId="7CC5CDBD" w14:textId="77777777" w:rsidTr="003303C5">
        <w:trPr>
          <w:trHeight w:val="445"/>
          <w:jc w:val="center"/>
        </w:trPr>
        <w:tc>
          <w:tcPr>
            <w:tcW w:w="1631" w:type="dxa"/>
            <w:gridSpan w:val="3"/>
            <w:tcBorders>
              <w:left w:val="single" w:sz="2" w:space="0" w:color="auto"/>
              <w:bottom w:val="single" w:sz="2" w:space="0" w:color="auto"/>
              <w:right w:val="single" w:sz="2" w:space="0" w:color="auto"/>
            </w:tcBorders>
            <w:vAlign w:val="center"/>
          </w:tcPr>
          <w:p w14:paraId="0FE8B4DE" w14:textId="77777777" w:rsidR="00CC6084" w:rsidRPr="00AD353F" w:rsidRDefault="00E31F62" w:rsidP="00D0243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b/>
                <w:bCs/>
                <w:sz w:val="20"/>
                <w:szCs w:val="20"/>
              </w:rPr>
            </w:pPr>
            <w:r w:rsidRPr="00AD353F">
              <w:rPr>
                <w:rFonts w:ascii="Arial" w:hAnsi="Arial" w:cs="Arial"/>
                <w:b/>
                <w:bCs/>
                <w:sz w:val="20"/>
                <w:szCs w:val="20"/>
              </w:rPr>
              <w:t>__Other</w:t>
            </w:r>
          </w:p>
        </w:tc>
        <w:tc>
          <w:tcPr>
            <w:tcW w:w="8418" w:type="dxa"/>
            <w:gridSpan w:val="16"/>
            <w:tcBorders>
              <w:left w:val="single" w:sz="2" w:space="0" w:color="auto"/>
              <w:bottom w:val="single" w:sz="2" w:space="0" w:color="auto"/>
              <w:right w:val="single" w:sz="6" w:space="0" w:color="000000"/>
            </w:tcBorders>
            <w:vAlign w:val="center"/>
          </w:tcPr>
          <w:p w14:paraId="6D6F52C1" w14:textId="77777777" w:rsidR="00CC6084" w:rsidRPr="00AD353F" w:rsidRDefault="00CC6084" w:rsidP="003303C5">
            <w:p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208"/>
              <w:rPr>
                <w:rFonts w:ascii="Arial" w:hAnsi="Arial" w:cs="Arial"/>
                <w:b/>
                <w:bCs/>
                <w:sz w:val="20"/>
                <w:szCs w:val="20"/>
              </w:rPr>
            </w:pPr>
            <w:r>
              <w:rPr>
                <w:rFonts w:ascii="Arial" w:hAnsi="Arial" w:cs="Arial"/>
                <w:b/>
                <w:bCs/>
                <w:sz w:val="20"/>
                <w:szCs w:val="20"/>
              </w:rPr>
              <w:t>Explain:</w:t>
            </w:r>
          </w:p>
        </w:tc>
        <w:tc>
          <w:tcPr>
            <w:tcW w:w="1166" w:type="dxa"/>
            <w:gridSpan w:val="3"/>
            <w:vAlign w:val="center"/>
          </w:tcPr>
          <w:p w14:paraId="62C6B976" w14:textId="77777777" w:rsidR="00CC6084" w:rsidRPr="00AD353F" w:rsidRDefault="00CC6084" w:rsidP="003303C5">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p>
        </w:tc>
      </w:tr>
    </w:tbl>
    <w:p w14:paraId="4B72BEC0" w14:textId="77777777" w:rsidR="00A172B1" w:rsidRPr="00AB2DE2" w:rsidRDefault="00A172B1">
      <w:pPr>
        <w:rPr>
          <w:rFonts w:ascii="Arial" w:hAnsi="Arial" w:cs="Arial"/>
          <w:sz w:val="22"/>
          <w:szCs w:val="22"/>
        </w:rPr>
      </w:pPr>
      <w:r w:rsidRPr="00AB2DE2">
        <w:rPr>
          <w:rFonts w:ascii="Arial" w:hAnsi="Arial" w:cs="Arial"/>
          <w:sz w:val="22"/>
          <w:szCs w:val="22"/>
        </w:rPr>
        <w:br w:type="page"/>
      </w:r>
    </w:p>
    <w:tbl>
      <w:tblPr>
        <w:tblW w:w="0" w:type="auto"/>
        <w:jc w:val="center"/>
        <w:tblLayout w:type="fixed"/>
        <w:tblCellMar>
          <w:left w:w="114" w:type="dxa"/>
          <w:right w:w="114" w:type="dxa"/>
        </w:tblCellMar>
        <w:tblLook w:val="0000" w:firstRow="0" w:lastRow="0" w:firstColumn="0" w:lastColumn="0" w:noHBand="0" w:noVBand="0"/>
      </w:tblPr>
      <w:tblGrid>
        <w:gridCol w:w="629"/>
        <w:gridCol w:w="2073"/>
        <w:gridCol w:w="2247"/>
        <w:gridCol w:w="4920"/>
      </w:tblGrid>
      <w:tr w:rsidR="00906D3D" w:rsidRPr="00AB2DE2" w14:paraId="35522128" w14:textId="77777777" w:rsidTr="00A14C27">
        <w:trPr>
          <w:trHeight w:val="2501"/>
          <w:jc w:val="center"/>
        </w:trPr>
        <w:tc>
          <w:tcPr>
            <w:tcW w:w="9869" w:type="dxa"/>
            <w:gridSpan w:val="4"/>
            <w:tcBorders>
              <w:top w:val="single" w:sz="4" w:space="0" w:color="auto"/>
              <w:left w:val="single" w:sz="6" w:space="0" w:color="000000"/>
              <w:bottom w:val="single" w:sz="2" w:space="0" w:color="auto"/>
              <w:right w:val="single" w:sz="6" w:space="0" w:color="000000"/>
            </w:tcBorders>
          </w:tcPr>
          <w:p w14:paraId="0C0CA598" w14:textId="77777777" w:rsidR="00906D3D" w:rsidRPr="004C14C4" w:rsidRDefault="00906D3D">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sidRPr="004C14C4">
              <w:rPr>
                <w:rFonts w:ascii="Arial" w:hAnsi="Arial" w:cs="Arial"/>
                <w:bCs/>
                <w:sz w:val="20"/>
                <w:szCs w:val="20"/>
              </w:rPr>
              <w:t xml:space="preserve">10. </w:t>
            </w:r>
            <w:r w:rsidR="0034614E" w:rsidRPr="004C14C4">
              <w:rPr>
                <w:rFonts w:ascii="Arial" w:hAnsi="Arial" w:cs="Arial"/>
                <w:bCs/>
                <w:sz w:val="20"/>
                <w:szCs w:val="20"/>
              </w:rPr>
              <w:t>Instrument</w:t>
            </w:r>
            <w:r w:rsidRPr="004C14C4">
              <w:rPr>
                <w:rFonts w:ascii="Arial" w:hAnsi="Arial" w:cs="Arial"/>
                <w:bCs/>
                <w:sz w:val="20"/>
                <w:szCs w:val="20"/>
              </w:rPr>
              <w:t xml:space="preserve"> Development:</w:t>
            </w:r>
          </w:p>
          <w:p w14:paraId="5C396387" w14:textId="77777777" w:rsidR="00906D3D" w:rsidRPr="004C14C4" w:rsidRDefault="00906D3D"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4C14C4">
              <w:rPr>
                <w:rFonts w:ascii="Arial" w:hAnsi="Arial" w:cs="Arial"/>
                <w:sz w:val="20"/>
                <w:szCs w:val="20"/>
              </w:rPr>
              <w:t xml:space="preserve">(Who assisted in content </w:t>
            </w:r>
            <w:r w:rsidR="00983DB0" w:rsidRPr="004C14C4">
              <w:rPr>
                <w:rFonts w:ascii="Arial" w:hAnsi="Arial" w:cs="Arial"/>
                <w:sz w:val="20"/>
                <w:szCs w:val="20"/>
              </w:rPr>
              <w:t>development</w:t>
            </w:r>
            <w:r w:rsidR="0034614E" w:rsidRPr="004C14C4">
              <w:rPr>
                <w:rFonts w:ascii="Arial" w:hAnsi="Arial" w:cs="Arial"/>
                <w:sz w:val="20"/>
                <w:szCs w:val="20"/>
              </w:rPr>
              <w:t>?</w:t>
            </w:r>
            <w:r w:rsidR="00983DB0" w:rsidRPr="004C14C4">
              <w:rPr>
                <w:rFonts w:ascii="Arial" w:hAnsi="Arial" w:cs="Arial"/>
                <w:sz w:val="20"/>
                <w:szCs w:val="20"/>
              </w:rPr>
              <w:t xml:space="preserve"> </w:t>
            </w:r>
            <w:r w:rsidR="0034614E" w:rsidRPr="004C14C4">
              <w:rPr>
                <w:rFonts w:ascii="Arial" w:hAnsi="Arial" w:cs="Arial"/>
                <w:sz w:val="20"/>
                <w:szCs w:val="20"/>
              </w:rPr>
              <w:t>S</w:t>
            </w:r>
            <w:r w:rsidR="00983DB0" w:rsidRPr="004C14C4">
              <w:rPr>
                <w:rFonts w:ascii="Arial" w:hAnsi="Arial" w:cs="Arial"/>
                <w:sz w:val="20"/>
                <w:szCs w:val="20"/>
              </w:rPr>
              <w:t>tatistics</w:t>
            </w:r>
            <w:r w:rsidRPr="004C14C4">
              <w:rPr>
                <w:rFonts w:ascii="Arial" w:hAnsi="Arial" w:cs="Arial"/>
                <w:sz w:val="20"/>
                <w:szCs w:val="20"/>
              </w:rPr>
              <w:t xml:space="preserve">?  Was the </w:t>
            </w:r>
            <w:r w:rsidR="0034614E" w:rsidRPr="004C14C4">
              <w:rPr>
                <w:rFonts w:ascii="Arial" w:hAnsi="Arial" w:cs="Arial"/>
                <w:sz w:val="20"/>
                <w:szCs w:val="20"/>
              </w:rPr>
              <w:t xml:space="preserve">instrument </w:t>
            </w:r>
            <w:r w:rsidRPr="004C14C4">
              <w:rPr>
                <w:rFonts w:ascii="Arial" w:hAnsi="Arial" w:cs="Arial"/>
                <w:sz w:val="20"/>
                <w:szCs w:val="20"/>
              </w:rPr>
              <w:t>pretested? How were improvements integrated?)</w:t>
            </w:r>
          </w:p>
          <w:p w14:paraId="20AC0B6F" w14:textId="77777777" w:rsidR="004C14C4" w:rsidRPr="004C14C4" w:rsidRDefault="004C14C4"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p w14:paraId="033F6F8E" w14:textId="77777777" w:rsidR="00AC4471" w:rsidRPr="00BF3430" w:rsidRDefault="003D4177" w:rsidP="003D41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r w:rsidRPr="00BF3430">
              <w:rPr>
                <w:sz w:val="22"/>
                <w:szCs w:val="22"/>
              </w:rPr>
              <w:t>The survey was developed by a social scientist at the U.S. Department of Transportation (DOT), Margaret Petrella, in consulta</w:t>
            </w:r>
            <w:r w:rsidR="005D7821">
              <w:rPr>
                <w:sz w:val="22"/>
                <w:szCs w:val="22"/>
              </w:rPr>
              <w:t xml:space="preserve">tion with representatives of FLMAs </w:t>
            </w:r>
            <w:r w:rsidRPr="00BF3430">
              <w:rPr>
                <w:sz w:val="22"/>
                <w:szCs w:val="22"/>
              </w:rPr>
              <w:t>in Alaska and the Alaska DOT.  Members of the team include:</w:t>
            </w:r>
          </w:p>
          <w:p w14:paraId="33A73FFA" w14:textId="77777777" w:rsidR="003D4177" w:rsidRPr="00BF3430" w:rsidRDefault="003D4177" w:rsidP="002357E6">
            <w:pPr>
              <w:pStyle w:val="ListParagraph"/>
              <w:numPr>
                <w:ilvl w:val="0"/>
                <w:numId w:val="19"/>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r w:rsidRPr="00BF3430">
              <w:rPr>
                <w:sz w:val="22"/>
                <w:szCs w:val="22"/>
              </w:rPr>
              <w:t>Randy Goodwin (BLM)</w:t>
            </w:r>
          </w:p>
          <w:p w14:paraId="324E25CD" w14:textId="77777777" w:rsidR="003D4177" w:rsidRPr="00BF3430" w:rsidRDefault="003D4177" w:rsidP="002357E6">
            <w:pPr>
              <w:pStyle w:val="ListParagraph"/>
              <w:numPr>
                <w:ilvl w:val="0"/>
                <w:numId w:val="19"/>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r w:rsidRPr="00BF3430">
              <w:rPr>
                <w:sz w:val="22"/>
                <w:szCs w:val="22"/>
              </w:rPr>
              <w:t xml:space="preserve">Paul </w:t>
            </w:r>
            <w:proofErr w:type="spellStart"/>
            <w:r w:rsidRPr="00BF3430">
              <w:rPr>
                <w:sz w:val="22"/>
                <w:szCs w:val="22"/>
              </w:rPr>
              <w:t>Schrooten</w:t>
            </w:r>
            <w:proofErr w:type="spellEnd"/>
            <w:r w:rsidRPr="00BF3430">
              <w:rPr>
                <w:sz w:val="22"/>
                <w:szCs w:val="22"/>
              </w:rPr>
              <w:t xml:space="preserve"> (NPS)</w:t>
            </w:r>
          </w:p>
          <w:p w14:paraId="7B0CFAFE" w14:textId="77777777" w:rsidR="003D4177" w:rsidRPr="00BF3430" w:rsidRDefault="002357E6" w:rsidP="002357E6">
            <w:pPr>
              <w:pStyle w:val="ListParagraph"/>
              <w:numPr>
                <w:ilvl w:val="0"/>
                <w:numId w:val="19"/>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r w:rsidRPr="00BF3430">
              <w:rPr>
                <w:sz w:val="22"/>
                <w:szCs w:val="22"/>
              </w:rPr>
              <w:t xml:space="preserve">Marie Messing </w:t>
            </w:r>
            <w:r w:rsidR="005D7821">
              <w:rPr>
                <w:sz w:val="22"/>
                <w:szCs w:val="22"/>
              </w:rPr>
              <w:t>, Amy Thomas</w:t>
            </w:r>
            <w:r w:rsidR="005D7821" w:rsidRPr="00BF3430">
              <w:rPr>
                <w:sz w:val="22"/>
                <w:szCs w:val="22"/>
              </w:rPr>
              <w:t xml:space="preserve"> </w:t>
            </w:r>
            <w:r w:rsidRPr="00BF3430">
              <w:rPr>
                <w:sz w:val="22"/>
                <w:szCs w:val="22"/>
              </w:rPr>
              <w:t>(FS)</w:t>
            </w:r>
          </w:p>
          <w:p w14:paraId="3C05D417" w14:textId="77777777" w:rsidR="002357E6" w:rsidRPr="00BF3430" w:rsidRDefault="002357E6" w:rsidP="002357E6">
            <w:pPr>
              <w:pStyle w:val="ListParagraph"/>
              <w:numPr>
                <w:ilvl w:val="0"/>
                <w:numId w:val="19"/>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r w:rsidRPr="00BF3430">
              <w:rPr>
                <w:sz w:val="22"/>
                <w:szCs w:val="22"/>
              </w:rPr>
              <w:t>Charles Grant</w:t>
            </w:r>
            <w:r w:rsidR="005D7821">
              <w:rPr>
                <w:sz w:val="22"/>
                <w:szCs w:val="22"/>
              </w:rPr>
              <w:t xml:space="preserve">, Pete </w:t>
            </w:r>
            <w:proofErr w:type="spellStart"/>
            <w:r w:rsidR="005D7821">
              <w:rPr>
                <w:sz w:val="22"/>
                <w:szCs w:val="22"/>
              </w:rPr>
              <w:t>Wykoff</w:t>
            </w:r>
            <w:proofErr w:type="spellEnd"/>
            <w:r w:rsidRPr="00BF3430">
              <w:rPr>
                <w:sz w:val="22"/>
                <w:szCs w:val="22"/>
              </w:rPr>
              <w:t xml:space="preserve"> (FWS)</w:t>
            </w:r>
          </w:p>
          <w:p w14:paraId="46A64CE6" w14:textId="77777777" w:rsidR="002357E6" w:rsidRDefault="002357E6" w:rsidP="002357E6">
            <w:pPr>
              <w:pStyle w:val="ListParagraph"/>
              <w:numPr>
                <w:ilvl w:val="0"/>
                <w:numId w:val="19"/>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proofErr w:type="spellStart"/>
            <w:r w:rsidRPr="00BF3430">
              <w:rPr>
                <w:sz w:val="22"/>
                <w:szCs w:val="22"/>
              </w:rPr>
              <w:t>Marcheta</w:t>
            </w:r>
            <w:proofErr w:type="spellEnd"/>
            <w:r w:rsidRPr="00BF3430">
              <w:rPr>
                <w:sz w:val="22"/>
                <w:szCs w:val="22"/>
              </w:rPr>
              <w:t xml:space="preserve"> </w:t>
            </w:r>
            <w:r w:rsidR="00A60960" w:rsidRPr="00BF3430">
              <w:rPr>
                <w:sz w:val="22"/>
                <w:szCs w:val="22"/>
              </w:rPr>
              <w:t xml:space="preserve">Moulton, Eric Taylor </w:t>
            </w:r>
            <w:r w:rsidRPr="00BF3430">
              <w:rPr>
                <w:sz w:val="22"/>
                <w:szCs w:val="22"/>
              </w:rPr>
              <w:t>(Alaska DOT)</w:t>
            </w:r>
          </w:p>
          <w:p w14:paraId="74E0E586" w14:textId="77777777" w:rsidR="00EC5A3A" w:rsidRPr="00BF3430" w:rsidRDefault="00EC5A3A" w:rsidP="002357E6">
            <w:pPr>
              <w:pStyle w:val="ListParagraph"/>
              <w:numPr>
                <w:ilvl w:val="0"/>
                <w:numId w:val="19"/>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r>
              <w:rPr>
                <w:sz w:val="22"/>
                <w:szCs w:val="22"/>
              </w:rPr>
              <w:t>Roxanne Bash (FHWA, Western Federal Lands)</w:t>
            </w:r>
          </w:p>
          <w:p w14:paraId="72D23AF1" w14:textId="77777777" w:rsidR="002357E6" w:rsidRPr="00BF3430" w:rsidRDefault="002357E6" w:rsidP="002357E6">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p>
          <w:p w14:paraId="531A0D3F" w14:textId="110CA5D6" w:rsidR="005D7821" w:rsidRDefault="002357E6" w:rsidP="004C14C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highlight w:val="yellow"/>
              </w:rPr>
            </w:pPr>
            <w:r w:rsidRPr="00BF3430">
              <w:rPr>
                <w:sz w:val="22"/>
                <w:szCs w:val="22"/>
              </w:rPr>
              <w:t>The team convened numerous meetings to discuss data requirements, develop the method</w:t>
            </w:r>
            <w:r w:rsidR="004C14C4" w:rsidRPr="00BF3430">
              <w:rPr>
                <w:sz w:val="22"/>
                <w:szCs w:val="22"/>
              </w:rPr>
              <w:t xml:space="preserve">, </w:t>
            </w:r>
            <w:r w:rsidRPr="00BF3430">
              <w:rPr>
                <w:sz w:val="22"/>
                <w:szCs w:val="22"/>
              </w:rPr>
              <w:t xml:space="preserve">and to design the survey instrument.   </w:t>
            </w:r>
            <w:r w:rsidR="002C1116" w:rsidRPr="00BF3430">
              <w:rPr>
                <w:sz w:val="22"/>
                <w:szCs w:val="22"/>
              </w:rPr>
              <w:t>T</w:t>
            </w:r>
            <w:r w:rsidR="004C14C4" w:rsidRPr="00BF3430">
              <w:rPr>
                <w:sz w:val="22"/>
                <w:szCs w:val="22"/>
              </w:rPr>
              <w:t xml:space="preserve">he </w:t>
            </w:r>
            <w:r w:rsidR="00296E69" w:rsidRPr="00BF3430">
              <w:rPr>
                <w:sz w:val="22"/>
                <w:szCs w:val="22"/>
              </w:rPr>
              <w:t xml:space="preserve">survey </w:t>
            </w:r>
            <w:r w:rsidR="004C14C4" w:rsidRPr="00BF3430">
              <w:rPr>
                <w:sz w:val="22"/>
                <w:szCs w:val="22"/>
              </w:rPr>
              <w:t xml:space="preserve">contractor, </w:t>
            </w:r>
            <w:r w:rsidR="00296E69" w:rsidRPr="00BF3430">
              <w:rPr>
                <w:sz w:val="22"/>
                <w:szCs w:val="22"/>
              </w:rPr>
              <w:t xml:space="preserve">Dr. </w:t>
            </w:r>
            <w:r w:rsidR="004C14C4" w:rsidRPr="00BF3430">
              <w:rPr>
                <w:sz w:val="22"/>
                <w:szCs w:val="22"/>
              </w:rPr>
              <w:t xml:space="preserve">Peter Fix, </w:t>
            </w:r>
            <w:r w:rsidR="002C1116" w:rsidRPr="00BF3430">
              <w:rPr>
                <w:sz w:val="22"/>
                <w:szCs w:val="22"/>
              </w:rPr>
              <w:t xml:space="preserve">also provided a very detailed review.  Several meetings were convened with Dr. Fix, and his staff member, Lisa </w:t>
            </w:r>
            <w:proofErr w:type="spellStart"/>
            <w:r w:rsidR="002C1116" w:rsidRPr="00BF3430">
              <w:rPr>
                <w:sz w:val="22"/>
                <w:szCs w:val="22"/>
              </w:rPr>
              <w:t>Wedin</w:t>
            </w:r>
            <w:proofErr w:type="spellEnd"/>
            <w:r w:rsidR="002C1116" w:rsidRPr="00BF3430">
              <w:rPr>
                <w:sz w:val="22"/>
                <w:szCs w:val="22"/>
              </w:rPr>
              <w:t xml:space="preserve">, to discuss the survey and </w:t>
            </w:r>
            <w:r w:rsidR="00EC5A3A">
              <w:rPr>
                <w:sz w:val="22"/>
                <w:szCs w:val="22"/>
              </w:rPr>
              <w:t xml:space="preserve">to revise, as appropriate.  </w:t>
            </w:r>
            <w:r w:rsidR="004C14C4" w:rsidRPr="00BF3430">
              <w:rPr>
                <w:sz w:val="22"/>
                <w:szCs w:val="22"/>
              </w:rPr>
              <w:t xml:space="preserve">A number of changes were made to the survey based on the review by </w:t>
            </w:r>
            <w:r w:rsidR="00296E69" w:rsidRPr="00BF3430">
              <w:rPr>
                <w:sz w:val="22"/>
                <w:szCs w:val="22"/>
              </w:rPr>
              <w:t xml:space="preserve">Dr. </w:t>
            </w:r>
            <w:r w:rsidR="005F2F63">
              <w:rPr>
                <w:sz w:val="22"/>
                <w:szCs w:val="22"/>
              </w:rPr>
              <w:t xml:space="preserve">Fix and his team.  </w:t>
            </w:r>
            <w:r w:rsidR="004C14C4" w:rsidRPr="00BF3430">
              <w:rPr>
                <w:sz w:val="22"/>
                <w:szCs w:val="22"/>
              </w:rPr>
              <w:t xml:space="preserve"> </w:t>
            </w:r>
          </w:p>
          <w:p w14:paraId="72EB3E78" w14:textId="77777777" w:rsidR="005D7821" w:rsidRDefault="005D7821" w:rsidP="004C14C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highlight w:val="yellow"/>
              </w:rPr>
            </w:pPr>
          </w:p>
          <w:p w14:paraId="48A5EBAB" w14:textId="05205AE6" w:rsidR="002357E6" w:rsidRPr="00E57332" w:rsidRDefault="004C14C4" w:rsidP="004C14C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r w:rsidRPr="00E57332">
              <w:rPr>
                <w:sz w:val="22"/>
                <w:szCs w:val="22"/>
              </w:rPr>
              <w:t>In addition</w:t>
            </w:r>
            <w:r w:rsidR="00D54233">
              <w:rPr>
                <w:sz w:val="22"/>
                <w:szCs w:val="22"/>
              </w:rPr>
              <w:t>,</w:t>
            </w:r>
            <w:r w:rsidRPr="00E57332">
              <w:rPr>
                <w:sz w:val="22"/>
                <w:szCs w:val="22"/>
              </w:rPr>
              <w:t xml:space="preserve"> a</w:t>
            </w:r>
            <w:r w:rsidR="00E57332" w:rsidRPr="00E57332">
              <w:rPr>
                <w:sz w:val="22"/>
                <w:szCs w:val="22"/>
              </w:rPr>
              <w:t xml:space="preserve"> </w:t>
            </w:r>
            <w:r w:rsidR="00D54233">
              <w:rPr>
                <w:sz w:val="22"/>
                <w:szCs w:val="22"/>
              </w:rPr>
              <w:t>s</w:t>
            </w:r>
            <w:r w:rsidRPr="00E57332">
              <w:rPr>
                <w:sz w:val="22"/>
                <w:szCs w:val="22"/>
              </w:rPr>
              <w:t xml:space="preserve">mall pre-test </w:t>
            </w:r>
            <w:r w:rsidR="0020747D">
              <w:rPr>
                <w:sz w:val="22"/>
                <w:szCs w:val="22"/>
              </w:rPr>
              <w:t>with 6 respondents</w:t>
            </w:r>
            <w:r w:rsidR="0020747D" w:rsidRPr="00E57332">
              <w:rPr>
                <w:sz w:val="22"/>
                <w:szCs w:val="22"/>
              </w:rPr>
              <w:t xml:space="preserve"> </w:t>
            </w:r>
            <w:r w:rsidRPr="00E57332">
              <w:rPr>
                <w:sz w:val="22"/>
                <w:szCs w:val="22"/>
              </w:rPr>
              <w:t xml:space="preserve">was conducted </w:t>
            </w:r>
            <w:r w:rsidR="00E57332" w:rsidRPr="00E57332">
              <w:rPr>
                <w:sz w:val="22"/>
                <w:szCs w:val="22"/>
              </w:rPr>
              <w:t xml:space="preserve">at the </w:t>
            </w:r>
            <w:r w:rsidR="0020747D">
              <w:rPr>
                <w:sz w:val="22"/>
                <w:szCs w:val="22"/>
              </w:rPr>
              <w:t xml:space="preserve">Bureau of Indian Affairs (BIA) Tribal Providers Conference in December 2015.  </w:t>
            </w:r>
            <w:r w:rsidR="00E57332" w:rsidRPr="00E57332">
              <w:rPr>
                <w:sz w:val="22"/>
                <w:szCs w:val="22"/>
              </w:rPr>
              <w:t xml:space="preserve"> </w:t>
            </w:r>
            <w:r w:rsidR="00E57332">
              <w:rPr>
                <w:sz w:val="22"/>
                <w:szCs w:val="22"/>
              </w:rPr>
              <w:t xml:space="preserve">The interviewers felt that respondents were not fully engaged with the questionnaire, although they did express an interest in the topic.  </w:t>
            </w:r>
            <w:r w:rsidR="00822C17">
              <w:rPr>
                <w:sz w:val="22"/>
                <w:szCs w:val="22"/>
              </w:rPr>
              <w:t>T</w:t>
            </w:r>
            <w:r w:rsidR="00E57332">
              <w:rPr>
                <w:sz w:val="22"/>
                <w:szCs w:val="22"/>
              </w:rPr>
              <w:t xml:space="preserve">he survey team determined that it </w:t>
            </w:r>
            <w:r w:rsidR="00822C17">
              <w:rPr>
                <w:sz w:val="22"/>
                <w:szCs w:val="22"/>
              </w:rPr>
              <w:t xml:space="preserve">would </w:t>
            </w:r>
            <w:r w:rsidR="00E57332">
              <w:rPr>
                <w:sz w:val="22"/>
                <w:szCs w:val="22"/>
              </w:rPr>
              <w:t xml:space="preserve">be beneficial to have fewer structured questions.  Instead, the survey would include maps </w:t>
            </w:r>
            <w:r w:rsidR="005F2F63">
              <w:rPr>
                <w:sz w:val="22"/>
                <w:szCs w:val="22"/>
              </w:rPr>
              <w:t xml:space="preserve">(online, with the capability to zoom in to particular regions), and respondents would </w:t>
            </w:r>
            <w:r w:rsidR="00E57332">
              <w:rPr>
                <w:sz w:val="22"/>
                <w:szCs w:val="22"/>
              </w:rPr>
              <w:t xml:space="preserve">trace the routes they use on Federal public </w:t>
            </w:r>
            <w:r w:rsidR="00656237">
              <w:rPr>
                <w:sz w:val="22"/>
                <w:szCs w:val="22"/>
              </w:rPr>
              <w:t xml:space="preserve">lands </w:t>
            </w:r>
            <w:r w:rsidR="00E57332">
              <w:rPr>
                <w:sz w:val="22"/>
                <w:szCs w:val="22"/>
              </w:rPr>
              <w:t>and answ</w:t>
            </w:r>
            <w:r w:rsidR="00656237">
              <w:rPr>
                <w:sz w:val="22"/>
                <w:szCs w:val="22"/>
              </w:rPr>
              <w:t>e</w:t>
            </w:r>
            <w:r w:rsidR="00E57332">
              <w:rPr>
                <w:sz w:val="22"/>
                <w:szCs w:val="22"/>
              </w:rPr>
              <w:t>r</w:t>
            </w:r>
            <w:r w:rsidR="00656237">
              <w:rPr>
                <w:sz w:val="22"/>
                <w:szCs w:val="22"/>
              </w:rPr>
              <w:t xml:space="preserve"> specific questions</w:t>
            </w:r>
            <w:r w:rsidR="0020747D">
              <w:rPr>
                <w:sz w:val="22"/>
                <w:szCs w:val="22"/>
              </w:rPr>
              <w:t xml:space="preserve"> about those trips.  Following the mapping exercise, the survey would include a limited set of more </w:t>
            </w:r>
            <w:r w:rsidR="00D54233">
              <w:rPr>
                <w:sz w:val="22"/>
                <w:szCs w:val="22"/>
              </w:rPr>
              <w:t>structured</w:t>
            </w:r>
            <w:r w:rsidR="0020747D">
              <w:rPr>
                <w:sz w:val="22"/>
                <w:szCs w:val="22"/>
              </w:rPr>
              <w:t xml:space="preserve"> questions.  </w:t>
            </w:r>
            <w:r w:rsidR="001C5357">
              <w:rPr>
                <w:sz w:val="22"/>
                <w:szCs w:val="22"/>
              </w:rPr>
              <w:t>The interviewers feel that this format is more engaging for respondents and enables the collection of useful data.</w:t>
            </w:r>
            <w:r w:rsidR="00656237">
              <w:rPr>
                <w:sz w:val="22"/>
                <w:szCs w:val="22"/>
              </w:rPr>
              <w:t xml:space="preserve"> </w:t>
            </w:r>
          </w:p>
          <w:p w14:paraId="09EF1DAD" w14:textId="77777777" w:rsidR="002C1116" w:rsidRPr="004C14C4" w:rsidRDefault="002C1116" w:rsidP="00E57332">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tc>
      </w:tr>
      <w:tr w:rsidR="00601C9F" w:rsidRPr="00AB2DE2" w14:paraId="7034B600" w14:textId="77777777" w:rsidTr="00A14C27">
        <w:trPr>
          <w:trHeight w:val="2501"/>
          <w:jc w:val="center"/>
        </w:trPr>
        <w:tc>
          <w:tcPr>
            <w:tcW w:w="9869" w:type="dxa"/>
            <w:gridSpan w:val="4"/>
            <w:tcBorders>
              <w:top w:val="single" w:sz="4" w:space="0" w:color="auto"/>
              <w:left w:val="single" w:sz="6" w:space="0" w:color="000000"/>
              <w:bottom w:val="single" w:sz="2" w:space="0" w:color="auto"/>
              <w:right w:val="single" w:sz="6" w:space="0" w:color="000000"/>
            </w:tcBorders>
          </w:tcPr>
          <w:p w14:paraId="2ACED4EC" w14:textId="77777777" w:rsidR="00601C9F" w:rsidRPr="00095FD5" w:rsidRDefault="00601C9F" w:rsidP="00F81DF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Pr>
                <w:rFonts w:ascii="Arial" w:hAnsi="Arial" w:cs="Arial"/>
                <w:b/>
                <w:bCs/>
                <w:sz w:val="20"/>
                <w:szCs w:val="20"/>
              </w:rPr>
              <w:t xml:space="preserve">11. </w:t>
            </w:r>
            <w:r w:rsidR="00F81DF8">
              <w:rPr>
                <w:rFonts w:ascii="Arial" w:hAnsi="Arial" w:cs="Arial"/>
                <w:b/>
                <w:bCs/>
                <w:sz w:val="20"/>
                <w:szCs w:val="20"/>
              </w:rPr>
              <w:t>Which of the five areas from the Compendium of Questions will be addressed</w:t>
            </w:r>
            <w:r w:rsidR="00FC0DC6">
              <w:rPr>
                <w:rFonts w:ascii="Arial" w:hAnsi="Arial" w:cs="Arial"/>
                <w:b/>
                <w:bCs/>
                <w:sz w:val="20"/>
                <w:szCs w:val="20"/>
              </w:rPr>
              <w:t xml:space="preserve"> in your IC</w:t>
            </w:r>
            <w:r w:rsidR="00F81DF8">
              <w:rPr>
                <w:rFonts w:ascii="Arial" w:hAnsi="Arial" w:cs="Arial"/>
                <w:b/>
                <w:bCs/>
                <w:sz w:val="20"/>
                <w:szCs w:val="20"/>
              </w:rPr>
              <w:t xml:space="preserve">? </w:t>
            </w:r>
            <w:r w:rsidR="00F81DF8" w:rsidRPr="00095FD5">
              <w:rPr>
                <w:rFonts w:ascii="Arial" w:hAnsi="Arial" w:cs="Arial"/>
                <w:bCs/>
                <w:sz w:val="20"/>
                <w:szCs w:val="20"/>
              </w:rPr>
              <w:t>(Check all that apply)</w:t>
            </w:r>
            <w:r w:rsidR="00F81DF8">
              <w:rPr>
                <w:rFonts w:ascii="Arial" w:hAnsi="Arial" w:cs="Arial"/>
                <w:b/>
                <w:bCs/>
                <w:sz w:val="20"/>
                <w:szCs w:val="20"/>
              </w:rPr>
              <w:t xml:space="preserve">.  </w:t>
            </w:r>
            <w:r w:rsidR="00F81DF8" w:rsidRPr="00095FD5">
              <w:rPr>
                <w:rFonts w:ascii="Arial" w:hAnsi="Arial" w:cs="Arial"/>
                <w:bCs/>
                <w:sz w:val="20"/>
                <w:szCs w:val="20"/>
              </w:rPr>
              <w:t xml:space="preserve">. </w:t>
            </w:r>
          </w:p>
          <w:p w14:paraId="5BCB2FF5" w14:textId="77777777" w:rsidR="00F81DF8" w:rsidRPr="00095FD5" w:rsidRDefault="001D78CB" w:rsidP="001D78CB">
            <w:pPr>
              <w:ind w:left="720"/>
              <w:rPr>
                <w:rFonts w:ascii="Arial" w:hAnsi="Arial" w:cs="Arial"/>
                <w:sz w:val="20"/>
                <w:szCs w:val="20"/>
              </w:rPr>
            </w:pPr>
            <w:r>
              <w:rPr>
                <w:rFonts w:ascii="Arial" w:hAnsi="Arial" w:cs="Arial"/>
                <w:iCs/>
                <w:sz w:val="20"/>
                <w:szCs w:val="20"/>
              </w:rPr>
              <w:t xml:space="preserve">X     </w:t>
            </w:r>
            <w:r w:rsidR="00F81DF8" w:rsidRPr="00095FD5">
              <w:rPr>
                <w:rFonts w:ascii="Arial" w:hAnsi="Arial" w:cs="Arial"/>
                <w:iCs/>
                <w:sz w:val="20"/>
                <w:szCs w:val="20"/>
              </w:rPr>
              <w:t>Topic Area #1: Respondent characteristics</w:t>
            </w:r>
          </w:p>
          <w:p w14:paraId="1CFBBC1F" w14:textId="77777777" w:rsidR="00F81DF8" w:rsidRPr="00095FD5" w:rsidRDefault="001D78CB" w:rsidP="001D78CB">
            <w:pPr>
              <w:ind w:left="720"/>
              <w:rPr>
                <w:rFonts w:ascii="Arial" w:hAnsi="Arial" w:cs="Arial"/>
                <w:sz w:val="20"/>
                <w:szCs w:val="20"/>
              </w:rPr>
            </w:pPr>
            <w:r>
              <w:rPr>
                <w:rFonts w:ascii="Arial" w:hAnsi="Arial" w:cs="Arial"/>
                <w:iCs/>
                <w:sz w:val="20"/>
                <w:szCs w:val="20"/>
              </w:rPr>
              <w:t xml:space="preserve">X     </w:t>
            </w:r>
            <w:r w:rsidR="00F81DF8" w:rsidRPr="00095FD5">
              <w:rPr>
                <w:rFonts w:ascii="Arial" w:hAnsi="Arial" w:cs="Arial"/>
                <w:iCs/>
                <w:sz w:val="20"/>
                <w:szCs w:val="20"/>
              </w:rPr>
              <w:t>Topic Area #2: Traveler Information</w:t>
            </w:r>
          </w:p>
          <w:p w14:paraId="006CBD3E" w14:textId="77777777" w:rsidR="00F81DF8" w:rsidRPr="00095FD5" w:rsidRDefault="001D78CB" w:rsidP="001D78CB">
            <w:pPr>
              <w:ind w:left="720"/>
              <w:rPr>
                <w:rFonts w:ascii="Arial" w:hAnsi="Arial" w:cs="Arial"/>
                <w:bCs/>
                <w:sz w:val="20"/>
                <w:szCs w:val="20"/>
              </w:rPr>
            </w:pPr>
            <w:r>
              <w:rPr>
                <w:rFonts w:ascii="Arial" w:hAnsi="Arial" w:cs="Arial"/>
                <w:iCs/>
                <w:sz w:val="20"/>
                <w:szCs w:val="20"/>
              </w:rPr>
              <w:t xml:space="preserve">X     </w:t>
            </w:r>
            <w:r w:rsidR="00F81DF8" w:rsidRPr="00095FD5">
              <w:rPr>
                <w:rFonts w:ascii="Arial" w:hAnsi="Arial" w:cs="Arial"/>
                <w:iCs/>
                <w:sz w:val="20"/>
                <w:szCs w:val="20"/>
              </w:rPr>
              <w:t xml:space="preserve">Topic Area #3: Trip behaviors </w:t>
            </w:r>
          </w:p>
          <w:p w14:paraId="66A4AE0A" w14:textId="77777777" w:rsidR="00F81DF8" w:rsidRPr="00095FD5" w:rsidRDefault="001D78CB" w:rsidP="001D78CB">
            <w:pPr>
              <w:ind w:left="720"/>
              <w:rPr>
                <w:rFonts w:ascii="Arial" w:hAnsi="Arial" w:cs="Arial"/>
                <w:bCs/>
                <w:sz w:val="20"/>
                <w:szCs w:val="20"/>
              </w:rPr>
            </w:pPr>
            <w:r>
              <w:rPr>
                <w:rFonts w:ascii="Arial" w:hAnsi="Arial" w:cs="Arial"/>
                <w:iCs/>
                <w:sz w:val="20"/>
                <w:szCs w:val="20"/>
              </w:rPr>
              <w:t xml:space="preserve">X     </w:t>
            </w:r>
            <w:r w:rsidR="00F81DF8" w:rsidRPr="00095FD5">
              <w:rPr>
                <w:rFonts w:ascii="Arial" w:hAnsi="Arial" w:cs="Arial"/>
                <w:iCs/>
                <w:sz w:val="20"/>
                <w:szCs w:val="20"/>
              </w:rPr>
              <w:t>Topic Area #4: Assessment of Visitor Experiences and Transportation-Related Fac</w:t>
            </w:r>
            <w:r w:rsidR="00C96009" w:rsidRPr="00095FD5">
              <w:rPr>
                <w:rFonts w:ascii="Arial" w:hAnsi="Arial" w:cs="Arial"/>
                <w:iCs/>
                <w:sz w:val="20"/>
                <w:szCs w:val="20"/>
              </w:rPr>
              <w:t>il</w:t>
            </w:r>
            <w:r w:rsidR="00F81DF8" w:rsidRPr="00095FD5">
              <w:rPr>
                <w:rFonts w:ascii="Arial" w:hAnsi="Arial" w:cs="Arial"/>
                <w:iCs/>
                <w:sz w:val="20"/>
                <w:szCs w:val="20"/>
              </w:rPr>
              <w:t>it</w:t>
            </w:r>
            <w:r w:rsidR="00C96009" w:rsidRPr="00095FD5">
              <w:rPr>
                <w:rFonts w:ascii="Arial" w:hAnsi="Arial" w:cs="Arial"/>
                <w:iCs/>
                <w:sz w:val="20"/>
                <w:szCs w:val="20"/>
              </w:rPr>
              <w:t>i</w:t>
            </w:r>
            <w:r w:rsidR="00F81DF8" w:rsidRPr="00095FD5">
              <w:rPr>
                <w:rFonts w:ascii="Arial" w:hAnsi="Arial" w:cs="Arial"/>
                <w:iCs/>
                <w:sz w:val="20"/>
                <w:szCs w:val="20"/>
              </w:rPr>
              <w:t xml:space="preserve">es, </w:t>
            </w:r>
            <w:r>
              <w:rPr>
                <w:rFonts w:ascii="Arial" w:hAnsi="Arial" w:cs="Arial"/>
                <w:iCs/>
                <w:sz w:val="20"/>
                <w:szCs w:val="20"/>
              </w:rPr>
              <w:t xml:space="preserve">                </w:t>
            </w:r>
            <w:r w:rsidR="00F81DF8" w:rsidRPr="00095FD5">
              <w:rPr>
                <w:rFonts w:ascii="Arial" w:hAnsi="Arial" w:cs="Arial"/>
                <w:iCs/>
                <w:sz w:val="20"/>
                <w:szCs w:val="20"/>
              </w:rPr>
              <w:t>Conditions, and Services</w:t>
            </w:r>
          </w:p>
          <w:p w14:paraId="56B5B084" w14:textId="77777777" w:rsidR="00C96009" w:rsidRPr="00C96009" w:rsidRDefault="00C96009" w:rsidP="00095FD5">
            <w:pPr>
              <w:numPr>
                <w:ilvl w:val="0"/>
                <w:numId w:val="13"/>
              </w:numPr>
              <w:rPr>
                <w:rFonts w:ascii="Arial" w:hAnsi="Arial" w:cs="Arial"/>
                <w:bCs/>
                <w:sz w:val="20"/>
                <w:szCs w:val="20"/>
              </w:rPr>
            </w:pPr>
            <w:r w:rsidRPr="00095FD5">
              <w:rPr>
                <w:rFonts w:ascii="Arial" w:hAnsi="Arial" w:cs="Arial"/>
                <w:bCs/>
                <w:sz w:val="20"/>
                <w:szCs w:val="20"/>
              </w:rPr>
              <w:t>Topic Area #5: Economic Impact and Visitor Spending/Costs</w:t>
            </w:r>
          </w:p>
          <w:p w14:paraId="13419910" w14:textId="77777777" w:rsidR="00C96009" w:rsidRDefault="00C96009" w:rsidP="00095FD5">
            <w:pPr>
              <w:ind w:left="51"/>
              <w:rPr>
                <w:rFonts w:ascii="Arial" w:hAnsi="Arial" w:cs="Arial"/>
                <w:b/>
                <w:bCs/>
                <w:sz w:val="20"/>
                <w:szCs w:val="20"/>
              </w:rPr>
            </w:pPr>
          </w:p>
          <w:p w14:paraId="5699BDDF" w14:textId="77777777" w:rsidR="00C96009" w:rsidRDefault="00C96009" w:rsidP="0007247B">
            <w:pPr>
              <w:ind w:left="51"/>
              <w:rPr>
                <w:rFonts w:ascii="Arial" w:hAnsi="Arial" w:cs="Arial"/>
                <w:b/>
                <w:bCs/>
                <w:sz w:val="20"/>
                <w:szCs w:val="20"/>
              </w:rPr>
            </w:pPr>
            <w:r>
              <w:rPr>
                <w:rFonts w:ascii="Arial" w:hAnsi="Arial" w:cs="Arial"/>
                <w:b/>
                <w:bCs/>
                <w:sz w:val="20"/>
                <w:szCs w:val="20"/>
              </w:rPr>
              <w:t xml:space="preserve">In addition, for each question in your survey instrument (or discussion guide, comment card, </w:t>
            </w:r>
            <w:proofErr w:type="spellStart"/>
            <w:r>
              <w:rPr>
                <w:rFonts w:ascii="Arial" w:hAnsi="Arial" w:cs="Arial"/>
                <w:b/>
                <w:bCs/>
                <w:sz w:val="20"/>
                <w:szCs w:val="20"/>
              </w:rPr>
              <w:t>etc</w:t>
            </w:r>
            <w:proofErr w:type="spellEnd"/>
            <w:r>
              <w:rPr>
                <w:rFonts w:ascii="Arial" w:hAnsi="Arial" w:cs="Arial"/>
                <w:b/>
                <w:bCs/>
                <w:sz w:val="20"/>
                <w:szCs w:val="20"/>
              </w:rPr>
              <w:t>), please indicate the Compendium Topic Area and the unique question identifier from the Compendium.  If the question is not taken from the Compendium, indicate “NEW”.</w:t>
            </w:r>
          </w:p>
          <w:p w14:paraId="06A0CD8A" w14:textId="77777777" w:rsidR="004F1CDF" w:rsidRDefault="004F1CDF" w:rsidP="0007247B">
            <w:pPr>
              <w:ind w:left="51"/>
              <w:rPr>
                <w:rFonts w:ascii="Arial" w:hAnsi="Arial" w:cs="Arial"/>
                <w:b/>
                <w:bCs/>
                <w:sz w:val="20"/>
                <w:szCs w:val="20"/>
              </w:rPr>
            </w:pPr>
          </w:p>
          <w:p w14:paraId="61F9E8D8" w14:textId="77777777" w:rsidR="004F1CDF" w:rsidRDefault="004F1CDF" w:rsidP="0007247B">
            <w:pPr>
              <w:ind w:left="51"/>
              <w:rPr>
                <w:rFonts w:ascii="Arial" w:hAnsi="Arial" w:cs="Arial"/>
                <w:b/>
                <w:bCs/>
                <w:sz w:val="20"/>
                <w:szCs w:val="20"/>
              </w:rPr>
            </w:pPr>
          </w:p>
          <w:p w14:paraId="631603A7" w14:textId="77777777" w:rsidR="008F3057" w:rsidRDefault="008F3057" w:rsidP="0007247B">
            <w:pPr>
              <w:ind w:left="51"/>
              <w:rPr>
                <w:rFonts w:ascii="Arial" w:hAnsi="Arial" w:cs="Arial"/>
                <w:bCs/>
                <w:sz w:val="20"/>
                <w:szCs w:val="20"/>
              </w:rPr>
            </w:pPr>
          </w:p>
          <w:tbl>
            <w:tblPr>
              <w:tblStyle w:val="TableGrid"/>
              <w:tblW w:w="0" w:type="auto"/>
              <w:tblLayout w:type="fixed"/>
              <w:tblLook w:val="04A0" w:firstRow="1" w:lastRow="0" w:firstColumn="1" w:lastColumn="0" w:noHBand="0" w:noVBand="1"/>
            </w:tblPr>
            <w:tblGrid>
              <w:gridCol w:w="946"/>
              <w:gridCol w:w="2430"/>
              <w:gridCol w:w="1710"/>
              <w:gridCol w:w="4512"/>
            </w:tblGrid>
            <w:tr w:rsidR="008F3057" w14:paraId="03BF4D9A" w14:textId="77777777" w:rsidTr="00D97362">
              <w:trPr>
                <w:trHeight w:val="701"/>
              </w:trPr>
              <w:tc>
                <w:tcPr>
                  <w:tcW w:w="946" w:type="dxa"/>
                </w:tcPr>
                <w:p w14:paraId="5E97103B" w14:textId="77777777" w:rsidR="008F3057" w:rsidRPr="008F3057" w:rsidRDefault="008F3057" w:rsidP="001029D0">
                  <w:pPr>
                    <w:pStyle w:val="ListParagraph"/>
                    <w:ind w:left="0"/>
                    <w:rPr>
                      <w:rFonts w:ascii="Arial" w:hAnsi="Arial" w:cs="Arial"/>
                      <w:b/>
                      <w:sz w:val="20"/>
                      <w:szCs w:val="20"/>
                    </w:rPr>
                  </w:pPr>
                  <w:r w:rsidRPr="008F3057">
                    <w:rPr>
                      <w:rFonts w:ascii="Arial" w:hAnsi="Arial" w:cs="Arial"/>
                      <w:b/>
                      <w:sz w:val="20"/>
                      <w:szCs w:val="20"/>
                    </w:rPr>
                    <w:t>Survey Quest</w:t>
                  </w:r>
                  <w:r w:rsidR="001029D0">
                    <w:rPr>
                      <w:rFonts w:ascii="Arial" w:hAnsi="Arial" w:cs="Arial"/>
                      <w:b/>
                      <w:sz w:val="20"/>
                      <w:szCs w:val="20"/>
                    </w:rPr>
                    <w:t>.</w:t>
                  </w:r>
                  <w:r w:rsidRPr="008F3057">
                    <w:rPr>
                      <w:rFonts w:ascii="Arial" w:hAnsi="Arial" w:cs="Arial"/>
                      <w:b/>
                      <w:sz w:val="20"/>
                      <w:szCs w:val="20"/>
                    </w:rPr>
                    <w:t xml:space="preserve"> </w:t>
                  </w:r>
                  <w:r w:rsidR="001029D0">
                    <w:rPr>
                      <w:rFonts w:ascii="Arial" w:hAnsi="Arial" w:cs="Arial"/>
                      <w:b/>
                      <w:sz w:val="20"/>
                      <w:szCs w:val="20"/>
                    </w:rPr>
                    <w:t>#</w:t>
                  </w:r>
                  <w:r w:rsidRPr="008F3057">
                    <w:rPr>
                      <w:rFonts w:ascii="Arial" w:hAnsi="Arial" w:cs="Arial"/>
                      <w:b/>
                      <w:sz w:val="20"/>
                      <w:szCs w:val="20"/>
                    </w:rPr>
                    <w:t xml:space="preserve"> </w:t>
                  </w:r>
                </w:p>
              </w:tc>
              <w:tc>
                <w:tcPr>
                  <w:tcW w:w="2430" w:type="dxa"/>
                </w:tcPr>
                <w:p w14:paraId="64569D38" w14:textId="77777777" w:rsidR="008F3057" w:rsidRPr="008F3057" w:rsidRDefault="008F3057" w:rsidP="008F3057">
                  <w:pPr>
                    <w:pStyle w:val="ListParagraph"/>
                    <w:ind w:left="0"/>
                    <w:rPr>
                      <w:rFonts w:ascii="Arial" w:hAnsi="Arial" w:cs="Arial"/>
                      <w:b/>
                      <w:sz w:val="20"/>
                      <w:szCs w:val="20"/>
                    </w:rPr>
                  </w:pPr>
                  <w:r w:rsidRPr="008F3057">
                    <w:rPr>
                      <w:rFonts w:ascii="Arial" w:hAnsi="Arial" w:cs="Arial"/>
                      <w:b/>
                      <w:sz w:val="20"/>
                      <w:szCs w:val="20"/>
                    </w:rPr>
                    <w:t>Compendium Topic Area</w:t>
                  </w:r>
                </w:p>
              </w:tc>
              <w:tc>
                <w:tcPr>
                  <w:tcW w:w="1710" w:type="dxa"/>
                </w:tcPr>
                <w:p w14:paraId="69DA5BDC" w14:textId="77777777" w:rsidR="008F3057" w:rsidRPr="008F3057" w:rsidRDefault="008F3057" w:rsidP="008F3057">
                  <w:pPr>
                    <w:pStyle w:val="ListParagraph"/>
                    <w:ind w:left="0"/>
                    <w:rPr>
                      <w:rFonts w:ascii="Arial" w:hAnsi="Arial" w:cs="Arial"/>
                      <w:b/>
                      <w:sz w:val="20"/>
                      <w:szCs w:val="20"/>
                    </w:rPr>
                  </w:pPr>
                  <w:r w:rsidRPr="008F3057">
                    <w:rPr>
                      <w:rFonts w:ascii="Arial" w:hAnsi="Arial" w:cs="Arial"/>
                      <w:b/>
                      <w:sz w:val="20"/>
                      <w:szCs w:val="20"/>
                    </w:rPr>
                    <w:t>Compendium Question Identifier</w:t>
                  </w:r>
                </w:p>
              </w:tc>
              <w:tc>
                <w:tcPr>
                  <w:tcW w:w="4512" w:type="dxa"/>
                </w:tcPr>
                <w:p w14:paraId="7903040D" w14:textId="77777777" w:rsidR="008F3057" w:rsidRPr="008F3057" w:rsidRDefault="008F3057" w:rsidP="008F3057">
                  <w:pPr>
                    <w:pStyle w:val="ListParagraph"/>
                    <w:ind w:left="0"/>
                    <w:rPr>
                      <w:rFonts w:ascii="Arial" w:hAnsi="Arial" w:cs="Arial"/>
                      <w:b/>
                      <w:sz w:val="20"/>
                      <w:szCs w:val="20"/>
                    </w:rPr>
                  </w:pPr>
                  <w:r>
                    <w:rPr>
                      <w:rFonts w:ascii="Arial" w:hAnsi="Arial" w:cs="Arial"/>
                      <w:b/>
                      <w:sz w:val="20"/>
                      <w:szCs w:val="20"/>
                    </w:rPr>
                    <w:t>Comment</w:t>
                  </w:r>
                </w:p>
              </w:tc>
            </w:tr>
            <w:tr w:rsidR="008F3057" w:rsidRPr="001C5141" w14:paraId="6C630938" w14:textId="77777777" w:rsidTr="00D97362">
              <w:tc>
                <w:tcPr>
                  <w:tcW w:w="946" w:type="dxa"/>
                </w:tcPr>
                <w:p w14:paraId="5D10CF8E" w14:textId="77777777" w:rsidR="008F3057" w:rsidRPr="00BF3430" w:rsidRDefault="008F3057" w:rsidP="0007247B">
                  <w:pPr>
                    <w:rPr>
                      <w:bCs/>
                      <w:sz w:val="20"/>
                      <w:szCs w:val="20"/>
                    </w:rPr>
                  </w:pPr>
                  <w:r w:rsidRPr="00BF3430">
                    <w:rPr>
                      <w:bCs/>
                      <w:sz w:val="20"/>
                      <w:szCs w:val="20"/>
                    </w:rPr>
                    <w:t>Q.1</w:t>
                  </w:r>
                </w:p>
              </w:tc>
              <w:tc>
                <w:tcPr>
                  <w:tcW w:w="2430" w:type="dxa"/>
                </w:tcPr>
                <w:p w14:paraId="68F766C8" w14:textId="47F7987F" w:rsidR="008F3057" w:rsidRPr="00BF3430" w:rsidRDefault="0071704C" w:rsidP="0007247B">
                  <w:pPr>
                    <w:rPr>
                      <w:bCs/>
                      <w:sz w:val="20"/>
                      <w:szCs w:val="20"/>
                    </w:rPr>
                  </w:pPr>
                  <w:r w:rsidRPr="00BF3430">
                    <w:rPr>
                      <w:bCs/>
                      <w:sz w:val="20"/>
                      <w:szCs w:val="20"/>
                    </w:rPr>
                    <w:t>Trip Behaviors</w:t>
                  </w:r>
                </w:p>
              </w:tc>
              <w:tc>
                <w:tcPr>
                  <w:tcW w:w="1710" w:type="dxa"/>
                </w:tcPr>
                <w:p w14:paraId="762EEB95" w14:textId="41DBEA2D" w:rsidR="008F3057" w:rsidRPr="00BF3430" w:rsidRDefault="00656237" w:rsidP="0007247B">
                  <w:pPr>
                    <w:rPr>
                      <w:bCs/>
                      <w:sz w:val="20"/>
                      <w:szCs w:val="20"/>
                    </w:rPr>
                  </w:pPr>
                  <w:r>
                    <w:rPr>
                      <w:bCs/>
                      <w:sz w:val="20"/>
                      <w:szCs w:val="20"/>
                    </w:rPr>
                    <w:t>TDEST13</w:t>
                  </w:r>
                </w:p>
              </w:tc>
              <w:tc>
                <w:tcPr>
                  <w:tcW w:w="4512" w:type="dxa"/>
                </w:tcPr>
                <w:p w14:paraId="18EE2255" w14:textId="77777777" w:rsidR="0071704C" w:rsidRDefault="001C5141" w:rsidP="004E3FD1">
                  <w:pPr>
                    <w:pStyle w:val="ListParagraph"/>
                    <w:numPr>
                      <w:ilvl w:val="0"/>
                      <w:numId w:val="20"/>
                    </w:numPr>
                    <w:ind w:left="252" w:hanging="252"/>
                    <w:rPr>
                      <w:bCs/>
                      <w:sz w:val="20"/>
                      <w:szCs w:val="20"/>
                    </w:rPr>
                  </w:pPr>
                  <w:r w:rsidRPr="00BF3430">
                    <w:rPr>
                      <w:bCs/>
                      <w:sz w:val="20"/>
                      <w:szCs w:val="20"/>
                    </w:rPr>
                    <w:t>Added clarifying language</w:t>
                  </w:r>
                  <w:r w:rsidR="0071704C">
                    <w:rPr>
                      <w:bCs/>
                      <w:sz w:val="20"/>
                      <w:szCs w:val="20"/>
                    </w:rPr>
                    <w:t xml:space="preserve"> on how we define Federal public lands</w:t>
                  </w:r>
                </w:p>
                <w:p w14:paraId="6A341B64" w14:textId="77777777" w:rsidR="0071704C" w:rsidRDefault="0071704C" w:rsidP="004E3FD1">
                  <w:pPr>
                    <w:pStyle w:val="ListParagraph"/>
                    <w:numPr>
                      <w:ilvl w:val="0"/>
                      <w:numId w:val="20"/>
                    </w:numPr>
                    <w:ind w:left="252" w:hanging="252"/>
                    <w:rPr>
                      <w:bCs/>
                      <w:sz w:val="20"/>
                      <w:szCs w:val="20"/>
                    </w:rPr>
                  </w:pPr>
                  <w:r>
                    <w:rPr>
                      <w:bCs/>
                      <w:sz w:val="20"/>
                      <w:szCs w:val="20"/>
                    </w:rPr>
                    <w:t>Added clarifying language that they should include the use of all roads, trails and waterways</w:t>
                  </w:r>
                </w:p>
                <w:p w14:paraId="61D61150" w14:textId="634F373B" w:rsidR="008D4939" w:rsidRPr="00BF3430" w:rsidRDefault="008D4939" w:rsidP="008C50B9">
                  <w:pPr>
                    <w:pStyle w:val="ListParagraph"/>
                    <w:numPr>
                      <w:ilvl w:val="0"/>
                      <w:numId w:val="20"/>
                    </w:numPr>
                    <w:ind w:left="252" w:hanging="252"/>
                    <w:rPr>
                      <w:bCs/>
                      <w:sz w:val="20"/>
                      <w:szCs w:val="20"/>
                    </w:rPr>
                  </w:pPr>
                </w:p>
              </w:tc>
            </w:tr>
            <w:tr w:rsidR="0071704C" w:rsidRPr="001C5141" w14:paraId="6A32E8D3" w14:textId="77777777" w:rsidTr="00D97362">
              <w:tc>
                <w:tcPr>
                  <w:tcW w:w="946" w:type="dxa"/>
                </w:tcPr>
                <w:p w14:paraId="29DE2743" w14:textId="3E1ACA15" w:rsidR="0071704C" w:rsidRPr="00BF3430" w:rsidRDefault="0071704C" w:rsidP="0007247B">
                  <w:pPr>
                    <w:rPr>
                      <w:bCs/>
                      <w:sz w:val="20"/>
                      <w:szCs w:val="20"/>
                    </w:rPr>
                  </w:pPr>
                  <w:r>
                    <w:rPr>
                      <w:bCs/>
                      <w:sz w:val="20"/>
                      <w:szCs w:val="20"/>
                    </w:rPr>
                    <w:t>Q. 1a</w:t>
                  </w:r>
                </w:p>
              </w:tc>
              <w:tc>
                <w:tcPr>
                  <w:tcW w:w="2430" w:type="dxa"/>
                </w:tcPr>
                <w:p w14:paraId="4A94F21B" w14:textId="68F695C3" w:rsidR="0071704C" w:rsidRPr="00BF3430" w:rsidRDefault="002645B7" w:rsidP="0007247B">
                  <w:pPr>
                    <w:rPr>
                      <w:bCs/>
                      <w:sz w:val="20"/>
                      <w:szCs w:val="20"/>
                    </w:rPr>
                  </w:pPr>
                  <w:r>
                    <w:rPr>
                      <w:bCs/>
                      <w:sz w:val="20"/>
                      <w:szCs w:val="20"/>
                    </w:rPr>
                    <w:t>Respondent Characteristics</w:t>
                  </w:r>
                </w:p>
              </w:tc>
              <w:tc>
                <w:tcPr>
                  <w:tcW w:w="1710" w:type="dxa"/>
                </w:tcPr>
                <w:p w14:paraId="4F18DB90" w14:textId="4F3859AC" w:rsidR="0071704C" w:rsidRDefault="002645B7" w:rsidP="0007247B">
                  <w:pPr>
                    <w:rPr>
                      <w:bCs/>
                      <w:sz w:val="20"/>
                      <w:szCs w:val="20"/>
                    </w:rPr>
                  </w:pPr>
                  <w:r>
                    <w:rPr>
                      <w:bCs/>
                      <w:sz w:val="20"/>
                      <w:szCs w:val="20"/>
                    </w:rPr>
                    <w:t>VHIS8</w:t>
                  </w:r>
                </w:p>
              </w:tc>
              <w:tc>
                <w:tcPr>
                  <w:tcW w:w="4512" w:type="dxa"/>
                </w:tcPr>
                <w:p w14:paraId="07ABF06B" w14:textId="25674A79" w:rsidR="0071704C" w:rsidRPr="00BF3430" w:rsidRDefault="004F1CDF" w:rsidP="004F1CDF">
                  <w:pPr>
                    <w:pStyle w:val="ListParagraph"/>
                    <w:numPr>
                      <w:ilvl w:val="0"/>
                      <w:numId w:val="20"/>
                    </w:numPr>
                    <w:ind w:left="252" w:hanging="252"/>
                    <w:rPr>
                      <w:bCs/>
                      <w:sz w:val="20"/>
                      <w:szCs w:val="20"/>
                    </w:rPr>
                  </w:pPr>
                  <w:r>
                    <w:rPr>
                      <w:bCs/>
                      <w:sz w:val="20"/>
                      <w:szCs w:val="20"/>
                    </w:rPr>
                    <w:t xml:space="preserve">VHIS8 asks visitors which season they visit a site.  </w:t>
                  </w:r>
                  <w:r w:rsidR="0071704C">
                    <w:rPr>
                      <w:bCs/>
                      <w:sz w:val="20"/>
                      <w:szCs w:val="20"/>
                    </w:rPr>
                    <w:t xml:space="preserve">We </w:t>
                  </w:r>
                  <w:r>
                    <w:rPr>
                      <w:bCs/>
                      <w:sz w:val="20"/>
                      <w:szCs w:val="20"/>
                    </w:rPr>
                    <w:t>have applied this question to the routes they use (provided in Q. 1).  I</w:t>
                  </w:r>
                  <w:r w:rsidR="0071704C">
                    <w:rPr>
                      <w:bCs/>
                      <w:sz w:val="20"/>
                      <w:szCs w:val="20"/>
                    </w:rPr>
                    <w:t>n Alaska, routes may change depending on the season, and we want to capture this variation.</w:t>
                  </w:r>
                </w:p>
              </w:tc>
            </w:tr>
            <w:tr w:rsidR="001C5357" w:rsidRPr="001C5141" w14:paraId="00386562" w14:textId="77777777" w:rsidTr="00D97362">
              <w:tc>
                <w:tcPr>
                  <w:tcW w:w="946" w:type="dxa"/>
                </w:tcPr>
                <w:p w14:paraId="0F835B11" w14:textId="0F59821C" w:rsidR="001C5357" w:rsidRDefault="001C5357" w:rsidP="001C5357">
                  <w:pPr>
                    <w:rPr>
                      <w:bCs/>
                      <w:sz w:val="20"/>
                      <w:szCs w:val="20"/>
                    </w:rPr>
                  </w:pPr>
                  <w:r w:rsidRPr="00BF3430">
                    <w:rPr>
                      <w:bCs/>
                      <w:sz w:val="20"/>
                      <w:szCs w:val="20"/>
                    </w:rPr>
                    <w:t>Q.</w:t>
                  </w:r>
                  <w:r>
                    <w:rPr>
                      <w:bCs/>
                      <w:sz w:val="20"/>
                      <w:szCs w:val="20"/>
                    </w:rPr>
                    <w:t>1b</w:t>
                  </w:r>
                </w:p>
              </w:tc>
              <w:tc>
                <w:tcPr>
                  <w:tcW w:w="2430" w:type="dxa"/>
                </w:tcPr>
                <w:p w14:paraId="3D4951CD" w14:textId="39E025F9" w:rsidR="001C5357" w:rsidRDefault="001C5357" w:rsidP="001C5357">
                  <w:pPr>
                    <w:rPr>
                      <w:bCs/>
                      <w:sz w:val="20"/>
                      <w:szCs w:val="20"/>
                    </w:rPr>
                  </w:pPr>
                  <w:r>
                    <w:rPr>
                      <w:bCs/>
                      <w:sz w:val="20"/>
                      <w:szCs w:val="20"/>
                    </w:rPr>
                    <w:t>Respondent Characteristics</w:t>
                  </w:r>
                </w:p>
              </w:tc>
              <w:tc>
                <w:tcPr>
                  <w:tcW w:w="1710" w:type="dxa"/>
                </w:tcPr>
                <w:p w14:paraId="40D3E8E9" w14:textId="534FDD0D" w:rsidR="001C5357" w:rsidRDefault="001C5357" w:rsidP="001C5357">
                  <w:pPr>
                    <w:rPr>
                      <w:bCs/>
                      <w:sz w:val="20"/>
                      <w:szCs w:val="20"/>
                    </w:rPr>
                  </w:pPr>
                  <w:r>
                    <w:rPr>
                      <w:bCs/>
                      <w:sz w:val="20"/>
                      <w:szCs w:val="20"/>
                    </w:rPr>
                    <w:t>VHIS20</w:t>
                  </w:r>
                </w:p>
              </w:tc>
              <w:tc>
                <w:tcPr>
                  <w:tcW w:w="4512" w:type="dxa"/>
                </w:tcPr>
                <w:p w14:paraId="1C9AF868" w14:textId="56DC38FF" w:rsidR="001C5357" w:rsidRDefault="001C5357" w:rsidP="001C5357">
                  <w:pPr>
                    <w:pStyle w:val="ListParagraph"/>
                    <w:numPr>
                      <w:ilvl w:val="0"/>
                      <w:numId w:val="20"/>
                    </w:numPr>
                    <w:ind w:left="252" w:hanging="252"/>
                    <w:rPr>
                      <w:bCs/>
                      <w:sz w:val="20"/>
                      <w:szCs w:val="20"/>
                    </w:rPr>
                  </w:pPr>
                  <w:r>
                    <w:rPr>
                      <w:bCs/>
                      <w:sz w:val="20"/>
                      <w:szCs w:val="20"/>
                    </w:rPr>
                    <w:t>The question was revised to apply to the routes respondents use (rather than their frequency of visiting Federal public</w:t>
                  </w:r>
                  <w:r w:rsidR="002645B7">
                    <w:rPr>
                      <w:bCs/>
                      <w:sz w:val="20"/>
                      <w:szCs w:val="20"/>
                    </w:rPr>
                    <w:t xml:space="preserve"> lands</w:t>
                  </w:r>
                  <w:r>
                    <w:rPr>
                      <w:bCs/>
                      <w:sz w:val="20"/>
                      <w:szCs w:val="20"/>
                    </w:rPr>
                    <w:t xml:space="preserve">). </w:t>
                  </w:r>
                </w:p>
              </w:tc>
            </w:tr>
            <w:tr w:rsidR="001C5357" w:rsidRPr="001C5141" w14:paraId="790F3C23" w14:textId="77777777" w:rsidTr="00D97362">
              <w:tc>
                <w:tcPr>
                  <w:tcW w:w="946" w:type="dxa"/>
                </w:tcPr>
                <w:p w14:paraId="2E659D69" w14:textId="77E12A22" w:rsidR="001C5357" w:rsidRPr="00BF3430" w:rsidRDefault="001C5357" w:rsidP="001C5357">
                  <w:pPr>
                    <w:rPr>
                      <w:bCs/>
                      <w:sz w:val="20"/>
                      <w:szCs w:val="20"/>
                    </w:rPr>
                  </w:pPr>
                  <w:r w:rsidRPr="00BF3430">
                    <w:rPr>
                      <w:bCs/>
                      <w:sz w:val="20"/>
                      <w:szCs w:val="20"/>
                    </w:rPr>
                    <w:t>Q.</w:t>
                  </w:r>
                  <w:r>
                    <w:rPr>
                      <w:bCs/>
                      <w:sz w:val="20"/>
                      <w:szCs w:val="20"/>
                    </w:rPr>
                    <w:t>1c</w:t>
                  </w:r>
                </w:p>
              </w:tc>
              <w:tc>
                <w:tcPr>
                  <w:tcW w:w="2430" w:type="dxa"/>
                </w:tcPr>
                <w:p w14:paraId="0B54868F" w14:textId="1C9DDECF" w:rsidR="001C5357" w:rsidRPr="00BF3430" w:rsidRDefault="001C5357" w:rsidP="001C5357">
                  <w:pPr>
                    <w:rPr>
                      <w:bCs/>
                      <w:sz w:val="20"/>
                      <w:szCs w:val="20"/>
                    </w:rPr>
                  </w:pPr>
                  <w:r w:rsidRPr="00BF3430">
                    <w:rPr>
                      <w:bCs/>
                      <w:sz w:val="20"/>
                      <w:szCs w:val="20"/>
                    </w:rPr>
                    <w:t>Trip Behaviors</w:t>
                  </w:r>
                </w:p>
              </w:tc>
              <w:tc>
                <w:tcPr>
                  <w:tcW w:w="1710" w:type="dxa"/>
                </w:tcPr>
                <w:p w14:paraId="44BAE561" w14:textId="375C2600" w:rsidR="001C5357" w:rsidRPr="00BF3430" w:rsidRDefault="001C5357" w:rsidP="001C5357">
                  <w:pPr>
                    <w:rPr>
                      <w:bCs/>
                      <w:sz w:val="20"/>
                      <w:szCs w:val="20"/>
                    </w:rPr>
                  </w:pPr>
                  <w:r w:rsidRPr="00BF3430">
                    <w:rPr>
                      <w:bCs/>
                      <w:sz w:val="20"/>
                      <w:szCs w:val="20"/>
                    </w:rPr>
                    <w:t>T</w:t>
                  </w:r>
                  <w:r>
                    <w:rPr>
                      <w:bCs/>
                      <w:sz w:val="20"/>
                      <w:szCs w:val="20"/>
                    </w:rPr>
                    <w:t>PURP8</w:t>
                  </w:r>
                </w:p>
              </w:tc>
              <w:tc>
                <w:tcPr>
                  <w:tcW w:w="4512" w:type="dxa"/>
                </w:tcPr>
                <w:p w14:paraId="518F146B" w14:textId="024735B3" w:rsidR="001C5357" w:rsidRPr="001C5357" w:rsidRDefault="001C5357" w:rsidP="001C5357">
                  <w:pPr>
                    <w:pStyle w:val="ListParagraph"/>
                    <w:numPr>
                      <w:ilvl w:val="0"/>
                      <w:numId w:val="20"/>
                    </w:numPr>
                    <w:rPr>
                      <w:bCs/>
                      <w:sz w:val="20"/>
                      <w:szCs w:val="20"/>
                    </w:rPr>
                  </w:pPr>
                  <w:r w:rsidRPr="001C5357">
                    <w:rPr>
                      <w:bCs/>
                      <w:sz w:val="20"/>
                      <w:szCs w:val="20"/>
                    </w:rPr>
                    <w:t>Omitted “primary” so we can measure all trip purposes for which the route is used.</w:t>
                  </w:r>
                </w:p>
              </w:tc>
            </w:tr>
            <w:tr w:rsidR="001C5357" w:rsidRPr="001C5141" w14:paraId="51A3B46B" w14:textId="77777777" w:rsidTr="00D97362">
              <w:tc>
                <w:tcPr>
                  <w:tcW w:w="946" w:type="dxa"/>
                </w:tcPr>
                <w:p w14:paraId="588300CD" w14:textId="141A62E0" w:rsidR="001C5357" w:rsidRPr="00BF3430" w:rsidRDefault="001C5357" w:rsidP="001C5357">
                  <w:pPr>
                    <w:rPr>
                      <w:bCs/>
                      <w:sz w:val="20"/>
                      <w:szCs w:val="20"/>
                    </w:rPr>
                  </w:pPr>
                  <w:r>
                    <w:rPr>
                      <w:bCs/>
                      <w:sz w:val="20"/>
                      <w:szCs w:val="20"/>
                    </w:rPr>
                    <w:t>Q.1d</w:t>
                  </w:r>
                </w:p>
              </w:tc>
              <w:tc>
                <w:tcPr>
                  <w:tcW w:w="2430" w:type="dxa"/>
                </w:tcPr>
                <w:p w14:paraId="34C29C81" w14:textId="6C4BA421" w:rsidR="001C5357" w:rsidRPr="00BF3430" w:rsidRDefault="001C5357" w:rsidP="001C5357">
                  <w:pPr>
                    <w:rPr>
                      <w:bCs/>
                      <w:sz w:val="20"/>
                      <w:szCs w:val="20"/>
                    </w:rPr>
                  </w:pPr>
                  <w:r w:rsidRPr="00BF3430">
                    <w:rPr>
                      <w:bCs/>
                      <w:sz w:val="20"/>
                      <w:szCs w:val="20"/>
                    </w:rPr>
                    <w:t>Trip Behaviors</w:t>
                  </w:r>
                </w:p>
              </w:tc>
              <w:tc>
                <w:tcPr>
                  <w:tcW w:w="1710" w:type="dxa"/>
                </w:tcPr>
                <w:p w14:paraId="28FAC726" w14:textId="1E9F7DB5" w:rsidR="001C5357" w:rsidRPr="00BF3430" w:rsidRDefault="001C5357" w:rsidP="001C5357">
                  <w:pPr>
                    <w:rPr>
                      <w:bCs/>
                      <w:sz w:val="20"/>
                      <w:szCs w:val="20"/>
                    </w:rPr>
                  </w:pPr>
                  <w:r>
                    <w:rPr>
                      <w:bCs/>
                      <w:sz w:val="20"/>
                      <w:szCs w:val="20"/>
                    </w:rPr>
                    <w:t>TRANUSE7</w:t>
                  </w:r>
                </w:p>
              </w:tc>
              <w:tc>
                <w:tcPr>
                  <w:tcW w:w="4512" w:type="dxa"/>
                </w:tcPr>
                <w:p w14:paraId="737E5C31" w14:textId="68BCE172" w:rsidR="001C5357" w:rsidRPr="00E6371F" w:rsidRDefault="001C5357" w:rsidP="001C5357">
                  <w:pPr>
                    <w:pStyle w:val="ListParagraph"/>
                    <w:numPr>
                      <w:ilvl w:val="0"/>
                      <w:numId w:val="20"/>
                    </w:numPr>
                    <w:ind w:left="349" w:hanging="349"/>
                    <w:rPr>
                      <w:bCs/>
                      <w:sz w:val="20"/>
                      <w:szCs w:val="20"/>
                    </w:rPr>
                  </w:pPr>
                  <w:r w:rsidRPr="00E6371F">
                    <w:rPr>
                      <w:bCs/>
                      <w:sz w:val="20"/>
                      <w:szCs w:val="20"/>
                    </w:rPr>
                    <w:t xml:space="preserve">We are only using the part of the question that asks about transportation use. </w:t>
                  </w:r>
                </w:p>
              </w:tc>
            </w:tr>
            <w:tr w:rsidR="001C5357" w:rsidRPr="001C5141" w14:paraId="632480A1" w14:textId="77777777" w:rsidTr="00D97362">
              <w:tc>
                <w:tcPr>
                  <w:tcW w:w="946" w:type="dxa"/>
                </w:tcPr>
                <w:p w14:paraId="104D4703" w14:textId="749D827D" w:rsidR="001C5357" w:rsidRPr="00BF3430" w:rsidRDefault="001C5357" w:rsidP="001C5357">
                  <w:pPr>
                    <w:rPr>
                      <w:bCs/>
                      <w:sz w:val="20"/>
                      <w:szCs w:val="20"/>
                    </w:rPr>
                  </w:pPr>
                  <w:r w:rsidRPr="00BF3430">
                    <w:rPr>
                      <w:bCs/>
                      <w:sz w:val="20"/>
                      <w:szCs w:val="20"/>
                    </w:rPr>
                    <w:t>Q.</w:t>
                  </w:r>
                  <w:r>
                    <w:rPr>
                      <w:bCs/>
                      <w:sz w:val="20"/>
                      <w:szCs w:val="20"/>
                    </w:rPr>
                    <w:t>2</w:t>
                  </w:r>
                </w:p>
              </w:tc>
              <w:tc>
                <w:tcPr>
                  <w:tcW w:w="2430" w:type="dxa"/>
                </w:tcPr>
                <w:p w14:paraId="7FAA0545" w14:textId="0CC2FF71" w:rsidR="001C5357" w:rsidRPr="00BF3430" w:rsidRDefault="001C5357" w:rsidP="001C5357">
                  <w:pPr>
                    <w:rPr>
                      <w:bCs/>
                      <w:sz w:val="20"/>
                      <w:szCs w:val="20"/>
                    </w:rPr>
                  </w:pPr>
                  <w:r w:rsidRPr="00BF3430">
                    <w:rPr>
                      <w:bCs/>
                      <w:sz w:val="20"/>
                      <w:szCs w:val="20"/>
                    </w:rPr>
                    <w:t>Assessment of Visitor Experience</w:t>
                  </w:r>
                </w:p>
              </w:tc>
              <w:tc>
                <w:tcPr>
                  <w:tcW w:w="1710" w:type="dxa"/>
                </w:tcPr>
                <w:p w14:paraId="38991756" w14:textId="2FCE5410" w:rsidR="001C5357" w:rsidRPr="00BF3430" w:rsidRDefault="001C5357" w:rsidP="001C5357">
                  <w:pPr>
                    <w:rPr>
                      <w:bCs/>
                      <w:sz w:val="20"/>
                      <w:szCs w:val="20"/>
                    </w:rPr>
                  </w:pPr>
                  <w:r w:rsidRPr="00BF3430">
                    <w:rPr>
                      <w:bCs/>
                      <w:sz w:val="20"/>
                      <w:szCs w:val="20"/>
                    </w:rPr>
                    <w:t>EVAL5</w:t>
                  </w:r>
                </w:p>
              </w:tc>
              <w:tc>
                <w:tcPr>
                  <w:tcW w:w="4512" w:type="dxa"/>
                </w:tcPr>
                <w:p w14:paraId="4F3B3F91" w14:textId="77777777" w:rsidR="001C5357" w:rsidRDefault="001C5357" w:rsidP="001C5357">
                  <w:pPr>
                    <w:pStyle w:val="ListParagraph"/>
                    <w:numPr>
                      <w:ilvl w:val="0"/>
                      <w:numId w:val="20"/>
                    </w:numPr>
                    <w:ind w:left="252" w:hanging="252"/>
                    <w:rPr>
                      <w:bCs/>
                      <w:sz w:val="20"/>
                      <w:szCs w:val="20"/>
                    </w:rPr>
                  </w:pPr>
                  <w:r w:rsidRPr="00BF3430">
                    <w:rPr>
                      <w:bCs/>
                      <w:sz w:val="20"/>
                      <w:szCs w:val="20"/>
                    </w:rPr>
                    <w:t xml:space="preserve">Added </w:t>
                  </w:r>
                  <w:r>
                    <w:rPr>
                      <w:bCs/>
                      <w:sz w:val="20"/>
                      <w:szCs w:val="20"/>
                    </w:rPr>
                    <w:t>an instruction to mark the spot of the transportation problem with an X on the map</w:t>
                  </w:r>
                </w:p>
                <w:p w14:paraId="64210E0A" w14:textId="4B668BC5" w:rsidR="001C5357" w:rsidRPr="00BF3430" w:rsidRDefault="001C5357" w:rsidP="001C5357">
                  <w:pPr>
                    <w:pStyle w:val="ListParagraph"/>
                    <w:numPr>
                      <w:ilvl w:val="0"/>
                      <w:numId w:val="20"/>
                    </w:numPr>
                    <w:ind w:left="252" w:hanging="252"/>
                    <w:rPr>
                      <w:bCs/>
                      <w:sz w:val="20"/>
                      <w:szCs w:val="20"/>
                    </w:rPr>
                  </w:pPr>
                  <w:r>
                    <w:rPr>
                      <w:bCs/>
                      <w:sz w:val="20"/>
                      <w:szCs w:val="20"/>
                    </w:rPr>
                    <w:t>Provide</w:t>
                  </w:r>
                  <w:r w:rsidR="004F1CDF">
                    <w:rPr>
                      <w:bCs/>
                      <w:sz w:val="20"/>
                      <w:szCs w:val="20"/>
                    </w:rPr>
                    <w:t>d</w:t>
                  </w:r>
                  <w:r>
                    <w:rPr>
                      <w:bCs/>
                      <w:sz w:val="20"/>
                      <w:szCs w:val="20"/>
                    </w:rPr>
                    <w:t xml:space="preserve"> a pre-defined list of transportation problems to ease respondent burden for this question</w:t>
                  </w:r>
                </w:p>
              </w:tc>
            </w:tr>
            <w:tr w:rsidR="001C5357" w:rsidRPr="001C5141" w14:paraId="28ABDD9A" w14:textId="77777777" w:rsidTr="00D97362">
              <w:tc>
                <w:tcPr>
                  <w:tcW w:w="946" w:type="dxa"/>
                </w:tcPr>
                <w:p w14:paraId="0A678904" w14:textId="078227A2" w:rsidR="001C5357" w:rsidRPr="00BF3430" w:rsidRDefault="001C5357" w:rsidP="001C5357">
                  <w:pPr>
                    <w:rPr>
                      <w:bCs/>
                      <w:sz w:val="20"/>
                      <w:szCs w:val="20"/>
                    </w:rPr>
                  </w:pPr>
                  <w:r w:rsidRPr="00BF3430">
                    <w:rPr>
                      <w:bCs/>
                      <w:sz w:val="20"/>
                      <w:szCs w:val="20"/>
                    </w:rPr>
                    <w:t>Q.</w:t>
                  </w:r>
                  <w:r>
                    <w:rPr>
                      <w:bCs/>
                      <w:sz w:val="20"/>
                      <w:szCs w:val="20"/>
                    </w:rPr>
                    <w:t>3</w:t>
                  </w:r>
                </w:p>
              </w:tc>
              <w:tc>
                <w:tcPr>
                  <w:tcW w:w="2430" w:type="dxa"/>
                </w:tcPr>
                <w:p w14:paraId="410020D7" w14:textId="07E765AC" w:rsidR="001C5357" w:rsidRPr="00BF3430" w:rsidRDefault="001C5357" w:rsidP="001C5357">
                  <w:pPr>
                    <w:rPr>
                      <w:bCs/>
                      <w:sz w:val="20"/>
                      <w:szCs w:val="20"/>
                    </w:rPr>
                  </w:pPr>
                  <w:r w:rsidRPr="00BF3430">
                    <w:rPr>
                      <w:bCs/>
                      <w:sz w:val="20"/>
                      <w:szCs w:val="20"/>
                    </w:rPr>
                    <w:t>Assessment of Visitor Experience</w:t>
                  </w:r>
                </w:p>
              </w:tc>
              <w:tc>
                <w:tcPr>
                  <w:tcW w:w="1710" w:type="dxa"/>
                </w:tcPr>
                <w:p w14:paraId="3CF8AF66" w14:textId="380CF496" w:rsidR="001C5357" w:rsidRPr="00BF3430" w:rsidRDefault="004F1CDF" w:rsidP="001C5357">
                  <w:pPr>
                    <w:rPr>
                      <w:bCs/>
                      <w:sz w:val="20"/>
                      <w:szCs w:val="20"/>
                    </w:rPr>
                  </w:pPr>
                  <w:r>
                    <w:rPr>
                      <w:bCs/>
                      <w:sz w:val="20"/>
                      <w:szCs w:val="20"/>
                    </w:rPr>
                    <w:t>SAFE8/</w:t>
                  </w:r>
                  <w:r w:rsidR="001C5357">
                    <w:rPr>
                      <w:bCs/>
                      <w:sz w:val="20"/>
                      <w:szCs w:val="20"/>
                    </w:rPr>
                    <w:t>SAFE9</w:t>
                  </w:r>
                </w:p>
              </w:tc>
              <w:tc>
                <w:tcPr>
                  <w:tcW w:w="4512" w:type="dxa"/>
                </w:tcPr>
                <w:p w14:paraId="3FC9CCBA" w14:textId="77777777" w:rsidR="001C5357" w:rsidRDefault="001C5357" w:rsidP="001C5357">
                  <w:pPr>
                    <w:pStyle w:val="ListParagraph"/>
                    <w:numPr>
                      <w:ilvl w:val="0"/>
                      <w:numId w:val="20"/>
                    </w:numPr>
                    <w:ind w:left="252" w:hanging="252"/>
                    <w:rPr>
                      <w:bCs/>
                      <w:sz w:val="20"/>
                      <w:szCs w:val="20"/>
                    </w:rPr>
                  </w:pPr>
                  <w:r w:rsidRPr="00BF3430">
                    <w:rPr>
                      <w:bCs/>
                      <w:sz w:val="20"/>
                      <w:szCs w:val="20"/>
                    </w:rPr>
                    <w:t xml:space="preserve">Added </w:t>
                  </w:r>
                  <w:r>
                    <w:rPr>
                      <w:bCs/>
                      <w:sz w:val="20"/>
                      <w:szCs w:val="20"/>
                    </w:rPr>
                    <w:t xml:space="preserve">clarifying language : </w:t>
                  </w:r>
                  <w:r w:rsidRPr="00BF3430">
                    <w:rPr>
                      <w:bCs/>
                      <w:sz w:val="20"/>
                      <w:szCs w:val="20"/>
                    </w:rPr>
                    <w:t xml:space="preserve">“transportation-related” </w:t>
                  </w:r>
                  <w:r>
                    <w:rPr>
                      <w:bCs/>
                      <w:sz w:val="20"/>
                      <w:szCs w:val="20"/>
                    </w:rPr>
                    <w:t>-- as we do not want the measure to include non-transportation related accidents/incidents</w:t>
                  </w:r>
                </w:p>
                <w:p w14:paraId="06EF6A38" w14:textId="77777777" w:rsidR="001C5357" w:rsidRDefault="001C5357" w:rsidP="001C5357">
                  <w:pPr>
                    <w:pStyle w:val="ListParagraph"/>
                    <w:numPr>
                      <w:ilvl w:val="0"/>
                      <w:numId w:val="20"/>
                    </w:numPr>
                    <w:ind w:left="252" w:hanging="252"/>
                    <w:rPr>
                      <w:bCs/>
                      <w:sz w:val="20"/>
                      <w:szCs w:val="20"/>
                    </w:rPr>
                  </w:pPr>
                  <w:r>
                    <w:rPr>
                      <w:bCs/>
                      <w:sz w:val="20"/>
                      <w:szCs w:val="20"/>
                    </w:rPr>
                    <w:t>Added “safety concerns” to this question (from SAFE8)</w:t>
                  </w:r>
                </w:p>
                <w:p w14:paraId="2B6DA6FC" w14:textId="13DA6D0D" w:rsidR="001C5357" w:rsidRPr="00BF3430" w:rsidRDefault="001C5357" w:rsidP="001C5357">
                  <w:pPr>
                    <w:pStyle w:val="ListParagraph"/>
                    <w:numPr>
                      <w:ilvl w:val="0"/>
                      <w:numId w:val="20"/>
                    </w:numPr>
                    <w:ind w:left="252" w:hanging="252"/>
                    <w:rPr>
                      <w:bCs/>
                      <w:sz w:val="20"/>
                      <w:szCs w:val="20"/>
                    </w:rPr>
                  </w:pPr>
                  <w:r>
                    <w:rPr>
                      <w:bCs/>
                      <w:sz w:val="20"/>
                      <w:szCs w:val="20"/>
                    </w:rPr>
                    <w:t>Added instruction to mark location where they experienced accident, incident or safety concern with an X on the map.</w:t>
                  </w:r>
                </w:p>
              </w:tc>
            </w:tr>
            <w:tr w:rsidR="001C5357" w:rsidRPr="001C5141" w14:paraId="362278D5" w14:textId="77777777" w:rsidTr="00D97362">
              <w:tc>
                <w:tcPr>
                  <w:tcW w:w="946" w:type="dxa"/>
                </w:tcPr>
                <w:p w14:paraId="62B64F7F" w14:textId="75FE0C77" w:rsidR="001C5357" w:rsidRPr="00BF3430" w:rsidRDefault="001C5357" w:rsidP="001C5357">
                  <w:pPr>
                    <w:rPr>
                      <w:bCs/>
                      <w:sz w:val="20"/>
                      <w:szCs w:val="20"/>
                    </w:rPr>
                  </w:pPr>
                  <w:r w:rsidRPr="00BF3430">
                    <w:rPr>
                      <w:bCs/>
                      <w:sz w:val="20"/>
                      <w:szCs w:val="20"/>
                    </w:rPr>
                    <w:t>Q.</w:t>
                  </w:r>
                  <w:r>
                    <w:rPr>
                      <w:bCs/>
                      <w:sz w:val="20"/>
                      <w:szCs w:val="20"/>
                    </w:rPr>
                    <w:t>4</w:t>
                  </w:r>
                </w:p>
              </w:tc>
              <w:tc>
                <w:tcPr>
                  <w:tcW w:w="2430" w:type="dxa"/>
                </w:tcPr>
                <w:p w14:paraId="07149940" w14:textId="77777777" w:rsidR="001C5357" w:rsidRPr="00BF3430" w:rsidRDefault="001C5357" w:rsidP="001C5357">
                  <w:pPr>
                    <w:rPr>
                      <w:bCs/>
                      <w:sz w:val="20"/>
                      <w:szCs w:val="20"/>
                    </w:rPr>
                  </w:pPr>
                  <w:r w:rsidRPr="00BF3430">
                    <w:rPr>
                      <w:bCs/>
                      <w:sz w:val="20"/>
                      <w:szCs w:val="20"/>
                    </w:rPr>
                    <w:t>Traveler Information</w:t>
                  </w:r>
                </w:p>
              </w:tc>
              <w:tc>
                <w:tcPr>
                  <w:tcW w:w="1710" w:type="dxa"/>
                </w:tcPr>
                <w:p w14:paraId="3C47E51F" w14:textId="77777777" w:rsidR="001C5357" w:rsidRPr="00BF3430" w:rsidRDefault="001C5357" w:rsidP="001C5357">
                  <w:pPr>
                    <w:rPr>
                      <w:bCs/>
                      <w:sz w:val="20"/>
                      <w:szCs w:val="20"/>
                    </w:rPr>
                  </w:pPr>
                  <w:r w:rsidRPr="00BF3430">
                    <w:rPr>
                      <w:bCs/>
                      <w:sz w:val="20"/>
                      <w:szCs w:val="20"/>
                    </w:rPr>
                    <w:t>TINFO4</w:t>
                  </w:r>
                </w:p>
              </w:tc>
              <w:tc>
                <w:tcPr>
                  <w:tcW w:w="4512" w:type="dxa"/>
                </w:tcPr>
                <w:p w14:paraId="4547CCC1" w14:textId="75278484" w:rsidR="001C5357" w:rsidRDefault="001C5357" w:rsidP="001C5357">
                  <w:pPr>
                    <w:pStyle w:val="ListParagraph"/>
                    <w:numPr>
                      <w:ilvl w:val="0"/>
                      <w:numId w:val="26"/>
                    </w:numPr>
                    <w:tabs>
                      <w:tab w:val="left" w:pos="259"/>
                    </w:tabs>
                    <w:ind w:hanging="720"/>
                    <w:rPr>
                      <w:bCs/>
                      <w:sz w:val="20"/>
                      <w:szCs w:val="20"/>
                    </w:rPr>
                  </w:pPr>
                  <w:r>
                    <w:rPr>
                      <w:bCs/>
                      <w:sz w:val="20"/>
                      <w:szCs w:val="20"/>
                    </w:rPr>
                    <w:t>Omitted the initial screener for the question</w:t>
                  </w:r>
                </w:p>
                <w:p w14:paraId="4C03500A" w14:textId="64199A78" w:rsidR="001C5357" w:rsidRPr="00A20E75" w:rsidRDefault="001C5357" w:rsidP="001C5357">
                  <w:pPr>
                    <w:pStyle w:val="ListParagraph"/>
                    <w:numPr>
                      <w:ilvl w:val="0"/>
                      <w:numId w:val="26"/>
                    </w:numPr>
                    <w:tabs>
                      <w:tab w:val="left" w:pos="259"/>
                    </w:tabs>
                    <w:ind w:hanging="720"/>
                    <w:rPr>
                      <w:bCs/>
                      <w:sz w:val="20"/>
                      <w:szCs w:val="20"/>
                    </w:rPr>
                  </w:pPr>
                  <w:r>
                    <w:rPr>
                      <w:bCs/>
                      <w:sz w:val="20"/>
                      <w:szCs w:val="20"/>
                    </w:rPr>
                    <w:t>Added “In the past year” to give the respondent a time frame.</w:t>
                  </w:r>
                </w:p>
              </w:tc>
            </w:tr>
            <w:tr w:rsidR="001C5357" w:rsidRPr="001C5141" w14:paraId="325C84BA" w14:textId="77777777" w:rsidTr="00D97362">
              <w:tc>
                <w:tcPr>
                  <w:tcW w:w="946" w:type="dxa"/>
                </w:tcPr>
                <w:p w14:paraId="63825E1D" w14:textId="439D4D71" w:rsidR="001C5357" w:rsidRPr="00BF3430" w:rsidRDefault="001C5357" w:rsidP="001C5357">
                  <w:pPr>
                    <w:rPr>
                      <w:bCs/>
                      <w:sz w:val="20"/>
                      <w:szCs w:val="20"/>
                    </w:rPr>
                  </w:pPr>
                  <w:r w:rsidRPr="00BF3430">
                    <w:rPr>
                      <w:bCs/>
                      <w:sz w:val="20"/>
                      <w:szCs w:val="20"/>
                    </w:rPr>
                    <w:t>Q.</w:t>
                  </w:r>
                  <w:r>
                    <w:rPr>
                      <w:bCs/>
                      <w:sz w:val="20"/>
                      <w:szCs w:val="20"/>
                    </w:rPr>
                    <w:t>5</w:t>
                  </w:r>
                </w:p>
              </w:tc>
              <w:tc>
                <w:tcPr>
                  <w:tcW w:w="2430" w:type="dxa"/>
                </w:tcPr>
                <w:p w14:paraId="1B617D77" w14:textId="77777777" w:rsidR="001C5357" w:rsidRPr="00BF3430" w:rsidRDefault="001C5357" w:rsidP="001C5357">
                  <w:pPr>
                    <w:rPr>
                      <w:bCs/>
                      <w:sz w:val="20"/>
                      <w:szCs w:val="20"/>
                    </w:rPr>
                  </w:pPr>
                  <w:r w:rsidRPr="00BF3430">
                    <w:rPr>
                      <w:bCs/>
                      <w:sz w:val="20"/>
                      <w:szCs w:val="20"/>
                    </w:rPr>
                    <w:t>Traveler Information</w:t>
                  </w:r>
                </w:p>
              </w:tc>
              <w:tc>
                <w:tcPr>
                  <w:tcW w:w="1710" w:type="dxa"/>
                </w:tcPr>
                <w:p w14:paraId="06170C89" w14:textId="77777777" w:rsidR="001C5357" w:rsidRPr="00BF3430" w:rsidRDefault="001C5357" w:rsidP="001C5357">
                  <w:pPr>
                    <w:rPr>
                      <w:bCs/>
                      <w:sz w:val="20"/>
                      <w:szCs w:val="20"/>
                    </w:rPr>
                  </w:pPr>
                  <w:r w:rsidRPr="00BF3430">
                    <w:rPr>
                      <w:bCs/>
                      <w:sz w:val="20"/>
                      <w:szCs w:val="20"/>
                    </w:rPr>
                    <w:t>TINFO25</w:t>
                  </w:r>
                </w:p>
              </w:tc>
              <w:tc>
                <w:tcPr>
                  <w:tcW w:w="4512" w:type="dxa"/>
                </w:tcPr>
                <w:p w14:paraId="23CE09D9" w14:textId="39BDA743" w:rsidR="001C5357" w:rsidRPr="007D257D" w:rsidRDefault="00D36E70" w:rsidP="00D36E70">
                  <w:pPr>
                    <w:pStyle w:val="ListParagraph"/>
                    <w:ind w:left="0"/>
                    <w:rPr>
                      <w:bCs/>
                      <w:sz w:val="20"/>
                      <w:szCs w:val="20"/>
                    </w:rPr>
                  </w:pPr>
                  <w:r>
                    <w:rPr>
                      <w:bCs/>
                      <w:sz w:val="20"/>
                      <w:szCs w:val="20"/>
                    </w:rPr>
                    <w:t>No change</w:t>
                  </w:r>
                </w:p>
              </w:tc>
            </w:tr>
            <w:tr w:rsidR="001C5357" w:rsidRPr="001C5141" w14:paraId="233FDAE2" w14:textId="77777777" w:rsidTr="00D97362">
              <w:tc>
                <w:tcPr>
                  <w:tcW w:w="946" w:type="dxa"/>
                </w:tcPr>
                <w:p w14:paraId="225CA492" w14:textId="093C79D6" w:rsidR="001C5357" w:rsidRPr="00BF3430" w:rsidRDefault="001C5357" w:rsidP="001C5357">
                  <w:pPr>
                    <w:rPr>
                      <w:bCs/>
                      <w:sz w:val="20"/>
                      <w:szCs w:val="20"/>
                    </w:rPr>
                  </w:pPr>
                  <w:r w:rsidRPr="00BF3430">
                    <w:rPr>
                      <w:bCs/>
                      <w:sz w:val="20"/>
                      <w:szCs w:val="20"/>
                    </w:rPr>
                    <w:t>Q.</w:t>
                  </w:r>
                  <w:r>
                    <w:rPr>
                      <w:bCs/>
                      <w:sz w:val="20"/>
                      <w:szCs w:val="20"/>
                    </w:rPr>
                    <w:t>6</w:t>
                  </w:r>
                </w:p>
              </w:tc>
              <w:tc>
                <w:tcPr>
                  <w:tcW w:w="2430" w:type="dxa"/>
                </w:tcPr>
                <w:p w14:paraId="57223613" w14:textId="77777777" w:rsidR="001C5357" w:rsidRPr="00BF3430" w:rsidRDefault="001C5357" w:rsidP="001C5357">
                  <w:pPr>
                    <w:rPr>
                      <w:bCs/>
                      <w:sz w:val="20"/>
                      <w:szCs w:val="20"/>
                    </w:rPr>
                  </w:pPr>
                  <w:r w:rsidRPr="00BF3430">
                    <w:rPr>
                      <w:bCs/>
                      <w:sz w:val="20"/>
                      <w:szCs w:val="20"/>
                    </w:rPr>
                    <w:t>Traveler Information</w:t>
                  </w:r>
                </w:p>
              </w:tc>
              <w:tc>
                <w:tcPr>
                  <w:tcW w:w="1710" w:type="dxa"/>
                </w:tcPr>
                <w:p w14:paraId="56816A37" w14:textId="77777777" w:rsidR="001C5357" w:rsidRPr="00BF3430" w:rsidRDefault="001C5357" w:rsidP="001C5357">
                  <w:pPr>
                    <w:rPr>
                      <w:bCs/>
                      <w:sz w:val="20"/>
                      <w:szCs w:val="20"/>
                    </w:rPr>
                  </w:pPr>
                  <w:r w:rsidRPr="00BF3430">
                    <w:rPr>
                      <w:bCs/>
                      <w:sz w:val="20"/>
                      <w:szCs w:val="20"/>
                    </w:rPr>
                    <w:t>TINFO5</w:t>
                  </w:r>
                </w:p>
              </w:tc>
              <w:tc>
                <w:tcPr>
                  <w:tcW w:w="4512" w:type="dxa"/>
                </w:tcPr>
                <w:p w14:paraId="3DD4AEBA" w14:textId="3BC6799A" w:rsidR="001C5357" w:rsidRPr="00BF3430" w:rsidRDefault="00D36E70" w:rsidP="001C5357">
                  <w:pPr>
                    <w:rPr>
                      <w:bCs/>
                      <w:sz w:val="20"/>
                      <w:szCs w:val="20"/>
                    </w:rPr>
                  </w:pPr>
                  <w:r>
                    <w:rPr>
                      <w:bCs/>
                      <w:sz w:val="20"/>
                      <w:szCs w:val="20"/>
                    </w:rPr>
                    <w:t>No change</w:t>
                  </w:r>
                </w:p>
              </w:tc>
            </w:tr>
            <w:tr w:rsidR="001C5357" w:rsidRPr="001C5141" w14:paraId="5D560C24" w14:textId="77777777" w:rsidTr="00D97362">
              <w:tc>
                <w:tcPr>
                  <w:tcW w:w="946" w:type="dxa"/>
                </w:tcPr>
                <w:p w14:paraId="1DE3F91A" w14:textId="263853F4" w:rsidR="001C5357" w:rsidRPr="00BF3430" w:rsidRDefault="001C5357" w:rsidP="001C5357">
                  <w:pPr>
                    <w:rPr>
                      <w:bCs/>
                      <w:sz w:val="20"/>
                      <w:szCs w:val="20"/>
                    </w:rPr>
                  </w:pPr>
                  <w:r w:rsidRPr="00BF3430">
                    <w:rPr>
                      <w:bCs/>
                      <w:sz w:val="20"/>
                      <w:szCs w:val="20"/>
                    </w:rPr>
                    <w:t>Q.</w:t>
                  </w:r>
                  <w:r>
                    <w:rPr>
                      <w:bCs/>
                      <w:sz w:val="20"/>
                      <w:szCs w:val="20"/>
                    </w:rPr>
                    <w:t>7</w:t>
                  </w:r>
                </w:p>
              </w:tc>
              <w:tc>
                <w:tcPr>
                  <w:tcW w:w="2430" w:type="dxa"/>
                </w:tcPr>
                <w:p w14:paraId="4DD80C0C" w14:textId="6315F0CE" w:rsidR="001C5357" w:rsidRPr="00BF3430" w:rsidRDefault="001C5357" w:rsidP="001C5357">
                  <w:pPr>
                    <w:rPr>
                      <w:bCs/>
                      <w:sz w:val="20"/>
                      <w:szCs w:val="20"/>
                    </w:rPr>
                  </w:pPr>
                  <w:r>
                    <w:rPr>
                      <w:bCs/>
                      <w:sz w:val="20"/>
                      <w:szCs w:val="20"/>
                    </w:rPr>
                    <w:t>Trip Behaviors</w:t>
                  </w:r>
                </w:p>
              </w:tc>
              <w:tc>
                <w:tcPr>
                  <w:tcW w:w="1710" w:type="dxa"/>
                </w:tcPr>
                <w:p w14:paraId="74530BA3" w14:textId="5119295D" w:rsidR="001C5357" w:rsidRPr="00BF3430" w:rsidRDefault="001C5357" w:rsidP="001C5357">
                  <w:pPr>
                    <w:rPr>
                      <w:bCs/>
                      <w:sz w:val="20"/>
                      <w:szCs w:val="20"/>
                    </w:rPr>
                  </w:pPr>
                  <w:r>
                    <w:rPr>
                      <w:bCs/>
                      <w:sz w:val="20"/>
                      <w:szCs w:val="20"/>
                    </w:rPr>
                    <w:t>TACT14/15</w:t>
                  </w:r>
                </w:p>
              </w:tc>
              <w:tc>
                <w:tcPr>
                  <w:tcW w:w="4512" w:type="dxa"/>
                </w:tcPr>
                <w:p w14:paraId="30F25FE8" w14:textId="4838FCE2" w:rsidR="001C5357" w:rsidRPr="00E6371F" w:rsidRDefault="001C5357" w:rsidP="001C5357">
                  <w:pPr>
                    <w:pStyle w:val="ListParagraph"/>
                    <w:numPr>
                      <w:ilvl w:val="0"/>
                      <w:numId w:val="27"/>
                    </w:numPr>
                    <w:ind w:left="259" w:hanging="259"/>
                    <w:rPr>
                      <w:bCs/>
                      <w:sz w:val="20"/>
                      <w:szCs w:val="20"/>
                    </w:rPr>
                  </w:pPr>
                  <w:r>
                    <w:rPr>
                      <w:bCs/>
                      <w:sz w:val="20"/>
                      <w:szCs w:val="20"/>
                    </w:rPr>
                    <w:t>Combined Federal and state subsistence hunt into one question, since this distinction is not important for our purposes.</w:t>
                  </w:r>
                </w:p>
              </w:tc>
            </w:tr>
            <w:tr w:rsidR="001C5357" w:rsidRPr="001C5141" w14:paraId="570443B2" w14:textId="77777777" w:rsidTr="00D97362">
              <w:tc>
                <w:tcPr>
                  <w:tcW w:w="946" w:type="dxa"/>
                </w:tcPr>
                <w:p w14:paraId="38A434E7" w14:textId="59F96EB6" w:rsidR="001C5357" w:rsidRPr="00BF3430" w:rsidRDefault="001C5357" w:rsidP="001C5357">
                  <w:pPr>
                    <w:rPr>
                      <w:bCs/>
                      <w:sz w:val="20"/>
                      <w:szCs w:val="20"/>
                    </w:rPr>
                  </w:pPr>
                  <w:r>
                    <w:rPr>
                      <w:bCs/>
                      <w:sz w:val="20"/>
                      <w:szCs w:val="20"/>
                    </w:rPr>
                    <w:t>Q 8</w:t>
                  </w:r>
                </w:p>
              </w:tc>
              <w:tc>
                <w:tcPr>
                  <w:tcW w:w="2430" w:type="dxa"/>
                </w:tcPr>
                <w:p w14:paraId="0E8E4907" w14:textId="5BC3F2C1" w:rsidR="001C5357" w:rsidRPr="00BF3430" w:rsidRDefault="001C5357" w:rsidP="001C5357">
                  <w:pPr>
                    <w:rPr>
                      <w:bCs/>
                      <w:sz w:val="20"/>
                      <w:szCs w:val="20"/>
                    </w:rPr>
                  </w:pPr>
                  <w:r>
                    <w:rPr>
                      <w:bCs/>
                      <w:sz w:val="20"/>
                      <w:szCs w:val="20"/>
                    </w:rPr>
                    <w:t>Trip Behaviors</w:t>
                  </w:r>
                </w:p>
              </w:tc>
              <w:tc>
                <w:tcPr>
                  <w:tcW w:w="1710" w:type="dxa"/>
                </w:tcPr>
                <w:p w14:paraId="0394537C" w14:textId="4D54A82E" w:rsidR="001C5357" w:rsidRPr="00BF3430" w:rsidRDefault="001C5357" w:rsidP="001C5357">
                  <w:pPr>
                    <w:rPr>
                      <w:bCs/>
                      <w:sz w:val="20"/>
                      <w:szCs w:val="20"/>
                    </w:rPr>
                  </w:pPr>
                  <w:r>
                    <w:rPr>
                      <w:bCs/>
                      <w:sz w:val="20"/>
                      <w:szCs w:val="20"/>
                    </w:rPr>
                    <w:t>TACT16/17</w:t>
                  </w:r>
                </w:p>
              </w:tc>
              <w:tc>
                <w:tcPr>
                  <w:tcW w:w="4512" w:type="dxa"/>
                </w:tcPr>
                <w:p w14:paraId="6C536987" w14:textId="55FD58D5" w:rsidR="001C5357" w:rsidRPr="00E6371F" w:rsidRDefault="001C5357" w:rsidP="001C5357">
                  <w:pPr>
                    <w:pStyle w:val="ListParagraph"/>
                    <w:numPr>
                      <w:ilvl w:val="0"/>
                      <w:numId w:val="27"/>
                    </w:numPr>
                    <w:ind w:left="349" w:hanging="349"/>
                    <w:rPr>
                      <w:bCs/>
                      <w:sz w:val="20"/>
                      <w:szCs w:val="20"/>
                    </w:rPr>
                  </w:pPr>
                  <w:r w:rsidRPr="00E6371F">
                    <w:rPr>
                      <w:bCs/>
                      <w:sz w:val="20"/>
                      <w:szCs w:val="20"/>
                    </w:rPr>
                    <w:t xml:space="preserve">Combined Federal and state subsistence </w:t>
                  </w:r>
                  <w:r>
                    <w:rPr>
                      <w:bCs/>
                      <w:sz w:val="20"/>
                      <w:szCs w:val="20"/>
                    </w:rPr>
                    <w:t>fishery</w:t>
                  </w:r>
                  <w:r w:rsidRPr="00E6371F">
                    <w:rPr>
                      <w:bCs/>
                      <w:sz w:val="20"/>
                      <w:szCs w:val="20"/>
                    </w:rPr>
                    <w:t xml:space="preserve"> into one question, since this distinction is not important for our purposes.</w:t>
                  </w:r>
                </w:p>
              </w:tc>
            </w:tr>
            <w:tr w:rsidR="001C5357" w:rsidRPr="001C5141" w14:paraId="7BF24FC7" w14:textId="77777777" w:rsidTr="00D97362">
              <w:tc>
                <w:tcPr>
                  <w:tcW w:w="946" w:type="dxa"/>
                </w:tcPr>
                <w:p w14:paraId="324845D3" w14:textId="3053BDFB" w:rsidR="001C5357" w:rsidRPr="00BF3430" w:rsidRDefault="001C5357" w:rsidP="001C5357">
                  <w:pPr>
                    <w:rPr>
                      <w:bCs/>
                      <w:sz w:val="20"/>
                      <w:szCs w:val="20"/>
                    </w:rPr>
                  </w:pPr>
                  <w:r>
                    <w:rPr>
                      <w:bCs/>
                      <w:sz w:val="20"/>
                      <w:szCs w:val="20"/>
                    </w:rPr>
                    <w:t>Q 9</w:t>
                  </w:r>
                </w:p>
              </w:tc>
              <w:tc>
                <w:tcPr>
                  <w:tcW w:w="2430" w:type="dxa"/>
                </w:tcPr>
                <w:p w14:paraId="19AB75A3" w14:textId="0D1C245D" w:rsidR="001C5357" w:rsidRPr="00BF3430" w:rsidRDefault="001C5357" w:rsidP="001C5357">
                  <w:pPr>
                    <w:rPr>
                      <w:bCs/>
                      <w:sz w:val="20"/>
                      <w:szCs w:val="20"/>
                    </w:rPr>
                  </w:pPr>
                  <w:r w:rsidRPr="00BF3430">
                    <w:rPr>
                      <w:bCs/>
                      <w:sz w:val="20"/>
                      <w:szCs w:val="20"/>
                    </w:rPr>
                    <w:t>Assessment of Visitor Experience</w:t>
                  </w:r>
                </w:p>
              </w:tc>
              <w:tc>
                <w:tcPr>
                  <w:tcW w:w="1710" w:type="dxa"/>
                </w:tcPr>
                <w:p w14:paraId="61CCBAB7" w14:textId="3EB0E5BD" w:rsidR="001C5357" w:rsidRPr="00BF3430" w:rsidRDefault="001C5357" w:rsidP="001C5357">
                  <w:pPr>
                    <w:rPr>
                      <w:bCs/>
                      <w:sz w:val="20"/>
                      <w:szCs w:val="20"/>
                    </w:rPr>
                  </w:pPr>
                  <w:r>
                    <w:rPr>
                      <w:bCs/>
                      <w:sz w:val="20"/>
                      <w:szCs w:val="20"/>
                    </w:rPr>
                    <w:t>OPIN7</w:t>
                  </w:r>
                </w:p>
              </w:tc>
              <w:tc>
                <w:tcPr>
                  <w:tcW w:w="4512" w:type="dxa"/>
                </w:tcPr>
                <w:p w14:paraId="2ACC5554" w14:textId="0001E0B3" w:rsidR="001C5357" w:rsidRPr="00BF3430" w:rsidRDefault="001C5357" w:rsidP="001C5357">
                  <w:pPr>
                    <w:pStyle w:val="ListParagraph"/>
                    <w:numPr>
                      <w:ilvl w:val="0"/>
                      <w:numId w:val="22"/>
                    </w:numPr>
                    <w:ind w:left="252" w:hanging="252"/>
                    <w:rPr>
                      <w:bCs/>
                      <w:sz w:val="20"/>
                      <w:szCs w:val="20"/>
                    </w:rPr>
                  </w:pPr>
                  <w:r>
                    <w:rPr>
                      <w:bCs/>
                      <w:sz w:val="20"/>
                      <w:szCs w:val="20"/>
                    </w:rPr>
                    <w:t xml:space="preserve">Omitted initial sentence in question which asks respondent to think about a specific trip.  Since this survey is being administered to residents, we want them to respond more generally.  </w:t>
                  </w:r>
                </w:p>
              </w:tc>
            </w:tr>
            <w:tr w:rsidR="001C5357" w:rsidRPr="001C5141" w14:paraId="76758E4F" w14:textId="77777777" w:rsidTr="00D97362">
              <w:tc>
                <w:tcPr>
                  <w:tcW w:w="946" w:type="dxa"/>
                </w:tcPr>
                <w:p w14:paraId="67F0D8E4" w14:textId="120F5D77" w:rsidR="001C5357" w:rsidRDefault="001C5357" w:rsidP="001C5357">
                  <w:pPr>
                    <w:rPr>
                      <w:bCs/>
                      <w:sz w:val="20"/>
                      <w:szCs w:val="20"/>
                    </w:rPr>
                  </w:pPr>
                  <w:r>
                    <w:rPr>
                      <w:bCs/>
                      <w:sz w:val="20"/>
                      <w:szCs w:val="20"/>
                    </w:rPr>
                    <w:t>Q 10</w:t>
                  </w:r>
                </w:p>
              </w:tc>
              <w:tc>
                <w:tcPr>
                  <w:tcW w:w="2430" w:type="dxa"/>
                </w:tcPr>
                <w:p w14:paraId="1DBD86C9" w14:textId="5D65C828" w:rsidR="001C5357" w:rsidRPr="00BF3430" w:rsidRDefault="001C5357" w:rsidP="001C5357">
                  <w:pPr>
                    <w:rPr>
                      <w:bCs/>
                      <w:sz w:val="20"/>
                      <w:szCs w:val="20"/>
                    </w:rPr>
                  </w:pPr>
                  <w:r w:rsidRPr="00BF3430">
                    <w:rPr>
                      <w:bCs/>
                      <w:sz w:val="20"/>
                      <w:szCs w:val="20"/>
                    </w:rPr>
                    <w:t>Assessment of Visitor Experience</w:t>
                  </w:r>
                </w:p>
              </w:tc>
              <w:tc>
                <w:tcPr>
                  <w:tcW w:w="1710" w:type="dxa"/>
                </w:tcPr>
                <w:p w14:paraId="0AE88C56" w14:textId="24BC8684" w:rsidR="001C5357" w:rsidRDefault="001C5357" w:rsidP="001C5357">
                  <w:pPr>
                    <w:rPr>
                      <w:bCs/>
                      <w:sz w:val="20"/>
                      <w:szCs w:val="20"/>
                    </w:rPr>
                  </w:pPr>
                  <w:r>
                    <w:rPr>
                      <w:bCs/>
                      <w:sz w:val="20"/>
                      <w:szCs w:val="20"/>
                    </w:rPr>
                    <w:t>EVAL6</w:t>
                  </w:r>
                </w:p>
              </w:tc>
              <w:tc>
                <w:tcPr>
                  <w:tcW w:w="4512" w:type="dxa"/>
                </w:tcPr>
                <w:p w14:paraId="165C8561" w14:textId="7963B4F5" w:rsidR="001C5357" w:rsidRPr="005F2F63" w:rsidRDefault="00D36E70" w:rsidP="00D36E70">
                  <w:pPr>
                    <w:pStyle w:val="ListParagraph"/>
                    <w:ind w:left="0"/>
                    <w:rPr>
                      <w:bCs/>
                      <w:sz w:val="20"/>
                      <w:szCs w:val="20"/>
                    </w:rPr>
                  </w:pPr>
                  <w:r>
                    <w:rPr>
                      <w:bCs/>
                      <w:sz w:val="20"/>
                      <w:szCs w:val="20"/>
                    </w:rPr>
                    <w:t>No change</w:t>
                  </w:r>
                </w:p>
              </w:tc>
            </w:tr>
            <w:tr w:rsidR="001C5357" w:rsidRPr="001C5141" w14:paraId="66D91050" w14:textId="77777777" w:rsidTr="00D97362">
              <w:tc>
                <w:tcPr>
                  <w:tcW w:w="946" w:type="dxa"/>
                </w:tcPr>
                <w:p w14:paraId="55FC6DBA" w14:textId="72814B09" w:rsidR="001C5357" w:rsidRDefault="001C5357" w:rsidP="001C5357">
                  <w:pPr>
                    <w:rPr>
                      <w:bCs/>
                      <w:sz w:val="20"/>
                      <w:szCs w:val="20"/>
                    </w:rPr>
                  </w:pPr>
                  <w:r w:rsidRPr="00BF3430">
                    <w:rPr>
                      <w:bCs/>
                      <w:sz w:val="20"/>
                      <w:szCs w:val="20"/>
                    </w:rPr>
                    <w:t>Q.</w:t>
                  </w:r>
                  <w:r>
                    <w:rPr>
                      <w:bCs/>
                      <w:sz w:val="20"/>
                      <w:szCs w:val="20"/>
                    </w:rPr>
                    <w:t>11</w:t>
                  </w:r>
                </w:p>
              </w:tc>
              <w:tc>
                <w:tcPr>
                  <w:tcW w:w="2430" w:type="dxa"/>
                </w:tcPr>
                <w:p w14:paraId="500A6464" w14:textId="6F814394" w:rsidR="001C5357" w:rsidRPr="00BF3430" w:rsidRDefault="001C5357" w:rsidP="001C5357">
                  <w:pPr>
                    <w:rPr>
                      <w:bCs/>
                      <w:sz w:val="20"/>
                      <w:szCs w:val="20"/>
                    </w:rPr>
                  </w:pPr>
                  <w:r w:rsidRPr="00BF3430">
                    <w:rPr>
                      <w:bCs/>
                      <w:sz w:val="20"/>
                      <w:szCs w:val="20"/>
                    </w:rPr>
                    <w:t>Respondent Characteristics</w:t>
                  </w:r>
                </w:p>
              </w:tc>
              <w:tc>
                <w:tcPr>
                  <w:tcW w:w="1710" w:type="dxa"/>
                </w:tcPr>
                <w:p w14:paraId="39BA38C7" w14:textId="4D0A657F" w:rsidR="001C5357" w:rsidRDefault="001C5357" w:rsidP="001C5357">
                  <w:pPr>
                    <w:rPr>
                      <w:bCs/>
                      <w:sz w:val="20"/>
                      <w:szCs w:val="20"/>
                    </w:rPr>
                  </w:pPr>
                  <w:r w:rsidRPr="00BF3430">
                    <w:rPr>
                      <w:bCs/>
                      <w:sz w:val="20"/>
                      <w:szCs w:val="20"/>
                    </w:rPr>
                    <w:t>GEN2</w:t>
                  </w:r>
                </w:p>
              </w:tc>
              <w:tc>
                <w:tcPr>
                  <w:tcW w:w="4512" w:type="dxa"/>
                </w:tcPr>
                <w:p w14:paraId="38210C13" w14:textId="41F38390" w:rsidR="001C5357" w:rsidRPr="007D257D" w:rsidRDefault="00D36E70" w:rsidP="00D36E70">
                  <w:pPr>
                    <w:rPr>
                      <w:bCs/>
                      <w:sz w:val="20"/>
                      <w:szCs w:val="20"/>
                    </w:rPr>
                  </w:pPr>
                  <w:r>
                    <w:rPr>
                      <w:bCs/>
                      <w:sz w:val="20"/>
                      <w:szCs w:val="20"/>
                    </w:rPr>
                    <w:t>No change</w:t>
                  </w:r>
                </w:p>
              </w:tc>
            </w:tr>
            <w:tr w:rsidR="001C5357" w:rsidRPr="001C5141" w14:paraId="179FAF71" w14:textId="77777777" w:rsidTr="00D97362">
              <w:tc>
                <w:tcPr>
                  <w:tcW w:w="946" w:type="dxa"/>
                </w:tcPr>
                <w:p w14:paraId="29A1B33E" w14:textId="652889EF" w:rsidR="001C5357" w:rsidRPr="00BF3430" w:rsidRDefault="001C5357" w:rsidP="001C5357">
                  <w:pPr>
                    <w:rPr>
                      <w:bCs/>
                      <w:sz w:val="20"/>
                      <w:szCs w:val="20"/>
                    </w:rPr>
                  </w:pPr>
                  <w:r w:rsidRPr="00BF3430">
                    <w:rPr>
                      <w:bCs/>
                      <w:sz w:val="20"/>
                      <w:szCs w:val="20"/>
                    </w:rPr>
                    <w:t>Q.</w:t>
                  </w:r>
                  <w:r>
                    <w:rPr>
                      <w:bCs/>
                      <w:sz w:val="20"/>
                      <w:szCs w:val="20"/>
                    </w:rPr>
                    <w:t>12</w:t>
                  </w:r>
                </w:p>
              </w:tc>
              <w:tc>
                <w:tcPr>
                  <w:tcW w:w="2430" w:type="dxa"/>
                </w:tcPr>
                <w:p w14:paraId="3B662691" w14:textId="22E4A629" w:rsidR="001C5357" w:rsidRPr="00BF3430" w:rsidRDefault="001C5357" w:rsidP="001C5357">
                  <w:pPr>
                    <w:rPr>
                      <w:bCs/>
                      <w:sz w:val="20"/>
                      <w:szCs w:val="20"/>
                    </w:rPr>
                  </w:pPr>
                  <w:r w:rsidRPr="00BF3430">
                    <w:rPr>
                      <w:bCs/>
                      <w:sz w:val="20"/>
                      <w:szCs w:val="20"/>
                    </w:rPr>
                    <w:t>Respondent Characteristics</w:t>
                  </w:r>
                </w:p>
              </w:tc>
              <w:tc>
                <w:tcPr>
                  <w:tcW w:w="1710" w:type="dxa"/>
                </w:tcPr>
                <w:p w14:paraId="58E268BC" w14:textId="38C73163" w:rsidR="001C5357" w:rsidRPr="00BF3430" w:rsidRDefault="001C5357" w:rsidP="001C5357">
                  <w:pPr>
                    <w:rPr>
                      <w:bCs/>
                      <w:sz w:val="20"/>
                      <w:szCs w:val="20"/>
                    </w:rPr>
                  </w:pPr>
                  <w:r w:rsidRPr="00BF3430">
                    <w:rPr>
                      <w:bCs/>
                      <w:sz w:val="20"/>
                      <w:szCs w:val="20"/>
                    </w:rPr>
                    <w:t>AGE1</w:t>
                  </w:r>
                </w:p>
              </w:tc>
              <w:tc>
                <w:tcPr>
                  <w:tcW w:w="4512" w:type="dxa"/>
                </w:tcPr>
                <w:p w14:paraId="00D8C8E5" w14:textId="360B08C9" w:rsidR="001C5357" w:rsidRPr="00BF3430" w:rsidRDefault="00D36E70" w:rsidP="00D36E70">
                  <w:pPr>
                    <w:rPr>
                      <w:bCs/>
                      <w:sz w:val="20"/>
                      <w:szCs w:val="20"/>
                    </w:rPr>
                  </w:pPr>
                  <w:r>
                    <w:rPr>
                      <w:bCs/>
                      <w:sz w:val="20"/>
                      <w:szCs w:val="20"/>
                    </w:rPr>
                    <w:t>No change</w:t>
                  </w:r>
                </w:p>
              </w:tc>
            </w:tr>
            <w:tr w:rsidR="001C5357" w:rsidRPr="001C5141" w14:paraId="401CF108" w14:textId="77777777" w:rsidTr="00D97362">
              <w:tc>
                <w:tcPr>
                  <w:tcW w:w="946" w:type="dxa"/>
                </w:tcPr>
                <w:p w14:paraId="641A4902" w14:textId="5F4084CB" w:rsidR="001C5357" w:rsidRPr="00BF3430" w:rsidRDefault="001C5357" w:rsidP="001C5357">
                  <w:pPr>
                    <w:rPr>
                      <w:bCs/>
                      <w:sz w:val="20"/>
                      <w:szCs w:val="20"/>
                    </w:rPr>
                  </w:pPr>
                  <w:r w:rsidRPr="00BF3430">
                    <w:rPr>
                      <w:bCs/>
                      <w:sz w:val="20"/>
                      <w:szCs w:val="20"/>
                    </w:rPr>
                    <w:t>Q.</w:t>
                  </w:r>
                  <w:r>
                    <w:rPr>
                      <w:bCs/>
                      <w:sz w:val="20"/>
                      <w:szCs w:val="20"/>
                    </w:rPr>
                    <w:t>13</w:t>
                  </w:r>
                </w:p>
              </w:tc>
              <w:tc>
                <w:tcPr>
                  <w:tcW w:w="2430" w:type="dxa"/>
                </w:tcPr>
                <w:p w14:paraId="5F6FB797" w14:textId="4CBE692C" w:rsidR="001C5357" w:rsidRPr="00BF3430" w:rsidRDefault="001C5357" w:rsidP="001C5357">
                  <w:pPr>
                    <w:rPr>
                      <w:bCs/>
                      <w:sz w:val="20"/>
                      <w:szCs w:val="20"/>
                    </w:rPr>
                  </w:pPr>
                  <w:r w:rsidRPr="00BF3430">
                    <w:rPr>
                      <w:bCs/>
                      <w:sz w:val="20"/>
                      <w:szCs w:val="20"/>
                    </w:rPr>
                    <w:t>Respondent Characteristics</w:t>
                  </w:r>
                </w:p>
              </w:tc>
              <w:tc>
                <w:tcPr>
                  <w:tcW w:w="1710" w:type="dxa"/>
                </w:tcPr>
                <w:p w14:paraId="5BE3068D" w14:textId="3FD59E64" w:rsidR="001C5357" w:rsidRPr="00BF3430" w:rsidRDefault="001C5357" w:rsidP="001C5357">
                  <w:pPr>
                    <w:rPr>
                      <w:bCs/>
                      <w:sz w:val="20"/>
                      <w:szCs w:val="20"/>
                    </w:rPr>
                  </w:pPr>
                  <w:r w:rsidRPr="00BF3430">
                    <w:rPr>
                      <w:bCs/>
                      <w:sz w:val="20"/>
                      <w:szCs w:val="20"/>
                    </w:rPr>
                    <w:t>RES6</w:t>
                  </w:r>
                </w:p>
              </w:tc>
              <w:tc>
                <w:tcPr>
                  <w:tcW w:w="4512" w:type="dxa"/>
                </w:tcPr>
                <w:p w14:paraId="2F7F423D" w14:textId="605CE487" w:rsidR="001C5357" w:rsidRPr="00BF3430" w:rsidRDefault="00D36E70" w:rsidP="00D36E70">
                  <w:pPr>
                    <w:rPr>
                      <w:bCs/>
                      <w:sz w:val="20"/>
                      <w:szCs w:val="20"/>
                    </w:rPr>
                  </w:pPr>
                  <w:r>
                    <w:rPr>
                      <w:bCs/>
                      <w:sz w:val="20"/>
                      <w:szCs w:val="20"/>
                    </w:rPr>
                    <w:t>No change</w:t>
                  </w:r>
                </w:p>
              </w:tc>
            </w:tr>
            <w:tr w:rsidR="001C5357" w:rsidRPr="001C5141" w14:paraId="41273EDB" w14:textId="77777777" w:rsidTr="00D97362">
              <w:tc>
                <w:tcPr>
                  <w:tcW w:w="946" w:type="dxa"/>
                </w:tcPr>
                <w:p w14:paraId="315795B3" w14:textId="493339F6" w:rsidR="001C5357" w:rsidRPr="00BF3430" w:rsidRDefault="001C5357" w:rsidP="001C5357">
                  <w:pPr>
                    <w:rPr>
                      <w:bCs/>
                      <w:sz w:val="20"/>
                      <w:szCs w:val="20"/>
                    </w:rPr>
                  </w:pPr>
                  <w:r w:rsidRPr="00BF3430">
                    <w:rPr>
                      <w:bCs/>
                      <w:sz w:val="20"/>
                      <w:szCs w:val="20"/>
                    </w:rPr>
                    <w:t>Q.</w:t>
                  </w:r>
                  <w:r>
                    <w:rPr>
                      <w:bCs/>
                      <w:sz w:val="20"/>
                      <w:szCs w:val="20"/>
                    </w:rPr>
                    <w:t>14</w:t>
                  </w:r>
                </w:p>
              </w:tc>
              <w:tc>
                <w:tcPr>
                  <w:tcW w:w="2430" w:type="dxa"/>
                </w:tcPr>
                <w:p w14:paraId="0816CD0C" w14:textId="012A4144" w:rsidR="001C5357" w:rsidRPr="00BF3430" w:rsidRDefault="001C5357" w:rsidP="001C5357">
                  <w:pPr>
                    <w:rPr>
                      <w:bCs/>
                      <w:sz w:val="20"/>
                      <w:szCs w:val="20"/>
                    </w:rPr>
                  </w:pPr>
                  <w:r w:rsidRPr="00BF3430">
                    <w:rPr>
                      <w:bCs/>
                      <w:sz w:val="20"/>
                      <w:szCs w:val="20"/>
                    </w:rPr>
                    <w:t>Respondent Characteristics</w:t>
                  </w:r>
                </w:p>
              </w:tc>
              <w:tc>
                <w:tcPr>
                  <w:tcW w:w="1710" w:type="dxa"/>
                </w:tcPr>
                <w:p w14:paraId="6DC4F0BE" w14:textId="4D168680" w:rsidR="001C5357" w:rsidRPr="00BF3430" w:rsidRDefault="001C5357" w:rsidP="001C5357">
                  <w:pPr>
                    <w:rPr>
                      <w:bCs/>
                      <w:sz w:val="20"/>
                      <w:szCs w:val="20"/>
                    </w:rPr>
                  </w:pPr>
                  <w:r w:rsidRPr="00BF3430">
                    <w:rPr>
                      <w:bCs/>
                      <w:sz w:val="20"/>
                      <w:szCs w:val="20"/>
                    </w:rPr>
                    <w:t>RES6</w:t>
                  </w:r>
                </w:p>
              </w:tc>
              <w:tc>
                <w:tcPr>
                  <w:tcW w:w="4512" w:type="dxa"/>
                </w:tcPr>
                <w:p w14:paraId="37548962" w14:textId="66B80341" w:rsidR="001C5357" w:rsidRPr="00BF3430" w:rsidRDefault="00D36E70" w:rsidP="00D36E70">
                  <w:pPr>
                    <w:rPr>
                      <w:bCs/>
                      <w:sz w:val="20"/>
                      <w:szCs w:val="20"/>
                    </w:rPr>
                  </w:pPr>
                  <w:r>
                    <w:rPr>
                      <w:bCs/>
                      <w:sz w:val="20"/>
                      <w:szCs w:val="20"/>
                    </w:rPr>
                    <w:t>No change</w:t>
                  </w:r>
                </w:p>
              </w:tc>
            </w:tr>
            <w:tr w:rsidR="001C5357" w:rsidRPr="001C5141" w14:paraId="3B123314" w14:textId="77777777" w:rsidTr="00D97362">
              <w:tc>
                <w:tcPr>
                  <w:tcW w:w="946" w:type="dxa"/>
                </w:tcPr>
                <w:p w14:paraId="19A331A0" w14:textId="4D436084" w:rsidR="001C5357" w:rsidRPr="00BF3430" w:rsidRDefault="001C5357" w:rsidP="001C5357">
                  <w:pPr>
                    <w:rPr>
                      <w:bCs/>
                      <w:sz w:val="20"/>
                      <w:szCs w:val="20"/>
                    </w:rPr>
                  </w:pPr>
                  <w:r w:rsidRPr="00BF3430">
                    <w:rPr>
                      <w:bCs/>
                      <w:sz w:val="20"/>
                      <w:szCs w:val="20"/>
                    </w:rPr>
                    <w:t>Q.</w:t>
                  </w:r>
                  <w:r>
                    <w:rPr>
                      <w:bCs/>
                      <w:sz w:val="20"/>
                      <w:szCs w:val="20"/>
                    </w:rPr>
                    <w:t>15</w:t>
                  </w:r>
                </w:p>
              </w:tc>
              <w:tc>
                <w:tcPr>
                  <w:tcW w:w="2430" w:type="dxa"/>
                </w:tcPr>
                <w:p w14:paraId="24B38757" w14:textId="7432AA33" w:rsidR="001C5357" w:rsidRPr="00BF3430" w:rsidRDefault="001C5357" w:rsidP="001C5357">
                  <w:pPr>
                    <w:rPr>
                      <w:bCs/>
                      <w:sz w:val="20"/>
                      <w:szCs w:val="20"/>
                    </w:rPr>
                  </w:pPr>
                  <w:r w:rsidRPr="00BF3430">
                    <w:rPr>
                      <w:bCs/>
                      <w:sz w:val="20"/>
                      <w:szCs w:val="20"/>
                    </w:rPr>
                    <w:t>Respondent Characteristics</w:t>
                  </w:r>
                </w:p>
              </w:tc>
              <w:tc>
                <w:tcPr>
                  <w:tcW w:w="1710" w:type="dxa"/>
                </w:tcPr>
                <w:p w14:paraId="165BE1A2" w14:textId="56B859B1" w:rsidR="001C5357" w:rsidRPr="00BF3430" w:rsidRDefault="001C5357" w:rsidP="001C5357">
                  <w:pPr>
                    <w:rPr>
                      <w:bCs/>
                      <w:sz w:val="20"/>
                      <w:szCs w:val="20"/>
                    </w:rPr>
                  </w:pPr>
                  <w:r w:rsidRPr="00BF3430">
                    <w:rPr>
                      <w:bCs/>
                      <w:sz w:val="20"/>
                      <w:szCs w:val="20"/>
                    </w:rPr>
                    <w:t>RACE2</w:t>
                  </w:r>
                </w:p>
              </w:tc>
              <w:tc>
                <w:tcPr>
                  <w:tcW w:w="4512" w:type="dxa"/>
                </w:tcPr>
                <w:p w14:paraId="5DEBD333" w14:textId="3C61CA40" w:rsidR="001C5357" w:rsidRPr="00BF3430" w:rsidRDefault="00D36E70" w:rsidP="00D36E70">
                  <w:pPr>
                    <w:rPr>
                      <w:bCs/>
                      <w:sz w:val="20"/>
                      <w:szCs w:val="20"/>
                    </w:rPr>
                  </w:pPr>
                  <w:r>
                    <w:rPr>
                      <w:bCs/>
                      <w:sz w:val="20"/>
                      <w:szCs w:val="20"/>
                    </w:rPr>
                    <w:t>No change</w:t>
                  </w:r>
                </w:p>
              </w:tc>
            </w:tr>
            <w:tr w:rsidR="001C5357" w:rsidRPr="001C5141" w14:paraId="2657E268" w14:textId="77777777" w:rsidTr="00D97362">
              <w:tc>
                <w:tcPr>
                  <w:tcW w:w="946" w:type="dxa"/>
                </w:tcPr>
                <w:p w14:paraId="7CA06AB0" w14:textId="2CDA931A" w:rsidR="001C5357" w:rsidRPr="00BF3430" w:rsidRDefault="001C5357" w:rsidP="001C5357">
                  <w:pPr>
                    <w:rPr>
                      <w:bCs/>
                      <w:sz w:val="20"/>
                      <w:szCs w:val="20"/>
                    </w:rPr>
                  </w:pPr>
                  <w:r w:rsidRPr="00BF3430">
                    <w:rPr>
                      <w:bCs/>
                      <w:sz w:val="20"/>
                      <w:szCs w:val="20"/>
                    </w:rPr>
                    <w:t>Q.</w:t>
                  </w:r>
                  <w:r>
                    <w:rPr>
                      <w:bCs/>
                      <w:sz w:val="20"/>
                      <w:szCs w:val="20"/>
                    </w:rPr>
                    <w:t>16</w:t>
                  </w:r>
                </w:p>
              </w:tc>
              <w:tc>
                <w:tcPr>
                  <w:tcW w:w="2430" w:type="dxa"/>
                </w:tcPr>
                <w:p w14:paraId="3129DD0C" w14:textId="7955BC2E" w:rsidR="001C5357" w:rsidRPr="00BF3430" w:rsidRDefault="001C5357" w:rsidP="001C5357">
                  <w:pPr>
                    <w:rPr>
                      <w:bCs/>
                      <w:sz w:val="20"/>
                      <w:szCs w:val="20"/>
                    </w:rPr>
                  </w:pPr>
                  <w:r w:rsidRPr="00BF3430">
                    <w:rPr>
                      <w:bCs/>
                      <w:sz w:val="20"/>
                      <w:szCs w:val="20"/>
                    </w:rPr>
                    <w:t>Respondent Characteristics</w:t>
                  </w:r>
                </w:p>
              </w:tc>
              <w:tc>
                <w:tcPr>
                  <w:tcW w:w="1710" w:type="dxa"/>
                </w:tcPr>
                <w:p w14:paraId="2E11D99F" w14:textId="69212B97" w:rsidR="001C5357" w:rsidRPr="00BF3430" w:rsidRDefault="001C5357" w:rsidP="001C5357">
                  <w:pPr>
                    <w:rPr>
                      <w:bCs/>
                      <w:sz w:val="20"/>
                      <w:szCs w:val="20"/>
                    </w:rPr>
                  </w:pPr>
                  <w:r w:rsidRPr="00BF3430">
                    <w:rPr>
                      <w:bCs/>
                      <w:sz w:val="20"/>
                      <w:szCs w:val="20"/>
                    </w:rPr>
                    <w:t>EDU1</w:t>
                  </w:r>
                </w:p>
              </w:tc>
              <w:tc>
                <w:tcPr>
                  <w:tcW w:w="4512" w:type="dxa"/>
                </w:tcPr>
                <w:p w14:paraId="7DD66E71" w14:textId="0E98D9D6" w:rsidR="001C5357" w:rsidRPr="00BF3430" w:rsidRDefault="00D36E70" w:rsidP="00D36E70">
                  <w:pPr>
                    <w:rPr>
                      <w:bCs/>
                      <w:sz w:val="20"/>
                      <w:szCs w:val="20"/>
                    </w:rPr>
                  </w:pPr>
                  <w:r>
                    <w:rPr>
                      <w:bCs/>
                      <w:sz w:val="20"/>
                      <w:szCs w:val="20"/>
                    </w:rPr>
                    <w:t>No change</w:t>
                  </w:r>
                </w:p>
              </w:tc>
            </w:tr>
            <w:tr w:rsidR="001C5357" w:rsidRPr="001C5141" w14:paraId="03B7D71C" w14:textId="77777777" w:rsidTr="00D97362">
              <w:tc>
                <w:tcPr>
                  <w:tcW w:w="946" w:type="dxa"/>
                </w:tcPr>
                <w:p w14:paraId="14958547" w14:textId="584A1C8B" w:rsidR="001C5357" w:rsidRPr="00BF3430" w:rsidRDefault="001C5357" w:rsidP="001C5357">
                  <w:pPr>
                    <w:rPr>
                      <w:bCs/>
                      <w:sz w:val="20"/>
                      <w:szCs w:val="20"/>
                    </w:rPr>
                  </w:pPr>
                  <w:r w:rsidRPr="00BF3430">
                    <w:rPr>
                      <w:bCs/>
                      <w:sz w:val="20"/>
                      <w:szCs w:val="20"/>
                    </w:rPr>
                    <w:t>Q.</w:t>
                  </w:r>
                  <w:r>
                    <w:rPr>
                      <w:bCs/>
                      <w:sz w:val="20"/>
                      <w:szCs w:val="20"/>
                    </w:rPr>
                    <w:t>17</w:t>
                  </w:r>
                </w:p>
              </w:tc>
              <w:tc>
                <w:tcPr>
                  <w:tcW w:w="2430" w:type="dxa"/>
                </w:tcPr>
                <w:p w14:paraId="4726B1EF" w14:textId="38923BDD" w:rsidR="001C5357" w:rsidRPr="00BF3430" w:rsidRDefault="001C5357" w:rsidP="001C5357">
                  <w:pPr>
                    <w:rPr>
                      <w:bCs/>
                      <w:sz w:val="20"/>
                      <w:szCs w:val="20"/>
                    </w:rPr>
                  </w:pPr>
                  <w:r w:rsidRPr="00BF3430">
                    <w:rPr>
                      <w:bCs/>
                      <w:sz w:val="20"/>
                      <w:szCs w:val="20"/>
                    </w:rPr>
                    <w:t>Respondent Characteristics</w:t>
                  </w:r>
                </w:p>
              </w:tc>
              <w:tc>
                <w:tcPr>
                  <w:tcW w:w="1710" w:type="dxa"/>
                </w:tcPr>
                <w:p w14:paraId="3285000E" w14:textId="5D0F585D" w:rsidR="001C5357" w:rsidRPr="00BF3430" w:rsidRDefault="001C5357" w:rsidP="001C5357">
                  <w:pPr>
                    <w:rPr>
                      <w:bCs/>
                      <w:sz w:val="20"/>
                      <w:szCs w:val="20"/>
                    </w:rPr>
                  </w:pPr>
                  <w:r w:rsidRPr="00BF3430">
                    <w:rPr>
                      <w:bCs/>
                      <w:sz w:val="20"/>
                      <w:szCs w:val="20"/>
                    </w:rPr>
                    <w:t>INC1</w:t>
                  </w:r>
                </w:p>
              </w:tc>
              <w:tc>
                <w:tcPr>
                  <w:tcW w:w="4512" w:type="dxa"/>
                </w:tcPr>
                <w:p w14:paraId="335FF7F2" w14:textId="18E99F64" w:rsidR="001C5357" w:rsidRPr="00BF3430" w:rsidRDefault="00D36E70" w:rsidP="00D36E70">
                  <w:pPr>
                    <w:rPr>
                      <w:bCs/>
                      <w:sz w:val="20"/>
                      <w:szCs w:val="20"/>
                    </w:rPr>
                  </w:pPr>
                  <w:r>
                    <w:rPr>
                      <w:bCs/>
                      <w:sz w:val="20"/>
                      <w:szCs w:val="20"/>
                    </w:rPr>
                    <w:t>No change</w:t>
                  </w:r>
                </w:p>
              </w:tc>
            </w:tr>
            <w:tr w:rsidR="001C5357" w:rsidRPr="001C5141" w14:paraId="6D275B8D" w14:textId="77777777" w:rsidTr="00D97362">
              <w:tc>
                <w:tcPr>
                  <w:tcW w:w="946" w:type="dxa"/>
                </w:tcPr>
                <w:p w14:paraId="3EC3F8A1" w14:textId="7B2C7E0F" w:rsidR="001C5357" w:rsidRPr="00BF3430" w:rsidRDefault="001C5357" w:rsidP="001C5357">
                  <w:pPr>
                    <w:rPr>
                      <w:bCs/>
                      <w:sz w:val="20"/>
                      <w:szCs w:val="20"/>
                    </w:rPr>
                  </w:pPr>
                </w:p>
              </w:tc>
              <w:tc>
                <w:tcPr>
                  <w:tcW w:w="2430" w:type="dxa"/>
                </w:tcPr>
                <w:p w14:paraId="7F261FD0" w14:textId="0A42E3DE" w:rsidR="001C5357" w:rsidRPr="00BF3430" w:rsidRDefault="001C5357" w:rsidP="001C5357">
                  <w:pPr>
                    <w:rPr>
                      <w:bCs/>
                      <w:sz w:val="20"/>
                      <w:szCs w:val="20"/>
                    </w:rPr>
                  </w:pPr>
                </w:p>
              </w:tc>
              <w:tc>
                <w:tcPr>
                  <w:tcW w:w="1710" w:type="dxa"/>
                </w:tcPr>
                <w:p w14:paraId="749F5AE8" w14:textId="57B9B433" w:rsidR="001C5357" w:rsidRPr="00BF3430" w:rsidRDefault="001C5357" w:rsidP="001C5357">
                  <w:pPr>
                    <w:rPr>
                      <w:bCs/>
                      <w:sz w:val="20"/>
                      <w:szCs w:val="20"/>
                    </w:rPr>
                  </w:pPr>
                </w:p>
              </w:tc>
              <w:tc>
                <w:tcPr>
                  <w:tcW w:w="4512" w:type="dxa"/>
                </w:tcPr>
                <w:p w14:paraId="206F694C" w14:textId="29364142" w:rsidR="001C5357" w:rsidRPr="00BF3430" w:rsidRDefault="001C5357" w:rsidP="001C5357">
                  <w:pPr>
                    <w:rPr>
                      <w:bCs/>
                      <w:sz w:val="20"/>
                      <w:szCs w:val="20"/>
                    </w:rPr>
                  </w:pPr>
                </w:p>
              </w:tc>
            </w:tr>
          </w:tbl>
          <w:p w14:paraId="19F0335A" w14:textId="77777777" w:rsidR="00296E69" w:rsidRPr="001C5141" w:rsidRDefault="00296E69" w:rsidP="0007247B">
            <w:pPr>
              <w:ind w:left="51"/>
              <w:rPr>
                <w:rFonts w:ascii="Arial" w:hAnsi="Arial" w:cs="Arial"/>
                <w:bCs/>
                <w:sz w:val="18"/>
                <w:szCs w:val="18"/>
              </w:rPr>
            </w:pPr>
          </w:p>
          <w:p w14:paraId="2EEEB261" w14:textId="77777777" w:rsidR="00296E69" w:rsidRDefault="00296E69" w:rsidP="0007247B">
            <w:pPr>
              <w:ind w:left="51"/>
              <w:rPr>
                <w:rFonts w:ascii="Arial" w:hAnsi="Arial" w:cs="Arial"/>
                <w:bCs/>
                <w:sz w:val="20"/>
                <w:szCs w:val="20"/>
              </w:rPr>
            </w:pPr>
          </w:p>
          <w:p w14:paraId="163DECF0" w14:textId="77777777" w:rsidR="00045480" w:rsidRDefault="00045480" w:rsidP="0007247B">
            <w:pPr>
              <w:ind w:left="51"/>
              <w:rPr>
                <w:rFonts w:ascii="Arial" w:hAnsi="Arial" w:cs="Arial"/>
                <w:bCs/>
                <w:sz w:val="20"/>
                <w:szCs w:val="20"/>
              </w:rPr>
            </w:pPr>
          </w:p>
          <w:p w14:paraId="0880E366" w14:textId="77777777" w:rsidR="00D36E70" w:rsidRDefault="00D36E70" w:rsidP="0007247B">
            <w:pPr>
              <w:ind w:left="51"/>
              <w:rPr>
                <w:rFonts w:ascii="Arial" w:hAnsi="Arial" w:cs="Arial"/>
                <w:bCs/>
                <w:sz w:val="20"/>
                <w:szCs w:val="20"/>
              </w:rPr>
            </w:pPr>
          </w:p>
          <w:p w14:paraId="53A0625F" w14:textId="77777777" w:rsidR="00D36E70" w:rsidRDefault="00D36E70" w:rsidP="0007247B">
            <w:pPr>
              <w:ind w:left="51"/>
              <w:rPr>
                <w:rFonts w:ascii="Arial" w:hAnsi="Arial" w:cs="Arial"/>
                <w:bCs/>
                <w:sz w:val="20"/>
                <w:szCs w:val="20"/>
              </w:rPr>
            </w:pPr>
          </w:p>
          <w:p w14:paraId="4AEAB7B2" w14:textId="77777777" w:rsidR="00D36E70" w:rsidRDefault="00D36E70" w:rsidP="0007247B">
            <w:pPr>
              <w:ind w:left="51"/>
              <w:rPr>
                <w:rFonts w:ascii="Arial" w:hAnsi="Arial" w:cs="Arial"/>
                <w:bCs/>
                <w:sz w:val="20"/>
                <w:szCs w:val="20"/>
              </w:rPr>
            </w:pPr>
          </w:p>
          <w:p w14:paraId="2995F1B2" w14:textId="77777777" w:rsidR="00D36E70" w:rsidRDefault="00D36E70" w:rsidP="0007247B">
            <w:pPr>
              <w:ind w:left="51"/>
              <w:rPr>
                <w:rFonts w:ascii="Arial" w:hAnsi="Arial" w:cs="Arial"/>
                <w:bCs/>
                <w:sz w:val="20"/>
                <w:szCs w:val="20"/>
              </w:rPr>
            </w:pPr>
          </w:p>
          <w:p w14:paraId="7865FED2" w14:textId="77777777" w:rsidR="00D36E70" w:rsidRDefault="00D36E70" w:rsidP="0007247B">
            <w:pPr>
              <w:ind w:left="51"/>
              <w:rPr>
                <w:rFonts w:ascii="Arial" w:hAnsi="Arial" w:cs="Arial"/>
                <w:bCs/>
                <w:sz w:val="20"/>
                <w:szCs w:val="20"/>
              </w:rPr>
            </w:pPr>
          </w:p>
          <w:p w14:paraId="7BEDB13A" w14:textId="77777777" w:rsidR="00D36E70" w:rsidRDefault="00D36E70" w:rsidP="0007247B">
            <w:pPr>
              <w:ind w:left="51"/>
              <w:rPr>
                <w:rFonts w:ascii="Arial" w:hAnsi="Arial" w:cs="Arial"/>
                <w:bCs/>
                <w:sz w:val="20"/>
                <w:szCs w:val="20"/>
              </w:rPr>
            </w:pPr>
          </w:p>
          <w:p w14:paraId="68B4F07C" w14:textId="77777777" w:rsidR="00D36E70" w:rsidRDefault="00D36E70" w:rsidP="0007247B">
            <w:pPr>
              <w:ind w:left="51"/>
              <w:rPr>
                <w:rFonts w:ascii="Arial" w:hAnsi="Arial" w:cs="Arial"/>
                <w:bCs/>
                <w:sz w:val="20"/>
                <w:szCs w:val="20"/>
              </w:rPr>
            </w:pPr>
          </w:p>
          <w:p w14:paraId="007AACFA" w14:textId="77777777" w:rsidR="00D36E70" w:rsidRDefault="00D36E70" w:rsidP="0007247B">
            <w:pPr>
              <w:ind w:left="51"/>
              <w:rPr>
                <w:rFonts w:ascii="Arial" w:hAnsi="Arial" w:cs="Arial"/>
                <w:bCs/>
                <w:sz w:val="20"/>
                <w:szCs w:val="20"/>
              </w:rPr>
            </w:pPr>
          </w:p>
          <w:p w14:paraId="7D4AA3D2" w14:textId="77777777" w:rsidR="00D36E70" w:rsidRDefault="00D36E70" w:rsidP="0007247B">
            <w:pPr>
              <w:ind w:left="51"/>
              <w:rPr>
                <w:rFonts w:ascii="Arial" w:hAnsi="Arial" w:cs="Arial"/>
                <w:bCs/>
                <w:sz w:val="20"/>
                <w:szCs w:val="20"/>
              </w:rPr>
            </w:pPr>
          </w:p>
          <w:p w14:paraId="60B7616B" w14:textId="77777777" w:rsidR="00045480" w:rsidRDefault="00045480" w:rsidP="0007247B">
            <w:pPr>
              <w:ind w:left="51"/>
              <w:rPr>
                <w:rFonts w:ascii="Arial" w:hAnsi="Arial" w:cs="Arial"/>
                <w:bCs/>
                <w:sz w:val="20"/>
                <w:szCs w:val="20"/>
              </w:rPr>
            </w:pPr>
          </w:p>
          <w:p w14:paraId="7621227B" w14:textId="77777777" w:rsidR="00045480" w:rsidRPr="00095FD5" w:rsidRDefault="00045480" w:rsidP="0007247B">
            <w:pPr>
              <w:ind w:left="51"/>
              <w:rPr>
                <w:rFonts w:ascii="Arial" w:hAnsi="Arial" w:cs="Arial"/>
                <w:bCs/>
                <w:sz w:val="20"/>
                <w:szCs w:val="20"/>
              </w:rPr>
            </w:pPr>
          </w:p>
        </w:tc>
      </w:tr>
      <w:tr w:rsidR="00AD353F" w:rsidRPr="00AB2DE2" w14:paraId="2A69D6B3" w14:textId="77777777" w:rsidTr="00AD353F">
        <w:trPr>
          <w:trHeight w:val="535"/>
          <w:jc w:val="center"/>
        </w:trPr>
        <w:tc>
          <w:tcPr>
            <w:tcW w:w="9869" w:type="dxa"/>
            <w:gridSpan w:val="4"/>
            <w:tcBorders>
              <w:top w:val="single" w:sz="2" w:space="0" w:color="auto"/>
              <w:left w:val="single" w:sz="6" w:space="0" w:color="000000"/>
              <w:bottom w:val="single" w:sz="4" w:space="0" w:color="auto"/>
              <w:right w:val="single" w:sz="6" w:space="0" w:color="000000"/>
            </w:tcBorders>
          </w:tcPr>
          <w:p w14:paraId="31371ECE" w14:textId="77777777" w:rsidR="00AD353F" w:rsidRPr="00AD353F" w:rsidRDefault="00C96009" w:rsidP="00AD353F">
            <w:pPr>
              <w:rPr>
                <w:rFonts w:ascii="Arial" w:hAnsi="Arial" w:cs="Arial"/>
                <w:sz w:val="20"/>
                <w:szCs w:val="20"/>
              </w:rPr>
            </w:pPr>
            <w:r w:rsidRPr="00AD353F">
              <w:rPr>
                <w:rFonts w:ascii="Arial" w:hAnsi="Arial" w:cs="Arial"/>
                <w:b/>
                <w:sz w:val="20"/>
                <w:szCs w:val="20"/>
              </w:rPr>
              <w:t>1</w:t>
            </w:r>
            <w:r>
              <w:rPr>
                <w:rFonts w:ascii="Arial" w:hAnsi="Arial" w:cs="Arial"/>
                <w:b/>
                <w:sz w:val="20"/>
                <w:szCs w:val="20"/>
              </w:rPr>
              <w:t>2</w:t>
            </w:r>
            <w:r w:rsidR="00AD353F" w:rsidRPr="00AD353F">
              <w:rPr>
                <w:rFonts w:ascii="Arial" w:hAnsi="Arial" w:cs="Arial"/>
                <w:b/>
                <w:sz w:val="20"/>
                <w:szCs w:val="20"/>
              </w:rPr>
              <w:t>. Methodology:</w:t>
            </w:r>
            <w:r w:rsidR="00AD353F" w:rsidRPr="00AD353F">
              <w:rPr>
                <w:rFonts w:ascii="Arial" w:hAnsi="Arial" w:cs="Arial"/>
                <w:sz w:val="20"/>
                <w:szCs w:val="20"/>
              </w:rPr>
              <w:t xml:space="preserve"> </w:t>
            </w:r>
          </w:p>
          <w:p w14:paraId="2AA5819B" w14:textId="77777777" w:rsidR="00AD353F" w:rsidRPr="00AD353F" w:rsidRDefault="00AD353F" w:rsidP="00C20BDE">
            <w:pPr>
              <w:rPr>
                <w:rFonts w:ascii="Arial" w:hAnsi="Arial" w:cs="Arial"/>
                <w:sz w:val="20"/>
                <w:szCs w:val="20"/>
              </w:rPr>
            </w:pPr>
            <w:r w:rsidRPr="00AD353F">
              <w:rPr>
                <w:rFonts w:ascii="Arial" w:hAnsi="Arial" w:cs="Arial"/>
                <w:sz w:val="20"/>
                <w:szCs w:val="20"/>
              </w:rPr>
              <w:t>(Use as much space as needed; if necessary include additional explanation on separate page</w:t>
            </w:r>
            <w:r w:rsidR="00C20BDE">
              <w:rPr>
                <w:rFonts w:ascii="Arial" w:hAnsi="Arial" w:cs="Arial"/>
                <w:sz w:val="20"/>
                <w:szCs w:val="20"/>
              </w:rPr>
              <w:t>)</w:t>
            </w:r>
            <w:r w:rsidRPr="00AD353F">
              <w:rPr>
                <w:rFonts w:ascii="Arial" w:hAnsi="Arial" w:cs="Arial"/>
                <w:sz w:val="20"/>
                <w:szCs w:val="20"/>
              </w:rPr>
              <w:t>.</w:t>
            </w:r>
          </w:p>
        </w:tc>
      </w:tr>
      <w:tr w:rsidR="00AD353F" w:rsidRPr="00AB2DE2" w14:paraId="6CBC09C3" w14:textId="77777777" w:rsidTr="00AD353F">
        <w:trPr>
          <w:trHeight w:val="1003"/>
          <w:jc w:val="center"/>
        </w:trPr>
        <w:tc>
          <w:tcPr>
            <w:tcW w:w="2702" w:type="dxa"/>
            <w:gridSpan w:val="2"/>
            <w:tcBorders>
              <w:top w:val="single" w:sz="2" w:space="0" w:color="auto"/>
              <w:left w:val="single" w:sz="6" w:space="0" w:color="000000"/>
              <w:bottom w:val="single" w:sz="4" w:space="0" w:color="auto"/>
              <w:right w:val="single" w:sz="2" w:space="0" w:color="auto"/>
            </w:tcBorders>
          </w:tcPr>
          <w:p w14:paraId="395E5E21" w14:textId="77777777" w:rsidR="00AD353F" w:rsidRPr="00AD353F" w:rsidRDefault="00AD353F"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AD353F">
              <w:rPr>
                <w:rFonts w:ascii="Arial" w:hAnsi="Arial" w:cs="Arial"/>
                <w:b/>
                <w:sz w:val="20"/>
                <w:szCs w:val="20"/>
              </w:rPr>
              <w:t>Respondent Universe</w:t>
            </w:r>
          </w:p>
        </w:tc>
        <w:tc>
          <w:tcPr>
            <w:tcW w:w="7167" w:type="dxa"/>
            <w:gridSpan w:val="2"/>
            <w:tcBorders>
              <w:top w:val="single" w:sz="2" w:space="0" w:color="auto"/>
              <w:left w:val="single" w:sz="2" w:space="0" w:color="auto"/>
              <w:bottom w:val="single" w:sz="4" w:space="0" w:color="auto"/>
              <w:right w:val="single" w:sz="6" w:space="0" w:color="000000"/>
            </w:tcBorders>
          </w:tcPr>
          <w:p w14:paraId="744DEE4E" w14:textId="77777777" w:rsidR="00AD353F" w:rsidRPr="00BF3430" w:rsidRDefault="001D78CB"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r w:rsidRPr="00BF3430">
              <w:rPr>
                <w:sz w:val="22"/>
                <w:szCs w:val="22"/>
              </w:rPr>
              <w:t>Alaska residents</w:t>
            </w:r>
            <w:r w:rsidR="0060730C" w:rsidRPr="00BF3430">
              <w:rPr>
                <w:sz w:val="22"/>
                <w:szCs w:val="22"/>
              </w:rPr>
              <w:t>, particularly rural residents</w:t>
            </w:r>
            <w:r w:rsidRPr="00BF3430">
              <w:rPr>
                <w:sz w:val="22"/>
                <w:szCs w:val="22"/>
              </w:rPr>
              <w:t xml:space="preserve"> who tend to use Federal public lands for subsistence purposes</w:t>
            </w:r>
            <w:r w:rsidR="0060730C" w:rsidRPr="00BF3430">
              <w:rPr>
                <w:sz w:val="22"/>
                <w:szCs w:val="22"/>
              </w:rPr>
              <w:t>.</w:t>
            </w:r>
          </w:p>
        </w:tc>
      </w:tr>
      <w:tr w:rsidR="00AD353F" w:rsidRPr="00AB2DE2" w14:paraId="0587475B" w14:textId="77777777" w:rsidTr="00AD353F">
        <w:trPr>
          <w:trHeight w:val="1003"/>
          <w:jc w:val="center"/>
        </w:trPr>
        <w:tc>
          <w:tcPr>
            <w:tcW w:w="2702" w:type="dxa"/>
            <w:gridSpan w:val="2"/>
            <w:tcBorders>
              <w:top w:val="single" w:sz="2" w:space="0" w:color="auto"/>
              <w:left w:val="single" w:sz="6" w:space="0" w:color="000000"/>
              <w:bottom w:val="single" w:sz="4" w:space="0" w:color="auto"/>
              <w:right w:val="single" w:sz="2" w:space="0" w:color="auto"/>
            </w:tcBorders>
          </w:tcPr>
          <w:p w14:paraId="04CF7F8B" w14:textId="77777777" w:rsidR="00AD353F" w:rsidRPr="00AD353F" w:rsidRDefault="00AD353F" w:rsidP="00AD353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AD353F">
              <w:rPr>
                <w:rFonts w:ascii="Arial" w:hAnsi="Arial" w:cs="Arial"/>
                <w:b/>
                <w:sz w:val="20"/>
                <w:szCs w:val="20"/>
              </w:rPr>
              <w:t>Sampling Plan/Procedure</w:t>
            </w:r>
          </w:p>
        </w:tc>
        <w:tc>
          <w:tcPr>
            <w:tcW w:w="7167" w:type="dxa"/>
            <w:gridSpan w:val="2"/>
            <w:tcBorders>
              <w:top w:val="single" w:sz="2" w:space="0" w:color="auto"/>
              <w:left w:val="single" w:sz="2" w:space="0" w:color="auto"/>
              <w:bottom w:val="single" w:sz="4" w:space="0" w:color="auto"/>
              <w:right w:val="single" w:sz="6" w:space="0" w:color="000000"/>
            </w:tcBorders>
          </w:tcPr>
          <w:p w14:paraId="275CBB28" w14:textId="13DAEA9D" w:rsidR="00AD353F" w:rsidRPr="00BF3430" w:rsidRDefault="00665E27"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r w:rsidRPr="00BF3430">
              <w:rPr>
                <w:sz w:val="22"/>
                <w:szCs w:val="22"/>
              </w:rPr>
              <w:t xml:space="preserve">For the purposes of this effort, we determined that the </w:t>
            </w:r>
            <w:r w:rsidR="00BF6836">
              <w:rPr>
                <w:sz w:val="22"/>
                <w:szCs w:val="22"/>
              </w:rPr>
              <w:t xml:space="preserve">best method to obtain representation of many villages </w:t>
            </w:r>
            <w:r w:rsidR="00715E26">
              <w:rPr>
                <w:sz w:val="22"/>
                <w:szCs w:val="22"/>
              </w:rPr>
              <w:t>i</w:t>
            </w:r>
            <w:r w:rsidRPr="00BF3430">
              <w:rPr>
                <w:sz w:val="22"/>
                <w:szCs w:val="22"/>
              </w:rPr>
              <w:t xml:space="preserve">s to </w:t>
            </w:r>
            <w:r w:rsidR="00C7757F" w:rsidRPr="00BF3430">
              <w:rPr>
                <w:sz w:val="22"/>
                <w:szCs w:val="22"/>
              </w:rPr>
              <w:t xml:space="preserve">administer the survey </w:t>
            </w:r>
            <w:r w:rsidRPr="00BF3430">
              <w:rPr>
                <w:sz w:val="22"/>
                <w:szCs w:val="22"/>
              </w:rPr>
              <w:t xml:space="preserve">at </w:t>
            </w:r>
            <w:r w:rsidR="002915A3" w:rsidRPr="00BF3430">
              <w:rPr>
                <w:sz w:val="22"/>
                <w:szCs w:val="22"/>
              </w:rPr>
              <w:t>c</w:t>
            </w:r>
            <w:r w:rsidRPr="00BF3430">
              <w:rPr>
                <w:sz w:val="22"/>
                <w:szCs w:val="22"/>
              </w:rPr>
              <w:t>onferences</w:t>
            </w:r>
            <w:r w:rsidR="002915A3" w:rsidRPr="00BF3430">
              <w:rPr>
                <w:sz w:val="22"/>
                <w:szCs w:val="22"/>
              </w:rPr>
              <w:t xml:space="preserve"> </w:t>
            </w:r>
            <w:r w:rsidR="00715E26">
              <w:rPr>
                <w:sz w:val="22"/>
                <w:szCs w:val="22"/>
              </w:rPr>
              <w:t>attended by</w:t>
            </w:r>
            <w:r w:rsidR="002915A3" w:rsidRPr="00BF3430">
              <w:rPr>
                <w:sz w:val="22"/>
                <w:szCs w:val="22"/>
              </w:rPr>
              <w:t xml:space="preserve"> </w:t>
            </w:r>
            <w:r w:rsidR="00BF6836">
              <w:rPr>
                <w:sz w:val="22"/>
                <w:szCs w:val="22"/>
              </w:rPr>
              <w:t xml:space="preserve">rural Alaskans.  </w:t>
            </w:r>
            <w:r w:rsidRPr="00BF3430">
              <w:rPr>
                <w:sz w:val="22"/>
                <w:szCs w:val="22"/>
              </w:rPr>
              <w:t>We identified three conferences:</w:t>
            </w:r>
          </w:p>
          <w:p w14:paraId="2000F7C3" w14:textId="77777777" w:rsidR="00665E27" w:rsidRPr="00BF3430" w:rsidRDefault="00665E27" w:rsidP="00665E27">
            <w:pPr>
              <w:pStyle w:val="ListParagraph"/>
              <w:numPr>
                <w:ilvl w:val="1"/>
                <w:numId w:val="3"/>
              </w:numPr>
              <w:pBdr>
                <w:top w:val="single" w:sz="6" w:space="0" w:color="FFFFFF"/>
                <w:left w:val="single" w:sz="6" w:space="0" w:color="FFFFFF"/>
                <w:bottom w:val="single" w:sz="6" w:space="0" w:color="FFFFFF"/>
                <w:right w:val="single" w:sz="6" w:space="0" w:color="FFFFFF"/>
              </w:pBdr>
              <w:tabs>
                <w:tab w:val="left" w:pos="0"/>
                <w:tab w:val="left" w:pos="720"/>
                <w:tab w:val="left" w:pos="1039"/>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r w:rsidRPr="00BF3430">
              <w:rPr>
                <w:sz w:val="22"/>
                <w:szCs w:val="22"/>
              </w:rPr>
              <w:t xml:space="preserve">Alaska Federation of Natives </w:t>
            </w:r>
            <w:r w:rsidR="00C7757F" w:rsidRPr="00BF3430">
              <w:rPr>
                <w:sz w:val="22"/>
                <w:szCs w:val="22"/>
              </w:rPr>
              <w:t xml:space="preserve">(AFN) convention </w:t>
            </w:r>
            <w:r w:rsidRPr="00BF3430">
              <w:rPr>
                <w:sz w:val="22"/>
                <w:szCs w:val="22"/>
              </w:rPr>
              <w:t>(October 2016)</w:t>
            </w:r>
          </w:p>
          <w:p w14:paraId="602DC642" w14:textId="77777777" w:rsidR="00665E27" w:rsidRDefault="00665E27" w:rsidP="00665E27">
            <w:pPr>
              <w:pStyle w:val="ListParagraph"/>
              <w:numPr>
                <w:ilvl w:val="1"/>
                <w:numId w:val="3"/>
              </w:numPr>
              <w:pBdr>
                <w:top w:val="single" w:sz="6" w:space="0" w:color="FFFFFF"/>
                <w:left w:val="single" w:sz="6" w:space="0" w:color="FFFFFF"/>
                <w:bottom w:val="single" w:sz="6" w:space="0" w:color="FFFFFF"/>
                <w:right w:val="single" w:sz="6" w:space="0" w:color="FFFFFF"/>
              </w:pBdr>
              <w:tabs>
                <w:tab w:val="left" w:pos="0"/>
                <w:tab w:val="left" w:pos="720"/>
                <w:tab w:val="left" w:pos="1039"/>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r w:rsidRPr="00BF3430">
              <w:rPr>
                <w:sz w:val="22"/>
                <w:szCs w:val="22"/>
              </w:rPr>
              <w:t>Bureau of Indian Affairs Providers Conference (December 2016)</w:t>
            </w:r>
          </w:p>
          <w:p w14:paraId="76333D79" w14:textId="3A4D6EA9" w:rsidR="0020747D" w:rsidRPr="00BF3430" w:rsidRDefault="0020747D" w:rsidP="0020747D">
            <w:pPr>
              <w:pStyle w:val="ListParagraph"/>
              <w:numPr>
                <w:ilvl w:val="1"/>
                <w:numId w:val="3"/>
              </w:numPr>
              <w:pBdr>
                <w:top w:val="single" w:sz="6" w:space="0" w:color="FFFFFF"/>
                <w:left w:val="single" w:sz="6" w:space="0" w:color="FFFFFF"/>
                <w:bottom w:val="single" w:sz="6" w:space="0" w:color="FFFFFF"/>
                <w:right w:val="single" w:sz="6" w:space="0" w:color="FFFFFF"/>
              </w:pBdr>
              <w:tabs>
                <w:tab w:val="left" w:pos="0"/>
                <w:tab w:val="left" w:pos="720"/>
                <w:tab w:val="left" w:pos="1039"/>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r w:rsidRPr="00BF3430">
              <w:rPr>
                <w:sz w:val="22"/>
                <w:szCs w:val="22"/>
              </w:rPr>
              <w:t>Alaska Tribal Transportation Symposium (March/April 201</w:t>
            </w:r>
            <w:r>
              <w:rPr>
                <w:sz w:val="22"/>
                <w:szCs w:val="22"/>
              </w:rPr>
              <w:t>7</w:t>
            </w:r>
            <w:r w:rsidRPr="00BF3430">
              <w:rPr>
                <w:sz w:val="22"/>
                <w:szCs w:val="22"/>
              </w:rPr>
              <w:t>)</w:t>
            </w:r>
          </w:p>
          <w:p w14:paraId="2EB87A29" w14:textId="77777777" w:rsidR="0020747D" w:rsidRPr="00BF3430" w:rsidRDefault="0020747D" w:rsidP="0020747D">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039"/>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p>
          <w:p w14:paraId="571BCAAF" w14:textId="77777777" w:rsidR="002915A3" w:rsidRPr="00BF3430" w:rsidRDefault="00665E27" w:rsidP="002915A3">
            <w:pPr>
              <w:shd w:val="clear" w:color="auto" w:fill="FFFFFF"/>
              <w:rPr>
                <w:sz w:val="22"/>
                <w:szCs w:val="22"/>
              </w:rPr>
            </w:pPr>
            <w:r w:rsidRPr="00BF3430">
              <w:rPr>
                <w:sz w:val="22"/>
                <w:szCs w:val="22"/>
              </w:rPr>
              <w:t>Rural Alaska residents travel from all over the state to attend these conferences and attendance is quite high.</w:t>
            </w:r>
            <w:r w:rsidR="00C7757F" w:rsidRPr="00BF3430">
              <w:rPr>
                <w:sz w:val="22"/>
                <w:szCs w:val="22"/>
              </w:rPr>
              <w:t xml:space="preserve">  The AFN convention, for example, </w:t>
            </w:r>
            <w:r w:rsidR="00C7757F" w:rsidRPr="00C7757F">
              <w:rPr>
                <w:sz w:val="22"/>
                <w:szCs w:val="22"/>
              </w:rPr>
              <w:t xml:space="preserve">draws between 4,000–5,000 attendees. </w:t>
            </w:r>
            <w:r w:rsidR="00C7757F" w:rsidRPr="00BF3430">
              <w:rPr>
                <w:sz w:val="22"/>
                <w:szCs w:val="22"/>
              </w:rPr>
              <w:t>Delegates are elected on a population formula of one representative per twenty-five Native residents in the area and delegate participation rates at the annual convention typically exceed 95 percent.</w:t>
            </w:r>
            <w:r w:rsidR="00C7757F" w:rsidRPr="00BF3430">
              <w:rPr>
                <w:rStyle w:val="FootnoteReference"/>
                <w:sz w:val="22"/>
                <w:szCs w:val="22"/>
                <w:vertAlign w:val="superscript"/>
              </w:rPr>
              <w:footnoteReference w:id="1"/>
            </w:r>
          </w:p>
          <w:p w14:paraId="508D5344" w14:textId="77777777" w:rsidR="005F2F63" w:rsidRDefault="005F2F63" w:rsidP="003F12EC">
            <w:pPr>
              <w:shd w:val="clear" w:color="auto" w:fill="FFFFFF"/>
              <w:rPr>
                <w:sz w:val="22"/>
                <w:szCs w:val="22"/>
              </w:rPr>
            </w:pPr>
          </w:p>
          <w:p w14:paraId="434465FB" w14:textId="20E69A48" w:rsidR="00A23C3D" w:rsidRDefault="00DD6951" w:rsidP="003F12EC">
            <w:pPr>
              <w:shd w:val="clear" w:color="auto" w:fill="FFFFFF"/>
              <w:rPr>
                <w:sz w:val="22"/>
                <w:szCs w:val="22"/>
              </w:rPr>
            </w:pPr>
            <w:r w:rsidRPr="00BF3430">
              <w:rPr>
                <w:sz w:val="22"/>
                <w:szCs w:val="22"/>
              </w:rPr>
              <w:t xml:space="preserve">A limitation of this approach is that </w:t>
            </w:r>
            <w:r w:rsidR="004B7BAA" w:rsidRPr="00BF3430">
              <w:rPr>
                <w:sz w:val="22"/>
                <w:szCs w:val="22"/>
              </w:rPr>
              <w:t>our</w:t>
            </w:r>
            <w:r w:rsidRPr="00BF3430">
              <w:rPr>
                <w:sz w:val="22"/>
                <w:szCs w:val="22"/>
              </w:rPr>
              <w:t xml:space="preserve"> sample will not necessarily be representative of all </w:t>
            </w:r>
            <w:r w:rsidR="002915A3" w:rsidRPr="00BF3430">
              <w:rPr>
                <w:sz w:val="22"/>
                <w:szCs w:val="22"/>
              </w:rPr>
              <w:t>r</w:t>
            </w:r>
            <w:r w:rsidRPr="00BF3430">
              <w:rPr>
                <w:sz w:val="22"/>
                <w:szCs w:val="22"/>
              </w:rPr>
              <w:t>ural Alaskans</w:t>
            </w:r>
            <w:r w:rsidR="00BF6836">
              <w:rPr>
                <w:sz w:val="22"/>
                <w:szCs w:val="22"/>
              </w:rPr>
              <w:t xml:space="preserve"> (e.g., we will not represent the population in proportion </w:t>
            </w:r>
            <w:r w:rsidR="00A23C3D">
              <w:rPr>
                <w:sz w:val="22"/>
                <w:szCs w:val="22"/>
              </w:rPr>
              <w:t>to</w:t>
            </w:r>
            <w:r w:rsidR="00BF6836">
              <w:rPr>
                <w:sz w:val="22"/>
                <w:szCs w:val="22"/>
              </w:rPr>
              <w:t xml:space="preserve"> the respective villages)</w:t>
            </w:r>
            <w:r w:rsidRPr="00BF3430">
              <w:rPr>
                <w:sz w:val="22"/>
                <w:szCs w:val="22"/>
              </w:rPr>
              <w:t xml:space="preserve">, and thus we will not be able to generalize our findings.  </w:t>
            </w:r>
            <w:r w:rsidR="00BF6836">
              <w:rPr>
                <w:sz w:val="22"/>
                <w:szCs w:val="22"/>
              </w:rPr>
              <w:t xml:space="preserve">However, this method does offer a better opportunity to gain input from smaller villages </w:t>
            </w:r>
            <w:r w:rsidR="00A23C3D">
              <w:rPr>
                <w:sz w:val="22"/>
                <w:szCs w:val="22"/>
              </w:rPr>
              <w:t>that would have few to no responses if a random statewide sample w</w:t>
            </w:r>
            <w:r w:rsidR="0020747D">
              <w:rPr>
                <w:sz w:val="22"/>
                <w:szCs w:val="22"/>
              </w:rPr>
              <w:t>as</w:t>
            </w:r>
            <w:r w:rsidR="00A23C3D">
              <w:rPr>
                <w:sz w:val="22"/>
                <w:szCs w:val="22"/>
              </w:rPr>
              <w:t xml:space="preserve"> employed.  </w:t>
            </w:r>
          </w:p>
          <w:p w14:paraId="7BDFDB5D" w14:textId="77777777" w:rsidR="002505A5" w:rsidRDefault="002505A5" w:rsidP="003F12EC">
            <w:pPr>
              <w:shd w:val="clear" w:color="auto" w:fill="FFFFFF"/>
              <w:rPr>
                <w:sz w:val="22"/>
                <w:szCs w:val="22"/>
              </w:rPr>
            </w:pPr>
          </w:p>
          <w:p w14:paraId="603B8D50" w14:textId="19DF5FBB" w:rsidR="0089458A" w:rsidRDefault="00DD6951" w:rsidP="003F12EC">
            <w:pPr>
              <w:shd w:val="clear" w:color="auto" w:fill="FFFFFF"/>
              <w:rPr>
                <w:sz w:val="22"/>
                <w:szCs w:val="22"/>
              </w:rPr>
            </w:pPr>
            <w:r w:rsidRPr="00BF3430">
              <w:rPr>
                <w:sz w:val="22"/>
                <w:szCs w:val="22"/>
              </w:rPr>
              <w:t>The study team considered other methods</w:t>
            </w:r>
            <w:r w:rsidR="00EC5A3A">
              <w:rPr>
                <w:sz w:val="22"/>
                <w:szCs w:val="22"/>
              </w:rPr>
              <w:t>, such as a mail survey or in-person interviews in the local villages</w:t>
            </w:r>
            <w:r w:rsidR="00715E26">
              <w:rPr>
                <w:sz w:val="22"/>
                <w:szCs w:val="22"/>
              </w:rPr>
              <w:t>,</w:t>
            </w:r>
            <w:r w:rsidRPr="00BF3430">
              <w:rPr>
                <w:sz w:val="22"/>
                <w:szCs w:val="22"/>
              </w:rPr>
              <w:t xml:space="preserve"> but</w:t>
            </w:r>
            <w:r w:rsidR="004B7BAA" w:rsidRPr="00BF3430">
              <w:rPr>
                <w:sz w:val="22"/>
                <w:szCs w:val="22"/>
              </w:rPr>
              <w:t xml:space="preserve"> there were limitations to these methods as well.  First, low response rates are a significant problem.  </w:t>
            </w:r>
            <w:r w:rsidR="005B120A" w:rsidRPr="00BF3430">
              <w:rPr>
                <w:sz w:val="22"/>
                <w:szCs w:val="22"/>
              </w:rPr>
              <w:t>A mail survey of a random sample of rural Alaska developed for t</w:t>
            </w:r>
            <w:r w:rsidR="004B7BAA" w:rsidRPr="00BF3430">
              <w:rPr>
                <w:sz w:val="22"/>
                <w:szCs w:val="22"/>
              </w:rPr>
              <w:t>he Alaska Residents Statistics Program</w:t>
            </w:r>
            <w:r w:rsidR="005B120A" w:rsidRPr="00BF3430">
              <w:rPr>
                <w:sz w:val="22"/>
                <w:szCs w:val="22"/>
              </w:rPr>
              <w:t xml:space="preserve"> achieved only a 27% response rate.</w:t>
            </w:r>
            <w:r w:rsidR="00715E26" w:rsidRPr="00E75790">
              <w:rPr>
                <w:rStyle w:val="FootnoteReference"/>
                <w:sz w:val="22"/>
                <w:szCs w:val="22"/>
                <w:vertAlign w:val="superscript"/>
              </w:rPr>
              <w:footnoteReference w:id="2"/>
            </w:r>
            <w:r w:rsidR="005B120A" w:rsidRPr="00BF3430">
              <w:rPr>
                <w:sz w:val="22"/>
                <w:szCs w:val="22"/>
              </w:rPr>
              <w:t xml:space="preserve"> </w:t>
            </w:r>
            <w:r w:rsidR="0060730C" w:rsidRPr="00BF3430">
              <w:rPr>
                <w:sz w:val="22"/>
                <w:szCs w:val="22"/>
              </w:rPr>
              <w:t xml:space="preserve">While in-person interviews with a sample of local villages </w:t>
            </w:r>
            <w:r w:rsidR="00A23C3D">
              <w:rPr>
                <w:sz w:val="22"/>
                <w:szCs w:val="22"/>
              </w:rPr>
              <w:t xml:space="preserve">in each of the regions within Alaska </w:t>
            </w:r>
            <w:r w:rsidR="0060730C" w:rsidRPr="00BF3430">
              <w:rPr>
                <w:sz w:val="22"/>
                <w:szCs w:val="22"/>
              </w:rPr>
              <w:t>m</w:t>
            </w:r>
            <w:r w:rsidR="002915A3" w:rsidRPr="00BF3430">
              <w:rPr>
                <w:sz w:val="22"/>
                <w:szCs w:val="22"/>
              </w:rPr>
              <w:t>ight y</w:t>
            </w:r>
            <w:r w:rsidR="0060730C" w:rsidRPr="00BF3430">
              <w:rPr>
                <w:sz w:val="22"/>
                <w:szCs w:val="22"/>
              </w:rPr>
              <w:t xml:space="preserve">ield higher response rates, such an approach </w:t>
            </w:r>
            <w:r w:rsidR="002915A3" w:rsidRPr="00BF3430">
              <w:rPr>
                <w:sz w:val="22"/>
                <w:szCs w:val="22"/>
              </w:rPr>
              <w:t>i</w:t>
            </w:r>
            <w:r w:rsidR="0060730C" w:rsidRPr="00BF3430">
              <w:rPr>
                <w:sz w:val="22"/>
                <w:szCs w:val="22"/>
              </w:rPr>
              <w:t xml:space="preserve">s not feasible due to budget constraints. </w:t>
            </w:r>
            <w:r w:rsidR="00BF6836">
              <w:rPr>
                <w:sz w:val="22"/>
                <w:szCs w:val="22"/>
              </w:rPr>
              <w:t xml:space="preserve"> The costs to travel across </w:t>
            </w:r>
            <w:r w:rsidR="00A23C3D">
              <w:rPr>
                <w:sz w:val="22"/>
                <w:szCs w:val="22"/>
              </w:rPr>
              <w:t>Alaska</w:t>
            </w:r>
            <w:r w:rsidR="00BF6836">
              <w:rPr>
                <w:sz w:val="22"/>
                <w:szCs w:val="22"/>
              </w:rPr>
              <w:t xml:space="preserve"> to conduct in-person interviews would be exorbitant, given the size of the state.  Moreover, approximately </w:t>
            </w:r>
            <w:r w:rsidR="0087288F">
              <w:rPr>
                <w:sz w:val="22"/>
                <w:szCs w:val="22"/>
              </w:rPr>
              <w:t>1</w:t>
            </w:r>
            <w:r w:rsidR="00BF6836">
              <w:rPr>
                <w:sz w:val="22"/>
                <w:szCs w:val="22"/>
              </w:rPr>
              <w:t xml:space="preserve">50 villages are accessible by air </w:t>
            </w:r>
            <w:r w:rsidR="0087288F">
              <w:rPr>
                <w:sz w:val="22"/>
                <w:szCs w:val="22"/>
              </w:rPr>
              <w:t xml:space="preserve">or ferry </w:t>
            </w:r>
            <w:r w:rsidR="00BF6836">
              <w:rPr>
                <w:sz w:val="22"/>
                <w:szCs w:val="22"/>
              </w:rPr>
              <w:t>only.</w:t>
            </w:r>
          </w:p>
          <w:p w14:paraId="67A92BEC" w14:textId="77777777" w:rsidR="003F12EC" w:rsidRDefault="003F12EC" w:rsidP="0089458A">
            <w:pPr>
              <w:pStyle w:val="ListParagraph"/>
              <w:pBdr>
                <w:top w:val="single" w:sz="6" w:space="0" w:color="FFFFFF"/>
                <w:left w:val="single" w:sz="6" w:space="0" w:color="FFFFFF"/>
                <w:bottom w:val="single" w:sz="6" w:space="0" w:color="FFFFFF"/>
                <w:right w:val="single" w:sz="6" w:space="0" w:color="FFFFFF"/>
              </w:pBdr>
              <w:tabs>
                <w:tab w:val="left" w:pos="0"/>
                <w:tab w:val="left" w:pos="1039"/>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49"/>
              <w:rPr>
                <w:sz w:val="22"/>
                <w:szCs w:val="22"/>
              </w:rPr>
            </w:pPr>
          </w:p>
          <w:p w14:paraId="6006F238" w14:textId="58C02B66" w:rsidR="00665E27" w:rsidRPr="00BF3430" w:rsidRDefault="003F12EC" w:rsidP="005F2F63">
            <w:pPr>
              <w:pStyle w:val="ListParagraph"/>
              <w:pBdr>
                <w:top w:val="single" w:sz="6" w:space="0" w:color="FFFFFF"/>
                <w:left w:val="single" w:sz="6" w:space="0" w:color="FFFFFF"/>
                <w:bottom w:val="single" w:sz="6" w:space="0" w:color="FFFFFF"/>
                <w:right w:val="single" w:sz="6" w:space="0" w:color="FFFFFF"/>
              </w:pBdr>
              <w:tabs>
                <w:tab w:val="left" w:pos="0"/>
                <w:tab w:val="left" w:pos="1039"/>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49"/>
              <w:rPr>
                <w:sz w:val="22"/>
                <w:szCs w:val="22"/>
              </w:rPr>
            </w:pPr>
            <w:r>
              <w:rPr>
                <w:sz w:val="22"/>
                <w:szCs w:val="22"/>
              </w:rPr>
              <w:t>Sampling w</w:t>
            </w:r>
            <w:r w:rsidR="00FB4933">
              <w:rPr>
                <w:sz w:val="22"/>
                <w:szCs w:val="22"/>
              </w:rPr>
              <w:t xml:space="preserve">ill </w:t>
            </w:r>
            <w:r>
              <w:rPr>
                <w:sz w:val="22"/>
                <w:szCs w:val="22"/>
              </w:rPr>
              <w:t xml:space="preserve">occur </w:t>
            </w:r>
            <w:r w:rsidR="00FB4933">
              <w:rPr>
                <w:sz w:val="22"/>
                <w:szCs w:val="22"/>
              </w:rPr>
              <w:t xml:space="preserve">throughout the day </w:t>
            </w:r>
            <w:r w:rsidR="00E964B7">
              <w:rPr>
                <w:sz w:val="22"/>
                <w:szCs w:val="22"/>
              </w:rPr>
              <w:t xml:space="preserve">for </w:t>
            </w:r>
            <w:r w:rsidR="00E75790">
              <w:rPr>
                <w:sz w:val="22"/>
                <w:szCs w:val="22"/>
              </w:rPr>
              <w:t xml:space="preserve">each day of the three </w:t>
            </w:r>
            <w:r w:rsidR="00E964B7">
              <w:rPr>
                <w:sz w:val="22"/>
                <w:szCs w:val="22"/>
              </w:rPr>
              <w:t>conference</w:t>
            </w:r>
            <w:r w:rsidR="00E75790">
              <w:rPr>
                <w:sz w:val="22"/>
                <w:szCs w:val="22"/>
              </w:rPr>
              <w:t xml:space="preserve">s.  Since each conference is approximately </w:t>
            </w:r>
            <w:r w:rsidR="00D6763A">
              <w:rPr>
                <w:sz w:val="22"/>
                <w:szCs w:val="22"/>
              </w:rPr>
              <w:t>three d</w:t>
            </w:r>
            <w:r w:rsidR="0089458A">
              <w:rPr>
                <w:sz w:val="22"/>
                <w:szCs w:val="22"/>
              </w:rPr>
              <w:t>ays</w:t>
            </w:r>
            <w:r w:rsidR="00E964B7">
              <w:rPr>
                <w:sz w:val="22"/>
                <w:szCs w:val="22"/>
              </w:rPr>
              <w:t xml:space="preserve"> (</w:t>
            </w:r>
            <w:r w:rsidR="0089458A">
              <w:rPr>
                <w:sz w:val="22"/>
                <w:szCs w:val="22"/>
              </w:rPr>
              <w:t xml:space="preserve">the BIA Providers conference </w:t>
            </w:r>
            <w:r w:rsidR="00E964B7">
              <w:rPr>
                <w:sz w:val="22"/>
                <w:szCs w:val="22"/>
              </w:rPr>
              <w:t xml:space="preserve">is </w:t>
            </w:r>
            <w:r w:rsidR="00FB4933">
              <w:rPr>
                <w:sz w:val="22"/>
                <w:szCs w:val="22"/>
              </w:rPr>
              <w:t>four</w:t>
            </w:r>
            <w:r w:rsidR="00E964B7">
              <w:rPr>
                <w:sz w:val="22"/>
                <w:szCs w:val="22"/>
              </w:rPr>
              <w:t xml:space="preserve"> days, with </w:t>
            </w:r>
            <w:r w:rsidR="0089458A">
              <w:rPr>
                <w:sz w:val="22"/>
                <w:szCs w:val="22"/>
              </w:rPr>
              <w:t xml:space="preserve">closing ceremonies on the </w:t>
            </w:r>
            <w:r w:rsidR="00E964B7">
              <w:rPr>
                <w:sz w:val="22"/>
                <w:szCs w:val="22"/>
              </w:rPr>
              <w:t>last day)</w:t>
            </w:r>
            <w:r w:rsidR="00D6763A">
              <w:rPr>
                <w:sz w:val="22"/>
                <w:szCs w:val="22"/>
              </w:rPr>
              <w:t xml:space="preserve">, </w:t>
            </w:r>
            <w:r w:rsidR="00E75790">
              <w:rPr>
                <w:sz w:val="22"/>
                <w:szCs w:val="22"/>
              </w:rPr>
              <w:t>this results in a total of nine sample days.  T</w:t>
            </w:r>
            <w:r w:rsidR="00D6763A">
              <w:rPr>
                <w:sz w:val="22"/>
                <w:szCs w:val="22"/>
              </w:rPr>
              <w:t xml:space="preserve">his approach </w:t>
            </w:r>
            <w:r w:rsidR="003D689D">
              <w:rPr>
                <w:sz w:val="22"/>
                <w:szCs w:val="22"/>
              </w:rPr>
              <w:t xml:space="preserve">is expected to </w:t>
            </w:r>
            <w:r w:rsidR="00FB4933">
              <w:rPr>
                <w:sz w:val="22"/>
                <w:szCs w:val="22"/>
              </w:rPr>
              <w:t xml:space="preserve">yield a </w:t>
            </w:r>
            <w:r w:rsidR="00D6763A">
              <w:rPr>
                <w:sz w:val="22"/>
                <w:szCs w:val="22"/>
              </w:rPr>
              <w:t xml:space="preserve">sufficient sample.  </w:t>
            </w:r>
            <w:r w:rsidR="00E964B7">
              <w:rPr>
                <w:sz w:val="22"/>
                <w:szCs w:val="22"/>
              </w:rPr>
              <w:t xml:space="preserve">Surveyors </w:t>
            </w:r>
            <w:r w:rsidR="0020747D">
              <w:rPr>
                <w:sz w:val="22"/>
                <w:szCs w:val="22"/>
              </w:rPr>
              <w:t>plan to set up a booth at each conference</w:t>
            </w:r>
            <w:r w:rsidR="009C0997">
              <w:rPr>
                <w:sz w:val="22"/>
                <w:szCs w:val="22"/>
              </w:rPr>
              <w:t xml:space="preserve">, and they will also </w:t>
            </w:r>
            <w:r w:rsidR="00E964B7">
              <w:rPr>
                <w:sz w:val="22"/>
                <w:szCs w:val="22"/>
              </w:rPr>
              <w:t xml:space="preserve">locate themselves in central gathering areas (e.g., lobbies) and will intercept </w:t>
            </w:r>
            <w:r w:rsidR="00D6763A">
              <w:rPr>
                <w:sz w:val="22"/>
                <w:szCs w:val="22"/>
              </w:rPr>
              <w:t xml:space="preserve">attendees and ask them to participate in the survey.   </w:t>
            </w:r>
            <w:r w:rsidR="00E964B7">
              <w:rPr>
                <w:sz w:val="22"/>
                <w:szCs w:val="22"/>
              </w:rPr>
              <w:t xml:space="preserve">  </w:t>
            </w:r>
            <w:r w:rsidR="0089458A">
              <w:rPr>
                <w:sz w:val="22"/>
                <w:szCs w:val="22"/>
              </w:rPr>
              <w:t xml:space="preserve">   </w:t>
            </w:r>
            <w:r w:rsidR="0060730C" w:rsidRPr="00BF3430">
              <w:rPr>
                <w:sz w:val="22"/>
                <w:szCs w:val="22"/>
              </w:rPr>
              <w:t xml:space="preserve"> </w:t>
            </w:r>
          </w:p>
        </w:tc>
      </w:tr>
      <w:tr w:rsidR="00AD353F" w:rsidRPr="00AB2DE2" w14:paraId="74365320" w14:textId="77777777" w:rsidTr="00AD353F">
        <w:trPr>
          <w:trHeight w:val="755"/>
          <w:jc w:val="center"/>
        </w:trPr>
        <w:tc>
          <w:tcPr>
            <w:tcW w:w="2702" w:type="dxa"/>
            <w:gridSpan w:val="2"/>
            <w:tcBorders>
              <w:top w:val="single" w:sz="2" w:space="0" w:color="auto"/>
              <w:left w:val="single" w:sz="6" w:space="0" w:color="000000"/>
              <w:bottom w:val="single" w:sz="4" w:space="0" w:color="auto"/>
              <w:right w:val="single" w:sz="2" w:space="0" w:color="auto"/>
            </w:tcBorders>
          </w:tcPr>
          <w:p w14:paraId="31C92EF3" w14:textId="77777777" w:rsidR="00AD353F" w:rsidRPr="00AD353F" w:rsidRDefault="00AD353F" w:rsidP="00AD353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AD353F">
              <w:rPr>
                <w:rFonts w:ascii="Arial" w:hAnsi="Arial" w:cs="Arial"/>
                <w:b/>
                <w:sz w:val="20"/>
                <w:szCs w:val="20"/>
              </w:rPr>
              <w:t>Instrument Administration</w:t>
            </w:r>
          </w:p>
        </w:tc>
        <w:tc>
          <w:tcPr>
            <w:tcW w:w="7167" w:type="dxa"/>
            <w:gridSpan w:val="2"/>
            <w:tcBorders>
              <w:top w:val="single" w:sz="2" w:space="0" w:color="auto"/>
              <w:left w:val="single" w:sz="2" w:space="0" w:color="auto"/>
              <w:bottom w:val="single" w:sz="4" w:space="0" w:color="auto"/>
              <w:right w:val="single" w:sz="6" w:space="0" w:color="000000"/>
            </w:tcBorders>
          </w:tcPr>
          <w:p w14:paraId="0E1ADF4C" w14:textId="4DBBF558" w:rsidR="000A4343" w:rsidRDefault="000A4343" w:rsidP="001A48C6">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r w:rsidRPr="005F2F63">
              <w:rPr>
                <w:sz w:val="22"/>
                <w:szCs w:val="22"/>
              </w:rPr>
              <w:t>Attendees at the conferences will be approached by trained interviewers, and will be asked to participate in the survey</w:t>
            </w:r>
            <w:r w:rsidR="00AF4AA4">
              <w:rPr>
                <w:sz w:val="22"/>
                <w:szCs w:val="22"/>
              </w:rPr>
              <w:t xml:space="preserve">. </w:t>
            </w:r>
            <w:r w:rsidR="00E3329D">
              <w:rPr>
                <w:sz w:val="22"/>
                <w:szCs w:val="22"/>
              </w:rPr>
              <w:t xml:space="preserve">If possible, we will have </w:t>
            </w:r>
            <w:r w:rsidR="00AF4AA4">
              <w:rPr>
                <w:sz w:val="22"/>
                <w:szCs w:val="22"/>
              </w:rPr>
              <w:t>a booth</w:t>
            </w:r>
            <w:r w:rsidR="00E3329D">
              <w:rPr>
                <w:sz w:val="22"/>
                <w:szCs w:val="22"/>
              </w:rPr>
              <w:t xml:space="preserve"> at the conferences, so that attendees who pass by the booth will be intercepted.  The following script will be used:  </w:t>
            </w:r>
          </w:p>
          <w:p w14:paraId="37F510DF" w14:textId="77777777" w:rsidR="000A4343" w:rsidRDefault="000A4343" w:rsidP="001A48C6">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p>
          <w:p w14:paraId="1C869EEA" w14:textId="41CC1076" w:rsidR="0087288F" w:rsidRPr="00061B6C" w:rsidRDefault="000A4343" w:rsidP="0087288F">
            <w:pPr>
              <w:tabs>
                <w:tab w:val="left" w:pos="360"/>
                <w:tab w:val="left" w:pos="720"/>
              </w:tabs>
              <w:rPr>
                <w:i/>
              </w:rPr>
            </w:pPr>
            <w:r w:rsidRPr="000A4343">
              <w:rPr>
                <w:i/>
                <w:sz w:val="22"/>
                <w:szCs w:val="22"/>
              </w:rPr>
              <w:t xml:space="preserve">Good morning [/afternoon]. </w:t>
            </w:r>
            <w:r w:rsidR="0087288F" w:rsidRPr="00061B6C">
              <w:rPr>
                <w:i/>
              </w:rPr>
              <w:t>My name is (first and last name)</w:t>
            </w:r>
            <w:r w:rsidR="0087288F">
              <w:rPr>
                <w:i/>
              </w:rPr>
              <w:t>, and I am</w:t>
            </w:r>
            <w:r w:rsidR="0087288F" w:rsidRPr="000A4343">
              <w:rPr>
                <w:i/>
              </w:rPr>
              <w:t xml:space="preserve"> conducting a study for the Alaska Federal Land Management Agencies to </w:t>
            </w:r>
            <w:r w:rsidR="0087288F">
              <w:rPr>
                <w:i/>
              </w:rPr>
              <w:t xml:space="preserve">learn about </w:t>
            </w:r>
            <w:r w:rsidR="0087288F" w:rsidRPr="000A4343">
              <w:rPr>
                <w:i/>
              </w:rPr>
              <w:t xml:space="preserve">users’ transportation experiences on Federal public lands.  </w:t>
            </w:r>
            <w:r w:rsidR="0087288F" w:rsidRPr="00061B6C">
              <w:rPr>
                <w:i/>
              </w:rPr>
              <w:t xml:space="preserve">We will use this information to better understand the types of transportation improvements needed on Federal public lands.  </w:t>
            </w:r>
          </w:p>
          <w:p w14:paraId="143E48EA" w14:textId="764A7AB2" w:rsidR="0087288F" w:rsidRDefault="0087288F" w:rsidP="0087288F">
            <w:pPr>
              <w:pBdr>
                <w:top w:val="single" w:sz="6" w:space="0" w:color="FFFFFF"/>
                <w:left w:val="single" w:sz="6" w:space="0" w:color="FFFFFF"/>
                <w:bottom w:val="single" w:sz="6" w:space="0" w:color="FFFFFF"/>
                <w:right w:val="single" w:sz="6" w:space="0" w:color="FFFFFF"/>
              </w:pBdr>
              <w:tabs>
                <w:tab w:val="left" w:pos="49"/>
                <w:tab w:val="left" w:pos="76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i/>
              </w:rPr>
            </w:pPr>
            <w:r w:rsidRPr="000A4343">
              <w:rPr>
                <w:i/>
              </w:rPr>
              <w:t>Your participation is voluntary and all responses are anonymous.  Would you be willi</w:t>
            </w:r>
            <w:r>
              <w:rPr>
                <w:i/>
              </w:rPr>
              <w:t>ng to take 1</w:t>
            </w:r>
            <w:r w:rsidR="00C10315">
              <w:rPr>
                <w:i/>
              </w:rPr>
              <w:t>5</w:t>
            </w:r>
            <w:r>
              <w:rPr>
                <w:i/>
              </w:rPr>
              <w:t xml:space="preserve"> minutes to help? </w:t>
            </w:r>
          </w:p>
          <w:p w14:paraId="2E77367E" w14:textId="77777777" w:rsidR="0087288F" w:rsidRDefault="0087288F" w:rsidP="0087288F">
            <w:pPr>
              <w:pBdr>
                <w:top w:val="single" w:sz="6" w:space="0" w:color="FFFFFF"/>
                <w:left w:val="single" w:sz="6" w:space="0" w:color="FFFFFF"/>
                <w:bottom w:val="single" w:sz="6" w:space="0" w:color="FFFFFF"/>
                <w:right w:val="single" w:sz="6" w:space="0" w:color="FFFFFF"/>
              </w:pBdr>
              <w:tabs>
                <w:tab w:val="left" w:pos="49"/>
                <w:tab w:val="left" w:pos="76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i/>
              </w:rPr>
            </w:pPr>
          </w:p>
          <w:p w14:paraId="3D49FC21" w14:textId="77777777" w:rsidR="0087288F" w:rsidRDefault="0087288F" w:rsidP="0087288F">
            <w:pPr>
              <w:pBdr>
                <w:top w:val="single" w:sz="6" w:space="0" w:color="FFFFFF"/>
                <w:left w:val="single" w:sz="6" w:space="0" w:color="FFFFFF"/>
                <w:bottom w:val="single" w:sz="6" w:space="0" w:color="FFFFFF"/>
                <w:right w:val="single" w:sz="6" w:space="0" w:color="FFFFFF"/>
              </w:pBdr>
              <w:tabs>
                <w:tab w:val="left" w:pos="49"/>
                <w:tab w:val="left" w:pos="76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i/>
              </w:rPr>
            </w:pPr>
            <w:r>
              <w:rPr>
                <w:sz w:val="22"/>
                <w:szCs w:val="22"/>
              </w:rPr>
              <w:t>I</w:t>
            </w:r>
            <w:r w:rsidR="000A4343">
              <w:rPr>
                <w:sz w:val="22"/>
                <w:szCs w:val="22"/>
              </w:rPr>
              <w:t xml:space="preserve">F YES: </w:t>
            </w:r>
            <w:r w:rsidR="000A4343" w:rsidRPr="000A4343">
              <w:rPr>
                <w:i/>
                <w:sz w:val="22"/>
                <w:szCs w:val="22"/>
              </w:rPr>
              <w:t>“Thank you!  You can take the survey using this tablet computer, or if you prefer, we also have a paper version of the survey.</w:t>
            </w:r>
          </w:p>
          <w:p w14:paraId="569D750D" w14:textId="77777777" w:rsidR="0087288F" w:rsidRDefault="0087288F" w:rsidP="0087288F">
            <w:pPr>
              <w:pBdr>
                <w:top w:val="single" w:sz="6" w:space="0" w:color="FFFFFF"/>
                <w:left w:val="single" w:sz="6" w:space="0" w:color="FFFFFF"/>
                <w:bottom w:val="single" w:sz="6" w:space="0" w:color="FFFFFF"/>
                <w:right w:val="single" w:sz="6" w:space="0" w:color="FFFFFF"/>
              </w:pBdr>
              <w:tabs>
                <w:tab w:val="left" w:pos="49"/>
                <w:tab w:val="left" w:pos="76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i/>
              </w:rPr>
            </w:pPr>
          </w:p>
          <w:p w14:paraId="323F1DE1" w14:textId="5A5A55E1" w:rsidR="000A4343" w:rsidRPr="0087288F" w:rsidRDefault="000A4343" w:rsidP="0087288F">
            <w:pPr>
              <w:pBdr>
                <w:top w:val="single" w:sz="6" w:space="0" w:color="FFFFFF"/>
                <w:left w:val="single" w:sz="6" w:space="0" w:color="FFFFFF"/>
                <w:bottom w:val="single" w:sz="6" w:space="0" w:color="FFFFFF"/>
                <w:right w:val="single" w:sz="6" w:space="0" w:color="FFFFFF"/>
              </w:pBdr>
              <w:tabs>
                <w:tab w:val="left" w:pos="49"/>
                <w:tab w:val="left" w:pos="76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i/>
              </w:rPr>
            </w:pPr>
            <w:r>
              <w:rPr>
                <w:sz w:val="22"/>
                <w:szCs w:val="22"/>
              </w:rPr>
              <w:t xml:space="preserve">IF NO: </w:t>
            </w:r>
            <w:r w:rsidRPr="000A4343">
              <w:rPr>
                <w:i/>
                <w:sz w:val="22"/>
                <w:szCs w:val="22"/>
              </w:rPr>
              <w:t>Thank you.  I understand.  Enjoy the conference.</w:t>
            </w:r>
          </w:p>
          <w:p w14:paraId="3A6A2165" w14:textId="77777777" w:rsidR="000A4343" w:rsidRDefault="000A4343" w:rsidP="001A48C6">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p>
          <w:p w14:paraId="6C95009E" w14:textId="2B45A8E2" w:rsidR="00D36E70" w:rsidRDefault="00D36E70" w:rsidP="00A23C3D">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r>
              <w:t>The survey instrument will be administered in two parts.  The first part is the transportation route mapping exercise.  This will be administered on a large (22”) touch screen monitor connected to a laptop.  The surveyor will assist the respondent in zooming to the location on the map, and coding the points on the map (i.e., survey questions 1 - 3). A window will be switched on the laptop to display questions 4 – 17.  Questions 4 – 17 will also be available on a tablet computer and paper, if that works better for the respondent.</w:t>
            </w:r>
          </w:p>
          <w:p w14:paraId="5CD6C509" w14:textId="77777777" w:rsidR="002505A5" w:rsidRDefault="002505A5" w:rsidP="00A23C3D">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p>
          <w:p w14:paraId="5334ECC9" w14:textId="0B70E4F3" w:rsidR="00C10315" w:rsidRDefault="00D36E70" w:rsidP="00AF4AA4">
            <w:pPr>
              <w:pStyle w:val="CommentText"/>
              <w:rPr>
                <w:sz w:val="22"/>
                <w:szCs w:val="22"/>
              </w:rPr>
            </w:pPr>
            <w:r w:rsidRPr="00D36E70">
              <w:rPr>
                <w:sz w:val="24"/>
                <w:szCs w:val="24"/>
              </w:rPr>
              <w:t xml:space="preserve">As part of the </w:t>
            </w:r>
            <w:r w:rsidR="002505A5" w:rsidRPr="00D36E70">
              <w:rPr>
                <w:sz w:val="24"/>
                <w:szCs w:val="24"/>
              </w:rPr>
              <w:t>mapping</w:t>
            </w:r>
            <w:r w:rsidRPr="00D36E70">
              <w:rPr>
                <w:sz w:val="24"/>
                <w:szCs w:val="24"/>
              </w:rPr>
              <w:t xml:space="preserve"> exercise, The respondent will draw their travel routes directly into </w:t>
            </w:r>
            <w:proofErr w:type="spellStart"/>
            <w:r w:rsidRPr="00D36E70">
              <w:rPr>
                <w:sz w:val="24"/>
                <w:szCs w:val="24"/>
              </w:rPr>
              <w:t>ARCGis</w:t>
            </w:r>
            <w:proofErr w:type="spellEnd"/>
            <w:r w:rsidRPr="00D36E70">
              <w:rPr>
                <w:sz w:val="24"/>
                <w:szCs w:val="24"/>
              </w:rPr>
              <w:t>.  Respondents will be able to zoom into specific regions of the state.  The interviewer will assist respondents with using the map and answering questions 1 – 3 for the travel routes</w:t>
            </w:r>
            <w:r w:rsidR="00AF4AA4">
              <w:rPr>
                <w:sz w:val="24"/>
                <w:szCs w:val="24"/>
              </w:rPr>
              <w:t xml:space="preserve">   (</w:t>
            </w:r>
            <w:r w:rsidR="002505A5">
              <w:rPr>
                <w:sz w:val="22"/>
                <w:szCs w:val="22"/>
              </w:rPr>
              <w:t>which season they use the route, trip purpose, mode of transportation and any transportation or safety problems they have experienced on these routes</w:t>
            </w:r>
            <w:r w:rsidR="00AF4AA4">
              <w:rPr>
                <w:sz w:val="22"/>
                <w:szCs w:val="22"/>
              </w:rPr>
              <w:t>)</w:t>
            </w:r>
            <w:r w:rsidR="002505A5">
              <w:rPr>
                <w:sz w:val="22"/>
                <w:szCs w:val="22"/>
              </w:rPr>
              <w:t xml:space="preserve">.  </w:t>
            </w:r>
          </w:p>
          <w:p w14:paraId="5412DCB9" w14:textId="77777777" w:rsidR="00C10315" w:rsidRDefault="00C10315" w:rsidP="002505A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p>
          <w:p w14:paraId="53F00A09" w14:textId="306CAC18" w:rsidR="002505A5" w:rsidRDefault="002505A5" w:rsidP="002505A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r>
              <w:rPr>
                <w:sz w:val="22"/>
                <w:szCs w:val="22"/>
              </w:rPr>
              <w:t>This mapping technique is more interactive and is anticipated to produce more useful and more meaningful data.  This technique has been successfully used in a number of recent studies in Alaska, including:</w:t>
            </w:r>
          </w:p>
          <w:p w14:paraId="17BCC801" w14:textId="77777777" w:rsidR="0039654A" w:rsidRDefault="0039654A" w:rsidP="002505A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Times"/>
                <w:iCs/>
                <w:color w:val="211D1E"/>
                <w:sz w:val="22"/>
                <w:szCs w:val="22"/>
              </w:rPr>
            </w:pPr>
          </w:p>
          <w:p w14:paraId="0D5871C1" w14:textId="77777777" w:rsidR="002505A5" w:rsidRPr="0039654A" w:rsidRDefault="0039654A" w:rsidP="0039654A">
            <w:pPr>
              <w:pStyle w:val="ListParagraph"/>
              <w:numPr>
                <w:ilvl w:val="0"/>
                <w:numId w:val="25"/>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proofErr w:type="spellStart"/>
            <w:r w:rsidRPr="0039654A">
              <w:rPr>
                <w:iCs/>
                <w:color w:val="211D1E"/>
                <w:sz w:val="22"/>
                <w:szCs w:val="22"/>
              </w:rPr>
              <w:t>Gadamus</w:t>
            </w:r>
            <w:proofErr w:type="spellEnd"/>
            <w:r w:rsidRPr="0039654A">
              <w:rPr>
                <w:iCs/>
                <w:color w:val="211D1E"/>
                <w:sz w:val="22"/>
                <w:szCs w:val="22"/>
              </w:rPr>
              <w:t>, Lily, and Julie Raymond-</w:t>
            </w:r>
            <w:proofErr w:type="spellStart"/>
            <w:r w:rsidRPr="0039654A">
              <w:rPr>
                <w:iCs/>
                <w:color w:val="211D1E"/>
                <w:sz w:val="22"/>
                <w:szCs w:val="22"/>
              </w:rPr>
              <w:t>Yakoubian</w:t>
            </w:r>
            <w:proofErr w:type="spellEnd"/>
            <w:r w:rsidRPr="0039654A">
              <w:rPr>
                <w:iCs/>
                <w:color w:val="211D1E"/>
                <w:sz w:val="22"/>
                <w:szCs w:val="22"/>
              </w:rPr>
              <w:t xml:space="preserve">, </w:t>
            </w:r>
            <w:r w:rsidRPr="0039654A">
              <w:rPr>
                <w:bCs/>
                <w:color w:val="211D1E"/>
                <w:sz w:val="22"/>
                <w:szCs w:val="22"/>
              </w:rPr>
              <w:t xml:space="preserve">Qualitative Participatory Mapping of Seal and Walrus Harvest and Habitat Areas: Documenting Indigenous Knowledge, Preserving Local Values, and Discouraging Map Misuse, </w:t>
            </w:r>
            <w:r w:rsidRPr="0039654A">
              <w:rPr>
                <w:bCs/>
                <w:i/>
                <w:color w:val="211D1E"/>
                <w:sz w:val="22"/>
                <w:szCs w:val="22"/>
              </w:rPr>
              <w:t>International Journal of Applied Geospatial Research</w:t>
            </w:r>
            <w:r w:rsidRPr="0039654A">
              <w:rPr>
                <w:bCs/>
                <w:color w:val="211D1E"/>
                <w:sz w:val="22"/>
                <w:szCs w:val="22"/>
              </w:rPr>
              <w:t xml:space="preserve">, 6 (1), 76-93, January – </w:t>
            </w:r>
            <w:r>
              <w:rPr>
                <w:bCs/>
                <w:color w:val="211D1E"/>
                <w:sz w:val="22"/>
                <w:szCs w:val="22"/>
              </w:rPr>
              <w:t>M</w:t>
            </w:r>
            <w:r w:rsidRPr="0039654A">
              <w:rPr>
                <w:bCs/>
                <w:color w:val="211D1E"/>
                <w:sz w:val="22"/>
                <w:szCs w:val="22"/>
              </w:rPr>
              <w:t>arch 2015</w:t>
            </w:r>
            <w:r>
              <w:rPr>
                <w:bCs/>
                <w:color w:val="211D1E"/>
                <w:sz w:val="22"/>
                <w:szCs w:val="22"/>
              </w:rPr>
              <w:t>.</w:t>
            </w:r>
          </w:p>
          <w:p w14:paraId="410AE89E" w14:textId="77777777" w:rsidR="0039654A" w:rsidRDefault="0039654A" w:rsidP="0039654A">
            <w:pPr>
              <w:pStyle w:val="Default"/>
            </w:pPr>
          </w:p>
          <w:p w14:paraId="149005AC" w14:textId="5A8ABD8E" w:rsidR="0039654A" w:rsidRPr="00421CA1" w:rsidRDefault="0039654A" w:rsidP="0039654A">
            <w:pPr>
              <w:pStyle w:val="ListParagraph"/>
              <w:numPr>
                <w:ilvl w:val="0"/>
                <w:numId w:val="25"/>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r w:rsidRPr="00421CA1">
              <w:rPr>
                <w:sz w:val="22"/>
                <w:szCs w:val="22"/>
              </w:rPr>
              <w:t xml:space="preserve"> </w:t>
            </w:r>
            <w:proofErr w:type="spellStart"/>
            <w:r w:rsidRPr="00421CA1">
              <w:rPr>
                <w:sz w:val="22"/>
                <w:szCs w:val="22"/>
              </w:rPr>
              <w:t>Lingle</w:t>
            </w:r>
            <w:proofErr w:type="spellEnd"/>
            <w:r w:rsidRPr="00421CA1">
              <w:rPr>
                <w:sz w:val="22"/>
                <w:szCs w:val="22"/>
              </w:rPr>
              <w:t>, E.G, P.J. Fix and A.M. Harrington. (2011). Bering Sea and Western Interior Land Use Study. Final Report for USDI Bureau of Land Management. Fairbanks, Alaska: Department of Humans and the Environment, School of Natural Resources and Agricultural Sciences, University of Alaska Fairbanks. http://www.uaf.edu/snras/ #MP 2011-03.</w:t>
            </w:r>
          </w:p>
        </w:tc>
      </w:tr>
      <w:tr w:rsidR="00AD353F" w:rsidRPr="00AB2DE2" w14:paraId="3E0FE861" w14:textId="77777777" w:rsidTr="00AD353F">
        <w:trPr>
          <w:trHeight w:val="1003"/>
          <w:jc w:val="center"/>
        </w:trPr>
        <w:tc>
          <w:tcPr>
            <w:tcW w:w="2702" w:type="dxa"/>
            <w:gridSpan w:val="2"/>
            <w:tcBorders>
              <w:top w:val="single" w:sz="2" w:space="0" w:color="auto"/>
              <w:left w:val="single" w:sz="6" w:space="0" w:color="000000"/>
              <w:bottom w:val="single" w:sz="4" w:space="0" w:color="auto"/>
              <w:right w:val="single" w:sz="2" w:space="0" w:color="auto"/>
            </w:tcBorders>
          </w:tcPr>
          <w:p w14:paraId="631FE2F1" w14:textId="1510C265" w:rsidR="00AD353F" w:rsidRPr="00AD353F" w:rsidRDefault="00AD353F" w:rsidP="00AD353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p>
        </w:tc>
        <w:tc>
          <w:tcPr>
            <w:tcW w:w="7167" w:type="dxa"/>
            <w:gridSpan w:val="2"/>
            <w:tcBorders>
              <w:top w:val="single" w:sz="2" w:space="0" w:color="auto"/>
              <w:left w:val="single" w:sz="2" w:space="0" w:color="auto"/>
              <w:bottom w:val="single" w:sz="4" w:space="0" w:color="auto"/>
              <w:right w:val="single" w:sz="6" w:space="0" w:color="000000"/>
            </w:tcBorders>
          </w:tcPr>
          <w:p w14:paraId="59521C2E" w14:textId="77777777" w:rsidR="00AD353F" w:rsidRPr="000A4343" w:rsidRDefault="001D78CB" w:rsidP="001D78CB">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r w:rsidRPr="000A4343">
              <w:rPr>
                <w:sz w:val="22"/>
                <w:szCs w:val="22"/>
              </w:rPr>
              <w:t xml:space="preserve">We anticipate that our response rates will be relatively high, at 75%, due to the in-person intercept and completion on-site.  </w:t>
            </w:r>
          </w:p>
        </w:tc>
      </w:tr>
      <w:tr w:rsidR="00AD353F" w:rsidRPr="00AB2DE2" w14:paraId="0B0A898E" w14:textId="77777777" w:rsidTr="00AD353F">
        <w:trPr>
          <w:trHeight w:val="1003"/>
          <w:jc w:val="center"/>
        </w:trPr>
        <w:tc>
          <w:tcPr>
            <w:tcW w:w="2702" w:type="dxa"/>
            <w:gridSpan w:val="2"/>
            <w:tcBorders>
              <w:top w:val="single" w:sz="2" w:space="0" w:color="auto"/>
              <w:left w:val="single" w:sz="6" w:space="0" w:color="000000"/>
              <w:bottom w:val="single" w:sz="4" w:space="0" w:color="auto"/>
              <w:right w:val="single" w:sz="2" w:space="0" w:color="auto"/>
            </w:tcBorders>
          </w:tcPr>
          <w:p w14:paraId="035298A6" w14:textId="77777777" w:rsidR="00AD353F" w:rsidRPr="00AD353F" w:rsidRDefault="00AD353F" w:rsidP="00AD353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AD353F">
              <w:rPr>
                <w:rFonts w:ascii="Arial" w:hAnsi="Arial" w:cs="Arial"/>
                <w:b/>
                <w:sz w:val="20"/>
                <w:szCs w:val="20"/>
              </w:rPr>
              <w:t>Strategies for dealing with potential non-response bias</w:t>
            </w:r>
          </w:p>
        </w:tc>
        <w:tc>
          <w:tcPr>
            <w:tcW w:w="7167" w:type="dxa"/>
            <w:gridSpan w:val="2"/>
            <w:tcBorders>
              <w:top w:val="single" w:sz="2" w:space="0" w:color="auto"/>
              <w:left w:val="single" w:sz="2" w:space="0" w:color="auto"/>
              <w:bottom w:val="single" w:sz="4" w:space="0" w:color="auto"/>
              <w:right w:val="single" w:sz="6" w:space="0" w:color="000000"/>
            </w:tcBorders>
          </w:tcPr>
          <w:p w14:paraId="12B6CFC1" w14:textId="77777777" w:rsidR="00072105" w:rsidRDefault="001D78CB" w:rsidP="00FB493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r w:rsidRPr="000A4343">
              <w:rPr>
                <w:sz w:val="22"/>
                <w:szCs w:val="22"/>
              </w:rPr>
              <w:t>This study is a qualitative data collection effort, and the</w:t>
            </w:r>
            <w:r w:rsidR="00FB4933">
              <w:rPr>
                <w:sz w:val="22"/>
                <w:szCs w:val="22"/>
              </w:rPr>
              <w:t xml:space="preserve"> results will not be</w:t>
            </w:r>
            <w:r w:rsidRPr="000A4343">
              <w:rPr>
                <w:sz w:val="22"/>
                <w:szCs w:val="22"/>
              </w:rPr>
              <w:t xml:space="preserve"> genera</w:t>
            </w:r>
            <w:r w:rsidR="001A48C6" w:rsidRPr="000A4343">
              <w:rPr>
                <w:sz w:val="22"/>
                <w:szCs w:val="22"/>
              </w:rPr>
              <w:t>lize</w:t>
            </w:r>
            <w:r w:rsidR="00FB4933">
              <w:rPr>
                <w:sz w:val="22"/>
                <w:szCs w:val="22"/>
              </w:rPr>
              <w:t>d</w:t>
            </w:r>
            <w:r w:rsidR="001A48C6" w:rsidRPr="000A4343">
              <w:rPr>
                <w:sz w:val="22"/>
                <w:szCs w:val="22"/>
              </w:rPr>
              <w:t xml:space="preserve"> to </w:t>
            </w:r>
            <w:r w:rsidR="00FB4933">
              <w:rPr>
                <w:sz w:val="22"/>
                <w:szCs w:val="22"/>
              </w:rPr>
              <w:t xml:space="preserve">the </w:t>
            </w:r>
            <w:r w:rsidR="001A48C6" w:rsidRPr="000A4343">
              <w:rPr>
                <w:sz w:val="22"/>
                <w:szCs w:val="22"/>
              </w:rPr>
              <w:t>broader population</w:t>
            </w:r>
            <w:r w:rsidR="00FB4933">
              <w:rPr>
                <w:sz w:val="22"/>
                <w:szCs w:val="22"/>
              </w:rPr>
              <w:t xml:space="preserve"> rural Alaskans</w:t>
            </w:r>
            <w:r w:rsidR="001A48C6" w:rsidRPr="000A4343">
              <w:rPr>
                <w:sz w:val="22"/>
                <w:szCs w:val="22"/>
              </w:rPr>
              <w:t xml:space="preserve">.  </w:t>
            </w:r>
            <w:r w:rsidR="00FB4933">
              <w:rPr>
                <w:sz w:val="22"/>
                <w:szCs w:val="22"/>
              </w:rPr>
              <w:t xml:space="preserve">In our analysis and write-up of findings, we will summarize the demographic characteristics of the sample and will note if there are geographic regions (e.g., northern region) for which we collected a small number of responses.    </w:t>
            </w:r>
          </w:p>
          <w:p w14:paraId="0A4CE27B" w14:textId="77777777" w:rsidR="00072105" w:rsidRDefault="00072105" w:rsidP="00FB493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p>
          <w:p w14:paraId="4299381D" w14:textId="773EA9E9" w:rsidR="00AD353F" w:rsidRPr="000A4343" w:rsidRDefault="00072105" w:rsidP="00E52B3A">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r>
              <w:rPr>
                <w:sz w:val="22"/>
                <w:szCs w:val="22"/>
              </w:rPr>
              <w:t xml:space="preserve">If someone refuses we will ask if they would be willing to answer </w:t>
            </w:r>
            <w:r w:rsidR="0096549F">
              <w:rPr>
                <w:sz w:val="22"/>
                <w:szCs w:val="22"/>
              </w:rPr>
              <w:t>three</w:t>
            </w:r>
            <w:r>
              <w:rPr>
                <w:sz w:val="22"/>
                <w:szCs w:val="22"/>
              </w:rPr>
              <w:t xml:space="preserve"> questions.  If they are willing, we will ask them if they have </w:t>
            </w:r>
            <w:r w:rsidR="00E52B3A">
              <w:rPr>
                <w:sz w:val="22"/>
                <w:szCs w:val="22"/>
              </w:rPr>
              <w:t>traveled to or through</w:t>
            </w:r>
            <w:r>
              <w:rPr>
                <w:sz w:val="22"/>
                <w:szCs w:val="22"/>
              </w:rPr>
              <w:t xml:space="preserve"> Federal public lands in the past year</w:t>
            </w:r>
            <w:r w:rsidR="0096549F">
              <w:rPr>
                <w:sz w:val="22"/>
                <w:szCs w:val="22"/>
              </w:rPr>
              <w:t xml:space="preserve">, transportation used </w:t>
            </w:r>
            <w:r w:rsidR="00E52B3A">
              <w:rPr>
                <w:sz w:val="22"/>
                <w:szCs w:val="22"/>
              </w:rPr>
              <w:t xml:space="preserve">traveling to or through </w:t>
            </w:r>
            <w:r w:rsidR="0096549F">
              <w:rPr>
                <w:sz w:val="22"/>
                <w:szCs w:val="22"/>
              </w:rPr>
              <w:t xml:space="preserve">Federal public lands, </w:t>
            </w:r>
            <w:r w:rsidR="00E52B3A">
              <w:rPr>
                <w:sz w:val="22"/>
                <w:szCs w:val="22"/>
              </w:rPr>
              <w:t xml:space="preserve">any safety incidents or concerns traveling to or through Federal public lands, </w:t>
            </w:r>
            <w:r w:rsidR="0096549F">
              <w:rPr>
                <w:sz w:val="22"/>
                <w:szCs w:val="22"/>
              </w:rPr>
              <w:t>and their zip code</w:t>
            </w:r>
            <w:r w:rsidR="00E52B3A">
              <w:rPr>
                <w:sz w:val="22"/>
                <w:szCs w:val="22"/>
              </w:rPr>
              <w:t xml:space="preserve">.  </w:t>
            </w:r>
            <w:r w:rsidR="00DF18A6">
              <w:rPr>
                <w:sz w:val="22"/>
                <w:szCs w:val="22"/>
              </w:rPr>
              <w:t>While we would not weight data based on this non-response bias test, results would provide insight as to whether</w:t>
            </w:r>
            <w:r>
              <w:rPr>
                <w:sz w:val="22"/>
                <w:szCs w:val="22"/>
              </w:rPr>
              <w:t xml:space="preserve"> those who did not respond </w:t>
            </w:r>
            <w:r w:rsidR="00DF18A6">
              <w:rPr>
                <w:sz w:val="22"/>
                <w:szCs w:val="22"/>
              </w:rPr>
              <w:t>we</w:t>
            </w:r>
            <w:r>
              <w:rPr>
                <w:sz w:val="22"/>
                <w:szCs w:val="22"/>
              </w:rPr>
              <w:t>re systematically differ</w:t>
            </w:r>
            <w:r w:rsidR="00DF18A6">
              <w:rPr>
                <w:sz w:val="22"/>
                <w:szCs w:val="22"/>
              </w:rPr>
              <w:t>ent than those who did respond.</w:t>
            </w:r>
          </w:p>
        </w:tc>
      </w:tr>
      <w:tr w:rsidR="00AD353F" w:rsidRPr="00AB2DE2" w14:paraId="32557D3F" w14:textId="77777777" w:rsidTr="00AD353F">
        <w:trPr>
          <w:trHeight w:val="1003"/>
          <w:jc w:val="center"/>
        </w:trPr>
        <w:tc>
          <w:tcPr>
            <w:tcW w:w="2702" w:type="dxa"/>
            <w:gridSpan w:val="2"/>
            <w:tcBorders>
              <w:top w:val="single" w:sz="2" w:space="0" w:color="auto"/>
              <w:left w:val="single" w:sz="6" w:space="0" w:color="000000"/>
              <w:bottom w:val="single" w:sz="4" w:space="0" w:color="auto"/>
              <w:right w:val="single" w:sz="2" w:space="0" w:color="auto"/>
            </w:tcBorders>
          </w:tcPr>
          <w:p w14:paraId="2E4BB7F9" w14:textId="77777777" w:rsidR="00AD353F" w:rsidRPr="00AD353F" w:rsidRDefault="00AD353F" w:rsidP="00AD353F">
            <w:pPr>
              <w:rPr>
                <w:rFonts w:ascii="Arial" w:hAnsi="Arial" w:cs="Arial"/>
                <w:b/>
                <w:sz w:val="20"/>
                <w:szCs w:val="20"/>
              </w:rPr>
            </w:pPr>
            <w:r w:rsidRPr="00AD353F">
              <w:rPr>
                <w:rFonts w:ascii="Arial" w:hAnsi="Arial" w:cs="Arial"/>
                <w:b/>
                <w:sz w:val="20"/>
                <w:szCs w:val="20"/>
              </w:rPr>
              <w:t>Description of any pre-testing and peer review of the methods and/or instrument (recommended)</w:t>
            </w:r>
          </w:p>
        </w:tc>
        <w:tc>
          <w:tcPr>
            <w:tcW w:w="7167" w:type="dxa"/>
            <w:gridSpan w:val="2"/>
            <w:tcBorders>
              <w:top w:val="single" w:sz="2" w:space="0" w:color="auto"/>
              <w:left w:val="single" w:sz="2" w:space="0" w:color="auto"/>
              <w:bottom w:val="single" w:sz="4" w:space="0" w:color="auto"/>
              <w:right w:val="single" w:sz="6" w:space="0" w:color="000000"/>
            </w:tcBorders>
          </w:tcPr>
          <w:p w14:paraId="3203F0B9" w14:textId="77777777" w:rsidR="00AD353F" w:rsidRDefault="00B33C78" w:rsidP="00BB220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r w:rsidRPr="00E155A8">
              <w:rPr>
                <w:sz w:val="22"/>
                <w:szCs w:val="22"/>
              </w:rPr>
              <w:t xml:space="preserve">The survey instrument was initially developed by the U.S. DOT in consultation with Alaska FLMA partners.  The PI, Peter Fix, and his team provided a rigorous review, and there were several rounds of revision based on their input. </w:t>
            </w:r>
          </w:p>
          <w:p w14:paraId="4ECAAEE7" w14:textId="750C3B13" w:rsidR="00BB220F" w:rsidRPr="00E57332" w:rsidRDefault="00BB220F" w:rsidP="00BB220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r>
              <w:rPr>
                <w:sz w:val="22"/>
                <w:szCs w:val="22"/>
              </w:rPr>
              <w:t xml:space="preserve">However, the biggest changes made to the survey instrument were based on the results of a small pre-test, conducted with 6 respondents </w:t>
            </w:r>
            <w:r w:rsidRPr="00E57332">
              <w:rPr>
                <w:sz w:val="22"/>
                <w:szCs w:val="22"/>
              </w:rPr>
              <w:t xml:space="preserve">at the </w:t>
            </w:r>
            <w:r>
              <w:rPr>
                <w:sz w:val="22"/>
                <w:szCs w:val="22"/>
              </w:rPr>
              <w:t xml:space="preserve">Bureau of Indian Affairs (BIA) Tribal Providers Conference in December 2015.  </w:t>
            </w:r>
            <w:r w:rsidRPr="00E57332">
              <w:rPr>
                <w:sz w:val="22"/>
                <w:szCs w:val="22"/>
              </w:rPr>
              <w:t xml:space="preserve"> </w:t>
            </w:r>
            <w:r>
              <w:rPr>
                <w:sz w:val="22"/>
                <w:szCs w:val="22"/>
              </w:rPr>
              <w:t xml:space="preserve">The interviewers felt that respondents were not fully engaged with the questionnaire, although they did express an interest in the topic.  As a result, the survey team determined that it might be more beneficial to have fewer structured questions.  Instead, the survey would include maps that respondents could zoom in to trace the routes they use on Federal public lands and to answer specific questions about those trips.  Following the mapping exercise, the survey would include a limited set of close-ended questions.   </w:t>
            </w:r>
          </w:p>
          <w:p w14:paraId="29DD8574" w14:textId="41E379F6" w:rsidR="00BB220F" w:rsidRPr="00E155A8" w:rsidRDefault="00BB220F" w:rsidP="00BB220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p>
        </w:tc>
      </w:tr>
      <w:tr w:rsidR="00AD353F" w:rsidRPr="00AB2DE2" w14:paraId="2497AFE9" w14:textId="77777777" w:rsidTr="00AD353F">
        <w:trPr>
          <w:trHeight w:val="440"/>
          <w:jc w:val="center"/>
        </w:trPr>
        <w:tc>
          <w:tcPr>
            <w:tcW w:w="9869" w:type="dxa"/>
            <w:gridSpan w:val="4"/>
            <w:tcBorders>
              <w:top w:val="single" w:sz="2" w:space="0" w:color="auto"/>
              <w:left w:val="single" w:sz="6" w:space="0" w:color="000000"/>
              <w:bottom w:val="single" w:sz="4" w:space="0" w:color="auto"/>
              <w:right w:val="single" w:sz="6" w:space="0" w:color="000000"/>
            </w:tcBorders>
          </w:tcPr>
          <w:p w14:paraId="14B2A604" w14:textId="77777777" w:rsidR="00AD353F" w:rsidRPr="00AD353F" w:rsidRDefault="00AD353F"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tc>
      </w:tr>
      <w:tr w:rsidR="00AC4471" w:rsidRPr="00AB2DE2" w14:paraId="641B1C52" w14:textId="77777777" w:rsidTr="00AD353F">
        <w:trPr>
          <w:trHeight w:val="485"/>
          <w:jc w:val="center"/>
        </w:trPr>
        <w:tc>
          <w:tcPr>
            <w:tcW w:w="629" w:type="dxa"/>
            <w:tcBorders>
              <w:top w:val="single" w:sz="4" w:space="0" w:color="auto"/>
              <w:left w:val="single" w:sz="6" w:space="0" w:color="000000"/>
              <w:bottom w:val="single" w:sz="2" w:space="0" w:color="auto"/>
              <w:right w:val="single" w:sz="2" w:space="0" w:color="auto"/>
            </w:tcBorders>
          </w:tcPr>
          <w:p w14:paraId="6A4449EB" w14:textId="77777777" w:rsidR="00AC4471" w:rsidRPr="00AD353F" w:rsidRDefault="00C96009">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sz w:val="20"/>
                <w:szCs w:val="20"/>
              </w:rPr>
              <w:t>13</w:t>
            </w:r>
            <w:r w:rsidR="00C20BDE">
              <w:rPr>
                <w:rFonts w:ascii="Arial" w:hAnsi="Arial" w:cs="Arial"/>
                <w:b/>
                <w:sz w:val="20"/>
                <w:szCs w:val="20"/>
              </w:rPr>
              <w:t>.</w:t>
            </w:r>
          </w:p>
        </w:tc>
        <w:tc>
          <w:tcPr>
            <w:tcW w:w="4320" w:type="dxa"/>
            <w:gridSpan w:val="2"/>
            <w:tcBorders>
              <w:top w:val="single" w:sz="4" w:space="0" w:color="auto"/>
              <w:left w:val="single" w:sz="2" w:space="0" w:color="auto"/>
              <w:bottom w:val="single" w:sz="2" w:space="0" w:color="auto"/>
              <w:right w:val="single" w:sz="2" w:space="0" w:color="auto"/>
            </w:tcBorders>
          </w:tcPr>
          <w:p w14:paraId="58D4B920" w14:textId="77777777" w:rsidR="00AC4471" w:rsidRPr="00AD353F" w:rsidRDefault="00AC4471" w:rsidP="00491C7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sidRPr="00AD353F">
              <w:rPr>
                <w:rFonts w:ascii="Arial" w:hAnsi="Arial" w:cs="Arial"/>
                <w:b/>
                <w:sz w:val="20"/>
                <w:szCs w:val="20"/>
              </w:rPr>
              <w:t>Total Number of Initial Contacts</w:t>
            </w:r>
            <w:r w:rsidR="00EA4F75">
              <w:rPr>
                <w:rFonts w:ascii="Arial" w:hAnsi="Arial" w:cs="Arial"/>
                <w:b/>
                <w:sz w:val="20"/>
                <w:szCs w:val="20"/>
              </w:rPr>
              <w:t xml:space="preserve"> </w:t>
            </w:r>
            <w:r w:rsidR="00491C71">
              <w:rPr>
                <w:rFonts w:ascii="Arial" w:hAnsi="Arial" w:cs="Arial"/>
                <w:b/>
                <w:sz w:val="20"/>
                <w:szCs w:val="20"/>
              </w:rPr>
              <w:t>and</w:t>
            </w:r>
            <w:r w:rsidRPr="00AD353F">
              <w:rPr>
                <w:rFonts w:ascii="Arial" w:hAnsi="Arial" w:cs="Arial"/>
                <w:b/>
                <w:sz w:val="20"/>
                <w:szCs w:val="20"/>
              </w:rPr>
              <w:t xml:space="preserve"> Expected Number of Respondents</w:t>
            </w:r>
          </w:p>
        </w:tc>
        <w:tc>
          <w:tcPr>
            <w:tcW w:w="4920" w:type="dxa"/>
            <w:tcBorders>
              <w:top w:val="single" w:sz="4" w:space="0" w:color="auto"/>
              <w:left w:val="single" w:sz="2" w:space="0" w:color="auto"/>
              <w:bottom w:val="single" w:sz="2" w:space="0" w:color="auto"/>
              <w:right w:val="single" w:sz="6" w:space="0" w:color="000000"/>
            </w:tcBorders>
          </w:tcPr>
          <w:p w14:paraId="73CEEB05" w14:textId="44D307DA" w:rsidR="00AC4471" w:rsidRPr="000668DF" w:rsidRDefault="00747EB3" w:rsidP="000668D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Cs/>
                <w:sz w:val="22"/>
                <w:szCs w:val="22"/>
              </w:rPr>
            </w:pPr>
            <w:r w:rsidRPr="000668DF">
              <w:rPr>
                <w:bCs/>
                <w:sz w:val="22"/>
                <w:szCs w:val="22"/>
              </w:rPr>
              <w:t xml:space="preserve">At each conference, we will attempt to contact 180 residents, resulting in 135 respondents.  Across the three conferences, 540 contacts will be made, and responses will be collected from 405 respondents. </w:t>
            </w:r>
            <w:r w:rsidR="006F3B08" w:rsidRPr="000668DF">
              <w:rPr>
                <w:bCs/>
                <w:sz w:val="22"/>
                <w:szCs w:val="22"/>
              </w:rPr>
              <w:t>The non-respondents (N=135) will be asked t</w:t>
            </w:r>
            <w:r w:rsidR="000668DF">
              <w:rPr>
                <w:bCs/>
                <w:sz w:val="22"/>
                <w:szCs w:val="22"/>
              </w:rPr>
              <w:t>hree</w:t>
            </w:r>
            <w:r w:rsidR="006F3B08" w:rsidRPr="000668DF">
              <w:rPr>
                <w:bCs/>
                <w:sz w:val="22"/>
                <w:szCs w:val="22"/>
              </w:rPr>
              <w:t xml:space="preserve"> questions to assess non-response bias. </w:t>
            </w:r>
          </w:p>
        </w:tc>
      </w:tr>
      <w:tr w:rsidR="00AC4471" w:rsidRPr="00AB2DE2" w14:paraId="33C76B71" w14:textId="77777777" w:rsidTr="00AD353F">
        <w:trPr>
          <w:trHeight w:val="535"/>
          <w:jc w:val="center"/>
        </w:trPr>
        <w:tc>
          <w:tcPr>
            <w:tcW w:w="629" w:type="dxa"/>
            <w:tcBorders>
              <w:top w:val="single" w:sz="2" w:space="0" w:color="auto"/>
              <w:left w:val="single" w:sz="6" w:space="0" w:color="000000"/>
              <w:bottom w:val="single" w:sz="2" w:space="0" w:color="auto"/>
              <w:right w:val="single" w:sz="2" w:space="0" w:color="auto"/>
            </w:tcBorders>
          </w:tcPr>
          <w:p w14:paraId="7F1A5937" w14:textId="77777777" w:rsidR="00AC4471" w:rsidRPr="00AD353F" w:rsidRDefault="00C96009">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sz w:val="20"/>
                <w:szCs w:val="20"/>
              </w:rPr>
              <w:t>14</w:t>
            </w:r>
            <w:r w:rsidR="00C20BDE">
              <w:rPr>
                <w:rFonts w:ascii="Arial" w:hAnsi="Arial" w:cs="Arial"/>
                <w:b/>
                <w:sz w:val="20"/>
                <w:szCs w:val="20"/>
              </w:rPr>
              <w:t>.</w:t>
            </w:r>
          </w:p>
        </w:tc>
        <w:tc>
          <w:tcPr>
            <w:tcW w:w="4320" w:type="dxa"/>
            <w:gridSpan w:val="2"/>
            <w:tcBorders>
              <w:top w:val="single" w:sz="2" w:space="0" w:color="auto"/>
              <w:left w:val="single" w:sz="2" w:space="0" w:color="auto"/>
              <w:bottom w:val="single" w:sz="2" w:space="0" w:color="auto"/>
              <w:right w:val="single" w:sz="2" w:space="0" w:color="auto"/>
            </w:tcBorders>
          </w:tcPr>
          <w:p w14:paraId="30DD949C" w14:textId="77777777" w:rsidR="00AC4471" w:rsidRPr="00AD353F" w:rsidRDefault="00AC4471" w:rsidP="00491C7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sidRPr="00AD353F">
              <w:rPr>
                <w:rFonts w:ascii="Arial" w:hAnsi="Arial" w:cs="Arial"/>
                <w:b/>
                <w:sz w:val="20"/>
                <w:szCs w:val="20"/>
              </w:rPr>
              <w:t xml:space="preserve">Estimated Time to Complete Initial Contact </w:t>
            </w:r>
            <w:r w:rsidR="00491C71">
              <w:rPr>
                <w:rFonts w:ascii="Arial" w:hAnsi="Arial" w:cs="Arial"/>
                <w:b/>
                <w:sz w:val="20"/>
                <w:szCs w:val="20"/>
              </w:rPr>
              <w:t>and</w:t>
            </w:r>
            <w:r w:rsidR="00EA4F75">
              <w:rPr>
                <w:rFonts w:ascii="Arial" w:hAnsi="Arial" w:cs="Arial"/>
                <w:b/>
                <w:sz w:val="20"/>
                <w:szCs w:val="20"/>
              </w:rPr>
              <w:t xml:space="preserve"> </w:t>
            </w:r>
            <w:r w:rsidR="006636FF">
              <w:rPr>
                <w:rFonts w:ascii="Arial" w:hAnsi="Arial" w:cs="Arial"/>
                <w:b/>
                <w:sz w:val="20"/>
                <w:szCs w:val="20"/>
              </w:rPr>
              <w:t xml:space="preserve">Time to Complete </w:t>
            </w:r>
            <w:r w:rsidRPr="00AD353F">
              <w:rPr>
                <w:rFonts w:ascii="Arial" w:hAnsi="Arial" w:cs="Arial"/>
                <w:b/>
                <w:sz w:val="20"/>
                <w:szCs w:val="20"/>
              </w:rPr>
              <w:t xml:space="preserve">Instrument </w:t>
            </w:r>
          </w:p>
        </w:tc>
        <w:tc>
          <w:tcPr>
            <w:tcW w:w="4920" w:type="dxa"/>
            <w:tcBorders>
              <w:top w:val="single" w:sz="2" w:space="0" w:color="auto"/>
              <w:left w:val="single" w:sz="2" w:space="0" w:color="auto"/>
              <w:bottom w:val="single" w:sz="2" w:space="0" w:color="auto"/>
              <w:right w:val="single" w:sz="6" w:space="0" w:color="000000"/>
            </w:tcBorders>
          </w:tcPr>
          <w:p w14:paraId="3F9AE170" w14:textId="481DC63B" w:rsidR="00AC4471" w:rsidRPr="000668DF" w:rsidRDefault="00747EB3" w:rsidP="007B677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Cs/>
                <w:sz w:val="22"/>
                <w:szCs w:val="22"/>
              </w:rPr>
            </w:pPr>
            <w:r w:rsidRPr="000668DF">
              <w:rPr>
                <w:bCs/>
                <w:sz w:val="22"/>
                <w:szCs w:val="22"/>
              </w:rPr>
              <w:t xml:space="preserve">We estimate </w:t>
            </w:r>
            <w:r w:rsidR="00E155A8" w:rsidRPr="000668DF">
              <w:rPr>
                <w:bCs/>
                <w:sz w:val="22"/>
                <w:szCs w:val="22"/>
              </w:rPr>
              <w:t>2</w:t>
            </w:r>
            <w:r w:rsidRPr="000668DF">
              <w:rPr>
                <w:bCs/>
                <w:sz w:val="22"/>
                <w:szCs w:val="22"/>
              </w:rPr>
              <w:t xml:space="preserve"> minutes for the initial contact and 1</w:t>
            </w:r>
            <w:r w:rsidR="007B6771">
              <w:rPr>
                <w:bCs/>
                <w:sz w:val="22"/>
                <w:szCs w:val="22"/>
              </w:rPr>
              <w:t>5</w:t>
            </w:r>
            <w:r w:rsidR="00B33C78" w:rsidRPr="000668DF">
              <w:rPr>
                <w:bCs/>
                <w:sz w:val="22"/>
                <w:szCs w:val="22"/>
              </w:rPr>
              <w:t xml:space="preserve"> </w:t>
            </w:r>
            <w:r w:rsidRPr="000668DF">
              <w:rPr>
                <w:bCs/>
                <w:sz w:val="22"/>
                <w:szCs w:val="22"/>
              </w:rPr>
              <w:t>minutes to complete the survey.</w:t>
            </w:r>
          </w:p>
        </w:tc>
      </w:tr>
      <w:tr w:rsidR="00AC4471" w:rsidRPr="00AB2DE2" w14:paraId="34E5784F" w14:textId="77777777" w:rsidTr="00BD1EEE">
        <w:trPr>
          <w:trHeight w:val="1345"/>
          <w:jc w:val="center"/>
        </w:trPr>
        <w:tc>
          <w:tcPr>
            <w:tcW w:w="629" w:type="dxa"/>
            <w:tcBorders>
              <w:top w:val="single" w:sz="2" w:space="0" w:color="auto"/>
              <w:left w:val="single" w:sz="6" w:space="0" w:color="000000"/>
              <w:bottom w:val="single" w:sz="4" w:space="0" w:color="auto"/>
              <w:right w:val="single" w:sz="2" w:space="0" w:color="auto"/>
            </w:tcBorders>
          </w:tcPr>
          <w:p w14:paraId="04719B28" w14:textId="77777777" w:rsidR="00AC4471" w:rsidRPr="00AD353F" w:rsidRDefault="00C96009">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sz w:val="20"/>
                <w:szCs w:val="20"/>
              </w:rPr>
              <w:t>15</w:t>
            </w:r>
            <w:r w:rsidR="00AC4471" w:rsidRPr="00AD353F">
              <w:rPr>
                <w:rFonts w:ascii="Arial" w:hAnsi="Arial" w:cs="Arial"/>
                <w:b/>
                <w:sz w:val="20"/>
                <w:szCs w:val="20"/>
              </w:rPr>
              <w:t>.</w:t>
            </w:r>
          </w:p>
        </w:tc>
        <w:tc>
          <w:tcPr>
            <w:tcW w:w="4320" w:type="dxa"/>
            <w:gridSpan w:val="2"/>
            <w:tcBorders>
              <w:top w:val="single" w:sz="2" w:space="0" w:color="auto"/>
              <w:left w:val="single" w:sz="2" w:space="0" w:color="auto"/>
              <w:bottom w:val="single" w:sz="4" w:space="0" w:color="auto"/>
              <w:right w:val="single" w:sz="2" w:space="0" w:color="auto"/>
            </w:tcBorders>
          </w:tcPr>
          <w:p w14:paraId="1559FD7D" w14:textId="77777777" w:rsidR="00AC4471" w:rsidRDefault="00AC447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AD353F">
              <w:rPr>
                <w:rFonts w:ascii="Arial" w:hAnsi="Arial" w:cs="Arial"/>
                <w:b/>
                <w:sz w:val="20"/>
                <w:szCs w:val="20"/>
              </w:rPr>
              <w:t>Total Burden Hours</w:t>
            </w:r>
          </w:p>
          <w:p w14:paraId="385E617A" w14:textId="77777777" w:rsidR="00BD1EEE" w:rsidRDefault="00BD1EE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Pr>
                <w:rFonts w:ascii="Arial" w:hAnsi="Arial" w:cs="Arial"/>
                <w:b/>
                <w:sz w:val="20"/>
                <w:szCs w:val="20"/>
              </w:rPr>
              <w:t xml:space="preserve">        Contacts</w:t>
            </w:r>
          </w:p>
          <w:p w14:paraId="17CE6096" w14:textId="77777777" w:rsidR="00BD1EEE" w:rsidRDefault="00BD1EE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Pr>
                <w:rFonts w:ascii="Arial" w:hAnsi="Arial" w:cs="Arial"/>
                <w:b/>
                <w:sz w:val="20"/>
                <w:szCs w:val="20"/>
              </w:rPr>
              <w:t xml:space="preserve">        Respondents</w:t>
            </w:r>
          </w:p>
          <w:p w14:paraId="635C171B" w14:textId="77777777" w:rsidR="00BD1EEE" w:rsidRDefault="00BD1EE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Pr>
                <w:rFonts w:ascii="Arial" w:hAnsi="Arial" w:cs="Arial"/>
                <w:b/>
                <w:sz w:val="20"/>
                <w:szCs w:val="20"/>
              </w:rPr>
              <w:t xml:space="preserve">        -----------------</w:t>
            </w:r>
          </w:p>
          <w:p w14:paraId="5EEF64FC" w14:textId="77777777" w:rsidR="00BD1EEE" w:rsidRPr="00AD353F" w:rsidRDefault="00BD1EE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sz w:val="20"/>
                <w:szCs w:val="20"/>
              </w:rPr>
              <w:t xml:space="preserve">        Total</w:t>
            </w:r>
          </w:p>
        </w:tc>
        <w:tc>
          <w:tcPr>
            <w:tcW w:w="4920" w:type="dxa"/>
            <w:tcBorders>
              <w:top w:val="single" w:sz="2" w:space="0" w:color="auto"/>
              <w:left w:val="single" w:sz="2" w:space="0" w:color="auto"/>
              <w:bottom w:val="single" w:sz="4" w:space="0" w:color="auto"/>
              <w:right w:val="single" w:sz="6" w:space="0" w:color="000000"/>
            </w:tcBorders>
          </w:tcPr>
          <w:p w14:paraId="21021341" w14:textId="77777777" w:rsidR="00AC4471" w:rsidRDefault="00AC447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p>
          <w:p w14:paraId="67A97A2E" w14:textId="1FC495AD" w:rsidR="00747EB3" w:rsidRDefault="00747EB3">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Pr>
                <w:rFonts w:ascii="Arial" w:hAnsi="Arial" w:cs="Arial"/>
                <w:b/>
                <w:bCs/>
                <w:sz w:val="20"/>
                <w:szCs w:val="20"/>
              </w:rPr>
              <w:t xml:space="preserve">Contacts: </w:t>
            </w:r>
            <w:r w:rsidR="000A4343" w:rsidRPr="00E155A8">
              <w:rPr>
                <w:bCs/>
                <w:sz w:val="22"/>
                <w:szCs w:val="22"/>
              </w:rPr>
              <w:t>2</w:t>
            </w:r>
            <w:r w:rsidRPr="00E155A8">
              <w:rPr>
                <w:bCs/>
                <w:sz w:val="22"/>
                <w:szCs w:val="22"/>
              </w:rPr>
              <w:t xml:space="preserve"> minutes (.0</w:t>
            </w:r>
            <w:r w:rsidR="000A4343" w:rsidRPr="00E155A8">
              <w:rPr>
                <w:bCs/>
                <w:sz w:val="22"/>
                <w:szCs w:val="22"/>
              </w:rPr>
              <w:t>3</w:t>
            </w:r>
            <w:r w:rsidRPr="00E155A8">
              <w:rPr>
                <w:bCs/>
                <w:sz w:val="22"/>
                <w:szCs w:val="22"/>
              </w:rPr>
              <w:t xml:space="preserve"> hour) * 540</w:t>
            </w:r>
            <w:r w:rsidR="0044114A">
              <w:rPr>
                <w:bCs/>
                <w:sz w:val="22"/>
                <w:szCs w:val="22"/>
              </w:rPr>
              <w:t xml:space="preserve"> </w:t>
            </w:r>
            <w:r w:rsidRPr="00E155A8">
              <w:rPr>
                <w:bCs/>
                <w:sz w:val="22"/>
                <w:szCs w:val="22"/>
              </w:rPr>
              <w:t xml:space="preserve">= </w:t>
            </w:r>
            <w:r w:rsidR="000A4343" w:rsidRPr="00E155A8">
              <w:rPr>
                <w:bCs/>
                <w:sz w:val="22"/>
                <w:szCs w:val="22"/>
              </w:rPr>
              <w:t>1</w:t>
            </w:r>
            <w:r w:rsidR="0044114A">
              <w:rPr>
                <w:bCs/>
                <w:sz w:val="22"/>
                <w:szCs w:val="22"/>
              </w:rPr>
              <w:t>6</w:t>
            </w:r>
            <w:r w:rsidRPr="00E155A8">
              <w:rPr>
                <w:bCs/>
                <w:sz w:val="22"/>
                <w:szCs w:val="22"/>
              </w:rPr>
              <w:t xml:space="preserve"> hours</w:t>
            </w:r>
          </w:p>
          <w:p w14:paraId="38E2596E" w14:textId="6E60490F" w:rsidR="006F3B08" w:rsidRPr="006F3B08" w:rsidRDefault="006F3B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Cs/>
                <w:sz w:val="22"/>
                <w:szCs w:val="22"/>
              </w:rPr>
            </w:pPr>
            <w:r>
              <w:rPr>
                <w:rFonts w:ascii="Arial" w:hAnsi="Arial" w:cs="Arial"/>
                <w:b/>
                <w:bCs/>
                <w:sz w:val="20"/>
                <w:szCs w:val="20"/>
              </w:rPr>
              <w:t xml:space="preserve">NON-RESPONSE: </w:t>
            </w:r>
            <w:r w:rsidRPr="006F3B08">
              <w:rPr>
                <w:bCs/>
                <w:sz w:val="22"/>
                <w:szCs w:val="22"/>
              </w:rPr>
              <w:t>2</w:t>
            </w:r>
            <w:r>
              <w:rPr>
                <w:bCs/>
                <w:sz w:val="22"/>
                <w:szCs w:val="22"/>
              </w:rPr>
              <w:t xml:space="preserve"> minutes* 135</w:t>
            </w:r>
            <w:r w:rsidR="0044114A">
              <w:rPr>
                <w:bCs/>
                <w:sz w:val="22"/>
                <w:szCs w:val="22"/>
              </w:rPr>
              <w:t xml:space="preserve"> </w:t>
            </w:r>
            <w:r>
              <w:rPr>
                <w:bCs/>
                <w:sz w:val="22"/>
                <w:szCs w:val="22"/>
              </w:rPr>
              <w:t>=</w:t>
            </w:r>
            <w:r w:rsidR="0044114A">
              <w:rPr>
                <w:bCs/>
                <w:sz w:val="22"/>
                <w:szCs w:val="22"/>
              </w:rPr>
              <w:t xml:space="preserve"> </w:t>
            </w:r>
            <w:r>
              <w:rPr>
                <w:bCs/>
                <w:sz w:val="22"/>
                <w:szCs w:val="22"/>
              </w:rPr>
              <w:t>4 hours</w:t>
            </w:r>
          </w:p>
          <w:p w14:paraId="6BC1212F" w14:textId="53AECB96" w:rsidR="00747EB3" w:rsidRDefault="00747EB3">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sidRPr="00747EB3">
              <w:rPr>
                <w:rFonts w:ascii="Arial" w:hAnsi="Arial" w:cs="Arial"/>
                <w:b/>
                <w:bCs/>
                <w:sz w:val="20"/>
                <w:szCs w:val="20"/>
              </w:rPr>
              <w:t>Surveys:</w:t>
            </w:r>
            <w:r>
              <w:rPr>
                <w:rFonts w:ascii="Arial" w:hAnsi="Arial" w:cs="Arial"/>
                <w:bCs/>
                <w:sz w:val="20"/>
                <w:szCs w:val="20"/>
              </w:rPr>
              <w:t xml:space="preserve"> </w:t>
            </w:r>
            <w:r w:rsidRPr="00E155A8">
              <w:rPr>
                <w:bCs/>
                <w:sz w:val="22"/>
                <w:szCs w:val="22"/>
              </w:rPr>
              <w:t>1</w:t>
            </w:r>
            <w:r w:rsidR="007B6771">
              <w:rPr>
                <w:bCs/>
                <w:sz w:val="22"/>
                <w:szCs w:val="22"/>
              </w:rPr>
              <w:t>5</w:t>
            </w:r>
            <w:r w:rsidRPr="00E155A8">
              <w:rPr>
                <w:bCs/>
                <w:sz w:val="22"/>
                <w:szCs w:val="22"/>
              </w:rPr>
              <w:t xml:space="preserve"> minutes (</w:t>
            </w:r>
            <w:r w:rsidR="003F12EC" w:rsidRPr="00E155A8">
              <w:rPr>
                <w:bCs/>
                <w:sz w:val="22"/>
                <w:szCs w:val="22"/>
              </w:rPr>
              <w:t>.</w:t>
            </w:r>
            <w:r w:rsidR="007B6771">
              <w:rPr>
                <w:bCs/>
                <w:sz w:val="22"/>
                <w:szCs w:val="22"/>
              </w:rPr>
              <w:t>25</w:t>
            </w:r>
            <w:r w:rsidRPr="00E155A8">
              <w:rPr>
                <w:bCs/>
                <w:sz w:val="22"/>
                <w:szCs w:val="22"/>
              </w:rPr>
              <w:t xml:space="preserve"> hour) * 405</w:t>
            </w:r>
            <w:r w:rsidR="0044114A">
              <w:rPr>
                <w:bCs/>
                <w:sz w:val="22"/>
                <w:szCs w:val="22"/>
              </w:rPr>
              <w:t xml:space="preserve"> </w:t>
            </w:r>
            <w:r w:rsidRPr="00E155A8">
              <w:rPr>
                <w:bCs/>
                <w:sz w:val="22"/>
                <w:szCs w:val="22"/>
              </w:rPr>
              <w:t>=</w:t>
            </w:r>
            <w:r w:rsidR="007B6771">
              <w:rPr>
                <w:bCs/>
                <w:sz w:val="22"/>
                <w:szCs w:val="22"/>
              </w:rPr>
              <w:t xml:space="preserve"> 101</w:t>
            </w:r>
            <w:r w:rsidRPr="00E155A8">
              <w:rPr>
                <w:bCs/>
                <w:sz w:val="22"/>
                <w:szCs w:val="22"/>
              </w:rPr>
              <w:t>hours</w:t>
            </w:r>
          </w:p>
          <w:p w14:paraId="6B22E62F" w14:textId="1080297F" w:rsidR="00747EB3" w:rsidRPr="00747EB3" w:rsidRDefault="00747EB3" w:rsidP="0044114A">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sidRPr="00747EB3">
              <w:rPr>
                <w:rFonts w:ascii="Arial" w:hAnsi="Arial" w:cs="Arial"/>
                <w:b/>
                <w:bCs/>
                <w:sz w:val="20"/>
                <w:szCs w:val="20"/>
              </w:rPr>
              <w:t>Total=</w:t>
            </w:r>
            <w:r w:rsidR="00E155A8">
              <w:rPr>
                <w:rFonts w:ascii="Arial" w:hAnsi="Arial" w:cs="Arial"/>
                <w:b/>
                <w:bCs/>
                <w:sz w:val="20"/>
                <w:szCs w:val="20"/>
              </w:rPr>
              <w:t xml:space="preserve">             </w:t>
            </w:r>
            <w:r w:rsidR="007B6771">
              <w:rPr>
                <w:b/>
                <w:bCs/>
                <w:sz w:val="22"/>
                <w:szCs w:val="22"/>
              </w:rPr>
              <w:t>12</w:t>
            </w:r>
            <w:r w:rsidR="0044114A">
              <w:rPr>
                <w:b/>
                <w:bCs/>
                <w:sz w:val="22"/>
                <w:szCs w:val="22"/>
              </w:rPr>
              <w:t>1</w:t>
            </w:r>
            <w:r w:rsidRPr="00E155A8">
              <w:rPr>
                <w:b/>
                <w:bCs/>
                <w:sz w:val="22"/>
                <w:szCs w:val="22"/>
              </w:rPr>
              <w:t xml:space="preserve"> hours</w:t>
            </w:r>
            <w:r w:rsidRPr="00747EB3">
              <w:rPr>
                <w:rFonts w:ascii="Arial" w:hAnsi="Arial" w:cs="Arial"/>
                <w:b/>
                <w:bCs/>
                <w:sz w:val="20"/>
                <w:szCs w:val="20"/>
              </w:rPr>
              <w:t xml:space="preserve"> </w:t>
            </w:r>
          </w:p>
        </w:tc>
      </w:tr>
      <w:tr w:rsidR="00AC4471" w:rsidRPr="00B33C78" w14:paraId="2B0A42A9" w14:textId="77777777" w:rsidTr="00A14C27">
        <w:trPr>
          <w:trHeight w:val="1880"/>
          <w:jc w:val="center"/>
        </w:trPr>
        <w:tc>
          <w:tcPr>
            <w:tcW w:w="9869" w:type="dxa"/>
            <w:gridSpan w:val="4"/>
            <w:tcBorders>
              <w:top w:val="single" w:sz="2" w:space="0" w:color="auto"/>
              <w:left w:val="single" w:sz="6" w:space="0" w:color="000000"/>
              <w:bottom w:val="single" w:sz="4" w:space="0" w:color="auto"/>
              <w:right w:val="single" w:sz="6" w:space="0" w:color="000000"/>
            </w:tcBorders>
          </w:tcPr>
          <w:p w14:paraId="62454371" w14:textId="77777777" w:rsidR="00B33C78" w:rsidRDefault="00C96009">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sidRPr="00B33C78">
              <w:rPr>
                <w:rFonts w:ascii="Arial" w:hAnsi="Arial" w:cs="Arial"/>
                <w:b/>
                <w:sz w:val="20"/>
                <w:szCs w:val="20"/>
              </w:rPr>
              <w:t>16</w:t>
            </w:r>
            <w:r w:rsidR="00AC4471" w:rsidRPr="00B33C78">
              <w:rPr>
                <w:rFonts w:ascii="Arial" w:hAnsi="Arial" w:cs="Arial"/>
                <w:b/>
                <w:sz w:val="20"/>
                <w:szCs w:val="20"/>
              </w:rPr>
              <w:t xml:space="preserve">. </w:t>
            </w:r>
            <w:r w:rsidR="00AC4471" w:rsidRPr="00B33C78">
              <w:rPr>
                <w:rFonts w:ascii="Arial" w:hAnsi="Arial" w:cs="Arial"/>
                <w:b/>
                <w:bCs/>
                <w:sz w:val="20"/>
                <w:szCs w:val="20"/>
              </w:rPr>
              <w:t>Reporting Plan:</w:t>
            </w:r>
            <w:r w:rsidR="00B33C78" w:rsidRPr="00B33C78">
              <w:rPr>
                <w:rFonts w:ascii="Arial" w:hAnsi="Arial" w:cs="Arial"/>
                <w:bCs/>
                <w:sz w:val="20"/>
                <w:szCs w:val="20"/>
              </w:rPr>
              <w:t xml:space="preserve">  </w:t>
            </w:r>
          </w:p>
          <w:p w14:paraId="1639309A" w14:textId="77777777" w:rsidR="00AC4471" w:rsidRPr="00E155A8" w:rsidRDefault="00B33C78" w:rsidP="00E155A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Cs/>
                <w:sz w:val="22"/>
                <w:szCs w:val="22"/>
              </w:rPr>
            </w:pPr>
            <w:r w:rsidRPr="00E155A8">
              <w:rPr>
                <w:bCs/>
                <w:sz w:val="22"/>
                <w:szCs w:val="22"/>
              </w:rPr>
              <w:t>A separate report detailing the results of the survey will be developed and submitted to FHWA Western Federal Lands and to the Alaska FLMA partners.  In addition, findings will be incorporated into the Alaska L</w:t>
            </w:r>
            <w:r w:rsidR="00643639" w:rsidRPr="00E155A8">
              <w:rPr>
                <w:bCs/>
                <w:sz w:val="22"/>
                <w:szCs w:val="22"/>
              </w:rPr>
              <w:t xml:space="preserve">ong Range Transportation Plan.  Presentations will be made to FLMA transportation planners and/or resource managers in Alaska, and a presentation will likely be made at the Annual </w:t>
            </w:r>
            <w:r w:rsidR="00E155A8">
              <w:rPr>
                <w:bCs/>
                <w:sz w:val="22"/>
                <w:szCs w:val="22"/>
              </w:rPr>
              <w:t>M</w:t>
            </w:r>
            <w:r w:rsidR="00643639" w:rsidRPr="00E155A8">
              <w:rPr>
                <w:bCs/>
                <w:sz w:val="22"/>
                <w:szCs w:val="22"/>
              </w:rPr>
              <w:t>eeting of the Transportation Research Board (TRB)</w:t>
            </w:r>
            <w:r w:rsidR="00E155A8">
              <w:rPr>
                <w:bCs/>
                <w:sz w:val="22"/>
                <w:szCs w:val="22"/>
              </w:rPr>
              <w:t xml:space="preserve"> to demonstrate how collaborative surveys of this type can inform long range transportation planning.</w:t>
            </w:r>
          </w:p>
        </w:tc>
      </w:tr>
    </w:tbl>
    <w:p w14:paraId="43AC2882" w14:textId="77777777" w:rsidR="00AD353F" w:rsidRDefault="00AD353F">
      <w:r>
        <w:br w:type="page"/>
      </w:r>
    </w:p>
    <w:tbl>
      <w:tblPr>
        <w:tblW w:w="0" w:type="auto"/>
        <w:jc w:val="center"/>
        <w:tblLayout w:type="fixed"/>
        <w:tblCellMar>
          <w:left w:w="114" w:type="dxa"/>
          <w:right w:w="114" w:type="dxa"/>
        </w:tblCellMar>
        <w:tblLook w:val="0000" w:firstRow="0" w:lastRow="0" w:firstColumn="0" w:lastColumn="0" w:noHBand="0" w:noVBand="0"/>
      </w:tblPr>
      <w:tblGrid>
        <w:gridCol w:w="3400"/>
        <w:gridCol w:w="6469"/>
      </w:tblGrid>
      <w:tr w:rsidR="00AC4471" w:rsidRPr="00AB2DE2" w14:paraId="5567AF20" w14:textId="77777777" w:rsidTr="00AD353F">
        <w:trPr>
          <w:trHeight w:val="335"/>
          <w:jc w:val="center"/>
        </w:trPr>
        <w:tc>
          <w:tcPr>
            <w:tcW w:w="9869" w:type="dxa"/>
            <w:gridSpan w:val="2"/>
            <w:tcBorders>
              <w:top w:val="single" w:sz="2" w:space="0" w:color="auto"/>
              <w:left w:val="single" w:sz="6" w:space="0" w:color="000000"/>
              <w:bottom w:val="single" w:sz="2" w:space="0" w:color="auto"/>
              <w:right w:val="single" w:sz="6" w:space="0" w:color="000000"/>
            </w:tcBorders>
            <w:vAlign w:val="center"/>
          </w:tcPr>
          <w:p w14:paraId="3E9AD845" w14:textId="77777777" w:rsidR="00AC4471" w:rsidRPr="00AD353F" w:rsidRDefault="00171580" w:rsidP="00095FD5">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0"/>
                <w:szCs w:val="20"/>
              </w:rPr>
            </w:pPr>
            <w:r w:rsidRPr="00AD353F">
              <w:rPr>
                <w:rFonts w:ascii="Arial" w:hAnsi="Arial" w:cs="Arial"/>
                <w:b/>
                <w:bCs/>
                <w:sz w:val="20"/>
                <w:szCs w:val="20"/>
              </w:rPr>
              <w:t>1</w:t>
            </w:r>
            <w:r>
              <w:rPr>
                <w:rFonts w:ascii="Arial" w:hAnsi="Arial" w:cs="Arial"/>
                <w:b/>
                <w:bCs/>
                <w:sz w:val="20"/>
                <w:szCs w:val="20"/>
              </w:rPr>
              <w:t>7</w:t>
            </w:r>
            <w:r w:rsidR="00AC4471" w:rsidRPr="00AD353F">
              <w:rPr>
                <w:rFonts w:ascii="Arial" w:hAnsi="Arial" w:cs="Arial"/>
                <w:b/>
                <w:bCs/>
                <w:sz w:val="20"/>
                <w:szCs w:val="20"/>
              </w:rPr>
              <w:t>. Justification, Purpose, and Use:</w:t>
            </w:r>
          </w:p>
        </w:tc>
      </w:tr>
      <w:tr w:rsidR="00AD353F" w:rsidRPr="00AB2DE2" w14:paraId="2640D96B" w14:textId="77777777" w:rsidTr="005C2E13">
        <w:trPr>
          <w:trHeight w:val="1363"/>
          <w:jc w:val="center"/>
        </w:trPr>
        <w:tc>
          <w:tcPr>
            <w:tcW w:w="3400" w:type="dxa"/>
            <w:tcBorders>
              <w:top w:val="single" w:sz="2" w:space="0" w:color="auto"/>
              <w:left w:val="single" w:sz="6" w:space="0" w:color="000000"/>
              <w:bottom w:val="single" w:sz="2" w:space="0" w:color="auto"/>
              <w:right w:val="single" w:sz="2" w:space="0" w:color="auto"/>
            </w:tcBorders>
          </w:tcPr>
          <w:p w14:paraId="05B63339" w14:textId="77777777" w:rsidR="00AD353F" w:rsidRPr="00C20BDE" w:rsidRDefault="0034614E" w:rsidP="0034614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rPr>
            </w:pPr>
            <w:r>
              <w:rPr>
                <w:rFonts w:ascii="Arial" w:hAnsi="Arial" w:cs="Arial"/>
                <w:b/>
                <w:sz w:val="20"/>
                <w:szCs w:val="20"/>
              </w:rPr>
              <w:t xml:space="preserve">IC </w:t>
            </w:r>
            <w:r w:rsidR="00AD353F" w:rsidRPr="00C20BDE">
              <w:rPr>
                <w:rFonts w:ascii="Arial" w:hAnsi="Arial" w:cs="Arial"/>
                <w:b/>
                <w:sz w:val="20"/>
                <w:szCs w:val="20"/>
              </w:rPr>
              <w:t>Justification and Purpose</w:t>
            </w:r>
          </w:p>
        </w:tc>
        <w:tc>
          <w:tcPr>
            <w:tcW w:w="6469" w:type="dxa"/>
            <w:tcBorders>
              <w:top w:val="single" w:sz="2" w:space="0" w:color="auto"/>
              <w:left w:val="single" w:sz="2" w:space="0" w:color="auto"/>
              <w:bottom w:val="single" w:sz="2" w:space="0" w:color="auto"/>
              <w:right w:val="single" w:sz="6" w:space="0" w:color="000000"/>
            </w:tcBorders>
          </w:tcPr>
          <w:p w14:paraId="39D7C7F5" w14:textId="77777777" w:rsidR="00643639" w:rsidRDefault="00643639" w:rsidP="00643639">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r w:rsidRPr="00643639">
              <w:rPr>
                <w:color w:val="000000"/>
                <w:sz w:val="22"/>
                <w:szCs w:val="22"/>
                <w:lang w:val="en"/>
              </w:rPr>
              <w:t xml:space="preserve">Section 1119 of P.L. 112-141, the Moving Ahead for Progress in the 21st Century Act (MAP-21) </w:t>
            </w:r>
            <w:r w:rsidRPr="00643639">
              <w:rPr>
                <w:sz w:val="22"/>
                <w:szCs w:val="22"/>
              </w:rPr>
              <w:t>requires the U.S. Secretary of Transportation to implement transportation planning procedures for Federal lands and tribal transportation facilities that are consistent with the planning processes required under sections 134 and 135 of title 23. These processes are based on "3-C" principles: comprehensive, continuous, and cooperative.</w:t>
            </w:r>
            <w:bookmarkStart w:id="5" w:name="fnloc07"/>
            <w:r w:rsidRPr="00643639">
              <w:rPr>
                <w:sz w:val="22"/>
                <w:szCs w:val="22"/>
              </w:rPr>
              <w:fldChar w:fldCharType="begin"/>
            </w:r>
            <w:r w:rsidRPr="00643639">
              <w:rPr>
                <w:sz w:val="22"/>
                <w:szCs w:val="22"/>
              </w:rPr>
              <w:instrText xml:space="preserve"> HYPERLINK "http://www.fhwa.dot.gov/map21/guidance/guideflap.cfm" \l "fn07" </w:instrText>
            </w:r>
            <w:r w:rsidRPr="00643639">
              <w:rPr>
                <w:sz w:val="22"/>
                <w:szCs w:val="22"/>
              </w:rPr>
              <w:fldChar w:fldCharType="end"/>
            </w:r>
            <w:bookmarkEnd w:id="5"/>
            <w:r w:rsidRPr="00643639">
              <w:rPr>
                <w:sz w:val="22"/>
                <w:szCs w:val="22"/>
              </w:rPr>
              <w:t xml:space="preserve">  As described in section 135, under the scope of the planning process (d, 2 (A)), “The statewide transportation planning process shall provide for the establishment and use of a performance-based approach to transportation decision-making ...”</w:t>
            </w:r>
            <w:r w:rsidR="00225495">
              <w:rPr>
                <w:sz w:val="22"/>
                <w:szCs w:val="22"/>
              </w:rPr>
              <w:t xml:space="preserve">  </w:t>
            </w:r>
          </w:p>
          <w:p w14:paraId="261EC8F7" w14:textId="77777777" w:rsidR="00225495" w:rsidRDefault="00225495" w:rsidP="00643639">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p>
          <w:p w14:paraId="06105FBC" w14:textId="77777777" w:rsidR="00225495" w:rsidRDefault="00225495" w:rsidP="0022549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color w:val="000000"/>
                <w:sz w:val="22"/>
                <w:szCs w:val="22"/>
                <w:lang w:val="en"/>
              </w:rPr>
            </w:pPr>
            <w:r>
              <w:rPr>
                <w:color w:val="000000"/>
                <w:sz w:val="22"/>
                <w:szCs w:val="22"/>
                <w:lang w:val="en"/>
              </w:rPr>
              <w:t xml:space="preserve">This survey fulfills the requirements of MAP-21 as it is a collaborative effort among the Alaska FLMAs to collect statewide data on performance metrics related to users’ transportation experience on Federal public lands.   The data collected from these surveys will feed directly into the Alaska Long Range Transportation Plan, providing </w:t>
            </w:r>
            <w:r w:rsidR="00724AA9">
              <w:rPr>
                <w:color w:val="000000"/>
                <w:sz w:val="22"/>
                <w:szCs w:val="22"/>
                <w:lang w:val="en"/>
              </w:rPr>
              <w:t xml:space="preserve">a </w:t>
            </w:r>
            <w:r>
              <w:rPr>
                <w:color w:val="000000"/>
                <w:sz w:val="22"/>
                <w:szCs w:val="22"/>
                <w:lang w:val="en"/>
              </w:rPr>
              <w:t>baseline measure of user</w:t>
            </w:r>
            <w:r w:rsidR="00724AA9">
              <w:rPr>
                <w:color w:val="000000"/>
                <w:sz w:val="22"/>
                <w:szCs w:val="22"/>
                <w:lang w:val="en"/>
              </w:rPr>
              <w:t>s’</w:t>
            </w:r>
            <w:r>
              <w:rPr>
                <w:color w:val="000000"/>
                <w:sz w:val="22"/>
                <w:szCs w:val="22"/>
                <w:lang w:val="en"/>
              </w:rPr>
              <w:t xml:space="preserve"> </w:t>
            </w:r>
            <w:r w:rsidR="00E155A8">
              <w:rPr>
                <w:color w:val="000000"/>
                <w:sz w:val="22"/>
                <w:szCs w:val="22"/>
                <w:lang w:val="en"/>
              </w:rPr>
              <w:t>experience</w:t>
            </w:r>
            <w:r>
              <w:rPr>
                <w:color w:val="000000"/>
                <w:sz w:val="22"/>
                <w:szCs w:val="22"/>
                <w:lang w:val="en"/>
              </w:rPr>
              <w:t xml:space="preserve">.  </w:t>
            </w:r>
          </w:p>
          <w:p w14:paraId="3D356505" w14:textId="77777777" w:rsidR="00225495" w:rsidRDefault="00225495" w:rsidP="0022549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color w:val="000000"/>
                <w:sz w:val="22"/>
                <w:szCs w:val="22"/>
                <w:lang w:val="en"/>
              </w:rPr>
            </w:pPr>
          </w:p>
          <w:p w14:paraId="447153B9" w14:textId="050BECF6" w:rsidR="00225495" w:rsidRDefault="00225495" w:rsidP="0022549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color w:val="000000"/>
                <w:sz w:val="22"/>
                <w:szCs w:val="22"/>
                <w:lang w:val="en"/>
              </w:rPr>
            </w:pPr>
            <w:r>
              <w:rPr>
                <w:color w:val="000000"/>
                <w:sz w:val="22"/>
                <w:szCs w:val="22"/>
                <w:lang w:val="en"/>
              </w:rPr>
              <w:t xml:space="preserve">More specifically, </w:t>
            </w:r>
            <w:proofErr w:type="spellStart"/>
            <w:r>
              <w:rPr>
                <w:color w:val="000000"/>
                <w:sz w:val="22"/>
                <w:szCs w:val="22"/>
                <w:lang w:val="en"/>
              </w:rPr>
              <w:t>t</w:t>
            </w:r>
            <w:r w:rsidRPr="00643639">
              <w:rPr>
                <w:bCs/>
                <w:sz w:val="22"/>
                <w:szCs w:val="22"/>
              </w:rPr>
              <w:t>h</w:t>
            </w:r>
            <w:r w:rsidR="00724AA9">
              <w:rPr>
                <w:bCs/>
                <w:sz w:val="22"/>
                <w:szCs w:val="22"/>
              </w:rPr>
              <w:t>is</w:t>
            </w:r>
            <w:proofErr w:type="spellEnd"/>
            <w:r w:rsidR="00724AA9">
              <w:rPr>
                <w:bCs/>
                <w:sz w:val="22"/>
                <w:szCs w:val="22"/>
              </w:rPr>
              <w:t xml:space="preserve"> </w:t>
            </w:r>
            <w:r w:rsidRPr="00643639">
              <w:rPr>
                <w:bCs/>
                <w:sz w:val="22"/>
                <w:szCs w:val="22"/>
              </w:rPr>
              <w:t xml:space="preserve">IC </w:t>
            </w:r>
            <w:r w:rsidR="00724AA9">
              <w:rPr>
                <w:bCs/>
                <w:sz w:val="22"/>
                <w:szCs w:val="22"/>
              </w:rPr>
              <w:t xml:space="preserve">enables FLMAs </w:t>
            </w:r>
            <w:r w:rsidRPr="00643639">
              <w:rPr>
                <w:bCs/>
                <w:sz w:val="22"/>
                <w:szCs w:val="22"/>
              </w:rPr>
              <w:t>to obtain in</w:t>
            </w:r>
            <w:r w:rsidR="00724AA9">
              <w:rPr>
                <w:bCs/>
                <w:sz w:val="22"/>
                <w:szCs w:val="22"/>
              </w:rPr>
              <w:t xml:space="preserve">formation </w:t>
            </w:r>
            <w:r w:rsidRPr="00643639">
              <w:rPr>
                <w:bCs/>
                <w:sz w:val="22"/>
                <w:szCs w:val="22"/>
              </w:rPr>
              <w:t>from rural Alaska</w:t>
            </w:r>
            <w:r w:rsidR="00E65A72">
              <w:rPr>
                <w:bCs/>
                <w:sz w:val="22"/>
                <w:szCs w:val="22"/>
              </w:rPr>
              <w:t>n</w:t>
            </w:r>
            <w:r w:rsidRPr="00643639">
              <w:rPr>
                <w:bCs/>
                <w:sz w:val="22"/>
                <w:szCs w:val="22"/>
              </w:rPr>
              <w:t xml:space="preserve"> residents on their transportation related experiences on Federal public lands.  A separate survey to be administered on Federal public lands during the summer of 2016 is likely to primarily intercept visitors (e.g., from out of state)</w:t>
            </w:r>
            <w:r w:rsidR="00C070A1">
              <w:rPr>
                <w:bCs/>
                <w:sz w:val="22"/>
                <w:szCs w:val="22"/>
              </w:rPr>
              <w:t xml:space="preserve"> who are using Federal public lands for recreation</w:t>
            </w:r>
            <w:r w:rsidR="00E155A8">
              <w:rPr>
                <w:bCs/>
                <w:sz w:val="22"/>
                <w:szCs w:val="22"/>
              </w:rPr>
              <w:t>al</w:t>
            </w:r>
            <w:r w:rsidR="00C070A1">
              <w:rPr>
                <w:bCs/>
                <w:sz w:val="22"/>
                <w:szCs w:val="22"/>
              </w:rPr>
              <w:t xml:space="preserve"> purposes.  R</w:t>
            </w:r>
            <w:r w:rsidR="00E65A72">
              <w:rPr>
                <w:bCs/>
                <w:sz w:val="22"/>
                <w:szCs w:val="22"/>
              </w:rPr>
              <w:t>ural Alaskans</w:t>
            </w:r>
            <w:r w:rsidR="00C070A1">
              <w:rPr>
                <w:bCs/>
                <w:sz w:val="22"/>
                <w:szCs w:val="22"/>
              </w:rPr>
              <w:t xml:space="preserve">, however, use Federal public lands for subsistence </w:t>
            </w:r>
            <w:r w:rsidR="0045014D">
              <w:rPr>
                <w:bCs/>
                <w:sz w:val="22"/>
                <w:szCs w:val="22"/>
              </w:rPr>
              <w:t>purposes</w:t>
            </w:r>
            <w:r w:rsidR="007D732E">
              <w:rPr>
                <w:bCs/>
                <w:sz w:val="22"/>
                <w:szCs w:val="22"/>
              </w:rPr>
              <w:t xml:space="preserve">.  Moreover, Federal public lands comprise </w:t>
            </w:r>
            <w:r w:rsidR="007D732E" w:rsidRPr="007A3BB0">
              <w:rPr>
                <w:sz w:val="22"/>
                <w:szCs w:val="22"/>
              </w:rPr>
              <w:t xml:space="preserve">225,848,164 </w:t>
            </w:r>
            <w:r w:rsidR="00E155A8">
              <w:rPr>
                <w:sz w:val="22"/>
                <w:szCs w:val="22"/>
              </w:rPr>
              <w:t xml:space="preserve">million </w:t>
            </w:r>
            <w:r w:rsidR="007D732E">
              <w:rPr>
                <w:sz w:val="22"/>
                <w:szCs w:val="22"/>
              </w:rPr>
              <w:t xml:space="preserve">acres </w:t>
            </w:r>
            <w:r w:rsidR="00E155A8">
              <w:rPr>
                <w:sz w:val="22"/>
                <w:szCs w:val="22"/>
              </w:rPr>
              <w:t xml:space="preserve">in Alaska </w:t>
            </w:r>
            <w:r w:rsidR="007D732E" w:rsidRPr="007A3BB0">
              <w:rPr>
                <w:sz w:val="22"/>
                <w:szCs w:val="22"/>
              </w:rPr>
              <w:t>or 61.8% of the state</w:t>
            </w:r>
            <w:r w:rsidR="00B23F70" w:rsidRPr="00E155A8">
              <w:rPr>
                <w:rStyle w:val="FootnoteReference"/>
                <w:sz w:val="22"/>
                <w:szCs w:val="22"/>
                <w:vertAlign w:val="superscript"/>
              </w:rPr>
              <w:footnoteReference w:id="3"/>
            </w:r>
            <w:r w:rsidR="007D732E">
              <w:rPr>
                <w:sz w:val="22"/>
                <w:szCs w:val="22"/>
              </w:rPr>
              <w:t xml:space="preserve">, </w:t>
            </w:r>
            <w:r w:rsidR="009A3893">
              <w:rPr>
                <w:sz w:val="22"/>
                <w:szCs w:val="22"/>
              </w:rPr>
              <w:t xml:space="preserve">so </w:t>
            </w:r>
            <w:r w:rsidR="007D732E">
              <w:rPr>
                <w:sz w:val="22"/>
                <w:szCs w:val="22"/>
              </w:rPr>
              <w:t xml:space="preserve">it is likely that many rural Alaskans </w:t>
            </w:r>
            <w:r w:rsidR="007D732E">
              <w:rPr>
                <w:bCs/>
                <w:sz w:val="22"/>
                <w:szCs w:val="22"/>
              </w:rPr>
              <w:t xml:space="preserve">travel through Federal public lands </w:t>
            </w:r>
            <w:r w:rsidR="00E155A8">
              <w:rPr>
                <w:bCs/>
                <w:sz w:val="22"/>
                <w:szCs w:val="22"/>
              </w:rPr>
              <w:t xml:space="preserve">as a means of </w:t>
            </w:r>
            <w:r w:rsidR="007D732E">
              <w:rPr>
                <w:bCs/>
                <w:sz w:val="22"/>
                <w:szCs w:val="22"/>
              </w:rPr>
              <w:t>reach</w:t>
            </w:r>
            <w:r w:rsidR="00E155A8">
              <w:rPr>
                <w:bCs/>
                <w:sz w:val="22"/>
                <w:szCs w:val="22"/>
              </w:rPr>
              <w:t>ing</w:t>
            </w:r>
            <w:r w:rsidR="007D732E">
              <w:rPr>
                <w:bCs/>
                <w:sz w:val="22"/>
                <w:szCs w:val="22"/>
              </w:rPr>
              <w:t xml:space="preserve"> their destinations (e.g. for inter-village travel).  </w:t>
            </w:r>
            <w:r w:rsidR="007D732E">
              <w:rPr>
                <w:sz w:val="22"/>
                <w:szCs w:val="22"/>
              </w:rPr>
              <w:t xml:space="preserve"> Given </w:t>
            </w:r>
            <w:r w:rsidR="00E155A8">
              <w:rPr>
                <w:sz w:val="22"/>
                <w:szCs w:val="22"/>
              </w:rPr>
              <w:t>that</w:t>
            </w:r>
            <w:r w:rsidR="009A3893">
              <w:rPr>
                <w:sz w:val="22"/>
                <w:szCs w:val="22"/>
              </w:rPr>
              <w:t xml:space="preserve">: 1) the summer 2016 survey is not likely to capture a sufficient sample of </w:t>
            </w:r>
            <w:r w:rsidR="00E155A8">
              <w:rPr>
                <w:sz w:val="22"/>
                <w:szCs w:val="22"/>
              </w:rPr>
              <w:t>rural Alaskans</w:t>
            </w:r>
            <w:r w:rsidR="009A3893">
              <w:rPr>
                <w:sz w:val="22"/>
                <w:szCs w:val="22"/>
              </w:rPr>
              <w:t xml:space="preserve">, and 2) rural Alaskans </w:t>
            </w:r>
            <w:r w:rsidR="00E155A8">
              <w:rPr>
                <w:sz w:val="22"/>
                <w:szCs w:val="22"/>
              </w:rPr>
              <w:t xml:space="preserve">have different uses for </w:t>
            </w:r>
            <w:r w:rsidR="007D732E">
              <w:rPr>
                <w:sz w:val="22"/>
                <w:szCs w:val="22"/>
              </w:rPr>
              <w:t>Federal public lands</w:t>
            </w:r>
            <w:r w:rsidR="009A3893">
              <w:rPr>
                <w:sz w:val="22"/>
                <w:szCs w:val="22"/>
              </w:rPr>
              <w:t xml:space="preserve">, </w:t>
            </w:r>
            <w:r w:rsidR="007D732E">
              <w:rPr>
                <w:sz w:val="22"/>
                <w:szCs w:val="22"/>
              </w:rPr>
              <w:t xml:space="preserve">it is important to </w:t>
            </w:r>
            <w:r w:rsidR="009A3893">
              <w:rPr>
                <w:sz w:val="22"/>
                <w:szCs w:val="22"/>
              </w:rPr>
              <w:t xml:space="preserve">administer this separate survey in order to </w:t>
            </w:r>
            <w:r w:rsidR="006F3B08">
              <w:rPr>
                <w:sz w:val="22"/>
                <w:szCs w:val="22"/>
              </w:rPr>
              <w:t>understand this population’s</w:t>
            </w:r>
            <w:r w:rsidR="007D732E">
              <w:rPr>
                <w:sz w:val="22"/>
                <w:szCs w:val="22"/>
              </w:rPr>
              <w:t xml:space="preserve"> </w:t>
            </w:r>
            <w:r w:rsidR="009A3893">
              <w:rPr>
                <w:sz w:val="22"/>
                <w:szCs w:val="22"/>
              </w:rPr>
              <w:t xml:space="preserve">transportation </w:t>
            </w:r>
            <w:r w:rsidR="007D732E">
              <w:rPr>
                <w:sz w:val="22"/>
                <w:szCs w:val="22"/>
              </w:rPr>
              <w:t>needs</w:t>
            </w:r>
            <w:r w:rsidR="009A3893">
              <w:rPr>
                <w:sz w:val="22"/>
                <w:szCs w:val="22"/>
              </w:rPr>
              <w:t xml:space="preserve"> and exp</w:t>
            </w:r>
            <w:r w:rsidR="00B23F70">
              <w:rPr>
                <w:bCs/>
                <w:sz w:val="22"/>
                <w:szCs w:val="22"/>
              </w:rPr>
              <w:t xml:space="preserve">eriences on Federal public lands.  </w:t>
            </w:r>
            <w:r w:rsidR="00E65A72">
              <w:rPr>
                <w:bCs/>
                <w:sz w:val="22"/>
                <w:szCs w:val="22"/>
              </w:rPr>
              <w:t xml:space="preserve">  </w:t>
            </w:r>
            <w:r w:rsidRPr="00643639">
              <w:rPr>
                <w:bCs/>
                <w:sz w:val="22"/>
                <w:szCs w:val="22"/>
              </w:rPr>
              <w:t xml:space="preserve">  </w:t>
            </w:r>
          </w:p>
          <w:p w14:paraId="4AA5B10E" w14:textId="77777777" w:rsidR="00225495" w:rsidRPr="00643639" w:rsidRDefault="00225495" w:rsidP="00643639">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Cs/>
                <w:sz w:val="22"/>
                <w:szCs w:val="22"/>
              </w:rPr>
            </w:pPr>
          </w:p>
          <w:p w14:paraId="51863F8D" w14:textId="77777777" w:rsidR="005C2E13" w:rsidRPr="00AD353F" w:rsidRDefault="005C2E13" w:rsidP="00AD353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p>
        </w:tc>
      </w:tr>
      <w:tr w:rsidR="00AD353F" w:rsidRPr="00AB2DE2" w14:paraId="3DA2A557" w14:textId="77777777" w:rsidTr="00A14C27">
        <w:trPr>
          <w:trHeight w:val="1075"/>
          <w:jc w:val="center"/>
        </w:trPr>
        <w:tc>
          <w:tcPr>
            <w:tcW w:w="3400" w:type="dxa"/>
            <w:tcBorders>
              <w:top w:val="single" w:sz="2" w:space="0" w:color="auto"/>
              <w:left w:val="single" w:sz="6" w:space="0" w:color="000000"/>
              <w:bottom w:val="single" w:sz="2" w:space="0" w:color="auto"/>
              <w:right w:val="single" w:sz="2" w:space="0" w:color="auto"/>
            </w:tcBorders>
          </w:tcPr>
          <w:p w14:paraId="20E1A581" w14:textId="77777777" w:rsidR="00AD353F" w:rsidRPr="00C20BDE" w:rsidRDefault="0034614E" w:rsidP="00AD353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rPr>
            </w:pPr>
            <w:r>
              <w:rPr>
                <w:rFonts w:ascii="Arial" w:hAnsi="Arial" w:cs="Arial"/>
                <w:b/>
                <w:sz w:val="20"/>
                <w:szCs w:val="20"/>
              </w:rPr>
              <w:t>IC</w:t>
            </w:r>
            <w:r w:rsidR="00AD353F" w:rsidRPr="00C20BDE">
              <w:rPr>
                <w:rFonts w:ascii="Arial" w:hAnsi="Arial" w:cs="Arial"/>
                <w:b/>
                <w:sz w:val="20"/>
                <w:szCs w:val="20"/>
              </w:rPr>
              <w:t xml:space="preserve"> Goals</w:t>
            </w:r>
          </w:p>
        </w:tc>
        <w:tc>
          <w:tcPr>
            <w:tcW w:w="6469" w:type="dxa"/>
            <w:tcBorders>
              <w:top w:val="single" w:sz="2" w:space="0" w:color="auto"/>
              <w:left w:val="single" w:sz="2" w:space="0" w:color="auto"/>
              <w:bottom w:val="single" w:sz="2" w:space="0" w:color="auto"/>
              <w:right w:val="single" w:sz="6" w:space="0" w:color="000000"/>
            </w:tcBorders>
          </w:tcPr>
          <w:p w14:paraId="0B971238" w14:textId="77777777" w:rsidR="00AD353F" w:rsidRPr="009A3893" w:rsidRDefault="00B33C78" w:rsidP="009A389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Cs/>
                <w:sz w:val="22"/>
                <w:szCs w:val="22"/>
              </w:rPr>
            </w:pPr>
            <w:r w:rsidRPr="009A3893">
              <w:rPr>
                <w:bCs/>
                <w:sz w:val="22"/>
                <w:szCs w:val="22"/>
              </w:rPr>
              <w:t xml:space="preserve">The goal of this IC is to collect information from rural Alaskan residents regarding their </w:t>
            </w:r>
            <w:r w:rsidR="009A3893">
              <w:rPr>
                <w:bCs/>
                <w:sz w:val="22"/>
                <w:szCs w:val="22"/>
              </w:rPr>
              <w:t xml:space="preserve">use of Federal public lands, and more specifically their use and evaluation of </w:t>
            </w:r>
            <w:r w:rsidRPr="009A3893">
              <w:rPr>
                <w:bCs/>
                <w:sz w:val="22"/>
                <w:szCs w:val="22"/>
              </w:rPr>
              <w:t>transportation</w:t>
            </w:r>
            <w:r w:rsidR="009A3893">
              <w:rPr>
                <w:bCs/>
                <w:sz w:val="22"/>
                <w:szCs w:val="22"/>
              </w:rPr>
              <w:t xml:space="preserve">-related assets and conditions.  </w:t>
            </w:r>
          </w:p>
        </w:tc>
      </w:tr>
      <w:tr w:rsidR="00AD353F" w:rsidRPr="00AB2DE2" w14:paraId="6BDF2E3B" w14:textId="77777777" w:rsidTr="00AD353F">
        <w:trPr>
          <w:trHeight w:val="796"/>
          <w:jc w:val="center"/>
        </w:trPr>
        <w:tc>
          <w:tcPr>
            <w:tcW w:w="3400" w:type="dxa"/>
            <w:tcBorders>
              <w:top w:val="single" w:sz="2" w:space="0" w:color="auto"/>
              <w:left w:val="single" w:sz="6" w:space="0" w:color="000000"/>
              <w:bottom w:val="single" w:sz="2" w:space="0" w:color="auto"/>
              <w:right w:val="single" w:sz="2" w:space="0" w:color="auto"/>
            </w:tcBorders>
          </w:tcPr>
          <w:p w14:paraId="23ADE0E2" w14:textId="77777777" w:rsidR="00AD353F" w:rsidRPr="00C20BDE" w:rsidRDefault="00AD353F" w:rsidP="00AD353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rPr>
            </w:pPr>
            <w:r w:rsidRPr="00C20BDE">
              <w:rPr>
                <w:rFonts w:ascii="Arial" w:hAnsi="Arial" w:cs="Arial"/>
                <w:b/>
                <w:sz w:val="20"/>
                <w:szCs w:val="20"/>
              </w:rPr>
              <w:t>Utility to Managers</w:t>
            </w:r>
          </w:p>
        </w:tc>
        <w:tc>
          <w:tcPr>
            <w:tcW w:w="6469" w:type="dxa"/>
            <w:tcBorders>
              <w:top w:val="single" w:sz="2" w:space="0" w:color="auto"/>
              <w:left w:val="single" w:sz="2" w:space="0" w:color="auto"/>
              <w:bottom w:val="single" w:sz="2" w:space="0" w:color="auto"/>
              <w:right w:val="single" w:sz="6" w:space="0" w:color="000000"/>
            </w:tcBorders>
          </w:tcPr>
          <w:p w14:paraId="6099159E" w14:textId="77777777" w:rsidR="00AD353F" w:rsidRPr="009A3893" w:rsidRDefault="004C7276" w:rsidP="009A389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Cs/>
                <w:sz w:val="22"/>
                <w:szCs w:val="22"/>
              </w:rPr>
            </w:pPr>
            <w:r w:rsidRPr="009A3893">
              <w:rPr>
                <w:bCs/>
                <w:sz w:val="22"/>
                <w:szCs w:val="22"/>
              </w:rPr>
              <w:t>The data will provide baseline performance measures</w:t>
            </w:r>
            <w:r w:rsidR="00B23F70" w:rsidRPr="009A3893">
              <w:rPr>
                <w:bCs/>
                <w:sz w:val="22"/>
                <w:szCs w:val="22"/>
              </w:rPr>
              <w:t xml:space="preserve"> to FLMA transportation planners and will help identify </w:t>
            </w:r>
            <w:r w:rsidR="009A3893">
              <w:rPr>
                <w:bCs/>
                <w:sz w:val="22"/>
                <w:szCs w:val="22"/>
              </w:rPr>
              <w:t xml:space="preserve">problems with FLMA </w:t>
            </w:r>
            <w:r w:rsidR="00B23F70" w:rsidRPr="009A3893">
              <w:rPr>
                <w:bCs/>
                <w:sz w:val="22"/>
                <w:szCs w:val="22"/>
              </w:rPr>
              <w:t>transportation facilities or conditions</w:t>
            </w:r>
            <w:r w:rsidR="009A3893">
              <w:rPr>
                <w:bCs/>
                <w:sz w:val="22"/>
                <w:szCs w:val="22"/>
              </w:rPr>
              <w:t>, including access-related issues.</w:t>
            </w:r>
          </w:p>
        </w:tc>
      </w:tr>
      <w:tr w:rsidR="00AD353F" w:rsidRPr="00AB2DE2" w14:paraId="571E7CD4" w14:textId="77777777" w:rsidTr="005C2E13">
        <w:trPr>
          <w:trHeight w:val="1525"/>
          <w:jc w:val="center"/>
        </w:trPr>
        <w:tc>
          <w:tcPr>
            <w:tcW w:w="3400" w:type="dxa"/>
            <w:tcBorders>
              <w:top w:val="single" w:sz="2" w:space="0" w:color="auto"/>
              <w:left w:val="single" w:sz="6" w:space="0" w:color="000000"/>
              <w:bottom w:val="single" w:sz="2" w:space="0" w:color="auto"/>
              <w:right w:val="single" w:sz="2" w:space="0" w:color="auto"/>
            </w:tcBorders>
          </w:tcPr>
          <w:p w14:paraId="6BFD737C" w14:textId="77777777" w:rsidR="00AD353F" w:rsidRPr="00C20BDE" w:rsidRDefault="00AD353F" w:rsidP="0034614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rPr>
            </w:pPr>
            <w:r w:rsidRPr="00C20BDE">
              <w:rPr>
                <w:rFonts w:ascii="Arial" w:hAnsi="Arial" w:cs="Arial"/>
                <w:b/>
                <w:sz w:val="20"/>
                <w:szCs w:val="20"/>
              </w:rPr>
              <w:t xml:space="preserve">How will the results of the </w:t>
            </w:r>
            <w:r w:rsidR="0034614E">
              <w:rPr>
                <w:rFonts w:ascii="Arial" w:hAnsi="Arial" w:cs="Arial"/>
                <w:b/>
                <w:sz w:val="20"/>
                <w:szCs w:val="20"/>
              </w:rPr>
              <w:t>IC</w:t>
            </w:r>
            <w:r w:rsidRPr="00C20BDE">
              <w:rPr>
                <w:rFonts w:ascii="Arial" w:hAnsi="Arial" w:cs="Arial"/>
                <w:b/>
                <w:sz w:val="20"/>
                <w:szCs w:val="20"/>
              </w:rPr>
              <w:t xml:space="preserve"> be analyzed and used?</w:t>
            </w:r>
          </w:p>
        </w:tc>
        <w:tc>
          <w:tcPr>
            <w:tcW w:w="6469" w:type="dxa"/>
            <w:tcBorders>
              <w:top w:val="single" w:sz="2" w:space="0" w:color="auto"/>
              <w:left w:val="single" w:sz="2" w:space="0" w:color="auto"/>
              <w:bottom w:val="single" w:sz="2" w:space="0" w:color="auto"/>
              <w:right w:val="single" w:sz="6" w:space="0" w:color="000000"/>
            </w:tcBorders>
          </w:tcPr>
          <w:p w14:paraId="7544452B" w14:textId="56A29FEC" w:rsidR="00AD353F" w:rsidRPr="009A3893" w:rsidRDefault="007B6771" w:rsidP="00AF4AA4">
            <w:pPr>
              <w:widowControl/>
              <w:autoSpaceDE/>
              <w:autoSpaceDN/>
              <w:adjustRightInd/>
              <w:rPr>
                <w:sz w:val="22"/>
                <w:szCs w:val="22"/>
              </w:rPr>
            </w:pPr>
            <w:r>
              <w:rPr>
                <w:sz w:val="22"/>
                <w:szCs w:val="22"/>
              </w:rPr>
              <w:t xml:space="preserve">The mapping data will be </w:t>
            </w:r>
            <w:r w:rsidR="00AF4AA4">
              <w:rPr>
                <w:sz w:val="22"/>
                <w:szCs w:val="22"/>
              </w:rPr>
              <w:t>analyzed in</w:t>
            </w:r>
            <w:r w:rsidR="00C10315">
              <w:rPr>
                <w:sz w:val="22"/>
                <w:szCs w:val="22"/>
              </w:rPr>
              <w:t xml:space="preserve"> ArcGIS</w:t>
            </w:r>
            <w:r>
              <w:rPr>
                <w:sz w:val="22"/>
                <w:szCs w:val="22"/>
              </w:rPr>
              <w:t xml:space="preserve">.  </w:t>
            </w:r>
            <w:r w:rsidR="00C10315">
              <w:rPr>
                <w:sz w:val="22"/>
                <w:szCs w:val="22"/>
              </w:rPr>
              <w:t xml:space="preserve">Heat maps will be prepared that show the routes that rural Alaskans are using on Federal public lands and that identify locations where there have been transportation related problems, accidents or incidents.  </w:t>
            </w:r>
            <w:r>
              <w:rPr>
                <w:sz w:val="22"/>
                <w:szCs w:val="22"/>
              </w:rPr>
              <w:t>Other survey d</w:t>
            </w:r>
            <w:r w:rsidR="00AB5220">
              <w:rPr>
                <w:sz w:val="22"/>
                <w:szCs w:val="22"/>
              </w:rPr>
              <w:t xml:space="preserve">ata </w:t>
            </w:r>
            <w:r>
              <w:rPr>
                <w:sz w:val="22"/>
                <w:szCs w:val="22"/>
              </w:rPr>
              <w:t xml:space="preserve">collected on </w:t>
            </w:r>
            <w:r w:rsidR="00AB5220">
              <w:rPr>
                <w:sz w:val="22"/>
                <w:szCs w:val="22"/>
              </w:rPr>
              <w:t xml:space="preserve">the tablet computer will be downloaded into an Excel spreadsheet.  </w:t>
            </w:r>
            <w:r w:rsidR="004B01F0">
              <w:rPr>
                <w:sz w:val="22"/>
                <w:szCs w:val="22"/>
              </w:rPr>
              <w:t>A</w:t>
            </w:r>
            <w:r w:rsidR="00AB5220">
              <w:rPr>
                <w:sz w:val="22"/>
                <w:szCs w:val="22"/>
              </w:rPr>
              <w:t xml:space="preserve">nalysis will be conducted using </w:t>
            </w:r>
            <w:r w:rsidR="00DF18A6">
              <w:rPr>
                <w:sz w:val="22"/>
                <w:szCs w:val="22"/>
              </w:rPr>
              <w:t>IBM SPSS Statistics version 22</w:t>
            </w:r>
            <w:r w:rsidR="00AB5220">
              <w:rPr>
                <w:sz w:val="22"/>
                <w:szCs w:val="22"/>
              </w:rPr>
              <w:t>.  All data will be stored in electronic and hard copy and will adhere to data management procedures required by the Federal Government.</w:t>
            </w:r>
            <w:r w:rsidR="003D689D">
              <w:rPr>
                <w:sz w:val="22"/>
                <w:szCs w:val="22"/>
              </w:rPr>
              <w:t xml:space="preserve">  </w:t>
            </w:r>
            <w:r w:rsidR="0074005A">
              <w:rPr>
                <w:sz w:val="22"/>
                <w:szCs w:val="22"/>
              </w:rPr>
              <w:t xml:space="preserve">When the </w:t>
            </w:r>
            <w:r w:rsidR="003D689D">
              <w:rPr>
                <w:sz w:val="22"/>
                <w:szCs w:val="22"/>
              </w:rPr>
              <w:t xml:space="preserve">study </w:t>
            </w:r>
            <w:r w:rsidR="0074005A">
              <w:rPr>
                <w:sz w:val="22"/>
                <w:szCs w:val="22"/>
              </w:rPr>
              <w:t xml:space="preserve">is </w:t>
            </w:r>
            <w:r w:rsidR="003D689D">
              <w:rPr>
                <w:sz w:val="22"/>
                <w:szCs w:val="22"/>
              </w:rPr>
              <w:t>complet</w:t>
            </w:r>
            <w:r w:rsidR="0074005A">
              <w:rPr>
                <w:sz w:val="22"/>
                <w:szCs w:val="22"/>
              </w:rPr>
              <w:t>ed</w:t>
            </w:r>
            <w:r w:rsidR="003D689D">
              <w:rPr>
                <w:sz w:val="22"/>
                <w:szCs w:val="22"/>
              </w:rPr>
              <w:t xml:space="preserve">, the final report, the survey instrument, the data, and the data codebook will be archived on </w:t>
            </w:r>
            <w:proofErr w:type="spellStart"/>
            <w:r w:rsidR="003D689D">
              <w:rPr>
                <w:sz w:val="22"/>
                <w:szCs w:val="22"/>
              </w:rPr>
              <w:t>Science</w:t>
            </w:r>
            <w:r w:rsidR="0074005A">
              <w:rPr>
                <w:sz w:val="22"/>
                <w:szCs w:val="22"/>
              </w:rPr>
              <w:t>B</w:t>
            </w:r>
            <w:r w:rsidR="003D689D">
              <w:rPr>
                <w:sz w:val="22"/>
                <w:szCs w:val="22"/>
              </w:rPr>
              <w:t>ase</w:t>
            </w:r>
            <w:proofErr w:type="spellEnd"/>
            <w:r w:rsidR="003D689D">
              <w:rPr>
                <w:sz w:val="22"/>
                <w:szCs w:val="22"/>
              </w:rPr>
              <w:t xml:space="preserve">, </w:t>
            </w:r>
            <w:r w:rsidR="00E04C10">
              <w:rPr>
                <w:sz w:val="22"/>
                <w:szCs w:val="22"/>
              </w:rPr>
              <w:t xml:space="preserve">a database hosted by the U.S. Geological Survey (USGS).  All surveys administered under </w:t>
            </w:r>
            <w:r w:rsidR="0074005A">
              <w:rPr>
                <w:sz w:val="22"/>
                <w:szCs w:val="22"/>
              </w:rPr>
              <w:t>G</w:t>
            </w:r>
            <w:r w:rsidR="00E04C10">
              <w:rPr>
                <w:sz w:val="22"/>
                <w:szCs w:val="22"/>
              </w:rPr>
              <w:t xml:space="preserve">eneric </w:t>
            </w:r>
            <w:r w:rsidR="0074005A">
              <w:rPr>
                <w:sz w:val="22"/>
                <w:szCs w:val="22"/>
              </w:rPr>
              <w:t>C</w:t>
            </w:r>
            <w:r w:rsidR="00E04C10">
              <w:rPr>
                <w:sz w:val="22"/>
                <w:szCs w:val="22"/>
              </w:rPr>
              <w:t xml:space="preserve">learance 0596-0236 (Federal Lands Transportation Generic Clearance) will post their survey instruments, data and other documentation on </w:t>
            </w:r>
            <w:proofErr w:type="spellStart"/>
            <w:r w:rsidR="00E04C10">
              <w:rPr>
                <w:sz w:val="22"/>
                <w:szCs w:val="22"/>
              </w:rPr>
              <w:t>ScienceBase</w:t>
            </w:r>
            <w:proofErr w:type="spellEnd"/>
            <w:r w:rsidR="00E04C10">
              <w:rPr>
                <w:sz w:val="22"/>
                <w:szCs w:val="22"/>
              </w:rPr>
              <w:t xml:space="preserve">, in an effort to increase data sharing and to reduce the duplication of </w:t>
            </w:r>
            <w:r w:rsidR="0074005A">
              <w:rPr>
                <w:sz w:val="22"/>
                <w:szCs w:val="22"/>
              </w:rPr>
              <w:t xml:space="preserve">surveys. </w:t>
            </w:r>
          </w:p>
        </w:tc>
      </w:tr>
      <w:tr w:rsidR="00AD353F" w:rsidRPr="00AB2DE2" w14:paraId="51C3F533" w14:textId="77777777" w:rsidTr="005C2E13">
        <w:trPr>
          <w:trHeight w:val="3775"/>
          <w:jc w:val="center"/>
        </w:trPr>
        <w:tc>
          <w:tcPr>
            <w:tcW w:w="9869" w:type="dxa"/>
            <w:gridSpan w:val="2"/>
            <w:tcBorders>
              <w:top w:val="single" w:sz="2" w:space="0" w:color="auto"/>
              <w:left w:val="single" w:sz="6" w:space="0" w:color="000000"/>
              <w:bottom w:val="single" w:sz="2" w:space="0" w:color="auto"/>
              <w:right w:val="single" w:sz="6" w:space="0" w:color="000000"/>
            </w:tcBorders>
          </w:tcPr>
          <w:p w14:paraId="47A7B4BF" w14:textId="77777777" w:rsidR="00AD353F" w:rsidRDefault="00AD353F" w:rsidP="00AD353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Arial" w:hAnsi="Arial" w:cs="Arial"/>
                <w:sz w:val="20"/>
                <w:szCs w:val="20"/>
              </w:rPr>
            </w:pPr>
          </w:p>
          <w:p w14:paraId="07CDD42A" w14:textId="77777777" w:rsidR="00AD353F" w:rsidRPr="00C20BDE" w:rsidRDefault="00AD353F" w:rsidP="00AD353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Arial" w:hAnsi="Arial" w:cs="Arial"/>
                <w:b/>
                <w:sz w:val="20"/>
                <w:szCs w:val="20"/>
              </w:rPr>
            </w:pPr>
            <w:r w:rsidRPr="00C20BDE">
              <w:rPr>
                <w:rFonts w:ascii="Arial" w:hAnsi="Arial" w:cs="Arial"/>
                <w:b/>
                <w:sz w:val="20"/>
                <w:szCs w:val="20"/>
              </w:rPr>
              <w:t xml:space="preserve">How will the data be tabulated?  What Statistical Techniques will be used to generalize the results to the entire customer population?  How will limitations on use of data be handled? </w:t>
            </w:r>
            <w:r w:rsidR="00B7050A" w:rsidRPr="00C20BDE">
              <w:rPr>
                <w:rFonts w:ascii="Arial" w:hAnsi="Arial" w:cs="Arial"/>
                <w:b/>
                <w:sz w:val="20"/>
                <w:szCs w:val="20"/>
              </w:rPr>
              <w:fldChar w:fldCharType="begin"/>
            </w:r>
            <w:r w:rsidRPr="00C20BDE">
              <w:rPr>
                <w:rFonts w:ascii="Arial" w:hAnsi="Arial" w:cs="Arial"/>
                <w:b/>
                <w:sz w:val="20"/>
                <w:szCs w:val="20"/>
              </w:rPr>
              <w:instrText>ADVANCE \d1</w:instrText>
            </w:r>
            <w:r w:rsidR="00B7050A" w:rsidRPr="00C20BDE">
              <w:rPr>
                <w:rFonts w:ascii="Arial" w:hAnsi="Arial" w:cs="Arial"/>
                <w:b/>
                <w:sz w:val="20"/>
                <w:szCs w:val="20"/>
              </w:rPr>
              <w:fldChar w:fldCharType="end"/>
            </w:r>
            <w:r w:rsidRPr="00C20BDE">
              <w:rPr>
                <w:rFonts w:ascii="Arial" w:hAnsi="Arial" w:cs="Arial"/>
                <w:b/>
                <w:sz w:val="20"/>
                <w:szCs w:val="20"/>
              </w:rPr>
              <w:t xml:space="preserve">If the </w:t>
            </w:r>
            <w:r w:rsidR="0034614E">
              <w:rPr>
                <w:rFonts w:ascii="Arial" w:hAnsi="Arial" w:cs="Arial"/>
                <w:b/>
                <w:sz w:val="20"/>
                <w:szCs w:val="20"/>
              </w:rPr>
              <w:t xml:space="preserve">survey </w:t>
            </w:r>
            <w:r w:rsidRPr="00C20BDE">
              <w:rPr>
                <w:rFonts w:ascii="Arial" w:hAnsi="Arial" w:cs="Arial"/>
                <w:b/>
                <w:sz w:val="20"/>
                <w:szCs w:val="20"/>
              </w:rPr>
              <w:t xml:space="preserve">results in a lower than anticipated response rate, how will you address this </w:t>
            </w:r>
            <w:r w:rsidR="00B7050A" w:rsidRPr="00C20BDE">
              <w:rPr>
                <w:rFonts w:ascii="Arial" w:hAnsi="Arial" w:cs="Arial"/>
                <w:b/>
                <w:sz w:val="20"/>
                <w:szCs w:val="20"/>
              </w:rPr>
              <w:fldChar w:fldCharType="begin"/>
            </w:r>
            <w:r w:rsidRPr="00C20BDE">
              <w:rPr>
                <w:rFonts w:ascii="Arial" w:hAnsi="Arial" w:cs="Arial"/>
                <w:b/>
                <w:sz w:val="20"/>
                <w:szCs w:val="20"/>
              </w:rPr>
              <w:instrText>ADVANCE \d1</w:instrText>
            </w:r>
            <w:r w:rsidR="00B7050A" w:rsidRPr="00C20BDE">
              <w:rPr>
                <w:rFonts w:ascii="Arial" w:hAnsi="Arial" w:cs="Arial"/>
                <w:b/>
                <w:sz w:val="20"/>
                <w:szCs w:val="20"/>
              </w:rPr>
              <w:fldChar w:fldCharType="end"/>
            </w:r>
            <w:r w:rsidRPr="00C20BDE">
              <w:rPr>
                <w:rFonts w:ascii="Arial" w:hAnsi="Arial" w:cs="Arial"/>
                <w:b/>
                <w:sz w:val="20"/>
                <w:szCs w:val="20"/>
              </w:rPr>
              <w:t>when reporting the results?</w:t>
            </w:r>
            <w:r w:rsidR="00C20BDE">
              <w:rPr>
                <w:rFonts w:ascii="Arial" w:hAnsi="Arial" w:cs="Arial"/>
                <w:b/>
                <w:sz w:val="20"/>
                <w:szCs w:val="20"/>
              </w:rPr>
              <w:t xml:space="preserve"> </w:t>
            </w:r>
            <w:r w:rsidR="00C20BDE" w:rsidRPr="00AD353F">
              <w:rPr>
                <w:rFonts w:ascii="Arial" w:hAnsi="Arial" w:cs="Arial"/>
                <w:sz w:val="20"/>
                <w:szCs w:val="20"/>
              </w:rPr>
              <w:t>(Use as much space as needed; if necessary include additional explanation on separate page</w:t>
            </w:r>
            <w:r w:rsidR="00C20BDE">
              <w:rPr>
                <w:rFonts w:ascii="Arial" w:hAnsi="Arial" w:cs="Arial"/>
                <w:sz w:val="20"/>
                <w:szCs w:val="20"/>
              </w:rPr>
              <w:t>)</w:t>
            </w:r>
            <w:r w:rsidR="00C20BDE" w:rsidRPr="00AD353F">
              <w:rPr>
                <w:rFonts w:ascii="Arial" w:hAnsi="Arial" w:cs="Arial"/>
                <w:sz w:val="20"/>
                <w:szCs w:val="20"/>
              </w:rPr>
              <w:t>.</w:t>
            </w:r>
          </w:p>
          <w:p w14:paraId="7E50FB63" w14:textId="77777777" w:rsidR="00134CC6" w:rsidRDefault="00134CC6" w:rsidP="00134CC6">
            <w:pPr>
              <w:widowControl/>
              <w:autoSpaceDE/>
              <w:autoSpaceDN/>
              <w:adjustRightInd/>
              <w:jc w:val="both"/>
              <w:rPr>
                <w:rFonts w:ascii="Arial" w:hAnsi="Arial" w:cs="Arial"/>
                <w:sz w:val="20"/>
                <w:szCs w:val="20"/>
              </w:rPr>
            </w:pPr>
          </w:p>
          <w:p w14:paraId="03C904A6" w14:textId="71CC2D0B" w:rsidR="00AD353F" w:rsidRPr="009A3893" w:rsidRDefault="004B01F0" w:rsidP="00AB5220">
            <w:pPr>
              <w:widowControl/>
              <w:autoSpaceDE/>
              <w:autoSpaceDN/>
              <w:adjustRightInd/>
              <w:jc w:val="both"/>
              <w:rPr>
                <w:sz w:val="22"/>
                <w:szCs w:val="22"/>
              </w:rPr>
            </w:pPr>
            <w:r>
              <w:rPr>
                <w:sz w:val="22"/>
                <w:szCs w:val="22"/>
              </w:rPr>
              <w:t xml:space="preserve">Heat maps will be prepared.  </w:t>
            </w:r>
            <w:r w:rsidR="00134CC6" w:rsidRPr="009A3893">
              <w:rPr>
                <w:sz w:val="22"/>
                <w:szCs w:val="22"/>
              </w:rPr>
              <w:t xml:space="preserve">Frequencies and crosstabs will be tabulated, and open-end responses will be coded.  We do not plan to generalize the findings to the larger population, since we </w:t>
            </w:r>
            <w:r w:rsidR="00AB5220">
              <w:rPr>
                <w:sz w:val="22"/>
                <w:szCs w:val="22"/>
              </w:rPr>
              <w:t>do not know if the data collected at the conferences will be representative of all rural Alaskans.  Nonetheless, the survey will provide useful insights on this sample’s transportation related experiences on Federal public lands.</w:t>
            </w:r>
            <w:r w:rsidR="00134CC6" w:rsidRPr="009A3893">
              <w:rPr>
                <w:sz w:val="22"/>
                <w:szCs w:val="22"/>
              </w:rPr>
              <w:t xml:space="preserve"> </w:t>
            </w:r>
          </w:p>
        </w:tc>
      </w:tr>
      <w:tr w:rsidR="00AD353F" w:rsidRPr="00AB2DE2" w14:paraId="746D385C" w14:textId="77777777" w:rsidTr="00933D01">
        <w:trPr>
          <w:trHeight w:val="3235"/>
          <w:jc w:val="center"/>
        </w:trPr>
        <w:tc>
          <w:tcPr>
            <w:tcW w:w="9869" w:type="dxa"/>
            <w:gridSpan w:val="2"/>
            <w:tcBorders>
              <w:top w:val="single" w:sz="2" w:space="0" w:color="auto"/>
              <w:left w:val="single" w:sz="6" w:space="0" w:color="000000"/>
              <w:bottom w:val="single" w:sz="2" w:space="0" w:color="auto"/>
              <w:right w:val="single" w:sz="6" w:space="0" w:color="000000"/>
            </w:tcBorders>
          </w:tcPr>
          <w:p w14:paraId="65A27566" w14:textId="77777777" w:rsidR="00AD353F" w:rsidRPr="00C20BDE" w:rsidRDefault="00AD353F" w:rsidP="00AD353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Arial" w:hAnsi="Arial" w:cs="Arial"/>
                <w:b/>
                <w:sz w:val="20"/>
                <w:szCs w:val="20"/>
              </w:rPr>
            </w:pPr>
          </w:p>
          <w:p w14:paraId="247EBC06" w14:textId="77777777" w:rsidR="00AD353F" w:rsidRDefault="00AD353F" w:rsidP="00AD353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Arial" w:hAnsi="Arial" w:cs="Arial"/>
                <w:sz w:val="20"/>
                <w:szCs w:val="20"/>
              </w:rPr>
            </w:pPr>
            <w:r w:rsidRPr="00C20BDE">
              <w:rPr>
                <w:rFonts w:ascii="Arial" w:hAnsi="Arial" w:cs="Arial"/>
                <w:b/>
                <w:sz w:val="20"/>
                <w:szCs w:val="20"/>
              </w:rPr>
              <w:t>Is this survey intended to measure a Government Performance and Results Act (GPRA) performance measure?  If so, please include an excerpt from the appropriate document</w:t>
            </w:r>
            <w:r w:rsidR="00C20BDE">
              <w:rPr>
                <w:rFonts w:ascii="Arial" w:hAnsi="Arial" w:cs="Arial"/>
                <w:b/>
                <w:sz w:val="20"/>
                <w:szCs w:val="20"/>
              </w:rPr>
              <w:t xml:space="preserve">. </w:t>
            </w:r>
            <w:r w:rsidR="00C20BDE" w:rsidRPr="00AD353F">
              <w:rPr>
                <w:rFonts w:ascii="Arial" w:hAnsi="Arial" w:cs="Arial"/>
                <w:sz w:val="20"/>
                <w:szCs w:val="20"/>
              </w:rPr>
              <w:t>(Use as much space as needed; if necessary include additional explanation on separate page</w:t>
            </w:r>
            <w:r w:rsidR="00C20BDE">
              <w:rPr>
                <w:rFonts w:ascii="Arial" w:hAnsi="Arial" w:cs="Arial"/>
                <w:sz w:val="20"/>
                <w:szCs w:val="20"/>
              </w:rPr>
              <w:t>)</w:t>
            </w:r>
            <w:r w:rsidR="00C20BDE" w:rsidRPr="00AD353F">
              <w:rPr>
                <w:rFonts w:ascii="Arial" w:hAnsi="Arial" w:cs="Arial"/>
                <w:sz w:val="20"/>
                <w:szCs w:val="20"/>
              </w:rPr>
              <w:t>.</w:t>
            </w:r>
          </w:p>
          <w:p w14:paraId="2CFFF039" w14:textId="77777777" w:rsidR="0074005A" w:rsidRDefault="0074005A" w:rsidP="00AD353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Arial" w:hAnsi="Arial" w:cs="Arial"/>
                <w:sz w:val="20"/>
                <w:szCs w:val="20"/>
              </w:rPr>
            </w:pPr>
          </w:p>
          <w:p w14:paraId="71AF7D77" w14:textId="77777777" w:rsidR="0074005A" w:rsidRPr="00AD353F" w:rsidRDefault="0074005A" w:rsidP="00AD353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Arial" w:hAnsi="Arial" w:cs="Arial"/>
                <w:sz w:val="20"/>
                <w:szCs w:val="20"/>
              </w:rPr>
            </w:pPr>
            <w:r>
              <w:rPr>
                <w:rFonts w:ascii="Arial" w:hAnsi="Arial" w:cs="Arial"/>
                <w:sz w:val="20"/>
                <w:szCs w:val="20"/>
              </w:rPr>
              <w:t>No, this survey is not intended to measure a GPRA performance measure.</w:t>
            </w:r>
          </w:p>
        </w:tc>
      </w:tr>
    </w:tbl>
    <w:p w14:paraId="1D1824A0" w14:textId="77777777" w:rsidR="00296CF6" w:rsidRDefault="00A172B1" w:rsidP="00A5106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2"/>
          <w:szCs w:val="22"/>
        </w:rPr>
      </w:pPr>
      <w:r w:rsidRPr="00AB2DE2">
        <w:rPr>
          <w:rFonts w:ascii="Arial" w:hAnsi="Arial" w:cs="Arial"/>
          <w:b/>
          <w:bCs/>
          <w:sz w:val="22"/>
          <w:szCs w:val="22"/>
        </w:rPr>
        <w:br w:type="page"/>
      </w:r>
    </w:p>
    <w:p w14:paraId="4241C3B3" w14:textId="77777777" w:rsidR="00296CF6" w:rsidRDefault="00296CF6" w:rsidP="00A5106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2"/>
          <w:szCs w:val="22"/>
        </w:rPr>
      </w:pPr>
    </w:p>
    <w:p w14:paraId="6FFD7EFE" w14:textId="77777777" w:rsidR="00A5106F" w:rsidRPr="00AB2DE2" w:rsidRDefault="009D32E4" w:rsidP="00A5106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2"/>
          <w:szCs w:val="22"/>
        </w:rPr>
      </w:pPr>
      <w:bookmarkStart w:id="6" w:name="a_Toc95794829"/>
      <w:r w:rsidRPr="00AB2DE2">
        <w:rPr>
          <w:rFonts w:ascii="Arial" w:hAnsi="Arial" w:cs="Arial"/>
          <w:b/>
          <w:bCs/>
          <w:sz w:val="22"/>
          <w:szCs w:val="22"/>
        </w:rPr>
        <w:t xml:space="preserve">Checklist for Submitting a Request to Use </w:t>
      </w:r>
      <w:r w:rsidR="0034614E">
        <w:rPr>
          <w:rFonts w:ascii="Arial" w:hAnsi="Arial" w:cs="Arial"/>
          <w:b/>
          <w:bCs/>
          <w:sz w:val="22"/>
          <w:szCs w:val="22"/>
        </w:rPr>
        <w:t xml:space="preserve">USDA-Forest Service </w:t>
      </w:r>
      <w:r w:rsidR="00E31F62">
        <w:rPr>
          <w:rFonts w:ascii="Arial" w:hAnsi="Arial" w:cs="Arial"/>
          <w:b/>
          <w:bCs/>
          <w:sz w:val="22"/>
          <w:szCs w:val="22"/>
        </w:rPr>
        <w:t xml:space="preserve">Federal Lands Transportation </w:t>
      </w:r>
      <w:r w:rsidR="0034614E">
        <w:rPr>
          <w:rFonts w:ascii="Arial" w:hAnsi="Arial" w:cs="Arial"/>
          <w:b/>
          <w:bCs/>
          <w:sz w:val="22"/>
          <w:szCs w:val="22"/>
        </w:rPr>
        <w:t xml:space="preserve">Generic </w:t>
      </w:r>
      <w:r w:rsidRPr="00AB2DE2">
        <w:rPr>
          <w:rFonts w:ascii="Arial" w:hAnsi="Arial" w:cs="Arial"/>
          <w:b/>
          <w:bCs/>
          <w:sz w:val="22"/>
          <w:szCs w:val="22"/>
        </w:rPr>
        <w:t xml:space="preserve">Clearance  </w:t>
      </w:r>
      <w:bookmarkEnd w:id="6"/>
    </w:p>
    <w:p w14:paraId="6AFDD5B9" w14:textId="77777777" w:rsidR="00A5106F" w:rsidRPr="00AB2DE2" w:rsidRDefault="00A5106F" w:rsidP="00AB2DE2">
      <w:pPr>
        <w:rPr>
          <w:rFonts w:ascii="Arial" w:hAnsi="Arial" w:cs="Arial"/>
          <w:sz w:val="22"/>
          <w:szCs w:val="22"/>
        </w:rPr>
      </w:pPr>
    </w:p>
    <w:p w14:paraId="26FD195D" w14:textId="77777777" w:rsidR="009D32E4" w:rsidRPr="00AB2DE2" w:rsidRDefault="004C7276" w:rsidP="004C7276">
      <w:pPr>
        <w:ind w:left="360"/>
        <w:rPr>
          <w:rFonts w:ascii="Arial" w:hAnsi="Arial" w:cs="Arial"/>
          <w:sz w:val="22"/>
          <w:szCs w:val="22"/>
        </w:rPr>
      </w:pPr>
      <w:r>
        <w:rPr>
          <w:rFonts w:ascii="Arial" w:hAnsi="Arial" w:cs="Arial"/>
          <w:i/>
          <w:iCs/>
          <w:sz w:val="22"/>
          <w:szCs w:val="22"/>
        </w:rPr>
        <w:t>X</w:t>
      </w:r>
      <w:r>
        <w:rPr>
          <w:rFonts w:ascii="Arial" w:hAnsi="Arial" w:cs="Arial"/>
          <w:i/>
          <w:iCs/>
          <w:sz w:val="22"/>
          <w:szCs w:val="22"/>
        </w:rPr>
        <w:tab/>
      </w:r>
      <w:r w:rsidR="009D32E4" w:rsidRPr="00AB2DE2">
        <w:rPr>
          <w:rFonts w:ascii="Arial" w:hAnsi="Arial" w:cs="Arial"/>
          <w:i/>
          <w:iCs/>
          <w:sz w:val="22"/>
          <w:szCs w:val="22"/>
        </w:rPr>
        <w:t>All</w:t>
      </w:r>
      <w:r w:rsidR="009D32E4" w:rsidRPr="00AB2DE2">
        <w:rPr>
          <w:rFonts w:ascii="Arial" w:hAnsi="Arial" w:cs="Arial"/>
          <w:sz w:val="22"/>
          <w:szCs w:val="22"/>
        </w:rPr>
        <w:t xml:space="preserve"> questions in the survey instrument are within the scope of one of the </w:t>
      </w:r>
      <w:r w:rsidR="0034614E">
        <w:rPr>
          <w:rFonts w:ascii="Arial" w:hAnsi="Arial" w:cs="Arial"/>
          <w:sz w:val="22"/>
          <w:szCs w:val="22"/>
        </w:rPr>
        <w:t xml:space="preserve">USDA-Forest Service </w:t>
      </w:r>
      <w:r>
        <w:rPr>
          <w:rFonts w:ascii="Arial" w:hAnsi="Arial" w:cs="Arial"/>
          <w:sz w:val="22"/>
          <w:szCs w:val="22"/>
        </w:rPr>
        <w:tab/>
      </w:r>
      <w:r w:rsidR="0034614E">
        <w:rPr>
          <w:rFonts w:ascii="Arial" w:hAnsi="Arial" w:cs="Arial"/>
          <w:sz w:val="22"/>
          <w:szCs w:val="22"/>
        </w:rPr>
        <w:t xml:space="preserve">Generic </w:t>
      </w:r>
      <w:r w:rsidR="009D32E4" w:rsidRPr="00AB2DE2">
        <w:rPr>
          <w:rFonts w:ascii="Arial" w:hAnsi="Arial" w:cs="Arial"/>
          <w:sz w:val="22"/>
          <w:szCs w:val="22"/>
        </w:rPr>
        <w:t>Clearance topic areas</w:t>
      </w:r>
      <w:r w:rsidR="00E31F62">
        <w:rPr>
          <w:rFonts w:ascii="Arial" w:hAnsi="Arial" w:cs="Arial"/>
          <w:sz w:val="22"/>
          <w:szCs w:val="22"/>
        </w:rPr>
        <w:t xml:space="preserve"> (see Compendium of Questions)</w:t>
      </w:r>
      <w:r w:rsidR="009D32E4" w:rsidRPr="00AB2DE2">
        <w:rPr>
          <w:rFonts w:ascii="Arial" w:hAnsi="Arial" w:cs="Arial"/>
          <w:sz w:val="22"/>
          <w:szCs w:val="22"/>
        </w:rPr>
        <w:t>.</w:t>
      </w:r>
    </w:p>
    <w:p w14:paraId="56C2C1B3" w14:textId="77777777" w:rsidR="00A172B1" w:rsidRPr="00AB2DE2" w:rsidRDefault="00B7050A" w:rsidP="00AB2DE2">
      <w:pPr>
        <w:rPr>
          <w:rFonts w:ascii="Arial" w:hAnsi="Arial" w:cs="Arial"/>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p>
    <w:p w14:paraId="088DE3B8" w14:textId="77777777" w:rsidR="009D32E4" w:rsidRPr="00AB2DE2" w:rsidRDefault="004C7276" w:rsidP="004C7276">
      <w:pPr>
        <w:ind w:left="360"/>
        <w:rPr>
          <w:rFonts w:ascii="Arial" w:hAnsi="Arial" w:cs="Arial"/>
          <w:sz w:val="22"/>
          <w:szCs w:val="22"/>
        </w:rPr>
      </w:pPr>
      <w:r>
        <w:rPr>
          <w:rFonts w:ascii="Arial" w:hAnsi="Arial" w:cs="Arial"/>
          <w:sz w:val="22"/>
          <w:szCs w:val="22"/>
        </w:rPr>
        <w:t>X</w:t>
      </w:r>
      <w:r>
        <w:rPr>
          <w:rFonts w:ascii="Arial" w:hAnsi="Arial" w:cs="Arial"/>
          <w:sz w:val="22"/>
          <w:szCs w:val="22"/>
        </w:rPr>
        <w:tab/>
      </w:r>
      <w:r w:rsidR="009D32E4" w:rsidRPr="00AB2DE2">
        <w:rPr>
          <w:rFonts w:ascii="Arial" w:hAnsi="Arial" w:cs="Arial"/>
          <w:sz w:val="22"/>
          <w:szCs w:val="22"/>
        </w:rPr>
        <w:t xml:space="preserve">The approval package is being submitted to the </w:t>
      </w:r>
      <w:r w:rsidR="0034614E">
        <w:rPr>
          <w:rFonts w:ascii="Arial" w:hAnsi="Arial" w:cs="Arial"/>
          <w:sz w:val="22"/>
          <w:szCs w:val="22"/>
        </w:rPr>
        <w:t xml:space="preserve">Forest Service Office of Regulatory and </w:t>
      </w:r>
      <w:r>
        <w:rPr>
          <w:rFonts w:ascii="Arial" w:hAnsi="Arial" w:cs="Arial"/>
          <w:sz w:val="22"/>
          <w:szCs w:val="22"/>
        </w:rPr>
        <w:tab/>
      </w:r>
      <w:r w:rsidR="0034614E">
        <w:rPr>
          <w:rFonts w:ascii="Arial" w:hAnsi="Arial" w:cs="Arial"/>
          <w:sz w:val="22"/>
          <w:szCs w:val="22"/>
        </w:rPr>
        <w:t xml:space="preserve">Management Services </w:t>
      </w:r>
      <w:r w:rsidR="009D32E4" w:rsidRPr="00AB2DE2">
        <w:rPr>
          <w:rFonts w:ascii="Arial" w:hAnsi="Arial" w:cs="Arial"/>
          <w:sz w:val="22"/>
          <w:szCs w:val="22"/>
        </w:rPr>
        <w:t xml:space="preserve">at least </w:t>
      </w:r>
      <w:r w:rsidR="009D32E4" w:rsidRPr="00AB2DE2">
        <w:rPr>
          <w:rFonts w:ascii="Arial" w:hAnsi="Arial" w:cs="Arial"/>
          <w:i/>
          <w:iCs/>
          <w:sz w:val="22"/>
          <w:szCs w:val="22"/>
        </w:rPr>
        <w:t>45</w:t>
      </w:r>
      <w:r w:rsidR="009D32E4" w:rsidRPr="00AB2DE2">
        <w:rPr>
          <w:rFonts w:ascii="Arial" w:hAnsi="Arial" w:cs="Arial"/>
          <w:sz w:val="22"/>
          <w:szCs w:val="22"/>
        </w:rPr>
        <w:t xml:space="preserve"> days prior to the first day the PI wishes to administer the </w:t>
      </w:r>
      <w:r w:rsidR="0034614E">
        <w:rPr>
          <w:rFonts w:ascii="Arial" w:hAnsi="Arial" w:cs="Arial"/>
          <w:sz w:val="22"/>
          <w:szCs w:val="22"/>
        </w:rPr>
        <w:t xml:space="preserve">IC </w:t>
      </w:r>
      <w:r w:rsidR="009D32E4" w:rsidRPr="00AB2DE2">
        <w:rPr>
          <w:rFonts w:ascii="Arial" w:hAnsi="Arial" w:cs="Arial"/>
          <w:sz w:val="22"/>
          <w:szCs w:val="22"/>
        </w:rPr>
        <w:t xml:space="preserve">to </w:t>
      </w:r>
      <w:r>
        <w:rPr>
          <w:rFonts w:ascii="Arial" w:hAnsi="Arial" w:cs="Arial"/>
          <w:sz w:val="22"/>
          <w:szCs w:val="22"/>
        </w:rPr>
        <w:tab/>
      </w:r>
      <w:r w:rsidR="009D32E4" w:rsidRPr="00AB2DE2">
        <w:rPr>
          <w:rFonts w:ascii="Arial" w:hAnsi="Arial" w:cs="Arial"/>
          <w:sz w:val="22"/>
          <w:szCs w:val="22"/>
        </w:rPr>
        <w:t>the public.</w:t>
      </w:r>
    </w:p>
    <w:p w14:paraId="4665CEB4" w14:textId="77777777" w:rsidR="00A172B1" w:rsidRPr="00AB2DE2" w:rsidRDefault="00B7050A" w:rsidP="00AB2DE2">
      <w:pPr>
        <w:rPr>
          <w:rFonts w:ascii="Arial" w:hAnsi="Arial" w:cs="Arial"/>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p>
    <w:p w14:paraId="4AB7A675" w14:textId="77777777" w:rsidR="009D32E4" w:rsidRPr="00AB2DE2" w:rsidRDefault="004C7276" w:rsidP="004C7276">
      <w:pPr>
        <w:ind w:left="360"/>
        <w:rPr>
          <w:rFonts w:ascii="Arial" w:hAnsi="Arial" w:cs="Arial"/>
          <w:sz w:val="22"/>
          <w:szCs w:val="22"/>
        </w:rPr>
      </w:pPr>
      <w:r>
        <w:rPr>
          <w:rFonts w:ascii="Arial" w:hAnsi="Arial" w:cs="Arial"/>
          <w:sz w:val="22"/>
          <w:szCs w:val="22"/>
        </w:rPr>
        <w:t>X</w:t>
      </w:r>
      <w:r>
        <w:rPr>
          <w:rFonts w:ascii="Arial" w:hAnsi="Arial" w:cs="Arial"/>
          <w:sz w:val="22"/>
          <w:szCs w:val="22"/>
        </w:rPr>
        <w:tab/>
      </w:r>
      <w:r w:rsidR="0034614E">
        <w:rPr>
          <w:rFonts w:ascii="Arial" w:hAnsi="Arial" w:cs="Arial"/>
          <w:sz w:val="22"/>
          <w:szCs w:val="22"/>
        </w:rPr>
        <w:t xml:space="preserve">[IF SURVEY] </w:t>
      </w:r>
      <w:r w:rsidR="009D32E4" w:rsidRPr="00AB2DE2">
        <w:rPr>
          <w:rFonts w:ascii="Arial" w:hAnsi="Arial" w:cs="Arial"/>
          <w:sz w:val="22"/>
          <w:szCs w:val="22"/>
        </w:rPr>
        <w:t>A qualified statistician has reviewed and approved your request.</w:t>
      </w:r>
    </w:p>
    <w:p w14:paraId="0279B2E5" w14:textId="77777777" w:rsidR="004C7276" w:rsidRDefault="00B7050A" w:rsidP="004C7276">
      <w:pPr>
        <w:rPr>
          <w:rFonts w:ascii="Arial" w:hAnsi="Arial" w:cs="Arial"/>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p>
    <w:p w14:paraId="11D0AD3F" w14:textId="77777777" w:rsidR="009D32E4" w:rsidRDefault="004C7276" w:rsidP="004C7276">
      <w:pPr>
        <w:ind w:left="360"/>
        <w:rPr>
          <w:rFonts w:ascii="Arial" w:hAnsi="Arial" w:cs="Arial"/>
          <w:sz w:val="22"/>
          <w:szCs w:val="22"/>
        </w:rPr>
      </w:pPr>
      <w:r>
        <w:rPr>
          <w:rFonts w:ascii="Arial" w:hAnsi="Arial" w:cs="Arial"/>
          <w:sz w:val="22"/>
          <w:szCs w:val="22"/>
        </w:rPr>
        <w:t xml:space="preserve">X </w:t>
      </w:r>
      <w:r>
        <w:rPr>
          <w:rFonts w:ascii="Arial" w:hAnsi="Arial" w:cs="Arial"/>
          <w:sz w:val="22"/>
          <w:szCs w:val="22"/>
        </w:rPr>
        <w:tab/>
      </w:r>
      <w:r w:rsidR="009D32E4" w:rsidRPr="00AB2DE2">
        <w:rPr>
          <w:rFonts w:ascii="Arial" w:hAnsi="Arial" w:cs="Arial"/>
          <w:sz w:val="22"/>
          <w:szCs w:val="22"/>
        </w:rPr>
        <w:t xml:space="preserve">Your bureau/office Information Collection Clearance Officer has reviewed and approved the </w:t>
      </w:r>
      <w:r>
        <w:rPr>
          <w:rFonts w:ascii="Arial" w:hAnsi="Arial" w:cs="Arial"/>
          <w:sz w:val="22"/>
          <w:szCs w:val="22"/>
        </w:rPr>
        <w:tab/>
      </w:r>
      <w:r w:rsidR="009D32E4" w:rsidRPr="00AB2DE2">
        <w:rPr>
          <w:rFonts w:ascii="Arial" w:hAnsi="Arial" w:cs="Arial"/>
          <w:sz w:val="22"/>
          <w:szCs w:val="22"/>
        </w:rPr>
        <w:t>approval package.</w:t>
      </w:r>
    </w:p>
    <w:p w14:paraId="0D930A42" w14:textId="77777777" w:rsidR="007116AE" w:rsidRDefault="007116AE" w:rsidP="00095FD5">
      <w:pPr>
        <w:ind w:left="720"/>
        <w:rPr>
          <w:rFonts w:ascii="Arial" w:hAnsi="Arial" w:cs="Arial"/>
          <w:sz w:val="22"/>
          <w:szCs w:val="22"/>
        </w:rPr>
      </w:pPr>
    </w:p>
    <w:p w14:paraId="5CFD2B37" w14:textId="77777777" w:rsidR="00CE34FA" w:rsidRPr="00AB2DE2" w:rsidRDefault="004C7276" w:rsidP="004C7276">
      <w:pPr>
        <w:ind w:left="360"/>
        <w:rPr>
          <w:rFonts w:ascii="Arial" w:hAnsi="Arial" w:cs="Arial"/>
          <w:sz w:val="22"/>
          <w:szCs w:val="22"/>
        </w:rPr>
      </w:pPr>
      <w:r>
        <w:rPr>
          <w:rFonts w:ascii="Arial" w:hAnsi="Arial" w:cs="Arial"/>
          <w:sz w:val="22"/>
          <w:szCs w:val="22"/>
        </w:rPr>
        <w:t>X</w:t>
      </w:r>
      <w:r>
        <w:rPr>
          <w:rFonts w:ascii="Arial" w:hAnsi="Arial" w:cs="Arial"/>
          <w:sz w:val="22"/>
          <w:szCs w:val="22"/>
        </w:rPr>
        <w:tab/>
      </w:r>
      <w:r w:rsidR="007116AE">
        <w:rPr>
          <w:rFonts w:ascii="Arial" w:hAnsi="Arial" w:cs="Arial"/>
          <w:sz w:val="22"/>
          <w:szCs w:val="22"/>
        </w:rPr>
        <w:t xml:space="preserve">When you forward the approval package to USDA Forest Service, copy the </w:t>
      </w:r>
      <w:r w:rsidR="00FC0DC6">
        <w:rPr>
          <w:rFonts w:ascii="Arial" w:hAnsi="Arial" w:cs="Arial"/>
          <w:sz w:val="22"/>
          <w:szCs w:val="22"/>
        </w:rPr>
        <w:t xml:space="preserve">FLMA </w:t>
      </w:r>
      <w:r w:rsidR="007116AE">
        <w:rPr>
          <w:rFonts w:ascii="Arial" w:hAnsi="Arial" w:cs="Arial"/>
          <w:sz w:val="22"/>
          <w:szCs w:val="22"/>
        </w:rPr>
        <w:t xml:space="preserve">Generic </w:t>
      </w:r>
      <w:r>
        <w:rPr>
          <w:rFonts w:ascii="Arial" w:hAnsi="Arial" w:cs="Arial"/>
          <w:sz w:val="22"/>
          <w:szCs w:val="22"/>
        </w:rPr>
        <w:tab/>
      </w:r>
      <w:r w:rsidR="007116AE">
        <w:rPr>
          <w:rFonts w:ascii="Arial" w:hAnsi="Arial" w:cs="Arial"/>
          <w:sz w:val="22"/>
          <w:szCs w:val="22"/>
        </w:rPr>
        <w:t xml:space="preserve">Clearance Coordinator  </w:t>
      </w:r>
    </w:p>
    <w:p w14:paraId="776FC162" w14:textId="77777777" w:rsidR="009D32E4" w:rsidRPr="00AB2DE2" w:rsidRDefault="00B7050A">
      <w:pP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ight="720"/>
        <w:rPr>
          <w:rFonts w:ascii="Arial" w:hAnsi="Arial" w:cs="Arial"/>
          <w:b/>
          <w:bCs/>
          <w:sz w:val="22"/>
          <w:szCs w:val="22"/>
        </w:rPr>
      </w:pPr>
      <w:r w:rsidRPr="00AB2DE2">
        <w:rPr>
          <w:rFonts w:ascii="Arial" w:hAnsi="Arial" w:cs="Arial"/>
          <w:b/>
          <w:bCs/>
          <w:sz w:val="22"/>
          <w:szCs w:val="22"/>
        </w:rPr>
        <w:fldChar w:fldCharType="begin"/>
      </w:r>
      <w:r w:rsidR="009D32E4" w:rsidRPr="00AB2DE2">
        <w:rPr>
          <w:rFonts w:ascii="Arial" w:hAnsi="Arial" w:cs="Arial"/>
          <w:b/>
          <w:bCs/>
          <w:sz w:val="22"/>
          <w:szCs w:val="22"/>
        </w:rPr>
        <w:instrText>ADVANCE \d1</w:instrText>
      </w:r>
      <w:r w:rsidRPr="00AB2DE2">
        <w:rPr>
          <w:rFonts w:ascii="Arial" w:hAnsi="Arial" w:cs="Arial"/>
          <w:b/>
          <w:bCs/>
          <w:sz w:val="22"/>
          <w:szCs w:val="22"/>
        </w:rPr>
        <w:fldChar w:fldCharType="end"/>
      </w:r>
    </w:p>
    <w:p w14:paraId="155AB5BB" w14:textId="77777777" w:rsidR="009D32E4" w:rsidRPr="0007247B" w:rsidRDefault="00B7050A" w:rsidP="00A5106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sidRPr="00AB2DE2">
        <w:rPr>
          <w:rFonts w:ascii="Arial" w:hAnsi="Arial" w:cs="Arial"/>
          <w:b/>
          <w:bCs/>
          <w:sz w:val="22"/>
          <w:szCs w:val="22"/>
        </w:rPr>
        <w:fldChar w:fldCharType="begin"/>
      </w:r>
      <w:r w:rsidR="009D32E4" w:rsidRPr="00AB2DE2">
        <w:rPr>
          <w:rFonts w:ascii="Arial" w:hAnsi="Arial" w:cs="Arial"/>
          <w:b/>
          <w:bCs/>
          <w:sz w:val="22"/>
          <w:szCs w:val="22"/>
        </w:rPr>
        <w:instrText>ADVANCE \d1</w:instrText>
      </w:r>
      <w:r w:rsidRPr="00AB2DE2">
        <w:rPr>
          <w:rFonts w:ascii="Arial" w:hAnsi="Arial" w:cs="Arial"/>
          <w:b/>
          <w:bCs/>
          <w:sz w:val="22"/>
          <w:szCs w:val="22"/>
        </w:rPr>
        <w:fldChar w:fldCharType="end"/>
      </w:r>
      <w:r w:rsidR="009D32E4" w:rsidRPr="0007247B">
        <w:rPr>
          <w:rFonts w:ascii="Arial" w:hAnsi="Arial" w:cs="Arial"/>
          <w:bCs/>
          <w:sz w:val="22"/>
          <w:szCs w:val="22"/>
        </w:rPr>
        <w:t>The approval package includes:</w:t>
      </w:r>
    </w:p>
    <w:p w14:paraId="53FA746A" w14:textId="77777777" w:rsidR="00A5106F" w:rsidRPr="0007247B" w:rsidRDefault="00A5106F" w:rsidP="00A5106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p>
    <w:p w14:paraId="4A50EA2A" w14:textId="1FA48FE5" w:rsidR="00AB2DE2" w:rsidRPr="0007247B" w:rsidRDefault="00DA1223" w:rsidP="00DA1223">
      <w:pPr>
        <w:rPr>
          <w:rFonts w:ascii="Arial" w:hAnsi="Arial" w:cs="Arial"/>
          <w:sz w:val="22"/>
          <w:szCs w:val="22"/>
        </w:rPr>
      </w:pPr>
      <w:r>
        <w:rPr>
          <w:rFonts w:ascii="Arial" w:hAnsi="Arial" w:cs="Arial"/>
          <w:sz w:val="22"/>
          <w:szCs w:val="22"/>
        </w:rPr>
        <w:t>X</w:t>
      </w:r>
      <w:r w:rsidR="008D141C" w:rsidRPr="0007247B">
        <w:rPr>
          <w:rFonts w:ascii="Arial" w:hAnsi="Arial" w:cs="Arial"/>
          <w:sz w:val="22"/>
          <w:szCs w:val="22"/>
        </w:rPr>
        <w:t xml:space="preserve">  </w:t>
      </w:r>
      <w:r w:rsidR="00A5106F" w:rsidRPr="0007247B">
        <w:rPr>
          <w:rFonts w:ascii="Arial" w:hAnsi="Arial" w:cs="Arial"/>
          <w:sz w:val="22"/>
          <w:szCs w:val="22"/>
        </w:rPr>
        <w:t>A</w:t>
      </w:r>
      <w:r w:rsidR="009D32E4" w:rsidRPr="0007247B">
        <w:rPr>
          <w:rFonts w:ascii="Arial" w:hAnsi="Arial" w:cs="Arial"/>
          <w:sz w:val="22"/>
          <w:szCs w:val="22"/>
        </w:rPr>
        <w:t xml:space="preserve"> completed </w:t>
      </w:r>
      <w:r w:rsidR="008D141C" w:rsidRPr="0007247B">
        <w:rPr>
          <w:rFonts w:ascii="Arial" w:hAnsi="Arial" w:cs="Arial"/>
          <w:sz w:val="22"/>
          <w:szCs w:val="22"/>
        </w:rPr>
        <w:t>Justification</w:t>
      </w:r>
    </w:p>
    <w:p w14:paraId="1D341711" w14:textId="46CE5BCB" w:rsidR="00AB2DE2" w:rsidRPr="0007247B" w:rsidRDefault="00DA1223" w:rsidP="00DA1223">
      <w:pPr>
        <w:rPr>
          <w:rFonts w:ascii="Arial" w:hAnsi="Arial" w:cs="Arial"/>
          <w:sz w:val="22"/>
          <w:szCs w:val="22"/>
        </w:rPr>
      </w:pPr>
      <w:r>
        <w:rPr>
          <w:rFonts w:ascii="Arial" w:hAnsi="Arial" w:cs="Arial"/>
          <w:sz w:val="22"/>
          <w:szCs w:val="22"/>
        </w:rPr>
        <w:t>X</w:t>
      </w:r>
      <w:r w:rsidR="008D141C" w:rsidRPr="0007247B">
        <w:rPr>
          <w:rFonts w:ascii="Arial" w:hAnsi="Arial" w:cs="Arial"/>
          <w:sz w:val="22"/>
          <w:szCs w:val="22"/>
        </w:rPr>
        <w:t xml:space="preserve"> </w:t>
      </w:r>
      <w:r w:rsidR="00A5106F" w:rsidRPr="0007247B">
        <w:rPr>
          <w:rFonts w:ascii="Arial" w:hAnsi="Arial" w:cs="Arial"/>
          <w:sz w:val="22"/>
          <w:szCs w:val="22"/>
        </w:rPr>
        <w:t xml:space="preserve">A </w:t>
      </w:r>
      <w:r w:rsidR="009D32E4" w:rsidRPr="0007247B">
        <w:rPr>
          <w:rFonts w:ascii="Arial" w:hAnsi="Arial" w:cs="Arial"/>
          <w:sz w:val="22"/>
          <w:szCs w:val="22"/>
        </w:rPr>
        <w:t>signed Certification Form</w:t>
      </w:r>
    </w:p>
    <w:p w14:paraId="7265976D" w14:textId="75A451BC" w:rsidR="00AB2DE2" w:rsidRPr="0007247B" w:rsidRDefault="00DA1223" w:rsidP="00DA1223">
      <w:pPr>
        <w:rPr>
          <w:rFonts w:ascii="Arial" w:hAnsi="Arial" w:cs="Arial"/>
          <w:sz w:val="22"/>
          <w:szCs w:val="22"/>
        </w:rPr>
      </w:pPr>
      <w:r>
        <w:rPr>
          <w:rFonts w:ascii="Arial" w:hAnsi="Arial" w:cs="Arial"/>
          <w:sz w:val="22"/>
          <w:szCs w:val="22"/>
        </w:rPr>
        <w:t>X</w:t>
      </w:r>
      <w:r w:rsidR="008D141C" w:rsidRPr="0007247B">
        <w:rPr>
          <w:rFonts w:ascii="Arial" w:hAnsi="Arial" w:cs="Arial"/>
          <w:sz w:val="22"/>
          <w:szCs w:val="22"/>
        </w:rPr>
        <w:t xml:space="preserve">  </w:t>
      </w:r>
      <w:r w:rsidR="00A5106F" w:rsidRPr="0007247B">
        <w:rPr>
          <w:rFonts w:ascii="Arial" w:hAnsi="Arial" w:cs="Arial"/>
          <w:sz w:val="22"/>
          <w:szCs w:val="22"/>
        </w:rPr>
        <w:t xml:space="preserve">A </w:t>
      </w:r>
      <w:r w:rsidR="009D32E4" w:rsidRPr="0007247B">
        <w:rPr>
          <w:rFonts w:ascii="Arial" w:hAnsi="Arial" w:cs="Arial"/>
          <w:sz w:val="22"/>
          <w:szCs w:val="22"/>
        </w:rPr>
        <w:t xml:space="preserve">copy of the survey instrument </w:t>
      </w:r>
    </w:p>
    <w:p w14:paraId="3E6F2FE7" w14:textId="3BE0A08B" w:rsidR="00AB2DE2" w:rsidRPr="0007247B" w:rsidRDefault="00DA1223" w:rsidP="00DA1223">
      <w:pPr>
        <w:rPr>
          <w:rFonts w:ascii="Arial" w:hAnsi="Arial" w:cs="Arial"/>
          <w:sz w:val="22"/>
          <w:szCs w:val="22"/>
        </w:rPr>
      </w:pPr>
      <w:r>
        <w:rPr>
          <w:rFonts w:ascii="Arial" w:hAnsi="Arial" w:cs="Arial"/>
          <w:sz w:val="22"/>
          <w:szCs w:val="22"/>
        </w:rPr>
        <w:t>X</w:t>
      </w:r>
      <w:r w:rsidR="008D141C" w:rsidRPr="0007247B">
        <w:rPr>
          <w:rFonts w:ascii="Arial" w:hAnsi="Arial" w:cs="Arial"/>
          <w:sz w:val="22"/>
          <w:szCs w:val="22"/>
        </w:rPr>
        <w:t xml:space="preserve">  </w:t>
      </w:r>
      <w:r w:rsidR="00A5106F" w:rsidRPr="0007247B">
        <w:rPr>
          <w:rFonts w:ascii="Arial" w:hAnsi="Arial" w:cs="Arial"/>
          <w:sz w:val="22"/>
          <w:szCs w:val="22"/>
        </w:rPr>
        <w:t>O</w:t>
      </w:r>
      <w:r w:rsidR="009D32E4" w:rsidRPr="0007247B">
        <w:rPr>
          <w:rFonts w:ascii="Arial" w:hAnsi="Arial" w:cs="Arial"/>
          <w:sz w:val="22"/>
          <w:szCs w:val="22"/>
        </w:rPr>
        <w:t>ther supporting materials, such as</w:t>
      </w:r>
      <w:r w:rsidR="00AB2DE2" w:rsidRPr="0007247B">
        <w:rPr>
          <w:rFonts w:ascii="Arial" w:hAnsi="Arial" w:cs="Arial"/>
          <w:sz w:val="22"/>
          <w:szCs w:val="22"/>
        </w:rPr>
        <w:t>:</w:t>
      </w:r>
    </w:p>
    <w:p w14:paraId="4A8D7BC5" w14:textId="77777777" w:rsidR="00AB2DE2" w:rsidRPr="0007247B" w:rsidRDefault="00AB2DE2" w:rsidP="00AB2DE2">
      <w:pPr>
        <w:numPr>
          <w:ilvl w:val="1"/>
          <w:numId w:val="12"/>
        </w:numPr>
        <w:ind w:left="1260"/>
        <w:rPr>
          <w:rFonts w:ascii="Arial" w:hAnsi="Arial" w:cs="Arial"/>
          <w:sz w:val="22"/>
          <w:szCs w:val="22"/>
        </w:rPr>
      </w:pPr>
      <w:r w:rsidRPr="0007247B">
        <w:rPr>
          <w:rFonts w:ascii="Arial" w:hAnsi="Arial" w:cs="Arial"/>
          <w:sz w:val="22"/>
          <w:szCs w:val="22"/>
        </w:rPr>
        <w:t>C</w:t>
      </w:r>
      <w:r w:rsidR="009D32E4" w:rsidRPr="0007247B">
        <w:rPr>
          <w:rFonts w:ascii="Arial" w:hAnsi="Arial" w:cs="Arial"/>
          <w:sz w:val="22"/>
          <w:szCs w:val="22"/>
        </w:rPr>
        <w:t>over letters to accompany mail-back questionnaires</w:t>
      </w:r>
    </w:p>
    <w:p w14:paraId="30D22004" w14:textId="77777777" w:rsidR="00AB2DE2" w:rsidRPr="0007247B" w:rsidRDefault="00A5106F" w:rsidP="00AB2DE2">
      <w:pPr>
        <w:numPr>
          <w:ilvl w:val="1"/>
          <w:numId w:val="12"/>
        </w:numPr>
        <w:ind w:left="1260"/>
        <w:rPr>
          <w:rFonts w:ascii="Arial" w:hAnsi="Arial" w:cs="Arial"/>
          <w:sz w:val="22"/>
          <w:szCs w:val="22"/>
        </w:rPr>
      </w:pPr>
      <w:r w:rsidRPr="0007247B">
        <w:rPr>
          <w:rFonts w:ascii="Arial" w:hAnsi="Arial" w:cs="Arial"/>
          <w:sz w:val="22"/>
          <w:szCs w:val="22"/>
        </w:rPr>
        <w:t>I</w:t>
      </w:r>
      <w:r w:rsidR="009D32E4" w:rsidRPr="0007247B">
        <w:rPr>
          <w:rFonts w:ascii="Arial" w:hAnsi="Arial" w:cs="Arial"/>
          <w:sz w:val="22"/>
          <w:szCs w:val="22"/>
        </w:rPr>
        <w:t>ntroductory scripts for initial contact of respondents</w:t>
      </w:r>
    </w:p>
    <w:p w14:paraId="0822FF11" w14:textId="77777777" w:rsidR="00AB2DE2" w:rsidRPr="0007247B" w:rsidRDefault="00AB2DE2" w:rsidP="00AB2DE2">
      <w:pPr>
        <w:numPr>
          <w:ilvl w:val="1"/>
          <w:numId w:val="12"/>
        </w:numPr>
        <w:ind w:left="1260"/>
        <w:rPr>
          <w:rFonts w:ascii="Arial" w:hAnsi="Arial" w:cs="Arial"/>
          <w:sz w:val="22"/>
          <w:szCs w:val="22"/>
        </w:rPr>
      </w:pPr>
      <w:r w:rsidRPr="0007247B">
        <w:rPr>
          <w:rFonts w:ascii="Arial" w:hAnsi="Arial" w:cs="Arial"/>
          <w:sz w:val="22"/>
          <w:szCs w:val="22"/>
        </w:rPr>
        <w:t>N</w:t>
      </w:r>
      <w:r w:rsidR="009D32E4" w:rsidRPr="0007247B">
        <w:rPr>
          <w:rFonts w:ascii="Arial" w:hAnsi="Arial" w:cs="Arial"/>
          <w:sz w:val="22"/>
          <w:szCs w:val="22"/>
        </w:rPr>
        <w:t>ecessary Paperwork Reduction Act compliance language</w:t>
      </w:r>
    </w:p>
    <w:p w14:paraId="419FD8D6" w14:textId="77777777" w:rsidR="009D32E4" w:rsidRPr="0007247B" w:rsidRDefault="00A5106F" w:rsidP="00AB2DE2">
      <w:pPr>
        <w:numPr>
          <w:ilvl w:val="1"/>
          <w:numId w:val="12"/>
        </w:numPr>
        <w:ind w:left="1260"/>
        <w:rPr>
          <w:rFonts w:ascii="Arial" w:hAnsi="Arial" w:cs="Arial"/>
          <w:sz w:val="22"/>
          <w:szCs w:val="22"/>
        </w:rPr>
      </w:pPr>
      <w:r w:rsidRPr="0007247B">
        <w:rPr>
          <w:rFonts w:ascii="Arial" w:hAnsi="Arial" w:cs="Arial"/>
          <w:sz w:val="22"/>
          <w:szCs w:val="22"/>
        </w:rPr>
        <w:t>F</w:t>
      </w:r>
      <w:r w:rsidR="009D32E4" w:rsidRPr="0007247B">
        <w:rPr>
          <w:rFonts w:ascii="Arial" w:hAnsi="Arial" w:cs="Arial"/>
          <w:sz w:val="22"/>
          <w:szCs w:val="22"/>
        </w:rPr>
        <w:t>ollow-up letters/reminders sent to respondents</w:t>
      </w:r>
    </w:p>
    <w:p w14:paraId="2C4E6348" w14:textId="77777777" w:rsidR="009D32E4" w:rsidRPr="0007247B" w:rsidRDefault="00B7050A">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rPr>
          <w:rFonts w:ascii="Arial" w:hAnsi="Arial" w:cs="Arial"/>
          <w:bCs/>
          <w:sz w:val="22"/>
          <w:szCs w:val="22"/>
        </w:rPr>
      </w:pPr>
      <w:r w:rsidRPr="0007247B">
        <w:rPr>
          <w:rFonts w:ascii="Arial" w:hAnsi="Arial" w:cs="Arial"/>
          <w:bCs/>
          <w:sz w:val="22"/>
          <w:szCs w:val="22"/>
        </w:rPr>
        <w:fldChar w:fldCharType="begin"/>
      </w:r>
      <w:r w:rsidR="009D32E4" w:rsidRPr="0007247B">
        <w:rPr>
          <w:rFonts w:ascii="Arial" w:hAnsi="Arial" w:cs="Arial"/>
          <w:bCs/>
          <w:sz w:val="22"/>
          <w:szCs w:val="22"/>
        </w:rPr>
        <w:instrText>ADVANCE \d1</w:instrText>
      </w:r>
      <w:r w:rsidRPr="0007247B">
        <w:rPr>
          <w:rFonts w:ascii="Arial" w:hAnsi="Arial" w:cs="Arial"/>
          <w:bCs/>
          <w:sz w:val="22"/>
          <w:szCs w:val="22"/>
        </w:rPr>
        <w:fldChar w:fldCharType="end"/>
      </w:r>
    </w:p>
    <w:p w14:paraId="56439D51" w14:textId="77777777" w:rsidR="009D32E4" w:rsidRPr="0007247B" w:rsidRDefault="00B7050A" w:rsidP="00A5106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rPr>
          <w:rFonts w:ascii="Arial" w:hAnsi="Arial" w:cs="Arial"/>
          <w:bCs/>
          <w:sz w:val="22"/>
          <w:szCs w:val="22"/>
        </w:rPr>
      </w:pPr>
      <w:r w:rsidRPr="0007247B">
        <w:rPr>
          <w:rFonts w:ascii="Arial" w:hAnsi="Arial" w:cs="Arial"/>
          <w:bCs/>
          <w:sz w:val="22"/>
          <w:szCs w:val="22"/>
        </w:rPr>
        <w:fldChar w:fldCharType="begin"/>
      </w:r>
      <w:r w:rsidR="009D32E4" w:rsidRPr="0007247B">
        <w:rPr>
          <w:rFonts w:ascii="Arial" w:hAnsi="Arial" w:cs="Arial"/>
          <w:bCs/>
          <w:sz w:val="22"/>
          <w:szCs w:val="22"/>
        </w:rPr>
        <w:instrText>ADVANCE \d1</w:instrText>
      </w:r>
      <w:r w:rsidRPr="0007247B">
        <w:rPr>
          <w:rFonts w:ascii="Arial" w:hAnsi="Arial" w:cs="Arial"/>
          <w:bCs/>
          <w:sz w:val="22"/>
          <w:szCs w:val="22"/>
        </w:rPr>
        <w:fldChar w:fldCharType="end"/>
      </w:r>
      <w:r w:rsidR="009D32E4" w:rsidRPr="0007247B">
        <w:rPr>
          <w:rFonts w:ascii="Arial" w:hAnsi="Arial" w:cs="Arial"/>
          <w:bCs/>
          <w:sz w:val="22"/>
          <w:szCs w:val="22"/>
        </w:rPr>
        <w:t xml:space="preserve">The survey methodology presented </w:t>
      </w:r>
      <w:r w:rsidR="008D141C" w:rsidRPr="0007247B">
        <w:rPr>
          <w:rFonts w:ascii="Arial" w:hAnsi="Arial" w:cs="Arial"/>
          <w:bCs/>
          <w:sz w:val="22"/>
          <w:szCs w:val="22"/>
        </w:rPr>
        <w:t>in the Justification</w:t>
      </w:r>
      <w:r w:rsidR="009D32E4" w:rsidRPr="0007247B">
        <w:rPr>
          <w:rFonts w:ascii="Arial" w:hAnsi="Arial" w:cs="Arial"/>
          <w:bCs/>
          <w:sz w:val="22"/>
          <w:szCs w:val="22"/>
        </w:rPr>
        <w:t xml:space="preserve"> includes a specific description of:</w:t>
      </w:r>
    </w:p>
    <w:p w14:paraId="7AF7164C" w14:textId="2248180E" w:rsidR="009D32E4" w:rsidRPr="0007247B" w:rsidRDefault="00DA1223" w:rsidP="00DA1223">
      <w:pPr>
        <w:rPr>
          <w:rFonts w:ascii="Arial" w:hAnsi="Arial" w:cs="Arial"/>
          <w:sz w:val="22"/>
          <w:szCs w:val="22"/>
        </w:rPr>
      </w:pPr>
      <w:r>
        <w:rPr>
          <w:rFonts w:ascii="Arial" w:hAnsi="Arial" w:cs="Arial"/>
          <w:sz w:val="22"/>
          <w:szCs w:val="22"/>
        </w:rPr>
        <w:t>X</w:t>
      </w:r>
      <w:r w:rsidR="008D141C" w:rsidRPr="0007247B">
        <w:rPr>
          <w:rFonts w:ascii="Arial" w:hAnsi="Arial" w:cs="Arial"/>
          <w:sz w:val="22"/>
          <w:szCs w:val="22"/>
        </w:rPr>
        <w:t xml:space="preserve">      </w:t>
      </w:r>
      <w:r>
        <w:rPr>
          <w:rFonts w:ascii="Arial" w:hAnsi="Arial" w:cs="Arial"/>
          <w:sz w:val="22"/>
          <w:szCs w:val="22"/>
        </w:rPr>
        <w:tab/>
      </w:r>
      <w:r w:rsidR="00AB2DE2" w:rsidRPr="0007247B">
        <w:rPr>
          <w:rFonts w:ascii="Arial" w:hAnsi="Arial" w:cs="Arial"/>
          <w:sz w:val="22"/>
          <w:szCs w:val="22"/>
        </w:rPr>
        <w:t>T</w:t>
      </w:r>
      <w:r w:rsidR="009D32E4" w:rsidRPr="0007247B">
        <w:rPr>
          <w:rFonts w:ascii="Arial" w:hAnsi="Arial" w:cs="Arial"/>
          <w:sz w:val="22"/>
          <w:szCs w:val="22"/>
        </w:rPr>
        <w:t>he respondent universe</w:t>
      </w:r>
    </w:p>
    <w:p w14:paraId="741F54B2" w14:textId="2EDE53F8" w:rsidR="00A172B1" w:rsidRPr="0007247B" w:rsidRDefault="00DA1223" w:rsidP="00DA1223">
      <w:pPr>
        <w:rPr>
          <w:rFonts w:ascii="Arial" w:hAnsi="Arial" w:cs="Arial"/>
          <w:sz w:val="22"/>
          <w:szCs w:val="22"/>
        </w:rPr>
      </w:pPr>
      <w:r>
        <w:rPr>
          <w:rFonts w:ascii="Arial" w:hAnsi="Arial" w:cs="Arial"/>
          <w:sz w:val="22"/>
          <w:szCs w:val="22"/>
        </w:rPr>
        <w:t>X</w:t>
      </w:r>
      <w:r>
        <w:rPr>
          <w:rFonts w:ascii="Arial" w:hAnsi="Arial" w:cs="Arial"/>
          <w:sz w:val="22"/>
          <w:szCs w:val="22"/>
        </w:rPr>
        <w:tab/>
      </w:r>
      <w:r w:rsidR="00AB2DE2" w:rsidRPr="0007247B">
        <w:rPr>
          <w:rFonts w:ascii="Arial" w:hAnsi="Arial" w:cs="Arial"/>
          <w:sz w:val="22"/>
          <w:szCs w:val="22"/>
        </w:rPr>
        <w:t>The</w:t>
      </w:r>
      <w:r w:rsidR="009D32E4" w:rsidRPr="0007247B">
        <w:rPr>
          <w:rFonts w:ascii="Arial" w:hAnsi="Arial" w:cs="Arial"/>
          <w:sz w:val="22"/>
          <w:szCs w:val="22"/>
        </w:rPr>
        <w:t xml:space="preserve"> sampling plan and all sampling procedures, including how </w:t>
      </w:r>
      <w:r w:rsidR="00A172B1" w:rsidRPr="0007247B">
        <w:rPr>
          <w:rFonts w:ascii="Arial" w:hAnsi="Arial" w:cs="Arial"/>
          <w:sz w:val="22"/>
          <w:szCs w:val="22"/>
        </w:rPr>
        <w:t>re</w:t>
      </w:r>
      <w:r w:rsidR="009D32E4" w:rsidRPr="0007247B">
        <w:rPr>
          <w:rFonts w:ascii="Arial" w:hAnsi="Arial" w:cs="Arial"/>
          <w:sz w:val="22"/>
          <w:szCs w:val="22"/>
        </w:rPr>
        <w:t>spondents will be selected</w:t>
      </w:r>
    </w:p>
    <w:p w14:paraId="5D9183D5" w14:textId="77777777" w:rsidR="00DA1223" w:rsidRDefault="00DA1223" w:rsidP="00DA1223">
      <w:pPr>
        <w:rPr>
          <w:rFonts w:ascii="Arial" w:hAnsi="Arial" w:cs="Arial"/>
          <w:sz w:val="22"/>
          <w:szCs w:val="22"/>
        </w:rPr>
      </w:pPr>
      <w:r>
        <w:rPr>
          <w:rFonts w:ascii="Arial" w:hAnsi="Arial" w:cs="Arial"/>
          <w:sz w:val="22"/>
          <w:szCs w:val="22"/>
        </w:rPr>
        <w:t>X</w:t>
      </w:r>
      <w:r>
        <w:rPr>
          <w:rFonts w:ascii="Arial" w:hAnsi="Arial" w:cs="Arial"/>
          <w:sz w:val="22"/>
          <w:szCs w:val="22"/>
        </w:rPr>
        <w:tab/>
      </w:r>
      <w:r w:rsidR="00AB2DE2" w:rsidRPr="0007247B">
        <w:rPr>
          <w:rFonts w:ascii="Arial" w:hAnsi="Arial" w:cs="Arial"/>
          <w:sz w:val="22"/>
          <w:szCs w:val="22"/>
        </w:rPr>
        <w:t>H</w:t>
      </w:r>
      <w:r w:rsidR="009D32E4" w:rsidRPr="0007247B">
        <w:rPr>
          <w:rFonts w:ascii="Arial" w:hAnsi="Arial" w:cs="Arial"/>
          <w:sz w:val="22"/>
          <w:szCs w:val="22"/>
        </w:rPr>
        <w:t>ow the instrument will be administered</w:t>
      </w:r>
    </w:p>
    <w:p w14:paraId="55BC8665" w14:textId="2C35A563" w:rsidR="009D32E4" w:rsidRPr="0007247B" w:rsidRDefault="00DA1223" w:rsidP="00DA1223">
      <w:pPr>
        <w:rPr>
          <w:rFonts w:ascii="Arial" w:hAnsi="Arial" w:cs="Arial"/>
          <w:sz w:val="22"/>
          <w:szCs w:val="22"/>
        </w:rPr>
      </w:pPr>
      <w:r>
        <w:rPr>
          <w:rFonts w:ascii="Arial" w:hAnsi="Arial" w:cs="Arial"/>
          <w:sz w:val="22"/>
          <w:szCs w:val="22"/>
        </w:rPr>
        <w:t>X</w:t>
      </w:r>
      <w:r>
        <w:rPr>
          <w:rFonts w:ascii="Arial" w:hAnsi="Arial" w:cs="Arial"/>
          <w:sz w:val="22"/>
          <w:szCs w:val="22"/>
        </w:rPr>
        <w:tab/>
      </w:r>
      <w:r w:rsidR="00AB2DE2" w:rsidRPr="0007247B">
        <w:rPr>
          <w:rFonts w:ascii="Arial" w:hAnsi="Arial" w:cs="Arial"/>
          <w:sz w:val="22"/>
          <w:szCs w:val="22"/>
        </w:rPr>
        <w:t>E</w:t>
      </w:r>
      <w:r w:rsidR="009D32E4" w:rsidRPr="0007247B">
        <w:rPr>
          <w:rFonts w:ascii="Arial" w:hAnsi="Arial" w:cs="Arial"/>
          <w:sz w:val="22"/>
          <w:szCs w:val="22"/>
        </w:rPr>
        <w:t>xpected response rate and confidence levels</w:t>
      </w:r>
    </w:p>
    <w:p w14:paraId="3C7CB120" w14:textId="37A54EB9" w:rsidR="00AB2DE2" w:rsidRPr="0007247B" w:rsidRDefault="00DA1223" w:rsidP="00DA1223">
      <w:pPr>
        <w:rPr>
          <w:rFonts w:ascii="Arial" w:hAnsi="Arial" w:cs="Arial"/>
          <w:sz w:val="22"/>
          <w:szCs w:val="22"/>
        </w:rPr>
      </w:pPr>
      <w:r>
        <w:rPr>
          <w:rFonts w:ascii="Arial" w:hAnsi="Arial" w:cs="Arial"/>
          <w:sz w:val="22"/>
          <w:szCs w:val="22"/>
        </w:rPr>
        <w:t>X</w:t>
      </w:r>
      <w:r w:rsidR="008D141C" w:rsidRPr="0007247B">
        <w:rPr>
          <w:rFonts w:ascii="Arial" w:hAnsi="Arial" w:cs="Arial"/>
          <w:sz w:val="22"/>
          <w:szCs w:val="22"/>
        </w:rPr>
        <w:t xml:space="preserve">      </w:t>
      </w:r>
      <w:r>
        <w:rPr>
          <w:rFonts w:ascii="Arial" w:hAnsi="Arial" w:cs="Arial"/>
          <w:sz w:val="22"/>
          <w:szCs w:val="22"/>
        </w:rPr>
        <w:tab/>
      </w:r>
      <w:r w:rsidR="00AB2DE2" w:rsidRPr="0007247B">
        <w:rPr>
          <w:rFonts w:ascii="Arial" w:hAnsi="Arial" w:cs="Arial"/>
          <w:sz w:val="22"/>
          <w:szCs w:val="22"/>
        </w:rPr>
        <w:t>S</w:t>
      </w:r>
      <w:r w:rsidR="009D32E4" w:rsidRPr="0007247B">
        <w:rPr>
          <w:rFonts w:ascii="Arial" w:hAnsi="Arial" w:cs="Arial"/>
          <w:sz w:val="22"/>
          <w:szCs w:val="22"/>
        </w:rPr>
        <w:t>trategies for dealing with potential non-response bias</w:t>
      </w:r>
    </w:p>
    <w:p w14:paraId="16A3E9B3" w14:textId="2FCD36D1" w:rsidR="009D32E4" w:rsidRPr="0007247B" w:rsidRDefault="00DA1223" w:rsidP="00DA1223">
      <w:pPr>
        <w:pStyle w:val="NoSpacing"/>
        <w:ind w:left="720" w:hanging="720"/>
        <w:rPr>
          <w:rFonts w:ascii="Arial" w:hAnsi="Arial" w:cs="Arial"/>
          <w:sz w:val="22"/>
          <w:szCs w:val="22"/>
        </w:rPr>
      </w:pPr>
      <w:r>
        <w:rPr>
          <w:rFonts w:ascii="Arial" w:hAnsi="Arial" w:cs="Arial"/>
          <w:sz w:val="22"/>
          <w:szCs w:val="22"/>
        </w:rPr>
        <w:t>X</w:t>
      </w:r>
      <w:r>
        <w:rPr>
          <w:rFonts w:ascii="Arial" w:hAnsi="Arial" w:cs="Arial"/>
          <w:sz w:val="22"/>
          <w:szCs w:val="22"/>
        </w:rPr>
        <w:tab/>
      </w:r>
      <w:r w:rsidR="00AB2DE2" w:rsidRPr="0007247B">
        <w:rPr>
          <w:rFonts w:ascii="Arial" w:hAnsi="Arial" w:cs="Arial"/>
          <w:sz w:val="22"/>
          <w:szCs w:val="22"/>
        </w:rPr>
        <w:t>A</w:t>
      </w:r>
      <w:r w:rsidR="009D32E4" w:rsidRPr="0007247B">
        <w:rPr>
          <w:rFonts w:ascii="Arial" w:hAnsi="Arial" w:cs="Arial"/>
          <w:sz w:val="22"/>
          <w:szCs w:val="22"/>
        </w:rPr>
        <w:t xml:space="preserve"> description of any pre-testing and peer review of the methods and/or the instrument is highly recommended.</w:t>
      </w:r>
    </w:p>
    <w:p w14:paraId="29494009" w14:textId="77777777" w:rsidR="009D32E4" w:rsidRPr="0007247B" w:rsidRDefault="00B7050A">
      <w:pP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ight="720"/>
        <w:rPr>
          <w:rFonts w:ascii="Arial" w:hAnsi="Arial" w:cs="Arial"/>
          <w:bCs/>
          <w:sz w:val="22"/>
          <w:szCs w:val="22"/>
        </w:rPr>
      </w:pPr>
      <w:r w:rsidRPr="0007247B">
        <w:rPr>
          <w:rFonts w:ascii="Arial" w:hAnsi="Arial" w:cs="Arial"/>
          <w:bCs/>
          <w:sz w:val="22"/>
          <w:szCs w:val="22"/>
        </w:rPr>
        <w:fldChar w:fldCharType="begin"/>
      </w:r>
      <w:r w:rsidR="009D32E4" w:rsidRPr="0007247B">
        <w:rPr>
          <w:rFonts w:ascii="Arial" w:hAnsi="Arial" w:cs="Arial"/>
          <w:bCs/>
          <w:sz w:val="22"/>
          <w:szCs w:val="22"/>
        </w:rPr>
        <w:instrText>ADVANCE \d1</w:instrText>
      </w:r>
      <w:r w:rsidRPr="0007247B">
        <w:rPr>
          <w:rFonts w:ascii="Arial" w:hAnsi="Arial" w:cs="Arial"/>
          <w:bCs/>
          <w:sz w:val="22"/>
          <w:szCs w:val="22"/>
        </w:rPr>
        <w:fldChar w:fldCharType="end"/>
      </w:r>
    </w:p>
    <w:p w14:paraId="7A2A6219" w14:textId="77777777" w:rsidR="00296CF6" w:rsidRPr="0007247B" w:rsidRDefault="00296CF6" w:rsidP="00296CF6">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3600"/>
          <w:tab w:val="left" w:pos="4320"/>
          <w:tab w:val="left" w:pos="5040"/>
          <w:tab w:val="left" w:pos="5760"/>
          <w:tab w:val="left" w:pos="6480"/>
          <w:tab w:val="left" w:pos="7200"/>
          <w:tab w:val="left" w:pos="7920"/>
          <w:tab w:val="left" w:pos="8640"/>
          <w:tab w:val="right" w:pos="9360"/>
        </w:tabs>
        <w:ind w:left="720" w:right="720"/>
        <w:outlineLvl w:val="9"/>
        <w:rPr>
          <w:rFonts w:ascii="Arial" w:hAnsi="Arial" w:cs="Arial"/>
          <w:bCs/>
          <w:sz w:val="22"/>
          <w:szCs w:val="22"/>
        </w:rPr>
      </w:pPr>
    </w:p>
    <w:p w14:paraId="47024833" w14:textId="6EBCB66E" w:rsidR="00A5106F" w:rsidRPr="0007247B" w:rsidRDefault="00DA1223" w:rsidP="00DA1223">
      <w:pPr>
        <w:ind w:left="720" w:hanging="720"/>
        <w:rPr>
          <w:rFonts w:ascii="Arial" w:hAnsi="Arial" w:cs="Arial"/>
          <w:sz w:val="22"/>
          <w:szCs w:val="22"/>
        </w:rPr>
      </w:pPr>
      <w:r>
        <w:rPr>
          <w:rFonts w:ascii="Arial" w:hAnsi="Arial" w:cs="Arial"/>
          <w:sz w:val="22"/>
          <w:szCs w:val="22"/>
        </w:rPr>
        <w:t>X</w:t>
      </w:r>
      <w:r>
        <w:rPr>
          <w:rFonts w:ascii="Arial" w:hAnsi="Arial" w:cs="Arial"/>
          <w:sz w:val="22"/>
          <w:szCs w:val="22"/>
        </w:rPr>
        <w:tab/>
      </w:r>
      <w:r w:rsidR="009D32E4" w:rsidRPr="0007247B">
        <w:rPr>
          <w:rFonts w:ascii="Arial" w:hAnsi="Arial" w:cs="Arial"/>
          <w:sz w:val="22"/>
          <w:szCs w:val="22"/>
        </w:rPr>
        <w:t xml:space="preserve">The burden hours reported </w:t>
      </w:r>
      <w:r w:rsidR="008D141C" w:rsidRPr="0007247B">
        <w:rPr>
          <w:rFonts w:ascii="Arial" w:hAnsi="Arial" w:cs="Arial"/>
          <w:sz w:val="22"/>
          <w:szCs w:val="22"/>
        </w:rPr>
        <w:t>in the Justification</w:t>
      </w:r>
      <w:r w:rsidR="009D32E4" w:rsidRPr="0007247B">
        <w:rPr>
          <w:rFonts w:ascii="Arial" w:hAnsi="Arial" w:cs="Arial"/>
          <w:sz w:val="22"/>
          <w:szCs w:val="22"/>
        </w:rPr>
        <w:t xml:space="preserve"> include the number of burden hours associated with the initial contact of all individuals in the sample (i.e., including refusals), if applicable, and the number of burden hours associated with individuals expected to complete the survey instrument.</w:t>
      </w:r>
    </w:p>
    <w:p w14:paraId="3D98B4C1" w14:textId="77777777" w:rsidR="00A5106F" w:rsidRPr="0007247B" w:rsidRDefault="00A5106F" w:rsidP="00296CF6">
      <w:pPr>
        <w:ind w:left="720" w:hanging="630"/>
        <w:rPr>
          <w:rFonts w:ascii="Arial" w:hAnsi="Arial" w:cs="Arial"/>
          <w:sz w:val="22"/>
          <w:szCs w:val="22"/>
        </w:rPr>
      </w:pPr>
    </w:p>
    <w:p w14:paraId="265B1CFE" w14:textId="5BC9CDEC" w:rsidR="00A5106F" w:rsidRPr="0007247B" w:rsidRDefault="00DA1223" w:rsidP="00DA1223">
      <w:pPr>
        <w:ind w:left="720" w:hanging="720"/>
        <w:rPr>
          <w:rFonts w:ascii="Arial" w:hAnsi="Arial" w:cs="Arial"/>
          <w:bCs/>
          <w:sz w:val="22"/>
          <w:szCs w:val="22"/>
        </w:rPr>
      </w:pPr>
      <w:r>
        <w:rPr>
          <w:rFonts w:ascii="Arial" w:hAnsi="Arial" w:cs="Arial"/>
          <w:sz w:val="22"/>
          <w:szCs w:val="22"/>
        </w:rPr>
        <w:t>X</w:t>
      </w:r>
      <w:r>
        <w:rPr>
          <w:rFonts w:ascii="Arial" w:hAnsi="Arial" w:cs="Arial"/>
          <w:sz w:val="22"/>
          <w:szCs w:val="22"/>
        </w:rPr>
        <w:tab/>
      </w:r>
      <w:r w:rsidR="00296CF6" w:rsidRPr="0007247B">
        <w:rPr>
          <w:rFonts w:ascii="Arial" w:hAnsi="Arial" w:cs="Arial"/>
          <w:sz w:val="22"/>
          <w:szCs w:val="22"/>
        </w:rPr>
        <w:t>T</w:t>
      </w:r>
      <w:r w:rsidR="009D32E4" w:rsidRPr="0007247B">
        <w:rPr>
          <w:rFonts w:ascii="Arial" w:hAnsi="Arial" w:cs="Arial"/>
          <w:sz w:val="22"/>
          <w:szCs w:val="22"/>
        </w:rPr>
        <w:t xml:space="preserve">he package is properly formatted (Word) and submitted to the Office of </w:t>
      </w:r>
      <w:r w:rsidR="0034614E" w:rsidRPr="0007247B">
        <w:rPr>
          <w:rFonts w:ascii="Arial" w:hAnsi="Arial" w:cs="Arial"/>
          <w:sz w:val="22"/>
          <w:szCs w:val="22"/>
        </w:rPr>
        <w:t>Regulatory and Management Services</w:t>
      </w:r>
      <w:r w:rsidR="009D32E4" w:rsidRPr="0007247B">
        <w:rPr>
          <w:rFonts w:ascii="Arial" w:hAnsi="Arial" w:cs="Arial"/>
          <w:sz w:val="22"/>
          <w:szCs w:val="22"/>
        </w:rPr>
        <w:t xml:space="preserve"> electronically. </w:t>
      </w:r>
      <w:r w:rsidR="00B7050A" w:rsidRPr="0007247B">
        <w:rPr>
          <w:rFonts w:ascii="Arial" w:hAnsi="Arial" w:cs="Arial"/>
          <w:sz w:val="22"/>
          <w:szCs w:val="22"/>
        </w:rPr>
        <w:fldChar w:fldCharType="begin"/>
      </w:r>
      <w:r w:rsidR="009D32E4" w:rsidRPr="0007247B">
        <w:rPr>
          <w:rFonts w:ascii="Arial" w:hAnsi="Arial" w:cs="Arial"/>
          <w:sz w:val="22"/>
          <w:szCs w:val="22"/>
        </w:rPr>
        <w:instrText>ADVANCE \d1</w:instrText>
      </w:r>
      <w:r w:rsidR="00B7050A" w:rsidRPr="0007247B">
        <w:rPr>
          <w:rFonts w:ascii="Arial" w:hAnsi="Arial" w:cs="Arial"/>
          <w:sz w:val="22"/>
          <w:szCs w:val="22"/>
        </w:rPr>
        <w:fldChar w:fldCharType="end"/>
      </w:r>
    </w:p>
    <w:p w14:paraId="1073FDB0" w14:textId="77777777" w:rsidR="00A5106F" w:rsidRPr="0007247B" w:rsidRDefault="00A5106F"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ight="720"/>
        <w:outlineLvl w:val="9"/>
        <w:rPr>
          <w:rFonts w:ascii="Arial" w:hAnsi="Arial" w:cs="Arial"/>
          <w:bCs/>
          <w:sz w:val="22"/>
          <w:szCs w:val="22"/>
        </w:rPr>
      </w:pPr>
    </w:p>
    <w:p w14:paraId="4CD8125E" w14:textId="77777777" w:rsidR="00296CF6" w:rsidRDefault="00296CF6"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
          <w:bCs/>
          <w:sz w:val="22"/>
          <w:szCs w:val="22"/>
        </w:rPr>
      </w:pPr>
      <w:r>
        <w:rPr>
          <w:rFonts w:ascii="Arial" w:hAnsi="Arial" w:cs="Arial"/>
          <w:b/>
          <w:bCs/>
          <w:sz w:val="22"/>
          <w:szCs w:val="22"/>
        </w:rPr>
        <w:br w:type="page"/>
      </w:r>
    </w:p>
    <w:p w14:paraId="18457A4A" w14:textId="77777777" w:rsidR="00296CF6" w:rsidRDefault="00296CF6"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
          <w:bCs/>
          <w:sz w:val="22"/>
          <w:szCs w:val="22"/>
        </w:rPr>
      </w:pPr>
    </w:p>
    <w:p w14:paraId="3C713011" w14:textId="77777777" w:rsidR="00296CF6" w:rsidRDefault="00296CF6"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
          <w:bCs/>
          <w:sz w:val="22"/>
          <w:szCs w:val="22"/>
        </w:rPr>
      </w:pPr>
      <w:bookmarkStart w:id="7" w:name="a_Toc95794830"/>
    </w:p>
    <w:p w14:paraId="5D4DC514" w14:textId="77777777" w:rsidR="00A5106F" w:rsidRPr="00AB2DE2" w:rsidRDefault="0007247B"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
          <w:bCs/>
          <w:sz w:val="22"/>
          <w:szCs w:val="22"/>
        </w:rPr>
      </w:pPr>
      <w:r w:rsidRPr="00AB2DE2">
        <w:rPr>
          <w:rFonts w:ascii="Arial" w:hAnsi="Arial" w:cs="Arial"/>
          <w:b/>
          <w:bCs/>
          <w:sz w:val="22"/>
          <w:szCs w:val="22"/>
        </w:rPr>
        <w:t xml:space="preserve">Certification Form </w:t>
      </w:r>
      <w:r>
        <w:rPr>
          <w:rFonts w:ascii="Arial" w:hAnsi="Arial" w:cs="Arial"/>
          <w:b/>
          <w:bCs/>
          <w:sz w:val="22"/>
          <w:szCs w:val="22"/>
        </w:rPr>
        <w:t>f</w:t>
      </w:r>
      <w:r w:rsidRPr="00AB2DE2">
        <w:rPr>
          <w:rFonts w:ascii="Arial" w:hAnsi="Arial" w:cs="Arial"/>
          <w:b/>
          <w:bCs/>
          <w:sz w:val="22"/>
          <w:szCs w:val="22"/>
        </w:rPr>
        <w:t xml:space="preserve">or </w:t>
      </w:r>
      <w:bookmarkStart w:id="8" w:name="a_Toc14140414"/>
      <w:bookmarkStart w:id="9" w:name="a_Toc14140415"/>
      <w:bookmarkEnd w:id="7"/>
      <w:bookmarkEnd w:id="8"/>
      <w:r w:rsidRPr="00AB2DE2">
        <w:rPr>
          <w:rFonts w:ascii="Arial" w:hAnsi="Arial" w:cs="Arial"/>
          <w:b/>
          <w:bCs/>
          <w:sz w:val="22"/>
          <w:szCs w:val="22"/>
        </w:rPr>
        <w:t xml:space="preserve">Submission </w:t>
      </w:r>
      <w:proofErr w:type="gramStart"/>
      <w:r w:rsidRPr="00AB2DE2">
        <w:rPr>
          <w:rFonts w:ascii="Arial" w:hAnsi="Arial" w:cs="Arial"/>
          <w:b/>
          <w:bCs/>
          <w:sz w:val="22"/>
          <w:szCs w:val="22"/>
        </w:rPr>
        <w:t>Under</w:t>
      </w:r>
      <w:proofErr w:type="gramEnd"/>
      <w:r w:rsidRPr="00AB2DE2">
        <w:rPr>
          <w:rFonts w:ascii="Arial" w:hAnsi="Arial" w:cs="Arial"/>
          <w:b/>
          <w:bCs/>
          <w:sz w:val="22"/>
          <w:szCs w:val="22"/>
        </w:rPr>
        <w:t xml:space="preserve"> O</w:t>
      </w:r>
      <w:r>
        <w:rPr>
          <w:rFonts w:ascii="Arial" w:hAnsi="Arial" w:cs="Arial"/>
          <w:b/>
          <w:bCs/>
          <w:sz w:val="22"/>
          <w:szCs w:val="22"/>
        </w:rPr>
        <w:t>MB</w:t>
      </w:r>
      <w:r w:rsidRPr="00AB2DE2">
        <w:rPr>
          <w:rFonts w:ascii="Arial" w:hAnsi="Arial" w:cs="Arial"/>
          <w:b/>
          <w:bCs/>
          <w:sz w:val="22"/>
          <w:szCs w:val="22"/>
        </w:rPr>
        <w:t xml:space="preserve"> Control Number </w:t>
      </w:r>
      <w:bookmarkEnd w:id="9"/>
      <w:r>
        <w:rPr>
          <w:rFonts w:ascii="Arial" w:hAnsi="Arial" w:cs="Arial"/>
          <w:b/>
          <w:bCs/>
          <w:sz w:val="22"/>
          <w:szCs w:val="22"/>
        </w:rPr>
        <w:t>0596-0236</w:t>
      </w:r>
    </w:p>
    <w:p w14:paraId="0B8E865B" w14:textId="77777777" w:rsidR="00A5106F" w:rsidRPr="00AB2DE2" w:rsidRDefault="00A5106F"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
          <w:bCs/>
          <w:sz w:val="22"/>
          <w:szCs w:val="22"/>
        </w:rPr>
      </w:pPr>
    </w:p>
    <w:p w14:paraId="75C50EB9" w14:textId="77777777" w:rsidR="002A0695" w:rsidRPr="0007247B" w:rsidRDefault="00A5106F" w:rsidP="00296CF6">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s>
        <w:ind w:right="720"/>
        <w:outlineLvl w:val="9"/>
        <w:rPr>
          <w:rFonts w:ascii="Arial" w:hAnsi="Arial" w:cs="Arial"/>
          <w:sz w:val="22"/>
          <w:szCs w:val="22"/>
        </w:rPr>
      </w:pPr>
      <w:r w:rsidRPr="0007247B">
        <w:rPr>
          <w:rFonts w:ascii="Arial" w:hAnsi="Arial" w:cs="Arial"/>
          <w:sz w:val="22"/>
          <w:szCs w:val="22"/>
        </w:rPr>
        <w:t>T</w:t>
      </w:r>
      <w:r w:rsidR="009D32E4" w:rsidRPr="0007247B">
        <w:rPr>
          <w:rFonts w:ascii="Arial" w:hAnsi="Arial" w:cs="Arial"/>
          <w:sz w:val="22"/>
          <w:szCs w:val="22"/>
        </w:rPr>
        <w:t xml:space="preserve">his form should only be used if you are submitting a collection of information for approval under the </w:t>
      </w:r>
      <w:r w:rsidR="0034614E" w:rsidRPr="0007247B">
        <w:rPr>
          <w:rFonts w:ascii="Arial" w:hAnsi="Arial" w:cs="Arial"/>
          <w:sz w:val="22"/>
          <w:szCs w:val="22"/>
        </w:rPr>
        <w:t xml:space="preserve">USDA-Forest Service </w:t>
      </w:r>
      <w:r w:rsidR="00E31F62" w:rsidRPr="0007247B">
        <w:rPr>
          <w:rFonts w:ascii="Arial" w:hAnsi="Arial" w:cs="Arial"/>
          <w:sz w:val="22"/>
          <w:szCs w:val="22"/>
        </w:rPr>
        <w:t xml:space="preserve">Federal Lands Transportation </w:t>
      </w:r>
      <w:r w:rsidR="0034614E" w:rsidRPr="0007247B">
        <w:rPr>
          <w:rFonts w:ascii="Arial" w:hAnsi="Arial" w:cs="Arial"/>
          <w:sz w:val="22"/>
          <w:szCs w:val="22"/>
        </w:rPr>
        <w:t xml:space="preserve">Generic </w:t>
      </w:r>
      <w:r w:rsidR="009D32E4" w:rsidRPr="0007247B">
        <w:rPr>
          <w:rFonts w:ascii="Arial" w:hAnsi="Arial" w:cs="Arial"/>
          <w:sz w:val="22"/>
          <w:szCs w:val="22"/>
        </w:rPr>
        <w:t>Clearance</w:t>
      </w:r>
      <w:r w:rsidR="00E31F62" w:rsidRPr="0007247B">
        <w:rPr>
          <w:rFonts w:ascii="Arial" w:hAnsi="Arial" w:cs="Arial"/>
          <w:sz w:val="22"/>
          <w:szCs w:val="22"/>
        </w:rPr>
        <w:t>.</w:t>
      </w:r>
    </w:p>
    <w:p w14:paraId="23D2BBDB" w14:textId="77777777" w:rsidR="0007247B" w:rsidRDefault="0007247B"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p w14:paraId="667D82B8" w14:textId="77777777" w:rsidR="00A5106F" w:rsidRDefault="002A0695"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r w:rsidRPr="00296CF6">
        <w:rPr>
          <w:rFonts w:ascii="Arial" w:hAnsi="Arial" w:cs="Arial"/>
          <w:bCs/>
          <w:i/>
          <w:sz w:val="22"/>
          <w:szCs w:val="22"/>
        </w:rPr>
        <w:t xml:space="preserve">If the collection does not satisfy the requirements of the </w:t>
      </w:r>
      <w:r w:rsidR="0034614E">
        <w:rPr>
          <w:rFonts w:ascii="Arial" w:hAnsi="Arial" w:cs="Arial"/>
          <w:bCs/>
          <w:i/>
          <w:sz w:val="22"/>
          <w:szCs w:val="22"/>
        </w:rPr>
        <w:t xml:space="preserve">Generic </w:t>
      </w:r>
      <w:r w:rsidRPr="00296CF6">
        <w:rPr>
          <w:rFonts w:ascii="Arial" w:hAnsi="Arial" w:cs="Arial"/>
          <w:bCs/>
          <w:i/>
          <w:sz w:val="22"/>
          <w:szCs w:val="22"/>
        </w:rPr>
        <w:t>Clearance, you should follow the regular PRA clearance procedures described in 5 CFR 1320.</w:t>
      </w:r>
    </w:p>
    <w:p w14:paraId="780CB597" w14:textId="77777777" w:rsidR="00296CF6" w:rsidRDefault="00296CF6"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tbl>
      <w:tblPr>
        <w:tblpPr w:leftFromText="180" w:rightFromText="180" w:vertAnchor="page" w:horzAnchor="margin" w:tblpY="3616"/>
        <w:tblW w:w="10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8"/>
        <w:gridCol w:w="1838"/>
        <w:gridCol w:w="1298"/>
        <w:gridCol w:w="1391"/>
        <w:gridCol w:w="1080"/>
        <w:gridCol w:w="522"/>
        <w:gridCol w:w="311"/>
        <w:gridCol w:w="2521"/>
      </w:tblGrid>
      <w:tr w:rsidR="00AD353F" w:rsidRPr="00AB2DE2" w14:paraId="6F1FEF97" w14:textId="77777777" w:rsidTr="00AD353F">
        <w:trPr>
          <w:trHeight w:val="802"/>
        </w:trPr>
        <w:tc>
          <w:tcPr>
            <w:tcW w:w="10099" w:type="dxa"/>
            <w:gridSpan w:val="8"/>
          </w:tcPr>
          <w:p w14:paraId="59872070" w14:textId="5480416C" w:rsidR="00AD353F" w:rsidRPr="004B01F0" w:rsidRDefault="00AD353F" w:rsidP="00CE34FA">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sz w:val="22"/>
                <w:szCs w:val="22"/>
              </w:rPr>
            </w:pPr>
            <w:r w:rsidRPr="00AB2DE2">
              <w:rPr>
                <w:rFonts w:ascii="Arial" w:hAnsi="Arial" w:cs="Arial"/>
                <w:bCs/>
                <w:sz w:val="22"/>
                <w:szCs w:val="22"/>
              </w:rPr>
              <w:t xml:space="preserve">Bureau/Office </w:t>
            </w:r>
          </w:p>
          <w:p w14:paraId="2FF442FA" w14:textId="77777777" w:rsidR="004B01F0" w:rsidRPr="004B01F0" w:rsidRDefault="004B01F0" w:rsidP="00CE34FA">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sz w:val="22"/>
                <w:szCs w:val="22"/>
              </w:rPr>
            </w:pPr>
            <w:r>
              <w:rPr>
                <w:rFonts w:ascii="Arial" w:hAnsi="Arial" w:cs="Arial"/>
                <w:bCs/>
                <w:sz w:val="22"/>
                <w:szCs w:val="22"/>
              </w:rPr>
              <w:t>Bureau of Land Management (Lead Agency)</w:t>
            </w:r>
          </w:p>
          <w:p w14:paraId="2D19EF37" w14:textId="77777777" w:rsidR="004B01F0" w:rsidRPr="004B01F0" w:rsidRDefault="004B01F0" w:rsidP="00CE34FA">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sz w:val="22"/>
                <w:szCs w:val="22"/>
              </w:rPr>
            </w:pPr>
            <w:r>
              <w:rPr>
                <w:rFonts w:ascii="Arial" w:hAnsi="Arial" w:cs="Arial"/>
                <w:bCs/>
                <w:sz w:val="22"/>
                <w:szCs w:val="22"/>
              </w:rPr>
              <w:t>US Forest Service</w:t>
            </w:r>
          </w:p>
          <w:p w14:paraId="71A7FC20" w14:textId="77777777" w:rsidR="004B01F0" w:rsidRPr="004B01F0" w:rsidRDefault="004B01F0" w:rsidP="00CE34FA">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sz w:val="22"/>
                <w:szCs w:val="22"/>
              </w:rPr>
            </w:pPr>
            <w:r>
              <w:rPr>
                <w:rFonts w:ascii="Arial" w:hAnsi="Arial" w:cs="Arial"/>
                <w:bCs/>
                <w:sz w:val="22"/>
                <w:szCs w:val="22"/>
              </w:rPr>
              <w:t>National Park Service</w:t>
            </w:r>
          </w:p>
          <w:p w14:paraId="1A9F5F83" w14:textId="575AB85B" w:rsidR="004B01F0" w:rsidRPr="00AB2DE2" w:rsidRDefault="004B01F0" w:rsidP="00CE34FA">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sz w:val="22"/>
                <w:szCs w:val="22"/>
              </w:rPr>
            </w:pPr>
            <w:r>
              <w:rPr>
                <w:rFonts w:ascii="Arial" w:hAnsi="Arial" w:cs="Arial"/>
                <w:bCs/>
                <w:sz w:val="22"/>
                <w:szCs w:val="22"/>
              </w:rPr>
              <w:t>US Fish and Wildlife Service</w:t>
            </w:r>
          </w:p>
        </w:tc>
      </w:tr>
      <w:tr w:rsidR="00AD353F" w:rsidRPr="00AB2DE2" w14:paraId="6466A0E3" w14:textId="77777777" w:rsidTr="00AD353F">
        <w:trPr>
          <w:trHeight w:val="773"/>
        </w:trPr>
        <w:tc>
          <w:tcPr>
            <w:tcW w:w="10099" w:type="dxa"/>
            <w:gridSpan w:val="8"/>
          </w:tcPr>
          <w:p w14:paraId="22AC766C" w14:textId="77777777" w:rsidR="00AD353F" w:rsidRPr="004B01F0" w:rsidRDefault="00CE34FA"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sz w:val="22"/>
                <w:szCs w:val="22"/>
              </w:rPr>
            </w:pPr>
            <w:r>
              <w:rPr>
                <w:rFonts w:ascii="Arial" w:hAnsi="Arial" w:cs="Arial"/>
                <w:bCs/>
                <w:sz w:val="22"/>
                <w:szCs w:val="22"/>
              </w:rPr>
              <w:t xml:space="preserve">IC </w:t>
            </w:r>
            <w:r w:rsidR="00AD353F" w:rsidRPr="00AB2DE2">
              <w:rPr>
                <w:rFonts w:ascii="Arial" w:hAnsi="Arial" w:cs="Arial"/>
                <w:bCs/>
                <w:sz w:val="22"/>
                <w:szCs w:val="22"/>
              </w:rPr>
              <w:t xml:space="preserve">Title </w:t>
            </w:r>
            <w:r w:rsidR="00AD353F" w:rsidRPr="00AB2DE2">
              <w:rPr>
                <w:rFonts w:ascii="Arial" w:hAnsi="Arial" w:cs="Arial"/>
                <w:bCs/>
                <w:i/>
                <w:iCs/>
                <w:sz w:val="22"/>
                <w:szCs w:val="22"/>
              </w:rPr>
              <w:t>(Please be specific)</w:t>
            </w:r>
          </w:p>
          <w:p w14:paraId="37376D3D" w14:textId="4D47E0C7" w:rsidR="004B01F0" w:rsidRPr="00AB2DE2" w:rsidRDefault="004B01F0"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sz w:val="22"/>
                <w:szCs w:val="22"/>
              </w:rPr>
            </w:pPr>
            <w:r>
              <w:rPr>
                <w:rFonts w:ascii="Arial" w:hAnsi="Arial" w:cs="Arial"/>
                <w:sz w:val="22"/>
                <w:szCs w:val="22"/>
              </w:rPr>
              <w:t>FLMA Transportation Survey of Alaska Residents</w:t>
            </w:r>
          </w:p>
        </w:tc>
      </w:tr>
      <w:tr w:rsidR="00AD353F" w:rsidRPr="00AB2DE2" w14:paraId="1A6FADAE" w14:textId="77777777" w:rsidTr="00335977">
        <w:trPr>
          <w:trHeight w:val="652"/>
        </w:trPr>
        <w:tc>
          <w:tcPr>
            <w:tcW w:w="2976" w:type="dxa"/>
            <w:gridSpan w:val="2"/>
          </w:tcPr>
          <w:p w14:paraId="50371B9A" w14:textId="77777777" w:rsidR="00AD353F" w:rsidRDefault="00EB4172"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r>
              <w:rPr>
                <w:rFonts w:ascii="Arial" w:hAnsi="Arial" w:cs="Arial"/>
                <w:bCs/>
                <w:sz w:val="22"/>
                <w:szCs w:val="22"/>
              </w:rPr>
              <w:t>Estimated Number</w:t>
            </w:r>
          </w:p>
          <w:p w14:paraId="6D2AB570" w14:textId="77777777" w:rsidR="00D354F8" w:rsidRDefault="00D354F8"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r>
              <w:rPr>
                <w:rFonts w:ascii="Arial" w:hAnsi="Arial" w:cs="Arial"/>
                <w:bCs/>
                <w:sz w:val="22"/>
                <w:szCs w:val="22"/>
              </w:rPr>
              <w:t xml:space="preserve">   Contacts</w:t>
            </w:r>
          </w:p>
          <w:p w14:paraId="1A7F895E" w14:textId="77777777" w:rsidR="00D354F8" w:rsidRPr="00AB2DE2" w:rsidRDefault="00D354F8"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r>
              <w:rPr>
                <w:rFonts w:ascii="Arial" w:hAnsi="Arial" w:cs="Arial"/>
                <w:bCs/>
                <w:sz w:val="22"/>
                <w:szCs w:val="22"/>
              </w:rPr>
              <w:t xml:space="preserve">   Respondents</w:t>
            </w:r>
          </w:p>
        </w:tc>
        <w:tc>
          <w:tcPr>
            <w:tcW w:w="1298" w:type="dxa"/>
          </w:tcPr>
          <w:p w14:paraId="29C5A268" w14:textId="77777777" w:rsidR="00335977" w:rsidRDefault="00335977" w:rsidP="00335977">
            <w:pPr>
              <w:pStyle w:val="level1"/>
              <w:numPr>
                <w:ilvl w:val="0"/>
                <w:numId w:val="0"/>
              </w:numPr>
              <w:tabs>
                <w:tab w:val="clear" w:pos="360"/>
                <w:tab w:val="left" w:pos="534"/>
                <w:tab w:val="left" w:pos="2160"/>
                <w:tab w:val="left" w:pos="2880"/>
                <w:tab w:val="left" w:pos="3600"/>
                <w:tab w:val="left" w:pos="4320"/>
                <w:tab w:val="left" w:pos="5040"/>
                <w:tab w:val="left" w:pos="5760"/>
                <w:tab w:val="left" w:pos="6480"/>
                <w:tab w:val="left" w:pos="7200"/>
                <w:tab w:val="left" w:pos="7920"/>
                <w:tab w:val="left" w:pos="8640"/>
                <w:tab w:val="right" w:pos="9360"/>
              </w:tabs>
              <w:ind w:right="548"/>
              <w:rPr>
                <w:rFonts w:ascii="Arial" w:hAnsi="Arial" w:cs="Arial"/>
                <w:bCs/>
                <w:sz w:val="22"/>
                <w:szCs w:val="22"/>
              </w:rPr>
            </w:pPr>
          </w:p>
          <w:p w14:paraId="1DF43FA8" w14:textId="77777777" w:rsidR="00AD353F" w:rsidRDefault="00335977" w:rsidP="00335977">
            <w:pPr>
              <w:pStyle w:val="level1"/>
              <w:numPr>
                <w:ilvl w:val="0"/>
                <w:numId w:val="0"/>
              </w:numPr>
              <w:tabs>
                <w:tab w:val="clear" w:pos="360"/>
                <w:tab w:val="left" w:pos="534"/>
                <w:tab w:val="left" w:pos="2160"/>
                <w:tab w:val="left" w:pos="2880"/>
                <w:tab w:val="left" w:pos="3600"/>
                <w:tab w:val="left" w:pos="4320"/>
                <w:tab w:val="left" w:pos="5040"/>
                <w:tab w:val="left" w:pos="5760"/>
                <w:tab w:val="left" w:pos="6480"/>
                <w:tab w:val="left" w:pos="7200"/>
                <w:tab w:val="left" w:pos="7920"/>
                <w:tab w:val="left" w:pos="8640"/>
                <w:tab w:val="right" w:pos="9360"/>
              </w:tabs>
              <w:ind w:right="548"/>
              <w:rPr>
                <w:rFonts w:ascii="Arial" w:hAnsi="Arial" w:cs="Arial"/>
                <w:bCs/>
                <w:sz w:val="22"/>
                <w:szCs w:val="22"/>
              </w:rPr>
            </w:pPr>
            <w:r>
              <w:rPr>
                <w:rFonts w:ascii="Arial" w:hAnsi="Arial" w:cs="Arial"/>
                <w:bCs/>
                <w:sz w:val="22"/>
                <w:szCs w:val="22"/>
              </w:rPr>
              <w:t>540</w:t>
            </w:r>
          </w:p>
          <w:p w14:paraId="7EDFC626" w14:textId="77777777" w:rsidR="00335977" w:rsidRDefault="00335977" w:rsidP="00335977">
            <w:pPr>
              <w:pStyle w:val="level1"/>
              <w:numPr>
                <w:ilvl w:val="0"/>
                <w:numId w:val="0"/>
              </w:numPr>
              <w:tabs>
                <w:tab w:val="clear" w:pos="360"/>
                <w:tab w:val="left" w:pos="534"/>
                <w:tab w:val="left" w:pos="2160"/>
                <w:tab w:val="left" w:pos="2880"/>
                <w:tab w:val="left" w:pos="3600"/>
                <w:tab w:val="left" w:pos="4320"/>
                <w:tab w:val="left" w:pos="5040"/>
                <w:tab w:val="left" w:pos="5760"/>
                <w:tab w:val="left" w:pos="6480"/>
                <w:tab w:val="left" w:pos="7200"/>
                <w:tab w:val="left" w:pos="7920"/>
                <w:tab w:val="left" w:pos="8640"/>
                <w:tab w:val="right" w:pos="9360"/>
              </w:tabs>
              <w:ind w:right="548"/>
              <w:rPr>
                <w:rFonts w:ascii="Arial" w:hAnsi="Arial" w:cs="Arial"/>
                <w:bCs/>
                <w:sz w:val="22"/>
                <w:szCs w:val="22"/>
              </w:rPr>
            </w:pPr>
            <w:r>
              <w:rPr>
                <w:rFonts w:ascii="Arial" w:hAnsi="Arial" w:cs="Arial"/>
                <w:bCs/>
                <w:sz w:val="22"/>
                <w:szCs w:val="22"/>
              </w:rPr>
              <w:t>405</w:t>
            </w:r>
          </w:p>
          <w:p w14:paraId="3E3ADBA2" w14:textId="69C189D3" w:rsidR="0044114A" w:rsidRPr="00AB2DE2" w:rsidRDefault="0044114A" w:rsidP="00335977">
            <w:pPr>
              <w:pStyle w:val="level1"/>
              <w:numPr>
                <w:ilvl w:val="0"/>
                <w:numId w:val="0"/>
              </w:numPr>
              <w:tabs>
                <w:tab w:val="clear" w:pos="360"/>
                <w:tab w:val="left" w:pos="534"/>
                <w:tab w:val="left" w:pos="2160"/>
                <w:tab w:val="left" w:pos="2880"/>
                <w:tab w:val="left" w:pos="3600"/>
                <w:tab w:val="left" w:pos="4320"/>
                <w:tab w:val="left" w:pos="5040"/>
                <w:tab w:val="left" w:pos="5760"/>
                <w:tab w:val="left" w:pos="6480"/>
                <w:tab w:val="left" w:pos="7200"/>
                <w:tab w:val="left" w:pos="7920"/>
                <w:tab w:val="left" w:pos="8640"/>
                <w:tab w:val="right" w:pos="9360"/>
              </w:tabs>
              <w:ind w:right="548"/>
              <w:rPr>
                <w:rFonts w:ascii="Arial" w:hAnsi="Arial" w:cs="Arial"/>
                <w:bCs/>
                <w:sz w:val="22"/>
                <w:szCs w:val="22"/>
              </w:rPr>
            </w:pPr>
            <w:r>
              <w:rPr>
                <w:rFonts w:ascii="Arial" w:hAnsi="Arial" w:cs="Arial"/>
                <w:bCs/>
                <w:sz w:val="22"/>
                <w:szCs w:val="22"/>
              </w:rPr>
              <w:t>135</w:t>
            </w:r>
          </w:p>
        </w:tc>
        <w:tc>
          <w:tcPr>
            <w:tcW w:w="3304" w:type="dxa"/>
            <w:gridSpan w:val="4"/>
          </w:tcPr>
          <w:p w14:paraId="7308BA41" w14:textId="77777777" w:rsidR="00AD353F" w:rsidRDefault="00EB4172" w:rsidP="00D354F8">
            <w:pPr>
              <w:pStyle w:val="level1"/>
              <w:numPr>
                <w:ilvl w:val="0"/>
                <w:numId w:val="0"/>
              </w:numPr>
              <w:tabs>
                <w:tab w:val="clear" w:pos="3240"/>
                <w:tab w:val="left" w:pos="2160"/>
                <w:tab w:val="left" w:pos="4320"/>
                <w:tab w:val="left" w:pos="5040"/>
                <w:tab w:val="left" w:pos="5760"/>
                <w:tab w:val="left" w:pos="6480"/>
                <w:tab w:val="left" w:pos="7200"/>
                <w:tab w:val="left" w:pos="7920"/>
                <w:tab w:val="left" w:pos="8640"/>
                <w:tab w:val="right" w:pos="9360"/>
              </w:tabs>
              <w:ind w:right="-18"/>
              <w:rPr>
                <w:rFonts w:ascii="Arial" w:hAnsi="Arial" w:cs="Arial"/>
                <w:bCs/>
                <w:sz w:val="22"/>
                <w:szCs w:val="22"/>
              </w:rPr>
            </w:pPr>
            <w:r>
              <w:rPr>
                <w:rFonts w:ascii="Arial" w:hAnsi="Arial" w:cs="Arial"/>
                <w:bCs/>
                <w:sz w:val="22"/>
                <w:szCs w:val="22"/>
              </w:rPr>
              <w:t>Time per Response</w:t>
            </w:r>
          </w:p>
          <w:p w14:paraId="30DE38BD" w14:textId="77777777" w:rsidR="00D354F8" w:rsidRDefault="00D354F8" w:rsidP="00D354F8">
            <w:pPr>
              <w:pStyle w:val="level1"/>
              <w:numPr>
                <w:ilvl w:val="0"/>
                <w:numId w:val="0"/>
              </w:numPr>
              <w:tabs>
                <w:tab w:val="clear" w:pos="3240"/>
                <w:tab w:val="left" w:pos="2160"/>
                <w:tab w:val="left" w:pos="4320"/>
                <w:tab w:val="left" w:pos="5040"/>
                <w:tab w:val="left" w:pos="5760"/>
                <w:tab w:val="left" w:pos="6480"/>
                <w:tab w:val="left" w:pos="7200"/>
                <w:tab w:val="left" w:pos="7920"/>
                <w:tab w:val="left" w:pos="8640"/>
                <w:tab w:val="right" w:pos="9360"/>
              </w:tabs>
              <w:ind w:right="-18"/>
              <w:rPr>
                <w:rFonts w:ascii="Arial" w:hAnsi="Arial" w:cs="Arial"/>
                <w:bCs/>
                <w:sz w:val="22"/>
                <w:szCs w:val="22"/>
              </w:rPr>
            </w:pPr>
            <w:r>
              <w:rPr>
                <w:rFonts w:ascii="Arial" w:hAnsi="Arial" w:cs="Arial"/>
                <w:bCs/>
                <w:sz w:val="22"/>
                <w:szCs w:val="22"/>
              </w:rPr>
              <w:t xml:space="preserve">   Contacts</w:t>
            </w:r>
          </w:p>
          <w:p w14:paraId="4716C372" w14:textId="77777777" w:rsidR="00D354F8" w:rsidRDefault="00D354F8" w:rsidP="00D354F8">
            <w:pPr>
              <w:pStyle w:val="level1"/>
              <w:numPr>
                <w:ilvl w:val="0"/>
                <w:numId w:val="0"/>
              </w:numPr>
              <w:tabs>
                <w:tab w:val="clear" w:pos="3240"/>
                <w:tab w:val="left" w:pos="2160"/>
                <w:tab w:val="left" w:pos="4320"/>
                <w:tab w:val="left" w:pos="5040"/>
                <w:tab w:val="left" w:pos="5760"/>
                <w:tab w:val="left" w:pos="6480"/>
                <w:tab w:val="left" w:pos="7200"/>
                <w:tab w:val="left" w:pos="7920"/>
                <w:tab w:val="left" w:pos="8640"/>
                <w:tab w:val="right" w:pos="9360"/>
              </w:tabs>
              <w:ind w:right="-18"/>
              <w:rPr>
                <w:rFonts w:ascii="Arial" w:hAnsi="Arial" w:cs="Arial"/>
                <w:bCs/>
                <w:sz w:val="22"/>
                <w:szCs w:val="22"/>
              </w:rPr>
            </w:pPr>
            <w:r>
              <w:rPr>
                <w:rFonts w:ascii="Arial" w:hAnsi="Arial" w:cs="Arial"/>
                <w:bCs/>
                <w:sz w:val="22"/>
                <w:szCs w:val="22"/>
              </w:rPr>
              <w:t xml:space="preserve">   Respondents</w:t>
            </w:r>
          </w:p>
          <w:p w14:paraId="58337E81" w14:textId="1642D5CB" w:rsidR="004B01F0" w:rsidRPr="00AB2DE2" w:rsidRDefault="004B01F0" w:rsidP="00D354F8">
            <w:pPr>
              <w:pStyle w:val="level1"/>
              <w:numPr>
                <w:ilvl w:val="0"/>
                <w:numId w:val="0"/>
              </w:numPr>
              <w:tabs>
                <w:tab w:val="clear" w:pos="3240"/>
                <w:tab w:val="left" w:pos="2160"/>
                <w:tab w:val="left" w:pos="4320"/>
                <w:tab w:val="left" w:pos="5040"/>
                <w:tab w:val="left" w:pos="5760"/>
                <w:tab w:val="left" w:pos="6480"/>
                <w:tab w:val="left" w:pos="7200"/>
                <w:tab w:val="left" w:pos="7920"/>
                <w:tab w:val="left" w:pos="8640"/>
                <w:tab w:val="right" w:pos="9360"/>
              </w:tabs>
              <w:ind w:right="-18"/>
              <w:rPr>
                <w:rFonts w:ascii="Arial" w:hAnsi="Arial" w:cs="Arial"/>
                <w:bCs/>
                <w:sz w:val="22"/>
                <w:szCs w:val="22"/>
              </w:rPr>
            </w:pPr>
            <w:r>
              <w:rPr>
                <w:rFonts w:ascii="Arial" w:hAnsi="Arial" w:cs="Arial"/>
                <w:bCs/>
                <w:sz w:val="22"/>
                <w:szCs w:val="22"/>
              </w:rPr>
              <w:t xml:space="preserve">   Refusals (non-response log)</w:t>
            </w:r>
          </w:p>
        </w:tc>
        <w:tc>
          <w:tcPr>
            <w:tcW w:w="2521" w:type="dxa"/>
          </w:tcPr>
          <w:p w14:paraId="4A88FE85" w14:textId="77777777" w:rsidR="00AD353F" w:rsidRDefault="00AD353F"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p>
          <w:p w14:paraId="0498FE20" w14:textId="49AE4721" w:rsidR="00335977" w:rsidRDefault="004B01F0" w:rsidP="00335977">
            <w:pPr>
              <w:pStyle w:val="level1"/>
              <w:numPr>
                <w:ilvl w:val="0"/>
                <w:numId w:val="0"/>
              </w:numPr>
              <w:tabs>
                <w:tab w:val="clear" w:pos="1080"/>
                <w:tab w:val="left" w:pos="1743"/>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Cs/>
                <w:sz w:val="22"/>
                <w:szCs w:val="22"/>
              </w:rPr>
            </w:pPr>
            <w:r>
              <w:rPr>
                <w:rFonts w:ascii="Arial" w:hAnsi="Arial" w:cs="Arial"/>
                <w:bCs/>
                <w:sz w:val="22"/>
                <w:szCs w:val="22"/>
              </w:rPr>
              <w:t>2</w:t>
            </w:r>
            <w:r w:rsidR="00335977">
              <w:rPr>
                <w:rFonts w:ascii="Arial" w:hAnsi="Arial" w:cs="Arial"/>
                <w:bCs/>
                <w:sz w:val="22"/>
                <w:szCs w:val="22"/>
              </w:rPr>
              <w:t xml:space="preserve"> minutes/contact</w:t>
            </w:r>
          </w:p>
          <w:p w14:paraId="3AE6E61D" w14:textId="77777777" w:rsidR="00335977" w:rsidRDefault="00335977" w:rsidP="00335977">
            <w:pPr>
              <w:pStyle w:val="level1"/>
              <w:numPr>
                <w:ilvl w:val="0"/>
                <w:numId w:val="0"/>
              </w:numPr>
              <w:tabs>
                <w:tab w:val="clear" w:pos="1080"/>
                <w:tab w:val="left" w:pos="1743"/>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Cs/>
                <w:sz w:val="22"/>
                <w:szCs w:val="22"/>
              </w:rPr>
            </w:pPr>
            <w:r>
              <w:rPr>
                <w:rFonts w:ascii="Arial" w:hAnsi="Arial" w:cs="Arial"/>
                <w:bCs/>
                <w:sz w:val="22"/>
                <w:szCs w:val="22"/>
              </w:rPr>
              <w:t>15 minutes/respondent</w:t>
            </w:r>
          </w:p>
          <w:p w14:paraId="1D107B34" w14:textId="10C7030C" w:rsidR="004B01F0" w:rsidRDefault="004B01F0" w:rsidP="00335977">
            <w:pPr>
              <w:pStyle w:val="level1"/>
              <w:numPr>
                <w:ilvl w:val="0"/>
                <w:numId w:val="0"/>
              </w:numPr>
              <w:tabs>
                <w:tab w:val="clear" w:pos="1080"/>
                <w:tab w:val="left" w:pos="1743"/>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Cs/>
                <w:sz w:val="22"/>
                <w:szCs w:val="22"/>
              </w:rPr>
            </w:pPr>
            <w:r>
              <w:rPr>
                <w:rFonts w:ascii="Arial" w:hAnsi="Arial" w:cs="Arial"/>
                <w:bCs/>
                <w:sz w:val="22"/>
                <w:szCs w:val="22"/>
              </w:rPr>
              <w:t>2 minutes/respondent</w:t>
            </w:r>
          </w:p>
          <w:p w14:paraId="7C59C1E0" w14:textId="77777777" w:rsidR="004B01F0" w:rsidRPr="00AB2DE2" w:rsidRDefault="004B01F0" w:rsidP="00335977">
            <w:pPr>
              <w:pStyle w:val="level1"/>
              <w:numPr>
                <w:ilvl w:val="0"/>
                <w:numId w:val="0"/>
              </w:numPr>
              <w:tabs>
                <w:tab w:val="clear" w:pos="1080"/>
                <w:tab w:val="left" w:pos="1743"/>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Cs/>
                <w:sz w:val="22"/>
                <w:szCs w:val="22"/>
              </w:rPr>
            </w:pPr>
          </w:p>
        </w:tc>
      </w:tr>
      <w:tr w:rsidR="00AD353F" w:rsidRPr="00AB2DE2" w14:paraId="561807EA" w14:textId="77777777" w:rsidTr="00335977">
        <w:trPr>
          <w:trHeight w:val="1487"/>
        </w:trPr>
        <w:tc>
          <w:tcPr>
            <w:tcW w:w="2976" w:type="dxa"/>
            <w:gridSpan w:val="2"/>
          </w:tcPr>
          <w:p w14:paraId="4966B710" w14:textId="77777777" w:rsidR="00AD353F" w:rsidRPr="00AB2DE2" w:rsidRDefault="00AD353F"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169"/>
              <w:rPr>
                <w:rFonts w:ascii="Arial" w:hAnsi="Arial" w:cs="Arial"/>
                <w:bCs/>
                <w:sz w:val="22"/>
                <w:szCs w:val="22"/>
              </w:rPr>
            </w:pPr>
          </w:p>
        </w:tc>
        <w:tc>
          <w:tcPr>
            <w:tcW w:w="1298" w:type="dxa"/>
          </w:tcPr>
          <w:p w14:paraId="0489CC43" w14:textId="77777777" w:rsidR="00AD353F" w:rsidRPr="00AB2DE2" w:rsidRDefault="00AD353F"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p>
        </w:tc>
        <w:tc>
          <w:tcPr>
            <w:tcW w:w="3304" w:type="dxa"/>
            <w:gridSpan w:val="4"/>
          </w:tcPr>
          <w:p w14:paraId="356DEBF3" w14:textId="77777777" w:rsidR="00AD353F" w:rsidRDefault="00EB4172"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Total Burden Hours</w:t>
            </w:r>
          </w:p>
          <w:p w14:paraId="5501994D" w14:textId="77777777" w:rsidR="00D354F8" w:rsidRDefault="00D354F8"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 xml:space="preserve">   Contacts</w:t>
            </w:r>
          </w:p>
          <w:p w14:paraId="3962F883" w14:textId="77777777" w:rsidR="00D354F8" w:rsidRDefault="00D354F8"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 xml:space="preserve">   Respondents</w:t>
            </w:r>
          </w:p>
          <w:p w14:paraId="3DCC9377" w14:textId="6C42073B" w:rsidR="004B01F0" w:rsidRDefault="004B01F0"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 xml:space="preserve">   Refusals </w:t>
            </w:r>
          </w:p>
          <w:p w14:paraId="24E495C1" w14:textId="77777777" w:rsidR="00EB4172" w:rsidRDefault="00EB4172"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 xml:space="preserve">   -----------------</w:t>
            </w:r>
          </w:p>
          <w:p w14:paraId="7051D09F" w14:textId="77777777" w:rsidR="00EB4172" w:rsidRPr="00AB2DE2" w:rsidRDefault="00EB4172"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 xml:space="preserve">   Total</w:t>
            </w:r>
          </w:p>
        </w:tc>
        <w:tc>
          <w:tcPr>
            <w:tcW w:w="2521" w:type="dxa"/>
          </w:tcPr>
          <w:p w14:paraId="0DBD56DB" w14:textId="77777777" w:rsidR="00AD353F" w:rsidRDefault="00AD353F"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p>
          <w:p w14:paraId="33B9C309" w14:textId="43A69983" w:rsidR="00335977" w:rsidRDefault="004B01F0"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 xml:space="preserve">  </w:t>
            </w:r>
            <w:r w:rsidR="0044114A">
              <w:rPr>
                <w:rFonts w:ascii="Arial" w:hAnsi="Arial" w:cs="Arial"/>
                <w:bCs/>
                <w:sz w:val="22"/>
                <w:szCs w:val="22"/>
              </w:rPr>
              <w:t>16</w:t>
            </w:r>
            <w:r w:rsidR="00335977">
              <w:rPr>
                <w:rFonts w:ascii="Arial" w:hAnsi="Arial" w:cs="Arial"/>
                <w:bCs/>
                <w:sz w:val="22"/>
                <w:szCs w:val="22"/>
              </w:rPr>
              <w:t xml:space="preserve"> hours</w:t>
            </w:r>
          </w:p>
          <w:p w14:paraId="787C01F0" w14:textId="70A262ED" w:rsidR="00335977" w:rsidRDefault="00335977"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101</w:t>
            </w:r>
            <w:r w:rsidR="004B01F0">
              <w:rPr>
                <w:rFonts w:ascii="Arial" w:hAnsi="Arial" w:cs="Arial"/>
                <w:bCs/>
                <w:sz w:val="22"/>
                <w:szCs w:val="22"/>
              </w:rPr>
              <w:t xml:space="preserve"> </w:t>
            </w:r>
            <w:r>
              <w:rPr>
                <w:rFonts w:ascii="Arial" w:hAnsi="Arial" w:cs="Arial"/>
                <w:bCs/>
                <w:sz w:val="22"/>
                <w:szCs w:val="22"/>
              </w:rPr>
              <w:t>hours</w:t>
            </w:r>
          </w:p>
          <w:p w14:paraId="486353F1" w14:textId="1B88CB6B" w:rsidR="00335977" w:rsidRPr="004B01F0" w:rsidRDefault="004B01F0"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u w:val="single"/>
              </w:rPr>
            </w:pPr>
            <w:r>
              <w:rPr>
                <w:rFonts w:ascii="Arial" w:hAnsi="Arial" w:cs="Arial"/>
                <w:bCs/>
                <w:sz w:val="22"/>
                <w:szCs w:val="22"/>
              </w:rPr>
              <w:t xml:space="preserve"> </w:t>
            </w:r>
            <w:r w:rsidRPr="004B01F0">
              <w:rPr>
                <w:rFonts w:ascii="Arial" w:hAnsi="Arial" w:cs="Arial"/>
                <w:bCs/>
                <w:sz w:val="22"/>
                <w:szCs w:val="22"/>
                <w:u w:val="single"/>
              </w:rPr>
              <w:t xml:space="preserve">   4 hours</w:t>
            </w:r>
          </w:p>
          <w:p w14:paraId="31E3DC32" w14:textId="77777777" w:rsidR="004B01F0" w:rsidRDefault="004B01F0"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p>
          <w:p w14:paraId="259812DA" w14:textId="0ADE09EC" w:rsidR="00335977" w:rsidRPr="004B01F0" w:rsidRDefault="004B01F0" w:rsidP="0044114A">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
                <w:bCs/>
                <w:sz w:val="22"/>
                <w:szCs w:val="22"/>
              </w:rPr>
            </w:pPr>
            <w:r w:rsidRPr="004B01F0">
              <w:rPr>
                <w:rFonts w:ascii="Arial" w:hAnsi="Arial" w:cs="Arial"/>
                <w:b/>
                <w:bCs/>
                <w:sz w:val="22"/>
                <w:szCs w:val="22"/>
              </w:rPr>
              <w:t>12</w:t>
            </w:r>
            <w:r w:rsidR="0044114A">
              <w:rPr>
                <w:rFonts w:ascii="Arial" w:hAnsi="Arial" w:cs="Arial"/>
                <w:b/>
                <w:bCs/>
                <w:sz w:val="22"/>
                <w:szCs w:val="22"/>
              </w:rPr>
              <w:t>1</w:t>
            </w:r>
            <w:r w:rsidRPr="004B01F0">
              <w:rPr>
                <w:rFonts w:ascii="Arial" w:hAnsi="Arial" w:cs="Arial"/>
                <w:b/>
                <w:bCs/>
                <w:sz w:val="22"/>
                <w:szCs w:val="22"/>
              </w:rPr>
              <w:t xml:space="preserve"> hours</w:t>
            </w:r>
          </w:p>
        </w:tc>
      </w:tr>
      <w:tr w:rsidR="00AD353F" w:rsidRPr="00AB2DE2" w14:paraId="677DCBA9" w14:textId="77777777" w:rsidTr="00AD353F">
        <w:trPr>
          <w:trHeight w:val="829"/>
        </w:trPr>
        <w:tc>
          <w:tcPr>
            <w:tcW w:w="10099" w:type="dxa"/>
            <w:gridSpan w:val="8"/>
            <w:tcBorders>
              <w:bottom w:val="single" w:sz="4" w:space="0" w:color="auto"/>
            </w:tcBorders>
          </w:tcPr>
          <w:p w14:paraId="72F48A39" w14:textId="77777777" w:rsidR="00AD353F" w:rsidRPr="00335977" w:rsidRDefault="00AD353F"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sz w:val="22"/>
                <w:szCs w:val="22"/>
              </w:rPr>
            </w:pPr>
            <w:r w:rsidRPr="00AB2DE2">
              <w:rPr>
                <w:rFonts w:ascii="Arial" w:hAnsi="Arial" w:cs="Arial"/>
                <w:bCs/>
                <w:sz w:val="22"/>
                <w:szCs w:val="22"/>
              </w:rPr>
              <w:t>Bureau/Office Contact (who can best answer questions about content of the submission):</w:t>
            </w:r>
          </w:p>
          <w:p w14:paraId="0E4A6830" w14:textId="77777777" w:rsidR="004B01F0" w:rsidRPr="00DA1223" w:rsidRDefault="004B01F0" w:rsidP="00DA1223">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sz w:val="22"/>
                <w:szCs w:val="22"/>
              </w:rPr>
            </w:pPr>
            <w:r>
              <w:rPr>
                <w:rFonts w:ascii="Arial" w:hAnsi="Arial" w:cs="Arial"/>
                <w:bCs/>
                <w:sz w:val="22"/>
                <w:szCs w:val="22"/>
              </w:rPr>
              <w:t>US DOT, The Volpe Center, (</w:t>
            </w:r>
            <w:hyperlink r:id="rId18" w:history="1">
              <w:r w:rsidR="00DA1223" w:rsidRPr="00A10C89">
                <w:rPr>
                  <w:rStyle w:val="Hyperlink"/>
                  <w:rFonts w:ascii="Arial" w:hAnsi="Arial" w:cs="Arial"/>
                  <w:bCs/>
                  <w:sz w:val="22"/>
                  <w:szCs w:val="22"/>
                </w:rPr>
                <w:t>Margaret.petrella@dot.gov</w:t>
              </w:r>
            </w:hyperlink>
            <w:r>
              <w:rPr>
                <w:rFonts w:ascii="Arial" w:hAnsi="Arial" w:cs="Arial"/>
                <w:bCs/>
                <w:sz w:val="22"/>
                <w:szCs w:val="22"/>
              </w:rPr>
              <w:t>)</w:t>
            </w:r>
            <w:r w:rsidR="00DA1223">
              <w:rPr>
                <w:rFonts w:ascii="Arial" w:hAnsi="Arial" w:cs="Arial"/>
                <w:bCs/>
                <w:sz w:val="22"/>
                <w:szCs w:val="22"/>
              </w:rPr>
              <w:t xml:space="preserve"> OR </w:t>
            </w:r>
          </w:p>
          <w:p w14:paraId="1C249D8C" w14:textId="4D99DCB2" w:rsidR="00DA1223" w:rsidRPr="00DA1223" w:rsidRDefault="00DA1223" w:rsidP="00DA1223">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sz w:val="22"/>
                <w:szCs w:val="22"/>
              </w:rPr>
            </w:pPr>
            <w:r>
              <w:rPr>
                <w:rFonts w:ascii="Arial" w:hAnsi="Arial" w:cs="Arial"/>
                <w:bCs/>
                <w:sz w:val="22"/>
                <w:szCs w:val="22"/>
              </w:rPr>
              <w:t>University of Alaska-Fairbanks, (</w:t>
            </w:r>
            <w:hyperlink r:id="rId19" w:history="1">
              <w:r w:rsidRPr="00A10C89">
                <w:rPr>
                  <w:rStyle w:val="Hyperlink"/>
                  <w:rFonts w:ascii="Arial" w:hAnsi="Arial" w:cs="Arial"/>
                  <w:bCs/>
                  <w:sz w:val="22"/>
                  <w:szCs w:val="22"/>
                </w:rPr>
                <w:t>pjfix@alaska.edu</w:t>
              </w:r>
            </w:hyperlink>
            <w:r>
              <w:rPr>
                <w:rFonts w:ascii="Arial" w:hAnsi="Arial" w:cs="Arial"/>
                <w:bCs/>
                <w:sz w:val="22"/>
                <w:szCs w:val="22"/>
              </w:rPr>
              <w:t>)</w:t>
            </w:r>
          </w:p>
          <w:p w14:paraId="3B5A8ECA" w14:textId="5A8F7C21" w:rsidR="00DA1223" w:rsidRPr="00DA1223" w:rsidRDefault="00DA1223" w:rsidP="00DA1223">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sz w:val="22"/>
                <w:szCs w:val="22"/>
              </w:rPr>
            </w:pPr>
            <w:r>
              <w:rPr>
                <w:rFonts w:ascii="Arial" w:hAnsi="Arial" w:cs="Arial"/>
                <w:bCs/>
                <w:sz w:val="22"/>
                <w:szCs w:val="22"/>
              </w:rPr>
              <w:t xml:space="preserve"> </w:t>
            </w:r>
          </w:p>
          <w:p w14:paraId="2A67B454" w14:textId="13C907B0" w:rsidR="00DA1223" w:rsidRPr="00AB2DE2" w:rsidRDefault="00DA1223" w:rsidP="00DA1223">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sz w:val="22"/>
                <w:szCs w:val="22"/>
              </w:rPr>
            </w:pPr>
          </w:p>
        </w:tc>
      </w:tr>
      <w:tr w:rsidR="00AD353F" w:rsidRPr="00AB2DE2" w14:paraId="3750102E" w14:textId="77777777" w:rsidTr="00A547F7">
        <w:trPr>
          <w:trHeight w:val="465"/>
        </w:trPr>
        <w:tc>
          <w:tcPr>
            <w:tcW w:w="1138" w:type="dxa"/>
            <w:tcBorders>
              <w:bottom w:val="single" w:sz="12" w:space="0" w:color="595959"/>
            </w:tcBorders>
          </w:tcPr>
          <w:p w14:paraId="5FFB07BB" w14:textId="77777777" w:rsidR="00AD353F" w:rsidRPr="00AB2DE2" w:rsidRDefault="00AD353F" w:rsidP="00AD353F">
            <w:pPr>
              <w:pStyle w:val="level1"/>
              <w:tabs>
                <w:tab w:val="clear" w:pos="360"/>
                <w:tab w:val="clear" w:pos="1800"/>
                <w:tab w:val="left" w:pos="1602"/>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
              <w:rPr>
                <w:rFonts w:ascii="Arial" w:hAnsi="Arial" w:cs="Arial"/>
                <w:bCs/>
                <w:sz w:val="22"/>
                <w:szCs w:val="22"/>
              </w:rPr>
            </w:pPr>
            <w:r w:rsidRPr="00AB2DE2">
              <w:rPr>
                <w:rFonts w:ascii="Arial" w:hAnsi="Arial" w:cs="Arial"/>
                <w:bCs/>
                <w:sz w:val="22"/>
                <w:szCs w:val="22"/>
              </w:rPr>
              <w:t>Name</w:t>
            </w:r>
          </w:p>
        </w:tc>
        <w:tc>
          <w:tcPr>
            <w:tcW w:w="4527" w:type="dxa"/>
            <w:gridSpan w:val="3"/>
            <w:tcBorders>
              <w:bottom w:val="single" w:sz="12" w:space="0" w:color="595959"/>
            </w:tcBorders>
          </w:tcPr>
          <w:p w14:paraId="6094D43C" w14:textId="77777777" w:rsidR="00DA1223" w:rsidRPr="00DA1223" w:rsidRDefault="00DA1223" w:rsidP="00DA1223">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sidRPr="00DA1223">
              <w:rPr>
                <w:rFonts w:ascii="Arial" w:hAnsi="Arial" w:cs="Arial"/>
                <w:bCs/>
                <w:sz w:val="22"/>
                <w:szCs w:val="22"/>
              </w:rPr>
              <w:t>Margaret Petrella, The Volpe Center</w:t>
            </w:r>
          </w:p>
          <w:p w14:paraId="489EDF02" w14:textId="77777777" w:rsidR="00DA1223" w:rsidRPr="00DA1223" w:rsidRDefault="00DA1223" w:rsidP="00DA1223">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sidRPr="00DA1223">
              <w:rPr>
                <w:rFonts w:ascii="Arial" w:hAnsi="Arial" w:cs="Arial"/>
                <w:bCs/>
                <w:sz w:val="22"/>
                <w:szCs w:val="22"/>
              </w:rPr>
              <w:t>OR</w:t>
            </w:r>
          </w:p>
          <w:p w14:paraId="11DE2812" w14:textId="77777777" w:rsidR="00DA1223" w:rsidRPr="00DA1223" w:rsidRDefault="00DA1223" w:rsidP="00DA1223">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sidRPr="00DA1223">
              <w:rPr>
                <w:rFonts w:ascii="Arial" w:hAnsi="Arial" w:cs="Arial"/>
                <w:bCs/>
                <w:sz w:val="22"/>
                <w:szCs w:val="22"/>
              </w:rPr>
              <w:t>Peter Fix, University of Alaska-Fairbanks</w:t>
            </w:r>
          </w:p>
          <w:p w14:paraId="3C647C02" w14:textId="77777777" w:rsidR="00AD353F" w:rsidRPr="00AB2DE2" w:rsidRDefault="00AD353F"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p>
        </w:tc>
        <w:tc>
          <w:tcPr>
            <w:tcW w:w="1080" w:type="dxa"/>
            <w:tcBorders>
              <w:bottom w:val="single" w:sz="12" w:space="0" w:color="595959"/>
            </w:tcBorders>
          </w:tcPr>
          <w:p w14:paraId="75F621DB" w14:textId="77777777" w:rsidR="00AD353F" w:rsidRPr="00AB2DE2" w:rsidRDefault="00AD353F" w:rsidP="00AD353F">
            <w:pPr>
              <w:pStyle w:val="level1"/>
              <w:numPr>
                <w:ilvl w:val="0"/>
                <w:numId w:val="0"/>
              </w:numPr>
              <w:tabs>
                <w:tab w:val="left" w:pos="1324"/>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Cs/>
                <w:sz w:val="22"/>
                <w:szCs w:val="22"/>
              </w:rPr>
            </w:pPr>
            <w:r w:rsidRPr="00AB2DE2">
              <w:rPr>
                <w:rFonts w:ascii="Arial" w:hAnsi="Arial" w:cs="Arial"/>
                <w:bCs/>
                <w:sz w:val="22"/>
                <w:szCs w:val="22"/>
              </w:rPr>
              <w:t>Phone</w:t>
            </w:r>
          </w:p>
        </w:tc>
        <w:tc>
          <w:tcPr>
            <w:tcW w:w="3354" w:type="dxa"/>
            <w:gridSpan w:val="3"/>
            <w:tcBorders>
              <w:bottom w:val="single" w:sz="12" w:space="0" w:color="595959"/>
            </w:tcBorders>
          </w:tcPr>
          <w:p w14:paraId="5F98A4AA" w14:textId="77777777" w:rsidR="00AD353F" w:rsidRDefault="004B01F0"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617-494-3582</w:t>
            </w:r>
          </w:p>
          <w:p w14:paraId="7DF1FB4D" w14:textId="77777777" w:rsidR="00DA1223" w:rsidRDefault="00DA1223"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p>
          <w:p w14:paraId="4742A83E" w14:textId="77777777" w:rsidR="00DA1223" w:rsidRDefault="00DA1223"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p>
          <w:p w14:paraId="7E7DB32F" w14:textId="633D2252" w:rsidR="00DA1223" w:rsidRPr="00DA1223" w:rsidRDefault="00DA1223"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sidRPr="00DA1223">
              <w:rPr>
                <w:rFonts w:ascii="Arial" w:hAnsi="Arial" w:cs="Arial"/>
                <w:bCs/>
                <w:sz w:val="22"/>
                <w:szCs w:val="22"/>
              </w:rPr>
              <w:t>907-474-6926</w:t>
            </w:r>
          </w:p>
        </w:tc>
      </w:tr>
      <w:tr w:rsidR="00AD353F" w:rsidRPr="00AB2DE2" w14:paraId="57799C8D" w14:textId="77777777" w:rsidTr="00AD353F">
        <w:trPr>
          <w:trHeight w:val="202"/>
        </w:trPr>
        <w:tc>
          <w:tcPr>
            <w:tcW w:w="10099" w:type="dxa"/>
            <w:gridSpan w:val="8"/>
            <w:tcBorders>
              <w:top w:val="single" w:sz="12" w:space="0" w:color="595959"/>
              <w:bottom w:val="single" w:sz="12" w:space="0" w:color="595959"/>
            </w:tcBorders>
            <w:shd w:val="clear" w:color="auto" w:fill="808080"/>
          </w:tcPr>
          <w:p w14:paraId="1589832A" w14:textId="77777777" w:rsidR="00AD353F" w:rsidRPr="00AB2DE2" w:rsidRDefault="00AD353F"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p>
        </w:tc>
      </w:tr>
      <w:tr w:rsidR="00AD353F" w:rsidRPr="00296CF6" w14:paraId="5E228D88" w14:textId="77777777" w:rsidTr="00AD353F">
        <w:trPr>
          <w:trHeight w:val="960"/>
        </w:trPr>
        <w:tc>
          <w:tcPr>
            <w:tcW w:w="10099" w:type="dxa"/>
            <w:gridSpan w:val="8"/>
            <w:tcBorders>
              <w:top w:val="single" w:sz="12" w:space="0" w:color="595959"/>
            </w:tcBorders>
            <w:vAlign w:val="center"/>
          </w:tcPr>
          <w:p w14:paraId="6F77B333" w14:textId="77777777" w:rsidR="00AD353F" w:rsidRPr="00296CF6" w:rsidRDefault="00AD353F" w:rsidP="0034614E">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
                <w:bCs/>
                <w:sz w:val="22"/>
                <w:szCs w:val="22"/>
              </w:rPr>
            </w:pPr>
            <w:r w:rsidRPr="00296CF6">
              <w:rPr>
                <w:rFonts w:ascii="Arial" w:hAnsi="Arial" w:cs="Arial"/>
                <w:b/>
                <w:bCs/>
                <w:sz w:val="22"/>
                <w:szCs w:val="22"/>
              </w:rPr>
              <w:t xml:space="preserve">Certification:  The collection of information requested by this submission meets the requirements of OMB control number </w:t>
            </w:r>
            <w:r w:rsidR="0034614E">
              <w:rPr>
                <w:rFonts w:ascii="Arial" w:hAnsi="Arial" w:cs="Arial"/>
                <w:b/>
                <w:bCs/>
                <w:sz w:val="22"/>
                <w:szCs w:val="22"/>
              </w:rPr>
              <w:t>0596-0236</w:t>
            </w:r>
          </w:p>
        </w:tc>
      </w:tr>
      <w:tr w:rsidR="00AD353F" w:rsidRPr="00AB2DE2" w14:paraId="61036CB0" w14:textId="77777777" w:rsidTr="00AD353F">
        <w:trPr>
          <w:trHeight w:val="643"/>
        </w:trPr>
        <w:tc>
          <w:tcPr>
            <w:tcW w:w="7267" w:type="dxa"/>
            <w:gridSpan w:val="6"/>
          </w:tcPr>
          <w:p w14:paraId="2238A383" w14:textId="77777777" w:rsidR="00AD353F" w:rsidRDefault="00AD353F"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r w:rsidRPr="00AB2DE2">
              <w:rPr>
                <w:rFonts w:ascii="Arial" w:hAnsi="Arial" w:cs="Arial"/>
                <w:bCs/>
                <w:sz w:val="22"/>
                <w:szCs w:val="22"/>
              </w:rPr>
              <w:t xml:space="preserve">Bureau/Office Qualified Statistician </w:t>
            </w:r>
          </w:p>
          <w:p w14:paraId="6E9C8AB9" w14:textId="71E59162" w:rsidR="00DA1223" w:rsidRPr="00AB2DE2" w:rsidRDefault="00DA1223"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r>
              <w:rPr>
                <w:rFonts w:ascii="Arial" w:hAnsi="Arial" w:cs="Arial"/>
                <w:bCs/>
                <w:sz w:val="22"/>
                <w:szCs w:val="22"/>
              </w:rPr>
              <w:t>Dr. Peter Fix</w:t>
            </w:r>
          </w:p>
        </w:tc>
        <w:tc>
          <w:tcPr>
            <w:tcW w:w="2832" w:type="dxa"/>
            <w:gridSpan w:val="2"/>
          </w:tcPr>
          <w:p w14:paraId="0F0750AB" w14:textId="77777777" w:rsidR="00AD353F" w:rsidRDefault="00AD353F"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sidRPr="00AB2DE2">
              <w:rPr>
                <w:rFonts w:ascii="Arial" w:hAnsi="Arial" w:cs="Arial"/>
                <w:bCs/>
                <w:sz w:val="22"/>
                <w:szCs w:val="22"/>
              </w:rPr>
              <w:t>DATE</w:t>
            </w:r>
          </w:p>
          <w:p w14:paraId="0682BFC4" w14:textId="674D5CDD" w:rsidR="00DA1223" w:rsidRPr="00AB2DE2" w:rsidRDefault="00AF4AA4"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July 22</w:t>
            </w:r>
            <w:r w:rsidR="00DA1223">
              <w:rPr>
                <w:rFonts w:ascii="Arial" w:hAnsi="Arial" w:cs="Arial"/>
                <w:bCs/>
                <w:sz w:val="22"/>
                <w:szCs w:val="22"/>
              </w:rPr>
              <w:t>, 2016</w:t>
            </w:r>
          </w:p>
        </w:tc>
      </w:tr>
      <w:tr w:rsidR="00AD353F" w:rsidRPr="00AB2DE2" w14:paraId="09D2DFAC" w14:textId="77777777" w:rsidTr="00AD353F">
        <w:trPr>
          <w:trHeight w:val="689"/>
        </w:trPr>
        <w:tc>
          <w:tcPr>
            <w:tcW w:w="7267" w:type="dxa"/>
            <w:gridSpan w:val="6"/>
          </w:tcPr>
          <w:p w14:paraId="5B6D7567" w14:textId="77777777" w:rsidR="00AD353F" w:rsidRPr="00AB2DE2" w:rsidRDefault="00AD353F"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r w:rsidRPr="00AB2DE2">
              <w:rPr>
                <w:rFonts w:ascii="Arial" w:hAnsi="Arial" w:cs="Arial"/>
                <w:bCs/>
                <w:sz w:val="22"/>
                <w:szCs w:val="22"/>
              </w:rPr>
              <w:t xml:space="preserve">Bureau/Office Information Collection Clearance Officer </w:t>
            </w:r>
          </w:p>
        </w:tc>
        <w:tc>
          <w:tcPr>
            <w:tcW w:w="2832" w:type="dxa"/>
            <w:gridSpan w:val="2"/>
          </w:tcPr>
          <w:p w14:paraId="113DC59D" w14:textId="77777777" w:rsidR="00AD353F" w:rsidRPr="00AB2DE2" w:rsidRDefault="00AD353F"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sidRPr="00AB2DE2">
              <w:rPr>
                <w:rFonts w:ascii="Arial" w:hAnsi="Arial" w:cs="Arial"/>
                <w:bCs/>
                <w:sz w:val="22"/>
                <w:szCs w:val="22"/>
              </w:rPr>
              <w:t>DATE</w:t>
            </w:r>
          </w:p>
        </w:tc>
      </w:tr>
      <w:tr w:rsidR="00AD353F" w:rsidRPr="00AB2DE2" w14:paraId="0E72D3DB" w14:textId="77777777" w:rsidTr="00AD353F">
        <w:trPr>
          <w:trHeight w:val="689"/>
        </w:trPr>
        <w:tc>
          <w:tcPr>
            <w:tcW w:w="7267" w:type="dxa"/>
            <w:gridSpan w:val="6"/>
          </w:tcPr>
          <w:p w14:paraId="79DB6F78" w14:textId="77777777" w:rsidR="00AD353F" w:rsidRPr="00AB2DE2" w:rsidRDefault="0034614E"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r>
              <w:rPr>
                <w:rFonts w:ascii="Arial" w:hAnsi="Arial" w:cs="Arial"/>
                <w:bCs/>
                <w:sz w:val="22"/>
                <w:szCs w:val="22"/>
              </w:rPr>
              <w:t>Forest Service, Office of Regulatory and Management Services</w:t>
            </w:r>
          </w:p>
        </w:tc>
        <w:tc>
          <w:tcPr>
            <w:tcW w:w="2832" w:type="dxa"/>
            <w:gridSpan w:val="2"/>
          </w:tcPr>
          <w:p w14:paraId="72505251" w14:textId="77777777" w:rsidR="00AD353F" w:rsidRPr="00AB2DE2" w:rsidRDefault="00AD353F"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sidRPr="00AB2DE2">
              <w:rPr>
                <w:rFonts w:ascii="Arial" w:hAnsi="Arial" w:cs="Arial"/>
                <w:bCs/>
                <w:sz w:val="22"/>
                <w:szCs w:val="22"/>
              </w:rPr>
              <w:t>DATE</w:t>
            </w:r>
          </w:p>
        </w:tc>
      </w:tr>
    </w:tbl>
    <w:p w14:paraId="15DD9B74" w14:textId="77777777" w:rsidR="008B1173" w:rsidRDefault="008B1173"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sectPr w:rsidR="008B1173" w:rsidSect="009D32E4">
          <w:headerReference w:type="even" r:id="rId20"/>
          <w:headerReference w:type="default" r:id="rId21"/>
          <w:pgSz w:w="12240" w:h="15840"/>
          <w:pgMar w:top="288" w:right="1080" w:bottom="288" w:left="1080" w:header="288" w:footer="288" w:gutter="0"/>
          <w:cols w:space="720"/>
          <w:noEndnote/>
        </w:sectPr>
      </w:pPr>
      <w:bookmarkStart w:id="10" w:name="_GoBack"/>
      <w:bookmarkEnd w:id="10"/>
    </w:p>
    <w:p w14:paraId="618EFF68" w14:textId="779E7AE5" w:rsidR="00AD353F" w:rsidRDefault="00AD353F"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p w14:paraId="45E91E9C" w14:textId="77777777" w:rsidR="00AD353F" w:rsidRDefault="00AD353F"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p w14:paraId="1B481ABE" w14:textId="77777777" w:rsidR="00AD353F" w:rsidRDefault="00AD353F"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p w14:paraId="3836BD38" w14:textId="77777777" w:rsidR="00AD353F" w:rsidRDefault="00AD353F"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p w14:paraId="2705F126" w14:textId="77777777" w:rsidR="00AD353F" w:rsidRDefault="00AD353F"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sectPr w:rsidR="00AD353F" w:rsidSect="008B1173">
      <w:pgSz w:w="15840" w:h="12240" w:orient="landscape"/>
      <w:pgMar w:top="1080" w:right="288" w:bottom="1080" w:left="288" w:header="288" w:footer="288"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05B021" w14:textId="77777777" w:rsidR="0098718F" w:rsidRDefault="0098718F" w:rsidP="009D32E4">
      <w:r>
        <w:separator/>
      </w:r>
    </w:p>
  </w:endnote>
  <w:endnote w:type="continuationSeparator" w:id="0">
    <w:p w14:paraId="4B9969C1" w14:textId="77777777" w:rsidR="0098718F" w:rsidRDefault="0098718F" w:rsidP="009D3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atha">
    <w:panose1 w:val="020B0604020202020204"/>
    <w:charset w:val="00"/>
    <w:family w:val="swiss"/>
    <w:pitch w:val="variable"/>
    <w:sig w:usb0="00100003" w:usb1="00000000" w:usb2="00000000" w:usb3="00000000" w:csb0="00000001" w:csb1="00000000"/>
  </w:font>
  <w:font w:name="Shruti">
    <w:panose1 w:val="020B0502040204020203"/>
    <w:charset w:val="00"/>
    <w:family w:val="swiss"/>
    <w:pitch w:val="variable"/>
    <w:sig w:usb0="00040003" w:usb1="00000000" w:usb2="00000000" w:usb3="00000000" w:csb0="00000001" w:csb1="00000000"/>
  </w:font>
  <w:font w:name="Times">
    <w:altName w:val="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320E39" w14:textId="77777777" w:rsidR="0098718F" w:rsidRDefault="0098718F"/>
  <w:p w14:paraId="275889C2" w14:textId="77777777" w:rsidR="0098718F" w:rsidRDefault="0098718F">
    <w:pPr>
      <w:pStyle w:val="Footer"/>
      <w:framePr w:hSpace="240" w:vSpace="240" w:wrap="notBeside" w:vAnchor="text" w:hAnchor="margin" w:x="7319" w:y="1"/>
      <w:pBdr>
        <w:top w:val="single" w:sz="6" w:space="0" w:color="FFFFFF"/>
        <w:left w:val="single" w:sz="6" w:space="0" w:color="FFFFFF"/>
        <w:bottom w:val="single" w:sz="6" w:space="0" w:color="FFFFFF"/>
        <w:right w:val="single" w:sz="6" w:space="0" w:color="FFFFFF"/>
      </w:pBdr>
      <w:tabs>
        <w:tab w:val="right" w:pos="10080"/>
      </w:tabs>
      <w:rPr>
        <w:rStyle w:val="PageNumber"/>
        <w:rFonts w:ascii="Latha" w:hAnsi="Latha" w:cs="Latha"/>
      </w:rPr>
    </w:pPr>
  </w:p>
  <w:p w14:paraId="0AA9A46E" w14:textId="77777777" w:rsidR="0098718F" w:rsidRDefault="0098718F">
    <w:pPr>
      <w:pStyle w:val="Footer"/>
      <w:framePr w:vSpace="240" w:wrap="notBeside" w:vAnchor="text" w:hAnchor="margin" w:x="7201" w:y="1"/>
      <w:pBdr>
        <w:top w:val="single" w:sz="6" w:space="0" w:color="FFFFFF"/>
        <w:left w:val="single" w:sz="6" w:space="0" w:color="FFFFFF"/>
        <w:bottom w:val="single" w:sz="6" w:space="0" w:color="FFFFFF"/>
        <w:right w:val="single" w:sz="6" w:space="0" w:color="FFFFFF"/>
      </w:pBdr>
      <w:tabs>
        <w:tab w:val="right" w:pos="10080"/>
      </w:tabs>
      <w:ind w:firstLine="360"/>
      <w:rPr>
        <w:rStyle w:val="PageNumber"/>
        <w:rFonts w:ascii="Shruti" w:hAnsi="Shruti" w:cs="Shruti"/>
        <w:sz w:val="20"/>
        <w:szCs w:val="20"/>
      </w:rPr>
    </w:pPr>
  </w:p>
  <w:p w14:paraId="2915D858" w14:textId="77777777" w:rsidR="0098718F" w:rsidRDefault="0098718F">
    <w:pPr>
      <w:framePr w:vSpace="240" w:wrap="notBeside" w:vAnchor="text" w:hAnchor="margin" w:x="7201" w:y="1"/>
      <w:pBdr>
        <w:top w:val="single" w:sz="6" w:space="0" w:color="FFFFFF"/>
        <w:left w:val="single" w:sz="6" w:space="0" w:color="FFFFFF"/>
        <w:bottom w:val="single" w:sz="6" w:space="0" w:color="FFFFFF"/>
        <w:right w:val="single" w:sz="6" w:space="0" w:color="FFFFFF"/>
      </w:pBdr>
      <w:rPr>
        <w:rStyle w:val="PageNumber"/>
        <w:rFonts w:ascii="Shruti" w:hAnsi="Shruti" w:cs="Shruti"/>
      </w:rPr>
    </w:pPr>
  </w:p>
  <w:p w14:paraId="46196D47" w14:textId="77777777" w:rsidR="0098718F" w:rsidRDefault="0098718F">
    <w:pPr>
      <w:framePr w:w="10081" w:wrap="notBeside" w:vAnchor="text" w:hAnchor="text" w:x="1" w:y="1"/>
      <w:rPr>
        <w:rFonts w:ascii="Shruti" w:hAnsi="Shruti" w:cs="Shruti"/>
      </w:rPr>
    </w:pPr>
    <w:r>
      <w:rPr>
        <w:rFonts w:ascii="Shruti" w:hAnsi="Shruti" w:cs="Shruti"/>
      </w:rPr>
      <w:fldChar w:fldCharType="begin"/>
    </w:r>
    <w:r>
      <w:rPr>
        <w:rFonts w:ascii="Shruti" w:hAnsi="Shruti" w:cs="Shruti"/>
      </w:rPr>
      <w:instrText xml:space="preserve">PAGE </w:instrText>
    </w:r>
    <w:r>
      <w:rPr>
        <w:rFonts w:ascii="Shruti" w:hAnsi="Shruti" w:cs="Shruti"/>
      </w:rPr>
      <w:fldChar w:fldCharType="end"/>
    </w:r>
  </w:p>
  <w:p w14:paraId="5882174E" w14:textId="77777777" w:rsidR="0098718F" w:rsidRDefault="0098718F">
    <w:pPr>
      <w:pStyle w:val="Footer"/>
      <w:tabs>
        <w:tab w:val="right" w:pos="10080"/>
      </w:tabs>
      <w:ind w:right="360" w:firstLine="360"/>
      <w:rPr>
        <w:rFonts w:ascii="Shruti" w:hAnsi="Shruti" w:cs="Shrut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05A516" w14:textId="77777777" w:rsidR="0098718F" w:rsidRDefault="0098718F">
    <w:pPr>
      <w:spacing w:line="240" w:lineRule="exact"/>
    </w:pPr>
  </w:p>
  <w:p w14:paraId="0F9B0E98" w14:textId="77777777" w:rsidR="0098718F" w:rsidRDefault="0098718F">
    <w:pPr>
      <w:framePr w:w="10081" w:wrap="notBeside" w:vAnchor="text" w:hAnchor="text" w:x="1" w:y="1"/>
      <w:jc w:val="right"/>
      <w:rPr>
        <w:rFonts w:ascii="Shruti" w:hAnsi="Shruti" w:cs="Shruti"/>
      </w:rPr>
    </w:pPr>
    <w:r>
      <w:rPr>
        <w:rFonts w:ascii="Shruti" w:hAnsi="Shruti" w:cs="Shruti"/>
      </w:rPr>
      <w:fldChar w:fldCharType="begin"/>
    </w:r>
    <w:r>
      <w:rPr>
        <w:rFonts w:ascii="Shruti" w:hAnsi="Shruti" w:cs="Shruti"/>
      </w:rPr>
      <w:instrText xml:space="preserve">PAGE </w:instrText>
    </w:r>
    <w:r>
      <w:rPr>
        <w:rFonts w:ascii="Shruti" w:hAnsi="Shruti" w:cs="Shruti"/>
      </w:rPr>
      <w:fldChar w:fldCharType="separate"/>
    </w:r>
    <w:r w:rsidR="001B4FB7">
      <w:rPr>
        <w:rFonts w:ascii="Shruti" w:hAnsi="Shruti" w:cs="Shruti"/>
        <w:noProof/>
      </w:rPr>
      <w:t>1</w:t>
    </w:r>
    <w:r>
      <w:rPr>
        <w:rFonts w:ascii="Shruti" w:hAnsi="Shruti" w:cs="Shruti"/>
      </w:rPr>
      <w:fldChar w:fldCharType="end"/>
    </w:r>
  </w:p>
  <w:p w14:paraId="4A8B8947" w14:textId="77777777" w:rsidR="0098718F" w:rsidRDefault="0098718F">
    <w:pPr>
      <w:ind w:left="360"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CF9F75" w14:textId="77777777" w:rsidR="0098718F" w:rsidRDefault="0098718F">
    <w:pPr>
      <w:pStyle w:val="Footer"/>
      <w:tabs>
        <w:tab w:val="right" w:pos="10080"/>
      </w:tabs>
      <w:ind w:right="360" w:firstLine="360"/>
      <w:jc w:val="right"/>
      <w:rPr>
        <w:rFonts w:ascii="Shruti" w:hAnsi="Shruti" w:cs="Shruti"/>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89C47D" w14:textId="77777777" w:rsidR="0098718F" w:rsidRDefault="0098718F"/>
  <w:p w14:paraId="6A43C20E" w14:textId="77777777" w:rsidR="0098718F" w:rsidRDefault="0098718F">
    <w:pPr>
      <w:framePr w:w="10081" w:wrap="notBeside" w:vAnchor="text" w:hAnchor="text" w:x="1" w:y="1"/>
      <w:jc w:val="right"/>
      <w:rPr>
        <w:rFonts w:ascii="Shruti" w:hAnsi="Shruti" w:cs="Shruti"/>
      </w:rPr>
    </w:pPr>
    <w:r>
      <w:rPr>
        <w:rFonts w:ascii="Shruti" w:hAnsi="Shruti" w:cs="Shruti"/>
      </w:rPr>
      <w:fldChar w:fldCharType="begin"/>
    </w:r>
    <w:r>
      <w:rPr>
        <w:rFonts w:ascii="Shruti" w:hAnsi="Shruti" w:cs="Shruti"/>
      </w:rPr>
      <w:instrText xml:space="preserve">PAGE </w:instrText>
    </w:r>
    <w:r>
      <w:rPr>
        <w:rFonts w:ascii="Shruti" w:hAnsi="Shruti" w:cs="Shruti"/>
      </w:rPr>
      <w:fldChar w:fldCharType="separate"/>
    </w:r>
    <w:r w:rsidR="001B4FB7">
      <w:rPr>
        <w:rFonts w:ascii="Shruti" w:hAnsi="Shruti" w:cs="Shruti"/>
        <w:noProof/>
      </w:rPr>
      <w:t>13</w:t>
    </w:r>
    <w:r>
      <w:rPr>
        <w:rFonts w:ascii="Shruti" w:hAnsi="Shruti" w:cs="Shruti"/>
      </w:rPr>
      <w:fldChar w:fldCharType="end"/>
    </w:r>
  </w:p>
  <w:p w14:paraId="44787A56" w14:textId="77777777" w:rsidR="0098718F" w:rsidRDefault="0098718F">
    <w:pPr>
      <w:pStyle w:val="Footer"/>
      <w:tabs>
        <w:tab w:val="right" w:pos="10080"/>
      </w:tabs>
      <w:ind w:right="360" w:firstLine="360"/>
      <w:jc w:val="right"/>
      <w:rPr>
        <w:rFonts w:ascii="Shruti" w:hAnsi="Shruti" w:cs="Shrut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5C8D25" w14:textId="77777777" w:rsidR="0098718F" w:rsidRDefault="0098718F" w:rsidP="009D32E4">
      <w:r>
        <w:separator/>
      </w:r>
    </w:p>
  </w:footnote>
  <w:footnote w:type="continuationSeparator" w:id="0">
    <w:p w14:paraId="4E999812" w14:textId="77777777" w:rsidR="0098718F" w:rsidRDefault="0098718F" w:rsidP="009D32E4">
      <w:r>
        <w:continuationSeparator/>
      </w:r>
    </w:p>
  </w:footnote>
  <w:footnote w:id="1">
    <w:p w14:paraId="359B8F68" w14:textId="77777777" w:rsidR="0098718F" w:rsidRDefault="0098718F">
      <w:pPr>
        <w:pStyle w:val="FootnoteText"/>
      </w:pPr>
      <w:r w:rsidRPr="002915A3">
        <w:rPr>
          <w:rStyle w:val="FootnoteReference"/>
          <w:sz w:val="18"/>
          <w:szCs w:val="18"/>
        </w:rPr>
        <w:footnoteRef/>
      </w:r>
      <w:r>
        <w:t xml:space="preserve"> See Alaska Federation of Natives website, </w:t>
      </w:r>
      <w:hyperlink r:id="rId1" w:history="1">
        <w:r w:rsidRPr="0000776B">
          <w:rPr>
            <w:rStyle w:val="Hyperlink"/>
          </w:rPr>
          <w:t>http://www.nativefederation.org/annual-convention/</w:t>
        </w:r>
      </w:hyperlink>
      <w:r>
        <w:t>.</w:t>
      </w:r>
    </w:p>
    <w:p w14:paraId="2BD969BD" w14:textId="77777777" w:rsidR="0098718F" w:rsidRDefault="0098718F">
      <w:pPr>
        <w:pStyle w:val="FootnoteText"/>
      </w:pPr>
    </w:p>
  </w:footnote>
  <w:footnote w:id="2">
    <w:p w14:paraId="4EBA5326" w14:textId="77777777" w:rsidR="0098718F" w:rsidRPr="00715E26" w:rsidRDefault="0098718F">
      <w:pPr>
        <w:pStyle w:val="FootnoteText"/>
      </w:pPr>
      <w:r>
        <w:rPr>
          <w:rStyle w:val="FootnoteReference"/>
        </w:rPr>
        <w:footnoteRef/>
      </w:r>
      <w:r>
        <w:t xml:space="preserve"> Fix, P. J. (2009). </w:t>
      </w:r>
      <w:r w:rsidRPr="00715E26">
        <w:rPr>
          <w:i/>
        </w:rPr>
        <w:t>Alaska Residents Statistics Program Final Report</w:t>
      </w:r>
      <w:r>
        <w:t>, Fairbanks, Alaska: School of Natural Resources and Agricultural Sciences, Department of Resource Management, University of Alaska Fairbanks.</w:t>
      </w:r>
    </w:p>
  </w:footnote>
  <w:footnote w:id="3">
    <w:p w14:paraId="5D14AA53" w14:textId="77777777" w:rsidR="0098718F" w:rsidRDefault="0098718F">
      <w:pPr>
        <w:pStyle w:val="FootnoteText"/>
      </w:pPr>
      <w:r>
        <w:rPr>
          <w:rStyle w:val="FootnoteReference"/>
        </w:rPr>
        <w:footnoteRef/>
      </w:r>
      <w:r>
        <w:t xml:space="preserve"> </w:t>
      </w:r>
      <w:proofErr w:type="spellStart"/>
      <w:r>
        <w:t>Gorte</w:t>
      </w:r>
      <w:proofErr w:type="spellEnd"/>
      <w:r>
        <w:t xml:space="preserve">, Ross W., Carol Hardy Vincent, Laura A. Hanson, Marc R. Rosenblum, </w:t>
      </w:r>
      <w:r w:rsidRPr="00B23F70">
        <w:rPr>
          <w:i/>
        </w:rPr>
        <w:t>Federal Land Ownership: Overview and Data</w:t>
      </w:r>
      <w:r>
        <w:t>, Congressional Research Service, February 8, 2012.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DC1664" w14:textId="77777777" w:rsidR="0098718F" w:rsidRPr="00B31361" w:rsidRDefault="0098718F" w:rsidP="00B313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0F2E3D" w14:textId="77777777" w:rsidR="0098718F" w:rsidRPr="00A172B1" w:rsidRDefault="0098718F" w:rsidP="00A172B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 w15:restartNumberingAfterBreak="0">
    <w:nsid w:val="00000002"/>
    <w:multiLevelType w:val="multilevel"/>
    <w:tmpl w:val="00000000"/>
    <w:name w:val="2"/>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15:restartNumberingAfterBreak="0">
    <w:nsid w:val="00000003"/>
    <w:multiLevelType w:val="multilevel"/>
    <w:tmpl w:val="00000000"/>
    <w:name w:val="3"/>
    <w:lvl w:ilvl="0">
      <w:start w:val="1"/>
      <w:numFmt w:val="decimal"/>
      <w:lvlText w:val="_"/>
      <w:lvlJc w:val="left"/>
    </w:lvl>
    <w:lvl w:ilvl="1">
      <w:start w:val="1"/>
      <w:numFmt w:val="decimal"/>
      <w:lvlText w:val="o"/>
      <w:lvlJc w:val="left"/>
    </w:lvl>
    <w:lvl w:ilvl="2">
      <w:start w:val="1"/>
      <w:numFmt w:val="decimal"/>
      <w:lvlText w:val="_"/>
      <w:lvlJc w:val="left"/>
    </w:lvl>
    <w:lvl w:ilvl="3">
      <w:start w:val="1"/>
      <w:numFmt w:val="decimal"/>
      <w:lvlText w:val="_"/>
      <w:lvlJc w:val="left"/>
    </w:lvl>
    <w:lvl w:ilvl="4">
      <w:start w:val="1"/>
      <w:numFmt w:val="decimal"/>
      <w:lvlText w:val="o"/>
      <w:lvlJc w:val="left"/>
    </w:lvl>
    <w:lvl w:ilvl="5">
      <w:start w:val="1"/>
      <w:numFmt w:val="decimal"/>
      <w:lvlText w:val="_"/>
      <w:lvlJc w:val="left"/>
    </w:lvl>
    <w:lvl w:ilvl="6">
      <w:start w:val="1"/>
      <w:numFmt w:val="decimal"/>
      <w:lvlText w:val="_"/>
      <w:lvlJc w:val="left"/>
    </w:lvl>
    <w:lvl w:ilvl="7">
      <w:start w:val="1"/>
      <w:numFmt w:val="decimal"/>
      <w:lvlText w:val="o"/>
      <w:lvlJc w:val="left"/>
    </w:lvl>
    <w:lvl w:ilvl="8">
      <w:numFmt w:val="decimal"/>
      <w:lvlText w:val=""/>
      <w:lvlJc w:val="left"/>
    </w:lvl>
  </w:abstractNum>
  <w:abstractNum w:abstractNumId="3" w15:restartNumberingAfterBreak="0">
    <w:nsid w:val="00000004"/>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4" w15:restartNumberingAfterBreak="0">
    <w:nsid w:val="00000005"/>
    <w:multiLevelType w:val="multilevel"/>
    <w:tmpl w:val="00000000"/>
    <w:name w:val="6"/>
    <w:lvl w:ilvl="0">
      <w:start w:val="1"/>
      <w:numFmt w:val="decimal"/>
      <w:lvlText w:val="_"/>
      <w:lvlJc w:val="left"/>
    </w:lvl>
    <w:lvl w:ilvl="1">
      <w:start w:val="1"/>
      <w:numFmt w:val="decimal"/>
      <w:lvlText w:val="_"/>
      <w:lvlJc w:val="left"/>
    </w:lvl>
    <w:lvl w:ilvl="2">
      <w:start w:val="1"/>
      <w:numFmt w:val="decimal"/>
      <w:lvlText w:val="_"/>
      <w:lvlJc w:val="left"/>
    </w:lvl>
    <w:lvl w:ilvl="3">
      <w:start w:val="1"/>
      <w:numFmt w:val="decimal"/>
      <w:lvlText w:val="_"/>
      <w:lvlJc w:val="left"/>
    </w:lvl>
    <w:lvl w:ilvl="4">
      <w:start w:val="1"/>
      <w:numFmt w:val="decimal"/>
      <w:lvlText w:val="_"/>
      <w:lvlJc w:val="left"/>
    </w:lvl>
    <w:lvl w:ilvl="5">
      <w:start w:val="1"/>
      <w:numFmt w:val="decimal"/>
      <w:lvlText w:val="_"/>
      <w:lvlJc w:val="left"/>
    </w:lvl>
    <w:lvl w:ilvl="6">
      <w:start w:val="1"/>
      <w:numFmt w:val="decimal"/>
      <w:lvlText w:val="_"/>
      <w:lvlJc w:val="left"/>
    </w:lvl>
    <w:lvl w:ilvl="7">
      <w:start w:val="1"/>
      <w:numFmt w:val="decimal"/>
      <w:lvlText w:val="_"/>
      <w:lvlJc w:val="left"/>
    </w:lvl>
    <w:lvl w:ilvl="8">
      <w:numFmt w:val="decimal"/>
      <w:lvlText w:val=""/>
      <w:lvlJc w:val="left"/>
    </w:lvl>
  </w:abstractNum>
  <w:abstractNum w:abstractNumId="5" w15:restartNumberingAfterBreak="0">
    <w:nsid w:val="00000006"/>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6" w15:restartNumberingAfterBreak="0">
    <w:nsid w:val="00000007"/>
    <w:multiLevelType w:val="multilevel"/>
    <w:tmpl w:val="00000000"/>
    <w:name w:val="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15:restartNumberingAfterBreak="0">
    <w:nsid w:val="00000008"/>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8" w15:restartNumberingAfterBreak="0">
    <w:nsid w:val="00000009"/>
    <w:multiLevelType w:val="multilevel"/>
    <w:tmpl w:val="00000000"/>
    <w:name w:val="8"/>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A"/>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0" w15:restartNumberingAfterBreak="0">
    <w:nsid w:val="0000000B"/>
    <w:multiLevelType w:val="multilevel"/>
    <w:tmpl w:val="00000000"/>
    <w:name w:val="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000000C"/>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2" w15:restartNumberingAfterBreak="0">
    <w:nsid w:val="0000000D"/>
    <w:multiLevelType w:val="multilevel"/>
    <w:tmpl w:val="00000000"/>
    <w:name w:val="9"/>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3" w15:restartNumberingAfterBreak="0">
    <w:nsid w:val="0000000E"/>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4" w15:restartNumberingAfterBreak="0">
    <w:nsid w:val="0000000F"/>
    <w:multiLevelType w:val="multilevel"/>
    <w:tmpl w:val="00000000"/>
    <w:name w:val="10"/>
    <w:lvl w:ilvl="0">
      <w:start w:val="1"/>
      <w:numFmt w:val="decimal"/>
      <w:lvlText w:val="o"/>
      <w:lvlJc w:val="left"/>
    </w:lvl>
    <w:lvl w:ilvl="1">
      <w:start w:val="1"/>
      <w:numFmt w:val="decimal"/>
      <w:lvlText w:val="o"/>
      <w:lvlJc w:val="left"/>
    </w:lvl>
    <w:lvl w:ilvl="2">
      <w:start w:val="1"/>
      <w:numFmt w:val="decimal"/>
      <w:lvlText w:val="_"/>
      <w:lvlJc w:val="left"/>
    </w:lvl>
    <w:lvl w:ilvl="3">
      <w:start w:val="1"/>
      <w:numFmt w:val="decimal"/>
      <w:lvlText w:val="_"/>
      <w:lvlJc w:val="left"/>
    </w:lvl>
    <w:lvl w:ilvl="4">
      <w:start w:val="1"/>
      <w:numFmt w:val="decimal"/>
      <w:lvlText w:val="o"/>
      <w:lvlJc w:val="left"/>
    </w:lvl>
    <w:lvl w:ilvl="5">
      <w:start w:val="1"/>
      <w:numFmt w:val="decimal"/>
      <w:lvlText w:val="_"/>
      <w:lvlJc w:val="left"/>
    </w:lvl>
    <w:lvl w:ilvl="6">
      <w:start w:val="1"/>
      <w:numFmt w:val="decimal"/>
      <w:lvlText w:val="_"/>
      <w:lvlJc w:val="left"/>
    </w:lvl>
    <w:lvl w:ilvl="7">
      <w:start w:val="1"/>
      <w:numFmt w:val="decimal"/>
      <w:lvlText w:val="o"/>
      <w:lvlJc w:val="left"/>
    </w:lvl>
    <w:lvl w:ilvl="8">
      <w:numFmt w:val="decimal"/>
      <w:lvlText w:val=""/>
      <w:lvlJc w:val="left"/>
    </w:lvl>
  </w:abstractNum>
  <w:abstractNum w:abstractNumId="15" w15:restartNumberingAfterBreak="0">
    <w:nsid w:val="00000010"/>
    <w:multiLevelType w:val="multilevel"/>
    <w:tmpl w:val="00000000"/>
    <w:name w:val="11"/>
    <w:lvl w:ilvl="0">
      <w:start w:val="1"/>
      <w:numFmt w:val="decimal"/>
      <w:lvlText w:val="o"/>
      <w:lvlJc w:val="left"/>
    </w:lvl>
    <w:lvl w:ilvl="1">
      <w:start w:val="1"/>
      <w:numFmt w:val="decimal"/>
      <w:lvlText w:val="o"/>
      <w:lvlJc w:val="left"/>
    </w:lvl>
    <w:lvl w:ilvl="2">
      <w:start w:val="1"/>
      <w:numFmt w:val="decimal"/>
      <w:lvlText w:val="o"/>
      <w:lvlJc w:val="left"/>
    </w:lvl>
    <w:lvl w:ilvl="3">
      <w:start w:val="1"/>
      <w:numFmt w:val="decimal"/>
      <w:lvlText w:val="o"/>
      <w:lvlJc w:val="left"/>
    </w:lvl>
    <w:lvl w:ilvl="4">
      <w:start w:val="1"/>
      <w:numFmt w:val="decimal"/>
      <w:lvlText w:val="o"/>
      <w:lvlJc w:val="left"/>
    </w:lvl>
    <w:lvl w:ilvl="5">
      <w:start w:val="1"/>
      <w:numFmt w:val="decimal"/>
      <w:lvlText w:val="o"/>
      <w:lvlJc w:val="left"/>
    </w:lvl>
    <w:lvl w:ilvl="6">
      <w:start w:val="1"/>
      <w:numFmt w:val="decimal"/>
      <w:lvlText w:val="o"/>
      <w:lvlJc w:val="left"/>
    </w:lvl>
    <w:lvl w:ilvl="7">
      <w:start w:val="1"/>
      <w:numFmt w:val="decimal"/>
      <w:lvlText w:val="o"/>
      <w:lvlJc w:val="left"/>
    </w:lvl>
    <w:lvl w:ilvl="8">
      <w:numFmt w:val="decimal"/>
      <w:lvlText w:val=""/>
      <w:lvlJc w:val="left"/>
    </w:lvl>
  </w:abstractNum>
  <w:abstractNum w:abstractNumId="16" w15:restartNumberingAfterBreak="0">
    <w:nsid w:val="00000011"/>
    <w:multiLevelType w:val="multilevel"/>
    <w:tmpl w:val="00000000"/>
    <w:name w:val="10"/>
    <w:lvl w:ilvl="0">
      <w:start w:val="1"/>
      <w:numFmt w:val="decimal"/>
      <w:lvlText w:val="o"/>
      <w:lvlJc w:val="left"/>
    </w:lvl>
    <w:lvl w:ilvl="1">
      <w:start w:val="1"/>
      <w:numFmt w:val="decimal"/>
      <w:lvlText w:val="o"/>
      <w:lvlJc w:val="left"/>
    </w:lvl>
    <w:lvl w:ilvl="2">
      <w:start w:val="1"/>
      <w:numFmt w:val="decimal"/>
      <w:lvlText w:val="_"/>
      <w:lvlJc w:val="left"/>
    </w:lvl>
    <w:lvl w:ilvl="3">
      <w:start w:val="1"/>
      <w:numFmt w:val="decimal"/>
      <w:lvlText w:val="_"/>
      <w:lvlJc w:val="left"/>
    </w:lvl>
    <w:lvl w:ilvl="4">
      <w:start w:val="1"/>
      <w:numFmt w:val="decimal"/>
      <w:lvlText w:val="o"/>
      <w:lvlJc w:val="left"/>
    </w:lvl>
    <w:lvl w:ilvl="5">
      <w:start w:val="1"/>
      <w:numFmt w:val="decimal"/>
      <w:lvlText w:val="_"/>
      <w:lvlJc w:val="left"/>
    </w:lvl>
    <w:lvl w:ilvl="6">
      <w:start w:val="1"/>
      <w:numFmt w:val="decimal"/>
      <w:lvlText w:val="_"/>
      <w:lvlJc w:val="left"/>
    </w:lvl>
    <w:lvl w:ilvl="7">
      <w:start w:val="1"/>
      <w:numFmt w:val="decimal"/>
      <w:lvlText w:val="o"/>
      <w:lvlJc w:val="left"/>
    </w:lvl>
    <w:lvl w:ilvl="8">
      <w:numFmt w:val="decimal"/>
      <w:lvlText w:val=""/>
      <w:lvlJc w:val="left"/>
    </w:lvl>
  </w:abstractNum>
  <w:abstractNum w:abstractNumId="17" w15:restartNumberingAfterBreak="0">
    <w:nsid w:val="00000012"/>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8" w15:restartNumberingAfterBreak="0">
    <w:nsid w:val="0813754B"/>
    <w:multiLevelType w:val="hybridMultilevel"/>
    <w:tmpl w:val="666CB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8926D18"/>
    <w:multiLevelType w:val="hybridMultilevel"/>
    <w:tmpl w:val="0256137E"/>
    <w:lvl w:ilvl="0" w:tplc="5666D9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C2E04D8"/>
    <w:multiLevelType w:val="hybridMultilevel"/>
    <w:tmpl w:val="01464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7CC309E"/>
    <w:multiLevelType w:val="hybridMultilevel"/>
    <w:tmpl w:val="A866EF2A"/>
    <w:lvl w:ilvl="0" w:tplc="5666D92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18162C98"/>
    <w:multiLevelType w:val="hybridMultilevel"/>
    <w:tmpl w:val="E5C8D924"/>
    <w:lvl w:ilvl="0" w:tplc="5666D9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C47764A"/>
    <w:multiLevelType w:val="hybridMultilevel"/>
    <w:tmpl w:val="67105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51968B8"/>
    <w:multiLevelType w:val="hybridMultilevel"/>
    <w:tmpl w:val="F95A83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7AA64D6"/>
    <w:multiLevelType w:val="hybridMultilevel"/>
    <w:tmpl w:val="6486E5EE"/>
    <w:lvl w:ilvl="0" w:tplc="5666D9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8127C82"/>
    <w:multiLevelType w:val="hybridMultilevel"/>
    <w:tmpl w:val="A8B6E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A0E0883"/>
    <w:multiLevelType w:val="hybridMultilevel"/>
    <w:tmpl w:val="4F42FD7E"/>
    <w:lvl w:ilvl="0" w:tplc="5666D920">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5F4089C"/>
    <w:multiLevelType w:val="hybridMultilevel"/>
    <w:tmpl w:val="10C470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8E13FEA"/>
    <w:multiLevelType w:val="hybridMultilevel"/>
    <w:tmpl w:val="8A6E0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4180BFA"/>
    <w:multiLevelType w:val="hybridMultilevel"/>
    <w:tmpl w:val="623C00A4"/>
    <w:lvl w:ilvl="0" w:tplc="04090001">
      <w:start w:val="1"/>
      <w:numFmt w:val="bullet"/>
      <w:lvlText w:val=""/>
      <w:lvlJc w:val="left"/>
      <w:pPr>
        <w:ind w:left="845" w:hanging="360"/>
      </w:pPr>
      <w:rPr>
        <w:rFonts w:ascii="Symbol" w:hAnsi="Symbol" w:hint="default"/>
      </w:rPr>
    </w:lvl>
    <w:lvl w:ilvl="1" w:tplc="04090003" w:tentative="1">
      <w:start w:val="1"/>
      <w:numFmt w:val="bullet"/>
      <w:lvlText w:val="o"/>
      <w:lvlJc w:val="left"/>
      <w:pPr>
        <w:ind w:left="1565" w:hanging="360"/>
      </w:pPr>
      <w:rPr>
        <w:rFonts w:ascii="Courier New" w:hAnsi="Courier New" w:cs="Courier New" w:hint="default"/>
      </w:rPr>
    </w:lvl>
    <w:lvl w:ilvl="2" w:tplc="04090005" w:tentative="1">
      <w:start w:val="1"/>
      <w:numFmt w:val="bullet"/>
      <w:lvlText w:val=""/>
      <w:lvlJc w:val="left"/>
      <w:pPr>
        <w:ind w:left="2285" w:hanging="360"/>
      </w:pPr>
      <w:rPr>
        <w:rFonts w:ascii="Wingdings" w:hAnsi="Wingdings" w:hint="default"/>
      </w:rPr>
    </w:lvl>
    <w:lvl w:ilvl="3" w:tplc="04090001" w:tentative="1">
      <w:start w:val="1"/>
      <w:numFmt w:val="bullet"/>
      <w:lvlText w:val=""/>
      <w:lvlJc w:val="left"/>
      <w:pPr>
        <w:ind w:left="3005" w:hanging="360"/>
      </w:pPr>
      <w:rPr>
        <w:rFonts w:ascii="Symbol" w:hAnsi="Symbol" w:hint="default"/>
      </w:rPr>
    </w:lvl>
    <w:lvl w:ilvl="4" w:tplc="04090003" w:tentative="1">
      <w:start w:val="1"/>
      <w:numFmt w:val="bullet"/>
      <w:lvlText w:val="o"/>
      <w:lvlJc w:val="left"/>
      <w:pPr>
        <w:ind w:left="3725" w:hanging="360"/>
      </w:pPr>
      <w:rPr>
        <w:rFonts w:ascii="Courier New" w:hAnsi="Courier New" w:cs="Courier New" w:hint="default"/>
      </w:rPr>
    </w:lvl>
    <w:lvl w:ilvl="5" w:tplc="04090005" w:tentative="1">
      <w:start w:val="1"/>
      <w:numFmt w:val="bullet"/>
      <w:lvlText w:val=""/>
      <w:lvlJc w:val="left"/>
      <w:pPr>
        <w:ind w:left="4445" w:hanging="360"/>
      </w:pPr>
      <w:rPr>
        <w:rFonts w:ascii="Wingdings" w:hAnsi="Wingdings" w:hint="default"/>
      </w:rPr>
    </w:lvl>
    <w:lvl w:ilvl="6" w:tplc="04090001" w:tentative="1">
      <w:start w:val="1"/>
      <w:numFmt w:val="bullet"/>
      <w:lvlText w:val=""/>
      <w:lvlJc w:val="left"/>
      <w:pPr>
        <w:ind w:left="5165" w:hanging="360"/>
      </w:pPr>
      <w:rPr>
        <w:rFonts w:ascii="Symbol" w:hAnsi="Symbol" w:hint="default"/>
      </w:rPr>
    </w:lvl>
    <w:lvl w:ilvl="7" w:tplc="04090003" w:tentative="1">
      <w:start w:val="1"/>
      <w:numFmt w:val="bullet"/>
      <w:lvlText w:val="o"/>
      <w:lvlJc w:val="left"/>
      <w:pPr>
        <w:ind w:left="5885" w:hanging="360"/>
      </w:pPr>
      <w:rPr>
        <w:rFonts w:ascii="Courier New" w:hAnsi="Courier New" w:cs="Courier New" w:hint="default"/>
      </w:rPr>
    </w:lvl>
    <w:lvl w:ilvl="8" w:tplc="04090005" w:tentative="1">
      <w:start w:val="1"/>
      <w:numFmt w:val="bullet"/>
      <w:lvlText w:val=""/>
      <w:lvlJc w:val="left"/>
      <w:pPr>
        <w:ind w:left="6605" w:hanging="360"/>
      </w:pPr>
      <w:rPr>
        <w:rFonts w:ascii="Wingdings" w:hAnsi="Wingdings" w:hint="default"/>
      </w:rPr>
    </w:lvl>
  </w:abstractNum>
  <w:abstractNum w:abstractNumId="31" w15:restartNumberingAfterBreak="0">
    <w:nsid w:val="44D01FB2"/>
    <w:multiLevelType w:val="hybridMultilevel"/>
    <w:tmpl w:val="EF505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BEA1A03"/>
    <w:multiLevelType w:val="hybridMultilevel"/>
    <w:tmpl w:val="226036A6"/>
    <w:lvl w:ilvl="0" w:tplc="5666D920">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0F352A7"/>
    <w:multiLevelType w:val="hybridMultilevel"/>
    <w:tmpl w:val="11B49812"/>
    <w:lvl w:ilvl="0" w:tplc="5666D920">
      <w:start w:val="1"/>
      <w:numFmt w:val="bullet"/>
      <w:lvlText w:val=""/>
      <w:lvlJc w:val="left"/>
      <w:pPr>
        <w:ind w:left="144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8CE2A8D"/>
    <w:multiLevelType w:val="hybridMultilevel"/>
    <w:tmpl w:val="CDC8F638"/>
    <w:lvl w:ilvl="0" w:tplc="5666D92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C17F03"/>
    <w:multiLevelType w:val="hybridMultilevel"/>
    <w:tmpl w:val="E0B894DC"/>
    <w:lvl w:ilvl="0" w:tplc="5666D9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4D1AEF"/>
    <w:multiLevelType w:val="hybridMultilevel"/>
    <w:tmpl w:val="E39A4C54"/>
    <w:lvl w:ilvl="0" w:tplc="5666D9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0519A3"/>
    <w:multiLevelType w:val="hybridMultilevel"/>
    <w:tmpl w:val="59DCC4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DF50BD"/>
    <w:multiLevelType w:val="hybridMultilevel"/>
    <w:tmpl w:val="6C56BA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4A7155"/>
    <w:multiLevelType w:val="hybridMultilevel"/>
    <w:tmpl w:val="8466D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7B6AA6"/>
    <w:multiLevelType w:val="hybridMultilevel"/>
    <w:tmpl w:val="70002E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
    <w:abstractNumId w:val="0"/>
    <w:lvlOverride w:ilvl="0">
      <w:startOverride w:val="1"/>
      <w:lvl w:ilvl="0">
        <w:start w:val="1"/>
        <w:numFmt w:val="decimal"/>
        <w:lvlText w:val=""/>
        <w:lvlJc w:val="left"/>
      </w:lvl>
    </w:lvlOverride>
    <w:lvlOverride w:ilvl="1">
      <w:startOverride w:val="1"/>
      <w:lvl w:ilvl="1">
        <w:start w:val="1"/>
        <w:numFmt w:val="upperRoman"/>
        <w:lvlText w:val="%2."/>
        <w:lvlJc w:val="left"/>
      </w:lvl>
    </w:lvlOverride>
    <w:lvlOverride w:ilvl="2">
      <w:startOverride w:val="1"/>
      <w:lvl w:ilvl="2">
        <w:start w:val="1"/>
        <w:numFmt w:val="upperLetter"/>
        <w:lvlText w:val="%3."/>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lowerLetter"/>
        <w:lvlText w:val="(%6)"/>
        <w:lvlJc w:val="left"/>
      </w:lvl>
    </w:lvlOverride>
    <w:lvlOverride w:ilvl="6">
      <w:startOverride w:val="1"/>
      <w:lvl w:ilvl="6">
        <w:start w:val="1"/>
        <w:numFmt w:val="lowerRoman"/>
        <w:lvlText w:val="(%7)"/>
        <w:lvlJc w:val="left"/>
      </w:lvl>
    </w:lvlOverride>
    <w:lvlOverride w:ilvl="7">
      <w:startOverride w:val="1"/>
      <w:lvl w:ilvl="7">
        <w:start w:val="1"/>
        <w:numFmt w:val="lowerLetter"/>
        <w:lvlText w:val="(%8)"/>
        <w:lvlJc w:val="left"/>
      </w:lvl>
    </w:lvlOverride>
  </w:num>
  <w:num w:numId="3">
    <w:abstractNumId w:val="6"/>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6"/>
    <w:lvlOverride w:ilvl="0">
      <w:startOverride w:val="7"/>
      <w:lvl w:ilvl="0">
        <w:start w:val="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12"/>
    <w:lvlOverride w:ilvl="0">
      <w:startOverride w:val="1"/>
      <w:lvl w:ilvl="0">
        <w:start w:val="1"/>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6">
    <w:abstractNumId w:val="27"/>
  </w:num>
  <w:num w:numId="7">
    <w:abstractNumId w:val="32"/>
  </w:num>
  <w:num w:numId="8">
    <w:abstractNumId w:val="40"/>
  </w:num>
  <w:num w:numId="9">
    <w:abstractNumId w:val="28"/>
  </w:num>
  <w:num w:numId="10">
    <w:abstractNumId w:val="22"/>
  </w:num>
  <w:num w:numId="11">
    <w:abstractNumId w:val="34"/>
  </w:num>
  <w:num w:numId="12">
    <w:abstractNumId w:val="33"/>
  </w:num>
  <w:num w:numId="13">
    <w:abstractNumId w:val="36"/>
  </w:num>
  <w:num w:numId="14">
    <w:abstractNumId w:val="35"/>
  </w:num>
  <w:num w:numId="15">
    <w:abstractNumId w:val="21"/>
  </w:num>
  <w:num w:numId="16">
    <w:abstractNumId w:val="19"/>
  </w:num>
  <w:num w:numId="17">
    <w:abstractNumId w:val="25"/>
  </w:num>
  <w:num w:numId="18">
    <w:abstractNumId w:val="37"/>
  </w:num>
  <w:num w:numId="19">
    <w:abstractNumId w:val="29"/>
  </w:num>
  <w:num w:numId="20">
    <w:abstractNumId w:val="39"/>
  </w:num>
  <w:num w:numId="21">
    <w:abstractNumId w:val="30"/>
  </w:num>
  <w:num w:numId="22">
    <w:abstractNumId w:val="31"/>
  </w:num>
  <w:num w:numId="23">
    <w:abstractNumId w:val="23"/>
  </w:num>
  <w:num w:numId="24">
    <w:abstractNumId w:val="20"/>
  </w:num>
  <w:num w:numId="25">
    <w:abstractNumId w:val="38"/>
  </w:num>
  <w:num w:numId="26">
    <w:abstractNumId w:val="26"/>
  </w:num>
  <w:num w:numId="27">
    <w:abstractNumId w:val="18"/>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2E4"/>
    <w:rsid w:val="00001262"/>
    <w:rsid w:val="000163AF"/>
    <w:rsid w:val="00025564"/>
    <w:rsid w:val="00045480"/>
    <w:rsid w:val="000668DF"/>
    <w:rsid w:val="00072105"/>
    <w:rsid w:val="0007247B"/>
    <w:rsid w:val="00085B32"/>
    <w:rsid w:val="00095FD5"/>
    <w:rsid w:val="000A4343"/>
    <w:rsid w:val="000B476B"/>
    <w:rsid w:val="000D052E"/>
    <w:rsid w:val="000D36EF"/>
    <w:rsid w:val="001029D0"/>
    <w:rsid w:val="00116D4B"/>
    <w:rsid w:val="00134CC6"/>
    <w:rsid w:val="00161937"/>
    <w:rsid w:val="0016735E"/>
    <w:rsid w:val="00167C49"/>
    <w:rsid w:val="00171580"/>
    <w:rsid w:val="001A48C6"/>
    <w:rsid w:val="001A5D78"/>
    <w:rsid w:val="001B4FB7"/>
    <w:rsid w:val="001C5141"/>
    <w:rsid w:val="001C5357"/>
    <w:rsid w:val="001D78CB"/>
    <w:rsid w:val="001E68EB"/>
    <w:rsid w:val="002073CB"/>
    <w:rsid w:val="0020747D"/>
    <w:rsid w:val="0021296E"/>
    <w:rsid w:val="0022173E"/>
    <w:rsid w:val="00225495"/>
    <w:rsid w:val="00231F86"/>
    <w:rsid w:val="002357E6"/>
    <w:rsid w:val="002505A5"/>
    <w:rsid w:val="00262E99"/>
    <w:rsid w:val="002645B7"/>
    <w:rsid w:val="00286825"/>
    <w:rsid w:val="002915A3"/>
    <w:rsid w:val="00296CF6"/>
    <w:rsid w:val="00296E69"/>
    <w:rsid w:val="002A0695"/>
    <w:rsid w:val="002B1CEC"/>
    <w:rsid w:val="002C1116"/>
    <w:rsid w:val="002C3140"/>
    <w:rsid w:val="002C3282"/>
    <w:rsid w:val="002F115B"/>
    <w:rsid w:val="003303C5"/>
    <w:rsid w:val="00332D04"/>
    <w:rsid w:val="00335977"/>
    <w:rsid w:val="0034614E"/>
    <w:rsid w:val="00354CEB"/>
    <w:rsid w:val="0039654A"/>
    <w:rsid w:val="003A3F71"/>
    <w:rsid w:val="003C5F2B"/>
    <w:rsid w:val="003D4177"/>
    <w:rsid w:val="003D51CE"/>
    <w:rsid w:val="003D689D"/>
    <w:rsid w:val="003E1D06"/>
    <w:rsid w:val="003F12EC"/>
    <w:rsid w:val="004046FA"/>
    <w:rsid w:val="004071AA"/>
    <w:rsid w:val="00421CA1"/>
    <w:rsid w:val="004249E4"/>
    <w:rsid w:val="00426D7A"/>
    <w:rsid w:val="0044114A"/>
    <w:rsid w:val="00441E18"/>
    <w:rsid w:val="0045014D"/>
    <w:rsid w:val="00450992"/>
    <w:rsid w:val="0045312C"/>
    <w:rsid w:val="00467062"/>
    <w:rsid w:val="004714FC"/>
    <w:rsid w:val="00491C71"/>
    <w:rsid w:val="004A2C20"/>
    <w:rsid w:val="004A5CEF"/>
    <w:rsid w:val="004B01F0"/>
    <w:rsid w:val="004B7BAA"/>
    <w:rsid w:val="004C14C4"/>
    <w:rsid w:val="004C7276"/>
    <w:rsid w:val="004E1C5A"/>
    <w:rsid w:val="004E3FD1"/>
    <w:rsid w:val="004F1CDF"/>
    <w:rsid w:val="004F2A84"/>
    <w:rsid w:val="004F367B"/>
    <w:rsid w:val="00524806"/>
    <w:rsid w:val="005345BE"/>
    <w:rsid w:val="0054512E"/>
    <w:rsid w:val="005470D9"/>
    <w:rsid w:val="00563DF3"/>
    <w:rsid w:val="005817B5"/>
    <w:rsid w:val="00586EF3"/>
    <w:rsid w:val="005B120A"/>
    <w:rsid w:val="005B62B7"/>
    <w:rsid w:val="005C2E13"/>
    <w:rsid w:val="005D7821"/>
    <w:rsid w:val="005E1187"/>
    <w:rsid w:val="005F2F63"/>
    <w:rsid w:val="00601C9F"/>
    <w:rsid w:val="0060730C"/>
    <w:rsid w:val="00610CE4"/>
    <w:rsid w:val="006120DA"/>
    <w:rsid w:val="0061472C"/>
    <w:rsid w:val="00630142"/>
    <w:rsid w:val="00640B67"/>
    <w:rsid w:val="00643639"/>
    <w:rsid w:val="00656237"/>
    <w:rsid w:val="006636FF"/>
    <w:rsid w:val="00665E27"/>
    <w:rsid w:val="006953D9"/>
    <w:rsid w:val="00697336"/>
    <w:rsid w:val="006B2DCA"/>
    <w:rsid w:val="006D1101"/>
    <w:rsid w:val="006F3B08"/>
    <w:rsid w:val="00702C64"/>
    <w:rsid w:val="00705676"/>
    <w:rsid w:val="007116AE"/>
    <w:rsid w:val="0071470E"/>
    <w:rsid w:val="00715E26"/>
    <w:rsid w:val="0071704C"/>
    <w:rsid w:val="00724AA9"/>
    <w:rsid w:val="0074005A"/>
    <w:rsid w:val="007438DD"/>
    <w:rsid w:val="00747EB3"/>
    <w:rsid w:val="00787997"/>
    <w:rsid w:val="007A3319"/>
    <w:rsid w:val="007A3BB0"/>
    <w:rsid w:val="007B6771"/>
    <w:rsid w:val="007B6836"/>
    <w:rsid w:val="007C4BC4"/>
    <w:rsid w:val="007D257D"/>
    <w:rsid w:val="007D732E"/>
    <w:rsid w:val="007F7D82"/>
    <w:rsid w:val="0081327F"/>
    <w:rsid w:val="00822C17"/>
    <w:rsid w:val="0083705C"/>
    <w:rsid w:val="0087288F"/>
    <w:rsid w:val="00881804"/>
    <w:rsid w:val="0089458A"/>
    <w:rsid w:val="00896B21"/>
    <w:rsid w:val="008978BB"/>
    <w:rsid w:val="008A60F4"/>
    <w:rsid w:val="008B1173"/>
    <w:rsid w:val="008C50B9"/>
    <w:rsid w:val="008D141C"/>
    <w:rsid w:val="008D4939"/>
    <w:rsid w:val="008D61DB"/>
    <w:rsid w:val="008F3057"/>
    <w:rsid w:val="00906D3D"/>
    <w:rsid w:val="00933D01"/>
    <w:rsid w:val="0095234C"/>
    <w:rsid w:val="00957806"/>
    <w:rsid w:val="0096549F"/>
    <w:rsid w:val="00983DB0"/>
    <w:rsid w:val="009857E5"/>
    <w:rsid w:val="0098718F"/>
    <w:rsid w:val="009A3893"/>
    <w:rsid w:val="009B48B7"/>
    <w:rsid w:val="009C0997"/>
    <w:rsid w:val="009D32E4"/>
    <w:rsid w:val="009E2A7F"/>
    <w:rsid w:val="009F33BE"/>
    <w:rsid w:val="00A14C27"/>
    <w:rsid w:val="00A172B1"/>
    <w:rsid w:val="00A20E75"/>
    <w:rsid w:val="00A23C3D"/>
    <w:rsid w:val="00A44804"/>
    <w:rsid w:val="00A4721C"/>
    <w:rsid w:val="00A5106F"/>
    <w:rsid w:val="00A547F7"/>
    <w:rsid w:val="00A54E6B"/>
    <w:rsid w:val="00A60960"/>
    <w:rsid w:val="00A72AB0"/>
    <w:rsid w:val="00A75932"/>
    <w:rsid w:val="00A920B0"/>
    <w:rsid w:val="00AB2DE2"/>
    <w:rsid w:val="00AB5220"/>
    <w:rsid w:val="00AC4471"/>
    <w:rsid w:val="00AD353F"/>
    <w:rsid w:val="00AE4D4E"/>
    <w:rsid w:val="00AE4D9E"/>
    <w:rsid w:val="00AE78CD"/>
    <w:rsid w:val="00AF4AA4"/>
    <w:rsid w:val="00B21125"/>
    <w:rsid w:val="00B2209E"/>
    <w:rsid w:val="00B23F70"/>
    <w:rsid w:val="00B31361"/>
    <w:rsid w:val="00B33C78"/>
    <w:rsid w:val="00B44983"/>
    <w:rsid w:val="00B45948"/>
    <w:rsid w:val="00B7050A"/>
    <w:rsid w:val="00B97F2E"/>
    <w:rsid w:val="00BB220F"/>
    <w:rsid w:val="00BC25BD"/>
    <w:rsid w:val="00BC49D9"/>
    <w:rsid w:val="00BC6739"/>
    <w:rsid w:val="00BD1EEE"/>
    <w:rsid w:val="00BE3E9C"/>
    <w:rsid w:val="00BF0E3B"/>
    <w:rsid w:val="00BF3430"/>
    <w:rsid w:val="00BF6836"/>
    <w:rsid w:val="00C070A1"/>
    <w:rsid w:val="00C10315"/>
    <w:rsid w:val="00C16028"/>
    <w:rsid w:val="00C17E4A"/>
    <w:rsid w:val="00C20BDE"/>
    <w:rsid w:val="00C37983"/>
    <w:rsid w:val="00C56AD5"/>
    <w:rsid w:val="00C6431C"/>
    <w:rsid w:val="00C7757F"/>
    <w:rsid w:val="00C8375B"/>
    <w:rsid w:val="00C90DF6"/>
    <w:rsid w:val="00C96009"/>
    <w:rsid w:val="00CB0E5A"/>
    <w:rsid w:val="00CC01E6"/>
    <w:rsid w:val="00CC6084"/>
    <w:rsid w:val="00CE34FA"/>
    <w:rsid w:val="00CE6165"/>
    <w:rsid w:val="00CE666F"/>
    <w:rsid w:val="00D0243F"/>
    <w:rsid w:val="00D20203"/>
    <w:rsid w:val="00D354F8"/>
    <w:rsid w:val="00D36E70"/>
    <w:rsid w:val="00D439C4"/>
    <w:rsid w:val="00D54233"/>
    <w:rsid w:val="00D6763A"/>
    <w:rsid w:val="00D724CE"/>
    <w:rsid w:val="00D807EC"/>
    <w:rsid w:val="00D97362"/>
    <w:rsid w:val="00DA1223"/>
    <w:rsid w:val="00DB6C86"/>
    <w:rsid w:val="00DD38FE"/>
    <w:rsid w:val="00DD6951"/>
    <w:rsid w:val="00DF18A6"/>
    <w:rsid w:val="00E04C10"/>
    <w:rsid w:val="00E155A8"/>
    <w:rsid w:val="00E22C90"/>
    <w:rsid w:val="00E31F62"/>
    <w:rsid w:val="00E3329D"/>
    <w:rsid w:val="00E43415"/>
    <w:rsid w:val="00E437BF"/>
    <w:rsid w:val="00E52B3A"/>
    <w:rsid w:val="00E57332"/>
    <w:rsid w:val="00E6371F"/>
    <w:rsid w:val="00E65A72"/>
    <w:rsid w:val="00E75790"/>
    <w:rsid w:val="00E952F8"/>
    <w:rsid w:val="00E964B7"/>
    <w:rsid w:val="00EA4F75"/>
    <w:rsid w:val="00EB4172"/>
    <w:rsid w:val="00EC5A3A"/>
    <w:rsid w:val="00ED2C07"/>
    <w:rsid w:val="00EF250D"/>
    <w:rsid w:val="00F1513B"/>
    <w:rsid w:val="00F53D72"/>
    <w:rsid w:val="00F81DF8"/>
    <w:rsid w:val="00FA41C0"/>
    <w:rsid w:val="00FB2A38"/>
    <w:rsid w:val="00FB4933"/>
    <w:rsid w:val="00FB63FA"/>
    <w:rsid w:val="00FB77CD"/>
    <w:rsid w:val="00FC0DC6"/>
    <w:rsid w:val="00FF7C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8E7166"/>
  <w15:docId w15:val="{21B4FD32-03F2-4B71-B8F0-BB9BF65DE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050A"/>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99"/>
    <w:qFormat/>
    <w:rsid w:val="00B7050A"/>
    <w:pPr>
      <w:spacing w:after="52"/>
      <w:ind w:firstLine="360"/>
      <w:outlineLvl w:val="0"/>
    </w:pPr>
    <w:rPr>
      <w:rFonts w:ascii="Arial" w:hAnsi="Arial" w:cs="Arial"/>
      <w:b/>
      <w:bCs/>
      <w:sz w:val="28"/>
      <w:szCs w:val="28"/>
    </w:rPr>
  </w:style>
  <w:style w:type="paragraph" w:styleId="Heading2">
    <w:name w:val="heading 2"/>
    <w:basedOn w:val="Normal"/>
    <w:next w:val="Normal"/>
    <w:link w:val="Heading2Char"/>
    <w:uiPriority w:val="99"/>
    <w:qFormat/>
    <w:rsid w:val="00B7050A"/>
    <w:pPr>
      <w:ind w:left="360" w:hanging="360"/>
      <w:outlineLvl w:val="1"/>
    </w:pPr>
    <w:rPr>
      <w:rFonts w:ascii="Arial" w:hAnsi="Arial" w:cs="Arial"/>
      <w:b/>
      <w:bCs/>
      <w:sz w:val="28"/>
      <w:szCs w:val="28"/>
    </w:rPr>
  </w:style>
  <w:style w:type="paragraph" w:styleId="Heading4">
    <w:name w:val="heading 4"/>
    <w:basedOn w:val="Normal"/>
    <w:next w:val="Normal"/>
    <w:link w:val="Heading4Char"/>
    <w:uiPriority w:val="99"/>
    <w:qFormat/>
    <w:rsid w:val="00B7050A"/>
    <w:pPr>
      <w:outlineLvl w:val="3"/>
    </w:pPr>
    <w:rPr>
      <w:rFonts w:ascii="Constantia" w:hAnsi="Constantia" w:cs="Constant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B7050A"/>
  </w:style>
  <w:style w:type="paragraph" w:styleId="Footer">
    <w:name w:val="footer"/>
    <w:basedOn w:val="Normal"/>
    <w:link w:val="FooterChar"/>
    <w:uiPriority w:val="99"/>
    <w:rsid w:val="00B7050A"/>
    <w:pPr>
      <w:tabs>
        <w:tab w:val="left" w:pos="0"/>
        <w:tab w:val="center" w:pos="4320"/>
        <w:tab w:val="right" w:pos="8640"/>
        <w:tab w:val="left" w:pos="9360"/>
      </w:tabs>
    </w:pPr>
  </w:style>
  <w:style w:type="character" w:customStyle="1" w:styleId="FooterChar">
    <w:name w:val="Footer Char"/>
    <w:basedOn w:val="DefaultParagraphFont"/>
    <w:link w:val="Footer"/>
    <w:uiPriority w:val="99"/>
    <w:semiHidden/>
    <w:rsid w:val="009D32E4"/>
    <w:rPr>
      <w:rFonts w:ascii="Times New Roman" w:hAnsi="Times New Roman" w:cs="Times New Roman"/>
      <w:sz w:val="24"/>
      <w:szCs w:val="24"/>
    </w:rPr>
  </w:style>
  <w:style w:type="character" w:styleId="PageNumber">
    <w:name w:val="page number"/>
    <w:uiPriority w:val="99"/>
    <w:rsid w:val="00B7050A"/>
  </w:style>
  <w:style w:type="paragraph" w:styleId="Header">
    <w:name w:val="header"/>
    <w:basedOn w:val="Normal"/>
    <w:link w:val="HeaderChar"/>
    <w:uiPriority w:val="99"/>
    <w:rsid w:val="00B7050A"/>
    <w:pPr>
      <w:tabs>
        <w:tab w:val="left" w:pos="0"/>
        <w:tab w:val="center" w:pos="4320"/>
        <w:tab w:val="right" w:pos="8640"/>
        <w:tab w:val="left" w:pos="9360"/>
      </w:tabs>
    </w:pPr>
  </w:style>
  <w:style w:type="character" w:customStyle="1" w:styleId="HeaderChar">
    <w:name w:val="Header Char"/>
    <w:basedOn w:val="DefaultParagraphFont"/>
    <w:link w:val="Header"/>
    <w:uiPriority w:val="99"/>
    <w:semiHidden/>
    <w:rsid w:val="009D32E4"/>
    <w:rPr>
      <w:rFonts w:ascii="Times New Roman" w:hAnsi="Times New Roman" w:cs="Times New Roman"/>
      <w:sz w:val="24"/>
      <w:szCs w:val="24"/>
    </w:rPr>
  </w:style>
  <w:style w:type="paragraph" w:styleId="TOC2">
    <w:name w:val="toc 2"/>
    <w:basedOn w:val="Normal"/>
    <w:next w:val="Normal"/>
    <w:uiPriority w:val="99"/>
    <w:rsid w:val="00B7050A"/>
    <w:rPr>
      <w:b/>
      <w:bCs/>
      <w:sz w:val="28"/>
      <w:szCs w:val="28"/>
    </w:rPr>
  </w:style>
  <w:style w:type="paragraph" w:styleId="TOC1">
    <w:name w:val="toc 1"/>
    <w:basedOn w:val="Normal"/>
    <w:next w:val="Normal"/>
    <w:uiPriority w:val="99"/>
    <w:rsid w:val="00B7050A"/>
    <w:rPr>
      <w:rFonts w:ascii="Arial" w:hAnsi="Arial" w:cs="Arial"/>
      <w:b/>
      <w:bCs/>
      <w:smallCaps/>
    </w:rPr>
  </w:style>
  <w:style w:type="character" w:styleId="Hyperlink">
    <w:name w:val="Hyperlink"/>
    <w:uiPriority w:val="99"/>
    <w:rsid w:val="00B7050A"/>
    <w:rPr>
      <w:color w:val="0000FF"/>
      <w:u w:val="single"/>
    </w:rPr>
  </w:style>
  <w:style w:type="character" w:customStyle="1" w:styleId="Hypertext">
    <w:name w:val="Hypertext"/>
    <w:uiPriority w:val="99"/>
    <w:rsid w:val="00B7050A"/>
    <w:rPr>
      <w:color w:val="0000FF"/>
      <w:u w:val="single"/>
    </w:rPr>
  </w:style>
  <w:style w:type="character" w:customStyle="1" w:styleId="Heading1Char">
    <w:name w:val="Heading 1 Char"/>
    <w:basedOn w:val="DefaultParagraphFont"/>
    <w:link w:val="Heading1"/>
    <w:uiPriority w:val="9"/>
    <w:rsid w:val="009D32E4"/>
    <w:rPr>
      <w:rFonts w:ascii="Cambria" w:eastAsia="Times New Roman" w:hAnsi="Cambria" w:cs="Times New Roman"/>
      <w:b/>
      <w:bCs/>
      <w:kern w:val="32"/>
      <w:sz w:val="32"/>
      <w:szCs w:val="32"/>
    </w:rPr>
  </w:style>
  <w:style w:type="character" w:customStyle="1" w:styleId="Heading4Char">
    <w:name w:val="Heading 4 Char"/>
    <w:basedOn w:val="DefaultParagraphFont"/>
    <w:link w:val="Heading4"/>
    <w:uiPriority w:val="9"/>
    <w:semiHidden/>
    <w:rsid w:val="009D32E4"/>
    <w:rPr>
      <w:b/>
      <w:bCs/>
      <w:sz w:val="28"/>
      <w:szCs w:val="28"/>
    </w:rPr>
  </w:style>
  <w:style w:type="paragraph" w:customStyle="1" w:styleId="level1">
    <w:name w:val="_level1"/>
    <w:basedOn w:val="Normal"/>
    <w:uiPriority w:val="99"/>
    <w:rsid w:val="00B7050A"/>
    <w:pPr>
      <w:numPr>
        <w:numId w:val="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720" w:hanging="720"/>
      <w:outlineLvl w:val="0"/>
    </w:pPr>
  </w:style>
  <w:style w:type="character" w:customStyle="1" w:styleId="Heading2Char">
    <w:name w:val="Heading 2 Char"/>
    <w:basedOn w:val="DefaultParagraphFont"/>
    <w:link w:val="Heading2"/>
    <w:uiPriority w:val="9"/>
    <w:semiHidden/>
    <w:rsid w:val="009D32E4"/>
    <w:rPr>
      <w:rFonts w:ascii="Cambria" w:eastAsia="Times New Roman" w:hAnsi="Cambria" w:cs="Times New Roman"/>
      <w:b/>
      <w:bCs/>
      <w:i/>
      <w:iCs/>
      <w:sz w:val="28"/>
      <w:szCs w:val="28"/>
    </w:rPr>
  </w:style>
  <w:style w:type="paragraph" w:customStyle="1" w:styleId="BodyTextI1">
    <w:name w:val="Body Text I1"/>
    <w:basedOn w:val="Normal"/>
    <w:uiPriority w:val="99"/>
    <w:rsid w:val="00B7050A"/>
    <w:pPr>
      <w:tabs>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90"/>
    </w:pPr>
  </w:style>
  <w:style w:type="paragraph" w:styleId="BodyText">
    <w:name w:val="Body Text"/>
    <w:basedOn w:val="Normal"/>
    <w:link w:val="BodyTextChar"/>
    <w:uiPriority w:val="99"/>
    <w:rsid w:val="00B7050A"/>
    <w:rPr>
      <w:b/>
      <w:bCs/>
    </w:rPr>
  </w:style>
  <w:style w:type="character" w:customStyle="1" w:styleId="BodyTextChar">
    <w:name w:val="Body Text Char"/>
    <w:basedOn w:val="DefaultParagraphFont"/>
    <w:link w:val="BodyText"/>
    <w:uiPriority w:val="99"/>
    <w:semiHidden/>
    <w:rsid w:val="009D32E4"/>
    <w:rPr>
      <w:rFonts w:ascii="Times New Roman" w:hAnsi="Times New Roman" w:cs="Times New Roman"/>
      <w:sz w:val="24"/>
      <w:szCs w:val="24"/>
    </w:rPr>
  </w:style>
  <w:style w:type="paragraph" w:customStyle="1" w:styleId="BodyTextIn">
    <w:name w:val="Body Text In"/>
    <w:basedOn w:val="Normal"/>
    <w:uiPriority w:val="99"/>
    <w:rsid w:val="00B7050A"/>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360"/>
    </w:pPr>
  </w:style>
  <w:style w:type="character" w:customStyle="1" w:styleId="Heading1Ch">
    <w:name w:val="Heading 1 Ch"/>
    <w:uiPriority w:val="99"/>
    <w:rsid w:val="00B7050A"/>
    <w:rPr>
      <w:rFonts w:ascii="Arial" w:hAnsi="Arial" w:cs="Arial"/>
      <w:b/>
      <w:bCs/>
      <w:sz w:val="28"/>
      <w:szCs w:val="28"/>
    </w:rPr>
  </w:style>
  <w:style w:type="paragraph" w:styleId="BodyText2">
    <w:name w:val="Body Text 2"/>
    <w:basedOn w:val="Normal"/>
    <w:link w:val="BodyText2Char"/>
    <w:uiPriority w:val="99"/>
    <w:rsid w:val="00B7050A"/>
    <w:pPr>
      <w:jc w:val="right"/>
    </w:pPr>
    <w:rPr>
      <w:b/>
      <w:bCs/>
    </w:rPr>
  </w:style>
  <w:style w:type="character" w:customStyle="1" w:styleId="BodyText2Char">
    <w:name w:val="Body Text 2 Char"/>
    <w:basedOn w:val="DefaultParagraphFont"/>
    <w:link w:val="BodyText2"/>
    <w:uiPriority w:val="99"/>
    <w:semiHidden/>
    <w:rsid w:val="009D32E4"/>
    <w:rPr>
      <w:rFonts w:ascii="Times New Roman" w:hAnsi="Times New Roman" w:cs="Times New Roman"/>
      <w:sz w:val="24"/>
      <w:szCs w:val="24"/>
    </w:rPr>
  </w:style>
  <w:style w:type="paragraph" w:styleId="Caption">
    <w:name w:val="caption"/>
    <w:basedOn w:val="Normal"/>
    <w:next w:val="Normal"/>
    <w:uiPriority w:val="99"/>
    <w:qFormat/>
    <w:rsid w:val="00B7050A"/>
    <w:pPr>
      <w:jc w:val="center"/>
    </w:pPr>
    <w:rPr>
      <w:rFonts w:ascii="Baskerville Old Face" w:hAnsi="Baskerville Old Face" w:cs="Baskerville Old Face"/>
      <w:b/>
      <w:bCs/>
      <w:i/>
      <w:iCs/>
    </w:rPr>
  </w:style>
  <w:style w:type="paragraph" w:styleId="NoSpacing">
    <w:name w:val="No Spacing"/>
    <w:uiPriority w:val="1"/>
    <w:qFormat/>
    <w:rsid w:val="00AB2DE2"/>
    <w:pPr>
      <w:widowControl w:val="0"/>
      <w:autoSpaceDE w:val="0"/>
      <w:autoSpaceDN w:val="0"/>
      <w:adjustRightInd w:val="0"/>
    </w:pPr>
    <w:rPr>
      <w:rFonts w:ascii="Times New Roman" w:hAnsi="Times New Roman"/>
      <w:sz w:val="24"/>
      <w:szCs w:val="24"/>
    </w:rPr>
  </w:style>
  <w:style w:type="paragraph" w:styleId="BalloonText">
    <w:name w:val="Balloon Text"/>
    <w:basedOn w:val="Normal"/>
    <w:link w:val="BalloonTextChar"/>
    <w:uiPriority w:val="99"/>
    <w:semiHidden/>
    <w:unhideWhenUsed/>
    <w:rsid w:val="0081327F"/>
    <w:rPr>
      <w:rFonts w:ascii="Tahoma" w:hAnsi="Tahoma" w:cs="Tahoma"/>
      <w:sz w:val="16"/>
      <w:szCs w:val="16"/>
    </w:rPr>
  </w:style>
  <w:style w:type="character" w:customStyle="1" w:styleId="BalloonTextChar">
    <w:name w:val="Balloon Text Char"/>
    <w:basedOn w:val="DefaultParagraphFont"/>
    <w:link w:val="BalloonText"/>
    <w:uiPriority w:val="99"/>
    <w:semiHidden/>
    <w:rsid w:val="0081327F"/>
    <w:rPr>
      <w:rFonts w:ascii="Tahoma" w:hAnsi="Tahoma" w:cs="Tahoma"/>
      <w:sz w:val="16"/>
      <w:szCs w:val="16"/>
    </w:rPr>
  </w:style>
  <w:style w:type="paragraph" w:styleId="ListParagraph">
    <w:name w:val="List Paragraph"/>
    <w:basedOn w:val="Normal"/>
    <w:uiPriority w:val="34"/>
    <w:qFormat/>
    <w:rsid w:val="00161937"/>
    <w:pPr>
      <w:ind w:left="720"/>
      <w:contextualSpacing/>
    </w:pPr>
  </w:style>
  <w:style w:type="character" w:styleId="CommentReference">
    <w:name w:val="annotation reference"/>
    <w:basedOn w:val="DefaultParagraphFont"/>
    <w:uiPriority w:val="99"/>
    <w:semiHidden/>
    <w:unhideWhenUsed/>
    <w:rsid w:val="006B2DCA"/>
    <w:rPr>
      <w:sz w:val="16"/>
      <w:szCs w:val="16"/>
    </w:rPr>
  </w:style>
  <w:style w:type="paragraph" w:styleId="CommentText">
    <w:name w:val="annotation text"/>
    <w:basedOn w:val="Normal"/>
    <w:link w:val="CommentTextChar"/>
    <w:uiPriority w:val="99"/>
    <w:unhideWhenUsed/>
    <w:rsid w:val="006B2DCA"/>
    <w:rPr>
      <w:sz w:val="20"/>
      <w:szCs w:val="20"/>
    </w:rPr>
  </w:style>
  <w:style w:type="character" w:customStyle="1" w:styleId="CommentTextChar">
    <w:name w:val="Comment Text Char"/>
    <w:basedOn w:val="DefaultParagraphFont"/>
    <w:link w:val="CommentText"/>
    <w:uiPriority w:val="99"/>
    <w:rsid w:val="006B2DCA"/>
    <w:rPr>
      <w:rFonts w:ascii="Times New Roman" w:hAnsi="Times New Roman"/>
    </w:rPr>
  </w:style>
  <w:style w:type="paragraph" w:styleId="CommentSubject">
    <w:name w:val="annotation subject"/>
    <w:basedOn w:val="CommentText"/>
    <w:next w:val="CommentText"/>
    <w:link w:val="CommentSubjectChar"/>
    <w:uiPriority w:val="99"/>
    <w:semiHidden/>
    <w:unhideWhenUsed/>
    <w:rsid w:val="006B2DCA"/>
    <w:rPr>
      <w:b/>
      <w:bCs/>
    </w:rPr>
  </w:style>
  <w:style w:type="character" w:customStyle="1" w:styleId="CommentSubjectChar">
    <w:name w:val="Comment Subject Char"/>
    <w:basedOn w:val="CommentTextChar"/>
    <w:link w:val="CommentSubject"/>
    <w:uiPriority w:val="99"/>
    <w:semiHidden/>
    <w:rsid w:val="006B2DCA"/>
    <w:rPr>
      <w:rFonts w:ascii="Times New Roman" w:hAnsi="Times New Roman"/>
      <w:b/>
      <w:bCs/>
    </w:rPr>
  </w:style>
  <w:style w:type="table" w:styleId="TableGrid">
    <w:name w:val="Table Grid"/>
    <w:basedOn w:val="TableNormal"/>
    <w:uiPriority w:val="59"/>
    <w:rsid w:val="005E11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296E69"/>
    <w:pPr>
      <w:widowControl/>
      <w:autoSpaceDE/>
      <w:autoSpaceDN/>
      <w:adjustRightInd/>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296E69"/>
    <w:rPr>
      <w:rFonts w:eastAsiaTheme="minorHAnsi" w:cstheme="minorBidi"/>
      <w:sz w:val="22"/>
      <w:szCs w:val="21"/>
    </w:rPr>
  </w:style>
  <w:style w:type="paragraph" w:styleId="FootnoteText">
    <w:name w:val="footnote text"/>
    <w:basedOn w:val="Normal"/>
    <w:link w:val="FootnoteTextChar"/>
    <w:uiPriority w:val="99"/>
    <w:semiHidden/>
    <w:unhideWhenUsed/>
    <w:rsid w:val="00C7757F"/>
    <w:rPr>
      <w:sz w:val="20"/>
      <w:szCs w:val="20"/>
    </w:rPr>
  </w:style>
  <w:style w:type="character" w:customStyle="1" w:styleId="FootnoteTextChar">
    <w:name w:val="Footnote Text Char"/>
    <w:basedOn w:val="DefaultParagraphFont"/>
    <w:link w:val="FootnoteText"/>
    <w:uiPriority w:val="99"/>
    <w:semiHidden/>
    <w:rsid w:val="00C7757F"/>
    <w:rPr>
      <w:rFonts w:ascii="Times New Roman" w:hAnsi="Times New Roman"/>
    </w:rPr>
  </w:style>
  <w:style w:type="paragraph" w:customStyle="1" w:styleId="Default">
    <w:name w:val="Default"/>
    <w:rsid w:val="0039654A"/>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2032047">
      <w:bodyDiv w:val="1"/>
      <w:marLeft w:val="0"/>
      <w:marRight w:val="0"/>
      <w:marTop w:val="0"/>
      <w:marBottom w:val="0"/>
      <w:divBdr>
        <w:top w:val="none" w:sz="0" w:space="0" w:color="auto"/>
        <w:left w:val="none" w:sz="0" w:space="0" w:color="auto"/>
        <w:bottom w:val="none" w:sz="0" w:space="0" w:color="auto"/>
        <w:right w:val="none" w:sz="0" w:space="0" w:color="auto"/>
      </w:divBdr>
    </w:div>
    <w:div w:id="1322543667">
      <w:bodyDiv w:val="1"/>
      <w:marLeft w:val="0"/>
      <w:marRight w:val="0"/>
      <w:marTop w:val="0"/>
      <w:marBottom w:val="0"/>
      <w:divBdr>
        <w:top w:val="none" w:sz="0" w:space="0" w:color="auto"/>
        <w:left w:val="none" w:sz="0" w:space="0" w:color="auto"/>
        <w:bottom w:val="none" w:sz="0" w:space="0" w:color="auto"/>
        <w:right w:val="none" w:sz="0" w:space="0" w:color="auto"/>
      </w:divBdr>
      <w:divsChild>
        <w:div w:id="161288125">
          <w:marLeft w:val="0"/>
          <w:marRight w:val="0"/>
          <w:marTop w:val="0"/>
          <w:marBottom w:val="0"/>
          <w:divBdr>
            <w:top w:val="none" w:sz="0" w:space="0" w:color="auto"/>
            <w:left w:val="none" w:sz="0" w:space="0" w:color="auto"/>
            <w:bottom w:val="none" w:sz="0" w:space="0" w:color="auto"/>
            <w:right w:val="none" w:sz="0" w:space="0" w:color="auto"/>
          </w:divBdr>
          <w:divsChild>
            <w:div w:id="785541161">
              <w:marLeft w:val="0"/>
              <w:marRight w:val="0"/>
              <w:marTop w:val="0"/>
              <w:marBottom w:val="0"/>
              <w:divBdr>
                <w:top w:val="none" w:sz="0" w:space="0" w:color="auto"/>
                <w:left w:val="none" w:sz="0" w:space="0" w:color="auto"/>
                <w:bottom w:val="none" w:sz="0" w:space="0" w:color="auto"/>
                <w:right w:val="none" w:sz="0" w:space="0" w:color="auto"/>
              </w:divBdr>
              <w:divsChild>
                <w:div w:id="1600598027">
                  <w:marLeft w:val="0"/>
                  <w:marRight w:val="0"/>
                  <w:marTop w:val="0"/>
                  <w:marBottom w:val="0"/>
                  <w:divBdr>
                    <w:top w:val="none" w:sz="0" w:space="0" w:color="auto"/>
                    <w:left w:val="none" w:sz="0" w:space="0" w:color="auto"/>
                    <w:bottom w:val="none" w:sz="0" w:space="0" w:color="auto"/>
                    <w:right w:val="none" w:sz="0" w:space="0" w:color="auto"/>
                  </w:divBdr>
                  <w:divsChild>
                    <w:div w:id="273371407">
                      <w:marLeft w:val="0"/>
                      <w:marRight w:val="0"/>
                      <w:marTop w:val="0"/>
                      <w:marBottom w:val="0"/>
                      <w:divBdr>
                        <w:top w:val="none" w:sz="0" w:space="0" w:color="auto"/>
                        <w:left w:val="none" w:sz="0" w:space="0" w:color="auto"/>
                        <w:bottom w:val="none" w:sz="0" w:space="0" w:color="auto"/>
                        <w:right w:val="none" w:sz="0" w:space="0" w:color="auto"/>
                      </w:divBdr>
                      <w:divsChild>
                        <w:div w:id="671419226">
                          <w:marLeft w:val="0"/>
                          <w:marRight w:val="0"/>
                          <w:marTop w:val="0"/>
                          <w:marBottom w:val="0"/>
                          <w:divBdr>
                            <w:top w:val="none" w:sz="0" w:space="0" w:color="auto"/>
                            <w:left w:val="none" w:sz="0" w:space="0" w:color="auto"/>
                            <w:bottom w:val="none" w:sz="0" w:space="0" w:color="auto"/>
                            <w:right w:val="none" w:sz="0" w:space="0" w:color="auto"/>
                          </w:divBdr>
                          <w:divsChild>
                            <w:div w:id="1661612844">
                              <w:marLeft w:val="0"/>
                              <w:marRight w:val="0"/>
                              <w:marTop w:val="0"/>
                              <w:marBottom w:val="0"/>
                              <w:divBdr>
                                <w:top w:val="none" w:sz="0" w:space="0" w:color="auto"/>
                                <w:left w:val="none" w:sz="0" w:space="0" w:color="auto"/>
                                <w:bottom w:val="none" w:sz="0" w:space="0" w:color="auto"/>
                                <w:right w:val="none" w:sz="0" w:space="0" w:color="auto"/>
                              </w:divBdr>
                              <w:divsChild>
                                <w:div w:id="53844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0695757">
      <w:bodyDiv w:val="1"/>
      <w:marLeft w:val="0"/>
      <w:marRight w:val="0"/>
      <w:marTop w:val="0"/>
      <w:marBottom w:val="0"/>
      <w:divBdr>
        <w:top w:val="none" w:sz="0" w:space="0" w:color="auto"/>
        <w:left w:val="none" w:sz="0" w:space="0" w:color="auto"/>
        <w:bottom w:val="none" w:sz="0" w:space="0" w:color="auto"/>
        <w:right w:val="none" w:sz="0" w:space="0" w:color="auto"/>
      </w:divBdr>
    </w:div>
    <w:div w:id="1870214465">
      <w:bodyDiv w:val="1"/>
      <w:marLeft w:val="0"/>
      <w:marRight w:val="0"/>
      <w:marTop w:val="0"/>
      <w:marBottom w:val="0"/>
      <w:divBdr>
        <w:top w:val="none" w:sz="0" w:space="0" w:color="auto"/>
        <w:left w:val="none" w:sz="0" w:space="0" w:color="auto"/>
        <w:bottom w:val="none" w:sz="0" w:space="0" w:color="auto"/>
        <w:right w:val="none" w:sz="0" w:space="0" w:color="auto"/>
      </w:divBdr>
    </w:div>
    <w:div w:id="1903710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yperlink" Target="mailto:Margaret.petrella@dot.gov"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mailto:jesonnem@blm.gov" TargetMode="External"/><Relationship Id="rId2" Type="http://schemas.openxmlformats.org/officeDocument/2006/relationships/numbering" Target="numbering.xml"/><Relationship Id="rId16" Type="http://schemas.openxmlformats.org/officeDocument/2006/relationships/hyperlink" Target="mailto:pjfix@alaska.ed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ginfo.gov/public/do/PRAViewICR?ref_nbr=201408-0596-001" TargetMode="External"/><Relationship Id="rId5" Type="http://schemas.openxmlformats.org/officeDocument/2006/relationships/webSettings" Target="webSettings.xml"/><Relationship Id="rId15" Type="http://schemas.openxmlformats.org/officeDocument/2006/relationships/hyperlink" Target="mailto:rgoodwin@blm.gov" TargetMode="External"/><Relationship Id="rId23" Type="http://schemas.openxmlformats.org/officeDocument/2006/relationships/theme" Target="theme/theme1.xml"/><Relationship Id="rId10" Type="http://schemas.openxmlformats.org/officeDocument/2006/relationships/image" Target="media/image1.wmf"/><Relationship Id="rId19" Type="http://schemas.openxmlformats.org/officeDocument/2006/relationships/hyperlink" Target="mailto:pjfix@alaska.edu"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mailto:Margaret.petrella@dot.gov"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nativefederation.org/annual-conven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EB5F9A-6537-4A35-A3D8-4646176B1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3879</Words>
  <Characters>23012</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U.S. Fish &amp; Wildlife Service</Company>
  <LinksUpToDate>false</LinksUpToDate>
  <CharactersWithSpaces>26838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pondsp</dc:creator>
  <cp:lastModifiedBy>Parker, Charlene - OCIO</cp:lastModifiedBy>
  <cp:revision>3</cp:revision>
  <cp:lastPrinted>2016-09-01T14:12:00Z</cp:lastPrinted>
  <dcterms:created xsi:type="dcterms:W3CDTF">2016-09-01T14:16:00Z</dcterms:created>
  <dcterms:modified xsi:type="dcterms:W3CDTF">2016-09-01T14:22:00Z</dcterms:modified>
</cp:coreProperties>
</file>