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80" w:rsidRDefault="007B2E6E">
      <w:r>
        <w:t>Terms of Clearance</w:t>
      </w:r>
      <w:bookmarkStart w:id="0" w:name="_GoBack"/>
      <w:bookmarkEnd w:id="0"/>
    </w:p>
    <w:p w:rsidR="007B2E6E" w:rsidRDefault="007B2E6E"/>
    <w:p w:rsidR="007B2E6E" w:rsidRPr="007B2E6E" w:rsidRDefault="007B2E6E" w:rsidP="007B2E6E">
      <w:pPr>
        <w:spacing w:line="252" w:lineRule="auto"/>
        <w:ind w:left="720" w:hanging="360"/>
        <w:rPr>
          <w:rFonts w:ascii="Calibri" w:hAnsi="Calibri"/>
        </w:rPr>
      </w:pPr>
      <w:r w:rsidRPr="007B2E6E">
        <w:rPr>
          <w:rFonts w:ascii="Calibri" w:hAnsi="Calibri"/>
        </w:rPr>
        <w:t>1.</w:t>
      </w:r>
      <w:r w:rsidRPr="007B2E6E">
        <w:rPr>
          <w:sz w:val="14"/>
          <w:szCs w:val="14"/>
        </w:rPr>
        <w:t xml:space="preserve">       </w:t>
      </w:r>
      <w:r w:rsidRPr="007B2E6E">
        <w:rPr>
          <w:rFonts w:ascii="Calibri" w:hAnsi="Calibri"/>
        </w:rPr>
        <w:t xml:space="preserve"> NCHS will examine whether it is feasible to include four opinion items (i.e. those posed in the FR for public comment) in the cognitive interview.   </w:t>
      </w:r>
    </w:p>
    <w:p w:rsidR="007B2E6E" w:rsidRPr="007B2E6E" w:rsidRDefault="007B2E6E" w:rsidP="007B2E6E">
      <w:pPr>
        <w:spacing w:line="252" w:lineRule="auto"/>
        <w:ind w:left="720" w:hanging="360"/>
        <w:rPr>
          <w:rFonts w:ascii="Calibri" w:hAnsi="Calibri"/>
        </w:rPr>
      </w:pPr>
      <w:r w:rsidRPr="007B2E6E">
        <w:rPr>
          <w:rFonts w:ascii="Calibri" w:hAnsi="Calibri"/>
        </w:rPr>
        <w:t>2.</w:t>
      </w:r>
      <w:r w:rsidRPr="007B2E6E">
        <w:rPr>
          <w:sz w:val="14"/>
          <w:szCs w:val="14"/>
        </w:rPr>
        <w:t xml:space="preserve">       </w:t>
      </w:r>
      <w:r w:rsidRPr="007B2E6E">
        <w:rPr>
          <w:rFonts w:ascii="Calibri" w:hAnsi="Calibri"/>
        </w:rPr>
        <w:t>NCHS will discuss with OMB how materials shown to respondents regarding race/ethnicity can reflect sensitivity as well as meet the administrative needs of NCHS.</w:t>
      </w:r>
    </w:p>
    <w:p w:rsidR="007B2E6E" w:rsidRDefault="007B2E6E" w:rsidP="007B2E6E">
      <w:pPr>
        <w:spacing w:line="252" w:lineRule="auto"/>
        <w:ind w:left="720" w:hanging="360"/>
        <w:rPr>
          <w:rFonts w:ascii="Calibri" w:hAnsi="Calibri"/>
        </w:rPr>
      </w:pPr>
      <w:r w:rsidRPr="007B2E6E">
        <w:rPr>
          <w:rFonts w:ascii="Calibri" w:hAnsi="Calibri"/>
        </w:rPr>
        <w:t>3.</w:t>
      </w:r>
      <w:r w:rsidRPr="007B2E6E">
        <w:rPr>
          <w:sz w:val="14"/>
          <w:szCs w:val="14"/>
        </w:rPr>
        <w:t xml:space="preserve">       </w:t>
      </w:r>
      <w:r w:rsidRPr="007B2E6E">
        <w:rPr>
          <w:rFonts w:ascii="Calibri" w:hAnsi="Calibri"/>
        </w:rPr>
        <w:t>NCHS will, throughout the course of data collection, periodically report to OMB the status of recruitment, particularly the breakdown of race/ethnicity groups.</w:t>
      </w:r>
    </w:p>
    <w:p w:rsidR="007B2E6E" w:rsidRDefault="007B2E6E"/>
    <w:sectPr w:rsidR="007B2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6E"/>
    <w:rsid w:val="004E59D0"/>
    <w:rsid w:val="0076095C"/>
    <w:rsid w:val="007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5695-77F6-4BCA-BA47-2E59468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Jennifer E. EOP/OMB</dc:creator>
  <cp:keywords/>
  <dc:description/>
  <cp:lastModifiedBy>Park, Jennifer E. EOP/OMB</cp:lastModifiedBy>
  <cp:revision>1</cp:revision>
  <dcterms:created xsi:type="dcterms:W3CDTF">2016-12-13T18:50:00Z</dcterms:created>
  <dcterms:modified xsi:type="dcterms:W3CDTF">2016-12-13T18:50:00Z</dcterms:modified>
</cp:coreProperties>
</file>