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AB" w:rsidRPr="001C2700" w:rsidRDefault="007319AB" w:rsidP="007319A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1C2700">
        <w:rPr>
          <w:b/>
          <w:bCs/>
          <w:sz w:val="24"/>
        </w:rPr>
        <w:t>Attachment 1: Confidentiality pledges to be cognitively tested</w:t>
      </w:r>
    </w:p>
    <w:p w:rsidR="007319AB" w:rsidRPr="001C2700" w:rsidRDefault="007319AB" w:rsidP="007319A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7319AB" w:rsidRPr="001C2700" w:rsidRDefault="007319AB" w:rsidP="007319AB">
      <w:pPr>
        <w:pBdr>
          <w:top w:val="single" w:sz="4" w:space="1" w:color="auto"/>
          <w:left w:val="single" w:sz="4" w:space="4" w:color="auto"/>
          <w:bottom w:val="single" w:sz="4" w:space="1" w:color="auto"/>
          <w:right w:val="single" w:sz="4" w:space="4" w:color="auto"/>
        </w:pBdr>
        <w:rPr>
          <w:rFonts w:cs="Shruti"/>
          <w:sz w:val="16"/>
          <w:szCs w:val="16"/>
        </w:rPr>
      </w:pPr>
      <w:r w:rsidRPr="001C2700">
        <w:rPr>
          <w:rFonts w:cs="Arial"/>
          <w:sz w:val="16"/>
          <w:szCs w:val="16"/>
        </w:rPr>
        <w:t xml:space="preserve">The Public Health Service Act provides us with the authority to do this research (42 United States Code 242k).  </w:t>
      </w:r>
      <w:r w:rsidRPr="001C2700">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319AB" w:rsidRPr="001C2700" w:rsidRDefault="007319AB" w:rsidP="007319AB">
      <w:pPr>
        <w:pBdr>
          <w:top w:val="single" w:sz="4" w:space="1" w:color="auto"/>
          <w:left w:val="single" w:sz="4" w:space="4" w:color="auto"/>
          <w:bottom w:val="single" w:sz="4" w:space="1" w:color="auto"/>
          <w:right w:val="single" w:sz="4" w:space="4" w:color="auto"/>
        </w:pBdr>
        <w:rPr>
          <w:rFonts w:cs="Shruti"/>
          <w:sz w:val="16"/>
          <w:szCs w:val="16"/>
        </w:rPr>
      </w:pPr>
    </w:p>
    <w:p w:rsidR="007319AB" w:rsidRPr="001C2700" w:rsidRDefault="007319AB" w:rsidP="007319AB">
      <w:pPr>
        <w:pBdr>
          <w:top w:val="single" w:sz="4" w:space="1" w:color="auto"/>
          <w:left w:val="single" w:sz="4" w:space="4" w:color="auto"/>
          <w:bottom w:val="single" w:sz="4" w:space="1" w:color="auto"/>
          <w:right w:val="single" w:sz="4" w:space="4" w:color="auto"/>
        </w:pBdr>
        <w:rPr>
          <w:rFonts w:cs="Arial"/>
          <w:sz w:val="16"/>
          <w:szCs w:val="16"/>
        </w:rPr>
      </w:pPr>
      <w:r w:rsidRPr="001C2700">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7319AB" w:rsidRPr="001C2700" w:rsidRDefault="007319AB" w:rsidP="007319AB">
      <w:pPr>
        <w:pBdr>
          <w:top w:val="single" w:sz="4" w:space="1" w:color="auto"/>
          <w:left w:val="single" w:sz="4" w:space="4" w:color="auto"/>
          <w:bottom w:val="single" w:sz="4" w:space="1" w:color="auto"/>
          <w:right w:val="single" w:sz="4" w:space="4" w:color="auto"/>
        </w:pBdr>
        <w:rPr>
          <w:rFonts w:cs="Arial"/>
          <w:sz w:val="16"/>
          <w:szCs w:val="16"/>
        </w:rPr>
      </w:pPr>
    </w:p>
    <w:p w:rsidR="007319AB" w:rsidRPr="001C2700" w:rsidRDefault="007319AB" w:rsidP="007319A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C2700">
        <w:rPr>
          <w:rFonts w:cs="Arial"/>
          <w:sz w:val="16"/>
          <w:szCs w:val="16"/>
        </w:rPr>
        <w:t xml:space="preserve">Form Approved OMB #0920-0222; Expiration Date: </w:t>
      </w:r>
      <w:r w:rsidRPr="001C2700">
        <w:rPr>
          <w:sz w:val="16"/>
          <w:szCs w:val="16"/>
        </w:rPr>
        <w:t>07/31/2018</w:t>
      </w:r>
    </w:p>
    <w:p w:rsidR="007319AB" w:rsidRPr="001C2700" w:rsidRDefault="007319AB" w:rsidP="007319AB"/>
    <w:p w:rsidR="007319AB" w:rsidRPr="001C2700" w:rsidRDefault="007319AB" w:rsidP="007319AB">
      <w:pPr>
        <w:pStyle w:val="Body1"/>
      </w:pPr>
      <w:r w:rsidRPr="001C2700">
        <w:t>Note to reviewers:  The confidentiality pledges will be tested in the context of our generic/non-project specific CQDER informed consent document.  However, probing will focus on the language of the three confidentiality pledges.  See footnote #1 at bottom of consent form.</w:t>
      </w:r>
    </w:p>
    <w:p w:rsidR="007319AB" w:rsidRPr="001C2700" w:rsidRDefault="007319AB" w:rsidP="007319AB">
      <w:pPr>
        <w:rPr>
          <w:sz w:val="24"/>
        </w:rPr>
      </w:pPr>
    </w:p>
    <w:p w:rsidR="007319AB" w:rsidRPr="001C2700" w:rsidRDefault="007319AB" w:rsidP="007319AB">
      <w:pPr>
        <w:pStyle w:val="Body1"/>
        <w:rPr>
          <w:b w:val="0"/>
          <w:bCs/>
        </w:rPr>
      </w:pPr>
    </w:p>
    <w:p w:rsidR="007319AB" w:rsidRPr="001C2700" w:rsidRDefault="007319AB" w:rsidP="007319AB">
      <w:pPr>
        <w:ind w:left="1023" w:right="1008"/>
        <w:jc w:val="right"/>
        <w:rPr>
          <w:b/>
          <w:bCs/>
          <w:sz w:val="22"/>
          <w:szCs w:val="22"/>
        </w:rPr>
      </w:pPr>
      <w:r w:rsidRPr="001C2700">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9AB" w:rsidRPr="001C2700" w:rsidRDefault="007319AB" w:rsidP="007319AB">
      <w:pPr>
        <w:tabs>
          <w:tab w:val="left" w:pos="-57"/>
          <w:tab w:val="left" w:pos="1800"/>
          <w:tab w:val="left" w:pos="7020"/>
        </w:tabs>
        <w:spacing w:line="214" w:lineRule="auto"/>
        <w:ind w:left="7863" w:hanging="6423"/>
        <w:rPr>
          <w:b/>
          <w:bCs/>
          <w:sz w:val="16"/>
          <w:szCs w:val="16"/>
        </w:rPr>
      </w:pPr>
      <w:r w:rsidRPr="001C2700">
        <w:rPr>
          <w:b/>
          <w:bCs/>
          <w:sz w:val="22"/>
          <w:szCs w:val="22"/>
        </w:rPr>
        <w:t>DEPARTMENT OF HEALTH &amp; HUMAN SERVICES</w:t>
      </w:r>
      <w:r w:rsidRPr="001C2700">
        <w:rPr>
          <w:sz w:val="22"/>
          <w:szCs w:val="22"/>
        </w:rPr>
        <w:tab/>
      </w:r>
      <w:r w:rsidRPr="001C2700">
        <w:rPr>
          <w:b/>
          <w:bCs/>
          <w:sz w:val="16"/>
          <w:szCs w:val="16"/>
        </w:rPr>
        <w:t>Public Health Service</w:t>
      </w:r>
    </w:p>
    <w:p w:rsidR="007319AB" w:rsidRPr="001C2700" w:rsidRDefault="007319AB" w:rsidP="007319AB">
      <w:pPr>
        <w:tabs>
          <w:tab w:val="left" w:pos="-57"/>
          <w:tab w:val="left" w:pos="1800"/>
          <w:tab w:val="left" w:pos="7862"/>
        </w:tabs>
        <w:spacing w:line="214" w:lineRule="auto"/>
        <w:ind w:left="7862" w:hanging="842"/>
        <w:rPr>
          <w:b/>
          <w:bCs/>
          <w:sz w:val="16"/>
          <w:szCs w:val="16"/>
        </w:rPr>
      </w:pPr>
      <w:r w:rsidRPr="001C2700">
        <w:rPr>
          <w:b/>
          <w:bCs/>
          <w:sz w:val="16"/>
          <w:szCs w:val="16"/>
        </w:rPr>
        <w:t>Centers for Disease Control and Prevention</w:t>
      </w:r>
    </w:p>
    <w:p w:rsidR="007319AB" w:rsidRPr="001C2700" w:rsidRDefault="007319AB" w:rsidP="007319AB">
      <w:pPr>
        <w:tabs>
          <w:tab w:val="left" w:pos="-57"/>
          <w:tab w:val="left" w:pos="1800"/>
          <w:tab w:val="left" w:pos="7862"/>
        </w:tabs>
        <w:spacing w:line="214" w:lineRule="auto"/>
        <w:rPr>
          <w:b/>
          <w:bCs/>
          <w:sz w:val="16"/>
          <w:szCs w:val="16"/>
        </w:rPr>
      </w:pPr>
      <w:r w:rsidRPr="001C2700">
        <w:rPr>
          <w:b/>
          <w:bCs/>
          <w:sz w:val="16"/>
          <w:szCs w:val="16"/>
        </w:rPr>
        <w:t xml:space="preserve"> </w:t>
      </w:r>
    </w:p>
    <w:p w:rsidR="007319AB" w:rsidRPr="001C2700" w:rsidRDefault="007319AB" w:rsidP="007319AB">
      <w:pPr>
        <w:tabs>
          <w:tab w:val="left" w:pos="-57"/>
          <w:tab w:val="left" w:pos="1800"/>
          <w:tab w:val="left" w:pos="7862"/>
        </w:tabs>
        <w:spacing w:line="214" w:lineRule="auto"/>
        <w:ind w:left="1800" w:firstLine="5220"/>
        <w:rPr>
          <w:b/>
          <w:bCs/>
          <w:sz w:val="16"/>
          <w:szCs w:val="16"/>
        </w:rPr>
      </w:pPr>
      <w:r w:rsidRPr="001C2700">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F5DD"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1C2700">
        <w:rPr>
          <w:b/>
          <w:bCs/>
          <w:sz w:val="16"/>
          <w:szCs w:val="16"/>
        </w:rPr>
        <w:t>National Center for Health Statistics</w:t>
      </w:r>
    </w:p>
    <w:p w:rsidR="007319AB" w:rsidRPr="001C2700" w:rsidRDefault="007319AB" w:rsidP="007319AB">
      <w:pPr>
        <w:tabs>
          <w:tab w:val="left" w:pos="-57"/>
          <w:tab w:val="left" w:pos="1800"/>
          <w:tab w:val="left" w:pos="7862"/>
        </w:tabs>
        <w:spacing w:line="214" w:lineRule="auto"/>
        <w:ind w:left="7862" w:hanging="842"/>
        <w:rPr>
          <w:b/>
          <w:bCs/>
          <w:sz w:val="16"/>
          <w:szCs w:val="16"/>
        </w:rPr>
      </w:pPr>
      <w:r w:rsidRPr="001C2700">
        <w:rPr>
          <w:b/>
          <w:bCs/>
          <w:sz w:val="16"/>
          <w:szCs w:val="16"/>
        </w:rPr>
        <w:t>3311 Toledo Road</w:t>
      </w:r>
    </w:p>
    <w:p w:rsidR="007319AB" w:rsidRPr="001C2700" w:rsidRDefault="007319AB" w:rsidP="007319AB">
      <w:pPr>
        <w:tabs>
          <w:tab w:val="left" w:pos="-57"/>
          <w:tab w:val="left" w:pos="1800"/>
          <w:tab w:val="left" w:pos="7862"/>
        </w:tabs>
        <w:spacing w:line="214" w:lineRule="auto"/>
        <w:ind w:left="1800" w:firstLine="5220"/>
        <w:rPr>
          <w:sz w:val="22"/>
          <w:szCs w:val="22"/>
        </w:rPr>
      </w:pPr>
      <w:r w:rsidRPr="001C2700">
        <w:rPr>
          <w:b/>
          <w:bCs/>
          <w:sz w:val="16"/>
          <w:szCs w:val="16"/>
        </w:rPr>
        <w:t>Hyattsville, Maryland 20782</w:t>
      </w:r>
    </w:p>
    <w:p w:rsidR="007319AB" w:rsidRPr="001C2700" w:rsidRDefault="007319AB" w:rsidP="007319AB">
      <w:pPr>
        <w:tabs>
          <w:tab w:val="left" w:pos="-57"/>
          <w:tab w:val="left" w:pos="1800"/>
          <w:tab w:val="left" w:pos="7862"/>
        </w:tabs>
        <w:spacing w:line="214" w:lineRule="auto"/>
      </w:pPr>
    </w:p>
    <w:p w:rsidR="007319AB" w:rsidRPr="001C2700" w:rsidRDefault="007319AB" w:rsidP="007319AB">
      <w:pPr>
        <w:tabs>
          <w:tab w:val="left" w:pos="-57"/>
          <w:tab w:val="left" w:pos="1800"/>
          <w:tab w:val="left" w:pos="7862"/>
        </w:tabs>
        <w:spacing w:line="214" w:lineRule="auto"/>
      </w:pPr>
    </w:p>
    <w:p w:rsidR="007319AB" w:rsidRPr="001C2700" w:rsidRDefault="007319AB" w:rsidP="007319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C2700">
        <w:rPr>
          <w:b/>
          <w:bCs/>
          <w:sz w:val="22"/>
          <w:szCs w:val="22"/>
        </w:rPr>
        <w:t xml:space="preserve">Generic/Non-project Specific </w:t>
      </w:r>
    </w:p>
    <w:p w:rsidR="007319AB" w:rsidRPr="001C2700" w:rsidRDefault="007319AB" w:rsidP="007319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1C2700">
        <w:rPr>
          <w:b/>
          <w:bCs/>
          <w:sz w:val="22"/>
          <w:szCs w:val="22"/>
        </w:rPr>
        <w:t xml:space="preserve">Informed Consent Form for </w:t>
      </w:r>
    </w:p>
    <w:p w:rsidR="007319AB" w:rsidRPr="001C2700" w:rsidRDefault="007319AB" w:rsidP="007319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1C2700">
        <w:rPr>
          <w:b/>
          <w:bCs/>
          <w:sz w:val="22"/>
          <w:szCs w:val="22"/>
        </w:rPr>
        <w:t>One-on-one Interviews</w:t>
      </w:r>
    </w:p>
    <w:p w:rsidR="007319AB" w:rsidRPr="001C2700" w:rsidRDefault="007319AB" w:rsidP="007319AB">
      <w:pPr>
        <w:pStyle w:val="BodyText"/>
        <w:rPr>
          <w:bCs/>
          <w:iCs/>
          <w:sz w:val="22"/>
          <w:szCs w:val="22"/>
        </w:rPr>
      </w:pPr>
    </w:p>
    <w:p w:rsidR="007319AB" w:rsidRPr="001C2700" w:rsidRDefault="007319AB" w:rsidP="007319AB">
      <w:pPr>
        <w:pStyle w:val="BodyText"/>
        <w:rPr>
          <w:b/>
          <w:bCs/>
          <w:iCs/>
          <w:sz w:val="22"/>
          <w:szCs w:val="22"/>
        </w:rPr>
      </w:pPr>
      <w:r w:rsidRPr="001C2700">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7319AB" w:rsidRPr="001C2700" w:rsidRDefault="007319AB" w:rsidP="007319AB">
      <w:pPr>
        <w:pStyle w:val="Heading1"/>
        <w:rPr>
          <w:rFonts w:ascii="Times New Roman" w:hAnsi="Times New Roman" w:cs="Times New Roman"/>
          <w:sz w:val="22"/>
          <w:szCs w:val="22"/>
        </w:rPr>
      </w:pPr>
      <w:r w:rsidRPr="001C2700">
        <w:rPr>
          <w:rFonts w:ascii="Times New Roman" w:hAnsi="Times New Roman" w:cs="Times New Roman"/>
          <w:sz w:val="22"/>
          <w:szCs w:val="22"/>
        </w:rPr>
        <w:t>Purpose of the Research</w:t>
      </w:r>
    </w:p>
    <w:p w:rsidR="007319AB" w:rsidRPr="001C2700" w:rsidRDefault="007319AB" w:rsidP="007319AB">
      <w:pPr>
        <w:pStyle w:val="BodyText"/>
        <w:rPr>
          <w:sz w:val="22"/>
          <w:szCs w:val="22"/>
        </w:rPr>
      </w:pPr>
      <w:r w:rsidRPr="001C2700">
        <w:rPr>
          <w:sz w:val="22"/>
          <w:szCs w:val="22"/>
        </w:rPr>
        <w:t xml:space="preserve">Surveys are used to collect information on the health and wellbeing of Americans.  The surveys help to develop programs to improve the health and health care of people living in the United States.  </w:t>
      </w:r>
    </w:p>
    <w:p w:rsidR="007319AB" w:rsidRPr="001C2700" w:rsidRDefault="007319AB" w:rsidP="007319AB">
      <w:pPr>
        <w:pStyle w:val="BodyText"/>
        <w:rPr>
          <w:sz w:val="22"/>
          <w:szCs w:val="22"/>
        </w:rPr>
      </w:pPr>
    </w:p>
    <w:p w:rsidR="007319AB" w:rsidRPr="001C2700" w:rsidRDefault="007319AB" w:rsidP="007319AB">
      <w:pPr>
        <w:pStyle w:val="BodyText"/>
        <w:rPr>
          <w:sz w:val="22"/>
          <w:szCs w:val="22"/>
        </w:rPr>
      </w:pPr>
      <w:r w:rsidRPr="001C2700">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7319AB" w:rsidRPr="001C2700" w:rsidRDefault="007319AB" w:rsidP="007319AB">
      <w:pPr>
        <w:rPr>
          <w:sz w:val="22"/>
          <w:szCs w:val="22"/>
        </w:rPr>
      </w:pPr>
    </w:p>
    <w:p w:rsidR="007319AB" w:rsidRPr="001C2700" w:rsidRDefault="007319AB" w:rsidP="007319AB">
      <w:pPr>
        <w:pStyle w:val="BodyText"/>
        <w:rPr>
          <w:sz w:val="22"/>
          <w:szCs w:val="22"/>
        </w:rPr>
      </w:pPr>
      <w:r w:rsidRPr="001C2700">
        <w:rPr>
          <w:sz w:val="22"/>
          <w:szCs w:val="22"/>
        </w:rPr>
        <w:t>The questions that we are working on today are about [fill].</w:t>
      </w:r>
    </w:p>
    <w:p w:rsidR="007319AB" w:rsidRPr="001C2700" w:rsidRDefault="007319AB" w:rsidP="007319AB">
      <w:pPr>
        <w:pStyle w:val="BodyText"/>
        <w:rPr>
          <w:sz w:val="22"/>
          <w:szCs w:val="22"/>
        </w:rPr>
      </w:pPr>
    </w:p>
    <w:p w:rsidR="007319AB" w:rsidRPr="001C2700" w:rsidRDefault="007319AB" w:rsidP="007319AB">
      <w:pPr>
        <w:rPr>
          <w:sz w:val="22"/>
          <w:szCs w:val="22"/>
        </w:rPr>
      </w:pPr>
      <w:r w:rsidRPr="001C2700">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7319AB" w:rsidRPr="001C2700" w:rsidRDefault="007319AB" w:rsidP="007319AB">
      <w:pPr>
        <w:pStyle w:val="Heading1"/>
        <w:rPr>
          <w:rFonts w:ascii="Times New Roman" w:hAnsi="Times New Roman" w:cs="Times New Roman"/>
          <w:sz w:val="22"/>
          <w:szCs w:val="22"/>
        </w:rPr>
      </w:pPr>
      <w:r w:rsidRPr="001C2700">
        <w:rPr>
          <w:rFonts w:ascii="Times New Roman" w:hAnsi="Times New Roman" w:cs="Times New Roman"/>
          <w:sz w:val="22"/>
          <w:szCs w:val="22"/>
        </w:rPr>
        <w:t>Procedures</w:t>
      </w:r>
    </w:p>
    <w:p w:rsidR="007319AB" w:rsidRDefault="007319AB" w:rsidP="007319AB">
      <w:pPr>
        <w:rPr>
          <w:sz w:val="22"/>
          <w:szCs w:val="22"/>
        </w:rPr>
      </w:pPr>
      <w:r w:rsidRPr="001C2700">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7319AB" w:rsidRDefault="007319AB" w:rsidP="007319AB">
      <w:pPr>
        <w:rPr>
          <w:sz w:val="22"/>
          <w:szCs w:val="22"/>
        </w:rPr>
      </w:pPr>
    </w:p>
    <w:p w:rsidR="007319AB" w:rsidRPr="001C2700" w:rsidRDefault="007319AB" w:rsidP="007319AB">
      <w:pPr>
        <w:rPr>
          <w:sz w:val="22"/>
          <w:szCs w:val="22"/>
        </w:rPr>
      </w:pPr>
      <w:r w:rsidRPr="001C2700">
        <w:rPr>
          <w:sz w:val="22"/>
          <w:szCs w:val="22"/>
        </w:rPr>
        <w:t>The interview will last no more than 60 minutes, and we will give you $40.  You will also be asked to fill out a personal information sheet.</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1C2700">
        <w:rPr>
          <w:rFonts w:eastAsia="Calibri"/>
          <w:sz w:val="22"/>
          <w:szCs w:val="22"/>
        </w:rPr>
        <w:t>Center for Questionnaire Design and Evaluation Research (CQDER),</w:t>
      </w:r>
      <w:r w:rsidRPr="001C2700">
        <w:rPr>
          <w:sz w:val="22"/>
          <w:szCs w:val="22"/>
        </w:rPr>
        <w:t xml:space="preserve"> who are working on the project may watch the interview.</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If you have questions about how the project works, contact Ms. Karen Whitaker by phone at (301) 458-4569, or by mail at NCHS, Room 6330, 3311 Toledo Rd., Hyattsville, MD 20782.</w:t>
      </w:r>
    </w:p>
    <w:p w:rsidR="007319AB" w:rsidRPr="001C2700" w:rsidRDefault="007319AB" w:rsidP="007319AB">
      <w:pPr>
        <w:pStyle w:val="Heading1"/>
        <w:rPr>
          <w:rFonts w:ascii="Times New Roman" w:hAnsi="Times New Roman" w:cs="Times New Roman"/>
          <w:sz w:val="22"/>
          <w:szCs w:val="22"/>
        </w:rPr>
      </w:pPr>
      <w:r w:rsidRPr="001C2700">
        <w:rPr>
          <w:rFonts w:ascii="Times New Roman" w:hAnsi="Times New Roman" w:cs="Times New Roman"/>
          <w:sz w:val="22"/>
          <w:szCs w:val="22"/>
        </w:rPr>
        <w:t>Recordings</w:t>
      </w:r>
    </w:p>
    <w:p w:rsidR="007319AB" w:rsidRPr="001C2700" w:rsidRDefault="007319AB" w:rsidP="007319AB">
      <w:pPr>
        <w:rPr>
          <w:sz w:val="22"/>
          <w:szCs w:val="22"/>
        </w:rPr>
      </w:pPr>
      <w:r w:rsidRPr="001C2700">
        <w:rPr>
          <w:sz w:val="22"/>
          <w:szCs w:val="22"/>
        </w:rPr>
        <w:t>We would like to video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 the recording.</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1C2700">
        <w:rPr>
          <w:rFonts w:eastAsia="Calibri"/>
          <w:sz w:val="22"/>
          <w:szCs w:val="22"/>
        </w:rPr>
        <w:t>Center for Questionnaire Design and Evaluation Research (CQDER).</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 the recording.</w:t>
      </w:r>
    </w:p>
    <w:p w:rsidR="007319AB" w:rsidRPr="001C2700" w:rsidRDefault="007319AB" w:rsidP="007319AB">
      <w:pPr>
        <w:pStyle w:val="Heading1"/>
        <w:rPr>
          <w:rFonts w:ascii="Times New Roman" w:hAnsi="Times New Roman" w:cs="Times New Roman"/>
          <w:sz w:val="22"/>
          <w:szCs w:val="22"/>
        </w:rPr>
      </w:pPr>
      <w:r w:rsidRPr="001C2700">
        <w:rPr>
          <w:rFonts w:ascii="Times New Roman" w:hAnsi="Times New Roman" w:cs="Times New Roman"/>
          <w:sz w:val="22"/>
          <w:szCs w:val="22"/>
        </w:rPr>
        <w:t>Privacy</w:t>
      </w:r>
    </w:p>
    <w:p w:rsidR="007319AB" w:rsidRPr="001C2700" w:rsidRDefault="007319AB" w:rsidP="007319AB">
      <w:pPr>
        <w:rPr>
          <w:sz w:val="22"/>
          <w:szCs w:val="22"/>
        </w:rPr>
      </w:pPr>
      <w:r w:rsidRPr="001C2700">
        <w:rPr>
          <w:sz w:val="22"/>
          <w:szCs w:val="22"/>
        </w:rPr>
        <w:t>We are required by law</w:t>
      </w:r>
      <w:r w:rsidRPr="001C2700">
        <w:rPr>
          <w:sz w:val="22"/>
          <w:szCs w:val="22"/>
          <w:vertAlign w:val="superscript"/>
        </w:rPr>
        <w:t>1</w:t>
      </w:r>
      <w:r w:rsidRPr="001C2700">
        <w:rPr>
          <w:sz w:val="22"/>
          <w:szCs w:val="22"/>
        </w:rPr>
        <w:t xml:space="preserve"> to tell you what we will do with the recording.  We must also tell you how we will protect your privacy.  </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Audio and video recordings are stored in a locked room or secured by a password.  All recordings are labeled by a code number, date, time, and project title.  The recording is never labeled with your name or other personal facts.</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Materials with personal facts (such as names or addresses) are also stored in a locked room.  Only CQDER staff has access to this material.</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Your name or other personal facts that would identify you will not be used when we discuss or write about this study.  People working on this project, however, may recognize you or your voice.</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If you have questions about NCHS privacy laws and practices, contact Eve Powell-Griner, Ph.D., Confidentiality Officer at 1-888-642-4159.</w:t>
      </w:r>
    </w:p>
    <w:p w:rsidR="007319AB" w:rsidRPr="001C2700" w:rsidRDefault="007319AB" w:rsidP="007319AB">
      <w:pPr>
        <w:pStyle w:val="Heading1"/>
        <w:rPr>
          <w:rFonts w:ascii="Times New Roman" w:hAnsi="Times New Roman" w:cs="Times New Roman"/>
          <w:sz w:val="22"/>
          <w:szCs w:val="22"/>
        </w:rPr>
      </w:pPr>
      <w:r w:rsidRPr="001C2700">
        <w:rPr>
          <w:rFonts w:ascii="Times New Roman" w:hAnsi="Times New Roman" w:cs="Times New Roman"/>
          <w:sz w:val="22"/>
          <w:szCs w:val="22"/>
        </w:rPr>
        <w:t>Benefits and Risks</w:t>
      </w:r>
    </w:p>
    <w:p w:rsidR="007319AB" w:rsidRPr="001C2700" w:rsidRDefault="007319AB" w:rsidP="007319AB">
      <w:pPr>
        <w:rPr>
          <w:sz w:val="22"/>
          <w:szCs w:val="22"/>
        </w:rPr>
      </w:pPr>
      <w:r w:rsidRPr="001C2700">
        <w:rPr>
          <w:sz w:val="22"/>
          <w:szCs w:val="22"/>
        </w:rPr>
        <w:t>There are no direct benefits from taking part in this study.</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7319AB" w:rsidRPr="001C2700" w:rsidRDefault="007319AB" w:rsidP="007319AB">
      <w:pPr>
        <w:rPr>
          <w:sz w:val="22"/>
          <w:szCs w:val="22"/>
        </w:rPr>
      </w:pPr>
    </w:p>
    <w:p w:rsidR="007319AB" w:rsidRPr="001C2700" w:rsidRDefault="007319AB" w:rsidP="007319AB">
      <w:pPr>
        <w:pStyle w:val="BodyText"/>
        <w:rPr>
          <w:sz w:val="22"/>
          <w:szCs w:val="22"/>
        </w:rPr>
      </w:pPr>
      <w:r w:rsidRPr="001C2700">
        <w:rPr>
          <w:sz w:val="22"/>
          <w:szCs w:val="22"/>
        </w:rPr>
        <w:t xml:space="preserve">If you have any questions about this study, please call the office of the Research Ethics Review Board at the </w:t>
      </w:r>
      <w:r w:rsidRPr="001C2700">
        <w:rPr>
          <w:sz w:val="22"/>
          <w:szCs w:val="22"/>
        </w:rPr>
        <w:lastRenderedPageBreak/>
        <w:t>National Center for Health Statistics, toll-free at 1-800-223-8118.  Please leave a brief message with your name and phone number.  Say that you are calling about Protocol #2010-19-XX. Your call will be returned as soon as possible.</w:t>
      </w:r>
    </w:p>
    <w:p w:rsidR="007319AB" w:rsidRPr="001C2700" w:rsidRDefault="007319AB" w:rsidP="007319AB">
      <w:pPr>
        <w:rPr>
          <w:sz w:val="22"/>
          <w:szCs w:val="22"/>
        </w:rPr>
      </w:pPr>
    </w:p>
    <w:p w:rsidR="007319AB" w:rsidRPr="001C2700" w:rsidRDefault="007319AB" w:rsidP="007319AB">
      <w:pPr>
        <w:pStyle w:val="BodyText"/>
        <w:rPr>
          <w:b/>
          <w:sz w:val="22"/>
          <w:szCs w:val="22"/>
        </w:rPr>
      </w:pPr>
      <w:r w:rsidRPr="001C2700">
        <w:rPr>
          <w:b/>
          <w:sz w:val="22"/>
          <w:szCs w:val="22"/>
        </w:rPr>
        <w:t>Please Read and Sign Below if You Agree</w:t>
      </w: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sym w:font="Symbol" w:char="F0FF"/>
      </w:r>
      <w:r w:rsidRPr="001C2700">
        <w:rPr>
          <w:sz w:val="22"/>
          <w:szCs w:val="22"/>
        </w:rPr>
        <w:t xml:space="preserve"> I freely choose to take part in this research study.</w:t>
      </w:r>
    </w:p>
    <w:p w:rsidR="007319AB" w:rsidRPr="001C2700" w:rsidRDefault="007319AB" w:rsidP="007319AB">
      <w:pPr>
        <w:rPr>
          <w:sz w:val="22"/>
          <w:szCs w:val="22"/>
        </w:rPr>
      </w:pPr>
    </w:p>
    <w:p w:rsidR="007319AB" w:rsidRPr="001C2700" w:rsidRDefault="007319AB" w:rsidP="007319AB">
      <w:pPr>
        <w:rPr>
          <w:sz w:val="22"/>
          <w:szCs w:val="22"/>
        </w:rPr>
      </w:pPr>
    </w:p>
    <w:p w:rsidR="007319AB" w:rsidRPr="001C2700" w:rsidRDefault="007319AB" w:rsidP="007319AB">
      <w:pPr>
        <w:rPr>
          <w:sz w:val="22"/>
          <w:szCs w:val="22"/>
        </w:rPr>
      </w:pPr>
      <w:r w:rsidRPr="001C2700">
        <w:rPr>
          <w:sz w:val="22"/>
          <w:szCs w:val="22"/>
        </w:rPr>
        <w:t>I allow NCHS to video record my interview.  I also allow NCHS to play my video recording to other people working on this project either in the CQDER or in another location under the direct supervision of CQDER staff.</w:t>
      </w:r>
    </w:p>
    <w:p w:rsidR="007319AB" w:rsidRPr="001C2700" w:rsidRDefault="007319AB" w:rsidP="007319AB">
      <w:pPr>
        <w:rPr>
          <w:sz w:val="22"/>
          <w:szCs w:val="22"/>
        </w:rPr>
      </w:pPr>
    </w:p>
    <w:p w:rsidR="007319AB" w:rsidRPr="001C2700" w:rsidRDefault="007319AB" w:rsidP="007319AB">
      <w:pPr>
        <w:ind w:firstLine="36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319AB" w:rsidRPr="001C2700" w:rsidRDefault="007319AB" w:rsidP="007319AB">
      <w:pPr>
        <w:rPr>
          <w:sz w:val="22"/>
          <w:szCs w:val="22"/>
        </w:rPr>
      </w:pPr>
    </w:p>
    <w:p w:rsidR="007319AB" w:rsidRPr="001C2700" w:rsidRDefault="007319AB" w:rsidP="007319AB">
      <w:pPr>
        <w:ind w:left="360"/>
        <w:rPr>
          <w:sz w:val="22"/>
          <w:szCs w:val="22"/>
        </w:rPr>
      </w:pPr>
      <w:r w:rsidRPr="001C2700">
        <w:rPr>
          <w:sz w:val="22"/>
          <w:szCs w:val="22"/>
        </w:rPr>
        <w:t>IF YES:</w:t>
      </w:r>
    </w:p>
    <w:p w:rsidR="007319AB" w:rsidRPr="001C2700" w:rsidRDefault="007319AB" w:rsidP="007319AB">
      <w:pPr>
        <w:ind w:left="360"/>
        <w:rPr>
          <w:sz w:val="22"/>
          <w:szCs w:val="22"/>
        </w:rPr>
      </w:pPr>
      <w:r w:rsidRPr="001C2700">
        <w:rPr>
          <w:sz w:val="22"/>
          <w:szCs w:val="22"/>
        </w:rPr>
        <w:t xml:space="preserve">I allow NCHS to retain my video recording for future research on how people react to survey questions and how survey questions can be hard to understand or hard to answer. </w:t>
      </w:r>
    </w:p>
    <w:p w:rsidR="007319AB" w:rsidRPr="001C2700" w:rsidRDefault="007319AB" w:rsidP="007319AB">
      <w:pPr>
        <w:ind w:left="360"/>
        <w:rPr>
          <w:sz w:val="22"/>
          <w:szCs w:val="22"/>
        </w:rPr>
      </w:pPr>
    </w:p>
    <w:p w:rsidR="007319AB" w:rsidRPr="001C2700" w:rsidRDefault="007319AB" w:rsidP="007319AB">
      <w:pPr>
        <w:ind w:firstLine="720"/>
        <w:rPr>
          <w:sz w:val="22"/>
          <w:szCs w:val="22"/>
        </w:rPr>
      </w:pPr>
      <w:r w:rsidRPr="001C2700">
        <w:rPr>
          <w:sz w:val="22"/>
          <w:szCs w:val="22"/>
        </w:rPr>
        <w:sym w:font="Symbol" w:char="F0FF"/>
      </w:r>
      <w:r w:rsidRPr="001C2700">
        <w:rPr>
          <w:sz w:val="22"/>
          <w:szCs w:val="22"/>
        </w:rPr>
        <w:t xml:space="preserve"> Yes</w:t>
      </w:r>
      <w:r w:rsidRPr="001C2700">
        <w:rPr>
          <w:sz w:val="22"/>
          <w:szCs w:val="22"/>
        </w:rPr>
        <w:tab/>
      </w:r>
      <w:r w:rsidRPr="001C2700">
        <w:rPr>
          <w:sz w:val="22"/>
          <w:szCs w:val="22"/>
        </w:rPr>
        <w:sym w:font="Symbol" w:char="F0FF"/>
      </w:r>
      <w:r w:rsidRPr="001C2700">
        <w:rPr>
          <w:sz w:val="22"/>
          <w:szCs w:val="22"/>
        </w:rPr>
        <w:t xml:space="preserve"> No</w:t>
      </w:r>
      <w:r w:rsidRPr="001C2700">
        <w:rPr>
          <w:sz w:val="22"/>
          <w:szCs w:val="22"/>
        </w:rPr>
        <w:tab/>
      </w:r>
    </w:p>
    <w:p w:rsidR="007319AB" w:rsidRPr="001C2700" w:rsidRDefault="007319AB" w:rsidP="007319AB">
      <w:pPr>
        <w:rPr>
          <w:sz w:val="22"/>
          <w:szCs w:val="22"/>
        </w:rPr>
      </w:pPr>
    </w:p>
    <w:p w:rsidR="007319AB" w:rsidRPr="001C2700" w:rsidRDefault="007319AB" w:rsidP="007319AB">
      <w:pPr>
        <w:rPr>
          <w:bCs/>
          <w:sz w:val="22"/>
          <w:szCs w:val="22"/>
        </w:rPr>
      </w:pPr>
    </w:p>
    <w:p w:rsidR="007319AB" w:rsidRPr="001C2700" w:rsidRDefault="007319AB" w:rsidP="007319AB">
      <w:pPr>
        <w:rPr>
          <w:bCs/>
          <w:sz w:val="22"/>
          <w:szCs w:val="22"/>
        </w:rPr>
      </w:pPr>
      <w:r w:rsidRPr="001C2700">
        <w:rPr>
          <w:bCs/>
          <w:sz w:val="22"/>
          <w:szCs w:val="22"/>
        </w:rPr>
        <w:t>______________________________</w:t>
      </w:r>
      <w:r w:rsidRPr="001C2700">
        <w:rPr>
          <w:bCs/>
          <w:sz w:val="22"/>
          <w:szCs w:val="22"/>
        </w:rPr>
        <w:tab/>
      </w:r>
      <w:r w:rsidRPr="001C2700">
        <w:rPr>
          <w:bCs/>
          <w:sz w:val="22"/>
          <w:szCs w:val="22"/>
        </w:rPr>
        <w:tab/>
        <w:t>__________________________</w:t>
      </w:r>
      <w:r w:rsidRPr="001C2700">
        <w:rPr>
          <w:bCs/>
          <w:sz w:val="22"/>
          <w:szCs w:val="22"/>
        </w:rPr>
        <w:tab/>
      </w:r>
      <w:r w:rsidRPr="001C2700">
        <w:rPr>
          <w:bCs/>
          <w:sz w:val="22"/>
          <w:szCs w:val="22"/>
        </w:rPr>
        <w:tab/>
        <w:t>__________</w:t>
      </w:r>
    </w:p>
    <w:p w:rsidR="007319AB" w:rsidRPr="001C2700" w:rsidRDefault="007319AB" w:rsidP="007319AB">
      <w:pPr>
        <w:rPr>
          <w:b/>
          <w:bCs/>
          <w:sz w:val="22"/>
          <w:szCs w:val="22"/>
        </w:rPr>
      </w:pPr>
      <w:r w:rsidRPr="001C2700">
        <w:rPr>
          <w:b/>
          <w:bCs/>
          <w:sz w:val="22"/>
          <w:szCs w:val="22"/>
        </w:rPr>
        <w:t>Respondent Signature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Print name</w:t>
      </w:r>
      <w:r w:rsidRPr="001C2700">
        <w:rPr>
          <w:b/>
          <w:bCs/>
          <w:sz w:val="22"/>
          <w:szCs w:val="22"/>
        </w:rPr>
        <w:tab/>
      </w:r>
      <w:r w:rsidRPr="001C2700">
        <w:rPr>
          <w:b/>
          <w:bCs/>
          <w:sz w:val="22"/>
          <w:szCs w:val="22"/>
        </w:rPr>
        <w:tab/>
      </w:r>
      <w:r w:rsidRPr="001C2700">
        <w:rPr>
          <w:b/>
          <w:bCs/>
          <w:sz w:val="22"/>
          <w:szCs w:val="22"/>
        </w:rPr>
        <w:tab/>
      </w:r>
      <w:r w:rsidRPr="001C2700">
        <w:rPr>
          <w:b/>
          <w:bCs/>
          <w:sz w:val="22"/>
          <w:szCs w:val="22"/>
        </w:rPr>
        <w:tab/>
        <w:t>Date</w:t>
      </w:r>
    </w:p>
    <w:p w:rsidR="007319AB" w:rsidRPr="001C2700" w:rsidRDefault="007319AB" w:rsidP="007319AB">
      <w:pPr>
        <w:jc w:val="center"/>
        <w:rPr>
          <w:sz w:val="22"/>
          <w:szCs w:val="22"/>
        </w:rPr>
      </w:pPr>
    </w:p>
    <w:p w:rsidR="007319AB" w:rsidRPr="001C2700" w:rsidRDefault="007319AB" w:rsidP="007319AB">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7319AB" w:rsidRPr="001C2700" w:rsidRDefault="007319AB" w:rsidP="007319AB">
      <w:pPr>
        <w:rPr>
          <w:sz w:val="24"/>
        </w:rPr>
      </w:pPr>
      <w:r w:rsidRPr="001C2700">
        <w:rPr>
          <w:sz w:val="24"/>
          <w:vertAlign w:val="superscript"/>
        </w:rPr>
        <w:t>1</w:t>
      </w:r>
      <w:r w:rsidRPr="001C2700">
        <w:rPr>
          <w:sz w:val="24"/>
        </w:rPr>
        <w:t>Confidentiality pledges to be evaluated: </w:t>
      </w:r>
    </w:p>
    <w:p w:rsidR="007319AB" w:rsidRPr="001C2700" w:rsidRDefault="007319AB" w:rsidP="007319AB">
      <w:pPr>
        <w:rPr>
          <w:sz w:val="24"/>
        </w:rPr>
      </w:pPr>
    </w:p>
    <w:p w:rsidR="007319AB" w:rsidRPr="001C2700" w:rsidRDefault="007319AB" w:rsidP="007319AB">
      <w:pPr>
        <w:rPr>
          <w:sz w:val="24"/>
        </w:rPr>
      </w:pPr>
      <w:r w:rsidRPr="001C2700">
        <w:rPr>
          <w:b/>
          <w:sz w:val="24"/>
        </w:rPr>
        <w:t>Option 1</w:t>
      </w:r>
      <w:r w:rsidRPr="001C2700">
        <w:rPr>
          <w:sz w:val="24"/>
        </w:rPr>
        <w:t xml:space="preserve"> </w:t>
      </w:r>
    </w:p>
    <w:p w:rsidR="007319AB" w:rsidRPr="001C2700" w:rsidRDefault="007319AB" w:rsidP="007319AB">
      <w:pPr>
        <w:rPr>
          <w:sz w:val="24"/>
        </w:rPr>
      </w:pPr>
      <w:r w:rsidRPr="001C2700">
        <w:rPr>
          <w:sz w:val="24"/>
        </w:rPr>
        <w:t>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2002 (CIPSEA ,Title 5 of Public Law 107-34</w:t>
      </w:r>
      <w:r w:rsidR="00B8050D">
        <w:rPr>
          <w:sz w:val="24"/>
        </w:rPr>
        <w:t xml:space="preserve">7). In accordance with CIPSEA </w:t>
      </w:r>
      <w:bookmarkStart w:id="0" w:name="_GoBack"/>
      <w:bookmarkEnd w:id="0"/>
      <w:r w:rsidRPr="001C2700">
        <w:rPr>
          <w:sz w:val="24"/>
        </w:rPr>
        <w:t>every NCHS employee, contractor and agent have taken an oath and is subject to a jail term of up to five years, a fine of up to $250,000, or both if he or she willfully discloses ANY identifiable information about you.    Electronic transmission of your information will be monitored in accordance with the Cybersecurity Enhancement Act of 2015.</w:t>
      </w:r>
    </w:p>
    <w:p w:rsidR="007319AB" w:rsidRPr="001C2700" w:rsidRDefault="007319AB" w:rsidP="007319AB">
      <w:pPr>
        <w:rPr>
          <w:sz w:val="24"/>
        </w:rPr>
      </w:pPr>
    </w:p>
    <w:p w:rsidR="007319AB" w:rsidRPr="001C2700" w:rsidRDefault="007319AB" w:rsidP="007319AB">
      <w:pPr>
        <w:rPr>
          <w:b/>
          <w:sz w:val="24"/>
        </w:rPr>
      </w:pPr>
      <w:r w:rsidRPr="001C2700">
        <w:rPr>
          <w:b/>
          <w:sz w:val="24"/>
        </w:rPr>
        <w:t>Option 2</w:t>
      </w:r>
    </w:p>
    <w:p w:rsidR="007319AB" w:rsidRPr="001C2700" w:rsidRDefault="007319AB" w:rsidP="007319AB">
      <w:pPr>
        <w:rPr>
          <w:sz w:val="24"/>
        </w:rPr>
      </w:pPr>
      <w:r w:rsidRPr="001C2700">
        <w:rPr>
          <w:sz w:val="24"/>
        </w:rPr>
        <w:t>NCHS, its employees and agents, will use the information you provide for statistical purposes only and will hold the information in confidence to the fullest extent permitted by law</w:t>
      </w:r>
      <w:r w:rsidRPr="001C2700">
        <w:rPr>
          <w:rStyle w:val="FootnoteReference"/>
          <w:sz w:val="24"/>
        </w:rPr>
        <w:footnoteReference w:id="1"/>
      </w:r>
      <w:r w:rsidRPr="001C2700">
        <w:rPr>
          <w:sz w:val="24"/>
        </w:rPr>
        <w:t xml:space="preserve">.  In accordance with section 308(d) of the Public Health Service Act (42 USC 242m) and the Confidential Information Protection and Statistical Efficiency Act of 2002 (CIPSEA, Title 5 of Public Law 107-347), NCHS staff, contractors and agents will not disclose or release responses in identifiable form without the consent of the individual or establishment.  In accordance with CIPSEA, every NCHS employee, contractor and </w:t>
      </w:r>
      <w:r w:rsidRPr="001C2700">
        <w:rPr>
          <w:sz w:val="24"/>
        </w:rPr>
        <w:lastRenderedPageBreak/>
        <w:t xml:space="preserve">agent have taken an oath and is subject to a jail term of up to five years, a fine of up to $250,000, or both if he or she willfully discloses ANY identifiable information about you.  </w:t>
      </w:r>
    </w:p>
    <w:p w:rsidR="007319AB" w:rsidRPr="001C2700" w:rsidRDefault="007319AB" w:rsidP="007319AB">
      <w:pPr>
        <w:rPr>
          <w:sz w:val="24"/>
        </w:rPr>
      </w:pPr>
    </w:p>
    <w:p w:rsidR="007319AB" w:rsidRPr="001C2700" w:rsidRDefault="007319AB" w:rsidP="007319AB">
      <w:pPr>
        <w:rPr>
          <w:sz w:val="24"/>
        </w:rPr>
      </w:pPr>
      <w:r w:rsidRPr="001C2700">
        <w:rPr>
          <w:b/>
          <w:sz w:val="24"/>
        </w:rPr>
        <w:t xml:space="preserve">Option 3 </w:t>
      </w:r>
      <w:r w:rsidRPr="001C2700">
        <w:rPr>
          <w:sz w:val="24"/>
        </w:rPr>
        <w:t xml:space="preserve">All information which would permit identification of an individual, a practice, or an establishment will  be used by NCHS staff, contractors, and other agents authorized by NCHS only to perform statistical activities. Except to comply with the Cybersecurity Enhancement Act of 2015 which permits information sent to federal agencies to be reviewed in the event of a suspected cybersecurity threat, the information will be held confidential, and will not be disclosed or released to other persons without the consent of the individual or establishment in accordance with section 308(d) of the Public Health Service Act (42 USC 242m) and the Confidential Information Protection and Statistical Efficiency Act (PL-107-347) which also requires that </w:t>
      </w:r>
      <w:r w:rsidRPr="001C2700" w:rsidDel="00942909">
        <w:rPr>
          <w:sz w:val="24"/>
        </w:rPr>
        <w:t>every employee as well as every agent has taken an oath and is subject to a jail term of up to five years, a fine of up to $250,000, or both if he or she willfully discloses ANY identifiable information about you.</w:t>
      </w:r>
    </w:p>
    <w:sectPr w:rsidR="007319AB" w:rsidRPr="001C2700"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AB" w:rsidRDefault="007319AB" w:rsidP="008B5D54">
      <w:r>
        <w:separator/>
      </w:r>
    </w:p>
  </w:endnote>
  <w:endnote w:type="continuationSeparator" w:id="0">
    <w:p w:rsidR="007319AB" w:rsidRDefault="007319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ruti">
    <w:panose1 w:val="020B0502040204020203"/>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43765"/>
      <w:docPartObj>
        <w:docPartGallery w:val="Page Numbers (Bottom of Page)"/>
        <w:docPartUnique/>
      </w:docPartObj>
    </w:sdtPr>
    <w:sdtEndPr>
      <w:rPr>
        <w:color w:val="7F7F7F" w:themeColor="background1" w:themeShade="7F"/>
        <w:spacing w:val="60"/>
      </w:rPr>
    </w:sdtEndPr>
    <w:sdtContent>
      <w:p w:rsidR="007319AB" w:rsidRDefault="007319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8050D" w:rsidRPr="00B8050D">
          <w:rPr>
            <w:b/>
            <w:bCs/>
            <w:noProof/>
          </w:rPr>
          <w:t>4</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AB" w:rsidRDefault="007319AB" w:rsidP="008B5D54">
      <w:r>
        <w:separator/>
      </w:r>
    </w:p>
  </w:footnote>
  <w:footnote w:type="continuationSeparator" w:id="0">
    <w:p w:rsidR="007319AB" w:rsidRDefault="007319AB" w:rsidP="008B5D54">
      <w:r>
        <w:continuationSeparator/>
      </w:r>
    </w:p>
  </w:footnote>
  <w:footnote w:id="1">
    <w:p w:rsidR="007319AB" w:rsidRPr="004E44B2" w:rsidRDefault="007319AB" w:rsidP="007319AB">
      <w:pPr>
        <w:spacing w:after="200" w:line="276" w:lineRule="auto"/>
        <w:rPr>
          <w:rFonts w:ascii="Calibri" w:hAnsi="Calibri"/>
          <w:sz w:val="22"/>
          <w:szCs w:val="22"/>
        </w:rPr>
      </w:pPr>
      <w:r>
        <w:rPr>
          <w:rStyle w:val="FootnoteReference"/>
        </w:rPr>
        <w:footnoteRef/>
      </w:r>
      <w:r>
        <w:t xml:space="preserve"> The </w:t>
      </w:r>
      <w:r w:rsidRPr="004E44B2">
        <w:rPr>
          <w:rFonts w:ascii="Calibri" w:hAnsi="Calibri"/>
          <w:sz w:val="22"/>
          <w:szCs w:val="22"/>
        </w:rPr>
        <w:t>Cybersecurity Enhancement Act of 2015 permits information sent to federal agencies to be reviewed in the event of a suspected cybersecurity threat. This review may disclosure personally identifiable information.</w:t>
      </w:r>
    </w:p>
    <w:p w:rsidR="007319AB" w:rsidRDefault="007319AB" w:rsidP="007319A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AB"/>
    <w:rsid w:val="003E3B15"/>
    <w:rsid w:val="00687850"/>
    <w:rsid w:val="006C6578"/>
    <w:rsid w:val="007319AB"/>
    <w:rsid w:val="008B5D54"/>
    <w:rsid w:val="00B55735"/>
    <w:rsid w:val="00B608AC"/>
    <w:rsid w:val="00B8050D"/>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FE7F56-D3EB-4A07-A4F9-C69768F4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9A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19A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9A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19A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7319AB"/>
    <w:rPr>
      <w:rFonts w:ascii="Arial" w:eastAsia="Times New Roman" w:hAnsi="Arial" w:cs="Arial"/>
      <w:b/>
      <w:bCs/>
      <w:kern w:val="32"/>
      <w:sz w:val="32"/>
      <w:szCs w:val="32"/>
    </w:rPr>
  </w:style>
  <w:style w:type="character" w:customStyle="1" w:styleId="Heading2Char">
    <w:name w:val="Heading 2 Char"/>
    <w:basedOn w:val="DefaultParagraphFont"/>
    <w:link w:val="Heading2"/>
    <w:rsid w:val="007319AB"/>
    <w:rPr>
      <w:rFonts w:ascii="Arial" w:eastAsia="Times New Roman" w:hAnsi="Arial" w:cs="Arial"/>
      <w:b/>
      <w:bCs/>
      <w:i/>
      <w:iCs/>
      <w:sz w:val="28"/>
      <w:szCs w:val="28"/>
    </w:rPr>
  </w:style>
  <w:style w:type="character" w:customStyle="1" w:styleId="Heading3Char">
    <w:name w:val="Heading 3 Char"/>
    <w:basedOn w:val="DefaultParagraphFont"/>
    <w:link w:val="Heading3"/>
    <w:rsid w:val="007319AB"/>
    <w:rPr>
      <w:rFonts w:ascii="Arial" w:eastAsia="Times New Roman" w:hAnsi="Arial" w:cs="Arial"/>
      <w:b/>
      <w:bCs/>
      <w:sz w:val="26"/>
      <w:szCs w:val="26"/>
    </w:rPr>
  </w:style>
  <w:style w:type="paragraph" w:styleId="BodyText">
    <w:name w:val="Body Text"/>
    <w:basedOn w:val="Normal"/>
    <w:link w:val="BodyTextChar"/>
    <w:rsid w:val="007319AB"/>
    <w:pPr>
      <w:widowControl w:val="0"/>
      <w:autoSpaceDE w:val="0"/>
      <w:autoSpaceDN w:val="0"/>
      <w:adjustRightInd w:val="0"/>
    </w:pPr>
  </w:style>
  <w:style w:type="character" w:customStyle="1" w:styleId="BodyTextChar">
    <w:name w:val="Body Text Char"/>
    <w:basedOn w:val="DefaultParagraphFont"/>
    <w:link w:val="BodyText"/>
    <w:rsid w:val="007319AB"/>
    <w:rPr>
      <w:rFonts w:ascii="Times New Roman" w:eastAsia="Times New Roman" w:hAnsi="Times New Roman" w:cs="Times New Roman"/>
      <w:sz w:val="20"/>
      <w:szCs w:val="24"/>
    </w:rPr>
  </w:style>
  <w:style w:type="paragraph" w:customStyle="1" w:styleId="Body1">
    <w:name w:val="Body 1"/>
    <w:autoRedefine/>
    <w:rsid w:val="007319AB"/>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noteText">
    <w:name w:val="footnote text"/>
    <w:basedOn w:val="Normal"/>
    <w:link w:val="FootnoteTextChar"/>
    <w:uiPriority w:val="99"/>
    <w:semiHidden/>
    <w:unhideWhenUsed/>
    <w:rsid w:val="007319AB"/>
    <w:rPr>
      <w:rFonts w:eastAsia="Calibri"/>
      <w:szCs w:val="20"/>
    </w:rPr>
  </w:style>
  <w:style w:type="character" w:customStyle="1" w:styleId="FootnoteTextChar">
    <w:name w:val="Footnote Text Char"/>
    <w:basedOn w:val="DefaultParagraphFont"/>
    <w:link w:val="FootnoteText"/>
    <w:uiPriority w:val="99"/>
    <w:semiHidden/>
    <w:rsid w:val="007319AB"/>
    <w:rPr>
      <w:rFonts w:ascii="Times New Roman" w:eastAsia="Calibri" w:hAnsi="Times New Roman" w:cs="Times New Roman"/>
      <w:sz w:val="20"/>
      <w:szCs w:val="20"/>
    </w:rPr>
  </w:style>
  <w:style w:type="character" w:styleId="FootnoteReference">
    <w:name w:val="footnote reference"/>
    <w:uiPriority w:val="99"/>
    <w:semiHidden/>
    <w:unhideWhenUsed/>
    <w:rsid w:val="00731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83A2-B440-4875-A205-92614F0C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Verita's Comments</cp:lastModifiedBy>
  <cp:revision>2</cp:revision>
  <dcterms:created xsi:type="dcterms:W3CDTF">2016-06-03T20:21:00Z</dcterms:created>
  <dcterms:modified xsi:type="dcterms:W3CDTF">2016-06-03T20:21:00Z</dcterms:modified>
</cp:coreProperties>
</file>