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40899" w14:textId="77777777" w:rsidR="003D6DDF" w:rsidRPr="0048288B" w:rsidRDefault="003D6DDF" w:rsidP="00E56A01">
      <w:pPr>
        <w:pStyle w:val="Title"/>
        <w:spacing w:after="120"/>
        <w:rPr>
          <w:b/>
          <w:color w:val="4F81BD" w:themeColor="accent1"/>
          <w:sz w:val="24"/>
        </w:rPr>
      </w:pPr>
      <w:r w:rsidRPr="0048288B">
        <w:rPr>
          <w:b/>
          <w:color w:val="4F81BD" w:themeColor="accent1"/>
          <w:sz w:val="24"/>
        </w:rPr>
        <w:t>Measure &amp; Instrument Development and Support (MIDS) Contractor:</w:t>
      </w:r>
    </w:p>
    <w:p w14:paraId="7B3A9199" w14:textId="77777777" w:rsidR="003D6DDF" w:rsidRPr="00CF2F3D" w:rsidRDefault="003D6DDF" w:rsidP="00E56A01">
      <w:pPr>
        <w:pStyle w:val="Title"/>
        <w:spacing w:before="120"/>
        <w:rPr>
          <w:sz w:val="44"/>
        </w:rPr>
      </w:pPr>
      <w:r w:rsidRPr="00CF2F3D">
        <w:rPr>
          <w:sz w:val="44"/>
        </w:rPr>
        <w:t>Impact Assessment of CMS</w:t>
      </w:r>
    </w:p>
    <w:p w14:paraId="10F08762" w14:textId="77777777" w:rsidR="003D6DDF" w:rsidRPr="00CF2F3D" w:rsidRDefault="003D6DDF" w:rsidP="003D6DDF">
      <w:pPr>
        <w:pStyle w:val="Title"/>
        <w:rPr>
          <w:sz w:val="44"/>
        </w:rPr>
      </w:pPr>
      <w:r w:rsidRPr="00CF2F3D">
        <w:rPr>
          <w:sz w:val="44"/>
        </w:rPr>
        <w:t>Quality and Efficiency Measures</w:t>
      </w:r>
    </w:p>
    <w:p w14:paraId="7686642F" w14:textId="77777777" w:rsidR="003D6DDF" w:rsidRPr="00CF2F3D" w:rsidRDefault="003D6DDF" w:rsidP="003D6DDF">
      <w:pPr>
        <w:pStyle w:val="Title"/>
        <w:rPr>
          <w:sz w:val="44"/>
        </w:rPr>
      </w:pPr>
    </w:p>
    <w:p w14:paraId="1CBE5803" w14:textId="77777777" w:rsidR="003D6DDF" w:rsidRDefault="003D6DDF" w:rsidP="003D6DDF">
      <w:pPr>
        <w:pStyle w:val="Title"/>
        <w:rPr>
          <w:sz w:val="44"/>
        </w:rPr>
      </w:pPr>
      <w:r>
        <w:rPr>
          <w:sz w:val="44"/>
        </w:rPr>
        <w:t>Supporting Statement A:</w:t>
      </w:r>
    </w:p>
    <w:p w14:paraId="4D432502" w14:textId="605F6A7C" w:rsidR="003D6DDF" w:rsidRDefault="003D6DDF" w:rsidP="003D6DDF">
      <w:pPr>
        <w:pStyle w:val="Title"/>
        <w:rPr>
          <w:sz w:val="44"/>
        </w:rPr>
      </w:pPr>
      <w:r>
        <w:rPr>
          <w:sz w:val="44"/>
        </w:rPr>
        <w:t>OMB/PRA Submission Material</w:t>
      </w:r>
      <w:r w:rsidR="00934164">
        <w:rPr>
          <w:sz w:val="44"/>
        </w:rPr>
        <w:t>s</w:t>
      </w:r>
      <w:r>
        <w:rPr>
          <w:sz w:val="44"/>
        </w:rPr>
        <w:t xml:space="preserve"> for</w:t>
      </w:r>
    </w:p>
    <w:p w14:paraId="23EFA73A" w14:textId="77777777" w:rsidR="003D6DDF" w:rsidRPr="00CF2F3D" w:rsidRDefault="003D6DDF" w:rsidP="003D6DDF">
      <w:pPr>
        <w:pStyle w:val="Title"/>
        <w:rPr>
          <w:sz w:val="48"/>
        </w:rPr>
      </w:pPr>
      <w:r>
        <w:rPr>
          <w:sz w:val="44"/>
        </w:rPr>
        <w:t>Nursing Home National Provider Survey</w:t>
      </w:r>
    </w:p>
    <w:p w14:paraId="25520616" w14:textId="77777777" w:rsidR="003F11D5" w:rsidRDefault="003F11D5" w:rsidP="00CA1604">
      <w:pPr>
        <w:pStyle w:val="Normal-BASE"/>
        <w:spacing w:before="120"/>
        <w:rPr>
          <w:b/>
          <w:smallCaps/>
          <w:sz w:val="28"/>
        </w:rPr>
      </w:pPr>
    </w:p>
    <w:p w14:paraId="6CAB7DFC" w14:textId="6835B228" w:rsidR="002704C8" w:rsidRPr="00A963C6" w:rsidRDefault="002704C8" w:rsidP="00CA1604">
      <w:pPr>
        <w:pStyle w:val="Normal-BASE"/>
        <w:spacing w:before="120"/>
        <w:rPr>
          <w:rFonts w:asciiTheme="majorHAnsi" w:hAnsiTheme="majorHAnsi" w:cs="Arial"/>
          <w:smallCaps/>
          <w:sz w:val="30"/>
          <w:szCs w:val="30"/>
        </w:rPr>
      </w:pPr>
      <w:r w:rsidRPr="00A963C6">
        <w:rPr>
          <w:rFonts w:asciiTheme="majorHAnsi" w:hAnsiTheme="majorHAnsi" w:cs="Arial"/>
          <w:b/>
          <w:smallCaps/>
          <w:sz w:val="30"/>
          <w:szCs w:val="30"/>
        </w:rPr>
        <w:t xml:space="preserve">Contract Number: </w:t>
      </w:r>
      <w:r w:rsidR="00E56A01" w:rsidRPr="00A963C6">
        <w:rPr>
          <w:rFonts w:asciiTheme="majorHAnsi" w:hAnsiTheme="majorHAnsi" w:cs="Arial"/>
          <w:b/>
          <w:smallCaps/>
          <w:sz w:val="30"/>
          <w:szCs w:val="30"/>
        </w:rPr>
        <w:t xml:space="preserve"> </w:t>
      </w:r>
      <w:r w:rsidRPr="00A963C6">
        <w:rPr>
          <w:rFonts w:asciiTheme="majorHAnsi" w:hAnsiTheme="majorHAnsi" w:cs="Arial"/>
          <w:smallCaps/>
          <w:sz w:val="30"/>
          <w:szCs w:val="30"/>
        </w:rPr>
        <w:t>HHSM-500-2013-13007I</w:t>
      </w:r>
    </w:p>
    <w:p w14:paraId="0A0D27F5" w14:textId="6D435055" w:rsidR="002704C8" w:rsidRPr="00A963C6" w:rsidRDefault="002704C8" w:rsidP="00CA1604">
      <w:pPr>
        <w:pStyle w:val="Normal-BASE"/>
        <w:spacing w:before="120"/>
        <w:rPr>
          <w:rFonts w:asciiTheme="majorHAnsi" w:hAnsiTheme="majorHAnsi" w:cs="Arial"/>
          <w:b/>
          <w:smallCaps/>
          <w:sz w:val="30"/>
          <w:szCs w:val="30"/>
        </w:rPr>
      </w:pPr>
      <w:r w:rsidRPr="00A963C6">
        <w:rPr>
          <w:rFonts w:asciiTheme="majorHAnsi" w:hAnsiTheme="majorHAnsi" w:cs="Arial"/>
          <w:b/>
          <w:smallCaps/>
          <w:sz w:val="30"/>
          <w:szCs w:val="30"/>
        </w:rPr>
        <w:t xml:space="preserve">Task Order: </w:t>
      </w:r>
      <w:r w:rsidR="00E56A01" w:rsidRPr="00A963C6">
        <w:rPr>
          <w:rFonts w:asciiTheme="majorHAnsi" w:hAnsiTheme="majorHAnsi" w:cs="Arial"/>
          <w:b/>
          <w:smallCaps/>
          <w:sz w:val="30"/>
          <w:szCs w:val="30"/>
        </w:rPr>
        <w:t xml:space="preserve"> </w:t>
      </w:r>
      <w:r w:rsidRPr="00A963C6">
        <w:rPr>
          <w:rFonts w:asciiTheme="majorHAnsi" w:hAnsiTheme="majorHAnsi" w:cs="Arial"/>
          <w:smallCaps/>
          <w:sz w:val="30"/>
          <w:szCs w:val="30"/>
        </w:rPr>
        <w:t>HHSM-500-T0002</w:t>
      </w:r>
    </w:p>
    <w:p w14:paraId="35C29BC6" w14:textId="77777777" w:rsidR="002704C8" w:rsidRPr="00A963C6" w:rsidRDefault="002704C8" w:rsidP="00CA1604">
      <w:pPr>
        <w:pStyle w:val="Normal-BASE"/>
        <w:spacing w:before="120"/>
        <w:rPr>
          <w:rFonts w:asciiTheme="majorHAnsi" w:hAnsiTheme="majorHAnsi" w:cs="Arial"/>
          <w:b/>
          <w:smallCaps/>
          <w:sz w:val="30"/>
          <w:szCs w:val="30"/>
        </w:rPr>
      </w:pPr>
      <w:r w:rsidRPr="00A963C6">
        <w:rPr>
          <w:rFonts w:asciiTheme="majorHAnsi" w:hAnsiTheme="majorHAnsi" w:cs="Arial"/>
          <w:b/>
          <w:smallCaps/>
          <w:sz w:val="30"/>
          <w:szCs w:val="30"/>
        </w:rPr>
        <w:t xml:space="preserve">Deliverable Number: </w:t>
      </w:r>
      <w:r w:rsidRPr="00A963C6">
        <w:rPr>
          <w:rFonts w:asciiTheme="majorHAnsi" w:hAnsiTheme="majorHAnsi" w:cs="Arial"/>
          <w:smallCaps/>
          <w:sz w:val="30"/>
          <w:szCs w:val="30"/>
        </w:rPr>
        <w:t>35</w:t>
      </w:r>
    </w:p>
    <w:p w14:paraId="05DED67F" w14:textId="79500A1E" w:rsidR="002704C8" w:rsidRPr="00A963C6" w:rsidRDefault="002704C8" w:rsidP="00CA1604">
      <w:pPr>
        <w:pStyle w:val="Normal-BASE"/>
        <w:spacing w:before="120"/>
        <w:rPr>
          <w:rFonts w:asciiTheme="majorHAnsi" w:hAnsiTheme="majorHAnsi" w:cs="Arial"/>
          <w:b/>
          <w:smallCaps/>
          <w:sz w:val="30"/>
          <w:szCs w:val="30"/>
        </w:rPr>
      </w:pPr>
      <w:r w:rsidRPr="00A963C6">
        <w:rPr>
          <w:rFonts w:asciiTheme="majorHAnsi" w:hAnsiTheme="majorHAnsi" w:cs="Arial"/>
          <w:b/>
          <w:smallCaps/>
          <w:sz w:val="30"/>
          <w:szCs w:val="30"/>
        </w:rPr>
        <w:t xml:space="preserve">Submitted: </w:t>
      </w:r>
      <w:r w:rsidR="00E56A01" w:rsidRPr="00A963C6">
        <w:rPr>
          <w:rFonts w:asciiTheme="majorHAnsi" w:hAnsiTheme="majorHAnsi" w:cs="Arial"/>
          <w:b/>
          <w:smallCaps/>
          <w:sz w:val="30"/>
          <w:szCs w:val="30"/>
        </w:rPr>
        <w:t xml:space="preserve"> </w:t>
      </w:r>
      <w:r w:rsidRPr="00A963C6">
        <w:rPr>
          <w:rFonts w:asciiTheme="majorHAnsi" w:hAnsiTheme="majorHAnsi" w:cs="Arial"/>
          <w:smallCaps/>
          <w:sz w:val="30"/>
          <w:szCs w:val="30"/>
        </w:rPr>
        <w:t>October 1, 2014</w:t>
      </w:r>
    </w:p>
    <w:p w14:paraId="541D2014" w14:textId="4740D0A2" w:rsidR="007701B3" w:rsidRPr="00A963C6" w:rsidRDefault="007701B3" w:rsidP="007701B3">
      <w:pPr>
        <w:pStyle w:val="Normal-BASE"/>
        <w:spacing w:before="120"/>
        <w:rPr>
          <w:rFonts w:asciiTheme="majorHAnsi" w:hAnsiTheme="majorHAnsi" w:cs="Arial"/>
          <w:b/>
          <w:smallCaps/>
          <w:sz w:val="30"/>
          <w:szCs w:val="30"/>
        </w:rPr>
      </w:pPr>
      <w:r w:rsidRPr="00A963C6">
        <w:rPr>
          <w:rFonts w:asciiTheme="majorHAnsi" w:hAnsiTheme="majorHAnsi" w:cs="Arial"/>
          <w:b/>
          <w:smallCaps/>
          <w:sz w:val="30"/>
          <w:szCs w:val="30"/>
        </w:rPr>
        <w:t>Revised:</w:t>
      </w:r>
      <w:r w:rsidRPr="00A963C6">
        <w:rPr>
          <w:rFonts w:asciiTheme="majorHAnsi" w:hAnsiTheme="majorHAnsi" w:cs="Arial"/>
          <w:smallCaps/>
          <w:sz w:val="30"/>
          <w:szCs w:val="30"/>
        </w:rPr>
        <w:t xml:space="preserve"> </w:t>
      </w:r>
      <w:r w:rsidR="00CD2F4A" w:rsidRPr="00A963C6">
        <w:rPr>
          <w:rFonts w:asciiTheme="majorHAnsi" w:hAnsiTheme="majorHAnsi" w:cs="Arial"/>
          <w:smallCaps/>
          <w:sz w:val="30"/>
          <w:szCs w:val="30"/>
        </w:rPr>
        <w:t xml:space="preserve"> </w:t>
      </w:r>
      <w:r w:rsidR="00CF45C1" w:rsidRPr="00A963C6">
        <w:rPr>
          <w:rFonts w:asciiTheme="majorHAnsi" w:hAnsiTheme="majorHAnsi" w:cs="Arial"/>
          <w:smallCaps/>
          <w:sz w:val="30"/>
          <w:szCs w:val="30"/>
        </w:rPr>
        <w:t xml:space="preserve"> </w:t>
      </w:r>
      <w:r w:rsidR="00561737" w:rsidRPr="00A963C6">
        <w:rPr>
          <w:rFonts w:asciiTheme="majorHAnsi" w:hAnsiTheme="majorHAnsi" w:cs="Arial"/>
          <w:smallCaps/>
          <w:sz w:val="30"/>
          <w:szCs w:val="30"/>
        </w:rPr>
        <w:t>November</w:t>
      </w:r>
      <w:r w:rsidR="00CF45C1" w:rsidRPr="00A963C6">
        <w:rPr>
          <w:rFonts w:asciiTheme="majorHAnsi" w:hAnsiTheme="majorHAnsi" w:cs="Arial"/>
          <w:smallCaps/>
          <w:sz w:val="30"/>
          <w:szCs w:val="30"/>
        </w:rPr>
        <w:t xml:space="preserve"> 10, 2015</w:t>
      </w:r>
    </w:p>
    <w:p w14:paraId="50D77843" w14:textId="77777777" w:rsidR="002704C8" w:rsidRPr="003E607B" w:rsidRDefault="002704C8" w:rsidP="00CA1604">
      <w:pPr>
        <w:pStyle w:val="Normal-BASE"/>
        <w:spacing w:before="120"/>
        <w:rPr>
          <w:rFonts w:ascii="Arial" w:hAnsi="Arial" w:cs="Arial"/>
          <w:b/>
          <w:smallCaps/>
          <w:sz w:val="28"/>
          <w:szCs w:val="28"/>
        </w:rPr>
      </w:pPr>
    </w:p>
    <w:p w14:paraId="752D9008" w14:textId="77777777" w:rsidR="002704C8" w:rsidRPr="003E607B" w:rsidRDefault="002704C8" w:rsidP="00CA1604">
      <w:pPr>
        <w:pStyle w:val="Normal-BASE"/>
        <w:spacing w:before="120"/>
        <w:rPr>
          <w:rFonts w:ascii="Arial" w:hAnsi="Arial" w:cs="Arial"/>
          <w:b/>
          <w:smallCaps/>
          <w:sz w:val="28"/>
          <w:szCs w:val="28"/>
        </w:rPr>
      </w:pPr>
    </w:p>
    <w:p w14:paraId="6FFB801C" w14:textId="77777777" w:rsidR="002704C8" w:rsidRPr="003E607B" w:rsidRDefault="002704C8" w:rsidP="00CA1604">
      <w:pPr>
        <w:pStyle w:val="Normal-BASE"/>
        <w:spacing w:before="120"/>
        <w:rPr>
          <w:rFonts w:ascii="Arial" w:hAnsi="Arial" w:cs="Arial"/>
          <w:b/>
          <w:smallCaps/>
          <w:sz w:val="28"/>
          <w:szCs w:val="28"/>
        </w:rPr>
      </w:pPr>
    </w:p>
    <w:p w14:paraId="1E6EA018" w14:textId="77777777" w:rsidR="002704C8" w:rsidRPr="003E607B" w:rsidRDefault="002704C8" w:rsidP="00CA1604">
      <w:pPr>
        <w:pStyle w:val="Normal-BASE"/>
        <w:spacing w:before="120"/>
        <w:rPr>
          <w:rFonts w:ascii="Arial" w:hAnsi="Arial" w:cs="Arial"/>
          <w:b/>
          <w:smallCaps/>
          <w:sz w:val="28"/>
          <w:szCs w:val="28"/>
        </w:rPr>
      </w:pPr>
    </w:p>
    <w:p w14:paraId="15007E2E" w14:textId="31976759" w:rsidR="002704C8" w:rsidRPr="00A963C6" w:rsidRDefault="002704C8" w:rsidP="00CA1604">
      <w:pPr>
        <w:pStyle w:val="Normal-BASE"/>
        <w:spacing w:before="120"/>
        <w:rPr>
          <w:rFonts w:asciiTheme="majorHAnsi" w:hAnsiTheme="majorHAnsi" w:cs="Arial"/>
          <w:smallCaps/>
          <w:sz w:val="30"/>
          <w:szCs w:val="30"/>
        </w:rPr>
      </w:pPr>
      <w:r w:rsidRPr="00A963C6">
        <w:rPr>
          <w:rFonts w:asciiTheme="majorHAnsi" w:hAnsiTheme="majorHAnsi" w:cs="Arial"/>
          <w:smallCaps/>
          <w:sz w:val="30"/>
          <w:szCs w:val="30"/>
        </w:rPr>
        <w:t xml:space="preserve">Noni Bodkin, </w:t>
      </w:r>
      <w:r w:rsidR="0005248B" w:rsidRPr="00A963C6">
        <w:rPr>
          <w:rFonts w:asciiTheme="majorHAnsi" w:hAnsiTheme="majorHAnsi" w:cs="Arial"/>
          <w:smallCaps/>
          <w:sz w:val="30"/>
          <w:szCs w:val="30"/>
        </w:rPr>
        <w:t>Contracting Officer’s Representative</w:t>
      </w:r>
      <w:r w:rsidRPr="00A963C6">
        <w:rPr>
          <w:rFonts w:asciiTheme="majorHAnsi" w:hAnsiTheme="majorHAnsi" w:cs="Arial"/>
          <w:smallCaps/>
          <w:sz w:val="30"/>
          <w:szCs w:val="30"/>
        </w:rPr>
        <w:t xml:space="preserve"> (</w:t>
      </w:r>
      <w:r w:rsidR="0005248B" w:rsidRPr="00A963C6">
        <w:rPr>
          <w:rFonts w:asciiTheme="majorHAnsi" w:hAnsiTheme="majorHAnsi" w:cs="Arial"/>
          <w:smallCaps/>
          <w:sz w:val="30"/>
          <w:szCs w:val="30"/>
        </w:rPr>
        <w:t>COR</w:t>
      </w:r>
      <w:r w:rsidRPr="00A963C6">
        <w:rPr>
          <w:rFonts w:asciiTheme="majorHAnsi" w:hAnsiTheme="majorHAnsi" w:cs="Arial"/>
          <w:smallCaps/>
          <w:sz w:val="30"/>
          <w:szCs w:val="30"/>
        </w:rPr>
        <w:t>)</w:t>
      </w:r>
    </w:p>
    <w:p w14:paraId="4EF56CCC" w14:textId="39236A8B" w:rsidR="002704C8" w:rsidRPr="00A963C6" w:rsidRDefault="002704C8" w:rsidP="00CA1604">
      <w:pPr>
        <w:pStyle w:val="Normal-BASE"/>
        <w:spacing w:before="120"/>
        <w:rPr>
          <w:rFonts w:asciiTheme="majorHAnsi" w:hAnsiTheme="majorHAnsi" w:cs="Arial"/>
          <w:smallCaps/>
          <w:sz w:val="30"/>
          <w:szCs w:val="30"/>
        </w:rPr>
      </w:pPr>
      <w:r w:rsidRPr="00A963C6">
        <w:rPr>
          <w:rFonts w:asciiTheme="majorHAnsi" w:hAnsiTheme="majorHAnsi" w:cs="Arial"/>
          <w:smallCaps/>
          <w:sz w:val="30"/>
          <w:szCs w:val="30"/>
        </w:rPr>
        <w:t>HHS/CMS/OA/CCSQ/QM</w:t>
      </w:r>
      <w:r w:rsidR="00E56A01" w:rsidRPr="00A963C6">
        <w:rPr>
          <w:rFonts w:asciiTheme="majorHAnsi" w:hAnsiTheme="majorHAnsi" w:cs="Arial"/>
          <w:smallCaps/>
          <w:sz w:val="30"/>
          <w:szCs w:val="30"/>
        </w:rPr>
        <w:t>VIG</w:t>
      </w:r>
    </w:p>
    <w:p w14:paraId="385BAFE4" w14:textId="77777777" w:rsidR="002704C8" w:rsidRPr="00A963C6" w:rsidRDefault="002704C8" w:rsidP="00CA1604">
      <w:pPr>
        <w:pStyle w:val="Normal-BASE"/>
        <w:spacing w:before="120"/>
        <w:rPr>
          <w:rFonts w:asciiTheme="majorHAnsi" w:hAnsiTheme="majorHAnsi" w:cs="Arial"/>
          <w:smallCaps/>
          <w:sz w:val="30"/>
          <w:szCs w:val="30"/>
        </w:rPr>
      </w:pPr>
      <w:r w:rsidRPr="00A963C6">
        <w:rPr>
          <w:rFonts w:asciiTheme="majorHAnsi" w:hAnsiTheme="majorHAnsi" w:cs="Arial"/>
          <w:smallCaps/>
          <w:sz w:val="30"/>
          <w:szCs w:val="30"/>
        </w:rPr>
        <w:t>7500 Security Boulevard, Mailstop S3-02-01</w:t>
      </w:r>
    </w:p>
    <w:p w14:paraId="3077993E" w14:textId="77777777" w:rsidR="002704C8" w:rsidRPr="00A963C6" w:rsidRDefault="002704C8" w:rsidP="00CA1604">
      <w:pPr>
        <w:pStyle w:val="Normal-BASE"/>
        <w:spacing w:before="120"/>
        <w:rPr>
          <w:rFonts w:asciiTheme="majorHAnsi" w:hAnsiTheme="majorHAnsi" w:cs="Arial"/>
          <w:smallCaps/>
          <w:sz w:val="30"/>
          <w:szCs w:val="30"/>
        </w:rPr>
      </w:pPr>
      <w:r w:rsidRPr="00A963C6">
        <w:rPr>
          <w:rFonts w:asciiTheme="majorHAnsi" w:hAnsiTheme="majorHAnsi" w:cs="Arial"/>
          <w:smallCaps/>
          <w:sz w:val="30"/>
          <w:szCs w:val="30"/>
        </w:rPr>
        <w:t>Baltimore, MD 21244-1850</w:t>
      </w:r>
    </w:p>
    <w:p w14:paraId="773EAA13" w14:textId="77777777" w:rsidR="002704C8" w:rsidRPr="00A963C6" w:rsidRDefault="00FA504A" w:rsidP="00CA1604">
      <w:pPr>
        <w:pStyle w:val="Normal-BASE"/>
        <w:spacing w:before="120"/>
        <w:rPr>
          <w:rFonts w:asciiTheme="majorHAnsi" w:hAnsiTheme="majorHAnsi" w:cs="Arial"/>
          <w:smallCaps/>
          <w:sz w:val="30"/>
          <w:szCs w:val="30"/>
        </w:rPr>
      </w:pPr>
      <w:hyperlink r:id="rId13" w:history="1">
        <w:r w:rsidR="002704C8" w:rsidRPr="00A963C6">
          <w:rPr>
            <w:rStyle w:val="Hyperlink"/>
            <w:rFonts w:asciiTheme="majorHAnsi" w:hAnsiTheme="majorHAnsi" w:cs="Arial"/>
            <w:smallCaps/>
            <w:sz w:val="30"/>
            <w:szCs w:val="30"/>
          </w:rPr>
          <w:t>Noni.Bodkin@cms.hhs.gov</w:t>
        </w:r>
      </w:hyperlink>
      <w:r w:rsidR="002704C8" w:rsidRPr="00A963C6">
        <w:rPr>
          <w:rFonts w:asciiTheme="majorHAnsi" w:hAnsiTheme="majorHAnsi" w:cs="Arial"/>
          <w:smallCaps/>
          <w:sz w:val="30"/>
          <w:szCs w:val="30"/>
        </w:rPr>
        <w:t xml:space="preserve"> </w:t>
      </w:r>
    </w:p>
    <w:p w14:paraId="3A0F90D7" w14:textId="77777777" w:rsidR="002704C8" w:rsidRPr="006F2B3B" w:rsidRDefault="002704C8" w:rsidP="00CA1604">
      <w:pPr>
        <w:pStyle w:val="Normal-BASE"/>
        <w:spacing w:before="120"/>
        <w:rPr>
          <w:rFonts w:ascii="Californian FB" w:hAnsi="Californian FB"/>
          <w:smallCaps/>
          <w:sz w:val="28"/>
          <w:szCs w:val="28"/>
        </w:rPr>
      </w:pPr>
    </w:p>
    <w:p w14:paraId="02345E34" w14:textId="77777777" w:rsidR="002704C8" w:rsidRPr="006F2B3B" w:rsidRDefault="002704C8" w:rsidP="00CA1604">
      <w:pPr>
        <w:pStyle w:val="Normal-BASE"/>
        <w:spacing w:before="120"/>
        <w:rPr>
          <w:rFonts w:ascii="Californian FB" w:hAnsi="Californian FB"/>
          <w:smallCaps/>
          <w:sz w:val="28"/>
          <w:szCs w:val="28"/>
        </w:rPr>
      </w:pPr>
      <w:r w:rsidRPr="006F2B3B">
        <w:rPr>
          <w:rFonts w:ascii="Californian FB" w:hAnsi="Californian FB"/>
          <w:smallCaps/>
          <w:sz w:val="28"/>
          <w:szCs w:val="28"/>
        </w:rPr>
        <w:t xml:space="preserve"> </w:t>
      </w:r>
    </w:p>
    <w:p w14:paraId="2E0E990E" w14:textId="77777777" w:rsidR="002704C8" w:rsidRDefault="002704C8" w:rsidP="00CA1604">
      <w:pPr>
        <w:jc w:val="center"/>
        <w:rPr>
          <w:sz w:val="22"/>
          <w:szCs w:val="22"/>
        </w:rPr>
      </w:pPr>
    </w:p>
    <w:p w14:paraId="39F3A336" w14:textId="08F9F00F" w:rsidR="00A67DE5" w:rsidRDefault="00A67DE5" w:rsidP="00A67DE5">
      <w:pPr>
        <w:jc w:val="center"/>
        <w:sectPr w:rsidR="00A67DE5" w:rsidSect="00BA7188">
          <w:headerReference w:type="default" r:id="rId14"/>
          <w:footerReference w:type="even" r:id="rId15"/>
          <w:footerReference w:type="default" r:id="rId16"/>
          <w:footerReference w:type="first" r:id="rId17"/>
          <w:pgSz w:w="12240" w:h="15840"/>
          <w:pgMar w:top="1440" w:right="1440" w:bottom="1440" w:left="1440" w:header="432" w:footer="432" w:gutter="0"/>
          <w:pgNumType w:fmt="lowerRoman" w:start="1"/>
          <w:cols w:space="720"/>
          <w:titlePg/>
          <w:docGrid w:linePitch="360"/>
        </w:sectPr>
      </w:pPr>
    </w:p>
    <w:p w14:paraId="52C9309F" w14:textId="77777777" w:rsidR="00A67DE5" w:rsidRPr="008F3323" w:rsidRDefault="00A67DE5" w:rsidP="00A67DE5">
      <w:pPr>
        <w:jc w:val="center"/>
        <w:rPr>
          <w:b/>
          <w:caps/>
        </w:rPr>
      </w:pPr>
      <w:r w:rsidRPr="008F3323">
        <w:rPr>
          <w:b/>
        </w:rPr>
        <w:lastRenderedPageBreak/>
        <w:t>TABLE OF C</w:t>
      </w:r>
      <w:r w:rsidRPr="008F3323">
        <w:rPr>
          <w:b/>
          <w:caps/>
        </w:rPr>
        <w:t>ontentS</w:t>
      </w:r>
    </w:p>
    <w:p w14:paraId="0B5B3415" w14:textId="77777777" w:rsidR="00A67DE5" w:rsidRPr="00E67858" w:rsidRDefault="00A67DE5" w:rsidP="00A67DE5">
      <w:pPr>
        <w:rPr>
          <w:b/>
          <w:caps/>
        </w:rPr>
      </w:pPr>
    </w:p>
    <w:p w14:paraId="1D70F974" w14:textId="132C05B9" w:rsidR="008026EE" w:rsidRDefault="00A67DE5">
      <w:pPr>
        <w:pStyle w:val="TOC1"/>
        <w:rPr>
          <w:rFonts w:asciiTheme="minorHAnsi" w:eastAsiaTheme="minorEastAsia" w:hAnsiTheme="minorHAnsi" w:cstheme="minorBidi"/>
          <w:noProof/>
          <w:sz w:val="22"/>
          <w:szCs w:val="22"/>
        </w:rPr>
      </w:pPr>
      <w:r w:rsidRPr="00753EB3">
        <w:rPr>
          <w:rFonts w:ascii="Times New Roman" w:hAnsi="Times New Roman"/>
        </w:rPr>
        <w:fldChar w:fldCharType="begin"/>
      </w:r>
      <w:r w:rsidRPr="00753EB3">
        <w:rPr>
          <w:rFonts w:ascii="Times New Roman" w:hAnsi="Times New Roman"/>
        </w:rPr>
        <w:instrText xml:space="preserve"> TOC \o "1-3" \h \z \u </w:instrText>
      </w:r>
      <w:r w:rsidRPr="00753EB3">
        <w:rPr>
          <w:rFonts w:ascii="Times New Roman" w:hAnsi="Times New Roman"/>
        </w:rPr>
        <w:fldChar w:fldCharType="separate"/>
      </w:r>
      <w:hyperlink w:anchor="_Toc434853160" w:history="1">
        <w:r w:rsidR="008026EE" w:rsidRPr="007101C9">
          <w:rPr>
            <w:rStyle w:val="Hyperlink"/>
            <w:noProof/>
          </w:rPr>
          <w:t>SUPPORTING STATEMENT A – JUSTIFICATION</w:t>
        </w:r>
      </w:hyperlink>
      <w:r w:rsidR="00561737">
        <w:rPr>
          <w:rStyle w:val="Hyperlink"/>
          <w:noProof/>
        </w:rPr>
        <w:t xml:space="preserve"> </w:t>
      </w:r>
      <w:hyperlink w:anchor="_Toc434853161" w:history="1">
        <w:r w:rsidR="008026EE" w:rsidRPr="007101C9">
          <w:rPr>
            <w:rStyle w:val="Hyperlink"/>
            <w:caps/>
            <w:noProof/>
          </w:rPr>
          <w:t>FOR the Nursing Home National Provider Survey</w:t>
        </w:r>
        <w:r w:rsidR="008026EE">
          <w:rPr>
            <w:noProof/>
            <w:webHidden/>
          </w:rPr>
          <w:tab/>
        </w:r>
        <w:r w:rsidR="008026EE">
          <w:rPr>
            <w:noProof/>
            <w:webHidden/>
          </w:rPr>
          <w:fldChar w:fldCharType="begin"/>
        </w:r>
        <w:r w:rsidR="008026EE">
          <w:rPr>
            <w:noProof/>
            <w:webHidden/>
          </w:rPr>
          <w:instrText xml:space="preserve"> PAGEREF _Toc434853161 \h </w:instrText>
        </w:r>
        <w:r w:rsidR="008026EE">
          <w:rPr>
            <w:noProof/>
            <w:webHidden/>
          </w:rPr>
        </w:r>
        <w:r w:rsidR="008026EE">
          <w:rPr>
            <w:noProof/>
            <w:webHidden/>
          </w:rPr>
          <w:fldChar w:fldCharType="separate"/>
        </w:r>
        <w:r w:rsidR="008026EE">
          <w:rPr>
            <w:noProof/>
            <w:webHidden/>
          </w:rPr>
          <w:t>1</w:t>
        </w:r>
        <w:r w:rsidR="008026EE">
          <w:rPr>
            <w:noProof/>
            <w:webHidden/>
          </w:rPr>
          <w:fldChar w:fldCharType="end"/>
        </w:r>
      </w:hyperlink>
    </w:p>
    <w:p w14:paraId="121EA161" w14:textId="77777777" w:rsidR="008026EE" w:rsidRDefault="00FA504A">
      <w:pPr>
        <w:pStyle w:val="TOC1"/>
        <w:rPr>
          <w:rFonts w:asciiTheme="minorHAnsi" w:eastAsiaTheme="minorEastAsia" w:hAnsiTheme="minorHAnsi" w:cstheme="minorBidi"/>
          <w:noProof/>
          <w:sz w:val="22"/>
          <w:szCs w:val="22"/>
        </w:rPr>
      </w:pPr>
      <w:hyperlink w:anchor="_Toc434853162" w:history="1">
        <w:r w:rsidR="008026EE" w:rsidRPr="007101C9">
          <w:rPr>
            <w:rStyle w:val="Hyperlink"/>
            <w:noProof/>
          </w:rPr>
          <w:t>Background</w:t>
        </w:r>
        <w:r w:rsidR="008026EE">
          <w:rPr>
            <w:noProof/>
            <w:webHidden/>
          </w:rPr>
          <w:tab/>
        </w:r>
        <w:r w:rsidR="008026EE">
          <w:rPr>
            <w:noProof/>
            <w:webHidden/>
          </w:rPr>
          <w:fldChar w:fldCharType="begin"/>
        </w:r>
        <w:r w:rsidR="008026EE">
          <w:rPr>
            <w:noProof/>
            <w:webHidden/>
          </w:rPr>
          <w:instrText xml:space="preserve"> PAGEREF _Toc434853162 \h </w:instrText>
        </w:r>
        <w:r w:rsidR="008026EE">
          <w:rPr>
            <w:noProof/>
            <w:webHidden/>
          </w:rPr>
        </w:r>
        <w:r w:rsidR="008026EE">
          <w:rPr>
            <w:noProof/>
            <w:webHidden/>
          </w:rPr>
          <w:fldChar w:fldCharType="separate"/>
        </w:r>
        <w:r w:rsidR="008026EE">
          <w:rPr>
            <w:noProof/>
            <w:webHidden/>
          </w:rPr>
          <w:t>1</w:t>
        </w:r>
        <w:r w:rsidR="008026EE">
          <w:rPr>
            <w:noProof/>
            <w:webHidden/>
          </w:rPr>
          <w:fldChar w:fldCharType="end"/>
        </w:r>
      </w:hyperlink>
    </w:p>
    <w:p w14:paraId="3C21C1CF"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63" w:history="1">
        <w:r w:rsidR="008026EE" w:rsidRPr="007101C9">
          <w:rPr>
            <w:rStyle w:val="Hyperlink"/>
            <w:noProof/>
            <w:lang w:val="en"/>
          </w:rPr>
          <w:t>A1.</w:t>
        </w:r>
        <w:r w:rsidR="008026EE">
          <w:rPr>
            <w:rFonts w:asciiTheme="minorHAnsi" w:eastAsiaTheme="minorEastAsia" w:hAnsiTheme="minorHAnsi" w:cstheme="minorBidi"/>
            <w:noProof/>
            <w:sz w:val="22"/>
            <w:szCs w:val="22"/>
          </w:rPr>
          <w:tab/>
        </w:r>
        <w:r w:rsidR="008026EE" w:rsidRPr="007101C9">
          <w:rPr>
            <w:rStyle w:val="Hyperlink"/>
            <w:noProof/>
            <w:lang w:val="en"/>
          </w:rPr>
          <w:t>Circumstances Making the Collection of Information Necessary</w:t>
        </w:r>
        <w:r w:rsidR="008026EE">
          <w:rPr>
            <w:noProof/>
            <w:webHidden/>
          </w:rPr>
          <w:tab/>
        </w:r>
        <w:r w:rsidR="008026EE">
          <w:rPr>
            <w:noProof/>
            <w:webHidden/>
          </w:rPr>
          <w:fldChar w:fldCharType="begin"/>
        </w:r>
        <w:r w:rsidR="008026EE">
          <w:rPr>
            <w:noProof/>
            <w:webHidden/>
          </w:rPr>
          <w:instrText xml:space="preserve"> PAGEREF _Toc434853163 \h </w:instrText>
        </w:r>
        <w:r w:rsidR="008026EE">
          <w:rPr>
            <w:noProof/>
            <w:webHidden/>
          </w:rPr>
        </w:r>
        <w:r w:rsidR="008026EE">
          <w:rPr>
            <w:noProof/>
            <w:webHidden/>
          </w:rPr>
          <w:fldChar w:fldCharType="separate"/>
        </w:r>
        <w:r w:rsidR="008026EE">
          <w:rPr>
            <w:noProof/>
            <w:webHidden/>
          </w:rPr>
          <w:t>4</w:t>
        </w:r>
        <w:r w:rsidR="008026EE">
          <w:rPr>
            <w:noProof/>
            <w:webHidden/>
          </w:rPr>
          <w:fldChar w:fldCharType="end"/>
        </w:r>
      </w:hyperlink>
    </w:p>
    <w:p w14:paraId="7614E52F"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64" w:history="1">
        <w:r w:rsidR="008026EE" w:rsidRPr="007101C9">
          <w:rPr>
            <w:rStyle w:val="Hyperlink"/>
            <w:noProof/>
          </w:rPr>
          <w:t>A2.</w:t>
        </w:r>
        <w:r w:rsidR="008026EE">
          <w:rPr>
            <w:rFonts w:asciiTheme="minorHAnsi" w:eastAsiaTheme="minorEastAsia" w:hAnsiTheme="minorHAnsi" w:cstheme="minorBidi"/>
            <w:noProof/>
            <w:sz w:val="22"/>
            <w:szCs w:val="22"/>
          </w:rPr>
          <w:tab/>
        </w:r>
        <w:r w:rsidR="008026EE" w:rsidRPr="007101C9">
          <w:rPr>
            <w:rStyle w:val="Hyperlink"/>
            <w:noProof/>
            <w:lang w:val="en"/>
          </w:rPr>
          <w:t>Purpose and Use of the Information Collection</w:t>
        </w:r>
        <w:r w:rsidR="008026EE">
          <w:rPr>
            <w:noProof/>
            <w:webHidden/>
          </w:rPr>
          <w:tab/>
        </w:r>
        <w:r w:rsidR="008026EE">
          <w:rPr>
            <w:noProof/>
            <w:webHidden/>
          </w:rPr>
          <w:fldChar w:fldCharType="begin"/>
        </w:r>
        <w:r w:rsidR="008026EE">
          <w:rPr>
            <w:noProof/>
            <w:webHidden/>
          </w:rPr>
          <w:instrText xml:space="preserve"> PAGEREF _Toc434853164 \h </w:instrText>
        </w:r>
        <w:r w:rsidR="008026EE">
          <w:rPr>
            <w:noProof/>
            <w:webHidden/>
          </w:rPr>
        </w:r>
        <w:r w:rsidR="008026EE">
          <w:rPr>
            <w:noProof/>
            <w:webHidden/>
          </w:rPr>
          <w:fldChar w:fldCharType="separate"/>
        </w:r>
        <w:r w:rsidR="008026EE">
          <w:rPr>
            <w:noProof/>
            <w:webHidden/>
          </w:rPr>
          <w:t>5</w:t>
        </w:r>
        <w:r w:rsidR="008026EE">
          <w:rPr>
            <w:noProof/>
            <w:webHidden/>
          </w:rPr>
          <w:fldChar w:fldCharType="end"/>
        </w:r>
      </w:hyperlink>
    </w:p>
    <w:p w14:paraId="1AA924C0"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65" w:history="1">
        <w:r w:rsidR="008026EE" w:rsidRPr="007101C9">
          <w:rPr>
            <w:rStyle w:val="Hyperlink"/>
            <w:noProof/>
          </w:rPr>
          <w:t>A3.</w:t>
        </w:r>
        <w:r w:rsidR="008026EE">
          <w:rPr>
            <w:rFonts w:asciiTheme="minorHAnsi" w:eastAsiaTheme="minorEastAsia" w:hAnsiTheme="minorHAnsi" w:cstheme="minorBidi"/>
            <w:noProof/>
            <w:sz w:val="22"/>
            <w:szCs w:val="22"/>
          </w:rPr>
          <w:tab/>
        </w:r>
        <w:r w:rsidR="008026EE" w:rsidRPr="007101C9">
          <w:rPr>
            <w:rStyle w:val="Hyperlink"/>
            <w:noProof/>
            <w:lang w:val="en"/>
          </w:rPr>
          <w:t>Use of Improved Information Technology and Burden Reduction</w:t>
        </w:r>
        <w:r w:rsidR="008026EE">
          <w:rPr>
            <w:noProof/>
            <w:webHidden/>
          </w:rPr>
          <w:tab/>
        </w:r>
        <w:r w:rsidR="008026EE">
          <w:rPr>
            <w:noProof/>
            <w:webHidden/>
          </w:rPr>
          <w:fldChar w:fldCharType="begin"/>
        </w:r>
        <w:r w:rsidR="008026EE">
          <w:rPr>
            <w:noProof/>
            <w:webHidden/>
          </w:rPr>
          <w:instrText xml:space="preserve"> PAGEREF _Toc434853165 \h </w:instrText>
        </w:r>
        <w:r w:rsidR="008026EE">
          <w:rPr>
            <w:noProof/>
            <w:webHidden/>
          </w:rPr>
        </w:r>
        <w:r w:rsidR="008026EE">
          <w:rPr>
            <w:noProof/>
            <w:webHidden/>
          </w:rPr>
          <w:fldChar w:fldCharType="separate"/>
        </w:r>
        <w:r w:rsidR="008026EE">
          <w:rPr>
            <w:noProof/>
            <w:webHidden/>
          </w:rPr>
          <w:t>7</w:t>
        </w:r>
        <w:r w:rsidR="008026EE">
          <w:rPr>
            <w:noProof/>
            <w:webHidden/>
          </w:rPr>
          <w:fldChar w:fldCharType="end"/>
        </w:r>
      </w:hyperlink>
    </w:p>
    <w:p w14:paraId="65F3AA25"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66" w:history="1">
        <w:r w:rsidR="008026EE" w:rsidRPr="007101C9">
          <w:rPr>
            <w:rStyle w:val="Hyperlink"/>
            <w:noProof/>
          </w:rPr>
          <w:t>A4.</w:t>
        </w:r>
        <w:r w:rsidR="008026EE">
          <w:rPr>
            <w:rFonts w:asciiTheme="minorHAnsi" w:eastAsiaTheme="minorEastAsia" w:hAnsiTheme="minorHAnsi" w:cstheme="minorBidi"/>
            <w:noProof/>
            <w:sz w:val="22"/>
            <w:szCs w:val="22"/>
          </w:rPr>
          <w:tab/>
        </w:r>
        <w:r w:rsidR="008026EE" w:rsidRPr="007101C9">
          <w:rPr>
            <w:rStyle w:val="Hyperlink"/>
            <w:noProof/>
            <w:lang w:val="en"/>
          </w:rPr>
          <w:t>Efforts to Identify Duplication and Use of Similar Information</w:t>
        </w:r>
        <w:r w:rsidR="008026EE">
          <w:rPr>
            <w:noProof/>
            <w:webHidden/>
          </w:rPr>
          <w:tab/>
        </w:r>
        <w:r w:rsidR="008026EE">
          <w:rPr>
            <w:noProof/>
            <w:webHidden/>
          </w:rPr>
          <w:fldChar w:fldCharType="begin"/>
        </w:r>
        <w:r w:rsidR="008026EE">
          <w:rPr>
            <w:noProof/>
            <w:webHidden/>
          </w:rPr>
          <w:instrText xml:space="preserve"> PAGEREF _Toc434853166 \h </w:instrText>
        </w:r>
        <w:r w:rsidR="008026EE">
          <w:rPr>
            <w:noProof/>
            <w:webHidden/>
          </w:rPr>
        </w:r>
        <w:r w:rsidR="008026EE">
          <w:rPr>
            <w:noProof/>
            <w:webHidden/>
          </w:rPr>
          <w:fldChar w:fldCharType="separate"/>
        </w:r>
        <w:r w:rsidR="008026EE">
          <w:rPr>
            <w:noProof/>
            <w:webHidden/>
          </w:rPr>
          <w:t>8</w:t>
        </w:r>
        <w:r w:rsidR="008026EE">
          <w:rPr>
            <w:noProof/>
            <w:webHidden/>
          </w:rPr>
          <w:fldChar w:fldCharType="end"/>
        </w:r>
      </w:hyperlink>
    </w:p>
    <w:p w14:paraId="4FD349D2"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67" w:history="1">
        <w:r w:rsidR="008026EE" w:rsidRPr="007101C9">
          <w:rPr>
            <w:rStyle w:val="Hyperlink"/>
            <w:noProof/>
          </w:rPr>
          <w:t>A5.</w:t>
        </w:r>
        <w:r w:rsidR="008026EE">
          <w:rPr>
            <w:rFonts w:asciiTheme="minorHAnsi" w:eastAsiaTheme="minorEastAsia" w:hAnsiTheme="minorHAnsi" w:cstheme="minorBidi"/>
            <w:noProof/>
            <w:sz w:val="22"/>
            <w:szCs w:val="22"/>
          </w:rPr>
          <w:tab/>
        </w:r>
        <w:r w:rsidR="008026EE" w:rsidRPr="007101C9">
          <w:rPr>
            <w:rStyle w:val="Hyperlink"/>
            <w:noProof/>
            <w:lang w:val="en"/>
          </w:rPr>
          <w:t>Impact on Small Businesses or Other Small Entities</w:t>
        </w:r>
        <w:r w:rsidR="008026EE">
          <w:rPr>
            <w:noProof/>
            <w:webHidden/>
          </w:rPr>
          <w:tab/>
        </w:r>
        <w:r w:rsidR="008026EE">
          <w:rPr>
            <w:noProof/>
            <w:webHidden/>
          </w:rPr>
          <w:fldChar w:fldCharType="begin"/>
        </w:r>
        <w:r w:rsidR="008026EE">
          <w:rPr>
            <w:noProof/>
            <w:webHidden/>
          </w:rPr>
          <w:instrText xml:space="preserve"> PAGEREF _Toc434853167 \h </w:instrText>
        </w:r>
        <w:r w:rsidR="008026EE">
          <w:rPr>
            <w:noProof/>
            <w:webHidden/>
          </w:rPr>
        </w:r>
        <w:r w:rsidR="008026EE">
          <w:rPr>
            <w:noProof/>
            <w:webHidden/>
          </w:rPr>
          <w:fldChar w:fldCharType="separate"/>
        </w:r>
        <w:r w:rsidR="008026EE">
          <w:rPr>
            <w:noProof/>
            <w:webHidden/>
          </w:rPr>
          <w:t>8</w:t>
        </w:r>
        <w:r w:rsidR="008026EE">
          <w:rPr>
            <w:noProof/>
            <w:webHidden/>
          </w:rPr>
          <w:fldChar w:fldCharType="end"/>
        </w:r>
      </w:hyperlink>
    </w:p>
    <w:p w14:paraId="77C3EB35"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68" w:history="1">
        <w:r w:rsidR="008026EE" w:rsidRPr="007101C9">
          <w:rPr>
            <w:rStyle w:val="Hyperlink"/>
            <w:noProof/>
          </w:rPr>
          <w:t>A6.</w:t>
        </w:r>
        <w:r w:rsidR="008026EE">
          <w:rPr>
            <w:rFonts w:asciiTheme="minorHAnsi" w:eastAsiaTheme="minorEastAsia" w:hAnsiTheme="minorHAnsi" w:cstheme="minorBidi"/>
            <w:noProof/>
            <w:sz w:val="22"/>
            <w:szCs w:val="22"/>
          </w:rPr>
          <w:tab/>
        </w:r>
        <w:r w:rsidR="008026EE" w:rsidRPr="007101C9">
          <w:rPr>
            <w:rStyle w:val="Hyperlink"/>
            <w:noProof/>
            <w:lang w:val="en"/>
          </w:rPr>
          <w:t>Consequences of Collecting the Information Less Frequently</w:t>
        </w:r>
        <w:r w:rsidR="008026EE">
          <w:rPr>
            <w:noProof/>
            <w:webHidden/>
          </w:rPr>
          <w:tab/>
        </w:r>
        <w:r w:rsidR="008026EE">
          <w:rPr>
            <w:noProof/>
            <w:webHidden/>
          </w:rPr>
          <w:fldChar w:fldCharType="begin"/>
        </w:r>
        <w:r w:rsidR="008026EE">
          <w:rPr>
            <w:noProof/>
            <w:webHidden/>
          </w:rPr>
          <w:instrText xml:space="preserve"> PAGEREF _Toc434853168 \h </w:instrText>
        </w:r>
        <w:r w:rsidR="008026EE">
          <w:rPr>
            <w:noProof/>
            <w:webHidden/>
          </w:rPr>
        </w:r>
        <w:r w:rsidR="008026EE">
          <w:rPr>
            <w:noProof/>
            <w:webHidden/>
          </w:rPr>
          <w:fldChar w:fldCharType="separate"/>
        </w:r>
        <w:r w:rsidR="008026EE">
          <w:rPr>
            <w:noProof/>
            <w:webHidden/>
          </w:rPr>
          <w:t>8</w:t>
        </w:r>
        <w:r w:rsidR="008026EE">
          <w:rPr>
            <w:noProof/>
            <w:webHidden/>
          </w:rPr>
          <w:fldChar w:fldCharType="end"/>
        </w:r>
      </w:hyperlink>
    </w:p>
    <w:p w14:paraId="32233C01"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69" w:history="1">
        <w:r w:rsidR="008026EE" w:rsidRPr="007101C9">
          <w:rPr>
            <w:rStyle w:val="Hyperlink"/>
            <w:noProof/>
          </w:rPr>
          <w:t>A7.</w:t>
        </w:r>
        <w:r w:rsidR="008026EE">
          <w:rPr>
            <w:rFonts w:asciiTheme="minorHAnsi" w:eastAsiaTheme="minorEastAsia" w:hAnsiTheme="minorHAnsi" w:cstheme="minorBidi"/>
            <w:noProof/>
            <w:sz w:val="22"/>
            <w:szCs w:val="22"/>
          </w:rPr>
          <w:tab/>
        </w:r>
        <w:r w:rsidR="008026EE" w:rsidRPr="007101C9">
          <w:rPr>
            <w:rStyle w:val="Hyperlink"/>
            <w:noProof/>
          </w:rPr>
          <w:t>Special</w:t>
        </w:r>
        <w:r w:rsidR="008026EE" w:rsidRPr="007101C9">
          <w:rPr>
            <w:rStyle w:val="Hyperlink"/>
            <w:noProof/>
            <w:lang w:val="en"/>
          </w:rPr>
          <w:t xml:space="preserve"> Circumstances Relating to the Guidelines of 5 CFR 1320.5</w:t>
        </w:r>
        <w:r w:rsidR="008026EE">
          <w:rPr>
            <w:noProof/>
            <w:webHidden/>
          </w:rPr>
          <w:tab/>
        </w:r>
        <w:r w:rsidR="008026EE">
          <w:rPr>
            <w:noProof/>
            <w:webHidden/>
          </w:rPr>
          <w:fldChar w:fldCharType="begin"/>
        </w:r>
        <w:r w:rsidR="008026EE">
          <w:rPr>
            <w:noProof/>
            <w:webHidden/>
          </w:rPr>
          <w:instrText xml:space="preserve"> PAGEREF _Toc434853169 \h </w:instrText>
        </w:r>
        <w:r w:rsidR="008026EE">
          <w:rPr>
            <w:noProof/>
            <w:webHidden/>
          </w:rPr>
        </w:r>
        <w:r w:rsidR="008026EE">
          <w:rPr>
            <w:noProof/>
            <w:webHidden/>
          </w:rPr>
          <w:fldChar w:fldCharType="separate"/>
        </w:r>
        <w:r w:rsidR="008026EE">
          <w:rPr>
            <w:noProof/>
            <w:webHidden/>
          </w:rPr>
          <w:t>8</w:t>
        </w:r>
        <w:r w:rsidR="008026EE">
          <w:rPr>
            <w:noProof/>
            <w:webHidden/>
          </w:rPr>
          <w:fldChar w:fldCharType="end"/>
        </w:r>
      </w:hyperlink>
    </w:p>
    <w:p w14:paraId="0CC1AD7C"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0" w:history="1">
        <w:r w:rsidR="008026EE" w:rsidRPr="007101C9">
          <w:rPr>
            <w:rStyle w:val="Hyperlink"/>
            <w:noProof/>
          </w:rPr>
          <w:t>A8.</w:t>
        </w:r>
        <w:r w:rsidR="008026EE">
          <w:rPr>
            <w:rFonts w:asciiTheme="minorHAnsi" w:eastAsiaTheme="minorEastAsia" w:hAnsiTheme="minorHAnsi" w:cstheme="minorBidi"/>
            <w:noProof/>
            <w:sz w:val="22"/>
            <w:szCs w:val="22"/>
          </w:rPr>
          <w:tab/>
        </w:r>
        <w:r w:rsidR="008026EE" w:rsidRPr="007101C9">
          <w:rPr>
            <w:rStyle w:val="Hyperlink"/>
            <w:noProof/>
            <w:lang w:val="en"/>
          </w:rPr>
          <w:t>Comments in Response to the Federal Register Notice and Efforts to Consult Outside the Agency</w:t>
        </w:r>
        <w:r w:rsidR="008026EE">
          <w:rPr>
            <w:noProof/>
            <w:webHidden/>
          </w:rPr>
          <w:tab/>
        </w:r>
        <w:r w:rsidR="008026EE">
          <w:rPr>
            <w:noProof/>
            <w:webHidden/>
          </w:rPr>
          <w:fldChar w:fldCharType="begin"/>
        </w:r>
        <w:r w:rsidR="008026EE">
          <w:rPr>
            <w:noProof/>
            <w:webHidden/>
          </w:rPr>
          <w:instrText xml:space="preserve"> PAGEREF _Toc434853170 \h </w:instrText>
        </w:r>
        <w:r w:rsidR="008026EE">
          <w:rPr>
            <w:noProof/>
            <w:webHidden/>
          </w:rPr>
        </w:r>
        <w:r w:rsidR="008026EE">
          <w:rPr>
            <w:noProof/>
            <w:webHidden/>
          </w:rPr>
          <w:fldChar w:fldCharType="separate"/>
        </w:r>
        <w:r w:rsidR="008026EE">
          <w:rPr>
            <w:noProof/>
            <w:webHidden/>
          </w:rPr>
          <w:t>9</w:t>
        </w:r>
        <w:r w:rsidR="008026EE">
          <w:rPr>
            <w:noProof/>
            <w:webHidden/>
          </w:rPr>
          <w:fldChar w:fldCharType="end"/>
        </w:r>
      </w:hyperlink>
    </w:p>
    <w:p w14:paraId="7D292D95"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1" w:history="1">
        <w:r w:rsidR="008026EE" w:rsidRPr="007101C9">
          <w:rPr>
            <w:rStyle w:val="Hyperlink"/>
            <w:noProof/>
            <w:lang w:val="en"/>
          </w:rPr>
          <w:t>A9.</w:t>
        </w:r>
        <w:r w:rsidR="008026EE">
          <w:rPr>
            <w:rFonts w:asciiTheme="minorHAnsi" w:eastAsiaTheme="minorEastAsia" w:hAnsiTheme="minorHAnsi" w:cstheme="minorBidi"/>
            <w:noProof/>
            <w:sz w:val="22"/>
            <w:szCs w:val="22"/>
          </w:rPr>
          <w:tab/>
        </w:r>
        <w:r w:rsidR="008026EE" w:rsidRPr="007101C9">
          <w:rPr>
            <w:rStyle w:val="Hyperlink"/>
            <w:noProof/>
            <w:lang w:val="en"/>
          </w:rPr>
          <w:t>Explanation of Any Payment or Gift to Respondents</w:t>
        </w:r>
        <w:r w:rsidR="008026EE">
          <w:rPr>
            <w:noProof/>
            <w:webHidden/>
          </w:rPr>
          <w:tab/>
        </w:r>
        <w:r w:rsidR="008026EE">
          <w:rPr>
            <w:noProof/>
            <w:webHidden/>
          </w:rPr>
          <w:fldChar w:fldCharType="begin"/>
        </w:r>
        <w:r w:rsidR="008026EE">
          <w:rPr>
            <w:noProof/>
            <w:webHidden/>
          </w:rPr>
          <w:instrText xml:space="preserve"> PAGEREF _Toc434853171 \h </w:instrText>
        </w:r>
        <w:r w:rsidR="008026EE">
          <w:rPr>
            <w:noProof/>
            <w:webHidden/>
          </w:rPr>
        </w:r>
        <w:r w:rsidR="008026EE">
          <w:rPr>
            <w:noProof/>
            <w:webHidden/>
          </w:rPr>
          <w:fldChar w:fldCharType="separate"/>
        </w:r>
        <w:r w:rsidR="008026EE">
          <w:rPr>
            <w:noProof/>
            <w:webHidden/>
          </w:rPr>
          <w:t>9</w:t>
        </w:r>
        <w:r w:rsidR="008026EE">
          <w:rPr>
            <w:noProof/>
            <w:webHidden/>
          </w:rPr>
          <w:fldChar w:fldCharType="end"/>
        </w:r>
      </w:hyperlink>
    </w:p>
    <w:p w14:paraId="2FC6AE88"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2" w:history="1">
        <w:r w:rsidR="008026EE" w:rsidRPr="007101C9">
          <w:rPr>
            <w:rStyle w:val="Hyperlink"/>
            <w:noProof/>
          </w:rPr>
          <w:t>A10.</w:t>
        </w:r>
        <w:r w:rsidR="008026EE">
          <w:rPr>
            <w:rFonts w:asciiTheme="minorHAnsi" w:eastAsiaTheme="minorEastAsia" w:hAnsiTheme="minorHAnsi" w:cstheme="minorBidi"/>
            <w:noProof/>
            <w:sz w:val="22"/>
            <w:szCs w:val="22"/>
          </w:rPr>
          <w:tab/>
        </w:r>
        <w:r w:rsidR="008026EE" w:rsidRPr="007101C9">
          <w:rPr>
            <w:rStyle w:val="Hyperlink"/>
            <w:noProof/>
            <w:lang w:val="en"/>
          </w:rPr>
          <w:t>Assurance of Confidentiality Provided to Respondents</w:t>
        </w:r>
        <w:r w:rsidR="008026EE">
          <w:rPr>
            <w:noProof/>
            <w:webHidden/>
          </w:rPr>
          <w:tab/>
        </w:r>
        <w:r w:rsidR="008026EE">
          <w:rPr>
            <w:noProof/>
            <w:webHidden/>
          </w:rPr>
          <w:fldChar w:fldCharType="begin"/>
        </w:r>
        <w:r w:rsidR="008026EE">
          <w:rPr>
            <w:noProof/>
            <w:webHidden/>
          </w:rPr>
          <w:instrText xml:space="preserve"> PAGEREF _Toc434853172 \h </w:instrText>
        </w:r>
        <w:r w:rsidR="008026EE">
          <w:rPr>
            <w:noProof/>
            <w:webHidden/>
          </w:rPr>
        </w:r>
        <w:r w:rsidR="008026EE">
          <w:rPr>
            <w:noProof/>
            <w:webHidden/>
          </w:rPr>
          <w:fldChar w:fldCharType="separate"/>
        </w:r>
        <w:r w:rsidR="008026EE">
          <w:rPr>
            <w:noProof/>
            <w:webHidden/>
          </w:rPr>
          <w:t>9</w:t>
        </w:r>
        <w:r w:rsidR="008026EE">
          <w:rPr>
            <w:noProof/>
            <w:webHidden/>
          </w:rPr>
          <w:fldChar w:fldCharType="end"/>
        </w:r>
      </w:hyperlink>
    </w:p>
    <w:p w14:paraId="7422658E"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3" w:history="1">
        <w:r w:rsidR="008026EE" w:rsidRPr="007101C9">
          <w:rPr>
            <w:rStyle w:val="Hyperlink"/>
            <w:noProof/>
          </w:rPr>
          <w:t>A11.</w:t>
        </w:r>
        <w:r w:rsidR="008026EE">
          <w:rPr>
            <w:rFonts w:asciiTheme="minorHAnsi" w:eastAsiaTheme="minorEastAsia" w:hAnsiTheme="minorHAnsi" w:cstheme="minorBidi"/>
            <w:noProof/>
            <w:sz w:val="22"/>
            <w:szCs w:val="22"/>
          </w:rPr>
          <w:tab/>
        </w:r>
        <w:r w:rsidR="008026EE" w:rsidRPr="007101C9">
          <w:rPr>
            <w:rStyle w:val="Hyperlink"/>
            <w:noProof/>
          </w:rPr>
          <w:t>Justification for Sensitive Questions</w:t>
        </w:r>
        <w:r w:rsidR="008026EE">
          <w:rPr>
            <w:noProof/>
            <w:webHidden/>
          </w:rPr>
          <w:tab/>
        </w:r>
        <w:r w:rsidR="008026EE">
          <w:rPr>
            <w:noProof/>
            <w:webHidden/>
          </w:rPr>
          <w:fldChar w:fldCharType="begin"/>
        </w:r>
        <w:r w:rsidR="008026EE">
          <w:rPr>
            <w:noProof/>
            <w:webHidden/>
          </w:rPr>
          <w:instrText xml:space="preserve"> PAGEREF _Toc434853173 \h </w:instrText>
        </w:r>
        <w:r w:rsidR="008026EE">
          <w:rPr>
            <w:noProof/>
            <w:webHidden/>
          </w:rPr>
        </w:r>
        <w:r w:rsidR="008026EE">
          <w:rPr>
            <w:noProof/>
            <w:webHidden/>
          </w:rPr>
          <w:fldChar w:fldCharType="separate"/>
        </w:r>
        <w:r w:rsidR="008026EE">
          <w:rPr>
            <w:noProof/>
            <w:webHidden/>
          </w:rPr>
          <w:t>10</w:t>
        </w:r>
        <w:r w:rsidR="008026EE">
          <w:rPr>
            <w:noProof/>
            <w:webHidden/>
          </w:rPr>
          <w:fldChar w:fldCharType="end"/>
        </w:r>
      </w:hyperlink>
    </w:p>
    <w:p w14:paraId="669EE3BB"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4" w:history="1">
        <w:r w:rsidR="008026EE" w:rsidRPr="007101C9">
          <w:rPr>
            <w:rStyle w:val="Hyperlink"/>
            <w:noProof/>
          </w:rPr>
          <w:t>A12.</w:t>
        </w:r>
        <w:r w:rsidR="008026EE">
          <w:rPr>
            <w:rFonts w:asciiTheme="minorHAnsi" w:eastAsiaTheme="minorEastAsia" w:hAnsiTheme="minorHAnsi" w:cstheme="minorBidi"/>
            <w:noProof/>
            <w:sz w:val="22"/>
            <w:szCs w:val="22"/>
          </w:rPr>
          <w:tab/>
        </w:r>
        <w:r w:rsidR="008026EE" w:rsidRPr="007101C9">
          <w:rPr>
            <w:rStyle w:val="Hyperlink"/>
            <w:noProof/>
            <w:lang w:val="en"/>
          </w:rPr>
          <w:t>Estimates of Annualized Burden Hours and Costs</w:t>
        </w:r>
        <w:r w:rsidR="008026EE">
          <w:rPr>
            <w:noProof/>
            <w:webHidden/>
          </w:rPr>
          <w:tab/>
        </w:r>
        <w:r w:rsidR="008026EE">
          <w:rPr>
            <w:noProof/>
            <w:webHidden/>
          </w:rPr>
          <w:fldChar w:fldCharType="begin"/>
        </w:r>
        <w:r w:rsidR="008026EE">
          <w:rPr>
            <w:noProof/>
            <w:webHidden/>
          </w:rPr>
          <w:instrText xml:space="preserve"> PAGEREF _Toc434853174 \h </w:instrText>
        </w:r>
        <w:r w:rsidR="008026EE">
          <w:rPr>
            <w:noProof/>
            <w:webHidden/>
          </w:rPr>
        </w:r>
        <w:r w:rsidR="008026EE">
          <w:rPr>
            <w:noProof/>
            <w:webHidden/>
          </w:rPr>
          <w:fldChar w:fldCharType="separate"/>
        </w:r>
        <w:r w:rsidR="008026EE">
          <w:rPr>
            <w:noProof/>
            <w:webHidden/>
          </w:rPr>
          <w:t>10</w:t>
        </w:r>
        <w:r w:rsidR="008026EE">
          <w:rPr>
            <w:noProof/>
            <w:webHidden/>
          </w:rPr>
          <w:fldChar w:fldCharType="end"/>
        </w:r>
      </w:hyperlink>
    </w:p>
    <w:p w14:paraId="78937364"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5" w:history="1">
        <w:r w:rsidR="008026EE" w:rsidRPr="007101C9">
          <w:rPr>
            <w:rStyle w:val="Hyperlink"/>
            <w:noProof/>
          </w:rPr>
          <w:t>A13.</w:t>
        </w:r>
        <w:r w:rsidR="008026EE">
          <w:rPr>
            <w:rFonts w:asciiTheme="minorHAnsi" w:eastAsiaTheme="minorEastAsia" w:hAnsiTheme="minorHAnsi" w:cstheme="minorBidi"/>
            <w:noProof/>
            <w:sz w:val="22"/>
            <w:szCs w:val="22"/>
          </w:rPr>
          <w:tab/>
        </w:r>
        <w:r w:rsidR="008026EE" w:rsidRPr="007101C9">
          <w:rPr>
            <w:rStyle w:val="Hyperlink"/>
            <w:noProof/>
          </w:rPr>
          <w:t>Estimates of Other Total Annual Cost Burden to Respondents and Record Keepers</w:t>
        </w:r>
        <w:r w:rsidR="008026EE">
          <w:rPr>
            <w:noProof/>
            <w:webHidden/>
          </w:rPr>
          <w:tab/>
        </w:r>
        <w:r w:rsidR="008026EE">
          <w:rPr>
            <w:noProof/>
            <w:webHidden/>
          </w:rPr>
          <w:fldChar w:fldCharType="begin"/>
        </w:r>
        <w:r w:rsidR="008026EE">
          <w:rPr>
            <w:noProof/>
            <w:webHidden/>
          </w:rPr>
          <w:instrText xml:space="preserve"> PAGEREF _Toc434853175 \h </w:instrText>
        </w:r>
        <w:r w:rsidR="008026EE">
          <w:rPr>
            <w:noProof/>
            <w:webHidden/>
          </w:rPr>
        </w:r>
        <w:r w:rsidR="008026EE">
          <w:rPr>
            <w:noProof/>
            <w:webHidden/>
          </w:rPr>
          <w:fldChar w:fldCharType="separate"/>
        </w:r>
        <w:r w:rsidR="008026EE">
          <w:rPr>
            <w:noProof/>
            <w:webHidden/>
          </w:rPr>
          <w:t>11</w:t>
        </w:r>
        <w:r w:rsidR="008026EE">
          <w:rPr>
            <w:noProof/>
            <w:webHidden/>
          </w:rPr>
          <w:fldChar w:fldCharType="end"/>
        </w:r>
      </w:hyperlink>
    </w:p>
    <w:p w14:paraId="4BBECA33"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6" w:history="1">
        <w:r w:rsidR="008026EE" w:rsidRPr="007101C9">
          <w:rPr>
            <w:rStyle w:val="Hyperlink"/>
            <w:noProof/>
          </w:rPr>
          <w:t>A14.</w:t>
        </w:r>
        <w:r w:rsidR="008026EE">
          <w:rPr>
            <w:rFonts w:asciiTheme="minorHAnsi" w:eastAsiaTheme="minorEastAsia" w:hAnsiTheme="minorHAnsi" w:cstheme="minorBidi"/>
            <w:noProof/>
            <w:sz w:val="22"/>
            <w:szCs w:val="22"/>
          </w:rPr>
          <w:tab/>
        </w:r>
        <w:r w:rsidR="008026EE" w:rsidRPr="007101C9">
          <w:rPr>
            <w:rStyle w:val="Hyperlink"/>
            <w:noProof/>
          </w:rPr>
          <w:t>Annualized Cost to Federal Government</w:t>
        </w:r>
        <w:r w:rsidR="008026EE">
          <w:rPr>
            <w:noProof/>
            <w:webHidden/>
          </w:rPr>
          <w:tab/>
        </w:r>
        <w:r w:rsidR="008026EE">
          <w:rPr>
            <w:noProof/>
            <w:webHidden/>
          </w:rPr>
          <w:fldChar w:fldCharType="begin"/>
        </w:r>
        <w:r w:rsidR="008026EE">
          <w:rPr>
            <w:noProof/>
            <w:webHidden/>
          </w:rPr>
          <w:instrText xml:space="preserve"> PAGEREF _Toc434853176 \h </w:instrText>
        </w:r>
        <w:r w:rsidR="008026EE">
          <w:rPr>
            <w:noProof/>
            <w:webHidden/>
          </w:rPr>
        </w:r>
        <w:r w:rsidR="008026EE">
          <w:rPr>
            <w:noProof/>
            <w:webHidden/>
          </w:rPr>
          <w:fldChar w:fldCharType="separate"/>
        </w:r>
        <w:r w:rsidR="008026EE">
          <w:rPr>
            <w:noProof/>
            <w:webHidden/>
          </w:rPr>
          <w:t>11</w:t>
        </w:r>
        <w:r w:rsidR="008026EE">
          <w:rPr>
            <w:noProof/>
            <w:webHidden/>
          </w:rPr>
          <w:fldChar w:fldCharType="end"/>
        </w:r>
      </w:hyperlink>
    </w:p>
    <w:p w14:paraId="715FDE91"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7" w:history="1">
        <w:r w:rsidR="008026EE" w:rsidRPr="007101C9">
          <w:rPr>
            <w:rStyle w:val="Hyperlink"/>
            <w:noProof/>
          </w:rPr>
          <w:t>A15.</w:t>
        </w:r>
        <w:r w:rsidR="008026EE">
          <w:rPr>
            <w:rFonts w:asciiTheme="minorHAnsi" w:eastAsiaTheme="minorEastAsia" w:hAnsiTheme="minorHAnsi" w:cstheme="minorBidi"/>
            <w:noProof/>
            <w:sz w:val="22"/>
            <w:szCs w:val="22"/>
          </w:rPr>
          <w:tab/>
        </w:r>
        <w:r w:rsidR="008026EE" w:rsidRPr="007101C9">
          <w:rPr>
            <w:rStyle w:val="Hyperlink"/>
            <w:noProof/>
            <w:lang w:val="en"/>
          </w:rPr>
          <w:t>Explanation for Program Changes or Adjustments</w:t>
        </w:r>
        <w:r w:rsidR="008026EE">
          <w:rPr>
            <w:noProof/>
            <w:webHidden/>
          </w:rPr>
          <w:tab/>
        </w:r>
        <w:r w:rsidR="008026EE">
          <w:rPr>
            <w:noProof/>
            <w:webHidden/>
          </w:rPr>
          <w:fldChar w:fldCharType="begin"/>
        </w:r>
        <w:r w:rsidR="008026EE">
          <w:rPr>
            <w:noProof/>
            <w:webHidden/>
          </w:rPr>
          <w:instrText xml:space="preserve"> PAGEREF _Toc434853177 \h </w:instrText>
        </w:r>
        <w:r w:rsidR="008026EE">
          <w:rPr>
            <w:noProof/>
            <w:webHidden/>
          </w:rPr>
        </w:r>
        <w:r w:rsidR="008026EE">
          <w:rPr>
            <w:noProof/>
            <w:webHidden/>
          </w:rPr>
          <w:fldChar w:fldCharType="separate"/>
        </w:r>
        <w:r w:rsidR="008026EE">
          <w:rPr>
            <w:noProof/>
            <w:webHidden/>
          </w:rPr>
          <w:t>11</w:t>
        </w:r>
        <w:r w:rsidR="008026EE">
          <w:rPr>
            <w:noProof/>
            <w:webHidden/>
          </w:rPr>
          <w:fldChar w:fldCharType="end"/>
        </w:r>
      </w:hyperlink>
    </w:p>
    <w:p w14:paraId="05EA4AEE"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8" w:history="1">
        <w:r w:rsidR="008026EE" w:rsidRPr="007101C9">
          <w:rPr>
            <w:rStyle w:val="Hyperlink"/>
            <w:noProof/>
          </w:rPr>
          <w:t>A16.</w:t>
        </w:r>
        <w:r w:rsidR="008026EE">
          <w:rPr>
            <w:rFonts w:asciiTheme="minorHAnsi" w:eastAsiaTheme="minorEastAsia" w:hAnsiTheme="minorHAnsi" w:cstheme="minorBidi"/>
            <w:noProof/>
            <w:sz w:val="22"/>
            <w:szCs w:val="22"/>
          </w:rPr>
          <w:tab/>
        </w:r>
        <w:r w:rsidR="008026EE" w:rsidRPr="007101C9">
          <w:rPr>
            <w:rStyle w:val="Hyperlink"/>
            <w:noProof/>
            <w:lang w:val="en"/>
          </w:rPr>
          <w:t>Plans for Tabulation and Publication and Project Time Schedule</w:t>
        </w:r>
        <w:r w:rsidR="008026EE">
          <w:rPr>
            <w:noProof/>
            <w:webHidden/>
          </w:rPr>
          <w:tab/>
        </w:r>
        <w:r w:rsidR="008026EE">
          <w:rPr>
            <w:noProof/>
            <w:webHidden/>
          </w:rPr>
          <w:fldChar w:fldCharType="begin"/>
        </w:r>
        <w:r w:rsidR="008026EE">
          <w:rPr>
            <w:noProof/>
            <w:webHidden/>
          </w:rPr>
          <w:instrText xml:space="preserve"> PAGEREF _Toc434853178 \h </w:instrText>
        </w:r>
        <w:r w:rsidR="008026EE">
          <w:rPr>
            <w:noProof/>
            <w:webHidden/>
          </w:rPr>
        </w:r>
        <w:r w:rsidR="008026EE">
          <w:rPr>
            <w:noProof/>
            <w:webHidden/>
          </w:rPr>
          <w:fldChar w:fldCharType="separate"/>
        </w:r>
        <w:r w:rsidR="008026EE">
          <w:rPr>
            <w:noProof/>
            <w:webHidden/>
          </w:rPr>
          <w:t>11</w:t>
        </w:r>
        <w:r w:rsidR="008026EE">
          <w:rPr>
            <w:noProof/>
            <w:webHidden/>
          </w:rPr>
          <w:fldChar w:fldCharType="end"/>
        </w:r>
      </w:hyperlink>
    </w:p>
    <w:p w14:paraId="08492F4E" w14:textId="77777777" w:rsidR="008026EE" w:rsidRDefault="00FA504A">
      <w:pPr>
        <w:pStyle w:val="TOC1"/>
        <w:tabs>
          <w:tab w:val="left" w:pos="720"/>
        </w:tabs>
        <w:rPr>
          <w:rFonts w:asciiTheme="minorHAnsi" w:eastAsiaTheme="minorEastAsia" w:hAnsiTheme="minorHAnsi" w:cstheme="minorBidi"/>
          <w:noProof/>
          <w:sz w:val="22"/>
          <w:szCs w:val="22"/>
        </w:rPr>
      </w:pPr>
      <w:hyperlink w:anchor="_Toc434853179" w:history="1">
        <w:r w:rsidR="008026EE" w:rsidRPr="007101C9">
          <w:rPr>
            <w:rStyle w:val="Hyperlink"/>
            <w:noProof/>
          </w:rPr>
          <w:t>A17.</w:t>
        </w:r>
        <w:r w:rsidR="008026EE">
          <w:rPr>
            <w:rFonts w:asciiTheme="minorHAnsi" w:eastAsiaTheme="minorEastAsia" w:hAnsiTheme="minorHAnsi" w:cstheme="minorBidi"/>
            <w:noProof/>
            <w:sz w:val="22"/>
            <w:szCs w:val="22"/>
          </w:rPr>
          <w:tab/>
        </w:r>
        <w:r w:rsidR="008026EE" w:rsidRPr="007101C9">
          <w:rPr>
            <w:rStyle w:val="Hyperlink"/>
            <w:noProof/>
          </w:rPr>
          <w:t>Reason(s) Display of OMB Expiration Date Is Inappropriate</w:t>
        </w:r>
        <w:r w:rsidR="008026EE">
          <w:rPr>
            <w:noProof/>
            <w:webHidden/>
          </w:rPr>
          <w:tab/>
        </w:r>
        <w:r w:rsidR="008026EE">
          <w:rPr>
            <w:noProof/>
            <w:webHidden/>
          </w:rPr>
          <w:fldChar w:fldCharType="begin"/>
        </w:r>
        <w:r w:rsidR="008026EE">
          <w:rPr>
            <w:noProof/>
            <w:webHidden/>
          </w:rPr>
          <w:instrText xml:space="preserve"> PAGEREF _Toc434853179 \h </w:instrText>
        </w:r>
        <w:r w:rsidR="008026EE">
          <w:rPr>
            <w:noProof/>
            <w:webHidden/>
          </w:rPr>
        </w:r>
        <w:r w:rsidR="008026EE">
          <w:rPr>
            <w:noProof/>
            <w:webHidden/>
          </w:rPr>
          <w:fldChar w:fldCharType="separate"/>
        </w:r>
        <w:r w:rsidR="008026EE">
          <w:rPr>
            <w:noProof/>
            <w:webHidden/>
          </w:rPr>
          <w:t>12</w:t>
        </w:r>
        <w:r w:rsidR="008026EE">
          <w:rPr>
            <w:noProof/>
            <w:webHidden/>
          </w:rPr>
          <w:fldChar w:fldCharType="end"/>
        </w:r>
      </w:hyperlink>
    </w:p>
    <w:p w14:paraId="7AA88891" w14:textId="77777777" w:rsidR="008026EE" w:rsidRDefault="00FA504A">
      <w:pPr>
        <w:pStyle w:val="TOC1"/>
        <w:rPr>
          <w:rFonts w:asciiTheme="minorHAnsi" w:eastAsiaTheme="minorEastAsia" w:hAnsiTheme="minorHAnsi" w:cstheme="minorBidi"/>
          <w:noProof/>
          <w:sz w:val="22"/>
          <w:szCs w:val="22"/>
        </w:rPr>
      </w:pPr>
      <w:hyperlink w:anchor="_Toc434853180" w:history="1">
        <w:r w:rsidR="008026EE" w:rsidRPr="007101C9">
          <w:rPr>
            <w:rStyle w:val="Hyperlink"/>
            <w:noProof/>
          </w:rPr>
          <w:t>References</w:t>
        </w:r>
        <w:r w:rsidR="008026EE">
          <w:rPr>
            <w:noProof/>
            <w:webHidden/>
          </w:rPr>
          <w:tab/>
        </w:r>
        <w:r w:rsidR="008026EE">
          <w:rPr>
            <w:noProof/>
            <w:webHidden/>
          </w:rPr>
          <w:fldChar w:fldCharType="begin"/>
        </w:r>
        <w:r w:rsidR="008026EE">
          <w:rPr>
            <w:noProof/>
            <w:webHidden/>
          </w:rPr>
          <w:instrText xml:space="preserve"> PAGEREF _Toc434853180 \h </w:instrText>
        </w:r>
        <w:r w:rsidR="008026EE">
          <w:rPr>
            <w:noProof/>
            <w:webHidden/>
          </w:rPr>
        </w:r>
        <w:r w:rsidR="008026EE">
          <w:rPr>
            <w:noProof/>
            <w:webHidden/>
          </w:rPr>
          <w:fldChar w:fldCharType="separate"/>
        </w:r>
        <w:r w:rsidR="008026EE">
          <w:rPr>
            <w:noProof/>
            <w:webHidden/>
          </w:rPr>
          <w:t>13</w:t>
        </w:r>
        <w:r w:rsidR="008026EE">
          <w:rPr>
            <w:noProof/>
            <w:webHidden/>
          </w:rPr>
          <w:fldChar w:fldCharType="end"/>
        </w:r>
      </w:hyperlink>
    </w:p>
    <w:p w14:paraId="550EC122" w14:textId="77777777" w:rsidR="00A67DE5" w:rsidRPr="00634FA0" w:rsidRDefault="00A67DE5" w:rsidP="00A67DE5">
      <w:pPr>
        <w:sectPr w:rsidR="00A67DE5" w:rsidRPr="00634FA0" w:rsidSect="00836BD3">
          <w:headerReference w:type="first" r:id="rId18"/>
          <w:footerReference w:type="first" r:id="rId19"/>
          <w:pgSz w:w="12240" w:h="15840"/>
          <w:pgMar w:top="1440" w:right="1440" w:bottom="1440" w:left="1440" w:header="432" w:footer="432" w:gutter="0"/>
          <w:pgNumType w:fmt="lowerRoman" w:start="1"/>
          <w:cols w:space="720"/>
          <w:titlePg/>
          <w:docGrid w:linePitch="360"/>
        </w:sectPr>
      </w:pPr>
      <w:r w:rsidRPr="00753EB3">
        <w:rPr>
          <w:b/>
          <w:bCs/>
          <w:noProof/>
        </w:rPr>
        <w:fldChar w:fldCharType="end"/>
      </w:r>
    </w:p>
    <w:p w14:paraId="321405AD" w14:textId="0BAAC267" w:rsidR="00A67DE5" w:rsidRPr="00FA504A" w:rsidRDefault="00A67DE5" w:rsidP="00A67DE5">
      <w:pPr>
        <w:pStyle w:val="Heading1"/>
        <w:jc w:val="center"/>
      </w:pPr>
      <w:bookmarkStart w:id="0" w:name="_Toc432610323"/>
      <w:bookmarkStart w:id="1" w:name="_Toc434845864"/>
      <w:bookmarkStart w:id="2" w:name="_Toc434853160"/>
      <w:r w:rsidRPr="00FA504A">
        <w:lastRenderedPageBreak/>
        <w:t>SUPPORTING STATEMENT</w:t>
      </w:r>
      <w:r w:rsidR="00836BD3" w:rsidRPr="00FA504A">
        <w:t xml:space="preserve"> A</w:t>
      </w:r>
      <w:r w:rsidR="008E4C73" w:rsidRPr="00FA504A">
        <w:t xml:space="preserve"> </w:t>
      </w:r>
      <w:r w:rsidR="00E56A01" w:rsidRPr="00FA504A">
        <w:t>–</w:t>
      </w:r>
      <w:r w:rsidR="008E4C73" w:rsidRPr="00FA504A">
        <w:t xml:space="preserve"> </w:t>
      </w:r>
      <w:r w:rsidR="00775E32" w:rsidRPr="00FA504A">
        <w:t>JUSTIFICATION</w:t>
      </w:r>
      <w:bookmarkEnd w:id="0"/>
      <w:bookmarkEnd w:id="1"/>
      <w:bookmarkEnd w:id="2"/>
    </w:p>
    <w:p w14:paraId="452A8CE6" w14:textId="183EF787" w:rsidR="00A67DE5" w:rsidRPr="00FA504A" w:rsidRDefault="004A5052" w:rsidP="008059BD">
      <w:pPr>
        <w:pStyle w:val="Heading1"/>
        <w:spacing w:after="240"/>
        <w:jc w:val="center"/>
        <w:rPr>
          <w:b w:val="0"/>
          <w:caps/>
        </w:rPr>
      </w:pPr>
      <w:bookmarkStart w:id="3" w:name="_Toc434845865"/>
      <w:bookmarkStart w:id="4" w:name="_Toc434853161"/>
      <w:r w:rsidRPr="00FA504A">
        <w:rPr>
          <w:caps/>
        </w:rPr>
        <w:t xml:space="preserve">FOR the </w:t>
      </w:r>
      <w:r w:rsidR="00554007" w:rsidRPr="00FA504A">
        <w:rPr>
          <w:caps/>
        </w:rPr>
        <w:t>Nursing Home</w:t>
      </w:r>
      <w:r w:rsidR="00461C3F" w:rsidRPr="00FA504A">
        <w:rPr>
          <w:caps/>
        </w:rPr>
        <w:t xml:space="preserve"> </w:t>
      </w:r>
      <w:r w:rsidR="00D51F94" w:rsidRPr="00FA504A">
        <w:rPr>
          <w:caps/>
        </w:rPr>
        <w:t>National Provider Survey</w:t>
      </w:r>
      <w:bookmarkEnd w:id="3"/>
      <w:bookmarkEnd w:id="4"/>
    </w:p>
    <w:p w14:paraId="16B95737" w14:textId="1C82EF0D" w:rsidR="00836BD3" w:rsidRPr="00FA504A" w:rsidRDefault="00836BD3" w:rsidP="007827DF">
      <w:pPr>
        <w:pStyle w:val="Heading1"/>
      </w:pPr>
      <w:bookmarkStart w:id="5" w:name="_Toc429581589"/>
      <w:bookmarkStart w:id="6" w:name="_Toc429643216"/>
      <w:bookmarkStart w:id="7" w:name="_Toc430015041"/>
      <w:bookmarkStart w:id="8" w:name="_Toc432610324"/>
      <w:bookmarkStart w:id="9" w:name="_Toc434845866"/>
      <w:bookmarkStart w:id="10" w:name="_Toc434853162"/>
      <w:r w:rsidRPr="00FA504A">
        <w:t>Background</w:t>
      </w:r>
      <w:bookmarkEnd w:id="5"/>
      <w:bookmarkEnd w:id="6"/>
      <w:bookmarkEnd w:id="7"/>
      <w:bookmarkEnd w:id="8"/>
      <w:bookmarkEnd w:id="9"/>
      <w:bookmarkEnd w:id="10"/>
    </w:p>
    <w:p w14:paraId="6F6870C9" w14:textId="66198EC7" w:rsidR="007029A0" w:rsidRPr="00FA504A" w:rsidRDefault="00863A32" w:rsidP="00D51F94">
      <w:r w:rsidRPr="00FA504A">
        <w:t>Over the past decade,</w:t>
      </w:r>
      <w:r w:rsidR="007029A0" w:rsidRPr="00FA504A">
        <w:t xml:space="preserve"> the Centers for Medicare &amp; Medicaid Services (CMS) has invested heavily in developing and deploying quality and efficiency measures across a range of healthcare settings</w:t>
      </w:r>
      <w:r w:rsidR="00F847FE" w:rsidRPr="00FA504A">
        <w:t xml:space="preserve">.  </w:t>
      </w:r>
      <w:r w:rsidR="002F3A82" w:rsidRPr="00FA504A">
        <w:t xml:space="preserve">CMS actions are intended to </w:t>
      </w:r>
      <w:r w:rsidR="00F0353C" w:rsidRPr="00FA504A">
        <w:t xml:space="preserve">promote progress toward </w:t>
      </w:r>
      <w:r w:rsidR="008335F8" w:rsidRPr="00FA504A">
        <w:t xml:space="preserve">achieving </w:t>
      </w:r>
      <w:r w:rsidR="00F0353C" w:rsidRPr="00FA504A">
        <w:t xml:space="preserve">the </w:t>
      </w:r>
      <w:r w:rsidR="00C0774D" w:rsidRPr="00FA504A">
        <w:t>three</w:t>
      </w:r>
      <w:r w:rsidR="00F0353C" w:rsidRPr="00FA504A">
        <w:t xml:space="preserve"> aims of strengthening </w:t>
      </w:r>
      <w:r w:rsidR="007C3747" w:rsidRPr="00FA504A">
        <w:t xml:space="preserve">the </w:t>
      </w:r>
      <w:r w:rsidR="00F0353C" w:rsidRPr="00FA504A">
        <w:t>quality</w:t>
      </w:r>
      <w:r w:rsidR="007C3747" w:rsidRPr="00FA504A">
        <w:t xml:space="preserve"> of care delivered</w:t>
      </w:r>
      <w:r w:rsidR="00F0353C" w:rsidRPr="00FA504A">
        <w:t>, improving outcomes, and reducing costs</w:t>
      </w:r>
      <w:r w:rsidR="007C3747" w:rsidRPr="00FA504A">
        <w:t xml:space="preserve"> for Medicare beneficiaries</w:t>
      </w:r>
      <w:r w:rsidR="007029A0" w:rsidRPr="00FA504A">
        <w:t>.</w:t>
      </w:r>
    </w:p>
    <w:p w14:paraId="43AADF2F" w14:textId="7604B17F" w:rsidR="00740336" w:rsidRPr="00FA504A" w:rsidRDefault="00740336" w:rsidP="00D51F94"/>
    <w:p w14:paraId="22279A4F" w14:textId="49937D6D" w:rsidR="00FF025C" w:rsidRPr="00FA504A" w:rsidRDefault="00A5598F" w:rsidP="00D51F94">
      <w:r w:rsidRPr="00FA504A">
        <w:t xml:space="preserve">The </w:t>
      </w:r>
      <w:r w:rsidR="00D51F94" w:rsidRPr="00FA504A">
        <w:t xml:space="preserve">Patient Protection and Affordable Care Act (ACA), section 3014(b) as amended by section 10304, states that not later than March 1, 2012, and at least once every </w:t>
      </w:r>
      <w:r w:rsidR="00BC2FE4" w:rsidRPr="00FA504A">
        <w:t xml:space="preserve">3 </w:t>
      </w:r>
      <w:r w:rsidR="00D51F94" w:rsidRPr="00FA504A">
        <w:t xml:space="preserve">years thereafter, the Secretary of Health and Human Services (HHS) shall conduct an assessment of the </w:t>
      </w:r>
      <w:r w:rsidR="00064BE2" w:rsidRPr="00FA504A">
        <w:t xml:space="preserve">impact of </w:t>
      </w:r>
      <w:r w:rsidR="00D51F94" w:rsidRPr="00FA504A">
        <w:t>quality and efficiency measures</w:t>
      </w:r>
      <w:r w:rsidR="00064BE2" w:rsidRPr="00FA504A">
        <w:t xml:space="preserve"> that CMS uses,</w:t>
      </w:r>
      <w:r w:rsidR="00D51F94" w:rsidRPr="00FA504A">
        <w:t xml:space="preserve"> </w:t>
      </w:r>
      <w:r w:rsidR="00E56A01" w:rsidRPr="00FA504A">
        <w:t xml:space="preserve">as </w:t>
      </w:r>
      <w:r w:rsidR="00D51F94" w:rsidRPr="00FA504A">
        <w:t>described in section 1890(b</w:t>
      </w:r>
      <w:proofErr w:type="gramStart"/>
      <w:r w:rsidR="00D51F94" w:rsidRPr="00FA504A">
        <w:t>)(</w:t>
      </w:r>
      <w:proofErr w:type="gramEnd"/>
      <w:r w:rsidR="00D51F94" w:rsidRPr="00FA504A">
        <w:t>7)(B) of the Social Security Act</w:t>
      </w:r>
      <w:r w:rsidR="00064BE2" w:rsidRPr="00FA504A">
        <w:t>,</w:t>
      </w:r>
      <w:r w:rsidR="00D51F94" w:rsidRPr="00FA504A">
        <w:t xml:space="preserve"> and </w:t>
      </w:r>
      <w:r w:rsidR="00064BE2" w:rsidRPr="00FA504A">
        <w:t xml:space="preserve">to </w:t>
      </w:r>
      <w:r w:rsidR="00D51F94" w:rsidRPr="00FA504A">
        <w:t>make such assessment available to the public</w:t>
      </w:r>
      <w:r w:rsidR="00F847FE" w:rsidRPr="00FA504A">
        <w:t xml:space="preserve">.  </w:t>
      </w:r>
      <w:r w:rsidR="00D51F94" w:rsidRPr="00FA504A">
        <w:t xml:space="preserve">CMS intends to release a comprehensive report once every </w:t>
      </w:r>
      <w:r w:rsidR="00C0774D" w:rsidRPr="00FA504A">
        <w:t xml:space="preserve">3 </w:t>
      </w:r>
      <w:r w:rsidR="00D51F94" w:rsidRPr="00FA504A">
        <w:t>years</w:t>
      </w:r>
      <w:r w:rsidR="00F847FE" w:rsidRPr="00FA504A">
        <w:t xml:space="preserve">.  </w:t>
      </w:r>
    </w:p>
    <w:p w14:paraId="4F07E2C4" w14:textId="77777777" w:rsidR="00FF025C" w:rsidRPr="00FA504A" w:rsidRDefault="00FF025C" w:rsidP="00D51F94"/>
    <w:p w14:paraId="7ABF0C28" w14:textId="7A17D123" w:rsidR="001B4311" w:rsidRPr="00FA504A" w:rsidRDefault="00FF025C" w:rsidP="00B2252E">
      <w:r w:rsidRPr="00FA504A">
        <w:t xml:space="preserve">To </w:t>
      </w:r>
      <w:r w:rsidR="00B2252E" w:rsidRPr="00FA504A">
        <w:t xml:space="preserve">fulfill the mandate of </w:t>
      </w:r>
      <w:r w:rsidR="00C0774D" w:rsidRPr="00FA504A">
        <w:t>assess</w:t>
      </w:r>
      <w:r w:rsidR="00B2252E" w:rsidRPr="00FA504A">
        <w:t>ing</w:t>
      </w:r>
      <w:r w:rsidRPr="00FA504A">
        <w:t xml:space="preserve"> the impact of CMS measurement programs, </w:t>
      </w:r>
      <w:r w:rsidR="00B2252E" w:rsidRPr="00FA504A">
        <w:t xml:space="preserve">CMS published the </w:t>
      </w:r>
      <w:r w:rsidR="00B2252E" w:rsidRPr="00FA504A">
        <w:rPr>
          <w:i/>
        </w:rPr>
        <w:t>2012</w:t>
      </w:r>
      <w:r w:rsidR="00B2252E" w:rsidRPr="00FA504A">
        <w:rPr>
          <w:i/>
          <w:iCs/>
        </w:rPr>
        <w:t xml:space="preserve"> National Impact Assessment of Medicare Quality Measures</w:t>
      </w:r>
      <w:r w:rsidR="00B2252E" w:rsidRPr="00FA504A">
        <w:t>,</w:t>
      </w:r>
      <w:r w:rsidR="00D61947" w:rsidRPr="00FA504A">
        <w:rPr>
          <w:rStyle w:val="FootnoteReference"/>
        </w:rPr>
        <w:t xml:space="preserve"> </w:t>
      </w:r>
      <w:r w:rsidR="00D61947" w:rsidRPr="00FA504A">
        <w:rPr>
          <w:rStyle w:val="FootnoteReference"/>
        </w:rPr>
        <w:footnoteReference w:id="2"/>
      </w:r>
      <w:r w:rsidR="00D61947" w:rsidRPr="00FA504A">
        <w:t xml:space="preserve"> </w:t>
      </w:r>
      <w:r w:rsidR="00B2252E" w:rsidRPr="00FA504A">
        <w:t xml:space="preserve"> </w:t>
      </w:r>
      <w:r w:rsidR="00C0774D" w:rsidRPr="00FA504A">
        <w:t>which</w:t>
      </w:r>
      <w:r w:rsidR="00B53E72" w:rsidRPr="00FA504A">
        <w:t xml:space="preserve"> examined trends in performance </w:t>
      </w:r>
      <w:r w:rsidR="006B4BEB" w:rsidRPr="00FA504A">
        <w:t xml:space="preserve">between 2006 and 2010 </w:t>
      </w:r>
      <w:r w:rsidR="00B53E72" w:rsidRPr="00FA504A">
        <w:t>on measures</w:t>
      </w:r>
      <w:r w:rsidR="006B4BEB" w:rsidRPr="00FA504A">
        <w:t xml:space="preserve"> in </w:t>
      </w:r>
      <w:r w:rsidR="00064BE2" w:rsidRPr="00FA504A">
        <w:t>eight CMS measurement programs.</w:t>
      </w:r>
      <w:r w:rsidR="00064BE2" w:rsidRPr="00FA504A">
        <w:rPr>
          <w:rStyle w:val="FootnoteReference"/>
        </w:rPr>
        <w:footnoteReference w:id="3"/>
      </w:r>
      <w:r w:rsidR="00064BE2" w:rsidRPr="00FA504A">
        <w:t xml:space="preserve">  </w:t>
      </w:r>
      <w:r w:rsidR="00D61947" w:rsidRPr="00FA504A">
        <w:t xml:space="preserve">It also </w:t>
      </w:r>
      <w:r w:rsidR="006B4BEB" w:rsidRPr="00FA504A">
        <w:t>evaluated</w:t>
      </w:r>
      <w:r w:rsidR="00F0353C" w:rsidRPr="00FA504A">
        <w:t xml:space="preserve"> </w:t>
      </w:r>
      <w:r w:rsidR="00B2252E" w:rsidRPr="00FA504A">
        <w:t>measu</w:t>
      </w:r>
      <w:r w:rsidR="00F0353C" w:rsidRPr="00FA504A">
        <w:t xml:space="preserve">res </w:t>
      </w:r>
      <w:r w:rsidR="006B4BEB" w:rsidRPr="00FA504A">
        <w:t xml:space="preserve">that were </w:t>
      </w:r>
      <w:r w:rsidR="00F0353C" w:rsidRPr="00FA504A">
        <w:t>under consideration</w:t>
      </w:r>
      <w:r w:rsidR="006B4BEB" w:rsidRPr="00FA504A">
        <w:t xml:space="preserve"> for potential inclusion in the </w:t>
      </w:r>
      <w:r w:rsidR="00F20A3F" w:rsidRPr="00FA504A">
        <w:t xml:space="preserve">CMS </w:t>
      </w:r>
      <w:r w:rsidR="006B4BEB" w:rsidRPr="00FA504A">
        <w:t>measurement programs</w:t>
      </w:r>
      <w:r w:rsidR="00F0353C" w:rsidRPr="00FA504A">
        <w:t>.</w:t>
      </w:r>
      <w:r w:rsidR="00F0353C" w:rsidRPr="00FA504A">
        <w:rPr>
          <w:rStyle w:val="FootnoteReference"/>
        </w:rPr>
        <w:footnoteReference w:id="4"/>
      </w:r>
      <w:r w:rsidR="00DC44D8" w:rsidRPr="00FA504A">
        <w:t xml:space="preserve"> </w:t>
      </w:r>
      <w:r w:rsidR="001B4311" w:rsidRPr="00FA504A">
        <w:t xml:space="preserve"> </w:t>
      </w:r>
      <w:r w:rsidR="00DA5393" w:rsidRPr="00FA504A">
        <w:t>Following this first report, CMS published t</w:t>
      </w:r>
      <w:r w:rsidR="00B2252E" w:rsidRPr="00FA504A">
        <w:t>he 2015</w:t>
      </w:r>
      <w:r w:rsidR="00A0276A" w:rsidRPr="00FA504A">
        <w:t xml:space="preserve"> </w:t>
      </w:r>
      <w:r w:rsidR="00A0276A" w:rsidRPr="00FA504A">
        <w:rPr>
          <w:i/>
        </w:rPr>
        <w:t>National</w:t>
      </w:r>
      <w:r w:rsidR="00B2252E" w:rsidRPr="00FA504A">
        <w:rPr>
          <w:i/>
        </w:rPr>
        <w:t xml:space="preserve"> Impact </w:t>
      </w:r>
      <w:r w:rsidR="00A0276A" w:rsidRPr="00FA504A">
        <w:rPr>
          <w:i/>
        </w:rPr>
        <w:t xml:space="preserve">Assessment </w:t>
      </w:r>
      <w:r w:rsidR="00C0774D" w:rsidRPr="00FA504A">
        <w:rPr>
          <w:i/>
        </w:rPr>
        <w:t>of CMS Quality Measures Report</w:t>
      </w:r>
      <w:r w:rsidR="00C0774D" w:rsidRPr="00FA504A">
        <w:t xml:space="preserve"> (2015 Impact Report)</w:t>
      </w:r>
      <w:r w:rsidR="00DA5393" w:rsidRPr="00FA504A">
        <w:t>,</w:t>
      </w:r>
      <w:r w:rsidR="00D61947" w:rsidRPr="00FA504A">
        <w:rPr>
          <w:rStyle w:val="FootnoteReference"/>
        </w:rPr>
        <w:t xml:space="preserve"> </w:t>
      </w:r>
      <w:r w:rsidR="00D61947" w:rsidRPr="00FA504A">
        <w:rPr>
          <w:rStyle w:val="FootnoteReference"/>
        </w:rPr>
        <w:footnoteReference w:id="5"/>
      </w:r>
      <w:r w:rsidR="00D61947" w:rsidRPr="00FA504A">
        <w:t xml:space="preserve"> </w:t>
      </w:r>
      <w:r w:rsidR="00DA5393" w:rsidRPr="00FA504A">
        <w:t xml:space="preserve">which provided a broad </w:t>
      </w:r>
      <w:r w:rsidR="00B2252E" w:rsidRPr="00FA504A">
        <w:t xml:space="preserve">assessment of CMS </w:t>
      </w:r>
      <w:r w:rsidR="00D034CA" w:rsidRPr="00FA504A">
        <w:t>use of quality measures</w:t>
      </w:r>
      <w:r w:rsidR="00B2252E" w:rsidRPr="00FA504A">
        <w:t>, using data from 2006 to 2013</w:t>
      </w:r>
      <w:r w:rsidR="00DC44D8" w:rsidRPr="00FA504A">
        <w:t xml:space="preserve">.  </w:t>
      </w:r>
      <w:r w:rsidR="00A17E0A" w:rsidRPr="00FA504A">
        <w:rPr>
          <w:rFonts w:eastAsia="MS Mincho"/>
        </w:rPr>
        <w:t>The 2015 Impact Report encompasses 25 CMS programs and nearly 700 quality measures from 2006 to 2013.  Although certain analyses examined all 25 CMS programs, other</w:t>
      </w:r>
      <w:r w:rsidR="00730BCE" w:rsidRPr="00FA504A">
        <w:rPr>
          <w:rFonts w:eastAsia="MS Mincho"/>
        </w:rPr>
        <w:t xml:space="preserve"> analyse</w:t>
      </w:r>
      <w:r w:rsidR="00A17E0A" w:rsidRPr="00FA504A">
        <w:rPr>
          <w:rFonts w:eastAsia="MS Mincho"/>
        </w:rPr>
        <w:t>s examined selected measures in a few programs</w:t>
      </w:r>
      <w:r w:rsidR="00BC2FE4" w:rsidRPr="00FA504A">
        <w:rPr>
          <w:rFonts w:eastAsia="MS Mincho"/>
        </w:rPr>
        <w:t>.</w:t>
      </w:r>
      <w:r w:rsidR="00A17E0A" w:rsidRPr="00FA504A">
        <w:t xml:space="preserve">  </w:t>
      </w:r>
    </w:p>
    <w:p w14:paraId="5156706F" w14:textId="77777777" w:rsidR="001B4311" w:rsidRPr="00FA504A" w:rsidRDefault="001B4311" w:rsidP="00B2252E"/>
    <w:p w14:paraId="75635383" w14:textId="7EBF1FB3" w:rsidR="00AB5700" w:rsidRPr="00FA504A" w:rsidRDefault="00B2252E" w:rsidP="00B2252E">
      <w:r w:rsidRPr="00FA504A">
        <w:t xml:space="preserve">The </w:t>
      </w:r>
      <w:r w:rsidR="00E9762C" w:rsidRPr="00FA504A">
        <w:t xml:space="preserve">2015 </w:t>
      </w:r>
      <w:r w:rsidR="00E56A01" w:rsidRPr="00FA504A">
        <w:t>Impact Assessment</w:t>
      </w:r>
      <w:r w:rsidR="00E9762C" w:rsidRPr="00FA504A">
        <w:t xml:space="preserve"> addressed a set of </w:t>
      </w:r>
      <w:r w:rsidR="00A17E0A" w:rsidRPr="00FA504A">
        <w:t xml:space="preserve">research </w:t>
      </w:r>
      <w:r w:rsidR="00E9762C" w:rsidRPr="00FA504A">
        <w:t xml:space="preserve">questions that were </w:t>
      </w:r>
      <w:r w:rsidRPr="00FA504A">
        <w:t xml:space="preserve">developed </w:t>
      </w:r>
      <w:r w:rsidR="00D034CA" w:rsidRPr="00FA504A">
        <w:t>in consul</w:t>
      </w:r>
      <w:r w:rsidR="00991D41" w:rsidRPr="00FA504A">
        <w:t>t</w:t>
      </w:r>
      <w:r w:rsidR="00D034CA" w:rsidRPr="00FA504A">
        <w:t xml:space="preserve">ation with </w:t>
      </w:r>
      <w:r w:rsidRPr="00FA504A">
        <w:t>a multidisciplinary Technical Expert Panel (TEP)</w:t>
      </w:r>
      <w:r w:rsidR="00F847FE" w:rsidRPr="00FA504A">
        <w:t xml:space="preserve">.  </w:t>
      </w:r>
      <w:r w:rsidR="002F4D7A" w:rsidRPr="00FA504A">
        <w:t xml:space="preserve">A logic model was developed to </w:t>
      </w:r>
      <w:r w:rsidR="00022F59" w:rsidRPr="00FA504A">
        <w:t xml:space="preserve">guide the TEP’s work and to </w:t>
      </w:r>
      <w:r w:rsidR="002F4D7A" w:rsidRPr="00FA504A">
        <w:t xml:space="preserve">frame the 2015 </w:t>
      </w:r>
      <w:r w:rsidR="00E56A01" w:rsidRPr="00FA504A">
        <w:t>Impact Assessment</w:t>
      </w:r>
      <w:r w:rsidR="002F4D7A" w:rsidRPr="00FA504A">
        <w:t xml:space="preserve"> </w:t>
      </w:r>
      <w:r w:rsidR="00022F59" w:rsidRPr="00FA504A">
        <w:t>analyses (</w:t>
      </w:r>
      <w:r w:rsidR="002F4D7A" w:rsidRPr="00FA504A">
        <w:t>Figure 1</w:t>
      </w:r>
      <w:r w:rsidR="00022F59" w:rsidRPr="00FA504A">
        <w:t>)</w:t>
      </w:r>
      <w:r w:rsidR="00DC44D8" w:rsidRPr="00FA504A">
        <w:t xml:space="preserve">.  </w:t>
      </w:r>
      <w:r w:rsidR="00C77CCF" w:rsidRPr="00FA504A">
        <w:t>In this model, CMS inputs include quality measurement programs and associated incentives and penalties</w:t>
      </w:r>
      <w:r w:rsidR="00DC44D8" w:rsidRPr="00FA504A">
        <w:t xml:space="preserve">.  </w:t>
      </w:r>
      <w:r w:rsidR="00A17E0A" w:rsidRPr="00FA504A">
        <w:t xml:space="preserve">The potential outputs include greater use of quality measures applicable to </w:t>
      </w:r>
      <w:r w:rsidR="001B4311" w:rsidRPr="00FA504A">
        <w:t xml:space="preserve">the </w:t>
      </w:r>
      <w:r w:rsidR="00A17E0A" w:rsidRPr="00FA504A">
        <w:t xml:space="preserve">CMS beneficiary population (assessed under “Reach”); providers’ adoption of quality measures appropriate to their practice (assessed under “Adoption”); factors impacting implementation (assessed under “Implementation”), which include barriers to reporting quality measurement data </w:t>
      </w:r>
      <w:r w:rsidR="00A17E0A" w:rsidRPr="00FA504A">
        <w:lastRenderedPageBreak/>
        <w:t xml:space="preserve">and potential unintended consequences; improved performance over time, including institutional factors underlying such trends (assessed under </w:t>
      </w:r>
      <w:r w:rsidR="00E56A01" w:rsidRPr="00FA504A">
        <w:t>“</w:t>
      </w:r>
      <w:r w:rsidR="00A17E0A" w:rsidRPr="00FA504A">
        <w:t>‘Maintenance”); and effects on the three aims of better care, better health, and lower costs (assessed under “Effectiveness”).</w:t>
      </w:r>
    </w:p>
    <w:p w14:paraId="76CEF2F0" w14:textId="77777777" w:rsidR="00E56A01" w:rsidRPr="00FA504A" w:rsidRDefault="00E56A01" w:rsidP="00B2252E"/>
    <w:p w14:paraId="7E87B7DB" w14:textId="40CD0863" w:rsidR="00AB5700" w:rsidRPr="00FA504A" w:rsidRDefault="00AB5700" w:rsidP="00E56A01">
      <w:pPr>
        <w:pStyle w:val="Caption"/>
        <w:keepNext/>
        <w:spacing w:after="120"/>
        <w:rPr>
          <w:rFonts w:asciiTheme="majorHAnsi" w:hAnsiTheme="majorHAnsi"/>
          <w:color w:val="auto"/>
        </w:rPr>
      </w:pPr>
      <w:r w:rsidRPr="00FA504A">
        <w:rPr>
          <w:rFonts w:asciiTheme="majorHAnsi" w:hAnsiTheme="majorHAnsi"/>
          <w:color w:val="auto"/>
        </w:rPr>
        <w:t xml:space="preserve">Figure </w:t>
      </w:r>
      <w:r w:rsidRPr="00FA504A">
        <w:rPr>
          <w:rFonts w:asciiTheme="majorHAnsi" w:hAnsiTheme="majorHAnsi"/>
          <w:color w:val="auto"/>
        </w:rPr>
        <w:fldChar w:fldCharType="begin"/>
      </w:r>
      <w:r w:rsidRPr="00FA504A">
        <w:rPr>
          <w:rFonts w:asciiTheme="majorHAnsi" w:hAnsiTheme="majorHAnsi"/>
          <w:color w:val="auto"/>
        </w:rPr>
        <w:instrText xml:space="preserve"> SEQ Figure \* ARABIC </w:instrText>
      </w:r>
      <w:r w:rsidRPr="00FA504A">
        <w:rPr>
          <w:rFonts w:asciiTheme="majorHAnsi" w:hAnsiTheme="majorHAnsi"/>
          <w:color w:val="auto"/>
        </w:rPr>
        <w:fldChar w:fldCharType="separate"/>
      </w:r>
      <w:r w:rsidR="00057620" w:rsidRPr="00FA504A">
        <w:rPr>
          <w:rFonts w:asciiTheme="majorHAnsi" w:hAnsiTheme="majorHAnsi"/>
          <w:noProof/>
          <w:color w:val="auto"/>
        </w:rPr>
        <w:t>1</w:t>
      </w:r>
      <w:r w:rsidRPr="00FA504A">
        <w:rPr>
          <w:rFonts w:asciiTheme="majorHAnsi" w:hAnsiTheme="majorHAnsi"/>
          <w:color w:val="auto"/>
        </w:rPr>
        <w:fldChar w:fldCharType="end"/>
      </w:r>
      <w:r w:rsidRPr="00FA504A">
        <w:rPr>
          <w:rFonts w:asciiTheme="majorHAnsi" w:hAnsiTheme="majorHAnsi"/>
          <w:color w:val="auto"/>
        </w:rPr>
        <w:t xml:space="preserve">: </w:t>
      </w:r>
      <w:r w:rsidR="00E56A01" w:rsidRPr="00FA504A">
        <w:rPr>
          <w:rFonts w:asciiTheme="majorHAnsi" w:hAnsiTheme="majorHAnsi"/>
          <w:color w:val="auto"/>
        </w:rPr>
        <w:t xml:space="preserve"> </w:t>
      </w:r>
      <w:r w:rsidRPr="00FA504A">
        <w:rPr>
          <w:rFonts w:asciiTheme="majorHAnsi" w:hAnsiTheme="majorHAnsi"/>
          <w:color w:val="auto"/>
        </w:rPr>
        <w:t>Logic Model Used to Assess the Impact of CMS Use of Quality Measures (2015 National Impact Assessment)</w:t>
      </w:r>
    </w:p>
    <w:p w14:paraId="6F077B02" w14:textId="6E84BD69" w:rsidR="00C77CCF" w:rsidRPr="00FA504A" w:rsidRDefault="00C77CCF" w:rsidP="00B2252E">
      <w:r w:rsidRPr="00FA504A">
        <w:rPr>
          <w:noProof/>
        </w:rPr>
        <w:drawing>
          <wp:inline distT="0" distB="0" distL="0" distR="0" wp14:anchorId="2BC6D6D3" wp14:editId="5C5255E7">
            <wp:extent cx="5943600" cy="5506085"/>
            <wp:effectExtent l="0" t="0" r="0" b="0"/>
            <wp:docPr id="1026" name="Picture 2" descr="Figure i-1: Measure Impact Assessment Logic Model Using RE-AIM&#10;Figure i-1 illustrates the Measure Impact Assessment Logic Model and how the RE-AIM Framework is incorporated. There are three important components to the model: Inputs, Outputs, and Environmental Factors. Inputs to the model include implementation of measures in various programs, including Pay for Reporting, Value-Based Purchasing, Quality Improvement Organizations, Partnership for Patients, External Quality Review Organizations, and other programs. These inputs influence outputs. These inputs first affect reach (defined as the reach to various populations covered by measures and population characteristics) and adoption (defined as structure and process changes resulting from measure adoption, such as changes in provider behavior and system changes). Reach and adoption also influence each other. Adoption influences implementation defined as factors impacting implementation of measures, such as barriers and unintended consequences. Implementation influences maintenance of measures (trends in performance of measures over time and differences in measure rates between populations). Finally, maintenance influences effectiveness (the impact of measure implementation on the three aims of Better Care, Healthy People/Healthy Communities, and Affordable Care). Influencing both the inputs and outputs of this logic model are environmental factors, including healthcare system and provider characteristics, factors affecting consumers’ ability and willingness to seek care, patient characteristics, and marke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gure i-1: Measure Impact Assessment Logic Model Using RE-AIM&#10;Figure i-1 illustrates the Measure Impact Assessment Logic Model and how the RE-AIM Framework is incorporated. There are three important components to the model: Inputs, Outputs, and Environmental Factors. Inputs to the model include implementation of measures in various programs, including Pay for Reporting, Value-Based Purchasing, Quality Improvement Organizations, Partnership for Patients, External Quality Review Organizations, and other programs. These inputs influence outputs. These inputs first affect reach (defined as the reach to various populations covered by measures and population characteristics) and adoption (defined as structure and process changes resulting from measure adoption, such as changes in provider behavior and system changes). Reach and adoption also influence each other. Adoption influences implementation defined as factors impacting implementation of measures, such as barriers and unintended consequences. Implementation influences maintenance of measures (trends in performance of measures over time and differences in measure rates between populations). Finally, maintenance influences effectiveness (the impact of measure implementation on the three aims of Better Care, Healthy People/Healthy Communities, and Affordable Care). Influencing both the inputs and outputs of this logic model are environmental factors, including healthcare system and provider characteristics, factors affecting consumers’ ability and willingness to seek care, patient characteristics, and market characteristic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06085"/>
                    </a:xfrm>
                    <a:prstGeom prst="rect">
                      <a:avLst/>
                    </a:prstGeom>
                    <a:noFill/>
                    <a:ln>
                      <a:noFill/>
                    </a:ln>
                    <a:extLst/>
                  </pic:spPr>
                </pic:pic>
              </a:graphicData>
            </a:graphic>
          </wp:inline>
        </w:drawing>
      </w:r>
    </w:p>
    <w:p w14:paraId="7408BEF9" w14:textId="77777777" w:rsidR="004F23CD" w:rsidRPr="00FA504A" w:rsidRDefault="004F23CD" w:rsidP="00D51F94"/>
    <w:p w14:paraId="5FC0EBCF" w14:textId="61C74182" w:rsidR="00E56225" w:rsidRPr="00FA504A" w:rsidRDefault="00A17E0A" w:rsidP="00304CD3">
      <w:r w:rsidRPr="00FA504A">
        <w:t xml:space="preserve">Figure 2 briefly illustrates the relationship between the logic model in Figure 1 and the analyses that were conducted under the 2015 Impact Assessment.  The analyses used a variety of data sources to address the research questions, including CMS documents, administrative data on participation in quality measurement programs, quality measurement data reported to CMS, and claims data (Attachment </w:t>
      </w:r>
      <w:r w:rsidR="007746E0" w:rsidRPr="00FA504A">
        <w:t>II</w:t>
      </w:r>
      <w:r w:rsidRPr="00FA504A">
        <w:t xml:space="preserve">).  In conducting the 2015 assessment, CMS identified several areas where there was a lack of information to </w:t>
      </w:r>
      <w:r w:rsidR="00E56A01" w:rsidRPr="00FA504A">
        <w:t>en</w:t>
      </w:r>
      <w:r w:rsidRPr="00FA504A">
        <w:t>able impact</w:t>
      </w:r>
      <w:r w:rsidR="00E56A01" w:rsidRPr="00FA504A">
        <w:t xml:space="preserve"> assessment</w:t>
      </w:r>
      <w:r w:rsidRPr="00FA504A">
        <w:t xml:space="preserve">; the purpose of the proposed data collection is to </w:t>
      </w:r>
      <w:r w:rsidR="00D61947" w:rsidRPr="00FA504A">
        <w:t xml:space="preserve">attempt to </w:t>
      </w:r>
      <w:r w:rsidRPr="00FA504A">
        <w:t xml:space="preserve">fill information gaps </w:t>
      </w:r>
      <w:r w:rsidR="00D61947" w:rsidRPr="00FA504A">
        <w:t xml:space="preserve">associated with </w:t>
      </w:r>
      <w:r w:rsidRPr="00FA504A">
        <w:t xml:space="preserve">how providers </w:t>
      </w:r>
      <w:r w:rsidR="00D61947" w:rsidRPr="00FA504A">
        <w:t>perceive factors impacting implementation and performance</w:t>
      </w:r>
      <w:r w:rsidRPr="00FA504A">
        <w:t>.</w:t>
      </w:r>
      <w:r w:rsidR="00570F78" w:rsidRPr="00FA504A">
        <w:t xml:space="preserve"> </w:t>
      </w:r>
      <w:r w:rsidR="008059BD" w:rsidRPr="00FA504A">
        <w:t xml:space="preserve"> </w:t>
      </w:r>
      <w:r w:rsidR="00570F78" w:rsidRPr="00FA504A">
        <w:t xml:space="preserve">Most notably, implementation (i.e., barriers that providers face in implementing measures and potential unintended consequences associated </w:t>
      </w:r>
      <w:r w:rsidR="00570F78" w:rsidRPr="00FA504A">
        <w:lastRenderedPageBreak/>
        <w:t>with measure implementation) and maintenance (i.e., factors associated with changes in performance over time) could not be fully addressed due to the lack of appropriate data to measure these impacts.</w:t>
      </w:r>
      <w:r w:rsidR="008059BD" w:rsidRPr="00FA504A">
        <w:t xml:space="preserve"> </w:t>
      </w:r>
      <w:r w:rsidR="00570F78" w:rsidRPr="00FA504A">
        <w:t xml:space="preserve"> For example, a systematic review of the literature on unintended effects (published as part of the 2015 Impact Report) found that few studies had empirically measured unintended effects and that there was insufficient evidence to gauge whether unintended effects had occurred.</w:t>
      </w:r>
      <w:r w:rsidR="008059BD" w:rsidRPr="00FA504A">
        <w:t xml:space="preserve"> </w:t>
      </w:r>
      <w:r w:rsidR="00570F78" w:rsidRPr="00FA504A">
        <w:t xml:space="preserve"> Furthermore, few studies have assessed how providers are responding to quality measurement programs, which is a necessary action to improve performance and achieve desired outcomes. </w:t>
      </w:r>
    </w:p>
    <w:p w14:paraId="77154D1F" w14:textId="77777777" w:rsidR="00E56A01" w:rsidRPr="00FA504A" w:rsidRDefault="00E56A01" w:rsidP="00304CD3"/>
    <w:p w14:paraId="07233AE5" w14:textId="2507D2D4" w:rsidR="00E56225" w:rsidRPr="00FA504A" w:rsidRDefault="00E56225" w:rsidP="00E56A01">
      <w:pPr>
        <w:pStyle w:val="Caption"/>
        <w:keepNext/>
        <w:spacing w:after="0"/>
        <w:rPr>
          <w:rFonts w:asciiTheme="majorHAnsi" w:hAnsiTheme="majorHAnsi"/>
          <w:color w:val="auto"/>
          <w:sz w:val="20"/>
        </w:rPr>
      </w:pPr>
      <w:r w:rsidRPr="00FA504A">
        <w:rPr>
          <w:rFonts w:asciiTheme="majorHAnsi" w:hAnsiTheme="majorHAnsi"/>
          <w:color w:val="auto"/>
          <w:sz w:val="20"/>
        </w:rPr>
        <w:t xml:space="preserve">Figure </w:t>
      </w:r>
      <w:r w:rsidRPr="00FA504A">
        <w:rPr>
          <w:rFonts w:asciiTheme="majorHAnsi" w:hAnsiTheme="majorHAnsi"/>
          <w:color w:val="auto"/>
          <w:sz w:val="20"/>
        </w:rPr>
        <w:fldChar w:fldCharType="begin"/>
      </w:r>
      <w:r w:rsidRPr="00FA504A">
        <w:rPr>
          <w:rFonts w:asciiTheme="majorHAnsi" w:hAnsiTheme="majorHAnsi"/>
          <w:color w:val="auto"/>
          <w:sz w:val="20"/>
        </w:rPr>
        <w:instrText xml:space="preserve"> SEQ Figure \* ARABIC </w:instrText>
      </w:r>
      <w:r w:rsidRPr="00FA504A">
        <w:rPr>
          <w:rFonts w:asciiTheme="majorHAnsi" w:hAnsiTheme="majorHAnsi"/>
          <w:color w:val="auto"/>
          <w:sz w:val="20"/>
        </w:rPr>
        <w:fldChar w:fldCharType="separate"/>
      </w:r>
      <w:r w:rsidR="00057620" w:rsidRPr="00FA504A">
        <w:rPr>
          <w:rFonts w:asciiTheme="majorHAnsi" w:hAnsiTheme="majorHAnsi"/>
          <w:noProof/>
          <w:color w:val="auto"/>
          <w:sz w:val="20"/>
        </w:rPr>
        <w:t>2</w:t>
      </w:r>
      <w:r w:rsidRPr="00FA504A">
        <w:rPr>
          <w:rFonts w:asciiTheme="majorHAnsi" w:hAnsiTheme="majorHAnsi"/>
          <w:color w:val="auto"/>
          <w:sz w:val="20"/>
        </w:rPr>
        <w:fldChar w:fldCharType="end"/>
      </w:r>
      <w:r w:rsidRPr="00FA504A">
        <w:rPr>
          <w:rFonts w:asciiTheme="majorHAnsi" w:hAnsiTheme="majorHAnsi"/>
          <w:color w:val="auto"/>
          <w:sz w:val="20"/>
        </w:rPr>
        <w:t>: Analyses Completed and Remaining Gaps from 2015 National Impact Assessment</w:t>
      </w:r>
    </w:p>
    <w:p w14:paraId="68705489" w14:textId="78EE7482" w:rsidR="00304CD3" w:rsidRPr="00FA504A" w:rsidRDefault="00BD48F0" w:rsidP="00304CD3">
      <w:pPr>
        <w:rPr>
          <w:b/>
        </w:rPr>
      </w:pPr>
      <w:r w:rsidRPr="00FA504A">
        <w:rPr>
          <w:b/>
          <w:noProof/>
        </w:rPr>
        <w:drawing>
          <wp:inline distT="0" distB="0" distL="0" distR="0" wp14:anchorId="19321D17" wp14:editId="44CD7F1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 model_HSAGfig-and-NewModel.v22.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E39D546" w14:textId="18085616" w:rsidR="00BD48F0" w:rsidRPr="00FA504A" w:rsidRDefault="00A17E0A" w:rsidP="0055037E">
      <w:r w:rsidRPr="00FA504A">
        <w:t xml:space="preserve">To obtain provider perspectives </w:t>
      </w:r>
      <w:r w:rsidR="00D61947" w:rsidRPr="00FA504A">
        <w:t xml:space="preserve">that address </w:t>
      </w:r>
      <w:r w:rsidRPr="00FA504A">
        <w:t>the information gaps,</w:t>
      </w:r>
      <w:r w:rsidR="00A67DE5" w:rsidRPr="00FA504A">
        <w:t xml:space="preserve"> </w:t>
      </w:r>
      <w:r w:rsidR="00C65351" w:rsidRPr="00FA504A">
        <w:t xml:space="preserve">two modes of data collection with </w:t>
      </w:r>
      <w:r w:rsidR="00554007" w:rsidRPr="00FA504A">
        <w:t>nursing home</w:t>
      </w:r>
      <w:r w:rsidR="00C65351" w:rsidRPr="00FA504A">
        <w:t xml:space="preserve"> quality leaders</w:t>
      </w:r>
      <w:r w:rsidR="003333DF" w:rsidRPr="00FA504A">
        <w:t xml:space="preserve"> are proposed</w:t>
      </w:r>
      <w:r w:rsidR="00C65351" w:rsidRPr="00FA504A">
        <w:t>:</w:t>
      </w:r>
      <w:r w:rsidR="00DC44D8" w:rsidRPr="00FA504A">
        <w:t xml:space="preserve"> </w:t>
      </w:r>
      <w:r w:rsidR="00E56A01" w:rsidRPr="00FA504A">
        <w:t xml:space="preserve"> </w:t>
      </w:r>
      <w:r w:rsidR="00F541E6" w:rsidRPr="00FA504A">
        <w:t>(</w:t>
      </w:r>
      <w:r w:rsidR="00C65351" w:rsidRPr="00FA504A">
        <w:t xml:space="preserve">1) </w:t>
      </w:r>
      <w:r w:rsidR="00461C3F" w:rsidRPr="00FA504A">
        <w:t xml:space="preserve">a semi-structured </w:t>
      </w:r>
      <w:r w:rsidR="009B52E4" w:rsidRPr="00FA504A">
        <w:t xml:space="preserve">qualitative </w:t>
      </w:r>
      <w:r w:rsidR="00461C3F" w:rsidRPr="00FA504A">
        <w:t xml:space="preserve">interview and </w:t>
      </w:r>
      <w:r w:rsidR="00F541E6" w:rsidRPr="00FA504A">
        <w:t>(</w:t>
      </w:r>
      <w:r w:rsidR="00C65351" w:rsidRPr="00FA504A">
        <w:t xml:space="preserve">2) </w:t>
      </w:r>
      <w:r w:rsidR="007E26E8" w:rsidRPr="00FA504A">
        <w:t>a standardized survey</w:t>
      </w:r>
      <w:r w:rsidR="007E3EEF" w:rsidRPr="00FA504A">
        <w:t xml:space="preserve">. </w:t>
      </w:r>
      <w:r w:rsidR="00E56A01" w:rsidRPr="00FA504A">
        <w:t xml:space="preserve"> </w:t>
      </w:r>
      <w:r w:rsidR="00457414" w:rsidRPr="00FA504A">
        <w:t xml:space="preserve">The 2018 Impact Assessment will contain multiple chapters containing various analyses of CMS quality measures.  </w:t>
      </w:r>
      <w:r w:rsidR="007E3EEF" w:rsidRPr="00FA504A">
        <w:t xml:space="preserve">The data from the qualitative interviews and standardized surveys will be analyzed to </w:t>
      </w:r>
      <w:r w:rsidR="00FD7A51" w:rsidRPr="00FA504A">
        <w:t xml:space="preserve">and the findings summarized </w:t>
      </w:r>
      <w:r w:rsidR="00370418" w:rsidRPr="00FA504A">
        <w:t xml:space="preserve">as one or more stand-alone chapters of </w:t>
      </w:r>
      <w:r w:rsidR="00FD7A51" w:rsidRPr="00FA504A">
        <w:t>the 2018 Impact Assessment report</w:t>
      </w:r>
      <w:r w:rsidR="00457414" w:rsidRPr="00FA504A">
        <w:t>.</w:t>
      </w:r>
      <w:r w:rsidR="00FD7A51" w:rsidRPr="00FA504A">
        <w:t xml:space="preserve"> </w:t>
      </w:r>
      <w:r w:rsidR="00457414" w:rsidRPr="00FA504A">
        <w:t xml:space="preserve">Used collectively with the other chapters in the report </w:t>
      </w:r>
      <w:r w:rsidR="00FD7A51" w:rsidRPr="00FA504A">
        <w:t xml:space="preserve">the analyses of the survey data will </w:t>
      </w:r>
      <w:r w:rsidR="007E3EEF" w:rsidRPr="00FA504A">
        <w:t xml:space="preserve">provide CMS with information on the </w:t>
      </w:r>
      <w:r w:rsidR="00FD7A51" w:rsidRPr="00FA504A">
        <w:t xml:space="preserve">impact of </w:t>
      </w:r>
      <w:r w:rsidR="007E3EEF" w:rsidRPr="00FA504A">
        <w:t>quality and efficiency impact of measures that CMS uses to assess care in the nursing home setting</w:t>
      </w:r>
      <w:r w:rsidR="00E56A01" w:rsidRPr="00FA504A">
        <w:t>.</w:t>
      </w:r>
      <w:r w:rsidR="007E3EEF" w:rsidRPr="00FA504A">
        <w:t xml:space="preserve"> </w:t>
      </w:r>
      <w:r w:rsidR="00D504C0" w:rsidRPr="00FA504A">
        <w:t xml:space="preserve"> No data other than the two National Provider Surveys will be collected for the 2018 Impact Assessment</w:t>
      </w:r>
      <w:r w:rsidR="002E0136" w:rsidRPr="00FA504A">
        <w:t xml:space="preserve">, although data collected for CMS measurement and payment programs will be used to inform </w:t>
      </w:r>
      <w:r w:rsidR="002E0136" w:rsidRPr="00FA504A">
        <w:lastRenderedPageBreak/>
        <w:t xml:space="preserve">sampling design and analyses of the National Provider Surveys. The latter data sources include Medicare </w:t>
      </w:r>
      <w:r w:rsidR="008059BD" w:rsidRPr="00FA504A">
        <w:t>c</w:t>
      </w:r>
      <w:r w:rsidR="002E0136" w:rsidRPr="00FA504A">
        <w:t>laims, nursing home, and quality measurement data that OMB had previously approved CMS to collect.</w:t>
      </w:r>
      <w:r w:rsidR="00570F78" w:rsidRPr="00FA504A">
        <w:t xml:space="preserve"> </w:t>
      </w:r>
    </w:p>
    <w:p w14:paraId="5A7BF747" w14:textId="77777777" w:rsidR="00BD48F0" w:rsidRPr="00FA504A" w:rsidRDefault="00BD48F0" w:rsidP="0055037E"/>
    <w:p w14:paraId="4B701136" w14:textId="77777777" w:rsidR="00BD48F0" w:rsidRPr="00FA504A" w:rsidRDefault="00BD48F0" w:rsidP="00BD48F0">
      <w:r w:rsidRPr="00FA504A">
        <w:t xml:space="preserve">The prime contractor to CMS is Health Services Advisory Group, Inc. (HSAG), which will oversee the work of a subcontractor in fielding and analyzing the surveys.  </w:t>
      </w:r>
    </w:p>
    <w:p w14:paraId="255111CC" w14:textId="77777777" w:rsidR="00BD48F0" w:rsidRPr="00FA504A" w:rsidRDefault="00BD48F0" w:rsidP="00BD48F0"/>
    <w:p w14:paraId="32247608" w14:textId="792B5C25" w:rsidR="00BD48F0" w:rsidRPr="00FA504A" w:rsidRDefault="00BD48F0" w:rsidP="00BD48F0">
      <w:r w:rsidRPr="00FA504A">
        <w:t xml:space="preserve">The subcontractor, the RAND </w:t>
      </w:r>
      <w:r w:rsidR="00FD7A51" w:rsidRPr="00FA504A">
        <w:t>C</w:t>
      </w:r>
      <w:r w:rsidRPr="00FA504A">
        <w:t>orporation, will generate the sampling frames after conducting analyses of nursing home performance data and other facility characteristics to inform sampling.  RAND will oversee the fielding of the surveys (i.e., preparation of the surveys, monitoring response rates, and overseeing the survey vendor)</w:t>
      </w:r>
      <w:r w:rsidR="00F625F7" w:rsidRPr="00FA504A">
        <w:t xml:space="preserve">.  </w:t>
      </w:r>
      <w:r w:rsidRPr="00FA504A">
        <w:t>Finally, RAND will conduct qualitative interviews and prepare written summaries of interviews, conduct data analyses of quantitative data from the structured surveys, and prepare the written summary of results for the 2018 report.</w:t>
      </w:r>
    </w:p>
    <w:p w14:paraId="61AA4876" w14:textId="77777777" w:rsidR="00BA7188" w:rsidRPr="00FA504A" w:rsidRDefault="00BA7188" w:rsidP="00BD48F0"/>
    <w:p w14:paraId="3BD0F037" w14:textId="77777777" w:rsidR="00BD48F0" w:rsidRPr="00FA504A" w:rsidRDefault="00BD48F0" w:rsidP="00BD48F0">
      <w:r w:rsidRPr="00FA504A">
        <w:t>CSS, as a subcontractor to RAND, will conduct the two structured surveys, using contact information provided by RAND and HSAG.</w:t>
      </w:r>
    </w:p>
    <w:p w14:paraId="5FF324AB" w14:textId="77777777" w:rsidR="00BD48F0" w:rsidRPr="00FA504A" w:rsidRDefault="00BD48F0" w:rsidP="0055037E"/>
    <w:p w14:paraId="4D3A646F" w14:textId="0F7AFD0B" w:rsidR="0055037E" w:rsidRPr="00FA504A" w:rsidRDefault="00B45245" w:rsidP="00A67DE5">
      <w:r w:rsidRPr="00FA504A">
        <w:t xml:space="preserve">While the Nursing Home National Provider Survey OMB/PRA submission is related to the information contained within the Hospital National Provider Survey OMB/PRA submission, </w:t>
      </w:r>
      <w:r w:rsidR="0055037E" w:rsidRPr="00FA504A">
        <w:t xml:space="preserve">it </w:t>
      </w:r>
      <w:r w:rsidR="009C26D0" w:rsidRPr="00FA504A">
        <w:t>has been</w:t>
      </w:r>
      <w:r w:rsidR="0055037E" w:rsidRPr="00FA504A">
        <w:t xml:space="preserve"> submitted as an independent package to allow CMS the flexibility </w:t>
      </w:r>
      <w:r w:rsidRPr="00FA504A">
        <w:t xml:space="preserve">to </w:t>
      </w:r>
      <w:r w:rsidR="0055037E" w:rsidRPr="00FA504A">
        <w:t>field the surveys separately.</w:t>
      </w:r>
    </w:p>
    <w:p w14:paraId="14057DD7" w14:textId="462BE142" w:rsidR="00B8295C" w:rsidRPr="00FA504A" w:rsidRDefault="00B8295C" w:rsidP="00B8295C"/>
    <w:p w14:paraId="308BFB6D" w14:textId="23E10990" w:rsidR="008E4C73" w:rsidRPr="00FA504A" w:rsidRDefault="00946504" w:rsidP="008E4C73">
      <w:pPr>
        <w:pStyle w:val="Heading1"/>
        <w:numPr>
          <w:ilvl w:val="0"/>
          <w:numId w:val="15"/>
        </w:numPr>
        <w:rPr>
          <w:lang w:val="en"/>
        </w:rPr>
      </w:pPr>
      <w:r w:rsidRPr="00FA504A">
        <w:tab/>
      </w:r>
      <w:bookmarkStart w:id="11" w:name="_Toc430015043"/>
      <w:bookmarkStart w:id="12" w:name="_Toc429581591"/>
      <w:bookmarkStart w:id="13" w:name="_Toc429643218"/>
      <w:bookmarkStart w:id="14" w:name="_Toc430099103"/>
      <w:bookmarkStart w:id="15" w:name="_Toc432610325"/>
      <w:bookmarkStart w:id="16" w:name="_Toc434845867"/>
      <w:bookmarkStart w:id="17" w:name="_Toc434853163"/>
      <w:bookmarkEnd w:id="11"/>
      <w:r w:rsidR="008E4C73" w:rsidRPr="00FA504A">
        <w:rPr>
          <w:lang w:val="en"/>
        </w:rPr>
        <w:t>Circumstances Making the Collection of Information Necessary</w:t>
      </w:r>
      <w:bookmarkEnd w:id="12"/>
      <w:bookmarkEnd w:id="13"/>
      <w:bookmarkEnd w:id="14"/>
      <w:bookmarkEnd w:id="15"/>
      <w:bookmarkEnd w:id="16"/>
      <w:bookmarkEnd w:id="17"/>
    </w:p>
    <w:p w14:paraId="51979943" w14:textId="18454044" w:rsidR="00A67DE5" w:rsidRPr="00FA504A" w:rsidRDefault="008E4C73" w:rsidP="008E4C73">
      <w:r w:rsidRPr="00FA504A" w:rsidDel="008E4C73">
        <w:t xml:space="preserve"> </w:t>
      </w:r>
      <w:r w:rsidR="00564AB5" w:rsidRPr="00FA504A">
        <w:rPr>
          <w:rFonts w:eastAsiaTheme="minorEastAsia"/>
        </w:rPr>
        <w:t xml:space="preserve">Section 3014 of the ACA requires that the Secretary of HHS conduct an assessment of the quality </w:t>
      </w:r>
      <w:r w:rsidR="00164A59" w:rsidRPr="00FA504A">
        <w:rPr>
          <w:rFonts w:eastAsiaTheme="minorEastAsia"/>
        </w:rPr>
        <w:t xml:space="preserve">and efficiency </w:t>
      </w:r>
      <w:r w:rsidR="00564AB5" w:rsidRPr="00FA504A">
        <w:rPr>
          <w:rFonts w:eastAsiaTheme="minorEastAsia"/>
        </w:rPr>
        <w:t>impact of the use of endorsed measures in specific Medicare quality reporting and incentive programs.</w:t>
      </w:r>
      <w:r w:rsidR="00116EC0" w:rsidRPr="00FA504A">
        <w:rPr>
          <w:rStyle w:val="FootnoteReference"/>
          <w:rFonts w:eastAsiaTheme="minorEastAsia"/>
        </w:rPr>
        <w:footnoteReference w:id="6"/>
      </w:r>
      <w:r w:rsidR="00DC44D8" w:rsidRPr="00FA504A">
        <w:rPr>
          <w:rFonts w:eastAsiaTheme="minorEastAsia"/>
        </w:rPr>
        <w:t xml:space="preserve"> </w:t>
      </w:r>
      <w:r w:rsidR="007A5D5C" w:rsidRPr="00FA504A">
        <w:rPr>
          <w:rFonts w:eastAsiaTheme="minorEastAsia"/>
        </w:rPr>
        <w:t>The ACA further specifies that the initial assessment must occur no</w:t>
      </w:r>
      <w:r w:rsidR="002704C8" w:rsidRPr="00FA504A">
        <w:rPr>
          <w:rFonts w:eastAsiaTheme="minorEastAsia"/>
        </w:rPr>
        <w:t xml:space="preserve"> later than March 1, 2012, and</w:t>
      </w:r>
      <w:r w:rsidR="007A5D5C" w:rsidRPr="00FA504A">
        <w:rPr>
          <w:rFonts w:eastAsiaTheme="minorEastAsia"/>
        </w:rPr>
        <w:t xml:space="preserve"> once every 3 years thereafter</w:t>
      </w:r>
      <w:r w:rsidR="00F847FE" w:rsidRPr="00FA504A">
        <w:rPr>
          <w:rFonts w:eastAsiaTheme="minorEastAsia"/>
        </w:rPr>
        <w:t xml:space="preserve">.  </w:t>
      </w:r>
      <w:r w:rsidR="007A5D5C" w:rsidRPr="00FA504A">
        <w:rPr>
          <w:rFonts w:eastAsiaTheme="minorEastAsia"/>
        </w:rPr>
        <w:t xml:space="preserve">This </w:t>
      </w:r>
      <w:r w:rsidR="00A17E0A" w:rsidRPr="00FA504A">
        <w:rPr>
          <w:rFonts w:eastAsiaTheme="minorEastAsia"/>
        </w:rPr>
        <w:t xml:space="preserve">proposed </w:t>
      </w:r>
      <w:r w:rsidR="007A5D5C" w:rsidRPr="00FA504A">
        <w:rPr>
          <w:rFonts w:eastAsiaTheme="minorEastAsia"/>
        </w:rPr>
        <w:t xml:space="preserve">data collection activity was developed and tested as part of the 2015 </w:t>
      </w:r>
      <w:r w:rsidR="007D310F" w:rsidRPr="00FA504A">
        <w:rPr>
          <w:rFonts w:eastAsiaTheme="minorEastAsia"/>
        </w:rPr>
        <w:t xml:space="preserve">Impact </w:t>
      </w:r>
      <w:r w:rsidR="002F4058" w:rsidRPr="00FA504A">
        <w:rPr>
          <w:rFonts w:eastAsiaTheme="minorEastAsia"/>
        </w:rPr>
        <w:t>Report</w:t>
      </w:r>
      <w:r w:rsidR="007A5D5C" w:rsidRPr="00FA504A">
        <w:rPr>
          <w:rFonts w:eastAsiaTheme="minorEastAsia"/>
        </w:rPr>
        <w:t xml:space="preserve"> </w:t>
      </w:r>
      <w:r w:rsidR="00A17E0A" w:rsidRPr="00FA504A">
        <w:rPr>
          <w:rFonts w:eastAsiaTheme="minorEastAsia"/>
        </w:rPr>
        <w:t>to</w:t>
      </w:r>
      <w:r w:rsidR="007A5D5C" w:rsidRPr="00FA504A">
        <w:rPr>
          <w:rFonts w:eastAsiaTheme="minorEastAsia"/>
        </w:rPr>
        <w:t xml:space="preserve"> be conducted for the 2018 </w:t>
      </w:r>
      <w:r w:rsidR="002704C8" w:rsidRPr="00FA504A">
        <w:rPr>
          <w:rFonts w:eastAsiaTheme="minorEastAsia"/>
        </w:rPr>
        <w:t>Impact</w:t>
      </w:r>
      <w:r w:rsidR="00AE5849" w:rsidRPr="00FA504A">
        <w:rPr>
          <w:rFonts w:eastAsiaTheme="minorEastAsia"/>
        </w:rPr>
        <w:t xml:space="preserve"> </w:t>
      </w:r>
      <w:r w:rsidR="002F4058" w:rsidRPr="00FA504A">
        <w:rPr>
          <w:rFonts w:eastAsiaTheme="minorEastAsia"/>
        </w:rPr>
        <w:t>R</w:t>
      </w:r>
      <w:r w:rsidR="00AE5849" w:rsidRPr="00FA504A">
        <w:rPr>
          <w:rFonts w:eastAsiaTheme="minorEastAsia"/>
        </w:rPr>
        <w:t>eport</w:t>
      </w:r>
      <w:r w:rsidR="00FD7A51" w:rsidRPr="00FA504A">
        <w:rPr>
          <w:rFonts w:eastAsiaTheme="minorEastAsia"/>
        </w:rPr>
        <w:t>, the third such report.</w:t>
      </w:r>
    </w:p>
    <w:p w14:paraId="3FDF7EF3" w14:textId="77777777" w:rsidR="00A67DE5" w:rsidRPr="00FA504A" w:rsidRDefault="00A67DE5" w:rsidP="00A67DE5"/>
    <w:p w14:paraId="3FCBB93F" w14:textId="4B4297B0" w:rsidR="00FD7A51" w:rsidRPr="00FA504A" w:rsidRDefault="00A17E0A" w:rsidP="00A17E0A">
      <w:r w:rsidRPr="00FA504A">
        <w:t xml:space="preserve">The 2015 analyses focused on addressing the five elements of the logic model; however, two elements of the logic model, (3) implementation </w:t>
      </w:r>
      <w:r w:rsidR="00FD7A51" w:rsidRPr="00FA504A">
        <w:t xml:space="preserve">(i.e., barriers that providers face in implementing measures and potential unintended consequences associated with measure implementation) </w:t>
      </w:r>
      <w:r w:rsidRPr="00FA504A">
        <w:t xml:space="preserve">and (4) maintenance </w:t>
      </w:r>
      <w:r w:rsidR="00FD7A51" w:rsidRPr="00FA504A">
        <w:t xml:space="preserve">(i.e., factors associated with changes in performance over time), </w:t>
      </w:r>
      <w:r w:rsidRPr="00FA504A">
        <w:t xml:space="preserve">could not be fully addressed due to the lack of appropriate data to measure these impacts.  For example, a systematic review of the literature on unintended effects (published as part of the 2015 Impact Report) found that few studies had empirically measured unintended effects and that there was insufficient evidence to gauge whether unintended effects had occurred.  Furthermore, few studies have assessed how providers are responding to quality measurement programs, which is a necessary action to improve performance and achieve desired outcomes.  CMS also lacked data about what features differentiate high- and low-performing providers (e.g., use of clinical decision support or investments in quality improvement staff), an improved </w:t>
      </w:r>
      <w:r w:rsidRPr="00FA504A">
        <w:lastRenderedPageBreak/>
        <w:t xml:space="preserve">understanding of which could be used by CMS in the context of its quality improvement work with providers nationally to better inform providers’ investments to advance quality.  </w:t>
      </w:r>
    </w:p>
    <w:p w14:paraId="3CE92383" w14:textId="77777777" w:rsidR="00FD7A51" w:rsidRPr="00FA504A" w:rsidRDefault="00FD7A51" w:rsidP="00A17E0A"/>
    <w:p w14:paraId="23A90388" w14:textId="33F1AFFC" w:rsidR="00A17E0A" w:rsidRPr="00FA504A" w:rsidRDefault="00A17E0A" w:rsidP="00A17E0A">
      <w:r w:rsidRPr="00FA504A">
        <w:t xml:space="preserve">As a result, work was undertaken during the 2015 National Impact Assessment to develop </w:t>
      </w:r>
      <w:r w:rsidR="00E56A01" w:rsidRPr="00FA504A">
        <w:br/>
      </w:r>
      <w:r w:rsidRPr="00FA504A">
        <w:t xml:space="preserve">data collection tools (i.e., surveys) that would enable CMS to measure these impacts as part </w:t>
      </w:r>
      <w:r w:rsidR="00E56A01" w:rsidRPr="00FA504A">
        <w:br/>
      </w:r>
      <w:r w:rsidRPr="00FA504A">
        <w:t>of the 2018 National Impact Assessment.  This OMB package is a request for review and approval of the surveys that CMS proposes to use to address the two impact assessment gaps</w:t>
      </w:r>
      <w:r w:rsidR="00E56A01" w:rsidRPr="00FA504A">
        <w:t xml:space="preserve">:  </w:t>
      </w:r>
      <w:r w:rsidR="00E56A01" w:rsidRPr="00FA504A">
        <w:br/>
      </w:r>
      <w:r w:rsidRPr="00FA504A">
        <w:t xml:space="preserve">1) Implementation (i.e., are there barriers to implementation and unintended consequences associated with the use of CMS quality measures?) and 2) Maintenance (i.e., </w:t>
      </w:r>
      <w:r w:rsidR="00E56A01" w:rsidRPr="00FA504A">
        <w:t>what</w:t>
      </w:r>
      <w:r w:rsidRPr="00FA504A">
        <w:t xml:space="preserve"> factors (including provider actions) are associated with changes in performance over time?).  </w:t>
      </w:r>
    </w:p>
    <w:p w14:paraId="25F92F25" w14:textId="77777777" w:rsidR="00A17E0A" w:rsidRPr="00FA504A" w:rsidRDefault="00A17E0A" w:rsidP="00A17E0A">
      <w:pPr>
        <w:tabs>
          <w:tab w:val="left" w:pos="540"/>
        </w:tabs>
      </w:pPr>
    </w:p>
    <w:p w14:paraId="63925925" w14:textId="4889CAAE" w:rsidR="00A17E0A" w:rsidRPr="00FA504A" w:rsidRDefault="00A17E0A" w:rsidP="00A17E0A">
      <w:r w:rsidRPr="00FA504A">
        <w:t>The two surveys—a structured survey and a qualitative interview guide—focus on addressing five research questions</w:t>
      </w:r>
      <w:r w:rsidR="00FD7A51" w:rsidRPr="00FA504A">
        <w:t xml:space="preserve"> to assess impact related to the implementation and maintenance elements of the logic model</w:t>
      </w:r>
      <w:r w:rsidRPr="00FA504A">
        <w:t>:</w:t>
      </w:r>
    </w:p>
    <w:p w14:paraId="0072D991" w14:textId="7031405F" w:rsidR="00A17E0A" w:rsidRPr="00FA504A" w:rsidRDefault="00A17E0A" w:rsidP="00A17E0A">
      <w:pPr>
        <w:pStyle w:val="ListParagraph"/>
        <w:numPr>
          <w:ilvl w:val="0"/>
          <w:numId w:val="14"/>
        </w:numPr>
      </w:pPr>
      <w:r w:rsidRPr="00FA504A">
        <w:t xml:space="preserve">Are there unintended consequences associated with implementation of CMS quality measures? </w:t>
      </w:r>
      <w:r w:rsidR="00F50A6F" w:rsidRPr="00FA504A">
        <w:t>(implementation)</w:t>
      </w:r>
    </w:p>
    <w:p w14:paraId="511147DF" w14:textId="345A1AFC" w:rsidR="00A17E0A" w:rsidRPr="00FA504A" w:rsidRDefault="00A17E0A" w:rsidP="00A17E0A">
      <w:pPr>
        <w:pStyle w:val="ListParagraph"/>
        <w:numPr>
          <w:ilvl w:val="0"/>
          <w:numId w:val="14"/>
        </w:numPr>
      </w:pPr>
      <w:r w:rsidRPr="00FA504A">
        <w:t>Are there barriers to providers in implementing CMS quality measures?</w:t>
      </w:r>
      <w:r w:rsidR="00F50A6F" w:rsidRPr="00FA504A">
        <w:t xml:space="preserve"> (implementation)</w:t>
      </w:r>
    </w:p>
    <w:p w14:paraId="1EFF18B2" w14:textId="7FC9F8D4" w:rsidR="00A17E0A" w:rsidRPr="00FA504A" w:rsidRDefault="00A17E0A" w:rsidP="00A17E0A">
      <w:pPr>
        <w:pStyle w:val="ListParagraph"/>
        <w:numPr>
          <w:ilvl w:val="0"/>
          <w:numId w:val="14"/>
        </w:numPr>
      </w:pPr>
      <w:r w:rsidRPr="00FA504A">
        <w:t xml:space="preserve">Is the collection and reporting of performance measure results associated with changes in provider behavior (i.e., what specific changes are providers making in response?)? </w:t>
      </w:r>
      <w:r w:rsidR="00F50A6F" w:rsidRPr="00FA504A">
        <w:t>(implementation)</w:t>
      </w:r>
    </w:p>
    <w:p w14:paraId="3B632C12" w14:textId="0D850552" w:rsidR="00A17E0A" w:rsidRPr="00FA504A" w:rsidRDefault="00A17E0A" w:rsidP="00A17E0A">
      <w:pPr>
        <w:pStyle w:val="ListParagraph"/>
        <w:numPr>
          <w:ilvl w:val="0"/>
          <w:numId w:val="14"/>
        </w:numPr>
      </w:pPr>
      <w:r w:rsidRPr="00FA504A">
        <w:t xml:space="preserve">What factors are associated with changes in performance over time? </w:t>
      </w:r>
      <w:r w:rsidR="00F50A6F" w:rsidRPr="00FA504A">
        <w:t>(maintenance)</w:t>
      </w:r>
    </w:p>
    <w:p w14:paraId="669E8C59" w14:textId="6841CEF9" w:rsidR="00A17E0A" w:rsidRPr="00FA504A" w:rsidRDefault="00A17E0A" w:rsidP="00A17E0A">
      <w:pPr>
        <w:pStyle w:val="ListParagraph"/>
        <w:numPr>
          <w:ilvl w:val="0"/>
          <w:numId w:val="14"/>
        </w:numPr>
      </w:pPr>
      <w:r w:rsidRPr="00FA504A">
        <w:t xml:space="preserve">What characteristics differentiate high- and low-performing providers? </w:t>
      </w:r>
      <w:r w:rsidR="00F50A6F" w:rsidRPr="00FA504A">
        <w:t>(maintenance)</w:t>
      </w:r>
    </w:p>
    <w:p w14:paraId="6B7B1C0E" w14:textId="77777777" w:rsidR="00A17E0A" w:rsidRPr="00FA504A" w:rsidRDefault="00A17E0A" w:rsidP="00A17E0A">
      <w:pPr>
        <w:tabs>
          <w:tab w:val="left" w:pos="540"/>
        </w:tabs>
      </w:pPr>
    </w:p>
    <w:p w14:paraId="1E10A3ED" w14:textId="2A9A36B5" w:rsidR="00A17E0A" w:rsidRPr="00FA504A" w:rsidRDefault="00A17E0A" w:rsidP="00A17E0A">
      <w:pPr>
        <w:tabs>
          <w:tab w:val="left" w:pos="540"/>
        </w:tabs>
      </w:pPr>
      <w:r w:rsidRPr="00FA504A">
        <w:t>The work conducted to develop these surveys</w:t>
      </w:r>
      <w:r w:rsidR="00F50A6F" w:rsidRPr="00FA504A">
        <w:t xml:space="preserve"> as part of the 2015 Impact Report</w:t>
      </w:r>
      <w:r w:rsidRPr="00FA504A">
        <w:t xml:space="preserve"> included an environmental scan of the literature, formative interviews to inform construction of the survey, cognitive testing of draft instruments, and gathering input from the Federal Advisory Steering Committee (FASC), composed of representatives from federal agencies (e.g., Agency for Healthcare Research and Quality</w:t>
      </w:r>
      <w:r w:rsidR="00E56A01" w:rsidRPr="00FA504A">
        <w:t xml:space="preserve"> [</w:t>
      </w:r>
      <w:r w:rsidRPr="00FA504A">
        <w:t>AHRQ</w:t>
      </w:r>
      <w:r w:rsidR="00E56A01" w:rsidRPr="00FA504A">
        <w:t xml:space="preserve">], </w:t>
      </w:r>
      <w:r w:rsidRPr="00FA504A">
        <w:t xml:space="preserve">Centers for Disease Control </w:t>
      </w:r>
      <w:r w:rsidR="00E56A01" w:rsidRPr="00FA504A">
        <w:t>[</w:t>
      </w:r>
      <w:r w:rsidRPr="00FA504A">
        <w:t>CDC</w:t>
      </w:r>
      <w:r w:rsidR="00E56A01" w:rsidRPr="00FA504A">
        <w:t xml:space="preserve">], </w:t>
      </w:r>
      <w:r w:rsidRPr="00FA504A">
        <w:t xml:space="preserve">Health Resources and Services Administration </w:t>
      </w:r>
      <w:r w:rsidR="00E56A01" w:rsidRPr="00FA504A">
        <w:t>[</w:t>
      </w:r>
      <w:r w:rsidRPr="00FA504A">
        <w:t>HRSA</w:t>
      </w:r>
      <w:r w:rsidR="00E56A01" w:rsidRPr="00FA504A">
        <w:t xml:space="preserve">], </w:t>
      </w:r>
      <w:r w:rsidRPr="00FA504A">
        <w:t>Assistant Secretary for Planning and Evaluation</w:t>
      </w:r>
      <w:r w:rsidR="00E56A01" w:rsidRPr="00FA504A">
        <w:t xml:space="preserve"> [</w:t>
      </w:r>
      <w:r w:rsidRPr="00FA504A">
        <w:t>ASPE</w:t>
      </w:r>
      <w:r w:rsidR="00E56A01" w:rsidRPr="00FA504A">
        <w:t>]</w:t>
      </w:r>
      <w:r w:rsidRPr="00FA504A">
        <w:t xml:space="preserve">).  A document attached to this OMB package (see </w:t>
      </w:r>
      <w:r w:rsidR="007746E0" w:rsidRPr="00FA504A">
        <w:t xml:space="preserve">Attachment I, </w:t>
      </w:r>
      <w:r w:rsidRPr="00FA504A">
        <w:t>“</w:t>
      </w:r>
      <w:r w:rsidRPr="00FA504A">
        <w:rPr>
          <w:b/>
        </w:rPr>
        <w:t>Development of Two National Provider Surveys”)</w:t>
      </w:r>
      <w:r w:rsidRPr="00FA504A">
        <w:t xml:space="preserve"> summarizes the developmental work.  </w:t>
      </w:r>
      <w:r w:rsidR="000E317E" w:rsidRPr="00FA504A">
        <w:br/>
      </w:r>
      <w:r w:rsidRPr="00FA504A">
        <w:t xml:space="preserve">If this proposal is approved, CMS plans to field these surveys in 2016 and 2017 and to summarize the findings in the 2018 National Impact Report.  Attachment </w:t>
      </w:r>
      <w:r w:rsidR="00BA7188" w:rsidRPr="00FA504A">
        <w:t>IV</w:t>
      </w:r>
      <w:r w:rsidRPr="00FA504A">
        <w:t xml:space="preserve"> to this package contains a crosswalk of the survey items to the research questions.</w:t>
      </w:r>
    </w:p>
    <w:p w14:paraId="1684C41C" w14:textId="77777777" w:rsidR="00DB30C7" w:rsidRPr="00FA504A" w:rsidRDefault="00DB30C7" w:rsidP="00DB30C7">
      <w:pPr>
        <w:rPr>
          <w:b/>
        </w:rPr>
      </w:pPr>
    </w:p>
    <w:p w14:paraId="4AD2C00A" w14:textId="7B84DB3D" w:rsidR="00A67DE5" w:rsidRPr="00FA504A" w:rsidRDefault="00A67DE5" w:rsidP="008E4C73">
      <w:pPr>
        <w:pStyle w:val="Heading1"/>
        <w:numPr>
          <w:ilvl w:val="0"/>
          <w:numId w:val="15"/>
        </w:numPr>
      </w:pPr>
      <w:bookmarkStart w:id="18" w:name="_Toc432667558"/>
      <w:bookmarkStart w:id="19" w:name="_Toc432673066"/>
      <w:bookmarkStart w:id="20" w:name="_Toc432667559"/>
      <w:bookmarkStart w:id="21" w:name="_Toc432673067"/>
      <w:bookmarkStart w:id="22" w:name="_Toc432610326"/>
      <w:bookmarkEnd w:id="18"/>
      <w:bookmarkEnd w:id="19"/>
      <w:bookmarkEnd w:id="20"/>
      <w:bookmarkEnd w:id="21"/>
      <w:r w:rsidRPr="00FA504A">
        <w:tab/>
      </w:r>
      <w:bookmarkStart w:id="23" w:name="_Toc434845868"/>
      <w:bookmarkStart w:id="24" w:name="_Toc434853164"/>
      <w:r w:rsidR="008E4C73" w:rsidRPr="00FA504A">
        <w:rPr>
          <w:lang w:val="en"/>
        </w:rPr>
        <w:t>Purpose and Use of the Information Collection</w:t>
      </w:r>
      <w:bookmarkEnd w:id="22"/>
      <w:bookmarkEnd w:id="23"/>
      <w:bookmarkEnd w:id="24"/>
    </w:p>
    <w:p w14:paraId="0871BD04" w14:textId="285D1E3D" w:rsidR="007A5D5C" w:rsidRPr="00FA504A" w:rsidRDefault="007A5D5C" w:rsidP="00A67DE5">
      <w:r w:rsidRPr="00FA504A">
        <w:t xml:space="preserve">Since </w:t>
      </w:r>
      <w:r w:rsidR="003363A9" w:rsidRPr="00FA504A">
        <w:t>1999</w:t>
      </w:r>
      <w:r w:rsidR="007A651E" w:rsidRPr="00FA504A">
        <w:t>,</w:t>
      </w:r>
      <w:r w:rsidR="003363A9" w:rsidRPr="00FA504A">
        <w:t xml:space="preserve"> </w:t>
      </w:r>
      <w:r w:rsidRPr="00FA504A">
        <w:t xml:space="preserve">CMS has </w:t>
      </w:r>
      <w:r w:rsidR="00153B43" w:rsidRPr="00FA504A">
        <w:t>implemented multiple programs and initiatives to</w:t>
      </w:r>
      <w:r w:rsidR="00724F37" w:rsidRPr="00FA504A">
        <w:t xml:space="preserve"> </w:t>
      </w:r>
      <w:r w:rsidR="00AD3A9E" w:rsidRPr="00FA504A">
        <w:t>require</w:t>
      </w:r>
      <w:r w:rsidR="00724F37" w:rsidRPr="00FA504A">
        <w:t xml:space="preserve"> the collection, monitoring</w:t>
      </w:r>
      <w:r w:rsidR="008D5E49" w:rsidRPr="00FA504A">
        <w:t>,</w:t>
      </w:r>
      <w:r w:rsidR="00724F37" w:rsidRPr="00FA504A">
        <w:t xml:space="preserve"> and public reporting of </w:t>
      </w:r>
      <w:r w:rsidR="004A5052" w:rsidRPr="00FA504A">
        <w:t>quality and efficiency measures</w:t>
      </w:r>
      <w:r w:rsidR="00FA5320" w:rsidRPr="00FA504A">
        <w:t>—</w:t>
      </w:r>
      <w:r w:rsidR="00396F62" w:rsidRPr="00FA504A">
        <w:t>in the form of clinical</w:t>
      </w:r>
      <w:r w:rsidR="00585F3B" w:rsidRPr="00FA504A">
        <w:t>,</w:t>
      </w:r>
      <w:r w:rsidR="00396F62" w:rsidRPr="00FA504A">
        <w:t xml:space="preserve"> patient experience</w:t>
      </w:r>
      <w:r w:rsidR="00585F3B" w:rsidRPr="00FA504A">
        <w:t>, and efficiency/resource use</w:t>
      </w:r>
      <w:r w:rsidR="00396F62" w:rsidRPr="00FA504A">
        <w:t xml:space="preserve"> measures</w:t>
      </w:r>
      <w:r w:rsidR="00FA5320" w:rsidRPr="00FA504A">
        <w:t>—</w:t>
      </w:r>
      <w:r w:rsidR="00724F37" w:rsidRPr="00FA504A">
        <w:t xml:space="preserve">to promote improvement in </w:t>
      </w:r>
      <w:r w:rsidR="00AD3A9E" w:rsidRPr="00FA504A">
        <w:t>the quality of care delivered to Medicare beneficiaries, close the gap between guidelines for quality care and care delivery,</w:t>
      </w:r>
      <w:r w:rsidR="00724F37" w:rsidRPr="00FA504A">
        <w:t xml:space="preserve"> and </w:t>
      </w:r>
      <w:r w:rsidR="00AD3A9E" w:rsidRPr="00FA504A">
        <w:t>monitor national progress toward measurable healthcare quality goals</w:t>
      </w:r>
      <w:r w:rsidR="00585F3B" w:rsidRPr="00FA504A">
        <w:t xml:space="preserve"> outlined in the </w:t>
      </w:r>
      <w:r w:rsidR="00190688" w:rsidRPr="00FA504A">
        <w:t>HHS</w:t>
      </w:r>
      <w:r w:rsidR="00585F3B" w:rsidRPr="00FA504A">
        <w:t xml:space="preserve"> National Quality Strategy</w:t>
      </w:r>
      <w:r w:rsidR="00AD3A9E" w:rsidRPr="00FA504A">
        <w:t>.</w:t>
      </w:r>
      <w:r w:rsidR="00486A7B" w:rsidRPr="00FA504A">
        <w:rPr>
          <w:rStyle w:val="FootnoteReference"/>
        </w:rPr>
        <w:footnoteReference w:id="7"/>
      </w:r>
      <w:r w:rsidR="00DC44D8" w:rsidRPr="00FA504A">
        <w:t xml:space="preserve"> </w:t>
      </w:r>
      <w:r w:rsidR="00BD2530" w:rsidRPr="00FA504A">
        <w:t xml:space="preserve"> </w:t>
      </w:r>
      <w:r w:rsidR="000A41A8" w:rsidRPr="00FA504A">
        <w:t>For</w:t>
      </w:r>
      <w:r w:rsidR="00463059" w:rsidRPr="00FA504A">
        <w:t xml:space="preserve"> </w:t>
      </w:r>
      <w:r w:rsidR="000A41A8" w:rsidRPr="00FA504A">
        <w:t>nurs</w:t>
      </w:r>
      <w:r w:rsidR="007E26E8" w:rsidRPr="00FA504A">
        <w:t>ing home</w:t>
      </w:r>
      <w:r w:rsidR="00463059" w:rsidRPr="00FA504A">
        <w:t xml:space="preserve"> </w:t>
      </w:r>
      <w:r w:rsidR="000A41A8" w:rsidRPr="00FA504A">
        <w:t>care</w:t>
      </w:r>
      <w:r w:rsidR="00463059" w:rsidRPr="00FA504A">
        <w:t>, CMS has implemented</w:t>
      </w:r>
      <w:r w:rsidR="002F19B6" w:rsidRPr="00FA504A">
        <w:t xml:space="preserve"> </w:t>
      </w:r>
      <w:r w:rsidR="004A5052" w:rsidRPr="00FA504A">
        <w:lastRenderedPageBreak/>
        <w:t>quality and efficiency measures</w:t>
      </w:r>
      <w:r w:rsidR="002F19B6" w:rsidRPr="00FA504A">
        <w:t xml:space="preserve"> through</w:t>
      </w:r>
      <w:r w:rsidR="000A41A8" w:rsidRPr="00FA504A">
        <w:t xml:space="preserve"> the Nursing Home Quality Initiative (NHQI)</w:t>
      </w:r>
      <w:r w:rsidR="00463059" w:rsidRPr="00FA504A">
        <w:t xml:space="preserve">, </w:t>
      </w:r>
      <w:r w:rsidR="000A41A8" w:rsidRPr="00FA504A">
        <w:t>Nursing Home Compare</w:t>
      </w:r>
      <w:r w:rsidR="00463059" w:rsidRPr="00FA504A">
        <w:t xml:space="preserve">, </w:t>
      </w:r>
      <w:r w:rsidR="000A41A8" w:rsidRPr="00FA504A">
        <w:t>Minimum Data Set or MDS (Versions 2.0 and 3.0</w:t>
      </w:r>
      <w:r w:rsidR="000B5616" w:rsidRPr="00FA504A">
        <w:t>)</w:t>
      </w:r>
      <w:r w:rsidR="000A41A8" w:rsidRPr="00FA504A">
        <w:t>, and Short and Long Stay Quality Measures</w:t>
      </w:r>
      <w:r w:rsidR="00890123" w:rsidRPr="00FA504A">
        <w:t xml:space="preserve">, and reports the results in the form of </w:t>
      </w:r>
      <w:r w:rsidR="008D5E49" w:rsidRPr="00FA504A">
        <w:t>Star Ratings</w:t>
      </w:r>
      <w:r w:rsidR="00890123" w:rsidRPr="00FA504A">
        <w:t xml:space="preserve"> on the Medicare Nursing Home Compare website</w:t>
      </w:r>
      <w:r w:rsidR="00463059" w:rsidRPr="00FA504A">
        <w:t>.</w:t>
      </w:r>
    </w:p>
    <w:p w14:paraId="4A5ABEB8" w14:textId="77777777" w:rsidR="007A5D5C" w:rsidRPr="00FA504A" w:rsidRDefault="007A5D5C" w:rsidP="00A67DE5"/>
    <w:p w14:paraId="4AAD24E3" w14:textId="2A062245" w:rsidR="00396F62" w:rsidRPr="00FA504A" w:rsidRDefault="00190688" w:rsidP="00A67DE5">
      <w:pPr>
        <w:rPr>
          <w:rFonts w:eastAsiaTheme="minorEastAsia"/>
        </w:rPr>
      </w:pPr>
      <w:r w:rsidRPr="00FA504A">
        <w:rPr>
          <w:rFonts w:eastAsiaTheme="minorEastAsia"/>
        </w:rPr>
        <w:t xml:space="preserve">CMS </w:t>
      </w:r>
      <w:r w:rsidR="002F19B6" w:rsidRPr="00FA504A">
        <w:rPr>
          <w:rFonts w:eastAsiaTheme="minorEastAsia"/>
        </w:rPr>
        <w:t xml:space="preserve">implementation of </w:t>
      </w:r>
      <w:r w:rsidR="004A5052" w:rsidRPr="00FA504A">
        <w:rPr>
          <w:rFonts w:eastAsiaTheme="minorEastAsia"/>
        </w:rPr>
        <w:t>quality and efficiency measures</w:t>
      </w:r>
      <w:r w:rsidR="002F19B6" w:rsidRPr="00FA504A">
        <w:rPr>
          <w:rFonts w:eastAsiaTheme="minorEastAsia"/>
        </w:rPr>
        <w:t xml:space="preserve"> has led to </w:t>
      </w:r>
      <w:r w:rsidR="007A5D5C" w:rsidRPr="00FA504A">
        <w:rPr>
          <w:rFonts w:eastAsiaTheme="minorEastAsia"/>
        </w:rPr>
        <w:t>positive gains in the use of evidence-based standards of care</w:t>
      </w:r>
      <w:r w:rsidR="002F19B6" w:rsidRPr="00FA504A">
        <w:rPr>
          <w:rFonts w:eastAsiaTheme="minorEastAsia"/>
        </w:rPr>
        <w:t xml:space="preserve"> by providers</w:t>
      </w:r>
      <w:r w:rsidR="00F847FE" w:rsidRPr="00FA504A">
        <w:rPr>
          <w:rFonts w:eastAsiaTheme="minorEastAsia"/>
        </w:rPr>
        <w:t xml:space="preserve">.  </w:t>
      </w:r>
      <w:r w:rsidR="007A5D5C" w:rsidRPr="00FA504A">
        <w:rPr>
          <w:rFonts w:eastAsiaTheme="minorEastAsia"/>
        </w:rPr>
        <w:t xml:space="preserve">To ensure </w:t>
      </w:r>
      <w:r w:rsidR="00B45245" w:rsidRPr="00FA504A">
        <w:rPr>
          <w:rFonts w:eastAsiaTheme="minorEastAsia"/>
        </w:rPr>
        <w:t xml:space="preserve">that </w:t>
      </w:r>
      <w:r w:rsidR="007A5D5C" w:rsidRPr="00FA504A">
        <w:rPr>
          <w:rFonts w:eastAsiaTheme="minorEastAsia"/>
        </w:rPr>
        <w:t>the nation build</w:t>
      </w:r>
      <w:r w:rsidR="00B45245" w:rsidRPr="00FA504A">
        <w:rPr>
          <w:rFonts w:eastAsiaTheme="minorEastAsia"/>
        </w:rPr>
        <w:t>s</w:t>
      </w:r>
      <w:r w:rsidR="007A5D5C" w:rsidRPr="00FA504A">
        <w:rPr>
          <w:rFonts w:eastAsiaTheme="minorEastAsia"/>
        </w:rPr>
        <w:t xml:space="preserve"> on these gains </w:t>
      </w:r>
      <w:r w:rsidR="00396F62" w:rsidRPr="00FA504A">
        <w:rPr>
          <w:rFonts w:eastAsiaTheme="minorEastAsia"/>
        </w:rPr>
        <w:t xml:space="preserve">and to fulfill the requirements of </w:t>
      </w:r>
      <w:r w:rsidR="00B45245" w:rsidRPr="00FA504A">
        <w:rPr>
          <w:rFonts w:eastAsiaTheme="minorEastAsia"/>
        </w:rPr>
        <w:t xml:space="preserve">section </w:t>
      </w:r>
      <w:r w:rsidR="007A5D5C" w:rsidRPr="00FA504A">
        <w:rPr>
          <w:rFonts w:eastAsiaTheme="minorEastAsia"/>
        </w:rPr>
        <w:t>3014 of the ACA</w:t>
      </w:r>
      <w:r w:rsidR="00630B77" w:rsidRPr="00FA504A">
        <w:rPr>
          <w:rFonts w:eastAsiaTheme="minorEastAsia"/>
        </w:rPr>
        <w:t>,</w:t>
      </w:r>
      <w:r w:rsidR="00153B43" w:rsidRPr="00FA504A">
        <w:rPr>
          <w:rFonts w:eastAsiaTheme="minorEastAsia"/>
        </w:rPr>
        <w:t xml:space="preserve"> CMS </w:t>
      </w:r>
      <w:r w:rsidR="00630B77" w:rsidRPr="00FA504A">
        <w:rPr>
          <w:rFonts w:eastAsiaTheme="minorEastAsia"/>
        </w:rPr>
        <w:t xml:space="preserve">has </w:t>
      </w:r>
      <w:r w:rsidR="00153B43" w:rsidRPr="00FA504A">
        <w:rPr>
          <w:rFonts w:eastAsiaTheme="minorEastAsia"/>
        </w:rPr>
        <w:t xml:space="preserve">conducted two </w:t>
      </w:r>
      <w:r w:rsidR="0089760F" w:rsidRPr="00FA504A">
        <w:rPr>
          <w:rFonts w:eastAsiaTheme="minorEastAsia"/>
        </w:rPr>
        <w:t>national assessments</w:t>
      </w:r>
      <w:r w:rsidR="00B45245" w:rsidRPr="00FA504A">
        <w:rPr>
          <w:rFonts w:eastAsiaTheme="minorEastAsia"/>
        </w:rPr>
        <w:t>,</w:t>
      </w:r>
      <w:r w:rsidR="00153B43" w:rsidRPr="00FA504A">
        <w:rPr>
          <w:rFonts w:eastAsiaTheme="minorEastAsia"/>
        </w:rPr>
        <w:t xml:space="preserve"> reported in 2012 and 2015</w:t>
      </w:r>
      <w:r w:rsidR="00F847FE" w:rsidRPr="00FA504A">
        <w:rPr>
          <w:rFonts w:eastAsiaTheme="minorEastAsia"/>
        </w:rPr>
        <w:t xml:space="preserve">.  </w:t>
      </w:r>
      <w:r w:rsidR="00153B43" w:rsidRPr="00FA504A">
        <w:rPr>
          <w:rFonts w:eastAsiaTheme="minorEastAsia"/>
        </w:rPr>
        <w:t>Th</w:t>
      </w:r>
      <w:r w:rsidR="00896FF6" w:rsidRPr="00FA504A">
        <w:rPr>
          <w:rFonts w:eastAsiaTheme="minorEastAsia"/>
        </w:rPr>
        <w:t>e results from the proposed</w:t>
      </w:r>
      <w:r w:rsidR="00153B43" w:rsidRPr="00FA504A">
        <w:rPr>
          <w:rFonts w:eastAsiaTheme="minorEastAsia"/>
        </w:rPr>
        <w:t xml:space="preserve"> data collection will be </w:t>
      </w:r>
      <w:r w:rsidR="00896FF6" w:rsidRPr="00FA504A">
        <w:rPr>
          <w:rFonts w:eastAsiaTheme="minorEastAsia"/>
        </w:rPr>
        <w:t xml:space="preserve">publicly </w:t>
      </w:r>
      <w:r w:rsidR="00153B43" w:rsidRPr="00FA504A">
        <w:rPr>
          <w:rFonts w:eastAsiaTheme="minorEastAsia"/>
        </w:rPr>
        <w:t>reported as part of the 2018</w:t>
      </w:r>
      <w:r w:rsidR="00175840" w:rsidRPr="00FA504A">
        <w:rPr>
          <w:rFonts w:eastAsiaTheme="minorEastAsia"/>
        </w:rPr>
        <w:t xml:space="preserve"> I</w:t>
      </w:r>
      <w:r w:rsidR="00153B43" w:rsidRPr="00FA504A">
        <w:rPr>
          <w:rFonts w:eastAsiaTheme="minorEastAsia"/>
        </w:rPr>
        <w:t xml:space="preserve">mpact </w:t>
      </w:r>
      <w:r w:rsidR="00ED1FC3" w:rsidRPr="00FA504A">
        <w:rPr>
          <w:rFonts w:eastAsiaTheme="minorEastAsia"/>
        </w:rPr>
        <w:t>Report</w:t>
      </w:r>
      <w:r w:rsidR="00B45245" w:rsidRPr="00FA504A">
        <w:rPr>
          <w:rFonts w:eastAsiaTheme="minorEastAsia"/>
        </w:rPr>
        <w:t>,</w:t>
      </w:r>
      <w:r w:rsidR="00153B43" w:rsidRPr="00FA504A">
        <w:rPr>
          <w:rFonts w:eastAsiaTheme="minorEastAsia"/>
        </w:rPr>
        <w:t xml:space="preserve"> extend</w:t>
      </w:r>
      <w:r w:rsidR="00B45245" w:rsidRPr="00FA504A">
        <w:rPr>
          <w:rFonts w:eastAsiaTheme="minorEastAsia"/>
        </w:rPr>
        <w:t>ing</w:t>
      </w:r>
      <w:r w:rsidR="00153B43" w:rsidRPr="00FA504A">
        <w:rPr>
          <w:rFonts w:eastAsiaTheme="minorEastAsia"/>
        </w:rPr>
        <w:t xml:space="preserve"> the prior reports by providing CMS with quantitative and qualitative data </w:t>
      </w:r>
      <w:r w:rsidR="00175840" w:rsidRPr="00FA504A">
        <w:rPr>
          <w:rFonts w:eastAsiaTheme="minorEastAsia"/>
        </w:rPr>
        <w:t xml:space="preserve">specific to the use </w:t>
      </w:r>
      <w:r w:rsidR="007E26E8" w:rsidRPr="00FA504A">
        <w:rPr>
          <w:rFonts w:eastAsiaTheme="minorEastAsia"/>
        </w:rPr>
        <w:t>of nursing</w:t>
      </w:r>
      <w:r w:rsidR="00554007" w:rsidRPr="00FA504A">
        <w:rPr>
          <w:rFonts w:eastAsiaTheme="minorEastAsia"/>
        </w:rPr>
        <w:t xml:space="preserve"> home</w:t>
      </w:r>
      <w:r w:rsidR="00153B43" w:rsidRPr="00FA504A">
        <w:rPr>
          <w:rFonts w:eastAsiaTheme="minorEastAsia"/>
        </w:rPr>
        <w:t xml:space="preserve"> </w:t>
      </w:r>
      <w:r w:rsidR="004A5052" w:rsidRPr="00FA504A">
        <w:rPr>
          <w:rFonts w:eastAsiaTheme="minorEastAsia"/>
        </w:rPr>
        <w:t>quality and efficiency measures</w:t>
      </w:r>
      <w:r w:rsidR="00B45245" w:rsidRPr="00FA504A">
        <w:rPr>
          <w:rFonts w:eastAsiaTheme="minorEastAsia"/>
        </w:rPr>
        <w:t xml:space="preserve">.  The data will enable </w:t>
      </w:r>
      <w:r w:rsidR="00175840" w:rsidRPr="00FA504A">
        <w:rPr>
          <w:rFonts w:eastAsiaTheme="minorEastAsia"/>
        </w:rPr>
        <w:t xml:space="preserve">CMS to </w:t>
      </w:r>
      <w:r w:rsidR="00E94D30" w:rsidRPr="00FA504A">
        <w:rPr>
          <w:rFonts w:eastAsiaTheme="minorEastAsia"/>
        </w:rPr>
        <w:t>improve</w:t>
      </w:r>
      <w:r w:rsidR="00175840" w:rsidRPr="00FA504A">
        <w:rPr>
          <w:rFonts w:eastAsiaTheme="minorEastAsia"/>
        </w:rPr>
        <w:t xml:space="preserve"> measurement programs </w:t>
      </w:r>
      <w:r w:rsidRPr="00FA504A">
        <w:rPr>
          <w:rFonts w:eastAsiaTheme="minorEastAsia"/>
        </w:rPr>
        <w:t>to</w:t>
      </w:r>
      <w:r w:rsidR="00175840" w:rsidRPr="00FA504A">
        <w:rPr>
          <w:rFonts w:eastAsiaTheme="minorEastAsia"/>
        </w:rPr>
        <w:t xml:space="preserve"> achieve the goals identified in the National Quality Strategy</w:t>
      </w:r>
      <w:r w:rsidR="00396F62" w:rsidRPr="00FA504A">
        <w:rPr>
          <w:rFonts w:eastAsiaTheme="minorEastAsia"/>
        </w:rPr>
        <w:t>.</w:t>
      </w:r>
    </w:p>
    <w:p w14:paraId="463145F8" w14:textId="77777777" w:rsidR="00A67DE5" w:rsidRPr="00FA504A" w:rsidRDefault="00A67DE5" w:rsidP="00A67DE5">
      <w:pPr>
        <w:tabs>
          <w:tab w:val="left" w:pos="540"/>
        </w:tabs>
      </w:pPr>
    </w:p>
    <w:p w14:paraId="1605C7E8" w14:textId="028C76D8" w:rsidR="00DC6A53" w:rsidRPr="00FA504A" w:rsidRDefault="005302E1" w:rsidP="00B82F08">
      <w:pPr>
        <w:rPr>
          <w:rFonts w:eastAsiaTheme="minorEastAsia"/>
        </w:rPr>
      </w:pPr>
      <w:r w:rsidRPr="00FA504A">
        <w:rPr>
          <w:rFonts w:eastAsiaTheme="minorEastAsia"/>
        </w:rPr>
        <w:t xml:space="preserve">The data from the qualitative interviews and standardized surveys will be analyzed to provide CMS with information on the quality and efficiency impact of measures that CMS uses to assess care in nursing homes.  Specifically, the surveys are designed to help CMS determine whether the use of performance measures has </w:t>
      </w:r>
      <w:r w:rsidR="00243F73" w:rsidRPr="00FA504A">
        <w:rPr>
          <w:rFonts w:eastAsiaTheme="minorEastAsia"/>
        </w:rPr>
        <w:t>been associated with</w:t>
      </w:r>
      <w:r w:rsidRPr="00FA504A">
        <w:rPr>
          <w:rFonts w:eastAsiaTheme="minorEastAsia"/>
        </w:rPr>
        <w:t xml:space="preserve"> changes in provider behavior (namely</w:t>
      </w:r>
      <w:r w:rsidR="008D5E49" w:rsidRPr="00FA504A">
        <w:rPr>
          <w:rFonts w:eastAsiaTheme="minorEastAsia"/>
        </w:rPr>
        <w:t>,</w:t>
      </w:r>
      <w:r w:rsidRPr="00FA504A">
        <w:rPr>
          <w:rFonts w:eastAsiaTheme="minorEastAsia"/>
        </w:rPr>
        <w:t xml:space="preserve"> what investments </w:t>
      </w:r>
      <w:r w:rsidR="00560E39" w:rsidRPr="00FA504A">
        <w:rPr>
          <w:rFonts w:eastAsiaTheme="minorEastAsia"/>
        </w:rPr>
        <w:t>nursing homes</w:t>
      </w:r>
      <w:r w:rsidRPr="00FA504A">
        <w:rPr>
          <w:rFonts w:eastAsiaTheme="minorEastAsia"/>
        </w:rPr>
        <w:t xml:space="preserve"> are making to improve performance), what barriers exist related to implementation of the measures, and whether undesired effects are occurring as a result of implementing the quality and efficiency measures.  </w:t>
      </w:r>
    </w:p>
    <w:p w14:paraId="109A263A" w14:textId="77777777" w:rsidR="00DC6A53" w:rsidRPr="00FA504A" w:rsidRDefault="00DC6A53" w:rsidP="00B82F08">
      <w:pPr>
        <w:rPr>
          <w:rFonts w:eastAsiaTheme="minorEastAsia"/>
        </w:rPr>
      </w:pPr>
    </w:p>
    <w:p w14:paraId="7BE8D8F2" w14:textId="67D35037" w:rsidR="005F71C9" w:rsidRPr="00FA504A" w:rsidRDefault="00F05374" w:rsidP="00B82F08">
      <w:pPr>
        <w:rPr>
          <w:rFonts w:eastAsiaTheme="minorEastAsia"/>
        </w:rPr>
      </w:pPr>
      <w:r w:rsidRPr="00FA504A">
        <w:rPr>
          <w:rFonts w:eastAsiaTheme="minorEastAsia"/>
        </w:rPr>
        <w:t xml:space="preserve">The results from the standardized survey cannot be used to establish a causal relationship between the use of quality measures by CMS and the investments </w:t>
      </w:r>
      <w:r w:rsidR="00DC6A53" w:rsidRPr="00FA504A">
        <w:rPr>
          <w:rFonts w:eastAsiaTheme="minorEastAsia"/>
        </w:rPr>
        <w:t xml:space="preserve">that </w:t>
      </w:r>
      <w:r w:rsidRPr="00FA504A">
        <w:rPr>
          <w:rFonts w:eastAsiaTheme="minorEastAsia"/>
        </w:rPr>
        <w:t>provider</w:t>
      </w:r>
      <w:r w:rsidR="00DC6A53" w:rsidRPr="00FA504A">
        <w:rPr>
          <w:rFonts w:eastAsiaTheme="minorEastAsia"/>
        </w:rPr>
        <w:t>s</w:t>
      </w:r>
      <w:r w:rsidRPr="00FA504A">
        <w:rPr>
          <w:rFonts w:eastAsiaTheme="minorEastAsia"/>
        </w:rPr>
        <w:t xml:space="preserve"> report they have made.  In interpreting associations, it will be impossible to exclude the potential unmeasured effects of other factors that may have led nursing homes to undertake certain actions in response to being measured on their performance.  </w:t>
      </w:r>
      <w:r w:rsidR="008059BD" w:rsidRPr="00FA504A">
        <w:rPr>
          <w:rFonts w:eastAsiaTheme="minorEastAsia"/>
        </w:rPr>
        <w:t>In fact</w:t>
      </w:r>
      <w:r w:rsidRPr="00FA504A">
        <w:rPr>
          <w:rFonts w:eastAsiaTheme="minorEastAsia"/>
        </w:rPr>
        <w:t xml:space="preserve">, a variety of payers (both public and private) are measuring the performance of providers using quality measures.  However, it is important to note that CMS is the </w:t>
      </w:r>
      <w:r w:rsidR="0087470F" w:rsidRPr="00FA504A">
        <w:rPr>
          <w:rFonts w:eastAsiaTheme="minorEastAsia"/>
        </w:rPr>
        <w:t xml:space="preserve">largest payer and the </w:t>
      </w:r>
      <w:r w:rsidR="000873F7" w:rsidRPr="00FA504A">
        <w:rPr>
          <w:rFonts w:eastAsiaTheme="minorEastAsia"/>
        </w:rPr>
        <w:t>predominant</w:t>
      </w:r>
      <w:r w:rsidRPr="00FA504A">
        <w:rPr>
          <w:rFonts w:eastAsiaTheme="minorEastAsia"/>
        </w:rPr>
        <w:t xml:space="preserve"> entity measuring performance in the nursing home setting</w:t>
      </w:r>
      <w:r w:rsidR="00DC6A53" w:rsidRPr="00FA504A">
        <w:rPr>
          <w:rFonts w:eastAsiaTheme="minorEastAsia"/>
        </w:rPr>
        <w:t>,</w:t>
      </w:r>
      <w:r w:rsidRPr="00FA504A">
        <w:rPr>
          <w:rFonts w:eastAsiaTheme="minorEastAsia"/>
        </w:rPr>
        <w:t xml:space="preserve"> as Medicare beneficiaries are the largest fraction of patients within nursing homes.  </w:t>
      </w:r>
      <w:r w:rsidR="0087470F" w:rsidRPr="00FA504A">
        <w:rPr>
          <w:rFonts w:eastAsiaTheme="minorEastAsia"/>
        </w:rPr>
        <w:t>P</w:t>
      </w:r>
      <w:r w:rsidRPr="00FA504A">
        <w:rPr>
          <w:rFonts w:eastAsiaTheme="minorEastAsia"/>
        </w:rPr>
        <w:t xml:space="preserve">rivate payers have relied on reusing the results from CMS measurement of </w:t>
      </w:r>
      <w:r w:rsidR="0087470F" w:rsidRPr="00FA504A">
        <w:rPr>
          <w:rFonts w:eastAsiaTheme="minorEastAsia"/>
        </w:rPr>
        <w:t>nursing home</w:t>
      </w:r>
      <w:r w:rsidRPr="00FA504A">
        <w:rPr>
          <w:rFonts w:eastAsiaTheme="minorEastAsia"/>
        </w:rPr>
        <w:t xml:space="preserve"> performance rather than creating additional measurement requirements.  This minimizes the likelihood that other payers have significantly influenced investments made by </w:t>
      </w:r>
      <w:r w:rsidR="0087470F" w:rsidRPr="00FA504A">
        <w:rPr>
          <w:rFonts w:eastAsiaTheme="minorEastAsia"/>
        </w:rPr>
        <w:t>nursing homes</w:t>
      </w:r>
      <w:r w:rsidRPr="00FA504A">
        <w:rPr>
          <w:rFonts w:eastAsiaTheme="minorEastAsia"/>
        </w:rPr>
        <w:t xml:space="preserve"> associated with quality measurement.  </w:t>
      </w:r>
    </w:p>
    <w:p w14:paraId="33B3F2AB" w14:textId="77777777" w:rsidR="005F71C9" w:rsidRPr="00FA504A" w:rsidRDefault="005F71C9" w:rsidP="00B82F08">
      <w:pPr>
        <w:rPr>
          <w:rFonts w:eastAsiaTheme="minorEastAsia"/>
        </w:rPr>
      </w:pPr>
    </w:p>
    <w:p w14:paraId="0706B156" w14:textId="30B94B56" w:rsidR="008059BD" w:rsidRPr="00FA504A" w:rsidRDefault="00F05374" w:rsidP="00B82F08">
      <w:pPr>
        <w:rPr>
          <w:rFonts w:eastAsiaTheme="minorEastAsia"/>
        </w:rPr>
      </w:pPr>
      <w:r w:rsidRPr="00FA504A">
        <w:rPr>
          <w:rFonts w:eastAsiaTheme="minorEastAsia"/>
        </w:rPr>
        <w:t>The findings from the survey will provide CMS with insights as to</w:t>
      </w:r>
      <w:r w:rsidR="005F71C9" w:rsidRPr="00FA504A">
        <w:rPr>
          <w:rFonts w:eastAsiaTheme="minorEastAsia"/>
        </w:rPr>
        <w:t xml:space="preserve"> whether there have been unintended consequences associated with use of the quality measures that require further investigation by CMS.</w:t>
      </w:r>
      <w:r w:rsidRPr="00FA504A">
        <w:rPr>
          <w:rFonts w:eastAsiaTheme="minorEastAsia"/>
        </w:rPr>
        <w:t xml:space="preserve">  </w:t>
      </w:r>
      <w:r w:rsidR="00C9673A" w:rsidRPr="00FA504A">
        <w:rPr>
          <w:rFonts w:eastAsiaTheme="minorEastAsia"/>
        </w:rPr>
        <w:t>We illustrate this with an example from the hospital setting</w:t>
      </w:r>
      <w:r w:rsidR="00DC6A53" w:rsidRPr="00FA504A">
        <w:rPr>
          <w:rFonts w:eastAsiaTheme="minorEastAsia"/>
        </w:rPr>
        <w:t>:</w:t>
      </w:r>
      <w:r w:rsidR="00C9673A" w:rsidRPr="00FA504A">
        <w:rPr>
          <w:rFonts w:eastAsiaTheme="minorEastAsia"/>
        </w:rPr>
        <w:t xml:space="preserve">  I</w:t>
      </w:r>
      <w:r w:rsidR="005F71C9" w:rsidRPr="00FA504A">
        <w:rPr>
          <w:rFonts w:eastAsiaTheme="minorEastAsia"/>
        </w:rPr>
        <w:t xml:space="preserve">n interviews that RAND conducted with hospitals in 2006 as part of an unrelated project, hospital </w:t>
      </w:r>
      <w:proofErr w:type="gramStart"/>
      <w:r w:rsidR="005F71C9" w:rsidRPr="00FA504A">
        <w:rPr>
          <w:rFonts w:eastAsiaTheme="minorEastAsia"/>
        </w:rPr>
        <w:t>quality</w:t>
      </w:r>
      <w:proofErr w:type="gramEnd"/>
      <w:r w:rsidR="005F71C9" w:rsidRPr="00FA504A">
        <w:rPr>
          <w:rFonts w:eastAsiaTheme="minorEastAsia"/>
        </w:rPr>
        <w:t xml:space="preserve"> leaders mentioned that a measure requiring receipt of antibiotics within 4 hours of arrival by patients discharged with a diagnosis of pneumonia was leading to unintended effects (i.e., misuse of antibiotics in patients who didn’t have pneumonia).  This information led CMS and the measure developer to further investigate the problem, which ultimately led to a change in the measure specification. </w:t>
      </w:r>
      <w:r w:rsidR="00DC6A53" w:rsidRPr="00FA504A">
        <w:rPr>
          <w:rFonts w:eastAsiaTheme="minorEastAsia"/>
        </w:rPr>
        <w:t xml:space="preserve"> </w:t>
      </w:r>
    </w:p>
    <w:p w14:paraId="0E9DA2DC" w14:textId="77777777" w:rsidR="008059BD" w:rsidRPr="00FA504A" w:rsidRDefault="008059BD" w:rsidP="00B82F08">
      <w:pPr>
        <w:rPr>
          <w:rFonts w:eastAsiaTheme="minorEastAsia"/>
        </w:rPr>
      </w:pPr>
    </w:p>
    <w:p w14:paraId="2DD581F6" w14:textId="364992D0" w:rsidR="005302E1" w:rsidRPr="00FA504A" w:rsidRDefault="00F05374" w:rsidP="00B82F08">
      <w:pPr>
        <w:rPr>
          <w:rFonts w:eastAsiaTheme="minorEastAsia"/>
        </w:rPr>
      </w:pPr>
      <w:r w:rsidRPr="00FA504A">
        <w:rPr>
          <w:rFonts w:eastAsiaTheme="minorEastAsia"/>
        </w:rPr>
        <w:lastRenderedPageBreak/>
        <w:t xml:space="preserve">By identifying potential barriers </w:t>
      </w:r>
      <w:r w:rsidR="00DC6A53" w:rsidRPr="00FA504A">
        <w:rPr>
          <w:rFonts w:eastAsiaTheme="minorEastAsia"/>
        </w:rPr>
        <w:t xml:space="preserve">that </w:t>
      </w:r>
      <w:r w:rsidR="00B82F08" w:rsidRPr="00FA504A">
        <w:rPr>
          <w:rFonts w:eastAsiaTheme="minorEastAsia"/>
        </w:rPr>
        <w:t>nursing homes</w:t>
      </w:r>
      <w:r w:rsidRPr="00FA504A">
        <w:rPr>
          <w:rFonts w:eastAsiaTheme="minorEastAsia"/>
        </w:rPr>
        <w:t xml:space="preserve"> face, the survey results will also highlight opportunities where CMS could better support the ability of providers to implement the actions/outcomes called for in the measures, </w:t>
      </w:r>
      <w:r w:rsidR="009B6D1A" w:rsidRPr="00FA504A">
        <w:rPr>
          <w:rFonts w:eastAsiaTheme="minorEastAsia"/>
        </w:rPr>
        <w:t xml:space="preserve">thereby improving </w:t>
      </w:r>
      <w:r w:rsidRPr="00FA504A">
        <w:rPr>
          <w:rFonts w:eastAsiaTheme="minorEastAsia"/>
        </w:rPr>
        <w:t xml:space="preserve">the functioning of measurement programs.  Lastly, </w:t>
      </w:r>
      <w:r w:rsidR="005302E1" w:rsidRPr="00FA504A">
        <w:rPr>
          <w:rFonts w:eastAsiaTheme="minorEastAsia"/>
        </w:rPr>
        <w:t xml:space="preserve">the survey will help CMS identify characteristics associated with high performance, which, if understood, could be used to leverage improvements in care among lower-performing </w:t>
      </w:r>
      <w:r w:rsidR="00560E39" w:rsidRPr="00FA504A">
        <w:rPr>
          <w:rFonts w:eastAsiaTheme="minorEastAsia"/>
        </w:rPr>
        <w:t>nursing home</w:t>
      </w:r>
      <w:r w:rsidR="005302E1" w:rsidRPr="00FA504A">
        <w:rPr>
          <w:rFonts w:eastAsiaTheme="minorEastAsia"/>
        </w:rPr>
        <w:t xml:space="preserve">s.  </w:t>
      </w:r>
    </w:p>
    <w:p w14:paraId="72E78D89" w14:textId="77777777" w:rsidR="005302E1" w:rsidRPr="00FA504A" w:rsidRDefault="005302E1" w:rsidP="005302E1">
      <w:pPr>
        <w:rPr>
          <w:rFonts w:eastAsiaTheme="minorEastAsia"/>
        </w:rPr>
      </w:pPr>
    </w:p>
    <w:p w14:paraId="382DB270" w14:textId="4C0B4C9A" w:rsidR="005302E1" w:rsidRPr="00FA504A" w:rsidRDefault="005302E1" w:rsidP="005302E1">
      <w:pPr>
        <w:rPr>
          <w:rFonts w:eastAsiaTheme="minorEastAsia"/>
        </w:rPr>
      </w:pPr>
      <w:r w:rsidRPr="00FA504A">
        <w:rPr>
          <w:rFonts w:eastAsiaTheme="minorEastAsia"/>
        </w:rPr>
        <w:t xml:space="preserve">Other entities are also likely to use the survey results contained in the 2018 report, including </w:t>
      </w:r>
      <w:r w:rsidR="00560E39" w:rsidRPr="00FA504A">
        <w:rPr>
          <w:rFonts w:eastAsiaTheme="minorEastAsia"/>
        </w:rPr>
        <w:t>nursing home</w:t>
      </w:r>
      <w:r w:rsidRPr="00FA504A">
        <w:rPr>
          <w:rFonts w:eastAsiaTheme="minorEastAsia"/>
        </w:rPr>
        <w:t xml:space="preserve">s and organizations that represent </w:t>
      </w:r>
      <w:r w:rsidR="00560E39" w:rsidRPr="00FA504A">
        <w:rPr>
          <w:rFonts w:eastAsiaTheme="minorEastAsia"/>
        </w:rPr>
        <w:t xml:space="preserve">nursing homes, </w:t>
      </w:r>
      <w:r w:rsidRPr="00FA504A">
        <w:rPr>
          <w:rFonts w:eastAsiaTheme="minorEastAsia"/>
        </w:rPr>
        <w:t>quality improvement organizations, researchers who develop measures and evaluate the impacts of quality measurement programs, members of Congress, and measure developers (e.g., The Joint Commission, the National Committee for Quality Assurance, CMS measure development contractors).  These entities have been investing significant resources in working to advance quality measurement and performance, and the information will help them gauge the impact of these efforts and to flag areas requiring attention (e.g., problems with individual measures, barriers to improvement, unintended consequences).</w:t>
      </w:r>
    </w:p>
    <w:p w14:paraId="28117F3A" w14:textId="77777777" w:rsidR="005302E1" w:rsidRPr="00FA504A" w:rsidRDefault="005302E1" w:rsidP="00A67DE5">
      <w:pPr>
        <w:tabs>
          <w:tab w:val="left" w:pos="540"/>
        </w:tabs>
      </w:pPr>
    </w:p>
    <w:p w14:paraId="3A047506" w14:textId="77777777" w:rsidR="00475885" w:rsidRPr="00FA504A" w:rsidRDefault="00475885" w:rsidP="00C12692">
      <w:pPr>
        <w:keepNext/>
        <w:tabs>
          <w:tab w:val="left" w:pos="540"/>
        </w:tabs>
        <w:spacing w:after="120"/>
        <w:rPr>
          <w:u w:val="single"/>
        </w:rPr>
      </w:pPr>
      <w:r w:rsidRPr="00FA504A">
        <w:rPr>
          <w:u w:val="single"/>
        </w:rPr>
        <w:t>Limitations</w:t>
      </w:r>
    </w:p>
    <w:p w14:paraId="580A4D02" w14:textId="77777777" w:rsidR="00475885" w:rsidRPr="00FA504A" w:rsidRDefault="00475885" w:rsidP="00475885">
      <w:pPr>
        <w:tabs>
          <w:tab w:val="left" w:pos="540"/>
        </w:tabs>
      </w:pPr>
      <w:r w:rsidRPr="00FA504A">
        <w:t xml:space="preserve">Although data from the qualitative interviews and standardized surveys will provide information to CMS on the quality and efficiency impact of measures, there are several limitations associated with the interpretation of results from the interviews and surveys. </w:t>
      </w:r>
    </w:p>
    <w:p w14:paraId="1E3919CC" w14:textId="77777777" w:rsidR="00475885" w:rsidRPr="00FA504A" w:rsidRDefault="00475885" w:rsidP="00475885">
      <w:pPr>
        <w:tabs>
          <w:tab w:val="left" w:pos="540"/>
        </w:tabs>
      </w:pPr>
    </w:p>
    <w:p w14:paraId="0F9F794F" w14:textId="2E197BAB" w:rsidR="00475885" w:rsidRPr="00FA504A" w:rsidRDefault="00475885" w:rsidP="00475885">
      <w:pPr>
        <w:tabs>
          <w:tab w:val="left" w:pos="540"/>
        </w:tabs>
      </w:pPr>
      <w:r w:rsidRPr="00FA504A">
        <w:t xml:space="preserve">The qualitative interviews are limited to 40 </w:t>
      </w:r>
      <w:r w:rsidR="009B5F4F" w:rsidRPr="00FA504A">
        <w:t>nursing homes</w:t>
      </w:r>
      <w:r w:rsidRPr="00FA504A">
        <w:t xml:space="preserve"> and will capture the experiences and views of a small fraction of all </w:t>
      </w:r>
      <w:r w:rsidR="009B5F4F" w:rsidRPr="00FA504A">
        <w:t>nursing homes</w:t>
      </w:r>
      <w:r w:rsidRPr="00FA504A">
        <w:t xml:space="preserve"> participating in the quality measure programs.  The purpose of the qualitative interviews is to supplement the national estimates from the structured survey and allow for more in-depth exploration of the topics.  The interviews will provide greater detail </w:t>
      </w:r>
      <w:r w:rsidR="00C12692" w:rsidRPr="00FA504A">
        <w:t>about</w:t>
      </w:r>
      <w:r w:rsidRPr="00FA504A">
        <w:t xml:space="preserve"> what </w:t>
      </w:r>
      <w:r w:rsidR="009B5F4F" w:rsidRPr="00FA504A">
        <w:t>nursing homes</w:t>
      </w:r>
      <w:r w:rsidRPr="00FA504A">
        <w:t xml:space="preserve"> are doing in response to quality measures (e.g., contextual factors influencing their behavior, perceived barriers to improvement, reasons </w:t>
      </w:r>
      <w:r w:rsidR="00C12692" w:rsidRPr="00FA504A">
        <w:t>that</w:t>
      </w:r>
      <w:r w:rsidRPr="00FA504A">
        <w:t xml:space="preserve"> unintended effects might be </w:t>
      </w:r>
      <w:r w:rsidR="00C12692" w:rsidRPr="00FA504A">
        <w:t>occurr</w:t>
      </w:r>
      <w:r w:rsidRPr="00FA504A">
        <w:t xml:space="preserve">ing, and thoughts about how to modify measures to fix those unintended effects).  The qualitative interviews are not designed to produce national estimates; rather, the findings will be summarized </w:t>
      </w:r>
      <w:r w:rsidR="00C12692" w:rsidRPr="00FA504A">
        <w:t xml:space="preserve">in a manner such </w:t>
      </w:r>
      <w:r w:rsidRPr="00FA504A">
        <w:t>as “</w:t>
      </w:r>
      <w:r w:rsidR="00C12692" w:rsidRPr="00FA504A">
        <w:t>O</w:t>
      </w:r>
      <w:r w:rsidRPr="00FA504A">
        <w:t xml:space="preserve">f the 40 </w:t>
      </w:r>
      <w:r w:rsidR="00CA570F" w:rsidRPr="00FA504A">
        <w:t>nursing homes</w:t>
      </w:r>
      <w:r w:rsidRPr="00FA504A">
        <w:t xml:space="preserve"> interviewed, 10 felt that x was a significant barrier to implementation.”  These results will not be used to construct national estimates.  The findings </w:t>
      </w:r>
      <w:r w:rsidR="00C12692" w:rsidRPr="00FA504A">
        <w:t>could</w:t>
      </w:r>
      <w:r w:rsidRPr="00FA504A">
        <w:t xml:space="preserve"> identify areas that CMS may wish to explore with </w:t>
      </w:r>
      <w:r w:rsidR="00CA570F" w:rsidRPr="00FA504A">
        <w:t>nursing homes</w:t>
      </w:r>
      <w:r w:rsidRPr="00FA504A">
        <w:t xml:space="preserve"> in more depth as follow-up to the survey.</w:t>
      </w:r>
    </w:p>
    <w:p w14:paraId="73FD8923" w14:textId="77777777" w:rsidR="00475885" w:rsidRPr="00FA504A" w:rsidRDefault="00475885" w:rsidP="00475885">
      <w:pPr>
        <w:tabs>
          <w:tab w:val="left" w:pos="540"/>
        </w:tabs>
      </w:pPr>
    </w:p>
    <w:p w14:paraId="608301D1" w14:textId="22AA0F90" w:rsidR="00475885" w:rsidRPr="00FA504A" w:rsidRDefault="00475885" w:rsidP="00475885">
      <w:pPr>
        <w:tabs>
          <w:tab w:val="left" w:pos="540"/>
        </w:tabs>
      </w:pPr>
      <w:r w:rsidRPr="00FA504A">
        <w:t xml:space="preserve">As described in Supporting Statement B, the standardized survey is designed to produce national estimates as well as subgroup estimates (by </w:t>
      </w:r>
      <w:r w:rsidR="00461F96" w:rsidRPr="00FA504A">
        <w:t>nursing home</w:t>
      </w:r>
      <w:r w:rsidRPr="00FA504A">
        <w:t xml:space="preserve"> size and performance). </w:t>
      </w:r>
      <w:r w:rsidR="002F5D61" w:rsidRPr="00FA504A">
        <w:rPr>
          <w:bCs/>
        </w:rPr>
        <w:t xml:space="preserve"> </w:t>
      </w:r>
      <w:r w:rsidRPr="00FA504A">
        <w:t xml:space="preserve">The standardized survey will oversample high- and low-performing </w:t>
      </w:r>
      <w:r w:rsidR="00DD6442" w:rsidRPr="00FA504A">
        <w:t>nursing homes</w:t>
      </w:r>
      <w:r w:rsidRPr="00FA504A">
        <w:t xml:space="preserve">, which will slightly increase the margin of error for national analyses but will significantly improve the ability to determine differences in behavior between high- and low-performing </w:t>
      </w:r>
      <w:r w:rsidR="002C1A88" w:rsidRPr="00FA504A">
        <w:t>nursing homes</w:t>
      </w:r>
      <w:r w:rsidRPr="00FA504A">
        <w:t xml:space="preserve">. </w:t>
      </w:r>
    </w:p>
    <w:p w14:paraId="1CE9A3BE" w14:textId="77777777" w:rsidR="00475885" w:rsidRPr="00FA504A" w:rsidRDefault="00475885" w:rsidP="00475885">
      <w:pPr>
        <w:tabs>
          <w:tab w:val="left" w:pos="540"/>
        </w:tabs>
      </w:pPr>
      <w:r w:rsidRPr="00FA504A">
        <w:t xml:space="preserve"> </w:t>
      </w:r>
    </w:p>
    <w:p w14:paraId="4A3B6A51" w14:textId="7123D9E1" w:rsidR="00475885" w:rsidRPr="00FA504A" w:rsidRDefault="00475885" w:rsidP="00475885">
      <w:pPr>
        <w:tabs>
          <w:tab w:val="left" w:pos="540"/>
        </w:tabs>
        <w:rPr>
          <w:bCs/>
        </w:rPr>
      </w:pPr>
      <w:r w:rsidRPr="00FA504A">
        <w:t xml:space="preserve">Neither the qualitative interviews </w:t>
      </w:r>
      <w:r w:rsidR="002F5D61" w:rsidRPr="00FA504A">
        <w:rPr>
          <w:bCs/>
        </w:rPr>
        <w:t>n</w:t>
      </w:r>
      <w:r w:rsidRPr="00FA504A">
        <w:rPr>
          <w:bCs/>
        </w:rPr>
        <w:t>or</w:t>
      </w:r>
      <w:r w:rsidRPr="00FA504A">
        <w:t xml:space="preserve"> the standardized survey w</w:t>
      </w:r>
      <w:r w:rsidR="002F5D61" w:rsidRPr="00FA504A">
        <w:rPr>
          <w:bCs/>
        </w:rPr>
        <w:t>as</w:t>
      </w:r>
      <w:r w:rsidRPr="00FA504A">
        <w:t xml:space="preserve"> designed to evaluate a causal connection between the use of CMS measures and actions reported by </w:t>
      </w:r>
      <w:r w:rsidR="00261729" w:rsidRPr="00FA504A">
        <w:t>nursing homes</w:t>
      </w:r>
      <w:r w:rsidRPr="00FA504A">
        <w:t xml:space="preserve">. </w:t>
      </w:r>
      <w:r w:rsidR="002F5D61" w:rsidRPr="00FA504A">
        <w:rPr>
          <w:bCs/>
        </w:rPr>
        <w:t xml:space="preserve"> </w:t>
      </w:r>
      <w:r w:rsidRPr="00FA504A">
        <w:lastRenderedPageBreak/>
        <w:t>The survey will generate</w:t>
      </w:r>
      <w:r w:rsidR="00261729" w:rsidRPr="00FA504A">
        <w:t xml:space="preserve"> </w:t>
      </w:r>
      <w:r w:rsidRPr="00FA504A">
        <w:t xml:space="preserve">prevalence estimates (e.g., “X% of </w:t>
      </w:r>
      <w:r w:rsidR="00261729" w:rsidRPr="00FA504A">
        <w:t>nursing home</w:t>
      </w:r>
      <w:r w:rsidRPr="00FA504A">
        <w:t xml:space="preserve"> quality leaders report hiring more staff or implementing clinical decision support tools in response to quality measurement programs”) and allow examination of the associations between actions reported and the performance of </w:t>
      </w:r>
      <w:r w:rsidR="00261729" w:rsidRPr="00FA504A">
        <w:t>nursing homes</w:t>
      </w:r>
      <w:r w:rsidRPr="00FA504A">
        <w:t xml:space="preserve">, controlling for other factors (e.g., </w:t>
      </w:r>
      <w:r w:rsidR="002C1A88" w:rsidRPr="00FA504A">
        <w:t>nursing home</w:t>
      </w:r>
      <w:r w:rsidRPr="00FA504A">
        <w:t xml:space="preserve"> size, for-profit status). </w:t>
      </w:r>
    </w:p>
    <w:p w14:paraId="3D2DAB59" w14:textId="77777777" w:rsidR="00475885" w:rsidRPr="00FA504A" w:rsidRDefault="00475885" w:rsidP="00A67DE5">
      <w:pPr>
        <w:tabs>
          <w:tab w:val="left" w:pos="540"/>
        </w:tabs>
      </w:pPr>
    </w:p>
    <w:p w14:paraId="6B5613F5" w14:textId="5563A489" w:rsidR="00A67DE5" w:rsidRPr="00FA504A" w:rsidRDefault="00946504" w:rsidP="008E4C73">
      <w:pPr>
        <w:pStyle w:val="Heading1"/>
        <w:numPr>
          <w:ilvl w:val="0"/>
          <w:numId w:val="15"/>
        </w:numPr>
      </w:pPr>
      <w:bookmarkStart w:id="25" w:name="_Toc432610327"/>
      <w:r w:rsidRPr="00FA504A">
        <w:tab/>
      </w:r>
      <w:bookmarkStart w:id="26" w:name="_Toc434845869"/>
      <w:bookmarkStart w:id="27" w:name="_Toc434853165"/>
      <w:r w:rsidR="008E4C73" w:rsidRPr="00FA504A">
        <w:rPr>
          <w:lang w:val="en"/>
        </w:rPr>
        <w:t>Use of Improved Information Technology and Burden Reduction</w:t>
      </w:r>
      <w:bookmarkEnd w:id="25"/>
      <w:bookmarkEnd w:id="26"/>
      <w:bookmarkEnd w:id="27"/>
    </w:p>
    <w:p w14:paraId="1460E0F6" w14:textId="56DE6532" w:rsidR="00EE4C8F" w:rsidRPr="00FA504A" w:rsidRDefault="00EE4C8F" w:rsidP="00A67DE5">
      <w:pPr>
        <w:tabs>
          <w:tab w:val="left" w:pos="540"/>
        </w:tabs>
      </w:pPr>
      <w:r w:rsidRPr="00FA504A">
        <w:t xml:space="preserve">The standardized survey of </w:t>
      </w:r>
      <w:r w:rsidR="00554007" w:rsidRPr="00FA504A">
        <w:t>nursing home</w:t>
      </w:r>
      <w:r w:rsidRPr="00FA504A">
        <w:t xml:space="preserve"> quality leaders will</w:t>
      </w:r>
      <w:r w:rsidR="00B57169" w:rsidRPr="00FA504A">
        <w:t xml:space="preserve"> include use of information technology</w:t>
      </w:r>
      <w:r w:rsidR="00F847FE" w:rsidRPr="00FA504A">
        <w:t xml:space="preserve">.  </w:t>
      </w:r>
      <w:r w:rsidRPr="00FA504A">
        <w:t xml:space="preserve">The initial </w:t>
      </w:r>
      <w:r w:rsidR="0078534D" w:rsidRPr="00FA504A">
        <w:t xml:space="preserve">or primary </w:t>
      </w:r>
      <w:r w:rsidRPr="00FA504A">
        <w:t xml:space="preserve">mode will be a </w:t>
      </w:r>
      <w:r w:rsidR="00190688" w:rsidRPr="00FA504A">
        <w:t>W</w:t>
      </w:r>
      <w:r w:rsidRPr="00FA504A">
        <w:t>eb-based survey</w:t>
      </w:r>
      <w:r w:rsidR="008F54A2" w:rsidRPr="00FA504A">
        <w:t xml:space="preserve">, </w:t>
      </w:r>
      <w:r w:rsidR="00190688" w:rsidRPr="00FA504A">
        <w:t xml:space="preserve">in which </w:t>
      </w:r>
      <w:r w:rsidR="008F54A2" w:rsidRPr="00FA504A">
        <w:t>100</w:t>
      </w:r>
      <w:r w:rsidR="001A5794" w:rsidRPr="00FA504A">
        <w:t xml:space="preserve"> percent</w:t>
      </w:r>
      <w:r w:rsidR="008F54A2" w:rsidRPr="00FA504A">
        <w:t xml:space="preserve"> of nursing homes in the sample will be asked to respond electronically</w:t>
      </w:r>
      <w:r w:rsidR="00F847FE" w:rsidRPr="00FA504A">
        <w:t xml:space="preserve">.  </w:t>
      </w:r>
      <w:r w:rsidR="0078534D" w:rsidRPr="00FA504A">
        <w:t xml:space="preserve">Invitations to the </w:t>
      </w:r>
      <w:r w:rsidR="00190688" w:rsidRPr="00FA504A">
        <w:t>W</w:t>
      </w:r>
      <w:r w:rsidR="0078534D" w:rsidRPr="00FA504A">
        <w:t>eb survey will be sent via email</w:t>
      </w:r>
      <w:r w:rsidR="003363A9" w:rsidRPr="00FA504A">
        <w:t xml:space="preserve"> </w:t>
      </w:r>
      <w:r w:rsidR="0078534D" w:rsidRPr="00FA504A">
        <w:t>with a U</w:t>
      </w:r>
      <w:r w:rsidR="00E94D30" w:rsidRPr="00FA504A">
        <w:t>nited States Postal Service (U</w:t>
      </w:r>
      <w:r w:rsidR="0078534D" w:rsidRPr="00FA504A">
        <w:t>SPS</w:t>
      </w:r>
      <w:r w:rsidR="00E94D30" w:rsidRPr="00FA504A">
        <w:t>)</w:t>
      </w:r>
      <w:r w:rsidR="0078534D" w:rsidRPr="00FA504A">
        <w:t xml:space="preserve"> letter as backup should an email address not be available</w:t>
      </w:r>
      <w:r w:rsidR="00F847FE" w:rsidRPr="00FA504A">
        <w:t xml:space="preserve">.  </w:t>
      </w:r>
      <w:r w:rsidR="0078534D" w:rsidRPr="00FA504A">
        <w:t xml:space="preserve">The email will include an </w:t>
      </w:r>
      <w:r w:rsidR="00190688" w:rsidRPr="00FA504A">
        <w:t>e</w:t>
      </w:r>
      <w:r w:rsidR="0078534D" w:rsidRPr="00FA504A">
        <w:t xml:space="preserve">mbedded link to the </w:t>
      </w:r>
      <w:r w:rsidR="00190688" w:rsidRPr="00FA504A">
        <w:t>W</w:t>
      </w:r>
      <w:r w:rsidR="0078534D" w:rsidRPr="00FA504A">
        <w:t xml:space="preserve">eb survey and a </w:t>
      </w:r>
      <w:r w:rsidR="008D5E49" w:rsidRPr="00FA504A">
        <w:t>personal identification number</w:t>
      </w:r>
      <w:r w:rsidR="00E94D30" w:rsidRPr="00FA504A">
        <w:t xml:space="preserve"> (</w:t>
      </w:r>
      <w:r w:rsidR="0078534D" w:rsidRPr="00FA504A">
        <w:t>PIN</w:t>
      </w:r>
      <w:r w:rsidR="00E94D30" w:rsidRPr="00FA504A">
        <w:t>)</w:t>
      </w:r>
      <w:r w:rsidR="0078534D" w:rsidRPr="00FA504A">
        <w:t xml:space="preserve"> code unique to each </w:t>
      </w:r>
      <w:r w:rsidR="00554007" w:rsidRPr="00FA504A">
        <w:t>nursing home</w:t>
      </w:r>
      <w:r w:rsidR="00F847FE" w:rsidRPr="00FA504A">
        <w:t xml:space="preserve">.  </w:t>
      </w:r>
      <w:r w:rsidR="0078534D" w:rsidRPr="00FA504A">
        <w:t>In</w:t>
      </w:r>
      <w:r w:rsidRPr="00FA504A">
        <w:t xml:space="preserve"> addition to promoting electronic submission of survey responses</w:t>
      </w:r>
      <w:r w:rsidR="008D5E49" w:rsidRPr="00FA504A">
        <w:t>,</w:t>
      </w:r>
      <w:r w:rsidRPr="00FA504A">
        <w:t xml:space="preserve"> the </w:t>
      </w:r>
      <w:r w:rsidR="00190688" w:rsidRPr="00FA504A">
        <w:t>W</w:t>
      </w:r>
      <w:r w:rsidRPr="00FA504A">
        <w:t>eb-based survey will:</w:t>
      </w:r>
    </w:p>
    <w:p w14:paraId="11C89FE7" w14:textId="77777777" w:rsidR="00EE4C8F" w:rsidRPr="00FA504A" w:rsidRDefault="00EE4C8F" w:rsidP="00C27DE1">
      <w:pPr>
        <w:pStyle w:val="ListParagraph"/>
        <w:numPr>
          <w:ilvl w:val="0"/>
          <w:numId w:val="3"/>
        </w:numPr>
        <w:tabs>
          <w:tab w:val="left" w:pos="540"/>
        </w:tabs>
        <w:spacing w:before="60"/>
        <w:ind w:left="900"/>
      </w:pPr>
      <w:r w:rsidRPr="00FA504A">
        <w:t>Allow respondents to print a copy of the survey for review and to assist response,</w:t>
      </w:r>
    </w:p>
    <w:p w14:paraId="1C6A463D" w14:textId="3BA3B448" w:rsidR="00EE4C8F" w:rsidRPr="00FA504A" w:rsidRDefault="00EE4C8F" w:rsidP="00C27DE1">
      <w:pPr>
        <w:pStyle w:val="ListParagraph"/>
        <w:numPr>
          <w:ilvl w:val="0"/>
          <w:numId w:val="3"/>
        </w:numPr>
        <w:tabs>
          <w:tab w:val="left" w:pos="540"/>
        </w:tabs>
        <w:ind w:left="900"/>
      </w:pPr>
      <w:r w:rsidRPr="00FA504A">
        <w:t xml:space="preserve">Automatically implement any skip logic so that questions dependent on response to a gate or screening questions will appear </w:t>
      </w:r>
      <w:r w:rsidR="00190688" w:rsidRPr="00FA504A">
        <w:t xml:space="preserve">only </w:t>
      </w:r>
      <w:r w:rsidRPr="00FA504A">
        <w:t>as appropriate,</w:t>
      </w:r>
    </w:p>
    <w:p w14:paraId="162DA50E" w14:textId="508813DA" w:rsidR="00EE4C8F" w:rsidRPr="00FA504A" w:rsidRDefault="00EE4C8F" w:rsidP="00C27DE1">
      <w:pPr>
        <w:pStyle w:val="ListParagraph"/>
        <w:numPr>
          <w:ilvl w:val="0"/>
          <w:numId w:val="3"/>
        </w:numPr>
        <w:tabs>
          <w:tab w:val="left" w:pos="540"/>
        </w:tabs>
        <w:ind w:left="900"/>
      </w:pPr>
      <w:r w:rsidRPr="00FA504A">
        <w:t>Allow respondents to begin the survey, enter responses</w:t>
      </w:r>
      <w:r w:rsidR="00190688" w:rsidRPr="00FA504A">
        <w:t>,</w:t>
      </w:r>
      <w:r w:rsidRPr="00FA504A">
        <w:t xml:space="preserve"> and later complete remaining items, and</w:t>
      </w:r>
    </w:p>
    <w:p w14:paraId="12FD7911" w14:textId="1247FA36" w:rsidR="00EE4C8F" w:rsidRPr="00FA504A" w:rsidRDefault="00EE4C8F" w:rsidP="00C27DE1">
      <w:pPr>
        <w:pStyle w:val="ListParagraph"/>
        <w:numPr>
          <w:ilvl w:val="0"/>
          <w:numId w:val="3"/>
        </w:numPr>
        <w:tabs>
          <w:tab w:val="left" w:pos="540"/>
        </w:tabs>
        <w:ind w:left="900"/>
      </w:pPr>
      <w:r w:rsidRPr="00FA504A">
        <w:t>Allow sections of the survey to be completed by other individuals a</w:t>
      </w:r>
      <w:r w:rsidR="00190688" w:rsidRPr="00FA504A">
        <w:t>t</w:t>
      </w:r>
      <w:r w:rsidRPr="00FA504A">
        <w:t xml:space="preserve"> the discretion of the sampled </w:t>
      </w:r>
      <w:r w:rsidR="00554007" w:rsidRPr="00FA504A">
        <w:t>nursing home</w:t>
      </w:r>
      <w:r w:rsidRPr="00FA504A">
        <w:t xml:space="preserve"> quality leader.</w:t>
      </w:r>
    </w:p>
    <w:p w14:paraId="0CE8153B" w14:textId="77777777" w:rsidR="00EE4C8F" w:rsidRPr="00FA504A" w:rsidRDefault="00EE4C8F" w:rsidP="00EE4C8F">
      <w:pPr>
        <w:tabs>
          <w:tab w:val="left" w:pos="540"/>
        </w:tabs>
        <w:ind w:left="720"/>
      </w:pPr>
    </w:p>
    <w:p w14:paraId="599D0F05" w14:textId="5DFE1294" w:rsidR="00A67DE5" w:rsidRPr="00FA504A" w:rsidRDefault="0097747E" w:rsidP="00A67DE5">
      <w:pPr>
        <w:tabs>
          <w:tab w:val="left" w:pos="540"/>
        </w:tabs>
      </w:pPr>
      <w:r w:rsidRPr="00FA504A">
        <w:t>Nursing home</w:t>
      </w:r>
      <w:r w:rsidR="0078534D" w:rsidRPr="00FA504A">
        <w:t xml:space="preserve"> quality leaders who do not respond to emailed and mailed invitations </w:t>
      </w:r>
      <w:r w:rsidR="008A69A4" w:rsidRPr="00FA504A">
        <w:t>will receive a mailed version of the survey</w:t>
      </w:r>
      <w:r w:rsidR="00F847FE" w:rsidRPr="00FA504A">
        <w:t xml:space="preserve">.  </w:t>
      </w:r>
      <w:r w:rsidR="008A69A4" w:rsidRPr="00FA504A">
        <w:t xml:space="preserve">The mail version will be formatted </w:t>
      </w:r>
      <w:r w:rsidR="00F90078" w:rsidRPr="00FA504A">
        <w:t>for scanning.</w:t>
      </w:r>
    </w:p>
    <w:p w14:paraId="6BE1FA63" w14:textId="77777777" w:rsidR="002704C8" w:rsidRPr="00FA504A" w:rsidRDefault="002704C8" w:rsidP="00A67DE5">
      <w:pPr>
        <w:tabs>
          <w:tab w:val="left" w:pos="540"/>
        </w:tabs>
      </w:pPr>
    </w:p>
    <w:p w14:paraId="58F4DA78" w14:textId="619AE9A7" w:rsidR="004B2FA1" w:rsidRPr="00FA504A" w:rsidRDefault="004B2FA1" w:rsidP="00A67DE5">
      <w:pPr>
        <w:tabs>
          <w:tab w:val="left" w:pos="540"/>
        </w:tabs>
      </w:pPr>
      <w:r w:rsidRPr="00FA504A">
        <w:t xml:space="preserve">The semi-structured interview is not conducive to computerized interviewing or collection.  </w:t>
      </w:r>
    </w:p>
    <w:p w14:paraId="3BB6745D" w14:textId="77777777" w:rsidR="004B2FA1" w:rsidRPr="00FA504A" w:rsidRDefault="004B2FA1" w:rsidP="00A67DE5">
      <w:pPr>
        <w:tabs>
          <w:tab w:val="left" w:pos="540"/>
        </w:tabs>
      </w:pPr>
    </w:p>
    <w:p w14:paraId="798308E9" w14:textId="39A22C02" w:rsidR="00A67DE5" w:rsidRPr="00FA504A" w:rsidRDefault="00946504" w:rsidP="00946504">
      <w:pPr>
        <w:pStyle w:val="Heading1"/>
        <w:numPr>
          <w:ilvl w:val="0"/>
          <w:numId w:val="15"/>
        </w:numPr>
      </w:pPr>
      <w:r w:rsidRPr="00FA504A">
        <w:tab/>
      </w:r>
      <w:bookmarkStart w:id="28" w:name="_Toc432610328"/>
      <w:bookmarkStart w:id="29" w:name="_Toc434845870"/>
      <w:bookmarkStart w:id="30" w:name="_Toc434853166"/>
      <w:r w:rsidRPr="00FA504A">
        <w:rPr>
          <w:lang w:val="en"/>
        </w:rPr>
        <w:t>Efforts to Identify Duplication and Use of Similar Information</w:t>
      </w:r>
      <w:bookmarkEnd w:id="28"/>
      <w:bookmarkEnd w:id="29"/>
      <w:bookmarkEnd w:id="30"/>
    </w:p>
    <w:p w14:paraId="06ECE7B2" w14:textId="47F7EF95" w:rsidR="00A67DE5" w:rsidRPr="00FA504A" w:rsidRDefault="00693BD9" w:rsidP="00C1201E">
      <w:r w:rsidRPr="00FA504A">
        <w:t>The components of this data collection effort</w:t>
      </w:r>
      <w:r w:rsidR="00C1201E" w:rsidRPr="00FA504A">
        <w:t xml:space="preserve"> are</w:t>
      </w:r>
      <w:r w:rsidR="002704C8" w:rsidRPr="00FA504A">
        <w:t xml:space="preserve"> designed to gather </w:t>
      </w:r>
      <w:r w:rsidR="00A67DE5" w:rsidRPr="00FA504A">
        <w:t xml:space="preserve">the </w:t>
      </w:r>
      <w:r w:rsidR="00C1201E" w:rsidRPr="00FA504A">
        <w:t xml:space="preserve">data </w:t>
      </w:r>
      <w:r w:rsidR="00A67DE5" w:rsidRPr="00FA504A">
        <w:t xml:space="preserve">necessary </w:t>
      </w:r>
      <w:r w:rsidR="00C1201E" w:rsidRPr="00FA504A">
        <w:t xml:space="preserve">to </w:t>
      </w:r>
      <w:r w:rsidR="00A67DE5" w:rsidRPr="00FA504A">
        <w:t xml:space="preserve">CMS needs for assessing </w:t>
      </w:r>
      <w:r w:rsidR="00C1201E" w:rsidRPr="00FA504A">
        <w:t xml:space="preserve">the impact of </w:t>
      </w:r>
      <w:r w:rsidR="004A5052" w:rsidRPr="00FA504A">
        <w:t>quality and efficiency measures</w:t>
      </w:r>
      <w:r w:rsidR="00C1201E" w:rsidRPr="00FA504A">
        <w:t xml:space="preserve"> in </w:t>
      </w:r>
      <w:r w:rsidR="008D5E49" w:rsidRPr="00FA504A">
        <w:t xml:space="preserve">the </w:t>
      </w:r>
      <w:r w:rsidR="00554007" w:rsidRPr="00FA504A">
        <w:t>nursing home</w:t>
      </w:r>
      <w:r w:rsidR="00C1201E" w:rsidRPr="00FA504A">
        <w:t xml:space="preserve"> setting</w:t>
      </w:r>
      <w:r w:rsidR="00F847FE" w:rsidRPr="00FA504A">
        <w:t xml:space="preserve">.  </w:t>
      </w:r>
      <w:r w:rsidR="00EB3BF6" w:rsidRPr="00FA504A">
        <w:t xml:space="preserve">No </w:t>
      </w:r>
      <w:r w:rsidR="00C1201E" w:rsidRPr="00FA504A">
        <w:t>similar data collection is</w:t>
      </w:r>
      <w:r w:rsidR="00EB3BF6" w:rsidRPr="00FA504A">
        <w:t xml:space="preserve"> currently in use</w:t>
      </w:r>
      <w:r w:rsidR="00F847FE" w:rsidRPr="00FA504A">
        <w:t xml:space="preserve">.  </w:t>
      </w:r>
      <w:r w:rsidR="00194C09" w:rsidRPr="00FA504A">
        <w:t>The proposed information collection does not duplicate any other effort</w:t>
      </w:r>
      <w:r w:rsidR="008D5E49" w:rsidRPr="00FA504A">
        <w:t>,</w:t>
      </w:r>
      <w:r w:rsidR="00194C09" w:rsidRPr="00FA504A">
        <w:t xml:space="preserve"> and the information cannot be obtained from any other source</w:t>
      </w:r>
      <w:r w:rsidR="00DC44D8" w:rsidRPr="00FA504A">
        <w:t xml:space="preserve">.  </w:t>
      </w:r>
      <w:r w:rsidR="00437F0F" w:rsidRPr="00FA504A">
        <w:t>No data collection using the survey instruments occurred as part of the 2015 Impact Assessment</w:t>
      </w:r>
      <w:r w:rsidR="006557E3" w:rsidRPr="00FA504A">
        <w:t>; only</w:t>
      </w:r>
      <w:r w:rsidR="00437F0F" w:rsidRPr="00FA504A">
        <w:t xml:space="preserve"> formative interview and cognitive testing work with </w:t>
      </w:r>
      <w:r w:rsidR="007E3EEF" w:rsidRPr="00FA504A">
        <w:t>nine</w:t>
      </w:r>
      <w:r w:rsidR="00DA2EEC" w:rsidRPr="00FA504A">
        <w:t xml:space="preserve"> nursing homes</w:t>
      </w:r>
      <w:r w:rsidR="00437F0F" w:rsidRPr="00FA504A">
        <w:t xml:space="preserve"> occurred under the 2015 Impact Assessment project to inform the development of the surveys</w:t>
      </w:r>
      <w:r w:rsidR="00F847FE" w:rsidRPr="00FA504A">
        <w:t xml:space="preserve">.  </w:t>
      </w:r>
      <w:r w:rsidR="00632487" w:rsidRPr="00FA504A">
        <w:t>Analyses of the surveys will be added as a new component to the 2018 Impact Report</w:t>
      </w:r>
      <w:r w:rsidR="00DC44D8" w:rsidRPr="00FA504A">
        <w:t xml:space="preserve">.  </w:t>
      </w:r>
    </w:p>
    <w:p w14:paraId="48BF5302" w14:textId="77777777" w:rsidR="000A41A8" w:rsidRPr="00FA504A" w:rsidRDefault="000A41A8" w:rsidP="00A67DE5">
      <w:pPr>
        <w:tabs>
          <w:tab w:val="left" w:pos="540"/>
        </w:tabs>
      </w:pPr>
    </w:p>
    <w:p w14:paraId="7D6F154D" w14:textId="0B1D405D" w:rsidR="00A67DE5" w:rsidRPr="00FA504A" w:rsidRDefault="00A67DE5" w:rsidP="00946504">
      <w:pPr>
        <w:pStyle w:val="Heading1"/>
        <w:numPr>
          <w:ilvl w:val="0"/>
          <w:numId w:val="15"/>
        </w:numPr>
      </w:pPr>
      <w:bookmarkStart w:id="31" w:name="_Toc432610329"/>
      <w:r w:rsidRPr="00FA504A">
        <w:tab/>
      </w:r>
      <w:bookmarkStart w:id="32" w:name="_Toc434845871"/>
      <w:bookmarkStart w:id="33" w:name="_Toc434853167"/>
      <w:r w:rsidR="00946504" w:rsidRPr="00FA504A">
        <w:rPr>
          <w:lang w:val="en"/>
        </w:rPr>
        <w:t>Impact on Small Businesses or Other Small Entities</w:t>
      </w:r>
      <w:bookmarkEnd w:id="31"/>
      <w:bookmarkEnd w:id="32"/>
      <w:bookmarkEnd w:id="33"/>
    </w:p>
    <w:p w14:paraId="3A89503B" w14:textId="2966E38B" w:rsidR="00EB3BF6" w:rsidRPr="00FA504A" w:rsidRDefault="00EB3BF6" w:rsidP="00EB3BF6">
      <w:pPr>
        <w:tabs>
          <w:tab w:val="left" w:pos="540"/>
        </w:tabs>
      </w:pPr>
      <w:r w:rsidRPr="00FA504A">
        <w:t xml:space="preserve">Survey respondents </w:t>
      </w:r>
      <w:r w:rsidR="00693BD9" w:rsidRPr="00FA504A">
        <w:t xml:space="preserve">represent </w:t>
      </w:r>
      <w:r w:rsidR="000A41A8" w:rsidRPr="00FA504A">
        <w:t>nursing homes</w:t>
      </w:r>
      <w:r w:rsidR="00693BD9" w:rsidRPr="00FA504A">
        <w:t xml:space="preserve"> participating in </w:t>
      </w:r>
      <w:r w:rsidR="00F1452E" w:rsidRPr="00FA504A">
        <w:t xml:space="preserve">the CMS </w:t>
      </w:r>
      <w:r w:rsidR="000A41A8" w:rsidRPr="00FA504A">
        <w:t>nursing home</w:t>
      </w:r>
      <w:r w:rsidR="001E09AF" w:rsidRPr="00FA504A">
        <w:t xml:space="preserve"> quality reporting initiative that report the Minimum Data Set</w:t>
      </w:r>
      <w:r w:rsidR="000A41A8" w:rsidRPr="00FA504A">
        <w:t xml:space="preserve"> Short and Long Stay Quality Measures</w:t>
      </w:r>
      <w:r w:rsidR="00F847FE" w:rsidRPr="00FA504A">
        <w:t xml:space="preserve">.  </w:t>
      </w:r>
      <w:r w:rsidR="001E09AF" w:rsidRPr="00FA504A">
        <w:t xml:space="preserve">These scores are reported </w:t>
      </w:r>
      <w:r w:rsidR="000A41A8" w:rsidRPr="00FA504A">
        <w:t>on Nursing Home Compare</w:t>
      </w:r>
      <w:r w:rsidR="00F847FE" w:rsidRPr="00FA504A">
        <w:t xml:space="preserve">.  </w:t>
      </w:r>
      <w:r w:rsidR="00C67372" w:rsidRPr="00FA504A">
        <w:t xml:space="preserve">As classified according to definitions </w:t>
      </w:r>
      <w:r w:rsidR="00C67372" w:rsidRPr="00FA504A">
        <w:lastRenderedPageBreak/>
        <w:t>provided in OMB form 83</w:t>
      </w:r>
      <w:r w:rsidR="00C67372" w:rsidRPr="00FA504A">
        <w:rPr>
          <w:rStyle w:val="FootnoteReference"/>
        </w:rPr>
        <w:footnoteReference w:id="8"/>
      </w:r>
      <w:r w:rsidR="00C67372" w:rsidRPr="00FA504A">
        <w:t xml:space="preserve"> and by the Small Business Administration,</w:t>
      </w:r>
      <w:r w:rsidR="00C67372" w:rsidRPr="00FA504A">
        <w:rPr>
          <w:rStyle w:val="FootnoteReference"/>
        </w:rPr>
        <w:footnoteReference w:id="9"/>
      </w:r>
      <w:r w:rsidR="00C67372" w:rsidRPr="00FA504A">
        <w:t xml:space="preserve"> a</w:t>
      </w:r>
      <w:r w:rsidR="00313000" w:rsidRPr="00FA504A">
        <w:t xml:space="preserve"> small proportion of responding nursing homes would qualify as small businesses</w:t>
      </w:r>
      <w:r w:rsidR="00C67372" w:rsidRPr="00FA504A">
        <w:t xml:space="preserve"> or entities</w:t>
      </w:r>
      <w:r w:rsidR="00313000" w:rsidRPr="00FA504A">
        <w:t>, but this survey is unlikely to have significant impact on them.</w:t>
      </w:r>
      <w:r w:rsidR="00C67372" w:rsidRPr="00FA504A">
        <w:t xml:space="preserve"> </w:t>
      </w:r>
    </w:p>
    <w:p w14:paraId="53B9C947" w14:textId="77777777" w:rsidR="00A67DE5" w:rsidRPr="00FA504A" w:rsidRDefault="00A67DE5" w:rsidP="00A67DE5">
      <w:pPr>
        <w:tabs>
          <w:tab w:val="left" w:pos="540"/>
        </w:tabs>
      </w:pPr>
    </w:p>
    <w:p w14:paraId="196B797F" w14:textId="5ABC46B4" w:rsidR="00A67DE5" w:rsidRPr="00FA504A" w:rsidRDefault="00A67DE5" w:rsidP="00A90970">
      <w:pPr>
        <w:pStyle w:val="Heading1"/>
        <w:numPr>
          <w:ilvl w:val="0"/>
          <w:numId w:val="15"/>
        </w:numPr>
      </w:pPr>
      <w:bookmarkStart w:id="34" w:name="_Toc432610330"/>
      <w:r w:rsidRPr="00FA504A">
        <w:tab/>
      </w:r>
      <w:bookmarkStart w:id="35" w:name="_Toc434845872"/>
      <w:bookmarkStart w:id="36" w:name="_Toc434853168"/>
      <w:r w:rsidR="00A90970" w:rsidRPr="00FA504A">
        <w:rPr>
          <w:lang w:val="en"/>
        </w:rPr>
        <w:t>Consequences of Collecting the Information Less Frequently</w:t>
      </w:r>
      <w:bookmarkEnd w:id="34"/>
      <w:bookmarkEnd w:id="35"/>
      <w:bookmarkEnd w:id="36"/>
    </w:p>
    <w:p w14:paraId="6C92694C" w14:textId="57D42580" w:rsidR="00A67DE5" w:rsidRPr="00FA504A" w:rsidRDefault="00693BD9" w:rsidP="00A67DE5">
      <w:pPr>
        <w:tabs>
          <w:tab w:val="left" w:pos="540"/>
        </w:tabs>
      </w:pPr>
      <w:r w:rsidRPr="00FA504A">
        <w:t xml:space="preserve">This is a one-time data collection conducted in support of </w:t>
      </w:r>
      <w:r w:rsidR="00F1452E" w:rsidRPr="00FA504A">
        <w:t xml:space="preserve">the </w:t>
      </w:r>
      <w:r w:rsidRPr="00FA504A">
        <w:t xml:space="preserve">CMS 2018 </w:t>
      </w:r>
      <w:r w:rsidR="00F1452E" w:rsidRPr="00FA504A">
        <w:t>I</w:t>
      </w:r>
      <w:r w:rsidRPr="00FA504A">
        <w:t xml:space="preserve">mpact </w:t>
      </w:r>
      <w:r w:rsidR="00ED1FC3" w:rsidRPr="00FA504A">
        <w:t>Report</w:t>
      </w:r>
      <w:r w:rsidRPr="00FA504A">
        <w:t>.</w:t>
      </w:r>
    </w:p>
    <w:p w14:paraId="64388AEA" w14:textId="77777777" w:rsidR="00E42ABB" w:rsidRPr="00FA504A" w:rsidRDefault="00E42ABB" w:rsidP="00A67DE5">
      <w:pPr>
        <w:tabs>
          <w:tab w:val="left" w:pos="540"/>
        </w:tabs>
      </w:pPr>
    </w:p>
    <w:p w14:paraId="47DE6EF6" w14:textId="51109F5C" w:rsidR="00A67DE5" w:rsidRPr="00FA504A" w:rsidRDefault="00A67DE5" w:rsidP="00A90970">
      <w:pPr>
        <w:pStyle w:val="Heading1"/>
        <w:numPr>
          <w:ilvl w:val="0"/>
          <w:numId w:val="15"/>
        </w:numPr>
      </w:pPr>
      <w:bookmarkStart w:id="37" w:name="_Toc432610331"/>
      <w:r w:rsidRPr="00FA504A">
        <w:tab/>
      </w:r>
      <w:bookmarkStart w:id="38" w:name="_Toc434845873"/>
      <w:bookmarkStart w:id="39" w:name="_Toc434853169"/>
      <w:r w:rsidR="00A90970" w:rsidRPr="00FA504A">
        <w:t>Special</w:t>
      </w:r>
      <w:r w:rsidR="00A90970" w:rsidRPr="00FA504A">
        <w:rPr>
          <w:lang w:val="en"/>
        </w:rPr>
        <w:t xml:space="preserve"> Circumstances Relating to the Guidelines of 5 CFR 1320.5</w:t>
      </w:r>
      <w:bookmarkEnd w:id="37"/>
      <w:bookmarkEnd w:id="38"/>
      <w:bookmarkEnd w:id="39"/>
    </w:p>
    <w:p w14:paraId="068D257E" w14:textId="76A41643" w:rsidR="00A67DE5" w:rsidRPr="00FA504A" w:rsidRDefault="002367A4" w:rsidP="00A67DE5">
      <w:pPr>
        <w:tabs>
          <w:tab w:val="left" w:pos="540"/>
        </w:tabs>
      </w:pPr>
      <w:r w:rsidRPr="00FA504A">
        <w:t>There are no special circumstances associated with this information collection request.</w:t>
      </w:r>
    </w:p>
    <w:p w14:paraId="68361277" w14:textId="77777777" w:rsidR="00E42ABB" w:rsidRPr="00FA504A" w:rsidRDefault="00E42ABB" w:rsidP="00A67DE5">
      <w:pPr>
        <w:tabs>
          <w:tab w:val="left" w:pos="540"/>
        </w:tabs>
      </w:pPr>
    </w:p>
    <w:p w14:paraId="6FE4129C" w14:textId="3E9C5847" w:rsidR="00A67DE5" w:rsidRPr="00FA504A" w:rsidRDefault="0028387B" w:rsidP="00A90970">
      <w:pPr>
        <w:pStyle w:val="Heading1"/>
        <w:numPr>
          <w:ilvl w:val="0"/>
          <w:numId w:val="15"/>
        </w:numPr>
      </w:pPr>
      <w:bookmarkStart w:id="40" w:name="_Toc432610332"/>
      <w:r w:rsidRPr="00FA504A">
        <w:tab/>
      </w:r>
      <w:bookmarkStart w:id="41" w:name="_Toc434845874"/>
      <w:bookmarkStart w:id="42" w:name="_Toc434853170"/>
      <w:r w:rsidR="00A90970" w:rsidRPr="00FA504A">
        <w:rPr>
          <w:lang w:val="en"/>
        </w:rPr>
        <w:t>Comments in Response to the Federal Register Notice and Efforts to Consult Outside the Agency</w:t>
      </w:r>
      <w:bookmarkEnd w:id="40"/>
      <w:bookmarkEnd w:id="41"/>
      <w:bookmarkEnd w:id="42"/>
    </w:p>
    <w:p w14:paraId="7D1B9D09" w14:textId="0FA63EED" w:rsidR="0035459F" w:rsidRPr="00FA504A" w:rsidRDefault="002367A4" w:rsidP="0035459F">
      <w:pPr>
        <w:tabs>
          <w:tab w:val="left" w:pos="540"/>
        </w:tabs>
      </w:pPr>
      <w:r w:rsidRPr="00FA504A">
        <w:t xml:space="preserve">The 60-day </w:t>
      </w:r>
      <w:r w:rsidRPr="00FA504A">
        <w:rPr>
          <w:i/>
        </w:rPr>
        <w:t>Federal Register</w:t>
      </w:r>
      <w:r w:rsidRPr="00FA504A">
        <w:t xml:space="preserve"> notice published on </w:t>
      </w:r>
      <w:r w:rsidR="00425202" w:rsidRPr="00FA504A">
        <w:t xml:space="preserve">March 20, 2015.  There were no public comments received.  </w:t>
      </w:r>
      <w:r w:rsidR="005B5089" w:rsidRPr="00FA504A">
        <w:t xml:space="preserve">As part of the development work, the </w:t>
      </w:r>
      <w:r w:rsidR="0035459F" w:rsidRPr="00FA504A">
        <w:t>draft surveys were cognitively tested in July 2014 with nine nursing homes</w:t>
      </w:r>
      <w:r w:rsidR="008D5E49" w:rsidRPr="00FA504A">
        <w:t>,</w:t>
      </w:r>
      <w:r w:rsidR="001528F8" w:rsidRPr="00FA504A">
        <w:t xml:space="preserve"> and changes were made in response to </w:t>
      </w:r>
      <w:r w:rsidR="008D5E49" w:rsidRPr="00FA504A">
        <w:t xml:space="preserve">the respondents’ </w:t>
      </w:r>
      <w:r w:rsidR="001528F8" w:rsidRPr="00FA504A">
        <w:t>comments</w:t>
      </w:r>
      <w:r w:rsidR="00F847FE" w:rsidRPr="00FA504A">
        <w:t xml:space="preserve">.  </w:t>
      </w:r>
      <w:r w:rsidR="0035459F" w:rsidRPr="00FA504A">
        <w:t xml:space="preserve">The testing </w:t>
      </w:r>
      <w:bookmarkStart w:id="43" w:name="_Toc428305407"/>
      <w:bookmarkEnd w:id="43"/>
      <w:r w:rsidR="0035459F" w:rsidRPr="00FA504A">
        <w:t>assessed respondents’ understanding of the draft survey items and key concepts and identified problematic terms, items, or response options</w:t>
      </w:r>
      <w:r w:rsidR="00F847FE" w:rsidRPr="00FA504A">
        <w:t xml:space="preserve">.  </w:t>
      </w:r>
    </w:p>
    <w:p w14:paraId="10103224" w14:textId="77777777" w:rsidR="008D5E49" w:rsidRPr="00FA504A" w:rsidRDefault="008D5E49" w:rsidP="0035459F">
      <w:pPr>
        <w:tabs>
          <w:tab w:val="left" w:pos="540"/>
        </w:tabs>
      </w:pPr>
    </w:p>
    <w:p w14:paraId="1C081BD9" w14:textId="1DCD3E08" w:rsidR="00433485" w:rsidRPr="00FA504A" w:rsidRDefault="00433485" w:rsidP="00433485">
      <w:pPr>
        <w:tabs>
          <w:tab w:val="left" w:pos="540"/>
        </w:tabs>
      </w:pPr>
      <w:r w:rsidRPr="00FA504A">
        <w:t xml:space="preserve">Although nursing homes did not provide comment during the PRA review period, they were involved in developing the semi-structured survey and the </w:t>
      </w:r>
      <w:r w:rsidR="00BC2FE4" w:rsidRPr="00FA504A">
        <w:t>standardized</w:t>
      </w:r>
      <w:r w:rsidRPr="00FA504A">
        <w:t xml:space="preserve"> survey</w:t>
      </w:r>
      <w:r w:rsidR="00F847FE" w:rsidRPr="00FA504A">
        <w:t xml:space="preserve">.  </w:t>
      </w:r>
      <w:r w:rsidR="00190688" w:rsidRPr="00FA504A">
        <w:t xml:space="preserve">The research team </w:t>
      </w:r>
      <w:r w:rsidRPr="00FA504A">
        <w:t>conducted formative interviews and cognitively tested the surveys with nursing homes</w:t>
      </w:r>
      <w:r w:rsidR="00F847FE" w:rsidRPr="00FA504A">
        <w:t xml:space="preserve">.  </w:t>
      </w:r>
      <w:r w:rsidRPr="00FA504A">
        <w:t>Nursing home</w:t>
      </w:r>
      <w:r w:rsidR="00190688" w:rsidRPr="00FA504A">
        <w:t xml:space="preserve"> respondents</w:t>
      </w:r>
      <w:r w:rsidRPr="00FA504A">
        <w:t xml:space="preserve"> indicated that the content was important and </w:t>
      </w:r>
      <w:r w:rsidR="00BC2FE4" w:rsidRPr="00FA504A">
        <w:t xml:space="preserve">that </w:t>
      </w:r>
      <w:r w:rsidRPr="00FA504A">
        <w:t>they could provide answers to the questions</w:t>
      </w:r>
      <w:r w:rsidR="00F847FE" w:rsidRPr="00FA504A">
        <w:t xml:space="preserve">.  </w:t>
      </w:r>
      <w:r w:rsidRPr="00FA504A">
        <w:t xml:space="preserve">They had knowledge of the CMS measures and </w:t>
      </w:r>
      <w:r w:rsidR="00190688" w:rsidRPr="00FA504A">
        <w:t>provided</w:t>
      </w:r>
      <w:r w:rsidRPr="00FA504A">
        <w:t xml:space="preserve"> comments (both positive and negative) about the measures and measurement programs</w:t>
      </w:r>
      <w:r w:rsidR="00F847FE" w:rsidRPr="00FA504A">
        <w:t xml:space="preserve">.  </w:t>
      </w:r>
      <w:r w:rsidRPr="00FA504A">
        <w:t>They also offered suggestions to improve the wording for clarity and ease of responding.</w:t>
      </w:r>
    </w:p>
    <w:p w14:paraId="4E9ACA28" w14:textId="77777777" w:rsidR="00433485" w:rsidRPr="00FA504A" w:rsidRDefault="00433485" w:rsidP="00A67DE5">
      <w:pPr>
        <w:tabs>
          <w:tab w:val="left" w:pos="540"/>
        </w:tabs>
      </w:pPr>
    </w:p>
    <w:p w14:paraId="4BDFFAA0" w14:textId="677CAEFA" w:rsidR="004B5D58" w:rsidRPr="00FA504A" w:rsidRDefault="00E52098" w:rsidP="00FD069F">
      <w:pPr>
        <w:tabs>
          <w:tab w:val="left" w:pos="540"/>
        </w:tabs>
      </w:pPr>
      <w:r w:rsidRPr="00FA504A">
        <w:t xml:space="preserve">Additionally, the data collection approach and </w:t>
      </w:r>
      <w:r w:rsidR="00B23695" w:rsidRPr="00FA504A">
        <w:t>instruments</w:t>
      </w:r>
      <w:r w:rsidRPr="00FA504A">
        <w:t xml:space="preserve"> were presented to the</w:t>
      </w:r>
      <w:r w:rsidR="00D07A88" w:rsidRPr="00FA504A">
        <w:t xml:space="preserve"> project’s Technical Expert Panel and the CMS</w:t>
      </w:r>
      <w:r w:rsidRPr="00FA504A">
        <w:t xml:space="preserve"> </w:t>
      </w:r>
      <w:r w:rsidR="00C91B61" w:rsidRPr="00FA504A">
        <w:t xml:space="preserve">Federal Advisory Steering Committee (FASC) </w:t>
      </w:r>
      <w:r w:rsidR="0095715B" w:rsidRPr="00FA504A">
        <w:t>and other federal agency staff</w:t>
      </w:r>
      <w:r w:rsidRPr="00FA504A">
        <w:t xml:space="preserve"> for review and comment</w:t>
      </w:r>
      <w:r w:rsidR="00F847FE" w:rsidRPr="00FA504A">
        <w:t xml:space="preserve">.  </w:t>
      </w:r>
      <w:r w:rsidR="00891989" w:rsidRPr="00FA504A">
        <w:t>The FASC included representatives from AHRQ, CDC, HRSA, ASPE, and CMS</w:t>
      </w:r>
      <w:r w:rsidR="00F847FE" w:rsidRPr="00FA504A">
        <w:t xml:space="preserve">.  </w:t>
      </w:r>
      <w:r w:rsidR="00D07A88" w:rsidRPr="00FA504A">
        <w:t xml:space="preserve">They reviewed all components of </w:t>
      </w:r>
      <w:r w:rsidR="00BC2FE4" w:rsidRPr="00FA504A">
        <w:t xml:space="preserve">the </w:t>
      </w:r>
      <w:r w:rsidR="00D07A88" w:rsidRPr="00FA504A">
        <w:t xml:space="preserve">survey package, including the </w:t>
      </w:r>
      <w:r w:rsidR="00BC2FE4" w:rsidRPr="00FA504A">
        <w:t xml:space="preserve">design, </w:t>
      </w:r>
      <w:r w:rsidR="00D07A88" w:rsidRPr="00FA504A">
        <w:t xml:space="preserve">survey instrument, </w:t>
      </w:r>
      <w:r w:rsidR="00BC2FE4" w:rsidRPr="00FA504A">
        <w:t xml:space="preserve">and </w:t>
      </w:r>
      <w:r w:rsidR="00D07A88" w:rsidRPr="00FA504A">
        <w:t>interview guide</w:t>
      </w:r>
      <w:r w:rsidR="00BC2FE4" w:rsidRPr="00FA504A">
        <w:t>,</w:t>
      </w:r>
      <w:r w:rsidR="00D07A88" w:rsidRPr="00FA504A">
        <w:t xml:space="preserve"> to ensure accuracy, appropriate wording, and rigorous statistical methods</w:t>
      </w:r>
      <w:r w:rsidR="00DC44D8" w:rsidRPr="00FA504A">
        <w:t xml:space="preserve">.  </w:t>
      </w:r>
      <w:r w:rsidR="00891989" w:rsidRPr="00FA504A">
        <w:t>Changes were made in response to the comments provided by the TEP and the FASC</w:t>
      </w:r>
      <w:r w:rsidR="00BA7188" w:rsidRPr="00FA504A">
        <w:t>.</w:t>
      </w:r>
      <w:r w:rsidR="00891989" w:rsidRPr="00FA504A">
        <w:t xml:space="preserve"> </w:t>
      </w:r>
      <w:r w:rsidR="00BC2FE4" w:rsidRPr="00FA504A">
        <w:t xml:space="preserve"> </w:t>
      </w:r>
      <w:r w:rsidR="00891989" w:rsidRPr="00FA504A">
        <w:t>(</w:t>
      </w:r>
      <w:r w:rsidR="00BA7188" w:rsidRPr="00FA504A">
        <w:t>F</w:t>
      </w:r>
      <w:r w:rsidR="00220567" w:rsidRPr="00FA504A">
        <w:t xml:space="preserve">or more details on this process and the types of changes made in response to comments from affected stakeholders and representatives from federal agencies, </w:t>
      </w:r>
      <w:r w:rsidR="00891989" w:rsidRPr="00FA504A">
        <w:t xml:space="preserve">please refer to </w:t>
      </w:r>
      <w:r w:rsidR="007C5491" w:rsidRPr="00FA504A">
        <w:t xml:space="preserve">Attachment </w:t>
      </w:r>
      <w:r w:rsidR="00BA7188" w:rsidRPr="00FA504A">
        <w:t>I,</w:t>
      </w:r>
      <w:r w:rsidR="0052260E" w:rsidRPr="00FA504A">
        <w:t xml:space="preserve"> </w:t>
      </w:r>
      <w:r w:rsidR="00220567" w:rsidRPr="00FA504A">
        <w:t>“</w:t>
      </w:r>
      <w:r w:rsidR="0052260E" w:rsidRPr="00FA504A">
        <w:rPr>
          <w:b/>
        </w:rPr>
        <w:t>Development of Two National Provider Surveys</w:t>
      </w:r>
      <w:r w:rsidR="00BA7188" w:rsidRPr="00FA504A">
        <w:rPr>
          <w:b/>
        </w:rPr>
        <w:t>.</w:t>
      </w:r>
      <w:r w:rsidR="00220567" w:rsidRPr="00FA504A">
        <w:rPr>
          <w:b/>
        </w:rPr>
        <w:t>”</w:t>
      </w:r>
      <w:r w:rsidR="0052260E" w:rsidRPr="00FA504A">
        <w:rPr>
          <w:b/>
        </w:rPr>
        <w:t>)</w:t>
      </w:r>
    </w:p>
    <w:p w14:paraId="7175EC2D" w14:textId="77777777" w:rsidR="00A67DE5" w:rsidRPr="00FA504A" w:rsidRDefault="00A67DE5" w:rsidP="00A67DE5">
      <w:pPr>
        <w:tabs>
          <w:tab w:val="left" w:pos="540"/>
        </w:tabs>
      </w:pPr>
    </w:p>
    <w:p w14:paraId="166FD72F" w14:textId="65DB5311" w:rsidR="003B5C9A" w:rsidRPr="00FA504A" w:rsidRDefault="003B5C9A" w:rsidP="003B5C9A">
      <w:pPr>
        <w:pStyle w:val="Heading1"/>
        <w:numPr>
          <w:ilvl w:val="0"/>
          <w:numId w:val="15"/>
        </w:numPr>
        <w:rPr>
          <w:b w:val="0"/>
          <w:bCs w:val="0"/>
          <w:lang w:val="en"/>
        </w:rPr>
      </w:pPr>
      <w:bookmarkStart w:id="44" w:name="_Toc432610333"/>
      <w:bookmarkStart w:id="45" w:name="_Toc432672945"/>
      <w:r w:rsidRPr="00FA504A">
        <w:lastRenderedPageBreak/>
        <w:t xml:space="preserve"> </w:t>
      </w:r>
      <w:r w:rsidRPr="00FA504A">
        <w:tab/>
      </w:r>
      <w:bookmarkStart w:id="46" w:name="_Toc434845875"/>
      <w:bookmarkStart w:id="47" w:name="_Toc434853171"/>
      <w:r w:rsidR="00A90970" w:rsidRPr="00FA504A" w:rsidDel="003D4EA4">
        <w:rPr>
          <w:lang w:val="en"/>
        </w:rPr>
        <w:t xml:space="preserve">Explanation of Any Payment or Gift </w:t>
      </w:r>
      <w:r w:rsidRPr="00FA504A">
        <w:rPr>
          <w:lang w:val="en"/>
        </w:rPr>
        <w:t>to Respondents</w:t>
      </w:r>
      <w:bookmarkEnd w:id="46"/>
      <w:bookmarkEnd w:id="47"/>
    </w:p>
    <w:p w14:paraId="17F45D2B" w14:textId="77777777" w:rsidR="003B5C9A" w:rsidRPr="00FA504A" w:rsidRDefault="003B5C9A" w:rsidP="003B5C9A">
      <w:pPr>
        <w:tabs>
          <w:tab w:val="left" w:pos="540"/>
        </w:tabs>
        <w:spacing w:after="120"/>
      </w:pPr>
      <w:r w:rsidRPr="00FA504A">
        <w:t>No gifts or incentives will be given to respondents for participation in the survey.</w:t>
      </w:r>
    </w:p>
    <w:bookmarkEnd w:id="44"/>
    <w:bookmarkEnd w:id="45"/>
    <w:p w14:paraId="3148DE0E" w14:textId="77777777" w:rsidR="00E42ABB" w:rsidRPr="00FA504A" w:rsidRDefault="00E42ABB" w:rsidP="00A67DE5">
      <w:pPr>
        <w:tabs>
          <w:tab w:val="left" w:pos="540"/>
        </w:tabs>
        <w:rPr>
          <w:b/>
        </w:rPr>
      </w:pPr>
    </w:p>
    <w:p w14:paraId="57499088" w14:textId="4475842D" w:rsidR="00A67DE5" w:rsidRPr="00FA504A" w:rsidRDefault="00A90970" w:rsidP="00A90970">
      <w:pPr>
        <w:pStyle w:val="Heading1"/>
        <w:numPr>
          <w:ilvl w:val="0"/>
          <w:numId w:val="15"/>
        </w:numPr>
      </w:pPr>
      <w:bookmarkStart w:id="48" w:name="_Toc432610334"/>
      <w:bookmarkStart w:id="49" w:name="_Toc434845876"/>
      <w:bookmarkStart w:id="50" w:name="_Toc434853172"/>
      <w:r w:rsidRPr="00FA504A">
        <w:rPr>
          <w:lang w:val="en"/>
        </w:rPr>
        <w:t>Assurance of Confidentiality Provided to Respondents</w:t>
      </w:r>
      <w:bookmarkEnd w:id="48"/>
      <w:bookmarkEnd w:id="49"/>
      <w:bookmarkEnd w:id="50"/>
    </w:p>
    <w:p w14:paraId="2AE6C8D3" w14:textId="1746D453" w:rsidR="00B83FA9" w:rsidRPr="00FA504A" w:rsidRDefault="00B83FA9" w:rsidP="00B83FA9">
      <w:pPr>
        <w:rPr>
          <w:bCs/>
        </w:rPr>
      </w:pPr>
      <w:r w:rsidRPr="00FA504A">
        <w:rPr>
          <w:bCs/>
        </w:rPr>
        <w:t xml:space="preserve">All persons who participate in this data collection, either through the semi-structured interviews or </w:t>
      </w:r>
      <w:r w:rsidR="00A548E2" w:rsidRPr="00FA504A">
        <w:rPr>
          <w:bCs/>
        </w:rPr>
        <w:t xml:space="preserve">the </w:t>
      </w:r>
      <w:r w:rsidRPr="00FA504A">
        <w:rPr>
          <w:bCs/>
        </w:rPr>
        <w:t>standardized survey, will be assured that the information they provide will be kept private to the fullest extent allowed by law</w:t>
      </w:r>
      <w:r w:rsidR="00F847FE" w:rsidRPr="00FA504A">
        <w:rPr>
          <w:bCs/>
        </w:rPr>
        <w:t xml:space="preserve">.  </w:t>
      </w:r>
      <w:r w:rsidRPr="00FA504A">
        <w:rPr>
          <w:bCs/>
        </w:rPr>
        <w:t>Informed consent from participants will be obtained to ensure that they understand the nature of the research being conducted and their rights as survey respondents</w:t>
      </w:r>
      <w:r w:rsidR="00F847FE" w:rsidRPr="00FA504A">
        <w:rPr>
          <w:bCs/>
        </w:rPr>
        <w:t xml:space="preserve">.  </w:t>
      </w:r>
      <w:r w:rsidRPr="00FA504A">
        <w:rPr>
          <w:bCs/>
        </w:rPr>
        <w:t>Respondents who have questions about the consent statement or other aspects of the study will be instructed to call the RAND principal investigator</w:t>
      </w:r>
      <w:r w:rsidR="00205B38" w:rsidRPr="00FA504A">
        <w:rPr>
          <w:bCs/>
        </w:rPr>
        <w:t xml:space="preserve"> or </w:t>
      </w:r>
      <w:r w:rsidR="005E2316" w:rsidRPr="00FA504A">
        <w:rPr>
          <w:bCs/>
        </w:rPr>
        <w:t xml:space="preserve">RAND’s Survey Research Group </w:t>
      </w:r>
      <w:r w:rsidR="00205B38" w:rsidRPr="00FA504A">
        <w:rPr>
          <w:bCs/>
        </w:rPr>
        <w:t>survey director</w:t>
      </w:r>
      <w:r w:rsidRPr="00FA504A">
        <w:rPr>
          <w:bCs/>
        </w:rPr>
        <w:t xml:space="preserve"> </w:t>
      </w:r>
      <w:r w:rsidR="00205B38" w:rsidRPr="00FA504A">
        <w:rPr>
          <w:bCs/>
        </w:rPr>
        <w:t>and/</w:t>
      </w:r>
      <w:r w:rsidRPr="00FA504A">
        <w:rPr>
          <w:bCs/>
        </w:rPr>
        <w:t>or the administrator of RAND’s Institutional Review Board</w:t>
      </w:r>
      <w:r w:rsidR="005E2316" w:rsidRPr="00FA504A">
        <w:rPr>
          <w:bCs/>
        </w:rPr>
        <w:t xml:space="preserve"> (IRB)</w:t>
      </w:r>
      <w:r w:rsidRPr="00FA504A">
        <w:rPr>
          <w:bCs/>
        </w:rPr>
        <w:t>.</w:t>
      </w:r>
    </w:p>
    <w:p w14:paraId="72B309EF" w14:textId="77777777" w:rsidR="00B83FA9" w:rsidRPr="00FA504A" w:rsidRDefault="00B83FA9" w:rsidP="00B83FA9">
      <w:pPr>
        <w:rPr>
          <w:bCs/>
        </w:rPr>
      </w:pPr>
    </w:p>
    <w:p w14:paraId="18D2C390" w14:textId="30759677" w:rsidR="00BC20F8" w:rsidRPr="00FA504A" w:rsidRDefault="00205B38" w:rsidP="009C4D1D">
      <w:r w:rsidRPr="00FA504A">
        <w:rPr>
          <w:bCs/>
        </w:rPr>
        <w:t>The</w:t>
      </w:r>
      <w:r w:rsidR="00B83FA9" w:rsidRPr="00FA504A">
        <w:rPr>
          <w:bCs/>
        </w:rPr>
        <w:t xml:space="preserve"> </w:t>
      </w:r>
      <w:r w:rsidRPr="00FA504A">
        <w:rPr>
          <w:bCs/>
        </w:rPr>
        <w:t xml:space="preserve">semi-structured interview includes an informed consent and confidentiality script that will be read </w:t>
      </w:r>
      <w:r w:rsidR="00A548E2" w:rsidRPr="00FA504A">
        <w:rPr>
          <w:bCs/>
        </w:rPr>
        <w:t>before</w:t>
      </w:r>
      <w:r w:rsidRPr="00FA504A">
        <w:rPr>
          <w:bCs/>
        </w:rPr>
        <w:t xml:space="preserve"> any interview</w:t>
      </w:r>
      <w:r w:rsidR="00F847FE" w:rsidRPr="00FA504A">
        <w:rPr>
          <w:bCs/>
        </w:rPr>
        <w:t xml:space="preserve">.  </w:t>
      </w:r>
      <w:r w:rsidRPr="00FA504A">
        <w:rPr>
          <w:bCs/>
        </w:rPr>
        <w:t xml:space="preserve">This script is found in the data collection materials contained in </w:t>
      </w:r>
      <w:r w:rsidR="00DA1258" w:rsidRPr="00FA504A">
        <w:rPr>
          <w:bCs/>
        </w:rPr>
        <w:t>A</w:t>
      </w:r>
      <w:r w:rsidR="002B3D20" w:rsidRPr="00FA504A">
        <w:rPr>
          <w:bCs/>
        </w:rPr>
        <w:t xml:space="preserve">ttachment </w:t>
      </w:r>
      <w:r w:rsidR="008D63F5" w:rsidRPr="00FA504A">
        <w:rPr>
          <w:bCs/>
        </w:rPr>
        <w:t>VIII</w:t>
      </w:r>
      <w:r w:rsidR="002B3D20" w:rsidRPr="00FA504A">
        <w:rPr>
          <w:bCs/>
        </w:rPr>
        <w:t xml:space="preserve">:  </w:t>
      </w:r>
      <w:r w:rsidR="002B3D20" w:rsidRPr="00FA504A">
        <w:rPr>
          <w:b/>
        </w:rPr>
        <w:t>Interview Topic Guide for Semi Structured Interview</w:t>
      </w:r>
      <w:r w:rsidR="008D63F5" w:rsidRPr="00FA504A">
        <w:rPr>
          <w:b/>
        </w:rPr>
        <w:t xml:space="preserve"> of Nursing Home Quality Leaders</w:t>
      </w:r>
      <w:r w:rsidR="00F847FE" w:rsidRPr="00FA504A">
        <w:rPr>
          <w:bCs/>
        </w:rPr>
        <w:t xml:space="preserve">.  </w:t>
      </w:r>
    </w:p>
    <w:p w14:paraId="1FE53107" w14:textId="77777777" w:rsidR="00205B38" w:rsidRPr="00FA504A" w:rsidRDefault="00205B38" w:rsidP="00B83FA9">
      <w:pPr>
        <w:rPr>
          <w:bCs/>
        </w:rPr>
      </w:pPr>
    </w:p>
    <w:p w14:paraId="76C769C6" w14:textId="0C9D0C9F" w:rsidR="00205B38" w:rsidRPr="00FA504A" w:rsidRDefault="00205B38" w:rsidP="00B83FA9">
      <w:pPr>
        <w:rPr>
          <w:bCs/>
        </w:rPr>
      </w:pPr>
      <w:r w:rsidRPr="00FA504A">
        <w:rPr>
          <w:bCs/>
        </w:rPr>
        <w:t xml:space="preserve">The </w:t>
      </w:r>
      <w:r w:rsidR="00554007" w:rsidRPr="00FA504A">
        <w:rPr>
          <w:bCs/>
        </w:rPr>
        <w:t>nursing home</w:t>
      </w:r>
      <w:r w:rsidRPr="00FA504A">
        <w:rPr>
          <w:bCs/>
        </w:rPr>
        <w:t xml:space="preserve"> quality leaders who participate in the standardized survey will receive informed consent and confidentiality information via the emails and letters </w:t>
      </w:r>
      <w:r w:rsidR="007E02A2" w:rsidRPr="00FA504A">
        <w:rPr>
          <w:bCs/>
        </w:rPr>
        <w:t xml:space="preserve">inviting them to participate in </w:t>
      </w:r>
      <w:r w:rsidRPr="00FA504A">
        <w:rPr>
          <w:bCs/>
        </w:rPr>
        <w:t xml:space="preserve">the </w:t>
      </w:r>
      <w:r w:rsidR="007E02A2" w:rsidRPr="00FA504A">
        <w:rPr>
          <w:bCs/>
        </w:rPr>
        <w:t xml:space="preserve">Web </w:t>
      </w:r>
      <w:r w:rsidRPr="00FA504A">
        <w:rPr>
          <w:bCs/>
        </w:rPr>
        <w:t>and mail survey</w:t>
      </w:r>
      <w:r w:rsidR="00981CDA" w:rsidRPr="00FA504A">
        <w:rPr>
          <w:bCs/>
        </w:rPr>
        <w:t>,</w:t>
      </w:r>
      <w:r w:rsidRPr="00FA504A">
        <w:rPr>
          <w:bCs/>
        </w:rPr>
        <w:t xml:space="preserve"> found in </w:t>
      </w:r>
      <w:r w:rsidR="00376850" w:rsidRPr="00FA504A">
        <w:rPr>
          <w:bCs/>
        </w:rPr>
        <w:t xml:space="preserve">Attachments </w:t>
      </w:r>
      <w:r w:rsidR="00B45245" w:rsidRPr="00FA504A">
        <w:rPr>
          <w:bCs/>
        </w:rPr>
        <w:t xml:space="preserve">IX </w:t>
      </w:r>
      <w:r w:rsidR="004F4A20" w:rsidRPr="00FA504A">
        <w:rPr>
          <w:bCs/>
        </w:rPr>
        <w:t xml:space="preserve">and </w:t>
      </w:r>
      <w:r w:rsidR="00B45245" w:rsidRPr="00FA504A">
        <w:rPr>
          <w:bCs/>
        </w:rPr>
        <w:t>X</w:t>
      </w:r>
      <w:r w:rsidR="00F847FE" w:rsidRPr="00FA504A">
        <w:rPr>
          <w:bCs/>
        </w:rPr>
        <w:t xml:space="preserve">.  </w:t>
      </w:r>
    </w:p>
    <w:p w14:paraId="7F6ECDD9" w14:textId="32798DED" w:rsidR="00BC20F8" w:rsidRPr="00FA504A" w:rsidRDefault="00BC20F8" w:rsidP="00BC20F8">
      <w:pPr>
        <w:ind w:left="720"/>
      </w:pPr>
      <w:r w:rsidRPr="00FA504A">
        <w:t xml:space="preserve"> </w:t>
      </w:r>
    </w:p>
    <w:p w14:paraId="168AB9F2" w14:textId="134C380A" w:rsidR="00CB0D27" w:rsidRPr="00FA504A" w:rsidRDefault="00B83FA9" w:rsidP="00B83FA9">
      <w:pPr>
        <w:rPr>
          <w:bCs/>
        </w:rPr>
      </w:pPr>
      <w:r w:rsidRPr="00FA504A">
        <w:rPr>
          <w:bCs/>
        </w:rPr>
        <w:t xml:space="preserve">The study will have a </w:t>
      </w:r>
      <w:r w:rsidR="00981CDA" w:rsidRPr="00FA504A">
        <w:rPr>
          <w:bCs/>
        </w:rPr>
        <w:t>data safeguarding plan</w:t>
      </w:r>
      <w:r w:rsidRPr="00FA504A">
        <w:rPr>
          <w:bCs/>
        </w:rPr>
        <w:t xml:space="preserve"> to further ensure the privacy of the information collected</w:t>
      </w:r>
      <w:r w:rsidR="00F847FE" w:rsidRPr="00FA504A">
        <w:rPr>
          <w:bCs/>
        </w:rPr>
        <w:t xml:space="preserve">.  </w:t>
      </w:r>
      <w:r w:rsidRPr="00FA504A">
        <w:rPr>
          <w:bCs/>
        </w:rPr>
        <w:t xml:space="preserve">For the online survey and semi-structured interviews, a data </w:t>
      </w:r>
      <w:r w:rsidR="0049563B" w:rsidRPr="00FA504A">
        <w:rPr>
          <w:bCs/>
        </w:rPr>
        <w:t>identifier (</w:t>
      </w:r>
      <w:r w:rsidRPr="00FA504A">
        <w:rPr>
          <w:bCs/>
        </w:rPr>
        <w:t>ID</w:t>
      </w:r>
      <w:r w:rsidR="0049563B" w:rsidRPr="00FA504A">
        <w:rPr>
          <w:bCs/>
        </w:rPr>
        <w:t>)</w:t>
      </w:r>
      <w:r w:rsidR="00BC20F8" w:rsidRPr="00FA504A">
        <w:rPr>
          <w:bCs/>
        </w:rPr>
        <w:t xml:space="preserve"> will be assigned</w:t>
      </w:r>
      <w:r w:rsidRPr="00FA504A">
        <w:rPr>
          <w:bCs/>
        </w:rPr>
        <w:t xml:space="preserve"> to ea</w:t>
      </w:r>
      <w:r w:rsidR="001D2749" w:rsidRPr="00FA504A">
        <w:rPr>
          <w:bCs/>
        </w:rPr>
        <w:t>ch respondent</w:t>
      </w:r>
      <w:r w:rsidR="00F847FE" w:rsidRPr="00FA504A">
        <w:rPr>
          <w:bCs/>
        </w:rPr>
        <w:t xml:space="preserve">.  </w:t>
      </w:r>
      <w:r w:rsidRPr="00FA504A">
        <w:rPr>
          <w:bCs/>
        </w:rPr>
        <w:t xml:space="preserve">For the semi-structured interviews, </w:t>
      </w:r>
      <w:r w:rsidR="001D2749" w:rsidRPr="00FA504A">
        <w:rPr>
          <w:bCs/>
        </w:rPr>
        <w:t>contact information</w:t>
      </w:r>
      <w:r w:rsidRPr="00FA504A">
        <w:rPr>
          <w:bCs/>
        </w:rPr>
        <w:t xml:space="preserve"> that could be used to link individuals with their responses will be removed from all interview instruments</w:t>
      </w:r>
      <w:r w:rsidR="001D2749" w:rsidRPr="00FA504A">
        <w:rPr>
          <w:bCs/>
        </w:rPr>
        <w:t xml:space="preserve"> and notes</w:t>
      </w:r>
      <w:r w:rsidR="00F847FE" w:rsidRPr="00FA504A">
        <w:rPr>
          <w:bCs/>
        </w:rPr>
        <w:t xml:space="preserve">.  </w:t>
      </w:r>
      <w:r w:rsidR="001D2749" w:rsidRPr="00FA504A">
        <w:rPr>
          <w:bCs/>
        </w:rPr>
        <w:t xml:space="preserve">All interview notes and recordings </w:t>
      </w:r>
      <w:r w:rsidR="007E02A2" w:rsidRPr="00FA504A">
        <w:rPr>
          <w:bCs/>
        </w:rPr>
        <w:t>will be in locked storage in</w:t>
      </w:r>
      <w:r w:rsidR="00F37020" w:rsidRPr="00FA504A">
        <w:rPr>
          <w:bCs/>
        </w:rPr>
        <w:t xml:space="preserve"> the offices of the </w:t>
      </w:r>
      <w:r w:rsidR="001D2749" w:rsidRPr="00FA504A">
        <w:rPr>
          <w:bCs/>
        </w:rPr>
        <w:t>staff conducting the interviews</w:t>
      </w:r>
      <w:r w:rsidR="00F847FE" w:rsidRPr="00FA504A">
        <w:rPr>
          <w:bCs/>
        </w:rPr>
        <w:t xml:space="preserve">.  </w:t>
      </w:r>
      <w:r w:rsidR="001D2749" w:rsidRPr="00FA504A">
        <w:rPr>
          <w:bCs/>
        </w:rPr>
        <w:t>Recordings will be destroyed once notes are reviewed and finalized</w:t>
      </w:r>
      <w:r w:rsidR="00F847FE" w:rsidRPr="00FA504A">
        <w:rPr>
          <w:bCs/>
        </w:rPr>
        <w:t xml:space="preserve">.  </w:t>
      </w:r>
      <w:r w:rsidR="00CB0D27" w:rsidRPr="00FA504A">
        <w:rPr>
          <w:bCs/>
        </w:rPr>
        <w:t xml:space="preserve">The data from the semi-structured interviews will not contain any direct identifiers and will be stored on </w:t>
      </w:r>
      <w:r w:rsidR="0049563B" w:rsidRPr="00FA504A">
        <w:rPr>
          <w:bCs/>
        </w:rPr>
        <w:t>encrypted</w:t>
      </w:r>
      <w:r w:rsidR="003363A9" w:rsidRPr="00FA504A">
        <w:rPr>
          <w:bCs/>
        </w:rPr>
        <w:t xml:space="preserve"> </w:t>
      </w:r>
      <w:r w:rsidR="00CB0D27" w:rsidRPr="00FA504A">
        <w:rPr>
          <w:bCs/>
        </w:rPr>
        <w:t>media under the control of the interview task lead</w:t>
      </w:r>
      <w:r w:rsidR="00F847FE" w:rsidRPr="00FA504A">
        <w:rPr>
          <w:bCs/>
        </w:rPr>
        <w:t xml:space="preserve">.  </w:t>
      </w:r>
      <w:r w:rsidR="001D2749" w:rsidRPr="00FA504A">
        <w:t xml:space="preserve">Files containing contact information used to conduct semi-structured interviews may also be stored on staff computers or in staff offices following procedures reviewed and approved by RAND’s </w:t>
      </w:r>
      <w:r w:rsidR="007E02A2" w:rsidRPr="00FA504A">
        <w:t>IRB</w:t>
      </w:r>
      <w:r w:rsidR="001D2749" w:rsidRPr="00FA504A">
        <w:t>.</w:t>
      </w:r>
    </w:p>
    <w:p w14:paraId="66183E1A" w14:textId="77777777" w:rsidR="00CB0D27" w:rsidRPr="00FA504A" w:rsidRDefault="00CB0D27" w:rsidP="00B83FA9">
      <w:pPr>
        <w:rPr>
          <w:bCs/>
        </w:rPr>
      </w:pPr>
    </w:p>
    <w:p w14:paraId="4E665EF6" w14:textId="60B78E78" w:rsidR="001D2749" w:rsidRPr="00FA504A" w:rsidRDefault="00890353" w:rsidP="00B83FA9">
      <w:pPr>
        <w:rPr>
          <w:rFonts w:eastAsiaTheme="minorEastAsia"/>
          <w:color w:val="000000" w:themeColor="text1"/>
        </w:rPr>
      </w:pPr>
      <w:r w:rsidRPr="00FA504A">
        <w:t>The standardized survey</w:t>
      </w:r>
      <w:r w:rsidR="00CB0D27" w:rsidRPr="00FA504A">
        <w:t xml:space="preserve"> </w:t>
      </w:r>
      <w:r w:rsidR="009C4D1D" w:rsidRPr="00FA504A">
        <w:t xml:space="preserve">will be </w:t>
      </w:r>
      <w:r w:rsidR="00CB0D27" w:rsidRPr="00FA504A">
        <w:t xml:space="preserve">collected via </w:t>
      </w:r>
      <w:r w:rsidR="008A69A4" w:rsidRPr="00FA504A">
        <w:t>an experienced vendor</w:t>
      </w:r>
      <w:r w:rsidR="00F847FE" w:rsidRPr="00FA504A">
        <w:t xml:space="preserve">.  </w:t>
      </w:r>
      <w:r w:rsidRPr="00FA504A">
        <w:rPr>
          <w:rFonts w:eastAsiaTheme="minorEastAsia"/>
          <w:color w:val="000000" w:themeColor="text1"/>
        </w:rPr>
        <w:t>All electronic files directly related to the administration of the survey will be stored on a restricted drive of the vendor’s secure local area network</w:t>
      </w:r>
      <w:r w:rsidR="00F847FE" w:rsidRPr="00FA504A">
        <w:rPr>
          <w:rFonts w:eastAsiaTheme="minorEastAsia"/>
          <w:color w:val="000000" w:themeColor="text1"/>
        </w:rPr>
        <w:t xml:space="preserve">.  </w:t>
      </w:r>
      <w:r w:rsidRPr="00FA504A">
        <w:rPr>
          <w:rFonts w:eastAsiaTheme="minorEastAsia"/>
          <w:color w:val="000000" w:themeColor="text1"/>
        </w:rPr>
        <w:t xml:space="preserve">Access to data </w:t>
      </w:r>
      <w:r w:rsidR="007E02A2" w:rsidRPr="00FA504A">
        <w:rPr>
          <w:rFonts w:eastAsiaTheme="minorEastAsia"/>
          <w:color w:val="000000" w:themeColor="text1"/>
        </w:rPr>
        <w:t xml:space="preserve">will be </w:t>
      </w:r>
      <w:r w:rsidRPr="00FA504A">
        <w:rPr>
          <w:rFonts w:eastAsiaTheme="minorEastAsia"/>
          <w:color w:val="000000" w:themeColor="text1"/>
        </w:rPr>
        <w:t xml:space="preserve">limited to those employees identified by the vendor’s </w:t>
      </w:r>
      <w:r w:rsidR="00981CDA" w:rsidRPr="00FA504A">
        <w:rPr>
          <w:rFonts w:eastAsiaTheme="minorEastAsia"/>
          <w:color w:val="000000" w:themeColor="text1"/>
        </w:rPr>
        <w:t>chief security officer</w:t>
      </w:r>
      <w:r w:rsidRPr="00FA504A">
        <w:rPr>
          <w:rFonts w:eastAsiaTheme="minorEastAsia"/>
          <w:color w:val="000000" w:themeColor="text1"/>
        </w:rPr>
        <w:t xml:space="preserve"> as working on the specific project</w:t>
      </w:r>
      <w:r w:rsidR="00F847FE" w:rsidRPr="00FA504A">
        <w:rPr>
          <w:rFonts w:eastAsiaTheme="minorEastAsia"/>
          <w:color w:val="000000" w:themeColor="text1"/>
        </w:rPr>
        <w:t xml:space="preserve">.  </w:t>
      </w:r>
      <w:r w:rsidRPr="00FA504A">
        <w:rPr>
          <w:rFonts w:eastAsiaTheme="minorEastAsia"/>
          <w:color w:val="000000" w:themeColor="text1"/>
        </w:rPr>
        <w:t>Additionally, files containing survey response data and information revealing sample members’ individual identities are not stored together on the network</w:t>
      </w:r>
      <w:r w:rsidR="00F847FE" w:rsidRPr="00FA504A">
        <w:rPr>
          <w:rFonts w:eastAsiaTheme="minorEastAsia"/>
          <w:color w:val="000000" w:themeColor="text1"/>
        </w:rPr>
        <w:t xml:space="preserve">.  </w:t>
      </w:r>
      <w:r w:rsidRPr="00FA504A">
        <w:rPr>
          <w:rFonts w:eastAsiaTheme="minorEastAsia"/>
          <w:color w:val="000000" w:themeColor="text1"/>
        </w:rPr>
        <w:t xml:space="preserve">No single file </w:t>
      </w:r>
      <w:r w:rsidR="007E02A2" w:rsidRPr="00FA504A">
        <w:rPr>
          <w:rFonts w:eastAsiaTheme="minorEastAsia"/>
          <w:color w:val="000000" w:themeColor="text1"/>
        </w:rPr>
        <w:t xml:space="preserve">will </w:t>
      </w:r>
      <w:r w:rsidRPr="00FA504A">
        <w:rPr>
          <w:rFonts w:eastAsiaTheme="minorEastAsia"/>
          <w:color w:val="000000" w:themeColor="text1"/>
        </w:rPr>
        <w:t>contain both a member’s response data and his or her contact information.</w:t>
      </w:r>
    </w:p>
    <w:p w14:paraId="69DD77A1" w14:textId="77777777" w:rsidR="00890353" w:rsidRPr="00FA504A" w:rsidRDefault="00890353" w:rsidP="00B83FA9"/>
    <w:p w14:paraId="3274E6B2" w14:textId="5D0A13FF" w:rsidR="009C4D1D" w:rsidRPr="00FA504A" w:rsidRDefault="001D2749" w:rsidP="009C4D1D">
      <w:pPr>
        <w:rPr>
          <w:bCs/>
        </w:rPr>
      </w:pPr>
      <w:r w:rsidRPr="00FA504A">
        <w:rPr>
          <w:bCs/>
        </w:rPr>
        <w:t>RAND</w:t>
      </w:r>
      <w:r w:rsidR="00B83FA9" w:rsidRPr="00FA504A">
        <w:rPr>
          <w:bCs/>
        </w:rPr>
        <w:t xml:space="preserve"> staff </w:t>
      </w:r>
      <w:r w:rsidR="008A69A4" w:rsidRPr="00FA504A">
        <w:rPr>
          <w:bCs/>
        </w:rPr>
        <w:t xml:space="preserve">and </w:t>
      </w:r>
      <w:r w:rsidR="007E02A2" w:rsidRPr="00FA504A">
        <w:rPr>
          <w:bCs/>
        </w:rPr>
        <w:t xml:space="preserve">the </w:t>
      </w:r>
      <w:r w:rsidR="008A69A4" w:rsidRPr="00FA504A">
        <w:rPr>
          <w:bCs/>
        </w:rPr>
        <w:t xml:space="preserve">data collection vendor </w:t>
      </w:r>
      <w:r w:rsidR="00B83FA9" w:rsidRPr="00FA504A">
        <w:rPr>
          <w:bCs/>
        </w:rPr>
        <w:t xml:space="preserve">will destroy participant contact information </w:t>
      </w:r>
      <w:r w:rsidR="00CB0D27" w:rsidRPr="00FA504A">
        <w:rPr>
          <w:bCs/>
        </w:rPr>
        <w:t xml:space="preserve">once all </w:t>
      </w:r>
      <w:r w:rsidRPr="00FA504A">
        <w:rPr>
          <w:bCs/>
        </w:rPr>
        <w:t xml:space="preserve">semi-structured and standardized survey </w:t>
      </w:r>
      <w:r w:rsidR="00CB0D27" w:rsidRPr="00FA504A">
        <w:rPr>
          <w:bCs/>
        </w:rPr>
        <w:t xml:space="preserve">data </w:t>
      </w:r>
      <w:r w:rsidR="00AA7805" w:rsidRPr="00FA504A">
        <w:rPr>
          <w:bCs/>
        </w:rPr>
        <w:t>are</w:t>
      </w:r>
      <w:r w:rsidR="00CB0D27" w:rsidRPr="00FA504A">
        <w:rPr>
          <w:bCs/>
        </w:rPr>
        <w:t xml:space="preserve"> collected and the associated data files are reviewed and finalized by the project team</w:t>
      </w:r>
      <w:r w:rsidR="00F847FE" w:rsidRPr="00FA504A">
        <w:rPr>
          <w:bCs/>
        </w:rPr>
        <w:t xml:space="preserve">.  </w:t>
      </w:r>
    </w:p>
    <w:p w14:paraId="0CD20D0D" w14:textId="77777777" w:rsidR="00A67DE5" w:rsidRPr="00FA504A" w:rsidRDefault="00A67DE5" w:rsidP="00C1051F"/>
    <w:p w14:paraId="714B6258" w14:textId="67E01D90" w:rsidR="00A67DE5" w:rsidRPr="00FA504A" w:rsidRDefault="00E868D1" w:rsidP="00E868D1">
      <w:pPr>
        <w:pStyle w:val="Heading1"/>
        <w:numPr>
          <w:ilvl w:val="0"/>
          <w:numId w:val="15"/>
        </w:numPr>
      </w:pPr>
      <w:bookmarkStart w:id="51" w:name="_Toc432610335"/>
      <w:bookmarkStart w:id="52" w:name="_Toc434845877"/>
      <w:bookmarkStart w:id="53" w:name="_Toc434853173"/>
      <w:r w:rsidRPr="00FA504A">
        <w:lastRenderedPageBreak/>
        <w:t xml:space="preserve">Justification for </w:t>
      </w:r>
      <w:r w:rsidR="00A67DE5" w:rsidRPr="00FA504A">
        <w:t>Sensitive Questions</w:t>
      </w:r>
      <w:bookmarkEnd w:id="51"/>
      <w:bookmarkEnd w:id="52"/>
      <w:bookmarkEnd w:id="53"/>
    </w:p>
    <w:p w14:paraId="0CE55254" w14:textId="77777777" w:rsidR="00A67DE5" w:rsidRPr="00FA504A" w:rsidRDefault="00A67DE5" w:rsidP="00A67DE5">
      <w:pPr>
        <w:tabs>
          <w:tab w:val="left" w:pos="540"/>
        </w:tabs>
      </w:pPr>
      <w:r w:rsidRPr="00FA504A">
        <w:t>The survey does not include any questions of a sensitive nature.</w:t>
      </w:r>
    </w:p>
    <w:p w14:paraId="537B830C" w14:textId="77777777" w:rsidR="00E42ABB" w:rsidRPr="00FA504A" w:rsidRDefault="00E42ABB" w:rsidP="00A67DE5">
      <w:pPr>
        <w:tabs>
          <w:tab w:val="left" w:pos="540"/>
        </w:tabs>
      </w:pPr>
    </w:p>
    <w:p w14:paraId="5070C1B4" w14:textId="15F34A4D" w:rsidR="00A67DE5" w:rsidRPr="00FA504A" w:rsidRDefault="00E868D1" w:rsidP="00E868D1">
      <w:pPr>
        <w:pStyle w:val="Heading1"/>
        <w:numPr>
          <w:ilvl w:val="0"/>
          <w:numId w:val="15"/>
        </w:numPr>
      </w:pPr>
      <w:bookmarkStart w:id="54" w:name="_Toc432610336"/>
      <w:bookmarkStart w:id="55" w:name="_Toc434845878"/>
      <w:bookmarkStart w:id="56" w:name="_Toc434853174"/>
      <w:r w:rsidRPr="00FA504A">
        <w:rPr>
          <w:lang w:val="en"/>
        </w:rPr>
        <w:t>Estimates of Annualized Burden Hours and Costs</w:t>
      </w:r>
      <w:bookmarkEnd w:id="54"/>
      <w:bookmarkEnd w:id="55"/>
      <w:bookmarkEnd w:id="56"/>
    </w:p>
    <w:p w14:paraId="0288FC49" w14:textId="0CD2B9A5" w:rsidR="006620B6" w:rsidRPr="00FA504A" w:rsidRDefault="00C3707B" w:rsidP="006620B6">
      <w:pPr>
        <w:keepLines/>
        <w:rPr>
          <w:bCs/>
          <w:color w:val="000000" w:themeColor="text1"/>
        </w:rPr>
      </w:pPr>
      <w:r w:rsidRPr="00FA504A">
        <w:rPr>
          <w:color w:val="000000"/>
        </w:rPr>
        <w:t>Table</w:t>
      </w:r>
      <w:r w:rsidR="006620B6" w:rsidRPr="00FA504A">
        <w:rPr>
          <w:color w:val="000000"/>
        </w:rPr>
        <w:t xml:space="preserve"> 1 shows the estimated annualized burden</w:t>
      </w:r>
      <w:r w:rsidR="002E1C76" w:rsidRPr="00FA504A">
        <w:rPr>
          <w:color w:val="000000"/>
        </w:rPr>
        <w:t xml:space="preserve"> and cost</w:t>
      </w:r>
      <w:r w:rsidR="006620B6" w:rsidRPr="00FA504A">
        <w:rPr>
          <w:color w:val="000000"/>
        </w:rPr>
        <w:t xml:space="preserve"> for the respondents</w:t>
      </w:r>
      <w:r w:rsidR="00981CDA" w:rsidRPr="00FA504A">
        <w:rPr>
          <w:color w:val="000000"/>
        </w:rPr>
        <w:t>’</w:t>
      </w:r>
      <w:r w:rsidR="006620B6" w:rsidRPr="00FA504A">
        <w:rPr>
          <w:color w:val="000000"/>
        </w:rPr>
        <w:t xml:space="preserve"> time to participate in </w:t>
      </w:r>
      <w:r w:rsidR="00431377" w:rsidRPr="00FA504A">
        <w:rPr>
          <w:color w:val="000000"/>
        </w:rPr>
        <w:t>this</w:t>
      </w:r>
      <w:r w:rsidR="006620B6" w:rsidRPr="00FA504A">
        <w:rPr>
          <w:color w:val="000000"/>
        </w:rPr>
        <w:t xml:space="preserve"> data collection</w:t>
      </w:r>
      <w:r w:rsidR="00F847FE" w:rsidRPr="00FA504A">
        <w:rPr>
          <w:color w:val="000000"/>
        </w:rPr>
        <w:t xml:space="preserve">.  </w:t>
      </w:r>
      <w:r w:rsidR="00696DA9" w:rsidRPr="00FA504A">
        <w:rPr>
          <w:color w:val="000000"/>
        </w:rPr>
        <w:t>These burden estimates are based</w:t>
      </w:r>
      <w:r w:rsidR="006620B6" w:rsidRPr="00FA504A">
        <w:rPr>
          <w:color w:val="000000"/>
        </w:rPr>
        <w:t xml:space="preserve"> </w:t>
      </w:r>
      <w:r w:rsidR="00696DA9" w:rsidRPr="00FA504A">
        <w:rPr>
          <w:color w:val="000000"/>
        </w:rPr>
        <w:t>on</w:t>
      </w:r>
      <w:r w:rsidR="006620B6" w:rsidRPr="00FA504A">
        <w:rPr>
          <w:color w:val="000000"/>
        </w:rPr>
        <w:t xml:space="preserve"> </w:t>
      </w:r>
      <w:r w:rsidR="00431377" w:rsidRPr="00FA504A">
        <w:rPr>
          <w:color w:val="000000"/>
        </w:rPr>
        <w:t>tests of data collection conducted on nine or fewer entities</w:t>
      </w:r>
      <w:r w:rsidR="00F847FE" w:rsidRPr="00FA504A">
        <w:rPr>
          <w:color w:val="000000"/>
        </w:rPr>
        <w:t xml:space="preserve">.  </w:t>
      </w:r>
      <w:r w:rsidR="006461FD" w:rsidRPr="00FA504A">
        <w:rPr>
          <w:color w:val="000000"/>
        </w:rPr>
        <w:t xml:space="preserve">The burden estimates represent time </w:t>
      </w:r>
      <w:r w:rsidR="00262FF6" w:rsidRPr="00FA504A">
        <w:rPr>
          <w:color w:val="000000"/>
        </w:rPr>
        <w:t xml:space="preserve">that will be </w:t>
      </w:r>
      <w:r w:rsidR="006461FD" w:rsidRPr="00FA504A">
        <w:rPr>
          <w:color w:val="000000"/>
        </w:rPr>
        <w:t xml:space="preserve">spent by </w:t>
      </w:r>
      <w:r w:rsidR="00262FF6" w:rsidRPr="00FA504A">
        <w:rPr>
          <w:color w:val="000000"/>
        </w:rPr>
        <w:t>respondent</w:t>
      </w:r>
      <w:r w:rsidR="00981CDA" w:rsidRPr="00FA504A">
        <w:rPr>
          <w:color w:val="000000"/>
        </w:rPr>
        <w:t>s</w:t>
      </w:r>
      <w:r w:rsidR="00262FF6" w:rsidRPr="00FA504A">
        <w:rPr>
          <w:color w:val="000000"/>
        </w:rPr>
        <w:t xml:space="preserve"> completing the survey</w:t>
      </w:r>
      <w:r w:rsidR="00F847FE" w:rsidRPr="00FA504A">
        <w:rPr>
          <w:color w:val="000000"/>
        </w:rPr>
        <w:t xml:space="preserve">.  </w:t>
      </w:r>
      <w:r w:rsidR="00D83EE2" w:rsidRPr="00FA504A">
        <w:rPr>
          <w:bCs/>
        </w:rPr>
        <w:t>I</w:t>
      </w:r>
      <w:r w:rsidR="00283F09" w:rsidRPr="00FA504A">
        <w:rPr>
          <w:bCs/>
        </w:rPr>
        <w:t>nitial work to identify the correct individual to complete the survey</w:t>
      </w:r>
      <w:r w:rsidR="00972DF6" w:rsidRPr="00FA504A">
        <w:rPr>
          <w:bCs/>
        </w:rPr>
        <w:t xml:space="preserve"> within </w:t>
      </w:r>
      <w:r w:rsidR="00981CDA" w:rsidRPr="00FA504A">
        <w:rPr>
          <w:bCs/>
        </w:rPr>
        <w:t xml:space="preserve">each </w:t>
      </w:r>
      <w:r w:rsidR="00972DF6" w:rsidRPr="00FA504A">
        <w:rPr>
          <w:bCs/>
        </w:rPr>
        <w:t xml:space="preserve">nursing home was </w:t>
      </w:r>
      <w:r w:rsidR="00283F09" w:rsidRPr="00FA504A">
        <w:rPr>
          <w:bCs/>
        </w:rPr>
        <w:t>not included in this estimate</w:t>
      </w:r>
      <w:r w:rsidR="00F847FE" w:rsidRPr="00FA504A">
        <w:rPr>
          <w:bCs/>
        </w:rPr>
        <w:t xml:space="preserve">.  </w:t>
      </w:r>
      <w:r w:rsidR="006620B6" w:rsidRPr="00FA504A">
        <w:rPr>
          <w:bCs/>
        </w:rPr>
        <w:t xml:space="preserve">As indicated below, the </w:t>
      </w:r>
      <w:r w:rsidR="00C90E08" w:rsidRPr="00FA504A">
        <w:rPr>
          <w:bCs/>
        </w:rPr>
        <w:t xml:space="preserve">annual </w:t>
      </w:r>
      <w:r w:rsidR="006620B6" w:rsidRPr="00FA504A">
        <w:rPr>
          <w:bCs/>
        </w:rPr>
        <w:t xml:space="preserve">total burden hours are estimated to be </w:t>
      </w:r>
      <w:r w:rsidR="009C4D1D" w:rsidRPr="00FA504A">
        <w:rPr>
          <w:bCs/>
        </w:rPr>
        <w:t>639</w:t>
      </w:r>
      <w:r w:rsidR="006620B6" w:rsidRPr="00FA504A">
        <w:rPr>
          <w:bCs/>
        </w:rPr>
        <w:t xml:space="preserve"> hours</w:t>
      </w:r>
      <w:r w:rsidR="00F0353C" w:rsidRPr="00FA504A">
        <w:rPr>
          <w:bCs/>
        </w:rPr>
        <w:t>, assuming a response rate of 44</w:t>
      </w:r>
      <w:r w:rsidR="007E02A2" w:rsidRPr="00FA504A">
        <w:rPr>
          <w:bCs/>
        </w:rPr>
        <w:t xml:space="preserve"> percent</w:t>
      </w:r>
      <w:r w:rsidR="003D4EA4" w:rsidRPr="00FA504A">
        <w:rPr>
          <w:bCs/>
        </w:rPr>
        <w:t>.</w:t>
      </w:r>
      <w:r w:rsidR="001941A3" w:rsidRPr="00FA504A">
        <w:rPr>
          <w:rStyle w:val="FootnoteReference"/>
          <w:bCs/>
        </w:rPr>
        <w:footnoteReference w:id="10"/>
      </w:r>
      <w:r w:rsidR="00F847FE" w:rsidRPr="00FA504A">
        <w:rPr>
          <w:bCs/>
        </w:rPr>
        <w:t xml:space="preserve">  </w:t>
      </w:r>
      <w:r w:rsidR="003363A9" w:rsidRPr="00FA504A">
        <w:rPr>
          <w:bCs/>
          <w:color w:val="000000" w:themeColor="text1"/>
        </w:rPr>
        <w:t>The annual total cost associated with the annual total burden hours is estimated to be $</w:t>
      </w:r>
      <w:r w:rsidR="0045029C" w:rsidRPr="00FA504A">
        <w:rPr>
          <w:bCs/>
          <w:color w:val="000000" w:themeColor="text1"/>
        </w:rPr>
        <w:t>63,849</w:t>
      </w:r>
      <w:r w:rsidR="006F1E79" w:rsidRPr="00FA504A">
        <w:rPr>
          <w:bCs/>
          <w:color w:val="000000" w:themeColor="text1"/>
        </w:rPr>
        <w:t>.</w:t>
      </w:r>
    </w:p>
    <w:p w14:paraId="30FAE07F" w14:textId="77777777" w:rsidR="008059BD" w:rsidRPr="00FA504A" w:rsidRDefault="008059BD" w:rsidP="006620B6">
      <w:pPr>
        <w:keepLines/>
        <w:rPr>
          <w:bCs/>
        </w:rPr>
      </w:pPr>
    </w:p>
    <w:p w14:paraId="14D0C317" w14:textId="590EDD4A" w:rsidR="00082398" w:rsidRPr="00FA504A" w:rsidRDefault="00082398" w:rsidP="0090674A">
      <w:pPr>
        <w:pStyle w:val="Caption"/>
        <w:keepNext/>
        <w:spacing w:after="0"/>
        <w:rPr>
          <w:rFonts w:asciiTheme="majorHAnsi" w:hAnsiTheme="majorHAnsi"/>
          <w:color w:val="auto"/>
          <w:sz w:val="20"/>
        </w:rPr>
      </w:pPr>
      <w:r w:rsidRPr="00FA504A">
        <w:rPr>
          <w:rFonts w:asciiTheme="majorHAnsi" w:hAnsiTheme="majorHAnsi"/>
          <w:color w:val="auto"/>
          <w:sz w:val="20"/>
        </w:rPr>
        <w:t xml:space="preserve">Table </w:t>
      </w:r>
      <w:r w:rsidRPr="00FA504A">
        <w:rPr>
          <w:rFonts w:asciiTheme="majorHAnsi" w:hAnsiTheme="majorHAnsi"/>
          <w:color w:val="auto"/>
          <w:sz w:val="20"/>
        </w:rPr>
        <w:fldChar w:fldCharType="begin"/>
      </w:r>
      <w:r w:rsidRPr="00FA504A">
        <w:rPr>
          <w:rFonts w:asciiTheme="majorHAnsi" w:hAnsiTheme="majorHAnsi"/>
          <w:color w:val="auto"/>
          <w:sz w:val="20"/>
        </w:rPr>
        <w:instrText xml:space="preserve"> SEQ Table \* ARABIC </w:instrText>
      </w:r>
      <w:r w:rsidRPr="00FA504A">
        <w:rPr>
          <w:rFonts w:asciiTheme="majorHAnsi" w:hAnsiTheme="majorHAnsi"/>
          <w:color w:val="auto"/>
          <w:sz w:val="20"/>
        </w:rPr>
        <w:fldChar w:fldCharType="separate"/>
      </w:r>
      <w:r w:rsidR="00057620" w:rsidRPr="00FA504A">
        <w:rPr>
          <w:rFonts w:asciiTheme="majorHAnsi" w:hAnsiTheme="majorHAnsi"/>
          <w:noProof/>
          <w:color w:val="auto"/>
          <w:sz w:val="20"/>
        </w:rPr>
        <w:t>1</w:t>
      </w:r>
      <w:r w:rsidRPr="00FA504A">
        <w:rPr>
          <w:rFonts w:asciiTheme="majorHAnsi" w:hAnsiTheme="majorHAnsi"/>
          <w:color w:val="auto"/>
          <w:sz w:val="20"/>
        </w:rPr>
        <w:fldChar w:fldCharType="end"/>
      </w:r>
      <w:r w:rsidRPr="00FA504A">
        <w:rPr>
          <w:rFonts w:asciiTheme="majorHAnsi" w:hAnsiTheme="majorHAnsi"/>
          <w:color w:val="auto"/>
          <w:sz w:val="20"/>
        </w:rPr>
        <w:t>:</w:t>
      </w:r>
      <w:r w:rsidR="00DC44D8" w:rsidRPr="00FA504A">
        <w:rPr>
          <w:rFonts w:asciiTheme="majorHAnsi" w:hAnsiTheme="majorHAnsi"/>
          <w:color w:val="auto"/>
          <w:sz w:val="20"/>
        </w:rPr>
        <w:t xml:space="preserve"> </w:t>
      </w:r>
      <w:r w:rsidRPr="00FA504A">
        <w:rPr>
          <w:rFonts w:asciiTheme="majorHAnsi" w:hAnsiTheme="majorHAnsi"/>
          <w:color w:val="auto"/>
          <w:sz w:val="20"/>
        </w:rPr>
        <w:t>Estimated Annualized Burden Hours and Cost</w:t>
      </w:r>
    </w:p>
    <w:tbl>
      <w:tblPr>
        <w:tblW w:w="90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48"/>
        <w:gridCol w:w="1440"/>
        <w:gridCol w:w="1353"/>
        <w:gridCol w:w="1080"/>
        <w:gridCol w:w="923"/>
        <w:gridCol w:w="923"/>
        <w:gridCol w:w="923"/>
      </w:tblGrid>
      <w:tr w:rsidR="003363A9" w:rsidRPr="00FA504A" w14:paraId="56601150" w14:textId="1E3E4C0B" w:rsidTr="00AB6B3C">
        <w:trPr>
          <w:tblHeader/>
        </w:trPr>
        <w:tc>
          <w:tcPr>
            <w:tcW w:w="2448" w:type="dxa"/>
            <w:shd w:val="clear" w:color="auto" w:fill="auto"/>
            <w:tcMar>
              <w:top w:w="0" w:type="dxa"/>
              <w:left w:w="108" w:type="dxa"/>
              <w:bottom w:w="0" w:type="dxa"/>
              <w:right w:w="108" w:type="dxa"/>
            </w:tcMar>
            <w:vAlign w:val="center"/>
          </w:tcPr>
          <w:p w14:paraId="760764B3" w14:textId="4F332F83" w:rsidR="003363A9" w:rsidRPr="00FA504A" w:rsidRDefault="003363A9" w:rsidP="00981CDA">
            <w:pPr>
              <w:keepLines/>
              <w:rPr>
                <w:b/>
                <w:color w:val="000000" w:themeColor="text1"/>
                <w:sz w:val="20"/>
              </w:rPr>
            </w:pPr>
            <w:r w:rsidRPr="00FA504A">
              <w:rPr>
                <w:b/>
                <w:color w:val="000000" w:themeColor="text1"/>
                <w:sz w:val="20"/>
              </w:rPr>
              <w:t>Collection Task</w:t>
            </w:r>
          </w:p>
        </w:tc>
        <w:tc>
          <w:tcPr>
            <w:tcW w:w="1440" w:type="dxa"/>
            <w:shd w:val="clear" w:color="auto" w:fill="auto"/>
            <w:tcMar>
              <w:top w:w="0" w:type="dxa"/>
              <w:left w:w="108" w:type="dxa"/>
              <w:bottom w:w="0" w:type="dxa"/>
              <w:right w:w="108" w:type="dxa"/>
            </w:tcMar>
            <w:vAlign w:val="center"/>
          </w:tcPr>
          <w:p w14:paraId="14AF1DF1" w14:textId="77777777" w:rsidR="003363A9" w:rsidRPr="00FA504A" w:rsidRDefault="003363A9" w:rsidP="00981CDA">
            <w:pPr>
              <w:keepLines/>
              <w:jc w:val="center"/>
              <w:rPr>
                <w:b/>
                <w:color w:val="000000" w:themeColor="text1"/>
                <w:spacing w:val="-2"/>
                <w:sz w:val="20"/>
              </w:rPr>
            </w:pPr>
            <w:r w:rsidRPr="00FA504A">
              <w:rPr>
                <w:b/>
                <w:color w:val="000000" w:themeColor="text1"/>
                <w:spacing w:val="-2"/>
                <w:sz w:val="20"/>
              </w:rPr>
              <w:t>Number of Respondents</w:t>
            </w:r>
          </w:p>
        </w:tc>
        <w:tc>
          <w:tcPr>
            <w:tcW w:w="1353" w:type="dxa"/>
            <w:shd w:val="clear" w:color="auto" w:fill="auto"/>
            <w:tcMar>
              <w:top w:w="0" w:type="dxa"/>
              <w:left w:w="108" w:type="dxa"/>
              <w:bottom w:w="0" w:type="dxa"/>
              <w:right w:w="108" w:type="dxa"/>
            </w:tcMar>
            <w:vAlign w:val="center"/>
          </w:tcPr>
          <w:p w14:paraId="1D1C6438" w14:textId="3BDE232D" w:rsidR="003363A9" w:rsidRPr="00FA504A" w:rsidRDefault="003363A9" w:rsidP="00981CDA">
            <w:pPr>
              <w:keepLines/>
              <w:jc w:val="center"/>
              <w:rPr>
                <w:b/>
                <w:color w:val="000000" w:themeColor="text1"/>
                <w:sz w:val="20"/>
              </w:rPr>
            </w:pPr>
            <w:r w:rsidRPr="00FA504A">
              <w:rPr>
                <w:b/>
                <w:color w:val="000000" w:themeColor="text1"/>
                <w:sz w:val="20"/>
              </w:rPr>
              <w:t>Number of Responses per Respondent</w:t>
            </w:r>
          </w:p>
        </w:tc>
        <w:tc>
          <w:tcPr>
            <w:tcW w:w="1080" w:type="dxa"/>
            <w:vAlign w:val="center"/>
          </w:tcPr>
          <w:p w14:paraId="653D7EA0" w14:textId="53F84765" w:rsidR="003363A9" w:rsidRPr="00FA504A" w:rsidRDefault="003363A9" w:rsidP="00981CDA">
            <w:pPr>
              <w:keepLines/>
              <w:jc w:val="center"/>
              <w:rPr>
                <w:b/>
                <w:color w:val="000000" w:themeColor="text1"/>
                <w:sz w:val="20"/>
              </w:rPr>
            </w:pPr>
            <w:r w:rsidRPr="00FA504A">
              <w:rPr>
                <w:b/>
                <w:color w:val="000000" w:themeColor="text1"/>
                <w:sz w:val="20"/>
              </w:rPr>
              <w:t>Hours per Response</w:t>
            </w:r>
          </w:p>
        </w:tc>
        <w:tc>
          <w:tcPr>
            <w:tcW w:w="923" w:type="dxa"/>
            <w:shd w:val="clear" w:color="auto" w:fill="auto"/>
            <w:tcMar>
              <w:top w:w="0" w:type="dxa"/>
              <w:left w:w="108" w:type="dxa"/>
              <w:bottom w:w="0" w:type="dxa"/>
              <w:right w:w="108" w:type="dxa"/>
            </w:tcMar>
            <w:vAlign w:val="center"/>
          </w:tcPr>
          <w:p w14:paraId="032FA881" w14:textId="77777777" w:rsidR="003363A9" w:rsidRPr="00FA504A" w:rsidRDefault="003363A9" w:rsidP="00981CDA">
            <w:pPr>
              <w:keepLines/>
              <w:jc w:val="center"/>
              <w:rPr>
                <w:b/>
                <w:color w:val="000000" w:themeColor="text1"/>
                <w:sz w:val="20"/>
              </w:rPr>
            </w:pPr>
            <w:r w:rsidRPr="00FA504A">
              <w:rPr>
                <w:b/>
                <w:color w:val="000000" w:themeColor="text1"/>
                <w:sz w:val="20"/>
              </w:rPr>
              <w:t>Total Burden hours</w:t>
            </w:r>
          </w:p>
        </w:tc>
        <w:tc>
          <w:tcPr>
            <w:tcW w:w="923" w:type="dxa"/>
          </w:tcPr>
          <w:p w14:paraId="3130F25D" w14:textId="11CEE51F" w:rsidR="003363A9" w:rsidRPr="00FA504A" w:rsidRDefault="003363A9" w:rsidP="00981CDA">
            <w:pPr>
              <w:keepLines/>
              <w:jc w:val="center"/>
              <w:rPr>
                <w:b/>
                <w:color w:val="000000" w:themeColor="text1"/>
                <w:sz w:val="20"/>
              </w:rPr>
            </w:pPr>
            <w:r w:rsidRPr="00FA504A">
              <w:rPr>
                <w:b/>
                <w:color w:val="000000" w:themeColor="text1"/>
                <w:sz w:val="20"/>
              </w:rPr>
              <w:t>Average Hourly Wage Rate*</w:t>
            </w:r>
          </w:p>
        </w:tc>
        <w:tc>
          <w:tcPr>
            <w:tcW w:w="923" w:type="dxa"/>
            <w:vAlign w:val="center"/>
          </w:tcPr>
          <w:p w14:paraId="56F7F146" w14:textId="4846CBC7" w:rsidR="003363A9" w:rsidRPr="00FA504A" w:rsidRDefault="003363A9" w:rsidP="00981CDA">
            <w:pPr>
              <w:keepLines/>
              <w:jc w:val="center"/>
              <w:rPr>
                <w:b/>
                <w:color w:val="000000" w:themeColor="text1"/>
                <w:sz w:val="20"/>
              </w:rPr>
            </w:pPr>
            <w:r w:rsidRPr="00FA504A">
              <w:rPr>
                <w:b/>
                <w:color w:val="000000" w:themeColor="text1"/>
                <w:sz w:val="20"/>
              </w:rPr>
              <w:t>Total</w:t>
            </w:r>
            <w:r w:rsidR="00DC44D8" w:rsidRPr="00FA504A">
              <w:rPr>
                <w:b/>
                <w:color w:val="000000" w:themeColor="text1"/>
                <w:sz w:val="20"/>
              </w:rPr>
              <w:t xml:space="preserve"> </w:t>
            </w:r>
            <w:r w:rsidRPr="00FA504A">
              <w:rPr>
                <w:b/>
                <w:color w:val="000000" w:themeColor="text1"/>
                <w:sz w:val="20"/>
              </w:rPr>
              <w:t>Cost Burden</w:t>
            </w:r>
          </w:p>
        </w:tc>
      </w:tr>
      <w:tr w:rsidR="003363A9" w:rsidRPr="00FA504A" w14:paraId="2C9E5908" w14:textId="00EFFBE0" w:rsidTr="00CA1604">
        <w:tc>
          <w:tcPr>
            <w:tcW w:w="2448" w:type="dxa"/>
            <w:shd w:val="clear" w:color="auto" w:fill="auto"/>
            <w:tcMar>
              <w:top w:w="0" w:type="dxa"/>
              <w:left w:w="108" w:type="dxa"/>
              <w:bottom w:w="0" w:type="dxa"/>
              <w:right w:w="108" w:type="dxa"/>
            </w:tcMar>
            <w:vAlign w:val="center"/>
          </w:tcPr>
          <w:p w14:paraId="3E850999" w14:textId="1D4451E5" w:rsidR="003363A9" w:rsidRPr="00FA504A" w:rsidRDefault="00BC20F8" w:rsidP="00981CDA">
            <w:pPr>
              <w:keepLines/>
              <w:rPr>
                <w:color w:val="000000" w:themeColor="text1"/>
                <w:sz w:val="20"/>
              </w:rPr>
            </w:pPr>
            <w:r w:rsidRPr="00FA504A">
              <w:rPr>
                <w:color w:val="000000"/>
                <w:sz w:val="20"/>
              </w:rPr>
              <w:t xml:space="preserve">Nursing </w:t>
            </w:r>
            <w:r w:rsidR="00634FBA" w:rsidRPr="00FA504A">
              <w:rPr>
                <w:color w:val="000000"/>
                <w:sz w:val="20"/>
              </w:rPr>
              <w:t>Home National Provider Survey</w:t>
            </w:r>
            <w:r w:rsidR="003363A9" w:rsidRPr="00FA504A">
              <w:rPr>
                <w:color w:val="000000"/>
                <w:sz w:val="20"/>
              </w:rPr>
              <w:t xml:space="preserve"> Semi-structured Interview</w:t>
            </w:r>
          </w:p>
        </w:tc>
        <w:tc>
          <w:tcPr>
            <w:tcW w:w="1440" w:type="dxa"/>
            <w:shd w:val="clear" w:color="auto" w:fill="auto"/>
            <w:tcMar>
              <w:top w:w="0" w:type="dxa"/>
              <w:left w:w="108" w:type="dxa"/>
              <w:bottom w:w="0" w:type="dxa"/>
              <w:right w:w="108" w:type="dxa"/>
            </w:tcMar>
            <w:vAlign w:val="center"/>
          </w:tcPr>
          <w:p w14:paraId="10CE13C4" w14:textId="5DA44C07" w:rsidR="003363A9" w:rsidRPr="00FA504A" w:rsidRDefault="003363A9" w:rsidP="00981CDA">
            <w:pPr>
              <w:keepLines/>
              <w:jc w:val="center"/>
              <w:rPr>
                <w:color w:val="000000" w:themeColor="text1"/>
                <w:sz w:val="20"/>
              </w:rPr>
            </w:pPr>
            <w:r w:rsidRPr="00FA504A">
              <w:rPr>
                <w:color w:val="000000" w:themeColor="text1"/>
                <w:sz w:val="20"/>
              </w:rPr>
              <w:t>40</w:t>
            </w:r>
          </w:p>
        </w:tc>
        <w:tc>
          <w:tcPr>
            <w:tcW w:w="1353" w:type="dxa"/>
            <w:shd w:val="clear" w:color="auto" w:fill="auto"/>
            <w:tcMar>
              <w:top w:w="0" w:type="dxa"/>
              <w:left w:w="108" w:type="dxa"/>
              <w:bottom w:w="0" w:type="dxa"/>
              <w:right w:w="108" w:type="dxa"/>
            </w:tcMar>
            <w:vAlign w:val="center"/>
          </w:tcPr>
          <w:p w14:paraId="4CD9103B" w14:textId="77777777" w:rsidR="003363A9" w:rsidRPr="00FA504A" w:rsidRDefault="003363A9" w:rsidP="00981CDA">
            <w:pPr>
              <w:keepLines/>
              <w:jc w:val="center"/>
              <w:rPr>
                <w:color w:val="000000" w:themeColor="text1"/>
                <w:sz w:val="20"/>
              </w:rPr>
            </w:pPr>
            <w:r w:rsidRPr="00FA504A">
              <w:rPr>
                <w:color w:val="000000" w:themeColor="text1"/>
                <w:sz w:val="20"/>
              </w:rPr>
              <w:t>1</w:t>
            </w:r>
          </w:p>
        </w:tc>
        <w:tc>
          <w:tcPr>
            <w:tcW w:w="1080" w:type="dxa"/>
            <w:vAlign w:val="center"/>
          </w:tcPr>
          <w:p w14:paraId="3E5092F5" w14:textId="4120F6D6" w:rsidR="003363A9" w:rsidRPr="00FA504A" w:rsidRDefault="003363A9" w:rsidP="00981CDA">
            <w:pPr>
              <w:keepLines/>
              <w:jc w:val="center"/>
              <w:rPr>
                <w:color w:val="000000" w:themeColor="text1"/>
                <w:sz w:val="20"/>
              </w:rPr>
            </w:pPr>
            <w:r w:rsidRPr="00FA504A">
              <w:rPr>
                <w:color w:val="000000" w:themeColor="text1"/>
                <w:sz w:val="20"/>
              </w:rPr>
              <w:t>1</w:t>
            </w:r>
          </w:p>
        </w:tc>
        <w:tc>
          <w:tcPr>
            <w:tcW w:w="923" w:type="dxa"/>
            <w:shd w:val="clear" w:color="auto" w:fill="auto"/>
            <w:tcMar>
              <w:top w:w="0" w:type="dxa"/>
              <w:left w:w="108" w:type="dxa"/>
              <w:bottom w:w="0" w:type="dxa"/>
              <w:right w:w="108" w:type="dxa"/>
            </w:tcMar>
            <w:vAlign w:val="center"/>
          </w:tcPr>
          <w:p w14:paraId="34228D95" w14:textId="03058C34" w:rsidR="003363A9" w:rsidRPr="00FA504A" w:rsidRDefault="003363A9" w:rsidP="00981CDA">
            <w:pPr>
              <w:keepLines/>
              <w:jc w:val="center"/>
              <w:rPr>
                <w:color w:val="000000" w:themeColor="text1"/>
                <w:sz w:val="20"/>
              </w:rPr>
            </w:pPr>
            <w:r w:rsidRPr="00FA504A">
              <w:rPr>
                <w:color w:val="000000" w:themeColor="text1"/>
                <w:sz w:val="20"/>
              </w:rPr>
              <w:t>40</w:t>
            </w:r>
          </w:p>
        </w:tc>
        <w:tc>
          <w:tcPr>
            <w:tcW w:w="923" w:type="dxa"/>
            <w:vAlign w:val="center"/>
          </w:tcPr>
          <w:p w14:paraId="3BDF690B" w14:textId="0B289E3A" w:rsidR="003363A9" w:rsidRPr="00FA504A" w:rsidRDefault="003363A9" w:rsidP="00981CDA">
            <w:pPr>
              <w:keepLines/>
              <w:jc w:val="center"/>
              <w:rPr>
                <w:color w:val="000000" w:themeColor="text1"/>
                <w:sz w:val="20"/>
              </w:rPr>
            </w:pPr>
            <w:r w:rsidRPr="00FA504A">
              <w:rPr>
                <w:color w:val="000000" w:themeColor="text1"/>
                <w:sz w:val="20"/>
              </w:rPr>
              <w:t>$</w:t>
            </w:r>
            <w:r w:rsidR="00C179F5" w:rsidRPr="00FA504A">
              <w:rPr>
                <w:color w:val="000000" w:themeColor="text1"/>
                <w:sz w:val="20"/>
              </w:rPr>
              <w:t>99.92</w:t>
            </w:r>
          </w:p>
        </w:tc>
        <w:tc>
          <w:tcPr>
            <w:tcW w:w="923" w:type="dxa"/>
            <w:vAlign w:val="center"/>
          </w:tcPr>
          <w:p w14:paraId="119E7401" w14:textId="3E12E802" w:rsidR="003363A9" w:rsidRPr="00FA504A" w:rsidRDefault="003363A9" w:rsidP="00981CDA">
            <w:pPr>
              <w:keepLines/>
              <w:jc w:val="center"/>
              <w:rPr>
                <w:color w:val="000000" w:themeColor="text1"/>
                <w:sz w:val="20"/>
              </w:rPr>
            </w:pPr>
            <w:r w:rsidRPr="00FA504A">
              <w:rPr>
                <w:color w:val="000000" w:themeColor="text1"/>
                <w:sz w:val="20"/>
              </w:rPr>
              <w:t>$</w:t>
            </w:r>
            <w:r w:rsidR="00C179F5" w:rsidRPr="00FA504A">
              <w:rPr>
                <w:color w:val="000000" w:themeColor="text1"/>
                <w:sz w:val="20"/>
              </w:rPr>
              <w:t>3,99</w:t>
            </w:r>
            <w:r w:rsidR="00D77297" w:rsidRPr="00FA504A">
              <w:rPr>
                <w:color w:val="000000" w:themeColor="text1"/>
                <w:sz w:val="20"/>
              </w:rPr>
              <w:t>7</w:t>
            </w:r>
          </w:p>
        </w:tc>
      </w:tr>
      <w:tr w:rsidR="003363A9" w:rsidRPr="00FA504A" w14:paraId="4CDAE218" w14:textId="35C7AB6A" w:rsidTr="00CA1604">
        <w:tc>
          <w:tcPr>
            <w:tcW w:w="2448" w:type="dxa"/>
            <w:shd w:val="clear" w:color="auto" w:fill="auto"/>
            <w:tcMar>
              <w:top w:w="0" w:type="dxa"/>
              <w:left w:w="108" w:type="dxa"/>
              <w:bottom w:w="0" w:type="dxa"/>
              <w:right w:w="108" w:type="dxa"/>
            </w:tcMar>
            <w:vAlign w:val="center"/>
          </w:tcPr>
          <w:p w14:paraId="5A047A27" w14:textId="6B148FF6" w:rsidR="003363A9" w:rsidRPr="00FA504A" w:rsidRDefault="00634FBA" w:rsidP="00981CDA">
            <w:pPr>
              <w:keepLines/>
              <w:rPr>
                <w:color w:val="000000"/>
                <w:sz w:val="20"/>
              </w:rPr>
            </w:pPr>
            <w:r w:rsidRPr="00FA504A">
              <w:rPr>
                <w:color w:val="000000"/>
                <w:sz w:val="20"/>
              </w:rPr>
              <w:t xml:space="preserve">Home National Provider Survey </w:t>
            </w:r>
            <w:r w:rsidR="003363A9" w:rsidRPr="00FA504A">
              <w:rPr>
                <w:color w:val="000000"/>
                <w:sz w:val="20"/>
              </w:rPr>
              <w:t>Standardized Survey</w:t>
            </w:r>
          </w:p>
        </w:tc>
        <w:tc>
          <w:tcPr>
            <w:tcW w:w="1440" w:type="dxa"/>
            <w:shd w:val="clear" w:color="auto" w:fill="auto"/>
            <w:tcMar>
              <w:top w:w="0" w:type="dxa"/>
              <w:left w:w="108" w:type="dxa"/>
              <w:bottom w:w="0" w:type="dxa"/>
              <w:right w:w="108" w:type="dxa"/>
            </w:tcMar>
            <w:vAlign w:val="center"/>
          </w:tcPr>
          <w:p w14:paraId="78CF1D2E" w14:textId="5C9E0498" w:rsidR="003363A9" w:rsidRPr="00FA504A" w:rsidRDefault="003363A9" w:rsidP="00981CDA">
            <w:pPr>
              <w:keepLines/>
              <w:jc w:val="center"/>
              <w:rPr>
                <w:color w:val="000000" w:themeColor="text1"/>
                <w:sz w:val="20"/>
              </w:rPr>
            </w:pPr>
            <w:r w:rsidRPr="00FA504A">
              <w:rPr>
                <w:color w:val="000000" w:themeColor="text1"/>
                <w:sz w:val="20"/>
              </w:rPr>
              <w:t>900</w:t>
            </w:r>
          </w:p>
        </w:tc>
        <w:tc>
          <w:tcPr>
            <w:tcW w:w="1353" w:type="dxa"/>
            <w:shd w:val="clear" w:color="auto" w:fill="auto"/>
            <w:tcMar>
              <w:top w:w="0" w:type="dxa"/>
              <w:left w:w="108" w:type="dxa"/>
              <w:bottom w:w="0" w:type="dxa"/>
              <w:right w:w="108" w:type="dxa"/>
            </w:tcMar>
            <w:vAlign w:val="center"/>
          </w:tcPr>
          <w:p w14:paraId="3C9F66F2" w14:textId="09260FF0" w:rsidR="003363A9" w:rsidRPr="00FA504A" w:rsidRDefault="003363A9" w:rsidP="00981CDA">
            <w:pPr>
              <w:keepLines/>
              <w:jc w:val="center"/>
              <w:rPr>
                <w:color w:val="000000" w:themeColor="text1"/>
                <w:sz w:val="20"/>
              </w:rPr>
            </w:pPr>
            <w:r w:rsidRPr="00FA504A">
              <w:rPr>
                <w:color w:val="000000" w:themeColor="text1"/>
                <w:sz w:val="20"/>
              </w:rPr>
              <w:t>1</w:t>
            </w:r>
          </w:p>
        </w:tc>
        <w:tc>
          <w:tcPr>
            <w:tcW w:w="1080" w:type="dxa"/>
            <w:vAlign w:val="center"/>
          </w:tcPr>
          <w:p w14:paraId="4A3D27DB" w14:textId="46131D30" w:rsidR="003363A9" w:rsidRPr="00FA504A" w:rsidRDefault="003363A9" w:rsidP="00981CDA">
            <w:pPr>
              <w:keepLines/>
              <w:jc w:val="center"/>
              <w:rPr>
                <w:color w:val="000000" w:themeColor="text1"/>
                <w:sz w:val="20"/>
              </w:rPr>
            </w:pPr>
            <w:r w:rsidRPr="00FA504A">
              <w:rPr>
                <w:color w:val="000000" w:themeColor="text1"/>
                <w:sz w:val="20"/>
              </w:rPr>
              <w:t>.666</w:t>
            </w:r>
          </w:p>
        </w:tc>
        <w:tc>
          <w:tcPr>
            <w:tcW w:w="923" w:type="dxa"/>
            <w:shd w:val="clear" w:color="auto" w:fill="auto"/>
            <w:tcMar>
              <w:top w:w="0" w:type="dxa"/>
              <w:left w:w="108" w:type="dxa"/>
              <w:bottom w:w="0" w:type="dxa"/>
              <w:right w:w="108" w:type="dxa"/>
            </w:tcMar>
            <w:vAlign w:val="center"/>
          </w:tcPr>
          <w:p w14:paraId="272EE383" w14:textId="0EE3B18D" w:rsidR="003363A9" w:rsidRPr="00FA504A" w:rsidRDefault="00321454" w:rsidP="00981CDA">
            <w:pPr>
              <w:keepLines/>
              <w:jc w:val="center"/>
              <w:rPr>
                <w:color w:val="000000" w:themeColor="text1"/>
                <w:sz w:val="20"/>
              </w:rPr>
            </w:pPr>
            <w:r w:rsidRPr="00FA504A">
              <w:rPr>
                <w:color w:val="000000" w:themeColor="text1"/>
                <w:sz w:val="20"/>
              </w:rPr>
              <w:t>599</w:t>
            </w:r>
          </w:p>
        </w:tc>
        <w:tc>
          <w:tcPr>
            <w:tcW w:w="923" w:type="dxa"/>
            <w:vAlign w:val="center"/>
          </w:tcPr>
          <w:p w14:paraId="73ACCC38" w14:textId="765B7455" w:rsidR="003363A9" w:rsidRPr="00FA504A" w:rsidRDefault="003363A9" w:rsidP="00981CDA">
            <w:pPr>
              <w:keepLines/>
              <w:jc w:val="center"/>
              <w:rPr>
                <w:color w:val="000000" w:themeColor="text1"/>
                <w:sz w:val="20"/>
              </w:rPr>
            </w:pPr>
            <w:r w:rsidRPr="00FA504A">
              <w:rPr>
                <w:color w:val="000000" w:themeColor="text1"/>
                <w:sz w:val="20"/>
              </w:rPr>
              <w:t>$</w:t>
            </w:r>
            <w:r w:rsidR="00C179F5" w:rsidRPr="00FA504A">
              <w:rPr>
                <w:color w:val="000000" w:themeColor="text1"/>
                <w:sz w:val="20"/>
              </w:rPr>
              <w:t>99.92</w:t>
            </w:r>
          </w:p>
        </w:tc>
        <w:tc>
          <w:tcPr>
            <w:tcW w:w="923" w:type="dxa"/>
            <w:vAlign w:val="center"/>
          </w:tcPr>
          <w:p w14:paraId="4807C6A1" w14:textId="429C4361" w:rsidR="003363A9" w:rsidRPr="00FA504A" w:rsidRDefault="003363A9" w:rsidP="00981CDA">
            <w:pPr>
              <w:keepLines/>
              <w:jc w:val="center"/>
              <w:rPr>
                <w:color w:val="000000" w:themeColor="text1"/>
                <w:sz w:val="20"/>
              </w:rPr>
            </w:pPr>
            <w:r w:rsidRPr="00FA504A">
              <w:rPr>
                <w:color w:val="000000" w:themeColor="text1"/>
                <w:sz w:val="20"/>
              </w:rPr>
              <w:t>$</w:t>
            </w:r>
            <w:r w:rsidR="00C179F5" w:rsidRPr="00FA504A">
              <w:rPr>
                <w:color w:val="000000" w:themeColor="text1"/>
                <w:sz w:val="20"/>
              </w:rPr>
              <w:t>59,852</w:t>
            </w:r>
          </w:p>
        </w:tc>
      </w:tr>
      <w:tr w:rsidR="003363A9" w:rsidRPr="00FA504A" w14:paraId="6CB8F9BC" w14:textId="3F43A14B" w:rsidTr="00CA1604">
        <w:tc>
          <w:tcPr>
            <w:tcW w:w="2448" w:type="dxa"/>
            <w:shd w:val="clear" w:color="auto" w:fill="auto"/>
            <w:tcMar>
              <w:top w:w="0" w:type="dxa"/>
              <w:left w:w="108" w:type="dxa"/>
              <w:bottom w:w="0" w:type="dxa"/>
              <w:right w:w="108" w:type="dxa"/>
            </w:tcMar>
            <w:vAlign w:val="center"/>
          </w:tcPr>
          <w:p w14:paraId="51CA61D2" w14:textId="4B7C716F" w:rsidR="003363A9" w:rsidRPr="00FA504A" w:rsidRDefault="003363A9" w:rsidP="00981CDA">
            <w:pPr>
              <w:keepLines/>
              <w:jc w:val="right"/>
              <w:rPr>
                <w:color w:val="000000" w:themeColor="text1"/>
                <w:sz w:val="20"/>
              </w:rPr>
            </w:pPr>
            <w:r w:rsidRPr="00FA504A">
              <w:rPr>
                <w:b/>
                <w:color w:val="000000" w:themeColor="text1"/>
                <w:sz w:val="20"/>
              </w:rPr>
              <w:t>Totals</w:t>
            </w:r>
          </w:p>
        </w:tc>
        <w:tc>
          <w:tcPr>
            <w:tcW w:w="1440" w:type="dxa"/>
            <w:shd w:val="clear" w:color="auto" w:fill="auto"/>
            <w:tcMar>
              <w:top w:w="0" w:type="dxa"/>
              <w:left w:w="108" w:type="dxa"/>
              <w:bottom w:w="0" w:type="dxa"/>
              <w:right w:w="108" w:type="dxa"/>
            </w:tcMar>
            <w:vAlign w:val="center"/>
          </w:tcPr>
          <w:p w14:paraId="5C178DEE" w14:textId="59FD5452" w:rsidR="003363A9" w:rsidRPr="00FA504A" w:rsidRDefault="003363A9" w:rsidP="00981CDA">
            <w:pPr>
              <w:keepLines/>
              <w:jc w:val="center"/>
              <w:rPr>
                <w:color w:val="000000" w:themeColor="text1"/>
                <w:sz w:val="20"/>
              </w:rPr>
            </w:pPr>
          </w:p>
        </w:tc>
        <w:tc>
          <w:tcPr>
            <w:tcW w:w="1353" w:type="dxa"/>
            <w:shd w:val="clear" w:color="auto" w:fill="auto"/>
            <w:tcMar>
              <w:top w:w="0" w:type="dxa"/>
              <w:left w:w="108" w:type="dxa"/>
              <w:bottom w:w="0" w:type="dxa"/>
              <w:right w:w="108" w:type="dxa"/>
            </w:tcMar>
            <w:vAlign w:val="center"/>
          </w:tcPr>
          <w:p w14:paraId="0EACB8BC" w14:textId="6698B1D1" w:rsidR="003363A9" w:rsidRPr="00FA504A" w:rsidRDefault="003363A9" w:rsidP="00981CDA">
            <w:pPr>
              <w:keepLines/>
              <w:jc w:val="center"/>
              <w:rPr>
                <w:color w:val="000000" w:themeColor="text1"/>
                <w:sz w:val="20"/>
              </w:rPr>
            </w:pPr>
          </w:p>
        </w:tc>
        <w:tc>
          <w:tcPr>
            <w:tcW w:w="1080" w:type="dxa"/>
            <w:vAlign w:val="center"/>
          </w:tcPr>
          <w:p w14:paraId="1337AC89" w14:textId="0AEA8B93" w:rsidR="003363A9" w:rsidRPr="00FA504A" w:rsidRDefault="003363A9" w:rsidP="00981CDA">
            <w:pPr>
              <w:keepLines/>
              <w:jc w:val="center"/>
              <w:rPr>
                <w:color w:val="000000" w:themeColor="text1"/>
                <w:sz w:val="20"/>
              </w:rPr>
            </w:pPr>
          </w:p>
        </w:tc>
        <w:tc>
          <w:tcPr>
            <w:tcW w:w="923" w:type="dxa"/>
            <w:shd w:val="clear" w:color="auto" w:fill="auto"/>
            <w:tcMar>
              <w:top w:w="0" w:type="dxa"/>
              <w:left w:w="108" w:type="dxa"/>
              <w:bottom w:w="0" w:type="dxa"/>
              <w:right w:w="108" w:type="dxa"/>
            </w:tcMar>
            <w:vAlign w:val="center"/>
          </w:tcPr>
          <w:p w14:paraId="59E2CC00" w14:textId="2A9048A7" w:rsidR="003363A9" w:rsidRPr="00FA504A" w:rsidRDefault="007273EA" w:rsidP="00981CDA">
            <w:pPr>
              <w:keepLines/>
              <w:jc w:val="center"/>
              <w:rPr>
                <w:color w:val="000000" w:themeColor="text1"/>
                <w:sz w:val="20"/>
              </w:rPr>
            </w:pPr>
            <w:r w:rsidRPr="00FA504A">
              <w:rPr>
                <w:color w:val="000000" w:themeColor="text1"/>
                <w:sz w:val="20"/>
              </w:rPr>
              <w:t>639</w:t>
            </w:r>
          </w:p>
        </w:tc>
        <w:tc>
          <w:tcPr>
            <w:tcW w:w="923" w:type="dxa"/>
          </w:tcPr>
          <w:p w14:paraId="7D2C11EB" w14:textId="77777777" w:rsidR="003363A9" w:rsidRPr="00FA504A" w:rsidRDefault="003363A9" w:rsidP="00981CDA">
            <w:pPr>
              <w:keepLines/>
              <w:jc w:val="center"/>
              <w:rPr>
                <w:color w:val="000000" w:themeColor="text1"/>
                <w:sz w:val="20"/>
              </w:rPr>
            </w:pPr>
          </w:p>
        </w:tc>
        <w:tc>
          <w:tcPr>
            <w:tcW w:w="923" w:type="dxa"/>
          </w:tcPr>
          <w:p w14:paraId="208F9BE1" w14:textId="29BD1B62" w:rsidR="003363A9" w:rsidRPr="00FA504A" w:rsidRDefault="003363A9" w:rsidP="00981CDA">
            <w:pPr>
              <w:keepLines/>
              <w:jc w:val="center"/>
              <w:rPr>
                <w:color w:val="000000" w:themeColor="text1"/>
                <w:sz w:val="20"/>
              </w:rPr>
            </w:pPr>
            <w:r w:rsidRPr="00FA504A">
              <w:rPr>
                <w:color w:val="000000" w:themeColor="text1"/>
                <w:sz w:val="20"/>
              </w:rPr>
              <w:t>$</w:t>
            </w:r>
            <w:r w:rsidR="00C179F5" w:rsidRPr="00FA504A">
              <w:rPr>
                <w:color w:val="000000" w:themeColor="text1"/>
                <w:sz w:val="20"/>
              </w:rPr>
              <w:t>63,84</w:t>
            </w:r>
            <w:r w:rsidR="0045029C" w:rsidRPr="00FA504A">
              <w:rPr>
                <w:color w:val="000000" w:themeColor="text1"/>
                <w:sz w:val="20"/>
              </w:rPr>
              <w:t>9</w:t>
            </w:r>
          </w:p>
        </w:tc>
      </w:tr>
    </w:tbl>
    <w:p w14:paraId="0CD54668" w14:textId="7ADB116F" w:rsidR="003363A9" w:rsidRPr="00FA504A" w:rsidRDefault="003363A9" w:rsidP="00981CDA">
      <w:pPr>
        <w:keepLines/>
        <w:rPr>
          <w:rFonts w:asciiTheme="majorHAnsi" w:hAnsiTheme="majorHAnsi"/>
          <w:color w:val="000000" w:themeColor="text1"/>
          <w:sz w:val="18"/>
        </w:rPr>
      </w:pPr>
      <w:r w:rsidRPr="00FA504A">
        <w:rPr>
          <w:rFonts w:asciiTheme="majorHAnsi" w:hAnsiTheme="majorHAnsi"/>
          <w:color w:val="000000" w:themeColor="text1"/>
          <w:sz w:val="18"/>
        </w:rPr>
        <w:t>*Based upon mean hourly wages for General and Operations Managers, “National Compensation Survey:</w:t>
      </w:r>
      <w:r w:rsidR="00DC44D8" w:rsidRPr="00FA504A">
        <w:rPr>
          <w:rFonts w:asciiTheme="majorHAnsi" w:hAnsiTheme="majorHAnsi"/>
          <w:color w:val="000000" w:themeColor="text1"/>
          <w:sz w:val="18"/>
        </w:rPr>
        <w:t xml:space="preserve"> </w:t>
      </w:r>
      <w:r w:rsidRPr="00FA504A">
        <w:rPr>
          <w:rFonts w:asciiTheme="majorHAnsi" w:hAnsiTheme="majorHAnsi"/>
          <w:color w:val="000000" w:themeColor="text1"/>
          <w:sz w:val="18"/>
        </w:rPr>
        <w:t>All United States December 2009–January 2011,” U.S</w:t>
      </w:r>
      <w:r w:rsidR="00F847FE" w:rsidRPr="00FA504A">
        <w:rPr>
          <w:rFonts w:asciiTheme="majorHAnsi" w:hAnsiTheme="majorHAnsi"/>
          <w:color w:val="000000" w:themeColor="text1"/>
          <w:sz w:val="18"/>
        </w:rPr>
        <w:t xml:space="preserve">. </w:t>
      </w:r>
      <w:r w:rsidRPr="00FA504A">
        <w:rPr>
          <w:rFonts w:asciiTheme="majorHAnsi" w:hAnsiTheme="majorHAnsi"/>
          <w:color w:val="000000" w:themeColor="text1"/>
          <w:sz w:val="18"/>
        </w:rPr>
        <w:t>Department of Labor, Bureau of Labor Statistics</w:t>
      </w:r>
      <w:r w:rsidR="00F847FE" w:rsidRPr="00FA504A">
        <w:rPr>
          <w:rFonts w:asciiTheme="majorHAnsi" w:hAnsiTheme="majorHAnsi"/>
          <w:color w:val="000000" w:themeColor="text1"/>
          <w:sz w:val="18"/>
        </w:rPr>
        <w:t xml:space="preserve">.  </w:t>
      </w:r>
      <w:r w:rsidR="00D77297" w:rsidRPr="00FA504A">
        <w:rPr>
          <w:rFonts w:asciiTheme="majorHAnsi" w:hAnsiTheme="majorHAnsi"/>
          <w:color w:val="000000" w:themeColor="text1"/>
          <w:sz w:val="18"/>
        </w:rPr>
        <w:t>The base hourly wage rates have been doubled to account for benefits and overhead.</w:t>
      </w:r>
      <w:r w:rsidR="00F847FE" w:rsidRPr="00FA504A">
        <w:rPr>
          <w:rFonts w:asciiTheme="majorHAnsi" w:hAnsiTheme="majorHAnsi"/>
          <w:color w:val="000000" w:themeColor="text1"/>
          <w:sz w:val="18"/>
        </w:rPr>
        <w:t xml:space="preserve"> </w:t>
      </w:r>
    </w:p>
    <w:p w14:paraId="0F51840E" w14:textId="77777777" w:rsidR="00A67DE5" w:rsidRPr="00FA504A" w:rsidRDefault="00A67DE5" w:rsidP="00A67DE5">
      <w:pPr>
        <w:rPr>
          <w:color w:val="000000" w:themeColor="text1"/>
          <w:sz w:val="20"/>
          <w:szCs w:val="20"/>
        </w:rPr>
      </w:pPr>
    </w:p>
    <w:p w14:paraId="24D7B161" w14:textId="53316E60" w:rsidR="00A67DE5" w:rsidRPr="00FA504A" w:rsidRDefault="00E868D1" w:rsidP="00E868D1">
      <w:pPr>
        <w:pStyle w:val="Heading1"/>
        <w:numPr>
          <w:ilvl w:val="0"/>
          <w:numId w:val="15"/>
        </w:numPr>
        <w:rPr>
          <w:color w:val="000000" w:themeColor="text1"/>
        </w:rPr>
      </w:pPr>
      <w:bookmarkStart w:id="57" w:name="_Toc432610337"/>
      <w:bookmarkStart w:id="58" w:name="_Toc434845879"/>
      <w:bookmarkStart w:id="59" w:name="_Toc434853175"/>
      <w:r w:rsidRPr="00FA504A">
        <w:rPr>
          <w:color w:val="000000" w:themeColor="text1"/>
        </w:rPr>
        <w:t>Estimates of Other Total Annual Cost Burden to Respondents and Record Keepers</w:t>
      </w:r>
      <w:bookmarkEnd w:id="57"/>
      <w:bookmarkEnd w:id="58"/>
      <w:bookmarkEnd w:id="59"/>
    </w:p>
    <w:p w14:paraId="3943DFEB" w14:textId="3F1FCE27" w:rsidR="00A67DE5" w:rsidRPr="00FA504A" w:rsidRDefault="00321454" w:rsidP="00A67DE5">
      <w:pPr>
        <w:tabs>
          <w:tab w:val="left" w:pos="540"/>
        </w:tabs>
        <w:rPr>
          <w:color w:val="000000" w:themeColor="text1"/>
        </w:rPr>
      </w:pPr>
      <w:r w:rsidRPr="00FA504A">
        <w:rPr>
          <w:color w:val="000000" w:themeColor="text1"/>
        </w:rPr>
        <w:t>There are no capital costs</w:t>
      </w:r>
      <w:r w:rsidR="007240D3" w:rsidRPr="00FA504A">
        <w:rPr>
          <w:color w:val="000000" w:themeColor="text1"/>
        </w:rPr>
        <w:t xml:space="preserve"> or other annual costs to respondents and record keepers</w:t>
      </w:r>
      <w:r w:rsidR="00F847FE" w:rsidRPr="00FA504A">
        <w:rPr>
          <w:color w:val="000000" w:themeColor="text1"/>
        </w:rPr>
        <w:t xml:space="preserve">.  </w:t>
      </w:r>
    </w:p>
    <w:p w14:paraId="7BF21FD3" w14:textId="77777777" w:rsidR="00A67DE5" w:rsidRPr="00FA504A" w:rsidRDefault="00A67DE5" w:rsidP="00A67DE5">
      <w:pPr>
        <w:tabs>
          <w:tab w:val="left" w:pos="540"/>
        </w:tabs>
        <w:rPr>
          <w:b/>
          <w:color w:val="000000" w:themeColor="text1"/>
          <w:sz w:val="20"/>
          <w:szCs w:val="20"/>
        </w:rPr>
      </w:pPr>
    </w:p>
    <w:p w14:paraId="4A30DE9F" w14:textId="4C9DC8AD" w:rsidR="00A67DE5" w:rsidRPr="00FA504A" w:rsidRDefault="007240D3" w:rsidP="007240D3">
      <w:pPr>
        <w:pStyle w:val="Heading1"/>
        <w:numPr>
          <w:ilvl w:val="0"/>
          <w:numId w:val="15"/>
        </w:numPr>
        <w:rPr>
          <w:color w:val="000000" w:themeColor="text1"/>
        </w:rPr>
      </w:pPr>
      <w:bookmarkStart w:id="60" w:name="_Toc432610338"/>
      <w:bookmarkStart w:id="61" w:name="_Toc434845880"/>
      <w:bookmarkStart w:id="62" w:name="_Toc434853176"/>
      <w:r w:rsidRPr="00FA504A">
        <w:rPr>
          <w:color w:val="000000" w:themeColor="text1"/>
        </w:rPr>
        <w:t xml:space="preserve">Annualized </w:t>
      </w:r>
      <w:r w:rsidR="007273EA" w:rsidRPr="00FA504A">
        <w:rPr>
          <w:color w:val="000000" w:themeColor="text1"/>
        </w:rPr>
        <w:t>Cost to Federal Government</w:t>
      </w:r>
      <w:bookmarkEnd w:id="60"/>
      <w:bookmarkEnd w:id="61"/>
      <w:bookmarkEnd w:id="62"/>
    </w:p>
    <w:p w14:paraId="60BF1D3A" w14:textId="1789D7D6" w:rsidR="00A67DE5" w:rsidRPr="00FA504A" w:rsidRDefault="00A67DE5" w:rsidP="00A67DE5">
      <w:pPr>
        <w:tabs>
          <w:tab w:val="left" w:pos="540"/>
        </w:tabs>
        <w:rPr>
          <w:color w:val="000000" w:themeColor="text1"/>
        </w:rPr>
      </w:pPr>
      <w:r w:rsidRPr="00FA504A">
        <w:rPr>
          <w:color w:val="000000" w:themeColor="text1"/>
        </w:rPr>
        <w:t xml:space="preserve">The cost for </w:t>
      </w:r>
      <w:r w:rsidR="00755331" w:rsidRPr="00FA504A">
        <w:rPr>
          <w:color w:val="000000" w:themeColor="text1"/>
        </w:rPr>
        <w:t>sampling</w:t>
      </w:r>
      <w:r w:rsidRPr="00FA504A">
        <w:rPr>
          <w:color w:val="000000" w:themeColor="text1"/>
        </w:rPr>
        <w:t>, data collection, analysis</w:t>
      </w:r>
      <w:r w:rsidR="007C7AA7" w:rsidRPr="00FA504A">
        <w:rPr>
          <w:color w:val="000000" w:themeColor="text1"/>
        </w:rPr>
        <w:t>,</w:t>
      </w:r>
      <w:r w:rsidRPr="00FA504A">
        <w:rPr>
          <w:color w:val="000000" w:themeColor="text1"/>
        </w:rPr>
        <w:t xml:space="preserve"> and </w:t>
      </w:r>
      <w:r w:rsidR="006620B6" w:rsidRPr="00FA504A">
        <w:rPr>
          <w:color w:val="000000" w:themeColor="text1"/>
        </w:rPr>
        <w:t xml:space="preserve">reporting of </w:t>
      </w:r>
      <w:r w:rsidR="00434DA9" w:rsidRPr="00FA504A">
        <w:rPr>
          <w:color w:val="000000" w:themeColor="text1"/>
        </w:rPr>
        <w:t>survey findings</w:t>
      </w:r>
      <w:r w:rsidR="002E1C76" w:rsidRPr="00FA504A">
        <w:rPr>
          <w:color w:val="000000" w:themeColor="text1"/>
        </w:rPr>
        <w:t xml:space="preserve"> for the </w:t>
      </w:r>
      <w:r w:rsidR="00554007" w:rsidRPr="00FA504A">
        <w:rPr>
          <w:color w:val="000000" w:themeColor="text1"/>
        </w:rPr>
        <w:t>nursing home</w:t>
      </w:r>
      <w:r w:rsidR="002E1C76" w:rsidRPr="00FA504A">
        <w:rPr>
          <w:color w:val="000000" w:themeColor="text1"/>
        </w:rPr>
        <w:t xml:space="preserve"> quality leader data collection</w:t>
      </w:r>
      <w:r w:rsidR="00465F32" w:rsidRPr="00FA504A">
        <w:rPr>
          <w:color w:val="000000" w:themeColor="text1"/>
        </w:rPr>
        <w:t xml:space="preserve"> (both </w:t>
      </w:r>
      <w:r w:rsidR="001313EB" w:rsidRPr="00FA504A">
        <w:rPr>
          <w:color w:val="000000" w:themeColor="text1"/>
        </w:rPr>
        <w:t xml:space="preserve">semi-structured interviews and </w:t>
      </w:r>
      <w:r w:rsidR="004E1B59" w:rsidRPr="00FA504A">
        <w:rPr>
          <w:color w:val="000000" w:themeColor="text1"/>
        </w:rPr>
        <w:t xml:space="preserve">a </w:t>
      </w:r>
      <w:r w:rsidR="001313EB" w:rsidRPr="00FA504A">
        <w:rPr>
          <w:color w:val="000000" w:themeColor="text1"/>
        </w:rPr>
        <w:t>standardized survey)</w:t>
      </w:r>
      <w:r w:rsidR="002E1C76" w:rsidRPr="00FA504A">
        <w:rPr>
          <w:color w:val="000000" w:themeColor="text1"/>
        </w:rPr>
        <w:t xml:space="preserve"> is</w:t>
      </w:r>
      <w:r w:rsidRPr="00FA504A">
        <w:rPr>
          <w:color w:val="000000" w:themeColor="text1"/>
        </w:rPr>
        <w:t xml:space="preserve"> </w:t>
      </w:r>
      <w:r w:rsidR="002E1C76" w:rsidRPr="00FA504A">
        <w:rPr>
          <w:color w:val="000000" w:themeColor="text1"/>
        </w:rPr>
        <w:t>$</w:t>
      </w:r>
      <w:r w:rsidR="00C2543C" w:rsidRPr="00FA504A">
        <w:rPr>
          <w:color w:val="000000" w:themeColor="text1"/>
        </w:rPr>
        <w:t>964,943</w:t>
      </w:r>
      <w:r w:rsidR="00F847FE" w:rsidRPr="00FA504A">
        <w:rPr>
          <w:color w:val="000000" w:themeColor="text1"/>
        </w:rPr>
        <w:t xml:space="preserve">.  </w:t>
      </w:r>
    </w:p>
    <w:p w14:paraId="2F7231D1" w14:textId="77777777" w:rsidR="007C23A1" w:rsidRPr="00FA504A" w:rsidRDefault="007C23A1" w:rsidP="000650F9">
      <w:pPr>
        <w:rPr>
          <w:color w:val="000000"/>
          <w:u w:val="single"/>
        </w:rPr>
      </w:pPr>
    </w:p>
    <w:p w14:paraId="75BAB5DA" w14:textId="64D02A95" w:rsidR="000650F9" w:rsidRPr="00FA504A" w:rsidRDefault="000650F9" w:rsidP="007E02A2">
      <w:pPr>
        <w:keepNext/>
        <w:rPr>
          <w:color w:val="000000"/>
        </w:rPr>
      </w:pPr>
      <w:r w:rsidRPr="00FA504A">
        <w:rPr>
          <w:color w:val="000000"/>
          <w:u w:val="single"/>
        </w:rPr>
        <w:t xml:space="preserve">Nursing Home </w:t>
      </w:r>
      <w:r w:rsidR="0006563F" w:rsidRPr="00FA504A">
        <w:rPr>
          <w:color w:val="000000"/>
          <w:u w:val="single"/>
        </w:rPr>
        <w:t xml:space="preserve">National Provider </w:t>
      </w:r>
      <w:r w:rsidRPr="00FA504A">
        <w:rPr>
          <w:color w:val="000000"/>
          <w:u w:val="single"/>
        </w:rPr>
        <w:t>Survey cost breakdown:</w:t>
      </w:r>
    </w:p>
    <w:p w14:paraId="16DF6150" w14:textId="137B0039" w:rsidR="000650F9" w:rsidRPr="00FA504A" w:rsidRDefault="000650F9" w:rsidP="00C27DE1">
      <w:pPr>
        <w:pStyle w:val="ListParagraph"/>
        <w:numPr>
          <w:ilvl w:val="0"/>
          <w:numId w:val="3"/>
        </w:numPr>
        <w:tabs>
          <w:tab w:val="left" w:pos="540"/>
        </w:tabs>
        <w:spacing w:before="60"/>
        <w:ind w:left="900"/>
      </w:pPr>
      <w:r w:rsidRPr="00FA504A">
        <w:t xml:space="preserve">RAND’s Survey Research Group </w:t>
      </w:r>
      <w:r w:rsidR="00ED2A65" w:rsidRPr="00FA504A">
        <w:t xml:space="preserve">Internet </w:t>
      </w:r>
      <w:r w:rsidR="00465F32" w:rsidRPr="00FA504A">
        <w:t xml:space="preserve">search </w:t>
      </w:r>
      <w:r w:rsidR="00ED2A65" w:rsidRPr="00FA504A">
        <w:t xml:space="preserve">to generate phone numbers </w:t>
      </w:r>
      <w:r w:rsidR="007C23A1" w:rsidRPr="00FA504A">
        <w:t xml:space="preserve">that will be used to </w:t>
      </w:r>
      <w:r w:rsidRPr="00FA504A">
        <w:t>schedule semi-structured interviews:</w:t>
      </w:r>
      <w:r w:rsidR="00DC44D8" w:rsidRPr="00FA504A">
        <w:t xml:space="preserve">  </w:t>
      </w:r>
      <w:r w:rsidRPr="00FA504A">
        <w:t>$</w:t>
      </w:r>
      <w:r w:rsidR="003F13D0" w:rsidRPr="00FA504A">
        <w:t>13,483</w:t>
      </w:r>
    </w:p>
    <w:p w14:paraId="12A4E9F2" w14:textId="0A478286" w:rsidR="000650F9" w:rsidRPr="00FA504A" w:rsidRDefault="000650F9" w:rsidP="00C27DE1">
      <w:pPr>
        <w:pStyle w:val="ListParagraph"/>
        <w:numPr>
          <w:ilvl w:val="0"/>
          <w:numId w:val="3"/>
        </w:numPr>
        <w:tabs>
          <w:tab w:val="left" w:pos="540"/>
        </w:tabs>
        <w:spacing w:before="60"/>
        <w:ind w:left="900"/>
      </w:pPr>
      <w:r w:rsidRPr="00FA504A">
        <w:t xml:space="preserve">RAND’s oversight of </w:t>
      </w:r>
      <w:r w:rsidR="00465F32" w:rsidRPr="00FA504A">
        <w:t>nursing home</w:t>
      </w:r>
      <w:r w:rsidRPr="00FA504A">
        <w:t xml:space="preserve"> survey vendor:</w:t>
      </w:r>
      <w:r w:rsidR="00DC44D8" w:rsidRPr="00FA504A">
        <w:t xml:space="preserve">  </w:t>
      </w:r>
      <w:r w:rsidRPr="00FA504A">
        <w:t>$1,732</w:t>
      </w:r>
    </w:p>
    <w:p w14:paraId="5BAF9F03" w14:textId="1E29DBBA" w:rsidR="000650F9" w:rsidRPr="00FA504A" w:rsidRDefault="003F13D0" w:rsidP="00C27DE1">
      <w:pPr>
        <w:pStyle w:val="ListParagraph"/>
        <w:numPr>
          <w:ilvl w:val="0"/>
          <w:numId w:val="3"/>
        </w:numPr>
        <w:tabs>
          <w:tab w:val="left" w:pos="540"/>
        </w:tabs>
        <w:spacing w:before="60"/>
        <w:ind w:left="900"/>
      </w:pPr>
      <w:r w:rsidRPr="00FA504A">
        <w:t xml:space="preserve">Nursing Home </w:t>
      </w:r>
      <w:r w:rsidR="00634FBA" w:rsidRPr="00FA504A">
        <w:t xml:space="preserve">National Provider </w:t>
      </w:r>
      <w:r w:rsidR="000650F9" w:rsidRPr="00FA504A">
        <w:t>Survey vendor costs:</w:t>
      </w:r>
      <w:r w:rsidR="00DC44D8" w:rsidRPr="00FA504A">
        <w:t xml:space="preserve"> </w:t>
      </w:r>
      <w:r w:rsidR="00981CDA" w:rsidRPr="00FA504A">
        <w:t xml:space="preserve"> </w:t>
      </w:r>
      <w:r w:rsidR="000650F9" w:rsidRPr="00FA504A">
        <w:t>$</w:t>
      </w:r>
      <w:r w:rsidR="00C2543C" w:rsidRPr="00FA504A">
        <w:t>94,007</w:t>
      </w:r>
    </w:p>
    <w:p w14:paraId="20A338C9" w14:textId="77777777" w:rsidR="009304F3" w:rsidRPr="00FA504A" w:rsidRDefault="009304F3" w:rsidP="001A3D0C">
      <w:pPr>
        <w:pStyle w:val="ListParagraph"/>
        <w:numPr>
          <w:ilvl w:val="1"/>
          <w:numId w:val="8"/>
        </w:numPr>
        <w:ind w:left="1260"/>
        <w:rPr>
          <w:color w:val="000000"/>
        </w:rPr>
      </w:pPr>
      <w:r w:rsidRPr="00FA504A">
        <w:rPr>
          <w:color w:val="000000"/>
        </w:rPr>
        <w:t>Equipment/supplies ($18,802)</w:t>
      </w:r>
    </w:p>
    <w:p w14:paraId="30C640D3" w14:textId="77777777" w:rsidR="009304F3" w:rsidRPr="00FA504A" w:rsidRDefault="009304F3" w:rsidP="001A3D0C">
      <w:pPr>
        <w:pStyle w:val="ListParagraph"/>
        <w:numPr>
          <w:ilvl w:val="1"/>
          <w:numId w:val="8"/>
        </w:numPr>
        <w:ind w:left="1260"/>
        <w:rPr>
          <w:color w:val="000000"/>
        </w:rPr>
      </w:pPr>
      <w:r w:rsidRPr="00FA504A">
        <w:rPr>
          <w:color w:val="000000"/>
        </w:rPr>
        <w:t>Printing ($3,760)</w:t>
      </w:r>
    </w:p>
    <w:p w14:paraId="40B1B545" w14:textId="77777777" w:rsidR="009304F3" w:rsidRPr="00FA504A" w:rsidRDefault="009304F3" w:rsidP="001A3D0C">
      <w:pPr>
        <w:pStyle w:val="ListParagraph"/>
        <w:numPr>
          <w:ilvl w:val="1"/>
          <w:numId w:val="8"/>
        </w:numPr>
        <w:ind w:left="1260"/>
        <w:rPr>
          <w:color w:val="000000"/>
        </w:rPr>
      </w:pPr>
      <w:r w:rsidRPr="00FA504A">
        <w:rPr>
          <w:color w:val="000000"/>
        </w:rPr>
        <w:t>Support staff ($29,142)</w:t>
      </w:r>
    </w:p>
    <w:p w14:paraId="7C83F101" w14:textId="77777777" w:rsidR="009304F3" w:rsidRPr="00FA504A" w:rsidRDefault="009304F3" w:rsidP="001A3D0C">
      <w:pPr>
        <w:pStyle w:val="ListParagraph"/>
        <w:numPr>
          <w:ilvl w:val="1"/>
          <w:numId w:val="8"/>
        </w:numPr>
        <w:ind w:left="1260"/>
        <w:rPr>
          <w:color w:val="000000"/>
        </w:rPr>
      </w:pPr>
      <w:r w:rsidRPr="00FA504A">
        <w:rPr>
          <w:color w:val="000000"/>
        </w:rPr>
        <w:lastRenderedPageBreak/>
        <w:t>Overhead ($42,303)</w:t>
      </w:r>
    </w:p>
    <w:p w14:paraId="12D4D36C" w14:textId="4DB35F9C" w:rsidR="000650F9" w:rsidRPr="00FA504A" w:rsidRDefault="000650F9" w:rsidP="00C27DE1">
      <w:pPr>
        <w:pStyle w:val="ListParagraph"/>
        <w:numPr>
          <w:ilvl w:val="0"/>
          <w:numId w:val="3"/>
        </w:numPr>
        <w:tabs>
          <w:tab w:val="left" w:pos="540"/>
        </w:tabs>
        <w:spacing w:before="60"/>
        <w:ind w:left="900"/>
        <w:rPr>
          <w:color w:val="000000"/>
          <w:spacing w:val="-4"/>
        </w:rPr>
      </w:pPr>
      <w:r w:rsidRPr="00FA504A">
        <w:rPr>
          <w:color w:val="000000"/>
          <w:spacing w:val="-4"/>
        </w:rPr>
        <w:t>RAND staff time to layout survey for printing</w:t>
      </w:r>
      <w:r w:rsidR="001313EB" w:rsidRPr="00FA504A">
        <w:rPr>
          <w:color w:val="000000"/>
          <w:spacing w:val="-4"/>
        </w:rPr>
        <w:t xml:space="preserve"> and proofing</w:t>
      </w:r>
      <w:r w:rsidRPr="00FA504A">
        <w:rPr>
          <w:color w:val="000000"/>
          <w:spacing w:val="-4"/>
        </w:rPr>
        <w:t>, prepar</w:t>
      </w:r>
      <w:r w:rsidR="00B34279" w:rsidRPr="00FA504A">
        <w:rPr>
          <w:color w:val="000000"/>
          <w:spacing w:val="-4"/>
        </w:rPr>
        <w:t>e</w:t>
      </w:r>
      <w:r w:rsidRPr="00FA504A">
        <w:rPr>
          <w:color w:val="000000"/>
          <w:spacing w:val="-4"/>
        </w:rPr>
        <w:t xml:space="preserve"> the sample file, conduct qualitative </w:t>
      </w:r>
      <w:r w:rsidRPr="00FA504A">
        <w:rPr>
          <w:spacing w:val="-4"/>
        </w:rPr>
        <w:t>interviews</w:t>
      </w:r>
      <w:r w:rsidRPr="00FA504A">
        <w:rPr>
          <w:color w:val="000000"/>
          <w:spacing w:val="-4"/>
        </w:rPr>
        <w:t xml:space="preserve">, </w:t>
      </w:r>
      <w:r w:rsidR="00B34279" w:rsidRPr="00FA504A">
        <w:rPr>
          <w:color w:val="000000"/>
          <w:spacing w:val="-4"/>
        </w:rPr>
        <w:t>manage the</w:t>
      </w:r>
      <w:r w:rsidRPr="00FA504A">
        <w:rPr>
          <w:color w:val="000000"/>
          <w:spacing w:val="-4"/>
        </w:rPr>
        <w:t xml:space="preserve"> qualitative and quantitative survey</w:t>
      </w:r>
      <w:r w:rsidR="00B34279" w:rsidRPr="00FA504A">
        <w:rPr>
          <w:color w:val="000000"/>
          <w:spacing w:val="-4"/>
        </w:rPr>
        <w:t xml:space="preserve"> data collection</w:t>
      </w:r>
      <w:r w:rsidRPr="00FA504A">
        <w:rPr>
          <w:color w:val="000000"/>
          <w:spacing w:val="-4"/>
        </w:rPr>
        <w:t>, data coding and cleaning, analysis, report production</w:t>
      </w:r>
      <w:r w:rsidR="004E1B59" w:rsidRPr="00FA504A">
        <w:rPr>
          <w:color w:val="000000"/>
          <w:spacing w:val="-4"/>
        </w:rPr>
        <w:t>,</w:t>
      </w:r>
      <w:r w:rsidR="007C23A1" w:rsidRPr="00FA504A">
        <w:rPr>
          <w:color w:val="000000"/>
          <w:spacing w:val="-4"/>
        </w:rPr>
        <w:t xml:space="preserve"> and revisions</w:t>
      </w:r>
      <w:r w:rsidRPr="00FA504A">
        <w:rPr>
          <w:color w:val="000000"/>
          <w:spacing w:val="-4"/>
        </w:rPr>
        <w:t>:  $8</w:t>
      </w:r>
      <w:r w:rsidR="00F52312" w:rsidRPr="00FA504A">
        <w:rPr>
          <w:color w:val="000000"/>
          <w:spacing w:val="-4"/>
        </w:rPr>
        <w:t>29,991</w:t>
      </w:r>
    </w:p>
    <w:p w14:paraId="5CC44146" w14:textId="0C4F954D" w:rsidR="00651FC5" w:rsidRPr="00FA504A" w:rsidRDefault="00651FC5" w:rsidP="00651FC5">
      <w:pPr>
        <w:pStyle w:val="ListParagraph"/>
        <w:numPr>
          <w:ilvl w:val="0"/>
          <w:numId w:val="3"/>
        </w:numPr>
        <w:tabs>
          <w:tab w:val="left" w:pos="540"/>
        </w:tabs>
        <w:spacing w:before="60"/>
        <w:ind w:left="907"/>
        <w:rPr>
          <w:color w:val="000000"/>
        </w:rPr>
      </w:pPr>
      <w:r w:rsidRPr="00FA504A">
        <w:rPr>
          <w:color w:val="000000"/>
        </w:rPr>
        <w:t>CMS staff oversight:</w:t>
      </w:r>
      <w:r w:rsidR="00DC44D8" w:rsidRPr="00FA504A">
        <w:rPr>
          <w:color w:val="000000"/>
        </w:rPr>
        <w:t xml:space="preserve"> </w:t>
      </w:r>
      <w:r w:rsidR="00981CDA" w:rsidRPr="00FA504A">
        <w:rPr>
          <w:color w:val="000000"/>
        </w:rPr>
        <w:t xml:space="preserve"> </w:t>
      </w:r>
      <w:r w:rsidRPr="00FA504A">
        <w:rPr>
          <w:bCs/>
        </w:rPr>
        <w:t>$25,730</w:t>
      </w:r>
    </w:p>
    <w:p w14:paraId="38ACEB1B" w14:textId="77777777" w:rsidR="00651FC5" w:rsidRPr="00FA504A" w:rsidRDefault="00651FC5" w:rsidP="00651FC5">
      <w:pPr>
        <w:pStyle w:val="ListParagraph"/>
        <w:tabs>
          <w:tab w:val="left" w:pos="540"/>
        </w:tabs>
        <w:spacing w:before="60"/>
        <w:ind w:left="900"/>
        <w:rPr>
          <w:color w:val="000000"/>
          <w:spacing w:val="-4"/>
        </w:rPr>
      </w:pPr>
    </w:p>
    <w:p w14:paraId="0668A257" w14:textId="68526472" w:rsidR="00A67DE5" w:rsidRPr="00FA504A" w:rsidRDefault="007240D3" w:rsidP="007240D3">
      <w:pPr>
        <w:pStyle w:val="Heading1"/>
        <w:numPr>
          <w:ilvl w:val="0"/>
          <w:numId w:val="15"/>
        </w:numPr>
      </w:pPr>
      <w:bookmarkStart w:id="63" w:name="_Toc432610339"/>
      <w:bookmarkStart w:id="64" w:name="_Toc434845881"/>
      <w:bookmarkStart w:id="65" w:name="_Toc434853177"/>
      <w:r w:rsidRPr="00FA504A">
        <w:rPr>
          <w:lang w:val="en"/>
        </w:rPr>
        <w:t>Explanation for Program Changes or Adjustments</w:t>
      </w:r>
      <w:bookmarkEnd w:id="63"/>
      <w:bookmarkEnd w:id="64"/>
      <w:bookmarkEnd w:id="65"/>
    </w:p>
    <w:p w14:paraId="69A0A4AA" w14:textId="2A776E12" w:rsidR="00A67DE5" w:rsidRPr="00FA504A" w:rsidRDefault="00C35163" w:rsidP="00A67DE5">
      <w:pPr>
        <w:tabs>
          <w:tab w:val="left" w:pos="540"/>
        </w:tabs>
      </w:pPr>
      <w:r w:rsidRPr="00FA504A">
        <w:t xml:space="preserve">This is a new </w:t>
      </w:r>
      <w:r w:rsidR="00377996" w:rsidRPr="00FA504A">
        <w:t>information collection request</w:t>
      </w:r>
      <w:r w:rsidR="00F847FE" w:rsidRPr="00FA504A">
        <w:t xml:space="preserve">.  </w:t>
      </w:r>
    </w:p>
    <w:p w14:paraId="52D9F0E3" w14:textId="77777777" w:rsidR="00A67DE5" w:rsidRPr="00FA504A" w:rsidRDefault="00A67DE5" w:rsidP="00A67DE5">
      <w:pPr>
        <w:tabs>
          <w:tab w:val="left" w:pos="540"/>
        </w:tabs>
      </w:pPr>
    </w:p>
    <w:p w14:paraId="7529A371" w14:textId="4C2AD468" w:rsidR="00A67DE5" w:rsidRPr="00FA504A" w:rsidRDefault="007240D3" w:rsidP="007240D3">
      <w:pPr>
        <w:pStyle w:val="Heading1"/>
        <w:numPr>
          <w:ilvl w:val="0"/>
          <w:numId w:val="15"/>
        </w:numPr>
      </w:pPr>
      <w:bookmarkStart w:id="66" w:name="_Toc432610340"/>
      <w:bookmarkStart w:id="67" w:name="_Toc434845882"/>
      <w:bookmarkStart w:id="68" w:name="_Toc434853178"/>
      <w:r w:rsidRPr="00FA504A">
        <w:rPr>
          <w:lang w:val="en"/>
        </w:rPr>
        <w:t>Plans for Tabulation and Publication and Project Time Schedule</w:t>
      </w:r>
      <w:bookmarkEnd w:id="66"/>
      <w:bookmarkEnd w:id="67"/>
      <w:bookmarkEnd w:id="68"/>
    </w:p>
    <w:p w14:paraId="22F5ACA5" w14:textId="0602551A" w:rsidR="003F1FA4" w:rsidRPr="00FA504A" w:rsidRDefault="00C01897" w:rsidP="00A67DE5">
      <w:pPr>
        <w:tabs>
          <w:tab w:val="left" w:pos="540"/>
        </w:tabs>
      </w:pPr>
      <w:r w:rsidRPr="00FA504A">
        <w:t>For planning purposes</w:t>
      </w:r>
      <w:r w:rsidR="00F62B95" w:rsidRPr="00FA504A">
        <w:t>,</w:t>
      </w:r>
      <w:r w:rsidRPr="00FA504A">
        <w:t xml:space="preserve"> we anticipate data collection will begin no later than January 2016 and conclude in June 2016</w:t>
      </w:r>
      <w:r w:rsidR="00F847FE" w:rsidRPr="00FA504A">
        <w:t xml:space="preserve">.  </w:t>
      </w:r>
      <w:r w:rsidRPr="00FA504A">
        <w:t>Analyses of these data will occur during July through December 2016 to contribute to the draft summary report delivered to CMS in March 2017</w:t>
      </w:r>
      <w:r w:rsidR="00F847FE" w:rsidRPr="00FA504A">
        <w:t xml:space="preserve">.  </w:t>
      </w:r>
      <w:r w:rsidRPr="00FA504A">
        <w:t>The final report will be delivered to CMS no later than April 2017.</w:t>
      </w:r>
    </w:p>
    <w:p w14:paraId="3038D7B6" w14:textId="77777777" w:rsidR="003F1FA4" w:rsidRPr="00FA504A" w:rsidRDefault="003F1FA4" w:rsidP="00A67DE5">
      <w:pPr>
        <w:tabs>
          <w:tab w:val="left" w:pos="540"/>
        </w:tabs>
      </w:pPr>
    </w:p>
    <w:p w14:paraId="2FDACB8E" w14:textId="54059DE7" w:rsidR="00082398" w:rsidRPr="00FA504A" w:rsidRDefault="00082398" w:rsidP="0090674A">
      <w:pPr>
        <w:pStyle w:val="Caption"/>
        <w:keepNext/>
        <w:spacing w:after="0"/>
        <w:rPr>
          <w:rFonts w:asciiTheme="majorHAnsi" w:hAnsiTheme="majorHAnsi"/>
          <w:color w:val="auto"/>
          <w:sz w:val="20"/>
        </w:rPr>
      </w:pPr>
      <w:r w:rsidRPr="00FA504A">
        <w:rPr>
          <w:rFonts w:asciiTheme="majorHAnsi" w:hAnsiTheme="majorHAnsi"/>
          <w:color w:val="auto"/>
          <w:sz w:val="20"/>
        </w:rPr>
        <w:t xml:space="preserve">Table </w:t>
      </w:r>
      <w:r w:rsidRPr="00FA504A">
        <w:rPr>
          <w:rFonts w:asciiTheme="majorHAnsi" w:hAnsiTheme="majorHAnsi"/>
          <w:color w:val="auto"/>
          <w:sz w:val="20"/>
        </w:rPr>
        <w:fldChar w:fldCharType="begin"/>
      </w:r>
      <w:r w:rsidRPr="00FA504A">
        <w:rPr>
          <w:rFonts w:asciiTheme="majorHAnsi" w:hAnsiTheme="majorHAnsi"/>
          <w:color w:val="auto"/>
          <w:sz w:val="20"/>
        </w:rPr>
        <w:instrText xml:space="preserve"> SEQ Table \* ARABIC </w:instrText>
      </w:r>
      <w:r w:rsidRPr="00FA504A">
        <w:rPr>
          <w:rFonts w:asciiTheme="majorHAnsi" w:hAnsiTheme="majorHAnsi"/>
          <w:color w:val="auto"/>
          <w:sz w:val="20"/>
        </w:rPr>
        <w:fldChar w:fldCharType="separate"/>
      </w:r>
      <w:r w:rsidR="00057620" w:rsidRPr="00FA504A">
        <w:rPr>
          <w:rFonts w:asciiTheme="majorHAnsi" w:hAnsiTheme="majorHAnsi"/>
          <w:noProof/>
          <w:color w:val="auto"/>
          <w:sz w:val="20"/>
        </w:rPr>
        <w:t>2</w:t>
      </w:r>
      <w:r w:rsidRPr="00FA504A">
        <w:rPr>
          <w:rFonts w:asciiTheme="majorHAnsi" w:hAnsiTheme="majorHAnsi"/>
          <w:color w:val="auto"/>
          <w:sz w:val="20"/>
        </w:rPr>
        <w:fldChar w:fldCharType="end"/>
      </w:r>
      <w:r w:rsidRPr="00FA504A">
        <w:rPr>
          <w:rFonts w:asciiTheme="majorHAnsi" w:hAnsiTheme="majorHAnsi"/>
          <w:color w:val="auto"/>
          <w:sz w:val="20"/>
        </w:rPr>
        <w:t>:</w:t>
      </w:r>
      <w:r w:rsidR="00DC44D8" w:rsidRPr="00FA504A">
        <w:rPr>
          <w:rFonts w:asciiTheme="majorHAnsi" w:hAnsiTheme="majorHAnsi"/>
          <w:color w:val="auto"/>
          <w:sz w:val="20"/>
        </w:rPr>
        <w:t xml:space="preserve"> </w:t>
      </w:r>
      <w:r w:rsidR="00BC2FE4" w:rsidRPr="00FA504A">
        <w:rPr>
          <w:rFonts w:asciiTheme="majorHAnsi" w:hAnsiTheme="majorHAnsi"/>
          <w:color w:val="auto"/>
          <w:sz w:val="20"/>
          <w:szCs w:val="20"/>
        </w:rPr>
        <w:t xml:space="preserve"> </w:t>
      </w:r>
      <w:r w:rsidRPr="00FA504A">
        <w:rPr>
          <w:rFonts w:asciiTheme="majorHAnsi" w:hAnsiTheme="majorHAnsi"/>
          <w:color w:val="auto"/>
          <w:sz w:val="20"/>
        </w:rPr>
        <w:t>Timeline of Survey Tasks and Publication Dates</w:t>
      </w:r>
    </w:p>
    <w:tbl>
      <w:tblPr>
        <w:tblW w:w="0" w:type="auto"/>
        <w:tblCellMar>
          <w:left w:w="0" w:type="dxa"/>
          <w:right w:w="0" w:type="dxa"/>
        </w:tblCellMar>
        <w:tblLook w:val="04A0" w:firstRow="1" w:lastRow="0" w:firstColumn="1" w:lastColumn="0" w:noHBand="0" w:noVBand="1"/>
      </w:tblPr>
      <w:tblGrid>
        <w:gridCol w:w="4788"/>
        <w:gridCol w:w="4788"/>
      </w:tblGrid>
      <w:tr w:rsidR="00E43FCC" w:rsidRPr="00FA504A" w14:paraId="571833D0" w14:textId="77777777" w:rsidTr="00AB6B3C">
        <w:trPr>
          <w:tblHeader/>
        </w:trPr>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944F26" w14:textId="77777777" w:rsidR="00E43FCC" w:rsidRPr="00FA504A" w:rsidRDefault="00E43FCC">
            <w:pPr>
              <w:rPr>
                <w:rFonts w:ascii="Calibri" w:eastAsiaTheme="minorHAnsi" w:hAnsi="Calibri"/>
                <w:b/>
                <w:sz w:val="20"/>
              </w:rPr>
            </w:pPr>
            <w:r w:rsidRPr="00FA504A">
              <w:rPr>
                <w:b/>
                <w:sz w:val="20"/>
              </w:rPr>
              <w:t>Activity</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AD3D5E" w14:textId="26EE6047" w:rsidR="00E43FCC" w:rsidRPr="00FA504A" w:rsidRDefault="009F3707" w:rsidP="007E02A2">
            <w:pPr>
              <w:rPr>
                <w:rFonts w:ascii="Calibri" w:eastAsiaTheme="minorHAnsi" w:hAnsi="Calibri"/>
                <w:b/>
                <w:sz w:val="20"/>
              </w:rPr>
            </w:pPr>
            <w:r w:rsidRPr="00FA504A">
              <w:rPr>
                <w:b/>
                <w:sz w:val="20"/>
              </w:rPr>
              <w:t xml:space="preserve">Proposed </w:t>
            </w:r>
            <w:r w:rsidR="00E43FCC" w:rsidRPr="00FA504A">
              <w:rPr>
                <w:b/>
                <w:sz w:val="20"/>
              </w:rPr>
              <w:t xml:space="preserve">Timing </w:t>
            </w:r>
          </w:p>
        </w:tc>
      </w:tr>
      <w:tr w:rsidR="00E43FCC" w:rsidRPr="00FA504A" w14:paraId="67149834"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DFC9" w14:textId="77777777" w:rsidR="00E43FCC" w:rsidRPr="00FA504A" w:rsidRDefault="00E43FCC">
            <w:pPr>
              <w:rPr>
                <w:rFonts w:ascii="Calibri" w:eastAsiaTheme="minorHAnsi" w:hAnsi="Calibri"/>
                <w:sz w:val="20"/>
              </w:rPr>
            </w:pPr>
            <w:r w:rsidRPr="00FA504A">
              <w:rPr>
                <w:sz w:val="20"/>
              </w:rPr>
              <w:t>Prepare field materials</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5FC16" w14:textId="77777777" w:rsidR="00E43FCC" w:rsidRPr="00FA504A" w:rsidRDefault="00E43FCC">
            <w:pPr>
              <w:rPr>
                <w:rFonts w:ascii="Calibri" w:eastAsiaTheme="minorHAnsi" w:hAnsi="Calibri"/>
                <w:sz w:val="20"/>
              </w:rPr>
            </w:pPr>
            <w:r w:rsidRPr="00FA504A">
              <w:rPr>
                <w:sz w:val="20"/>
              </w:rPr>
              <w:t>October 2015–December 2015</w:t>
            </w:r>
          </w:p>
        </w:tc>
      </w:tr>
      <w:tr w:rsidR="00E43FCC" w:rsidRPr="00FA504A" w14:paraId="2B1EF76A"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FF648" w14:textId="77777777" w:rsidR="00E43FCC" w:rsidRPr="00FA504A" w:rsidRDefault="00E43FCC">
            <w:pPr>
              <w:rPr>
                <w:rFonts w:ascii="Calibri" w:eastAsiaTheme="minorHAnsi" w:hAnsi="Calibri"/>
                <w:sz w:val="20"/>
              </w:rPr>
            </w:pPr>
            <w:r w:rsidRPr="00FA504A">
              <w:rPr>
                <w:sz w:val="20"/>
              </w:rPr>
              <w:t>Identify target respondent</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7F782" w14:textId="77777777" w:rsidR="00E43FCC" w:rsidRPr="00FA504A" w:rsidRDefault="00E43FCC">
            <w:pPr>
              <w:rPr>
                <w:rFonts w:ascii="Calibri" w:eastAsiaTheme="minorHAnsi" w:hAnsi="Calibri"/>
                <w:sz w:val="20"/>
              </w:rPr>
            </w:pPr>
            <w:r w:rsidRPr="00FA504A">
              <w:rPr>
                <w:sz w:val="20"/>
              </w:rPr>
              <w:t>October 2015–December 2015</w:t>
            </w:r>
          </w:p>
        </w:tc>
      </w:tr>
      <w:tr w:rsidR="00E43FCC" w:rsidRPr="00FA504A" w14:paraId="3F45C139"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67865" w14:textId="77777777" w:rsidR="00E43FCC" w:rsidRPr="00FA504A" w:rsidRDefault="00E43FCC">
            <w:pPr>
              <w:rPr>
                <w:rFonts w:ascii="Calibri" w:eastAsiaTheme="minorHAnsi" w:hAnsi="Calibri"/>
                <w:sz w:val="20"/>
              </w:rPr>
            </w:pPr>
            <w:r w:rsidRPr="00FA504A">
              <w:rPr>
                <w:sz w:val="20"/>
              </w:rPr>
              <w:t>Field surveys and conduct qualitative interviews</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5A132" w14:textId="6AAB4348" w:rsidR="00E43FCC" w:rsidRPr="00FA504A" w:rsidRDefault="00E43FCC">
            <w:pPr>
              <w:rPr>
                <w:rFonts w:ascii="Calibri" w:eastAsiaTheme="minorHAnsi" w:hAnsi="Calibri"/>
                <w:sz w:val="20"/>
              </w:rPr>
            </w:pPr>
            <w:r w:rsidRPr="00FA504A">
              <w:rPr>
                <w:sz w:val="20"/>
              </w:rPr>
              <w:t>January 2016–August 2016</w:t>
            </w:r>
          </w:p>
        </w:tc>
      </w:tr>
      <w:tr w:rsidR="00E43FCC" w:rsidRPr="00FA504A" w14:paraId="5613772A"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27B2D" w14:textId="77777777" w:rsidR="00E43FCC" w:rsidRPr="00FA504A" w:rsidRDefault="00E43FCC">
            <w:pPr>
              <w:rPr>
                <w:rFonts w:ascii="Calibri" w:eastAsiaTheme="minorHAnsi" w:hAnsi="Calibri"/>
                <w:sz w:val="20"/>
              </w:rPr>
            </w:pPr>
            <w:r w:rsidRPr="00FA504A">
              <w:rPr>
                <w:sz w:val="20"/>
              </w:rPr>
              <w:t>Analyze data</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C5486" w14:textId="77777777" w:rsidR="00E43FCC" w:rsidRPr="00FA504A" w:rsidRDefault="00E43FCC">
            <w:pPr>
              <w:rPr>
                <w:rFonts w:ascii="Calibri" w:eastAsiaTheme="minorHAnsi" w:hAnsi="Calibri"/>
                <w:sz w:val="20"/>
              </w:rPr>
            </w:pPr>
            <w:r w:rsidRPr="00FA504A">
              <w:rPr>
                <w:sz w:val="20"/>
              </w:rPr>
              <w:t>September 2016–December 2017</w:t>
            </w:r>
          </w:p>
        </w:tc>
      </w:tr>
      <w:tr w:rsidR="00E43FCC" w:rsidRPr="00FA504A" w14:paraId="2220CCC5"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F61F8" w14:textId="21F046EE" w:rsidR="00E43FCC" w:rsidRPr="00FA504A" w:rsidRDefault="00E43FCC" w:rsidP="007E02A2">
            <w:pPr>
              <w:rPr>
                <w:rFonts w:ascii="Calibri" w:eastAsiaTheme="minorHAnsi" w:hAnsi="Calibri"/>
                <w:sz w:val="20"/>
              </w:rPr>
            </w:pPr>
            <w:r w:rsidRPr="00FA504A">
              <w:rPr>
                <w:sz w:val="20"/>
              </w:rPr>
              <w:t xml:space="preserve">Draft chapter </w:t>
            </w:r>
            <w:r w:rsidR="007E02A2" w:rsidRPr="00FA504A">
              <w:rPr>
                <w:sz w:val="20"/>
              </w:rPr>
              <w:t xml:space="preserve">summarizing findings </w:t>
            </w:r>
            <w:r w:rsidRPr="00FA504A">
              <w:rPr>
                <w:sz w:val="20"/>
              </w:rPr>
              <w:t>for 2018 Impact Report</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E4D86" w14:textId="19DDE8B6" w:rsidR="00E43FCC" w:rsidRPr="00FA504A" w:rsidRDefault="00E43FCC">
            <w:pPr>
              <w:rPr>
                <w:rFonts w:ascii="Calibri" w:eastAsiaTheme="minorHAnsi" w:hAnsi="Calibri"/>
                <w:sz w:val="20"/>
              </w:rPr>
            </w:pPr>
            <w:r w:rsidRPr="00FA504A">
              <w:rPr>
                <w:sz w:val="20"/>
              </w:rPr>
              <w:t>January 2017</w:t>
            </w:r>
            <w:r w:rsidR="00195BA8" w:rsidRPr="00FA504A">
              <w:rPr>
                <w:sz w:val="20"/>
              </w:rPr>
              <w:t>–</w:t>
            </w:r>
            <w:r w:rsidRPr="00FA504A">
              <w:rPr>
                <w:sz w:val="20"/>
              </w:rPr>
              <w:t>March 2017</w:t>
            </w:r>
          </w:p>
        </w:tc>
      </w:tr>
      <w:tr w:rsidR="00E43FCC" w:rsidRPr="00FA504A" w14:paraId="2AE4D0D0"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C7928" w14:textId="681E0539" w:rsidR="00E43FCC" w:rsidRPr="00FA504A" w:rsidRDefault="00E43FCC">
            <w:pPr>
              <w:rPr>
                <w:rFonts w:ascii="Calibri" w:eastAsiaTheme="minorHAnsi" w:hAnsi="Calibri"/>
                <w:sz w:val="20"/>
              </w:rPr>
            </w:pPr>
            <w:r w:rsidRPr="00FA504A">
              <w:rPr>
                <w:sz w:val="20"/>
              </w:rPr>
              <w:t>Integrat</w:t>
            </w:r>
            <w:r w:rsidR="00195BA8" w:rsidRPr="00FA504A">
              <w:rPr>
                <w:sz w:val="20"/>
              </w:rPr>
              <w:t>e</w:t>
            </w:r>
            <w:r w:rsidRPr="00FA504A">
              <w:rPr>
                <w:sz w:val="20"/>
              </w:rPr>
              <w:t xml:space="preserve"> </w:t>
            </w:r>
            <w:r w:rsidR="00195BA8" w:rsidRPr="00FA504A">
              <w:rPr>
                <w:sz w:val="20"/>
              </w:rPr>
              <w:t>f</w:t>
            </w:r>
            <w:r w:rsidRPr="00FA504A">
              <w:rPr>
                <w:sz w:val="20"/>
              </w:rPr>
              <w:t>indings into 2018 Impact Report</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0DA54" w14:textId="62BB4B33" w:rsidR="00E43FCC" w:rsidRPr="00FA504A" w:rsidRDefault="00E43FCC">
            <w:pPr>
              <w:rPr>
                <w:rFonts w:ascii="Calibri" w:eastAsiaTheme="minorHAnsi" w:hAnsi="Calibri"/>
                <w:sz w:val="20"/>
              </w:rPr>
            </w:pPr>
            <w:r w:rsidRPr="00FA504A">
              <w:rPr>
                <w:sz w:val="20"/>
              </w:rPr>
              <w:t>April 2017</w:t>
            </w:r>
            <w:r w:rsidR="00195BA8" w:rsidRPr="00FA504A">
              <w:rPr>
                <w:sz w:val="20"/>
              </w:rPr>
              <w:t>–</w:t>
            </w:r>
            <w:r w:rsidRPr="00FA504A">
              <w:rPr>
                <w:sz w:val="20"/>
              </w:rPr>
              <w:t>June 2017</w:t>
            </w:r>
          </w:p>
        </w:tc>
      </w:tr>
      <w:tr w:rsidR="00E43FCC" w:rsidRPr="00FA504A" w14:paraId="4B9526FC"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B7EA0" w14:textId="2613802E" w:rsidR="00E43FCC" w:rsidRPr="00FA504A" w:rsidRDefault="00E43FCC">
            <w:pPr>
              <w:rPr>
                <w:rFonts w:ascii="Calibri" w:eastAsiaTheme="minorHAnsi" w:hAnsi="Calibri"/>
                <w:sz w:val="20"/>
              </w:rPr>
            </w:pPr>
            <w:r w:rsidRPr="00FA504A">
              <w:rPr>
                <w:sz w:val="20"/>
              </w:rPr>
              <w:t xml:space="preserve">Submit </w:t>
            </w:r>
            <w:r w:rsidR="00981CDA" w:rsidRPr="00FA504A">
              <w:rPr>
                <w:sz w:val="20"/>
              </w:rPr>
              <w:t>final version</w:t>
            </w:r>
            <w:r w:rsidRPr="00FA504A">
              <w:rPr>
                <w:sz w:val="20"/>
              </w:rPr>
              <w:t xml:space="preserve"> of Impact Report to CMS</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58968" w14:textId="77777777" w:rsidR="00E43FCC" w:rsidRPr="00FA504A" w:rsidRDefault="00E43FCC">
            <w:pPr>
              <w:rPr>
                <w:rFonts w:ascii="Calibri" w:eastAsiaTheme="minorHAnsi" w:hAnsi="Calibri"/>
                <w:sz w:val="20"/>
              </w:rPr>
            </w:pPr>
            <w:r w:rsidRPr="00FA504A">
              <w:rPr>
                <w:sz w:val="20"/>
              </w:rPr>
              <w:t>July 1, 2017</w:t>
            </w:r>
          </w:p>
        </w:tc>
      </w:tr>
      <w:tr w:rsidR="00E43FCC" w:rsidRPr="00FA504A" w14:paraId="5BFF75CD" w14:textId="77777777" w:rsidTr="00195BA8">
        <w:trPr>
          <w:trHeight w:val="331"/>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560F9" w14:textId="22238801" w:rsidR="00E43FCC" w:rsidRPr="00FA504A" w:rsidRDefault="00E43FCC">
            <w:pPr>
              <w:rPr>
                <w:rFonts w:ascii="Calibri" w:eastAsiaTheme="minorHAnsi" w:hAnsi="Calibri"/>
                <w:sz w:val="20"/>
              </w:rPr>
            </w:pPr>
            <w:r w:rsidRPr="00FA504A">
              <w:rPr>
                <w:sz w:val="20"/>
              </w:rPr>
              <w:t xml:space="preserve">CMS </w:t>
            </w:r>
            <w:r w:rsidR="00981CDA" w:rsidRPr="00FA504A">
              <w:rPr>
                <w:sz w:val="20"/>
              </w:rPr>
              <w:t xml:space="preserve">QMVIG </w:t>
            </w:r>
            <w:r w:rsidRPr="00FA504A">
              <w:rPr>
                <w:sz w:val="20"/>
              </w:rPr>
              <w:t>Internal Review</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5F89D" w14:textId="3E4B7E33" w:rsidR="00E43FCC" w:rsidRPr="00FA504A" w:rsidRDefault="00E43FCC">
            <w:pPr>
              <w:rPr>
                <w:rFonts w:ascii="Calibri" w:eastAsiaTheme="minorHAnsi" w:hAnsi="Calibri"/>
                <w:sz w:val="20"/>
              </w:rPr>
            </w:pPr>
            <w:r w:rsidRPr="00FA504A">
              <w:rPr>
                <w:sz w:val="20"/>
              </w:rPr>
              <w:t>July</w:t>
            </w:r>
            <w:r w:rsidR="00BC2FE4" w:rsidRPr="00FA504A">
              <w:rPr>
                <w:sz w:val="20"/>
                <w:szCs w:val="20"/>
              </w:rPr>
              <w:t>–</w:t>
            </w:r>
            <w:r w:rsidRPr="00FA504A">
              <w:rPr>
                <w:sz w:val="20"/>
              </w:rPr>
              <w:t>August 2017</w:t>
            </w:r>
          </w:p>
        </w:tc>
      </w:tr>
      <w:tr w:rsidR="00E43FCC" w:rsidRPr="00FA504A" w14:paraId="5200BFA9"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72059" w14:textId="6C98DF93" w:rsidR="00E43FCC" w:rsidRPr="00FA504A" w:rsidRDefault="00E43FCC" w:rsidP="00195BA8">
            <w:pPr>
              <w:rPr>
                <w:rFonts w:ascii="Calibri" w:eastAsiaTheme="minorHAnsi" w:hAnsi="Calibri"/>
                <w:sz w:val="20"/>
              </w:rPr>
            </w:pPr>
            <w:r w:rsidRPr="00FA504A">
              <w:rPr>
                <w:sz w:val="20"/>
              </w:rPr>
              <w:t>Submit</w:t>
            </w:r>
            <w:r w:rsidR="00195BA8" w:rsidRPr="00FA504A">
              <w:rPr>
                <w:sz w:val="20"/>
              </w:rPr>
              <w:t xml:space="preserve"> document for</w:t>
            </w:r>
            <w:r w:rsidRPr="00FA504A">
              <w:rPr>
                <w:sz w:val="20"/>
              </w:rPr>
              <w:t xml:space="preserve"> SWIFT Clearance</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0DF3C" w14:textId="77777777" w:rsidR="00E43FCC" w:rsidRPr="00FA504A" w:rsidRDefault="00E43FCC">
            <w:pPr>
              <w:rPr>
                <w:rFonts w:ascii="Calibri" w:eastAsiaTheme="minorHAnsi" w:hAnsi="Calibri"/>
                <w:sz w:val="20"/>
              </w:rPr>
            </w:pPr>
            <w:r w:rsidRPr="00FA504A">
              <w:rPr>
                <w:sz w:val="20"/>
              </w:rPr>
              <w:t>August 30, 2017</w:t>
            </w:r>
          </w:p>
        </w:tc>
      </w:tr>
      <w:tr w:rsidR="00E43FCC" w:rsidRPr="00FA504A" w14:paraId="50090FCA"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59F73" w14:textId="77777777" w:rsidR="00E43FCC" w:rsidRPr="00FA504A" w:rsidRDefault="00E43FCC">
            <w:pPr>
              <w:rPr>
                <w:rFonts w:ascii="Calibri" w:eastAsiaTheme="minorHAnsi" w:hAnsi="Calibri"/>
                <w:sz w:val="20"/>
              </w:rPr>
            </w:pPr>
            <w:r w:rsidRPr="00FA504A">
              <w:rPr>
                <w:sz w:val="20"/>
              </w:rPr>
              <w:t>Publish 2018 Impact Report</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2A538" w14:textId="77777777" w:rsidR="00E43FCC" w:rsidRPr="00FA504A" w:rsidRDefault="00E43FCC">
            <w:pPr>
              <w:rPr>
                <w:rFonts w:ascii="Calibri" w:eastAsiaTheme="minorHAnsi" w:hAnsi="Calibri"/>
                <w:sz w:val="20"/>
              </w:rPr>
            </w:pPr>
            <w:r w:rsidRPr="00FA504A">
              <w:rPr>
                <w:sz w:val="20"/>
              </w:rPr>
              <w:t>March 1, 2018</w:t>
            </w:r>
          </w:p>
        </w:tc>
      </w:tr>
      <w:tr w:rsidR="00E43FCC" w:rsidRPr="00FA504A" w14:paraId="037E96FF" w14:textId="77777777" w:rsidTr="00E43FC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9CF1" w14:textId="77777777" w:rsidR="00E43FCC" w:rsidRPr="00FA504A" w:rsidRDefault="00E43FCC">
            <w:pPr>
              <w:rPr>
                <w:rFonts w:ascii="Calibri" w:eastAsiaTheme="minorHAnsi" w:hAnsi="Calibri"/>
                <w:sz w:val="20"/>
              </w:rPr>
            </w:pPr>
            <w:r w:rsidRPr="00FA504A">
              <w:rPr>
                <w:sz w:val="20"/>
              </w:rPr>
              <w:t>Prepare additional products to disseminate findings</w:t>
            </w:r>
          </w:p>
        </w:tc>
        <w:tc>
          <w:tcPr>
            <w:tcW w:w="4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473E3" w14:textId="77777777" w:rsidR="00E43FCC" w:rsidRPr="00FA504A" w:rsidRDefault="00E43FCC">
            <w:pPr>
              <w:rPr>
                <w:rFonts w:ascii="Calibri" w:eastAsiaTheme="minorHAnsi" w:hAnsi="Calibri"/>
                <w:sz w:val="20"/>
              </w:rPr>
            </w:pPr>
            <w:r w:rsidRPr="00FA504A">
              <w:rPr>
                <w:sz w:val="20"/>
              </w:rPr>
              <w:t>December 2017–June 2018</w:t>
            </w:r>
          </w:p>
        </w:tc>
      </w:tr>
    </w:tbl>
    <w:p w14:paraId="07CA3AF0" w14:textId="292AE125" w:rsidR="00C01897" w:rsidRPr="00FA504A" w:rsidRDefault="00C01897" w:rsidP="00A67DE5">
      <w:pPr>
        <w:tabs>
          <w:tab w:val="left" w:pos="540"/>
        </w:tabs>
      </w:pPr>
      <w:r w:rsidRPr="00FA504A">
        <w:t xml:space="preserve"> </w:t>
      </w:r>
    </w:p>
    <w:p w14:paraId="31B36E88" w14:textId="29DFF890" w:rsidR="00E05B74" w:rsidRPr="00FA504A" w:rsidRDefault="00E05B74" w:rsidP="00E05B74">
      <w:pPr>
        <w:tabs>
          <w:tab w:val="left" w:pos="540"/>
        </w:tabs>
        <w:contextualSpacing/>
      </w:pPr>
      <w:r w:rsidRPr="00FA504A">
        <w:t xml:space="preserve">In addition to summarizing the findings for the 2018 National Impact Report, </w:t>
      </w:r>
      <w:r w:rsidR="00AE06BE" w:rsidRPr="00FA504A">
        <w:t>HSAG</w:t>
      </w:r>
      <w:r w:rsidRPr="00FA504A">
        <w:t xml:space="preserve"> will work with CMS to develop timelines for broad dissemination of the results</w:t>
      </w:r>
      <w:r w:rsidR="00981CDA" w:rsidRPr="00FA504A">
        <w:t>,</w:t>
      </w:r>
      <w:r w:rsidRPr="00FA504A">
        <w:t xml:space="preserve"> </w:t>
      </w:r>
      <w:r w:rsidR="00195BA8" w:rsidRPr="00FA504A">
        <w:t xml:space="preserve">which </w:t>
      </w:r>
      <w:r w:rsidRPr="00FA504A">
        <w:t>may include peer-reviewed publications</w:t>
      </w:r>
      <w:r w:rsidR="00F847FE" w:rsidRPr="00FA504A">
        <w:t xml:space="preserve">.  </w:t>
      </w:r>
      <w:r w:rsidRPr="00FA504A">
        <w:t>Such publications will increase the impact of this work by exposing the results to a broader audience of nursing home administrators and policymakers</w:t>
      </w:r>
      <w:r w:rsidR="00F847FE" w:rsidRPr="00FA504A">
        <w:t xml:space="preserve">.  </w:t>
      </w:r>
      <w:r w:rsidR="002D7118" w:rsidRPr="00FA504A">
        <w:t>T</w:t>
      </w:r>
      <w:r w:rsidR="00961325" w:rsidRPr="00FA504A">
        <w:t xml:space="preserve">he publication of the 2018 Impact Report will result in additional dissemination </w:t>
      </w:r>
      <w:r w:rsidR="00195BA8" w:rsidRPr="00FA504A">
        <w:t>through</w:t>
      </w:r>
      <w:r w:rsidR="00961325" w:rsidRPr="00FA504A">
        <w:t xml:space="preserve"> </w:t>
      </w:r>
      <w:r w:rsidR="00961325" w:rsidRPr="00FA504A">
        <w:rPr>
          <w:rFonts w:eastAsiaTheme="minorEastAsia"/>
        </w:rPr>
        <w:t>press releases, open door calls, and other events.</w:t>
      </w:r>
    </w:p>
    <w:p w14:paraId="152262DD" w14:textId="77777777" w:rsidR="00961325" w:rsidRPr="00FA504A" w:rsidRDefault="00961325" w:rsidP="00E05B74">
      <w:pPr>
        <w:tabs>
          <w:tab w:val="left" w:pos="540"/>
        </w:tabs>
        <w:contextualSpacing/>
      </w:pPr>
    </w:p>
    <w:p w14:paraId="23D0D10B" w14:textId="686AAB48" w:rsidR="00A67DE5" w:rsidRPr="00FA504A" w:rsidRDefault="007240D3" w:rsidP="007240D3">
      <w:pPr>
        <w:pStyle w:val="Heading1"/>
        <w:numPr>
          <w:ilvl w:val="0"/>
          <w:numId w:val="15"/>
        </w:numPr>
      </w:pPr>
      <w:bookmarkStart w:id="69" w:name="_Toc432610341"/>
      <w:bookmarkStart w:id="70" w:name="_Toc434845883"/>
      <w:bookmarkStart w:id="71" w:name="_Toc434853179"/>
      <w:r w:rsidRPr="00FA504A">
        <w:t>Reason(s) Display of OMB Expiration Date</w:t>
      </w:r>
      <w:r w:rsidR="000E317E" w:rsidRPr="00FA504A">
        <w:t xml:space="preserve"> Is </w:t>
      </w:r>
      <w:r w:rsidRPr="00FA504A">
        <w:t>Inappropriate</w:t>
      </w:r>
      <w:bookmarkEnd w:id="69"/>
      <w:bookmarkEnd w:id="70"/>
      <w:bookmarkEnd w:id="71"/>
    </w:p>
    <w:p w14:paraId="4B30A615" w14:textId="3212F0C1" w:rsidR="00A67DE5" w:rsidRPr="00FA504A" w:rsidRDefault="00BD3F0C" w:rsidP="00A67DE5">
      <w:pPr>
        <w:tabs>
          <w:tab w:val="left" w:pos="540"/>
        </w:tabs>
      </w:pPr>
      <w:r w:rsidRPr="00FA504A">
        <w:t xml:space="preserve">CMS </w:t>
      </w:r>
      <w:r w:rsidR="00195BA8" w:rsidRPr="00FA504A">
        <w:t>proposes</w:t>
      </w:r>
      <w:r w:rsidRPr="00FA504A">
        <w:t xml:space="preserve"> to display the expiration date </w:t>
      </w:r>
      <w:r w:rsidR="00A67DE5" w:rsidRPr="00FA504A">
        <w:t xml:space="preserve">for OMB approval of this information collection on the </w:t>
      </w:r>
      <w:r w:rsidRPr="00FA504A">
        <w:t xml:space="preserve">document that details the topics </w:t>
      </w:r>
      <w:r w:rsidR="00F66BD6" w:rsidRPr="00FA504A">
        <w:t>addressed</w:t>
      </w:r>
      <w:r w:rsidRPr="00FA504A">
        <w:t xml:space="preserve"> in the semi-structured interview and on the standardized </w:t>
      </w:r>
      <w:r w:rsidR="00A67DE5" w:rsidRPr="00FA504A">
        <w:t>survey</w:t>
      </w:r>
      <w:r w:rsidRPr="00FA504A">
        <w:t xml:space="preserve"> (introductory screen of </w:t>
      </w:r>
      <w:r w:rsidR="00195BA8" w:rsidRPr="00FA504A">
        <w:t>W</w:t>
      </w:r>
      <w:r w:rsidRPr="00FA504A">
        <w:t>eb version, front cover of mailed version).</w:t>
      </w:r>
      <w:r w:rsidR="00C179F5" w:rsidRPr="00FA504A">
        <w:t xml:space="preserve"> The requested expiration date is 36 months from the approved date.</w:t>
      </w:r>
    </w:p>
    <w:p w14:paraId="24605197" w14:textId="77777777" w:rsidR="00A67DE5" w:rsidRPr="00FA504A" w:rsidRDefault="00A67DE5" w:rsidP="00A67DE5">
      <w:pPr>
        <w:tabs>
          <w:tab w:val="left" w:pos="540"/>
        </w:tabs>
      </w:pPr>
    </w:p>
    <w:p w14:paraId="1E26DF28" w14:textId="77777777" w:rsidR="00A67DE5" w:rsidRPr="00FA504A" w:rsidRDefault="00A67DE5" w:rsidP="00A67DE5">
      <w:pPr>
        <w:tabs>
          <w:tab w:val="left" w:pos="540"/>
        </w:tabs>
      </w:pPr>
    </w:p>
    <w:p w14:paraId="5998AB01" w14:textId="3939F4FE" w:rsidR="007E3DB0" w:rsidRPr="00FA504A" w:rsidRDefault="007E3DB0" w:rsidP="00A67DE5">
      <w:pPr>
        <w:tabs>
          <w:tab w:val="left" w:pos="540"/>
        </w:tabs>
      </w:pPr>
    </w:p>
    <w:p w14:paraId="5C1293FC" w14:textId="77777777" w:rsidR="007E3DB0" w:rsidRPr="00FA504A" w:rsidRDefault="007E3DB0" w:rsidP="00A67DE5">
      <w:pPr>
        <w:tabs>
          <w:tab w:val="left" w:pos="540"/>
        </w:tabs>
        <w:sectPr w:rsidR="007E3DB0" w:rsidRPr="00FA504A" w:rsidSect="00836BD3">
          <w:pgSz w:w="12240" w:h="15840"/>
          <w:pgMar w:top="1440" w:right="1440" w:bottom="1440" w:left="1440" w:header="432" w:footer="432" w:gutter="0"/>
          <w:pgNumType w:start="1"/>
          <w:cols w:space="720"/>
          <w:docGrid w:linePitch="360"/>
        </w:sectPr>
      </w:pPr>
    </w:p>
    <w:p w14:paraId="50E523C6" w14:textId="4FC41129" w:rsidR="007E3DB0" w:rsidRPr="00FA504A" w:rsidRDefault="007E3DB0" w:rsidP="004216AC">
      <w:pPr>
        <w:pStyle w:val="Heading1"/>
      </w:pPr>
      <w:bookmarkStart w:id="72" w:name="_Toc434853180"/>
      <w:r w:rsidRPr="00FA504A">
        <w:t>References</w:t>
      </w:r>
      <w:bookmarkEnd w:id="72"/>
    </w:p>
    <w:p w14:paraId="3F2828BB" w14:textId="31C50CAC" w:rsidR="00F53FC6" w:rsidRPr="00FA504A" w:rsidRDefault="00F53FC6" w:rsidP="007E3DB0">
      <w:pPr>
        <w:tabs>
          <w:tab w:val="left" w:pos="540"/>
        </w:tabs>
      </w:pPr>
      <w:proofErr w:type="spellStart"/>
      <w:proofErr w:type="gramStart"/>
      <w:r w:rsidRPr="00FA504A">
        <w:t>Cyc</w:t>
      </w:r>
      <w:r w:rsidR="00BC2FE4" w:rsidRPr="00FA504A">
        <w:t>y</w:t>
      </w:r>
      <w:r w:rsidRPr="00FA504A">
        <w:t>ota</w:t>
      </w:r>
      <w:proofErr w:type="spellEnd"/>
      <w:r w:rsidRPr="00FA504A">
        <w:t xml:space="preserve"> CS</w:t>
      </w:r>
      <w:r w:rsidR="00BC2FE4" w:rsidRPr="00FA504A">
        <w:t>,</w:t>
      </w:r>
      <w:r w:rsidRPr="00FA504A">
        <w:t xml:space="preserve"> Harrison DA</w:t>
      </w:r>
      <w:r w:rsidR="00F847FE" w:rsidRPr="00FA504A">
        <w:t>.</w:t>
      </w:r>
      <w:proofErr w:type="gramEnd"/>
      <w:r w:rsidR="00F847FE" w:rsidRPr="00FA504A">
        <w:t xml:space="preserve"> </w:t>
      </w:r>
      <w:r w:rsidRPr="00FA504A">
        <w:t>What (</w:t>
      </w:r>
      <w:r w:rsidR="00BC2FE4" w:rsidRPr="00FA504A">
        <w:t>not</w:t>
      </w:r>
      <w:r w:rsidRPr="00FA504A">
        <w:t xml:space="preserve">) to </w:t>
      </w:r>
      <w:r w:rsidR="00BC2FE4" w:rsidRPr="00FA504A">
        <w:t>expect when surveying executives: a meta-analysis</w:t>
      </w:r>
      <w:r w:rsidRPr="00FA504A">
        <w:t xml:space="preserve"> of </w:t>
      </w:r>
      <w:r w:rsidR="00BC2FE4" w:rsidRPr="00FA504A">
        <w:t>top manager response rates</w:t>
      </w:r>
      <w:r w:rsidRPr="00FA504A">
        <w:t xml:space="preserve"> and </w:t>
      </w:r>
      <w:r w:rsidR="00BC2FE4" w:rsidRPr="00FA504A">
        <w:t>techniques over time</w:t>
      </w:r>
      <w:r w:rsidR="00F847FE" w:rsidRPr="00FA504A">
        <w:t xml:space="preserve">. </w:t>
      </w:r>
      <w:proofErr w:type="gramStart"/>
      <w:r w:rsidRPr="00FA504A">
        <w:rPr>
          <w:i/>
        </w:rPr>
        <w:t>Organizational Research Methods</w:t>
      </w:r>
      <w:r w:rsidR="00BC2FE4" w:rsidRPr="00FA504A">
        <w:rPr>
          <w:i/>
        </w:rPr>
        <w:t>.</w:t>
      </w:r>
      <w:proofErr w:type="gramEnd"/>
      <w:r w:rsidR="00BC2FE4" w:rsidRPr="00FA504A">
        <w:rPr>
          <w:i/>
        </w:rPr>
        <w:t xml:space="preserve"> 2006</w:t>
      </w:r>
      <w:proofErr w:type="gramStart"/>
      <w:r w:rsidR="00BC2FE4" w:rsidRPr="00FA504A">
        <w:rPr>
          <w:i/>
        </w:rPr>
        <w:t>;</w:t>
      </w:r>
      <w:r w:rsidRPr="00FA504A">
        <w:rPr>
          <w:i/>
        </w:rPr>
        <w:t>9</w:t>
      </w:r>
      <w:r w:rsidR="00BC2FE4" w:rsidRPr="00FA504A">
        <w:rPr>
          <w:i/>
        </w:rPr>
        <w:t>:</w:t>
      </w:r>
      <w:r w:rsidRPr="00FA504A">
        <w:t>133</w:t>
      </w:r>
      <w:proofErr w:type="gramEnd"/>
      <w:r w:rsidR="00BC2FE4" w:rsidRPr="00FA504A">
        <w:t>–</w:t>
      </w:r>
      <w:r w:rsidRPr="00FA504A">
        <w:t>160.</w:t>
      </w:r>
    </w:p>
    <w:p w14:paraId="1B03D79F" w14:textId="77777777" w:rsidR="00F53FC6" w:rsidRPr="00FA504A" w:rsidRDefault="00F53FC6" w:rsidP="007E3DB0">
      <w:pPr>
        <w:tabs>
          <w:tab w:val="left" w:pos="540"/>
        </w:tabs>
      </w:pPr>
    </w:p>
    <w:p w14:paraId="5B400C02" w14:textId="749B502E" w:rsidR="00F53FC6" w:rsidRPr="00C27DE1" w:rsidRDefault="00B43759" w:rsidP="00F53FC6">
      <w:pPr>
        <w:tabs>
          <w:tab w:val="left" w:pos="540"/>
        </w:tabs>
      </w:pPr>
      <w:r w:rsidRPr="00FA504A">
        <w:t>Baruch</w:t>
      </w:r>
      <w:r w:rsidR="00F53FC6" w:rsidRPr="00FA504A">
        <w:t xml:space="preserve"> </w:t>
      </w:r>
      <w:r w:rsidRPr="00FA504A">
        <w:t>Y</w:t>
      </w:r>
      <w:r w:rsidR="00BC2FE4" w:rsidRPr="00FA504A">
        <w:t>,</w:t>
      </w:r>
      <w:r w:rsidR="00F53FC6" w:rsidRPr="00FA504A">
        <w:t xml:space="preserve"> </w:t>
      </w:r>
      <w:r w:rsidRPr="00FA504A">
        <w:t>Holton</w:t>
      </w:r>
      <w:r w:rsidR="00F53FC6" w:rsidRPr="00FA504A">
        <w:t xml:space="preserve"> </w:t>
      </w:r>
      <w:r w:rsidRPr="00FA504A">
        <w:t>BC</w:t>
      </w:r>
      <w:r w:rsidR="00F847FE" w:rsidRPr="00FA504A">
        <w:t xml:space="preserve">. </w:t>
      </w:r>
      <w:proofErr w:type="gramStart"/>
      <w:r w:rsidR="00F53FC6" w:rsidRPr="00FA504A">
        <w:t xml:space="preserve">Survey </w:t>
      </w:r>
      <w:r w:rsidR="00BC2FE4" w:rsidRPr="00FA504A">
        <w:t>response rate levels</w:t>
      </w:r>
      <w:r w:rsidR="00F53FC6" w:rsidRPr="00FA504A">
        <w:t xml:space="preserve"> and </w:t>
      </w:r>
      <w:r w:rsidR="00BC2FE4" w:rsidRPr="00FA504A">
        <w:t>trends</w:t>
      </w:r>
      <w:r w:rsidR="00F53FC6" w:rsidRPr="00FA504A">
        <w:t xml:space="preserve"> in </w:t>
      </w:r>
      <w:r w:rsidR="00BC2FE4" w:rsidRPr="00FA504A">
        <w:t>organizational research</w:t>
      </w:r>
      <w:r w:rsidR="00F847FE" w:rsidRPr="00FA504A">
        <w:t>.</w:t>
      </w:r>
      <w:proofErr w:type="gramEnd"/>
      <w:r w:rsidR="00F847FE" w:rsidRPr="00FA504A">
        <w:t xml:space="preserve">  </w:t>
      </w:r>
      <w:r w:rsidR="00F53FC6" w:rsidRPr="00FA504A">
        <w:rPr>
          <w:i/>
        </w:rPr>
        <w:t xml:space="preserve">Human Relations, </w:t>
      </w:r>
      <w:r w:rsidR="00BC2FE4" w:rsidRPr="00FA504A">
        <w:rPr>
          <w:i/>
        </w:rPr>
        <w:t>2008</w:t>
      </w:r>
      <w:proofErr w:type="gramStart"/>
      <w:r w:rsidR="00BC2FE4" w:rsidRPr="00FA504A">
        <w:rPr>
          <w:i/>
        </w:rPr>
        <w:t>;</w:t>
      </w:r>
      <w:r w:rsidRPr="00FA504A">
        <w:rPr>
          <w:i/>
        </w:rPr>
        <w:t>61</w:t>
      </w:r>
      <w:r w:rsidR="00BC2FE4" w:rsidRPr="00FA504A">
        <w:rPr>
          <w:i/>
        </w:rPr>
        <w:t>:</w:t>
      </w:r>
      <w:r w:rsidRPr="00FA504A">
        <w:t>1139</w:t>
      </w:r>
      <w:proofErr w:type="gramEnd"/>
      <w:r w:rsidR="00BC2FE4" w:rsidRPr="00FA504A">
        <w:t>–</w:t>
      </w:r>
      <w:r w:rsidRPr="00FA504A">
        <w:t>1160</w:t>
      </w:r>
      <w:r w:rsidR="00F53FC6" w:rsidRPr="00FA504A">
        <w:t>.</w:t>
      </w:r>
      <w:bookmarkStart w:id="73" w:name="_GoBack"/>
      <w:bookmarkEnd w:id="73"/>
    </w:p>
    <w:p w14:paraId="7D73B6FD" w14:textId="77777777" w:rsidR="00F53FC6" w:rsidRPr="00C27DE1" w:rsidRDefault="00F53FC6" w:rsidP="007E3DB0">
      <w:pPr>
        <w:tabs>
          <w:tab w:val="left" w:pos="540"/>
        </w:tabs>
      </w:pPr>
    </w:p>
    <w:sectPr w:rsidR="00F53FC6" w:rsidRPr="00C27DE1" w:rsidSect="00205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8FBFA" w14:textId="77777777" w:rsidR="002155C8" w:rsidRDefault="002155C8">
      <w:r>
        <w:separator/>
      </w:r>
    </w:p>
  </w:endnote>
  <w:endnote w:type="continuationSeparator" w:id="0">
    <w:p w14:paraId="37816B4D" w14:textId="77777777" w:rsidR="002155C8" w:rsidRDefault="002155C8">
      <w:r>
        <w:continuationSeparator/>
      </w:r>
    </w:p>
  </w:endnote>
  <w:endnote w:type="continuationNotice" w:id="1">
    <w:p w14:paraId="0575FB39" w14:textId="77777777" w:rsidR="002155C8" w:rsidRDefault="00215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utura Std Book">
    <w:panose1 w:val="00000000000000000000"/>
    <w:charset w:val="00"/>
    <w:family w:val="swiss"/>
    <w:notTrueType/>
    <w:pitch w:val="variable"/>
    <w:sig w:usb0="800000AF"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NewCenturySchlbk-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86F4" w14:textId="77777777" w:rsidR="002155C8" w:rsidRDefault="002155C8" w:rsidP="000E3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439E72D" w14:textId="77777777" w:rsidR="002155C8" w:rsidRDefault="00215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CC451" w14:textId="4D0D3436" w:rsidR="002155C8" w:rsidRPr="004C52C6" w:rsidRDefault="002155C8" w:rsidP="00836BD3">
    <w:pPr>
      <w:pStyle w:val="Footer"/>
      <w:rPr>
        <w:rFonts w:asciiTheme="majorHAnsi" w:hAnsiTheme="majorHAnsi"/>
        <w:b/>
        <w:sz w:val="20"/>
        <w:szCs w:val="20"/>
      </w:rPr>
    </w:pPr>
    <w:r w:rsidRPr="004C52C6">
      <w:rPr>
        <w:rFonts w:asciiTheme="majorHAnsi" w:hAnsiTheme="majorHAnsi"/>
        <w:b/>
        <w:sz w:val="20"/>
        <w:szCs w:val="20"/>
      </w:rPr>
      <w:t>OMB/PRA Submission Material</w:t>
    </w:r>
    <w:r>
      <w:rPr>
        <w:rFonts w:asciiTheme="majorHAnsi" w:hAnsiTheme="majorHAnsi"/>
        <w:b/>
        <w:sz w:val="20"/>
        <w:szCs w:val="20"/>
      </w:rPr>
      <w:t>s</w:t>
    </w:r>
    <w:r w:rsidRPr="004C52C6">
      <w:rPr>
        <w:rFonts w:asciiTheme="majorHAnsi" w:hAnsiTheme="majorHAnsi"/>
        <w:b/>
        <w:sz w:val="20"/>
        <w:szCs w:val="20"/>
      </w:rPr>
      <w:t xml:space="preserve"> for </w:t>
    </w:r>
    <w:r w:rsidRPr="004C52C6">
      <w:rPr>
        <w:rFonts w:asciiTheme="majorHAnsi" w:hAnsiTheme="majorHAnsi"/>
        <w:b/>
        <w:sz w:val="20"/>
        <w:szCs w:val="20"/>
      </w:rPr>
      <w:tab/>
    </w:r>
    <w:r w:rsidRPr="004C52C6">
      <w:rPr>
        <w:rFonts w:asciiTheme="majorHAnsi" w:hAnsiTheme="majorHAnsi"/>
        <w:b/>
        <w:sz w:val="20"/>
        <w:szCs w:val="20"/>
      </w:rPr>
      <w:tab/>
    </w:r>
  </w:p>
  <w:p w14:paraId="154D73DC" w14:textId="67CF56CB" w:rsidR="002155C8" w:rsidRPr="00836BD3" w:rsidRDefault="002155C8" w:rsidP="00836BD3">
    <w:pPr>
      <w:pStyle w:val="Footer"/>
      <w:tabs>
        <w:tab w:val="left" w:pos="3744"/>
        <w:tab w:val="left" w:pos="4008"/>
        <w:tab w:val="center" w:pos="4680"/>
      </w:tabs>
      <w:rPr>
        <w:rFonts w:asciiTheme="majorHAnsi" w:hAnsiTheme="majorHAnsi"/>
        <w:sz w:val="20"/>
        <w:szCs w:val="20"/>
      </w:rPr>
    </w:pPr>
    <w:r>
      <w:rPr>
        <w:rFonts w:asciiTheme="majorHAnsi" w:hAnsiTheme="majorHAnsi"/>
        <w:b/>
        <w:sz w:val="20"/>
        <w:szCs w:val="20"/>
      </w:rPr>
      <w:t>Nursing Home</w:t>
    </w:r>
    <w:r w:rsidRPr="004C52C6">
      <w:rPr>
        <w:rFonts w:asciiTheme="majorHAnsi" w:hAnsiTheme="majorHAnsi"/>
        <w:b/>
        <w:sz w:val="20"/>
        <w:szCs w:val="20"/>
      </w:rPr>
      <w:t xml:space="preserve"> National Provider Survey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836BD3">
      <w:rPr>
        <w:rFonts w:asciiTheme="majorHAnsi" w:hAnsiTheme="majorHAnsi"/>
        <w:sz w:val="20"/>
        <w:szCs w:val="20"/>
      </w:rPr>
      <w:fldChar w:fldCharType="begin"/>
    </w:r>
    <w:r w:rsidRPr="00836BD3">
      <w:rPr>
        <w:rFonts w:asciiTheme="majorHAnsi" w:hAnsiTheme="majorHAnsi"/>
        <w:sz w:val="20"/>
        <w:szCs w:val="20"/>
      </w:rPr>
      <w:instrText xml:space="preserve"> PAGE   \* MERGEFORMAT </w:instrText>
    </w:r>
    <w:r w:rsidRPr="00836BD3">
      <w:rPr>
        <w:rFonts w:asciiTheme="majorHAnsi" w:hAnsiTheme="majorHAnsi"/>
        <w:sz w:val="20"/>
        <w:szCs w:val="20"/>
      </w:rPr>
      <w:fldChar w:fldCharType="separate"/>
    </w:r>
    <w:r w:rsidR="00FA504A">
      <w:rPr>
        <w:rFonts w:asciiTheme="majorHAnsi" w:hAnsiTheme="majorHAnsi"/>
        <w:noProof/>
        <w:sz w:val="20"/>
        <w:szCs w:val="20"/>
      </w:rPr>
      <w:t>2</w:t>
    </w:r>
    <w:r w:rsidRPr="00836BD3">
      <w:rPr>
        <w:rFonts w:asciiTheme="majorHAnsi" w:hAnsiTheme="majorHAnsi"/>
        <w:noProof/>
        <w:sz w:val="20"/>
        <w:szCs w:val="20"/>
      </w:rPr>
      <w:fldChar w:fldCharType="end"/>
    </w:r>
  </w:p>
  <w:p w14:paraId="576274CB" w14:textId="77777777" w:rsidR="002155C8" w:rsidRDefault="002155C8" w:rsidP="000E38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1C36B" w14:textId="1E04B5CC" w:rsidR="002155C8" w:rsidRDefault="002155C8" w:rsidP="007701B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84622" w14:textId="421F7D0D" w:rsidR="002155C8" w:rsidRPr="004C52C6" w:rsidRDefault="002155C8" w:rsidP="00836BD3">
    <w:pPr>
      <w:pStyle w:val="Footer"/>
      <w:rPr>
        <w:rFonts w:asciiTheme="majorHAnsi" w:hAnsiTheme="majorHAnsi"/>
        <w:b/>
        <w:sz w:val="20"/>
        <w:szCs w:val="20"/>
      </w:rPr>
    </w:pPr>
    <w:r w:rsidRPr="004C52C6">
      <w:rPr>
        <w:rFonts w:asciiTheme="majorHAnsi" w:hAnsiTheme="majorHAnsi"/>
        <w:b/>
        <w:sz w:val="20"/>
        <w:szCs w:val="20"/>
      </w:rPr>
      <w:t>OMB/PRA Submission Material</w:t>
    </w:r>
    <w:r>
      <w:rPr>
        <w:rFonts w:asciiTheme="majorHAnsi" w:hAnsiTheme="majorHAnsi"/>
        <w:b/>
        <w:sz w:val="20"/>
        <w:szCs w:val="20"/>
      </w:rPr>
      <w:t>s</w:t>
    </w:r>
    <w:r w:rsidRPr="004C52C6">
      <w:rPr>
        <w:rFonts w:asciiTheme="majorHAnsi" w:hAnsiTheme="majorHAnsi"/>
        <w:b/>
        <w:sz w:val="20"/>
        <w:szCs w:val="20"/>
      </w:rPr>
      <w:t xml:space="preserve"> for </w:t>
    </w:r>
    <w:r w:rsidRPr="004C52C6">
      <w:rPr>
        <w:rFonts w:asciiTheme="majorHAnsi" w:hAnsiTheme="majorHAnsi"/>
        <w:b/>
        <w:sz w:val="20"/>
        <w:szCs w:val="20"/>
      </w:rPr>
      <w:tab/>
    </w:r>
    <w:r w:rsidRPr="004C52C6">
      <w:rPr>
        <w:rFonts w:asciiTheme="majorHAnsi" w:hAnsiTheme="majorHAnsi"/>
        <w:b/>
        <w:sz w:val="20"/>
        <w:szCs w:val="20"/>
      </w:rPr>
      <w:tab/>
    </w:r>
  </w:p>
  <w:p w14:paraId="779889A6" w14:textId="37CC870E" w:rsidR="002155C8" w:rsidRDefault="002155C8" w:rsidP="00836BD3">
    <w:pPr>
      <w:pStyle w:val="Footer"/>
    </w:pPr>
    <w:r>
      <w:rPr>
        <w:rFonts w:asciiTheme="majorHAnsi" w:hAnsiTheme="majorHAnsi"/>
        <w:b/>
        <w:sz w:val="20"/>
        <w:szCs w:val="20"/>
      </w:rPr>
      <w:t xml:space="preserve">Nursing Home </w:t>
    </w:r>
    <w:r w:rsidRPr="004C52C6">
      <w:rPr>
        <w:rFonts w:asciiTheme="majorHAnsi" w:hAnsiTheme="majorHAnsi"/>
        <w:b/>
        <w:sz w:val="20"/>
        <w:szCs w:val="20"/>
      </w:rPr>
      <w:t>National Provider Survey</w:t>
    </w:r>
    <w:r>
      <w:rPr>
        <w:rFonts w:asciiTheme="majorHAnsi" w:hAnsiTheme="majorHAnsi"/>
        <w:b/>
        <w:sz w:val="20"/>
        <w:szCs w:val="20"/>
      </w:rPr>
      <w:tab/>
    </w:r>
    <w:r>
      <w:rPr>
        <w:rFonts w:asciiTheme="majorHAnsi" w:hAnsiTheme="majorHAnsi"/>
        <w:b/>
        <w:sz w:val="20"/>
        <w:szCs w:val="20"/>
      </w:rPr>
      <w:tab/>
    </w:r>
    <w:r>
      <w:t xml:space="preserve"> </w:t>
    </w:r>
    <w:r w:rsidRPr="00836BD3">
      <w:rPr>
        <w:rFonts w:asciiTheme="majorHAnsi" w:hAnsiTheme="majorHAnsi"/>
        <w:sz w:val="20"/>
        <w:szCs w:val="20"/>
      </w:rPr>
      <w:fldChar w:fldCharType="begin"/>
    </w:r>
    <w:r w:rsidRPr="00836BD3">
      <w:rPr>
        <w:rFonts w:asciiTheme="majorHAnsi" w:hAnsiTheme="majorHAnsi"/>
        <w:sz w:val="20"/>
        <w:szCs w:val="20"/>
      </w:rPr>
      <w:instrText xml:space="preserve"> PAGE   \* MERGEFORMAT </w:instrText>
    </w:r>
    <w:r w:rsidRPr="00836BD3">
      <w:rPr>
        <w:rFonts w:asciiTheme="majorHAnsi" w:hAnsiTheme="majorHAnsi"/>
        <w:sz w:val="20"/>
        <w:szCs w:val="20"/>
      </w:rPr>
      <w:fldChar w:fldCharType="separate"/>
    </w:r>
    <w:r w:rsidR="00FA504A">
      <w:rPr>
        <w:rFonts w:asciiTheme="majorHAnsi" w:hAnsiTheme="majorHAnsi"/>
        <w:noProof/>
        <w:sz w:val="20"/>
        <w:szCs w:val="20"/>
      </w:rPr>
      <w:t>i</w:t>
    </w:r>
    <w:r w:rsidRPr="00836BD3">
      <w:rPr>
        <w:rFonts w:asciiTheme="majorHAnsi" w:hAnsiTheme="majorHAnsi"/>
        <w:noProof/>
        <w:sz w:val="20"/>
        <w:szCs w:val="20"/>
      </w:rPr>
      <w:fldChar w:fldCharType="end"/>
    </w:r>
  </w:p>
  <w:p w14:paraId="31E58C55" w14:textId="77777777" w:rsidR="002155C8" w:rsidRDefault="00215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C558A" w14:textId="77777777" w:rsidR="002155C8" w:rsidRDefault="002155C8">
      <w:r>
        <w:separator/>
      </w:r>
    </w:p>
  </w:footnote>
  <w:footnote w:type="continuationSeparator" w:id="0">
    <w:p w14:paraId="66AEAAF6" w14:textId="77777777" w:rsidR="002155C8" w:rsidRDefault="002155C8">
      <w:r>
        <w:continuationSeparator/>
      </w:r>
    </w:p>
  </w:footnote>
  <w:footnote w:type="continuationNotice" w:id="1">
    <w:p w14:paraId="46865154" w14:textId="77777777" w:rsidR="002155C8" w:rsidRDefault="002155C8"/>
  </w:footnote>
  <w:footnote w:id="2">
    <w:p w14:paraId="653597CE" w14:textId="77777777" w:rsidR="002155C8" w:rsidRDefault="002155C8" w:rsidP="00D61947">
      <w:pPr>
        <w:pStyle w:val="FootnoteText"/>
      </w:pPr>
      <w:r>
        <w:rPr>
          <w:rStyle w:val="FootnoteReference"/>
        </w:rPr>
        <w:footnoteRef/>
      </w:r>
      <w:r>
        <w:t xml:space="preserve"> </w:t>
      </w:r>
      <w:proofErr w:type="gramStart"/>
      <w:r w:rsidRPr="00105F4E">
        <w:rPr>
          <w:sz w:val="16"/>
          <w:szCs w:val="16"/>
        </w:rPr>
        <w:t>Center for Medicare &amp; Medicaid Services.</w:t>
      </w:r>
      <w:proofErr w:type="gramEnd"/>
      <w:r w:rsidRPr="00105F4E">
        <w:rPr>
          <w:sz w:val="16"/>
          <w:szCs w:val="16"/>
        </w:rPr>
        <w:t xml:space="preserve">  </w:t>
      </w:r>
      <w:proofErr w:type="gramStart"/>
      <w:r w:rsidRPr="00105F4E">
        <w:rPr>
          <w:sz w:val="16"/>
          <w:szCs w:val="16"/>
        </w:rPr>
        <w:t>National Impact Assessment of Medicare Quality Measures.</w:t>
      </w:r>
      <w:proofErr w:type="gramEnd"/>
      <w:r w:rsidRPr="00105F4E">
        <w:rPr>
          <w:sz w:val="16"/>
          <w:szCs w:val="16"/>
        </w:rPr>
        <w:t xml:space="preserve"> March 2012.  Available at: https://www.cms.gov/Medicare/Quality-Initiatives-Patient-Assessment-Instruments/QualityMeasures/QualityMeasurementImpactReports.html</w:t>
      </w:r>
      <w:r>
        <w:rPr>
          <w:sz w:val="16"/>
          <w:szCs w:val="16"/>
        </w:rPr>
        <w:t>.</w:t>
      </w:r>
    </w:p>
  </w:footnote>
  <w:footnote w:id="3">
    <w:p w14:paraId="6BB7FE53" w14:textId="5AE48CBB" w:rsidR="002155C8" w:rsidRPr="002C3CF6" w:rsidRDefault="002155C8" w:rsidP="00064BE2">
      <w:pPr>
        <w:pStyle w:val="FootnoteText"/>
        <w:rPr>
          <w:sz w:val="16"/>
          <w:szCs w:val="16"/>
        </w:rPr>
      </w:pPr>
      <w:r>
        <w:rPr>
          <w:rStyle w:val="FootnoteReference"/>
        </w:rPr>
        <w:footnoteRef/>
      </w:r>
      <w:r>
        <w:t xml:space="preserve"> </w:t>
      </w:r>
      <w:r w:rsidRPr="002C3CF6">
        <w:rPr>
          <w:sz w:val="16"/>
          <w:szCs w:val="16"/>
        </w:rPr>
        <w:t>The eight programs are:  1) Hospital Inpatient Quality Reporting System (Hospital IQR), 2) Hospital Outpatient Quality Reporting (Hospital OQR), 3) Physician Quality Reporting System (PQRS), 4) Nursing Home (NH), 5) Home Health (HH), 6) End-Stage Renal Disease (ESRD)</w:t>
      </w:r>
      <w:proofErr w:type="gramStart"/>
      <w:r w:rsidRPr="002C3CF6">
        <w:rPr>
          <w:sz w:val="16"/>
          <w:szCs w:val="16"/>
        </w:rPr>
        <w:t>,</w:t>
      </w:r>
      <w:proofErr w:type="gramEnd"/>
      <w:r>
        <w:rPr>
          <w:sz w:val="16"/>
          <w:szCs w:val="16"/>
        </w:rPr>
        <w:br/>
      </w:r>
      <w:r w:rsidRPr="002C3CF6">
        <w:rPr>
          <w:sz w:val="16"/>
          <w:szCs w:val="16"/>
        </w:rPr>
        <w:t>7) Medicare Part C (Part C), and 8) Medicare Part D (Part D).</w:t>
      </w:r>
    </w:p>
  </w:footnote>
  <w:footnote w:id="4">
    <w:p w14:paraId="6CB2BA0A" w14:textId="76207827" w:rsidR="002155C8" w:rsidRDefault="002155C8">
      <w:pPr>
        <w:pStyle w:val="FootnoteText"/>
      </w:pPr>
      <w:r>
        <w:rPr>
          <w:rStyle w:val="FootnoteReference"/>
        </w:rPr>
        <w:footnoteRef/>
      </w:r>
      <w:r>
        <w:t xml:space="preserve"> </w:t>
      </w:r>
      <w:r>
        <w:rPr>
          <w:sz w:val="16"/>
          <w:szCs w:val="16"/>
        </w:rPr>
        <w:t>Measures under consideration are measures that have not been finalized in previous rules and regulations for a particular CMS program and that CMS is considering for adoption through rulemaking for future implementation</w:t>
      </w:r>
    </w:p>
  </w:footnote>
  <w:footnote w:id="5">
    <w:p w14:paraId="4BFD729B" w14:textId="77777777" w:rsidR="002155C8" w:rsidRPr="00DF5A16" w:rsidRDefault="002155C8" w:rsidP="00D61947">
      <w:pPr>
        <w:pStyle w:val="FootnoteText"/>
        <w:rPr>
          <w:sz w:val="16"/>
          <w:szCs w:val="16"/>
        </w:rPr>
      </w:pPr>
      <w:r>
        <w:rPr>
          <w:rStyle w:val="FootnoteReference"/>
        </w:rPr>
        <w:footnoteRef/>
      </w:r>
      <w:r w:rsidRPr="00DF5A16">
        <w:rPr>
          <w:sz w:val="16"/>
          <w:szCs w:val="16"/>
        </w:rPr>
        <w:t xml:space="preserve"> </w:t>
      </w:r>
      <w:proofErr w:type="gramStart"/>
      <w:r w:rsidRPr="00DF5A16">
        <w:rPr>
          <w:sz w:val="16"/>
          <w:szCs w:val="16"/>
        </w:rPr>
        <w:t>Center for Medicare &amp; Medicaid Services.</w:t>
      </w:r>
      <w:proofErr w:type="gramEnd"/>
      <w:r w:rsidRPr="00DF5A16">
        <w:rPr>
          <w:sz w:val="16"/>
          <w:szCs w:val="16"/>
        </w:rPr>
        <w:t xml:space="preserve">  2015 National Impact Assessment of the Centers for Medicare &amp; Medicaid Services (CMS) Quality Measures Report, CMS, Baltimore, Maryland, March 2, 2015. Available at: https://www.cms.gov/Medicare/Quality-Initiatives-Patient-Assessment-Instruments/QualityMeasures/QualityMeasurementImpactReports.html</w:t>
      </w:r>
    </w:p>
  </w:footnote>
  <w:footnote w:id="6">
    <w:p w14:paraId="1A76504C" w14:textId="1F9F9A33" w:rsidR="002155C8" w:rsidRDefault="002155C8">
      <w:pPr>
        <w:pStyle w:val="FootnoteText"/>
      </w:pPr>
      <w:r>
        <w:rPr>
          <w:rStyle w:val="FootnoteReference"/>
        </w:rPr>
        <w:footnoteRef/>
      </w:r>
      <w:r>
        <w:t xml:space="preserve"> </w:t>
      </w:r>
      <w:r w:rsidRPr="00D24954">
        <w:rPr>
          <w:rFonts w:ascii="NewCenturySchlbk-Roman" w:hAnsi="NewCenturySchlbk-Roman"/>
          <w:noProof/>
        </w:rPr>
        <w:t>The Patient Protection and Affordable Care Act - Pub</w:t>
      </w:r>
      <w:r>
        <w:rPr>
          <w:rFonts w:ascii="NewCenturySchlbk-Roman" w:hAnsi="NewCenturySchlbk-Roman"/>
          <w:noProof/>
        </w:rPr>
        <w:t xml:space="preserve">. </w:t>
      </w:r>
      <w:r w:rsidRPr="00D24954">
        <w:rPr>
          <w:rFonts w:ascii="NewCenturySchlbk-Roman" w:hAnsi="NewCenturySchlbk-Roman"/>
          <w:noProof/>
        </w:rPr>
        <w:t>L</w:t>
      </w:r>
      <w:r>
        <w:rPr>
          <w:rFonts w:ascii="NewCenturySchlbk-Roman" w:hAnsi="NewCenturySchlbk-Roman"/>
          <w:noProof/>
        </w:rPr>
        <w:t xml:space="preserve">. </w:t>
      </w:r>
      <w:r w:rsidRPr="00D24954">
        <w:rPr>
          <w:rFonts w:ascii="NewCenturySchlbk-Roman" w:hAnsi="NewCenturySchlbk-Roman"/>
          <w:noProof/>
        </w:rPr>
        <w:t>111-148</w:t>
      </w:r>
      <w:r>
        <w:rPr>
          <w:noProof/>
        </w:rPr>
        <w:t xml:space="preserve">, </w:t>
      </w:r>
      <w:r w:rsidRPr="00D24954">
        <w:rPr>
          <w:rFonts w:ascii="NewCenturySchlbk-Roman" w:hAnsi="NewCenturySchlbk-Roman"/>
          <w:noProof/>
        </w:rPr>
        <w:t>124 STAT</w:t>
      </w:r>
      <w:r>
        <w:rPr>
          <w:rFonts w:ascii="NewCenturySchlbk-Roman" w:hAnsi="NewCenturySchlbk-Roman"/>
          <w:noProof/>
        </w:rPr>
        <w:t xml:space="preserve">. </w:t>
      </w:r>
      <w:r w:rsidRPr="00D24954">
        <w:rPr>
          <w:rFonts w:ascii="NewCenturySchlbk-Roman" w:hAnsi="NewCenturySchlbk-Roman"/>
          <w:noProof/>
        </w:rPr>
        <w:t>1023</w:t>
      </w:r>
      <w:r>
        <w:rPr>
          <w:noProof/>
        </w:rPr>
        <w:t>, U.S. Congress (2010).</w:t>
      </w:r>
    </w:p>
  </w:footnote>
  <w:footnote w:id="7">
    <w:p w14:paraId="72B4B1B4" w14:textId="0668CFB1" w:rsidR="002155C8" w:rsidRDefault="002155C8">
      <w:pPr>
        <w:pStyle w:val="FootnoteText"/>
      </w:pPr>
      <w:r>
        <w:rPr>
          <w:rStyle w:val="FootnoteReference"/>
        </w:rPr>
        <w:footnoteRef/>
      </w:r>
      <w:r>
        <w:t xml:space="preserve"> </w:t>
      </w:r>
      <w:r>
        <w:rPr>
          <w:noProof/>
        </w:rPr>
        <w:t>U.S. Department of Health and Human Services.  Report to Congress:  National Strategy for Quality Improvement in Health Care.  2011.</w:t>
      </w:r>
    </w:p>
  </w:footnote>
  <w:footnote w:id="8">
    <w:p w14:paraId="48C2DA63" w14:textId="55611A52" w:rsidR="002155C8" w:rsidRDefault="002155C8" w:rsidP="00C67372">
      <w:pPr>
        <w:pStyle w:val="FootnoteText"/>
      </w:pPr>
      <w:r>
        <w:rPr>
          <w:rStyle w:val="FootnoteReference"/>
        </w:rPr>
        <w:footnoteRef/>
      </w:r>
      <w:r>
        <w:t xml:space="preserve"> </w:t>
      </w:r>
      <w:r w:rsidRPr="00A16BDD">
        <w:t>A small entity may be (1) a small business</w:t>
      </w:r>
      <w:r>
        <w:t>,</w:t>
      </w:r>
      <w:r w:rsidRPr="00A16BDD">
        <w:t xml:space="preserve">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w:t>
      </w:r>
      <w:r>
        <w:t>,</w:t>
      </w:r>
      <w:r w:rsidRPr="00A16BDD">
        <w:t xml:space="preserve"> which is a government of a city, county, town, township, school district, or special district with a population of less than 50,000</w:t>
      </w:r>
      <w:r>
        <w:t xml:space="preserve"> (</w:t>
      </w:r>
      <w:hyperlink r:id="rId1" w:history="1">
        <w:r>
          <w:rPr>
            <w:rStyle w:val="Hyperlink"/>
            <w:sz w:val="21"/>
            <w:szCs w:val="21"/>
          </w:rPr>
          <w:t>https://www.whitehouse.gov/sites/default/files/omb/inforeg/83i-fill.pdf</w:t>
        </w:r>
      </w:hyperlink>
      <w:r>
        <w:rPr>
          <w:color w:val="000000"/>
          <w:sz w:val="21"/>
          <w:szCs w:val="21"/>
        </w:rPr>
        <w:t> </w:t>
      </w:r>
      <w:r>
        <w:t>).</w:t>
      </w:r>
    </w:p>
  </w:footnote>
  <w:footnote w:id="9">
    <w:p w14:paraId="7640D31D" w14:textId="093BA8E3" w:rsidR="002155C8" w:rsidRDefault="002155C8" w:rsidP="00C67372">
      <w:pPr>
        <w:pStyle w:val="FootnoteText"/>
      </w:pPr>
      <w:r>
        <w:rPr>
          <w:rStyle w:val="FootnoteReference"/>
        </w:rPr>
        <w:footnoteRef/>
      </w:r>
      <w:r>
        <w:t xml:space="preserve"> The Small Business Administration classifies non-hospital entities with average annual receipts of no more than $7.5 million as small businesses (</w:t>
      </w:r>
      <w:r w:rsidRPr="00A16BDD">
        <w:t>https://www.sba.gov/content/summary-size-standards-industry-sector</w:t>
      </w:r>
      <w:r>
        <w:t>).</w:t>
      </w:r>
    </w:p>
  </w:footnote>
  <w:footnote w:id="10">
    <w:p w14:paraId="509FAB4A" w14:textId="19B83E85" w:rsidR="002155C8" w:rsidRDefault="002155C8">
      <w:pPr>
        <w:pStyle w:val="FootnoteText"/>
      </w:pPr>
      <w:r>
        <w:rPr>
          <w:rStyle w:val="FootnoteReference"/>
        </w:rPr>
        <w:footnoteRef/>
      </w:r>
      <w:r>
        <w:t xml:space="preserve"> Supporting Statement B contains the justification for the assumption of a 44% response 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8E92" w14:textId="77777777" w:rsidR="002155C8" w:rsidRPr="004C52C6" w:rsidRDefault="002155C8" w:rsidP="00836BD3">
    <w:pPr>
      <w:pStyle w:val="Header"/>
      <w:rPr>
        <w:rFonts w:asciiTheme="majorHAnsi" w:hAnsiTheme="majorHAnsi"/>
        <w:b/>
        <w:sz w:val="20"/>
        <w:szCs w:val="20"/>
      </w:rPr>
    </w:pPr>
    <w:r w:rsidRPr="004C52C6">
      <w:rPr>
        <w:rFonts w:asciiTheme="majorHAnsi" w:hAnsiTheme="majorHAnsi"/>
        <w:b/>
        <w:sz w:val="20"/>
        <w:szCs w:val="20"/>
      </w:rPr>
      <w:t xml:space="preserve">Impact Assessment of CMS </w:t>
    </w:r>
  </w:p>
  <w:p w14:paraId="57193AD9" w14:textId="77777777" w:rsidR="002155C8" w:rsidRPr="0009704C" w:rsidRDefault="002155C8" w:rsidP="00836BD3">
    <w:pPr>
      <w:pStyle w:val="Header"/>
      <w:tabs>
        <w:tab w:val="clear" w:pos="4320"/>
        <w:tab w:val="clear" w:pos="8640"/>
        <w:tab w:val="left" w:pos="7043"/>
      </w:tabs>
      <w:rPr>
        <w:sz w:val="20"/>
      </w:rPr>
    </w:pPr>
    <w:r w:rsidRPr="004C52C6">
      <w:rPr>
        <w:rFonts w:asciiTheme="majorHAnsi" w:hAnsiTheme="majorHAnsi"/>
        <w:b/>
        <w:sz w:val="20"/>
        <w:szCs w:val="20"/>
      </w:rPr>
      <w:t>Quality and Efficiency Measures</w:t>
    </w:r>
    <w:r>
      <w:rPr>
        <w:sz w:val="20"/>
        <w:szCs w:val="20"/>
      </w:rPr>
      <w:tab/>
    </w:r>
  </w:p>
  <w:p w14:paraId="29FF3B14" w14:textId="49921A96" w:rsidR="002155C8" w:rsidRDefault="002155C8" w:rsidP="00836BD3">
    <w:pPr>
      <w:pStyle w:val="Header"/>
      <w:tabs>
        <w:tab w:val="clear" w:pos="4320"/>
        <w:tab w:val="clear" w:pos="8640"/>
        <w:tab w:val="left" w:pos="55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71EB7" w14:textId="77777777" w:rsidR="002155C8" w:rsidRPr="004C52C6" w:rsidRDefault="002155C8" w:rsidP="00836BD3">
    <w:pPr>
      <w:pStyle w:val="Header"/>
      <w:rPr>
        <w:rFonts w:asciiTheme="majorHAnsi" w:hAnsiTheme="majorHAnsi"/>
        <w:b/>
        <w:sz w:val="20"/>
        <w:szCs w:val="20"/>
      </w:rPr>
    </w:pPr>
    <w:r w:rsidRPr="004C52C6">
      <w:rPr>
        <w:rFonts w:asciiTheme="majorHAnsi" w:hAnsiTheme="majorHAnsi"/>
        <w:b/>
        <w:sz w:val="20"/>
        <w:szCs w:val="20"/>
      </w:rPr>
      <w:t xml:space="preserve">Impact Assessment of CMS </w:t>
    </w:r>
  </w:p>
  <w:p w14:paraId="71C244D1" w14:textId="77777777" w:rsidR="002155C8" w:rsidRPr="0009704C" w:rsidRDefault="002155C8" w:rsidP="00836BD3">
    <w:pPr>
      <w:pStyle w:val="Header"/>
      <w:tabs>
        <w:tab w:val="clear" w:pos="4320"/>
        <w:tab w:val="clear" w:pos="8640"/>
        <w:tab w:val="left" w:pos="7043"/>
      </w:tabs>
      <w:rPr>
        <w:sz w:val="20"/>
      </w:rPr>
    </w:pPr>
    <w:r w:rsidRPr="004C52C6">
      <w:rPr>
        <w:rFonts w:asciiTheme="majorHAnsi" w:hAnsiTheme="majorHAnsi"/>
        <w:b/>
        <w:sz w:val="20"/>
        <w:szCs w:val="20"/>
      </w:rPr>
      <w:t>Quality and Efficiency Measures</w:t>
    </w:r>
    <w:r>
      <w:rPr>
        <w:sz w:val="20"/>
        <w:szCs w:val="20"/>
      </w:rPr>
      <w:tab/>
    </w:r>
  </w:p>
  <w:p w14:paraId="417CE976" w14:textId="77777777" w:rsidR="002155C8" w:rsidRDefault="00215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1E3"/>
    <w:multiLevelType w:val="hybridMultilevel"/>
    <w:tmpl w:val="1C868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157EDA"/>
    <w:multiLevelType w:val="hybridMultilevel"/>
    <w:tmpl w:val="9F5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57E5B"/>
    <w:multiLevelType w:val="hybridMultilevel"/>
    <w:tmpl w:val="33E8A0FE"/>
    <w:lvl w:ilvl="0" w:tplc="0D4C6E5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6403C"/>
    <w:multiLevelType w:val="hybridMultilevel"/>
    <w:tmpl w:val="206E9FF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B51D11"/>
    <w:multiLevelType w:val="hybridMultilevel"/>
    <w:tmpl w:val="79843956"/>
    <w:lvl w:ilvl="0" w:tplc="EF423A24">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32A99"/>
    <w:multiLevelType w:val="hybridMultilevel"/>
    <w:tmpl w:val="021C2C6A"/>
    <w:lvl w:ilvl="0" w:tplc="A24E195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F2C63"/>
    <w:multiLevelType w:val="hybridMultilevel"/>
    <w:tmpl w:val="FFB8C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12654"/>
    <w:multiLevelType w:val="hybridMultilevel"/>
    <w:tmpl w:val="54141650"/>
    <w:lvl w:ilvl="0" w:tplc="70A8770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F0CF0"/>
    <w:multiLevelType w:val="hybridMultilevel"/>
    <w:tmpl w:val="30E05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D1331"/>
    <w:multiLevelType w:val="multilevel"/>
    <w:tmpl w:val="EC065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7D5590"/>
    <w:multiLevelType w:val="hybridMultilevel"/>
    <w:tmpl w:val="500C420A"/>
    <w:lvl w:ilvl="0" w:tplc="E0A6D288">
      <w:start w:val="1"/>
      <w:numFmt w:val="decimal"/>
      <w:lvlText w:val="A%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65203"/>
    <w:multiLevelType w:val="hybridMultilevel"/>
    <w:tmpl w:val="14EE65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E6FB6"/>
    <w:multiLevelType w:val="hybridMultilevel"/>
    <w:tmpl w:val="BCA243C4"/>
    <w:lvl w:ilvl="0" w:tplc="809E956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5325ABF"/>
    <w:multiLevelType w:val="hybridMultilevel"/>
    <w:tmpl w:val="22D80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F0384E"/>
    <w:multiLevelType w:val="hybridMultilevel"/>
    <w:tmpl w:val="A846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90393"/>
    <w:multiLevelType w:val="hybridMultilevel"/>
    <w:tmpl w:val="14EE65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4622F"/>
    <w:multiLevelType w:val="hybridMultilevel"/>
    <w:tmpl w:val="07C2E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14"/>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8"/>
  </w:num>
  <w:num w:numId="9">
    <w:abstractNumId w:val="16"/>
  </w:num>
  <w:num w:numId="10">
    <w:abstractNumId w:val="0"/>
  </w:num>
  <w:num w:numId="11">
    <w:abstractNumId w:val="6"/>
  </w:num>
  <w:num w:numId="12">
    <w:abstractNumId w:val="15"/>
  </w:num>
  <w:num w:numId="13">
    <w:abstractNumId w:val="11"/>
  </w:num>
  <w:num w:numId="14">
    <w:abstractNumId w:val="7"/>
  </w:num>
  <w:num w:numId="15">
    <w:abstractNumId w:val="1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revisionView w:markup="0"/>
  <w:doNotTrackMoves/>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E5"/>
    <w:rsid w:val="00004020"/>
    <w:rsid w:val="00005DFF"/>
    <w:rsid w:val="0001058E"/>
    <w:rsid w:val="00012D2D"/>
    <w:rsid w:val="00013B57"/>
    <w:rsid w:val="000142C8"/>
    <w:rsid w:val="000168CA"/>
    <w:rsid w:val="00022F59"/>
    <w:rsid w:val="00026896"/>
    <w:rsid w:val="0003104C"/>
    <w:rsid w:val="000365AA"/>
    <w:rsid w:val="000417B3"/>
    <w:rsid w:val="0004198C"/>
    <w:rsid w:val="000439EA"/>
    <w:rsid w:val="0005248B"/>
    <w:rsid w:val="00056A57"/>
    <w:rsid w:val="00057620"/>
    <w:rsid w:val="00060FB5"/>
    <w:rsid w:val="00064BE2"/>
    <w:rsid w:val="000650F9"/>
    <w:rsid w:val="0006563F"/>
    <w:rsid w:val="00065E72"/>
    <w:rsid w:val="0006779C"/>
    <w:rsid w:val="00071751"/>
    <w:rsid w:val="00072F4E"/>
    <w:rsid w:val="000735F7"/>
    <w:rsid w:val="000758D9"/>
    <w:rsid w:val="00080A50"/>
    <w:rsid w:val="0008193A"/>
    <w:rsid w:val="00082398"/>
    <w:rsid w:val="000873F7"/>
    <w:rsid w:val="000959C8"/>
    <w:rsid w:val="000965E9"/>
    <w:rsid w:val="000A1E31"/>
    <w:rsid w:val="000A40AC"/>
    <w:rsid w:val="000A41A8"/>
    <w:rsid w:val="000A63F2"/>
    <w:rsid w:val="000A666E"/>
    <w:rsid w:val="000A7712"/>
    <w:rsid w:val="000B5616"/>
    <w:rsid w:val="000B5B87"/>
    <w:rsid w:val="000B6BCE"/>
    <w:rsid w:val="000C4C23"/>
    <w:rsid w:val="000C698A"/>
    <w:rsid w:val="000C784D"/>
    <w:rsid w:val="000D163D"/>
    <w:rsid w:val="000E03F5"/>
    <w:rsid w:val="000E0C54"/>
    <w:rsid w:val="000E317E"/>
    <w:rsid w:val="000E38BB"/>
    <w:rsid w:val="000F09D5"/>
    <w:rsid w:val="000F3CD9"/>
    <w:rsid w:val="000F549F"/>
    <w:rsid w:val="00116EC0"/>
    <w:rsid w:val="00117666"/>
    <w:rsid w:val="00120225"/>
    <w:rsid w:val="0012211E"/>
    <w:rsid w:val="00122306"/>
    <w:rsid w:val="0012462C"/>
    <w:rsid w:val="001313EB"/>
    <w:rsid w:val="001351A0"/>
    <w:rsid w:val="00137C70"/>
    <w:rsid w:val="0014236D"/>
    <w:rsid w:val="001528F8"/>
    <w:rsid w:val="00153B43"/>
    <w:rsid w:val="00157EE2"/>
    <w:rsid w:val="0016001C"/>
    <w:rsid w:val="0016283F"/>
    <w:rsid w:val="00164A59"/>
    <w:rsid w:val="00165A1B"/>
    <w:rsid w:val="00166DBA"/>
    <w:rsid w:val="00175840"/>
    <w:rsid w:val="001822BC"/>
    <w:rsid w:val="00190688"/>
    <w:rsid w:val="001941A3"/>
    <w:rsid w:val="00194C09"/>
    <w:rsid w:val="00195BA8"/>
    <w:rsid w:val="00196A28"/>
    <w:rsid w:val="001A3A35"/>
    <w:rsid w:val="001A3D0C"/>
    <w:rsid w:val="001A461C"/>
    <w:rsid w:val="001A4BD0"/>
    <w:rsid w:val="001A5794"/>
    <w:rsid w:val="001A650F"/>
    <w:rsid w:val="001B27EC"/>
    <w:rsid w:val="001B4311"/>
    <w:rsid w:val="001C1E02"/>
    <w:rsid w:val="001C2B68"/>
    <w:rsid w:val="001C3AA4"/>
    <w:rsid w:val="001C5FA4"/>
    <w:rsid w:val="001D2749"/>
    <w:rsid w:val="001D30E5"/>
    <w:rsid w:val="001D73C5"/>
    <w:rsid w:val="001E09AF"/>
    <w:rsid w:val="001E27C9"/>
    <w:rsid w:val="001E6071"/>
    <w:rsid w:val="001F7086"/>
    <w:rsid w:val="001F784C"/>
    <w:rsid w:val="00205B38"/>
    <w:rsid w:val="002076BD"/>
    <w:rsid w:val="00210E2E"/>
    <w:rsid w:val="00210E84"/>
    <w:rsid w:val="0021382D"/>
    <w:rsid w:val="00213F22"/>
    <w:rsid w:val="002141D3"/>
    <w:rsid w:val="002155C8"/>
    <w:rsid w:val="00216AE6"/>
    <w:rsid w:val="00220567"/>
    <w:rsid w:val="00221D5F"/>
    <w:rsid w:val="002270F1"/>
    <w:rsid w:val="002305CC"/>
    <w:rsid w:val="00235458"/>
    <w:rsid w:val="00235A30"/>
    <w:rsid w:val="00235A50"/>
    <w:rsid w:val="00235BA2"/>
    <w:rsid w:val="002367A4"/>
    <w:rsid w:val="002401F9"/>
    <w:rsid w:val="00243F73"/>
    <w:rsid w:val="00251C91"/>
    <w:rsid w:val="002603A5"/>
    <w:rsid w:val="002609CA"/>
    <w:rsid w:val="00261729"/>
    <w:rsid w:val="00262FF6"/>
    <w:rsid w:val="0026671E"/>
    <w:rsid w:val="002704C8"/>
    <w:rsid w:val="00270537"/>
    <w:rsid w:val="00273E2A"/>
    <w:rsid w:val="0028127D"/>
    <w:rsid w:val="00281340"/>
    <w:rsid w:val="00283821"/>
    <w:rsid w:val="0028387B"/>
    <w:rsid w:val="00283F09"/>
    <w:rsid w:val="002849D1"/>
    <w:rsid w:val="00291513"/>
    <w:rsid w:val="0029540E"/>
    <w:rsid w:val="0029599E"/>
    <w:rsid w:val="00296F4A"/>
    <w:rsid w:val="002A08A2"/>
    <w:rsid w:val="002A63CE"/>
    <w:rsid w:val="002A66A5"/>
    <w:rsid w:val="002B3D20"/>
    <w:rsid w:val="002B5AE3"/>
    <w:rsid w:val="002B7233"/>
    <w:rsid w:val="002C1A88"/>
    <w:rsid w:val="002D7118"/>
    <w:rsid w:val="002E0136"/>
    <w:rsid w:val="002E1C76"/>
    <w:rsid w:val="002E35AD"/>
    <w:rsid w:val="002E4C3B"/>
    <w:rsid w:val="002E69B1"/>
    <w:rsid w:val="002E7CB5"/>
    <w:rsid w:val="002F19B6"/>
    <w:rsid w:val="002F3A82"/>
    <w:rsid w:val="002F4058"/>
    <w:rsid w:val="002F4D7A"/>
    <w:rsid w:val="002F53C9"/>
    <w:rsid w:val="002F5D61"/>
    <w:rsid w:val="002F70D1"/>
    <w:rsid w:val="00304CD3"/>
    <w:rsid w:val="003117C1"/>
    <w:rsid w:val="00313000"/>
    <w:rsid w:val="00321454"/>
    <w:rsid w:val="0032304F"/>
    <w:rsid w:val="003318F6"/>
    <w:rsid w:val="003333DF"/>
    <w:rsid w:val="003363A9"/>
    <w:rsid w:val="00341999"/>
    <w:rsid w:val="00345C4E"/>
    <w:rsid w:val="0035459F"/>
    <w:rsid w:val="00365346"/>
    <w:rsid w:val="00370418"/>
    <w:rsid w:val="00371C58"/>
    <w:rsid w:val="00374BAE"/>
    <w:rsid w:val="00376850"/>
    <w:rsid w:val="00377996"/>
    <w:rsid w:val="00382335"/>
    <w:rsid w:val="00382FA0"/>
    <w:rsid w:val="003851E4"/>
    <w:rsid w:val="00386180"/>
    <w:rsid w:val="00396F62"/>
    <w:rsid w:val="003A5DDC"/>
    <w:rsid w:val="003A64D9"/>
    <w:rsid w:val="003B15FE"/>
    <w:rsid w:val="003B54B5"/>
    <w:rsid w:val="003B5C9A"/>
    <w:rsid w:val="003B6E0A"/>
    <w:rsid w:val="003B7266"/>
    <w:rsid w:val="003B7A9F"/>
    <w:rsid w:val="003C3B77"/>
    <w:rsid w:val="003D03DF"/>
    <w:rsid w:val="003D2827"/>
    <w:rsid w:val="003D342B"/>
    <w:rsid w:val="003D4EA4"/>
    <w:rsid w:val="003D6DDF"/>
    <w:rsid w:val="003E0B5C"/>
    <w:rsid w:val="003E7F34"/>
    <w:rsid w:val="003F11D5"/>
    <w:rsid w:val="003F13D0"/>
    <w:rsid w:val="003F1FA4"/>
    <w:rsid w:val="00411C99"/>
    <w:rsid w:val="00413D38"/>
    <w:rsid w:val="00417D47"/>
    <w:rsid w:val="004216AC"/>
    <w:rsid w:val="00423436"/>
    <w:rsid w:val="004245E4"/>
    <w:rsid w:val="00425202"/>
    <w:rsid w:val="00426D3E"/>
    <w:rsid w:val="004272FB"/>
    <w:rsid w:val="00430AA0"/>
    <w:rsid w:val="00431377"/>
    <w:rsid w:val="00431B1E"/>
    <w:rsid w:val="00432E32"/>
    <w:rsid w:val="00433254"/>
    <w:rsid w:val="00433485"/>
    <w:rsid w:val="00434DA9"/>
    <w:rsid w:val="00437F0F"/>
    <w:rsid w:val="00443D4C"/>
    <w:rsid w:val="00446E89"/>
    <w:rsid w:val="004471C6"/>
    <w:rsid w:val="0045029C"/>
    <w:rsid w:val="00452833"/>
    <w:rsid w:val="0045348A"/>
    <w:rsid w:val="00454610"/>
    <w:rsid w:val="00455722"/>
    <w:rsid w:val="00455ECF"/>
    <w:rsid w:val="00457109"/>
    <w:rsid w:val="00457414"/>
    <w:rsid w:val="00461A9A"/>
    <w:rsid w:val="00461C3F"/>
    <w:rsid w:val="00461F96"/>
    <w:rsid w:val="00463059"/>
    <w:rsid w:val="00464D39"/>
    <w:rsid w:val="00465F32"/>
    <w:rsid w:val="00470E0A"/>
    <w:rsid w:val="004750EB"/>
    <w:rsid w:val="00475885"/>
    <w:rsid w:val="0047638C"/>
    <w:rsid w:val="0048288B"/>
    <w:rsid w:val="004832D6"/>
    <w:rsid w:val="0048526A"/>
    <w:rsid w:val="00486A7B"/>
    <w:rsid w:val="00493B07"/>
    <w:rsid w:val="0049493F"/>
    <w:rsid w:val="0049563B"/>
    <w:rsid w:val="004A1280"/>
    <w:rsid w:val="004A168F"/>
    <w:rsid w:val="004A24B9"/>
    <w:rsid w:val="004A5052"/>
    <w:rsid w:val="004A6466"/>
    <w:rsid w:val="004B2FA1"/>
    <w:rsid w:val="004B5D58"/>
    <w:rsid w:val="004B76F4"/>
    <w:rsid w:val="004C1252"/>
    <w:rsid w:val="004C3DD2"/>
    <w:rsid w:val="004C63AB"/>
    <w:rsid w:val="004D0479"/>
    <w:rsid w:val="004D05AB"/>
    <w:rsid w:val="004D1320"/>
    <w:rsid w:val="004D65E7"/>
    <w:rsid w:val="004D71C9"/>
    <w:rsid w:val="004E1B59"/>
    <w:rsid w:val="004E6213"/>
    <w:rsid w:val="004F23CD"/>
    <w:rsid w:val="004F2815"/>
    <w:rsid w:val="004F2A20"/>
    <w:rsid w:val="004F2ED0"/>
    <w:rsid w:val="004F3607"/>
    <w:rsid w:val="004F4A20"/>
    <w:rsid w:val="004F7E5E"/>
    <w:rsid w:val="004F7EA7"/>
    <w:rsid w:val="005078F3"/>
    <w:rsid w:val="00507E5F"/>
    <w:rsid w:val="00513740"/>
    <w:rsid w:val="005146C4"/>
    <w:rsid w:val="00516D18"/>
    <w:rsid w:val="0052260E"/>
    <w:rsid w:val="0052402A"/>
    <w:rsid w:val="005251B4"/>
    <w:rsid w:val="00527372"/>
    <w:rsid w:val="005302E1"/>
    <w:rsid w:val="00532898"/>
    <w:rsid w:val="00542361"/>
    <w:rsid w:val="00544D1B"/>
    <w:rsid w:val="0055037E"/>
    <w:rsid w:val="00550CDB"/>
    <w:rsid w:val="005538A0"/>
    <w:rsid w:val="00554007"/>
    <w:rsid w:val="00554BFB"/>
    <w:rsid w:val="00555729"/>
    <w:rsid w:val="00556D4B"/>
    <w:rsid w:val="00560E39"/>
    <w:rsid w:val="00561737"/>
    <w:rsid w:val="005617CC"/>
    <w:rsid w:val="0056264A"/>
    <w:rsid w:val="00564AB5"/>
    <w:rsid w:val="00570F78"/>
    <w:rsid w:val="00574971"/>
    <w:rsid w:val="00575B76"/>
    <w:rsid w:val="00585F3B"/>
    <w:rsid w:val="00590DB9"/>
    <w:rsid w:val="005922F0"/>
    <w:rsid w:val="00597CD6"/>
    <w:rsid w:val="005B5089"/>
    <w:rsid w:val="005B7D81"/>
    <w:rsid w:val="005C7A23"/>
    <w:rsid w:val="005C7BE8"/>
    <w:rsid w:val="005D2AC5"/>
    <w:rsid w:val="005D3762"/>
    <w:rsid w:val="005D7543"/>
    <w:rsid w:val="005E2115"/>
    <w:rsid w:val="005E2316"/>
    <w:rsid w:val="005E6F03"/>
    <w:rsid w:val="005F00B8"/>
    <w:rsid w:val="005F1D27"/>
    <w:rsid w:val="005F71C9"/>
    <w:rsid w:val="0060071C"/>
    <w:rsid w:val="0060138D"/>
    <w:rsid w:val="00603859"/>
    <w:rsid w:val="0060469E"/>
    <w:rsid w:val="006117F6"/>
    <w:rsid w:val="00613037"/>
    <w:rsid w:val="00617C2A"/>
    <w:rsid w:val="006231AF"/>
    <w:rsid w:val="006240C7"/>
    <w:rsid w:val="00630B77"/>
    <w:rsid w:val="00632487"/>
    <w:rsid w:val="00634FBA"/>
    <w:rsid w:val="00645219"/>
    <w:rsid w:val="006461FD"/>
    <w:rsid w:val="006513A5"/>
    <w:rsid w:val="00651FC5"/>
    <w:rsid w:val="00654905"/>
    <w:rsid w:val="006557E3"/>
    <w:rsid w:val="00661C91"/>
    <w:rsid w:val="006620B6"/>
    <w:rsid w:val="0067025F"/>
    <w:rsid w:val="00670427"/>
    <w:rsid w:val="006743F9"/>
    <w:rsid w:val="00682F83"/>
    <w:rsid w:val="00683A3E"/>
    <w:rsid w:val="0069220C"/>
    <w:rsid w:val="00693BD9"/>
    <w:rsid w:val="006953D6"/>
    <w:rsid w:val="00696DA9"/>
    <w:rsid w:val="00697050"/>
    <w:rsid w:val="006A5E64"/>
    <w:rsid w:val="006A6584"/>
    <w:rsid w:val="006A71F8"/>
    <w:rsid w:val="006B4BEB"/>
    <w:rsid w:val="006B7424"/>
    <w:rsid w:val="006B7D85"/>
    <w:rsid w:val="006C0C8A"/>
    <w:rsid w:val="006D2A19"/>
    <w:rsid w:val="006D6B3A"/>
    <w:rsid w:val="006E3838"/>
    <w:rsid w:val="006E7778"/>
    <w:rsid w:val="006F1E79"/>
    <w:rsid w:val="006F56F8"/>
    <w:rsid w:val="007029A0"/>
    <w:rsid w:val="00703AA3"/>
    <w:rsid w:val="00705F79"/>
    <w:rsid w:val="00706FDB"/>
    <w:rsid w:val="00711659"/>
    <w:rsid w:val="0072379D"/>
    <w:rsid w:val="007240D3"/>
    <w:rsid w:val="00724F37"/>
    <w:rsid w:val="007273EA"/>
    <w:rsid w:val="00730BCE"/>
    <w:rsid w:val="00734371"/>
    <w:rsid w:val="00740336"/>
    <w:rsid w:val="00742476"/>
    <w:rsid w:val="00742822"/>
    <w:rsid w:val="00746BE2"/>
    <w:rsid w:val="00750639"/>
    <w:rsid w:val="00755331"/>
    <w:rsid w:val="0076495D"/>
    <w:rsid w:val="007701B3"/>
    <w:rsid w:val="0077308C"/>
    <w:rsid w:val="007746E0"/>
    <w:rsid w:val="00775E32"/>
    <w:rsid w:val="00777CA5"/>
    <w:rsid w:val="00780594"/>
    <w:rsid w:val="00780934"/>
    <w:rsid w:val="007827DF"/>
    <w:rsid w:val="007832C9"/>
    <w:rsid w:val="00784EE5"/>
    <w:rsid w:val="0078534D"/>
    <w:rsid w:val="00785EED"/>
    <w:rsid w:val="00791CD0"/>
    <w:rsid w:val="007A0BB5"/>
    <w:rsid w:val="007A1270"/>
    <w:rsid w:val="007A15BD"/>
    <w:rsid w:val="007A486D"/>
    <w:rsid w:val="007A5D5C"/>
    <w:rsid w:val="007A651E"/>
    <w:rsid w:val="007B2233"/>
    <w:rsid w:val="007B23A1"/>
    <w:rsid w:val="007C0343"/>
    <w:rsid w:val="007C23A1"/>
    <w:rsid w:val="007C2A9C"/>
    <w:rsid w:val="007C3747"/>
    <w:rsid w:val="007C5491"/>
    <w:rsid w:val="007C6419"/>
    <w:rsid w:val="007C72FD"/>
    <w:rsid w:val="007C7AA7"/>
    <w:rsid w:val="007D310F"/>
    <w:rsid w:val="007D5DE2"/>
    <w:rsid w:val="007E02A2"/>
    <w:rsid w:val="007E16D4"/>
    <w:rsid w:val="007E26E8"/>
    <w:rsid w:val="007E2A23"/>
    <w:rsid w:val="007E3DB0"/>
    <w:rsid w:val="007E3EEF"/>
    <w:rsid w:val="007E7816"/>
    <w:rsid w:val="007F7376"/>
    <w:rsid w:val="008026EE"/>
    <w:rsid w:val="00802D18"/>
    <w:rsid w:val="00803810"/>
    <w:rsid w:val="008059BD"/>
    <w:rsid w:val="0080709F"/>
    <w:rsid w:val="00817251"/>
    <w:rsid w:val="0082118A"/>
    <w:rsid w:val="0083009B"/>
    <w:rsid w:val="008335F8"/>
    <w:rsid w:val="00836BD3"/>
    <w:rsid w:val="00844931"/>
    <w:rsid w:val="00851032"/>
    <w:rsid w:val="00855D36"/>
    <w:rsid w:val="00863240"/>
    <w:rsid w:val="00863A32"/>
    <w:rsid w:val="00865B9B"/>
    <w:rsid w:val="00871B1A"/>
    <w:rsid w:val="00872BFE"/>
    <w:rsid w:val="0087470F"/>
    <w:rsid w:val="008810EA"/>
    <w:rsid w:val="00881E97"/>
    <w:rsid w:val="008837EB"/>
    <w:rsid w:val="00890123"/>
    <w:rsid w:val="00890353"/>
    <w:rsid w:val="00890B01"/>
    <w:rsid w:val="00891989"/>
    <w:rsid w:val="00896704"/>
    <w:rsid w:val="00896FF6"/>
    <w:rsid w:val="0089760F"/>
    <w:rsid w:val="008A69A4"/>
    <w:rsid w:val="008B1589"/>
    <w:rsid w:val="008B372E"/>
    <w:rsid w:val="008B49EB"/>
    <w:rsid w:val="008C44C4"/>
    <w:rsid w:val="008C6A06"/>
    <w:rsid w:val="008D0727"/>
    <w:rsid w:val="008D5E49"/>
    <w:rsid w:val="008D63F5"/>
    <w:rsid w:val="008D684F"/>
    <w:rsid w:val="008E125A"/>
    <w:rsid w:val="008E3684"/>
    <w:rsid w:val="008E4C73"/>
    <w:rsid w:val="008E6B21"/>
    <w:rsid w:val="008F0451"/>
    <w:rsid w:val="008F54A2"/>
    <w:rsid w:val="0090674A"/>
    <w:rsid w:val="009304F3"/>
    <w:rsid w:val="00930984"/>
    <w:rsid w:val="00934164"/>
    <w:rsid w:val="00935BDD"/>
    <w:rsid w:val="00946504"/>
    <w:rsid w:val="0094692C"/>
    <w:rsid w:val="00952F6B"/>
    <w:rsid w:val="0095336F"/>
    <w:rsid w:val="00954CE9"/>
    <w:rsid w:val="00956237"/>
    <w:rsid w:val="0095715B"/>
    <w:rsid w:val="00961325"/>
    <w:rsid w:val="00967DB4"/>
    <w:rsid w:val="009717EC"/>
    <w:rsid w:val="00972DF6"/>
    <w:rsid w:val="009744F5"/>
    <w:rsid w:val="00976C7A"/>
    <w:rsid w:val="0097747E"/>
    <w:rsid w:val="00981397"/>
    <w:rsid w:val="0098153D"/>
    <w:rsid w:val="00981CDA"/>
    <w:rsid w:val="00991D41"/>
    <w:rsid w:val="0099482B"/>
    <w:rsid w:val="009A2D5B"/>
    <w:rsid w:val="009A6E0E"/>
    <w:rsid w:val="009B52E4"/>
    <w:rsid w:val="009B5F4F"/>
    <w:rsid w:val="009B6D1A"/>
    <w:rsid w:val="009C11D3"/>
    <w:rsid w:val="009C26D0"/>
    <w:rsid w:val="009C29C7"/>
    <w:rsid w:val="009C4D1D"/>
    <w:rsid w:val="009C6CC7"/>
    <w:rsid w:val="009E1821"/>
    <w:rsid w:val="009F3707"/>
    <w:rsid w:val="00A0276A"/>
    <w:rsid w:val="00A02B3F"/>
    <w:rsid w:val="00A04BC2"/>
    <w:rsid w:val="00A11DB2"/>
    <w:rsid w:val="00A17E0A"/>
    <w:rsid w:val="00A225F6"/>
    <w:rsid w:val="00A23BCE"/>
    <w:rsid w:val="00A26524"/>
    <w:rsid w:val="00A31DFA"/>
    <w:rsid w:val="00A33862"/>
    <w:rsid w:val="00A4010C"/>
    <w:rsid w:val="00A4093F"/>
    <w:rsid w:val="00A40E81"/>
    <w:rsid w:val="00A43B54"/>
    <w:rsid w:val="00A479C2"/>
    <w:rsid w:val="00A548E2"/>
    <w:rsid w:val="00A5598F"/>
    <w:rsid w:val="00A648AB"/>
    <w:rsid w:val="00A67DE5"/>
    <w:rsid w:val="00A703A2"/>
    <w:rsid w:val="00A81247"/>
    <w:rsid w:val="00A84B6B"/>
    <w:rsid w:val="00A90970"/>
    <w:rsid w:val="00A93A4F"/>
    <w:rsid w:val="00A957F0"/>
    <w:rsid w:val="00A963C6"/>
    <w:rsid w:val="00A96D7C"/>
    <w:rsid w:val="00AA3472"/>
    <w:rsid w:val="00AA7805"/>
    <w:rsid w:val="00AB102C"/>
    <w:rsid w:val="00AB5700"/>
    <w:rsid w:val="00AB6B3C"/>
    <w:rsid w:val="00AD3A9E"/>
    <w:rsid w:val="00AD4ED4"/>
    <w:rsid w:val="00AD7796"/>
    <w:rsid w:val="00AE06BE"/>
    <w:rsid w:val="00AE3543"/>
    <w:rsid w:val="00AE5849"/>
    <w:rsid w:val="00AE7D67"/>
    <w:rsid w:val="00AF016F"/>
    <w:rsid w:val="00AF7FAD"/>
    <w:rsid w:val="00B137E8"/>
    <w:rsid w:val="00B2252E"/>
    <w:rsid w:val="00B23695"/>
    <w:rsid w:val="00B27E49"/>
    <w:rsid w:val="00B34279"/>
    <w:rsid w:val="00B34A3D"/>
    <w:rsid w:val="00B40410"/>
    <w:rsid w:val="00B422A5"/>
    <w:rsid w:val="00B43302"/>
    <w:rsid w:val="00B43759"/>
    <w:rsid w:val="00B43924"/>
    <w:rsid w:val="00B45245"/>
    <w:rsid w:val="00B53E72"/>
    <w:rsid w:val="00B57169"/>
    <w:rsid w:val="00B63F17"/>
    <w:rsid w:val="00B648E1"/>
    <w:rsid w:val="00B6679F"/>
    <w:rsid w:val="00B71E8A"/>
    <w:rsid w:val="00B75891"/>
    <w:rsid w:val="00B81BB9"/>
    <w:rsid w:val="00B82048"/>
    <w:rsid w:val="00B8295C"/>
    <w:rsid w:val="00B82F08"/>
    <w:rsid w:val="00B83FA9"/>
    <w:rsid w:val="00B8757F"/>
    <w:rsid w:val="00B9144C"/>
    <w:rsid w:val="00BA7188"/>
    <w:rsid w:val="00BB14A1"/>
    <w:rsid w:val="00BB184A"/>
    <w:rsid w:val="00BB2A9F"/>
    <w:rsid w:val="00BB691E"/>
    <w:rsid w:val="00BC20F8"/>
    <w:rsid w:val="00BC2A8C"/>
    <w:rsid w:val="00BC2FE4"/>
    <w:rsid w:val="00BC3151"/>
    <w:rsid w:val="00BC3894"/>
    <w:rsid w:val="00BC74D1"/>
    <w:rsid w:val="00BD2530"/>
    <w:rsid w:val="00BD3F0C"/>
    <w:rsid w:val="00BD48F0"/>
    <w:rsid w:val="00BF0F1E"/>
    <w:rsid w:val="00BF60EB"/>
    <w:rsid w:val="00C01897"/>
    <w:rsid w:val="00C044B3"/>
    <w:rsid w:val="00C0774D"/>
    <w:rsid w:val="00C1051F"/>
    <w:rsid w:val="00C108DF"/>
    <w:rsid w:val="00C10B2A"/>
    <w:rsid w:val="00C1201E"/>
    <w:rsid w:val="00C12692"/>
    <w:rsid w:val="00C12AED"/>
    <w:rsid w:val="00C179F5"/>
    <w:rsid w:val="00C22C4C"/>
    <w:rsid w:val="00C2543C"/>
    <w:rsid w:val="00C275D4"/>
    <w:rsid w:val="00C27DE1"/>
    <w:rsid w:val="00C337C3"/>
    <w:rsid w:val="00C33A38"/>
    <w:rsid w:val="00C35163"/>
    <w:rsid w:val="00C3707B"/>
    <w:rsid w:val="00C63556"/>
    <w:rsid w:val="00C63EF0"/>
    <w:rsid w:val="00C65314"/>
    <w:rsid w:val="00C65351"/>
    <w:rsid w:val="00C664DD"/>
    <w:rsid w:val="00C67372"/>
    <w:rsid w:val="00C67E89"/>
    <w:rsid w:val="00C75283"/>
    <w:rsid w:val="00C77CCF"/>
    <w:rsid w:val="00C77CE6"/>
    <w:rsid w:val="00C83956"/>
    <w:rsid w:val="00C90E08"/>
    <w:rsid w:val="00C911F4"/>
    <w:rsid w:val="00C91B61"/>
    <w:rsid w:val="00C930A3"/>
    <w:rsid w:val="00C93B77"/>
    <w:rsid w:val="00C9673A"/>
    <w:rsid w:val="00CA1604"/>
    <w:rsid w:val="00CA1DC8"/>
    <w:rsid w:val="00CA26A8"/>
    <w:rsid w:val="00CA3F0B"/>
    <w:rsid w:val="00CA570F"/>
    <w:rsid w:val="00CB0D27"/>
    <w:rsid w:val="00CB3259"/>
    <w:rsid w:val="00CB5949"/>
    <w:rsid w:val="00CC5C57"/>
    <w:rsid w:val="00CD04E0"/>
    <w:rsid w:val="00CD0AB7"/>
    <w:rsid w:val="00CD2787"/>
    <w:rsid w:val="00CD2C6A"/>
    <w:rsid w:val="00CD2F4A"/>
    <w:rsid w:val="00CD6BE9"/>
    <w:rsid w:val="00CE0F51"/>
    <w:rsid w:val="00CE1C42"/>
    <w:rsid w:val="00CE58A3"/>
    <w:rsid w:val="00CF45C1"/>
    <w:rsid w:val="00D034CA"/>
    <w:rsid w:val="00D03FBE"/>
    <w:rsid w:val="00D0437E"/>
    <w:rsid w:val="00D05CD0"/>
    <w:rsid w:val="00D05F23"/>
    <w:rsid w:val="00D07A88"/>
    <w:rsid w:val="00D258A5"/>
    <w:rsid w:val="00D35F94"/>
    <w:rsid w:val="00D40CF5"/>
    <w:rsid w:val="00D4425B"/>
    <w:rsid w:val="00D46376"/>
    <w:rsid w:val="00D504C0"/>
    <w:rsid w:val="00D51F94"/>
    <w:rsid w:val="00D52970"/>
    <w:rsid w:val="00D61947"/>
    <w:rsid w:val="00D62347"/>
    <w:rsid w:val="00D627C9"/>
    <w:rsid w:val="00D77297"/>
    <w:rsid w:val="00D816E2"/>
    <w:rsid w:val="00D82DB1"/>
    <w:rsid w:val="00D83EE2"/>
    <w:rsid w:val="00D92A2E"/>
    <w:rsid w:val="00D9526F"/>
    <w:rsid w:val="00D97445"/>
    <w:rsid w:val="00DA1258"/>
    <w:rsid w:val="00DA1E74"/>
    <w:rsid w:val="00DA2EEC"/>
    <w:rsid w:val="00DA385B"/>
    <w:rsid w:val="00DA5393"/>
    <w:rsid w:val="00DA6061"/>
    <w:rsid w:val="00DA7386"/>
    <w:rsid w:val="00DB30C7"/>
    <w:rsid w:val="00DB327E"/>
    <w:rsid w:val="00DB3CFA"/>
    <w:rsid w:val="00DB4FAB"/>
    <w:rsid w:val="00DC3EB1"/>
    <w:rsid w:val="00DC44D8"/>
    <w:rsid w:val="00DC5225"/>
    <w:rsid w:val="00DC6A53"/>
    <w:rsid w:val="00DC7AEC"/>
    <w:rsid w:val="00DD6442"/>
    <w:rsid w:val="00DE0561"/>
    <w:rsid w:val="00DE6F1C"/>
    <w:rsid w:val="00DF0E6B"/>
    <w:rsid w:val="00DF2031"/>
    <w:rsid w:val="00DF5314"/>
    <w:rsid w:val="00E03E16"/>
    <w:rsid w:val="00E05B74"/>
    <w:rsid w:val="00E26031"/>
    <w:rsid w:val="00E3777D"/>
    <w:rsid w:val="00E42ABB"/>
    <w:rsid w:val="00E43FCC"/>
    <w:rsid w:val="00E4580E"/>
    <w:rsid w:val="00E52098"/>
    <w:rsid w:val="00E54B63"/>
    <w:rsid w:val="00E54C77"/>
    <w:rsid w:val="00E56225"/>
    <w:rsid w:val="00E56A01"/>
    <w:rsid w:val="00E74007"/>
    <w:rsid w:val="00E742B8"/>
    <w:rsid w:val="00E74AF3"/>
    <w:rsid w:val="00E75D87"/>
    <w:rsid w:val="00E8240A"/>
    <w:rsid w:val="00E828AB"/>
    <w:rsid w:val="00E83BE6"/>
    <w:rsid w:val="00E868D1"/>
    <w:rsid w:val="00E9033D"/>
    <w:rsid w:val="00E912F7"/>
    <w:rsid w:val="00E91864"/>
    <w:rsid w:val="00E932AB"/>
    <w:rsid w:val="00E94756"/>
    <w:rsid w:val="00E949D9"/>
    <w:rsid w:val="00E94D30"/>
    <w:rsid w:val="00E9762C"/>
    <w:rsid w:val="00EA043F"/>
    <w:rsid w:val="00EA75E9"/>
    <w:rsid w:val="00EB0440"/>
    <w:rsid w:val="00EB3BF6"/>
    <w:rsid w:val="00EB40BD"/>
    <w:rsid w:val="00EC4A80"/>
    <w:rsid w:val="00EC4CBC"/>
    <w:rsid w:val="00EC6E9D"/>
    <w:rsid w:val="00EC7E11"/>
    <w:rsid w:val="00ED110A"/>
    <w:rsid w:val="00ED1FC3"/>
    <w:rsid w:val="00ED2A65"/>
    <w:rsid w:val="00EE006E"/>
    <w:rsid w:val="00EE4C8F"/>
    <w:rsid w:val="00EE55A5"/>
    <w:rsid w:val="00EE6ABA"/>
    <w:rsid w:val="00F01ACA"/>
    <w:rsid w:val="00F03479"/>
    <w:rsid w:val="00F0353C"/>
    <w:rsid w:val="00F05374"/>
    <w:rsid w:val="00F106A1"/>
    <w:rsid w:val="00F11FE0"/>
    <w:rsid w:val="00F1452E"/>
    <w:rsid w:val="00F14FD9"/>
    <w:rsid w:val="00F161E0"/>
    <w:rsid w:val="00F20A3F"/>
    <w:rsid w:val="00F20CF2"/>
    <w:rsid w:val="00F30A25"/>
    <w:rsid w:val="00F37020"/>
    <w:rsid w:val="00F40306"/>
    <w:rsid w:val="00F4396D"/>
    <w:rsid w:val="00F44A39"/>
    <w:rsid w:val="00F50A6F"/>
    <w:rsid w:val="00F51EDD"/>
    <w:rsid w:val="00F52312"/>
    <w:rsid w:val="00F53FC6"/>
    <w:rsid w:val="00F541E6"/>
    <w:rsid w:val="00F622B3"/>
    <w:rsid w:val="00F62363"/>
    <w:rsid w:val="00F625F7"/>
    <w:rsid w:val="00F62B95"/>
    <w:rsid w:val="00F62CFF"/>
    <w:rsid w:val="00F64311"/>
    <w:rsid w:val="00F6451E"/>
    <w:rsid w:val="00F66BD6"/>
    <w:rsid w:val="00F847FE"/>
    <w:rsid w:val="00F849B3"/>
    <w:rsid w:val="00F90078"/>
    <w:rsid w:val="00F9462F"/>
    <w:rsid w:val="00FA1C4A"/>
    <w:rsid w:val="00FA504A"/>
    <w:rsid w:val="00FA5320"/>
    <w:rsid w:val="00FA533C"/>
    <w:rsid w:val="00FA65A4"/>
    <w:rsid w:val="00FB07DF"/>
    <w:rsid w:val="00FB679C"/>
    <w:rsid w:val="00FB708E"/>
    <w:rsid w:val="00FC3F5F"/>
    <w:rsid w:val="00FC59B7"/>
    <w:rsid w:val="00FC7E77"/>
    <w:rsid w:val="00FD036F"/>
    <w:rsid w:val="00FD069F"/>
    <w:rsid w:val="00FD4B78"/>
    <w:rsid w:val="00FD7A51"/>
    <w:rsid w:val="00FE6505"/>
    <w:rsid w:val="00FF024E"/>
    <w:rsid w:val="00FF025C"/>
    <w:rsid w:val="00FF31D7"/>
    <w:rsid w:val="00FF44D6"/>
    <w:rsid w:val="00FF601C"/>
    <w:rsid w:val="00FF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F5B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7827DF"/>
    <w:pPr>
      <w:keepNext/>
      <w:spacing w:after="120"/>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7827DF"/>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basedOn w:val="DefaultParagraphFont"/>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2367A4"/>
    <w:rPr>
      <w:b/>
      <w:bCs/>
    </w:rPr>
  </w:style>
  <w:style w:type="character" w:customStyle="1" w:styleId="CommentSubjectChar">
    <w:name w:val="Comment Subject Char"/>
    <w:basedOn w:val="CommentTextChar"/>
    <w:link w:val="CommentSubject"/>
    <w:uiPriority w:val="99"/>
    <w:semiHidden/>
    <w:rsid w:val="002367A4"/>
    <w:rPr>
      <w:rFonts w:eastAsia="Times New Roman" w:cs="Times New Roman"/>
      <w:b/>
      <w:bCs/>
      <w:sz w:val="20"/>
      <w:szCs w:val="20"/>
    </w:rPr>
  </w:style>
  <w:style w:type="paragraph" w:styleId="ListParagraph">
    <w:name w:val="List Paragraph"/>
    <w:basedOn w:val="Normal"/>
    <w:uiPriority w:val="34"/>
    <w:qFormat/>
    <w:rsid w:val="00EE4C8F"/>
    <w:pPr>
      <w:ind w:left="720"/>
      <w:contextualSpacing/>
    </w:pPr>
  </w:style>
  <w:style w:type="paragraph" w:styleId="FootnoteText">
    <w:name w:val="footnote text"/>
    <w:basedOn w:val="Normal"/>
    <w:link w:val="FootnoteTextChar"/>
    <w:uiPriority w:val="99"/>
    <w:unhideWhenUsed/>
    <w:qFormat/>
    <w:rsid w:val="00486A7B"/>
    <w:rPr>
      <w:sz w:val="20"/>
      <w:szCs w:val="20"/>
    </w:rPr>
  </w:style>
  <w:style w:type="character" w:customStyle="1" w:styleId="FootnoteTextChar">
    <w:name w:val="Footnote Text Char"/>
    <w:basedOn w:val="DefaultParagraphFont"/>
    <w:link w:val="FootnoteText"/>
    <w:uiPriority w:val="99"/>
    <w:rsid w:val="00486A7B"/>
    <w:rPr>
      <w:rFonts w:eastAsia="Times New Roman" w:cs="Times New Roman"/>
      <w:sz w:val="20"/>
      <w:szCs w:val="20"/>
    </w:rPr>
  </w:style>
  <w:style w:type="character" w:styleId="FootnoteReference">
    <w:name w:val="footnote reference"/>
    <w:basedOn w:val="DefaultParagraphFont"/>
    <w:uiPriority w:val="99"/>
    <w:unhideWhenUsed/>
    <w:qFormat/>
    <w:rsid w:val="00486A7B"/>
    <w:rPr>
      <w:vertAlign w:val="superscript"/>
    </w:rPr>
  </w:style>
  <w:style w:type="paragraph" w:customStyle="1" w:styleId="Normal-BASE">
    <w:name w:val="Normal-BASE"/>
    <w:basedOn w:val="Normal"/>
    <w:rsid w:val="002704C8"/>
    <w:rPr>
      <w:szCs w:val="20"/>
    </w:rPr>
  </w:style>
  <w:style w:type="table" w:styleId="TableGrid">
    <w:name w:val="Table Grid"/>
    <w:basedOn w:val="TableNormal"/>
    <w:uiPriority w:val="59"/>
    <w:rsid w:val="003F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425B"/>
    <w:pPr>
      <w:autoSpaceDE w:val="0"/>
      <w:autoSpaceDN w:val="0"/>
      <w:adjustRightInd w:val="0"/>
    </w:pPr>
    <w:rPr>
      <w:rFonts w:cs="Times New Roman"/>
      <w:color w:val="000000"/>
    </w:rPr>
  </w:style>
  <w:style w:type="paragraph" w:styleId="Revision">
    <w:name w:val="Revision"/>
    <w:hidden/>
    <w:uiPriority w:val="99"/>
    <w:semiHidden/>
    <w:rsid w:val="00785EED"/>
    <w:rPr>
      <w:rFonts w:eastAsia="Times New Roman" w:cs="Times New Roman"/>
    </w:rPr>
  </w:style>
  <w:style w:type="table" w:customStyle="1" w:styleId="TableGrid1">
    <w:name w:val="Table Grid1"/>
    <w:basedOn w:val="TableNormal"/>
    <w:next w:val="TableGrid"/>
    <w:uiPriority w:val="59"/>
    <w:rsid w:val="004C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2398"/>
    <w:pPr>
      <w:spacing w:after="200"/>
    </w:pPr>
    <w:rPr>
      <w:b/>
      <w:bCs/>
      <w:color w:val="4F81BD" w:themeColor="accent1"/>
      <w:sz w:val="18"/>
      <w:szCs w:val="18"/>
    </w:rPr>
  </w:style>
  <w:style w:type="paragraph" w:styleId="Title">
    <w:name w:val="Title"/>
    <w:basedOn w:val="Normal"/>
    <w:next w:val="Normal"/>
    <w:link w:val="TitleChar"/>
    <w:uiPriority w:val="10"/>
    <w:qFormat/>
    <w:rsid w:val="003D6D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6DDF"/>
    <w:rPr>
      <w:rFonts w:asciiTheme="majorHAnsi" w:eastAsiaTheme="majorEastAsia" w:hAnsiTheme="majorHAnsi" w:cstheme="majorBidi"/>
      <w:color w:val="17365D" w:themeColor="text2" w:themeShade="BF"/>
      <w:spacing w:val="5"/>
      <w:kern w:val="28"/>
      <w:sz w:val="52"/>
      <w:szCs w:val="52"/>
    </w:rPr>
  </w:style>
  <w:style w:type="table" w:customStyle="1" w:styleId="TableGrid81">
    <w:name w:val="Table Grid 81"/>
    <w:basedOn w:val="TableNormal"/>
    <w:next w:val="TableGrid8"/>
    <w:rsid w:val="00FB679C"/>
    <w:rPr>
      <w:rFonts w:asciiTheme="minorHAnsi" w:hAnsiTheme="minorHAnsi" w:cs="Times New Roman"/>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FB679C"/>
    <w:pPr>
      <w:spacing w:after="200"/>
      <w:ind w:left="720" w:right="720"/>
      <w:contextualSpacing/>
      <w:jc w:val="center"/>
    </w:pPr>
    <w:rPr>
      <w:rFonts w:eastAsiaTheme="minorEastAsia" w:cstheme="minorBidi"/>
      <w:i/>
      <w:iCs/>
      <w:color w:val="000000" w:themeColor="text1"/>
      <w:szCs w:val="22"/>
    </w:rPr>
  </w:style>
  <w:style w:type="character" w:customStyle="1" w:styleId="QuoteChar">
    <w:name w:val="Quote Char"/>
    <w:basedOn w:val="DefaultParagraphFont"/>
    <w:link w:val="Quote"/>
    <w:uiPriority w:val="29"/>
    <w:rsid w:val="00FB679C"/>
    <w:rPr>
      <w:i/>
      <w:iCs/>
      <w:color w:val="000000" w:themeColor="text1"/>
      <w:szCs w:val="22"/>
    </w:rPr>
  </w:style>
  <w:style w:type="table" w:styleId="TableGrid8">
    <w:name w:val="Table Grid 8"/>
    <w:basedOn w:val="TableNormal"/>
    <w:uiPriority w:val="99"/>
    <w:semiHidden/>
    <w:unhideWhenUsed/>
    <w:rsid w:val="00FB67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7827DF"/>
    <w:pPr>
      <w:keepNext/>
      <w:spacing w:after="120"/>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7827DF"/>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basedOn w:val="DefaultParagraphFont"/>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2367A4"/>
    <w:rPr>
      <w:b/>
      <w:bCs/>
    </w:rPr>
  </w:style>
  <w:style w:type="character" w:customStyle="1" w:styleId="CommentSubjectChar">
    <w:name w:val="Comment Subject Char"/>
    <w:basedOn w:val="CommentTextChar"/>
    <w:link w:val="CommentSubject"/>
    <w:uiPriority w:val="99"/>
    <w:semiHidden/>
    <w:rsid w:val="002367A4"/>
    <w:rPr>
      <w:rFonts w:eastAsia="Times New Roman" w:cs="Times New Roman"/>
      <w:b/>
      <w:bCs/>
      <w:sz w:val="20"/>
      <w:szCs w:val="20"/>
    </w:rPr>
  </w:style>
  <w:style w:type="paragraph" w:styleId="ListParagraph">
    <w:name w:val="List Paragraph"/>
    <w:basedOn w:val="Normal"/>
    <w:uiPriority w:val="34"/>
    <w:qFormat/>
    <w:rsid w:val="00EE4C8F"/>
    <w:pPr>
      <w:ind w:left="720"/>
      <w:contextualSpacing/>
    </w:pPr>
  </w:style>
  <w:style w:type="paragraph" w:styleId="FootnoteText">
    <w:name w:val="footnote text"/>
    <w:basedOn w:val="Normal"/>
    <w:link w:val="FootnoteTextChar"/>
    <w:uiPriority w:val="99"/>
    <w:unhideWhenUsed/>
    <w:qFormat/>
    <w:rsid w:val="00486A7B"/>
    <w:rPr>
      <w:sz w:val="20"/>
      <w:szCs w:val="20"/>
    </w:rPr>
  </w:style>
  <w:style w:type="character" w:customStyle="1" w:styleId="FootnoteTextChar">
    <w:name w:val="Footnote Text Char"/>
    <w:basedOn w:val="DefaultParagraphFont"/>
    <w:link w:val="FootnoteText"/>
    <w:uiPriority w:val="99"/>
    <w:rsid w:val="00486A7B"/>
    <w:rPr>
      <w:rFonts w:eastAsia="Times New Roman" w:cs="Times New Roman"/>
      <w:sz w:val="20"/>
      <w:szCs w:val="20"/>
    </w:rPr>
  </w:style>
  <w:style w:type="character" w:styleId="FootnoteReference">
    <w:name w:val="footnote reference"/>
    <w:basedOn w:val="DefaultParagraphFont"/>
    <w:uiPriority w:val="99"/>
    <w:unhideWhenUsed/>
    <w:qFormat/>
    <w:rsid w:val="00486A7B"/>
    <w:rPr>
      <w:vertAlign w:val="superscript"/>
    </w:rPr>
  </w:style>
  <w:style w:type="paragraph" w:customStyle="1" w:styleId="Normal-BASE">
    <w:name w:val="Normal-BASE"/>
    <w:basedOn w:val="Normal"/>
    <w:rsid w:val="002704C8"/>
    <w:rPr>
      <w:szCs w:val="20"/>
    </w:rPr>
  </w:style>
  <w:style w:type="table" w:styleId="TableGrid">
    <w:name w:val="Table Grid"/>
    <w:basedOn w:val="TableNormal"/>
    <w:uiPriority w:val="59"/>
    <w:rsid w:val="003F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425B"/>
    <w:pPr>
      <w:autoSpaceDE w:val="0"/>
      <w:autoSpaceDN w:val="0"/>
      <w:adjustRightInd w:val="0"/>
    </w:pPr>
    <w:rPr>
      <w:rFonts w:cs="Times New Roman"/>
      <w:color w:val="000000"/>
    </w:rPr>
  </w:style>
  <w:style w:type="paragraph" w:styleId="Revision">
    <w:name w:val="Revision"/>
    <w:hidden/>
    <w:uiPriority w:val="99"/>
    <w:semiHidden/>
    <w:rsid w:val="00785EED"/>
    <w:rPr>
      <w:rFonts w:eastAsia="Times New Roman" w:cs="Times New Roman"/>
    </w:rPr>
  </w:style>
  <w:style w:type="table" w:customStyle="1" w:styleId="TableGrid1">
    <w:name w:val="Table Grid1"/>
    <w:basedOn w:val="TableNormal"/>
    <w:next w:val="TableGrid"/>
    <w:uiPriority w:val="59"/>
    <w:rsid w:val="004C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2398"/>
    <w:pPr>
      <w:spacing w:after="200"/>
    </w:pPr>
    <w:rPr>
      <w:b/>
      <w:bCs/>
      <w:color w:val="4F81BD" w:themeColor="accent1"/>
      <w:sz w:val="18"/>
      <w:szCs w:val="18"/>
    </w:rPr>
  </w:style>
  <w:style w:type="paragraph" w:styleId="Title">
    <w:name w:val="Title"/>
    <w:basedOn w:val="Normal"/>
    <w:next w:val="Normal"/>
    <w:link w:val="TitleChar"/>
    <w:uiPriority w:val="10"/>
    <w:qFormat/>
    <w:rsid w:val="003D6D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6DDF"/>
    <w:rPr>
      <w:rFonts w:asciiTheme="majorHAnsi" w:eastAsiaTheme="majorEastAsia" w:hAnsiTheme="majorHAnsi" w:cstheme="majorBidi"/>
      <w:color w:val="17365D" w:themeColor="text2" w:themeShade="BF"/>
      <w:spacing w:val="5"/>
      <w:kern w:val="28"/>
      <w:sz w:val="52"/>
      <w:szCs w:val="52"/>
    </w:rPr>
  </w:style>
  <w:style w:type="table" w:customStyle="1" w:styleId="TableGrid81">
    <w:name w:val="Table Grid 81"/>
    <w:basedOn w:val="TableNormal"/>
    <w:next w:val="TableGrid8"/>
    <w:rsid w:val="00FB679C"/>
    <w:rPr>
      <w:rFonts w:asciiTheme="minorHAnsi" w:hAnsiTheme="minorHAnsi" w:cs="Times New Roman"/>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FB679C"/>
    <w:pPr>
      <w:spacing w:after="200"/>
      <w:ind w:left="720" w:right="720"/>
      <w:contextualSpacing/>
      <w:jc w:val="center"/>
    </w:pPr>
    <w:rPr>
      <w:rFonts w:eastAsiaTheme="minorEastAsia" w:cstheme="minorBidi"/>
      <w:i/>
      <w:iCs/>
      <w:color w:val="000000" w:themeColor="text1"/>
      <w:szCs w:val="22"/>
    </w:rPr>
  </w:style>
  <w:style w:type="character" w:customStyle="1" w:styleId="QuoteChar">
    <w:name w:val="Quote Char"/>
    <w:basedOn w:val="DefaultParagraphFont"/>
    <w:link w:val="Quote"/>
    <w:uiPriority w:val="29"/>
    <w:rsid w:val="00FB679C"/>
    <w:rPr>
      <w:i/>
      <w:iCs/>
      <w:color w:val="000000" w:themeColor="text1"/>
      <w:szCs w:val="22"/>
    </w:rPr>
  </w:style>
  <w:style w:type="table" w:styleId="TableGrid8">
    <w:name w:val="Table Grid 8"/>
    <w:basedOn w:val="TableNormal"/>
    <w:uiPriority w:val="99"/>
    <w:semiHidden/>
    <w:unhideWhenUsed/>
    <w:rsid w:val="00FB67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379">
      <w:bodyDiv w:val="1"/>
      <w:marLeft w:val="0"/>
      <w:marRight w:val="0"/>
      <w:marTop w:val="0"/>
      <w:marBottom w:val="0"/>
      <w:divBdr>
        <w:top w:val="none" w:sz="0" w:space="0" w:color="auto"/>
        <w:left w:val="none" w:sz="0" w:space="0" w:color="auto"/>
        <w:bottom w:val="none" w:sz="0" w:space="0" w:color="auto"/>
        <w:right w:val="none" w:sz="0" w:space="0" w:color="auto"/>
      </w:divBdr>
    </w:div>
    <w:div w:id="104616117">
      <w:bodyDiv w:val="1"/>
      <w:marLeft w:val="0"/>
      <w:marRight w:val="0"/>
      <w:marTop w:val="0"/>
      <w:marBottom w:val="0"/>
      <w:divBdr>
        <w:top w:val="none" w:sz="0" w:space="0" w:color="auto"/>
        <w:left w:val="none" w:sz="0" w:space="0" w:color="auto"/>
        <w:bottom w:val="none" w:sz="0" w:space="0" w:color="auto"/>
        <w:right w:val="none" w:sz="0" w:space="0" w:color="auto"/>
      </w:divBdr>
    </w:div>
    <w:div w:id="469903545">
      <w:bodyDiv w:val="1"/>
      <w:marLeft w:val="0"/>
      <w:marRight w:val="0"/>
      <w:marTop w:val="0"/>
      <w:marBottom w:val="0"/>
      <w:divBdr>
        <w:top w:val="none" w:sz="0" w:space="0" w:color="auto"/>
        <w:left w:val="none" w:sz="0" w:space="0" w:color="auto"/>
        <w:bottom w:val="none" w:sz="0" w:space="0" w:color="auto"/>
        <w:right w:val="none" w:sz="0" w:space="0" w:color="auto"/>
      </w:divBdr>
    </w:div>
    <w:div w:id="581139102">
      <w:bodyDiv w:val="1"/>
      <w:marLeft w:val="0"/>
      <w:marRight w:val="0"/>
      <w:marTop w:val="0"/>
      <w:marBottom w:val="0"/>
      <w:divBdr>
        <w:top w:val="none" w:sz="0" w:space="0" w:color="auto"/>
        <w:left w:val="none" w:sz="0" w:space="0" w:color="auto"/>
        <w:bottom w:val="none" w:sz="0" w:space="0" w:color="auto"/>
        <w:right w:val="none" w:sz="0" w:space="0" w:color="auto"/>
      </w:divBdr>
    </w:div>
    <w:div w:id="835808072">
      <w:bodyDiv w:val="1"/>
      <w:marLeft w:val="0"/>
      <w:marRight w:val="0"/>
      <w:marTop w:val="0"/>
      <w:marBottom w:val="0"/>
      <w:divBdr>
        <w:top w:val="none" w:sz="0" w:space="0" w:color="auto"/>
        <w:left w:val="none" w:sz="0" w:space="0" w:color="auto"/>
        <w:bottom w:val="none" w:sz="0" w:space="0" w:color="auto"/>
        <w:right w:val="none" w:sz="0" w:space="0" w:color="auto"/>
      </w:divBdr>
    </w:div>
    <w:div w:id="852189331">
      <w:bodyDiv w:val="1"/>
      <w:marLeft w:val="0"/>
      <w:marRight w:val="0"/>
      <w:marTop w:val="0"/>
      <w:marBottom w:val="0"/>
      <w:divBdr>
        <w:top w:val="none" w:sz="0" w:space="0" w:color="auto"/>
        <w:left w:val="none" w:sz="0" w:space="0" w:color="auto"/>
        <w:bottom w:val="none" w:sz="0" w:space="0" w:color="auto"/>
        <w:right w:val="none" w:sz="0" w:space="0" w:color="auto"/>
      </w:divBdr>
    </w:div>
    <w:div w:id="1588076408">
      <w:bodyDiv w:val="1"/>
      <w:marLeft w:val="0"/>
      <w:marRight w:val="0"/>
      <w:marTop w:val="0"/>
      <w:marBottom w:val="0"/>
      <w:divBdr>
        <w:top w:val="none" w:sz="0" w:space="0" w:color="auto"/>
        <w:left w:val="none" w:sz="0" w:space="0" w:color="auto"/>
        <w:bottom w:val="none" w:sz="0" w:space="0" w:color="auto"/>
        <w:right w:val="none" w:sz="0" w:space="0" w:color="auto"/>
      </w:divBdr>
    </w:div>
    <w:div w:id="1599362486">
      <w:bodyDiv w:val="1"/>
      <w:marLeft w:val="0"/>
      <w:marRight w:val="0"/>
      <w:marTop w:val="0"/>
      <w:marBottom w:val="0"/>
      <w:divBdr>
        <w:top w:val="none" w:sz="0" w:space="0" w:color="auto"/>
        <w:left w:val="none" w:sz="0" w:space="0" w:color="auto"/>
        <w:bottom w:val="none" w:sz="0" w:space="0" w:color="auto"/>
        <w:right w:val="none" w:sz="0" w:space="0" w:color="auto"/>
      </w:divBdr>
      <w:divsChild>
        <w:div w:id="900947213">
          <w:marLeft w:val="0"/>
          <w:marRight w:val="0"/>
          <w:marTop w:val="150"/>
          <w:marBottom w:val="150"/>
          <w:divBdr>
            <w:top w:val="single" w:sz="6" w:space="0" w:color="9B9A7A"/>
            <w:left w:val="single" w:sz="6" w:space="0" w:color="9B9A7A"/>
            <w:bottom w:val="single" w:sz="6" w:space="0" w:color="9B9A7A"/>
            <w:right w:val="single" w:sz="6" w:space="0" w:color="9B9A7A"/>
          </w:divBdr>
          <w:divsChild>
            <w:div w:id="102195495">
              <w:marLeft w:val="0"/>
              <w:marRight w:val="0"/>
              <w:marTop w:val="0"/>
              <w:marBottom w:val="0"/>
              <w:divBdr>
                <w:top w:val="none" w:sz="0" w:space="0" w:color="auto"/>
                <w:left w:val="none" w:sz="0" w:space="0" w:color="auto"/>
                <w:bottom w:val="none" w:sz="0" w:space="0" w:color="auto"/>
                <w:right w:val="none" w:sz="0" w:space="0" w:color="auto"/>
              </w:divBdr>
              <w:divsChild>
                <w:div w:id="2059013992">
                  <w:marLeft w:val="3225"/>
                  <w:marRight w:val="225"/>
                  <w:marTop w:val="0"/>
                  <w:marBottom w:val="0"/>
                  <w:divBdr>
                    <w:top w:val="none" w:sz="0" w:space="0" w:color="auto"/>
                    <w:left w:val="none" w:sz="0" w:space="0" w:color="auto"/>
                    <w:bottom w:val="none" w:sz="0" w:space="0" w:color="auto"/>
                    <w:right w:val="none" w:sz="0" w:space="0" w:color="auto"/>
                  </w:divBdr>
                  <w:divsChild>
                    <w:div w:id="14225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86707">
      <w:bodyDiv w:val="1"/>
      <w:marLeft w:val="0"/>
      <w:marRight w:val="0"/>
      <w:marTop w:val="0"/>
      <w:marBottom w:val="0"/>
      <w:divBdr>
        <w:top w:val="none" w:sz="0" w:space="0" w:color="auto"/>
        <w:left w:val="none" w:sz="0" w:space="0" w:color="auto"/>
        <w:bottom w:val="none" w:sz="0" w:space="0" w:color="auto"/>
        <w:right w:val="none" w:sz="0" w:space="0" w:color="auto"/>
      </w:divBdr>
    </w:div>
    <w:div w:id="1942714293">
      <w:bodyDiv w:val="1"/>
      <w:marLeft w:val="0"/>
      <w:marRight w:val="0"/>
      <w:marTop w:val="0"/>
      <w:marBottom w:val="0"/>
      <w:divBdr>
        <w:top w:val="none" w:sz="0" w:space="0" w:color="auto"/>
        <w:left w:val="none" w:sz="0" w:space="0" w:color="auto"/>
        <w:bottom w:val="none" w:sz="0" w:space="0" w:color="auto"/>
        <w:right w:val="none" w:sz="0" w:space="0" w:color="auto"/>
      </w:divBdr>
    </w:div>
    <w:div w:id="1942716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Noni.Bodkin@cms.hh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sites/default/files/omb/inforeg/83i-fi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ca7ec5-bf54-4716-ae96-f6d2d93e0af7"/>
    <Active xmlns="4fe27fdc-03c3-4b8a-9a11-babae6a2457c">false</Active>
    <d8de44e546444f1ba4a4455b68133a3f xmlns="4fe27fdc-03c3-4b8a-9a11-babae6a2457c" xsi:nil="true"/>
    <_dlc_DocId xmlns="00ca7ec5-bf54-4716-ae96-f6d2d93e0af7">M4CFNA5MDFCP-119-1691</_dlc_DocId>
    <_dlc_DocIdUrl xmlns="00ca7ec5-bf54-4716-ae96-f6d2d93e0af7">
      <Url>https://partners.hsag.com/mm/mia/2018/_layouts/DocIdRedir.aspx?ID=M4CFNA5MDFCP-119-1691</Url>
      <Description>M4CFNA5MDFCP-119-1691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A9C621C256B47831AED6C3B396F22" ma:contentTypeVersion="5" ma:contentTypeDescription="Create a new document." ma:contentTypeScope="" ma:versionID="32f973e9e539eaa321e011d3f7bcb5df">
  <xsd:schema xmlns:xsd="http://www.w3.org/2001/XMLSchema" xmlns:xs="http://www.w3.org/2001/XMLSchema" xmlns:p="http://schemas.microsoft.com/office/2006/metadata/properties" xmlns:ns2="00ca7ec5-bf54-4716-ae96-f6d2d93e0af7" xmlns:ns4="4fe27fdc-03c3-4b8a-9a11-babae6a2457c" targetNamespace="http://schemas.microsoft.com/office/2006/metadata/properties" ma:root="true" ma:fieldsID="ee63576fc31037e0475c7e3e03dc80e7" ns2:_="" ns4:_="">
    <xsd:import namespace="00ca7ec5-bf54-4716-ae96-f6d2d93e0af7"/>
    <xsd:import namespace="4fe27fdc-03c3-4b8a-9a11-babae6a2457c"/>
    <xsd:element name="properties">
      <xsd:complexType>
        <xsd:sequence>
          <xsd:element name="documentManagement">
            <xsd:complexType>
              <xsd:all>
                <xsd:element ref="ns2:_dlc_DocId" minOccurs="0"/>
                <xsd:element ref="ns2:_dlc_DocIdUrl" minOccurs="0"/>
                <xsd:element ref="ns2:_dlc_DocIdPersistId" minOccurs="0"/>
                <xsd:element ref="ns4:Active" minOccurs="0"/>
                <xsd:element ref="ns4:d8de44e546444f1ba4a4455b68133a3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61f76e0-21e3-4b91-a1d2-7ef61ea22816}" ma:internalName="TaxCatchAll" ma:showField="CatchAllData" ma:web="4775a24f-5796-4085-a351-641e303bc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e27fdc-03c3-4b8a-9a11-babae6a2457c" elementFormDefault="qualified">
    <xsd:import namespace="http://schemas.microsoft.com/office/2006/documentManagement/types"/>
    <xsd:import namespace="http://schemas.microsoft.com/office/infopath/2007/PartnerControls"/>
    <xsd:element name="Active" ma:index="13" nillable="true" ma:displayName="Active" ma:default="0" ma:internalName="Active">
      <xsd:simpleType>
        <xsd:restriction base="dms:Boolean"/>
      </xsd:simpleType>
    </xsd:element>
    <xsd:element name="d8de44e546444f1ba4a4455b68133a3f" ma:index="14" nillable="true" ma:displayName="TEP_0" ma:hidden="true" ma:internalName="d8de44e546444f1ba4a4455b68133a3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task"/>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6AD6-DF6B-475A-88D4-769F93FEB605}">
  <ds:schemaRefs>
    <ds:schemaRef ds:uri="http://schemas.microsoft.com/sharepoint/v3/contenttype/forms"/>
  </ds:schemaRefs>
</ds:datastoreItem>
</file>

<file path=customXml/itemProps2.xml><?xml version="1.0" encoding="utf-8"?>
<ds:datastoreItem xmlns:ds="http://schemas.openxmlformats.org/officeDocument/2006/customXml" ds:itemID="{0C08051E-2A1A-44AE-82B5-79724E98567A}">
  <ds:schemaRefs>
    <ds:schemaRef ds:uri="http://purl.org/dc/terms/"/>
    <ds:schemaRef ds:uri="http://schemas.microsoft.com/office/2006/metadata/properties"/>
    <ds:schemaRef ds:uri="4fe27fdc-03c3-4b8a-9a11-babae6a2457c"/>
    <ds:schemaRef ds:uri="http://purl.org/dc/elements/1.1/"/>
    <ds:schemaRef ds:uri="00ca7ec5-bf54-4716-ae96-f6d2d93e0af7"/>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1BAE706-159C-4160-B6AE-7CDA29EA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4fe27fdc-03c3-4b8a-9a11-babae6a24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B0375-E317-4EA2-97E4-D8A4717B7313}">
  <ds:schemaRefs>
    <ds:schemaRef ds:uri="http://schemas.microsoft.com/sharepoint/events"/>
  </ds:schemaRefs>
</ds:datastoreItem>
</file>

<file path=customXml/itemProps5.xml><?xml version="1.0" encoding="utf-8"?>
<ds:datastoreItem xmlns:ds="http://schemas.openxmlformats.org/officeDocument/2006/customXml" ds:itemID="{D3E14ADD-6CC3-4C87-89A7-10826B12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RAND Corporation</Company>
  <LinksUpToDate>false</LinksUpToDate>
  <CharactersWithSpaces>35277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Passback3</dc:subject>
  <dc:creator>Julie  Brown</dc:creator>
  <cp:lastModifiedBy>Eric Gilbertson</cp:lastModifiedBy>
  <cp:revision>6</cp:revision>
  <cp:lastPrinted>2015-10-15T14:17:00Z</cp:lastPrinted>
  <dcterms:created xsi:type="dcterms:W3CDTF">2015-11-10T17:19:00Z</dcterms:created>
  <dcterms:modified xsi:type="dcterms:W3CDTF">2015-11-10T17:36:00Z</dcterms:modified>
  <cp:category>OMB_PRA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0x010100F41A9C621C256B47831AED6C3B396F22</vt:lpwstr>
  </property>
  <property fmtid="{D5CDD505-2E9C-101B-9397-08002B2CF9AE}" pid="3" name="_dlc_DocIdItemGuid">
    <vt:lpwstr>79d8749a-33ef-482c-b3ef-71afcf7c809f</vt:lpwstr>
  </property>
</Properties>
</file>