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7BF4" w:rsidRPr="00A03B38" w:rsidRDefault="00F64F67" w:rsidP="00A03B38">
      <w:pPr>
        <w:spacing w:after="0" w:line="240" w:lineRule="auto"/>
        <w:ind w:right="-40"/>
        <w:jc w:val="center"/>
        <w:rPr>
          <w:rFonts w:ascii="Times New Roman" w:eastAsia="Times New Roman" w:hAnsi="Times New Roman" w:cs="Times New Roman"/>
          <w:b/>
          <w:color w:val="030303"/>
          <w:spacing w:val="2"/>
          <w:sz w:val="24"/>
          <w:szCs w:val="24"/>
        </w:rPr>
      </w:pPr>
      <w:r w:rsidRPr="00A03B38">
        <w:rPr>
          <w:rFonts w:ascii="Times New Roman" w:eastAsia="Times New Roman" w:hAnsi="Times New Roman" w:cs="Times New Roman"/>
          <w:b/>
          <w:color w:val="030303"/>
          <w:spacing w:val="2"/>
          <w:sz w:val="24"/>
          <w:szCs w:val="24"/>
        </w:rPr>
        <w:t xml:space="preserve">Supporting Statement A </w:t>
      </w:r>
    </w:p>
    <w:p w:rsidR="006C7BF4" w:rsidRPr="00A03B38" w:rsidRDefault="00F64F67" w:rsidP="00A03B38">
      <w:pPr>
        <w:spacing w:after="0" w:line="240" w:lineRule="auto"/>
        <w:ind w:right="-40"/>
        <w:jc w:val="center"/>
        <w:rPr>
          <w:rFonts w:ascii="Times New Roman" w:eastAsia="Times New Roman" w:hAnsi="Times New Roman" w:cs="Times New Roman"/>
          <w:b/>
          <w:color w:val="030303"/>
          <w:spacing w:val="2"/>
          <w:sz w:val="24"/>
          <w:szCs w:val="24"/>
        </w:rPr>
      </w:pPr>
      <w:r w:rsidRPr="00A03B38">
        <w:rPr>
          <w:rFonts w:ascii="Times New Roman" w:eastAsia="Times New Roman" w:hAnsi="Times New Roman" w:cs="Times New Roman"/>
          <w:b/>
          <w:color w:val="030303"/>
          <w:spacing w:val="2"/>
          <w:sz w:val="24"/>
          <w:szCs w:val="24"/>
        </w:rPr>
        <w:t xml:space="preserve">Air Quality, 30 CFR </w:t>
      </w:r>
      <w:r w:rsidRPr="00A03B38">
        <w:rPr>
          <w:rFonts w:ascii="Times New Roman" w:eastAsia="Arial" w:hAnsi="Times New Roman" w:cs="Times New Roman"/>
          <w:b/>
          <w:color w:val="030303"/>
          <w:spacing w:val="2"/>
          <w:w w:val="98"/>
          <w:sz w:val="24"/>
          <w:szCs w:val="24"/>
        </w:rPr>
        <w:t xml:space="preserve">Part </w:t>
      </w:r>
      <w:r w:rsidRPr="00A03B38">
        <w:rPr>
          <w:rFonts w:ascii="Times New Roman" w:eastAsia="Times New Roman" w:hAnsi="Times New Roman" w:cs="Times New Roman"/>
          <w:b/>
          <w:color w:val="030303"/>
          <w:spacing w:val="2"/>
          <w:w w:val="99"/>
          <w:sz w:val="24"/>
          <w:szCs w:val="24"/>
        </w:rPr>
        <w:t>550,</w:t>
      </w:r>
      <w:r w:rsidRPr="00A03B38">
        <w:rPr>
          <w:rFonts w:ascii="Times New Roman" w:eastAsia="Times New Roman" w:hAnsi="Times New Roman" w:cs="Times New Roman"/>
          <w:b/>
          <w:color w:val="030303"/>
          <w:spacing w:val="2"/>
          <w:sz w:val="24"/>
          <w:szCs w:val="24"/>
        </w:rPr>
        <w:t xml:space="preserve"> Subparts A, </w:t>
      </w:r>
      <w:r w:rsidRPr="00A03B38">
        <w:rPr>
          <w:rFonts w:ascii="Times New Roman" w:eastAsia="Times New Roman" w:hAnsi="Times New Roman" w:cs="Times New Roman"/>
          <w:b/>
          <w:color w:val="030303"/>
          <w:spacing w:val="2"/>
          <w:w w:val="101"/>
          <w:sz w:val="24"/>
          <w:szCs w:val="24"/>
        </w:rPr>
        <w:t>B</w:t>
      </w:r>
      <w:r w:rsidRPr="00A03B38">
        <w:rPr>
          <w:rFonts w:ascii="Times New Roman" w:eastAsia="Times New Roman" w:hAnsi="Times New Roman" w:cs="Times New Roman"/>
          <w:b/>
          <w:color w:val="030303"/>
          <w:spacing w:val="2"/>
          <w:w w:val="102"/>
          <w:sz w:val="24"/>
          <w:szCs w:val="24"/>
        </w:rPr>
        <w:t>,</w:t>
      </w:r>
      <w:r w:rsidRPr="00A03B38">
        <w:rPr>
          <w:rFonts w:ascii="Times New Roman" w:eastAsia="Times New Roman" w:hAnsi="Times New Roman" w:cs="Times New Roman"/>
          <w:b/>
          <w:color w:val="030303"/>
          <w:spacing w:val="2"/>
          <w:sz w:val="24"/>
          <w:szCs w:val="24"/>
        </w:rPr>
        <w:t xml:space="preserve"> and C </w:t>
      </w:r>
    </w:p>
    <w:p w:rsidR="00F64F67" w:rsidRDefault="00F64F67" w:rsidP="00A03B38">
      <w:pPr>
        <w:spacing w:after="0" w:line="240" w:lineRule="auto"/>
        <w:ind w:right="-40"/>
        <w:jc w:val="center"/>
        <w:rPr>
          <w:rFonts w:ascii="Times New Roman" w:eastAsia="Times New Roman" w:hAnsi="Times New Roman" w:cs="Times New Roman"/>
          <w:b/>
          <w:color w:val="030303"/>
          <w:spacing w:val="2"/>
          <w:sz w:val="24"/>
          <w:szCs w:val="24"/>
        </w:rPr>
      </w:pPr>
      <w:r w:rsidRPr="00A03B38">
        <w:rPr>
          <w:rFonts w:ascii="Times New Roman" w:eastAsia="Times New Roman" w:hAnsi="Times New Roman" w:cs="Times New Roman"/>
          <w:b/>
          <w:color w:val="030303"/>
          <w:spacing w:val="2"/>
          <w:sz w:val="24"/>
          <w:szCs w:val="24"/>
        </w:rPr>
        <w:t>OMB Control Number 1010-New</w:t>
      </w:r>
    </w:p>
    <w:p w:rsidR="00020973" w:rsidRDefault="00020973" w:rsidP="00A03B38">
      <w:pPr>
        <w:spacing w:after="0" w:line="240" w:lineRule="auto"/>
        <w:ind w:right="-40" w:hanging="9"/>
        <w:rPr>
          <w:rFonts w:ascii="Times New Roman" w:eastAsia="Times New Roman" w:hAnsi="Times New Roman" w:cs="Times New Roman"/>
          <w:b/>
          <w:color w:val="030303"/>
          <w:spacing w:val="2"/>
          <w:w w:val="116"/>
          <w:sz w:val="24"/>
          <w:szCs w:val="24"/>
        </w:rPr>
      </w:pPr>
    </w:p>
    <w:p w:rsidR="00F64F67" w:rsidRPr="00A03B38" w:rsidRDefault="00F64F67" w:rsidP="00A03B38">
      <w:pPr>
        <w:spacing w:after="0" w:line="240" w:lineRule="auto"/>
        <w:ind w:right="-40" w:hanging="9"/>
        <w:rPr>
          <w:rFonts w:ascii="Times New Roman" w:eastAsia="Times New Roman" w:hAnsi="Times New Roman" w:cs="Times New Roman"/>
          <w:color w:val="030303"/>
          <w:spacing w:val="2"/>
          <w:sz w:val="24"/>
          <w:szCs w:val="24"/>
        </w:rPr>
      </w:pPr>
      <w:r w:rsidRPr="00A03B38">
        <w:rPr>
          <w:rFonts w:ascii="Times New Roman" w:eastAsia="Times New Roman" w:hAnsi="Times New Roman" w:cs="Times New Roman"/>
          <w:b/>
          <w:color w:val="030303"/>
          <w:spacing w:val="2"/>
          <w:w w:val="116"/>
          <w:sz w:val="24"/>
          <w:szCs w:val="24"/>
        </w:rPr>
        <w:t xml:space="preserve">Terms </w:t>
      </w:r>
      <w:r w:rsidRPr="00A03B38">
        <w:rPr>
          <w:rFonts w:ascii="Times New Roman" w:eastAsia="Times New Roman" w:hAnsi="Times New Roman" w:cs="Times New Roman"/>
          <w:b/>
          <w:color w:val="030303"/>
          <w:spacing w:val="2"/>
          <w:sz w:val="24"/>
          <w:szCs w:val="24"/>
        </w:rPr>
        <w:t xml:space="preserve">of </w:t>
      </w:r>
      <w:r w:rsidRPr="00A03B38">
        <w:rPr>
          <w:rFonts w:ascii="Times New Roman" w:eastAsia="Times New Roman" w:hAnsi="Times New Roman" w:cs="Times New Roman"/>
          <w:b/>
          <w:color w:val="030303"/>
          <w:spacing w:val="2"/>
          <w:w w:val="109"/>
          <w:sz w:val="24"/>
          <w:szCs w:val="24"/>
        </w:rPr>
        <w:t>Clearance:</w:t>
      </w:r>
      <w:r w:rsidRPr="00A03B38">
        <w:rPr>
          <w:rFonts w:ascii="Times New Roman" w:eastAsia="Times New Roman" w:hAnsi="Times New Roman" w:cs="Times New Roman"/>
          <w:color w:val="030303"/>
          <w:spacing w:val="2"/>
          <w:w w:val="109"/>
          <w:sz w:val="24"/>
          <w:szCs w:val="24"/>
        </w:rPr>
        <w:t xml:space="preserve"> </w:t>
      </w:r>
    </w:p>
    <w:p w:rsidR="00A03B38" w:rsidRDefault="00A03B38" w:rsidP="00A03B38">
      <w:pPr>
        <w:spacing w:after="0" w:line="240" w:lineRule="auto"/>
        <w:ind w:right="-40" w:hanging="9"/>
        <w:rPr>
          <w:rFonts w:ascii="Times New Roman" w:eastAsia="Times New Roman" w:hAnsi="Times New Roman" w:cs="Times New Roman"/>
          <w:b/>
          <w:color w:val="030303"/>
          <w:spacing w:val="2"/>
          <w:sz w:val="24"/>
          <w:szCs w:val="24"/>
        </w:rPr>
      </w:pPr>
    </w:p>
    <w:p w:rsidR="00F64F67" w:rsidRPr="00A03B38" w:rsidRDefault="00F64F67" w:rsidP="00A03B38">
      <w:pPr>
        <w:spacing w:after="0" w:line="240" w:lineRule="auto"/>
        <w:ind w:right="-40" w:hanging="9"/>
        <w:rPr>
          <w:rFonts w:ascii="Times New Roman" w:eastAsia="Times New Roman" w:hAnsi="Times New Roman" w:cs="Times New Roman"/>
          <w:b/>
          <w:spacing w:val="2"/>
          <w:sz w:val="24"/>
          <w:szCs w:val="24"/>
        </w:rPr>
      </w:pPr>
      <w:r w:rsidRPr="00A03B38">
        <w:rPr>
          <w:rFonts w:ascii="Times New Roman" w:eastAsia="Times New Roman" w:hAnsi="Times New Roman" w:cs="Times New Roman"/>
          <w:b/>
          <w:color w:val="030303"/>
          <w:spacing w:val="2"/>
          <w:sz w:val="24"/>
          <w:szCs w:val="24"/>
        </w:rPr>
        <w:t xml:space="preserve">General </w:t>
      </w:r>
      <w:r w:rsidRPr="00A03B38">
        <w:rPr>
          <w:rFonts w:ascii="Times New Roman" w:eastAsia="Times New Roman" w:hAnsi="Times New Roman" w:cs="Times New Roman"/>
          <w:b/>
          <w:color w:val="030303"/>
          <w:spacing w:val="2"/>
          <w:w w:val="110"/>
          <w:sz w:val="24"/>
          <w:szCs w:val="24"/>
        </w:rPr>
        <w:t>Instructions</w:t>
      </w:r>
    </w:p>
    <w:p w:rsidR="00A03B38" w:rsidRDefault="00A03B38" w:rsidP="00A03B38">
      <w:pPr>
        <w:spacing w:after="0" w:line="240" w:lineRule="auto"/>
        <w:ind w:right="-40" w:firstLine="9"/>
        <w:rPr>
          <w:rFonts w:ascii="Times New Roman" w:eastAsia="Times New Roman" w:hAnsi="Times New Roman" w:cs="Times New Roman"/>
          <w:color w:val="030303"/>
          <w:spacing w:val="2"/>
          <w:sz w:val="24"/>
          <w:szCs w:val="24"/>
        </w:rPr>
      </w:pPr>
    </w:p>
    <w:p w:rsidR="00F64F67" w:rsidRPr="00A03B38" w:rsidRDefault="00F64F67" w:rsidP="00A03B38">
      <w:pPr>
        <w:spacing w:after="0" w:line="240" w:lineRule="auto"/>
        <w:ind w:right="-40" w:firstLine="9"/>
        <w:rPr>
          <w:rFonts w:ascii="Times New Roman" w:eastAsia="Times New Roman" w:hAnsi="Times New Roman" w:cs="Times New Roman"/>
          <w:spacing w:val="2"/>
          <w:sz w:val="24"/>
          <w:szCs w:val="24"/>
        </w:rPr>
      </w:pPr>
      <w:r w:rsidRPr="00A03B38">
        <w:rPr>
          <w:rFonts w:ascii="Times New Roman" w:eastAsia="Times New Roman" w:hAnsi="Times New Roman" w:cs="Times New Roman"/>
          <w:color w:val="030303"/>
          <w:spacing w:val="2"/>
          <w:sz w:val="24"/>
          <w:szCs w:val="24"/>
        </w:rPr>
        <w:t xml:space="preserve">A completed </w:t>
      </w:r>
      <w:r w:rsidRPr="00A03B38">
        <w:rPr>
          <w:rFonts w:ascii="Times New Roman" w:eastAsia="Times New Roman" w:hAnsi="Times New Roman" w:cs="Times New Roman"/>
          <w:color w:val="030303"/>
          <w:spacing w:val="2"/>
          <w:w w:val="99"/>
          <w:sz w:val="24"/>
          <w:szCs w:val="24"/>
        </w:rPr>
        <w:t xml:space="preserve">Supporting </w:t>
      </w:r>
      <w:r w:rsidRPr="00A03B38">
        <w:rPr>
          <w:rFonts w:ascii="Times New Roman" w:eastAsia="Times New Roman" w:hAnsi="Times New Roman" w:cs="Times New Roman"/>
          <w:color w:val="030303"/>
          <w:spacing w:val="2"/>
          <w:sz w:val="24"/>
          <w:szCs w:val="24"/>
        </w:rPr>
        <w:t xml:space="preserve">Statement A must </w:t>
      </w:r>
      <w:r w:rsidRPr="00A03B38">
        <w:rPr>
          <w:rFonts w:ascii="Times New Roman" w:eastAsia="Times New Roman" w:hAnsi="Times New Roman" w:cs="Times New Roman"/>
          <w:color w:val="030303"/>
          <w:spacing w:val="2"/>
          <w:w w:val="98"/>
          <w:sz w:val="24"/>
          <w:szCs w:val="24"/>
        </w:rPr>
        <w:t xml:space="preserve">accompany </w:t>
      </w:r>
      <w:r w:rsidRPr="00A03B38">
        <w:rPr>
          <w:rFonts w:ascii="Times New Roman" w:eastAsia="Times New Roman" w:hAnsi="Times New Roman" w:cs="Times New Roman"/>
          <w:color w:val="030303"/>
          <w:spacing w:val="2"/>
          <w:sz w:val="24"/>
          <w:szCs w:val="24"/>
        </w:rPr>
        <w:t xml:space="preserve">each request for approval of a collection of information.  The Supporting Statement must be prepared in the format described below, and must contain the </w:t>
      </w:r>
      <w:r w:rsidRPr="00A03B38">
        <w:rPr>
          <w:rFonts w:ascii="Times New Roman" w:eastAsia="Times New Roman" w:hAnsi="Times New Roman" w:cs="Times New Roman"/>
          <w:color w:val="030303"/>
          <w:spacing w:val="2"/>
          <w:w w:val="98"/>
          <w:sz w:val="24"/>
          <w:szCs w:val="24"/>
        </w:rPr>
        <w:t xml:space="preserve">information </w:t>
      </w:r>
      <w:r w:rsidRPr="00A03B38">
        <w:rPr>
          <w:rFonts w:ascii="Times New Roman" w:eastAsia="Times New Roman" w:hAnsi="Times New Roman" w:cs="Times New Roman"/>
          <w:color w:val="030303"/>
          <w:spacing w:val="2"/>
          <w:sz w:val="24"/>
          <w:szCs w:val="24"/>
        </w:rPr>
        <w:t>specified below.</w:t>
      </w:r>
      <w:r w:rsidRPr="00712EFC">
        <w:rPr>
          <w:rFonts w:ascii="Times New Roman" w:eastAsia="Times New Roman" w:hAnsi="Times New Roman" w:cs="Times New Roman"/>
          <w:color w:val="030303"/>
          <w:spacing w:val="2"/>
          <w:sz w:val="24"/>
          <w:szCs w:val="24"/>
        </w:rPr>
        <w:t xml:space="preserve"> </w:t>
      </w:r>
      <w:r w:rsidR="00712EFC">
        <w:rPr>
          <w:rFonts w:ascii="Times New Roman" w:eastAsia="Times New Roman" w:hAnsi="Times New Roman" w:cs="Times New Roman"/>
          <w:color w:val="030303"/>
          <w:spacing w:val="2"/>
          <w:sz w:val="24"/>
          <w:szCs w:val="24"/>
        </w:rPr>
        <w:t xml:space="preserve">If </w:t>
      </w:r>
      <w:r w:rsidRPr="00A03B38">
        <w:rPr>
          <w:rFonts w:ascii="Times New Roman" w:eastAsia="Times New Roman" w:hAnsi="Times New Roman" w:cs="Times New Roman"/>
          <w:color w:val="030303"/>
          <w:spacing w:val="2"/>
          <w:sz w:val="24"/>
          <w:szCs w:val="24"/>
        </w:rPr>
        <w:t xml:space="preserve">an item is not </w:t>
      </w:r>
      <w:r w:rsidRPr="00A03B38">
        <w:rPr>
          <w:rFonts w:ascii="Times New Roman" w:eastAsia="Times New Roman" w:hAnsi="Times New Roman" w:cs="Times New Roman"/>
          <w:color w:val="030303"/>
          <w:spacing w:val="2"/>
          <w:w w:val="99"/>
          <w:sz w:val="24"/>
          <w:szCs w:val="24"/>
        </w:rPr>
        <w:t xml:space="preserve">applicable, </w:t>
      </w:r>
      <w:r w:rsidRPr="00A03B38">
        <w:rPr>
          <w:rFonts w:ascii="Times New Roman" w:eastAsia="Times New Roman" w:hAnsi="Times New Roman" w:cs="Times New Roman"/>
          <w:color w:val="030303"/>
          <w:spacing w:val="2"/>
          <w:sz w:val="24"/>
          <w:szCs w:val="24"/>
        </w:rPr>
        <w:t xml:space="preserve">provide a brief explanation. When the question, </w:t>
      </w:r>
      <w:r w:rsidRPr="00A03B38">
        <w:rPr>
          <w:rFonts w:ascii="Times New Roman" w:eastAsia="Times New Roman" w:hAnsi="Times New Roman" w:cs="Times New Roman"/>
          <w:color w:val="1A1A1A"/>
          <w:spacing w:val="2"/>
          <w:sz w:val="24"/>
          <w:szCs w:val="24"/>
        </w:rPr>
        <w:t xml:space="preserve">"Does </w:t>
      </w:r>
      <w:r w:rsidRPr="00A03B38">
        <w:rPr>
          <w:rFonts w:ascii="Times New Roman" w:eastAsia="Times New Roman" w:hAnsi="Times New Roman" w:cs="Times New Roman"/>
          <w:color w:val="030303"/>
          <w:spacing w:val="2"/>
          <w:sz w:val="24"/>
          <w:szCs w:val="24"/>
        </w:rPr>
        <w:t xml:space="preserve">this information collection request </w:t>
      </w:r>
      <w:r w:rsidRPr="00A03B38">
        <w:rPr>
          <w:rFonts w:ascii="Times New Roman" w:eastAsia="Times New Roman" w:hAnsi="Times New Roman" w:cs="Times New Roman"/>
          <w:color w:val="030303"/>
          <w:spacing w:val="2"/>
          <w:w w:val="97"/>
          <w:sz w:val="24"/>
          <w:szCs w:val="24"/>
        </w:rPr>
        <w:t xml:space="preserve">(ICR) </w:t>
      </w:r>
      <w:r w:rsidRPr="00A03B38">
        <w:rPr>
          <w:rFonts w:ascii="Times New Roman" w:eastAsia="Times New Roman" w:hAnsi="Times New Roman" w:cs="Times New Roman"/>
          <w:color w:val="030303"/>
          <w:spacing w:val="2"/>
          <w:sz w:val="24"/>
          <w:szCs w:val="24"/>
        </w:rPr>
        <w:t>contain surveys, censuses, or employ statistical methods?" is checked "Yes," then a Supporting Statement B must be completed. The Office of Management and Budget (OMB) reserves the right to require the submission of additional information with respect to any request for approval.</w:t>
      </w:r>
    </w:p>
    <w:p w:rsidR="00F64F67" w:rsidRPr="00A03B38" w:rsidRDefault="00F64F67" w:rsidP="00A03B38">
      <w:pPr>
        <w:spacing w:after="0" w:line="240" w:lineRule="auto"/>
        <w:ind w:right="-40"/>
        <w:rPr>
          <w:rFonts w:ascii="Times New Roman" w:hAnsi="Times New Roman" w:cs="Times New Roman"/>
          <w:spacing w:val="2"/>
          <w:sz w:val="24"/>
          <w:szCs w:val="24"/>
        </w:rPr>
      </w:pPr>
    </w:p>
    <w:p w:rsidR="00F64F67" w:rsidRPr="00A03B38" w:rsidRDefault="00F64F67" w:rsidP="00A03B38">
      <w:pPr>
        <w:spacing w:after="0" w:line="240" w:lineRule="auto"/>
        <w:ind w:right="-40"/>
        <w:rPr>
          <w:rFonts w:ascii="Times New Roman" w:eastAsia="Times New Roman" w:hAnsi="Times New Roman" w:cs="Times New Roman"/>
          <w:b/>
          <w:spacing w:val="2"/>
          <w:sz w:val="24"/>
          <w:szCs w:val="24"/>
        </w:rPr>
      </w:pPr>
      <w:r w:rsidRPr="00A03B38">
        <w:rPr>
          <w:rFonts w:ascii="Times New Roman" w:eastAsia="Times New Roman" w:hAnsi="Times New Roman" w:cs="Times New Roman"/>
          <w:b/>
          <w:color w:val="030303"/>
          <w:spacing w:val="2"/>
          <w:w w:val="104"/>
          <w:sz w:val="24"/>
          <w:szCs w:val="24"/>
        </w:rPr>
        <w:t>Justification</w:t>
      </w:r>
    </w:p>
    <w:p w:rsidR="00F64F67" w:rsidRPr="00A03B38" w:rsidRDefault="00F64F67" w:rsidP="00A03B38">
      <w:pPr>
        <w:spacing w:after="0" w:line="240" w:lineRule="auto"/>
        <w:ind w:right="-40"/>
        <w:rPr>
          <w:rFonts w:ascii="Times New Roman" w:hAnsi="Times New Roman" w:cs="Times New Roman"/>
          <w:b/>
          <w:spacing w:val="2"/>
          <w:sz w:val="24"/>
          <w:szCs w:val="24"/>
        </w:rPr>
      </w:pPr>
    </w:p>
    <w:p w:rsidR="00F64F67" w:rsidRPr="00A03B38" w:rsidRDefault="00F64F67" w:rsidP="00A03B38">
      <w:pPr>
        <w:spacing w:after="0" w:line="240" w:lineRule="auto"/>
        <w:ind w:right="-40" w:firstLine="14"/>
        <w:rPr>
          <w:rFonts w:ascii="Times New Roman" w:eastAsia="Times New Roman" w:hAnsi="Times New Roman" w:cs="Times New Roman"/>
          <w:b/>
          <w:spacing w:val="2"/>
          <w:sz w:val="24"/>
          <w:szCs w:val="24"/>
        </w:rPr>
      </w:pPr>
      <w:r w:rsidRPr="00A03B38">
        <w:rPr>
          <w:rFonts w:ascii="Times New Roman" w:eastAsia="Times New Roman" w:hAnsi="Times New Roman" w:cs="Times New Roman"/>
          <w:b/>
          <w:i/>
          <w:color w:val="030303"/>
          <w:spacing w:val="2"/>
          <w:sz w:val="24"/>
          <w:szCs w:val="24"/>
        </w:rPr>
        <w:t xml:space="preserve">1. Explain the circumstances that </w:t>
      </w:r>
      <w:r w:rsidR="00A938FF" w:rsidRPr="00A03B38">
        <w:rPr>
          <w:rFonts w:ascii="Times New Roman" w:eastAsia="Times New Roman" w:hAnsi="Times New Roman" w:cs="Times New Roman"/>
          <w:b/>
          <w:i/>
          <w:color w:val="030303"/>
          <w:spacing w:val="2"/>
          <w:w w:val="94"/>
          <w:sz w:val="24"/>
          <w:szCs w:val="24"/>
        </w:rPr>
        <w:t>make</w:t>
      </w:r>
      <w:r w:rsidRPr="00A03B38">
        <w:rPr>
          <w:rFonts w:ascii="Times New Roman" w:eastAsia="Times New Roman" w:hAnsi="Times New Roman" w:cs="Times New Roman"/>
          <w:b/>
          <w:i/>
          <w:color w:val="030303"/>
          <w:spacing w:val="2"/>
          <w:w w:val="94"/>
          <w:sz w:val="24"/>
          <w:szCs w:val="24"/>
        </w:rPr>
        <w:t xml:space="preserve"> </w:t>
      </w:r>
      <w:r w:rsidRPr="00A03B38">
        <w:rPr>
          <w:rFonts w:ascii="Times New Roman" w:eastAsia="Times New Roman" w:hAnsi="Times New Roman" w:cs="Times New Roman"/>
          <w:b/>
          <w:i/>
          <w:color w:val="030303"/>
          <w:spacing w:val="2"/>
          <w:sz w:val="24"/>
          <w:szCs w:val="24"/>
        </w:rPr>
        <w:t xml:space="preserve">the collection of information necessary. Identify any legal </w:t>
      </w:r>
      <w:r w:rsidRPr="00A03B38">
        <w:rPr>
          <w:rFonts w:ascii="Times New Roman" w:eastAsia="Times New Roman" w:hAnsi="Times New Roman" w:cs="Times New Roman"/>
          <w:b/>
          <w:i/>
          <w:color w:val="030303"/>
          <w:spacing w:val="2"/>
          <w:w w:val="104"/>
          <w:sz w:val="24"/>
          <w:szCs w:val="24"/>
        </w:rPr>
        <w:t xml:space="preserve">or </w:t>
      </w:r>
      <w:r w:rsidRPr="00A03B38">
        <w:rPr>
          <w:rFonts w:ascii="Times New Roman" w:eastAsia="Times New Roman" w:hAnsi="Times New Roman" w:cs="Times New Roman"/>
          <w:b/>
          <w:i/>
          <w:color w:val="030303"/>
          <w:spacing w:val="2"/>
          <w:sz w:val="24"/>
          <w:szCs w:val="24"/>
        </w:rPr>
        <w:t xml:space="preserve">administrative requirements that </w:t>
      </w:r>
      <w:r w:rsidR="00A938FF" w:rsidRPr="00A03B38">
        <w:rPr>
          <w:rFonts w:ascii="Times New Roman" w:eastAsia="Times New Roman" w:hAnsi="Times New Roman" w:cs="Times New Roman"/>
          <w:b/>
          <w:i/>
          <w:color w:val="030303"/>
          <w:spacing w:val="2"/>
          <w:sz w:val="24"/>
          <w:szCs w:val="24"/>
        </w:rPr>
        <w:t>necessitate</w:t>
      </w:r>
      <w:r w:rsidRPr="00A03B38">
        <w:rPr>
          <w:rFonts w:ascii="Times New Roman" w:eastAsia="Times New Roman" w:hAnsi="Times New Roman" w:cs="Times New Roman"/>
          <w:b/>
          <w:i/>
          <w:color w:val="030303"/>
          <w:spacing w:val="2"/>
          <w:sz w:val="24"/>
          <w:szCs w:val="24"/>
        </w:rPr>
        <w:t xml:space="preserve"> the </w:t>
      </w:r>
      <w:r w:rsidRPr="00A03B38">
        <w:rPr>
          <w:rFonts w:ascii="Times New Roman" w:eastAsia="Times New Roman" w:hAnsi="Times New Roman" w:cs="Times New Roman"/>
          <w:b/>
          <w:i/>
          <w:color w:val="030303"/>
          <w:spacing w:val="2"/>
          <w:w w:val="99"/>
          <w:sz w:val="24"/>
          <w:szCs w:val="24"/>
        </w:rPr>
        <w:t>colle</w:t>
      </w:r>
      <w:r w:rsidRPr="00A03B38">
        <w:rPr>
          <w:rFonts w:ascii="Times New Roman" w:eastAsia="Times New Roman" w:hAnsi="Times New Roman" w:cs="Times New Roman"/>
          <w:b/>
          <w:i/>
          <w:color w:val="383638"/>
          <w:spacing w:val="2"/>
          <w:w w:val="104"/>
          <w:sz w:val="24"/>
          <w:szCs w:val="24"/>
        </w:rPr>
        <w:t>c</w:t>
      </w:r>
      <w:r w:rsidRPr="00A03B38">
        <w:rPr>
          <w:rFonts w:ascii="Times New Roman" w:eastAsia="Times New Roman" w:hAnsi="Times New Roman" w:cs="Times New Roman"/>
          <w:b/>
          <w:i/>
          <w:color w:val="030303"/>
          <w:spacing w:val="2"/>
          <w:w w:val="107"/>
          <w:sz w:val="24"/>
          <w:szCs w:val="24"/>
        </w:rPr>
        <w:t>tion.</w:t>
      </w:r>
    </w:p>
    <w:p w:rsidR="00F64F67" w:rsidRPr="00A03B38" w:rsidRDefault="00F64F67" w:rsidP="00A03B38">
      <w:pPr>
        <w:spacing w:after="0" w:line="240" w:lineRule="auto"/>
        <w:ind w:right="-40"/>
        <w:rPr>
          <w:rFonts w:ascii="Times New Roman" w:hAnsi="Times New Roman" w:cs="Times New Roman"/>
          <w:spacing w:val="2"/>
          <w:sz w:val="24"/>
          <w:szCs w:val="24"/>
        </w:rPr>
      </w:pPr>
    </w:p>
    <w:p w:rsidR="00F64F67" w:rsidRPr="00A03B38" w:rsidRDefault="00F64F67" w:rsidP="00A03B38">
      <w:pPr>
        <w:spacing w:after="0" w:line="240" w:lineRule="auto"/>
        <w:ind w:right="-40" w:hanging="5"/>
        <w:rPr>
          <w:rFonts w:ascii="Times New Roman" w:eastAsia="Times New Roman" w:hAnsi="Times New Roman" w:cs="Times New Roman"/>
          <w:spacing w:val="2"/>
          <w:sz w:val="24"/>
          <w:szCs w:val="24"/>
        </w:rPr>
      </w:pPr>
      <w:r w:rsidRPr="00A03B38">
        <w:rPr>
          <w:rFonts w:ascii="Times New Roman" w:eastAsia="Times New Roman" w:hAnsi="Times New Roman" w:cs="Times New Roman"/>
          <w:color w:val="030303"/>
          <w:spacing w:val="2"/>
          <w:sz w:val="24"/>
          <w:szCs w:val="24"/>
        </w:rPr>
        <w:t>The Outer Continental Shelf</w:t>
      </w:r>
      <w:r w:rsidR="00A03B38">
        <w:rPr>
          <w:rFonts w:ascii="Times New Roman" w:eastAsia="Times New Roman" w:hAnsi="Times New Roman" w:cs="Times New Roman"/>
          <w:color w:val="030303"/>
          <w:spacing w:val="2"/>
          <w:sz w:val="24"/>
          <w:szCs w:val="24"/>
        </w:rPr>
        <w:t xml:space="preserve"> </w:t>
      </w:r>
      <w:r w:rsidRPr="00A03B38">
        <w:rPr>
          <w:rFonts w:ascii="Times New Roman" w:eastAsia="Times New Roman" w:hAnsi="Times New Roman" w:cs="Times New Roman"/>
          <w:color w:val="030303"/>
          <w:spacing w:val="2"/>
          <w:sz w:val="24"/>
          <w:szCs w:val="24"/>
        </w:rPr>
        <w:t xml:space="preserve">(OCS) Lands Act, as amended (43 </w:t>
      </w:r>
      <w:r w:rsidRPr="00A03B38">
        <w:rPr>
          <w:rFonts w:ascii="Times New Roman" w:eastAsia="Times New Roman" w:hAnsi="Times New Roman" w:cs="Times New Roman"/>
          <w:color w:val="030303"/>
          <w:spacing w:val="2"/>
          <w:w w:val="99"/>
          <w:sz w:val="24"/>
          <w:szCs w:val="24"/>
        </w:rPr>
        <w:t xml:space="preserve">U.S.C. </w:t>
      </w:r>
      <w:r w:rsidR="00A03B38">
        <w:rPr>
          <w:rFonts w:ascii="Times New Roman" w:eastAsia="Times New Roman" w:hAnsi="Times New Roman" w:cs="Times New Roman"/>
          <w:color w:val="030303"/>
          <w:spacing w:val="2"/>
          <w:w w:val="99"/>
          <w:sz w:val="24"/>
          <w:szCs w:val="24"/>
        </w:rPr>
        <w:t xml:space="preserve">§ </w:t>
      </w:r>
      <w:r w:rsidRPr="00A03B38">
        <w:rPr>
          <w:rFonts w:ascii="Times New Roman" w:eastAsia="Times New Roman" w:hAnsi="Times New Roman" w:cs="Times New Roman"/>
          <w:color w:val="030303"/>
          <w:spacing w:val="2"/>
          <w:sz w:val="24"/>
          <w:szCs w:val="24"/>
        </w:rPr>
        <w:t xml:space="preserve">1331 </w:t>
      </w:r>
      <w:r w:rsidRPr="00A03B38">
        <w:rPr>
          <w:rFonts w:ascii="Times New Roman" w:eastAsia="Times New Roman" w:hAnsi="Times New Roman" w:cs="Times New Roman"/>
          <w:i/>
          <w:color w:val="030303"/>
          <w:spacing w:val="2"/>
          <w:sz w:val="24"/>
          <w:szCs w:val="24"/>
        </w:rPr>
        <w:t xml:space="preserve">et </w:t>
      </w:r>
      <w:r w:rsidRPr="00A03B38">
        <w:rPr>
          <w:rFonts w:ascii="Times New Roman" w:eastAsia="Times New Roman" w:hAnsi="Times New Roman" w:cs="Times New Roman"/>
          <w:i/>
          <w:color w:val="030303"/>
          <w:spacing w:val="2"/>
          <w:w w:val="104"/>
          <w:sz w:val="24"/>
          <w:szCs w:val="24"/>
        </w:rPr>
        <w:t>seq</w:t>
      </w:r>
      <w:r w:rsidRPr="00A03B38">
        <w:rPr>
          <w:rFonts w:ascii="Times New Roman" w:eastAsia="Times New Roman" w:hAnsi="Times New Roman" w:cs="Times New Roman"/>
          <w:i/>
          <w:color w:val="030303"/>
          <w:spacing w:val="2"/>
          <w:w w:val="105"/>
          <w:sz w:val="24"/>
          <w:szCs w:val="24"/>
        </w:rPr>
        <w:t>.</w:t>
      </w:r>
      <w:r w:rsidRPr="00A03B38">
        <w:rPr>
          <w:rFonts w:ascii="Times New Roman" w:eastAsia="Times New Roman" w:hAnsi="Times New Roman" w:cs="Times New Roman"/>
          <w:i/>
          <w:color w:val="030303"/>
          <w:spacing w:val="2"/>
          <w:sz w:val="24"/>
          <w:szCs w:val="24"/>
        </w:rPr>
        <w:t xml:space="preserve"> </w:t>
      </w:r>
      <w:r w:rsidRPr="00A03B38">
        <w:rPr>
          <w:rFonts w:ascii="Times New Roman" w:eastAsia="Times New Roman" w:hAnsi="Times New Roman" w:cs="Times New Roman"/>
          <w:color w:val="030303"/>
          <w:spacing w:val="2"/>
          <w:sz w:val="24"/>
          <w:szCs w:val="24"/>
        </w:rPr>
        <w:t>and 43 U.S.C</w:t>
      </w:r>
      <w:r w:rsidRPr="00A03B38">
        <w:rPr>
          <w:rFonts w:ascii="Times New Roman" w:eastAsia="Times New Roman" w:hAnsi="Times New Roman" w:cs="Times New Roman"/>
          <w:color w:val="030303"/>
          <w:spacing w:val="2"/>
          <w:w w:val="101"/>
          <w:sz w:val="24"/>
          <w:szCs w:val="24"/>
        </w:rPr>
        <w:t>.</w:t>
      </w:r>
      <w:r w:rsidRPr="00A03B38">
        <w:rPr>
          <w:rFonts w:ascii="Times New Roman" w:eastAsia="Times New Roman" w:hAnsi="Times New Roman" w:cs="Times New Roman"/>
          <w:color w:val="030303"/>
          <w:spacing w:val="2"/>
          <w:sz w:val="24"/>
          <w:szCs w:val="24"/>
        </w:rPr>
        <w:t xml:space="preserve"> </w:t>
      </w:r>
      <w:r w:rsidR="00A03B38">
        <w:rPr>
          <w:rFonts w:ascii="Times New Roman" w:eastAsia="Times New Roman" w:hAnsi="Times New Roman" w:cs="Times New Roman"/>
          <w:color w:val="030303"/>
          <w:spacing w:val="2"/>
          <w:w w:val="99"/>
          <w:sz w:val="24"/>
          <w:szCs w:val="24"/>
        </w:rPr>
        <w:t xml:space="preserve">§ </w:t>
      </w:r>
      <w:r w:rsidRPr="00A03B38">
        <w:rPr>
          <w:rFonts w:ascii="Times New Roman" w:eastAsia="Times New Roman" w:hAnsi="Times New Roman" w:cs="Times New Roman"/>
          <w:color w:val="030303"/>
          <w:spacing w:val="2"/>
          <w:w w:val="98"/>
          <w:sz w:val="24"/>
          <w:szCs w:val="24"/>
        </w:rPr>
        <w:t xml:space="preserve">1801 </w:t>
      </w:r>
      <w:r w:rsidRPr="00A03B38">
        <w:rPr>
          <w:rFonts w:ascii="Times New Roman" w:eastAsia="Times New Roman" w:hAnsi="Times New Roman" w:cs="Times New Roman"/>
          <w:i/>
          <w:color w:val="030303"/>
          <w:spacing w:val="2"/>
          <w:w w:val="102"/>
          <w:sz w:val="24"/>
          <w:szCs w:val="24"/>
        </w:rPr>
        <w:t>et</w:t>
      </w:r>
      <w:r w:rsidRPr="00A03B38">
        <w:rPr>
          <w:rFonts w:ascii="Times New Roman" w:eastAsia="Times New Roman" w:hAnsi="Times New Roman" w:cs="Times New Roman"/>
          <w:i/>
          <w:color w:val="030303"/>
          <w:spacing w:val="2"/>
          <w:sz w:val="24"/>
          <w:szCs w:val="24"/>
        </w:rPr>
        <w:t xml:space="preserve"> seq.), </w:t>
      </w:r>
      <w:r w:rsidRPr="00A03B38">
        <w:rPr>
          <w:rFonts w:ascii="Times New Roman" w:eastAsia="Times New Roman" w:hAnsi="Times New Roman" w:cs="Times New Roman"/>
          <w:color w:val="030303"/>
          <w:spacing w:val="2"/>
          <w:sz w:val="24"/>
          <w:szCs w:val="24"/>
        </w:rPr>
        <w:t xml:space="preserve">authorizes the </w:t>
      </w:r>
      <w:r w:rsidRPr="00A03B38">
        <w:rPr>
          <w:rFonts w:ascii="Times New Roman" w:eastAsia="Times New Roman" w:hAnsi="Times New Roman" w:cs="Times New Roman"/>
          <w:color w:val="030303"/>
          <w:spacing w:val="2"/>
          <w:w w:val="97"/>
          <w:sz w:val="24"/>
          <w:szCs w:val="24"/>
        </w:rPr>
        <w:t xml:space="preserve">Secretary </w:t>
      </w:r>
      <w:r w:rsidRPr="00A03B38">
        <w:rPr>
          <w:rFonts w:ascii="Times New Roman" w:eastAsia="Times New Roman" w:hAnsi="Times New Roman" w:cs="Times New Roman"/>
          <w:color w:val="030303"/>
          <w:spacing w:val="2"/>
          <w:sz w:val="24"/>
          <w:szCs w:val="24"/>
        </w:rPr>
        <w:t xml:space="preserve">of the Interior to prescribe rules and regulations to administer leasing of mineral resources on the OCS. Such rules and regulations apply to all operations conducted under </w:t>
      </w:r>
      <w:r w:rsidRPr="00A03B38">
        <w:rPr>
          <w:rFonts w:ascii="Times New Roman" w:eastAsia="Times New Roman" w:hAnsi="Times New Roman" w:cs="Times New Roman"/>
          <w:color w:val="030303"/>
          <w:spacing w:val="2"/>
          <w:w w:val="102"/>
          <w:sz w:val="24"/>
          <w:szCs w:val="24"/>
        </w:rPr>
        <w:t xml:space="preserve">a </w:t>
      </w:r>
      <w:r w:rsidRPr="00A03B38">
        <w:rPr>
          <w:rFonts w:ascii="Times New Roman" w:eastAsia="Times New Roman" w:hAnsi="Times New Roman" w:cs="Times New Roman"/>
          <w:color w:val="030303"/>
          <w:spacing w:val="2"/>
          <w:sz w:val="24"/>
          <w:szCs w:val="24"/>
        </w:rPr>
        <w:t xml:space="preserve">lease, </w:t>
      </w:r>
      <w:r w:rsidR="001917F7">
        <w:rPr>
          <w:rFonts w:ascii="Times New Roman" w:eastAsia="Times New Roman" w:hAnsi="Times New Roman" w:cs="Times New Roman"/>
          <w:color w:val="030303"/>
          <w:spacing w:val="2"/>
          <w:sz w:val="24"/>
          <w:szCs w:val="24"/>
        </w:rPr>
        <w:t xml:space="preserve">pipeline </w:t>
      </w:r>
      <w:r w:rsidRPr="00A03B38">
        <w:rPr>
          <w:rFonts w:ascii="Times New Roman" w:eastAsia="Times New Roman" w:hAnsi="Times New Roman" w:cs="Times New Roman"/>
          <w:color w:val="030303"/>
          <w:spacing w:val="2"/>
          <w:sz w:val="24"/>
          <w:szCs w:val="24"/>
        </w:rPr>
        <w:t xml:space="preserve">right-of-way, </w:t>
      </w:r>
      <w:r w:rsidR="001917F7">
        <w:rPr>
          <w:rFonts w:ascii="Times New Roman" w:eastAsia="Times New Roman" w:hAnsi="Times New Roman" w:cs="Times New Roman"/>
          <w:color w:val="030303"/>
          <w:spacing w:val="2"/>
          <w:sz w:val="24"/>
          <w:szCs w:val="24"/>
        </w:rPr>
        <w:t xml:space="preserve">lease-term pipeline, </w:t>
      </w:r>
      <w:r w:rsidRPr="00A03B38">
        <w:rPr>
          <w:rFonts w:ascii="Times New Roman" w:eastAsia="Times New Roman" w:hAnsi="Times New Roman" w:cs="Times New Roman"/>
          <w:color w:val="030303"/>
          <w:spacing w:val="2"/>
          <w:sz w:val="24"/>
          <w:szCs w:val="24"/>
        </w:rPr>
        <w:t xml:space="preserve">or a </w:t>
      </w:r>
      <w:r w:rsidRPr="00A03B38">
        <w:rPr>
          <w:rFonts w:ascii="Times New Roman" w:eastAsia="Times New Roman" w:hAnsi="Times New Roman" w:cs="Times New Roman"/>
          <w:color w:val="030303"/>
          <w:spacing w:val="2"/>
          <w:w w:val="99"/>
          <w:sz w:val="24"/>
          <w:szCs w:val="24"/>
        </w:rPr>
        <w:t xml:space="preserve">right-of-use </w:t>
      </w:r>
      <w:r w:rsidRPr="00A03B38">
        <w:rPr>
          <w:rFonts w:ascii="Times New Roman" w:eastAsia="Times New Roman" w:hAnsi="Times New Roman" w:cs="Times New Roman"/>
          <w:color w:val="030303"/>
          <w:spacing w:val="2"/>
          <w:sz w:val="24"/>
          <w:szCs w:val="24"/>
        </w:rPr>
        <w:t>and easement.</w:t>
      </w:r>
    </w:p>
    <w:p w:rsidR="00F64F67" w:rsidRPr="00A03B38" w:rsidRDefault="00F64F67" w:rsidP="00A03B38">
      <w:pPr>
        <w:spacing w:after="0" w:line="240" w:lineRule="auto"/>
        <w:ind w:right="-40"/>
        <w:rPr>
          <w:rFonts w:ascii="Times New Roman" w:hAnsi="Times New Roman" w:cs="Times New Roman"/>
          <w:spacing w:val="2"/>
          <w:sz w:val="24"/>
          <w:szCs w:val="24"/>
        </w:rPr>
      </w:pPr>
    </w:p>
    <w:p w:rsidR="00F64F67" w:rsidRPr="00A03B38" w:rsidRDefault="00F64F67" w:rsidP="00A03B38">
      <w:pPr>
        <w:spacing w:after="0" w:line="240" w:lineRule="auto"/>
        <w:ind w:right="-40" w:firstLine="9"/>
        <w:rPr>
          <w:rFonts w:ascii="Times New Roman" w:eastAsia="Times New Roman" w:hAnsi="Times New Roman" w:cs="Times New Roman"/>
          <w:spacing w:val="2"/>
          <w:sz w:val="24"/>
          <w:szCs w:val="24"/>
        </w:rPr>
      </w:pPr>
      <w:r w:rsidRPr="00A03B38">
        <w:rPr>
          <w:rFonts w:ascii="Times New Roman" w:eastAsia="Times New Roman" w:hAnsi="Times New Roman" w:cs="Times New Roman"/>
          <w:color w:val="030303"/>
          <w:spacing w:val="2"/>
          <w:sz w:val="24"/>
          <w:szCs w:val="24"/>
        </w:rPr>
        <w:t xml:space="preserve">Sections </w:t>
      </w:r>
      <w:r w:rsidR="00A03B38" w:rsidRPr="00A03B38">
        <w:rPr>
          <w:rFonts w:ascii="Times New Roman" w:eastAsia="Times New Roman" w:hAnsi="Times New Roman" w:cs="Times New Roman"/>
          <w:color w:val="030303"/>
          <w:spacing w:val="2"/>
          <w:sz w:val="24"/>
          <w:szCs w:val="24"/>
        </w:rPr>
        <w:t>11</w:t>
      </w:r>
      <w:r w:rsidRPr="00A03B38">
        <w:rPr>
          <w:rFonts w:ascii="Times New Roman" w:eastAsia="Times New Roman" w:hAnsi="Times New Roman" w:cs="Times New Roman"/>
          <w:color w:val="030303"/>
          <w:spacing w:val="2"/>
          <w:w w:val="127"/>
          <w:sz w:val="24"/>
          <w:szCs w:val="24"/>
        </w:rPr>
        <w:t xml:space="preserve"> </w:t>
      </w:r>
      <w:r w:rsidRPr="00A03B38">
        <w:rPr>
          <w:rFonts w:ascii="Times New Roman" w:eastAsia="Times New Roman" w:hAnsi="Times New Roman" w:cs="Times New Roman"/>
          <w:color w:val="030303"/>
          <w:spacing w:val="2"/>
          <w:sz w:val="24"/>
          <w:szCs w:val="24"/>
        </w:rPr>
        <w:t xml:space="preserve">and 25 of the amended OCS Lands Act require the holders of OCS oil and gas or </w:t>
      </w:r>
      <w:proofErr w:type="spellStart"/>
      <w:r w:rsidRPr="00A03B38">
        <w:rPr>
          <w:rFonts w:ascii="Times New Roman" w:eastAsia="Times New Roman" w:hAnsi="Times New Roman" w:cs="Times New Roman"/>
          <w:color w:val="030303"/>
          <w:spacing w:val="2"/>
          <w:sz w:val="24"/>
          <w:szCs w:val="24"/>
        </w:rPr>
        <w:t>sulphur</w:t>
      </w:r>
      <w:proofErr w:type="spellEnd"/>
      <w:r w:rsidRPr="00A03B38">
        <w:rPr>
          <w:rFonts w:ascii="Times New Roman" w:eastAsia="Times New Roman" w:hAnsi="Times New Roman" w:cs="Times New Roman"/>
          <w:color w:val="030303"/>
          <w:spacing w:val="2"/>
          <w:sz w:val="24"/>
          <w:szCs w:val="24"/>
        </w:rPr>
        <w:t xml:space="preserve"> leases to submit </w:t>
      </w:r>
      <w:r w:rsidR="00A03B38">
        <w:rPr>
          <w:rFonts w:ascii="Times New Roman" w:eastAsia="Times New Roman" w:hAnsi="Times New Roman" w:cs="Times New Roman"/>
          <w:color w:val="030303"/>
          <w:spacing w:val="2"/>
          <w:sz w:val="24"/>
          <w:szCs w:val="24"/>
        </w:rPr>
        <w:t>E</w:t>
      </w:r>
      <w:r w:rsidRPr="00A03B38">
        <w:rPr>
          <w:rFonts w:ascii="Times New Roman" w:eastAsia="Times New Roman" w:hAnsi="Times New Roman" w:cs="Times New Roman"/>
          <w:color w:val="030303"/>
          <w:spacing w:val="2"/>
          <w:sz w:val="24"/>
          <w:szCs w:val="24"/>
        </w:rPr>
        <w:t xml:space="preserve">xploration plans (EPs) and </w:t>
      </w:r>
      <w:r w:rsidR="00A03B38">
        <w:rPr>
          <w:rFonts w:ascii="Times New Roman" w:eastAsia="Times New Roman" w:hAnsi="Times New Roman" w:cs="Times New Roman"/>
          <w:color w:val="030303"/>
          <w:spacing w:val="2"/>
          <w:sz w:val="24"/>
          <w:szCs w:val="24"/>
        </w:rPr>
        <w:t>D</w:t>
      </w:r>
      <w:r w:rsidRPr="00A03B38">
        <w:rPr>
          <w:rFonts w:ascii="Times New Roman" w:eastAsia="Times New Roman" w:hAnsi="Times New Roman" w:cs="Times New Roman"/>
          <w:color w:val="030303"/>
          <w:spacing w:val="2"/>
          <w:sz w:val="24"/>
          <w:szCs w:val="24"/>
        </w:rPr>
        <w:t>evelopment and production plans (DPPs) to the Secretary for approval prior to commending these activities. Section 1332(6) states that "operations in the [O]</w:t>
      </w:r>
      <w:proofErr w:type="spellStart"/>
      <w:r w:rsidRPr="00A03B38">
        <w:rPr>
          <w:rFonts w:ascii="Times New Roman" w:eastAsia="Times New Roman" w:hAnsi="Times New Roman" w:cs="Times New Roman"/>
          <w:color w:val="030303"/>
          <w:spacing w:val="2"/>
          <w:sz w:val="24"/>
          <w:szCs w:val="24"/>
        </w:rPr>
        <w:t>uter</w:t>
      </w:r>
      <w:proofErr w:type="spellEnd"/>
      <w:r w:rsidRPr="00A03B38">
        <w:rPr>
          <w:rFonts w:ascii="Times New Roman" w:eastAsia="Times New Roman" w:hAnsi="Times New Roman" w:cs="Times New Roman"/>
          <w:color w:val="030303"/>
          <w:spacing w:val="2"/>
          <w:sz w:val="24"/>
          <w:szCs w:val="24"/>
        </w:rPr>
        <w:t xml:space="preserve"> Continental Shelf should be conducted in a safe manner by well-trained personnel using technology, precautions, and techniques sufficient to prevent or </w:t>
      </w:r>
      <w:r w:rsidRPr="00A03B38">
        <w:rPr>
          <w:rFonts w:ascii="Times New Roman" w:eastAsia="Times New Roman" w:hAnsi="Times New Roman" w:cs="Times New Roman"/>
          <w:color w:val="030303"/>
          <w:spacing w:val="2"/>
          <w:w w:val="98"/>
          <w:sz w:val="24"/>
          <w:szCs w:val="24"/>
        </w:rPr>
        <w:t xml:space="preserve">minimize </w:t>
      </w:r>
      <w:r w:rsidRPr="00A03B38">
        <w:rPr>
          <w:rFonts w:ascii="Times New Roman" w:eastAsia="Times New Roman" w:hAnsi="Times New Roman" w:cs="Times New Roman"/>
          <w:color w:val="1A1A1A"/>
          <w:spacing w:val="2"/>
          <w:w w:val="145"/>
          <w:sz w:val="24"/>
          <w:szCs w:val="24"/>
        </w:rPr>
        <w:t>.</w:t>
      </w:r>
      <w:r w:rsidRPr="00A03B38">
        <w:rPr>
          <w:rFonts w:ascii="Times New Roman" w:eastAsia="Times New Roman" w:hAnsi="Times New Roman" w:cs="Times New Roman"/>
          <w:color w:val="1A1A1A"/>
          <w:spacing w:val="2"/>
          <w:sz w:val="24"/>
          <w:szCs w:val="24"/>
        </w:rPr>
        <w:t xml:space="preserve"> </w:t>
      </w:r>
      <w:r w:rsidRPr="00A03B38">
        <w:rPr>
          <w:rFonts w:ascii="Times New Roman" w:eastAsia="Times New Roman" w:hAnsi="Times New Roman" w:cs="Times New Roman"/>
          <w:color w:val="030303"/>
          <w:spacing w:val="2"/>
          <w:w w:val="145"/>
          <w:sz w:val="24"/>
          <w:szCs w:val="24"/>
        </w:rPr>
        <w:t>.</w:t>
      </w:r>
      <w:r w:rsidRPr="00A03B38">
        <w:rPr>
          <w:rFonts w:ascii="Times New Roman" w:eastAsia="Times New Roman" w:hAnsi="Times New Roman" w:cs="Times New Roman"/>
          <w:color w:val="030303"/>
          <w:spacing w:val="2"/>
          <w:sz w:val="24"/>
          <w:szCs w:val="24"/>
        </w:rPr>
        <w:t xml:space="preserve"> </w:t>
      </w:r>
      <w:r w:rsidRPr="00A03B38">
        <w:rPr>
          <w:rFonts w:ascii="Times New Roman" w:eastAsia="Times New Roman" w:hAnsi="Times New Roman" w:cs="Times New Roman"/>
          <w:color w:val="030303"/>
          <w:spacing w:val="2"/>
          <w:w w:val="145"/>
          <w:sz w:val="24"/>
          <w:szCs w:val="24"/>
        </w:rPr>
        <w:t xml:space="preserve">. </w:t>
      </w:r>
      <w:r w:rsidRPr="00A03B38">
        <w:rPr>
          <w:rFonts w:ascii="Times New Roman" w:eastAsia="Times New Roman" w:hAnsi="Times New Roman" w:cs="Times New Roman"/>
          <w:color w:val="030303"/>
          <w:spacing w:val="2"/>
          <w:sz w:val="24"/>
          <w:szCs w:val="24"/>
        </w:rPr>
        <w:t>occurrences which may cause damage to the environment or to property, or endanger life or health." Section 1334(a</w:t>
      </w:r>
      <w:proofErr w:type="gramStart"/>
      <w:r w:rsidRPr="00A03B38">
        <w:rPr>
          <w:rFonts w:ascii="Times New Roman" w:eastAsia="Times New Roman" w:hAnsi="Times New Roman" w:cs="Times New Roman"/>
          <w:color w:val="030303"/>
          <w:spacing w:val="2"/>
          <w:sz w:val="24"/>
          <w:szCs w:val="24"/>
        </w:rPr>
        <w:t>)(</w:t>
      </w:r>
      <w:proofErr w:type="gramEnd"/>
      <w:r w:rsidRPr="00A03B38">
        <w:rPr>
          <w:rFonts w:ascii="Times New Roman" w:eastAsia="Times New Roman" w:hAnsi="Times New Roman" w:cs="Times New Roman"/>
          <w:color w:val="030303"/>
          <w:spacing w:val="2"/>
          <w:sz w:val="24"/>
          <w:szCs w:val="24"/>
        </w:rPr>
        <w:t xml:space="preserve">8) requires </w:t>
      </w:r>
      <w:r w:rsidRPr="00A03B38">
        <w:rPr>
          <w:rFonts w:ascii="Times New Roman" w:eastAsia="Times New Roman" w:hAnsi="Times New Roman" w:cs="Times New Roman"/>
          <w:color w:val="030303"/>
          <w:spacing w:val="2"/>
          <w:w w:val="97"/>
          <w:sz w:val="24"/>
          <w:szCs w:val="24"/>
        </w:rPr>
        <w:t xml:space="preserve">that </w:t>
      </w:r>
      <w:r w:rsidRPr="00A03B38">
        <w:rPr>
          <w:rFonts w:ascii="Times New Roman" w:eastAsia="Times New Roman" w:hAnsi="Times New Roman" w:cs="Times New Roman"/>
          <w:color w:val="030303"/>
          <w:spacing w:val="2"/>
          <w:sz w:val="24"/>
          <w:szCs w:val="24"/>
        </w:rPr>
        <w:t>regulation</w:t>
      </w:r>
      <w:r w:rsidRPr="00A03B38">
        <w:rPr>
          <w:rFonts w:ascii="Times New Roman" w:eastAsia="Times New Roman" w:hAnsi="Times New Roman" w:cs="Times New Roman"/>
          <w:color w:val="030303"/>
          <w:spacing w:val="2"/>
          <w:w w:val="101"/>
          <w:sz w:val="24"/>
          <w:szCs w:val="24"/>
        </w:rPr>
        <w:t>s</w:t>
      </w:r>
      <w:r w:rsidRPr="00A03B38">
        <w:rPr>
          <w:rFonts w:ascii="Times New Roman" w:eastAsia="Times New Roman" w:hAnsi="Times New Roman" w:cs="Times New Roman"/>
          <w:color w:val="030303"/>
          <w:spacing w:val="2"/>
          <w:sz w:val="24"/>
          <w:szCs w:val="24"/>
        </w:rPr>
        <w:t xml:space="preserve"> </w:t>
      </w:r>
      <w:r w:rsidRPr="00A03B38">
        <w:rPr>
          <w:rFonts w:ascii="Times New Roman" w:eastAsia="Times New Roman" w:hAnsi="Times New Roman" w:cs="Times New Roman"/>
          <w:color w:val="030303"/>
          <w:spacing w:val="2"/>
          <w:w w:val="97"/>
          <w:sz w:val="24"/>
          <w:szCs w:val="24"/>
        </w:rPr>
        <w:t xml:space="preserve">prescribed </w:t>
      </w:r>
      <w:r w:rsidRPr="00A03B38">
        <w:rPr>
          <w:rFonts w:ascii="Times New Roman" w:eastAsia="Times New Roman" w:hAnsi="Times New Roman" w:cs="Times New Roman"/>
          <w:color w:val="030303"/>
          <w:spacing w:val="2"/>
          <w:sz w:val="24"/>
          <w:szCs w:val="24"/>
        </w:rPr>
        <w:t xml:space="preserve">by the </w:t>
      </w:r>
      <w:r w:rsidRPr="00A03B38">
        <w:rPr>
          <w:rFonts w:ascii="Times New Roman" w:eastAsia="Times New Roman" w:hAnsi="Times New Roman" w:cs="Times New Roman"/>
          <w:color w:val="030303"/>
          <w:spacing w:val="2"/>
          <w:w w:val="96"/>
          <w:sz w:val="24"/>
          <w:szCs w:val="24"/>
        </w:rPr>
        <w:t xml:space="preserve">Secretary </w:t>
      </w:r>
      <w:r w:rsidRPr="00A03B38">
        <w:rPr>
          <w:rFonts w:ascii="Times New Roman" w:eastAsia="Times New Roman" w:hAnsi="Times New Roman" w:cs="Times New Roman"/>
          <w:color w:val="030303"/>
          <w:spacing w:val="2"/>
          <w:sz w:val="24"/>
          <w:szCs w:val="24"/>
        </w:rPr>
        <w:t>include provision</w:t>
      </w:r>
      <w:r w:rsidRPr="00A03B38">
        <w:rPr>
          <w:rFonts w:ascii="Times New Roman" w:eastAsia="Times New Roman" w:hAnsi="Times New Roman" w:cs="Times New Roman"/>
          <w:color w:val="030303"/>
          <w:spacing w:val="2"/>
          <w:w w:val="101"/>
          <w:sz w:val="24"/>
          <w:szCs w:val="24"/>
        </w:rPr>
        <w:t>s</w:t>
      </w:r>
      <w:r w:rsidRPr="00A03B38">
        <w:rPr>
          <w:rFonts w:ascii="Times New Roman" w:eastAsia="Times New Roman" w:hAnsi="Times New Roman" w:cs="Times New Roman"/>
          <w:color w:val="030303"/>
          <w:spacing w:val="2"/>
          <w:sz w:val="24"/>
          <w:szCs w:val="24"/>
        </w:rPr>
        <w:t xml:space="preserve"> "for compliance with the national ambient air quality standards [NAAQS] pursuant to the Clean Air Act (42 U.S.C</w:t>
      </w:r>
      <w:r w:rsidRPr="00A03B38">
        <w:rPr>
          <w:rFonts w:ascii="Times New Roman" w:eastAsia="Times New Roman" w:hAnsi="Times New Roman" w:cs="Times New Roman"/>
          <w:color w:val="030303"/>
          <w:spacing w:val="2"/>
          <w:w w:val="101"/>
          <w:sz w:val="24"/>
          <w:szCs w:val="24"/>
        </w:rPr>
        <w:t>.</w:t>
      </w:r>
      <w:r w:rsidRPr="00A03B38">
        <w:rPr>
          <w:rFonts w:ascii="Times New Roman" w:eastAsia="Times New Roman" w:hAnsi="Times New Roman" w:cs="Times New Roman"/>
          <w:color w:val="030303"/>
          <w:spacing w:val="2"/>
          <w:sz w:val="24"/>
          <w:szCs w:val="24"/>
        </w:rPr>
        <w:t xml:space="preserve"> 7401 </w:t>
      </w:r>
      <w:r w:rsidRPr="00A03B38">
        <w:rPr>
          <w:rFonts w:ascii="Times New Roman" w:eastAsia="Times New Roman" w:hAnsi="Times New Roman" w:cs="Times New Roman"/>
          <w:i/>
          <w:color w:val="030303"/>
          <w:spacing w:val="2"/>
          <w:sz w:val="24"/>
          <w:szCs w:val="24"/>
        </w:rPr>
        <w:t xml:space="preserve">et seq.), </w:t>
      </w:r>
      <w:r w:rsidRPr="00A03B38">
        <w:rPr>
          <w:rFonts w:ascii="Times New Roman" w:eastAsia="Times New Roman" w:hAnsi="Times New Roman" w:cs="Times New Roman"/>
          <w:color w:val="030303"/>
          <w:spacing w:val="2"/>
          <w:sz w:val="24"/>
          <w:szCs w:val="24"/>
        </w:rPr>
        <w:t xml:space="preserve">to the extent that activities authorized under this subchapter [Act] significantly affect the air quality of any </w:t>
      </w:r>
      <w:r w:rsidRPr="00A03B38">
        <w:rPr>
          <w:rFonts w:ascii="Times New Roman" w:eastAsia="Times New Roman" w:hAnsi="Times New Roman" w:cs="Times New Roman"/>
          <w:color w:val="030303"/>
          <w:spacing w:val="2"/>
          <w:w w:val="103"/>
          <w:sz w:val="24"/>
          <w:szCs w:val="24"/>
        </w:rPr>
        <w:t>State."</w:t>
      </w:r>
    </w:p>
    <w:p w:rsidR="00F64F67" w:rsidRPr="00A03B38" w:rsidRDefault="00F64F67" w:rsidP="00A03B38">
      <w:pPr>
        <w:spacing w:after="0" w:line="240" w:lineRule="auto"/>
        <w:ind w:right="-40"/>
        <w:rPr>
          <w:rFonts w:ascii="Times New Roman" w:hAnsi="Times New Roman" w:cs="Times New Roman"/>
          <w:spacing w:val="2"/>
          <w:sz w:val="24"/>
          <w:szCs w:val="24"/>
        </w:rPr>
      </w:pPr>
    </w:p>
    <w:p w:rsidR="00F64F67" w:rsidRPr="00A03B38" w:rsidRDefault="00F64F67" w:rsidP="00A03B38">
      <w:pPr>
        <w:spacing w:after="0" w:line="240" w:lineRule="auto"/>
        <w:ind w:right="-40" w:hanging="5"/>
        <w:rPr>
          <w:rFonts w:ascii="Times New Roman" w:eastAsia="Times New Roman" w:hAnsi="Times New Roman" w:cs="Times New Roman"/>
          <w:spacing w:val="2"/>
          <w:sz w:val="24"/>
          <w:szCs w:val="24"/>
        </w:rPr>
      </w:pPr>
      <w:r w:rsidRPr="00A03B38">
        <w:rPr>
          <w:rFonts w:ascii="Times New Roman" w:eastAsia="Times New Roman" w:hAnsi="Times New Roman" w:cs="Times New Roman"/>
          <w:color w:val="030303"/>
          <w:spacing w:val="2"/>
          <w:sz w:val="24"/>
          <w:szCs w:val="24"/>
        </w:rPr>
        <w:t xml:space="preserve">This authority and </w:t>
      </w:r>
      <w:r w:rsidR="00A03B38">
        <w:rPr>
          <w:rFonts w:ascii="Times New Roman" w:eastAsia="Times New Roman" w:hAnsi="Times New Roman" w:cs="Times New Roman"/>
          <w:color w:val="030303"/>
          <w:spacing w:val="2"/>
          <w:w w:val="98"/>
          <w:sz w:val="24"/>
          <w:szCs w:val="24"/>
        </w:rPr>
        <w:t>responsibility ha</w:t>
      </w:r>
      <w:r w:rsidR="00346B3D">
        <w:rPr>
          <w:rFonts w:ascii="Times New Roman" w:eastAsia="Times New Roman" w:hAnsi="Times New Roman" w:cs="Times New Roman"/>
          <w:color w:val="030303"/>
          <w:spacing w:val="2"/>
          <w:w w:val="98"/>
          <w:sz w:val="24"/>
          <w:szCs w:val="24"/>
        </w:rPr>
        <w:t>ve</w:t>
      </w:r>
      <w:r w:rsidR="00A03B38">
        <w:rPr>
          <w:rFonts w:ascii="Times New Roman" w:eastAsia="Times New Roman" w:hAnsi="Times New Roman" w:cs="Times New Roman"/>
          <w:color w:val="030303"/>
          <w:spacing w:val="2"/>
          <w:w w:val="98"/>
          <w:sz w:val="24"/>
          <w:szCs w:val="24"/>
        </w:rPr>
        <w:t xml:space="preserve"> been</w:t>
      </w:r>
      <w:r w:rsidRPr="00A03B38">
        <w:rPr>
          <w:rFonts w:ascii="Times New Roman" w:eastAsia="Times New Roman" w:hAnsi="Times New Roman" w:cs="Times New Roman"/>
          <w:color w:val="030303"/>
          <w:spacing w:val="2"/>
          <w:sz w:val="24"/>
          <w:szCs w:val="24"/>
        </w:rPr>
        <w:t xml:space="preserve"> delegated to the Bureau of Ocean Energy Management (BOEM), which administers these provisions in accordance with its regulations at 30 CFR Part 550, Subparts A, B, and C.  </w:t>
      </w:r>
      <w:r w:rsidR="00A03B38">
        <w:rPr>
          <w:rFonts w:ascii="Times New Roman" w:eastAsia="Times New Roman" w:hAnsi="Times New Roman" w:cs="Times New Roman"/>
          <w:color w:val="030303"/>
          <w:spacing w:val="2"/>
          <w:sz w:val="24"/>
          <w:szCs w:val="24"/>
        </w:rPr>
        <w:t>BOEM</w:t>
      </w:r>
      <w:r w:rsidRPr="00A03B38">
        <w:rPr>
          <w:rFonts w:ascii="Times New Roman" w:eastAsia="Times New Roman" w:hAnsi="Times New Roman" w:cs="Times New Roman"/>
          <w:color w:val="030303"/>
          <w:spacing w:val="2"/>
          <w:sz w:val="24"/>
          <w:szCs w:val="24"/>
        </w:rPr>
        <w:t xml:space="preserve"> regulations require the submission of information on projected air emissions with </w:t>
      </w:r>
      <w:r w:rsidR="00A03B38">
        <w:rPr>
          <w:rFonts w:ascii="Times New Roman" w:eastAsia="Times New Roman" w:hAnsi="Times New Roman" w:cs="Times New Roman"/>
          <w:color w:val="030303"/>
          <w:spacing w:val="2"/>
          <w:sz w:val="24"/>
          <w:szCs w:val="24"/>
        </w:rPr>
        <w:t>each</w:t>
      </w:r>
      <w:r w:rsidRPr="00A03B38">
        <w:rPr>
          <w:rFonts w:ascii="Times New Roman" w:eastAsia="Times New Roman" w:hAnsi="Times New Roman" w:cs="Times New Roman"/>
          <w:color w:val="030303"/>
          <w:spacing w:val="2"/>
          <w:sz w:val="24"/>
          <w:szCs w:val="24"/>
        </w:rPr>
        <w:t xml:space="preserve"> proposed plan for exploration </w:t>
      </w:r>
      <w:r w:rsidRPr="00A03B38">
        <w:rPr>
          <w:rFonts w:ascii="Times New Roman" w:eastAsia="Times New Roman" w:hAnsi="Times New Roman" w:cs="Times New Roman"/>
          <w:color w:val="030303"/>
          <w:spacing w:val="2"/>
          <w:w w:val="101"/>
          <w:sz w:val="24"/>
          <w:szCs w:val="24"/>
        </w:rPr>
        <w:t xml:space="preserve">or </w:t>
      </w:r>
      <w:r w:rsidRPr="00A03B38">
        <w:rPr>
          <w:rFonts w:ascii="Times New Roman" w:eastAsia="Times New Roman" w:hAnsi="Times New Roman" w:cs="Times New Roman"/>
          <w:color w:val="030303"/>
          <w:spacing w:val="2"/>
          <w:sz w:val="24"/>
          <w:szCs w:val="24"/>
        </w:rPr>
        <w:t>development</w:t>
      </w:r>
      <w:r w:rsidR="00A03B38">
        <w:rPr>
          <w:rFonts w:ascii="Times New Roman" w:eastAsia="Times New Roman" w:hAnsi="Times New Roman" w:cs="Times New Roman"/>
          <w:color w:val="030303"/>
          <w:spacing w:val="2"/>
          <w:sz w:val="24"/>
          <w:szCs w:val="24"/>
        </w:rPr>
        <w:t xml:space="preserve"> of oil, gas or sulfur on the OCS.  As part of the submission, BOEM requires that the submitter </w:t>
      </w:r>
      <w:r w:rsidR="0073565F">
        <w:rPr>
          <w:rFonts w:ascii="Times New Roman" w:eastAsia="Times New Roman" w:hAnsi="Times New Roman" w:cs="Times New Roman"/>
          <w:color w:val="030303"/>
          <w:spacing w:val="2"/>
          <w:sz w:val="24"/>
          <w:szCs w:val="24"/>
        </w:rPr>
        <w:t>evaluate</w:t>
      </w:r>
      <w:r w:rsidR="00A03B38">
        <w:rPr>
          <w:rFonts w:ascii="Times New Roman" w:eastAsia="Times New Roman" w:hAnsi="Times New Roman" w:cs="Times New Roman"/>
          <w:color w:val="030303"/>
          <w:spacing w:val="2"/>
          <w:sz w:val="24"/>
          <w:szCs w:val="24"/>
        </w:rPr>
        <w:t xml:space="preserve"> whether the activities conducted under the proposed plan will be above or below a BOEM-defined </w:t>
      </w:r>
      <w:r w:rsidRPr="00A03B38">
        <w:rPr>
          <w:rFonts w:ascii="Times New Roman" w:eastAsia="Times New Roman" w:hAnsi="Times New Roman" w:cs="Times New Roman"/>
          <w:color w:val="030303"/>
          <w:spacing w:val="2"/>
          <w:sz w:val="24"/>
          <w:szCs w:val="24"/>
        </w:rPr>
        <w:t>exemption threshold</w:t>
      </w:r>
      <w:r w:rsidR="00A03B38">
        <w:rPr>
          <w:rFonts w:ascii="Times New Roman" w:eastAsia="Times New Roman" w:hAnsi="Times New Roman" w:cs="Times New Roman"/>
          <w:color w:val="030303"/>
          <w:spacing w:val="2"/>
          <w:sz w:val="24"/>
          <w:szCs w:val="24"/>
        </w:rPr>
        <w:t xml:space="preserve"> used</w:t>
      </w:r>
      <w:r w:rsidRPr="00A03B38">
        <w:rPr>
          <w:rFonts w:ascii="Times New Roman" w:eastAsia="Times New Roman" w:hAnsi="Times New Roman" w:cs="Times New Roman"/>
          <w:color w:val="030303"/>
          <w:spacing w:val="2"/>
          <w:sz w:val="24"/>
          <w:szCs w:val="24"/>
        </w:rPr>
        <w:t xml:space="preserve"> to determine whether air quality impacts would be </w:t>
      </w:r>
      <w:r w:rsidRPr="00A03B38">
        <w:rPr>
          <w:rFonts w:ascii="Times New Roman" w:eastAsia="Times New Roman" w:hAnsi="Times New Roman" w:cs="Times New Roman"/>
          <w:i/>
          <w:color w:val="030303"/>
          <w:spacing w:val="2"/>
          <w:sz w:val="24"/>
          <w:szCs w:val="24"/>
        </w:rPr>
        <w:t xml:space="preserve">de </w:t>
      </w:r>
      <w:proofErr w:type="spellStart"/>
      <w:r w:rsidRPr="00A03B38">
        <w:rPr>
          <w:rFonts w:ascii="Times New Roman" w:eastAsia="Times New Roman" w:hAnsi="Times New Roman" w:cs="Times New Roman"/>
          <w:i/>
          <w:color w:val="030303"/>
          <w:spacing w:val="2"/>
          <w:sz w:val="24"/>
          <w:szCs w:val="24"/>
        </w:rPr>
        <w:t>minimus</w:t>
      </w:r>
      <w:proofErr w:type="spellEnd"/>
      <w:r w:rsidRPr="00A03B38">
        <w:rPr>
          <w:rFonts w:ascii="Times New Roman" w:eastAsia="Times New Roman" w:hAnsi="Times New Roman" w:cs="Times New Roman"/>
          <w:i/>
          <w:color w:val="030303"/>
          <w:spacing w:val="2"/>
          <w:sz w:val="24"/>
          <w:szCs w:val="24"/>
        </w:rPr>
        <w:t xml:space="preserve"> </w:t>
      </w:r>
      <w:r w:rsidRPr="00A03B38">
        <w:rPr>
          <w:rFonts w:ascii="Times New Roman" w:eastAsia="Times New Roman" w:hAnsi="Times New Roman" w:cs="Times New Roman"/>
          <w:color w:val="030303"/>
          <w:spacing w:val="2"/>
          <w:sz w:val="24"/>
          <w:szCs w:val="24"/>
        </w:rPr>
        <w:t xml:space="preserve">or </w:t>
      </w:r>
      <w:r w:rsidRPr="00A03B38">
        <w:rPr>
          <w:rFonts w:ascii="Times New Roman" w:eastAsia="Times New Roman" w:hAnsi="Times New Roman" w:cs="Times New Roman"/>
          <w:color w:val="030303"/>
          <w:spacing w:val="2"/>
          <w:w w:val="97"/>
          <w:sz w:val="24"/>
          <w:szCs w:val="24"/>
        </w:rPr>
        <w:t xml:space="preserve">whether </w:t>
      </w:r>
      <w:r w:rsidRPr="00A03B38">
        <w:rPr>
          <w:rFonts w:ascii="Times New Roman" w:eastAsia="Times New Roman" w:hAnsi="Times New Roman" w:cs="Times New Roman"/>
          <w:color w:val="030303"/>
          <w:spacing w:val="2"/>
          <w:sz w:val="24"/>
          <w:szCs w:val="24"/>
        </w:rPr>
        <w:t xml:space="preserve">additional review or emission reduction measures are </w:t>
      </w:r>
      <w:r w:rsidR="00A03B38">
        <w:rPr>
          <w:rFonts w:ascii="Times New Roman" w:eastAsia="Times New Roman" w:hAnsi="Times New Roman" w:cs="Times New Roman"/>
          <w:color w:val="030303"/>
          <w:spacing w:val="2"/>
          <w:sz w:val="24"/>
          <w:szCs w:val="24"/>
        </w:rPr>
        <w:t>required.  In the event that the proposed emissions exceed the exemption threshold, BOEM requires</w:t>
      </w:r>
      <w:r w:rsidRPr="00A03B38">
        <w:rPr>
          <w:rFonts w:ascii="Times New Roman" w:eastAsia="Times New Roman" w:hAnsi="Times New Roman" w:cs="Times New Roman"/>
          <w:color w:val="030303"/>
          <w:spacing w:val="2"/>
          <w:sz w:val="24"/>
          <w:szCs w:val="24"/>
        </w:rPr>
        <w:t xml:space="preserve"> modeling</w:t>
      </w:r>
      <w:r w:rsidR="00A03B38">
        <w:rPr>
          <w:rFonts w:ascii="Times New Roman" w:eastAsia="Times New Roman" w:hAnsi="Times New Roman" w:cs="Times New Roman"/>
          <w:color w:val="030303"/>
          <w:spacing w:val="2"/>
          <w:sz w:val="24"/>
          <w:szCs w:val="24"/>
        </w:rPr>
        <w:t xml:space="preserve"> </w:t>
      </w:r>
      <w:r w:rsidRPr="00A03B38">
        <w:rPr>
          <w:rFonts w:ascii="Times New Roman" w:eastAsia="Times New Roman" w:hAnsi="Times New Roman" w:cs="Times New Roman"/>
          <w:color w:val="030303"/>
          <w:spacing w:val="2"/>
          <w:sz w:val="24"/>
          <w:szCs w:val="24"/>
        </w:rPr>
        <w:lastRenderedPageBreak/>
        <w:t xml:space="preserve">of </w:t>
      </w:r>
      <w:r w:rsidR="00A03B38">
        <w:rPr>
          <w:rFonts w:ascii="Times New Roman" w:eastAsia="Times New Roman" w:hAnsi="Times New Roman" w:cs="Times New Roman"/>
          <w:color w:val="030303"/>
          <w:spacing w:val="2"/>
          <w:sz w:val="24"/>
          <w:szCs w:val="24"/>
        </w:rPr>
        <w:t xml:space="preserve">the </w:t>
      </w:r>
      <w:r w:rsidRPr="00A03B38">
        <w:rPr>
          <w:rFonts w:ascii="Times New Roman" w:eastAsia="Times New Roman" w:hAnsi="Times New Roman" w:cs="Times New Roman"/>
          <w:color w:val="030303"/>
          <w:spacing w:val="2"/>
          <w:sz w:val="24"/>
          <w:szCs w:val="24"/>
        </w:rPr>
        <w:t xml:space="preserve">non-exempt emissions and their potential impacts </w:t>
      </w:r>
      <w:r w:rsidR="00A03B38">
        <w:rPr>
          <w:rFonts w:ascii="Times New Roman" w:eastAsia="Times New Roman" w:hAnsi="Times New Roman" w:cs="Times New Roman"/>
          <w:color w:val="030303"/>
          <w:spacing w:val="2"/>
          <w:sz w:val="24"/>
          <w:szCs w:val="24"/>
        </w:rPr>
        <w:t xml:space="preserve">to </w:t>
      </w:r>
      <w:r w:rsidR="00A03B38" w:rsidRPr="00A03B38">
        <w:rPr>
          <w:rFonts w:ascii="Times New Roman" w:eastAsia="Times New Roman" w:hAnsi="Times New Roman" w:cs="Times New Roman"/>
          <w:color w:val="030303"/>
          <w:spacing w:val="2"/>
          <w:sz w:val="24"/>
          <w:szCs w:val="24"/>
        </w:rPr>
        <w:t>air quality onshore</w:t>
      </w:r>
      <w:r w:rsidR="00A03B38">
        <w:rPr>
          <w:rFonts w:ascii="Times New Roman" w:eastAsia="Times New Roman" w:hAnsi="Times New Roman" w:cs="Times New Roman"/>
          <w:color w:val="030303"/>
          <w:spacing w:val="2"/>
          <w:sz w:val="24"/>
          <w:szCs w:val="24"/>
        </w:rPr>
        <w:t>.  Depending on the level of emissions described in the proposed plan, BOEM would require</w:t>
      </w:r>
      <w:r w:rsidRPr="00A03B38">
        <w:rPr>
          <w:rFonts w:ascii="Times New Roman" w:eastAsia="Times New Roman" w:hAnsi="Times New Roman" w:cs="Times New Roman"/>
          <w:color w:val="030303"/>
          <w:spacing w:val="2"/>
          <w:sz w:val="24"/>
          <w:szCs w:val="24"/>
        </w:rPr>
        <w:t xml:space="preserve"> the control of emissions from any facility that </w:t>
      </w:r>
      <w:r w:rsidRPr="00A03B38">
        <w:rPr>
          <w:rFonts w:ascii="Times New Roman" w:eastAsia="Times New Roman" w:hAnsi="Times New Roman" w:cs="Times New Roman"/>
          <w:color w:val="030303"/>
          <w:spacing w:val="2"/>
          <w:w w:val="96"/>
          <w:sz w:val="24"/>
          <w:szCs w:val="24"/>
        </w:rPr>
        <w:t xml:space="preserve">would </w:t>
      </w:r>
      <w:r w:rsidR="00A03B38">
        <w:rPr>
          <w:rFonts w:ascii="Times New Roman" w:eastAsia="Times New Roman" w:hAnsi="Times New Roman" w:cs="Times New Roman"/>
          <w:color w:val="030303"/>
          <w:spacing w:val="2"/>
          <w:w w:val="96"/>
          <w:sz w:val="24"/>
          <w:szCs w:val="24"/>
        </w:rPr>
        <w:t xml:space="preserve">otherwise </w:t>
      </w:r>
      <w:r w:rsidRPr="00A03B38">
        <w:rPr>
          <w:rFonts w:ascii="Times New Roman" w:eastAsia="Times New Roman" w:hAnsi="Times New Roman" w:cs="Times New Roman"/>
          <w:color w:val="030303"/>
          <w:spacing w:val="2"/>
          <w:sz w:val="24"/>
          <w:szCs w:val="24"/>
        </w:rPr>
        <w:t xml:space="preserve">cause an exceedance of national ambient air quality standards </w:t>
      </w:r>
      <w:r w:rsidRPr="00A03B38">
        <w:rPr>
          <w:rFonts w:ascii="Times New Roman" w:eastAsia="Times New Roman" w:hAnsi="Times New Roman" w:cs="Times New Roman"/>
          <w:color w:val="030303"/>
          <w:spacing w:val="2"/>
          <w:w w:val="102"/>
          <w:sz w:val="24"/>
          <w:szCs w:val="24"/>
        </w:rPr>
        <w:t>onshore.</w:t>
      </w:r>
    </w:p>
    <w:p w:rsidR="00F64F67" w:rsidRPr="00A03B38" w:rsidRDefault="00F64F67" w:rsidP="00A03B38">
      <w:pPr>
        <w:spacing w:after="0" w:line="240" w:lineRule="auto"/>
        <w:ind w:right="-40"/>
        <w:rPr>
          <w:rFonts w:ascii="Times New Roman" w:hAnsi="Times New Roman" w:cs="Times New Roman"/>
          <w:spacing w:val="2"/>
          <w:sz w:val="24"/>
          <w:szCs w:val="24"/>
        </w:rPr>
      </w:pPr>
    </w:p>
    <w:p w:rsidR="00F64F67" w:rsidRPr="00A03B38" w:rsidRDefault="00F64F67" w:rsidP="00A03B38">
      <w:pPr>
        <w:spacing w:after="0" w:line="240" w:lineRule="auto"/>
        <w:ind w:right="-40" w:hanging="5"/>
        <w:rPr>
          <w:rFonts w:ascii="Times New Roman" w:eastAsia="Times New Roman" w:hAnsi="Times New Roman" w:cs="Times New Roman"/>
          <w:color w:val="030303"/>
          <w:spacing w:val="2"/>
          <w:sz w:val="24"/>
          <w:szCs w:val="24"/>
        </w:rPr>
      </w:pPr>
      <w:r w:rsidRPr="00A03B38">
        <w:rPr>
          <w:rFonts w:ascii="Times New Roman" w:eastAsia="Times New Roman" w:hAnsi="Times New Roman" w:cs="Times New Roman"/>
          <w:color w:val="030303"/>
          <w:spacing w:val="2"/>
          <w:sz w:val="24"/>
          <w:szCs w:val="24"/>
        </w:rPr>
        <w:t xml:space="preserve">In order to ensure ongoing </w:t>
      </w:r>
      <w:r w:rsidR="00A62F61">
        <w:rPr>
          <w:rFonts w:ascii="Times New Roman" w:eastAsia="Times New Roman" w:hAnsi="Times New Roman" w:cs="Times New Roman"/>
          <w:color w:val="030303"/>
          <w:spacing w:val="2"/>
          <w:sz w:val="24"/>
          <w:szCs w:val="24"/>
        </w:rPr>
        <w:t xml:space="preserve">lessee and operator </w:t>
      </w:r>
      <w:r w:rsidRPr="00A03B38">
        <w:rPr>
          <w:rFonts w:ascii="Times New Roman" w:eastAsia="Times New Roman" w:hAnsi="Times New Roman" w:cs="Times New Roman"/>
          <w:color w:val="030303"/>
          <w:spacing w:val="2"/>
          <w:sz w:val="24"/>
          <w:szCs w:val="24"/>
        </w:rPr>
        <w:t xml:space="preserve">compliance with the national ambient air quality standards, the proposed regulations would authorize BOEM to collect additional </w:t>
      </w:r>
      <w:r w:rsidR="00A938FF" w:rsidRPr="00A03B38">
        <w:rPr>
          <w:rFonts w:ascii="Times New Roman" w:eastAsia="Times New Roman" w:hAnsi="Times New Roman" w:cs="Times New Roman"/>
          <w:color w:val="030303"/>
          <w:spacing w:val="2"/>
          <w:sz w:val="24"/>
          <w:szCs w:val="24"/>
        </w:rPr>
        <w:t>information</w:t>
      </w:r>
      <w:r w:rsidRPr="00A03B38">
        <w:rPr>
          <w:rFonts w:ascii="Times New Roman" w:eastAsia="Times New Roman" w:hAnsi="Times New Roman" w:cs="Times New Roman"/>
          <w:color w:val="030303"/>
          <w:spacing w:val="2"/>
          <w:sz w:val="24"/>
          <w:szCs w:val="24"/>
        </w:rPr>
        <w:t xml:space="preserve"> on activities </w:t>
      </w:r>
      <w:r w:rsidR="00A62F61">
        <w:rPr>
          <w:rFonts w:ascii="Times New Roman" w:eastAsia="Times New Roman" w:hAnsi="Times New Roman" w:cs="Times New Roman"/>
          <w:color w:val="030303"/>
          <w:spacing w:val="2"/>
          <w:sz w:val="24"/>
          <w:szCs w:val="24"/>
        </w:rPr>
        <w:t>conducted by lessees and operators under</w:t>
      </w:r>
      <w:r w:rsidRPr="00A03B38">
        <w:rPr>
          <w:rFonts w:ascii="Times New Roman" w:eastAsia="Times New Roman" w:hAnsi="Times New Roman" w:cs="Times New Roman"/>
          <w:color w:val="030303"/>
          <w:spacing w:val="2"/>
          <w:sz w:val="24"/>
          <w:szCs w:val="24"/>
        </w:rPr>
        <w:t xml:space="preserve"> plans </w:t>
      </w:r>
      <w:r w:rsidR="00A62F61">
        <w:rPr>
          <w:rFonts w:ascii="Times New Roman" w:eastAsia="Times New Roman" w:hAnsi="Times New Roman" w:cs="Times New Roman"/>
          <w:color w:val="030303"/>
          <w:spacing w:val="2"/>
          <w:sz w:val="24"/>
          <w:szCs w:val="24"/>
        </w:rPr>
        <w:t xml:space="preserve">that </w:t>
      </w:r>
      <w:r w:rsidRPr="00A03B38">
        <w:rPr>
          <w:rFonts w:ascii="Times New Roman" w:eastAsia="Times New Roman" w:hAnsi="Times New Roman" w:cs="Times New Roman"/>
          <w:color w:val="030303"/>
          <w:spacing w:val="2"/>
          <w:sz w:val="24"/>
          <w:szCs w:val="24"/>
        </w:rPr>
        <w:t xml:space="preserve">have </w:t>
      </w:r>
      <w:r w:rsidR="00A62F61">
        <w:rPr>
          <w:rFonts w:ascii="Times New Roman" w:eastAsia="Times New Roman" w:hAnsi="Times New Roman" w:cs="Times New Roman"/>
          <w:color w:val="030303"/>
          <w:spacing w:val="2"/>
          <w:sz w:val="24"/>
          <w:szCs w:val="24"/>
        </w:rPr>
        <w:t xml:space="preserve">previously </w:t>
      </w:r>
      <w:r w:rsidRPr="00A03B38">
        <w:rPr>
          <w:rFonts w:ascii="Times New Roman" w:eastAsia="Times New Roman" w:hAnsi="Times New Roman" w:cs="Times New Roman"/>
          <w:color w:val="030303"/>
          <w:spacing w:val="2"/>
          <w:sz w:val="24"/>
          <w:szCs w:val="24"/>
        </w:rPr>
        <w:t>been approved.  In addition, the rule would formalize the existing mechanism used by BOEM in the Gulf of Mexico OCS Region (i.e., Gulf-wide Offshore Activities Data System or GOADS</w:t>
      </w:r>
      <w:r w:rsidR="004F33B4">
        <w:rPr>
          <w:rFonts w:ascii="Times New Roman" w:eastAsia="Times New Roman" w:hAnsi="Times New Roman" w:cs="Times New Roman"/>
          <w:color w:val="030303"/>
          <w:spacing w:val="2"/>
          <w:sz w:val="24"/>
          <w:szCs w:val="24"/>
        </w:rPr>
        <w:t>, which will be renamed as the BOEM System or BOADS</w:t>
      </w:r>
      <w:r w:rsidRPr="00A03B38">
        <w:rPr>
          <w:rFonts w:ascii="Times New Roman" w:eastAsia="Times New Roman" w:hAnsi="Times New Roman" w:cs="Times New Roman"/>
          <w:color w:val="030303"/>
          <w:spacing w:val="2"/>
          <w:sz w:val="24"/>
          <w:szCs w:val="24"/>
        </w:rPr>
        <w:t xml:space="preserve">) to require the reporting of information that the EPA needs for the maintenance of its national emissions inventory and </w:t>
      </w:r>
      <w:r w:rsidR="00A62F61">
        <w:rPr>
          <w:rFonts w:ascii="Times New Roman" w:eastAsia="Times New Roman" w:hAnsi="Times New Roman" w:cs="Times New Roman"/>
          <w:color w:val="030303"/>
          <w:spacing w:val="2"/>
          <w:sz w:val="24"/>
          <w:szCs w:val="24"/>
        </w:rPr>
        <w:t>which BOEM needs for its NEPA and other environmental analyses.  The existing GOADS reporting requirements would be authorized to be extended</w:t>
      </w:r>
      <w:r w:rsidRPr="00A03B38">
        <w:rPr>
          <w:rFonts w:ascii="Times New Roman" w:eastAsia="Times New Roman" w:hAnsi="Times New Roman" w:cs="Times New Roman"/>
          <w:color w:val="030303"/>
          <w:spacing w:val="2"/>
          <w:sz w:val="24"/>
          <w:szCs w:val="24"/>
        </w:rPr>
        <w:t xml:space="preserve"> to </w:t>
      </w:r>
      <w:r w:rsidR="00A62F61">
        <w:rPr>
          <w:rFonts w:ascii="Times New Roman" w:eastAsia="Times New Roman" w:hAnsi="Times New Roman" w:cs="Times New Roman"/>
          <w:color w:val="030303"/>
          <w:spacing w:val="2"/>
          <w:sz w:val="24"/>
          <w:szCs w:val="24"/>
        </w:rPr>
        <w:t>other</w:t>
      </w:r>
      <w:r w:rsidRPr="00A03B38">
        <w:rPr>
          <w:rFonts w:ascii="Times New Roman" w:eastAsia="Times New Roman" w:hAnsi="Times New Roman" w:cs="Times New Roman"/>
          <w:color w:val="030303"/>
          <w:spacing w:val="2"/>
          <w:sz w:val="24"/>
          <w:szCs w:val="24"/>
        </w:rPr>
        <w:t xml:space="preserve"> affected OCS Regions.</w:t>
      </w:r>
    </w:p>
    <w:p w:rsidR="00A62F61" w:rsidRDefault="00A62F61" w:rsidP="00A03B38">
      <w:pPr>
        <w:spacing w:after="0" w:line="240" w:lineRule="auto"/>
        <w:ind w:right="-40" w:hanging="5"/>
        <w:rPr>
          <w:rFonts w:ascii="Times New Roman" w:eastAsia="Times New Roman" w:hAnsi="Times New Roman" w:cs="Times New Roman"/>
          <w:color w:val="030303"/>
          <w:spacing w:val="2"/>
          <w:sz w:val="24"/>
          <w:szCs w:val="24"/>
        </w:rPr>
      </w:pPr>
    </w:p>
    <w:p w:rsidR="00F45980" w:rsidRPr="00F45980" w:rsidRDefault="00F45980" w:rsidP="00F45980">
      <w:pPr>
        <w:spacing w:after="0" w:line="240" w:lineRule="auto"/>
        <w:ind w:right="-40" w:hanging="5"/>
        <w:rPr>
          <w:rFonts w:ascii="Times New Roman" w:eastAsia="Times New Roman" w:hAnsi="Times New Roman" w:cs="Times New Roman"/>
          <w:color w:val="030303"/>
          <w:spacing w:val="2"/>
          <w:sz w:val="24"/>
          <w:szCs w:val="24"/>
        </w:rPr>
      </w:pPr>
      <w:r w:rsidRPr="00D90DB2">
        <w:rPr>
          <w:rFonts w:ascii="Times New Roman" w:eastAsia="Times New Roman" w:hAnsi="Times New Roman" w:cs="Times New Roman"/>
          <w:color w:val="030303"/>
          <w:spacing w:val="2"/>
          <w:sz w:val="24"/>
          <w:szCs w:val="24"/>
        </w:rPr>
        <w:t xml:space="preserve">The Independent Offices Appropriations Act (31 U.S.C. 9701), the Omnibus Appropriations Bill (Pub. </w:t>
      </w:r>
      <w:proofErr w:type="gramStart"/>
      <w:r w:rsidRPr="00D90DB2">
        <w:rPr>
          <w:rFonts w:ascii="Times New Roman" w:eastAsia="Times New Roman" w:hAnsi="Times New Roman" w:cs="Times New Roman"/>
          <w:color w:val="030303"/>
          <w:spacing w:val="2"/>
          <w:sz w:val="24"/>
          <w:szCs w:val="24"/>
        </w:rPr>
        <w:t>L. 104-133, 110 Stat. 1321, April 26, 1996), and OMB Circular A-25, authorize Federal agencies to recover the full cost of services that confer special benefits.</w:t>
      </w:r>
      <w:proofErr w:type="gramEnd"/>
      <w:r w:rsidRPr="00D90DB2">
        <w:rPr>
          <w:rFonts w:ascii="Times New Roman" w:eastAsia="Times New Roman" w:hAnsi="Times New Roman" w:cs="Times New Roman"/>
          <w:color w:val="030303"/>
          <w:spacing w:val="2"/>
          <w:sz w:val="24"/>
          <w:szCs w:val="24"/>
        </w:rPr>
        <w:t xml:space="preserve">  Under the Department of the Interior’s implementing policy, </w:t>
      </w:r>
      <w:r w:rsidR="00982E26">
        <w:rPr>
          <w:rFonts w:ascii="Times New Roman" w:eastAsia="Times New Roman" w:hAnsi="Times New Roman" w:cs="Times New Roman"/>
          <w:color w:val="030303"/>
          <w:spacing w:val="2"/>
          <w:sz w:val="24"/>
          <w:szCs w:val="24"/>
        </w:rPr>
        <w:t>BOEM</w:t>
      </w:r>
      <w:r w:rsidR="00982E26" w:rsidRPr="00D90DB2">
        <w:rPr>
          <w:rFonts w:ascii="Times New Roman" w:eastAsia="Times New Roman" w:hAnsi="Times New Roman" w:cs="Times New Roman"/>
          <w:color w:val="030303"/>
          <w:spacing w:val="2"/>
          <w:sz w:val="24"/>
          <w:szCs w:val="24"/>
        </w:rPr>
        <w:t xml:space="preserve"> </w:t>
      </w:r>
      <w:r w:rsidRPr="00D90DB2">
        <w:rPr>
          <w:rFonts w:ascii="Times New Roman" w:eastAsia="Times New Roman" w:hAnsi="Times New Roman" w:cs="Times New Roman"/>
          <w:color w:val="030303"/>
          <w:spacing w:val="2"/>
          <w:sz w:val="24"/>
          <w:szCs w:val="24"/>
        </w:rPr>
        <w:t xml:space="preserve">is required to charge fees for services that provide special benefits or privileges to an identifiable non-Federal recipient above and beyond those that accrue to the public at large.  Platform applications are subject to cost recovery, and </w:t>
      </w:r>
      <w:r w:rsidR="00982E26">
        <w:rPr>
          <w:rFonts w:ascii="Times New Roman" w:eastAsia="Times New Roman" w:hAnsi="Times New Roman" w:cs="Times New Roman"/>
          <w:color w:val="030303"/>
          <w:spacing w:val="2"/>
          <w:sz w:val="24"/>
          <w:szCs w:val="24"/>
        </w:rPr>
        <w:t>BOEM</w:t>
      </w:r>
      <w:r w:rsidR="00982E26" w:rsidRPr="00D90DB2">
        <w:rPr>
          <w:rFonts w:ascii="Times New Roman" w:eastAsia="Times New Roman" w:hAnsi="Times New Roman" w:cs="Times New Roman"/>
          <w:color w:val="030303"/>
          <w:spacing w:val="2"/>
          <w:sz w:val="24"/>
          <w:szCs w:val="24"/>
        </w:rPr>
        <w:t xml:space="preserve"> </w:t>
      </w:r>
      <w:r w:rsidRPr="00D90DB2">
        <w:rPr>
          <w:rFonts w:ascii="Times New Roman" w:eastAsia="Times New Roman" w:hAnsi="Times New Roman" w:cs="Times New Roman"/>
          <w:color w:val="030303"/>
          <w:spacing w:val="2"/>
          <w:sz w:val="24"/>
          <w:szCs w:val="24"/>
        </w:rPr>
        <w:t>regulations specify service fees for these requests.</w:t>
      </w:r>
      <w:r w:rsidRPr="00F45980">
        <w:rPr>
          <w:rFonts w:ascii="Times New Roman" w:eastAsia="Times New Roman" w:hAnsi="Times New Roman" w:cs="Times New Roman"/>
          <w:color w:val="030303"/>
          <w:spacing w:val="2"/>
          <w:sz w:val="24"/>
          <w:szCs w:val="24"/>
        </w:rPr>
        <w:t xml:space="preserve">  </w:t>
      </w:r>
    </w:p>
    <w:p w:rsidR="00F45980" w:rsidRPr="00A03B38" w:rsidRDefault="00F45980" w:rsidP="00A03B38">
      <w:pPr>
        <w:spacing w:after="0" w:line="240" w:lineRule="auto"/>
        <w:ind w:right="-40" w:hanging="5"/>
        <w:rPr>
          <w:rFonts w:ascii="Times New Roman" w:eastAsia="Times New Roman" w:hAnsi="Times New Roman" w:cs="Times New Roman"/>
          <w:color w:val="030303"/>
          <w:spacing w:val="2"/>
          <w:sz w:val="24"/>
          <w:szCs w:val="24"/>
        </w:rPr>
      </w:pPr>
    </w:p>
    <w:p w:rsidR="00F64F67" w:rsidRPr="00A82281" w:rsidRDefault="00F64F67" w:rsidP="00A03B38">
      <w:pPr>
        <w:spacing w:after="0" w:line="240" w:lineRule="auto"/>
        <w:ind w:right="-40" w:hanging="5"/>
        <w:rPr>
          <w:rFonts w:ascii="Times New Roman" w:eastAsia="Times New Roman" w:hAnsi="Times New Roman" w:cs="Times New Roman"/>
          <w:b/>
          <w:i/>
          <w:color w:val="030303"/>
          <w:spacing w:val="2"/>
          <w:sz w:val="24"/>
          <w:szCs w:val="24"/>
        </w:rPr>
      </w:pPr>
      <w:r w:rsidRPr="00A82281">
        <w:rPr>
          <w:rFonts w:ascii="Times New Roman" w:eastAsia="Times New Roman" w:hAnsi="Times New Roman" w:cs="Times New Roman"/>
          <w:b/>
          <w:i/>
          <w:color w:val="030303"/>
          <w:spacing w:val="2"/>
          <w:sz w:val="24"/>
          <w:szCs w:val="24"/>
        </w:rPr>
        <w:t>2. Indicate how, by whom, and for what purpose the information is to be used. Except for a new collection, indicate the actual use the agency has made of the information received from the cu</w:t>
      </w:r>
      <w:r w:rsidR="00A938FF" w:rsidRPr="00A82281">
        <w:rPr>
          <w:rFonts w:ascii="Times New Roman" w:eastAsia="Times New Roman" w:hAnsi="Times New Roman" w:cs="Times New Roman"/>
          <w:b/>
          <w:i/>
          <w:color w:val="030303"/>
          <w:spacing w:val="2"/>
          <w:sz w:val="24"/>
          <w:szCs w:val="24"/>
        </w:rPr>
        <w:t>rr</w:t>
      </w:r>
      <w:r w:rsidRPr="00A82281">
        <w:rPr>
          <w:rFonts w:ascii="Times New Roman" w:eastAsia="Times New Roman" w:hAnsi="Times New Roman" w:cs="Times New Roman"/>
          <w:b/>
          <w:i/>
          <w:color w:val="030303"/>
          <w:spacing w:val="2"/>
          <w:sz w:val="24"/>
          <w:szCs w:val="24"/>
        </w:rPr>
        <w:t xml:space="preserve">ent collection. Be specific. If this collection is a form or a </w:t>
      </w:r>
      <w:r w:rsidR="00A938FF" w:rsidRPr="00A82281">
        <w:rPr>
          <w:rFonts w:ascii="Times New Roman" w:eastAsia="Times New Roman" w:hAnsi="Times New Roman" w:cs="Times New Roman"/>
          <w:b/>
          <w:i/>
          <w:color w:val="030303"/>
          <w:spacing w:val="2"/>
          <w:sz w:val="24"/>
          <w:szCs w:val="24"/>
        </w:rPr>
        <w:t>questionnaire</w:t>
      </w:r>
      <w:r w:rsidRPr="00A82281">
        <w:rPr>
          <w:rFonts w:ascii="Times New Roman" w:eastAsia="Times New Roman" w:hAnsi="Times New Roman" w:cs="Times New Roman"/>
          <w:b/>
          <w:i/>
          <w:color w:val="030303"/>
          <w:spacing w:val="2"/>
          <w:sz w:val="24"/>
          <w:szCs w:val="24"/>
        </w:rPr>
        <w:t>, every questio</w:t>
      </w:r>
      <w:r w:rsidR="00A938FF" w:rsidRPr="00A82281">
        <w:rPr>
          <w:rFonts w:ascii="Times New Roman" w:eastAsia="Times New Roman" w:hAnsi="Times New Roman" w:cs="Times New Roman"/>
          <w:b/>
          <w:i/>
          <w:color w:val="030303"/>
          <w:spacing w:val="2"/>
          <w:sz w:val="24"/>
          <w:szCs w:val="24"/>
        </w:rPr>
        <w:t>n n</w:t>
      </w:r>
      <w:r w:rsidRPr="00A82281">
        <w:rPr>
          <w:rFonts w:ascii="Times New Roman" w:eastAsia="Times New Roman" w:hAnsi="Times New Roman" w:cs="Times New Roman"/>
          <w:b/>
          <w:i/>
          <w:color w:val="030303"/>
          <w:spacing w:val="2"/>
          <w:sz w:val="24"/>
          <w:szCs w:val="24"/>
        </w:rPr>
        <w:t>eeds to be justified.</w:t>
      </w:r>
    </w:p>
    <w:p w:rsidR="00F64F67" w:rsidRPr="00A03B38" w:rsidRDefault="00F64F67" w:rsidP="00A03B38">
      <w:pPr>
        <w:spacing w:after="0" w:line="240" w:lineRule="auto"/>
        <w:ind w:right="-40" w:hanging="5"/>
        <w:rPr>
          <w:rFonts w:ascii="Times New Roman" w:eastAsia="Times New Roman" w:hAnsi="Times New Roman" w:cs="Times New Roman"/>
          <w:color w:val="030303"/>
          <w:spacing w:val="2"/>
          <w:sz w:val="24"/>
          <w:szCs w:val="24"/>
        </w:rPr>
      </w:pPr>
      <w:r w:rsidRPr="00A03B38">
        <w:rPr>
          <w:rFonts w:ascii="Times New Roman" w:eastAsia="Times New Roman" w:hAnsi="Times New Roman" w:cs="Times New Roman"/>
          <w:color w:val="030303"/>
          <w:spacing w:val="2"/>
          <w:sz w:val="24"/>
          <w:szCs w:val="24"/>
        </w:rPr>
        <w:t xml:space="preserve">In general, BOEM uses the </w:t>
      </w:r>
      <w:r w:rsidR="00A938FF" w:rsidRPr="00A03B38">
        <w:rPr>
          <w:rFonts w:ascii="Times New Roman" w:eastAsia="Times New Roman" w:hAnsi="Times New Roman" w:cs="Times New Roman"/>
          <w:color w:val="030303"/>
          <w:spacing w:val="2"/>
          <w:sz w:val="24"/>
          <w:szCs w:val="24"/>
        </w:rPr>
        <w:t>information collected</w:t>
      </w:r>
      <w:r w:rsidRPr="00A03B38">
        <w:rPr>
          <w:rFonts w:ascii="Times New Roman" w:eastAsia="Times New Roman" w:hAnsi="Times New Roman" w:cs="Times New Roman"/>
          <w:color w:val="030303"/>
          <w:spacing w:val="2"/>
          <w:sz w:val="24"/>
          <w:szCs w:val="24"/>
        </w:rPr>
        <w:t xml:space="preserve"> to ensure that:</w:t>
      </w:r>
    </w:p>
    <w:p w:rsidR="00F64F67" w:rsidRPr="00A03B38" w:rsidRDefault="00F64F67" w:rsidP="00A03B38">
      <w:pPr>
        <w:spacing w:after="0" w:line="240" w:lineRule="auto"/>
        <w:ind w:right="-40" w:hanging="5"/>
        <w:rPr>
          <w:rFonts w:ascii="Times New Roman" w:eastAsia="Times New Roman" w:hAnsi="Times New Roman" w:cs="Times New Roman"/>
          <w:color w:val="030303"/>
          <w:spacing w:val="2"/>
          <w:sz w:val="24"/>
          <w:szCs w:val="24"/>
        </w:rPr>
      </w:pPr>
    </w:p>
    <w:p w:rsidR="00F64F67" w:rsidRPr="00A03B38" w:rsidRDefault="00933C92" w:rsidP="00933C92">
      <w:pPr>
        <w:pStyle w:val="ListParagraph"/>
        <w:numPr>
          <w:ilvl w:val="0"/>
          <w:numId w:val="1"/>
        </w:numPr>
        <w:spacing w:after="0" w:line="240" w:lineRule="auto"/>
        <w:ind w:right="-40"/>
        <w:rPr>
          <w:rFonts w:ascii="Times New Roman" w:eastAsia="Times New Roman" w:hAnsi="Times New Roman" w:cs="Times New Roman"/>
          <w:color w:val="030303"/>
          <w:spacing w:val="2"/>
          <w:sz w:val="24"/>
          <w:szCs w:val="24"/>
        </w:rPr>
      </w:pPr>
      <w:r>
        <w:rPr>
          <w:rFonts w:ascii="Times New Roman" w:eastAsia="Times New Roman" w:hAnsi="Times New Roman" w:cs="Times New Roman"/>
          <w:color w:val="030303"/>
          <w:spacing w:val="2"/>
          <w:sz w:val="24"/>
          <w:szCs w:val="24"/>
        </w:rPr>
        <w:t>T</w:t>
      </w:r>
      <w:r w:rsidR="00F64F67" w:rsidRPr="00A03B38">
        <w:rPr>
          <w:rFonts w:ascii="Times New Roman" w:eastAsia="Times New Roman" w:hAnsi="Times New Roman" w:cs="Times New Roman"/>
          <w:color w:val="030303"/>
          <w:spacing w:val="2"/>
          <w:sz w:val="24"/>
          <w:szCs w:val="24"/>
        </w:rPr>
        <w:t>here is no threat of serious, irreparable, or immediate damage to the marine environment caused by OCS oil and gas exploration, development, and production activities;</w:t>
      </w:r>
    </w:p>
    <w:p w:rsidR="00F64F67" w:rsidRPr="00A03B38" w:rsidRDefault="00933C92" w:rsidP="00933C92">
      <w:pPr>
        <w:pStyle w:val="ListParagraph"/>
        <w:numPr>
          <w:ilvl w:val="0"/>
          <w:numId w:val="1"/>
        </w:numPr>
        <w:spacing w:after="0" w:line="240" w:lineRule="auto"/>
        <w:ind w:right="-40"/>
        <w:rPr>
          <w:rFonts w:ascii="Times New Roman" w:eastAsia="Times New Roman" w:hAnsi="Times New Roman" w:cs="Times New Roman"/>
          <w:color w:val="030303"/>
          <w:spacing w:val="2"/>
          <w:sz w:val="24"/>
          <w:szCs w:val="24"/>
        </w:rPr>
      </w:pPr>
      <w:r>
        <w:rPr>
          <w:rFonts w:ascii="Times New Roman" w:eastAsia="Times New Roman" w:hAnsi="Times New Roman" w:cs="Times New Roman"/>
          <w:color w:val="030303"/>
          <w:spacing w:val="2"/>
          <w:sz w:val="24"/>
          <w:szCs w:val="24"/>
        </w:rPr>
        <w:t>O</w:t>
      </w:r>
      <w:r w:rsidR="00F64F67" w:rsidRPr="00A03B38">
        <w:rPr>
          <w:rFonts w:ascii="Times New Roman" w:eastAsia="Times New Roman" w:hAnsi="Times New Roman" w:cs="Times New Roman"/>
          <w:color w:val="030303"/>
          <w:spacing w:val="2"/>
          <w:sz w:val="24"/>
          <w:szCs w:val="24"/>
        </w:rPr>
        <w:t xml:space="preserve">perations are </w:t>
      </w:r>
      <w:r w:rsidR="00A938FF" w:rsidRPr="00A03B38">
        <w:rPr>
          <w:rFonts w:ascii="Times New Roman" w:eastAsia="Times New Roman" w:hAnsi="Times New Roman" w:cs="Times New Roman"/>
          <w:color w:val="030303"/>
          <w:spacing w:val="2"/>
          <w:sz w:val="24"/>
          <w:szCs w:val="24"/>
        </w:rPr>
        <w:t>conducted according</w:t>
      </w:r>
      <w:r w:rsidR="00F64F67" w:rsidRPr="00A03B38">
        <w:rPr>
          <w:rFonts w:ascii="Times New Roman" w:eastAsia="Times New Roman" w:hAnsi="Times New Roman" w:cs="Times New Roman"/>
          <w:color w:val="030303"/>
          <w:spacing w:val="2"/>
          <w:sz w:val="24"/>
          <w:szCs w:val="24"/>
        </w:rPr>
        <w:t xml:space="preserve"> to all applicable regulations</w:t>
      </w:r>
      <w:r w:rsidR="00A938FF" w:rsidRPr="00A03B38">
        <w:rPr>
          <w:rFonts w:ascii="Times New Roman" w:eastAsia="Times New Roman" w:hAnsi="Times New Roman" w:cs="Times New Roman"/>
          <w:color w:val="030303"/>
          <w:spacing w:val="2"/>
          <w:sz w:val="24"/>
          <w:szCs w:val="24"/>
        </w:rPr>
        <w:t>, permit</w:t>
      </w:r>
      <w:r w:rsidR="00F64F67" w:rsidRPr="00A03B38">
        <w:rPr>
          <w:rFonts w:ascii="Times New Roman" w:eastAsia="Times New Roman" w:hAnsi="Times New Roman" w:cs="Times New Roman"/>
          <w:color w:val="030303"/>
          <w:spacing w:val="2"/>
          <w:sz w:val="24"/>
          <w:szCs w:val="24"/>
        </w:rPr>
        <w:t xml:space="preserve"> conditions and requirements, and in a safe and </w:t>
      </w:r>
      <w:r w:rsidR="00A938FF" w:rsidRPr="00A03B38">
        <w:rPr>
          <w:rFonts w:ascii="Times New Roman" w:eastAsia="Times New Roman" w:hAnsi="Times New Roman" w:cs="Times New Roman"/>
          <w:color w:val="030303"/>
          <w:spacing w:val="2"/>
          <w:sz w:val="24"/>
          <w:szCs w:val="24"/>
        </w:rPr>
        <w:t>workmanlike manner</w:t>
      </w:r>
      <w:r w:rsidR="00140F5D">
        <w:rPr>
          <w:rFonts w:ascii="Times New Roman" w:eastAsia="Times New Roman" w:hAnsi="Times New Roman" w:cs="Times New Roman"/>
          <w:color w:val="030303"/>
          <w:spacing w:val="2"/>
          <w:sz w:val="24"/>
          <w:szCs w:val="24"/>
        </w:rPr>
        <w:t>;</w:t>
      </w:r>
    </w:p>
    <w:p w:rsidR="00F64F67" w:rsidRDefault="00F64F67" w:rsidP="00933C92">
      <w:pPr>
        <w:pStyle w:val="ListParagraph"/>
        <w:numPr>
          <w:ilvl w:val="0"/>
          <w:numId w:val="1"/>
        </w:numPr>
        <w:spacing w:after="0" w:line="240" w:lineRule="auto"/>
        <w:ind w:right="-40"/>
        <w:rPr>
          <w:rFonts w:ascii="Times New Roman" w:eastAsia="Times New Roman" w:hAnsi="Times New Roman" w:cs="Times New Roman"/>
          <w:color w:val="030303"/>
          <w:spacing w:val="2"/>
          <w:sz w:val="24"/>
          <w:szCs w:val="24"/>
        </w:rPr>
      </w:pPr>
      <w:r w:rsidRPr="00A03B38">
        <w:rPr>
          <w:rFonts w:ascii="Times New Roman" w:eastAsia="Times New Roman" w:hAnsi="Times New Roman" w:cs="Times New Roman"/>
          <w:color w:val="030303"/>
          <w:spacing w:val="2"/>
          <w:sz w:val="24"/>
          <w:szCs w:val="24"/>
        </w:rPr>
        <w:t xml:space="preserve">OCS oil and gas </w:t>
      </w:r>
      <w:r w:rsidR="00A938FF" w:rsidRPr="00A03B38">
        <w:rPr>
          <w:rFonts w:ascii="Times New Roman" w:eastAsia="Times New Roman" w:hAnsi="Times New Roman" w:cs="Times New Roman"/>
          <w:color w:val="030303"/>
          <w:spacing w:val="2"/>
          <w:sz w:val="24"/>
          <w:szCs w:val="24"/>
        </w:rPr>
        <w:t>operations are</w:t>
      </w:r>
      <w:r w:rsidRPr="00A03B38">
        <w:rPr>
          <w:rFonts w:ascii="Times New Roman" w:eastAsia="Times New Roman" w:hAnsi="Times New Roman" w:cs="Times New Roman"/>
          <w:color w:val="030303"/>
          <w:spacing w:val="2"/>
          <w:sz w:val="24"/>
          <w:szCs w:val="24"/>
        </w:rPr>
        <w:t xml:space="preserve"> conducted in a manner that minimizes air pollution from the OCS</w:t>
      </w:r>
      <w:r w:rsidR="00A938FF" w:rsidRPr="00A03B38">
        <w:rPr>
          <w:rFonts w:ascii="Times New Roman" w:eastAsia="Times New Roman" w:hAnsi="Times New Roman" w:cs="Times New Roman"/>
          <w:color w:val="030303"/>
          <w:spacing w:val="2"/>
          <w:sz w:val="24"/>
          <w:szCs w:val="24"/>
        </w:rPr>
        <w:t xml:space="preserve"> </w:t>
      </w:r>
      <w:r w:rsidRPr="00A03B38">
        <w:rPr>
          <w:rFonts w:ascii="Times New Roman" w:eastAsia="Times New Roman" w:hAnsi="Times New Roman" w:cs="Times New Roman"/>
          <w:color w:val="030303"/>
          <w:spacing w:val="2"/>
          <w:sz w:val="24"/>
          <w:szCs w:val="24"/>
        </w:rPr>
        <w:t>in adjacent onshore areas and do not exceed required emission levels</w:t>
      </w:r>
      <w:r w:rsidR="00F11820">
        <w:rPr>
          <w:rFonts w:ascii="Times New Roman" w:eastAsia="Times New Roman" w:hAnsi="Times New Roman" w:cs="Times New Roman"/>
          <w:color w:val="030303"/>
          <w:spacing w:val="2"/>
          <w:sz w:val="24"/>
          <w:szCs w:val="24"/>
        </w:rPr>
        <w:t xml:space="preserve"> for key pollutants</w:t>
      </w:r>
      <w:r w:rsidR="00140F5D">
        <w:rPr>
          <w:rFonts w:ascii="Times New Roman" w:eastAsia="Times New Roman" w:hAnsi="Times New Roman" w:cs="Times New Roman"/>
          <w:color w:val="030303"/>
          <w:spacing w:val="2"/>
          <w:sz w:val="24"/>
          <w:szCs w:val="24"/>
        </w:rPr>
        <w:t xml:space="preserve">; and </w:t>
      </w:r>
    </w:p>
    <w:p w:rsidR="00140F5D" w:rsidRPr="00140F5D" w:rsidRDefault="00140F5D" w:rsidP="00140F5D">
      <w:pPr>
        <w:pStyle w:val="ListParagraph"/>
        <w:numPr>
          <w:ilvl w:val="0"/>
          <w:numId w:val="1"/>
        </w:numPr>
        <w:spacing w:after="0" w:line="240" w:lineRule="auto"/>
        <w:ind w:right="-40"/>
        <w:rPr>
          <w:rFonts w:ascii="Times New Roman" w:eastAsia="Times New Roman" w:hAnsi="Times New Roman" w:cs="Times New Roman"/>
          <w:color w:val="030303"/>
          <w:spacing w:val="2"/>
          <w:sz w:val="24"/>
          <w:szCs w:val="24"/>
        </w:rPr>
      </w:pPr>
      <w:r w:rsidRPr="00140F5D">
        <w:rPr>
          <w:rFonts w:ascii="Times New Roman" w:eastAsia="Times New Roman" w:hAnsi="Times New Roman" w:cs="Times New Roman"/>
          <w:color w:val="030303"/>
          <w:spacing w:val="2"/>
          <w:sz w:val="24"/>
          <w:szCs w:val="24"/>
        </w:rPr>
        <w:t xml:space="preserve">Air emissions and related information </w:t>
      </w:r>
      <w:r>
        <w:rPr>
          <w:rFonts w:ascii="Times New Roman" w:eastAsia="Times New Roman" w:hAnsi="Times New Roman" w:cs="Times New Roman"/>
          <w:color w:val="030303"/>
          <w:spacing w:val="2"/>
          <w:sz w:val="24"/>
          <w:szCs w:val="24"/>
        </w:rPr>
        <w:t>comply</w:t>
      </w:r>
      <w:r w:rsidRPr="00140F5D">
        <w:rPr>
          <w:rFonts w:ascii="Times New Roman" w:eastAsia="Times New Roman" w:hAnsi="Times New Roman" w:cs="Times New Roman"/>
          <w:color w:val="030303"/>
          <w:spacing w:val="2"/>
          <w:sz w:val="24"/>
          <w:szCs w:val="24"/>
        </w:rPr>
        <w:t xml:space="preserve"> with the NAAQS and regional haze regulations. </w:t>
      </w:r>
    </w:p>
    <w:p w:rsidR="00140F5D" w:rsidRPr="00A03B38" w:rsidRDefault="00140F5D" w:rsidP="00140F5D">
      <w:pPr>
        <w:pStyle w:val="ListParagraph"/>
        <w:spacing w:after="0" w:line="240" w:lineRule="auto"/>
        <w:ind w:left="783" w:right="-40"/>
        <w:rPr>
          <w:rFonts w:ascii="Times New Roman" w:eastAsia="Times New Roman" w:hAnsi="Times New Roman" w:cs="Times New Roman"/>
          <w:color w:val="030303"/>
          <w:spacing w:val="2"/>
          <w:sz w:val="24"/>
          <w:szCs w:val="24"/>
        </w:rPr>
      </w:pPr>
    </w:p>
    <w:p w:rsidR="00F11820" w:rsidRPr="00334D5F" w:rsidRDefault="00933C92" w:rsidP="00334D5F">
      <w:pPr>
        <w:spacing w:after="0" w:line="240" w:lineRule="auto"/>
        <w:ind w:right="-40"/>
        <w:rPr>
          <w:rFonts w:ascii="Times New Roman" w:eastAsia="Times New Roman" w:hAnsi="Times New Roman" w:cs="Times New Roman"/>
          <w:color w:val="030303"/>
          <w:spacing w:val="2"/>
          <w:sz w:val="24"/>
          <w:szCs w:val="24"/>
        </w:rPr>
      </w:pPr>
      <w:r w:rsidRPr="00334D5F">
        <w:rPr>
          <w:rFonts w:ascii="Times New Roman" w:eastAsia="Times New Roman" w:hAnsi="Times New Roman" w:cs="Times New Roman"/>
          <w:color w:val="030303"/>
          <w:spacing w:val="2"/>
          <w:sz w:val="24"/>
          <w:szCs w:val="24"/>
        </w:rPr>
        <w:t>T</w:t>
      </w:r>
      <w:r w:rsidR="00F64F67" w:rsidRPr="00334D5F">
        <w:rPr>
          <w:rFonts w:ascii="Times New Roman" w:eastAsia="Times New Roman" w:hAnsi="Times New Roman" w:cs="Times New Roman"/>
          <w:color w:val="030303"/>
          <w:spacing w:val="2"/>
          <w:sz w:val="24"/>
          <w:szCs w:val="24"/>
        </w:rPr>
        <w:t xml:space="preserve">he EPA </w:t>
      </w:r>
      <w:r w:rsidR="00334D5F">
        <w:rPr>
          <w:rFonts w:ascii="Times New Roman" w:eastAsia="Times New Roman" w:hAnsi="Times New Roman" w:cs="Times New Roman"/>
          <w:color w:val="030303"/>
          <w:spacing w:val="2"/>
          <w:sz w:val="24"/>
          <w:szCs w:val="24"/>
        </w:rPr>
        <w:t xml:space="preserve">has </w:t>
      </w:r>
      <w:r w:rsidR="00A938FF" w:rsidRPr="00334D5F">
        <w:rPr>
          <w:rFonts w:ascii="Times New Roman" w:eastAsia="Times New Roman" w:hAnsi="Times New Roman" w:cs="Times New Roman"/>
          <w:color w:val="030303"/>
          <w:spacing w:val="2"/>
          <w:sz w:val="24"/>
          <w:szCs w:val="24"/>
        </w:rPr>
        <w:t>promulgated national</w:t>
      </w:r>
      <w:r w:rsidR="00F64F67" w:rsidRPr="00334D5F">
        <w:rPr>
          <w:rFonts w:ascii="Times New Roman" w:eastAsia="Times New Roman" w:hAnsi="Times New Roman" w:cs="Times New Roman"/>
          <w:color w:val="030303"/>
          <w:spacing w:val="2"/>
          <w:sz w:val="24"/>
          <w:szCs w:val="24"/>
        </w:rPr>
        <w:t xml:space="preserve"> ambient air quality standards (NAAQS) for ozone, fine (i.e.,&lt; 2.5 micron) </w:t>
      </w:r>
      <w:r w:rsidR="00F11820" w:rsidRPr="00334D5F">
        <w:rPr>
          <w:rFonts w:ascii="Times New Roman" w:eastAsia="Times New Roman" w:hAnsi="Times New Roman" w:cs="Times New Roman"/>
          <w:color w:val="030303"/>
          <w:spacing w:val="2"/>
          <w:sz w:val="24"/>
          <w:szCs w:val="24"/>
        </w:rPr>
        <w:t xml:space="preserve">and coarse </w:t>
      </w:r>
      <w:r w:rsidR="00F64F67" w:rsidRPr="00334D5F">
        <w:rPr>
          <w:rFonts w:ascii="Times New Roman" w:eastAsia="Times New Roman" w:hAnsi="Times New Roman" w:cs="Times New Roman"/>
          <w:color w:val="030303"/>
          <w:spacing w:val="2"/>
          <w:sz w:val="24"/>
          <w:szCs w:val="24"/>
        </w:rPr>
        <w:t>particulate matter (</w:t>
      </w:r>
      <w:r w:rsidR="00F11820" w:rsidRPr="00334D5F">
        <w:rPr>
          <w:rFonts w:ascii="Times New Roman" w:eastAsia="Times New Roman" w:hAnsi="Times New Roman" w:cs="Times New Roman"/>
          <w:color w:val="030303"/>
          <w:spacing w:val="2"/>
          <w:sz w:val="24"/>
          <w:szCs w:val="24"/>
        </w:rPr>
        <w:t>(i.e.,&gt; 2.5 micron)</w:t>
      </w:r>
      <w:r w:rsidR="00F64F67" w:rsidRPr="00334D5F">
        <w:rPr>
          <w:rFonts w:ascii="Times New Roman" w:eastAsia="Times New Roman" w:hAnsi="Times New Roman" w:cs="Times New Roman"/>
          <w:color w:val="030303"/>
          <w:spacing w:val="2"/>
          <w:sz w:val="24"/>
          <w:szCs w:val="24"/>
        </w:rPr>
        <w:t xml:space="preserve">, </w:t>
      </w:r>
      <w:r w:rsidR="00F11820" w:rsidRPr="00334D5F">
        <w:rPr>
          <w:rFonts w:ascii="Times New Roman" w:eastAsia="Times New Roman" w:hAnsi="Times New Roman" w:cs="Times New Roman"/>
          <w:color w:val="030303"/>
          <w:spacing w:val="2"/>
          <w:sz w:val="24"/>
          <w:szCs w:val="24"/>
        </w:rPr>
        <w:t>lead, nitrous oxides, sulfur oxides and carbon monoxide, as well as various precursor pollutants, most notab</w:t>
      </w:r>
      <w:r w:rsidR="00334D5F">
        <w:rPr>
          <w:rFonts w:ascii="Times New Roman" w:eastAsia="Times New Roman" w:hAnsi="Times New Roman" w:cs="Times New Roman"/>
          <w:color w:val="030303"/>
          <w:spacing w:val="2"/>
          <w:sz w:val="24"/>
          <w:szCs w:val="24"/>
        </w:rPr>
        <w:t xml:space="preserve">ly volatile organic compounds. </w:t>
      </w:r>
      <w:r w:rsidR="00F11820" w:rsidRPr="00334D5F">
        <w:rPr>
          <w:rFonts w:ascii="Times New Roman" w:eastAsia="Times New Roman" w:hAnsi="Times New Roman" w:cs="Times New Roman"/>
          <w:color w:val="030303"/>
          <w:spacing w:val="2"/>
          <w:sz w:val="24"/>
          <w:szCs w:val="24"/>
        </w:rPr>
        <w:t>BOEM</w:t>
      </w:r>
      <w:r w:rsidR="00334D5F">
        <w:rPr>
          <w:rFonts w:ascii="Times New Roman" w:eastAsia="Times New Roman" w:hAnsi="Times New Roman" w:cs="Times New Roman"/>
          <w:color w:val="030303"/>
          <w:spacing w:val="2"/>
          <w:sz w:val="24"/>
          <w:szCs w:val="24"/>
        </w:rPr>
        <w:t xml:space="preserve">’s </w:t>
      </w:r>
      <w:r w:rsidR="00F11820" w:rsidRPr="00334D5F">
        <w:rPr>
          <w:rFonts w:ascii="Times New Roman" w:eastAsia="Times New Roman" w:hAnsi="Times New Roman" w:cs="Times New Roman"/>
          <w:color w:val="030303"/>
          <w:spacing w:val="2"/>
          <w:sz w:val="24"/>
          <w:szCs w:val="24"/>
        </w:rPr>
        <w:t>regulations are intended to ensure that the EPA’s ambient air standards for the concentrations of these emissions are adhered to and that offshore oil</w:t>
      </w:r>
      <w:r w:rsidR="00334D5F">
        <w:rPr>
          <w:rFonts w:ascii="Times New Roman" w:eastAsia="Times New Roman" w:hAnsi="Times New Roman" w:cs="Times New Roman"/>
          <w:color w:val="030303"/>
          <w:spacing w:val="2"/>
          <w:sz w:val="24"/>
          <w:szCs w:val="24"/>
        </w:rPr>
        <w:t xml:space="preserve"> and gas operations do not undu</w:t>
      </w:r>
      <w:r w:rsidR="00F11820" w:rsidRPr="00334D5F">
        <w:rPr>
          <w:rFonts w:ascii="Times New Roman" w:eastAsia="Times New Roman" w:hAnsi="Times New Roman" w:cs="Times New Roman"/>
          <w:color w:val="030303"/>
          <w:spacing w:val="2"/>
          <w:sz w:val="24"/>
          <w:szCs w:val="24"/>
        </w:rPr>
        <w:t>ly impact the air quality onshore.</w:t>
      </w:r>
    </w:p>
    <w:p w:rsidR="00334D5F" w:rsidRDefault="00334D5F" w:rsidP="00334D5F">
      <w:pPr>
        <w:spacing w:after="0" w:line="240" w:lineRule="auto"/>
        <w:ind w:right="-40"/>
        <w:rPr>
          <w:rFonts w:ascii="Times New Roman" w:eastAsia="Times New Roman" w:hAnsi="Times New Roman" w:cs="Times New Roman"/>
          <w:color w:val="030303"/>
          <w:spacing w:val="2"/>
          <w:sz w:val="24"/>
          <w:szCs w:val="24"/>
        </w:rPr>
      </w:pPr>
    </w:p>
    <w:p w:rsidR="00F11820" w:rsidRDefault="00F11820" w:rsidP="00693DC5">
      <w:pPr>
        <w:spacing w:after="0" w:line="240" w:lineRule="auto"/>
        <w:ind w:right="-40"/>
        <w:rPr>
          <w:rFonts w:ascii="Times New Roman" w:eastAsia="Times New Roman" w:hAnsi="Times New Roman" w:cs="Times New Roman"/>
          <w:color w:val="030303"/>
          <w:spacing w:val="2"/>
          <w:sz w:val="24"/>
          <w:szCs w:val="24"/>
        </w:rPr>
      </w:pPr>
      <w:r w:rsidRPr="00334D5F">
        <w:rPr>
          <w:rFonts w:ascii="Times New Roman" w:eastAsia="Times New Roman" w:hAnsi="Times New Roman" w:cs="Times New Roman"/>
          <w:color w:val="030303"/>
          <w:spacing w:val="2"/>
          <w:sz w:val="24"/>
          <w:szCs w:val="24"/>
        </w:rPr>
        <w:t xml:space="preserve">The EPA has also promulgated standards </w:t>
      </w:r>
      <w:r w:rsidR="00F64F67" w:rsidRPr="00334D5F">
        <w:rPr>
          <w:rFonts w:ascii="Times New Roman" w:eastAsia="Times New Roman" w:hAnsi="Times New Roman" w:cs="Times New Roman"/>
          <w:color w:val="030303"/>
          <w:spacing w:val="2"/>
          <w:sz w:val="24"/>
          <w:szCs w:val="24"/>
        </w:rPr>
        <w:t>and regulations for re</w:t>
      </w:r>
      <w:r w:rsidR="00A938FF" w:rsidRPr="00334D5F">
        <w:rPr>
          <w:rFonts w:ascii="Times New Roman" w:eastAsia="Times New Roman" w:hAnsi="Times New Roman" w:cs="Times New Roman"/>
          <w:color w:val="030303"/>
          <w:spacing w:val="2"/>
          <w:sz w:val="24"/>
          <w:szCs w:val="24"/>
        </w:rPr>
        <w:t xml:space="preserve">gional haze for </w:t>
      </w:r>
      <w:r w:rsidRPr="00334D5F">
        <w:rPr>
          <w:rFonts w:ascii="Times New Roman" w:eastAsia="Times New Roman" w:hAnsi="Times New Roman" w:cs="Times New Roman"/>
          <w:color w:val="030303"/>
          <w:spacing w:val="2"/>
          <w:sz w:val="24"/>
          <w:szCs w:val="24"/>
        </w:rPr>
        <w:t xml:space="preserve">certain Class I </w:t>
      </w:r>
      <w:r w:rsidRPr="00334D5F">
        <w:rPr>
          <w:rFonts w:ascii="Times New Roman" w:eastAsia="Times New Roman" w:hAnsi="Times New Roman" w:cs="Times New Roman"/>
          <w:color w:val="030303"/>
          <w:spacing w:val="2"/>
          <w:sz w:val="24"/>
          <w:szCs w:val="24"/>
        </w:rPr>
        <w:lastRenderedPageBreak/>
        <w:t xml:space="preserve">and Class II areas within </w:t>
      </w:r>
      <w:r w:rsidR="00A938FF" w:rsidRPr="00334D5F">
        <w:rPr>
          <w:rFonts w:ascii="Times New Roman" w:eastAsia="Times New Roman" w:hAnsi="Times New Roman" w:cs="Times New Roman"/>
          <w:color w:val="030303"/>
          <w:spacing w:val="2"/>
          <w:sz w:val="24"/>
          <w:szCs w:val="24"/>
        </w:rPr>
        <w:t>the Gulf of Mex</w:t>
      </w:r>
      <w:r w:rsidR="00F64F67" w:rsidRPr="00334D5F">
        <w:rPr>
          <w:rFonts w:ascii="Times New Roman" w:eastAsia="Times New Roman" w:hAnsi="Times New Roman" w:cs="Times New Roman"/>
          <w:color w:val="030303"/>
          <w:spacing w:val="2"/>
          <w:sz w:val="24"/>
          <w:szCs w:val="24"/>
        </w:rPr>
        <w:t xml:space="preserve">ico and </w:t>
      </w:r>
      <w:r w:rsidRPr="00334D5F">
        <w:rPr>
          <w:rFonts w:ascii="Times New Roman" w:eastAsia="Times New Roman" w:hAnsi="Times New Roman" w:cs="Times New Roman"/>
          <w:color w:val="030303"/>
          <w:spacing w:val="2"/>
          <w:sz w:val="24"/>
          <w:szCs w:val="24"/>
        </w:rPr>
        <w:t xml:space="preserve">the </w:t>
      </w:r>
      <w:r w:rsidR="00F64F67" w:rsidRPr="00334D5F">
        <w:rPr>
          <w:rFonts w:ascii="Times New Roman" w:eastAsia="Times New Roman" w:hAnsi="Times New Roman" w:cs="Times New Roman"/>
          <w:color w:val="030303"/>
          <w:spacing w:val="2"/>
          <w:sz w:val="24"/>
          <w:szCs w:val="24"/>
        </w:rPr>
        <w:t xml:space="preserve">Alaska OCS. </w:t>
      </w:r>
      <w:r w:rsidRPr="00334D5F">
        <w:rPr>
          <w:rFonts w:ascii="Times New Roman" w:eastAsia="Times New Roman" w:hAnsi="Times New Roman" w:cs="Times New Roman"/>
          <w:color w:val="030303"/>
          <w:spacing w:val="2"/>
          <w:sz w:val="24"/>
          <w:szCs w:val="24"/>
        </w:rPr>
        <w:t>With respect to areas potentially affected by OCS operations, the Fish and Wildlife Service and the National Park Service enforce the haze standards on behalf of EPA and BOEM.</w:t>
      </w:r>
      <w:r w:rsidR="00693DC5">
        <w:rPr>
          <w:rFonts w:ascii="Times New Roman" w:eastAsia="Times New Roman" w:hAnsi="Times New Roman" w:cs="Times New Roman"/>
          <w:color w:val="030303"/>
          <w:spacing w:val="2"/>
          <w:sz w:val="24"/>
          <w:szCs w:val="24"/>
        </w:rPr>
        <w:t xml:space="preserve"> </w:t>
      </w:r>
      <w:r>
        <w:rPr>
          <w:rFonts w:ascii="Times New Roman" w:eastAsia="Times New Roman" w:hAnsi="Times New Roman" w:cs="Times New Roman"/>
          <w:color w:val="030303"/>
          <w:spacing w:val="2"/>
          <w:sz w:val="24"/>
          <w:szCs w:val="24"/>
        </w:rPr>
        <w:t xml:space="preserve">Air emissions and </w:t>
      </w:r>
      <w:r w:rsidR="00F64F67" w:rsidRPr="00A03B38">
        <w:rPr>
          <w:rFonts w:ascii="Times New Roman" w:eastAsia="Times New Roman" w:hAnsi="Times New Roman" w:cs="Times New Roman"/>
          <w:color w:val="030303"/>
          <w:spacing w:val="2"/>
          <w:sz w:val="24"/>
          <w:szCs w:val="24"/>
        </w:rPr>
        <w:t xml:space="preserve">related information </w:t>
      </w:r>
      <w:r>
        <w:rPr>
          <w:rFonts w:ascii="Times New Roman" w:eastAsia="Times New Roman" w:hAnsi="Times New Roman" w:cs="Times New Roman"/>
          <w:color w:val="030303"/>
          <w:spacing w:val="2"/>
          <w:sz w:val="24"/>
          <w:szCs w:val="24"/>
        </w:rPr>
        <w:t>is</w:t>
      </w:r>
      <w:r w:rsidR="00F64F67" w:rsidRPr="00A03B38">
        <w:rPr>
          <w:rFonts w:ascii="Times New Roman" w:eastAsia="Times New Roman" w:hAnsi="Times New Roman" w:cs="Times New Roman"/>
          <w:color w:val="030303"/>
          <w:spacing w:val="2"/>
          <w:sz w:val="24"/>
          <w:szCs w:val="24"/>
        </w:rPr>
        <w:t xml:space="preserve"> needed to </w:t>
      </w:r>
      <w:r>
        <w:rPr>
          <w:rFonts w:ascii="Times New Roman" w:eastAsia="Times New Roman" w:hAnsi="Times New Roman" w:cs="Times New Roman"/>
          <w:color w:val="030303"/>
          <w:spacing w:val="2"/>
          <w:sz w:val="24"/>
          <w:szCs w:val="24"/>
        </w:rPr>
        <w:t>determine compliance with the</w:t>
      </w:r>
      <w:r w:rsidR="00F64F67" w:rsidRPr="00A03B38">
        <w:rPr>
          <w:rFonts w:ascii="Times New Roman" w:eastAsia="Times New Roman" w:hAnsi="Times New Roman" w:cs="Times New Roman"/>
          <w:color w:val="030303"/>
          <w:spacing w:val="2"/>
          <w:sz w:val="24"/>
          <w:szCs w:val="24"/>
        </w:rPr>
        <w:t xml:space="preserve"> NAAQS and regional haze regulations. </w:t>
      </w:r>
    </w:p>
    <w:p w:rsidR="00F11820" w:rsidRDefault="00F11820" w:rsidP="00A03B38">
      <w:pPr>
        <w:spacing w:after="0" w:line="240" w:lineRule="auto"/>
        <w:ind w:right="-40" w:hanging="5"/>
        <w:rPr>
          <w:rFonts w:ascii="Times New Roman" w:eastAsia="Times New Roman" w:hAnsi="Times New Roman" w:cs="Times New Roman"/>
          <w:color w:val="030303"/>
          <w:spacing w:val="2"/>
          <w:sz w:val="24"/>
          <w:szCs w:val="24"/>
        </w:rPr>
      </w:pPr>
    </w:p>
    <w:p w:rsidR="00F64F67" w:rsidRPr="00A03B38" w:rsidRDefault="00F64F67" w:rsidP="00A03B38">
      <w:pPr>
        <w:spacing w:after="0" w:line="240" w:lineRule="auto"/>
        <w:ind w:right="-40" w:hanging="5"/>
        <w:rPr>
          <w:rFonts w:ascii="Times New Roman" w:eastAsia="Times New Roman" w:hAnsi="Times New Roman" w:cs="Times New Roman"/>
          <w:color w:val="030303"/>
          <w:spacing w:val="2"/>
          <w:sz w:val="24"/>
          <w:szCs w:val="24"/>
        </w:rPr>
      </w:pPr>
      <w:r w:rsidRPr="00A03B38">
        <w:rPr>
          <w:rFonts w:ascii="Times New Roman" w:eastAsia="Times New Roman" w:hAnsi="Times New Roman" w:cs="Times New Roman"/>
          <w:color w:val="030303"/>
          <w:spacing w:val="2"/>
          <w:sz w:val="24"/>
          <w:szCs w:val="24"/>
        </w:rPr>
        <w:t xml:space="preserve">In preparation for usage by States and regional planning organizations, affected </w:t>
      </w:r>
      <w:r w:rsidR="00A938FF" w:rsidRPr="00A03B38">
        <w:rPr>
          <w:rFonts w:ascii="Times New Roman" w:eastAsia="Times New Roman" w:hAnsi="Times New Roman" w:cs="Times New Roman"/>
          <w:color w:val="030303"/>
          <w:spacing w:val="2"/>
          <w:sz w:val="24"/>
          <w:szCs w:val="24"/>
        </w:rPr>
        <w:t>respondents are</w:t>
      </w:r>
      <w:r w:rsidRPr="00A03B38">
        <w:rPr>
          <w:rFonts w:ascii="Times New Roman" w:eastAsia="Times New Roman" w:hAnsi="Times New Roman" w:cs="Times New Roman"/>
          <w:color w:val="030303"/>
          <w:spacing w:val="2"/>
          <w:sz w:val="24"/>
          <w:szCs w:val="24"/>
        </w:rPr>
        <w:t xml:space="preserve"> required to collect and report relevant air pollutant </w:t>
      </w:r>
      <w:r w:rsidR="00A938FF" w:rsidRPr="00A03B38">
        <w:rPr>
          <w:rFonts w:ascii="Times New Roman" w:eastAsia="Times New Roman" w:hAnsi="Times New Roman" w:cs="Times New Roman"/>
          <w:color w:val="030303"/>
          <w:spacing w:val="2"/>
          <w:sz w:val="24"/>
          <w:szCs w:val="24"/>
        </w:rPr>
        <w:t>emissions data</w:t>
      </w:r>
      <w:r w:rsidRPr="00A03B38">
        <w:rPr>
          <w:rFonts w:ascii="Times New Roman" w:eastAsia="Times New Roman" w:hAnsi="Times New Roman" w:cs="Times New Roman"/>
          <w:color w:val="030303"/>
          <w:spacing w:val="2"/>
          <w:sz w:val="24"/>
          <w:szCs w:val="24"/>
        </w:rPr>
        <w:t xml:space="preserve"> for OCS activities. This data will be used in future regional air quality </w:t>
      </w:r>
      <w:r w:rsidR="00A938FF" w:rsidRPr="00A03B38">
        <w:rPr>
          <w:rFonts w:ascii="Times New Roman" w:eastAsia="Times New Roman" w:hAnsi="Times New Roman" w:cs="Times New Roman"/>
          <w:color w:val="030303"/>
          <w:spacing w:val="2"/>
          <w:sz w:val="24"/>
          <w:szCs w:val="24"/>
        </w:rPr>
        <w:t>modeling in</w:t>
      </w:r>
      <w:r w:rsidRPr="00A03B38">
        <w:rPr>
          <w:rFonts w:ascii="Times New Roman" w:eastAsia="Times New Roman" w:hAnsi="Times New Roman" w:cs="Times New Roman"/>
          <w:color w:val="030303"/>
          <w:spacing w:val="2"/>
          <w:sz w:val="24"/>
          <w:szCs w:val="24"/>
        </w:rPr>
        <w:t xml:space="preserve"> support of revisions to State </w:t>
      </w:r>
      <w:r w:rsidR="00A938FF" w:rsidRPr="00A03B38">
        <w:rPr>
          <w:rFonts w:ascii="Times New Roman" w:eastAsia="Times New Roman" w:hAnsi="Times New Roman" w:cs="Times New Roman"/>
          <w:color w:val="030303"/>
          <w:spacing w:val="2"/>
          <w:sz w:val="24"/>
          <w:szCs w:val="24"/>
        </w:rPr>
        <w:t>Implementation Plans</w:t>
      </w:r>
      <w:r w:rsidRPr="00A03B38">
        <w:rPr>
          <w:rFonts w:ascii="Times New Roman" w:eastAsia="Times New Roman" w:hAnsi="Times New Roman" w:cs="Times New Roman"/>
          <w:color w:val="030303"/>
          <w:spacing w:val="2"/>
          <w:sz w:val="24"/>
          <w:szCs w:val="24"/>
        </w:rPr>
        <w:t xml:space="preserve"> and </w:t>
      </w:r>
      <w:r w:rsidR="00F11820">
        <w:rPr>
          <w:rFonts w:ascii="Times New Roman" w:eastAsia="Times New Roman" w:hAnsi="Times New Roman" w:cs="Times New Roman"/>
          <w:color w:val="030303"/>
          <w:spacing w:val="2"/>
          <w:sz w:val="24"/>
          <w:szCs w:val="24"/>
        </w:rPr>
        <w:t xml:space="preserve">to </w:t>
      </w:r>
      <w:r w:rsidRPr="00A03B38">
        <w:rPr>
          <w:rFonts w:ascii="Times New Roman" w:eastAsia="Times New Roman" w:hAnsi="Times New Roman" w:cs="Times New Roman"/>
          <w:color w:val="030303"/>
          <w:spacing w:val="2"/>
          <w:sz w:val="24"/>
          <w:szCs w:val="24"/>
        </w:rPr>
        <w:t xml:space="preserve">other air quality </w:t>
      </w:r>
      <w:r w:rsidR="00F11820">
        <w:rPr>
          <w:rFonts w:ascii="Times New Roman" w:eastAsia="Times New Roman" w:hAnsi="Times New Roman" w:cs="Times New Roman"/>
          <w:color w:val="030303"/>
          <w:spacing w:val="2"/>
          <w:sz w:val="24"/>
          <w:szCs w:val="24"/>
        </w:rPr>
        <w:t>evaluations and reviews</w:t>
      </w:r>
      <w:r w:rsidRPr="00A03B38">
        <w:rPr>
          <w:rFonts w:ascii="Times New Roman" w:eastAsia="Times New Roman" w:hAnsi="Times New Roman" w:cs="Times New Roman"/>
          <w:color w:val="030303"/>
          <w:spacing w:val="2"/>
          <w:sz w:val="24"/>
          <w:szCs w:val="24"/>
        </w:rPr>
        <w:t>.</w:t>
      </w:r>
    </w:p>
    <w:p w:rsidR="00F64F67" w:rsidRPr="00A03B38" w:rsidRDefault="00F64F67" w:rsidP="00A03B38">
      <w:pPr>
        <w:spacing w:after="0" w:line="240" w:lineRule="auto"/>
        <w:ind w:right="-40" w:hanging="5"/>
        <w:rPr>
          <w:rFonts w:ascii="Times New Roman" w:eastAsia="Times New Roman" w:hAnsi="Times New Roman" w:cs="Times New Roman"/>
          <w:color w:val="030303"/>
          <w:spacing w:val="2"/>
          <w:sz w:val="24"/>
          <w:szCs w:val="24"/>
        </w:rPr>
      </w:pPr>
    </w:p>
    <w:p w:rsidR="00F64F67" w:rsidRDefault="00A938FF" w:rsidP="00A03B38">
      <w:pPr>
        <w:spacing w:after="0" w:line="240" w:lineRule="auto"/>
        <w:ind w:right="-40" w:hanging="5"/>
        <w:rPr>
          <w:rFonts w:ascii="Times New Roman" w:eastAsia="Times New Roman" w:hAnsi="Times New Roman" w:cs="Times New Roman"/>
          <w:color w:val="030303"/>
          <w:spacing w:val="2"/>
          <w:sz w:val="24"/>
          <w:szCs w:val="24"/>
        </w:rPr>
      </w:pPr>
      <w:r w:rsidRPr="00A03B38">
        <w:rPr>
          <w:rFonts w:ascii="Times New Roman" w:eastAsia="Times New Roman" w:hAnsi="Times New Roman" w:cs="Times New Roman"/>
          <w:color w:val="030303"/>
          <w:spacing w:val="2"/>
          <w:sz w:val="24"/>
          <w:szCs w:val="24"/>
        </w:rPr>
        <w:t xml:space="preserve">In the </w:t>
      </w:r>
      <w:r w:rsidRPr="00042D61">
        <w:rPr>
          <w:rFonts w:ascii="Times New Roman" w:eastAsia="Times New Roman" w:hAnsi="Times New Roman" w:cs="Times New Roman"/>
          <w:color w:val="030303"/>
          <w:spacing w:val="2"/>
          <w:sz w:val="24"/>
          <w:szCs w:val="24"/>
        </w:rPr>
        <w:t>Pacific</w:t>
      </w:r>
      <w:r w:rsidR="00F64F67" w:rsidRPr="00042D61">
        <w:rPr>
          <w:rFonts w:ascii="Times New Roman" w:eastAsia="Times New Roman" w:hAnsi="Times New Roman" w:cs="Times New Roman"/>
          <w:color w:val="030303"/>
          <w:spacing w:val="2"/>
          <w:sz w:val="24"/>
          <w:szCs w:val="24"/>
        </w:rPr>
        <w:t>, lessees are required to file E</w:t>
      </w:r>
      <w:r w:rsidR="00042D61" w:rsidRPr="00042D61">
        <w:rPr>
          <w:rFonts w:ascii="Times New Roman" w:eastAsia="Times New Roman" w:hAnsi="Times New Roman" w:cs="Times New Roman"/>
          <w:color w:val="030303"/>
          <w:spacing w:val="2"/>
          <w:sz w:val="24"/>
          <w:szCs w:val="24"/>
        </w:rPr>
        <w:t xml:space="preserve">pisode Avoidance Plans (EAPs) </w:t>
      </w:r>
      <w:r w:rsidR="00F64F67" w:rsidRPr="00042D61">
        <w:rPr>
          <w:rFonts w:ascii="Times New Roman" w:eastAsia="Times New Roman" w:hAnsi="Times New Roman" w:cs="Times New Roman"/>
          <w:color w:val="030303"/>
          <w:spacing w:val="2"/>
          <w:sz w:val="24"/>
          <w:szCs w:val="24"/>
        </w:rPr>
        <w:t xml:space="preserve">with their local air quality agencies in response to </w:t>
      </w:r>
      <w:r w:rsidRPr="00042D61">
        <w:rPr>
          <w:rFonts w:ascii="Times New Roman" w:eastAsia="Times New Roman" w:hAnsi="Times New Roman" w:cs="Times New Roman"/>
          <w:color w:val="030303"/>
          <w:spacing w:val="2"/>
          <w:sz w:val="24"/>
          <w:szCs w:val="24"/>
        </w:rPr>
        <w:t>California air</w:t>
      </w:r>
      <w:r w:rsidR="00F64F67" w:rsidRPr="00A03B38">
        <w:rPr>
          <w:rFonts w:ascii="Times New Roman" w:eastAsia="Times New Roman" w:hAnsi="Times New Roman" w:cs="Times New Roman"/>
          <w:color w:val="030303"/>
          <w:spacing w:val="2"/>
          <w:sz w:val="24"/>
          <w:szCs w:val="24"/>
        </w:rPr>
        <w:t xml:space="preserve"> quality laws </w:t>
      </w:r>
      <w:r w:rsidR="00E918F0">
        <w:rPr>
          <w:rFonts w:ascii="Times New Roman" w:eastAsia="Times New Roman" w:hAnsi="Times New Roman" w:cs="Times New Roman"/>
          <w:color w:val="030303"/>
          <w:spacing w:val="2"/>
          <w:sz w:val="24"/>
          <w:szCs w:val="24"/>
        </w:rPr>
        <w:t xml:space="preserve">(required by EPA) </w:t>
      </w:r>
      <w:r w:rsidR="00F64F67" w:rsidRPr="00A03B38">
        <w:rPr>
          <w:rFonts w:ascii="Times New Roman" w:eastAsia="Times New Roman" w:hAnsi="Times New Roman" w:cs="Times New Roman"/>
          <w:color w:val="030303"/>
          <w:spacing w:val="2"/>
          <w:sz w:val="24"/>
          <w:szCs w:val="24"/>
        </w:rPr>
        <w:t xml:space="preserve">to protect public health during </w:t>
      </w:r>
      <w:r w:rsidRPr="00A03B38">
        <w:rPr>
          <w:rFonts w:ascii="Times New Roman" w:eastAsia="Times New Roman" w:hAnsi="Times New Roman" w:cs="Times New Roman"/>
          <w:color w:val="030303"/>
          <w:spacing w:val="2"/>
          <w:sz w:val="24"/>
          <w:szCs w:val="24"/>
        </w:rPr>
        <w:t>exceptional air</w:t>
      </w:r>
      <w:r w:rsidR="00F64F67" w:rsidRPr="00A03B38">
        <w:rPr>
          <w:rFonts w:ascii="Times New Roman" w:eastAsia="Times New Roman" w:hAnsi="Times New Roman" w:cs="Times New Roman"/>
          <w:color w:val="030303"/>
          <w:spacing w:val="2"/>
          <w:sz w:val="24"/>
          <w:szCs w:val="24"/>
        </w:rPr>
        <w:t xml:space="preserve"> pollution episodes. BOEM </w:t>
      </w:r>
      <w:r w:rsidRPr="00A03B38">
        <w:rPr>
          <w:rFonts w:ascii="Times New Roman" w:eastAsia="Times New Roman" w:hAnsi="Times New Roman" w:cs="Times New Roman"/>
          <w:color w:val="030303"/>
          <w:spacing w:val="2"/>
          <w:sz w:val="24"/>
          <w:szCs w:val="24"/>
        </w:rPr>
        <w:t>authorizes pre</w:t>
      </w:r>
      <w:r w:rsidR="00F64F67" w:rsidRPr="00A03B38">
        <w:rPr>
          <w:rFonts w:ascii="Times New Roman" w:eastAsia="Times New Roman" w:hAnsi="Times New Roman" w:cs="Times New Roman"/>
          <w:color w:val="030303"/>
          <w:spacing w:val="2"/>
          <w:sz w:val="24"/>
          <w:szCs w:val="24"/>
        </w:rPr>
        <w:t>-</w:t>
      </w:r>
      <w:r w:rsidRPr="00A03B38">
        <w:rPr>
          <w:rFonts w:ascii="Times New Roman" w:eastAsia="Times New Roman" w:hAnsi="Times New Roman" w:cs="Times New Roman"/>
          <w:color w:val="030303"/>
          <w:spacing w:val="2"/>
          <w:sz w:val="24"/>
          <w:szCs w:val="24"/>
        </w:rPr>
        <w:t>approval to</w:t>
      </w:r>
      <w:r w:rsidR="00F64F67" w:rsidRPr="00A03B38">
        <w:rPr>
          <w:rFonts w:ascii="Times New Roman" w:eastAsia="Times New Roman" w:hAnsi="Times New Roman" w:cs="Times New Roman"/>
          <w:color w:val="030303"/>
          <w:spacing w:val="2"/>
          <w:sz w:val="24"/>
          <w:szCs w:val="24"/>
        </w:rPr>
        <w:t xml:space="preserve"> postpone certain testing </w:t>
      </w:r>
      <w:r w:rsidR="00F11820">
        <w:rPr>
          <w:rFonts w:ascii="Times New Roman" w:eastAsia="Times New Roman" w:hAnsi="Times New Roman" w:cs="Times New Roman"/>
          <w:color w:val="030303"/>
          <w:spacing w:val="2"/>
          <w:sz w:val="24"/>
          <w:szCs w:val="24"/>
        </w:rPr>
        <w:t xml:space="preserve">and operational activities </w:t>
      </w:r>
      <w:r w:rsidR="00F64F67" w:rsidRPr="00A03B38">
        <w:rPr>
          <w:rFonts w:ascii="Times New Roman" w:eastAsia="Times New Roman" w:hAnsi="Times New Roman" w:cs="Times New Roman"/>
          <w:color w:val="030303"/>
          <w:spacing w:val="2"/>
          <w:sz w:val="24"/>
          <w:szCs w:val="24"/>
        </w:rPr>
        <w:t xml:space="preserve">during air pollution </w:t>
      </w:r>
      <w:r w:rsidRPr="00A03B38">
        <w:rPr>
          <w:rFonts w:ascii="Times New Roman" w:eastAsia="Times New Roman" w:hAnsi="Times New Roman" w:cs="Times New Roman"/>
          <w:color w:val="030303"/>
          <w:spacing w:val="2"/>
          <w:sz w:val="24"/>
          <w:szCs w:val="24"/>
        </w:rPr>
        <w:t>emergency episodes provided</w:t>
      </w:r>
      <w:r w:rsidR="00F64F67" w:rsidRPr="00A03B38">
        <w:rPr>
          <w:rFonts w:ascii="Times New Roman" w:eastAsia="Times New Roman" w:hAnsi="Times New Roman" w:cs="Times New Roman"/>
          <w:color w:val="030303"/>
          <w:spacing w:val="2"/>
          <w:sz w:val="24"/>
          <w:szCs w:val="24"/>
        </w:rPr>
        <w:t xml:space="preserve"> respondents submit to BOEM a copy of their EAP when submitted to the local air agencies.  We review these EAPs prior to the event of an air pollution episode to ensure that </w:t>
      </w:r>
      <w:r w:rsidRPr="00A03B38">
        <w:rPr>
          <w:rFonts w:ascii="Times New Roman" w:eastAsia="Times New Roman" w:hAnsi="Times New Roman" w:cs="Times New Roman"/>
          <w:color w:val="030303"/>
          <w:spacing w:val="2"/>
          <w:sz w:val="24"/>
          <w:szCs w:val="24"/>
        </w:rPr>
        <w:t>abatement measures</w:t>
      </w:r>
      <w:r w:rsidR="00F64F67" w:rsidRPr="00A03B38">
        <w:rPr>
          <w:rFonts w:ascii="Times New Roman" w:eastAsia="Times New Roman" w:hAnsi="Times New Roman" w:cs="Times New Roman"/>
          <w:color w:val="030303"/>
          <w:spacing w:val="2"/>
          <w:sz w:val="24"/>
          <w:szCs w:val="24"/>
        </w:rPr>
        <w:t xml:space="preserve"> </w:t>
      </w:r>
      <w:r w:rsidRPr="00A03B38">
        <w:rPr>
          <w:rFonts w:ascii="Times New Roman" w:eastAsia="Times New Roman" w:hAnsi="Times New Roman" w:cs="Times New Roman"/>
          <w:color w:val="030303"/>
          <w:spacing w:val="2"/>
          <w:sz w:val="24"/>
          <w:szCs w:val="24"/>
        </w:rPr>
        <w:t>described therein</w:t>
      </w:r>
      <w:r w:rsidR="00F64F67" w:rsidRPr="00A03B38">
        <w:rPr>
          <w:rFonts w:ascii="Times New Roman" w:eastAsia="Times New Roman" w:hAnsi="Times New Roman" w:cs="Times New Roman"/>
          <w:color w:val="030303"/>
          <w:spacing w:val="2"/>
          <w:sz w:val="24"/>
          <w:szCs w:val="24"/>
        </w:rPr>
        <w:t xml:space="preserve"> do not jeopardize safe platform </w:t>
      </w:r>
      <w:r w:rsidRPr="00A03B38">
        <w:rPr>
          <w:rFonts w:ascii="Times New Roman" w:eastAsia="Times New Roman" w:hAnsi="Times New Roman" w:cs="Times New Roman"/>
          <w:color w:val="030303"/>
          <w:spacing w:val="2"/>
          <w:sz w:val="24"/>
          <w:szCs w:val="24"/>
        </w:rPr>
        <w:t>operations</w:t>
      </w:r>
      <w:r w:rsidR="00F64F67" w:rsidRPr="00A03B38">
        <w:rPr>
          <w:rFonts w:ascii="Times New Roman" w:eastAsia="Times New Roman" w:hAnsi="Times New Roman" w:cs="Times New Roman"/>
          <w:color w:val="030303"/>
          <w:spacing w:val="2"/>
          <w:sz w:val="24"/>
          <w:szCs w:val="24"/>
        </w:rPr>
        <w:t>.</w:t>
      </w:r>
    </w:p>
    <w:p w:rsidR="00E918F0" w:rsidRDefault="00E918F0" w:rsidP="00A03B38">
      <w:pPr>
        <w:spacing w:after="0" w:line="240" w:lineRule="auto"/>
        <w:ind w:right="-40" w:hanging="5"/>
        <w:rPr>
          <w:rFonts w:ascii="Times New Roman" w:eastAsia="Times New Roman" w:hAnsi="Times New Roman" w:cs="Times New Roman"/>
          <w:color w:val="030303"/>
          <w:spacing w:val="2"/>
          <w:sz w:val="24"/>
          <w:szCs w:val="24"/>
        </w:rPr>
      </w:pPr>
    </w:p>
    <w:p w:rsidR="00E117A2" w:rsidRDefault="00E117A2" w:rsidP="00A03B38">
      <w:pPr>
        <w:spacing w:after="0" w:line="240" w:lineRule="auto"/>
        <w:ind w:right="-40" w:hanging="5"/>
        <w:rPr>
          <w:rFonts w:ascii="Times New Roman" w:eastAsia="Times New Roman" w:hAnsi="Times New Roman" w:cs="Times New Roman"/>
          <w:b/>
          <w:i/>
          <w:color w:val="030303"/>
          <w:spacing w:val="2"/>
          <w:sz w:val="24"/>
          <w:szCs w:val="24"/>
        </w:rPr>
      </w:pPr>
      <w:r w:rsidRPr="00953A06">
        <w:rPr>
          <w:rFonts w:ascii="Times New Roman" w:eastAsia="Times New Roman" w:hAnsi="Times New Roman" w:cs="Times New Roman"/>
          <w:b/>
          <w:i/>
          <w:color w:val="030303"/>
          <w:spacing w:val="2"/>
          <w:sz w:val="24"/>
          <w:szCs w:val="24"/>
        </w:rPr>
        <w:t>Form Modifications for BOEM-0138 and BOEM-0139:</w:t>
      </w:r>
    </w:p>
    <w:p w:rsidR="00E117A2" w:rsidRDefault="00E117A2" w:rsidP="00A03B38">
      <w:pPr>
        <w:spacing w:after="0" w:line="240" w:lineRule="auto"/>
        <w:ind w:right="-40" w:hanging="5"/>
        <w:rPr>
          <w:rFonts w:ascii="Times New Roman" w:eastAsia="Times New Roman" w:hAnsi="Times New Roman" w:cs="Times New Roman"/>
          <w:b/>
          <w:i/>
          <w:color w:val="030303"/>
          <w:spacing w:val="2"/>
          <w:sz w:val="24"/>
          <w:szCs w:val="24"/>
        </w:rPr>
      </w:pPr>
    </w:p>
    <w:p w:rsidR="00E117A2" w:rsidRPr="00B238F2" w:rsidRDefault="00E020D9" w:rsidP="00953A06">
      <w:pPr>
        <w:tabs>
          <w:tab w:val="left" w:pos="-1080"/>
          <w:tab w:val="left" w:pos="-720"/>
          <w:tab w:val="left" w:pos="360"/>
          <w:tab w:val="left" w:pos="720"/>
        </w:tabs>
        <w:spacing w:line="240" w:lineRule="auto"/>
        <w:rPr>
          <w:rFonts w:ascii="Times New Roman" w:hAnsi="Times New Roman" w:cs="Times New Roman"/>
          <w:sz w:val="24"/>
          <w:szCs w:val="24"/>
        </w:rPr>
      </w:pPr>
      <w:r>
        <w:rPr>
          <w:rFonts w:ascii="Times New Roman" w:eastAsia="Times New Roman" w:hAnsi="Times New Roman" w:cs="Times New Roman"/>
          <w:color w:val="030303"/>
          <w:spacing w:val="2"/>
          <w:sz w:val="24"/>
          <w:szCs w:val="24"/>
        </w:rPr>
        <w:t>For</w:t>
      </w:r>
      <w:r w:rsidR="00E117A2" w:rsidRPr="00A03B38">
        <w:rPr>
          <w:rFonts w:ascii="Times New Roman" w:eastAsia="Times New Roman" w:hAnsi="Times New Roman" w:cs="Times New Roman"/>
          <w:color w:val="030303"/>
          <w:spacing w:val="2"/>
          <w:sz w:val="24"/>
          <w:szCs w:val="24"/>
        </w:rPr>
        <w:t xml:space="preserve"> this rulemaking, we </w:t>
      </w:r>
      <w:r w:rsidR="00E918F0">
        <w:rPr>
          <w:rFonts w:ascii="Times New Roman" w:eastAsia="Times New Roman" w:hAnsi="Times New Roman" w:cs="Times New Roman"/>
          <w:color w:val="030303"/>
          <w:spacing w:val="2"/>
          <w:sz w:val="24"/>
          <w:szCs w:val="24"/>
        </w:rPr>
        <w:t xml:space="preserve">will also </w:t>
      </w:r>
      <w:r w:rsidR="0051752B">
        <w:rPr>
          <w:rFonts w:ascii="Times New Roman" w:eastAsia="Times New Roman" w:hAnsi="Times New Roman" w:cs="Times New Roman"/>
          <w:color w:val="030303"/>
          <w:spacing w:val="2"/>
          <w:sz w:val="24"/>
          <w:szCs w:val="24"/>
        </w:rPr>
        <w:t>be modifying</w:t>
      </w:r>
      <w:r w:rsidR="00E117A2" w:rsidRPr="00A03B38">
        <w:rPr>
          <w:rFonts w:ascii="Times New Roman" w:eastAsia="Times New Roman" w:hAnsi="Times New Roman" w:cs="Times New Roman"/>
          <w:color w:val="030303"/>
          <w:spacing w:val="2"/>
          <w:sz w:val="24"/>
          <w:szCs w:val="24"/>
        </w:rPr>
        <w:t xml:space="preserve"> current forms BOEM-0138 </w:t>
      </w:r>
      <w:r w:rsidR="00E117A2">
        <w:rPr>
          <w:rFonts w:ascii="Times New Roman" w:eastAsia="Times New Roman" w:hAnsi="Times New Roman" w:cs="Times New Roman"/>
          <w:color w:val="030303"/>
          <w:spacing w:val="2"/>
          <w:sz w:val="24"/>
          <w:szCs w:val="24"/>
        </w:rPr>
        <w:t>(</w:t>
      </w:r>
      <w:r w:rsidR="00E117A2" w:rsidRPr="00A03B38">
        <w:rPr>
          <w:rFonts w:ascii="Times New Roman" w:eastAsia="Times New Roman" w:hAnsi="Times New Roman" w:cs="Times New Roman"/>
          <w:color w:val="030303"/>
          <w:spacing w:val="2"/>
          <w:sz w:val="24"/>
          <w:szCs w:val="24"/>
        </w:rPr>
        <w:t>GOM Air Emission Calculations for Exploration Plans</w:t>
      </w:r>
      <w:r w:rsidR="00E117A2">
        <w:rPr>
          <w:rFonts w:ascii="Times New Roman" w:eastAsia="Times New Roman" w:hAnsi="Times New Roman" w:cs="Times New Roman"/>
          <w:color w:val="030303"/>
          <w:spacing w:val="2"/>
          <w:sz w:val="24"/>
          <w:szCs w:val="24"/>
        </w:rPr>
        <w:t>)</w:t>
      </w:r>
      <w:r w:rsidR="00E117A2" w:rsidRPr="00A03B38">
        <w:rPr>
          <w:rFonts w:ascii="Times New Roman" w:eastAsia="Times New Roman" w:hAnsi="Times New Roman" w:cs="Times New Roman"/>
          <w:color w:val="030303"/>
          <w:spacing w:val="2"/>
          <w:sz w:val="24"/>
          <w:szCs w:val="24"/>
        </w:rPr>
        <w:t xml:space="preserve"> and BOEM-0139</w:t>
      </w:r>
      <w:r w:rsidR="00E117A2" w:rsidRPr="008214BD">
        <w:rPr>
          <w:rFonts w:ascii="Times New Roman" w:eastAsia="Times New Roman" w:hAnsi="Times New Roman" w:cs="Times New Roman"/>
          <w:color w:val="030303"/>
          <w:spacing w:val="2"/>
          <w:sz w:val="24"/>
          <w:szCs w:val="24"/>
        </w:rPr>
        <w:t xml:space="preserve"> </w:t>
      </w:r>
      <w:r w:rsidR="00E117A2">
        <w:rPr>
          <w:rFonts w:ascii="Times New Roman" w:eastAsia="Times New Roman" w:hAnsi="Times New Roman" w:cs="Times New Roman"/>
          <w:color w:val="030303"/>
          <w:spacing w:val="2"/>
          <w:sz w:val="24"/>
          <w:szCs w:val="24"/>
        </w:rPr>
        <w:t>(</w:t>
      </w:r>
      <w:r w:rsidR="00E117A2" w:rsidRPr="00A03B38">
        <w:rPr>
          <w:rFonts w:ascii="Times New Roman" w:eastAsia="Times New Roman" w:hAnsi="Times New Roman" w:cs="Times New Roman"/>
          <w:color w:val="030303"/>
          <w:spacing w:val="2"/>
          <w:sz w:val="24"/>
          <w:szCs w:val="24"/>
        </w:rPr>
        <w:t xml:space="preserve">GOM Air Emission Calculations for Development </w:t>
      </w:r>
      <w:r w:rsidR="00150835">
        <w:rPr>
          <w:rFonts w:ascii="Times New Roman" w:eastAsia="Times New Roman" w:hAnsi="Times New Roman" w:cs="Times New Roman"/>
          <w:color w:val="030303"/>
          <w:spacing w:val="2"/>
          <w:sz w:val="24"/>
          <w:szCs w:val="24"/>
        </w:rPr>
        <w:t xml:space="preserve">Production Plans (DPPs) and Development </w:t>
      </w:r>
      <w:r w:rsidR="00E117A2" w:rsidRPr="00A03B38">
        <w:rPr>
          <w:rFonts w:ascii="Times New Roman" w:eastAsia="Times New Roman" w:hAnsi="Times New Roman" w:cs="Times New Roman"/>
          <w:color w:val="030303"/>
          <w:spacing w:val="2"/>
          <w:sz w:val="24"/>
          <w:szCs w:val="24"/>
        </w:rPr>
        <w:t>Operations Coordination</w:t>
      </w:r>
      <w:r w:rsidR="00E117A2">
        <w:rPr>
          <w:rFonts w:ascii="Times New Roman" w:eastAsia="Times New Roman" w:hAnsi="Times New Roman" w:cs="Times New Roman"/>
          <w:color w:val="030303"/>
          <w:spacing w:val="2"/>
          <w:sz w:val="24"/>
          <w:szCs w:val="24"/>
        </w:rPr>
        <w:t xml:space="preserve"> </w:t>
      </w:r>
      <w:r w:rsidR="00E117A2" w:rsidRPr="00A03B38">
        <w:rPr>
          <w:rFonts w:ascii="Times New Roman" w:eastAsia="Times New Roman" w:hAnsi="Times New Roman" w:cs="Times New Roman"/>
          <w:color w:val="030303"/>
          <w:spacing w:val="2"/>
          <w:sz w:val="24"/>
          <w:szCs w:val="24"/>
        </w:rPr>
        <w:t>Documents (DOCDs)</w:t>
      </w:r>
      <w:r w:rsidR="008C70BF">
        <w:rPr>
          <w:rFonts w:ascii="Times New Roman" w:eastAsia="Times New Roman" w:hAnsi="Times New Roman" w:cs="Times New Roman"/>
          <w:color w:val="030303"/>
          <w:spacing w:val="2"/>
          <w:sz w:val="24"/>
          <w:szCs w:val="24"/>
        </w:rPr>
        <w:t xml:space="preserve"> to accommodate the proposed new and expanded air emissions requirements</w:t>
      </w:r>
      <w:r w:rsidR="00E117A2">
        <w:rPr>
          <w:rFonts w:ascii="Times New Roman" w:eastAsia="Times New Roman" w:hAnsi="Times New Roman" w:cs="Times New Roman"/>
          <w:color w:val="030303"/>
          <w:spacing w:val="2"/>
          <w:sz w:val="24"/>
          <w:szCs w:val="24"/>
        </w:rPr>
        <w:t xml:space="preserve">. </w:t>
      </w:r>
      <w:r w:rsidR="004F3968">
        <w:rPr>
          <w:rFonts w:ascii="Times New Roman" w:eastAsia="Times New Roman" w:hAnsi="Times New Roman" w:cs="Times New Roman"/>
          <w:color w:val="030303"/>
          <w:spacing w:val="2"/>
          <w:sz w:val="24"/>
          <w:szCs w:val="24"/>
        </w:rPr>
        <w:t>Under current regulations, t</w:t>
      </w:r>
      <w:r w:rsidR="00E117A2">
        <w:rPr>
          <w:rFonts w:ascii="Times New Roman" w:eastAsia="Times New Roman" w:hAnsi="Times New Roman" w:cs="Times New Roman"/>
          <w:color w:val="030303"/>
          <w:spacing w:val="2"/>
          <w:sz w:val="24"/>
          <w:szCs w:val="24"/>
        </w:rPr>
        <w:t xml:space="preserve">hese forms are </w:t>
      </w:r>
      <w:r w:rsidR="00E117A2" w:rsidRPr="00B238F2">
        <w:rPr>
          <w:rFonts w:ascii="Times New Roman" w:hAnsi="Times New Roman" w:cs="Times New Roman"/>
          <w:sz w:val="24"/>
          <w:szCs w:val="24"/>
        </w:rPr>
        <w:t>submitted to standardize the way potential air emissions are estimated and app</w:t>
      </w:r>
      <w:r w:rsidR="00E117A2">
        <w:rPr>
          <w:rFonts w:ascii="Times New Roman" w:hAnsi="Times New Roman" w:cs="Times New Roman"/>
          <w:sz w:val="24"/>
          <w:szCs w:val="24"/>
        </w:rPr>
        <w:t>roved as part of the OCS plan</w:t>
      </w:r>
      <w:r w:rsidR="00AA2DA1">
        <w:rPr>
          <w:rFonts w:ascii="Times New Roman" w:hAnsi="Times New Roman" w:cs="Times New Roman"/>
          <w:sz w:val="24"/>
          <w:szCs w:val="24"/>
        </w:rPr>
        <w:t>s</w:t>
      </w:r>
      <w:r w:rsidR="00E117A2">
        <w:rPr>
          <w:rFonts w:ascii="Times New Roman" w:hAnsi="Times New Roman" w:cs="Times New Roman"/>
          <w:sz w:val="24"/>
          <w:szCs w:val="24"/>
        </w:rPr>
        <w:t xml:space="preserve"> for the Gulf of Mexico Region. </w:t>
      </w:r>
      <w:r w:rsidR="00E117A2" w:rsidRPr="00B238F2">
        <w:rPr>
          <w:rFonts w:ascii="Times New Roman" w:hAnsi="Times New Roman" w:cs="Times New Roman"/>
          <w:sz w:val="24"/>
          <w:szCs w:val="24"/>
        </w:rPr>
        <w:t>BOEM uses the data from these forms to determine the effect of air emissions on the environment</w:t>
      </w:r>
      <w:r w:rsidR="00E117A2">
        <w:rPr>
          <w:rFonts w:ascii="Times New Roman" w:hAnsi="Times New Roman" w:cs="Times New Roman"/>
          <w:sz w:val="24"/>
          <w:szCs w:val="24"/>
        </w:rPr>
        <w:t xml:space="preserve">. </w:t>
      </w:r>
      <w:r w:rsidR="00E117A2" w:rsidRPr="00B238F2">
        <w:rPr>
          <w:rFonts w:ascii="Times New Roman" w:hAnsi="Times New Roman" w:cs="Times New Roman"/>
          <w:sz w:val="24"/>
          <w:szCs w:val="24"/>
        </w:rPr>
        <w:t>These forms consist of:</w:t>
      </w:r>
    </w:p>
    <w:p w:rsidR="00E117A2" w:rsidRPr="00A03B38" w:rsidRDefault="00E117A2" w:rsidP="00E117A2">
      <w:pPr>
        <w:pStyle w:val="ListParagraph"/>
        <w:numPr>
          <w:ilvl w:val="0"/>
          <w:numId w:val="1"/>
        </w:numPr>
        <w:spacing w:after="0" w:line="240" w:lineRule="auto"/>
        <w:ind w:right="-40"/>
        <w:rPr>
          <w:rFonts w:ascii="Times New Roman" w:eastAsia="Times New Roman" w:hAnsi="Times New Roman" w:cs="Times New Roman"/>
          <w:color w:val="030303"/>
          <w:spacing w:val="2"/>
          <w:sz w:val="24"/>
          <w:szCs w:val="24"/>
        </w:rPr>
      </w:pPr>
      <w:r>
        <w:rPr>
          <w:rFonts w:ascii="Times New Roman" w:eastAsia="Times New Roman" w:hAnsi="Times New Roman" w:cs="Times New Roman"/>
          <w:color w:val="030303"/>
          <w:spacing w:val="2"/>
          <w:sz w:val="24"/>
          <w:szCs w:val="24"/>
        </w:rPr>
        <w:t>A list of appropriate</w:t>
      </w:r>
      <w:r w:rsidRPr="00A03B38">
        <w:rPr>
          <w:rFonts w:ascii="Times New Roman" w:eastAsia="Times New Roman" w:hAnsi="Times New Roman" w:cs="Times New Roman"/>
          <w:color w:val="030303"/>
          <w:spacing w:val="2"/>
          <w:sz w:val="24"/>
          <w:szCs w:val="24"/>
        </w:rPr>
        <w:t xml:space="preserve"> </w:t>
      </w:r>
      <w:r>
        <w:rPr>
          <w:rFonts w:ascii="Times New Roman" w:eastAsia="Times New Roman" w:hAnsi="Times New Roman" w:cs="Times New Roman"/>
          <w:color w:val="030303"/>
          <w:spacing w:val="2"/>
          <w:sz w:val="24"/>
          <w:szCs w:val="24"/>
        </w:rPr>
        <w:t xml:space="preserve">emissions </w:t>
      </w:r>
      <w:r w:rsidRPr="00A03B38">
        <w:rPr>
          <w:rFonts w:ascii="Times New Roman" w:eastAsia="Times New Roman" w:hAnsi="Times New Roman" w:cs="Times New Roman"/>
          <w:color w:val="030303"/>
          <w:spacing w:val="2"/>
          <w:sz w:val="24"/>
          <w:szCs w:val="24"/>
        </w:rPr>
        <w:t>factors</w:t>
      </w:r>
      <w:r>
        <w:rPr>
          <w:rFonts w:ascii="Times New Roman" w:eastAsia="Times New Roman" w:hAnsi="Times New Roman" w:cs="Times New Roman"/>
          <w:color w:val="030303"/>
          <w:spacing w:val="2"/>
          <w:sz w:val="24"/>
          <w:szCs w:val="24"/>
        </w:rPr>
        <w:t xml:space="preserve"> to be used in calculating the proposed air </w:t>
      </w:r>
      <w:r w:rsidRPr="00A03B38">
        <w:rPr>
          <w:rFonts w:ascii="Times New Roman" w:eastAsia="Times New Roman" w:hAnsi="Times New Roman" w:cs="Times New Roman"/>
          <w:color w:val="030303"/>
          <w:spacing w:val="2"/>
          <w:sz w:val="24"/>
          <w:szCs w:val="24"/>
        </w:rPr>
        <w:t xml:space="preserve">emissions </w:t>
      </w:r>
      <w:r>
        <w:rPr>
          <w:rFonts w:ascii="Times New Roman" w:eastAsia="Times New Roman" w:hAnsi="Times New Roman" w:cs="Times New Roman"/>
          <w:color w:val="030303"/>
          <w:spacing w:val="2"/>
          <w:sz w:val="24"/>
          <w:szCs w:val="24"/>
        </w:rPr>
        <w:t>for various types of equipment</w:t>
      </w:r>
      <w:r w:rsidRPr="00A03B38">
        <w:rPr>
          <w:rFonts w:ascii="Times New Roman" w:eastAsia="Times New Roman" w:hAnsi="Times New Roman" w:cs="Times New Roman"/>
          <w:color w:val="030303"/>
          <w:spacing w:val="2"/>
          <w:sz w:val="24"/>
          <w:szCs w:val="24"/>
        </w:rPr>
        <w:t xml:space="preserve">; </w:t>
      </w:r>
    </w:p>
    <w:p w:rsidR="00E117A2" w:rsidRDefault="00E117A2" w:rsidP="00E117A2">
      <w:pPr>
        <w:pStyle w:val="ListParagraph"/>
        <w:numPr>
          <w:ilvl w:val="0"/>
          <w:numId w:val="1"/>
        </w:numPr>
        <w:spacing w:after="0" w:line="240" w:lineRule="auto"/>
        <w:ind w:right="-40"/>
        <w:rPr>
          <w:rFonts w:ascii="Times New Roman" w:eastAsia="Times New Roman" w:hAnsi="Times New Roman" w:cs="Times New Roman"/>
          <w:color w:val="030303"/>
          <w:spacing w:val="2"/>
          <w:sz w:val="24"/>
          <w:szCs w:val="24"/>
        </w:rPr>
      </w:pPr>
      <w:r>
        <w:rPr>
          <w:rFonts w:ascii="Times New Roman" w:eastAsia="Times New Roman" w:hAnsi="Times New Roman" w:cs="Times New Roman"/>
          <w:color w:val="030303"/>
          <w:spacing w:val="2"/>
          <w:sz w:val="24"/>
          <w:szCs w:val="24"/>
        </w:rPr>
        <w:t>A list of key operational activities, such as drilling or facility installation;</w:t>
      </w:r>
    </w:p>
    <w:p w:rsidR="00E117A2" w:rsidRDefault="00E117A2" w:rsidP="00E117A2">
      <w:pPr>
        <w:pStyle w:val="ListParagraph"/>
        <w:numPr>
          <w:ilvl w:val="0"/>
          <w:numId w:val="1"/>
        </w:numPr>
        <w:spacing w:after="0" w:line="240" w:lineRule="auto"/>
        <w:ind w:right="-40"/>
        <w:rPr>
          <w:rFonts w:ascii="Times New Roman" w:eastAsia="Times New Roman" w:hAnsi="Times New Roman" w:cs="Times New Roman"/>
          <w:color w:val="030303"/>
          <w:spacing w:val="2"/>
          <w:sz w:val="24"/>
          <w:szCs w:val="24"/>
        </w:rPr>
      </w:pPr>
      <w:r>
        <w:rPr>
          <w:rFonts w:ascii="Times New Roman" w:eastAsia="Times New Roman" w:hAnsi="Times New Roman" w:cs="Times New Roman"/>
          <w:color w:val="030303"/>
          <w:spacing w:val="2"/>
          <w:sz w:val="24"/>
          <w:szCs w:val="24"/>
        </w:rPr>
        <w:t>Location information applicable to all fixed facilities</w:t>
      </w:r>
      <w:r w:rsidR="00E46344">
        <w:rPr>
          <w:rFonts w:ascii="Times New Roman" w:eastAsia="Times New Roman" w:hAnsi="Times New Roman" w:cs="Times New Roman"/>
          <w:color w:val="030303"/>
          <w:spacing w:val="2"/>
          <w:sz w:val="24"/>
          <w:szCs w:val="24"/>
        </w:rPr>
        <w:t>;</w:t>
      </w:r>
    </w:p>
    <w:p w:rsidR="00E117A2" w:rsidRDefault="00E46344" w:rsidP="00E117A2">
      <w:pPr>
        <w:pStyle w:val="ListParagraph"/>
        <w:numPr>
          <w:ilvl w:val="0"/>
          <w:numId w:val="1"/>
        </w:numPr>
        <w:spacing w:after="0" w:line="240" w:lineRule="auto"/>
        <w:ind w:right="-40"/>
        <w:rPr>
          <w:rFonts w:ascii="Times New Roman" w:eastAsia="Times New Roman" w:hAnsi="Times New Roman" w:cs="Times New Roman"/>
          <w:color w:val="030303"/>
          <w:spacing w:val="2"/>
          <w:sz w:val="24"/>
          <w:szCs w:val="24"/>
        </w:rPr>
      </w:pPr>
      <w:r>
        <w:rPr>
          <w:rFonts w:ascii="Times New Roman" w:eastAsia="Times New Roman" w:hAnsi="Times New Roman" w:cs="Times New Roman"/>
          <w:color w:val="030303"/>
          <w:spacing w:val="2"/>
          <w:sz w:val="24"/>
          <w:szCs w:val="24"/>
        </w:rPr>
        <w:t>Information on fuel consumption;</w:t>
      </w:r>
    </w:p>
    <w:p w:rsidR="00E117A2" w:rsidRDefault="00E117A2" w:rsidP="00E117A2">
      <w:pPr>
        <w:pStyle w:val="ListParagraph"/>
        <w:numPr>
          <w:ilvl w:val="0"/>
          <w:numId w:val="1"/>
        </w:numPr>
        <w:spacing w:after="0" w:line="240" w:lineRule="auto"/>
        <w:ind w:right="-40"/>
        <w:rPr>
          <w:rFonts w:ascii="Times New Roman" w:eastAsia="Times New Roman" w:hAnsi="Times New Roman" w:cs="Times New Roman"/>
          <w:color w:val="030303"/>
          <w:spacing w:val="2"/>
          <w:sz w:val="24"/>
          <w:szCs w:val="24"/>
        </w:rPr>
      </w:pPr>
      <w:r>
        <w:rPr>
          <w:rFonts w:ascii="Times New Roman" w:eastAsia="Times New Roman" w:hAnsi="Times New Roman" w:cs="Times New Roman"/>
          <w:color w:val="030303"/>
          <w:spacing w:val="2"/>
          <w:sz w:val="24"/>
          <w:szCs w:val="24"/>
        </w:rPr>
        <w:t>A distribution of estimated air pollutant outputs, by type of activity and type of equipment</w:t>
      </w:r>
      <w:r w:rsidR="00E46344">
        <w:rPr>
          <w:rFonts w:ascii="Times New Roman" w:eastAsia="Times New Roman" w:hAnsi="Times New Roman" w:cs="Times New Roman"/>
          <w:color w:val="030303"/>
          <w:spacing w:val="2"/>
          <w:sz w:val="24"/>
          <w:szCs w:val="24"/>
        </w:rPr>
        <w:t>; and</w:t>
      </w:r>
    </w:p>
    <w:p w:rsidR="00E117A2" w:rsidRDefault="00E117A2" w:rsidP="00E117A2">
      <w:pPr>
        <w:pStyle w:val="ListParagraph"/>
        <w:numPr>
          <w:ilvl w:val="0"/>
          <w:numId w:val="1"/>
        </w:numPr>
        <w:spacing w:after="0" w:line="240" w:lineRule="auto"/>
        <w:ind w:right="-40"/>
        <w:rPr>
          <w:rFonts w:ascii="Times New Roman" w:eastAsia="Times New Roman" w:hAnsi="Times New Roman" w:cs="Times New Roman"/>
          <w:color w:val="030303"/>
          <w:spacing w:val="2"/>
          <w:sz w:val="24"/>
          <w:szCs w:val="24"/>
        </w:rPr>
      </w:pPr>
      <w:r>
        <w:rPr>
          <w:rFonts w:ascii="Times New Roman" w:eastAsia="Times New Roman" w:hAnsi="Times New Roman" w:cs="Times New Roman"/>
          <w:color w:val="030303"/>
          <w:spacing w:val="2"/>
          <w:sz w:val="24"/>
          <w:szCs w:val="24"/>
        </w:rPr>
        <w:t>A s</w:t>
      </w:r>
      <w:r w:rsidRPr="008214BD">
        <w:rPr>
          <w:rFonts w:ascii="Times New Roman" w:eastAsia="Times New Roman" w:hAnsi="Times New Roman" w:cs="Times New Roman"/>
          <w:color w:val="030303"/>
          <w:spacing w:val="2"/>
          <w:sz w:val="24"/>
          <w:szCs w:val="24"/>
        </w:rPr>
        <w:t xml:space="preserve">ummary page that describes and calculates the estimated </w:t>
      </w:r>
      <w:r>
        <w:rPr>
          <w:rFonts w:ascii="Times New Roman" w:eastAsia="Times New Roman" w:hAnsi="Times New Roman" w:cs="Times New Roman"/>
          <w:color w:val="030303"/>
          <w:spacing w:val="2"/>
          <w:sz w:val="24"/>
          <w:szCs w:val="24"/>
        </w:rPr>
        <w:t xml:space="preserve">total </w:t>
      </w:r>
      <w:r w:rsidRPr="008214BD">
        <w:rPr>
          <w:rFonts w:ascii="Times New Roman" w:eastAsia="Times New Roman" w:hAnsi="Times New Roman" w:cs="Times New Roman"/>
          <w:color w:val="030303"/>
          <w:spacing w:val="2"/>
          <w:sz w:val="24"/>
          <w:szCs w:val="24"/>
        </w:rPr>
        <w:t>emissions from any given</w:t>
      </w:r>
      <w:r w:rsidR="00E46344">
        <w:rPr>
          <w:rFonts w:ascii="Times New Roman" w:eastAsia="Times New Roman" w:hAnsi="Times New Roman" w:cs="Times New Roman"/>
          <w:color w:val="030303"/>
          <w:spacing w:val="2"/>
          <w:sz w:val="24"/>
          <w:szCs w:val="24"/>
        </w:rPr>
        <w:t xml:space="preserve"> activity. </w:t>
      </w:r>
    </w:p>
    <w:p w:rsidR="00E117A2" w:rsidRPr="008214BD" w:rsidRDefault="00E117A2" w:rsidP="00E117A2">
      <w:pPr>
        <w:pStyle w:val="ListParagraph"/>
        <w:numPr>
          <w:ilvl w:val="0"/>
          <w:numId w:val="1"/>
        </w:numPr>
        <w:spacing w:after="0" w:line="240" w:lineRule="auto"/>
        <w:ind w:right="-40"/>
        <w:rPr>
          <w:rFonts w:ascii="Times New Roman" w:eastAsia="Times New Roman" w:hAnsi="Times New Roman" w:cs="Times New Roman"/>
          <w:color w:val="030303"/>
          <w:spacing w:val="2"/>
          <w:sz w:val="24"/>
          <w:szCs w:val="24"/>
        </w:rPr>
      </w:pPr>
      <w:r w:rsidRPr="008214BD">
        <w:rPr>
          <w:rFonts w:ascii="Times New Roman" w:eastAsia="Times New Roman" w:hAnsi="Times New Roman" w:cs="Times New Roman"/>
          <w:color w:val="030303"/>
          <w:spacing w:val="2"/>
          <w:sz w:val="24"/>
          <w:szCs w:val="24"/>
        </w:rPr>
        <w:t>Respondents are asked to categorize emissions into 9 factors: natural gas prime movers, diesel-fired prime movers, heaters/boilers/</w:t>
      </w:r>
      <w:proofErr w:type="spellStart"/>
      <w:r w:rsidRPr="008214BD">
        <w:rPr>
          <w:rFonts w:ascii="Times New Roman" w:eastAsia="Times New Roman" w:hAnsi="Times New Roman" w:cs="Times New Roman"/>
          <w:color w:val="030303"/>
          <w:spacing w:val="2"/>
          <w:sz w:val="24"/>
          <w:szCs w:val="24"/>
        </w:rPr>
        <w:t>firetubes</w:t>
      </w:r>
      <w:proofErr w:type="spellEnd"/>
      <w:r w:rsidRPr="008214BD">
        <w:rPr>
          <w:rFonts w:ascii="Times New Roman" w:eastAsia="Times New Roman" w:hAnsi="Times New Roman" w:cs="Times New Roman"/>
          <w:color w:val="030303"/>
          <w:spacing w:val="2"/>
          <w:sz w:val="24"/>
          <w:szCs w:val="24"/>
        </w:rPr>
        <w:t>/NG-fired, gas flares, liquid flares, tanks, fugitives, glycol dehydrator vent, and gas venting.</w:t>
      </w:r>
    </w:p>
    <w:p w:rsidR="00E117A2" w:rsidRPr="00A03B38" w:rsidRDefault="00E117A2" w:rsidP="00E117A2">
      <w:pPr>
        <w:spacing w:after="0" w:line="240" w:lineRule="auto"/>
        <w:ind w:right="-40" w:hanging="5"/>
        <w:rPr>
          <w:rFonts w:ascii="Times New Roman" w:eastAsia="Times New Roman" w:hAnsi="Times New Roman" w:cs="Times New Roman"/>
          <w:color w:val="030303"/>
          <w:spacing w:val="2"/>
          <w:sz w:val="24"/>
          <w:szCs w:val="24"/>
        </w:rPr>
      </w:pPr>
    </w:p>
    <w:p w:rsidR="00E117A2" w:rsidRDefault="00E117A2" w:rsidP="00E117A2">
      <w:pPr>
        <w:spacing w:after="0" w:line="240" w:lineRule="auto"/>
        <w:ind w:right="-40" w:hanging="5"/>
        <w:rPr>
          <w:rFonts w:ascii="Times New Roman" w:eastAsia="Times New Roman" w:hAnsi="Times New Roman" w:cs="Times New Roman"/>
          <w:color w:val="030303"/>
          <w:spacing w:val="2"/>
          <w:sz w:val="24"/>
          <w:szCs w:val="24"/>
        </w:rPr>
      </w:pPr>
      <w:r>
        <w:rPr>
          <w:rFonts w:ascii="Times New Roman" w:hAnsi="Times New Roman" w:cs="Times New Roman"/>
          <w:sz w:val="24"/>
          <w:szCs w:val="24"/>
        </w:rPr>
        <w:t xml:space="preserve">The rulemaking will </w:t>
      </w:r>
      <w:r w:rsidR="00B3178C">
        <w:rPr>
          <w:rFonts w:ascii="Times New Roman" w:eastAsia="Times New Roman" w:hAnsi="Times New Roman" w:cs="Times New Roman"/>
          <w:color w:val="030303"/>
          <w:spacing w:val="2"/>
          <w:sz w:val="24"/>
          <w:szCs w:val="24"/>
        </w:rPr>
        <w:t xml:space="preserve">modify the forms to accommodate the situations in each affected OCS Region, not just the Gulf of Mexico. </w:t>
      </w:r>
      <w:r w:rsidR="007C3B3C">
        <w:rPr>
          <w:rFonts w:ascii="Times New Roman" w:eastAsia="Times New Roman" w:hAnsi="Times New Roman" w:cs="Times New Roman"/>
          <w:color w:val="030303"/>
          <w:spacing w:val="2"/>
          <w:sz w:val="24"/>
          <w:szCs w:val="24"/>
        </w:rPr>
        <w:t xml:space="preserve">A summary of the major changes </w:t>
      </w:r>
      <w:r w:rsidR="00B3178C">
        <w:rPr>
          <w:rFonts w:ascii="Times New Roman" w:eastAsia="Times New Roman" w:hAnsi="Times New Roman" w:cs="Times New Roman"/>
          <w:color w:val="030303"/>
          <w:spacing w:val="2"/>
          <w:sz w:val="24"/>
          <w:szCs w:val="24"/>
        </w:rPr>
        <w:t>that</w:t>
      </w:r>
      <w:r>
        <w:rPr>
          <w:rFonts w:ascii="Times New Roman" w:eastAsia="Times New Roman" w:hAnsi="Times New Roman" w:cs="Times New Roman"/>
          <w:color w:val="030303"/>
          <w:spacing w:val="2"/>
          <w:sz w:val="24"/>
          <w:szCs w:val="24"/>
        </w:rPr>
        <w:t xml:space="preserve"> BOEM is proposing </w:t>
      </w:r>
      <w:r w:rsidR="004A6B7A">
        <w:rPr>
          <w:rFonts w:ascii="Times New Roman" w:eastAsia="Times New Roman" w:hAnsi="Times New Roman" w:cs="Times New Roman"/>
          <w:color w:val="030303"/>
          <w:spacing w:val="2"/>
          <w:sz w:val="24"/>
          <w:szCs w:val="24"/>
        </w:rPr>
        <w:t xml:space="preserve">for </w:t>
      </w:r>
      <w:r>
        <w:rPr>
          <w:rFonts w:ascii="Times New Roman" w:eastAsia="Times New Roman" w:hAnsi="Times New Roman" w:cs="Times New Roman"/>
          <w:color w:val="030303"/>
          <w:spacing w:val="2"/>
          <w:sz w:val="24"/>
          <w:szCs w:val="24"/>
        </w:rPr>
        <w:t>these forms</w:t>
      </w:r>
      <w:r w:rsidR="007C3B3C">
        <w:rPr>
          <w:rFonts w:ascii="Times New Roman" w:eastAsia="Times New Roman" w:hAnsi="Times New Roman" w:cs="Times New Roman"/>
          <w:color w:val="030303"/>
          <w:spacing w:val="2"/>
          <w:sz w:val="24"/>
          <w:szCs w:val="24"/>
        </w:rPr>
        <w:t xml:space="preserve"> follows</w:t>
      </w:r>
      <w:r>
        <w:rPr>
          <w:rFonts w:ascii="Times New Roman" w:eastAsia="Times New Roman" w:hAnsi="Times New Roman" w:cs="Times New Roman"/>
          <w:color w:val="030303"/>
          <w:spacing w:val="2"/>
          <w:sz w:val="24"/>
          <w:szCs w:val="24"/>
        </w:rPr>
        <w:t>:</w:t>
      </w:r>
    </w:p>
    <w:p w:rsidR="00E117A2" w:rsidRPr="00E117A2" w:rsidRDefault="00E117A2" w:rsidP="00A03B38">
      <w:pPr>
        <w:spacing w:after="0" w:line="240" w:lineRule="auto"/>
        <w:ind w:right="-40" w:hanging="5"/>
        <w:rPr>
          <w:rFonts w:ascii="Times New Roman" w:eastAsia="Times New Roman" w:hAnsi="Times New Roman" w:cs="Times New Roman"/>
          <w:b/>
          <w:color w:val="030303"/>
          <w:spacing w:val="2"/>
          <w:sz w:val="24"/>
          <w:szCs w:val="24"/>
        </w:rPr>
      </w:pPr>
    </w:p>
    <w:p w:rsidR="00BD6D78" w:rsidRDefault="00BD6D78" w:rsidP="00BD6D78">
      <w:pPr>
        <w:pStyle w:val="ListParagraph"/>
        <w:numPr>
          <w:ilvl w:val="0"/>
          <w:numId w:val="1"/>
        </w:numPr>
        <w:spacing w:after="0" w:line="240" w:lineRule="auto"/>
        <w:ind w:right="-40"/>
        <w:rPr>
          <w:rFonts w:ascii="Times New Roman" w:eastAsia="Times New Roman" w:hAnsi="Times New Roman" w:cs="Times New Roman"/>
          <w:color w:val="030303"/>
          <w:spacing w:val="2"/>
          <w:sz w:val="24"/>
          <w:szCs w:val="24"/>
        </w:rPr>
      </w:pPr>
      <w:r>
        <w:rPr>
          <w:rFonts w:ascii="Times New Roman" w:eastAsia="Times New Roman" w:hAnsi="Times New Roman" w:cs="Times New Roman"/>
          <w:color w:val="030303"/>
          <w:spacing w:val="2"/>
          <w:sz w:val="24"/>
          <w:szCs w:val="24"/>
        </w:rPr>
        <w:t xml:space="preserve">The forms will be generalized so as to be equally applicable and functional for </w:t>
      </w:r>
      <w:r w:rsidR="00FC5C02">
        <w:rPr>
          <w:rFonts w:ascii="Times New Roman" w:eastAsia="Times New Roman" w:hAnsi="Times New Roman" w:cs="Times New Roman"/>
          <w:color w:val="030303"/>
          <w:spacing w:val="2"/>
          <w:sz w:val="24"/>
          <w:szCs w:val="24"/>
        </w:rPr>
        <w:t xml:space="preserve">all </w:t>
      </w:r>
      <w:r w:rsidR="00FC5C02">
        <w:rPr>
          <w:rFonts w:ascii="Times New Roman" w:eastAsia="Times New Roman" w:hAnsi="Times New Roman" w:cs="Times New Roman"/>
          <w:color w:val="030303"/>
          <w:spacing w:val="2"/>
          <w:sz w:val="24"/>
          <w:szCs w:val="24"/>
        </w:rPr>
        <w:lastRenderedPageBreak/>
        <w:t xml:space="preserve">affected OCS Regions, including </w:t>
      </w:r>
      <w:r>
        <w:rPr>
          <w:rFonts w:ascii="Times New Roman" w:eastAsia="Times New Roman" w:hAnsi="Times New Roman" w:cs="Times New Roman"/>
          <w:color w:val="030303"/>
          <w:spacing w:val="2"/>
          <w:sz w:val="24"/>
          <w:szCs w:val="24"/>
        </w:rPr>
        <w:t>Alaska</w:t>
      </w:r>
      <w:r w:rsidR="00FC5C02">
        <w:rPr>
          <w:rFonts w:ascii="Times New Roman" w:eastAsia="Times New Roman" w:hAnsi="Times New Roman" w:cs="Times New Roman"/>
          <w:color w:val="030303"/>
          <w:spacing w:val="2"/>
          <w:sz w:val="24"/>
          <w:szCs w:val="24"/>
        </w:rPr>
        <w:t>;</w:t>
      </w:r>
    </w:p>
    <w:p w:rsidR="00BD6D78" w:rsidRDefault="00BD6D78" w:rsidP="00BD6D78">
      <w:pPr>
        <w:pStyle w:val="ListParagraph"/>
        <w:numPr>
          <w:ilvl w:val="0"/>
          <w:numId w:val="1"/>
        </w:numPr>
        <w:spacing w:after="0" w:line="240" w:lineRule="auto"/>
        <w:ind w:right="-40"/>
        <w:rPr>
          <w:rFonts w:ascii="Times New Roman" w:eastAsia="Times New Roman" w:hAnsi="Times New Roman" w:cs="Times New Roman"/>
          <w:color w:val="030303"/>
          <w:spacing w:val="2"/>
          <w:sz w:val="24"/>
          <w:szCs w:val="24"/>
        </w:rPr>
      </w:pPr>
      <w:r>
        <w:rPr>
          <w:rFonts w:ascii="Times New Roman" w:eastAsia="Times New Roman" w:hAnsi="Times New Roman" w:cs="Times New Roman"/>
          <w:color w:val="030303"/>
          <w:spacing w:val="2"/>
          <w:sz w:val="24"/>
          <w:szCs w:val="24"/>
        </w:rPr>
        <w:t>The emissions factors to be used to calculate projected equipment will be updated and new emissions sources and emissions categories will be added</w:t>
      </w:r>
      <w:r w:rsidR="00FC5C02">
        <w:rPr>
          <w:rFonts w:ascii="Times New Roman" w:eastAsia="Times New Roman" w:hAnsi="Times New Roman" w:cs="Times New Roman"/>
          <w:color w:val="030303"/>
          <w:spacing w:val="2"/>
          <w:sz w:val="24"/>
          <w:szCs w:val="24"/>
        </w:rPr>
        <w:t>;</w:t>
      </w:r>
    </w:p>
    <w:p w:rsidR="00BD6D78" w:rsidRDefault="00BD6D78" w:rsidP="00BD6D78">
      <w:pPr>
        <w:pStyle w:val="ListParagraph"/>
        <w:numPr>
          <w:ilvl w:val="0"/>
          <w:numId w:val="1"/>
        </w:numPr>
        <w:spacing w:after="0" w:line="240" w:lineRule="auto"/>
        <w:ind w:right="-40"/>
        <w:rPr>
          <w:rFonts w:ascii="Times New Roman" w:eastAsia="Times New Roman" w:hAnsi="Times New Roman" w:cs="Times New Roman"/>
          <w:color w:val="030303"/>
          <w:spacing w:val="2"/>
          <w:sz w:val="24"/>
          <w:szCs w:val="24"/>
        </w:rPr>
      </w:pPr>
      <w:r>
        <w:rPr>
          <w:rFonts w:ascii="Times New Roman" w:eastAsia="Times New Roman" w:hAnsi="Times New Roman" w:cs="Times New Roman"/>
          <w:color w:val="030303"/>
          <w:spacing w:val="2"/>
          <w:sz w:val="24"/>
          <w:szCs w:val="24"/>
        </w:rPr>
        <w:t>The types of vessels and equipment used will be updated and expanded (</w:t>
      </w:r>
      <w:r w:rsidR="00D8115A">
        <w:rPr>
          <w:rFonts w:ascii="Times New Roman" w:eastAsia="Times New Roman" w:hAnsi="Times New Roman" w:cs="Times New Roman"/>
          <w:color w:val="030303"/>
          <w:spacing w:val="2"/>
          <w:sz w:val="24"/>
          <w:szCs w:val="24"/>
        </w:rPr>
        <w:t>e.g., including</w:t>
      </w:r>
      <w:r>
        <w:rPr>
          <w:rFonts w:ascii="Times New Roman" w:eastAsia="Times New Roman" w:hAnsi="Times New Roman" w:cs="Times New Roman"/>
          <w:color w:val="030303"/>
          <w:spacing w:val="2"/>
          <w:sz w:val="24"/>
          <w:szCs w:val="24"/>
        </w:rPr>
        <w:t xml:space="preserve"> icebreakers)</w:t>
      </w:r>
      <w:r w:rsidR="00FC5C02">
        <w:rPr>
          <w:rFonts w:ascii="Times New Roman" w:eastAsia="Times New Roman" w:hAnsi="Times New Roman" w:cs="Times New Roman"/>
          <w:color w:val="030303"/>
          <w:spacing w:val="2"/>
          <w:sz w:val="24"/>
          <w:szCs w:val="24"/>
        </w:rPr>
        <w:t>;</w:t>
      </w:r>
    </w:p>
    <w:p w:rsidR="00BD6D78" w:rsidRDefault="00BD6D78" w:rsidP="00BD6D78">
      <w:pPr>
        <w:pStyle w:val="ListParagraph"/>
        <w:numPr>
          <w:ilvl w:val="0"/>
          <w:numId w:val="1"/>
        </w:numPr>
        <w:spacing w:after="0" w:line="240" w:lineRule="auto"/>
        <w:ind w:right="-40"/>
        <w:rPr>
          <w:rFonts w:ascii="Times New Roman" w:eastAsia="Times New Roman" w:hAnsi="Times New Roman" w:cs="Times New Roman"/>
          <w:color w:val="030303"/>
          <w:spacing w:val="2"/>
          <w:sz w:val="24"/>
          <w:szCs w:val="24"/>
        </w:rPr>
      </w:pPr>
      <w:r>
        <w:rPr>
          <w:rFonts w:ascii="Times New Roman" w:eastAsia="Times New Roman" w:hAnsi="Times New Roman" w:cs="Times New Roman"/>
          <w:color w:val="030303"/>
          <w:spacing w:val="2"/>
          <w:sz w:val="24"/>
          <w:szCs w:val="24"/>
        </w:rPr>
        <w:t>The emissions reporting will be updated to include both total and allocated emissions for support vessels (to provide for data audit/review)</w:t>
      </w:r>
      <w:r w:rsidR="00FC5C02">
        <w:rPr>
          <w:rFonts w:ascii="Times New Roman" w:eastAsia="Times New Roman" w:hAnsi="Times New Roman" w:cs="Times New Roman"/>
          <w:color w:val="030303"/>
          <w:spacing w:val="2"/>
          <w:sz w:val="24"/>
          <w:szCs w:val="24"/>
        </w:rPr>
        <w:t>;</w:t>
      </w:r>
    </w:p>
    <w:p w:rsidR="00BD6D78" w:rsidRDefault="00BD6D78" w:rsidP="00BD6D78">
      <w:pPr>
        <w:pStyle w:val="ListParagraph"/>
        <w:numPr>
          <w:ilvl w:val="0"/>
          <w:numId w:val="1"/>
        </w:numPr>
        <w:spacing w:after="0" w:line="240" w:lineRule="auto"/>
        <w:ind w:right="-40"/>
        <w:rPr>
          <w:rFonts w:ascii="Times New Roman" w:eastAsia="Times New Roman" w:hAnsi="Times New Roman" w:cs="Times New Roman"/>
          <w:color w:val="030303"/>
          <w:spacing w:val="2"/>
          <w:sz w:val="24"/>
          <w:szCs w:val="24"/>
        </w:rPr>
      </w:pPr>
      <w:r>
        <w:rPr>
          <w:rFonts w:ascii="Times New Roman" w:eastAsia="Times New Roman" w:hAnsi="Times New Roman" w:cs="Times New Roman"/>
          <w:color w:val="030303"/>
          <w:spacing w:val="2"/>
          <w:sz w:val="24"/>
          <w:szCs w:val="24"/>
        </w:rPr>
        <w:t>Venting and fugitive emissions reporting will be added</w:t>
      </w:r>
      <w:r w:rsidR="00FC5C02">
        <w:rPr>
          <w:rFonts w:ascii="Times New Roman" w:eastAsia="Times New Roman" w:hAnsi="Times New Roman" w:cs="Times New Roman"/>
          <w:color w:val="030303"/>
          <w:spacing w:val="2"/>
          <w:sz w:val="24"/>
          <w:szCs w:val="24"/>
        </w:rPr>
        <w:t>;</w:t>
      </w:r>
    </w:p>
    <w:p w:rsidR="00BD6D78" w:rsidRDefault="00BD6D78" w:rsidP="00BD6D78">
      <w:pPr>
        <w:pStyle w:val="ListParagraph"/>
        <w:numPr>
          <w:ilvl w:val="0"/>
          <w:numId w:val="1"/>
        </w:numPr>
        <w:spacing w:after="0" w:line="240" w:lineRule="auto"/>
        <w:ind w:right="-40"/>
        <w:rPr>
          <w:rFonts w:ascii="Times New Roman" w:eastAsia="Times New Roman" w:hAnsi="Times New Roman" w:cs="Times New Roman"/>
          <w:color w:val="030303"/>
          <w:spacing w:val="2"/>
          <w:sz w:val="24"/>
          <w:szCs w:val="24"/>
        </w:rPr>
      </w:pPr>
      <w:r>
        <w:rPr>
          <w:rFonts w:ascii="Times New Roman" w:eastAsia="Times New Roman" w:hAnsi="Times New Roman" w:cs="Times New Roman"/>
          <w:color w:val="030303"/>
          <w:spacing w:val="2"/>
          <w:sz w:val="24"/>
          <w:szCs w:val="24"/>
        </w:rPr>
        <w:t>The forms will be restructured to better accommodate the consolidation of emissions across related facilities (i.e., multi-facility emissions)</w:t>
      </w:r>
      <w:r w:rsidR="00FC5C02">
        <w:rPr>
          <w:rFonts w:ascii="Times New Roman" w:eastAsia="Times New Roman" w:hAnsi="Times New Roman" w:cs="Times New Roman"/>
          <w:color w:val="030303"/>
          <w:spacing w:val="2"/>
          <w:sz w:val="24"/>
          <w:szCs w:val="24"/>
        </w:rPr>
        <w:t>;</w:t>
      </w:r>
    </w:p>
    <w:p w:rsidR="00BD6D78" w:rsidRDefault="00BD6D78" w:rsidP="00BD6D78">
      <w:pPr>
        <w:pStyle w:val="ListParagraph"/>
        <w:numPr>
          <w:ilvl w:val="0"/>
          <w:numId w:val="1"/>
        </w:numPr>
        <w:spacing w:after="0" w:line="240" w:lineRule="auto"/>
        <w:ind w:right="-40"/>
        <w:rPr>
          <w:rFonts w:ascii="Times New Roman" w:eastAsia="Times New Roman" w:hAnsi="Times New Roman" w:cs="Times New Roman"/>
          <w:color w:val="030303"/>
          <w:spacing w:val="2"/>
          <w:sz w:val="24"/>
          <w:szCs w:val="24"/>
        </w:rPr>
      </w:pPr>
      <w:r>
        <w:rPr>
          <w:rFonts w:ascii="Times New Roman" w:eastAsia="Times New Roman" w:hAnsi="Times New Roman" w:cs="Times New Roman"/>
          <w:color w:val="030303"/>
          <w:spacing w:val="2"/>
          <w:sz w:val="24"/>
          <w:szCs w:val="24"/>
        </w:rPr>
        <w:t>Particulate matter will be disaggregated to accommodate the corresponding changes in EPA reporting and monitoring requirements</w:t>
      </w:r>
      <w:r w:rsidR="00FC5C02">
        <w:rPr>
          <w:rFonts w:ascii="Times New Roman" w:eastAsia="Times New Roman" w:hAnsi="Times New Roman" w:cs="Times New Roman"/>
          <w:color w:val="030303"/>
          <w:spacing w:val="2"/>
          <w:sz w:val="24"/>
          <w:szCs w:val="24"/>
        </w:rPr>
        <w:t>;</w:t>
      </w:r>
    </w:p>
    <w:p w:rsidR="00BD6D78" w:rsidRDefault="00BD6D78" w:rsidP="00BD6D78">
      <w:pPr>
        <w:pStyle w:val="ListParagraph"/>
        <w:numPr>
          <w:ilvl w:val="0"/>
          <w:numId w:val="1"/>
        </w:numPr>
        <w:spacing w:after="0" w:line="240" w:lineRule="auto"/>
        <w:ind w:right="-40"/>
        <w:rPr>
          <w:rFonts w:ascii="Times New Roman" w:eastAsia="Times New Roman" w:hAnsi="Times New Roman" w:cs="Times New Roman"/>
          <w:color w:val="030303"/>
          <w:spacing w:val="2"/>
          <w:sz w:val="24"/>
          <w:szCs w:val="24"/>
        </w:rPr>
      </w:pPr>
      <w:r>
        <w:rPr>
          <w:rFonts w:ascii="Times New Roman" w:eastAsia="Times New Roman" w:hAnsi="Times New Roman" w:cs="Times New Roman"/>
          <w:color w:val="030303"/>
          <w:spacing w:val="2"/>
          <w:sz w:val="24"/>
          <w:szCs w:val="24"/>
        </w:rPr>
        <w:t>The forms will be adjusted to accommodate reporting of emissions on the basis of peak intervals other than on an annual basis (such as hourly, 24-hour, etc.)</w:t>
      </w:r>
      <w:r w:rsidR="00FC5C02">
        <w:rPr>
          <w:rFonts w:ascii="Times New Roman" w:eastAsia="Times New Roman" w:hAnsi="Times New Roman" w:cs="Times New Roman"/>
          <w:color w:val="030303"/>
          <w:spacing w:val="2"/>
          <w:sz w:val="24"/>
          <w:szCs w:val="24"/>
        </w:rPr>
        <w:t>;</w:t>
      </w:r>
    </w:p>
    <w:p w:rsidR="008214BD" w:rsidRPr="00D2040F" w:rsidRDefault="008214BD" w:rsidP="008214BD">
      <w:pPr>
        <w:pStyle w:val="ListParagraph"/>
        <w:numPr>
          <w:ilvl w:val="0"/>
          <w:numId w:val="1"/>
        </w:numPr>
        <w:spacing w:after="0" w:line="240" w:lineRule="auto"/>
        <w:ind w:right="-40"/>
        <w:rPr>
          <w:rFonts w:ascii="Times New Roman" w:eastAsia="Times New Roman" w:hAnsi="Times New Roman" w:cs="Times New Roman"/>
          <w:color w:val="030303"/>
          <w:spacing w:val="2"/>
          <w:sz w:val="24"/>
          <w:szCs w:val="24"/>
        </w:rPr>
      </w:pPr>
      <w:r w:rsidRPr="008214BD">
        <w:rPr>
          <w:rFonts w:ascii="Times New Roman" w:eastAsia="Times New Roman" w:hAnsi="Times New Roman" w:cs="Times New Roman"/>
          <w:color w:val="030303"/>
          <w:spacing w:val="2"/>
          <w:sz w:val="24"/>
          <w:szCs w:val="24"/>
        </w:rPr>
        <w:t xml:space="preserve">The primary reporting interval for emissions will be modified from an annual basis to a 12-month rolling sum (to better account for peak emissions and to ensure that the </w:t>
      </w:r>
      <w:r w:rsidRPr="00D2040F">
        <w:rPr>
          <w:rFonts w:ascii="Times New Roman" w:eastAsia="Times New Roman" w:hAnsi="Times New Roman" w:cs="Times New Roman"/>
          <w:color w:val="030303"/>
          <w:spacing w:val="2"/>
          <w:sz w:val="24"/>
          <w:szCs w:val="24"/>
        </w:rPr>
        <w:t>reported “worst case” emissions are never below the actual amounts)</w:t>
      </w:r>
      <w:r w:rsidR="00FC5C02" w:rsidRPr="00D2040F">
        <w:rPr>
          <w:rFonts w:ascii="Times New Roman" w:eastAsia="Times New Roman" w:hAnsi="Times New Roman" w:cs="Times New Roman"/>
          <w:color w:val="030303"/>
          <w:spacing w:val="2"/>
          <w:sz w:val="24"/>
          <w:szCs w:val="24"/>
        </w:rPr>
        <w:t>; and</w:t>
      </w:r>
      <w:r w:rsidRPr="00D2040F">
        <w:rPr>
          <w:rFonts w:ascii="Times New Roman" w:eastAsia="Times New Roman" w:hAnsi="Times New Roman" w:cs="Times New Roman"/>
          <w:color w:val="030303"/>
          <w:spacing w:val="2"/>
          <w:sz w:val="24"/>
          <w:szCs w:val="24"/>
        </w:rPr>
        <w:t xml:space="preserve"> </w:t>
      </w:r>
    </w:p>
    <w:p w:rsidR="008A2077" w:rsidRPr="00D2040F" w:rsidRDefault="00D8115A" w:rsidP="00A03B38">
      <w:pPr>
        <w:pStyle w:val="ListParagraph"/>
        <w:numPr>
          <w:ilvl w:val="0"/>
          <w:numId w:val="1"/>
        </w:numPr>
        <w:spacing w:after="0" w:line="240" w:lineRule="auto"/>
        <w:ind w:right="-40"/>
        <w:rPr>
          <w:rFonts w:ascii="Times New Roman" w:eastAsia="Times New Roman" w:hAnsi="Times New Roman" w:cs="Times New Roman"/>
          <w:color w:val="030303"/>
          <w:spacing w:val="2"/>
          <w:sz w:val="24"/>
          <w:szCs w:val="24"/>
        </w:rPr>
      </w:pPr>
      <w:r w:rsidRPr="00D2040F">
        <w:rPr>
          <w:rFonts w:ascii="Times New Roman" w:eastAsia="Times New Roman" w:hAnsi="Times New Roman" w:cs="Times New Roman"/>
          <w:color w:val="030303"/>
          <w:spacing w:val="2"/>
          <w:sz w:val="24"/>
          <w:szCs w:val="24"/>
        </w:rPr>
        <w:t>The forms will be renamed to reflect the national scope (</w:t>
      </w:r>
      <w:r w:rsidR="00723B1B" w:rsidRPr="00D2040F">
        <w:rPr>
          <w:rFonts w:ascii="Times New Roman" w:eastAsia="Times New Roman" w:hAnsi="Times New Roman" w:cs="Times New Roman"/>
          <w:color w:val="030303"/>
          <w:spacing w:val="2"/>
          <w:sz w:val="24"/>
          <w:szCs w:val="24"/>
        </w:rPr>
        <w:t>BOEM-0138, Air Emission Calculations for E</w:t>
      </w:r>
      <w:r w:rsidR="00D2040F" w:rsidRPr="00D2040F">
        <w:rPr>
          <w:rFonts w:ascii="Times New Roman" w:eastAsia="Times New Roman" w:hAnsi="Times New Roman" w:cs="Times New Roman"/>
          <w:color w:val="030303"/>
          <w:spacing w:val="2"/>
          <w:sz w:val="24"/>
          <w:szCs w:val="24"/>
        </w:rPr>
        <w:t>Ps</w:t>
      </w:r>
      <w:r w:rsidR="00723B1B" w:rsidRPr="00D2040F">
        <w:rPr>
          <w:rFonts w:ascii="Times New Roman" w:eastAsia="Times New Roman" w:hAnsi="Times New Roman" w:cs="Times New Roman"/>
          <w:color w:val="030303"/>
          <w:spacing w:val="2"/>
          <w:sz w:val="24"/>
          <w:szCs w:val="24"/>
        </w:rPr>
        <w:t>, and BOEM-</w:t>
      </w:r>
      <w:r w:rsidRPr="00D2040F">
        <w:rPr>
          <w:rFonts w:ascii="Times New Roman" w:eastAsia="Times New Roman" w:hAnsi="Times New Roman" w:cs="Times New Roman"/>
          <w:color w:val="030303"/>
          <w:spacing w:val="2"/>
          <w:sz w:val="24"/>
          <w:szCs w:val="24"/>
        </w:rPr>
        <w:t>0139</w:t>
      </w:r>
      <w:r w:rsidR="00723B1B" w:rsidRPr="00D2040F">
        <w:rPr>
          <w:rFonts w:ascii="Times New Roman" w:eastAsia="Times New Roman" w:hAnsi="Times New Roman" w:cs="Times New Roman"/>
          <w:color w:val="030303"/>
          <w:spacing w:val="2"/>
          <w:sz w:val="24"/>
          <w:szCs w:val="24"/>
        </w:rPr>
        <w:t xml:space="preserve">, </w:t>
      </w:r>
      <w:r w:rsidR="008214BD" w:rsidRPr="00D2040F">
        <w:rPr>
          <w:rFonts w:ascii="Times New Roman" w:eastAsia="Times New Roman" w:hAnsi="Times New Roman" w:cs="Times New Roman"/>
          <w:color w:val="030303"/>
          <w:spacing w:val="2"/>
          <w:sz w:val="24"/>
          <w:szCs w:val="24"/>
        </w:rPr>
        <w:t xml:space="preserve">Air Emission Calculations for </w:t>
      </w:r>
      <w:r w:rsidR="00D2040F" w:rsidRPr="00D2040F">
        <w:rPr>
          <w:rFonts w:ascii="Times New Roman" w:eastAsia="Times New Roman" w:hAnsi="Times New Roman" w:cs="Times New Roman"/>
          <w:color w:val="030303"/>
          <w:spacing w:val="2"/>
          <w:sz w:val="24"/>
          <w:szCs w:val="24"/>
        </w:rPr>
        <w:t>DPPs and DOCDs</w:t>
      </w:r>
      <w:r w:rsidR="00350F88" w:rsidRPr="00D2040F">
        <w:rPr>
          <w:rFonts w:ascii="Times New Roman" w:eastAsia="Times New Roman" w:hAnsi="Times New Roman" w:cs="Times New Roman"/>
          <w:color w:val="030303"/>
          <w:spacing w:val="2"/>
          <w:sz w:val="24"/>
          <w:szCs w:val="24"/>
        </w:rPr>
        <w:t>.</w:t>
      </w:r>
    </w:p>
    <w:p w:rsidR="001513C2" w:rsidRDefault="001513C2" w:rsidP="001513C2">
      <w:pPr>
        <w:pStyle w:val="ListParagraph"/>
        <w:spacing w:after="0" w:line="240" w:lineRule="auto"/>
        <w:ind w:left="783" w:right="-40"/>
        <w:rPr>
          <w:rFonts w:ascii="Times New Roman" w:eastAsia="Times New Roman" w:hAnsi="Times New Roman" w:cs="Times New Roman"/>
          <w:color w:val="030303"/>
          <w:spacing w:val="2"/>
          <w:sz w:val="24"/>
          <w:szCs w:val="24"/>
          <w:highlight w:val="yellow"/>
        </w:rPr>
      </w:pPr>
    </w:p>
    <w:p w:rsidR="001513C2" w:rsidRPr="001513C2" w:rsidRDefault="001513C2" w:rsidP="001513C2">
      <w:pPr>
        <w:spacing w:after="0" w:line="240" w:lineRule="auto"/>
        <w:ind w:right="-40"/>
        <w:rPr>
          <w:rFonts w:ascii="Times New Roman" w:eastAsia="Times New Roman" w:hAnsi="Times New Roman" w:cs="Times New Roman"/>
          <w:color w:val="030303"/>
          <w:spacing w:val="2"/>
          <w:sz w:val="24"/>
          <w:szCs w:val="24"/>
        </w:rPr>
      </w:pPr>
      <w:r w:rsidRPr="001513C2">
        <w:rPr>
          <w:rFonts w:ascii="Times New Roman" w:eastAsia="Times New Roman" w:hAnsi="Times New Roman" w:cs="Times New Roman"/>
          <w:color w:val="030303"/>
          <w:spacing w:val="2"/>
          <w:sz w:val="24"/>
          <w:szCs w:val="24"/>
        </w:rPr>
        <w:t xml:space="preserve">BOEM </w:t>
      </w:r>
      <w:r>
        <w:rPr>
          <w:rFonts w:ascii="Times New Roman" w:eastAsia="Times New Roman" w:hAnsi="Times New Roman" w:cs="Times New Roman"/>
          <w:color w:val="030303"/>
          <w:spacing w:val="2"/>
          <w:sz w:val="24"/>
          <w:szCs w:val="24"/>
        </w:rPr>
        <w:t xml:space="preserve">is working with a contractor to revise the forms to provide automated calculations after </w:t>
      </w:r>
      <w:r w:rsidRPr="00615CF3">
        <w:rPr>
          <w:rFonts w:ascii="Times New Roman" w:eastAsia="Times New Roman" w:hAnsi="Times New Roman" w:cs="Times New Roman"/>
          <w:color w:val="030303"/>
          <w:spacing w:val="2"/>
          <w:sz w:val="24"/>
          <w:szCs w:val="24"/>
        </w:rPr>
        <w:t>data entry. This work is still in progress</w:t>
      </w:r>
      <w:r w:rsidR="0031002D" w:rsidRPr="00615CF3">
        <w:rPr>
          <w:rFonts w:ascii="Times New Roman" w:eastAsia="Times New Roman" w:hAnsi="Times New Roman" w:cs="Times New Roman"/>
          <w:color w:val="030303"/>
          <w:spacing w:val="2"/>
          <w:sz w:val="24"/>
          <w:szCs w:val="24"/>
        </w:rPr>
        <w:t>; therefore,</w:t>
      </w:r>
      <w:r w:rsidRPr="00615CF3">
        <w:rPr>
          <w:rFonts w:ascii="Times New Roman" w:eastAsia="Times New Roman" w:hAnsi="Times New Roman" w:cs="Times New Roman"/>
          <w:color w:val="030303"/>
          <w:spacing w:val="2"/>
          <w:sz w:val="24"/>
          <w:szCs w:val="24"/>
        </w:rPr>
        <w:t xml:space="preserve"> BOEM </w:t>
      </w:r>
      <w:r w:rsidR="0089103A">
        <w:rPr>
          <w:rFonts w:ascii="Times New Roman" w:eastAsia="Times New Roman" w:hAnsi="Times New Roman" w:cs="Times New Roman"/>
          <w:color w:val="030303"/>
          <w:spacing w:val="2"/>
          <w:sz w:val="24"/>
          <w:szCs w:val="24"/>
        </w:rPr>
        <w:t>has drafted a mockup of the form</w:t>
      </w:r>
      <w:r w:rsidR="000B21C0">
        <w:rPr>
          <w:rFonts w:ascii="Times New Roman" w:eastAsia="Times New Roman" w:hAnsi="Times New Roman" w:cs="Times New Roman"/>
          <w:color w:val="030303"/>
          <w:spacing w:val="2"/>
          <w:sz w:val="24"/>
          <w:szCs w:val="24"/>
        </w:rPr>
        <w:t>s</w:t>
      </w:r>
      <w:r w:rsidR="0089103A">
        <w:rPr>
          <w:rFonts w:ascii="Times New Roman" w:eastAsia="Times New Roman" w:hAnsi="Times New Roman" w:cs="Times New Roman"/>
          <w:color w:val="030303"/>
          <w:spacing w:val="2"/>
          <w:sz w:val="24"/>
          <w:szCs w:val="24"/>
        </w:rPr>
        <w:t xml:space="preserve"> showing </w:t>
      </w:r>
      <w:r w:rsidR="009E1582">
        <w:rPr>
          <w:rFonts w:ascii="Times New Roman" w:eastAsia="Times New Roman" w:hAnsi="Times New Roman" w:cs="Times New Roman"/>
          <w:color w:val="030303"/>
          <w:spacing w:val="2"/>
          <w:sz w:val="24"/>
          <w:szCs w:val="24"/>
        </w:rPr>
        <w:t xml:space="preserve">all </w:t>
      </w:r>
      <w:r w:rsidR="0089103A">
        <w:rPr>
          <w:rFonts w:ascii="Times New Roman" w:eastAsia="Times New Roman" w:hAnsi="Times New Roman" w:cs="Times New Roman"/>
          <w:color w:val="030303"/>
          <w:spacing w:val="2"/>
          <w:sz w:val="24"/>
          <w:szCs w:val="24"/>
        </w:rPr>
        <w:t>the data fields</w:t>
      </w:r>
      <w:r w:rsidR="00B824BF">
        <w:rPr>
          <w:rFonts w:ascii="Times New Roman" w:eastAsia="Times New Roman" w:hAnsi="Times New Roman" w:cs="Times New Roman"/>
          <w:color w:val="030303"/>
          <w:spacing w:val="2"/>
          <w:sz w:val="24"/>
          <w:szCs w:val="24"/>
        </w:rPr>
        <w:t>; th</w:t>
      </w:r>
      <w:r w:rsidR="000B21C0">
        <w:rPr>
          <w:rFonts w:ascii="Times New Roman" w:eastAsia="Times New Roman" w:hAnsi="Times New Roman" w:cs="Times New Roman"/>
          <w:color w:val="030303"/>
          <w:spacing w:val="2"/>
          <w:sz w:val="24"/>
          <w:szCs w:val="24"/>
        </w:rPr>
        <w:t>ese</w:t>
      </w:r>
      <w:r w:rsidR="00B824BF">
        <w:rPr>
          <w:rFonts w:ascii="Times New Roman" w:eastAsia="Times New Roman" w:hAnsi="Times New Roman" w:cs="Times New Roman"/>
          <w:color w:val="030303"/>
          <w:spacing w:val="2"/>
          <w:sz w:val="24"/>
          <w:szCs w:val="24"/>
        </w:rPr>
        <w:t xml:space="preserve"> mockup</w:t>
      </w:r>
      <w:r w:rsidR="000B21C0">
        <w:rPr>
          <w:rFonts w:ascii="Times New Roman" w:eastAsia="Times New Roman" w:hAnsi="Times New Roman" w:cs="Times New Roman"/>
          <w:color w:val="030303"/>
          <w:spacing w:val="2"/>
          <w:sz w:val="24"/>
          <w:szCs w:val="24"/>
        </w:rPr>
        <w:t>s</w:t>
      </w:r>
      <w:r w:rsidR="00B824BF">
        <w:rPr>
          <w:rFonts w:ascii="Times New Roman" w:eastAsia="Times New Roman" w:hAnsi="Times New Roman" w:cs="Times New Roman"/>
          <w:color w:val="030303"/>
          <w:spacing w:val="2"/>
          <w:sz w:val="24"/>
          <w:szCs w:val="24"/>
        </w:rPr>
        <w:t xml:space="preserve"> </w:t>
      </w:r>
      <w:r w:rsidR="00E634C2">
        <w:rPr>
          <w:rFonts w:ascii="Times New Roman" w:eastAsia="Times New Roman" w:hAnsi="Times New Roman" w:cs="Times New Roman"/>
          <w:color w:val="030303"/>
          <w:spacing w:val="2"/>
          <w:sz w:val="24"/>
          <w:szCs w:val="24"/>
        </w:rPr>
        <w:t>will be</w:t>
      </w:r>
      <w:r w:rsidR="00AF6AD4">
        <w:rPr>
          <w:rFonts w:ascii="Times New Roman" w:eastAsia="Times New Roman" w:hAnsi="Times New Roman" w:cs="Times New Roman"/>
          <w:color w:val="030303"/>
          <w:spacing w:val="2"/>
          <w:sz w:val="24"/>
          <w:szCs w:val="24"/>
        </w:rPr>
        <w:t xml:space="preserve"> </w:t>
      </w:r>
      <w:r w:rsidR="00615CF3">
        <w:rPr>
          <w:rFonts w:ascii="Times New Roman" w:eastAsia="Times New Roman" w:hAnsi="Times New Roman" w:cs="Times New Roman"/>
          <w:color w:val="030303"/>
          <w:spacing w:val="2"/>
          <w:sz w:val="24"/>
          <w:szCs w:val="24"/>
        </w:rPr>
        <w:t>available for review</w:t>
      </w:r>
      <w:r w:rsidR="00AF6AD4">
        <w:rPr>
          <w:rFonts w:ascii="Times New Roman" w:eastAsia="Times New Roman" w:hAnsi="Times New Roman" w:cs="Times New Roman"/>
          <w:color w:val="030303"/>
          <w:spacing w:val="2"/>
          <w:sz w:val="24"/>
          <w:szCs w:val="24"/>
        </w:rPr>
        <w:t xml:space="preserve"> purposes</w:t>
      </w:r>
      <w:r w:rsidR="00615CF3">
        <w:rPr>
          <w:rFonts w:ascii="Times New Roman" w:eastAsia="Times New Roman" w:hAnsi="Times New Roman" w:cs="Times New Roman"/>
          <w:color w:val="030303"/>
          <w:spacing w:val="2"/>
          <w:sz w:val="24"/>
          <w:szCs w:val="24"/>
        </w:rPr>
        <w:t>.</w:t>
      </w:r>
      <w:r w:rsidR="00615CF3" w:rsidRPr="00615CF3">
        <w:rPr>
          <w:rFonts w:ascii="Times New Roman" w:eastAsia="Times New Roman" w:hAnsi="Times New Roman" w:cs="Times New Roman"/>
          <w:color w:val="030303"/>
          <w:spacing w:val="2"/>
          <w:sz w:val="24"/>
          <w:szCs w:val="24"/>
        </w:rPr>
        <w:t xml:space="preserve"> </w:t>
      </w:r>
    </w:p>
    <w:p w:rsidR="001513C2" w:rsidRDefault="001513C2" w:rsidP="00A03B38">
      <w:pPr>
        <w:spacing w:after="0" w:line="240" w:lineRule="auto"/>
        <w:ind w:right="-40"/>
        <w:rPr>
          <w:rFonts w:ascii="Times New Roman" w:eastAsia="Times New Roman" w:hAnsi="Times New Roman" w:cs="Times New Roman"/>
          <w:color w:val="030303"/>
          <w:spacing w:val="2"/>
          <w:sz w:val="24"/>
          <w:szCs w:val="24"/>
          <w:highlight w:val="yellow"/>
        </w:rPr>
      </w:pPr>
    </w:p>
    <w:p w:rsidR="00970E08" w:rsidRDefault="001563D7" w:rsidP="00A03B38">
      <w:pPr>
        <w:spacing w:after="0" w:line="240" w:lineRule="auto"/>
        <w:ind w:right="-40"/>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T</w:t>
      </w:r>
      <w:r w:rsidR="00045DB4" w:rsidRPr="008A2077">
        <w:rPr>
          <w:rFonts w:ascii="Times New Roman" w:eastAsia="Times New Roman" w:hAnsi="Times New Roman" w:cs="Times New Roman"/>
          <w:spacing w:val="2"/>
          <w:sz w:val="24"/>
          <w:szCs w:val="24"/>
        </w:rPr>
        <w:t xml:space="preserve">he </w:t>
      </w:r>
      <w:r w:rsidR="00884AB3" w:rsidRPr="008A2077">
        <w:rPr>
          <w:rFonts w:ascii="Times New Roman" w:eastAsia="Times New Roman" w:hAnsi="Times New Roman" w:cs="Times New Roman"/>
          <w:spacing w:val="2"/>
          <w:sz w:val="24"/>
          <w:szCs w:val="24"/>
        </w:rPr>
        <w:t>proposed</w:t>
      </w:r>
      <w:r w:rsidR="00884AB3" w:rsidRPr="002C688D">
        <w:rPr>
          <w:rFonts w:ascii="Times New Roman" w:eastAsia="Times New Roman" w:hAnsi="Times New Roman" w:cs="Times New Roman"/>
          <w:spacing w:val="2"/>
          <w:sz w:val="24"/>
          <w:szCs w:val="24"/>
        </w:rPr>
        <w:t xml:space="preserve"> </w:t>
      </w:r>
      <w:r w:rsidR="00C14587">
        <w:rPr>
          <w:rFonts w:ascii="Times New Roman" w:eastAsia="Times New Roman" w:hAnsi="Times New Roman" w:cs="Times New Roman"/>
          <w:spacing w:val="2"/>
          <w:sz w:val="24"/>
          <w:szCs w:val="24"/>
        </w:rPr>
        <w:t xml:space="preserve">air quality requirements and associated </w:t>
      </w:r>
      <w:r w:rsidR="00045DB4" w:rsidRPr="002C688D">
        <w:rPr>
          <w:rFonts w:ascii="Times New Roman" w:eastAsia="Times New Roman" w:hAnsi="Times New Roman" w:cs="Times New Roman"/>
          <w:spacing w:val="2"/>
          <w:sz w:val="24"/>
          <w:szCs w:val="24"/>
        </w:rPr>
        <w:t>modifications to the forms will increase the currently approved hour burdens for total plan submission</w:t>
      </w:r>
      <w:r w:rsidR="0064782B">
        <w:rPr>
          <w:rFonts w:ascii="Times New Roman" w:eastAsia="Times New Roman" w:hAnsi="Times New Roman" w:cs="Times New Roman"/>
          <w:spacing w:val="2"/>
          <w:sz w:val="24"/>
          <w:szCs w:val="24"/>
        </w:rPr>
        <w:t>s</w:t>
      </w:r>
      <w:r w:rsidR="00127215">
        <w:rPr>
          <w:rFonts w:ascii="Times New Roman" w:eastAsia="Times New Roman" w:hAnsi="Times New Roman" w:cs="Times New Roman"/>
          <w:spacing w:val="2"/>
          <w:sz w:val="24"/>
          <w:szCs w:val="24"/>
        </w:rPr>
        <w:t xml:space="preserve">. Currently, the </w:t>
      </w:r>
      <w:r w:rsidR="00FD1BC5" w:rsidRPr="002C688D">
        <w:rPr>
          <w:rFonts w:ascii="Times New Roman" w:eastAsia="Times New Roman" w:hAnsi="Times New Roman" w:cs="Times New Roman"/>
          <w:spacing w:val="2"/>
          <w:sz w:val="24"/>
          <w:szCs w:val="24"/>
        </w:rPr>
        <w:t>aggregate burden is 600 hours for submitting an EP and 700 hours for a DOCD/DPP</w:t>
      </w:r>
      <w:r w:rsidR="002E412A">
        <w:rPr>
          <w:rFonts w:ascii="Times New Roman" w:eastAsia="Times New Roman" w:hAnsi="Times New Roman" w:cs="Times New Roman"/>
          <w:spacing w:val="2"/>
          <w:sz w:val="24"/>
          <w:szCs w:val="24"/>
        </w:rPr>
        <w:t xml:space="preserve"> </w:t>
      </w:r>
      <w:r w:rsidR="00127215">
        <w:rPr>
          <w:rFonts w:ascii="Times New Roman" w:eastAsia="Times New Roman" w:hAnsi="Times New Roman" w:cs="Times New Roman"/>
          <w:spacing w:val="2"/>
          <w:sz w:val="24"/>
          <w:szCs w:val="24"/>
        </w:rPr>
        <w:t>(</w:t>
      </w:r>
      <w:r w:rsidR="002265B8">
        <w:rPr>
          <w:rFonts w:ascii="Times New Roman" w:eastAsia="Times New Roman" w:hAnsi="Times New Roman" w:cs="Times New Roman"/>
          <w:spacing w:val="2"/>
          <w:sz w:val="24"/>
          <w:szCs w:val="24"/>
        </w:rPr>
        <w:t xml:space="preserve">30 CFR 550, Subpart B, </w:t>
      </w:r>
      <w:proofErr w:type="gramStart"/>
      <w:r w:rsidR="00127215">
        <w:rPr>
          <w:rFonts w:ascii="Times New Roman" w:eastAsia="Times New Roman" w:hAnsi="Times New Roman" w:cs="Times New Roman"/>
          <w:spacing w:val="2"/>
          <w:sz w:val="24"/>
          <w:szCs w:val="24"/>
        </w:rPr>
        <w:t>OMB</w:t>
      </w:r>
      <w:proofErr w:type="gramEnd"/>
      <w:r w:rsidR="00127215">
        <w:rPr>
          <w:rFonts w:ascii="Times New Roman" w:eastAsia="Times New Roman" w:hAnsi="Times New Roman" w:cs="Times New Roman"/>
          <w:spacing w:val="2"/>
          <w:sz w:val="24"/>
          <w:szCs w:val="24"/>
        </w:rPr>
        <w:t xml:space="preserve"> Control Number </w:t>
      </w:r>
      <w:r w:rsidR="00D722B0" w:rsidRPr="002C688D">
        <w:rPr>
          <w:rFonts w:ascii="Times New Roman" w:eastAsia="Times New Roman" w:hAnsi="Times New Roman" w:cs="Times New Roman"/>
          <w:spacing w:val="2"/>
          <w:sz w:val="24"/>
          <w:szCs w:val="24"/>
        </w:rPr>
        <w:t>1010-0151).</w:t>
      </w:r>
      <w:r w:rsidR="00FD1BC5" w:rsidRPr="002C688D">
        <w:rPr>
          <w:rFonts w:ascii="Times New Roman" w:eastAsia="Times New Roman" w:hAnsi="Times New Roman" w:cs="Times New Roman"/>
          <w:spacing w:val="2"/>
          <w:sz w:val="24"/>
          <w:szCs w:val="24"/>
        </w:rPr>
        <w:t xml:space="preserve"> </w:t>
      </w:r>
      <w:r w:rsidR="0064782B">
        <w:rPr>
          <w:rFonts w:ascii="Times New Roman" w:eastAsia="Times New Roman" w:hAnsi="Times New Roman" w:cs="Times New Roman"/>
          <w:spacing w:val="2"/>
          <w:sz w:val="24"/>
          <w:szCs w:val="24"/>
        </w:rPr>
        <w:t xml:space="preserve">These </w:t>
      </w:r>
      <w:r w:rsidR="00D76DFF">
        <w:rPr>
          <w:rFonts w:ascii="Times New Roman" w:eastAsia="Times New Roman" w:hAnsi="Times New Roman" w:cs="Times New Roman"/>
          <w:spacing w:val="2"/>
          <w:sz w:val="24"/>
          <w:szCs w:val="24"/>
        </w:rPr>
        <w:t>burdens</w:t>
      </w:r>
      <w:r w:rsidR="0064782B">
        <w:rPr>
          <w:rFonts w:ascii="Times New Roman" w:eastAsia="Times New Roman" w:hAnsi="Times New Roman" w:cs="Times New Roman"/>
          <w:spacing w:val="2"/>
          <w:sz w:val="24"/>
          <w:szCs w:val="24"/>
        </w:rPr>
        <w:t xml:space="preserve"> include all the </w:t>
      </w:r>
      <w:r w:rsidR="008C66AF">
        <w:rPr>
          <w:rFonts w:ascii="Times New Roman" w:eastAsia="Times New Roman" w:hAnsi="Times New Roman" w:cs="Times New Roman"/>
          <w:spacing w:val="2"/>
          <w:sz w:val="24"/>
          <w:szCs w:val="24"/>
        </w:rPr>
        <w:t xml:space="preserve">required </w:t>
      </w:r>
      <w:r w:rsidR="00920BD3">
        <w:rPr>
          <w:rFonts w:ascii="Times New Roman" w:eastAsia="Times New Roman" w:hAnsi="Times New Roman" w:cs="Times New Roman"/>
          <w:spacing w:val="2"/>
          <w:sz w:val="24"/>
          <w:szCs w:val="24"/>
        </w:rPr>
        <w:t>activities</w:t>
      </w:r>
      <w:r w:rsidR="008C66AF">
        <w:rPr>
          <w:rFonts w:ascii="Times New Roman" w:eastAsia="Times New Roman" w:hAnsi="Times New Roman" w:cs="Times New Roman"/>
          <w:spacing w:val="2"/>
          <w:sz w:val="24"/>
          <w:szCs w:val="24"/>
        </w:rPr>
        <w:t xml:space="preserve"> and reports </w:t>
      </w:r>
      <w:r w:rsidR="00D76DFF">
        <w:rPr>
          <w:rFonts w:ascii="Times New Roman" w:eastAsia="Times New Roman" w:hAnsi="Times New Roman" w:cs="Times New Roman"/>
          <w:spacing w:val="2"/>
          <w:sz w:val="24"/>
          <w:szCs w:val="24"/>
        </w:rPr>
        <w:t xml:space="preserve">for </w:t>
      </w:r>
      <w:r w:rsidR="00F84807">
        <w:rPr>
          <w:rFonts w:ascii="Times New Roman" w:eastAsia="Times New Roman" w:hAnsi="Times New Roman" w:cs="Times New Roman"/>
          <w:spacing w:val="2"/>
          <w:sz w:val="24"/>
          <w:szCs w:val="24"/>
        </w:rPr>
        <w:t xml:space="preserve">these </w:t>
      </w:r>
      <w:r w:rsidR="00D76DFF">
        <w:rPr>
          <w:rFonts w:ascii="Times New Roman" w:eastAsia="Times New Roman" w:hAnsi="Times New Roman" w:cs="Times New Roman"/>
          <w:spacing w:val="2"/>
          <w:sz w:val="24"/>
          <w:szCs w:val="24"/>
        </w:rPr>
        <w:t>plan</w:t>
      </w:r>
      <w:r w:rsidR="008C66AF">
        <w:rPr>
          <w:rFonts w:ascii="Times New Roman" w:eastAsia="Times New Roman" w:hAnsi="Times New Roman" w:cs="Times New Roman"/>
          <w:spacing w:val="2"/>
          <w:sz w:val="24"/>
          <w:szCs w:val="24"/>
        </w:rPr>
        <w:t>s</w:t>
      </w:r>
      <w:r w:rsidR="0064782B">
        <w:rPr>
          <w:rFonts w:ascii="Times New Roman" w:eastAsia="Times New Roman" w:hAnsi="Times New Roman" w:cs="Times New Roman"/>
          <w:spacing w:val="2"/>
          <w:sz w:val="24"/>
          <w:szCs w:val="24"/>
        </w:rPr>
        <w:t xml:space="preserve">. </w:t>
      </w:r>
      <w:r w:rsidR="00970E08">
        <w:rPr>
          <w:rFonts w:ascii="Times New Roman" w:eastAsia="Times New Roman" w:hAnsi="Times New Roman" w:cs="Times New Roman"/>
          <w:spacing w:val="2"/>
          <w:sz w:val="24"/>
          <w:szCs w:val="24"/>
        </w:rPr>
        <w:t xml:space="preserve">BOEM estimates </w:t>
      </w:r>
      <w:r w:rsidR="00A0469E" w:rsidRPr="002C688D">
        <w:rPr>
          <w:rFonts w:ascii="Times New Roman" w:eastAsia="Times New Roman" w:hAnsi="Times New Roman" w:cs="Times New Roman"/>
          <w:spacing w:val="2"/>
          <w:sz w:val="24"/>
          <w:szCs w:val="24"/>
        </w:rPr>
        <w:t>that the new</w:t>
      </w:r>
      <w:r w:rsidR="00970E08">
        <w:rPr>
          <w:rFonts w:ascii="Times New Roman" w:eastAsia="Times New Roman" w:hAnsi="Times New Roman" w:cs="Times New Roman"/>
          <w:spacing w:val="2"/>
          <w:sz w:val="24"/>
          <w:szCs w:val="24"/>
        </w:rPr>
        <w:t xml:space="preserve"> and expanded</w:t>
      </w:r>
      <w:r w:rsidR="00A0469E" w:rsidRPr="002C688D">
        <w:rPr>
          <w:rFonts w:ascii="Times New Roman" w:eastAsia="Times New Roman" w:hAnsi="Times New Roman" w:cs="Times New Roman"/>
          <w:spacing w:val="2"/>
          <w:sz w:val="24"/>
          <w:szCs w:val="24"/>
        </w:rPr>
        <w:t xml:space="preserve"> </w:t>
      </w:r>
      <w:r w:rsidR="00A0469E">
        <w:rPr>
          <w:rFonts w:ascii="Times New Roman" w:eastAsia="Times New Roman" w:hAnsi="Times New Roman" w:cs="Times New Roman"/>
          <w:spacing w:val="2"/>
          <w:sz w:val="24"/>
          <w:szCs w:val="24"/>
        </w:rPr>
        <w:t xml:space="preserve">air quality </w:t>
      </w:r>
      <w:r w:rsidR="00A0469E" w:rsidRPr="002C688D">
        <w:rPr>
          <w:rFonts w:ascii="Times New Roman" w:eastAsia="Times New Roman" w:hAnsi="Times New Roman" w:cs="Times New Roman"/>
          <w:spacing w:val="2"/>
          <w:sz w:val="24"/>
          <w:szCs w:val="24"/>
        </w:rPr>
        <w:t xml:space="preserve">requirements will have the effect of increasing the current burdens for plans </w:t>
      </w:r>
      <w:r w:rsidR="00A0469E">
        <w:rPr>
          <w:rFonts w:ascii="Times New Roman" w:eastAsia="Times New Roman" w:hAnsi="Times New Roman" w:cs="Times New Roman"/>
          <w:spacing w:val="2"/>
          <w:sz w:val="24"/>
          <w:szCs w:val="24"/>
        </w:rPr>
        <w:t xml:space="preserve">and associated forms </w:t>
      </w:r>
      <w:r w:rsidR="00A0469E" w:rsidRPr="002C688D">
        <w:rPr>
          <w:rFonts w:ascii="Times New Roman" w:eastAsia="Times New Roman" w:hAnsi="Times New Roman" w:cs="Times New Roman"/>
          <w:spacing w:val="2"/>
          <w:sz w:val="24"/>
          <w:szCs w:val="24"/>
        </w:rPr>
        <w:t xml:space="preserve">by </w:t>
      </w:r>
      <w:r w:rsidR="00970E08">
        <w:rPr>
          <w:rFonts w:ascii="Times New Roman" w:eastAsia="Times New Roman" w:hAnsi="Times New Roman" w:cs="Times New Roman"/>
          <w:spacing w:val="2"/>
          <w:sz w:val="24"/>
          <w:szCs w:val="24"/>
        </w:rPr>
        <w:t>the following:</w:t>
      </w:r>
    </w:p>
    <w:p w:rsidR="00970E08" w:rsidRDefault="00970E08" w:rsidP="00A03B38">
      <w:pPr>
        <w:spacing w:after="0" w:line="240" w:lineRule="auto"/>
        <w:ind w:right="-40"/>
        <w:rPr>
          <w:rFonts w:ascii="Times New Roman" w:eastAsia="Times New Roman" w:hAnsi="Times New Roman" w:cs="Times New Roman"/>
          <w:spacing w:val="2"/>
          <w:sz w:val="24"/>
          <w:szCs w:val="24"/>
        </w:rPr>
      </w:pPr>
    </w:p>
    <w:tbl>
      <w:tblPr>
        <w:tblStyle w:val="TableGrid"/>
        <w:tblW w:w="0" w:type="auto"/>
        <w:tblInd w:w="198" w:type="dxa"/>
        <w:tblLook w:val="04A0" w:firstRow="1" w:lastRow="0" w:firstColumn="1" w:lastColumn="0" w:noHBand="0" w:noVBand="1"/>
      </w:tblPr>
      <w:tblGrid>
        <w:gridCol w:w="3060"/>
        <w:gridCol w:w="1510"/>
        <w:gridCol w:w="1640"/>
        <w:gridCol w:w="1890"/>
      </w:tblGrid>
      <w:tr w:rsidR="00970E08" w:rsidTr="00E41D4A">
        <w:tc>
          <w:tcPr>
            <w:tcW w:w="3060" w:type="dxa"/>
            <w:vAlign w:val="center"/>
          </w:tcPr>
          <w:p w:rsidR="00970E08" w:rsidRPr="002C0307" w:rsidRDefault="00970E08" w:rsidP="00E403D6">
            <w:pPr>
              <w:ind w:right="-40"/>
              <w:jc w:val="center"/>
              <w:rPr>
                <w:rFonts w:ascii="Times New Roman" w:eastAsia="Times New Roman" w:hAnsi="Times New Roman" w:cs="Times New Roman"/>
                <w:b/>
                <w:i/>
                <w:spacing w:val="2"/>
              </w:rPr>
            </w:pPr>
            <w:r w:rsidRPr="002C0307">
              <w:rPr>
                <w:rFonts w:ascii="Times New Roman" w:eastAsia="Times New Roman" w:hAnsi="Times New Roman" w:cs="Times New Roman"/>
                <w:b/>
                <w:i/>
                <w:spacing w:val="2"/>
              </w:rPr>
              <w:t>Plan Action</w:t>
            </w:r>
          </w:p>
        </w:tc>
        <w:tc>
          <w:tcPr>
            <w:tcW w:w="1510" w:type="dxa"/>
            <w:vAlign w:val="center"/>
          </w:tcPr>
          <w:p w:rsidR="00970E08" w:rsidRPr="002C0307" w:rsidRDefault="00970E08" w:rsidP="00E403D6">
            <w:pPr>
              <w:ind w:right="-40"/>
              <w:jc w:val="center"/>
              <w:rPr>
                <w:rFonts w:ascii="Times New Roman" w:eastAsia="Times New Roman" w:hAnsi="Times New Roman" w:cs="Times New Roman"/>
                <w:b/>
                <w:i/>
                <w:spacing w:val="2"/>
              </w:rPr>
            </w:pPr>
            <w:r w:rsidRPr="002C0307">
              <w:rPr>
                <w:rFonts w:ascii="Times New Roman" w:eastAsia="Times New Roman" w:hAnsi="Times New Roman" w:cs="Times New Roman"/>
                <w:b/>
                <w:i/>
                <w:spacing w:val="2"/>
              </w:rPr>
              <w:t>Current Hour Burden</w:t>
            </w:r>
          </w:p>
        </w:tc>
        <w:tc>
          <w:tcPr>
            <w:tcW w:w="1640" w:type="dxa"/>
            <w:vAlign w:val="center"/>
          </w:tcPr>
          <w:p w:rsidR="00970E08" w:rsidRPr="002C0307" w:rsidRDefault="00970E08" w:rsidP="00E403D6">
            <w:pPr>
              <w:ind w:right="-40"/>
              <w:jc w:val="center"/>
              <w:rPr>
                <w:rFonts w:ascii="Times New Roman" w:eastAsia="Times New Roman" w:hAnsi="Times New Roman" w:cs="Times New Roman"/>
                <w:b/>
                <w:i/>
                <w:spacing w:val="2"/>
              </w:rPr>
            </w:pPr>
            <w:r w:rsidRPr="002C0307">
              <w:rPr>
                <w:rFonts w:ascii="Times New Roman" w:eastAsia="Times New Roman" w:hAnsi="Times New Roman" w:cs="Times New Roman"/>
                <w:b/>
                <w:i/>
                <w:spacing w:val="2"/>
              </w:rPr>
              <w:t>Estimated Hour Increase</w:t>
            </w:r>
          </w:p>
        </w:tc>
        <w:tc>
          <w:tcPr>
            <w:tcW w:w="1890" w:type="dxa"/>
            <w:vAlign w:val="center"/>
          </w:tcPr>
          <w:p w:rsidR="00970E08" w:rsidRPr="002C0307" w:rsidRDefault="00970E08" w:rsidP="00E403D6">
            <w:pPr>
              <w:ind w:right="-40"/>
              <w:jc w:val="center"/>
              <w:rPr>
                <w:rFonts w:ascii="Times New Roman" w:eastAsia="Times New Roman" w:hAnsi="Times New Roman" w:cs="Times New Roman"/>
                <w:b/>
                <w:i/>
                <w:spacing w:val="2"/>
              </w:rPr>
            </w:pPr>
            <w:r w:rsidRPr="002C0307">
              <w:rPr>
                <w:rFonts w:ascii="Times New Roman" w:eastAsia="Times New Roman" w:hAnsi="Times New Roman" w:cs="Times New Roman"/>
                <w:b/>
                <w:i/>
                <w:spacing w:val="2"/>
              </w:rPr>
              <w:t>Proposed Hour Burden</w:t>
            </w:r>
          </w:p>
        </w:tc>
      </w:tr>
      <w:tr w:rsidR="00970E08" w:rsidTr="00E41D4A">
        <w:tc>
          <w:tcPr>
            <w:tcW w:w="3060" w:type="dxa"/>
          </w:tcPr>
          <w:p w:rsidR="00970E08" w:rsidRPr="002C0307" w:rsidRDefault="00970E08" w:rsidP="00A03B38">
            <w:pPr>
              <w:ind w:right="-40"/>
              <w:rPr>
                <w:rFonts w:ascii="Times New Roman" w:eastAsia="Times New Roman" w:hAnsi="Times New Roman" w:cs="Times New Roman"/>
                <w:spacing w:val="2"/>
              </w:rPr>
            </w:pPr>
            <w:r w:rsidRPr="002C0307">
              <w:rPr>
                <w:rFonts w:ascii="Times New Roman" w:eastAsia="Times New Roman" w:hAnsi="Times New Roman" w:cs="Times New Roman"/>
                <w:spacing w:val="2"/>
              </w:rPr>
              <w:t>Initial EP Submission</w:t>
            </w:r>
          </w:p>
        </w:tc>
        <w:tc>
          <w:tcPr>
            <w:tcW w:w="1510" w:type="dxa"/>
          </w:tcPr>
          <w:p w:rsidR="00970E08" w:rsidRPr="002C0307" w:rsidRDefault="00970E08" w:rsidP="00A03B38">
            <w:pPr>
              <w:ind w:right="-40"/>
              <w:rPr>
                <w:rFonts w:ascii="Times New Roman" w:eastAsia="Times New Roman" w:hAnsi="Times New Roman" w:cs="Times New Roman"/>
                <w:spacing w:val="2"/>
              </w:rPr>
            </w:pPr>
            <w:r w:rsidRPr="002C0307">
              <w:rPr>
                <w:rFonts w:ascii="Times New Roman" w:eastAsia="Times New Roman" w:hAnsi="Times New Roman" w:cs="Times New Roman"/>
                <w:spacing w:val="2"/>
              </w:rPr>
              <w:t xml:space="preserve">600 </w:t>
            </w:r>
          </w:p>
        </w:tc>
        <w:tc>
          <w:tcPr>
            <w:tcW w:w="1640" w:type="dxa"/>
          </w:tcPr>
          <w:p w:rsidR="00970E08" w:rsidRPr="002C0307" w:rsidRDefault="00970E08" w:rsidP="00A03B38">
            <w:pPr>
              <w:ind w:right="-40"/>
              <w:rPr>
                <w:rFonts w:ascii="Times New Roman" w:eastAsia="Times New Roman" w:hAnsi="Times New Roman" w:cs="Times New Roman"/>
                <w:spacing w:val="2"/>
              </w:rPr>
            </w:pPr>
            <w:r w:rsidRPr="002C0307">
              <w:rPr>
                <w:rFonts w:ascii="Times New Roman" w:eastAsia="Times New Roman" w:hAnsi="Times New Roman" w:cs="Times New Roman"/>
                <w:spacing w:val="2"/>
              </w:rPr>
              <w:t xml:space="preserve">20 </w:t>
            </w:r>
          </w:p>
        </w:tc>
        <w:tc>
          <w:tcPr>
            <w:tcW w:w="1890" w:type="dxa"/>
          </w:tcPr>
          <w:p w:rsidR="00970E08" w:rsidRPr="002C0307" w:rsidRDefault="00970E08" w:rsidP="00A03B38">
            <w:pPr>
              <w:ind w:right="-40"/>
              <w:rPr>
                <w:rFonts w:ascii="Times New Roman" w:eastAsia="Times New Roman" w:hAnsi="Times New Roman" w:cs="Times New Roman"/>
                <w:spacing w:val="2"/>
              </w:rPr>
            </w:pPr>
            <w:r w:rsidRPr="002C0307">
              <w:rPr>
                <w:rFonts w:ascii="Times New Roman" w:eastAsia="Times New Roman" w:hAnsi="Times New Roman" w:cs="Times New Roman"/>
                <w:spacing w:val="2"/>
              </w:rPr>
              <w:t>620</w:t>
            </w:r>
          </w:p>
        </w:tc>
      </w:tr>
      <w:tr w:rsidR="00970E08" w:rsidTr="00E41D4A">
        <w:tc>
          <w:tcPr>
            <w:tcW w:w="3060" w:type="dxa"/>
          </w:tcPr>
          <w:p w:rsidR="00970E08" w:rsidRPr="002C0307" w:rsidRDefault="00970E08" w:rsidP="00A03B38">
            <w:pPr>
              <w:ind w:right="-40"/>
              <w:rPr>
                <w:rFonts w:ascii="Times New Roman" w:eastAsia="Times New Roman" w:hAnsi="Times New Roman" w:cs="Times New Roman"/>
                <w:spacing w:val="2"/>
              </w:rPr>
            </w:pPr>
            <w:r w:rsidRPr="002C0307">
              <w:rPr>
                <w:rFonts w:ascii="Times New Roman" w:eastAsia="Times New Roman" w:hAnsi="Times New Roman" w:cs="Times New Roman"/>
                <w:spacing w:val="2"/>
              </w:rPr>
              <w:t>Revised EP</w:t>
            </w:r>
          </w:p>
        </w:tc>
        <w:tc>
          <w:tcPr>
            <w:tcW w:w="1510" w:type="dxa"/>
          </w:tcPr>
          <w:p w:rsidR="00970E08" w:rsidRPr="002C0307" w:rsidRDefault="00970E08" w:rsidP="00A03B38">
            <w:pPr>
              <w:ind w:right="-40"/>
              <w:rPr>
                <w:rFonts w:ascii="Times New Roman" w:eastAsia="Times New Roman" w:hAnsi="Times New Roman" w:cs="Times New Roman"/>
                <w:spacing w:val="2"/>
              </w:rPr>
            </w:pPr>
            <w:r w:rsidRPr="002C0307">
              <w:rPr>
                <w:rFonts w:ascii="Times New Roman" w:eastAsia="Times New Roman" w:hAnsi="Times New Roman" w:cs="Times New Roman"/>
                <w:spacing w:val="2"/>
              </w:rPr>
              <w:t>150</w:t>
            </w:r>
          </w:p>
        </w:tc>
        <w:tc>
          <w:tcPr>
            <w:tcW w:w="1640" w:type="dxa"/>
          </w:tcPr>
          <w:p w:rsidR="00970E08" w:rsidRPr="002C0307" w:rsidRDefault="00970DAA" w:rsidP="00A03B38">
            <w:pPr>
              <w:ind w:right="-40"/>
              <w:rPr>
                <w:rFonts w:ascii="Times New Roman" w:eastAsia="Times New Roman" w:hAnsi="Times New Roman" w:cs="Times New Roman"/>
                <w:spacing w:val="2"/>
              </w:rPr>
            </w:pPr>
            <w:r>
              <w:rPr>
                <w:rFonts w:ascii="Times New Roman" w:eastAsia="Times New Roman" w:hAnsi="Times New Roman" w:cs="Times New Roman"/>
                <w:spacing w:val="2"/>
              </w:rPr>
              <w:t>2</w:t>
            </w:r>
            <w:r w:rsidR="00970E08" w:rsidRPr="002C0307">
              <w:rPr>
                <w:rFonts w:ascii="Times New Roman" w:eastAsia="Times New Roman" w:hAnsi="Times New Roman" w:cs="Times New Roman"/>
                <w:spacing w:val="2"/>
              </w:rPr>
              <w:t>5</w:t>
            </w:r>
          </w:p>
        </w:tc>
        <w:tc>
          <w:tcPr>
            <w:tcW w:w="1890" w:type="dxa"/>
          </w:tcPr>
          <w:p w:rsidR="00970E08" w:rsidRPr="002C0307" w:rsidRDefault="00970E08" w:rsidP="00970DAA">
            <w:pPr>
              <w:ind w:right="-40"/>
              <w:rPr>
                <w:rFonts w:ascii="Times New Roman" w:eastAsia="Times New Roman" w:hAnsi="Times New Roman" w:cs="Times New Roman"/>
                <w:spacing w:val="2"/>
              </w:rPr>
            </w:pPr>
            <w:r w:rsidRPr="002C0307">
              <w:rPr>
                <w:rFonts w:ascii="Times New Roman" w:eastAsia="Times New Roman" w:hAnsi="Times New Roman" w:cs="Times New Roman"/>
                <w:spacing w:val="2"/>
              </w:rPr>
              <w:t>1</w:t>
            </w:r>
            <w:r w:rsidR="00970DAA">
              <w:rPr>
                <w:rFonts w:ascii="Times New Roman" w:eastAsia="Times New Roman" w:hAnsi="Times New Roman" w:cs="Times New Roman"/>
                <w:spacing w:val="2"/>
              </w:rPr>
              <w:t>7</w:t>
            </w:r>
            <w:r w:rsidRPr="002C0307">
              <w:rPr>
                <w:rFonts w:ascii="Times New Roman" w:eastAsia="Times New Roman" w:hAnsi="Times New Roman" w:cs="Times New Roman"/>
                <w:spacing w:val="2"/>
              </w:rPr>
              <w:t>5</w:t>
            </w:r>
          </w:p>
        </w:tc>
      </w:tr>
      <w:tr w:rsidR="00970E08" w:rsidTr="00E41D4A">
        <w:tc>
          <w:tcPr>
            <w:tcW w:w="3060" w:type="dxa"/>
          </w:tcPr>
          <w:p w:rsidR="00970E08" w:rsidRPr="002C0307" w:rsidRDefault="00970E08" w:rsidP="00A03B38">
            <w:pPr>
              <w:ind w:right="-40"/>
              <w:rPr>
                <w:rFonts w:ascii="Times New Roman" w:eastAsia="Times New Roman" w:hAnsi="Times New Roman" w:cs="Times New Roman"/>
                <w:spacing w:val="2"/>
              </w:rPr>
            </w:pPr>
            <w:r w:rsidRPr="002C0307">
              <w:rPr>
                <w:rFonts w:ascii="Times New Roman" w:eastAsia="Times New Roman" w:hAnsi="Times New Roman" w:cs="Times New Roman"/>
                <w:spacing w:val="2"/>
              </w:rPr>
              <w:t>Initial DOCD/DPP Submission</w:t>
            </w:r>
          </w:p>
        </w:tc>
        <w:tc>
          <w:tcPr>
            <w:tcW w:w="1510" w:type="dxa"/>
          </w:tcPr>
          <w:p w:rsidR="00970E08" w:rsidRPr="002C0307" w:rsidRDefault="00970E08" w:rsidP="00A03B38">
            <w:pPr>
              <w:ind w:right="-40"/>
              <w:rPr>
                <w:rFonts w:ascii="Times New Roman" w:eastAsia="Times New Roman" w:hAnsi="Times New Roman" w:cs="Times New Roman"/>
                <w:spacing w:val="2"/>
              </w:rPr>
            </w:pPr>
            <w:r w:rsidRPr="002C0307">
              <w:rPr>
                <w:rFonts w:ascii="Times New Roman" w:eastAsia="Times New Roman" w:hAnsi="Times New Roman" w:cs="Times New Roman"/>
                <w:spacing w:val="2"/>
              </w:rPr>
              <w:t>700</w:t>
            </w:r>
          </w:p>
        </w:tc>
        <w:tc>
          <w:tcPr>
            <w:tcW w:w="1640" w:type="dxa"/>
          </w:tcPr>
          <w:p w:rsidR="00970E08" w:rsidRPr="002C0307" w:rsidRDefault="00970E08" w:rsidP="00970DAA">
            <w:pPr>
              <w:ind w:right="-40"/>
              <w:rPr>
                <w:rFonts w:ascii="Times New Roman" w:eastAsia="Times New Roman" w:hAnsi="Times New Roman" w:cs="Times New Roman"/>
                <w:spacing w:val="2"/>
              </w:rPr>
            </w:pPr>
            <w:r w:rsidRPr="002C0307">
              <w:rPr>
                <w:rFonts w:ascii="Times New Roman" w:eastAsia="Times New Roman" w:hAnsi="Times New Roman" w:cs="Times New Roman"/>
                <w:spacing w:val="2"/>
              </w:rPr>
              <w:t>2</w:t>
            </w:r>
            <w:r w:rsidR="00970DAA">
              <w:rPr>
                <w:rFonts w:ascii="Times New Roman" w:eastAsia="Times New Roman" w:hAnsi="Times New Roman" w:cs="Times New Roman"/>
                <w:spacing w:val="2"/>
              </w:rPr>
              <w:t>0</w:t>
            </w:r>
          </w:p>
        </w:tc>
        <w:tc>
          <w:tcPr>
            <w:tcW w:w="1890" w:type="dxa"/>
          </w:tcPr>
          <w:p w:rsidR="00970E08" w:rsidRPr="002C0307" w:rsidRDefault="00970E08" w:rsidP="00A03B38">
            <w:pPr>
              <w:ind w:right="-40"/>
              <w:rPr>
                <w:rFonts w:ascii="Times New Roman" w:eastAsia="Times New Roman" w:hAnsi="Times New Roman" w:cs="Times New Roman"/>
                <w:spacing w:val="2"/>
              </w:rPr>
            </w:pPr>
            <w:r w:rsidRPr="002C0307">
              <w:rPr>
                <w:rFonts w:ascii="Times New Roman" w:eastAsia="Times New Roman" w:hAnsi="Times New Roman" w:cs="Times New Roman"/>
                <w:spacing w:val="2"/>
              </w:rPr>
              <w:t>72</w:t>
            </w:r>
            <w:r w:rsidR="00970DAA">
              <w:rPr>
                <w:rFonts w:ascii="Times New Roman" w:eastAsia="Times New Roman" w:hAnsi="Times New Roman" w:cs="Times New Roman"/>
                <w:spacing w:val="2"/>
              </w:rPr>
              <w:t>0</w:t>
            </w:r>
          </w:p>
        </w:tc>
      </w:tr>
      <w:tr w:rsidR="00970E08" w:rsidTr="00E41D4A">
        <w:tc>
          <w:tcPr>
            <w:tcW w:w="3060" w:type="dxa"/>
          </w:tcPr>
          <w:p w:rsidR="00970E08" w:rsidRPr="002C0307" w:rsidRDefault="00970E08" w:rsidP="00A03B38">
            <w:pPr>
              <w:ind w:right="-40"/>
              <w:rPr>
                <w:rFonts w:ascii="Times New Roman" w:eastAsia="Times New Roman" w:hAnsi="Times New Roman" w:cs="Times New Roman"/>
                <w:spacing w:val="2"/>
              </w:rPr>
            </w:pPr>
            <w:r w:rsidRPr="002C0307">
              <w:rPr>
                <w:rFonts w:ascii="Times New Roman" w:eastAsia="Times New Roman" w:hAnsi="Times New Roman" w:cs="Times New Roman"/>
                <w:spacing w:val="2"/>
              </w:rPr>
              <w:t>Revised DOCD/DPP</w:t>
            </w:r>
          </w:p>
        </w:tc>
        <w:tc>
          <w:tcPr>
            <w:tcW w:w="1510" w:type="dxa"/>
          </w:tcPr>
          <w:p w:rsidR="00970E08" w:rsidRPr="002C0307" w:rsidRDefault="00970E08" w:rsidP="00A03B38">
            <w:pPr>
              <w:ind w:right="-40"/>
              <w:rPr>
                <w:rFonts w:ascii="Times New Roman" w:eastAsia="Times New Roman" w:hAnsi="Times New Roman" w:cs="Times New Roman"/>
                <w:spacing w:val="2"/>
              </w:rPr>
            </w:pPr>
            <w:r w:rsidRPr="002C0307">
              <w:rPr>
                <w:rFonts w:ascii="Times New Roman" w:eastAsia="Times New Roman" w:hAnsi="Times New Roman" w:cs="Times New Roman"/>
                <w:spacing w:val="2"/>
              </w:rPr>
              <w:t>235</w:t>
            </w:r>
          </w:p>
        </w:tc>
        <w:tc>
          <w:tcPr>
            <w:tcW w:w="1640" w:type="dxa"/>
          </w:tcPr>
          <w:p w:rsidR="00970E08" w:rsidRPr="002C0307" w:rsidRDefault="00970DAA" w:rsidP="00A03B38">
            <w:pPr>
              <w:ind w:right="-40"/>
              <w:rPr>
                <w:rFonts w:ascii="Times New Roman" w:eastAsia="Times New Roman" w:hAnsi="Times New Roman" w:cs="Times New Roman"/>
                <w:spacing w:val="2"/>
              </w:rPr>
            </w:pPr>
            <w:r>
              <w:rPr>
                <w:rFonts w:ascii="Times New Roman" w:eastAsia="Times New Roman" w:hAnsi="Times New Roman" w:cs="Times New Roman"/>
                <w:spacing w:val="2"/>
              </w:rPr>
              <w:t>25</w:t>
            </w:r>
          </w:p>
        </w:tc>
        <w:tc>
          <w:tcPr>
            <w:tcW w:w="1890" w:type="dxa"/>
          </w:tcPr>
          <w:p w:rsidR="00970E08" w:rsidRPr="002C0307" w:rsidRDefault="00970E08" w:rsidP="00970DAA">
            <w:pPr>
              <w:ind w:right="-40"/>
              <w:rPr>
                <w:rFonts w:ascii="Times New Roman" w:eastAsia="Times New Roman" w:hAnsi="Times New Roman" w:cs="Times New Roman"/>
                <w:spacing w:val="2"/>
              </w:rPr>
            </w:pPr>
            <w:r w:rsidRPr="002C0307">
              <w:rPr>
                <w:rFonts w:ascii="Times New Roman" w:eastAsia="Times New Roman" w:hAnsi="Times New Roman" w:cs="Times New Roman"/>
                <w:spacing w:val="2"/>
              </w:rPr>
              <w:t>2</w:t>
            </w:r>
            <w:r w:rsidR="00970DAA">
              <w:rPr>
                <w:rFonts w:ascii="Times New Roman" w:eastAsia="Times New Roman" w:hAnsi="Times New Roman" w:cs="Times New Roman"/>
                <w:spacing w:val="2"/>
              </w:rPr>
              <w:t>60</w:t>
            </w:r>
          </w:p>
        </w:tc>
      </w:tr>
    </w:tbl>
    <w:p w:rsidR="00970E08" w:rsidRDefault="00970E08" w:rsidP="00A03B38">
      <w:pPr>
        <w:spacing w:after="0" w:line="240" w:lineRule="auto"/>
        <w:ind w:right="-40"/>
        <w:rPr>
          <w:rFonts w:ascii="Times New Roman" w:eastAsia="Times New Roman" w:hAnsi="Times New Roman" w:cs="Times New Roman"/>
          <w:spacing w:val="2"/>
          <w:sz w:val="24"/>
          <w:szCs w:val="24"/>
        </w:rPr>
      </w:pPr>
    </w:p>
    <w:p w:rsidR="00F64F67" w:rsidRPr="00BD74BC" w:rsidRDefault="00F64F67" w:rsidP="00E6690C">
      <w:pPr>
        <w:spacing w:after="0" w:line="240" w:lineRule="auto"/>
        <w:ind w:right="-40"/>
        <w:rPr>
          <w:rFonts w:ascii="Times New Roman" w:eastAsia="Times New Roman" w:hAnsi="Times New Roman" w:cs="Times New Roman"/>
          <w:b/>
          <w:i/>
          <w:color w:val="030303"/>
          <w:spacing w:val="2"/>
          <w:sz w:val="24"/>
          <w:szCs w:val="24"/>
        </w:rPr>
      </w:pPr>
      <w:r w:rsidRPr="00BD74BC">
        <w:rPr>
          <w:rFonts w:ascii="Times New Roman" w:eastAsia="Times New Roman" w:hAnsi="Times New Roman" w:cs="Times New Roman"/>
          <w:b/>
          <w:i/>
          <w:color w:val="030303"/>
          <w:spacing w:val="2"/>
          <w:sz w:val="24"/>
          <w:szCs w:val="24"/>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w:t>
      </w:r>
      <w:r w:rsidR="00E6690C" w:rsidRPr="00BD74BC">
        <w:rPr>
          <w:rFonts w:ascii="Times New Roman" w:eastAsia="Times New Roman" w:hAnsi="Times New Roman" w:cs="Times New Roman"/>
          <w:b/>
          <w:i/>
          <w:color w:val="030303"/>
          <w:spacing w:val="2"/>
          <w:sz w:val="24"/>
          <w:szCs w:val="24"/>
        </w:rPr>
        <w:t xml:space="preserve"> </w:t>
      </w:r>
      <w:r w:rsidRPr="00BD74BC">
        <w:rPr>
          <w:rFonts w:ascii="Times New Roman" w:eastAsia="Times New Roman" w:hAnsi="Times New Roman" w:cs="Times New Roman"/>
          <w:b/>
          <w:i/>
          <w:color w:val="030303"/>
          <w:spacing w:val="2"/>
          <w:sz w:val="24"/>
          <w:szCs w:val="24"/>
        </w:rPr>
        <w:t>to reduce burden and specifically how this collection meets GPEA requirements</w:t>
      </w:r>
      <w:r w:rsidR="00E6690C" w:rsidRPr="00BD74BC">
        <w:rPr>
          <w:rFonts w:ascii="Times New Roman" w:eastAsia="Times New Roman" w:hAnsi="Times New Roman" w:cs="Times New Roman"/>
          <w:b/>
          <w:i/>
          <w:color w:val="030303"/>
          <w:spacing w:val="2"/>
          <w:sz w:val="24"/>
          <w:szCs w:val="24"/>
        </w:rPr>
        <w:t>.</w:t>
      </w:r>
    </w:p>
    <w:p w:rsidR="00F64F67" w:rsidRPr="00A03B38" w:rsidRDefault="00F64F67" w:rsidP="00A03B38">
      <w:pPr>
        <w:spacing w:after="0" w:line="240" w:lineRule="auto"/>
        <w:ind w:right="-40" w:hanging="5"/>
        <w:rPr>
          <w:rFonts w:ascii="Times New Roman" w:eastAsia="Times New Roman" w:hAnsi="Times New Roman" w:cs="Times New Roman"/>
          <w:color w:val="030303"/>
          <w:spacing w:val="2"/>
          <w:sz w:val="24"/>
          <w:szCs w:val="24"/>
        </w:rPr>
      </w:pPr>
    </w:p>
    <w:p w:rsidR="00E6690C" w:rsidRDefault="00E6690C" w:rsidP="00A03B38">
      <w:pPr>
        <w:spacing w:after="0" w:line="240" w:lineRule="auto"/>
        <w:ind w:right="-40" w:hanging="5"/>
        <w:rPr>
          <w:rFonts w:ascii="Times New Roman" w:eastAsia="Times New Roman" w:hAnsi="Times New Roman" w:cs="Times New Roman"/>
          <w:color w:val="030303"/>
          <w:spacing w:val="2"/>
          <w:sz w:val="24"/>
          <w:szCs w:val="24"/>
        </w:rPr>
      </w:pPr>
      <w:r>
        <w:rPr>
          <w:rFonts w:ascii="Times New Roman" w:eastAsia="Times New Roman" w:hAnsi="Times New Roman" w:cs="Times New Roman"/>
          <w:color w:val="030303"/>
          <w:spacing w:val="2"/>
          <w:sz w:val="24"/>
          <w:szCs w:val="24"/>
        </w:rPr>
        <w:t>BOEM</w:t>
      </w:r>
      <w:r w:rsidR="00F64F67" w:rsidRPr="00A03B38">
        <w:rPr>
          <w:rFonts w:ascii="Times New Roman" w:eastAsia="Times New Roman" w:hAnsi="Times New Roman" w:cs="Times New Roman"/>
          <w:color w:val="030303"/>
          <w:spacing w:val="2"/>
          <w:sz w:val="24"/>
          <w:szCs w:val="24"/>
        </w:rPr>
        <w:t xml:space="preserve"> </w:t>
      </w:r>
      <w:r w:rsidR="00A938FF" w:rsidRPr="00A03B38">
        <w:rPr>
          <w:rFonts w:ascii="Times New Roman" w:eastAsia="Times New Roman" w:hAnsi="Times New Roman" w:cs="Times New Roman"/>
          <w:color w:val="030303"/>
          <w:spacing w:val="2"/>
          <w:sz w:val="24"/>
          <w:szCs w:val="24"/>
        </w:rPr>
        <w:t>estimate</w:t>
      </w:r>
      <w:r>
        <w:rPr>
          <w:rFonts w:ascii="Times New Roman" w:eastAsia="Times New Roman" w:hAnsi="Times New Roman" w:cs="Times New Roman"/>
          <w:color w:val="030303"/>
          <w:spacing w:val="2"/>
          <w:sz w:val="24"/>
          <w:szCs w:val="24"/>
        </w:rPr>
        <w:t>s</w:t>
      </w:r>
      <w:r w:rsidR="00A938FF" w:rsidRPr="00A03B38">
        <w:rPr>
          <w:rFonts w:ascii="Times New Roman" w:eastAsia="Times New Roman" w:hAnsi="Times New Roman" w:cs="Times New Roman"/>
          <w:color w:val="030303"/>
          <w:spacing w:val="2"/>
          <w:sz w:val="24"/>
          <w:szCs w:val="24"/>
        </w:rPr>
        <w:t xml:space="preserve"> that</w:t>
      </w:r>
      <w:r>
        <w:rPr>
          <w:rFonts w:ascii="Times New Roman" w:eastAsia="Times New Roman" w:hAnsi="Times New Roman" w:cs="Times New Roman"/>
          <w:color w:val="030303"/>
          <w:spacing w:val="2"/>
          <w:sz w:val="24"/>
          <w:szCs w:val="24"/>
        </w:rPr>
        <w:t xml:space="preserve"> </w:t>
      </w:r>
      <w:r w:rsidR="00F64F67" w:rsidRPr="00A03B38">
        <w:rPr>
          <w:rFonts w:ascii="Times New Roman" w:eastAsia="Times New Roman" w:hAnsi="Times New Roman" w:cs="Times New Roman"/>
          <w:color w:val="030303"/>
          <w:spacing w:val="2"/>
          <w:sz w:val="24"/>
          <w:szCs w:val="24"/>
        </w:rPr>
        <w:t xml:space="preserve">70 percent of all </w:t>
      </w:r>
      <w:r w:rsidR="00420E87">
        <w:rPr>
          <w:rFonts w:ascii="Times New Roman" w:eastAsia="Times New Roman" w:hAnsi="Times New Roman" w:cs="Times New Roman"/>
          <w:color w:val="030303"/>
          <w:spacing w:val="2"/>
          <w:sz w:val="24"/>
          <w:szCs w:val="24"/>
        </w:rPr>
        <w:t xml:space="preserve">plan </w:t>
      </w:r>
      <w:r w:rsidR="00A938FF" w:rsidRPr="00A03B38">
        <w:rPr>
          <w:rFonts w:ascii="Times New Roman" w:eastAsia="Times New Roman" w:hAnsi="Times New Roman" w:cs="Times New Roman"/>
          <w:color w:val="030303"/>
          <w:spacing w:val="2"/>
          <w:sz w:val="24"/>
          <w:szCs w:val="24"/>
        </w:rPr>
        <w:t xml:space="preserve">information </w:t>
      </w:r>
      <w:r>
        <w:rPr>
          <w:rFonts w:ascii="Times New Roman" w:eastAsia="Times New Roman" w:hAnsi="Times New Roman" w:cs="Times New Roman"/>
          <w:color w:val="030303"/>
          <w:spacing w:val="2"/>
          <w:sz w:val="24"/>
          <w:szCs w:val="24"/>
        </w:rPr>
        <w:t xml:space="preserve">related to the air quality review </w:t>
      </w:r>
      <w:r w:rsidR="00A938FF" w:rsidRPr="00A03B38">
        <w:rPr>
          <w:rFonts w:ascii="Times New Roman" w:eastAsia="Times New Roman" w:hAnsi="Times New Roman" w:cs="Times New Roman"/>
          <w:color w:val="030303"/>
          <w:spacing w:val="2"/>
          <w:sz w:val="24"/>
          <w:szCs w:val="24"/>
        </w:rPr>
        <w:t>is</w:t>
      </w:r>
      <w:r w:rsidR="00F64F67" w:rsidRPr="00A03B38">
        <w:rPr>
          <w:rFonts w:ascii="Times New Roman" w:eastAsia="Times New Roman" w:hAnsi="Times New Roman" w:cs="Times New Roman"/>
          <w:color w:val="030303"/>
          <w:spacing w:val="2"/>
          <w:sz w:val="24"/>
          <w:szCs w:val="24"/>
        </w:rPr>
        <w:t xml:space="preserve"> </w:t>
      </w:r>
      <w:r>
        <w:rPr>
          <w:rFonts w:ascii="Times New Roman" w:eastAsia="Times New Roman" w:hAnsi="Times New Roman" w:cs="Times New Roman"/>
          <w:color w:val="030303"/>
          <w:spacing w:val="2"/>
          <w:sz w:val="24"/>
          <w:szCs w:val="24"/>
        </w:rPr>
        <w:lastRenderedPageBreak/>
        <w:t xml:space="preserve">currently </w:t>
      </w:r>
      <w:r w:rsidR="00F64F67" w:rsidRPr="00A03B38">
        <w:rPr>
          <w:rFonts w:ascii="Times New Roman" w:eastAsia="Times New Roman" w:hAnsi="Times New Roman" w:cs="Times New Roman"/>
          <w:color w:val="030303"/>
          <w:spacing w:val="2"/>
          <w:sz w:val="24"/>
          <w:szCs w:val="24"/>
        </w:rPr>
        <w:t xml:space="preserve">submitted </w:t>
      </w:r>
      <w:r>
        <w:rPr>
          <w:rFonts w:ascii="Times New Roman" w:eastAsia="Times New Roman" w:hAnsi="Times New Roman" w:cs="Times New Roman"/>
          <w:color w:val="030303"/>
          <w:spacing w:val="2"/>
          <w:sz w:val="24"/>
          <w:szCs w:val="24"/>
        </w:rPr>
        <w:t xml:space="preserve">in an </w:t>
      </w:r>
      <w:r w:rsidR="00A938FF" w:rsidRPr="00A03B38">
        <w:rPr>
          <w:rFonts w:ascii="Times New Roman" w:eastAsia="Times New Roman" w:hAnsi="Times New Roman" w:cs="Times New Roman"/>
          <w:color w:val="030303"/>
          <w:spacing w:val="2"/>
          <w:sz w:val="24"/>
          <w:szCs w:val="24"/>
        </w:rPr>
        <w:t>electronic</w:t>
      </w:r>
      <w:r>
        <w:rPr>
          <w:rFonts w:ascii="Times New Roman" w:eastAsia="Times New Roman" w:hAnsi="Times New Roman" w:cs="Times New Roman"/>
          <w:color w:val="030303"/>
          <w:spacing w:val="2"/>
          <w:sz w:val="24"/>
          <w:szCs w:val="24"/>
        </w:rPr>
        <w:t xml:space="preserve"> format</w:t>
      </w:r>
      <w:r w:rsidR="00A938FF" w:rsidRPr="00A03B38">
        <w:rPr>
          <w:rFonts w:ascii="Times New Roman" w:eastAsia="Times New Roman" w:hAnsi="Times New Roman" w:cs="Times New Roman"/>
          <w:color w:val="030303"/>
          <w:spacing w:val="2"/>
          <w:sz w:val="24"/>
          <w:szCs w:val="24"/>
        </w:rPr>
        <w:t xml:space="preserve"> to</w:t>
      </w:r>
      <w:r w:rsidR="00F64F67" w:rsidRPr="00A03B38">
        <w:rPr>
          <w:rFonts w:ascii="Times New Roman" w:eastAsia="Times New Roman" w:hAnsi="Times New Roman" w:cs="Times New Roman"/>
          <w:color w:val="030303"/>
          <w:spacing w:val="2"/>
          <w:sz w:val="24"/>
          <w:szCs w:val="24"/>
        </w:rPr>
        <w:t xml:space="preserve"> Gulf o</w:t>
      </w:r>
      <w:r w:rsidR="00A938FF" w:rsidRPr="00A03B38">
        <w:rPr>
          <w:rFonts w:ascii="Times New Roman" w:eastAsia="Times New Roman" w:hAnsi="Times New Roman" w:cs="Times New Roman"/>
          <w:color w:val="030303"/>
          <w:spacing w:val="2"/>
          <w:sz w:val="24"/>
          <w:szCs w:val="24"/>
        </w:rPr>
        <w:t xml:space="preserve">f Mexico Region. </w:t>
      </w:r>
      <w:r>
        <w:rPr>
          <w:rFonts w:ascii="Times New Roman" w:eastAsia="Times New Roman" w:hAnsi="Times New Roman" w:cs="Times New Roman"/>
          <w:color w:val="030303"/>
          <w:spacing w:val="2"/>
          <w:sz w:val="24"/>
          <w:szCs w:val="24"/>
        </w:rPr>
        <w:t>BOEM forms are all available electronically and most lessees and operators submit the information in an Excel spreadsheet.</w:t>
      </w:r>
    </w:p>
    <w:p w:rsidR="0075472F" w:rsidRDefault="0075472F" w:rsidP="00A03B38">
      <w:pPr>
        <w:spacing w:after="0" w:line="240" w:lineRule="auto"/>
        <w:ind w:right="-40" w:hanging="5"/>
        <w:rPr>
          <w:rFonts w:ascii="Times New Roman" w:eastAsia="Times New Roman" w:hAnsi="Times New Roman" w:cs="Times New Roman"/>
          <w:color w:val="030303"/>
          <w:spacing w:val="2"/>
          <w:sz w:val="24"/>
          <w:szCs w:val="24"/>
        </w:rPr>
      </w:pPr>
    </w:p>
    <w:p w:rsidR="00F64F67" w:rsidRPr="00A03B38" w:rsidRDefault="00E6690C" w:rsidP="00A03B38">
      <w:pPr>
        <w:spacing w:after="0" w:line="240" w:lineRule="auto"/>
        <w:ind w:right="-40" w:hanging="5"/>
        <w:rPr>
          <w:rFonts w:ascii="Times New Roman" w:eastAsia="Times New Roman" w:hAnsi="Times New Roman" w:cs="Times New Roman"/>
          <w:color w:val="030303"/>
          <w:spacing w:val="2"/>
          <w:sz w:val="24"/>
          <w:szCs w:val="24"/>
        </w:rPr>
      </w:pPr>
      <w:r>
        <w:rPr>
          <w:rFonts w:ascii="Times New Roman" w:eastAsia="Times New Roman" w:hAnsi="Times New Roman" w:cs="Times New Roman"/>
          <w:color w:val="030303"/>
          <w:spacing w:val="2"/>
          <w:sz w:val="24"/>
          <w:szCs w:val="24"/>
        </w:rPr>
        <w:t xml:space="preserve">With respect to the </w:t>
      </w:r>
      <w:r w:rsidR="00996AD6" w:rsidRPr="00996AD6">
        <w:rPr>
          <w:rFonts w:ascii="Times New Roman" w:eastAsia="Times New Roman" w:hAnsi="Times New Roman" w:cs="Times New Roman"/>
          <w:color w:val="030303"/>
          <w:spacing w:val="2"/>
          <w:sz w:val="24"/>
          <w:szCs w:val="24"/>
        </w:rPr>
        <w:t>B</w:t>
      </w:r>
      <w:r w:rsidR="00933C92" w:rsidRPr="00996AD6">
        <w:rPr>
          <w:rFonts w:ascii="Times New Roman" w:eastAsia="Times New Roman" w:hAnsi="Times New Roman" w:cs="Times New Roman"/>
          <w:color w:val="030303"/>
          <w:spacing w:val="2"/>
          <w:sz w:val="24"/>
          <w:szCs w:val="24"/>
        </w:rPr>
        <w:t>OADS (</w:t>
      </w:r>
      <w:r w:rsidR="00996AD6" w:rsidRPr="00996AD6">
        <w:rPr>
          <w:rFonts w:ascii="Times New Roman" w:eastAsia="Times New Roman" w:hAnsi="Times New Roman" w:cs="Times New Roman"/>
          <w:color w:val="030303"/>
          <w:spacing w:val="2"/>
          <w:sz w:val="24"/>
          <w:szCs w:val="24"/>
        </w:rPr>
        <w:t>BOEM</w:t>
      </w:r>
      <w:r w:rsidRPr="00996AD6">
        <w:rPr>
          <w:rFonts w:ascii="Times New Roman" w:eastAsia="Times New Roman" w:hAnsi="Times New Roman" w:cs="Times New Roman"/>
          <w:color w:val="030303"/>
          <w:spacing w:val="2"/>
          <w:sz w:val="24"/>
          <w:szCs w:val="24"/>
        </w:rPr>
        <w:t xml:space="preserve"> Offshore Activities Data System) process, which involves the creation of a comprehensive inventory of all air emissions sources, </w:t>
      </w:r>
      <w:r w:rsidR="00A938FF" w:rsidRPr="00996AD6">
        <w:rPr>
          <w:rFonts w:ascii="Times New Roman" w:eastAsia="Times New Roman" w:hAnsi="Times New Roman" w:cs="Times New Roman"/>
          <w:color w:val="030303"/>
          <w:spacing w:val="2"/>
          <w:sz w:val="24"/>
          <w:szCs w:val="24"/>
        </w:rPr>
        <w:t>BOEM</w:t>
      </w:r>
      <w:r w:rsidRPr="00996AD6">
        <w:rPr>
          <w:rFonts w:ascii="Times New Roman" w:eastAsia="Times New Roman" w:hAnsi="Times New Roman" w:cs="Times New Roman"/>
          <w:color w:val="030303"/>
          <w:spacing w:val="2"/>
          <w:sz w:val="24"/>
          <w:szCs w:val="24"/>
        </w:rPr>
        <w:t xml:space="preserve"> has</w:t>
      </w:r>
      <w:r w:rsidR="00A938FF" w:rsidRPr="00996AD6">
        <w:rPr>
          <w:rFonts w:ascii="Times New Roman" w:eastAsia="Times New Roman" w:hAnsi="Times New Roman" w:cs="Times New Roman"/>
          <w:color w:val="030303"/>
          <w:spacing w:val="2"/>
          <w:sz w:val="24"/>
          <w:szCs w:val="24"/>
        </w:rPr>
        <w:t xml:space="preserve"> provided respondents with</w:t>
      </w:r>
      <w:r w:rsidR="00A750AD" w:rsidRPr="00996AD6">
        <w:rPr>
          <w:rFonts w:ascii="Times New Roman" w:eastAsia="Times New Roman" w:hAnsi="Times New Roman" w:cs="Times New Roman"/>
          <w:color w:val="030303"/>
          <w:spacing w:val="2"/>
          <w:sz w:val="24"/>
          <w:szCs w:val="24"/>
        </w:rPr>
        <w:t xml:space="preserve"> the</w:t>
      </w:r>
      <w:r w:rsidR="00F64F67" w:rsidRPr="00996AD6">
        <w:rPr>
          <w:rFonts w:ascii="Times New Roman" w:eastAsia="Times New Roman" w:hAnsi="Times New Roman" w:cs="Times New Roman"/>
          <w:color w:val="030303"/>
          <w:spacing w:val="2"/>
          <w:sz w:val="24"/>
          <w:szCs w:val="24"/>
        </w:rPr>
        <w:t xml:space="preserve"> </w:t>
      </w:r>
      <w:r w:rsidRPr="00996AD6">
        <w:rPr>
          <w:rFonts w:ascii="Times New Roman" w:eastAsia="Times New Roman" w:hAnsi="Times New Roman" w:cs="Times New Roman"/>
          <w:color w:val="030303"/>
          <w:spacing w:val="2"/>
          <w:sz w:val="24"/>
          <w:szCs w:val="24"/>
        </w:rPr>
        <w:t>appropriate</w:t>
      </w:r>
      <w:r w:rsidR="00F64F67" w:rsidRPr="00996AD6">
        <w:rPr>
          <w:rFonts w:ascii="Times New Roman" w:eastAsia="Times New Roman" w:hAnsi="Times New Roman" w:cs="Times New Roman"/>
          <w:color w:val="030303"/>
          <w:spacing w:val="2"/>
          <w:sz w:val="24"/>
          <w:szCs w:val="24"/>
        </w:rPr>
        <w:t xml:space="preserve"> software</w:t>
      </w:r>
      <w:r w:rsidR="00A750AD" w:rsidRPr="00996AD6">
        <w:rPr>
          <w:rFonts w:ascii="Times New Roman" w:eastAsia="Times New Roman" w:hAnsi="Times New Roman" w:cs="Times New Roman"/>
          <w:color w:val="030303"/>
          <w:spacing w:val="2"/>
          <w:sz w:val="24"/>
          <w:szCs w:val="24"/>
        </w:rPr>
        <w:t>. T</w:t>
      </w:r>
      <w:r w:rsidR="00F64F67" w:rsidRPr="00996AD6">
        <w:rPr>
          <w:rFonts w:ascii="Times New Roman" w:eastAsia="Times New Roman" w:hAnsi="Times New Roman" w:cs="Times New Roman"/>
          <w:color w:val="030303"/>
          <w:spacing w:val="2"/>
          <w:sz w:val="24"/>
          <w:szCs w:val="24"/>
        </w:rPr>
        <w:t xml:space="preserve">herefore, for the </w:t>
      </w:r>
      <w:r w:rsidR="00996AD6" w:rsidRPr="00996AD6">
        <w:rPr>
          <w:rFonts w:ascii="Times New Roman" w:eastAsia="Times New Roman" w:hAnsi="Times New Roman" w:cs="Times New Roman"/>
          <w:color w:val="030303"/>
          <w:spacing w:val="2"/>
          <w:sz w:val="24"/>
          <w:szCs w:val="24"/>
        </w:rPr>
        <w:t>B</w:t>
      </w:r>
      <w:r w:rsidR="00F64F67" w:rsidRPr="00996AD6">
        <w:rPr>
          <w:rFonts w:ascii="Times New Roman" w:eastAsia="Times New Roman" w:hAnsi="Times New Roman" w:cs="Times New Roman"/>
          <w:color w:val="030303"/>
          <w:spacing w:val="2"/>
          <w:sz w:val="24"/>
          <w:szCs w:val="24"/>
        </w:rPr>
        <w:t>OADS emissions</w:t>
      </w:r>
      <w:r w:rsidR="00F64F67" w:rsidRPr="00A03B38">
        <w:rPr>
          <w:rFonts w:ascii="Times New Roman" w:eastAsia="Times New Roman" w:hAnsi="Times New Roman" w:cs="Times New Roman"/>
          <w:color w:val="030303"/>
          <w:spacing w:val="2"/>
          <w:sz w:val="24"/>
          <w:szCs w:val="24"/>
        </w:rPr>
        <w:t xml:space="preserve"> inventory</w:t>
      </w:r>
      <w:r w:rsidR="00A938FF" w:rsidRPr="00A03B38">
        <w:rPr>
          <w:rFonts w:ascii="Times New Roman" w:eastAsia="Times New Roman" w:hAnsi="Times New Roman" w:cs="Times New Roman"/>
          <w:color w:val="030303"/>
          <w:spacing w:val="2"/>
          <w:sz w:val="24"/>
          <w:szCs w:val="24"/>
        </w:rPr>
        <w:t xml:space="preserve"> </w:t>
      </w:r>
      <w:r w:rsidR="00F64F67" w:rsidRPr="00A03B38">
        <w:rPr>
          <w:rFonts w:ascii="Times New Roman" w:eastAsia="Times New Roman" w:hAnsi="Times New Roman" w:cs="Times New Roman"/>
          <w:color w:val="030303"/>
          <w:spacing w:val="2"/>
          <w:sz w:val="24"/>
          <w:szCs w:val="24"/>
        </w:rPr>
        <w:t xml:space="preserve">reporting, </w:t>
      </w:r>
      <w:r w:rsidR="00A938FF" w:rsidRPr="00A03B38">
        <w:rPr>
          <w:rFonts w:ascii="Times New Roman" w:eastAsia="Times New Roman" w:hAnsi="Times New Roman" w:cs="Times New Roman"/>
          <w:color w:val="030303"/>
          <w:spacing w:val="2"/>
          <w:sz w:val="24"/>
          <w:szCs w:val="24"/>
        </w:rPr>
        <w:t>100</w:t>
      </w:r>
      <w:r w:rsidR="00651295">
        <w:rPr>
          <w:rFonts w:ascii="Times New Roman" w:eastAsia="Times New Roman" w:hAnsi="Times New Roman" w:cs="Times New Roman"/>
          <w:color w:val="030303"/>
          <w:spacing w:val="2"/>
          <w:sz w:val="24"/>
          <w:szCs w:val="24"/>
        </w:rPr>
        <w:t xml:space="preserve"> percent</w:t>
      </w:r>
      <w:r w:rsidR="00A938FF" w:rsidRPr="00A03B38">
        <w:rPr>
          <w:rFonts w:ascii="Times New Roman" w:eastAsia="Times New Roman" w:hAnsi="Times New Roman" w:cs="Times New Roman"/>
          <w:color w:val="030303"/>
          <w:spacing w:val="2"/>
          <w:sz w:val="24"/>
          <w:szCs w:val="24"/>
        </w:rPr>
        <w:t xml:space="preserve"> </w:t>
      </w:r>
      <w:r>
        <w:rPr>
          <w:rFonts w:ascii="Times New Roman" w:eastAsia="Times New Roman" w:hAnsi="Times New Roman" w:cs="Times New Roman"/>
          <w:color w:val="030303"/>
          <w:spacing w:val="2"/>
          <w:sz w:val="24"/>
          <w:szCs w:val="24"/>
        </w:rPr>
        <w:t xml:space="preserve">of the data has been and </w:t>
      </w:r>
      <w:r w:rsidR="00A750AD">
        <w:rPr>
          <w:rFonts w:ascii="Times New Roman" w:eastAsia="Times New Roman" w:hAnsi="Times New Roman" w:cs="Times New Roman"/>
          <w:color w:val="030303"/>
          <w:spacing w:val="2"/>
          <w:sz w:val="24"/>
          <w:szCs w:val="24"/>
        </w:rPr>
        <w:t>will be</w:t>
      </w:r>
      <w:r w:rsidR="00F64F67" w:rsidRPr="00A03B38">
        <w:rPr>
          <w:rFonts w:ascii="Times New Roman" w:eastAsia="Times New Roman" w:hAnsi="Times New Roman" w:cs="Times New Roman"/>
          <w:color w:val="030303"/>
          <w:spacing w:val="2"/>
          <w:sz w:val="24"/>
          <w:szCs w:val="24"/>
        </w:rPr>
        <w:t xml:space="preserve"> submitted electronically.</w:t>
      </w:r>
    </w:p>
    <w:p w:rsidR="00F64F67" w:rsidRPr="00A03B38" w:rsidRDefault="00F64F67" w:rsidP="00A03B38">
      <w:pPr>
        <w:spacing w:after="0" w:line="240" w:lineRule="auto"/>
        <w:ind w:right="-40" w:hanging="5"/>
        <w:rPr>
          <w:rFonts w:ascii="Times New Roman" w:eastAsia="Times New Roman" w:hAnsi="Times New Roman" w:cs="Times New Roman"/>
          <w:color w:val="030303"/>
          <w:spacing w:val="2"/>
          <w:sz w:val="24"/>
          <w:szCs w:val="24"/>
        </w:rPr>
      </w:pPr>
    </w:p>
    <w:p w:rsidR="00F64F67" w:rsidRPr="00A03B38" w:rsidRDefault="00F64F67" w:rsidP="00A03B38">
      <w:pPr>
        <w:spacing w:after="0" w:line="240" w:lineRule="auto"/>
        <w:ind w:right="-40" w:hanging="5"/>
        <w:rPr>
          <w:rFonts w:ascii="Times New Roman" w:eastAsia="Times New Roman" w:hAnsi="Times New Roman" w:cs="Times New Roman"/>
          <w:color w:val="030303"/>
          <w:spacing w:val="2"/>
          <w:sz w:val="24"/>
          <w:szCs w:val="24"/>
        </w:rPr>
      </w:pPr>
      <w:r w:rsidRPr="00A03B38">
        <w:rPr>
          <w:rFonts w:ascii="Times New Roman" w:eastAsia="Times New Roman" w:hAnsi="Times New Roman" w:cs="Times New Roman"/>
          <w:color w:val="030303"/>
          <w:spacing w:val="2"/>
          <w:sz w:val="24"/>
          <w:szCs w:val="24"/>
        </w:rPr>
        <w:t>In the Pacific and Alaska Regions, 50 percent of the respondents submit</w:t>
      </w:r>
      <w:r w:rsidR="00E6690C">
        <w:rPr>
          <w:rFonts w:ascii="Times New Roman" w:eastAsia="Times New Roman" w:hAnsi="Times New Roman" w:cs="Times New Roman"/>
          <w:color w:val="030303"/>
          <w:spacing w:val="2"/>
          <w:sz w:val="24"/>
          <w:szCs w:val="24"/>
        </w:rPr>
        <w:t xml:space="preserve"> the required information for</w:t>
      </w:r>
      <w:r w:rsidRPr="00A03B38">
        <w:rPr>
          <w:rFonts w:ascii="Times New Roman" w:eastAsia="Times New Roman" w:hAnsi="Times New Roman" w:cs="Times New Roman"/>
          <w:color w:val="030303"/>
          <w:spacing w:val="2"/>
          <w:sz w:val="24"/>
          <w:szCs w:val="24"/>
        </w:rPr>
        <w:t xml:space="preserve"> initial</w:t>
      </w:r>
      <w:r w:rsidR="00A938FF" w:rsidRPr="00A03B38">
        <w:rPr>
          <w:rFonts w:ascii="Times New Roman" w:eastAsia="Times New Roman" w:hAnsi="Times New Roman" w:cs="Times New Roman"/>
          <w:color w:val="030303"/>
          <w:spacing w:val="2"/>
          <w:sz w:val="24"/>
          <w:szCs w:val="24"/>
        </w:rPr>
        <w:t xml:space="preserve"> </w:t>
      </w:r>
      <w:r w:rsidRPr="00A03B38">
        <w:rPr>
          <w:rFonts w:ascii="Times New Roman" w:eastAsia="Times New Roman" w:hAnsi="Times New Roman" w:cs="Times New Roman"/>
          <w:color w:val="030303"/>
          <w:spacing w:val="2"/>
          <w:sz w:val="24"/>
          <w:szCs w:val="24"/>
        </w:rPr>
        <w:t>review and approval electronically</w:t>
      </w:r>
      <w:r w:rsidR="004F464D">
        <w:rPr>
          <w:rFonts w:ascii="Times New Roman" w:eastAsia="Times New Roman" w:hAnsi="Times New Roman" w:cs="Times New Roman"/>
          <w:color w:val="030303"/>
          <w:spacing w:val="2"/>
          <w:sz w:val="24"/>
          <w:szCs w:val="24"/>
        </w:rPr>
        <w:t>.</w:t>
      </w:r>
      <w:r w:rsidR="00E6690C">
        <w:rPr>
          <w:rFonts w:ascii="Times New Roman" w:eastAsia="Times New Roman" w:hAnsi="Times New Roman" w:cs="Times New Roman"/>
          <w:color w:val="030303"/>
          <w:spacing w:val="2"/>
          <w:sz w:val="24"/>
          <w:szCs w:val="24"/>
        </w:rPr>
        <w:t xml:space="preserve"> </w:t>
      </w:r>
      <w:r w:rsidR="004F464D">
        <w:rPr>
          <w:rFonts w:ascii="Times New Roman" w:eastAsia="Times New Roman" w:hAnsi="Times New Roman" w:cs="Times New Roman"/>
          <w:color w:val="030303"/>
          <w:spacing w:val="2"/>
          <w:sz w:val="24"/>
          <w:szCs w:val="24"/>
        </w:rPr>
        <w:t>These R</w:t>
      </w:r>
      <w:r w:rsidRPr="00A03B38">
        <w:rPr>
          <w:rFonts w:ascii="Times New Roman" w:eastAsia="Times New Roman" w:hAnsi="Times New Roman" w:cs="Times New Roman"/>
          <w:color w:val="030303"/>
          <w:spacing w:val="2"/>
          <w:sz w:val="24"/>
          <w:szCs w:val="24"/>
        </w:rPr>
        <w:t xml:space="preserve">egions do not </w:t>
      </w:r>
      <w:r w:rsidR="00E6690C">
        <w:rPr>
          <w:rFonts w:ascii="Times New Roman" w:eastAsia="Times New Roman" w:hAnsi="Times New Roman" w:cs="Times New Roman"/>
          <w:color w:val="030303"/>
          <w:spacing w:val="2"/>
          <w:sz w:val="24"/>
          <w:szCs w:val="24"/>
        </w:rPr>
        <w:t xml:space="preserve">currently </w:t>
      </w:r>
      <w:r w:rsidRPr="00A03B38">
        <w:rPr>
          <w:rFonts w:ascii="Times New Roman" w:eastAsia="Times New Roman" w:hAnsi="Times New Roman" w:cs="Times New Roman"/>
          <w:color w:val="030303"/>
          <w:spacing w:val="2"/>
          <w:sz w:val="24"/>
          <w:szCs w:val="24"/>
        </w:rPr>
        <w:t xml:space="preserve">have the ability </w:t>
      </w:r>
      <w:r w:rsidR="00E6690C">
        <w:rPr>
          <w:rFonts w:ascii="Times New Roman" w:eastAsia="Times New Roman" w:hAnsi="Times New Roman" w:cs="Times New Roman"/>
          <w:color w:val="030303"/>
          <w:spacing w:val="2"/>
          <w:sz w:val="24"/>
          <w:szCs w:val="24"/>
        </w:rPr>
        <w:t>to process</w:t>
      </w:r>
      <w:r w:rsidR="00921298">
        <w:rPr>
          <w:rFonts w:ascii="Times New Roman" w:eastAsia="Times New Roman" w:hAnsi="Times New Roman" w:cs="Times New Roman"/>
          <w:color w:val="030303"/>
          <w:spacing w:val="2"/>
          <w:sz w:val="24"/>
          <w:szCs w:val="24"/>
        </w:rPr>
        <w:t xml:space="preserve"> all of the data electronically</w:t>
      </w:r>
      <w:r w:rsidR="00E6690C">
        <w:rPr>
          <w:rFonts w:ascii="Times New Roman" w:eastAsia="Times New Roman" w:hAnsi="Times New Roman" w:cs="Times New Roman"/>
          <w:color w:val="030303"/>
          <w:spacing w:val="2"/>
          <w:sz w:val="24"/>
          <w:szCs w:val="24"/>
        </w:rPr>
        <w:t xml:space="preserve"> due to systems compatibility issues. An effort is underway to automate the process by which exploration and development plans are submitted.  Once that effort is implemented, </w:t>
      </w:r>
      <w:r w:rsidR="004F464D">
        <w:rPr>
          <w:rFonts w:ascii="Times New Roman" w:eastAsia="Times New Roman" w:hAnsi="Times New Roman" w:cs="Times New Roman"/>
          <w:color w:val="030303"/>
          <w:spacing w:val="2"/>
          <w:sz w:val="24"/>
          <w:szCs w:val="24"/>
        </w:rPr>
        <w:t xml:space="preserve">we expect </w:t>
      </w:r>
      <w:r w:rsidR="00E6690C">
        <w:rPr>
          <w:rFonts w:ascii="Times New Roman" w:eastAsia="Times New Roman" w:hAnsi="Times New Roman" w:cs="Times New Roman"/>
          <w:color w:val="030303"/>
          <w:spacing w:val="2"/>
          <w:sz w:val="24"/>
          <w:szCs w:val="24"/>
        </w:rPr>
        <w:t>that all the air quality</w:t>
      </w:r>
      <w:r w:rsidR="004F464D">
        <w:rPr>
          <w:rFonts w:ascii="Times New Roman" w:eastAsia="Times New Roman" w:hAnsi="Times New Roman" w:cs="Times New Roman"/>
          <w:color w:val="030303"/>
          <w:spacing w:val="2"/>
          <w:sz w:val="24"/>
          <w:szCs w:val="24"/>
        </w:rPr>
        <w:t xml:space="preserve"> information required by those R</w:t>
      </w:r>
      <w:r w:rsidR="00E6690C">
        <w:rPr>
          <w:rFonts w:ascii="Times New Roman" w:eastAsia="Times New Roman" w:hAnsi="Times New Roman" w:cs="Times New Roman"/>
          <w:color w:val="030303"/>
          <w:spacing w:val="2"/>
          <w:sz w:val="24"/>
          <w:szCs w:val="24"/>
        </w:rPr>
        <w:t>e</w:t>
      </w:r>
      <w:r w:rsidR="00571D76">
        <w:rPr>
          <w:rFonts w:ascii="Times New Roman" w:eastAsia="Times New Roman" w:hAnsi="Times New Roman" w:cs="Times New Roman"/>
          <w:color w:val="030303"/>
          <w:spacing w:val="2"/>
          <w:sz w:val="24"/>
          <w:szCs w:val="24"/>
        </w:rPr>
        <w:t xml:space="preserve">gions will also be submitted </w:t>
      </w:r>
      <w:r w:rsidR="00E6690C">
        <w:rPr>
          <w:rFonts w:ascii="Times New Roman" w:eastAsia="Times New Roman" w:hAnsi="Times New Roman" w:cs="Times New Roman"/>
          <w:color w:val="030303"/>
          <w:spacing w:val="2"/>
          <w:sz w:val="24"/>
          <w:szCs w:val="24"/>
        </w:rPr>
        <w:t>electronic</w:t>
      </w:r>
      <w:r w:rsidR="00571D76">
        <w:rPr>
          <w:rFonts w:ascii="Times New Roman" w:eastAsia="Times New Roman" w:hAnsi="Times New Roman" w:cs="Times New Roman"/>
          <w:color w:val="030303"/>
          <w:spacing w:val="2"/>
          <w:sz w:val="24"/>
          <w:szCs w:val="24"/>
        </w:rPr>
        <w:t>ally</w:t>
      </w:r>
      <w:r w:rsidR="00E6690C">
        <w:rPr>
          <w:rFonts w:ascii="Times New Roman" w:eastAsia="Times New Roman" w:hAnsi="Times New Roman" w:cs="Times New Roman"/>
          <w:color w:val="030303"/>
          <w:spacing w:val="2"/>
          <w:sz w:val="24"/>
          <w:szCs w:val="24"/>
        </w:rPr>
        <w:t>.</w:t>
      </w:r>
    </w:p>
    <w:p w:rsidR="00F64F67" w:rsidRPr="00A03B38" w:rsidRDefault="00F64F67" w:rsidP="00A03B38">
      <w:pPr>
        <w:spacing w:after="0" w:line="240" w:lineRule="auto"/>
        <w:ind w:right="-40" w:hanging="5"/>
        <w:rPr>
          <w:rFonts w:ascii="Times New Roman" w:eastAsia="Times New Roman" w:hAnsi="Times New Roman" w:cs="Times New Roman"/>
          <w:color w:val="030303"/>
          <w:spacing w:val="2"/>
          <w:sz w:val="24"/>
          <w:szCs w:val="24"/>
        </w:rPr>
      </w:pPr>
    </w:p>
    <w:p w:rsidR="00F64F67" w:rsidRPr="00C22959" w:rsidRDefault="00F64F67" w:rsidP="00A03B38">
      <w:pPr>
        <w:spacing w:after="0" w:line="240" w:lineRule="auto"/>
        <w:ind w:right="-40" w:hanging="5"/>
        <w:rPr>
          <w:rFonts w:ascii="Times New Roman" w:eastAsia="Times New Roman" w:hAnsi="Times New Roman" w:cs="Times New Roman"/>
          <w:i/>
          <w:color w:val="030303"/>
          <w:spacing w:val="2"/>
          <w:sz w:val="24"/>
          <w:szCs w:val="24"/>
        </w:rPr>
      </w:pPr>
      <w:r w:rsidRPr="00C22959">
        <w:rPr>
          <w:rFonts w:ascii="Times New Roman" w:eastAsia="Times New Roman" w:hAnsi="Times New Roman" w:cs="Times New Roman"/>
          <w:b/>
          <w:i/>
          <w:color w:val="030303"/>
          <w:spacing w:val="2"/>
          <w:sz w:val="24"/>
          <w:szCs w:val="24"/>
        </w:rPr>
        <w:t>4.  Describe efforts to identify duplication. Show specifically why any similar information already avai</w:t>
      </w:r>
      <w:r w:rsidR="00A938FF" w:rsidRPr="00C22959">
        <w:rPr>
          <w:rFonts w:ascii="Times New Roman" w:eastAsia="Times New Roman" w:hAnsi="Times New Roman" w:cs="Times New Roman"/>
          <w:b/>
          <w:i/>
          <w:color w:val="030303"/>
          <w:spacing w:val="2"/>
          <w:sz w:val="24"/>
          <w:szCs w:val="24"/>
        </w:rPr>
        <w:t>la</w:t>
      </w:r>
      <w:r w:rsidRPr="00C22959">
        <w:rPr>
          <w:rFonts w:ascii="Times New Roman" w:eastAsia="Times New Roman" w:hAnsi="Times New Roman" w:cs="Times New Roman"/>
          <w:b/>
          <w:i/>
          <w:color w:val="030303"/>
          <w:spacing w:val="2"/>
          <w:sz w:val="24"/>
          <w:szCs w:val="24"/>
        </w:rPr>
        <w:t>ble cannot be used or modified for use for the purposes described in Item 2 above</w:t>
      </w:r>
      <w:r w:rsidRPr="00C22959">
        <w:rPr>
          <w:rFonts w:ascii="Times New Roman" w:eastAsia="Times New Roman" w:hAnsi="Times New Roman" w:cs="Times New Roman"/>
          <w:i/>
          <w:color w:val="030303"/>
          <w:spacing w:val="2"/>
          <w:sz w:val="24"/>
          <w:szCs w:val="24"/>
        </w:rPr>
        <w:t>.</w:t>
      </w:r>
    </w:p>
    <w:p w:rsidR="00F64F67" w:rsidRPr="00A03B38" w:rsidRDefault="00F64F67" w:rsidP="00A03B38">
      <w:pPr>
        <w:spacing w:after="0" w:line="240" w:lineRule="auto"/>
        <w:ind w:right="-40" w:hanging="5"/>
        <w:rPr>
          <w:rFonts w:ascii="Times New Roman" w:eastAsia="Times New Roman" w:hAnsi="Times New Roman" w:cs="Times New Roman"/>
          <w:color w:val="030303"/>
          <w:spacing w:val="2"/>
          <w:sz w:val="24"/>
          <w:szCs w:val="24"/>
        </w:rPr>
      </w:pPr>
    </w:p>
    <w:p w:rsidR="002E25B8" w:rsidRDefault="00F64F67" w:rsidP="00A03B38">
      <w:pPr>
        <w:spacing w:after="0" w:line="240" w:lineRule="auto"/>
        <w:ind w:right="-40" w:hanging="5"/>
        <w:rPr>
          <w:rFonts w:ascii="Times New Roman" w:eastAsia="Times New Roman" w:hAnsi="Times New Roman" w:cs="Times New Roman"/>
          <w:color w:val="030303"/>
          <w:spacing w:val="2"/>
          <w:sz w:val="24"/>
          <w:szCs w:val="24"/>
        </w:rPr>
      </w:pPr>
      <w:r w:rsidRPr="00A03B38">
        <w:rPr>
          <w:rFonts w:ascii="Times New Roman" w:eastAsia="Times New Roman" w:hAnsi="Times New Roman" w:cs="Times New Roman"/>
          <w:color w:val="030303"/>
          <w:spacing w:val="2"/>
          <w:sz w:val="24"/>
          <w:szCs w:val="24"/>
        </w:rPr>
        <w:t>In the area of air quality, authority to regulate OCS air emissions</w:t>
      </w:r>
      <w:r w:rsidR="00A938FF" w:rsidRPr="00A03B38">
        <w:rPr>
          <w:rFonts w:ascii="Times New Roman" w:eastAsia="Times New Roman" w:hAnsi="Times New Roman" w:cs="Times New Roman"/>
          <w:color w:val="030303"/>
          <w:spacing w:val="2"/>
          <w:sz w:val="24"/>
          <w:szCs w:val="24"/>
        </w:rPr>
        <w:t xml:space="preserve"> is split between the </w:t>
      </w:r>
      <w:r w:rsidR="008548F5">
        <w:rPr>
          <w:rFonts w:ascii="Times New Roman" w:eastAsia="Times New Roman" w:hAnsi="Times New Roman" w:cs="Times New Roman"/>
          <w:color w:val="030303"/>
          <w:spacing w:val="2"/>
          <w:sz w:val="24"/>
          <w:szCs w:val="24"/>
        </w:rPr>
        <w:t>Department of the Interior (</w:t>
      </w:r>
      <w:r w:rsidR="00A938FF" w:rsidRPr="00A03B38">
        <w:rPr>
          <w:rFonts w:ascii="Times New Roman" w:eastAsia="Times New Roman" w:hAnsi="Times New Roman" w:cs="Times New Roman"/>
          <w:color w:val="030303"/>
          <w:spacing w:val="2"/>
          <w:sz w:val="24"/>
          <w:szCs w:val="24"/>
        </w:rPr>
        <w:t>DOI</w:t>
      </w:r>
      <w:r w:rsidR="008548F5">
        <w:rPr>
          <w:rFonts w:ascii="Times New Roman" w:eastAsia="Times New Roman" w:hAnsi="Times New Roman" w:cs="Times New Roman"/>
          <w:color w:val="030303"/>
          <w:spacing w:val="2"/>
          <w:sz w:val="24"/>
          <w:szCs w:val="24"/>
        </w:rPr>
        <w:t>)</w:t>
      </w:r>
      <w:r w:rsidRPr="00A03B38">
        <w:rPr>
          <w:rFonts w:ascii="Times New Roman" w:eastAsia="Times New Roman" w:hAnsi="Times New Roman" w:cs="Times New Roman"/>
          <w:color w:val="030303"/>
          <w:spacing w:val="2"/>
          <w:sz w:val="24"/>
          <w:szCs w:val="24"/>
        </w:rPr>
        <w:t xml:space="preserve"> and the </w:t>
      </w:r>
      <w:r w:rsidR="007B5F01">
        <w:rPr>
          <w:rFonts w:ascii="Times New Roman" w:eastAsia="Times New Roman" w:hAnsi="Times New Roman" w:cs="Times New Roman"/>
          <w:color w:val="030303"/>
          <w:spacing w:val="2"/>
          <w:sz w:val="24"/>
          <w:szCs w:val="24"/>
        </w:rPr>
        <w:t>Environmental Protection Agency (</w:t>
      </w:r>
      <w:r w:rsidRPr="00A03B38">
        <w:rPr>
          <w:rFonts w:ascii="Times New Roman" w:eastAsia="Times New Roman" w:hAnsi="Times New Roman" w:cs="Times New Roman"/>
          <w:color w:val="030303"/>
          <w:spacing w:val="2"/>
          <w:sz w:val="24"/>
          <w:szCs w:val="24"/>
        </w:rPr>
        <w:t>EPA</w:t>
      </w:r>
      <w:r w:rsidR="007B5F01">
        <w:rPr>
          <w:rFonts w:ascii="Times New Roman" w:eastAsia="Times New Roman" w:hAnsi="Times New Roman" w:cs="Times New Roman"/>
          <w:color w:val="030303"/>
          <w:spacing w:val="2"/>
          <w:sz w:val="24"/>
          <w:szCs w:val="24"/>
        </w:rPr>
        <w:t>)</w:t>
      </w:r>
      <w:r w:rsidRPr="00A03B38">
        <w:rPr>
          <w:rFonts w:ascii="Times New Roman" w:eastAsia="Times New Roman" w:hAnsi="Times New Roman" w:cs="Times New Roman"/>
          <w:color w:val="030303"/>
          <w:spacing w:val="2"/>
          <w:sz w:val="24"/>
          <w:szCs w:val="24"/>
        </w:rPr>
        <w:t xml:space="preserve">. This </w:t>
      </w:r>
      <w:r w:rsidR="00E6690C">
        <w:rPr>
          <w:rFonts w:ascii="Times New Roman" w:eastAsia="Times New Roman" w:hAnsi="Times New Roman" w:cs="Times New Roman"/>
          <w:color w:val="030303"/>
          <w:spacing w:val="2"/>
          <w:sz w:val="24"/>
          <w:szCs w:val="24"/>
        </w:rPr>
        <w:t>split in the jurisdiction related to the monitoring of air quality</w:t>
      </w:r>
      <w:r w:rsidRPr="00A03B38">
        <w:rPr>
          <w:rFonts w:ascii="Times New Roman" w:eastAsia="Times New Roman" w:hAnsi="Times New Roman" w:cs="Times New Roman"/>
          <w:color w:val="030303"/>
          <w:spacing w:val="2"/>
          <w:sz w:val="24"/>
          <w:szCs w:val="24"/>
        </w:rPr>
        <w:t xml:space="preserve"> is a result of the 1990 amendments to the Clean Air Act (Pub. </w:t>
      </w:r>
      <w:proofErr w:type="gramStart"/>
      <w:r w:rsidRPr="00A03B38">
        <w:rPr>
          <w:rFonts w:ascii="Times New Roman" w:eastAsia="Times New Roman" w:hAnsi="Times New Roman" w:cs="Times New Roman"/>
          <w:color w:val="030303"/>
          <w:spacing w:val="2"/>
          <w:sz w:val="24"/>
          <w:szCs w:val="24"/>
        </w:rPr>
        <w:t>L. 10I -549).</w:t>
      </w:r>
      <w:proofErr w:type="gramEnd"/>
      <w:r w:rsidRPr="00A03B38">
        <w:rPr>
          <w:rFonts w:ascii="Times New Roman" w:eastAsia="Times New Roman" w:hAnsi="Times New Roman" w:cs="Times New Roman"/>
          <w:color w:val="030303"/>
          <w:spacing w:val="2"/>
          <w:sz w:val="24"/>
          <w:szCs w:val="24"/>
        </w:rPr>
        <w:t xml:space="preserve"> Specifically, section </w:t>
      </w:r>
      <w:r w:rsidR="002E25B8">
        <w:rPr>
          <w:rFonts w:ascii="Times New Roman" w:eastAsia="Times New Roman" w:hAnsi="Times New Roman" w:cs="Times New Roman"/>
          <w:color w:val="030303"/>
          <w:spacing w:val="2"/>
          <w:sz w:val="24"/>
          <w:szCs w:val="24"/>
        </w:rPr>
        <w:t>328</w:t>
      </w:r>
      <w:r w:rsidRPr="00A03B38">
        <w:rPr>
          <w:rFonts w:ascii="Times New Roman" w:eastAsia="Times New Roman" w:hAnsi="Times New Roman" w:cs="Times New Roman"/>
          <w:color w:val="030303"/>
          <w:spacing w:val="2"/>
          <w:sz w:val="24"/>
          <w:szCs w:val="24"/>
        </w:rPr>
        <w:t xml:space="preserve"> gives EPA the authority to regulate OCS air emissions for OCS areas </w:t>
      </w:r>
      <w:r w:rsidR="007B5F01">
        <w:rPr>
          <w:rFonts w:ascii="Times New Roman" w:eastAsia="Times New Roman" w:hAnsi="Times New Roman" w:cs="Times New Roman"/>
          <w:color w:val="030303"/>
          <w:spacing w:val="2"/>
          <w:sz w:val="24"/>
          <w:szCs w:val="24"/>
        </w:rPr>
        <w:t xml:space="preserve">except in </w:t>
      </w:r>
      <w:r w:rsidRPr="00A03B38">
        <w:rPr>
          <w:rFonts w:ascii="Times New Roman" w:eastAsia="Times New Roman" w:hAnsi="Times New Roman" w:cs="Times New Roman"/>
          <w:color w:val="030303"/>
          <w:spacing w:val="2"/>
          <w:sz w:val="24"/>
          <w:szCs w:val="24"/>
        </w:rPr>
        <w:t xml:space="preserve">the </w:t>
      </w:r>
      <w:r w:rsidR="00A85918">
        <w:rPr>
          <w:rFonts w:ascii="Times New Roman" w:eastAsia="Times New Roman" w:hAnsi="Times New Roman" w:cs="Times New Roman"/>
          <w:color w:val="030303"/>
          <w:spacing w:val="2"/>
          <w:sz w:val="24"/>
          <w:szCs w:val="24"/>
        </w:rPr>
        <w:t xml:space="preserve">Central and Western </w:t>
      </w:r>
      <w:r w:rsidRPr="00A03B38">
        <w:rPr>
          <w:rFonts w:ascii="Times New Roman" w:eastAsia="Times New Roman" w:hAnsi="Times New Roman" w:cs="Times New Roman"/>
          <w:color w:val="030303"/>
          <w:spacing w:val="2"/>
          <w:sz w:val="24"/>
          <w:szCs w:val="24"/>
        </w:rPr>
        <w:t xml:space="preserve">Gulf of Mexico </w:t>
      </w:r>
      <w:r w:rsidR="00A85918">
        <w:rPr>
          <w:rFonts w:ascii="Times New Roman" w:eastAsia="Times New Roman" w:hAnsi="Times New Roman" w:cs="Times New Roman"/>
          <w:color w:val="030303"/>
          <w:spacing w:val="2"/>
          <w:sz w:val="24"/>
          <w:szCs w:val="24"/>
        </w:rPr>
        <w:t>and</w:t>
      </w:r>
      <w:r w:rsidR="002E25B8">
        <w:rPr>
          <w:rFonts w:ascii="Times New Roman" w:eastAsia="Times New Roman" w:hAnsi="Times New Roman" w:cs="Times New Roman"/>
          <w:color w:val="030303"/>
          <w:spacing w:val="2"/>
          <w:sz w:val="24"/>
          <w:szCs w:val="24"/>
        </w:rPr>
        <w:t xml:space="preserve"> in the Arctic OCS</w:t>
      </w:r>
      <w:r w:rsidRPr="00A03B38">
        <w:rPr>
          <w:rFonts w:ascii="Times New Roman" w:eastAsia="Times New Roman" w:hAnsi="Times New Roman" w:cs="Times New Roman"/>
          <w:color w:val="030303"/>
          <w:spacing w:val="2"/>
          <w:sz w:val="24"/>
          <w:szCs w:val="24"/>
        </w:rPr>
        <w:t xml:space="preserve">. </w:t>
      </w:r>
      <w:r w:rsidR="002E25B8">
        <w:rPr>
          <w:rFonts w:ascii="Times New Roman" w:eastAsia="Times New Roman" w:hAnsi="Times New Roman" w:cs="Times New Roman"/>
          <w:color w:val="030303"/>
          <w:spacing w:val="2"/>
          <w:sz w:val="24"/>
          <w:szCs w:val="24"/>
        </w:rPr>
        <w:t xml:space="preserve">  </w:t>
      </w:r>
    </w:p>
    <w:p w:rsidR="002E25B8" w:rsidRDefault="002E25B8" w:rsidP="002E25B8">
      <w:pPr>
        <w:spacing w:after="0" w:line="240" w:lineRule="auto"/>
        <w:ind w:left="-5" w:right="-40"/>
        <w:rPr>
          <w:rFonts w:ascii="Times New Roman" w:eastAsia="Times New Roman" w:hAnsi="Times New Roman" w:cs="Times New Roman"/>
          <w:color w:val="030303"/>
          <w:spacing w:val="2"/>
          <w:sz w:val="24"/>
          <w:szCs w:val="24"/>
        </w:rPr>
      </w:pPr>
    </w:p>
    <w:p w:rsidR="00F64F67" w:rsidRPr="00A03B38" w:rsidRDefault="002E25B8" w:rsidP="002E25B8">
      <w:pPr>
        <w:spacing w:after="0" w:line="240" w:lineRule="auto"/>
        <w:ind w:left="-5" w:right="-40"/>
        <w:rPr>
          <w:rFonts w:ascii="Times New Roman" w:eastAsia="Times New Roman" w:hAnsi="Times New Roman" w:cs="Times New Roman"/>
          <w:color w:val="030303"/>
          <w:spacing w:val="2"/>
          <w:sz w:val="24"/>
          <w:szCs w:val="24"/>
        </w:rPr>
      </w:pPr>
      <w:r>
        <w:rPr>
          <w:rFonts w:ascii="Times New Roman" w:eastAsia="Times New Roman" w:hAnsi="Times New Roman" w:cs="Times New Roman"/>
          <w:color w:val="030303"/>
          <w:spacing w:val="2"/>
          <w:sz w:val="24"/>
          <w:szCs w:val="24"/>
        </w:rPr>
        <w:t xml:space="preserve">There is no duplication of effort with respect to reporting or analysis of air emissions because the EPA regulates emissions on some of the OCS and DOI regulates the air emissions for other parts of the OCS.  In addition, DOI provides the data it collects to the EPA for their use in populating the national emissions inventory.  </w:t>
      </w:r>
      <w:r w:rsidR="00F64F67" w:rsidRPr="00A03B38">
        <w:rPr>
          <w:rFonts w:ascii="Times New Roman" w:eastAsia="Times New Roman" w:hAnsi="Times New Roman" w:cs="Times New Roman"/>
          <w:color w:val="030303"/>
          <w:spacing w:val="2"/>
          <w:sz w:val="24"/>
          <w:szCs w:val="24"/>
        </w:rPr>
        <w:t>These regulations are effective in avoiding duplication in Federal regulations and reporting.  Similar information is not available</w:t>
      </w:r>
      <w:r w:rsidR="00A938FF" w:rsidRPr="00A03B38">
        <w:rPr>
          <w:rFonts w:ascii="Times New Roman" w:eastAsia="Times New Roman" w:hAnsi="Times New Roman" w:cs="Times New Roman"/>
          <w:color w:val="030303"/>
          <w:spacing w:val="2"/>
          <w:sz w:val="24"/>
          <w:szCs w:val="24"/>
        </w:rPr>
        <w:t xml:space="preserve"> </w:t>
      </w:r>
      <w:r w:rsidR="00F64F67" w:rsidRPr="00A03B38">
        <w:rPr>
          <w:rFonts w:ascii="Times New Roman" w:eastAsia="Times New Roman" w:hAnsi="Times New Roman" w:cs="Times New Roman"/>
          <w:color w:val="030303"/>
          <w:spacing w:val="2"/>
          <w:sz w:val="24"/>
          <w:szCs w:val="24"/>
        </w:rPr>
        <w:t>because the information is unique for each emission source and data and information cannot be obtained elsewhere.</w:t>
      </w:r>
    </w:p>
    <w:p w:rsidR="00F64F67" w:rsidRPr="00A03B38" w:rsidRDefault="00F64F67" w:rsidP="00A03B38">
      <w:pPr>
        <w:spacing w:after="0" w:line="240" w:lineRule="auto"/>
        <w:ind w:right="-40" w:hanging="5"/>
        <w:rPr>
          <w:rFonts w:ascii="Times New Roman" w:eastAsia="Times New Roman" w:hAnsi="Times New Roman" w:cs="Times New Roman"/>
          <w:color w:val="030303"/>
          <w:spacing w:val="2"/>
          <w:sz w:val="24"/>
          <w:szCs w:val="24"/>
        </w:rPr>
      </w:pPr>
    </w:p>
    <w:p w:rsidR="00F64F67" w:rsidRPr="00C22959" w:rsidRDefault="00F64F67" w:rsidP="00A03B38">
      <w:pPr>
        <w:spacing w:after="0" w:line="240" w:lineRule="auto"/>
        <w:ind w:right="-40" w:hanging="5"/>
        <w:rPr>
          <w:rFonts w:ascii="Times New Roman" w:eastAsia="Times New Roman" w:hAnsi="Times New Roman" w:cs="Times New Roman"/>
          <w:b/>
          <w:i/>
          <w:color w:val="030303"/>
          <w:spacing w:val="2"/>
          <w:sz w:val="24"/>
          <w:szCs w:val="24"/>
        </w:rPr>
      </w:pPr>
      <w:r w:rsidRPr="00C22959">
        <w:rPr>
          <w:rFonts w:ascii="Times New Roman" w:eastAsia="Times New Roman" w:hAnsi="Times New Roman" w:cs="Times New Roman"/>
          <w:b/>
          <w:i/>
          <w:color w:val="030303"/>
          <w:spacing w:val="2"/>
          <w:sz w:val="24"/>
          <w:szCs w:val="24"/>
        </w:rPr>
        <w:t>5.  If the collection of information impacts small businesses or other small entities, describe any methods used to minimize burden.</w:t>
      </w:r>
    </w:p>
    <w:p w:rsidR="00F64F67" w:rsidRPr="00A03B38" w:rsidRDefault="00F64F67" w:rsidP="00A03B38">
      <w:pPr>
        <w:spacing w:after="0" w:line="240" w:lineRule="auto"/>
        <w:ind w:right="-40" w:hanging="5"/>
        <w:rPr>
          <w:rFonts w:ascii="Times New Roman" w:eastAsia="Times New Roman" w:hAnsi="Times New Roman" w:cs="Times New Roman"/>
          <w:color w:val="030303"/>
          <w:spacing w:val="2"/>
          <w:sz w:val="24"/>
          <w:szCs w:val="24"/>
        </w:rPr>
      </w:pPr>
    </w:p>
    <w:p w:rsidR="00F64F67" w:rsidRPr="00A03B38" w:rsidRDefault="002E25B8" w:rsidP="00A03B38">
      <w:pPr>
        <w:spacing w:after="0" w:line="240" w:lineRule="auto"/>
        <w:ind w:right="-40" w:hanging="5"/>
        <w:rPr>
          <w:rFonts w:ascii="Times New Roman" w:eastAsia="Times New Roman" w:hAnsi="Times New Roman" w:cs="Times New Roman"/>
          <w:color w:val="030303"/>
          <w:spacing w:val="2"/>
          <w:sz w:val="24"/>
          <w:szCs w:val="24"/>
        </w:rPr>
      </w:pPr>
      <w:r>
        <w:rPr>
          <w:rFonts w:ascii="Times New Roman" w:eastAsia="Times New Roman" w:hAnsi="Times New Roman" w:cs="Times New Roman"/>
          <w:color w:val="030303"/>
          <w:spacing w:val="2"/>
          <w:sz w:val="24"/>
          <w:szCs w:val="24"/>
        </w:rPr>
        <w:t>M</w:t>
      </w:r>
      <w:r w:rsidRPr="00A03B38">
        <w:rPr>
          <w:rFonts w:ascii="Times New Roman" w:eastAsia="Times New Roman" w:hAnsi="Times New Roman" w:cs="Times New Roman"/>
          <w:color w:val="030303"/>
          <w:spacing w:val="2"/>
          <w:sz w:val="24"/>
          <w:szCs w:val="24"/>
        </w:rPr>
        <w:t>any of the OCS</w:t>
      </w:r>
      <w:r>
        <w:rPr>
          <w:rFonts w:ascii="Times New Roman" w:eastAsia="Times New Roman" w:hAnsi="Times New Roman" w:cs="Times New Roman"/>
          <w:color w:val="030303"/>
          <w:spacing w:val="2"/>
          <w:sz w:val="24"/>
          <w:szCs w:val="24"/>
        </w:rPr>
        <w:t xml:space="preserve"> </w:t>
      </w:r>
      <w:r w:rsidRPr="00A03B38">
        <w:rPr>
          <w:rFonts w:ascii="Times New Roman" w:eastAsia="Times New Roman" w:hAnsi="Times New Roman" w:cs="Times New Roman"/>
          <w:color w:val="030303"/>
          <w:spacing w:val="2"/>
          <w:sz w:val="24"/>
          <w:szCs w:val="24"/>
        </w:rPr>
        <w:t>lessees and operators have less than 500 employees and are considered small businesses</w:t>
      </w:r>
      <w:r>
        <w:rPr>
          <w:rFonts w:ascii="Times New Roman" w:eastAsia="Times New Roman" w:hAnsi="Times New Roman" w:cs="Times New Roman"/>
          <w:color w:val="030303"/>
          <w:spacing w:val="2"/>
          <w:sz w:val="24"/>
          <w:szCs w:val="24"/>
        </w:rPr>
        <w:t>,</w:t>
      </w:r>
      <w:r w:rsidRPr="00A03B38">
        <w:rPr>
          <w:rFonts w:ascii="Times New Roman" w:eastAsia="Times New Roman" w:hAnsi="Times New Roman" w:cs="Times New Roman"/>
          <w:color w:val="030303"/>
          <w:spacing w:val="2"/>
          <w:sz w:val="24"/>
          <w:szCs w:val="24"/>
        </w:rPr>
        <w:t xml:space="preserve"> as defined by the Small Business Administration. </w:t>
      </w:r>
      <w:r w:rsidR="00F64F67" w:rsidRPr="00A03B38">
        <w:rPr>
          <w:rFonts w:ascii="Times New Roman" w:eastAsia="Times New Roman" w:hAnsi="Times New Roman" w:cs="Times New Roman"/>
          <w:color w:val="030303"/>
          <w:spacing w:val="2"/>
          <w:sz w:val="24"/>
          <w:szCs w:val="24"/>
        </w:rPr>
        <w:t xml:space="preserve">This collection of information could have a significant economic effect on a substantial number of small entities. </w:t>
      </w:r>
      <w:r>
        <w:rPr>
          <w:rFonts w:ascii="Times New Roman" w:eastAsia="Times New Roman" w:hAnsi="Times New Roman" w:cs="Times New Roman"/>
          <w:color w:val="030303"/>
          <w:spacing w:val="2"/>
          <w:sz w:val="24"/>
          <w:szCs w:val="24"/>
        </w:rPr>
        <w:t xml:space="preserve">However, </w:t>
      </w:r>
      <w:r w:rsidR="00C22959">
        <w:rPr>
          <w:rFonts w:ascii="Times New Roman" w:eastAsia="Times New Roman" w:hAnsi="Times New Roman" w:cs="Times New Roman"/>
          <w:color w:val="030303"/>
          <w:spacing w:val="2"/>
          <w:sz w:val="24"/>
          <w:szCs w:val="24"/>
        </w:rPr>
        <w:t>t</w:t>
      </w:r>
      <w:r>
        <w:rPr>
          <w:rFonts w:ascii="Times New Roman" w:eastAsia="Times New Roman" w:hAnsi="Times New Roman" w:cs="Times New Roman"/>
          <w:color w:val="030303"/>
          <w:spacing w:val="2"/>
          <w:sz w:val="24"/>
          <w:szCs w:val="24"/>
        </w:rPr>
        <w:t>he activities to which this information collection applies are subject to statutorily mandated controls designed to protect the environment and ensure that the air q</w:t>
      </w:r>
      <w:r w:rsidR="00C849EC">
        <w:rPr>
          <w:rFonts w:ascii="Times New Roman" w:eastAsia="Times New Roman" w:hAnsi="Times New Roman" w:cs="Times New Roman"/>
          <w:color w:val="030303"/>
          <w:spacing w:val="2"/>
          <w:sz w:val="24"/>
          <w:szCs w:val="24"/>
        </w:rPr>
        <w:t>uality of potentially affected S</w:t>
      </w:r>
      <w:r>
        <w:rPr>
          <w:rFonts w:ascii="Times New Roman" w:eastAsia="Times New Roman" w:hAnsi="Times New Roman" w:cs="Times New Roman"/>
          <w:color w:val="030303"/>
          <w:spacing w:val="2"/>
          <w:sz w:val="24"/>
          <w:szCs w:val="24"/>
        </w:rPr>
        <w:t>tates is not adversely affected by OCS activities.</w:t>
      </w:r>
      <w:r w:rsidR="0023788A">
        <w:rPr>
          <w:rFonts w:ascii="Times New Roman" w:eastAsia="Times New Roman" w:hAnsi="Times New Roman" w:cs="Times New Roman"/>
          <w:color w:val="030303"/>
          <w:spacing w:val="2"/>
          <w:sz w:val="24"/>
          <w:szCs w:val="24"/>
        </w:rPr>
        <w:t xml:space="preserve"> </w:t>
      </w:r>
      <w:r>
        <w:rPr>
          <w:rFonts w:ascii="Times New Roman" w:eastAsia="Times New Roman" w:hAnsi="Times New Roman" w:cs="Times New Roman"/>
          <w:color w:val="030303"/>
          <w:spacing w:val="2"/>
          <w:sz w:val="24"/>
          <w:szCs w:val="24"/>
        </w:rPr>
        <w:t>T</w:t>
      </w:r>
      <w:r w:rsidR="00F64F67" w:rsidRPr="00A03B38">
        <w:rPr>
          <w:rFonts w:ascii="Times New Roman" w:eastAsia="Times New Roman" w:hAnsi="Times New Roman" w:cs="Times New Roman"/>
          <w:color w:val="030303"/>
          <w:spacing w:val="2"/>
          <w:sz w:val="24"/>
          <w:szCs w:val="24"/>
        </w:rPr>
        <w:t xml:space="preserve">he hour burden on any small entity subject to these regulations cannot be reduced </w:t>
      </w:r>
      <w:r>
        <w:rPr>
          <w:rFonts w:ascii="Times New Roman" w:eastAsia="Times New Roman" w:hAnsi="Times New Roman" w:cs="Times New Roman"/>
          <w:color w:val="030303"/>
          <w:spacing w:val="2"/>
          <w:sz w:val="24"/>
          <w:szCs w:val="24"/>
        </w:rPr>
        <w:t>beyond current levels without impairing the ability of the agency to comply with its statutory mandates.</w:t>
      </w:r>
    </w:p>
    <w:p w:rsidR="00F64F67" w:rsidRPr="00A03B38" w:rsidRDefault="00F64F67" w:rsidP="00A03B38">
      <w:pPr>
        <w:spacing w:after="0" w:line="240" w:lineRule="auto"/>
        <w:ind w:right="-40" w:hanging="5"/>
        <w:rPr>
          <w:rFonts w:ascii="Times New Roman" w:eastAsia="Times New Roman" w:hAnsi="Times New Roman" w:cs="Times New Roman"/>
          <w:color w:val="030303"/>
          <w:spacing w:val="2"/>
          <w:sz w:val="24"/>
          <w:szCs w:val="24"/>
        </w:rPr>
      </w:pPr>
    </w:p>
    <w:p w:rsidR="00F64F67" w:rsidRPr="002206ED" w:rsidRDefault="00F64F67" w:rsidP="00A03B38">
      <w:pPr>
        <w:spacing w:after="0" w:line="240" w:lineRule="auto"/>
        <w:ind w:right="-40" w:hanging="5"/>
        <w:rPr>
          <w:rFonts w:ascii="Times New Roman" w:eastAsia="Times New Roman" w:hAnsi="Times New Roman" w:cs="Times New Roman"/>
          <w:b/>
          <w:i/>
          <w:color w:val="030303"/>
          <w:spacing w:val="2"/>
          <w:sz w:val="24"/>
          <w:szCs w:val="24"/>
        </w:rPr>
      </w:pPr>
      <w:r w:rsidRPr="002206ED">
        <w:rPr>
          <w:rFonts w:ascii="Times New Roman" w:eastAsia="Times New Roman" w:hAnsi="Times New Roman" w:cs="Times New Roman"/>
          <w:b/>
          <w:i/>
          <w:color w:val="030303"/>
          <w:spacing w:val="2"/>
          <w:sz w:val="24"/>
          <w:szCs w:val="24"/>
        </w:rPr>
        <w:t xml:space="preserve">6.  Describe the consequence to Federal program or policy activities if the collection is not </w:t>
      </w:r>
      <w:r w:rsidRPr="002206ED">
        <w:rPr>
          <w:rFonts w:ascii="Times New Roman" w:eastAsia="Times New Roman" w:hAnsi="Times New Roman" w:cs="Times New Roman"/>
          <w:b/>
          <w:i/>
          <w:color w:val="030303"/>
          <w:spacing w:val="2"/>
          <w:sz w:val="24"/>
          <w:szCs w:val="24"/>
        </w:rPr>
        <w:lastRenderedPageBreak/>
        <w:t>conducted or is conducted less frequently, as well as any technical or legal obs</w:t>
      </w:r>
      <w:r w:rsidR="00A938FF" w:rsidRPr="002206ED">
        <w:rPr>
          <w:rFonts w:ascii="Times New Roman" w:eastAsia="Times New Roman" w:hAnsi="Times New Roman" w:cs="Times New Roman"/>
          <w:b/>
          <w:i/>
          <w:color w:val="030303"/>
          <w:spacing w:val="2"/>
          <w:sz w:val="24"/>
          <w:szCs w:val="24"/>
        </w:rPr>
        <w:t>tacles</w:t>
      </w:r>
      <w:r w:rsidRPr="002206ED">
        <w:rPr>
          <w:rFonts w:ascii="Times New Roman" w:eastAsia="Times New Roman" w:hAnsi="Times New Roman" w:cs="Times New Roman"/>
          <w:b/>
          <w:i/>
          <w:color w:val="030303"/>
          <w:spacing w:val="2"/>
          <w:sz w:val="24"/>
          <w:szCs w:val="24"/>
        </w:rPr>
        <w:t xml:space="preserve"> to reducing burden.</w:t>
      </w:r>
    </w:p>
    <w:p w:rsidR="00F64F67" w:rsidRPr="00A03B38" w:rsidRDefault="00F64F67" w:rsidP="00A03B38">
      <w:pPr>
        <w:spacing w:after="0" w:line="240" w:lineRule="auto"/>
        <w:ind w:right="-40" w:hanging="5"/>
        <w:rPr>
          <w:rFonts w:ascii="Times New Roman" w:eastAsia="Times New Roman" w:hAnsi="Times New Roman" w:cs="Times New Roman"/>
          <w:color w:val="030303"/>
          <w:spacing w:val="2"/>
          <w:sz w:val="24"/>
          <w:szCs w:val="24"/>
        </w:rPr>
      </w:pPr>
    </w:p>
    <w:p w:rsidR="002E25B8" w:rsidRDefault="00F64F67" w:rsidP="002E25B8">
      <w:pPr>
        <w:spacing w:after="0" w:line="240" w:lineRule="auto"/>
        <w:ind w:right="-40" w:hanging="5"/>
        <w:rPr>
          <w:rFonts w:ascii="Times New Roman" w:eastAsia="Times New Roman" w:hAnsi="Times New Roman" w:cs="Times New Roman"/>
          <w:color w:val="030303"/>
          <w:spacing w:val="2"/>
          <w:sz w:val="24"/>
          <w:szCs w:val="24"/>
        </w:rPr>
      </w:pPr>
      <w:r w:rsidRPr="00A03B38">
        <w:rPr>
          <w:rFonts w:ascii="Times New Roman" w:eastAsia="Times New Roman" w:hAnsi="Times New Roman" w:cs="Times New Roman"/>
          <w:color w:val="030303"/>
          <w:spacing w:val="2"/>
          <w:sz w:val="24"/>
          <w:szCs w:val="24"/>
        </w:rPr>
        <w:t xml:space="preserve">If BOEM did not collect the information, </w:t>
      </w:r>
      <w:r w:rsidR="002E25B8">
        <w:rPr>
          <w:rFonts w:ascii="Times New Roman" w:eastAsia="Times New Roman" w:hAnsi="Times New Roman" w:cs="Times New Roman"/>
          <w:color w:val="030303"/>
          <w:spacing w:val="2"/>
          <w:sz w:val="24"/>
          <w:szCs w:val="24"/>
        </w:rPr>
        <w:t>it</w:t>
      </w:r>
      <w:r w:rsidRPr="00A03B38">
        <w:rPr>
          <w:rFonts w:ascii="Times New Roman" w:eastAsia="Times New Roman" w:hAnsi="Times New Roman" w:cs="Times New Roman"/>
          <w:color w:val="030303"/>
          <w:spacing w:val="2"/>
          <w:sz w:val="24"/>
          <w:szCs w:val="24"/>
        </w:rPr>
        <w:t xml:space="preserve"> could not </w:t>
      </w:r>
      <w:r w:rsidR="002E25B8">
        <w:rPr>
          <w:rFonts w:ascii="Times New Roman" w:eastAsia="Times New Roman" w:hAnsi="Times New Roman" w:cs="Times New Roman"/>
          <w:color w:val="030303"/>
          <w:spacing w:val="2"/>
          <w:sz w:val="24"/>
          <w:szCs w:val="24"/>
        </w:rPr>
        <w:t>fulfill</w:t>
      </w:r>
      <w:r w:rsidRPr="00A03B38">
        <w:rPr>
          <w:rFonts w:ascii="Times New Roman" w:eastAsia="Times New Roman" w:hAnsi="Times New Roman" w:cs="Times New Roman"/>
          <w:color w:val="030303"/>
          <w:spacing w:val="2"/>
          <w:sz w:val="24"/>
          <w:szCs w:val="24"/>
        </w:rPr>
        <w:t xml:space="preserve"> </w:t>
      </w:r>
      <w:r w:rsidR="002E25B8">
        <w:rPr>
          <w:rFonts w:ascii="Times New Roman" w:eastAsia="Times New Roman" w:hAnsi="Times New Roman" w:cs="Times New Roman"/>
          <w:color w:val="030303"/>
          <w:spacing w:val="2"/>
          <w:sz w:val="24"/>
          <w:szCs w:val="24"/>
        </w:rPr>
        <w:t>DOI’s</w:t>
      </w:r>
      <w:r w:rsidRPr="00A03B38">
        <w:rPr>
          <w:rFonts w:ascii="Times New Roman" w:eastAsia="Times New Roman" w:hAnsi="Times New Roman" w:cs="Times New Roman"/>
          <w:color w:val="030303"/>
          <w:spacing w:val="2"/>
          <w:sz w:val="24"/>
          <w:szCs w:val="24"/>
        </w:rPr>
        <w:t xml:space="preserve"> mandate </w:t>
      </w:r>
      <w:r w:rsidR="002E25B8">
        <w:rPr>
          <w:rFonts w:ascii="Times New Roman" w:eastAsia="Times New Roman" w:hAnsi="Times New Roman" w:cs="Times New Roman"/>
          <w:color w:val="030303"/>
          <w:spacing w:val="2"/>
          <w:sz w:val="24"/>
          <w:szCs w:val="24"/>
        </w:rPr>
        <w:t>from</w:t>
      </w:r>
      <w:r w:rsidRPr="00A03B38">
        <w:rPr>
          <w:rFonts w:ascii="Times New Roman" w:eastAsia="Times New Roman" w:hAnsi="Times New Roman" w:cs="Times New Roman"/>
          <w:color w:val="030303"/>
          <w:spacing w:val="2"/>
          <w:sz w:val="24"/>
          <w:szCs w:val="24"/>
        </w:rPr>
        <w:t xml:space="preserve"> the OCS Lands Act to ensure safe and environmentally sound operations in the OCS. </w:t>
      </w:r>
      <w:r w:rsidR="002E25B8">
        <w:rPr>
          <w:rFonts w:ascii="Times New Roman" w:eastAsia="Times New Roman" w:hAnsi="Times New Roman" w:cs="Times New Roman"/>
          <w:color w:val="030303"/>
          <w:spacing w:val="2"/>
          <w:sz w:val="24"/>
          <w:szCs w:val="24"/>
        </w:rPr>
        <w:t>BOEM would not have the ability to</w:t>
      </w:r>
      <w:r w:rsidRPr="00A03B38">
        <w:rPr>
          <w:rFonts w:ascii="Times New Roman" w:eastAsia="Times New Roman" w:hAnsi="Times New Roman" w:cs="Times New Roman"/>
          <w:color w:val="030303"/>
          <w:spacing w:val="2"/>
          <w:sz w:val="24"/>
          <w:szCs w:val="24"/>
        </w:rPr>
        <w:t xml:space="preserve"> determine if </w:t>
      </w:r>
      <w:r w:rsidR="002E25B8">
        <w:rPr>
          <w:rFonts w:ascii="Times New Roman" w:eastAsia="Times New Roman" w:hAnsi="Times New Roman" w:cs="Times New Roman"/>
          <w:color w:val="030303"/>
          <w:spacing w:val="2"/>
          <w:sz w:val="24"/>
          <w:szCs w:val="24"/>
        </w:rPr>
        <w:t xml:space="preserve">OCS </w:t>
      </w:r>
      <w:r w:rsidRPr="00A03B38">
        <w:rPr>
          <w:rFonts w:ascii="Times New Roman" w:eastAsia="Times New Roman" w:hAnsi="Times New Roman" w:cs="Times New Roman"/>
          <w:color w:val="030303"/>
          <w:spacing w:val="2"/>
          <w:sz w:val="24"/>
          <w:szCs w:val="24"/>
        </w:rPr>
        <w:t xml:space="preserve">operations comply with standards to minimize air pollution and </w:t>
      </w:r>
      <w:r w:rsidR="002E25B8">
        <w:rPr>
          <w:rFonts w:ascii="Times New Roman" w:eastAsia="Times New Roman" w:hAnsi="Times New Roman" w:cs="Times New Roman"/>
          <w:color w:val="030303"/>
          <w:spacing w:val="2"/>
          <w:sz w:val="24"/>
          <w:szCs w:val="24"/>
        </w:rPr>
        <w:t xml:space="preserve">avoid causing a significant adverse effect to </w:t>
      </w:r>
      <w:r w:rsidRPr="00A03B38">
        <w:rPr>
          <w:rFonts w:ascii="Times New Roman" w:eastAsia="Times New Roman" w:hAnsi="Times New Roman" w:cs="Times New Roman"/>
          <w:color w:val="030303"/>
          <w:spacing w:val="2"/>
          <w:sz w:val="24"/>
          <w:szCs w:val="24"/>
        </w:rPr>
        <w:t xml:space="preserve">adjacent onshore areas. </w:t>
      </w:r>
      <w:r w:rsidR="002E25B8">
        <w:rPr>
          <w:rFonts w:ascii="Times New Roman" w:eastAsia="Times New Roman" w:hAnsi="Times New Roman" w:cs="Times New Roman"/>
          <w:color w:val="030303"/>
          <w:spacing w:val="2"/>
          <w:sz w:val="24"/>
          <w:szCs w:val="24"/>
        </w:rPr>
        <w:t xml:space="preserve"> BOEM’s failure to collect this information would also adversely affect the </w:t>
      </w:r>
      <w:r w:rsidR="004B3E57">
        <w:rPr>
          <w:rFonts w:ascii="Times New Roman" w:eastAsia="Times New Roman" w:hAnsi="Times New Roman" w:cs="Times New Roman"/>
          <w:color w:val="030303"/>
          <w:spacing w:val="2"/>
          <w:sz w:val="24"/>
          <w:szCs w:val="24"/>
        </w:rPr>
        <w:t>S</w:t>
      </w:r>
      <w:r w:rsidR="002E25B8">
        <w:rPr>
          <w:rFonts w:ascii="Times New Roman" w:eastAsia="Times New Roman" w:hAnsi="Times New Roman" w:cs="Times New Roman"/>
          <w:color w:val="030303"/>
          <w:spacing w:val="2"/>
          <w:sz w:val="24"/>
          <w:szCs w:val="24"/>
        </w:rPr>
        <w:t xml:space="preserve">tates, as the emissions of air pollutants generated on the OCS could adversely affect their ability to comply with the federally mandated State Implementation Plans with respect to maintaining onshore ambient air quality levels in compliance with EPA standards. </w:t>
      </w:r>
    </w:p>
    <w:p w:rsidR="002E25B8" w:rsidRDefault="002E25B8" w:rsidP="002E25B8">
      <w:pPr>
        <w:spacing w:after="0" w:line="240" w:lineRule="auto"/>
        <w:ind w:right="-40" w:hanging="5"/>
        <w:rPr>
          <w:rFonts w:ascii="Times New Roman" w:eastAsia="Times New Roman" w:hAnsi="Times New Roman" w:cs="Times New Roman"/>
          <w:color w:val="030303"/>
          <w:spacing w:val="2"/>
          <w:sz w:val="24"/>
          <w:szCs w:val="24"/>
        </w:rPr>
      </w:pPr>
    </w:p>
    <w:p w:rsidR="00F64F67" w:rsidRDefault="00F64F67" w:rsidP="002E25B8">
      <w:pPr>
        <w:spacing w:after="0" w:line="240" w:lineRule="auto"/>
        <w:ind w:right="-40" w:hanging="5"/>
        <w:rPr>
          <w:rFonts w:ascii="Times New Roman" w:eastAsia="Times New Roman" w:hAnsi="Times New Roman" w:cs="Times New Roman"/>
          <w:color w:val="030303"/>
          <w:spacing w:val="2"/>
          <w:sz w:val="24"/>
          <w:szCs w:val="24"/>
        </w:rPr>
      </w:pPr>
      <w:r w:rsidRPr="00A03B38">
        <w:rPr>
          <w:rFonts w:ascii="Times New Roman" w:eastAsia="Times New Roman" w:hAnsi="Times New Roman" w:cs="Times New Roman"/>
          <w:color w:val="030303"/>
          <w:spacing w:val="2"/>
          <w:sz w:val="24"/>
          <w:szCs w:val="24"/>
        </w:rPr>
        <w:t xml:space="preserve">The information collected is unique to each facility. With the exception of the information discussed in </w:t>
      </w:r>
      <w:r w:rsidR="004B3E57">
        <w:rPr>
          <w:rFonts w:ascii="Times New Roman" w:eastAsia="Times New Roman" w:hAnsi="Times New Roman" w:cs="Times New Roman"/>
          <w:color w:val="030303"/>
          <w:spacing w:val="2"/>
          <w:sz w:val="24"/>
          <w:szCs w:val="24"/>
        </w:rPr>
        <w:t>section</w:t>
      </w:r>
      <w:r w:rsidRPr="00A03B38">
        <w:rPr>
          <w:rFonts w:ascii="Times New Roman" w:eastAsia="Times New Roman" w:hAnsi="Times New Roman" w:cs="Times New Roman"/>
          <w:color w:val="030303"/>
          <w:spacing w:val="2"/>
          <w:sz w:val="24"/>
          <w:szCs w:val="24"/>
        </w:rPr>
        <w:t xml:space="preserve"> A.7, the frequency is generally on</w:t>
      </w:r>
      <w:r w:rsidR="00EB2089">
        <w:rPr>
          <w:rFonts w:ascii="Times New Roman" w:eastAsia="Times New Roman" w:hAnsi="Times New Roman" w:cs="Times New Roman"/>
          <w:color w:val="030303"/>
          <w:spacing w:val="2"/>
          <w:sz w:val="24"/>
          <w:szCs w:val="24"/>
        </w:rPr>
        <w:t xml:space="preserve"> the</w:t>
      </w:r>
      <w:r w:rsidRPr="00A03B38">
        <w:rPr>
          <w:rFonts w:ascii="Times New Roman" w:eastAsia="Times New Roman" w:hAnsi="Times New Roman" w:cs="Times New Roman"/>
          <w:color w:val="030303"/>
          <w:spacing w:val="2"/>
          <w:sz w:val="24"/>
          <w:szCs w:val="24"/>
        </w:rPr>
        <w:t xml:space="preserve"> occasion</w:t>
      </w:r>
      <w:r w:rsidR="00EB2089">
        <w:rPr>
          <w:rFonts w:ascii="Times New Roman" w:eastAsia="Times New Roman" w:hAnsi="Times New Roman" w:cs="Times New Roman"/>
          <w:color w:val="030303"/>
          <w:spacing w:val="2"/>
          <w:sz w:val="24"/>
          <w:szCs w:val="24"/>
        </w:rPr>
        <w:t xml:space="preserve"> of a proposed plan; thus</w:t>
      </w:r>
      <w:r w:rsidRPr="00A03B38">
        <w:rPr>
          <w:rFonts w:ascii="Times New Roman" w:eastAsia="Times New Roman" w:hAnsi="Times New Roman" w:cs="Times New Roman"/>
          <w:color w:val="030303"/>
          <w:spacing w:val="2"/>
          <w:sz w:val="24"/>
          <w:szCs w:val="24"/>
        </w:rPr>
        <w:t xml:space="preserve">, a lesser frequency is not </w:t>
      </w:r>
      <w:r w:rsidR="00EB2089">
        <w:rPr>
          <w:rFonts w:ascii="Times New Roman" w:eastAsia="Times New Roman" w:hAnsi="Times New Roman" w:cs="Times New Roman"/>
          <w:color w:val="030303"/>
          <w:spacing w:val="2"/>
          <w:sz w:val="24"/>
          <w:szCs w:val="24"/>
        </w:rPr>
        <w:t>possible</w:t>
      </w:r>
      <w:r w:rsidRPr="00A03B38">
        <w:rPr>
          <w:rFonts w:ascii="Times New Roman" w:eastAsia="Times New Roman" w:hAnsi="Times New Roman" w:cs="Times New Roman"/>
          <w:color w:val="030303"/>
          <w:spacing w:val="2"/>
          <w:sz w:val="24"/>
          <w:szCs w:val="24"/>
        </w:rPr>
        <w:t xml:space="preserve">. </w:t>
      </w:r>
    </w:p>
    <w:p w:rsidR="00EB2089" w:rsidRDefault="00EB2089" w:rsidP="002E25B8">
      <w:pPr>
        <w:spacing w:after="0" w:line="240" w:lineRule="auto"/>
        <w:ind w:right="-40" w:hanging="5"/>
        <w:rPr>
          <w:rFonts w:ascii="Times New Roman" w:eastAsia="Times New Roman" w:hAnsi="Times New Roman" w:cs="Times New Roman"/>
          <w:color w:val="030303"/>
          <w:spacing w:val="2"/>
          <w:sz w:val="24"/>
          <w:szCs w:val="24"/>
        </w:rPr>
      </w:pPr>
    </w:p>
    <w:p w:rsidR="00F64F67" w:rsidRDefault="00246E4C" w:rsidP="00A03B38">
      <w:pPr>
        <w:spacing w:after="0" w:line="240" w:lineRule="auto"/>
        <w:ind w:right="-40" w:hanging="5"/>
        <w:rPr>
          <w:rFonts w:ascii="Times New Roman" w:eastAsia="Times New Roman" w:hAnsi="Times New Roman" w:cs="Times New Roman"/>
          <w:b/>
          <w:i/>
          <w:color w:val="030303"/>
          <w:spacing w:val="2"/>
          <w:sz w:val="24"/>
          <w:szCs w:val="24"/>
        </w:rPr>
      </w:pPr>
      <w:r w:rsidRPr="00246E4C">
        <w:rPr>
          <w:rFonts w:ascii="Times New Roman" w:eastAsia="Times New Roman" w:hAnsi="Times New Roman" w:cs="Times New Roman"/>
          <w:b/>
          <w:i/>
          <w:color w:val="030303"/>
          <w:spacing w:val="2"/>
          <w:sz w:val="24"/>
          <w:szCs w:val="24"/>
        </w:rPr>
        <w:t xml:space="preserve">7.  </w:t>
      </w:r>
      <w:r w:rsidR="00F64F67" w:rsidRPr="00246E4C">
        <w:rPr>
          <w:rFonts w:ascii="Times New Roman" w:eastAsia="Times New Roman" w:hAnsi="Times New Roman" w:cs="Times New Roman"/>
          <w:b/>
          <w:i/>
          <w:color w:val="030303"/>
          <w:spacing w:val="2"/>
          <w:sz w:val="24"/>
          <w:szCs w:val="24"/>
        </w:rPr>
        <w:t xml:space="preserve">Explain </w:t>
      </w:r>
      <w:r w:rsidR="00A938FF" w:rsidRPr="00246E4C">
        <w:rPr>
          <w:rFonts w:ascii="Times New Roman" w:eastAsia="Times New Roman" w:hAnsi="Times New Roman" w:cs="Times New Roman"/>
          <w:b/>
          <w:i/>
          <w:color w:val="030303"/>
          <w:spacing w:val="2"/>
          <w:sz w:val="24"/>
          <w:szCs w:val="24"/>
        </w:rPr>
        <w:t>any</w:t>
      </w:r>
      <w:r w:rsidR="00F64F67" w:rsidRPr="00246E4C">
        <w:rPr>
          <w:rFonts w:ascii="Times New Roman" w:eastAsia="Times New Roman" w:hAnsi="Times New Roman" w:cs="Times New Roman"/>
          <w:b/>
          <w:i/>
          <w:color w:val="030303"/>
          <w:spacing w:val="2"/>
          <w:sz w:val="24"/>
          <w:szCs w:val="24"/>
        </w:rPr>
        <w:t xml:space="preserve"> spec</w:t>
      </w:r>
      <w:r w:rsidR="00A938FF" w:rsidRPr="00246E4C">
        <w:rPr>
          <w:rFonts w:ascii="Times New Roman" w:eastAsia="Times New Roman" w:hAnsi="Times New Roman" w:cs="Times New Roman"/>
          <w:b/>
          <w:i/>
          <w:color w:val="030303"/>
          <w:spacing w:val="2"/>
          <w:sz w:val="24"/>
          <w:szCs w:val="24"/>
        </w:rPr>
        <w:t>ial</w:t>
      </w:r>
      <w:r w:rsidR="00F64F67" w:rsidRPr="00246E4C">
        <w:rPr>
          <w:rFonts w:ascii="Times New Roman" w:eastAsia="Times New Roman" w:hAnsi="Times New Roman" w:cs="Times New Roman"/>
          <w:b/>
          <w:i/>
          <w:color w:val="030303"/>
          <w:spacing w:val="2"/>
          <w:sz w:val="24"/>
          <w:szCs w:val="24"/>
        </w:rPr>
        <w:t xml:space="preserve"> circumstances that would cause an information collection to be conducted in</w:t>
      </w:r>
      <w:r w:rsidR="00EB2089" w:rsidRPr="00246E4C">
        <w:rPr>
          <w:rFonts w:ascii="Times New Roman" w:eastAsia="Times New Roman" w:hAnsi="Times New Roman" w:cs="Times New Roman"/>
          <w:b/>
          <w:i/>
          <w:color w:val="030303"/>
          <w:spacing w:val="2"/>
          <w:sz w:val="24"/>
          <w:szCs w:val="24"/>
        </w:rPr>
        <w:t xml:space="preserve"> a mann</w:t>
      </w:r>
      <w:r w:rsidR="00F64F67" w:rsidRPr="00246E4C">
        <w:rPr>
          <w:rFonts w:ascii="Times New Roman" w:eastAsia="Times New Roman" w:hAnsi="Times New Roman" w:cs="Times New Roman"/>
          <w:b/>
          <w:i/>
          <w:color w:val="030303"/>
          <w:spacing w:val="2"/>
          <w:sz w:val="24"/>
          <w:szCs w:val="24"/>
        </w:rPr>
        <w:t>er:</w:t>
      </w:r>
    </w:p>
    <w:p w:rsidR="00F64F67" w:rsidRPr="00A03B38" w:rsidRDefault="00FA08B4" w:rsidP="00A03B38">
      <w:pPr>
        <w:spacing w:after="0" w:line="240" w:lineRule="auto"/>
        <w:ind w:right="-40" w:hanging="5"/>
        <w:rPr>
          <w:rFonts w:ascii="Times New Roman" w:eastAsia="Times New Roman" w:hAnsi="Times New Roman" w:cs="Times New Roman"/>
          <w:color w:val="030303"/>
          <w:spacing w:val="2"/>
          <w:sz w:val="24"/>
          <w:szCs w:val="24"/>
        </w:rPr>
      </w:pPr>
      <w:r>
        <w:rPr>
          <w:rFonts w:ascii="Times New Roman" w:eastAsia="Times New Roman" w:hAnsi="Times New Roman" w:cs="Times New Roman"/>
          <w:b/>
          <w:i/>
          <w:color w:val="030303"/>
          <w:spacing w:val="2"/>
          <w:sz w:val="24"/>
          <w:szCs w:val="24"/>
        </w:rPr>
        <w:tab/>
      </w:r>
    </w:p>
    <w:p w:rsidR="00EB2089" w:rsidRPr="005C7373" w:rsidRDefault="00F64F67" w:rsidP="00EB2089">
      <w:pPr>
        <w:pStyle w:val="ListParagraph"/>
        <w:numPr>
          <w:ilvl w:val="0"/>
          <w:numId w:val="2"/>
        </w:numPr>
        <w:spacing w:after="0" w:line="240" w:lineRule="auto"/>
        <w:ind w:right="-40"/>
        <w:rPr>
          <w:rFonts w:ascii="Times New Roman" w:eastAsia="Times New Roman" w:hAnsi="Times New Roman" w:cs="Times New Roman"/>
          <w:b/>
          <w:i/>
          <w:color w:val="030303"/>
          <w:spacing w:val="2"/>
          <w:sz w:val="24"/>
          <w:szCs w:val="24"/>
        </w:rPr>
      </w:pPr>
      <w:r w:rsidRPr="005C7373">
        <w:rPr>
          <w:rFonts w:ascii="Times New Roman" w:eastAsia="Times New Roman" w:hAnsi="Times New Roman" w:cs="Times New Roman"/>
          <w:b/>
          <w:i/>
          <w:color w:val="030303"/>
          <w:spacing w:val="2"/>
          <w:sz w:val="24"/>
          <w:szCs w:val="24"/>
        </w:rPr>
        <w:t xml:space="preserve">requiring respondents to report information to the agency more often than quarterly; </w:t>
      </w:r>
    </w:p>
    <w:p w:rsidR="00EB2089" w:rsidRDefault="00EB2089" w:rsidP="00EB2089">
      <w:pPr>
        <w:spacing w:after="0" w:line="240" w:lineRule="auto"/>
        <w:ind w:left="-5" w:right="-40"/>
        <w:rPr>
          <w:rFonts w:ascii="Times New Roman" w:eastAsia="Times New Roman" w:hAnsi="Times New Roman" w:cs="Times New Roman"/>
          <w:color w:val="030303"/>
          <w:spacing w:val="2"/>
          <w:sz w:val="24"/>
          <w:szCs w:val="24"/>
        </w:rPr>
      </w:pPr>
      <w:r>
        <w:rPr>
          <w:rFonts w:ascii="Times New Roman" w:eastAsia="Times New Roman" w:hAnsi="Times New Roman" w:cs="Times New Roman"/>
          <w:color w:val="030303"/>
          <w:spacing w:val="2"/>
          <w:sz w:val="24"/>
          <w:szCs w:val="24"/>
        </w:rPr>
        <w:t>In the rare situations where such reporting is</w:t>
      </w:r>
      <w:r w:rsidR="00F64F67" w:rsidRPr="00EB2089">
        <w:rPr>
          <w:rFonts w:ascii="Times New Roman" w:eastAsia="Times New Roman" w:hAnsi="Times New Roman" w:cs="Times New Roman"/>
          <w:color w:val="030303"/>
          <w:spacing w:val="2"/>
          <w:sz w:val="24"/>
          <w:szCs w:val="24"/>
        </w:rPr>
        <w:t xml:space="preserve"> required</w:t>
      </w:r>
      <w:r>
        <w:rPr>
          <w:rFonts w:ascii="Times New Roman" w:eastAsia="Times New Roman" w:hAnsi="Times New Roman" w:cs="Times New Roman"/>
          <w:color w:val="030303"/>
          <w:spacing w:val="2"/>
          <w:sz w:val="24"/>
          <w:szCs w:val="24"/>
        </w:rPr>
        <w:t xml:space="preserve"> (i.e., from large emitters of air pollutants)</w:t>
      </w:r>
      <w:r w:rsidR="00F64F67" w:rsidRPr="00EB2089">
        <w:rPr>
          <w:rFonts w:ascii="Times New Roman" w:eastAsia="Times New Roman" w:hAnsi="Times New Roman" w:cs="Times New Roman"/>
          <w:color w:val="030303"/>
          <w:spacing w:val="2"/>
          <w:sz w:val="24"/>
          <w:szCs w:val="24"/>
        </w:rPr>
        <w:t xml:space="preserve">, monthly reporting is necessary to continuously monitor air emissions and record meteorological measurements from selected OCS sites. </w:t>
      </w:r>
      <w:r>
        <w:rPr>
          <w:rFonts w:ascii="Times New Roman" w:eastAsia="Times New Roman" w:hAnsi="Times New Roman" w:cs="Times New Roman"/>
          <w:color w:val="030303"/>
          <w:spacing w:val="2"/>
          <w:sz w:val="24"/>
          <w:szCs w:val="24"/>
        </w:rPr>
        <w:t xml:space="preserve"> Some of the EPA air quality standards apply to peak hourly and 24-hour emissions, which cannot be determined on the basis of quarterly reporting</w:t>
      </w:r>
      <w:r w:rsidR="00C930A5">
        <w:rPr>
          <w:rFonts w:ascii="Times New Roman" w:eastAsia="Times New Roman" w:hAnsi="Times New Roman" w:cs="Times New Roman"/>
          <w:color w:val="030303"/>
          <w:spacing w:val="2"/>
          <w:sz w:val="24"/>
          <w:szCs w:val="24"/>
        </w:rPr>
        <w:t xml:space="preserve"> only</w:t>
      </w:r>
      <w:r>
        <w:rPr>
          <w:rFonts w:ascii="Times New Roman" w:eastAsia="Times New Roman" w:hAnsi="Times New Roman" w:cs="Times New Roman"/>
          <w:color w:val="030303"/>
          <w:spacing w:val="2"/>
          <w:sz w:val="24"/>
          <w:szCs w:val="24"/>
        </w:rPr>
        <w:t xml:space="preserve">. </w:t>
      </w:r>
    </w:p>
    <w:p w:rsidR="00EB2089" w:rsidRDefault="00EB2089" w:rsidP="00EB2089">
      <w:pPr>
        <w:spacing w:after="0" w:line="240" w:lineRule="auto"/>
        <w:ind w:left="-5" w:right="-40"/>
        <w:rPr>
          <w:rFonts w:ascii="Times New Roman" w:eastAsia="Times New Roman" w:hAnsi="Times New Roman" w:cs="Times New Roman"/>
          <w:color w:val="030303"/>
          <w:spacing w:val="2"/>
          <w:sz w:val="24"/>
          <w:szCs w:val="24"/>
        </w:rPr>
      </w:pPr>
    </w:p>
    <w:p w:rsidR="00F64F67" w:rsidRPr="00EB2089" w:rsidRDefault="00EB2089" w:rsidP="00EB2089">
      <w:pPr>
        <w:spacing w:after="0" w:line="240" w:lineRule="auto"/>
        <w:ind w:left="-5" w:right="-40"/>
        <w:rPr>
          <w:rFonts w:ascii="Times New Roman" w:eastAsia="Times New Roman" w:hAnsi="Times New Roman" w:cs="Times New Roman"/>
          <w:color w:val="030303"/>
          <w:spacing w:val="2"/>
          <w:sz w:val="24"/>
          <w:szCs w:val="24"/>
        </w:rPr>
      </w:pPr>
      <w:r>
        <w:rPr>
          <w:rFonts w:ascii="Times New Roman" w:eastAsia="Times New Roman" w:hAnsi="Times New Roman" w:cs="Times New Roman"/>
          <w:color w:val="030303"/>
          <w:spacing w:val="2"/>
          <w:sz w:val="24"/>
          <w:szCs w:val="24"/>
        </w:rPr>
        <w:t>Monthly</w:t>
      </w:r>
      <w:r w:rsidR="00F64F67" w:rsidRPr="00EB2089">
        <w:rPr>
          <w:rFonts w:ascii="Times New Roman" w:eastAsia="Times New Roman" w:hAnsi="Times New Roman" w:cs="Times New Roman"/>
          <w:color w:val="030303"/>
          <w:spacing w:val="2"/>
          <w:sz w:val="24"/>
          <w:szCs w:val="24"/>
        </w:rPr>
        <w:t xml:space="preserve"> information is not routinely collected from lessees and operators, but only when conditions or circumstances warrant or for special studies that are mandated.  Daily and/or every </w:t>
      </w:r>
      <w:r w:rsidR="00A33CFF">
        <w:rPr>
          <w:rFonts w:ascii="Times New Roman" w:eastAsia="Times New Roman" w:hAnsi="Times New Roman" w:cs="Times New Roman"/>
          <w:color w:val="030303"/>
          <w:spacing w:val="2"/>
          <w:sz w:val="24"/>
          <w:szCs w:val="24"/>
        </w:rPr>
        <w:t>third</w:t>
      </w:r>
      <w:r w:rsidR="00F64F67" w:rsidRPr="00EB2089">
        <w:rPr>
          <w:rFonts w:ascii="Times New Roman" w:eastAsia="Times New Roman" w:hAnsi="Times New Roman" w:cs="Times New Roman"/>
          <w:color w:val="030303"/>
          <w:spacing w:val="2"/>
          <w:sz w:val="24"/>
          <w:szCs w:val="24"/>
        </w:rPr>
        <w:t xml:space="preserve"> d</w:t>
      </w:r>
      <w:r w:rsidR="00A938FF" w:rsidRPr="00EB2089">
        <w:rPr>
          <w:rFonts w:ascii="Times New Roman" w:eastAsia="Times New Roman" w:hAnsi="Times New Roman" w:cs="Times New Roman"/>
          <w:color w:val="030303"/>
          <w:spacing w:val="2"/>
          <w:sz w:val="24"/>
          <w:szCs w:val="24"/>
        </w:rPr>
        <w:t>a</w:t>
      </w:r>
      <w:r w:rsidR="00F64F67" w:rsidRPr="00EB2089">
        <w:rPr>
          <w:rFonts w:ascii="Times New Roman" w:eastAsia="Times New Roman" w:hAnsi="Times New Roman" w:cs="Times New Roman"/>
          <w:color w:val="030303"/>
          <w:spacing w:val="2"/>
          <w:sz w:val="24"/>
          <w:szCs w:val="24"/>
        </w:rPr>
        <w:t>y</w:t>
      </w:r>
      <w:r w:rsidR="00A938FF" w:rsidRPr="00EB2089">
        <w:rPr>
          <w:rFonts w:ascii="Times New Roman" w:eastAsia="Times New Roman" w:hAnsi="Times New Roman" w:cs="Times New Roman"/>
          <w:color w:val="030303"/>
          <w:spacing w:val="2"/>
          <w:sz w:val="24"/>
          <w:szCs w:val="24"/>
        </w:rPr>
        <w:t xml:space="preserve"> inspec</w:t>
      </w:r>
      <w:r w:rsidR="00F64F67" w:rsidRPr="00EB2089">
        <w:rPr>
          <w:rFonts w:ascii="Times New Roman" w:eastAsia="Times New Roman" w:hAnsi="Times New Roman" w:cs="Times New Roman"/>
          <w:color w:val="030303"/>
          <w:spacing w:val="2"/>
          <w:sz w:val="24"/>
          <w:szCs w:val="24"/>
        </w:rPr>
        <w:t xml:space="preserve">tion of </w:t>
      </w:r>
      <w:r>
        <w:rPr>
          <w:rFonts w:ascii="Times New Roman" w:eastAsia="Times New Roman" w:hAnsi="Times New Roman" w:cs="Times New Roman"/>
          <w:color w:val="030303"/>
          <w:spacing w:val="2"/>
          <w:sz w:val="24"/>
          <w:szCs w:val="24"/>
        </w:rPr>
        <w:t xml:space="preserve">certain </w:t>
      </w:r>
      <w:r w:rsidR="00F64F67" w:rsidRPr="00EB2089">
        <w:rPr>
          <w:rFonts w:ascii="Times New Roman" w:eastAsia="Times New Roman" w:hAnsi="Times New Roman" w:cs="Times New Roman"/>
          <w:color w:val="030303"/>
          <w:spacing w:val="2"/>
          <w:sz w:val="24"/>
          <w:szCs w:val="24"/>
        </w:rPr>
        <w:t xml:space="preserve">facilities and </w:t>
      </w:r>
      <w:r w:rsidR="00A938FF" w:rsidRPr="00EB2089">
        <w:rPr>
          <w:rFonts w:ascii="Times New Roman" w:eastAsia="Times New Roman" w:hAnsi="Times New Roman" w:cs="Times New Roman"/>
          <w:color w:val="030303"/>
          <w:spacing w:val="2"/>
          <w:sz w:val="24"/>
          <w:szCs w:val="24"/>
        </w:rPr>
        <w:t>recordkeeping</w:t>
      </w:r>
      <w:r w:rsidR="00F64F67" w:rsidRPr="00EB2089">
        <w:rPr>
          <w:rFonts w:ascii="Times New Roman" w:eastAsia="Times New Roman" w:hAnsi="Times New Roman" w:cs="Times New Roman"/>
          <w:color w:val="030303"/>
          <w:spacing w:val="2"/>
          <w:sz w:val="24"/>
          <w:szCs w:val="24"/>
        </w:rPr>
        <w:t xml:space="preserve"> for pollution </w:t>
      </w:r>
      <w:r w:rsidR="00C930A5">
        <w:rPr>
          <w:rFonts w:ascii="Times New Roman" w:eastAsia="Times New Roman" w:hAnsi="Times New Roman" w:cs="Times New Roman"/>
          <w:color w:val="030303"/>
          <w:spacing w:val="2"/>
          <w:sz w:val="24"/>
          <w:szCs w:val="24"/>
        </w:rPr>
        <w:t>may be</w:t>
      </w:r>
      <w:r w:rsidR="00F64F67" w:rsidRPr="00EB2089">
        <w:rPr>
          <w:rFonts w:ascii="Times New Roman" w:eastAsia="Times New Roman" w:hAnsi="Times New Roman" w:cs="Times New Roman"/>
          <w:color w:val="030303"/>
          <w:spacing w:val="2"/>
          <w:sz w:val="24"/>
          <w:szCs w:val="24"/>
        </w:rPr>
        <w:t xml:space="preserve"> necessary to detect if pollution is occurring so that immediate corrective action</w:t>
      </w:r>
      <w:r>
        <w:rPr>
          <w:rFonts w:ascii="Times New Roman" w:eastAsia="Times New Roman" w:hAnsi="Times New Roman" w:cs="Times New Roman"/>
          <w:color w:val="030303"/>
          <w:spacing w:val="2"/>
          <w:sz w:val="24"/>
          <w:szCs w:val="24"/>
        </w:rPr>
        <w:t xml:space="preserve"> can be </w:t>
      </w:r>
      <w:r w:rsidR="00F64F67" w:rsidRPr="00EB2089">
        <w:rPr>
          <w:rFonts w:ascii="Times New Roman" w:eastAsia="Times New Roman" w:hAnsi="Times New Roman" w:cs="Times New Roman"/>
          <w:color w:val="030303"/>
          <w:spacing w:val="2"/>
          <w:sz w:val="24"/>
          <w:szCs w:val="24"/>
        </w:rPr>
        <w:t>taken.</w:t>
      </w:r>
    </w:p>
    <w:p w:rsidR="00F64F67" w:rsidRPr="00A03B38" w:rsidRDefault="00F64F67" w:rsidP="00A03B38">
      <w:pPr>
        <w:spacing w:after="0" w:line="240" w:lineRule="auto"/>
        <w:ind w:right="-40" w:hanging="5"/>
        <w:rPr>
          <w:rFonts w:ascii="Times New Roman" w:eastAsia="Times New Roman" w:hAnsi="Times New Roman" w:cs="Times New Roman"/>
          <w:color w:val="030303"/>
          <w:spacing w:val="2"/>
          <w:sz w:val="24"/>
          <w:szCs w:val="24"/>
        </w:rPr>
      </w:pPr>
    </w:p>
    <w:p w:rsidR="00F64F67" w:rsidRPr="005C7373" w:rsidRDefault="00F64F67" w:rsidP="00A03B38">
      <w:pPr>
        <w:spacing w:after="0" w:line="240" w:lineRule="auto"/>
        <w:ind w:right="-40" w:hanging="5"/>
        <w:rPr>
          <w:rFonts w:ascii="Times New Roman" w:eastAsia="Times New Roman" w:hAnsi="Times New Roman" w:cs="Times New Roman"/>
          <w:b/>
          <w:i/>
          <w:color w:val="030303"/>
          <w:spacing w:val="2"/>
          <w:sz w:val="24"/>
          <w:szCs w:val="24"/>
        </w:rPr>
      </w:pPr>
      <w:r w:rsidRPr="005C7373">
        <w:rPr>
          <w:rFonts w:ascii="Times New Roman" w:eastAsia="Times New Roman" w:hAnsi="Times New Roman" w:cs="Times New Roman"/>
          <w:b/>
          <w:i/>
          <w:color w:val="030303"/>
          <w:spacing w:val="2"/>
          <w:sz w:val="24"/>
          <w:szCs w:val="24"/>
        </w:rPr>
        <w:t>(b) requiring respondents to prepare a written response to a collection of information in fewer th</w:t>
      </w:r>
      <w:r w:rsidR="00EB2089" w:rsidRPr="005C7373">
        <w:rPr>
          <w:rFonts w:ascii="Times New Roman" w:eastAsia="Times New Roman" w:hAnsi="Times New Roman" w:cs="Times New Roman"/>
          <w:b/>
          <w:i/>
          <w:color w:val="030303"/>
          <w:spacing w:val="2"/>
          <w:sz w:val="24"/>
          <w:szCs w:val="24"/>
        </w:rPr>
        <w:t>an</w:t>
      </w:r>
      <w:r w:rsidRPr="005C7373">
        <w:rPr>
          <w:rFonts w:ascii="Times New Roman" w:eastAsia="Times New Roman" w:hAnsi="Times New Roman" w:cs="Times New Roman"/>
          <w:b/>
          <w:i/>
          <w:color w:val="030303"/>
          <w:spacing w:val="2"/>
          <w:sz w:val="24"/>
          <w:szCs w:val="24"/>
        </w:rPr>
        <w:t xml:space="preserve"> 30 days after receipt of it;</w:t>
      </w:r>
      <w:r w:rsidR="00EB2089" w:rsidRPr="005C7373">
        <w:rPr>
          <w:rFonts w:ascii="Times New Roman" w:eastAsia="Times New Roman" w:hAnsi="Times New Roman" w:cs="Times New Roman"/>
          <w:b/>
          <w:i/>
          <w:color w:val="030303"/>
          <w:spacing w:val="2"/>
          <w:sz w:val="24"/>
          <w:szCs w:val="24"/>
        </w:rPr>
        <w:br/>
      </w:r>
      <w:r w:rsidRPr="005C7373">
        <w:rPr>
          <w:rFonts w:ascii="Times New Roman" w:eastAsia="Times New Roman" w:hAnsi="Times New Roman" w:cs="Times New Roman"/>
          <w:b/>
          <w:i/>
          <w:color w:val="030303"/>
          <w:spacing w:val="2"/>
          <w:sz w:val="24"/>
          <w:szCs w:val="24"/>
        </w:rPr>
        <w:t xml:space="preserve">(c) requiring respondents to submit more than an original and two copies of </w:t>
      </w:r>
      <w:r w:rsidR="00EB2089" w:rsidRPr="005C7373">
        <w:rPr>
          <w:rFonts w:ascii="Times New Roman" w:eastAsia="Times New Roman" w:hAnsi="Times New Roman" w:cs="Times New Roman"/>
          <w:b/>
          <w:i/>
          <w:color w:val="030303"/>
          <w:spacing w:val="2"/>
          <w:sz w:val="24"/>
          <w:szCs w:val="24"/>
        </w:rPr>
        <w:t>an</w:t>
      </w:r>
      <w:r w:rsidRPr="005C7373">
        <w:rPr>
          <w:rFonts w:ascii="Times New Roman" w:eastAsia="Times New Roman" w:hAnsi="Times New Roman" w:cs="Times New Roman"/>
          <w:b/>
          <w:i/>
          <w:color w:val="030303"/>
          <w:spacing w:val="2"/>
          <w:sz w:val="24"/>
          <w:szCs w:val="24"/>
        </w:rPr>
        <w:t>y document;</w:t>
      </w:r>
      <w:r w:rsidR="00EB2089" w:rsidRPr="005C7373">
        <w:rPr>
          <w:rFonts w:ascii="Times New Roman" w:eastAsia="Times New Roman" w:hAnsi="Times New Roman" w:cs="Times New Roman"/>
          <w:b/>
          <w:i/>
          <w:color w:val="030303"/>
          <w:spacing w:val="2"/>
          <w:sz w:val="24"/>
          <w:szCs w:val="24"/>
        </w:rPr>
        <w:br/>
      </w:r>
      <w:r w:rsidRPr="005C7373">
        <w:rPr>
          <w:rFonts w:ascii="Times New Roman" w:eastAsia="Times New Roman" w:hAnsi="Times New Roman" w:cs="Times New Roman"/>
          <w:b/>
          <w:i/>
          <w:color w:val="030303"/>
          <w:spacing w:val="2"/>
          <w:sz w:val="24"/>
          <w:szCs w:val="24"/>
        </w:rPr>
        <w:t>(d) requiring respondents to retain records, other than health, medical, government contract, grant-in-aid, or tax records, for more than 3 years;</w:t>
      </w:r>
    </w:p>
    <w:p w:rsidR="00F64F67" w:rsidRPr="005C7373" w:rsidRDefault="00F64F67" w:rsidP="00A03B38">
      <w:pPr>
        <w:spacing w:after="0" w:line="240" w:lineRule="auto"/>
        <w:ind w:right="-40" w:hanging="5"/>
        <w:rPr>
          <w:rFonts w:ascii="Times New Roman" w:eastAsia="Times New Roman" w:hAnsi="Times New Roman" w:cs="Times New Roman"/>
          <w:b/>
          <w:i/>
          <w:color w:val="030303"/>
          <w:spacing w:val="2"/>
          <w:sz w:val="24"/>
          <w:szCs w:val="24"/>
        </w:rPr>
      </w:pPr>
      <w:r w:rsidRPr="005C7373">
        <w:rPr>
          <w:rFonts w:ascii="Times New Roman" w:eastAsia="Times New Roman" w:hAnsi="Times New Roman" w:cs="Times New Roman"/>
          <w:b/>
          <w:i/>
          <w:color w:val="030303"/>
          <w:spacing w:val="2"/>
          <w:sz w:val="24"/>
          <w:szCs w:val="24"/>
        </w:rPr>
        <w:t xml:space="preserve">(e) </w:t>
      </w:r>
      <w:proofErr w:type="gramStart"/>
      <w:r w:rsidRPr="005C7373">
        <w:rPr>
          <w:rFonts w:ascii="Times New Roman" w:eastAsia="Times New Roman" w:hAnsi="Times New Roman" w:cs="Times New Roman"/>
          <w:b/>
          <w:i/>
          <w:color w:val="030303"/>
          <w:spacing w:val="2"/>
          <w:sz w:val="24"/>
          <w:szCs w:val="24"/>
        </w:rPr>
        <w:t>in</w:t>
      </w:r>
      <w:proofErr w:type="gramEnd"/>
      <w:r w:rsidRPr="005C7373">
        <w:rPr>
          <w:rFonts w:ascii="Times New Roman" w:eastAsia="Times New Roman" w:hAnsi="Times New Roman" w:cs="Times New Roman"/>
          <w:b/>
          <w:i/>
          <w:color w:val="030303"/>
          <w:spacing w:val="2"/>
          <w:sz w:val="24"/>
          <w:szCs w:val="24"/>
        </w:rPr>
        <w:t xml:space="preserve"> connection with a statistical survey,</w:t>
      </w:r>
      <w:r w:rsidR="00A938FF" w:rsidRPr="005C7373">
        <w:rPr>
          <w:rFonts w:ascii="Times New Roman" w:eastAsia="Times New Roman" w:hAnsi="Times New Roman" w:cs="Times New Roman"/>
          <w:b/>
          <w:i/>
          <w:color w:val="030303"/>
          <w:spacing w:val="2"/>
          <w:sz w:val="24"/>
          <w:szCs w:val="24"/>
        </w:rPr>
        <w:t xml:space="preserve"> </w:t>
      </w:r>
      <w:r w:rsidRPr="005C7373">
        <w:rPr>
          <w:rFonts w:ascii="Times New Roman" w:eastAsia="Times New Roman" w:hAnsi="Times New Roman" w:cs="Times New Roman"/>
          <w:b/>
          <w:i/>
          <w:color w:val="030303"/>
          <w:spacing w:val="2"/>
          <w:sz w:val="24"/>
          <w:szCs w:val="24"/>
        </w:rPr>
        <w:t xml:space="preserve">that is not designed to produce valid </w:t>
      </w:r>
      <w:r w:rsidR="00EB2089" w:rsidRPr="005C7373">
        <w:rPr>
          <w:rFonts w:ascii="Times New Roman" w:eastAsia="Times New Roman" w:hAnsi="Times New Roman" w:cs="Times New Roman"/>
          <w:b/>
          <w:i/>
          <w:color w:val="030303"/>
          <w:spacing w:val="2"/>
          <w:sz w:val="24"/>
          <w:szCs w:val="24"/>
        </w:rPr>
        <w:t xml:space="preserve">and </w:t>
      </w:r>
      <w:r w:rsidRPr="005C7373">
        <w:rPr>
          <w:rFonts w:ascii="Times New Roman" w:eastAsia="Times New Roman" w:hAnsi="Times New Roman" w:cs="Times New Roman"/>
          <w:b/>
          <w:i/>
          <w:color w:val="030303"/>
          <w:spacing w:val="2"/>
          <w:sz w:val="24"/>
          <w:szCs w:val="24"/>
        </w:rPr>
        <w:t>reliable results that c</w:t>
      </w:r>
      <w:r w:rsidR="00A938FF" w:rsidRPr="005C7373">
        <w:rPr>
          <w:rFonts w:ascii="Times New Roman" w:eastAsia="Times New Roman" w:hAnsi="Times New Roman" w:cs="Times New Roman"/>
          <w:b/>
          <w:i/>
          <w:color w:val="030303"/>
          <w:spacing w:val="2"/>
          <w:sz w:val="24"/>
          <w:szCs w:val="24"/>
        </w:rPr>
        <w:t>an be generaliz</w:t>
      </w:r>
      <w:r w:rsidRPr="005C7373">
        <w:rPr>
          <w:rFonts w:ascii="Times New Roman" w:eastAsia="Times New Roman" w:hAnsi="Times New Roman" w:cs="Times New Roman"/>
          <w:b/>
          <w:i/>
          <w:color w:val="030303"/>
          <w:spacing w:val="2"/>
          <w:sz w:val="24"/>
          <w:szCs w:val="24"/>
        </w:rPr>
        <w:t>ed to the universe of study;</w:t>
      </w:r>
    </w:p>
    <w:p w:rsidR="00F64F67" w:rsidRPr="005C7373" w:rsidRDefault="00F64F67" w:rsidP="00A03B38">
      <w:pPr>
        <w:spacing w:after="0" w:line="240" w:lineRule="auto"/>
        <w:ind w:right="-40" w:hanging="5"/>
        <w:rPr>
          <w:rFonts w:ascii="Times New Roman" w:eastAsia="Times New Roman" w:hAnsi="Times New Roman" w:cs="Times New Roman"/>
          <w:b/>
          <w:i/>
          <w:color w:val="030303"/>
          <w:spacing w:val="2"/>
          <w:sz w:val="24"/>
          <w:szCs w:val="24"/>
        </w:rPr>
      </w:pPr>
      <w:r w:rsidRPr="005C7373">
        <w:rPr>
          <w:rFonts w:ascii="Times New Roman" w:eastAsia="Times New Roman" w:hAnsi="Times New Roman" w:cs="Times New Roman"/>
          <w:b/>
          <w:i/>
          <w:color w:val="030303"/>
          <w:spacing w:val="2"/>
          <w:sz w:val="24"/>
          <w:szCs w:val="24"/>
        </w:rPr>
        <w:t>(</w:t>
      </w:r>
      <w:r w:rsidR="00EB2089" w:rsidRPr="005C7373">
        <w:rPr>
          <w:rFonts w:ascii="Times New Roman" w:eastAsia="Times New Roman" w:hAnsi="Times New Roman" w:cs="Times New Roman"/>
          <w:b/>
          <w:i/>
          <w:color w:val="030303"/>
          <w:spacing w:val="2"/>
          <w:sz w:val="24"/>
          <w:szCs w:val="24"/>
        </w:rPr>
        <w:t>f</w:t>
      </w:r>
      <w:r w:rsidRPr="005C7373">
        <w:rPr>
          <w:rFonts w:ascii="Times New Roman" w:eastAsia="Times New Roman" w:hAnsi="Times New Roman" w:cs="Times New Roman"/>
          <w:b/>
          <w:i/>
          <w:color w:val="030303"/>
          <w:spacing w:val="2"/>
          <w:sz w:val="24"/>
          <w:szCs w:val="24"/>
        </w:rPr>
        <w:t xml:space="preserve">) </w:t>
      </w:r>
      <w:proofErr w:type="gramStart"/>
      <w:r w:rsidRPr="005C7373">
        <w:rPr>
          <w:rFonts w:ascii="Times New Roman" w:eastAsia="Times New Roman" w:hAnsi="Times New Roman" w:cs="Times New Roman"/>
          <w:b/>
          <w:i/>
          <w:color w:val="030303"/>
          <w:spacing w:val="2"/>
          <w:sz w:val="24"/>
          <w:szCs w:val="24"/>
        </w:rPr>
        <w:t>requiring</w:t>
      </w:r>
      <w:proofErr w:type="gramEnd"/>
      <w:r w:rsidRPr="005C7373">
        <w:rPr>
          <w:rFonts w:ascii="Times New Roman" w:eastAsia="Times New Roman" w:hAnsi="Times New Roman" w:cs="Times New Roman"/>
          <w:b/>
          <w:i/>
          <w:color w:val="030303"/>
          <w:spacing w:val="2"/>
          <w:sz w:val="24"/>
          <w:szCs w:val="24"/>
        </w:rPr>
        <w:t xml:space="preserve"> the use of statistical data classification that has been reviewed and approved by</w:t>
      </w:r>
    </w:p>
    <w:p w:rsidR="00F64F67" w:rsidRPr="005C7373" w:rsidRDefault="00F64F67" w:rsidP="00A03B38">
      <w:pPr>
        <w:spacing w:after="0" w:line="240" w:lineRule="auto"/>
        <w:ind w:right="-40" w:hanging="5"/>
        <w:rPr>
          <w:rFonts w:ascii="Times New Roman" w:eastAsia="Times New Roman" w:hAnsi="Times New Roman" w:cs="Times New Roman"/>
          <w:b/>
          <w:i/>
          <w:color w:val="030303"/>
          <w:spacing w:val="2"/>
          <w:sz w:val="24"/>
          <w:szCs w:val="24"/>
        </w:rPr>
      </w:pPr>
      <w:r w:rsidRPr="005C7373">
        <w:rPr>
          <w:rFonts w:ascii="Times New Roman" w:eastAsia="Times New Roman" w:hAnsi="Times New Roman" w:cs="Times New Roman"/>
          <w:b/>
          <w:i/>
          <w:color w:val="030303"/>
          <w:spacing w:val="2"/>
          <w:sz w:val="24"/>
          <w:szCs w:val="24"/>
        </w:rPr>
        <w:t>OMB;</w:t>
      </w:r>
      <w:r w:rsidR="00EB2089" w:rsidRPr="005C7373">
        <w:rPr>
          <w:rFonts w:ascii="Times New Roman" w:eastAsia="Times New Roman" w:hAnsi="Times New Roman" w:cs="Times New Roman"/>
          <w:i/>
          <w:color w:val="030303"/>
          <w:spacing w:val="2"/>
          <w:sz w:val="24"/>
          <w:szCs w:val="24"/>
        </w:rPr>
        <w:br/>
      </w:r>
      <w:r w:rsidRPr="005C7373">
        <w:rPr>
          <w:rFonts w:ascii="Times New Roman" w:eastAsia="Times New Roman" w:hAnsi="Times New Roman" w:cs="Times New Roman"/>
          <w:b/>
          <w:i/>
          <w:color w:val="030303"/>
          <w:spacing w:val="2"/>
          <w:sz w:val="24"/>
          <w:szCs w:val="24"/>
        </w:rPr>
        <w:t>(g) that includes a pledge of confidentiality that is not supported by authority established in statute or regulation, that is not supported by disclosure and data security policies that are consistent with</w:t>
      </w:r>
      <w:r w:rsidR="00A938FF" w:rsidRPr="005C7373">
        <w:rPr>
          <w:rFonts w:ascii="Times New Roman" w:eastAsia="Times New Roman" w:hAnsi="Times New Roman" w:cs="Times New Roman"/>
          <w:b/>
          <w:i/>
          <w:color w:val="030303"/>
          <w:spacing w:val="2"/>
          <w:sz w:val="24"/>
          <w:szCs w:val="24"/>
        </w:rPr>
        <w:t xml:space="preserve"> </w:t>
      </w:r>
      <w:r w:rsidRPr="005C7373">
        <w:rPr>
          <w:rFonts w:ascii="Times New Roman" w:eastAsia="Times New Roman" w:hAnsi="Times New Roman" w:cs="Times New Roman"/>
          <w:b/>
          <w:i/>
          <w:color w:val="030303"/>
          <w:spacing w:val="2"/>
          <w:sz w:val="24"/>
          <w:szCs w:val="24"/>
        </w:rPr>
        <w:t>the pledge, or which unnecessarily impedes sharing of data with other agencies for compatible confidential use; or</w:t>
      </w:r>
    </w:p>
    <w:p w:rsidR="00F64F67" w:rsidRPr="005C7373" w:rsidRDefault="00F64F67" w:rsidP="00A03B38">
      <w:pPr>
        <w:spacing w:after="0" w:line="240" w:lineRule="auto"/>
        <w:ind w:right="-40" w:hanging="5"/>
        <w:rPr>
          <w:rFonts w:ascii="Times New Roman" w:eastAsia="Times New Roman" w:hAnsi="Times New Roman" w:cs="Times New Roman"/>
          <w:b/>
          <w:i/>
          <w:color w:val="030303"/>
          <w:spacing w:val="2"/>
          <w:sz w:val="24"/>
          <w:szCs w:val="24"/>
        </w:rPr>
      </w:pPr>
      <w:r w:rsidRPr="005C7373">
        <w:rPr>
          <w:rFonts w:ascii="Times New Roman" w:eastAsia="Times New Roman" w:hAnsi="Times New Roman" w:cs="Times New Roman"/>
          <w:b/>
          <w:i/>
          <w:color w:val="030303"/>
          <w:spacing w:val="2"/>
          <w:sz w:val="24"/>
          <w:szCs w:val="24"/>
        </w:rPr>
        <w:t>(h) requiring respondents to submit proprietary trade secrets, or other confidential information, unless the agency can demonstrate that it has instituted procedures to protect the information's confidentiality to the extent permitted by law.</w:t>
      </w:r>
    </w:p>
    <w:p w:rsidR="003554BE" w:rsidRDefault="003554BE" w:rsidP="00A03B38">
      <w:pPr>
        <w:spacing w:after="0" w:line="240" w:lineRule="auto"/>
        <w:ind w:right="-40" w:hanging="5"/>
        <w:rPr>
          <w:rFonts w:ascii="Times New Roman" w:eastAsia="Times New Roman" w:hAnsi="Times New Roman" w:cs="Times New Roman"/>
          <w:color w:val="030303"/>
          <w:spacing w:val="2"/>
          <w:sz w:val="24"/>
          <w:szCs w:val="24"/>
        </w:rPr>
      </w:pPr>
      <w:r w:rsidRPr="003554BE">
        <w:rPr>
          <w:rFonts w:ascii="Times New Roman" w:eastAsia="Times New Roman" w:hAnsi="Times New Roman" w:cs="Times New Roman"/>
          <w:color w:val="030303"/>
          <w:spacing w:val="2"/>
          <w:sz w:val="24"/>
          <w:szCs w:val="24"/>
        </w:rPr>
        <w:t>Not applicable in this collection.</w:t>
      </w:r>
    </w:p>
    <w:p w:rsidR="00F64F67" w:rsidRPr="00A03B38" w:rsidRDefault="00F64F67" w:rsidP="00A03B38">
      <w:pPr>
        <w:spacing w:after="0" w:line="240" w:lineRule="auto"/>
        <w:ind w:right="-40" w:hanging="5"/>
        <w:rPr>
          <w:rFonts w:ascii="Times New Roman" w:eastAsia="Times New Roman" w:hAnsi="Times New Roman" w:cs="Times New Roman"/>
          <w:color w:val="030303"/>
          <w:spacing w:val="2"/>
          <w:sz w:val="24"/>
          <w:szCs w:val="24"/>
        </w:rPr>
      </w:pPr>
    </w:p>
    <w:p w:rsidR="00F64F67" w:rsidRPr="007F312B" w:rsidRDefault="00F64F67" w:rsidP="00A03B38">
      <w:pPr>
        <w:spacing w:after="0" w:line="240" w:lineRule="auto"/>
        <w:ind w:right="-40" w:hanging="5"/>
        <w:rPr>
          <w:rFonts w:ascii="Times New Roman" w:eastAsia="Times New Roman" w:hAnsi="Times New Roman" w:cs="Times New Roman"/>
          <w:b/>
          <w:i/>
          <w:color w:val="030303"/>
          <w:spacing w:val="2"/>
          <w:sz w:val="24"/>
          <w:szCs w:val="24"/>
        </w:rPr>
      </w:pPr>
      <w:r w:rsidRPr="007F312B">
        <w:rPr>
          <w:rFonts w:ascii="Times New Roman" w:eastAsia="Times New Roman" w:hAnsi="Times New Roman" w:cs="Times New Roman"/>
          <w:b/>
          <w:i/>
          <w:color w:val="030303"/>
          <w:spacing w:val="2"/>
          <w:sz w:val="24"/>
          <w:szCs w:val="24"/>
        </w:rPr>
        <w:t xml:space="preserve">8.  If applicable, provide a copy and identify the </w:t>
      </w:r>
      <w:r w:rsidR="00EB2089" w:rsidRPr="007F312B">
        <w:rPr>
          <w:rFonts w:ascii="Times New Roman" w:eastAsia="Times New Roman" w:hAnsi="Times New Roman" w:cs="Times New Roman"/>
          <w:b/>
          <w:i/>
          <w:color w:val="030303"/>
          <w:spacing w:val="2"/>
          <w:sz w:val="24"/>
          <w:szCs w:val="24"/>
        </w:rPr>
        <w:t>n</w:t>
      </w:r>
      <w:r w:rsidRPr="007F312B">
        <w:rPr>
          <w:rFonts w:ascii="Times New Roman" w:eastAsia="Times New Roman" w:hAnsi="Times New Roman" w:cs="Times New Roman"/>
          <w:b/>
          <w:i/>
          <w:color w:val="030303"/>
          <w:spacing w:val="2"/>
          <w:sz w:val="24"/>
          <w:szCs w:val="24"/>
        </w:rPr>
        <w:t>ote and page number of publication in the Federal Register of the agency's notice, required by 5 CFR 1320.8(d), solicit</w:t>
      </w:r>
      <w:r w:rsidR="00A938FF" w:rsidRPr="007F312B">
        <w:rPr>
          <w:rFonts w:ascii="Times New Roman" w:eastAsia="Times New Roman" w:hAnsi="Times New Roman" w:cs="Times New Roman"/>
          <w:b/>
          <w:i/>
          <w:color w:val="030303"/>
          <w:spacing w:val="2"/>
          <w:sz w:val="24"/>
          <w:szCs w:val="24"/>
        </w:rPr>
        <w:t>ing comments on the information</w:t>
      </w:r>
      <w:r w:rsidRPr="007F312B">
        <w:rPr>
          <w:rFonts w:ascii="Times New Roman" w:eastAsia="Times New Roman" w:hAnsi="Times New Roman" w:cs="Times New Roman"/>
          <w:b/>
          <w:i/>
          <w:color w:val="030303"/>
          <w:spacing w:val="2"/>
          <w:sz w:val="24"/>
          <w:szCs w:val="24"/>
        </w:rPr>
        <w:t xml:space="preserve"> co</w:t>
      </w:r>
      <w:r w:rsidR="00A938FF" w:rsidRPr="007F312B">
        <w:rPr>
          <w:rFonts w:ascii="Times New Roman" w:eastAsia="Times New Roman" w:hAnsi="Times New Roman" w:cs="Times New Roman"/>
          <w:b/>
          <w:i/>
          <w:color w:val="030303"/>
          <w:spacing w:val="2"/>
          <w:sz w:val="24"/>
          <w:szCs w:val="24"/>
        </w:rPr>
        <w:t>ll</w:t>
      </w:r>
      <w:r w:rsidRPr="007F312B">
        <w:rPr>
          <w:rFonts w:ascii="Times New Roman" w:eastAsia="Times New Roman" w:hAnsi="Times New Roman" w:cs="Times New Roman"/>
          <w:b/>
          <w:i/>
          <w:color w:val="030303"/>
          <w:spacing w:val="2"/>
          <w:sz w:val="24"/>
          <w:szCs w:val="24"/>
        </w:rPr>
        <w:t>ection prior to submission to OMB.  Summarize public comments received in response to that notice and in response to the PRA statement associated with the collection over the past 3 years and describe actions taken by the agency in response to these comments.  Specifically address comments received on cost and hour burden.</w:t>
      </w:r>
    </w:p>
    <w:p w:rsidR="00F64F67" w:rsidRPr="007F312B" w:rsidRDefault="00F64F67" w:rsidP="00A03B38">
      <w:pPr>
        <w:spacing w:after="0" w:line="240" w:lineRule="auto"/>
        <w:ind w:right="-40" w:hanging="5"/>
        <w:rPr>
          <w:rFonts w:ascii="Times New Roman" w:eastAsia="Times New Roman" w:hAnsi="Times New Roman" w:cs="Times New Roman"/>
          <w:b/>
          <w:i/>
          <w:color w:val="030303"/>
          <w:spacing w:val="2"/>
          <w:sz w:val="24"/>
          <w:szCs w:val="24"/>
        </w:rPr>
      </w:pPr>
    </w:p>
    <w:p w:rsidR="00F64F67" w:rsidRPr="007F312B" w:rsidRDefault="00F64F67" w:rsidP="00A03B38">
      <w:pPr>
        <w:spacing w:after="0" w:line="240" w:lineRule="auto"/>
        <w:ind w:right="-40" w:hanging="5"/>
        <w:rPr>
          <w:rFonts w:ascii="Times New Roman" w:eastAsia="Times New Roman" w:hAnsi="Times New Roman" w:cs="Times New Roman"/>
          <w:b/>
          <w:i/>
          <w:color w:val="030303"/>
          <w:spacing w:val="2"/>
          <w:sz w:val="24"/>
          <w:szCs w:val="24"/>
        </w:rPr>
      </w:pPr>
      <w:r w:rsidRPr="007F312B">
        <w:rPr>
          <w:rFonts w:ascii="Times New Roman" w:eastAsia="Times New Roman" w:hAnsi="Times New Roman" w:cs="Times New Roman"/>
          <w:b/>
          <w:i/>
          <w:color w:val="030303"/>
          <w:spacing w:val="2"/>
          <w:sz w:val="24"/>
          <w:szCs w:val="24"/>
        </w:rPr>
        <w:t>Describe efforts to consult with persons outside the agency to obtain their views on the availability of data, frequency of collection,</w:t>
      </w:r>
      <w:r w:rsidR="00A938FF" w:rsidRPr="007F312B">
        <w:rPr>
          <w:rFonts w:ascii="Times New Roman" w:eastAsia="Times New Roman" w:hAnsi="Times New Roman" w:cs="Times New Roman"/>
          <w:b/>
          <w:i/>
          <w:color w:val="030303"/>
          <w:spacing w:val="2"/>
          <w:sz w:val="24"/>
          <w:szCs w:val="24"/>
        </w:rPr>
        <w:t xml:space="preserve"> </w:t>
      </w:r>
      <w:r w:rsidRPr="007F312B">
        <w:rPr>
          <w:rFonts w:ascii="Times New Roman" w:eastAsia="Times New Roman" w:hAnsi="Times New Roman" w:cs="Times New Roman"/>
          <w:b/>
          <w:i/>
          <w:color w:val="030303"/>
          <w:spacing w:val="2"/>
          <w:sz w:val="24"/>
          <w:szCs w:val="24"/>
        </w:rPr>
        <w:t xml:space="preserve">the clarity of instructions and recordkeeping, disclosure, or reporting format (if any),and  on the </w:t>
      </w:r>
      <w:r w:rsidR="00A938FF" w:rsidRPr="007F312B">
        <w:rPr>
          <w:rFonts w:ascii="Times New Roman" w:eastAsia="Times New Roman" w:hAnsi="Times New Roman" w:cs="Times New Roman"/>
          <w:b/>
          <w:i/>
          <w:color w:val="030303"/>
          <w:spacing w:val="2"/>
          <w:sz w:val="24"/>
          <w:szCs w:val="24"/>
        </w:rPr>
        <w:t>d</w:t>
      </w:r>
      <w:r w:rsidRPr="007F312B">
        <w:rPr>
          <w:rFonts w:ascii="Times New Roman" w:eastAsia="Times New Roman" w:hAnsi="Times New Roman" w:cs="Times New Roman"/>
          <w:b/>
          <w:i/>
          <w:color w:val="030303"/>
          <w:spacing w:val="2"/>
          <w:sz w:val="24"/>
          <w:szCs w:val="24"/>
        </w:rPr>
        <w:t>ata elements to be recorded, disclosed, or reported.</w:t>
      </w:r>
    </w:p>
    <w:p w:rsidR="00F64F67" w:rsidRPr="007F312B" w:rsidRDefault="00F64F67" w:rsidP="00A03B38">
      <w:pPr>
        <w:spacing w:after="0" w:line="240" w:lineRule="auto"/>
        <w:ind w:right="-40" w:hanging="5"/>
        <w:rPr>
          <w:rFonts w:ascii="Times New Roman" w:eastAsia="Times New Roman" w:hAnsi="Times New Roman" w:cs="Times New Roman"/>
          <w:b/>
          <w:i/>
          <w:color w:val="030303"/>
          <w:spacing w:val="2"/>
          <w:sz w:val="24"/>
          <w:szCs w:val="24"/>
        </w:rPr>
      </w:pPr>
    </w:p>
    <w:p w:rsidR="00F64F67" w:rsidRPr="007F312B" w:rsidRDefault="00F64F67" w:rsidP="00A03B38">
      <w:pPr>
        <w:spacing w:after="0" w:line="240" w:lineRule="auto"/>
        <w:ind w:right="-40" w:hanging="5"/>
        <w:rPr>
          <w:rFonts w:ascii="Times New Roman" w:eastAsia="Times New Roman" w:hAnsi="Times New Roman" w:cs="Times New Roman"/>
          <w:b/>
          <w:i/>
          <w:color w:val="030303"/>
          <w:spacing w:val="2"/>
          <w:sz w:val="24"/>
          <w:szCs w:val="24"/>
        </w:rPr>
      </w:pPr>
      <w:r w:rsidRPr="007F312B">
        <w:rPr>
          <w:rFonts w:ascii="Times New Roman" w:eastAsia="Times New Roman" w:hAnsi="Times New Roman" w:cs="Times New Roman"/>
          <w:b/>
          <w:i/>
          <w:color w:val="030303"/>
          <w:spacing w:val="2"/>
          <w:sz w:val="24"/>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F64F67" w:rsidRPr="00A03B38" w:rsidRDefault="00F64F67" w:rsidP="00A03B38">
      <w:pPr>
        <w:spacing w:after="0" w:line="240" w:lineRule="auto"/>
        <w:ind w:right="-40" w:hanging="5"/>
        <w:rPr>
          <w:rFonts w:ascii="Times New Roman" w:eastAsia="Times New Roman" w:hAnsi="Times New Roman" w:cs="Times New Roman"/>
          <w:color w:val="030303"/>
          <w:spacing w:val="2"/>
          <w:sz w:val="24"/>
          <w:szCs w:val="24"/>
        </w:rPr>
      </w:pPr>
    </w:p>
    <w:p w:rsidR="00F64F67" w:rsidRPr="00A03B38" w:rsidRDefault="00F64F67" w:rsidP="00A03B38">
      <w:pPr>
        <w:spacing w:after="0" w:line="240" w:lineRule="auto"/>
        <w:ind w:right="-40" w:hanging="5"/>
        <w:rPr>
          <w:rFonts w:ascii="Times New Roman" w:eastAsia="Times New Roman" w:hAnsi="Times New Roman" w:cs="Times New Roman"/>
          <w:color w:val="030303"/>
          <w:spacing w:val="2"/>
          <w:sz w:val="24"/>
          <w:szCs w:val="24"/>
        </w:rPr>
      </w:pPr>
      <w:r w:rsidRPr="00A03B38">
        <w:rPr>
          <w:rFonts w:ascii="Times New Roman" w:eastAsia="Times New Roman" w:hAnsi="Times New Roman" w:cs="Times New Roman"/>
          <w:color w:val="030303"/>
          <w:spacing w:val="2"/>
          <w:sz w:val="24"/>
          <w:szCs w:val="24"/>
        </w:rPr>
        <w:t>As required in 5 CFR 1320.11, BOEM is providing for and has described the 60-day review and comment process in the preamble of the proposed rule. We will address comments received on the information collection in the final rulemaking process.</w:t>
      </w:r>
    </w:p>
    <w:p w:rsidR="00F64F67" w:rsidRPr="00A03B38" w:rsidRDefault="00F64F67" w:rsidP="00A03B38">
      <w:pPr>
        <w:spacing w:after="0" w:line="240" w:lineRule="auto"/>
        <w:ind w:right="-40" w:hanging="5"/>
        <w:rPr>
          <w:rFonts w:ascii="Times New Roman" w:eastAsia="Times New Roman" w:hAnsi="Times New Roman" w:cs="Times New Roman"/>
          <w:color w:val="030303"/>
          <w:spacing w:val="2"/>
          <w:sz w:val="24"/>
          <w:szCs w:val="24"/>
        </w:rPr>
      </w:pPr>
    </w:p>
    <w:p w:rsidR="00F64F67" w:rsidRPr="00F34EEE" w:rsidRDefault="00F64F67" w:rsidP="00A03B38">
      <w:pPr>
        <w:spacing w:after="0" w:line="240" w:lineRule="auto"/>
        <w:ind w:right="-40" w:hanging="5"/>
        <w:rPr>
          <w:rFonts w:ascii="Times New Roman" w:eastAsia="Times New Roman" w:hAnsi="Times New Roman" w:cs="Times New Roman"/>
          <w:b/>
          <w:i/>
          <w:color w:val="030303"/>
          <w:spacing w:val="2"/>
          <w:sz w:val="24"/>
          <w:szCs w:val="24"/>
        </w:rPr>
      </w:pPr>
      <w:r w:rsidRPr="00F34EEE">
        <w:rPr>
          <w:rFonts w:ascii="Times New Roman" w:eastAsia="Times New Roman" w:hAnsi="Times New Roman" w:cs="Times New Roman"/>
          <w:b/>
          <w:i/>
          <w:color w:val="030303"/>
          <w:spacing w:val="2"/>
          <w:sz w:val="24"/>
          <w:szCs w:val="24"/>
        </w:rPr>
        <w:t>9.  Explain any decision to provide any payment or gift to respondents, other than remuneration of contractors or grantees.</w:t>
      </w:r>
    </w:p>
    <w:p w:rsidR="00F64F67" w:rsidRPr="00A03B38" w:rsidRDefault="00F64F67" w:rsidP="00A03B38">
      <w:pPr>
        <w:spacing w:after="0" w:line="240" w:lineRule="auto"/>
        <w:ind w:right="-40" w:hanging="5"/>
        <w:rPr>
          <w:rFonts w:ascii="Times New Roman" w:eastAsia="Times New Roman" w:hAnsi="Times New Roman" w:cs="Times New Roman"/>
          <w:color w:val="030303"/>
          <w:spacing w:val="2"/>
          <w:sz w:val="24"/>
          <w:szCs w:val="24"/>
        </w:rPr>
      </w:pPr>
    </w:p>
    <w:p w:rsidR="00F64F67" w:rsidRPr="00A03B38" w:rsidRDefault="00F64F67" w:rsidP="00A03B38">
      <w:pPr>
        <w:spacing w:after="0" w:line="240" w:lineRule="auto"/>
        <w:ind w:right="-40" w:hanging="5"/>
        <w:rPr>
          <w:rFonts w:ascii="Times New Roman" w:eastAsia="Times New Roman" w:hAnsi="Times New Roman" w:cs="Times New Roman"/>
          <w:color w:val="030303"/>
          <w:spacing w:val="2"/>
          <w:sz w:val="24"/>
          <w:szCs w:val="24"/>
        </w:rPr>
      </w:pPr>
      <w:r w:rsidRPr="00A03B38">
        <w:rPr>
          <w:rFonts w:ascii="Times New Roman" w:eastAsia="Times New Roman" w:hAnsi="Times New Roman" w:cs="Times New Roman"/>
          <w:color w:val="030303"/>
          <w:spacing w:val="2"/>
          <w:sz w:val="24"/>
          <w:szCs w:val="24"/>
        </w:rPr>
        <w:t>We will not provide payment or gifts to respondents in this collection.</w:t>
      </w:r>
    </w:p>
    <w:p w:rsidR="00F64F67" w:rsidRPr="00A03B38" w:rsidRDefault="00F64F67" w:rsidP="00A03B38">
      <w:pPr>
        <w:spacing w:after="0" w:line="240" w:lineRule="auto"/>
        <w:ind w:right="-40" w:hanging="5"/>
        <w:rPr>
          <w:rFonts w:ascii="Times New Roman" w:eastAsia="Times New Roman" w:hAnsi="Times New Roman" w:cs="Times New Roman"/>
          <w:color w:val="030303"/>
          <w:spacing w:val="2"/>
          <w:sz w:val="24"/>
          <w:szCs w:val="24"/>
        </w:rPr>
      </w:pPr>
    </w:p>
    <w:p w:rsidR="00F64F67" w:rsidRPr="00F34EEE" w:rsidRDefault="00F64F67" w:rsidP="00A03B38">
      <w:pPr>
        <w:spacing w:after="0" w:line="240" w:lineRule="auto"/>
        <w:ind w:right="-40" w:hanging="5"/>
        <w:rPr>
          <w:rFonts w:ascii="Times New Roman" w:eastAsia="Times New Roman" w:hAnsi="Times New Roman" w:cs="Times New Roman"/>
          <w:b/>
          <w:i/>
          <w:color w:val="030303"/>
          <w:spacing w:val="2"/>
          <w:sz w:val="24"/>
          <w:szCs w:val="24"/>
        </w:rPr>
      </w:pPr>
      <w:r w:rsidRPr="00F34EEE">
        <w:rPr>
          <w:rFonts w:ascii="Times New Roman" w:eastAsia="Times New Roman" w:hAnsi="Times New Roman" w:cs="Times New Roman"/>
          <w:b/>
          <w:i/>
          <w:color w:val="030303"/>
          <w:spacing w:val="2"/>
          <w:sz w:val="24"/>
          <w:szCs w:val="24"/>
        </w:rPr>
        <w:t xml:space="preserve">10. Describe any assurance of </w:t>
      </w:r>
      <w:r w:rsidR="00A938FF" w:rsidRPr="00F34EEE">
        <w:rPr>
          <w:rFonts w:ascii="Times New Roman" w:eastAsia="Times New Roman" w:hAnsi="Times New Roman" w:cs="Times New Roman"/>
          <w:b/>
          <w:i/>
          <w:color w:val="030303"/>
          <w:spacing w:val="2"/>
          <w:sz w:val="24"/>
          <w:szCs w:val="24"/>
        </w:rPr>
        <w:t>confidentiality provided</w:t>
      </w:r>
      <w:r w:rsidRPr="00F34EEE">
        <w:rPr>
          <w:rFonts w:ascii="Times New Roman" w:eastAsia="Times New Roman" w:hAnsi="Times New Roman" w:cs="Times New Roman"/>
          <w:b/>
          <w:i/>
          <w:color w:val="030303"/>
          <w:spacing w:val="2"/>
          <w:sz w:val="24"/>
          <w:szCs w:val="24"/>
        </w:rPr>
        <w:t xml:space="preserve"> to respondents and the basis for the assurance in statute, regulation, or agency policy.</w:t>
      </w:r>
    </w:p>
    <w:p w:rsidR="00F64F67" w:rsidRPr="00A03B38" w:rsidRDefault="00F64F67" w:rsidP="00A03B38">
      <w:pPr>
        <w:spacing w:after="0" w:line="240" w:lineRule="auto"/>
        <w:ind w:right="-40" w:hanging="5"/>
        <w:rPr>
          <w:rFonts w:ascii="Times New Roman" w:eastAsia="Times New Roman" w:hAnsi="Times New Roman" w:cs="Times New Roman"/>
          <w:color w:val="030303"/>
          <w:spacing w:val="2"/>
          <w:sz w:val="24"/>
          <w:szCs w:val="24"/>
        </w:rPr>
      </w:pPr>
    </w:p>
    <w:p w:rsidR="00F64F67" w:rsidRPr="00A03B38" w:rsidRDefault="00F64F67" w:rsidP="00A03B38">
      <w:pPr>
        <w:spacing w:after="0" w:line="240" w:lineRule="auto"/>
        <w:ind w:right="-40" w:hanging="5"/>
        <w:rPr>
          <w:rFonts w:ascii="Times New Roman" w:eastAsia="Times New Roman" w:hAnsi="Times New Roman" w:cs="Times New Roman"/>
          <w:color w:val="030303"/>
          <w:spacing w:val="2"/>
          <w:sz w:val="24"/>
          <w:szCs w:val="24"/>
        </w:rPr>
      </w:pPr>
      <w:r w:rsidRPr="00A03B38">
        <w:rPr>
          <w:rFonts w:ascii="Times New Roman" w:eastAsia="Times New Roman" w:hAnsi="Times New Roman" w:cs="Times New Roman"/>
          <w:color w:val="030303"/>
          <w:spacing w:val="2"/>
          <w:sz w:val="24"/>
          <w:szCs w:val="24"/>
        </w:rPr>
        <w:t>BOEM will protect proprietary information according to 30 CFR 550.197, "Data and information to be made available to the public or for limited inspection," and the Freedom of Information Act (5 U.S.C.</w:t>
      </w:r>
      <w:r w:rsidR="00A938FF" w:rsidRPr="00A03B38">
        <w:rPr>
          <w:rFonts w:ascii="Times New Roman" w:eastAsia="Times New Roman" w:hAnsi="Times New Roman" w:cs="Times New Roman"/>
          <w:color w:val="030303"/>
          <w:spacing w:val="2"/>
          <w:sz w:val="24"/>
          <w:szCs w:val="24"/>
        </w:rPr>
        <w:t xml:space="preserve"> </w:t>
      </w:r>
      <w:r w:rsidRPr="00A03B38">
        <w:rPr>
          <w:rFonts w:ascii="Times New Roman" w:eastAsia="Times New Roman" w:hAnsi="Times New Roman" w:cs="Times New Roman"/>
          <w:color w:val="030303"/>
          <w:spacing w:val="2"/>
          <w:sz w:val="24"/>
          <w:szCs w:val="24"/>
        </w:rPr>
        <w:t xml:space="preserve">552) and </w:t>
      </w:r>
      <w:proofErr w:type="gramStart"/>
      <w:r w:rsidRPr="00A03B38">
        <w:rPr>
          <w:rFonts w:ascii="Times New Roman" w:eastAsia="Times New Roman" w:hAnsi="Times New Roman" w:cs="Times New Roman"/>
          <w:color w:val="030303"/>
          <w:spacing w:val="2"/>
          <w:sz w:val="24"/>
          <w:szCs w:val="24"/>
        </w:rPr>
        <w:t>its</w:t>
      </w:r>
      <w:proofErr w:type="gramEnd"/>
      <w:r w:rsidRPr="00A03B38">
        <w:rPr>
          <w:rFonts w:ascii="Times New Roman" w:eastAsia="Times New Roman" w:hAnsi="Times New Roman" w:cs="Times New Roman"/>
          <w:color w:val="030303"/>
          <w:spacing w:val="2"/>
          <w:sz w:val="24"/>
          <w:szCs w:val="24"/>
        </w:rPr>
        <w:t xml:space="preserve"> implementing regulations (43 CFR 2).</w:t>
      </w:r>
    </w:p>
    <w:p w:rsidR="00F64F67" w:rsidRPr="00A03B38" w:rsidRDefault="00F64F67" w:rsidP="00A03B38">
      <w:pPr>
        <w:spacing w:after="0" w:line="240" w:lineRule="auto"/>
        <w:ind w:right="-40" w:hanging="5"/>
        <w:rPr>
          <w:rFonts w:ascii="Times New Roman" w:eastAsia="Times New Roman" w:hAnsi="Times New Roman" w:cs="Times New Roman"/>
          <w:color w:val="030303"/>
          <w:spacing w:val="2"/>
          <w:sz w:val="24"/>
          <w:szCs w:val="24"/>
        </w:rPr>
      </w:pPr>
    </w:p>
    <w:p w:rsidR="00F64F67" w:rsidRPr="00F34EEE" w:rsidRDefault="00F64F67" w:rsidP="00A03B38">
      <w:pPr>
        <w:spacing w:after="0" w:line="240" w:lineRule="auto"/>
        <w:ind w:right="-40" w:hanging="5"/>
        <w:rPr>
          <w:rFonts w:ascii="Times New Roman" w:eastAsia="Times New Roman" w:hAnsi="Times New Roman" w:cs="Times New Roman"/>
          <w:b/>
          <w:i/>
          <w:color w:val="030303"/>
          <w:spacing w:val="2"/>
          <w:sz w:val="24"/>
          <w:szCs w:val="24"/>
        </w:rPr>
      </w:pPr>
      <w:r w:rsidRPr="00F34EEE">
        <w:rPr>
          <w:rFonts w:ascii="Times New Roman" w:eastAsia="Times New Roman" w:hAnsi="Times New Roman" w:cs="Times New Roman"/>
          <w:b/>
          <w:i/>
          <w:color w:val="030303"/>
          <w:spacing w:val="2"/>
          <w:sz w:val="24"/>
          <w:szCs w:val="24"/>
        </w:rPr>
        <w:t>11. Provide additional justification for any questions of a se11sitive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F64F67" w:rsidRPr="00A03B38" w:rsidRDefault="00F64F67" w:rsidP="00A03B38">
      <w:pPr>
        <w:spacing w:after="0" w:line="240" w:lineRule="auto"/>
        <w:ind w:right="-40" w:hanging="5"/>
        <w:rPr>
          <w:rFonts w:ascii="Times New Roman" w:eastAsia="Times New Roman" w:hAnsi="Times New Roman" w:cs="Times New Roman"/>
          <w:color w:val="030303"/>
          <w:spacing w:val="2"/>
          <w:sz w:val="24"/>
          <w:szCs w:val="24"/>
        </w:rPr>
      </w:pPr>
    </w:p>
    <w:p w:rsidR="00F64F67" w:rsidRPr="00A03B38" w:rsidRDefault="00F64F67" w:rsidP="00A03B38">
      <w:pPr>
        <w:spacing w:after="0" w:line="240" w:lineRule="auto"/>
        <w:ind w:right="-40" w:hanging="5"/>
        <w:rPr>
          <w:rFonts w:ascii="Times New Roman" w:eastAsia="Times New Roman" w:hAnsi="Times New Roman" w:cs="Times New Roman"/>
          <w:color w:val="030303"/>
          <w:spacing w:val="2"/>
          <w:sz w:val="24"/>
          <w:szCs w:val="24"/>
        </w:rPr>
      </w:pPr>
      <w:r w:rsidRPr="00A03B38">
        <w:rPr>
          <w:rFonts w:ascii="Times New Roman" w:eastAsia="Times New Roman" w:hAnsi="Times New Roman" w:cs="Times New Roman"/>
          <w:color w:val="030303"/>
          <w:spacing w:val="2"/>
          <w:sz w:val="24"/>
          <w:szCs w:val="24"/>
        </w:rPr>
        <w:t>The collection does not include sensitive or private questions.</w:t>
      </w:r>
    </w:p>
    <w:p w:rsidR="00F64F67" w:rsidRPr="00A03B38" w:rsidRDefault="00F64F67" w:rsidP="00A03B38">
      <w:pPr>
        <w:spacing w:after="0" w:line="240" w:lineRule="auto"/>
        <w:ind w:right="-40" w:hanging="5"/>
        <w:rPr>
          <w:rFonts w:ascii="Times New Roman" w:eastAsia="Times New Roman" w:hAnsi="Times New Roman" w:cs="Times New Roman"/>
          <w:color w:val="030303"/>
          <w:spacing w:val="2"/>
          <w:sz w:val="24"/>
          <w:szCs w:val="24"/>
        </w:rPr>
      </w:pPr>
    </w:p>
    <w:p w:rsidR="00F64F67" w:rsidRPr="006E3081" w:rsidRDefault="00F64F67" w:rsidP="00A03B38">
      <w:pPr>
        <w:spacing w:after="0" w:line="240" w:lineRule="auto"/>
        <w:ind w:right="-40" w:hanging="5"/>
        <w:rPr>
          <w:rFonts w:ascii="Times New Roman" w:eastAsia="Times New Roman" w:hAnsi="Times New Roman" w:cs="Times New Roman"/>
          <w:b/>
          <w:i/>
          <w:color w:val="030303"/>
          <w:spacing w:val="2"/>
          <w:sz w:val="24"/>
          <w:szCs w:val="24"/>
        </w:rPr>
      </w:pPr>
      <w:r w:rsidRPr="006E3081">
        <w:rPr>
          <w:rFonts w:ascii="Times New Roman" w:eastAsia="Times New Roman" w:hAnsi="Times New Roman" w:cs="Times New Roman"/>
          <w:b/>
          <w:i/>
          <w:color w:val="030303"/>
          <w:spacing w:val="2"/>
          <w:sz w:val="24"/>
          <w:szCs w:val="24"/>
        </w:rPr>
        <w:t>12. Provide estimates of the hour burden of the collection of information. The statement should:</w:t>
      </w:r>
    </w:p>
    <w:p w:rsidR="00F64F67" w:rsidRPr="006E3081" w:rsidRDefault="00F64F67" w:rsidP="00A03B38">
      <w:pPr>
        <w:spacing w:after="0" w:line="240" w:lineRule="auto"/>
        <w:ind w:right="-40" w:hanging="5"/>
        <w:rPr>
          <w:rFonts w:ascii="Times New Roman" w:eastAsia="Times New Roman" w:hAnsi="Times New Roman" w:cs="Times New Roman"/>
          <w:i/>
          <w:color w:val="030303"/>
          <w:spacing w:val="2"/>
          <w:sz w:val="24"/>
          <w:szCs w:val="24"/>
        </w:rPr>
      </w:pPr>
    </w:p>
    <w:p w:rsidR="00F64F67" w:rsidRPr="006E3081" w:rsidRDefault="00F64F67" w:rsidP="00A03B38">
      <w:pPr>
        <w:spacing w:after="0" w:line="240" w:lineRule="auto"/>
        <w:ind w:right="-40" w:hanging="5"/>
        <w:rPr>
          <w:rFonts w:ascii="Times New Roman" w:eastAsia="Times New Roman" w:hAnsi="Times New Roman" w:cs="Times New Roman"/>
          <w:b/>
          <w:i/>
          <w:color w:val="030303"/>
          <w:spacing w:val="2"/>
          <w:sz w:val="24"/>
          <w:szCs w:val="24"/>
        </w:rPr>
      </w:pPr>
      <w:r w:rsidRPr="006E3081">
        <w:rPr>
          <w:rFonts w:ascii="Times New Roman" w:eastAsia="Times New Roman" w:hAnsi="Times New Roman" w:cs="Times New Roman"/>
          <w:b/>
          <w:i/>
          <w:color w:val="030303"/>
          <w:spacing w:val="2"/>
          <w:sz w:val="24"/>
          <w:szCs w:val="24"/>
        </w:rPr>
        <w:t xml:space="preserve">(a) Indicate the number of respondents, frequency of response, annual hour burden, and an explanation of how the burden was estimated.  Unless directed to do so, agencies should not </w:t>
      </w:r>
      <w:r w:rsidRPr="006E3081">
        <w:rPr>
          <w:rFonts w:ascii="Times New Roman" w:eastAsia="Times New Roman" w:hAnsi="Times New Roman" w:cs="Times New Roman"/>
          <w:b/>
          <w:i/>
          <w:color w:val="030303"/>
          <w:spacing w:val="2"/>
          <w:sz w:val="24"/>
          <w:szCs w:val="24"/>
        </w:rPr>
        <w:lastRenderedPageBreak/>
        <w:t>conduct special surveys to obtain information on which to base hour burden estimates. Consultation with a</w:t>
      </w:r>
      <w:r w:rsidR="00A938FF" w:rsidRPr="006E3081">
        <w:rPr>
          <w:rFonts w:ascii="Times New Roman" w:eastAsia="Times New Roman" w:hAnsi="Times New Roman" w:cs="Times New Roman"/>
          <w:b/>
          <w:i/>
          <w:color w:val="030303"/>
          <w:spacing w:val="2"/>
          <w:sz w:val="24"/>
          <w:szCs w:val="24"/>
        </w:rPr>
        <w:t xml:space="preserve"> </w:t>
      </w:r>
      <w:r w:rsidRPr="006E3081">
        <w:rPr>
          <w:rFonts w:ascii="Times New Roman" w:eastAsia="Times New Roman" w:hAnsi="Times New Roman" w:cs="Times New Roman"/>
          <w:b/>
          <w:i/>
          <w:color w:val="030303"/>
          <w:spacing w:val="2"/>
          <w:sz w:val="24"/>
          <w:szCs w:val="24"/>
        </w:rPr>
        <w:t>sample (fewer than 10) of potential respondents is desirable.  If the hour burden on respondents is</w:t>
      </w:r>
      <w:r w:rsidR="00A938FF" w:rsidRPr="006E3081">
        <w:rPr>
          <w:rFonts w:ascii="Times New Roman" w:eastAsia="Times New Roman" w:hAnsi="Times New Roman" w:cs="Times New Roman"/>
          <w:b/>
          <w:i/>
          <w:color w:val="030303"/>
          <w:spacing w:val="2"/>
          <w:sz w:val="24"/>
          <w:szCs w:val="24"/>
        </w:rPr>
        <w:t xml:space="preserve"> </w:t>
      </w:r>
      <w:r w:rsidRPr="006E3081">
        <w:rPr>
          <w:rFonts w:ascii="Times New Roman" w:eastAsia="Times New Roman" w:hAnsi="Times New Roman" w:cs="Times New Roman"/>
          <w:b/>
          <w:i/>
          <w:color w:val="030303"/>
          <w:spacing w:val="2"/>
          <w:sz w:val="24"/>
          <w:szCs w:val="24"/>
        </w:rPr>
        <w:t>expected to vary widely because of differences in activity, size, or complexity, show the range of</w:t>
      </w:r>
      <w:r w:rsidR="00A938FF" w:rsidRPr="006E3081">
        <w:rPr>
          <w:rFonts w:ascii="Times New Roman" w:eastAsia="Times New Roman" w:hAnsi="Times New Roman" w:cs="Times New Roman"/>
          <w:b/>
          <w:i/>
          <w:color w:val="030303"/>
          <w:spacing w:val="2"/>
          <w:sz w:val="24"/>
          <w:szCs w:val="24"/>
        </w:rPr>
        <w:t xml:space="preserve"> </w:t>
      </w:r>
      <w:r w:rsidRPr="006E3081">
        <w:rPr>
          <w:rFonts w:ascii="Times New Roman" w:eastAsia="Times New Roman" w:hAnsi="Times New Roman" w:cs="Times New Roman"/>
          <w:b/>
          <w:i/>
          <w:color w:val="030303"/>
          <w:spacing w:val="2"/>
          <w:sz w:val="24"/>
          <w:szCs w:val="24"/>
        </w:rPr>
        <w:t>estimated hour burden, and explain the reasons for the variance. Generally, estimates should not include burden hours for customary and usual business practices.</w:t>
      </w:r>
    </w:p>
    <w:p w:rsidR="00F64F67" w:rsidRPr="006E3081" w:rsidRDefault="00F64F67" w:rsidP="00A03B38">
      <w:pPr>
        <w:spacing w:after="0" w:line="240" w:lineRule="auto"/>
        <w:ind w:right="-40" w:hanging="5"/>
        <w:rPr>
          <w:rFonts w:ascii="Times New Roman" w:eastAsia="Times New Roman" w:hAnsi="Times New Roman" w:cs="Times New Roman"/>
          <w:b/>
          <w:i/>
          <w:color w:val="030303"/>
          <w:spacing w:val="2"/>
          <w:sz w:val="24"/>
          <w:szCs w:val="24"/>
        </w:rPr>
      </w:pPr>
    </w:p>
    <w:p w:rsidR="00F64F67" w:rsidRPr="006E3081" w:rsidRDefault="00F64F67" w:rsidP="00A03B38">
      <w:pPr>
        <w:spacing w:after="0" w:line="240" w:lineRule="auto"/>
        <w:ind w:right="-40" w:hanging="5"/>
        <w:rPr>
          <w:rFonts w:ascii="Times New Roman" w:eastAsia="Times New Roman" w:hAnsi="Times New Roman" w:cs="Times New Roman"/>
          <w:b/>
          <w:i/>
          <w:color w:val="030303"/>
          <w:spacing w:val="2"/>
          <w:sz w:val="24"/>
          <w:szCs w:val="24"/>
        </w:rPr>
      </w:pPr>
      <w:r w:rsidRPr="006E3081">
        <w:rPr>
          <w:rFonts w:ascii="Times New Roman" w:eastAsia="Times New Roman" w:hAnsi="Times New Roman" w:cs="Times New Roman"/>
          <w:b/>
          <w:i/>
          <w:color w:val="030303"/>
          <w:spacing w:val="2"/>
          <w:sz w:val="24"/>
          <w:szCs w:val="24"/>
        </w:rPr>
        <w:t>(b) If this request for approval covers more than one form, provide separate hour burden estimates for each form and aggregate the hour burdens.</w:t>
      </w:r>
    </w:p>
    <w:p w:rsidR="00F64F67" w:rsidRPr="00A03B38" w:rsidRDefault="00F64F67" w:rsidP="00A03B38">
      <w:pPr>
        <w:spacing w:after="0" w:line="240" w:lineRule="auto"/>
        <w:ind w:right="-40" w:hanging="5"/>
        <w:rPr>
          <w:rFonts w:ascii="Times New Roman" w:eastAsia="Times New Roman" w:hAnsi="Times New Roman" w:cs="Times New Roman"/>
          <w:color w:val="030303"/>
          <w:spacing w:val="2"/>
          <w:sz w:val="24"/>
          <w:szCs w:val="24"/>
        </w:rPr>
      </w:pPr>
    </w:p>
    <w:p w:rsidR="003E49A9" w:rsidRDefault="00F64F67" w:rsidP="00982FBC">
      <w:pPr>
        <w:spacing w:after="0" w:line="240" w:lineRule="auto"/>
        <w:ind w:right="-43"/>
        <w:rPr>
          <w:rFonts w:ascii="Times New Roman" w:eastAsia="Times New Roman" w:hAnsi="Times New Roman" w:cs="Times New Roman"/>
          <w:color w:val="030303"/>
          <w:spacing w:val="2"/>
          <w:sz w:val="24"/>
          <w:szCs w:val="24"/>
        </w:rPr>
      </w:pPr>
      <w:r w:rsidRPr="00A03B38">
        <w:rPr>
          <w:rFonts w:ascii="Times New Roman" w:eastAsia="Times New Roman" w:hAnsi="Times New Roman" w:cs="Times New Roman"/>
          <w:color w:val="030303"/>
          <w:spacing w:val="2"/>
          <w:sz w:val="24"/>
          <w:szCs w:val="24"/>
        </w:rPr>
        <w:t xml:space="preserve">Potential respondents include Federal oil, gas, and </w:t>
      </w:r>
      <w:proofErr w:type="spellStart"/>
      <w:r w:rsidRPr="00A03B38">
        <w:rPr>
          <w:rFonts w:ascii="Times New Roman" w:eastAsia="Times New Roman" w:hAnsi="Times New Roman" w:cs="Times New Roman"/>
          <w:color w:val="030303"/>
          <w:spacing w:val="2"/>
          <w:sz w:val="24"/>
          <w:szCs w:val="24"/>
        </w:rPr>
        <w:t>sulphu</w:t>
      </w:r>
      <w:r w:rsidR="0020421C">
        <w:rPr>
          <w:rFonts w:ascii="Times New Roman" w:eastAsia="Times New Roman" w:hAnsi="Times New Roman" w:cs="Times New Roman"/>
          <w:color w:val="030303"/>
          <w:spacing w:val="2"/>
          <w:sz w:val="24"/>
          <w:szCs w:val="24"/>
        </w:rPr>
        <w:t>r</w:t>
      </w:r>
      <w:proofErr w:type="spellEnd"/>
      <w:r w:rsidR="0020421C">
        <w:rPr>
          <w:rFonts w:ascii="Times New Roman" w:eastAsia="Times New Roman" w:hAnsi="Times New Roman" w:cs="Times New Roman"/>
          <w:color w:val="030303"/>
          <w:spacing w:val="2"/>
          <w:sz w:val="24"/>
          <w:szCs w:val="24"/>
        </w:rPr>
        <w:t xml:space="preserve"> lessees and/or operators and S</w:t>
      </w:r>
      <w:r w:rsidRPr="00A03B38">
        <w:rPr>
          <w:rFonts w:ascii="Times New Roman" w:eastAsia="Times New Roman" w:hAnsi="Times New Roman" w:cs="Times New Roman"/>
          <w:color w:val="030303"/>
          <w:spacing w:val="2"/>
          <w:sz w:val="24"/>
          <w:szCs w:val="24"/>
        </w:rPr>
        <w:t>tates. It should be noted that not all of the potential respondents will submit info</w:t>
      </w:r>
      <w:r w:rsidR="00A938FF" w:rsidRPr="00A03B38">
        <w:rPr>
          <w:rFonts w:ascii="Times New Roman" w:eastAsia="Times New Roman" w:hAnsi="Times New Roman" w:cs="Times New Roman"/>
          <w:color w:val="030303"/>
          <w:spacing w:val="2"/>
          <w:sz w:val="24"/>
          <w:szCs w:val="24"/>
        </w:rPr>
        <w:t>rm</w:t>
      </w:r>
      <w:r w:rsidRPr="00A03B38">
        <w:rPr>
          <w:rFonts w:ascii="Times New Roman" w:eastAsia="Times New Roman" w:hAnsi="Times New Roman" w:cs="Times New Roman"/>
          <w:color w:val="030303"/>
          <w:spacing w:val="2"/>
          <w:sz w:val="24"/>
          <w:szCs w:val="24"/>
        </w:rPr>
        <w:t xml:space="preserve">ation in any given year and some may submit multiple times. The burden estimates include the time for reviewing the instructions, searching existing data sources, gathering and maintaining the data needed, and completing and reviewing the collection of </w:t>
      </w:r>
      <w:r w:rsidR="00A938FF" w:rsidRPr="00A03B38">
        <w:rPr>
          <w:rFonts w:ascii="Times New Roman" w:eastAsia="Times New Roman" w:hAnsi="Times New Roman" w:cs="Times New Roman"/>
          <w:color w:val="030303"/>
          <w:spacing w:val="2"/>
          <w:sz w:val="24"/>
          <w:szCs w:val="24"/>
        </w:rPr>
        <w:t>information</w:t>
      </w:r>
      <w:r w:rsidRPr="00A03B38">
        <w:rPr>
          <w:rFonts w:ascii="Times New Roman" w:eastAsia="Times New Roman" w:hAnsi="Times New Roman" w:cs="Times New Roman"/>
          <w:color w:val="030303"/>
          <w:spacing w:val="2"/>
          <w:sz w:val="24"/>
          <w:szCs w:val="24"/>
        </w:rPr>
        <w:t>.</w:t>
      </w:r>
      <w:r w:rsidR="00E20543">
        <w:rPr>
          <w:rFonts w:ascii="Times New Roman" w:eastAsia="Times New Roman" w:hAnsi="Times New Roman" w:cs="Times New Roman"/>
          <w:color w:val="030303"/>
          <w:spacing w:val="2"/>
          <w:sz w:val="24"/>
          <w:szCs w:val="24"/>
        </w:rPr>
        <w:t xml:space="preserve"> </w:t>
      </w:r>
      <w:r w:rsidRPr="00A03B38">
        <w:rPr>
          <w:rFonts w:ascii="Times New Roman" w:eastAsia="Times New Roman" w:hAnsi="Times New Roman" w:cs="Times New Roman"/>
          <w:color w:val="030303"/>
          <w:spacing w:val="2"/>
          <w:sz w:val="24"/>
          <w:szCs w:val="24"/>
        </w:rPr>
        <w:t>Responses are mandatory and are submitted on occa</w:t>
      </w:r>
      <w:r w:rsidR="00A938FF" w:rsidRPr="00A03B38">
        <w:rPr>
          <w:rFonts w:ascii="Times New Roman" w:eastAsia="Times New Roman" w:hAnsi="Times New Roman" w:cs="Times New Roman"/>
          <w:color w:val="030303"/>
          <w:spacing w:val="2"/>
          <w:sz w:val="24"/>
          <w:szCs w:val="24"/>
        </w:rPr>
        <w:t>s</w:t>
      </w:r>
      <w:r w:rsidR="00E20543">
        <w:rPr>
          <w:rFonts w:ascii="Times New Roman" w:eastAsia="Times New Roman" w:hAnsi="Times New Roman" w:cs="Times New Roman"/>
          <w:color w:val="030303"/>
          <w:spacing w:val="2"/>
          <w:sz w:val="24"/>
          <w:szCs w:val="24"/>
        </w:rPr>
        <w:t xml:space="preserve">ion. </w:t>
      </w:r>
    </w:p>
    <w:p w:rsidR="003E49A9" w:rsidRDefault="003E49A9" w:rsidP="00982FBC">
      <w:pPr>
        <w:spacing w:after="0" w:line="240" w:lineRule="auto"/>
        <w:ind w:right="-43"/>
        <w:rPr>
          <w:rFonts w:ascii="Times New Roman" w:eastAsia="Times New Roman" w:hAnsi="Times New Roman" w:cs="Times New Roman"/>
          <w:color w:val="030303"/>
          <w:spacing w:val="2"/>
          <w:sz w:val="24"/>
          <w:szCs w:val="24"/>
        </w:rPr>
      </w:pPr>
    </w:p>
    <w:p w:rsidR="00F64F67" w:rsidRPr="00D90DB2" w:rsidRDefault="00F64F67" w:rsidP="00982FBC">
      <w:pPr>
        <w:spacing w:after="0" w:line="240" w:lineRule="auto"/>
        <w:ind w:right="-43"/>
        <w:rPr>
          <w:rFonts w:ascii="Times New Roman" w:hAnsi="Times New Roman" w:cs="Times New Roman"/>
          <w:sz w:val="24"/>
          <w:szCs w:val="24"/>
        </w:rPr>
      </w:pPr>
      <w:r w:rsidRPr="00A03B38">
        <w:rPr>
          <w:rFonts w:ascii="Times New Roman" w:eastAsia="Times New Roman" w:hAnsi="Times New Roman" w:cs="Times New Roman"/>
          <w:color w:val="030303"/>
          <w:spacing w:val="2"/>
          <w:sz w:val="24"/>
          <w:szCs w:val="24"/>
        </w:rPr>
        <w:t>We</w:t>
      </w:r>
      <w:r w:rsidR="00A938FF" w:rsidRPr="00A03B38">
        <w:rPr>
          <w:rFonts w:ascii="Times New Roman" w:eastAsia="Times New Roman" w:hAnsi="Times New Roman" w:cs="Times New Roman"/>
          <w:color w:val="030303"/>
          <w:spacing w:val="2"/>
          <w:sz w:val="24"/>
          <w:szCs w:val="24"/>
        </w:rPr>
        <w:t xml:space="preserve"> </w:t>
      </w:r>
      <w:r w:rsidRPr="00A03B38">
        <w:rPr>
          <w:rFonts w:ascii="Times New Roman" w:eastAsia="Times New Roman" w:hAnsi="Times New Roman" w:cs="Times New Roman"/>
          <w:color w:val="030303"/>
          <w:spacing w:val="2"/>
          <w:sz w:val="24"/>
          <w:szCs w:val="24"/>
        </w:rPr>
        <w:t xml:space="preserve">estimate a total reporting and recordkeeping annual burden of </w:t>
      </w:r>
      <w:r w:rsidR="00E46EF1" w:rsidRPr="00E46EF1">
        <w:rPr>
          <w:rFonts w:ascii="Times New Roman" w:eastAsia="Times New Roman" w:hAnsi="Times New Roman" w:cs="Times New Roman"/>
          <w:color w:val="030303"/>
          <w:spacing w:val="2"/>
          <w:sz w:val="24"/>
          <w:szCs w:val="24"/>
        </w:rPr>
        <w:t xml:space="preserve">146,490 </w:t>
      </w:r>
      <w:r w:rsidRPr="00F92EF2">
        <w:rPr>
          <w:rFonts w:ascii="Times New Roman" w:eastAsia="Times New Roman" w:hAnsi="Times New Roman" w:cs="Times New Roman"/>
          <w:color w:val="030303"/>
          <w:spacing w:val="2"/>
          <w:sz w:val="24"/>
          <w:szCs w:val="24"/>
        </w:rPr>
        <w:t>hours</w:t>
      </w:r>
      <w:r w:rsidR="00003F22">
        <w:rPr>
          <w:rFonts w:ascii="Times New Roman" w:eastAsia="Times New Roman" w:hAnsi="Times New Roman" w:cs="Times New Roman"/>
          <w:color w:val="030303"/>
          <w:spacing w:val="2"/>
          <w:sz w:val="24"/>
          <w:szCs w:val="24"/>
        </w:rPr>
        <w:t xml:space="preserve"> for the rulemaking</w:t>
      </w:r>
      <w:r w:rsidRPr="00A03B38">
        <w:rPr>
          <w:rFonts w:ascii="Times New Roman" w:eastAsia="Times New Roman" w:hAnsi="Times New Roman" w:cs="Times New Roman"/>
          <w:color w:val="030303"/>
          <w:spacing w:val="2"/>
          <w:sz w:val="24"/>
          <w:szCs w:val="24"/>
        </w:rPr>
        <w:t xml:space="preserve">. </w:t>
      </w:r>
      <w:r w:rsidR="007C1902">
        <w:rPr>
          <w:rFonts w:ascii="Times New Roman" w:hAnsi="Times New Roman" w:cs="Times New Roman"/>
          <w:sz w:val="24"/>
          <w:szCs w:val="24"/>
        </w:rPr>
        <w:t xml:space="preserve">Some of the requirements </w:t>
      </w:r>
      <w:r w:rsidR="003E49A9" w:rsidRPr="003E49A9">
        <w:rPr>
          <w:rFonts w:ascii="Times New Roman" w:hAnsi="Times New Roman" w:cs="Times New Roman"/>
          <w:sz w:val="24"/>
          <w:szCs w:val="24"/>
        </w:rPr>
        <w:t xml:space="preserve">are not new; they are being moved </w:t>
      </w:r>
      <w:r w:rsidR="003E49A9">
        <w:rPr>
          <w:rFonts w:ascii="Times New Roman" w:hAnsi="Times New Roman" w:cs="Times New Roman"/>
          <w:sz w:val="24"/>
          <w:szCs w:val="24"/>
        </w:rPr>
        <w:t>and/</w:t>
      </w:r>
      <w:r w:rsidR="003E49A9" w:rsidRPr="003E49A9">
        <w:rPr>
          <w:rFonts w:ascii="Times New Roman" w:hAnsi="Times New Roman" w:cs="Times New Roman"/>
          <w:sz w:val="24"/>
          <w:szCs w:val="24"/>
        </w:rPr>
        <w:t xml:space="preserve">or expanded. The table below provides a breakdown of the estimates for the rule. </w:t>
      </w:r>
      <w:r w:rsidR="003554BE">
        <w:rPr>
          <w:rFonts w:ascii="Times New Roman" w:hAnsi="Times New Roman" w:cs="Times New Roman"/>
          <w:sz w:val="24"/>
          <w:szCs w:val="24"/>
        </w:rPr>
        <w:t>E</w:t>
      </w:r>
      <w:r w:rsidR="003554BE" w:rsidRPr="003554BE">
        <w:rPr>
          <w:rFonts w:ascii="Times New Roman" w:hAnsi="Times New Roman" w:cs="Times New Roman"/>
          <w:sz w:val="24"/>
          <w:szCs w:val="24"/>
        </w:rPr>
        <w:t>xpanded</w:t>
      </w:r>
      <w:r w:rsidR="003554BE">
        <w:rPr>
          <w:rFonts w:ascii="Times New Roman" w:hAnsi="Times New Roman" w:cs="Times New Roman"/>
          <w:sz w:val="24"/>
          <w:szCs w:val="24"/>
        </w:rPr>
        <w:t xml:space="preserve"> </w:t>
      </w:r>
      <w:r w:rsidR="003E49A9" w:rsidRPr="003E49A9">
        <w:rPr>
          <w:rFonts w:ascii="Times New Roman" w:hAnsi="Times New Roman" w:cs="Times New Roman"/>
          <w:sz w:val="24"/>
          <w:szCs w:val="24"/>
        </w:rPr>
        <w:t>requirements and hours are shown in italics</w:t>
      </w:r>
      <w:r w:rsidR="005F4525">
        <w:rPr>
          <w:rFonts w:ascii="Times New Roman" w:hAnsi="Times New Roman" w:cs="Times New Roman"/>
          <w:sz w:val="24"/>
          <w:szCs w:val="24"/>
        </w:rPr>
        <w:t>; t</w:t>
      </w:r>
      <w:r w:rsidR="005F4525" w:rsidRPr="005F4525">
        <w:rPr>
          <w:rFonts w:ascii="Times New Roman" w:hAnsi="Times New Roman" w:cs="Times New Roman"/>
          <w:sz w:val="24"/>
          <w:szCs w:val="24"/>
        </w:rPr>
        <w:t>he proposed new requirements are shown in bold</w:t>
      </w:r>
      <w:r w:rsidR="00196618">
        <w:rPr>
          <w:rFonts w:ascii="Times New Roman" w:hAnsi="Times New Roman" w:cs="Times New Roman"/>
          <w:sz w:val="24"/>
          <w:szCs w:val="24"/>
        </w:rPr>
        <w:t xml:space="preserve">. Subpart C is a total </w:t>
      </w:r>
      <w:r w:rsidR="000D4B47">
        <w:rPr>
          <w:rFonts w:ascii="Times New Roman" w:hAnsi="Times New Roman" w:cs="Times New Roman"/>
          <w:sz w:val="24"/>
          <w:szCs w:val="24"/>
        </w:rPr>
        <w:t xml:space="preserve">rewrite so all the requirements </w:t>
      </w:r>
      <w:r w:rsidR="00196618">
        <w:rPr>
          <w:rFonts w:ascii="Times New Roman" w:hAnsi="Times New Roman" w:cs="Times New Roman"/>
          <w:sz w:val="24"/>
          <w:szCs w:val="24"/>
        </w:rPr>
        <w:t>are addressed as new.</w:t>
      </w:r>
    </w:p>
    <w:p w:rsidR="00397D81" w:rsidRPr="00397D81" w:rsidRDefault="00397D81" w:rsidP="00A03B38">
      <w:pPr>
        <w:spacing w:after="0" w:line="240" w:lineRule="auto"/>
        <w:ind w:right="-40" w:hanging="5"/>
        <w:rPr>
          <w:rFonts w:ascii="Times New Roman" w:eastAsia="Times New Roman" w:hAnsi="Times New Roman" w:cs="Times New Roman"/>
          <w:color w:val="030303"/>
          <w:spacing w:val="2"/>
          <w:sz w:val="24"/>
          <w:szCs w:val="24"/>
        </w:rPr>
      </w:pPr>
    </w:p>
    <w:p w:rsidR="00302821" w:rsidRPr="00302821" w:rsidRDefault="00302821" w:rsidP="00302821">
      <w:pPr>
        <w:widowControl/>
        <w:spacing w:after="0" w:line="240" w:lineRule="auto"/>
        <w:ind w:left="706"/>
        <w:contextualSpacing/>
        <w:jc w:val="center"/>
        <w:rPr>
          <w:rFonts w:ascii="Times New Roman" w:eastAsia="Times New Roman" w:hAnsi="Times New Roman" w:cs="Times New Roman"/>
          <w:b/>
          <w:sz w:val="24"/>
          <w:szCs w:val="24"/>
        </w:rPr>
      </w:pPr>
      <w:r w:rsidRPr="00302821">
        <w:rPr>
          <w:rFonts w:ascii="Times New Roman" w:eastAsia="Times New Roman" w:hAnsi="Times New Roman" w:cs="Times New Roman"/>
          <w:b/>
          <w:sz w:val="24"/>
          <w:szCs w:val="24"/>
        </w:rPr>
        <w:t>BURDEN TABLE</w:t>
      </w:r>
    </w:p>
    <w:p w:rsidR="00302821" w:rsidRPr="00302821" w:rsidRDefault="00302821" w:rsidP="00302821">
      <w:pPr>
        <w:widowControl/>
        <w:spacing w:after="0" w:line="240" w:lineRule="auto"/>
        <w:ind w:left="706"/>
        <w:contextualSpacing/>
        <w:jc w:val="center"/>
        <w:rPr>
          <w:rFonts w:ascii="Times New Roman" w:eastAsia="Times New Roman" w:hAnsi="Times New Roman" w:cs="Times New Roman"/>
          <w:sz w:val="24"/>
        </w:rPr>
      </w:pPr>
      <w:r w:rsidRPr="00302821">
        <w:rPr>
          <w:rFonts w:ascii="Times New Roman" w:eastAsia="Times New Roman" w:hAnsi="Times New Roman" w:cs="Times New Roman"/>
          <w:sz w:val="24"/>
        </w:rPr>
        <w:t>[Current requirements in regular font; e</w:t>
      </w:r>
      <w:r w:rsidRPr="00302821">
        <w:rPr>
          <w:rFonts w:ascii="Times New Roman" w:eastAsia="Times New Roman" w:hAnsi="Times New Roman" w:cs="Times New Roman"/>
          <w:i/>
          <w:sz w:val="24"/>
        </w:rPr>
        <w:t>xpanded</w:t>
      </w:r>
      <w:r w:rsidRPr="00302821">
        <w:rPr>
          <w:rFonts w:ascii="Times New Roman" w:eastAsia="Times New Roman" w:hAnsi="Times New Roman" w:cs="Times New Roman"/>
          <w:sz w:val="24"/>
        </w:rPr>
        <w:t xml:space="preserve"> requirements shown in </w:t>
      </w:r>
      <w:r w:rsidRPr="00302821">
        <w:rPr>
          <w:rFonts w:ascii="Times New Roman" w:eastAsia="Times New Roman" w:hAnsi="Times New Roman" w:cs="Times New Roman"/>
          <w:i/>
          <w:sz w:val="24"/>
        </w:rPr>
        <w:t>italic font</w:t>
      </w:r>
      <w:r w:rsidRPr="00302821">
        <w:rPr>
          <w:rFonts w:ascii="Times New Roman" w:eastAsia="Times New Roman" w:hAnsi="Times New Roman" w:cs="Times New Roman"/>
          <w:sz w:val="24"/>
        </w:rPr>
        <w:t xml:space="preserve">; </w:t>
      </w:r>
      <w:r w:rsidRPr="00302821">
        <w:rPr>
          <w:rFonts w:ascii="Times New Roman" w:eastAsia="Times New Roman" w:hAnsi="Times New Roman" w:cs="Times New Roman"/>
          <w:b/>
          <w:sz w:val="24"/>
        </w:rPr>
        <w:t>new</w:t>
      </w:r>
      <w:r w:rsidRPr="00302821">
        <w:rPr>
          <w:rFonts w:ascii="Times New Roman" w:eastAsia="Times New Roman" w:hAnsi="Times New Roman" w:cs="Times New Roman"/>
          <w:sz w:val="24"/>
        </w:rPr>
        <w:t xml:space="preserve"> requirements shown in </w:t>
      </w:r>
      <w:r w:rsidRPr="00302821">
        <w:rPr>
          <w:rFonts w:ascii="Times New Roman" w:eastAsia="Times New Roman" w:hAnsi="Times New Roman" w:cs="Times New Roman"/>
          <w:b/>
          <w:sz w:val="24"/>
        </w:rPr>
        <w:t>bold font</w:t>
      </w:r>
      <w:r w:rsidRPr="00302821">
        <w:rPr>
          <w:rFonts w:ascii="Times New Roman" w:eastAsia="Times New Roman" w:hAnsi="Times New Roman" w:cs="Times New Roman"/>
          <w:sz w:val="24"/>
        </w:rPr>
        <w:t>]</w:t>
      </w:r>
    </w:p>
    <w:tbl>
      <w:tblPr>
        <w:tblW w:w="0" w:type="auto"/>
        <w:tblInd w:w="120" w:type="dxa"/>
        <w:tblLayout w:type="fixed"/>
        <w:tblCellMar>
          <w:left w:w="120" w:type="dxa"/>
          <w:right w:w="120" w:type="dxa"/>
        </w:tblCellMar>
        <w:tblLook w:val="0000" w:firstRow="0" w:lastRow="0" w:firstColumn="0" w:lastColumn="0" w:noHBand="0" w:noVBand="0"/>
      </w:tblPr>
      <w:tblGrid>
        <w:gridCol w:w="1552"/>
        <w:gridCol w:w="3822"/>
        <w:gridCol w:w="1109"/>
        <w:gridCol w:w="1437"/>
        <w:gridCol w:w="1260"/>
      </w:tblGrid>
      <w:tr w:rsidR="00302821" w:rsidRPr="00302821" w:rsidTr="000764DF">
        <w:tc>
          <w:tcPr>
            <w:tcW w:w="1552" w:type="dxa"/>
            <w:tcBorders>
              <w:top w:val="single" w:sz="8" w:space="0" w:color="000000"/>
              <w:left w:val="single" w:sz="8" w:space="0" w:color="000000"/>
              <w:bottom w:val="single" w:sz="8" w:space="0" w:color="000000"/>
              <w:right w:val="single" w:sz="8" w:space="0" w:color="000000"/>
            </w:tcBorders>
            <w:shd w:val="clear" w:color="auto" w:fill="E6E6E6"/>
            <w:vAlign w:val="center"/>
          </w:tcPr>
          <w:p w:rsidR="00302821" w:rsidRPr="00302821" w:rsidRDefault="00302821" w:rsidP="00302821">
            <w:pPr>
              <w:tabs>
                <w:tab w:val="left" w:pos="360"/>
                <w:tab w:val="left" w:pos="720"/>
                <w:tab w:val="left" w:pos="1080"/>
              </w:tabs>
              <w:spacing w:after="0" w:line="240" w:lineRule="auto"/>
              <w:jc w:val="center"/>
              <w:rPr>
                <w:rFonts w:ascii="Times New Roman" w:hAnsi="Times New Roman" w:cs="Times New Roman"/>
                <w:b/>
                <w:sz w:val="24"/>
              </w:rPr>
            </w:pPr>
            <w:r w:rsidRPr="00302821">
              <w:rPr>
                <w:rFonts w:ascii="Times New Roman" w:hAnsi="Times New Roman" w:cs="Times New Roman"/>
                <w:b/>
                <w:sz w:val="24"/>
              </w:rPr>
              <w:t>Citation</w:t>
            </w:r>
          </w:p>
          <w:p w:rsidR="00302821" w:rsidRPr="00302821" w:rsidRDefault="00302821" w:rsidP="00302821">
            <w:pPr>
              <w:tabs>
                <w:tab w:val="left" w:pos="360"/>
                <w:tab w:val="left" w:pos="720"/>
                <w:tab w:val="left" w:pos="1080"/>
              </w:tabs>
              <w:spacing w:after="0" w:line="240" w:lineRule="auto"/>
              <w:jc w:val="center"/>
              <w:rPr>
                <w:rFonts w:ascii="Times New Roman" w:hAnsi="Times New Roman" w:cs="Times New Roman"/>
                <w:b/>
                <w:sz w:val="24"/>
              </w:rPr>
            </w:pPr>
            <w:r w:rsidRPr="00302821">
              <w:rPr>
                <w:rFonts w:ascii="Times New Roman" w:hAnsi="Times New Roman" w:cs="Times New Roman"/>
                <w:b/>
                <w:sz w:val="24"/>
              </w:rPr>
              <w:t>30 CFR 550</w:t>
            </w:r>
          </w:p>
          <w:p w:rsidR="00302821" w:rsidRPr="00302821" w:rsidRDefault="00302821" w:rsidP="00302821">
            <w:pPr>
              <w:tabs>
                <w:tab w:val="left" w:pos="360"/>
                <w:tab w:val="left" w:pos="720"/>
                <w:tab w:val="left" w:pos="1080"/>
              </w:tabs>
              <w:spacing w:after="0" w:line="240" w:lineRule="auto"/>
              <w:jc w:val="center"/>
              <w:rPr>
                <w:rFonts w:ascii="Times New Roman" w:hAnsi="Times New Roman" w:cs="Times New Roman"/>
                <w:b/>
                <w:sz w:val="24"/>
              </w:rPr>
            </w:pPr>
            <w:r w:rsidRPr="00302821">
              <w:rPr>
                <w:rFonts w:ascii="Times New Roman" w:hAnsi="Times New Roman" w:cs="Times New Roman"/>
                <w:b/>
                <w:sz w:val="24"/>
              </w:rPr>
              <w:t>Subpart A and Related NTLs</w:t>
            </w:r>
          </w:p>
        </w:tc>
        <w:tc>
          <w:tcPr>
            <w:tcW w:w="3822" w:type="dxa"/>
            <w:tcBorders>
              <w:top w:val="single" w:sz="8" w:space="0" w:color="000000"/>
              <w:left w:val="single" w:sz="8" w:space="0" w:color="000000"/>
              <w:bottom w:val="single" w:sz="8" w:space="0" w:color="000000"/>
              <w:right w:val="single" w:sz="8" w:space="0" w:color="000000"/>
            </w:tcBorders>
            <w:shd w:val="clear" w:color="auto" w:fill="E6E6E6"/>
            <w:vAlign w:val="center"/>
          </w:tcPr>
          <w:p w:rsidR="00302821" w:rsidRPr="00302821" w:rsidRDefault="00302821" w:rsidP="00302821">
            <w:pPr>
              <w:tabs>
                <w:tab w:val="left" w:pos="360"/>
                <w:tab w:val="left" w:pos="720"/>
                <w:tab w:val="left" w:pos="1080"/>
              </w:tabs>
              <w:spacing w:after="0" w:line="240" w:lineRule="auto"/>
              <w:jc w:val="center"/>
              <w:rPr>
                <w:rFonts w:ascii="Times New Roman" w:hAnsi="Times New Roman" w:cs="Times New Roman"/>
                <w:b/>
                <w:sz w:val="24"/>
              </w:rPr>
            </w:pPr>
            <w:r w:rsidRPr="00302821">
              <w:rPr>
                <w:rFonts w:ascii="Times New Roman" w:hAnsi="Times New Roman" w:cs="Times New Roman"/>
                <w:b/>
                <w:sz w:val="24"/>
              </w:rPr>
              <w:t>Reporting and Recordkeeping</w:t>
            </w:r>
          </w:p>
          <w:p w:rsidR="00302821" w:rsidRPr="00302821" w:rsidRDefault="00302821" w:rsidP="00302821">
            <w:pPr>
              <w:tabs>
                <w:tab w:val="left" w:pos="360"/>
                <w:tab w:val="left" w:pos="720"/>
                <w:tab w:val="left" w:pos="1080"/>
              </w:tabs>
              <w:spacing w:after="0" w:line="240" w:lineRule="auto"/>
              <w:jc w:val="center"/>
              <w:rPr>
                <w:rFonts w:ascii="Times New Roman" w:hAnsi="Times New Roman" w:cs="Times New Roman"/>
                <w:b/>
                <w:sz w:val="24"/>
              </w:rPr>
            </w:pPr>
            <w:r w:rsidRPr="00302821">
              <w:rPr>
                <w:rFonts w:ascii="Times New Roman" w:hAnsi="Times New Roman" w:cs="Times New Roman"/>
                <w:b/>
                <w:sz w:val="24"/>
              </w:rPr>
              <w:t>Requirement**</w:t>
            </w:r>
          </w:p>
        </w:tc>
        <w:tc>
          <w:tcPr>
            <w:tcW w:w="1109" w:type="dxa"/>
            <w:tcBorders>
              <w:top w:val="single" w:sz="8" w:space="0" w:color="000000"/>
              <w:left w:val="single" w:sz="8" w:space="0" w:color="000000"/>
              <w:bottom w:val="single" w:sz="8" w:space="0" w:color="000000"/>
              <w:right w:val="single" w:sz="8" w:space="0" w:color="000000"/>
            </w:tcBorders>
            <w:shd w:val="clear" w:color="auto" w:fill="E6E6E6"/>
            <w:vAlign w:val="center"/>
          </w:tcPr>
          <w:p w:rsidR="00302821" w:rsidRPr="00302821" w:rsidRDefault="00302821" w:rsidP="00302821">
            <w:pPr>
              <w:tabs>
                <w:tab w:val="left" w:pos="360"/>
                <w:tab w:val="left" w:pos="720"/>
                <w:tab w:val="left" w:pos="1080"/>
              </w:tabs>
              <w:spacing w:after="0" w:line="240" w:lineRule="auto"/>
              <w:jc w:val="center"/>
              <w:rPr>
                <w:rFonts w:ascii="Times New Roman" w:hAnsi="Times New Roman" w:cs="Times New Roman"/>
                <w:b/>
                <w:sz w:val="24"/>
              </w:rPr>
            </w:pPr>
            <w:r w:rsidRPr="00302821">
              <w:rPr>
                <w:rFonts w:ascii="Times New Roman" w:hAnsi="Times New Roman" w:cs="Times New Roman"/>
                <w:b/>
                <w:sz w:val="24"/>
              </w:rPr>
              <w:t>Hour Burden</w:t>
            </w:r>
          </w:p>
        </w:tc>
        <w:tc>
          <w:tcPr>
            <w:tcW w:w="1437" w:type="dxa"/>
            <w:tcBorders>
              <w:top w:val="single" w:sz="8" w:space="0" w:color="000000"/>
              <w:left w:val="single" w:sz="8" w:space="0" w:color="000000"/>
              <w:bottom w:val="single" w:sz="8" w:space="0" w:color="000000"/>
              <w:right w:val="single" w:sz="8" w:space="0" w:color="000000"/>
            </w:tcBorders>
            <w:shd w:val="clear" w:color="auto" w:fill="E6E6E6"/>
            <w:vAlign w:val="center"/>
          </w:tcPr>
          <w:p w:rsidR="00302821" w:rsidRPr="00302821" w:rsidRDefault="00302821" w:rsidP="00302821">
            <w:pPr>
              <w:tabs>
                <w:tab w:val="left" w:pos="360"/>
                <w:tab w:val="left" w:pos="720"/>
                <w:tab w:val="left" w:pos="1080"/>
              </w:tabs>
              <w:spacing w:after="0" w:line="240" w:lineRule="auto"/>
              <w:jc w:val="center"/>
              <w:rPr>
                <w:rFonts w:ascii="Times New Roman" w:hAnsi="Times New Roman" w:cs="Times New Roman"/>
                <w:b/>
                <w:sz w:val="24"/>
              </w:rPr>
            </w:pPr>
            <w:r w:rsidRPr="00302821">
              <w:rPr>
                <w:rFonts w:ascii="Times New Roman" w:hAnsi="Times New Roman" w:cs="Times New Roman"/>
                <w:b/>
                <w:sz w:val="24"/>
              </w:rPr>
              <w:t>Average No. of Annual Responses</w:t>
            </w:r>
          </w:p>
        </w:tc>
        <w:tc>
          <w:tcPr>
            <w:tcW w:w="1260" w:type="dxa"/>
            <w:tcBorders>
              <w:top w:val="single" w:sz="8" w:space="0" w:color="000000"/>
              <w:left w:val="single" w:sz="8" w:space="0" w:color="000000"/>
              <w:bottom w:val="single" w:sz="8" w:space="0" w:color="000000"/>
              <w:right w:val="single" w:sz="4" w:space="0" w:color="auto"/>
            </w:tcBorders>
            <w:shd w:val="clear" w:color="auto" w:fill="E6E6E6"/>
            <w:vAlign w:val="center"/>
          </w:tcPr>
          <w:p w:rsidR="00302821" w:rsidRPr="00302821" w:rsidRDefault="00302821" w:rsidP="00302821">
            <w:pPr>
              <w:tabs>
                <w:tab w:val="left" w:pos="360"/>
                <w:tab w:val="left" w:pos="720"/>
                <w:tab w:val="left" w:pos="1080"/>
              </w:tabs>
              <w:spacing w:after="0" w:line="240" w:lineRule="auto"/>
              <w:jc w:val="center"/>
              <w:rPr>
                <w:rFonts w:ascii="Times New Roman" w:hAnsi="Times New Roman" w:cs="Times New Roman"/>
                <w:b/>
                <w:sz w:val="24"/>
              </w:rPr>
            </w:pPr>
            <w:r w:rsidRPr="00302821">
              <w:rPr>
                <w:rFonts w:ascii="Times New Roman" w:hAnsi="Times New Roman" w:cs="Times New Roman"/>
                <w:b/>
                <w:sz w:val="24"/>
              </w:rPr>
              <w:t>Annual Burden Hours</w:t>
            </w:r>
          </w:p>
        </w:tc>
      </w:tr>
      <w:tr w:rsidR="00302821" w:rsidRPr="00302821" w:rsidTr="000764DF">
        <w:tc>
          <w:tcPr>
            <w:tcW w:w="9180" w:type="dxa"/>
            <w:gridSpan w:val="5"/>
            <w:tcBorders>
              <w:top w:val="single" w:sz="8" w:space="0" w:color="000000"/>
              <w:left w:val="single" w:sz="8" w:space="0" w:color="000000"/>
              <w:bottom w:val="single" w:sz="8" w:space="0" w:color="000000"/>
              <w:right w:val="single" w:sz="4" w:space="0" w:color="auto"/>
            </w:tcBorders>
          </w:tcPr>
          <w:p w:rsidR="00302821" w:rsidRPr="00302821" w:rsidRDefault="00302821" w:rsidP="00302821">
            <w:pPr>
              <w:tabs>
                <w:tab w:val="left" w:pos="360"/>
                <w:tab w:val="left" w:pos="720"/>
                <w:tab w:val="left" w:pos="1080"/>
              </w:tabs>
              <w:spacing w:after="0" w:line="240" w:lineRule="auto"/>
              <w:jc w:val="center"/>
              <w:rPr>
                <w:rFonts w:ascii="Times New Roman" w:hAnsi="Times New Roman" w:cs="Times New Roman"/>
                <w:sz w:val="18"/>
                <w:szCs w:val="18"/>
              </w:rPr>
            </w:pPr>
            <w:r w:rsidRPr="00302821">
              <w:rPr>
                <w:rFonts w:ascii="Times New Roman" w:hAnsi="Times New Roman" w:cs="Times New Roman"/>
                <w:sz w:val="18"/>
                <w:szCs w:val="18"/>
              </w:rPr>
              <w:t>Per the requirements in this rule, you must submit information in an electronically readable format unless otherwise directed by BOEM.  If you transmit the information electronically, you must use a delivery medium or transmission method authorized by BOEM.</w:t>
            </w:r>
          </w:p>
        </w:tc>
      </w:tr>
      <w:tr w:rsidR="00302821" w:rsidRPr="00302821" w:rsidTr="000764DF">
        <w:trPr>
          <w:trHeight w:val="144"/>
        </w:trPr>
        <w:tc>
          <w:tcPr>
            <w:tcW w:w="9180" w:type="dxa"/>
            <w:gridSpan w:val="5"/>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rsidR="00302821" w:rsidRPr="00302821" w:rsidRDefault="00302821" w:rsidP="00302821">
            <w:pPr>
              <w:tabs>
                <w:tab w:val="left" w:pos="360"/>
                <w:tab w:val="left" w:pos="720"/>
                <w:tab w:val="left" w:pos="1080"/>
              </w:tabs>
              <w:spacing w:after="0" w:line="240" w:lineRule="auto"/>
              <w:jc w:val="center"/>
              <w:rPr>
                <w:rFonts w:ascii="Times New Roman" w:hAnsi="Times New Roman" w:cs="Times New Roman"/>
                <w:b/>
                <w:sz w:val="20"/>
              </w:rPr>
            </w:pPr>
            <w:r w:rsidRPr="00302821">
              <w:rPr>
                <w:rFonts w:ascii="Times New Roman" w:hAnsi="Times New Roman" w:cs="Times New Roman"/>
                <w:b/>
                <w:sz w:val="20"/>
              </w:rPr>
              <w:t>Information and Reporting Requirements</w:t>
            </w:r>
          </w:p>
        </w:tc>
      </w:tr>
      <w:tr w:rsidR="00302821" w:rsidRPr="00302821" w:rsidTr="000764DF">
        <w:tc>
          <w:tcPr>
            <w:tcW w:w="1552" w:type="dxa"/>
            <w:tcBorders>
              <w:top w:val="single" w:sz="8" w:space="0" w:color="000000"/>
              <w:left w:val="single" w:sz="6" w:space="0" w:color="000000"/>
              <w:bottom w:val="single" w:sz="6" w:space="0" w:color="000000"/>
              <w:right w:val="single" w:sz="6" w:space="0" w:color="000000"/>
            </w:tcBorders>
          </w:tcPr>
          <w:p w:rsidR="00302821" w:rsidRPr="00302821" w:rsidRDefault="00302821" w:rsidP="00302821">
            <w:pPr>
              <w:tabs>
                <w:tab w:val="left" w:pos="360"/>
                <w:tab w:val="left" w:pos="720"/>
                <w:tab w:val="left" w:pos="1080"/>
              </w:tabs>
              <w:spacing w:after="0" w:line="240" w:lineRule="auto"/>
              <w:jc w:val="both"/>
              <w:rPr>
                <w:rFonts w:ascii="Times New Roman" w:hAnsi="Times New Roman" w:cs="Times New Roman"/>
                <w:i/>
                <w:sz w:val="20"/>
              </w:rPr>
            </w:pPr>
            <w:r w:rsidRPr="00302821">
              <w:rPr>
                <w:rFonts w:ascii="Times New Roman" w:hAnsi="Times New Roman" w:cs="Times New Roman"/>
                <w:sz w:val="20"/>
              </w:rPr>
              <w:t>141</w:t>
            </w:r>
            <w:r w:rsidRPr="00302821">
              <w:rPr>
                <w:rFonts w:ascii="Times New Roman" w:hAnsi="Times New Roman" w:cs="Times New Roman"/>
                <w:i/>
                <w:sz w:val="20"/>
              </w:rPr>
              <w:t>(d)</w:t>
            </w:r>
          </w:p>
        </w:tc>
        <w:tc>
          <w:tcPr>
            <w:tcW w:w="3822" w:type="dxa"/>
            <w:tcBorders>
              <w:top w:val="single" w:sz="8" w:space="0" w:color="000000"/>
              <w:left w:val="single" w:sz="6" w:space="0" w:color="000000"/>
              <w:bottom w:val="single" w:sz="6" w:space="0" w:color="000000"/>
              <w:right w:val="single" w:sz="6" w:space="0" w:color="000000"/>
            </w:tcBorders>
          </w:tcPr>
          <w:p w:rsidR="00302821" w:rsidRPr="00302821" w:rsidRDefault="00302821" w:rsidP="00302821">
            <w:pPr>
              <w:tabs>
                <w:tab w:val="left" w:pos="360"/>
                <w:tab w:val="left" w:pos="720"/>
                <w:tab w:val="left" w:pos="1080"/>
              </w:tabs>
              <w:spacing w:after="0" w:line="240" w:lineRule="auto"/>
              <w:rPr>
                <w:rFonts w:ascii="Times New Roman" w:hAnsi="Times New Roman" w:cs="Times New Roman"/>
                <w:i/>
                <w:sz w:val="20"/>
              </w:rPr>
            </w:pPr>
            <w:r w:rsidRPr="00302821">
              <w:rPr>
                <w:rFonts w:ascii="Times New Roman" w:hAnsi="Times New Roman" w:cs="Times New Roman"/>
                <w:sz w:val="20"/>
              </w:rPr>
              <w:t>Request approval to use new or alternative procedures</w:t>
            </w:r>
            <w:r w:rsidRPr="00302821">
              <w:rPr>
                <w:rFonts w:ascii="Times New Roman" w:hAnsi="Times New Roman" w:cs="Times New Roman"/>
                <w:i/>
                <w:sz w:val="20"/>
              </w:rPr>
              <w:t>; temporarily suspend equipment or implement operational control(s);</w:t>
            </w:r>
            <w:r w:rsidRPr="00302821">
              <w:rPr>
                <w:rFonts w:ascii="Times New Roman" w:hAnsi="Times New Roman" w:cs="Times New Roman"/>
                <w:sz w:val="24"/>
              </w:rPr>
              <w:t xml:space="preserve"> </w:t>
            </w:r>
            <w:r w:rsidRPr="00302821">
              <w:rPr>
                <w:rFonts w:ascii="Times New Roman" w:hAnsi="Times New Roman" w:cs="Times New Roman"/>
                <w:sz w:val="20"/>
              </w:rPr>
              <w:t>submit required information.</w:t>
            </w:r>
            <w:r w:rsidRPr="00302821">
              <w:rPr>
                <w:rFonts w:ascii="Times New Roman" w:hAnsi="Times New Roman" w:cs="Times New Roman"/>
                <w:i/>
                <w:sz w:val="20"/>
              </w:rPr>
              <w:t xml:space="preserve"> </w:t>
            </w:r>
          </w:p>
        </w:tc>
        <w:tc>
          <w:tcPr>
            <w:tcW w:w="2546" w:type="dxa"/>
            <w:gridSpan w:val="2"/>
            <w:tcBorders>
              <w:top w:val="single" w:sz="8" w:space="0" w:color="000000"/>
              <w:left w:val="single" w:sz="6" w:space="0" w:color="000000"/>
              <w:bottom w:val="single" w:sz="6" w:space="0" w:color="000000"/>
              <w:right w:val="single" w:sz="6" w:space="0" w:color="000000"/>
            </w:tcBorders>
          </w:tcPr>
          <w:p w:rsidR="00302821" w:rsidRPr="00302821" w:rsidRDefault="00302821" w:rsidP="00302821">
            <w:pPr>
              <w:tabs>
                <w:tab w:val="left" w:pos="360"/>
                <w:tab w:val="left" w:pos="720"/>
                <w:tab w:val="left" w:pos="1080"/>
              </w:tabs>
              <w:spacing w:after="0" w:line="240" w:lineRule="auto"/>
              <w:rPr>
                <w:rFonts w:ascii="Times New Roman" w:hAnsi="Times New Roman" w:cs="Times New Roman"/>
                <w:sz w:val="20"/>
              </w:rPr>
            </w:pPr>
            <w:r w:rsidRPr="00302821">
              <w:rPr>
                <w:rFonts w:ascii="Times New Roman" w:hAnsi="Times New Roman" w:cs="Times New Roman"/>
                <w:sz w:val="20"/>
              </w:rPr>
              <w:t>Burdens currently covered under 30 CFR 550, subpart A (1010-0114).</w:t>
            </w:r>
          </w:p>
        </w:tc>
        <w:tc>
          <w:tcPr>
            <w:tcW w:w="1260" w:type="dxa"/>
            <w:tcBorders>
              <w:top w:val="single" w:sz="8" w:space="0" w:color="000000"/>
              <w:left w:val="single" w:sz="6" w:space="0" w:color="000000"/>
              <w:bottom w:val="single" w:sz="6" w:space="0" w:color="000000"/>
              <w:right w:val="single" w:sz="4" w:space="0" w:color="auto"/>
            </w:tcBorders>
          </w:tcPr>
          <w:p w:rsidR="00302821" w:rsidRPr="00302821" w:rsidRDefault="00302821" w:rsidP="00302821">
            <w:pPr>
              <w:tabs>
                <w:tab w:val="left" w:pos="360"/>
                <w:tab w:val="left" w:pos="720"/>
                <w:tab w:val="left" w:pos="1080"/>
              </w:tabs>
              <w:spacing w:after="0" w:line="240" w:lineRule="auto"/>
              <w:jc w:val="right"/>
              <w:rPr>
                <w:rFonts w:ascii="Times New Roman" w:hAnsi="Times New Roman" w:cs="Times New Roman"/>
                <w:sz w:val="20"/>
              </w:rPr>
            </w:pPr>
            <w:r w:rsidRPr="00302821">
              <w:rPr>
                <w:rFonts w:ascii="Times New Roman" w:hAnsi="Times New Roman" w:cs="Times New Roman"/>
                <w:sz w:val="20"/>
              </w:rPr>
              <w:t>0</w:t>
            </w:r>
          </w:p>
        </w:tc>
      </w:tr>
      <w:tr w:rsidR="00302821" w:rsidRPr="00302821" w:rsidTr="000764DF">
        <w:tc>
          <w:tcPr>
            <w:tcW w:w="1552" w:type="dxa"/>
            <w:tcBorders>
              <w:top w:val="single" w:sz="8" w:space="0" w:color="000000"/>
              <w:left w:val="single" w:sz="6" w:space="0" w:color="000000"/>
              <w:bottom w:val="single" w:sz="6" w:space="0" w:color="000000"/>
              <w:right w:val="single" w:sz="6" w:space="0" w:color="000000"/>
            </w:tcBorders>
          </w:tcPr>
          <w:p w:rsidR="00302821" w:rsidRPr="00302821" w:rsidRDefault="00302821" w:rsidP="00302821">
            <w:pPr>
              <w:tabs>
                <w:tab w:val="left" w:pos="360"/>
                <w:tab w:val="left" w:pos="720"/>
                <w:tab w:val="left" w:pos="1080"/>
              </w:tabs>
              <w:spacing w:after="0" w:line="240" w:lineRule="auto"/>
              <w:jc w:val="both"/>
              <w:rPr>
                <w:rFonts w:ascii="Times New Roman" w:hAnsi="Times New Roman" w:cs="Times New Roman"/>
                <w:i/>
                <w:sz w:val="20"/>
              </w:rPr>
            </w:pPr>
            <w:r w:rsidRPr="00302821">
              <w:rPr>
                <w:rFonts w:ascii="Times New Roman" w:hAnsi="Times New Roman" w:cs="Times New Roman"/>
                <w:sz w:val="20"/>
              </w:rPr>
              <w:t>160</w:t>
            </w:r>
            <w:r w:rsidRPr="00302821">
              <w:rPr>
                <w:rFonts w:ascii="Times New Roman" w:hAnsi="Times New Roman" w:cs="Times New Roman"/>
                <w:i/>
                <w:sz w:val="20"/>
              </w:rPr>
              <w:t>(f)</w:t>
            </w:r>
          </w:p>
        </w:tc>
        <w:tc>
          <w:tcPr>
            <w:tcW w:w="3822" w:type="dxa"/>
            <w:tcBorders>
              <w:top w:val="single" w:sz="8" w:space="0" w:color="000000"/>
              <w:left w:val="single" w:sz="6" w:space="0" w:color="000000"/>
              <w:bottom w:val="single" w:sz="6" w:space="0" w:color="000000"/>
              <w:right w:val="single" w:sz="6" w:space="0" w:color="000000"/>
            </w:tcBorders>
          </w:tcPr>
          <w:p w:rsidR="00302821" w:rsidRPr="00302821" w:rsidRDefault="00302821" w:rsidP="00302821">
            <w:pPr>
              <w:tabs>
                <w:tab w:val="left" w:pos="360"/>
                <w:tab w:val="left" w:pos="720"/>
                <w:tab w:val="left" w:pos="1080"/>
              </w:tabs>
              <w:spacing w:after="0" w:line="240" w:lineRule="auto"/>
              <w:rPr>
                <w:rFonts w:ascii="Times New Roman" w:hAnsi="Times New Roman" w:cs="Times New Roman"/>
                <w:i/>
                <w:sz w:val="20"/>
              </w:rPr>
            </w:pPr>
            <w:r w:rsidRPr="00302821">
              <w:rPr>
                <w:rFonts w:ascii="Times New Roman" w:hAnsi="Times New Roman" w:cs="Times New Roman"/>
                <w:i/>
                <w:sz w:val="20"/>
              </w:rPr>
              <w:t>Submit all air quality documentation/records pertaining to RUE applications; obtain approvals.</w:t>
            </w:r>
          </w:p>
        </w:tc>
        <w:tc>
          <w:tcPr>
            <w:tcW w:w="1109" w:type="dxa"/>
            <w:tcBorders>
              <w:top w:val="single" w:sz="8" w:space="0" w:color="000000"/>
              <w:left w:val="single" w:sz="6" w:space="0" w:color="000000"/>
              <w:bottom w:val="single" w:sz="6" w:space="0" w:color="000000"/>
              <w:right w:val="single" w:sz="6" w:space="0" w:color="000000"/>
            </w:tcBorders>
          </w:tcPr>
          <w:p w:rsidR="00302821" w:rsidRPr="00302821" w:rsidRDefault="00302821" w:rsidP="00302821">
            <w:pPr>
              <w:tabs>
                <w:tab w:val="left" w:pos="360"/>
                <w:tab w:val="left" w:pos="720"/>
                <w:tab w:val="left" w:pos="1080"/>
              </w:tabs>
              <w:spacing w:after="0" w:line="240" w:lineRule="auto"/>
              <w:rPr>
                <w:rFonts w:ascii="Times New Roman" w:hAnsi="Times New Roman" w:cs="Times New Roman"/>
                <w:i/>
                <w:sz w:val="20"/>
              </w:rPr>
            </w:pPr>
            <w:r w:rsidRPr="00302821">
              <w:rPr>
                <w:rFonts w:ascii="Times New Roman" w:hAnsi="Times New Roman" w:cs="Times New Roman"/>
                <w:i/>
                <w:sz w:val="20"/>
              </w:rPr>
              <w:t>11</w:t>
            </w:r>
          </w:p>
        </w:tc>
        <w:tc>
          <w:tcPr>
            <w:tcW w:w="1437" w:type="dxa"/>
            <w:tcBorders>
              <w:top w:val="single" w:sz="8" w:space="0" w:color="000000"/>
              <w:left w:val="single" w:sz="6" w:space="0" w:color="000000"/>
              <w:bottom w:val="single" w:sz="6" w:space="0" w:color="000000"/>
              <w:right w:val="single" w:sz="6" w:space="0" w:color="000000"/>
            </w:tcBorders>
          </w:tcPr>
          <w:p w:rsidR="00302821" w:rsidRPr="00302821" w:rsidRDefault="00302821" w:rsidP="00302821">
            <w:pPr>
              <w:tabs>
                <w:tab w:val="left" w:pos="360"/>
                <w:tab w:val="left" w:pos="720"/>
                <w:tab w:val="left" w:pos="1080"/>
              </w:tabs>
              <w:spacing w:after="0" w:line="240" w:lineRule="auto"/>
              <w:rPr>
                <w:rFonts w:ascii="Times New Roman" w:hAnsi="Times New Roman" w:cs="Times New Roman"/>
                <w:i/>
                <w:sz w:val="20"/>
              </w:rPr>
            </w:pPr>
            <w:r w:rsidRPr="00302821">
              <w:rPr>
                <w:rFonts w:ascii="Times New Roman" w:hAnsi="Times New Roman" w:cs="Times New Roman"/>
                <w:i/>
                <w:sz w:val="20"/>
              </w:rPr>
              <w:t>26 applications</w:t>
            </w:r>
          </w:p>
        </w:tc>
        <w:tc>
          <w:tcPr>
            <w:tcW w:w="1260" w:type="dxa"/>
            <w:tcBorders>
              <w:top w:val="single" w:sz="8" w:space="0" w:color="000000"/>
              <w:left w:val="single" w:sz="6" w:space="0" w:color="000000"/>
              <w:bottom w:val="single" w:sz="6" w:space="0" w:color="000000"/>
              <w:right w:val="single" w:sz="4" w:space="0" w:color="auto"/>
            </w:tcBorders>
          </w:tcPr>
          <w:p w:rsidR="00302821" w:rsidRPr="00302821" w:rsidRDefault="00302821" w:rsidP="00302821">
            <w:pPr>
              <w:tabs>
                <w:tab w:val="left" w:pos="360"/>
                <w:tab w:val="left" w:pos="720"/>
                <w:tab w:val="left" w:pos="1080"/>
              </w:tabs>
              <w:spacing w:after="0" w:line="240" w:lineRule="auto"/>
              <w:jc w:val="right"/>
              <w:rPr>
                <w:rFonts w:ascii="Times New Roman" w:hAnsi="Times New Roman" w:cs="Times New Roman"/>
                <w:i/>
                <w:sz w:val="20"/>
              </w:rPr>
            </w:pPr>
            <w:r w:rsidRPr="00302821">
              <w:rPr>
                <w:rFonts w:ascii="Times New Roman" w:hAnsi="Times New Roman" w:cs="Times New Roman"/>
                <w:i/>
                <w:sz w:val="20"/>
              </w:rPr>
              <w:t>286</w:t>
            </w:r>
          </w:p>
        </w:tc>
      </w:tr>
      <w:tr w:rsidR="00302821" w:rsidRPr="00302821" w:rsidTr="000764DF">
        <w:tc>
          <w:tcPr>
            <w:tcW w:w="1552" w:type="dxa"/>
            <w:tcBorders>
              <w:top w:val="single" w:sz="8" w:space="0" w:color="000000"/>
              <w:left w:val="single" w:sz="6" w:space="0" w:color="000000"/>
              <w:bottom w:val="single" w:sz="6" w:space="0" w:color="000000"/>
              <w:right w:val="single" w:sz="6" w:space="0" w:color="000000"/>
            </w:tcBorders>
          </w:tcPr>
          <w:p w:rsidR="00302821" w:rsidRPr="00302821" w:rsidRDefault="00302821" w:rsidP="00302821">
            <w:pPr>
              <w:tabs>
                <w:tab w:val="left" w:pos="360"/>
                <w:tab w:val="left" w:pos="720"/>
                <w:tab w:val="left" w:pos="1080"/>
              </w:tabs>
              <w:spacing w:after="0" w:line="240" w:lineRule="auto"/>
              <w:jc w:val="both"/>
              <w:rPr>
                <w:rFonts w:ascii="Times New Roman" w:hAnsi="Times New Roman" w:cs="Times New Roman"/>
                <w:sz w:val="20"/>
              </w:rPr>
            </w:pPr>
            <w:r w:rsidRPr="00302821">
              <w:rPr>
                <w:rFonts w:ascii="Times New Roman" w:hAnsi="Times New Roman" w:cs="Times New Roman"/>
                <w:sz w:val="20"/>
              </w:rPr>
              <w:t>160(</w:t>
            </w:r>
            <w:r w:rsidRPr="00302821">
              <w:rPr>
                <w:rFonts w:ascii="Times New Roman" w:hAnsi="Times New Roman" w:cs="Times New Roman"/>
                <w:i/>
                <w:sz w:val="20"/>
              </w:rPr>
              <w:t>f</w:t>
            </w:r>
            <w:r w:rsidRPr="00302821">
              <w:rPr>
                <w:rFonts w:ascii="Times New Roman" w:hAnsi="Times New Roman" w:cs="Times New Roman"/>
                <w:sz w:val="20"/>
              </w:rPr>
              <w:t>)</w:t>
            </w:r>
          </w:p>
        </w:tc>
        <w:tc>
          <w:tcPr>
            <w:tcW w:w="3822" w:type="dxa"/>
            <w:tcBorders>
              <w:top w:val="single" w:sz="8" w:space="0" w:color="000000"/>
              <w:left w:val="single" w:sz="6" w:space="0" w:color="000000"/>
              <w:bottom w:val="single" w:sz="6" w:space="0" w:color="000000"/>
              <w:right w:val="single" w:sz="6" w:space="0" w:color="000000"/>
            </w:tcBorders>
          </w:tcPr>
          <w:p w:rsidR="00302821" w:rsidRPr="00302821" w:rsidDel="008B522D" w:rsidRDefault="00302821" w:rsidP="00302821">
            <w:pPr>
              <w:tabs>
                <w:tab w:val="left" w:pos="360"/>
                <w:tab w:val="left" w:pos="720"/>
                <w:tab w:val="left" w:pos="1080"/>
              </w:tabs>
              <w:spacing w:after="0" w:line="240" w:lineRule="auto"/>
              <w:rPr>
                <w:rFonts w:ascii="Times New Roman" w:hAnsi="Times New Roman" w:cs="Times New Roman"/>
                <w:i/>
                <w:sz w:val="20"/>
              </w:rPr>
            </w:pPr>
            <w:r w:rsidRPr="00302821">
              <w:rPr>
                <w:rFonts w:ascii="Times New Roman" w:hAnsi="Times New Roman" w:cs="Times New Roman"/>
                <w:i/>
                <w:sz w:val="20"/>
              </w:rPr>
              <w:t>Request waiver of 10-year periodic review for RUEs from Regional Supervisor.</w:t>
            </w:r>
          </w:p>
        </w:tc>
        <w:tc>
          <w:tcPr>
            <w:tcW w:w="1109" w:type="dxa"/>
            <w:tcBorders>
              <w:top w:val="single" w:sz="8" w:space="0" w:color="000000"/>
              <w:left w:val="single" w:sz="6" w:space="0" w:color="000000"/>
              <w:bottom w:val="single" w:sz="6" w:space="0" w:color="000000"/>
              <w:right w:val="single" w:sz="6" w:space="0" w:color="000000"/>
            </w:tcBorders>
          </w:tcPr>
          <w:p w:rsidR="00302821" w:rsidRPr="00302821" w:rsidRDefault="00302821" w:rsidP="00302821">
            <w:pPr>
              <w:tabs>
                <w:tab w:val="left" w:pos="360"/>
                <w:tab w:val="left" w:pos="720"/>
                <w:tab w:val="left" w:pos="1080"/>
              </w:tabs>
              <w:spacing w:after="0" w:line="240" w:lineRule="auto"/>
              <w:rPr>
                <w:rFonts w:ascii="Times New Roman" w:hAnsi="Times New Roman" w:cs="Times New Roman"/>
                <w:i/>
                <w:sz w:val="20"/>
              </w:rPr>
            </w:pPr>
            <w:r w:rsidRPr="00302821">
              <w:rPr>
                <w:rFonts w:ascii="Times New Roman" w:hAnsi="Times New Roman" w:cs="Times New Roman"/>
                <w:i/>
                <w:sz w:val="20"/>
              </w:rPr>
              <w:t>.50</w:t>
            </w:r>
          </w:p>
        </w:tc>
        <w:tc>
          <w:tcPr>
            <w:tcW w:w="1437" w:type="dxa"/>
            <w:tcBorders>
              <w:top w:val="single" w:sz="8" w:space="0" w:color="000000"/>
              <w:left w:val="single" w:sz="6" w:space="0" w:color="000000"/>
              <w:bottom w:val="single" w:sz="6" w:space="0" w:color="000000"/>
              <w:right w:val="single" w:sz="6" w:space="0" w:color="000000"/>
            </w:tcBorders>
          </w:tcPr>
          <w:p w:rsidR="00302821" w:rsidRPr="00302821" w:rsidRDefault="00302821" w:rsidP="00302821">
            <w:pPr>
              <w:tabs>
                <w:tab w:val="left" w:pos="360"/>
                <w:tab w:val="left" w:pos="720"/>
                <w:tab w:val="left" w:pos="1080"/>
              </w:tabs>
              <w:spacing w:after="0" w:line="240" w:lineRule="auto"/>
              <w:rPr>
                <w:rFonts w:ascii="Times New Roman" w:hAnsi="Times New Roman" w:cs="Times New Roman"/>
                <w:i/>
                <w:sz w:val="20"/>
              </w:rPr>
            </w:pPr>
            <w:r w:rsidRPr="00302821">
              <w:rPr>
                <w:rFonts w:ascii="Times New Roman" w:hAnsi="Times New Roman" w:cs="Times New Roman"/>
                <w:i/>
                <w:sz w:val="20"/>
              </w:rPr>
              <w:t>2</w:t>
            </w:r>
          </w:p>
        </w:tc>
        <w:tc>
          <w:tcPr>
            <w:tcW w:w="1260" w:type="dxa"/>
            <w:tcBorders>
              <w:top w:val="single" w:sz="8" w:space="0" w:color="000000"/>
              <w:left w:val="single" w:sz="6" w:space="0" w:color="000000"/>
              <w:bottom w:val="single" w:sz="6" w:space="0" w:color="000000"/>
              <w:right w:val="single" w:sz="4" w:space="0" w:color="auto"/>
            </w:tcBorders>
          </w:tcPr>
          <w:p w:rsidR="00302821" w:rsidRPr="00302821" w:rsidRDefault="00302821" w:rsidP="00302821">
            <w:pPr>
              <w:tabs>
                <w:tab w:val="left" w:pos="360"/>
                <w:tab w:val="left" w:pos="720"/>
                <w:tab w:val="left" w:pos="1080"/>
              </w:tabs>
              <w:spacing w:after="0" w:line="240" w:lineRule="auto"/>
              <w:jc w:val="right"/>
              <w:rPr>
                <w:rFonts w:ascii="Times New Roman" w:hAnsi="Times New Roman" w:cs="Times New Roman"/>
                <w:i/>
                <w:sz w:val="20"/>
              </w:rPr>
            </w:pPr>
            <w:r w:rsidRPr="00302821">
              <w:rPr>
                <w:rFonts w:ascii="Times New Roman" w:hAnsi="Times New Roman" w:cs="Times New Roman"/>
                <w:i/>
                <w:sz w:val="20"/>
              </w:rPr>
              <w:t>1</w:t>
            </w:r>
          </w:p>
        </w:tc>
      </w:tr>
      <w:tr w:rsidR="00302821" w:rsidRPr="00302821" w:rsidTr="000764DF">
        <w:tc>
          <w:tcPr>
            <w:tcW w:w="1552" w:type="dxa"/>
            <w:tcBorders>
              <w:top w:val="single" w:sz="8" w:space="0" w:color="000000"/>
              <w:left w:val="single" w:sz="6" w:space="0" w:color="000000"/>
              <w:bottom w:val="single" w:sz="6" w:space="0" w:color="000000"/>
              <w:right w:val="single" w:sz="6" w:space="0" w:color="000000"/>
            </w:tcBorders>
          </w:tcPr>
          <w:p w:rsidR="00302821" w:rsidRPr="00302821" w:rsidRDefault="00302821" w:rsidP="00302821">
            <w:pPr>
              <w:tabs>
                <w:tab w:val="left" w:pos="360"/>
                <w:tab w:val="left" w:pos="720"/>
                <w:tab w:val="left" w:pos="1080"/>
              </w:tabs>
              <w:spacing w:after="0" w:line="240" w:lineRule="auto"/>
              <w:rPr>
                <w:rFonts w:ascii="Times New Roman" w:hAnsi="Times New Roman" w:cs="Times New Roman"/>
                <w:b/>
                <w:sz w:val="20"/>
              </w:rPr>
            </w:pPr>
            <w:r w:rsidRPr="00302821">
              <w:rPr>
                <w:rFonts w:ascii="Times New Roman" w:hAnsi="Times New Roman" w:cs="Times New Roman"/>
                <w:b/>
                <w:sz w:val="20"/>
              </w:rPr>
              <w:t>New 187*</w:t>
            </w:r>
          </w:p>
        </w:tc>
        <w:tc>
          <w:tcPr>
            <w:tcW w:w="3822" w:type="dxa"/>
            <w:tcBorders>
              <w:top w:val="single" w:sz="8" w:space="0" w:color="000000"/>
              <w:left w:val="single" w:sz="6" w:space="0" w:color="000000"/>
              <w:bottom w:val="single" w:sz="6" w:space="0" w:color="000000"/>
              <w:right w:val="single" w:sz="6" w:space="0" w:color="000000"/>
            </w:tcBorders>
          </w:tcPr>
          <w:p w:rsidR="00302821" w:rsidRPr="00302821" w:rsidRDefault="00302821" w:rsidP="00302821">
            <w:pPr>
              <w:tabs>
                <w:tab w:val="left" w:pos="360"/>
                <w:tab w:val="left" w:pos="720"/>
                <w:tab w:val="left" w:pos="1080"/>
              </w:tabs>
              <w:spacing w:after="0" w:line="240" w:lineRule="auto"/>
              <w:rPr>
                <w:rFonts w:ascii="Times New Roman" w:hAnsi="Times New Roman" w:cs="Times New Roman"/>
                <w:sz w:val="20"/>
              </w:rPr>
            </w:pPr>
            <w:r w:rsidRPr="00302821">
              <w:rPr>
                <w:rFonts w:ascii="Times New Roman" w:hAnsi="Times New Roman" w:cs="Times New Roman"/>
                <w:sz w:val="20"/>
              </w:rPr>
              <w:t>Entities in all affected OCS Regions collect, maintain</w:t>
            </w:r>
            <w:proofErr w:type="gramStart"/>
            <w:r w:rsidRPr="00302821">
              <w:rPr>
                <w:rFonts w:ascii="Times New Roman" w:hAnsi="Times New Roman" w:cs="Times New Roman"/>
                <w:sz w:val="20"/>
              </w:rPr>
              <w:t>,</w:t>
            </w:r>
            <w:proofErr w:type="gramEnd"/>
            <w:r w:rsidRPr="00302821">
              <w:rPr>
                <w:rFonts w:ascii="Times New Roman" w:hAnsi="Times New Roman" w:cs="Times New Roman"/>
                <w:sz w:val="20"/>
              </w:rPr>
              <w:t xml:space="preserve"> retain for 10 yrs., and all air emissions-related data for each source that generates air pollutants on the OCS. </w:t>
            </w:r>
          </w:p>
        </w:tc>
        <w:tc>
          <w:tcPr>
            <w:tcW w:w="1109" w:type="dxa"/>
            <w:tcBorders>
              <w:top w:val="single" w:sz="8" w:space="0" w:color="000000"/>
              <w:left w:val="single" w:sz="6" w:space="0" w:color="000000"/>
              <w:bottom w:val="single" w:sz="6" w:space="0" w:color="000000"/>
              <w:right w:val="single" w:sz="6" w:space="0" w:color="000000"/>
            </w:tcBorders>
          </w:tcPr>
          <w:p w:rsidR="00302821" w:rsidRPr="00302821" w:rsidRDefault="00302821" w:rsidP="00302821">
            <w:pPr>
              <w:tabs>
                <w:tab w:val="left" w:pos="360"/>
                <w:tab w:val="left" w:pos="720"/>
                <w:tab w:val="left" w:pos="1080"/>
              </w:tabs>
              <w:spacing w:after="0" w:line="240" w:lineRule="auto"/>
              <w:rPr>
                <w:rFonts w:ascii="Times New Roman" w:hAnsi="Times New Roman" w:cs="Times New Roman"/>
                <w:b/>
                <w:sz w:val="20"/>
              </w:rPr>
            </w:pPr>
            <w:r w:rsidRPr="00302821">
              <w:rPr>
                <w:rFonts w:ascii="Times New Roman" w:hAnsi="Times New Roman" w:cs="Times New Roman"/>
                <w:b/>
                <w:sz w:val="20"/>
              </w:rPr>
              <w:t>43+</w:t>
            </w:r>
          </w:p>
        </w:tc>
        <w:tc>
          <w:tcPr>
            <w:tcW w:w="1437" w:type="dxa"/>
            <w:tcBorders>
              <w:top w:val="single" w:sz="8" w:space="0" w:color="000000"/>
              <w:left w:val="single" w:sz="6" w:space="0" w:color="000000"/>
              <w:bottom w:val="single" w:sz="6" w:space="0" w:color="000000"/>
              <w:right w:val="single" w:sz="6" w:space="0" w:color="000000"/>
            </w:tcBorders>
          </w:tcPr>
          <w:p w:rsidR="00302821" w:rsidRPr="00302821" w:rsidRDefault="00302821" w:rsidP="00302821">
            <w:pPr>
              <w:tabs>
                <w:tab w:val="left" w:pos="360"/>
                <w:tab w:val="left" w:pos="720"/>
                <w:tab w:val="left" w:pos="1080"/>
              </w:tabs>
              <w:spacing w:after="0" w:line="240" w:lineRule="auto"/>
              <w:rPr>
                <w:rFonts w:ascii="Times New Roman" w:hAnsi="Times New Roman" w:cs="Times New Roman"/>
                <w:b/>
                <w:sz w:val="20"/>
              </w:rPr>
            </w:pPr>
            <w:r w:rsidRPr="00302821">
              <w:rPr>
                <w:rFonts w:ascii="Times New Roman" w:hAnsi="Times New Roman" w:cs="Times New Roman"/>
                <w:b/>
                <w:sz w:val="20"/>
              </w:rPr>
              <w:t>2,547 submissions</w:t>
            </w:r>
          </w:p>
        </w:tc>
        <w:tc>
          <w:tcPr>
            <w:tcW w:w="1260" w:type="dxa"/>
            <w:tcBorders>
              <w:top w:val="single" w:sz="8" w:space="0" w:color="000000"/>
              <w:left w:val="single" w:sz="6" w:space="0" w:color="000000"/>
              <w:bottom w:val="single" w:sz="6" w:space="0" w:color="000000"/>
              <w:right w:val="single" w:sz="4" w:space="0" w:color="auto"/>
            </w:tcBorders>
          </w:tcPr>
          <w:p w:rsidR="00302821" w:rsidRPr="00302821" w:rsidRDefault="00302821" w:rsidP="00302821">
            <w:pPr>
              <w:tabs>
                <w:tab w:val="left" w:pos="360"/>
                <w:tab w:val="left" w:pos="720"/>
                <w:tab w:val="left" w:pos="1080"/>
              </w:tabs>
              <w:spacing w:after="0" w:line="240" w:lineRule="auto"/>
              <w:jc w:val="right"/>
              <w:rPr>
                <w:rFonts w:ascii="Times New Roman" w:hAnsi="Times New Roman" w:cs="Times New Roman"/>
                <w:b/>
                <w:sz w:val="20"/>
              </w:rPr>
            </w:pPr>
            <w:r w:rsidRPr="00302821">
              <w:rPr>
                <w:rFonts w:ascii="Times New Roman" w:hAnsi="Times New Roman" w:cs="Times New Roman"/>
                <w:b/>
                <w:sz w:val="20"/>
              </w:rPr>
              <w:t>112,025</w:t>
            </w:r>
          </w:p>
        </w:tc>
      </w:tr>
      <w:tr w:rsidR="00302821" w:rsidRPr="00302821" w:rsidTr="000764DF">
        <w:tc>
          <w:tcPr>
            <w:tcW w:w="1552" w:type="dxa"/>
            <w:tcBorders>
              <w:top w:val="single" w:sz="8" w:space="0" w:color="000000"/>
              <w:left w:val="single" w:sz="6" w:space="0" w:color="000000"/>
              <w:bottom w:val="single" w:sz="6" w:space="0" w:color="000000"/>
              <w:right w:val="single" w:sz="6" w:space="0" w:color="000000"/>
            </w:tcBorders>
          </w:tcPr>
          <w:p w:rsidR="00302821" w:rsidRPr="00302821" w:rsidRDefault="00302821" w:rsidP="00302821">
            <w:pPr>
              <w:tabs>
                <w:tab w:val="left" w:pos="360"/>
                <w:tab w:val="left" w:pos="720"/>
                <w:tab w:val="left" w:pos="1080"/>
              </w:tabs>
              <w:spacing w:after="0" w:line="240" w:lineRule="auto"/>
              <w:rPr>
                <w:rFonts w:ascii="Times New Roman" w:hAnsi="Times New Roman" w:cs="Times New Roman"/>
                <w:b/>
                <w:sz w:val="20"/>
              </w:rPr>
            </w:pPr>
            <w:r w:rsidRPr="00302821">
              <w:rPr>
                <w:rFonts w:ascii="Times New Roman" w:hAnsi="Times New Roman" w:cs="Times New Roman"/>
                <w:b/>
                <w:sz w:val="20"/>
              </w:rPr>
              <w:t>New 187(b)*</w:t>
            </w:r>
          </w:p>
        </w:tc>
        <w:tc>
          <w:tcPr>
            <w:tcW w:w="3822" w:type="dxa"/>
            <w:tcBorders>
              <w:top w:val="single" w:sz="8" w:space="0" w:color="000000"/>
              <w:left w:val="single" w:sz="6" w:space="0" w:color="000000"/>
              <w:bottom w:val="single" w:sz="6" w:space="0" w:color="000000"/>
              <w:right w:val="single" w:sz="6" w:space="0" w:color="000000"/>
            </w:tcBorders>
          </w:tcPr>
          <w:p w:rsidR="00302821" w:rsidRPr="00302821" w:rsidRDefault="00302821" w:rsidP="00302821">
            <w:pPr>
              <w:tabs>
                <w:tab w:val="left" w:pos="360"/>
                <w:tab w:val="left" w:pos="720"/>
                <w:tab w:val="left" w:pos="1080"/>
              </w:tabs>
              <w:spacing w:after="0" w:line="240" w:lineRule="auto"/>
              <w:rPr>
                <w:rFonts w:ascii="Times New Roman" w:hAnsi="Times New Roman" w:cs="Times New Roman"/>
                <w:sz w:val="20"/>
              </w:rPr>
            </w:pPr>
            <w:r w:rsidRPr="00302821">
              <w:rPr>
                <w:rFonts w:ascii="Times New Roman" w:hAnsi="Times New Roman" w:cs="Times New Roman"/>
                <w:sz w:val="20"/>
              </w:rPr>
              <w:t>Request third-party submission of required air emissions data to BOEM or BOEM-designated agent.</w:t>
            </w:r>
          </w:p>
        </w:tc>
        <w:tc>
          <w:tcPr>
            <w:tcW w:w="1109" w:type="dxa"/>
            <w:tcBorders>
              <w:top w:val="single" w:sz="8" w:space="0" w:color="000000"/>
              <w:left w:val="single" w:sz="6" w:space="0" w:color="000000"/>
              <w:bottom w:val="single" w:sz="6" w:space="0" w:color="000000"/>
              <w:right w:val="single" w:sz="6" w:space="0" w:color="000000"/>
            </w:tcBorders>
          </w:tcPr>
          <w:p w:rsidR="00302821" w:rsidRPr="00302821" w:rsidRDefault="00302821" w:rsidP="00302821">
            <w:pPr>
              <w:tabs>
                <w:tab w:val="left" w:pos="360"/>
                <w:tab w:val="left" w:pos="720"/>
                <w:tab w:val="left" w:pos="1080"/>
              </w:tabs>
              <w:spacing w:after="0" w:line="240" w:lineRule="auto"/>
              <w:rPr>
                <w:rFonts w:ascii="Times New Roman" w:hAnsi="Times New Roman" w:cs="Times New Roman"/>
                <w:b/>
                <w:sz w:val="20"/>
              </w:rPr>
            </w:pPr>
            <w:r w:rsidRPr="00302821">
              <w:rPr>
                <w:rFonts w:ascii="Times New Roman" w:hAnsi="Times New Roman" w:cs="Times New Roman"/>
                <w:b/>
                <w:sz w:val="20"/>
              </w:rPr>
              <w:t>2</w:t>
            </w:r>
          </w:p>
        </w:tc>
        <w:tc>
          <w:tcPr>
            <w:tcW w:w="1437" w:type="dxa"/>
            <w:tcBorders>
              <w:top w:val="single" w:sz="8" w:space="0" w:color="000000"/>
              <w:left w:val="single" w:sz="6" w:space="0" w:color="000000"/>
              <w:bottom w:val="single" w:sz="6" w:space="0" w:color="000000"/>
              <w:right w:val="single" w:sz="6" w:space="0" w:color="000000"/>
            </w:tcBorders>
          </w:tcPr>
          <w:p w:rsidR="00302821" w:rsidRPr="00302821" w:rsidRDefault="00302821" w:rsidP="00302821">
            <w:pPr>
              <w:tabs>
                <w:tab w:val="left" w:pos="360"/>
                <w:tab w:val="left" w:pos="720"/>
                <w:tab w:val="left" w:pos="1080"/>
              </w:tabs>
              <w:spacing w:after="0" w:line="240" w:lineRule="auto"/>
              <w:rPr>
                <w:rFonts w:ascii="Times New Roman" w:hAnsi="Times New Roman" w:cs="Times New Roman"/>
                <w:b/>
                <w:sz w:val="20"/>
              </w:rPr>
            </w:pPr>
            <w:r w:rsidRPr="00302821">
              <w:rPr>
                <w:rFonts w:ascii="Times New Roman" w:hAnsi="Times New Roman" w:cs="Times New Roman"/>
                <w:b/>
                <w:sz w:val="20"/>
              </w:rPr>
              <w:t>200 requests</w:t>
            </w:r>
          </w:p>
        </w:tc>
        <w:tc>
          <w:tcPr>
            <w:tcW w:w="1260" w:type="dxa"/>
            <w:tcBorders>
              <w:top w:val="single" w:sz="8" w:space="0" w:color="000000"/>
              <w:left w:val="single" w:sz="6" w:space="0" w:color="000000"/>
              <w:bottom w:val="single" w:sz="6" w:space="0" w:color="000000"/>
              <w:right w:val="single" w:sz="4" w:space="0" w:color="auto"/>
            </w:tcBorders>
          </w:tcPr>
          <w:p w:rsidR="00302821" w:rsidRPr="00302821" w:rsidRDefault="00302821" w:rsidP="00302821">
            <w:pPr>
              <w:tabs>
                <w:tab w:val="left" w:pos="360"/>
                <w:tab w:val="left" w:pos="720"/>
                <w:tab w:val="left" w:pos="1080"/>
              </w:tabs>
              <w:spacing w:after="0" w:line="240" w:lineRule="auto"/>
              <w:jc w:val="right"/>
              <w:rPr>
                <w:rFonts w:ascii="Times New Roman" w:hAnsi="Times New Roman" w:cs="Times New Roman"/>
                <w:b/>
                <w:sz w:val="20"/>
              </w:rPr>
            </w:pPr>
            <w:r w:rsidRPr="00302821">
              <w:rPr>
                <w:rFonts w:ascii="Times New Roman" w:hAnsi="Times New Roman" w:cs="Times New Roman"/>
                <w:b/>
                <w:sz w:val="20"/>
              </w:rPr>
              <w:t>400</w:t>
            </w:r>
          </w:p>
        </w:tc>
      </w:tr>
      <w:tr w:rsidR="00302821" w:rsidRPr="00302821" w:rsidTr="000764DF">
        <w:tc>
          <w:tcPr>
            <w:tcW w:w="6483" w:type="dxa"/>
            <w:gridSpan w:val="3"/>
            <w:tcBorders>
              <w:top w:val="single" w:sz="8" w:space="0" w:color="000000"/>
              <w:left w:val="single" w:sz="8" w:space="0" w:color="000000"/>
              <w:bottom w:val="single" w:sz="8" w:space="0" w:color="000000"/>
              <w:right w:val="single" w:sz="8" w:space="0" w:color="000000"/>
            </w:tcBorders>
            <w:shd w:val="clear" w:color="auto" w:fill="E6E6E6"/>
            <w:vAlign w:val="center"/>
          </w:tcPr>
          <w:p w:rsidR="00302821" w:rsidRPr="00302821" w:rsidRDefault="00302821" w:rsidP="00302821">
            <w:pPr>
              <w:tabs>
                <w:tab w:val="left" w:pos="360"/>
                <w:tab w:val="left" w:pos="720"/>
                <w:tab w:val="left" w:pos="1080"/>
              </w:tabs>
              <w:spacing w:after="0" w:line="240" w:lineRule="auto"/>
              <w:jc w:val="right"/>
              <w:rPr>
                <w:rFonts w:ascii="Times New Roman" w:hAnsi="Times New Roman" w:cs="Times New Roman"/>
                <w:b/>
                <w:sz w:val="20"/>
              </w:rPr>
            </w:pPr>
            <w:r w:rsidRPr="00302821">
              <w:rPr>
                <w:rFonts w:ascii="Times New Roman" w:hAnsi="Times New Roman" w:cs="Times New Roman"/>
                <w:b/>
                <w:sz w:val="20"/>
              </w:rPr>
              <w:lastRenderedPageBreak/>
              <w:t>Total for Subpart A</w:t>
            </w:r>
          </w:p>
        </w:tc>
        <w:tc>
          <w:tcPr>
            <w:tcW w:w="1437" w:type="dxa"/>
            <w:tcBorders>
              <w:top w:val="single" w:sz="8" w:space="0" w:color="000000"/>
              <w:left w:val="single" w:sz="8" w:space="0" w:color="000000"/>
              <w:bottom w:val="single" w:sz="8" w:space="0" w:color="000000"/>
              <w:right w:val="single" w:sz="8" w:space="0" w:color="000000"/>
            </w:tcBorders>
            <w:shd w:val="clear" w:color="auto" w:fill="E6E6E6"/>
          </w:tcPr>
          <w:p w:rsidR="00302821" w:rsidRPr="00302821" w:rsidRDefault="00302821" w:rsidP="00302821">
            <w:pPr>
              <w:tabs>
                <w:tab w:val="left" w:pos="360"/>
                <w:tab w:val="left" w:pos="720"/>
                <w:tab w:val="left" w:pos="1080"/>
              </w:tabs>
              <w:spacing w:after="0" w:line="240" w:lineRule="auto"/>
              <w:rPr>
                <w:rFonts w:ascii="Times New Roman" w:hAnsi="Times New Roman" w:cs="Times New Roman"/>
                <w:b/>
                <w:sz w:val="20"/>
              </w:rPr>
            </w:pPr>
            <w:r w:rsidRPr="00302821">
              <w:rPr>
                <w:rFonts w:ascii="Times New Roman" w:hAnsi="Times New Roman" w:cs="Times New Roman"/>
                <w:b/>
                <w:sz w:val="20"/>
              </w:rPr>
              <w:t>2,775</w:t>
            </w:r>
          </w:p>
          <w:p w:rsidR="00302821" w:rsidRPr="00302821" w:rsidRDefault="00302821" w:rsidP="00302821">
            <w:pPr>
              <w:tabs>
                <w:tab w:val="left" w:pos="360"/>
                <w:tab w:val="left" w:pos="720"/>
                <w:tab w:val="left" w:pos="1080"/>
              </w:tabs>
              <w:spacing w:after="0" w:line="240" w:lineRule="auto"/>
              <w:rPr>
                <w:rFonts w:ascii="Times New Roman" w:hAnsi="Times New Roman" w:cs="Times New Roman"/>
                <w:b/>
                <w:sz w:val="20"/>
              </w:rPr>
            </w:pPr>
            <w:r w:rsidRPr="00302821">
              <w:rPr>
                <w:rFonts w:ascii="Times New Roman" w:hAnsi="Times New Roman" w:cs="Times New Roman"/>
                <w:b/>
                <w:sz w:val="20"/>
              </w:rPr>
              <w:t xml:space="preserve">Responses </w:t>
            </w:r>
          </w:p>
        </w:tc>
        <w:tc>
          <w:tcPr>
            <w:tcW w:w="1260" w:type="dxa"/>
            <w:tcBorders>
              <w:top w:val="single" w:sz="8" w:space="0" w:color="000000"/>
              <w:left w:val="single" w:sz="8" w:space="0" w:color="000000"/>
              <w:bottom w:val="single" w:sz="8" w:space="0" w:color="000000"/>
              <w:right w:val="single" w:sz="4" w:space="0" w:color="auto"/>
            </w:tcBorders>
            <w:shd w:val="clear" w:color="auto" w:fill="E6E6E6"/>
          </w:tcPr>
          <w:p w:rsidR="00302821" w:rsidRPr="00302821" w:rsidRDefault="00302821" w:rsidP="00302821">
            <w:pPr>
              <w:tabs>
                <w:tab w:val="left" w:pos="360"/>
                <w:tab w:val="left" w:pos="720"/>
                <w:tab w:val="left" w:pos="1080"/>
              </w:tabs>
              <w:spacing w:after="0" w:line="240" w:lineRule="auto"/>
              <w:jc w:val="right"/>
              <w:rPr>
                <w:rFonts w:ascii="Times New Roman" w:hAnsi="Times New Roman" w:cs="Times New Roman"/>
                <w:b/>
                <w:sz w:val="20"/>
              </w:rPr>
            </w:pPr>
            <w:r w:rsidRPr="00302821">
              <w:rPr>
                <w:rFonts w:ascii="Times New Roman" w:hAnsi="Times New Roman" w:cs="Times New Roman"/>
                <w:b/>
                <w:sz w:val="20"/>
              </w:rPr>
              <w:t>112,712</w:t>
            </w:r>
          </w:p>
          <w:p w:rsidR="00302821" w:rsidRPr="00302821" w:rsidRDefault="00302821" w:rsidP="00302821">
            <w:pPr>
              <w:tabs>
                <w:tab w:val="left" w:pos="360"/>
                <w:tab w:val="left" w:pos="720"/>
                <w:tab w:val="left" w:pos="1080"/>
              </w:tabs>
              <w:spacing w:after="0" w:line="240" w:lineRule="auto"/>
              <w:jc w:val="right"/>
              <w:rPr>
                <w:rFonts w:ascii="Times New Roman" w:hAnsi="Times New Roman" w:cs="Times New Roman"/>
                <w:b/>
                <w:sz w:val="20"/>
              </w:rPr>
            </w:pPr>
            <w:r w:rsidRPr="00302821">
              <w:rPr>
                <w:rFonts w:ascii="Times New Roman" w:hAnsi="Times New Roman" w:cs="Times New Roman"/>
                <w:b/>
                <w:sz w:val="20"/>
              </w:rPr>
              <w:t>Hours</w:t>
            </w:r>
          </w:p>
        </w:tc>
      </w:tr>
      <w:tr w:rsidR="00302821" w:rsidRPr="00302821" w:rsidTr="000764DF">
        <w:tc>
          <w:tcPr>
            <w:tcW w:w="1552" w:type="dxa"/>
            <w:tcBorders>
              <w:top w:val="single" w:sz="8" w:space="0" w:color="000000"/>
              <w:left w:val="single" w:sz="8" w:space="0" w:color="000000"/>
              <w:right w:val="single" w:sz="8" w:space="0" w:color="000000"/>
            </w:tcBorders>
            <w:shd w:val="clear" w:color="auto" w:fill="E6E6E6"/>
          </w:tcPr>
          <w:p w:rsidR="00302821" w:rsidRPr="00302821" w:rsidRDefault="00302821" w:rsidP="00302821">
            <w:pPr>
              <w:tabs>
                <w:tab w:val="left" w:pos="360"/>
                <w:tab w:val="left" w:pos="720"/>
                <w:tab w:val="left" w:pos="1080"/>
              </w:tabs>
              <w:spacing w:after="0" w:line="240" w:lineRule="auto"/>
              <w:jc w:val="center"/>
              <w:rPr>
                <w:rFonts w:ascii="Times New Roman" w:hAnsi="Times New Roman" w:cs="Times New Roman"/>
                <w:b/>
                <w:sz w:val="24"/>
              </w:rPr>
            </w:pPr>
            <w:r w:rsidRPr="00302821">
              <w:rPr>
                <w:rFonts w:ascii="Times New Roman" w:hAnsi="Times New Roman" w:cs="Times New Roman"/>
                <w:b/>
                <w:sz w:val="24"/>
              </w:rPr>
              <w:t>Citation</w:t>
            </w:r>
          </w:p>
          <w:p w:rsidR="00302821" w:rsidRPr="00302821" w:rsidRDefault="00302821" w:rsidP="00302821">
            <w:pPr>
              <w:tabs>
                <w:tab w:val="left" w:pos="360"/>
                <w:tab w:val="left" w:pos="720"/>
                <w:tab w:val="left" w:pos="1080"/>
              </w:tabs>
              <w:spacing w:after="0" w:line="240" w:lineRule="auto"/>
              <w:jc w:val="center"/>
              <w:rPr>
                <w:rFonts w:ascii="Times New Roman" w:hAnsi="Times New Roman" w:cs="Times New Roman"/>
                <w:b/>
                <w:sz w:val="24"/>
              </w:rPr>
            </w:pPr>
            <w:r w:rsidRPr="00302821">
              <w:rPr>
                <w:rFonts w:ascii="Times New Roman" w:hAnsi="Times New Roman" w:cs="Times New Roman"/>
                <w:b/>
                <w:sz w:val="24"/>
              </w:rPr>
              <w:t>30 CFR 550</w:t>
            </w:r>
          </w:p>
          <w:p w:rsidR="00302821" w:rsidRPr="00302821" w:rsidRDefault="00302821" w:rsidP="00302821">
            <w:pPr>
              <w:tabs>
                <w:tab w:val="left" w:pos="360"/>
                <w:tab w:val="left" w:pos="720"/>
                <w:tab w:val="left" w:pos="1080"/>
              </w:tabs>
              <w:spacing w:after="0" w:line="240" w:lineRule="auto"/>
              <w:jc w:val="center"/>
              <w:rPr>
                <w:rFonts w:ascii="Times New Roman" w:hAnsi="Times New Roman" w:cs="Times New Roman"/>
                <w:b/>
                <w:sz w:val="24"/>
              </w:rPr>
            </w:pPr>
            <w:r w:rsidRPr="00302821">
              <w:rPr>
                <w:rFonts w:ascii="Times New Roman" w:hAnsi="Times New Roman" w:cs="Times New Roman"/>
                <w:b/>
                <w:sz w:val="24"/>
              </w:rPr>
              <w:t>Subpart B</w:t>
            </w:r>
          </w:p>
          <w:p w:rsidR="00302821" w:rsidRPr="00302821" w:rsidRDefault="00302821" w:rsidP="00302821">
            <w:pPr>
              <w:tabs>
                <w:tab w:val="left" w:pos="360"/>
                <w:tab w:val="left" w:pos="720"/>
                <w:tab w:val="left" w:pos="1080"/>
              </w:tabs>
              <w:spacing w:after="0" w:line="240" w:lineRule="auto"/>
              <w:jc w:val="center"/>
              <w:rPr>
                <w:rFonts w:ascii="Times New Roman" w:hAnsi="Times New Roman" w:cs="Times New Roman"/>
                <w:b/>
                <w:sz w:val="24"/>
              </w:rPr>
            </w:pPr>
            <w:r w:rsidRPr="00302821">
              <w:rPr>
                <w:rFonts w:ascii="Times New Roman" w:hAnsi="Times New Roman" w:cs="Times New Roman"/>
                <w:b/>
                <w:sz w:val="24"/>
              </w:rPr>
              <w:t>and Related NTL(s)</w:t>
            </w:r>
          </w:p>
        </w:tc>
        <w:tc>
          <w:tcPr>
            <w:tcW w:w="3822" w:type="dxa"/>
            <w:tcBorders>
              <w:top w:val="single" w:sz="8" w:space="0" w:color="000000"/>
              <w:left w:val="single" w:sz="8" w:space="0" w:color="000000"/>
              <w:right w:val="single" w:sz="8" w:space="0" w:color="000000"/>
            </w:tcBorders>
            <w:shd w:val="clear" w:color="auto" w:fill="E6E6E6"/>
            <w:vAlign w:val="center"/>
          </w:tcPr>
          <w:p w:rsidR="00302821" w:rsidRPr="00302821" w:rsidRDefault="00302821" w:rsidP="00302821">
            <w:pPr>
              <w:tabs>
                <w:tab w:val="left" w:pos="360"/>
                <w:tab w:val="left" w:pos="720"/>
                <w:tab w:val="left" w:pos="1080"/>
              </w:tabs>
              <w:spacing w:after="0" w:line="240" w:lineRule="auto"/>
              <w:jc w:val="center"/>
              <w:rPr>
                <w:rFonts w:ascii="Times New Roman" w:hAnsi="Times New Roman" w:cs="Times New Roman"/>
                <w:b/>
                <w:sz w:val="24"/>
              </w:rPr>
            </w:pPr>
            <w:r w:rsidRPr="00302821">
              <w:rPr>
                <w:rFonts w:ascii="Times New Roman" w:hAnsi="Times New Roman" w:cs="Times New Roman"/>
                <w:b/>
                <w:sz w:val="24"/>
              </w:rPr>
              <w:t>Reporting and Recordkeeping</w:t>
            </w:r>
          </w:p>
          <w:p w:rsidR="00302821" w:rsidRPr="00302821" w:rsidRDefault="00302821" w:rsidP="00302821">
            <w:pPr>
              <w:tabs>
                <w:tab w:val="left" w:pos="360"/>
                <w:tab w:val="left" w:pos="720"/>
                <w:tab w:val="left" w:pos="1080"/>
              </w:tabs>
              <w:spacing w:after="0" w:line="240" w:lineRule="auto"/>
              <w:jc w:val="center"/>
              <w:rPr>
                <w:rFonts w:ascii="Times New Roman" w:hAnsi="Times New Roman" w:cs="Times New Roman"/>
                <w:b/>
                <w:sz w:val="24"/>
              </w:rPr>
            </w:pPr>
            <w:r w:rsidRPr="00302821">
              <w:rPr>
                <w:rFonts w:ascii="Times New Roman" w:hAnsi="Times New Roman" w:cs="Times New Roman"/>
                <w:b/>
                <w:sz w:val="24"/>
              </w:rPr>
              <w:t>Requirement</w:t>
            </w:r>
          </w:p>
        </w:tc>
        <w:tc>
          <w:tcPr>
            <w:tcW w:w="1109" w:type="dxa"/>
            <w:tcBorders>
              <w:top w:val="single" w:sz="8" w:space="0" w:color="000000"/>
              <w:left w:val="single" w:sz="8" w:space="0" w:color="000000"/>
              <w:bottom w:val="single" w:sz="8" w:space="0" w:color="000000"/>
              <w:right w:val="single" w:sz="8" w:space="0" w:color="000000"/>
            </w:tcBorders>
            <w:shd w:val="clear" w:color="auto" w:fill="E6E6E6"/>
            <w:vAlign w:val="center"/>
          </w:tcPr>
          <w:p w:rsidR="00302821" w:rsidRPr="00302821" w:rsidRDefault="00302821" w:rsidP="00302821">
            <w:pPr>
              <w:tabs>
                <w:tab w:val="left" w:pos="360"/>
                <w:tab w:val="left" w:pos="720"/>
                <w:tab w:val="left" w:pos="1080"/>
              </w:tabs>
              <w:spacing w:after="0" w:line="240" w:lineRule="auto"/>
              <w:jc w:val="center"/>
              <w:rPr>
                <w:rFonts w:ascii="Times New Roman" w:hAnsi="Times New Roman" w:cs="Times New Roman"/>
                <w:b/>
                <w:sz w:val="24"/>
              </w:rPr>
            </w:pPr>
            <w:r w:rsidRPr="00302821">
              <w:rPr>
                <w:rFonts w:ascii="Times New Roman" w:hAnsi="Times New Roman" w:cs="Times New Roman"/>
                <w:b/>
                <w:sz w:val="24"/>
              </w:rPr>
              <w:t>Hour Burden</w:t>
            </w:r>
          </w:p>
        </w:tc>
        <w:tc>
          <w:tcPr>
            <w:tcW w:w="1437" w:type="dxa"/>
            <w:tcBorders>
              <w:top w:val="single" w:sz="8" w:space="0" w:color="000000"/>
              <w:left w:val="single" w:sz="8" w:space="0" w:color="000000"/>
              <w:bottom w:val="single" w:sz="8" w:space="0" w:color="000000"/>
              <w:right w:val="single" w:sz="8" w:space="0" w:color="000000"/>
            </w:tcBorders>
            <w:shd w:val="clear" w:color="auto" w:fill="E6E6E6"/>
            <w:vAlign w:val="center"/>
          </w:tcPr>
          <w:p w:rsidR="00302821" w:rsidRPr="00302821" w:rsidRDefault="00302821" w:rsidP="00302821">
            <w:pPr>
              <w:tabs>
                <w:tab w:val="left" w:pos="360"/>
                <w:tab w:val="left" w:pos="720"/>
                <w:tab w:val="left" w:pos="1080"/>
              </w:tabs>
              <w:spacing w:after="0" w:line="240" w:lineRule="auto"/>
              <w:jc w:val="center"/>
              <w:rPr>
                <w:rFonts w:ascii="Times New Roman" w:hAnsi="Times New Roman" w:cs="Times New Roman"/>
                <w:b/>
                <w:sz w:val="24"/>
              </w:rPr>
            </w:pPr>
            <w:r w:rsidRPr="00302821">
              <w:rPr>
                <w:rFonts w:ascii="Times New Roman" w:hAnsi="Times New Roman" w:cs="Times New Roman"/>
                <w:b/>
                <w:sz w:val="24"/>
              </w:rPr>
              <w:t>Average No. of Annual Responses</w:t>
            </w:r>
          </w:p>
        </w:tc>
        <w:tc>
          <w:tcPr>
            <w:tcW w:w="1260" w:type="dxa"/>
            <w:tcBorders>
              <w:top w:val="single" w:sz="8" w:space="0" w:color="000000"/>
              <w:left w:val="single" w:sz="8" w:space="0" w:color="000000"/>
              <w:bottom w:val="single" w:sz="8" w:space="0" w:color="000000"/>
              <w:right w:val="single" w:sz="4" w:space="0" w:color="auto"/>
            </w:tcBorders>
            <w:shd w:val="clear" w:color="auto" w:fill="E6E6E6"/>
            <w:vAlign w:val="center"/>
          </w:tcPr>
          <w:p w:rsidR="00302821" w:rsidRPr="00302821" w:rsidRDefault="00302821" w:rsidP="00302821">
            <w:pPr>
              <w:tabs>
                <w:tab w:val="left" w:pos="360"/>
                <w:tab w:val="left" w:pos="720"/>
                <w:tab w:val="left" w:pos="1080"/>
              </w:tabs>
              <w:spacing w:after="0" w:line="240" w:lineRule="auto"/>
              <w:jc w:val="center"/>
              <w:rPr>
                <w:rFonts w:ascii="Times New Roman" w:hAnsi="Times New Roman" w:cs="Times New Roman"/>
                <w:b/>
                <w:sz w:val="24"/>
              </w:rPr>
            </w:pPr>
            <w:r w:rsidRPr="00302821">
              <w:rPr>
                <w:rFonts w:ascii="Times New Roman" w:hAnsi="Times New Roman" w:cs="Times New Roman"/>
                <w:b/>
                <w:sz w:val="24"/>
              </w:rPr>
              <w:t>Annual Burden Hours</w:t>
            </w:r>
          </w:p>
        </w:tc>
      </w:tr>
      <w:tr w:rsidR="00302821" w:rsidRPr="00302821" w:rsidTr="000764DF">
        <w:trPr>
          <w:trHeight w:val="278"/>
        </w:trPr>
        <w:tc>
          <w:tcPr>
            <w:tcW w:w="9180" w:type="dxa"/>
            <w:gridSpan w:val="5"/>
            <w:tcBorders>
              <w:top w:val="single" w:sz="4" w:space="0" w:color="000000"/>
              <w:left w:val="single" w:sz="8" w:space="0" w:color="000000"/>
              <w:bottom w:val="single" w:sz="8" w:space="0" w:color="000000"/>
              <w:right w:val="single" w:sz="4" w:space="0" w:color="auto"/>
            </w:tcBorders>
            <w:shd w:val="clear" w:color="auto" w:fill="F2F2F2" w:themeFill="background1" w:themeFillShade="F2"/>
            <w:vAlign w:val="center"/>
          </w:tcPr>
          <w:p w:rsidR="00302821" w:rsidRPr="00302821" w:rsidRDefault="00302821" w:rsidP="00302821">
            <w:pPr>
              <w:tabs>
                <w:tab w:val="left" w:pos="360"/>
                <w:tab w:val="left" w:pos="720"/>
                <w:tab w:val="left" w:pos="1080"/>
              </w:tabs>
              <w:spacing w:after="0" w:line="240" w:lineRule="auto"/>
              <w:jc w:val="center"/>
              <w:rPr>
                <w:rFonts w:ascii="Times New Roman" w:hAnsi="Times New Roman" w:cs="Times New Roman"/>
                <w:b/>
                <w:sz w:val="20"/>
              </w:rPr>
            </w:pPr>
            <w:r w:rsidRPr="00302821">
              <w:rPr>
                <w:rFonts w:ascii="Times New Roman" w:hAnsi="Times New Roman" w:cs="Times New Roman"/>
                <w:b/>
                <w:sz w:val="20"/>
              </w:rPr>
              <w:t>Contents of Exploration Plans</w:t>
            </w:r>
          </w:p>
        </w:tc>
      </w:tr>
      <w:tr w:rsidR="00302821" w:rsidRPr="00302821" w:rsidTr="000764DF">
        <w:trPr>
          <w:trHeight w:val="640"/>
        </w:trPr>
        <w:tc>
          <w:tcPr>
            <w:tcW w:w="1552" w:type="dxa"/>
            <w:tcBorders>
              <w:top w:val="single" w:sz="4" w:space="0" w:color="auto"/>
              <w:left w:val="single" w:sz="6" w:space="0" w:color="000000"/>
              <w:bottom w:val="dashed" w:sz="4" w:space="0" w:color="auto"/>
              <w:right w:val="single" w:sz="6" w:space="0" w:color="000000"/>
            </w:tcBorders>
          </w:tcPr>
          <w:p w:rsidR="00302821" w:rsidRPr="00302821" w:rsidRDefault="00302821" w:rsidP="00302821">
            <w:pPr>
              <w:tabs>
                <w:tab w:val="left" w:pos="-1080"/>
                <w:tab w:val="left" w:pos="-720"/>
                <w:tab w:val="left" w:pos="0"/>
                <w:tab w:val="left" w:pos="450"/>
                <w:tab w:val="left" w:pos="900"/>
                <w:tab w:val="left" w:pos="1350"/>
                <w:tab w:val="left" w:pos="2880"/>
              </w:tabs>
              <w:spacing w:after="0" w:line="240" w:lineRule="auto"/>
              <w:ind w:right="-319"/>
              <w:rPr>
                <w:rFonts w:ascii="Times New Roman" w:hAnsi="Times New Roman" w:cs="Times New Roman"/>
                <w:sz w:val="20"/>
              </w:rPr>
            </w:pPr>
            <w:r w:rsidRPr="00302821">
              <w:rPr>
                <w:rFonts w:ascii="Times New Roman" w:hAnsi="Times New Roman" w:cs="Times New Roman"/>
                <w:sz w:val="20"/>
              </w:rPr>
              <w:t>200-206; 209</w:t>
            </w:r>
            <w:r w:rsidRPr="00302821">
              <w:rPr>
                <w:rFonts w:ascii="Times New Roman" w:hAnsi="Times New Roman" w:cs="Times New Roman"/>
                <w:i/>
                <w:sz w:val="20"/>
              </w:rPr>
              <w:t xml:space="preserve">; 215(e); </w:t>
            </w:r>
            <w:r w:rsidRPr="00302821">
              <w:rPr>
                <w:rFonts w:ascii="Times New Roman" w:hAnsi="Times New Roman" w:cs="Times New Roman"/>
                <w:sz w:val="20"/>
              </w:rPr>
              <w:t>231(b); 232(d); 234; 235</w:t>
            </w:r>
            <w:r w:rsidRPr="00302821">
              <w:rPr>
                <w:rFonts w:ascii="Times New Roman" w:hAnsi="Times New Roman" w:cs="Times New Roman"/>
                <w:i/>
                <w:sz w:val="20"/>
              </w:rPr>
              <w:t xml:space="preserve">; </w:t>
            </w:r>
            <w:r w:rsidRPr="00302821">
              <w:rPr>
                <w:rFonts w:ascii="Times New Roman" w:hAnsi="Times New Roman" w:cs="Times New Roman"/>
                <w:sz w:val="20"/>
              </w:rPr>
              <w:t xml:space="preserve">; 281(d)(3); 283; 284; 285; </w:t>
            </w:r>
          </w:p>
          <w:p w:rsidR="00302821" w:rsidRPr="00302821" w:rsidRDefault="00302821" w:rsidP="00302821">
            <w:pPr>
              <w:tabs>
                <w:tab w:val="left" w:pos="-1080"/>
                <w:tab w:val="left" w:pos="-720"/>
                <w:tab w:val="left" w:pos="0"/>
                <w:tab w:val="left" w:pos="450"/>
                <w:tab w:val="left" w:pos="900"/>
                <w:tab w:val="left" w:pos="1350"/>
                <w:tab w:val="left" w:pos="2880"/>
              </w:tabs>
              <w:spacing w:after="0" w:line="240" w:lineRule="auto"/>
              <w:ind w:right="-319"/>
              <w:rPr>
                <w:rFonts w:ascii="Times New Roman" w:hAnsi="Times New Roman" w:cs="Times New Roman"/>
                <w:i/>
                <w:sz w:val="20"/>
              </w:rPr>
            </w:pPr>
            <w:r w:rsidRPr="00302821">
              <w:rPr>
                <w:rFonts w:ascii="Times New Roman" w:hAnsi="Times New Roman" w:cs="Times New Roman"/>
                <w:sz w:val="20"/>
              </w:rPr>
              <w:t>NTL 2010 N-06</w:t>
            </w:r>
          </w:p>
        </w:tc>
        <w:tc>
          <w:tcPr>
            <w:tcW w:w="3822" w:type="dxa"/>
            <w:tcBorders>
              <w:top w:val="single" w:sz="4" w:space="0" w:color="auto"/>
              <w:left w:val="single" w:sz="6" w:space="0" w:color="000000"/>
              <w:bottom w:val="dashed" w:sz="4" w:space="0" w:color="auto"/>
              <w:right w:val="single" w:sz="6" w:space="0" w:color="000000"/>
            </w:tcBorders>
          </w:tcPr>
          <w:p w:rsidR="00302821" w:rsidRPr="00302821" w:rsidRDefault="00302821" w:rsidP="00302821">
            <w:pPr>
              <w:tabs>
                <w:tab w:val="left" w:pos="-1080"/>
                <w:tab w:val="left" w:pos="-720"/>
                <w:tab w:val="left" w:pos="0"/>
                <w:tab w:val="left" w:pos="450"/>
                <w:tab w:val="left" w:pos="900"/>
                <w:tab w:val="left" w:pos="1350"/>
                <w:tab w:val="left" w:pos="2880"/>
              </w:tabs>
              <w:spacing w:after="0" w:line="240" w:lineRule="auto"/>
              <w:rPr>
                <w:rFonts w:ascii="Times New Roman" w:hAnsi="Times New Roman" w:cs="Times New Roman"/>
                <w:sz w:val="20"/>
              </w:rPr>
            </w:pPr>
            <w:r w:rsidRPr="00302821">
              <w:rPr>
                <w:rFonts w:ascii="Times New Roman" w:hAnsi="Times New Roman" w:cs="Times New Roman"/>
                <w:sz w:val="20"/>
              </w:rPr>
              <w:t xml:space="preserve">Submit amended, modified, revised, supplemental, </w:t>
            </w:r>
            <w:r w:rsidRPr="00302821">
              <w:rPr>
                <w:rFonts w:ascii="Times New Roman" w:hAnsi="Times New Roman" w:cs="Times New Roman"/>
                <w:i/>
                <w:sz w:val="20"/>
              </w:rPr>
              <w:t>or updated</w:t>
            </w:r>
            <w:r w:rsidRPr="00302821">
              <w:rPr>
                <w:rFonts w:ascii="Times New Roman" w:hAnsi="Times New Roman" w:cs="Times New Roman"/>
                <w:sz w:val="20"/>
              </w:rPr>
              <w:t xml:space="preserve"> EP, or resubmit disapproved EP; withdraw an EP.</w:t>
            </w:r>
          </w:p>
        </w:tc>
        <w:tc>
          <w:tcPr>
            <w:tcW w:w="2546" w:type="dxa"/>
            <w:gridSpan w:val="2"/>
            <w:tcBorders>
              <w:top w:val="single" w:sz="4" w:space="0" w:color="auto"/>
              <w:left w:val="single" w:sz="6" w:space="0" w:color="000000"/>
              <w:bottom w:val="dashed" w:sz="4" w:space="0" w:color="auto"/>
              <w:right w:val="single" w:sz="6" w:space="0" w:color="000000"/>
            </w:tcBorders>
          </w:tcPr>
          <w:p w:rsidR="00302821" w:rsidRPr="00302821" w:rsidRDefault="00302821" w:rsidP="00302821">
            <w:pPr>
              <w:tabs>
                <w:tab w:val="left" w:pos="-1080"/>
                <w:tab w:val="left" w:pos="-720"/>
                <w:tab w:val="left" w:pos="0"/>
                <w:tab w:val="left" w:pos="450"/>
                <w:tab w:val="left" w:pos="900"/>
                <w:tab w:val="left" w:pos="1350"/>
                <w:tab w:val="left" w:pos="2880"/>
              </w:tabs>
              <w:spacing w:after="0" w:line="240" w:lineRule="auto"/>
              <w:rPr>
                <w:rFonts w:ascii="Times New Roman" w:hAnsi="Times New Roman" w:cs="Times New Roman"/>
                <w:sz w:val="20"/>
              </w:rPr>
            </w:pPr>
            <w:r w:rsidRPr="00302821">
              <w:rPr>
                <w:rFonts w:ascii="Times New Roman" w:hAnsi="Times New Roman" w:cs="Times New Roman"/>
                <w:sz w:val="20"/>
              </w:rPr>
              <w:t xml:space="preserve">Burdens currently covered </w:t>
            </w:r>
            <w:proofErr w:type="gramStart"/>
            <w:r w:rsidRPr="00302821">
              <w:rPr>
                <w:rFonts w:ascii="Times New Roman" w:hAnsi="Times New Roman" w:cs="Times New Roman"/>
                <w:sz w:val="20"/>
              </w:rPr>
              <w:t>under</w:t>
            </w:r>
            <w:proofErr w:type="gramEnd"/>
            <w:r w:rsidRPr="00302821">
              <w:rPr>
                <w:rFonts w:ascii="Times New Roman" w:hAnsi="Times New Roman" w:cs="Times New Roman"/>
                <w:sz w:val="20"/>
              </w:rPr>
              <w:t xml:space="preserve"> 30 CFR 550, subpart B (1010-0151).</w:t>
            </w:r>
          </w:p>
        </w:tc>
        <w:tc>
          <w:tcPr>
            <w:tcW w:w="1260" w:type="dxa"/>
            <w:tcBorders>
              <w:top w:val="single" w:sz="4" w:space="0" w:color="auto"/>
              <w:left w:val="single" w:sz="6" w:space="0" w:color="000000"/>
              <w:bottom w:val="dashed" w:sz="4" w:space="0" w:color="auto"/>
              <w:right w:val="single" w:sz="4" w:space="0" w:color="auto"/>
            </w:tcBorders>
          </w:tcPr>
          <w:p w:rsidR="00302821" w:rsidRPr="00302821" w:rsidRDefault="00302821" w:rsidP="00302821">
            <w:pPr>
              <w:tabs>
                <w:tab w:val="left" w:pos="-1080"/>
                <w:tab w:val="left" w:pos="-720"/>
                <w:tab w:val="left" w:pos="0"/>
                <w:tab w:val="left" w:pos="450"/>
                <w:tab w:val="left" w:pos="900"/>
                <w:tab w:val="left" w:pos="1350"/>
                <w:tab w:val="left" w:pos="2880"/>
              </w:tabs>
              <w:spacing w:after="0" w:line="240" w:lineRule="auto"/>
              <w:jc w:val="right"/>
              <w:rPr>
                <w:rFonts w:ascii="Times New Roman" w:hAnsi="Times New Roman" w:cs="Times New Roman"/>
                <w:sz w:val="20"/>
              </w:rPr>
            </w:pPr>
            <w:r w:rsidRPr="00302821">
              <w:rPr>
                <w:rFonts w:ascii="Times New Roman" w:hAnsi="Times New Roman" w:cs="Times New Roman"/>
                <w:sz w:val="20"/>
              </w:rPr>
              <w:t>0</w:t>
            </w:r>
          </w:p>
        </w:tc>
      </w:tr>
      <w:tr w:rsidR="00302821" w:rsidRPr="00302821" w:rsidTr="000764DF">
        <w:trPr>
          <w:trHeight w:val="640"/>
        </w:trPr>
        <w:tc>
          <w:tcPr>
            <w:tcW w:w="1552" w:type="dxa"/>
            <w:tcBorders>
              <w:top w:val="dashed" w:sz="4" w:space="0" w:color="auto"/>
              <w:left w:val="single" w:sz="6" w:space="0" w:color="000000"/>
              <w:bottom w:val="single" w:sz="4" w:space="0" w:color="auto"/>
              <w:right w:val="single" w:sz="8" w:space="0" w:color="000000"/>
            </w:tcBorders>
          </w:tcPr>
          <w:p w:rsidR="00302821" w:rsidRPr="00302821" w:rsidRDefault="00302821" w:rsidP="00302821">
            <w:pPr>
              <w:tabs>
                <w:tab w:val="left" w:pos="360"/>
                <w:tab w:val="left" w:pos="720"/>
                <w:tab w:val="left" w:pos="1080"/>
              </w:tabs>
              <w:spacing w:after="0" w:line="240" w:lineRule="auto"/>
              <w:rPr>
                <w:rFonts w:ascii="Times New Roman" w:hAnsi="Times New Roman" w:cs="Times New Roman"/>
                <w:b/>
                <w:sz w:val="20"/>
              </w:rPr>
            </w:pPr>
            <w:r w:rsidRPr="00302821">
              <w:rPr>
                <w:rFonts w:ascii="Times New Roman" w:hAnsi="Times New Roman" w:cs="Times New Roman"/>
                <w:b/>
                <w:sz w:val="20"/>
              </w:rPr>
              <w:t xml:space="preserve">New </w:t>
            </w:r>
            <w:r w:rsidRPr="00302821">
              <w:rPr>
                <w:rFonts w:ascii="Times New Roman" w:hAnsi="Times New Roman" w:cs="Times New Roman"/>
                <w:sz w:val="20"/>
              </w:rPr>
              <w:t>205</w:t>
            </w:r>
          </w:p>
        </w:tc>
        <w:tc>
          <w:tcPr>
            <w:tcW w:w="3822" w:type="dxa"/>
            <w:tcBorders>
              <w:top w:val="dashed" w:sz="4" w:space="0" w:color="auto"/>
              <w:left w:val="single" w:sz="8" w:space="0" w:color="000000"/>
              <w:bottom w:val="single" w:sz="4" w:space="0" w:color="auto"/>
              <w:right w:val="single" w:sz="8" w:space="0" w:color="000000"/>
            </w:tcBorders>
          </w:tcPr>
          <w:p w:rsidR="00302821" w:rsidRPr="00302821" w:rsidRDefault="00302821" w:rsidP="00302821">
            <w:pPr>
              <w:tabs>
                <w:tab w:val="left" w:pos="360"/>
                <w:tab w:val="left" w:pos="720"/>
                <w:tab w:val="left" w:pos="1080"/>
              </w:tabs>
              <w:spacing w:after="0" w:line="240" w:lineRule="auto"/>
              <w:rPr>
                <w:rFonts w:ascii="Times New Roman" w:hAnsi="Times New Roman" w:cs="Times New Roman"/>
                <w:sz w:val="20"/>
              </w:rPr>
            </w:pPr>
            <w:r w:rsidRPr="00302821">
              <w:rPr>
                <w:rFonts w:ascii="Times New Roman" w:hAnsi="Times New Roman" w:cs="Times New Roman"/>
                <w:sz w:val="20"/>
              </w:rPr>
              <w:t xml:space="preserve">Collect, maintain &amp; submit all air quality &amp; modeling documentation/records (including but not limited to, emissions sources, factors, reduction measures, attributed and projected emissions, distance calculations, etc.); additional documentation as requested/required by BOEM; request departures; obtain approvals. </w:t>
            </w:r>
          </w:p>
        </w:tc>
        <w:tc>
          <w:tcPr>
            <w:tcW w:w="1109" w:type="dxa"/>
            <w:tcBorders>
              <w:top w:val="dashed" w:sz="4" w:space="0" w:color="auto"/>
              <w:left w:val="single" w:sz="8" w:space="0" w:color="000000"/>
              <w:bottom w:val="single" w:sz="8" w:space="0" w:color="000000"/>
              <w:right w:val="single" w:sz="8" w:space="0" w:color="000000"/>
            </w:tcBorders>
          </w:tcPr>
          <w:p w:rsidR="00302821" w:rsidRPr="00302821" w:rsidRDefault="00302821" w:rsidP="00302821">
            <w:pPr>
              <w:tabs>
                <w:tab w:val="left" w:pos="-1080"/>
                <w:tab w:val="left" w:pos="-720"/>
                <w:tab w:val="left" w:pos="0"/>
                <w:tab w:val="left" w:pos="360"/>
              </w:tabs>
              <w:spacing w:after="0" w:line="240" w:lineRule="auto"/>
              <w:rPr>
                <w:rFonts w:ascii="Times New Roman" w:hAnsi="Times New Roman" w:cs="Times New Roman"/>
                <w:b/>
                <w:sz w:val="20"/>
              </w:rPr>
            </w:pPr>
            <w:r w:rsidRPr="00302821">
              <w:rPr>
                <w:rFonts w:ascii="Times New Roman" w:hAnsi="Times New Roman" w:cs="Times New Roman"/>
                <w:b/>
                <w:sz w:val="20"/>
              </w:rPr>
              <w:t>20</w:t>
            </w:r>
          </w:p>
        </w:tc>
        <w:tc>
          <w:tcPr>
            <w:tcW w:w="1437" w:type="dxa"/>
            <w:tcBorders>
              <w:top w:val="dashed" w:sz="4" w:space="0" w:color="auto"/>
              <w:left w:val="single" w:sz="8" w:space="0" w:color="000000"/>
              <w:bottom w:val="single" w:sz="8" w:space="0" w:color="000000"/>
              <w:right w:val="single" w:sz="8" w:space="0" w:color="000000"/>
            </w:tcBorders>
          </w:tcPr>
          <w:p w:rsidR="00302821" w:rsidRPr="00302821" w:rsidRDefault="00302821" w:rsidP="00302821">
            <w:pPr>
              <w:tabs>
                <w:tab w:val="left" w:pos="-1080"/>
                <w:tab w:val="left" w:pos="-720"/>
                <w:tab w:val="left" w:pos="0"/>
                <w:tab w:val="left" w:pos="450"/>
                <w:tab w:val="left" w:pos="900"/>
                <w:tab w:val="left" w:pos="1350"/>
                <w:tab w:val="left" w:pos="2880"/>
              </w:tabs>
              <w:spacing w:after="0" w:line="240" w:lineRule="auto"/>
              <w:rPr>
                <w:rFonts w:ascii="Times New Roman" w:hAnsi="Times New Roman" w:cs="Times New Roman"/>
                <w:b/>
                <w:sz w:val="20"/>
              </w:rPr>
            </w:pPr>
            <w:r w:rsidRPr="00302821">
              <w:rPr>
                <w:rFonts w:ascii="Times New Roman" w:hAnsi="Times New Roman" w:cs="Times New Roman"/>
                <w:b/>
                <w:sz w:val="20"/>
              </w:rPr>
              <w:t>110 changed plans</w:t>
            </w:r>
          </w:p>
        </w:tc>
        <w:tc>
          <w:tcPr>
            <w:tcW w:w="1260" w:type="dxa"/>
            <w:tcBorders>
              <w:top w:val="dashed" w:sz="4" w:space="0" w:color="auto"/>
              <w:left w:val="single" w:sz="8" w:space="0" w:color="000000"/>
              <w:bottom w:val="single" w:sz="8" w:space="0" w:color="000000"/>
              <w:right w:val="single" w:sz="4" w:space="0" w:color="auto"/>
            </w:tcBorders>
          </w:tcPr>
          <w:p w:rsidR="00302821" w:rsidRPr="00302821" w:rsidRDefault="00302821" w:rsidP="00302821">
            <w:pPr>
              <w:tabs>
                <w:tab w:val="left" w:pos="-1080"/>
                <w:tab w:val="left" w:pos="-720"/>
                <w:tab w:val="left" w:pos="0"/>
                <w:tab w:val="left" w:pos="450"/>
                <w:tab w:val="left" w:pos="900"/>
                <w:tab w:val="left" w:pos="1350"/>
                <w:tab w:val="left" w:pos="2880"/>
              </w:tabs>
              <w:spacing w:after="0" w:line="240" w:lineRule="auto"/>
              <w:jc w:val="right"/>
              <w:rPr>
                <w:rFonts w:ascii="Times New Roman" w:hAnsi="Times New Roman" w:cs="Times New Roman"/>
                <w:b/>
                <w:sz w:val="20"/>
              </w:rPr>
            </w:pPr>
            <w:r w:rsidRPr="00302821">
              <w:rPr>
                <w:rFonts w:ascii="Times New Roman" w:hAnsi="Times New Roman" w:cs="Times New Roman"/>
                <w:b/>
                <w:sz w:val="20"/>
              </w:rPr>
              <w:t>2,200</w:t>
            </w:r>
          </w:p>
        </w:tc>
      </w:tr>
      <w:tr w:rsidR="00302821" w:rsidRPr="00302821" w:rsidTr="000764DF">
        <w:trPr>
          <w:trHeight w:val="640"/>
        </w:trPr>
        <w:tc>
          <w:tcPr>
            <w:tcW w:w="1552" w:type="dxa"/>
            <w:tcBorders>
              <w:top w:val="single" w:sz="4" w:space="0" w:color="auto"/>
              <w:left w:val="single" w:sz="6" w:space="0" w:color="000000"/>
              <w:bottom w:val="dashed" w:sz="4" w:space="0" w:color="auto"/>
              <w:right w:val="single" w:sz="6" w:space="0" w:color="000000"/>
            </w:tcBorders>
          </w:tcPr>
          <w:p w:rsidR="00302821" w:rsidRPr="00302821" w:rsidRDefault="00302821" w:rsidP="00302821">
            <w:pPr>
              <w:tabs>
                <w:tab w:val="left" w:pos="-1080"/>
                <w:tab w:val="left" w:pos="-720"/>
                <w:tab w:val="left" w:pos="0"/>
                <w:tab w:val="left" w:pos="450"/>
                <w:tab w:val="left" w:pos="900"/>
                <w:tab w:val="left" w:pos="1350"/>
                <w:tab w:val="left" w:pos="2880"/>
              </w:tabs>
              <w:spacing w:after="0" w:line="240" w:lineRule="auto"/>
              <w:rPr>
                <w:rFonts w:ascii="Times New Roman" w:hAnsi="Times New Roman" w:cs="Times New Roman"/>
                <w:sz w:val="20"/>
              </w:rPr>
            </w:pPr>
            <w:r w:rsidRPr="00302821">
              <w:rPr>
                <w:rFonts w:ascii="Times New Roman" w:hAnsi="Times New Roman" w:cs="Times New Roman"/>
                <w:sz w:val="20"/>
              </w:rPr>
              <w:t>200-206; 209; 211 thru 228;  NTL 2010-N-06</w:t>
            </w:r>
          </w:p>
        </w:tc>
        <w:tc>
          <w:tcPr>
            <w:tcW w:w="3822" w:type="dxa"/>
            <w:tcBorders>
              <w:top w:val="single" w:sz="4" w:space="0" w:color="auto"/>
              <w:left w:val="single" w:sz="6" w:space="0" w:color="000000"/>
              <w:bottom w:val="dashed" w:sz="4" w:space="0" w:color="auto"/>
              <w:right w:val="single" w:sz="6" w:space="0" w:color="000000"/>
            </w:tcBorders>
          </w:tcPr>
          <w:p w:rsidR="00302821" w:rsidRPr="00302821" w:rsidRDefault="00302821" w:rsidP="00302821">
            <w:pPr>
              <w:tabs>
                <w:tab w:val="left" w:pos="-1080"/>
                <w:tab w:val="left" w:pos="-720"/>
                <w:tab w:val="left" w:pos="0"/>
                <w:tab w:val="left" w:pos="450"/>
                <w:tab w:val="left" w:pos="900"/>
                <w:tab w:val="left" w:pos="1350"/>
                <w:tab w:val="left" w:pos="2880"/>
              </w:tabs>
              <w:spacing w:after="0" w:line="240" w:lineRule="auto"/>
              <w:rPr>
                <w:rFonts w:ascii="Times New Roman" w:hAnsi="Times New Roman" w:cs="Times New Roman"/>
                <w:sz w:val="20"/>
              </w:rPr>
            </w:pPr>
            <w:r w:rsidRPr="00302821">
              <w:rPr>
                <w:rFonts w:ascii="Times New Roman" w:hAnsi="Times New Roman" w:cs="Times New Roman"/>
                <w:sz w:val="20"/>
              </w:rPr>
              <w:t xml:space="preserve">Submit EP and all required information (including, but not limited to, submissions required by BOEM </w:t>
            </w:r>
            <w:r w:rsidRPr="00302821">
              <w:rPr>
                <w:rFonts w:ascii="Times New Roman" w:hAnsi="Times New Roman" w:cs="Times New Roman"/>
                <w:i/>
                <w:sz w:val="20"/>
              </w:rPr>
              <w:t>forms 0137, 0138, 0142</w:t>
            </w:r>
            <w:r w:rsidRPr="00302821">
              <w:rPr>
                <w:rFonts w:ascii="Times New Roman" w:hAnsi="Times New Roman" w:cs="Times New Roman"/>
                <w:sz w:val="20"/>
              </w:rPr>
              <w:t>; withdrawals; lease stipulations; reports; H</w:t>
            </w:r>
            <w:r w:rsidRPr="00302821">
              <w:rPr>
                <w:rFonts w:ascii="Times New Roman" w:hAnsi="Times New Roman" w:cs="Times New Roman"/>
                <w:sz w:val="20"/>
                <w:vertAlign w:val="subscript"/>
              </w:rPr>
              <w:t>2</w:t>
            </w:r>
            <w:r w:rsidRPr="00302821">
              <w:rPr>
                <w:rFonts w:ascii="Times New Roman" w:hAnsi="Times New Roman" w:cs="Times New Roman"/>
                <w:sz w:val="20"/>
              </w:rPr>
              <w:t>S; Geological and Geophysical (G&amp;G); etc.); provide notifications.</w:t>
            </w:r>
          </w:p>
        </w:tc>
        <w:tc>
          <w:tcPr>
            <w:tcW w:w="2546" w:type="dxa"/>
            <w:gridSpan w:val="2"/>
            <w:tcBorders>
              <w:top w:val="single" w:sz="8" w:space="0" w:color="000000"/>
              <w:left w:val="single" w:sz="6" w:space="0" w:color="000000"/>
              <w:bottom w:val="dashed" w:sz="4" w:space="0" w:color="auto"/>
              <w:right w:val="single" w:sz="6" w:space="0" w:color="000000"/>
            </w:tcBorders>
          </w:tcPr>
          <w:p w:rsidR="00302821" w:rsidRPr="00302821" w:rsidRDefault="00302821" w:rsidP="00302821">
            <w:pPr>
              <w:tabs>
                <w:tab w:val="left" w:pos="-1080"/>
                <w:tab w:val="left" w:pos="-720"/>
                <w:tab w:val="left" w:pos="0"/>
                <w:tab w:val="left" w:pos="450"/>
                <w:tab w:val="left" w:pos="900"/>
                <w:tab w:val="left" w:pos="1350"/>
                <w:tab w:val="left" w:pos="2880"/>
              </w:tabs>
              <w:spacing w:after="0" w:line="240" w:lineRule="auto"/>
              <w:rPr>
                <w:rFonts w:ascii="Times New Roman" w:hAnsi="Times New Roman" w:cs="Times New Roman"/>
                <w:sz w:val="20"/>
              </w:rPr>
            </w:pPr>
            <w:r w:rsidRPr="00302821">
              <w:rPr>
                <w:rFonts w:ascii="Times New Roman" w:hAnsi="Times New Roman" w:cs="Times New Roman"/>
                <w:sz w:val="20"/>
              </w:rPr>
              <w:t xml:space="preserve">Burdens currently covered </w:t>
            </w:r>
            <w:proofErr w:type="gramStart"/>
            <w:r w:rsidRPr="00302821">
              <w:rPr>
                <w:rFonts w:ascii="Times New Roman" w:hAnsi="Times New Roman" w:cs="Times New Roman"/>
                <w:sz w:val="20"/>
              </w:rPr>
              <w:t>under</w:t>
            </w:r>
            <w:proofErr w:type="gramEnd"/>
            <w:r w:rsidRPr="00302821">
              <w:rPr>
                <w:rFonts w:ascii="Times New Roman" w:hAnsi="Times New Roman" w:cs="Times New Roman"/>
                <w:sz w:val="20"/>
              </w:rPr>
              <w:t xml:space="preserve"> 30 CFR 550, subpart B (1010-0151).</w:t>
            </w:r>
          </w:p>
        </w:tc>
        <w:tc>
          <w:tcPr>
            <w:tcW w:w="1260" w:type="dxa"/>
            <w:tcBorders>
              <w:top w:val="single" w:sz="8" w:space="0" w:color="000000"/>
              <w:left w:val="single" w:sz="6" w:space="0" w:color="000000"/>
              <w:bottom w:val="dashed" w:sz="4" w:space="0" w:color="auto"/>
              <w:right w:val="single" w:sz="4" w:space="0" w:color="auto"/>
            </w:tcBorders>
          </w:tcPr>
          <w:p w:rsidR="00302821" w:rsidRPr="00302821" w:rsidRDefault="00302821" w:rsidP="00302821">
            <w:pPr>
              <w:tabs>
                <w:tab w:val="left" w:pos="-1080"/>
                <w:tab w:val="left" w:pos="-720"/>
                <w:tab w:val="left" w:pos="0"/>
                <w:tab w:val="left" w:pos="450"/>
                <w:tab w:val="left" w:pos="900"/>
                <w:tab w:val="left" w:pos="1350"/>
                <w:tab w:val="left" w:pos="2880"/>
              </w:tabs>
              <w:spacing w:after="0" w:line="240" w:lineRule="auto"/>
              <w:jc w:val="right"/>
              <w:rPr>
                <w:rFonts w:ascii="Times New Roman" w:hAnsi="Times New Roman" w:cs="Times New Roman"/>
                <w:sz w:val="20"/>
              </w:rPr>
            </w:pPr>
            <w:r w:rsidRPr="00302821">
              <w:rPr>
                <w:rFonts w:ascii="Times New Roman" w:hAnsi="Times New Roman" w:cs="Times New Roman"/>
                <w:sz w:val="20"/>
              </w:rPr>
              <w:t>0</w:t>
            </w:r>
          </w:p>
        </w:tc>
      </w:tr>
      <w:tr w:rsidR="00302821" w:rsidRPr="00302821" w:rsidTr="000764DF">
        <w:trPr>
          <w:trHeight w:val="458"/>
        </w:trPr>
        <w:tc>
          <w:tcPr>
            <w:tcW w:w="1552" w:type="dxa"/>
            <w:vMerge w:val="restart"/>
            <w:tcBorders>
              <w:top w:val="dashed" w:sz="4" w:space="0" w:color="auto"/>
              <w:left w:val="single" w:sz="8" w:space="0" w:color="000000"/>
              <w:bottom w:val="dashed" w:sz="4" w:space="0" w:color="auto"/>
              <w:right w:val="single" w:sz="8" w:space="0" w:color="000000"/>
            </w:tcBorders>
          </w:tcPr>
          <w:p w:rsidR="00302821" w:rsidRPr="00302821" w:rsidRDefault="00302821" w:rsidP="00302821">
            <w:pPr>
              <w:tabs>
                <w:tab w:val="left" w:pos="360"/>
                <w:tab w:val="left" w:pos="720"/>
                <w:tab w:val="left" w:pos="1080"/>
              </w:tabs>
              <w:spacing w:after="0" w:line="240" w:lineRule="auto"/>
              <w:rPr>
                <w:rFonts w:ascii="Times New Roman" w:hAnsi="Times New Roman" w:cs="Times New Roman"/>
                <w:b/>
                <w:sz w:val="20"/>
              </w:rPr>
            </w:pPr>
            <w:r w:rsidRPr="00302821">
              <w:rPr>
                <w:rFonts w:ascii="Times New Roman" w:hAnsi="Times New Roman" w:cs="Times New Roman"/>
                <w:b/>
                <w:sz w:val="20"/>
              </w:rPr>
              <w:t>New</w:t>
            </w:r>
            <w:r w:rsidRPr="00302821">
              <w:rPr>
                <w:rFonts w:ascii="Times New Roman" w:hAnsi="Times New Roman" w:cs="Times New Roman"/>
                <w:sz w:val="20"/>
              </w:rPr>
              <w:t xml:space="preserve"> 205</w:t>
            </w:r>
          </w:p>
        </w:tc>
        <w:tc>
          <w:tcPr>
            <w:tcW w:w="3822" w:type="dxa"/>
            <w:tcBorders>
              <w:top w:val="dashed" w:sz="4" w:space="0" w:color="auto"/>
              <w:left w:val="single" w:sz="8" w:space="0" w:color="000000"/>
              <w:bottom w:val="dashed" w:sz="4" w:space="0" w:color="auto"/>
              <w:right w:val="single" w:sz="8" w:space="0" w:color="000000"/>
            </w:tcBorders>
          </w:tcPr>
          <w:p w:rsidR="00302821" w:rsidRPr="00302821" w:rsidRDefault="00302821" w:rsidP="00302821">
            <w:pPr>
              <w:tabs>
                <w:tab w:val="left" w:pos="360"/>
                <w:tab w:val="left" w:pos="720"/>
                <w:tab w:val="left" w:pos="1080"/>
              </w:tabs>
              <w:spacing w:after="0" w:line="240" w:lineRule="auto"/>
              <w:rPr>
                <w:rFonts w:ascii="Times New Roman" w:hAnsi="Times New Roman" w:cs="Times New Roman"/>
                <w:i/>
                <w:sz w:val="20"/>
                <w:szCs w:val="20"/>
              </w:rPr>
            </w:pPr>
            <w:r w:rsidRPr="00302821">
              <w:rPr>
                <w:rFonts w:ascii="Times New Roman" w:hAnsi="Times New Roman" w:cs="Times New Roman"/>
                <w:sz w:val="20"/>
                <w:szCs w:val="20"/>
              </w:rPr>
              <w:t xml:space="preserve">Submit expanded air emissions &amp; compliance data for EPs whose air emissions are above the exemption threshold. </w:t>
            </w:r>
            <w:r w:rsidRPr="00302821">
              <w:rPr>
                <w:rFonts w:ascii="Times New Roman" w:hAnsi="Times New Roman" w:cs="Times New Roman"/>
                <w:i/>
                <w:sz w:val="20"/>
                <w:szCs w:val="20"/>
              </w:rPr>
              <w:t>Burdens for analysis/modeling covered under 30 CFR 550, subpart C (§§ 550.303-307).</w:t>
            </w:r>
          </w:p>
        </w:tc>
        <w:tc>
          <w:tcPr>
            <w:tcW w:w="1109" w:type="dxa"/>
            <w:vMerge w:val="restart"/>
            <w:tcBorders>
              <w:top w:val="dashed" w:sz="4" w:space="0" w:color="auto"/>
              <w:left w:val="single" w:sz="8" w:space="0" w:color="000000"/>
              <w:bottom w:val="dashed" w:sz="4" w:space="0" w:color="auto"/>
              <w:right w:val="single" w:sz="8" w:space="0" w:color="000000"/>
            </w:tcBorders>
            <w:vAlign w:val="center"/>
          </w:tcPr>
          <w:p w:rsidR="00302821" w:rsidRPr="00302821" w:rsidRDefault="00302821" w:rsidP="00302821">
            <w:pPr>
              <w:tabs>
                <w:tab w:val="left" w:pos="360"/>
                <w:tab w:val="left" w:pos="720"/>
                <w:tab w:val="left" w:pos="1080"/>
              </w:tabs>
              <w:spacing w:after="0" w:line="240" w:lineRule="auto"/>
              <w:rPr>
                <w:rFonts w:ascii="Times New Roman" w:hAnsi="Times New Roman" w:cs="Times New Roman"/>
                <w:b/>
                <w:sz w:val="20"/>
              </w:rPr>
            </w:pPr>
            <w:r w:rsidRPr="00302821">
              <w:rPr>
                <w:rFonts w:ascii="Times New Roman" w:hAnsi="Times New Roman" w:cs="Times New Roman"/>
                <w:b/>
                <w:sz w:val="20"/>
              </w:rPr>
              <w:t>25</w:t>
            </w:r>
          </w:p>
        </w:tc>
        <w:tc>
          <w:tcPr>
            <w:tcW w:w="1437" w:type="dxa"/>
            <w:vMerge w:val="restart"/>
            <w:tcBorders>
              <w:top w:val="dashed" w:sz="4" w:space="0" w:color="auto"/>
              <w:left w:val="single" w:sz="8" w:space="0" w:color="000000"/>
              <w:bottom w:val="dashed" w:sz="4" w:space="0" w:color="auto"/>
              <w:right w:val="single" w:sz="6" w:space="0" w:color="000000"/>
            </w:tcBorders>
            <w:vAlign w:val="center"/>
          </w:tcPr>
          <w:p w:rsidR="00302821" w:rsidRPr="00302821" w:rsidRDefault="00302821" w:rsidP="00302821">
            <w:pPr>
              <w:tabs>
                <w:tab w:val="left" w:pos="360"/>
                <w:tab w:val="left" w:pos="720"/>
                <w:tab w:val="left" w:pos="1080"/>
              </w:tabs>
              <w:spacing w:after="0" w:line="240" w:lineRule="auto"/>
              <w:rPr>
                <w:rFonts w:ascii="Times New Roman" w:hAnsi="Times New Roman" w:cs="Times New Roman"/>
                <w:b/>
                <w:sz w:val="20"/>
              </w:rPr>
            </w:pPr>
          </w:p>
          <w:p w:rsidR="00302821" w:rsidRPr="00302821" w:rsidRDefault="00302821" w:rsidP="00302821">
            <w:pPr>
              <w:tabs>
                <w:tab w:val="left" w:pos="360"/>
                <w:tab w:val="left" w:pos="720"/>
                <w:tab w:val="left" w:pos="1080"/>
              </w:tabs>
              <w:spacing w:after="0" w:line="240" w:lineRule="auto"/>
              <w:rPr>
                <w:rFonts w:ascii="Times New Roman" w:hAnsi="Times New Roman" w:cs="Times New Roman"/>
                <w:b/>
                <w:sz w:val="20"/>
              </w:rPr>
            </w:pPr>
            <w:r w:rsidRPr="00302821">
              <w:rPr>
                <w:rFonts w:ascii="Times New Roman" w:hAnsi="Times New Roman" w:cs="Times New Roman"/>
                <w:b/>
                <w:sz w:val="20"/>
              </w:rPr>
              <w:t>20 plans</w:t>
            </w:r>
          </w:p>
          <w:p w:rsidR="00302821" w:rsidRPr="00302821" w:rsidRDefault="00302821" w:rsidP="00302821">
            <w:pPr>
              <w:tabs>
                <w:tab w:val="left" w:pos="360"/>
                <w:tab w:val="left" w:pos="720"/>
                <w:tab w:val="left" w:pos="1080"/>
              </w:tabs>
              <w:spacing w:after="0" w:line="240" w:lineRule="auto"/>
              <w:rPr>
                <w:rFonts w:ascii="Times New Roman" w:hAnsi="Times New Roman" w:cs="Times New Roman"/>
                <w:b/>
                <w:sz w:val="20"/>
              </w:rPr>
            </w:pPr>
          </w:p>
        </w:tc>
        <w:tc>
          <w:tcPr>
            <w:tcW w:w="1260" w:type="dxa"/>
            <w:vMerge w:val="restart"/>
            <w:tcBorders>
              <w:top w:val="dashed" w:sz="4" w:space="0" w:color="auto"/>
              <w:left w:val="single" w:sz="6" w:space="0" w:color="000000"/>
              <w:bottom w:val="dashed" w:sz="4" w:space="0" w:color="auto"/>
              <w:right w:val="single" w:sz="4" w:space="0" w:color="auto"/>
            </w:tcBorders>
            <w:vAlign w:val="center"/>
          </w:tcPr>
          <w:p w:rsidR="00302821" w:rsidRPr="00302821" w:rsidRDefault="00302821" w:rsidP="00302821">
            <w:pPr>
              <w:tabs>
                <w:tab w:val="left" w:pos="360"/>
                <w:tab w:val="left" w:pos="720"/>
                <w:tab w:val="left" w:pos="1080"/>
              </w:tabs>
              <w:spacing w:after="0" w:line="240" w:lineRule="auto"/>
              <w:jc w:val="right"/>
              <w:rPr>
                <w:rFonts w:ascii="Times New Roman" w:hAnsi="Times New Roman" w:cs="Times New Roman"/>
                <w:b/>
                <w:sz w:val="20"/>
              </w:rPr>
            </w:pPr>
            <w:r w:rsidRPr="00302821">
              <w:rPr>
                <w:rFonts w:ascii="Times New Roman" w:hAnsi="Times New Roman" w:cs="Times New Roman"/>
                <w:b/>
                <w:sz w:val="20"/>
              </w:rPr>
              <w:t>500</w:t>
            </w:r>
          </w:p>
        </w:tc>
      </w:tr>
      <w:tr w:rsidR="00302821" w:rsidRPr="00302821" w:rsidTr="000764DF">
        <w:trPr>
          <w:trHeight w:val="346"/>
        </w:trPr>
        <w:tc>
          <w:tcPr>
            <w:tcW w:w="1552" w:type="dxa"/>
            <w:vMerge/>
            <w:tcBorders>
              <w:top w:val="dashed" w:sz="4" w:space="0" w:color="auto"/>
              <w:left w:val="single" w:sz="8" w:space="0" w:color="000000"/>
              <w:right w:val="single" w:sz="8" w:space="0" w:color="000000"/>
            </w:tcBorders>
          </w:tcPr>
          <w:p w:rsidR="00302821" w:rsidRPr="00302821" w:rsidRDefault="00302821" w:rsidP="00302821">
            <w:pPr>
              <w:tabs>
                <w:tab w:val="left" w:pos="360"/>
                <w:tab w:val="left" w:pos="720"/>
                <w:tab w:val="left" w:pos="1080"/>
              </w:tabs>
              <w:spacing w:after="0" w:line="240" w:lineRule="auto"/>
              <w:rPr>
                <w:rFonts w:ascii="Times New Roman" w:hAnsi="Times New Roman" w:cs="Times New Roman"/>
                <w:b/>
                <w:sz w:val="20"/>
              </w:rPr>
            </w:pPr>
          </w:p>
        </w:tc>
        <w:tc>
          <w:tcPr>
            <w:tcW w:w="3822" w:type="dxa"/>
            <w:tcBorders>
              <w:top w:val="dashed" w:sz="4" w:space="0" w:color="auto"/>
              <w:left w:val="single" w:sz="8" w:space="0" w:color="000000"/>
              <w:bottom w:val="dashed" w:sz="4" w:space="0" w:color="auto"/>
              <w:right w:val="single" w:sz="8" w:space="0" w:color="000000"/>
            </w:tcBorders>
          </w:tcPr>
          <w:p w:rsidR="00302821" w:rsidRPr="00302821" w:rsidRDefault="00302821" w:rsidP="00302821">
            <w:pPr>
              <w:tabs>
                <w:tab w:val="left" w:pos="360"/>
                <w:tab w:val="left" w:pos="720"/>
                <w:tab w:val="left" w:pos="1080"/>
              </w:tabs>
              <w:spacing w:after="0" w:line="240" w:lineRule="auto"/>
              <w:rPr>
                <w:rFonts w:ascii="Times New Roman" w:hAnsi="Times New Roman" w:cs="Times New Roman"/>
                <w:sz w:val="20"/>
              </w:rPr>
            </w:pPr>
            <w:r w:rsidRPr="00302821">
              <w:rPr>
                <w:rFonts w:ascii="Times New Roman" w:hAnsi="Times New Roman" w:cs="Times New Roman"/>
                <w:sz w:val="20"/>
              </w:rPr>
              <w:t>Collect, maintain &amp; submit all air quality &amp; modeling documentation/records (including but not limited to, emissions sources, factors, reduction measures, attributed and projected emissions, distance calculations, etc.); additional documentation as requested/required by BOEM; request departures; obtain approvals.</w:t>
            </w:r>
          </w:p>
        </w:tc>
        <w:tc>
          <w:tcPr>
            <w:tcW w:w="1109" w:type="dxa"/>
            <w:vMerge/>
            <w:tcBorders>
              <w:top w:val="dashed" w:sz="4" w:space="0" w:color="auto"/>
              <w:left w:val="single" w:sz="8" w:space="0" w:color="000000"/>
              <w:bottom w:val="dashed" w:sz="4" w:space="0" w:color="auto"/>
              <w:right w:val="single" w:sz="8" w:space="0" w:color="000000"/>
            </w:tcBorders>
            <w:vAlign w:val="center"/>
          </w:tcPr>
          <w:p w:rsidR="00302821" w:rsidRPr="00302821" w:rsidRDefault="00302821" w:rsidP="00302821">
            <w:pPr>
              <w:tabs>
                <w:tab w:val="left" w:pos="360"/>
                <w:tab w:val="left" w:pos="720"/>
                <w:tab w:val="left" w:pos="1080"/>
              </w:tabs>
              <w:spacing w:after="0" w:line="240" w:lineRule="auto"/>
              <w:rPr>
                <w:rFonts w:ascii="Times New Roman" w:hAnsi="Times New Roman" w:cs="Times New Roman"/>
                <w:sz w:val="20"/>
              </w:rPr>
            </w:pPr>
          </w:p>
        </w:tc>
        <w:tc>
          <w:tcPr>
            <w:tcW w:w="1437" w:type="dxa"/>
            <w:vMerge/>
            <w:tcBorders>
              <w:top w:val="dashed" w:sz="4" w:space="0" w:color="auto"/>
              <w:left w:val="single" w:sz="8" w:space="0" w:color="000000"/>
              <w:bottom w:val="dashed" w:sz="4" w:space="0" w:color="auto"/>
              <w:right w:val="single" w:sz="6" w:space="0" w:color="000000"/>
            </w:tcBorders>
            <w:vAlign w:val="center"/>
          </w:tcPr>
          <w:p w:rsidR="00302821" w:rsidRPr="00302821" w:rsidRDefault="00302821" w:rsidP="00302821">
            <w:pPr>
              <w:tabs>
                <w:tab w:val="left" w:pos="360"/>
                <w:tab w:val="left" w:pos="720"/>
                <w:tab w:val="left" w:pos="1080"/>
              </w:tabs>
              <w:spacing w:after="0" w:line="240" w:lineRule="auto"/>
              <w:rPr>
                <w:rFonts w:ascii="Times New Roman" w:hAnsi="Times New Roman" w:cs="Times New Roman"/>
                <w:sz w:val="20"/>
              </w:rPr>
            </w:pPr>
          </w:p>
        </w:tc>
        <w:tc>
          <w:tcPr>
            <w:tcW w:w="1260" w:type="dxa"/>
            <w:vMerge/>
            <w:tcBorders>
              <w:top w:val="dashed" w:sz="4" w:space="0" w:color="auto"/>
              <w:left w:val="single" w:sz="6" w:space="0" w:color="000000"/>
              <w:bottom w:val="dashed" w:sz="4" w:space="0" w:color="auto"/>
              <w:right w:val="single" w:sz="4" w:space="0" w:color="auto"/>
            </w:tcBorders>
            <w:vAlign w:val="center"/>
          </w:tcPr>
          <w:p w:rsidR="00302821" w:rsidRPr="00302821" w:rsidRDefault="00302821" w:rsidP="00302821">
            <w:pPr>
              <w:tabs>
                <w:tab w:val="left" w:pos="360"/>
                <w:tab w:val="left" w:pos="720"/>
                <w:tab w:val="left" w:pos="1080"/>
              </w:tabs>
              <w:spacing w:after="0" w:line="240" w:lineRule="auto"/>
              <w:jc w:val="right"/>
              <w:rPr>
                <w:rFonts w:ascii="Times New Roman" w:hAnsi="Times New Roman" w:cs="Times New Roman"/>
                <w:b/>
                <w:sz w:val="20"/>
              </w:rPr>
            </w:pPr>
          </w:p>
        </w:tc>
      </w:tr>
      <w:tr w:rsidR="00302821" w:rsidRPr="00302821" w:rsidTr="000764DF">
        <w:trPr>
          <w:trHeight w:val="530"/>
        </w:trPr>
        <w:tc>
          <w:tcPr>
            <w:tcW w:w="1552" w:type="dxa"/>
            <w:vMerge/>
            <w:tcBorders>
              <w:left w:val="single" w:sz="8" w:space="0" w:color="000000"/>
              <w:right w:val="single" w:sz="8" w:space="0" w:color="000000"/>
            </w:tcBorders>
          </w:tcPr>
          <w:p w:rsidR="00302821" w:rsidRPr="00302821" w:rsidRDefault="00302821" w:rsidP="00302821">
            <w:pPr>
              <w:tabs>
                <w:tab w:val="left" w:pos="360"/>
                <w:tab w:val="left" w:pos="720"/>
                <w:tab w:val="left" w:pos="1080"/>
              </w:tabs>
              <w:spacing w:after="0" w:line="240" w:lineRule="auto"/>
              <w:rPr>
                <w:rFonts w:ascii="Times New Roman" w:hAnsi="Times New Roman" w:cs="Times New Roman"/>
                <w:b/>
                <w:sz w:val="20"/>
              </w:rPr>
            </w:pPr>
          </w:p>
        </w:tc>
        <w:tc>
          <w:tcPr>
            <w:tcW w:w="3822" w:type="dxa"/>
            <w:tcBorders>
              <w:top w:val="dashed" w:sz="4" w:space="0" w:color="auto"/>
              <w:left w:val="single" w:sz="8" w:space="0" w:color="000000"/>
              <w:bottom w:val="dashed" w:sz="4" w:space="0" w:color="auto"/>
              <w:right w:val="single" w:sz="8" w:space="0" w:color="000000"/>
            </w:tcBorders>
          </w:tcPr>
          <w:p w:rsidR="00302821" w:rsidRPr="00302821" w:rsidRDefault="00302821" w:rsidP="00302821">
            <w:pPr>
              <w:tabs>
                <w:tab w:val="left" w:pos="360"/>
                <w:tab w:val="left" w:pos="720"/>
                <w:tab w:val="left" w:pos="1080"/>
              </w:tabs>
              <w:spacing w:after="0" w:line="240" w:lineRule="auto"/>
              <w:rPr>
                <w:rFonts w:ascii="Times New Roman" w:hAnsi="Times New Roman" w:cs="Times New Roman"/>
                <w:sz w:val="20"/>
              </w:rPr>
            </w:pPr>
            <w:r w:rsidRPr="00302821">
              <w:rPr>
                <w:rFonts w:ascii="Times New Roman" w:hAnsi="Times New Roman" w:cs="Times New Roman"/>
                <w:sz w:val="20"/>
              </w:rPr>
              <w:t xml:space="preserve">Alaska Region submits air quality information as required in EP. </w:t>
            </w:r>
          </w:p>
        </w:tc>
        <w:tc>
          <w:tcPr>
            <w:tcW w:w="1109" w:type="dxa"/>
            <w:tcBorders>
              <w:top w:val="dashed" w:sz="4" w:space="0" w:color="auto"/>
              <w:left w:val="single" w:sz="8" w:space="0" w:color="000000"/>
              <w:bottom w:val="dashed" w:sz="4" w:space="0" w:color="auto"/>
              <w:right w:val="single" w:sz="8" w:space="0" w:color="000000"/>
            </w:tcBorders>
          </w:tcPr>
          <w:p w:rsidR="00302821" w:rsidRPr="00302821" w:rsidRDefault="00302821" w:rsidP="00302821">
            <w:pPr>
              <w:tabs>
                <w:tab w:val="left" w:pos="360"/>
                <w:tab w:val="left" w:pos="720"/>
                <w:tab w:val="left" w:pos="1080"/>
              </w:tabs>
              <w:spacing w:after="0" w:line="240" w:lineRule="auto"/>
              <w:rPr>
                <w:rFonts w:ascii="Times New Roman" w:hAnsi="Times New Roman" w:cs="Times New Roman"/>
                <w:b/>
                <w:sz w:val="20"/>
              </w:rPr>
            </w:pPr>
            <w:r w:rsidRPr="00302821">
              <w:rPr>
                <w:rFonts w:ascii="Times New Roman" w:hAnsi="Times New Roman" w:cs="Times New Roman"/>
                <w:b/>
                <w:sz w:val="20"/>
              </w:rPr>
              <w:t>200</w:t>
            </w:r>
          </w:p>
        </w:tc>
        <w:tc>
          <w:tcPr>
            <w:tcW w:w="1437" w:type="dxa"/>
            <w:tcBorders>
              <w:top w:val="dashed" w:sz="4" w:space="0" w:color="auto"/>
              <w:left w:val="single" w:sz="8" w:space="0" w:color="000000"/>
              <w:bottom w:val="dashed" w:sz="4" w:space="0" w:color="auto"/>
              <w:right w:val="single" w:sz="6" w:space="0" w:color="000000"/>
            </w:tcBorders>
          </w:tcPr>
          <w:p w:rsidR="00302821" w:rsidRPr="00302821" w:rsidRDefault="00302821" w:rsidP="00302821">
            <w:pPr>
              <w:tabs>
                <w:tab w:val="left" w:pos="360"/>
                <w:tab w:val="left" w:pos="720"/>
                <w:tab w:val="left" w:pos="1080"/>
              </w:tabs>
              <w:spacing w:after="0" w:line="240" w:lineRule="auto"/>
              <w:rPr>
                <w:rFonts w:ascii="Times New Roman" w:hAnsi="Times New Roman" w:cs="Times New Roman"/>
                <w:b/>
                <w:sz w:val="20"/>
              </w:rPr>
            </w:pPr>
            <w:r w:rsidRPr="00302821">
              <w:rPr>
                <w:rFonts w:ascii="Times New Roman" w:hAnsi="Times New Roman" w:cs="Times New Roman"/>
                <w:b/>
                <w:sz w:val="20"/>
              </w:rPr>
              <w:t>2 Alaska plans</w:t>
            </w:r>
          </w:p>
        </w:tc>
        <w:tc>
          <w:tcPr>
            <w:tcW w:w="1260" w:type="dxa"/>
            <w:tcBorders>
              <w:top w:val="dashed" w:sz="4" w:space="0" w:color="auto"/>
              <w:left w:val="single" w:sz="6" w:space="0" w:color="000000"/>
              <w:bottom w:val="dashed" w:sz="4" w:space="0" w:color="auto"/>
              <w:right w:val="single" w:sz="4" w:space="0" w:color="auto"/>
            </w:tcBorders>
          </w:tcPr>
          <w:p w:rsidR="00302821" w:rsidRPr="00302821" w:rsidRDefault="00302821" w:rsidP="00302821">
            <w:pPr>
              <w:tabs>
                <w:tab w:val="left" w:pos="360"/>
                <w:tab w:val="left" w:pos="720"/>
                <w:tab w:val="left" w:pos="1080"/>
              </w:tabs>
              <w:spacing w:after="0" w:line="240" w:lineRule="auto"/>
              <w:jc w:val="right"/>
              <w:rPr>
                <w:rFonts w:ascii="Times New Roman" w:hAnsi="Times New Roman" w:cs="Times New Roman"/>
                <w:b/>
                <w:sz w:val="20"/>
              </w:rPr>
            </w:pPr>
            <w:r w:rsidRPr="00302821">
              <w:rPr>
                <w:rFonts w:ascii="Times New Roman" w:hAnsi="Times New Roman" w:cs="Times New Roman"/>
                <w:b/>
                <w:sz w:val="20"/>
              </w:rPr>
              <w:t>400</w:t>
            </w:r>
          </w:p>
        </w:tc>
      </w:tr>
      <w:tr w:rsidR="00302821" w:rsidRPr="00302821" w:rsidTr="000764DF">
        <w:trPr>
          <w:trHeight w:val="233"/>
        </w:trPr>
        <w:tc>
          <w:tcPr>
            <w:tcW w:w="6483" w:type="dxa"/>
            <w:gridSpan w:val="3"/>
            <w:tcBorders>
              <w:top w:val="single" w:sz="4" w:space="0" w:color="auto"/>
              <w:left w:val="single" w:sz="8" w:space="0" w:color="000000"/>
              <w:right w:val="single" w:sz="8" w:space="0" w:color="000000"/>
            </w:tcBorders>
            <w:shd w:val="pct12" w:color="auto" w:fill="auto"/>
            <w:vAlign w:val="center"/>
          </w:tcPr>
          <w:p w:rsidR="00302821" w:rsidRPr="00302821" w:rsidRDefault="00302821" w:rsidP="00302821">
            <w:pPr>
              <w:tabs>
                <w:tab w:val="left" w:pos="360"/>
                <w:tab w:val="left" w:pos="720"/>
                <w:tab w:val="left" w:pos="1080"/>
              </w:tabs>
              <w:spacing w:after="0" w:line="240" w:lineRule="auto"/>
              <w:jc w:val="right"/>
              <w:rPr>
                <w:rFonts w:ascii="Times New Roman" w:hAnsi="Times New Roman" w:cs="Times New Roman"/>
                <w:sz w:val="20"/>
              </w:rPr>
            </w:pPr>
            <w:r w:rsidRPr="00302821">
              <w:rPr>
                <w:rFonts w:ascii="Times New Roman" w:hAnsi="Times New Roman" w:cs="Times New Roman"/>
                <w:b/>
                <w:sz w:val="20"/>
              </w:rPr>
              <w:t xml:space="preserve">Subtotal </w:t>
            </w:r>
          </w:p>
        </w:tc>
        <w:tc>
          <w:tcPr>
            <w:tcW w:w="1437" w:type="dxa"/>
            <w:tcBorders>
              <w:top w:val="single" w:sz="4" w:space="0" w:color="auto"/>
              <w:left w:val="single" w:sz="8" w:space="0" w:color="000000"/>
              <w:bottom w:val="single" w:sz="8" w:space="0" w:color="000000"/>
              <w:right w:val="single" w:sz="4" w:space="0" w:color="auto"/>
            </w:tcBorders>
            <w:shd w:val="pct12" w:color="auto" w:fill="auto"/>
          </w:tcPr>
          <w:p w:rsidR="00302821" w:rsidRPr="00302821" w:rsidRDefault="00302821" w:rsidP="00302821">
            <w:pPr>
              <w:tabs>
                <w:tab w:val="left" w:pos="360"/>
                <w:tab w:val="left" w:pos="720"/>
                <w:tab w:val="left" w:pos="1080"/>
              </w:tabs>
              <w:spacing w:after="0" w:line="240" w:lineRule="auto"/>
              <w:rPr>
                <w:rFonts w:ascii="Times New Roman" w:hAnsi="Times New Roman" w:cs="Times New Roman"/>
                <w:b/>
                <w:sz w:val="20"/>
              </w:rPr>
            </w:pPr>
            <w:r w:rsidRPr="00302821">
              <w:rPr>
                <w:rFonts w:ascii="Times New Roman" w:hAnsi="Times New Roman" w:cs="Times New Roman"/>
                <w:b/>
                <w:sz w:val="20"/>
              </w:rPr>
              <w:t>132 Responses</w:t>
            </w:r>
          </w:p>
        </w:tc>
        <w:tc>
          <w:tcPr>
            <w:tcW w:w="1260" w:type="dxa"/>
            <w:tcBorders>
              <w:top w:val="single" w:sz="4" w:space="0" w:color="auto"/>
              <w:left w:val="single" w:sz="8" w:space="0" w:color="000000"/>
              <w:bottom w:val="single" w:sz="8" w:space="0" w:color="000000"/>
              <w:right w:val="single" w:sz="4" w:space="0" w:color="auto"/>
            </w:tcBorders>
            <w:shd w:val="pct12" w:color="auto" w:fill="auto"/>
          </w:tcPr>
          <w:p w:rsidR="00302821" w:rsidRPr="00302821" w:rsidRDefault="00302821" w:rsidP="00302821">
            <w:pPr>
              <w:tabs>
                <w:tab w:val="left" w:pos="360"/>
                <w:tab w:val="left" w:pos="720"/>
                <w:tab w:val="left" w:pos="1080"/>
              </w:tabs>
              <w:spacing w:after="0" w:line="240" w:lineRule="auto"/>
              <w:jc w:val="right"/>
              <w:rPr>
                <w:rFonts w:ascii="Times New Roman" w:hAnsi="Times New Roman" w:cs="Times New Roman"/>
                <w:b/>
                <w:sz w:val="20"/>
              </w:rPr>
            </w:pPr>
            <w:r w:rsidRPr="00302821">
              <w:rPr>
                <w:rFonts w:ascii="Times New Roman" w:hAnsi="Times New Roman" w:cs="Times New Roman"/>
                <w:b/>
                <w:sz w:val="20"/>
              </w:rPr>
              <w:t>3,100</w:t>
            </w:r>
          </w:p>
          <w:p w:rsidR="00302821" w:rsidRPr="00302821" w:rsidRDefault="00302821" w:rsidP="00302821">
            <w:pPr>
              <w:tabs>
                <w:tab w:val="left" w:pos="360"/>
                <w:tab w:val="left" w:pos="720"/>
                <w:tab w:val="left" w:pos="1080"/>
              </w:tabs>
              <w:spacing w:after="0" w:line="240" w:lineRule="auto"/>
              <w:jc w:val="right"/>
              <w:rPr>
                <w:rFonts w:ascii="Times New Roman" w:hAnsi="Times New Roman" w:cs="Times New Roman"/>
                <w:b/>
                <w:sz w:val="20"/>
              </w:rPr>
            </w:pPr>
            <w:r w:rsidRPr="00302821">
              <w:rPr>
                <w:rFonts w:ascii="Times New Roman" w:hAnsi="Times New Roman" w:cs="Times New Roman"/>
                <w:b/>
                <w:sz w:val="20"/>
              </w:rPr>
              <w:t>Hours</w:t>
            </w:r>
          </w:p>
        </w:tc>
      </w:tr>
      <w:tr w:rsidR="00302821" w:rsidRPr="00302821" w:rsidTr="000764DF">
        <w:trPr>
          <w:trHeight w:val="298"/>
        </w:trPr>
        <w:tc>
          <w:tcPr>
            <w:tcW w:w="9180" w:type="dxa"/>
            <w:gridSpan w:val="5"/>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rsidR="00302821" w:rsidRPr="00302821" w:rsidRDefault="00302821" w:rsidP="00302821">
            <w:pPr>
              <w:tabs>
                <w:tab w:val="left" w:pos="360"/>
                <w:tab w:val="left" w:pos="720"/>
                <w:tab w:val="left" w:pos="1080"/>
              </w:tabs>
              <w:spacing w:after="0" w:line="240" w:lineRule="auto"/>
              <w:jc w:val="center"/>
              <w:rPr>
                <w:rFonts w:ascii="Times New Roman" w:hAnsi="Times New Roman" w:cs="Times New Roman"/>
                <w:b/>
                <w:sz w:val="20"/>
              </w:rPr>
            </w:pPr>
            <w:r w:rsidRPr="00302821">
              <w:rPr>
                <w:rFonts w:ascii="Times New Roman" w:hAnsi="Times New Roman" w:cs="Times New Roman"/>
                <w:b/>
                <w:sz w:val="20"/>
              </w:rPr>
              <w:t>Contents of DPP and DOCD</w:t>
            </w:r>
          </w:p>
        </w:tc>
      </w:tr>
      <w:tr w:rsidR="00302821" w:rsidRPr="00302821" w:rsidTr="000764DF">
        <w:trPr>
          <w:trHeight w:val="640"/>
        </w:trPr>
        <w:tc>
          <w:tcPr>
            <w:tcW w:w="1552" w:type="dxa"/>
            <w:tcBorders>
              <w:top w:val="single" w:sz="8" w:space="0" w:color="000000"/>
              <w:left w:val="single" w:sz="6" w:space="0" w:color="000000"/>
              <w:bottom w:val="dashed" w:sz="4" w:space="0" w:color="auto"/>
              <w:right w:val="single" w:sz="6" w:space="0" w:color="000000"/>
            </w:tcBorders>
          </w:tcPr>
          <w:p w:rsidR="00302821" w:rsidRPr="00302821" w:rsidRDefault="00302821" w:rsidP="00302821">
            <w:pPr>
              <w:tabs>
                <w:tab w:val="left" w:pos="-1080"/>
                <w:tab w:val="left" w:pos="-720"/>
                <w:tab w:val="left" w:pos="0"/>
                <w:tab w:val="left" w:pos="450"/>
                <w:tab w:val="left" w:pos="900"/>
                <w:tab w:val="left" w:pos="1350"/>
                <w:tab w:val="left" w:pos="2880"/>
              </w:tabs>
              <w:spacing w:after="0" w:line="240" w:lineRule="auto"/>
              <w:rPr>
                <w:rFonts w:ascii="Times New Roman" w:hAnsi="Times New Roman" w:cs="Times New Roman"/>
                <w:sz w:val="20"/>
              </w:rPr>
            </w:pPr>
            <w:r w:rsidRPr="00302821">
              <w:rPr>
                <w:rFonts w:ascii="Times New Roman" w:hAnsi="Times New Roman" w:cs="Times New Roman"/>
                <w:sz w:val="20"/>
              </w:rPr>
              <w:t>Current 200-206; 209; 266(b); 267(d); 272(a); 273; 281(d); 283(a-b); 284; 285(a-b); NTL 2010 N-06</w:t>
            </w:r>
          </w:p>
        </w:tc>
        <w:tc>
          <w:tcPr>
            <w:tcW w:w="3822" w:type="dxa"/>
            <w:tcBorders>
              <w:top w:val="single" w:sz="8" w:space="0" w:color="000000"/>
              <w:left w:val="single" w:sz="6" w:space="0" w:color="000000"/>
              <w:bottom w:val="dashed" w:sz="4" w:space="0" w:color="auto"/>
              <w:right w:val="single" w:sz="6" w:space="0" w:color="000000"/>
            </w:tcBorders>
          </w:tcPr>
          <w:p w:rsidR="00302821" w:rsidRPr="00302821" w:rsidRDefault="00302821" w:rsidP="00302821">
            <w:pPr>
              <w:tabs>
                <w:tab w:val="left" w:pos="-1080"/>
                <w:tab w:val="left" w:pos="-720"/>
                <w:tab w:val="left" w:pos="0"/>
                <w:tab w:val="left" w:pos="450"/>
                <w:tab w:val="left" w:pos="900"/>
                <w:tab w:val="left" w:pos="1350"/>
                <w:tab w:val="left" w:pos="2880"/>
              </w:tabs>
              <w:spacing w:after="0" w:line="240" w:lineRule="auto"/>
              <w:rPr>
                <w:rFonts w:ascii="Times New Roman" w:hAnsi="Times New Roman" w:cs="Times New Roman"/>
                <w:sz w:val="20"/>
              </w:rPr>
            </w:pPr>
            <w:r w:rsidRPr="00302821">
              <w:rPr>
                <w:rFonts w:ascii="Times New Roman" w:hAnsi="Times New Roman" w:cs="Times New Roman"/>
                <w:sz w:val="20"/>
              </w:rPr>
              <w:t>Submit amended, modified, revised, updated, or supplemental DPP or DOCD, or resubmit disapproved DPP or DOCD.</w:t>
            </w:r>
          </w:p>
        </w:tc>
        <w:tc>
          <w:tcPr>
            <w:tcW w:w="2546" w:type="dxa"/>
            <w:gridSpan w:val="2"/>
            <w:tcBorders>
              <w:top w:val="single" w:sz="8" w:space="0" w:color="000000"/>
              <w:left w:val="single" w:sz="6" w:space="0" w:color="000000"/>
              <w:bottom w:val="dashed" w:sz="4" w:space="0" w:color="auto"/>
              <w:right w:val="single" w:sz="6" w:space="0" w:color="000000"/>
            </w:tcBorders>
          </w:tcPr>
          <w:p w:rsidR="00302821" w:rsidRPr="00302821" w:rsidRDefault="00302821" w:rsidP="00302821">
            <w:pPr>
              <w:tabs>
                <w:tab w:val="left" w:pos="-1080"/>
                <w:tab w:val="left" w:pos="-720"/>
                <w:tab w:val="left" w:pos="0"/>
                <w:tab w:val="left" w:pos="450"/>
                <w:tab w:val="left" w:pos="900"/>
                <w:tab w:val="left" w:pos="1350"/>
                <w:tab w:val="left" w:pos="2880"/>
              </w:tabs>
              <w:spacing w:after="0" w:line="240" w:lineRule="auto"/>
              <w:rPr>
                <w:rFonts w:ascii="Times New Roman" w:hAnsi="Times New Roman" w:cs="Times New Roman"/>
                <w:sz w:val="20"/>
              </w:rPr>
            </w:pPr>
            <w:r w:rsidRPr="00302821">
              <w:rPr>
                <w:rFonts w:ascii="Times New Roman" w:hAnsi="Times New Roman" w:cs="Times New Roman"/>
                <w:sz w:val="20"/>
              </w:rPr>
              <w:t xml:space="preserve">Burdens currently covered </w:t>
            </w:r>
            <w:proofErr w:type="gramStart"/>
            <w:r w:rsidRPr="00302821">
              <w:rPr>
                <w:rFonts w:ascii="Times New Roman" w:hAnsi="Times New Roman" w:cs="Times New Roman"/>
                <w:sz w:val="20"/>
              </w:rPr>
              <w:t>under</w:t>
            </w:r>
            <w:proofErr w:type="gramEnd"/>
            <w:r w:rsidRPr="00302821">
              <w:rPr>
                <w:rFonts w:ascii="Times New Roman" w:hAnsi="Times New Roman" w:cs="Times New Roman"/>
                <w:sz w:val="20"/>
              </w:rPr>
              <w:t xml:space="preserve"> 30 CFR 550, subpart B (1010-0151).</w:t>
            </w:r>
          </w:p>
        </w:tc>
        <w:tc>
          <w:tcPr>
            <w:tcW w:w="1260" w:type="dxa"/>
            <w:tcBorders>
              <w:top w:val="single" w:sz="8" w:space="0" w:color="000000"/>
              <w:left w:val="single" w:sz="6" w:space="0" w:color="000000"/>
              <w:bottom w:val="dashed" w:sz="4" w:space="0" w:color="auto"/>
              <w:right w:val="single" w:sz="4" w:space="0" w:color="auto"/>
            </w:tcBorders>
          </w:tcPr>
          <w:p w:rsidR="00302821" w:rsidRPr="00302821" w:rsidRDefault="00302821" w:rsidP="00302821">
            <w:pPr>
              <w:tabs>
                <w:tab w:val="left" w:pos="-1080"/>
                <w:tab w:val="left" w:pos="-720"/>
                <w:tab w:val="left" w:pos="0"/>
                <w:tab w:val="left" w:pos="450"/>
                <w:tab w:val="left" w:pos="900"/>
                <w:tab w:val="left" w:pos="1350"/>
                <w:tab w:val="left" w:pos="2880"/>
              </w:tabs>
              <w:spacing w:after="0" w:line="240" w:lineRule="auto"/>
              <w:jc w:val="right"/>
              <w:rPr>
                <w:rFonts w:ascii="Times New Roman" w:hAnsi="Times New Roman" w:cs="Times New Roman"/>
                <w:sz w:val="20"/>
              </w:rPr>
            </w:pPr>
            <w:r w:rsidRPr="00302821">
              <w:rPr>
                <w:rFonts w:ascii="Times New Roman" w:hAnsi="Times New Roman" w:cs="Times New Roman"/>
                <w:sz w:val="20"/>
              </w:rPr>
              <w:t>0</w:t>
            </w:r>
          </w:p>
        </w:tc>
      </w:tr>
      <w:tr w:rsidR="00302821" w:rsidRPr="00302821" w:rsidTr="000764DF">
        <w:trPr>
          <w:trHeight w:val="640"/>
        </w:trPr>
        <w:tc>
          <w:tcPr>
            <w:tcW w:w="1552" w:type="dxa"/>
            <w:tcBorders>
              <w:top w:val="dashed" w:sz="4" w:space="0" w:color="auto"/>
              <w:left w:val="single" w:sz="8" w:space="0" w:color="000000"/>
              <w:right w:val="single" w:sz="8" w:space="0" w:color="000000"/>
            </w:tcBorders>
          </w:tcPr>
          <w:p w:rsidR="00302821" w:rsidRPr="00302821" w:rsidRDefault="00302821" w:rsidP="00302821">
            <w:pPr>
              <w:tabs>
                <w:tab w:val="left" w:pos="360"/>
                <w:tab w:val="left" w:pos="720"/>
                <w:tab w:val="left" w:pos="1080"/>
              </w:tabs>
              <w:spacing w:after="0" w:line="240" w:lineRule="auto"/>
              <w:rPr>
                <w:rFonts w:ascii="Times New Roman" w:hAnsi="Times New Roman" w:cs="Times New Roman"/>
                <w:b/>
                <w:sz w:val="20"/>
              </w:rPr>
            </w:pPr>
            <w:r w:rsidRPr="00302821">
              <w:rPr>
                <w:rFonts w:ascii="Times New Roman" w:hAnsi="Times New Roman" w:cs="Times New Roman"/>
                <w:b/>
                <w:sz w:val="20"/>
              </w:rPr>
              <w:lastRenderedPageBreak/>
              <w:t xml:space="preserve">New </w:t>
            </w:r>
            <w:r w:rsidRPr="00302821">
              <w:rPr>
                <w:rFonts w:ascii="Times New Roman" w:hAnsi="Times New Roman" w:cs="Times New Roman"/>
                <w:sz w:val="20"/>
              </w:rPr>
              <w:t>205</w:t>
            </w:r>
          </w:p>
        </w:tc>
        <w:tc>
          <w:tcPr>
            <w:tcW w:w="3822" w:type="dxa"/>
            <w:tcBorders>
              <w:top w:val="dashed" w:sz="4" w:space="0" w:color="auto"/>
              <w:left w:val="single" w:sz="8" w:space="0" w:color="000000"/>
              <w:right w:val="single" w:sz="8" w:space="0" w:color="000000"/>
            </w:tcBorders>
          </w:tcPr>
          <w:p w:rsidR="00302821" w:rsidRPr="00302821" w:rsidRDefault="00302821" w:rsidP="00302821">
            <w:pPr>
              <w:tabs>
                <w:tab w:val="left" w:pos="360"/>
                <w:tab w:val="left" w:pos="720"/>
                <w:tab w:val="left" w:pos="1080"/>
              </w:tabs>
              <w:spacing w:after="0" w:line="240" w:lineRule="auto"/>
              <w:rPr>
                <w:rFonts w:ascii="Times New Roman" w:hAnsi="Times New Roman" w:cs="Times New Roman"/>
                <w:sz w:val="20"/>
              </w:rPr>
            </w:pPr>
            <w:r w:rsidRPr="00302821">
              <w:rPr>
                <w:rFonts w:ascii="Times New Roman" w:hAnsi="Times New Roman" w:cs="Times New Roman"/>
                <w:sz w:val="20"/>
              </w:rPr>
              <w:t>Collect, maintain &amp; submit all air quality &amp; modeling documentation/records (including but not limited to, emissions sources, factors, reduction measures, attributed and projected emissions, distance calculations, etc.); additional documentation as requested/required by BOEM; request departures; obtain approvals.</w:t>
            </w:r>
          </w:p>
        </w:tc>
        <w:tc>
          <w:tcPr>
            <w:tcW w:w="1109" w:type="dxa"/>
            <w:tcBorders>
              <w:top w:val="dashed" w:sz="4" w:space="0" w:color="auto"/>
              <w:left w:val="single" w:sz="8" w:space="0" w:color="000000"/>
              <w:bottom w:val="single" w:sz="6" w:space="0" w:color="000000"/>
              <w:right w:val="single" w:sz="8" w:space="0" w:color="000000"/>
            </w:tcBorders>
          </w:tcPr>
          <w:p w:rsidR="00302821" w:rsidRPr="00302821" w:rsidRDefault="00302821" w:rsidP="00302821">
            <w:pPr>
              <w:tabs>
                <w:tab w:val="left" w:pos="360"/>
                <w:tab w:val="left" w:pos="720"/>
                <w:tab w:val="left" w:pos="1080"/>
              </w:tabs>
              <w:spacing w:after="0" w:line="240" w:lineRule="auto"/>
              <w:rPr>
                <w:rFonts w:ascii="Times New Roman" w:hAnsi="Times New Roman" w:cs="Times New Roman"/>
                <w:b/>
                <w:sz w:val="20"/>
              </w:rPr>
            </w:pPr>
            <w:r w:rsidRPr="00302821">
              <w:rPr>
                <w:rFonts w:ascii="Times New Roman" w:hAnsi="Times New Roman" w:cs="Times New Roman"/>
                <w:b/>
                <w:sz w:val="20"/>
              </w:rPr>
              <w:t>20</w:t>
            </w:r>
          </w:p>
        </w:tc>
        <w:tc>
          <w:tcPr>
            <w:tcW w:w="1437" w:type="dxa"/>
            <w:tcBorders>
              <w:top w:val="dashed" w:sz="4" w:space="0" w:color="auto"/>
              <w:left w:val="single" w:sz="8" w:space="0" w:color="000000"/>
              <w:bottom w:val="single" w:sz="6" w:space="0" w:color="000000"/>
              <w:right w:val="single" w:sz="8" w:space="0" w:color="000000"/>
            </w:tcBorders>
          </w:tcPr>
          <w:p w:rsidR="00302821" w:rsidRPr="00302821" w:rsidRDefault="00302821" w:rsidP="00302821">
            <w:pPr>
              <w:tabs>
                <w:tab w:val="left" w:pos="360"/>
                <w:tab w:val="left" w:pos="720"/>
                <w:tab w:val="left" w:pos="1080"/>
              </w:tabs>
              <w:spacing w:after="0" w:line="240" w:lineRule="auto"/>
              <w:rPr>
                <w:rFonts w:ascii="Times New Roman" w:hAnsi="Times New Roman" w:cs="Times New Roman"/>
                <w:b/>
                <w:sz w:val="20"/>
              </w:rPr>
            </w:pPr>
            <w:r w:rsidRPr="00302821">
              <w:rPr>
                <w:rFonts w:ascii="Times New Roman" w:hAnsi="Times New Roman" w:cs="Times New Roman"/>
                <w:b/>
                <w:sz w:val="20"/>
              </w:rPr>
              <w:t>155 changed plans</w:t>
            </w:r>
          </w:p>
        </w:tc>
        <w:tc>
          <w:tcPr>
            <w:tcW w:w="1260" w:type="dxa"/>
            <w:tcBorders>
              <w:top w:val="dashed" w:sz="4" w:space="0" w:color="auto"/>
              <w:left w:val="single" w:sz="8" w:space="0" w:color="000000"/>
              <w:bottom w:val="single" w:sz="6" w:space="0" w:color="000000"/>
              <w:right w:val="single" w:sz="4" w:space="0" w:color="auto"/>
            </w:tcBorders>
          </w:tcPr>
          <w:p w:rsidR="00302821" w:rsidRPr="00302821" w:rsidRDefault="00302821" w:rsidP="00302821">
            <w:pPr>
              <w:tabs>
                <w:tab w:val="left" w:pos="360"/>
                <w:tab w:val="left" w:pos="720"/>
                <w:tab w:val="left" w:pos="1080"/>
              </w:tabs>
              <w:spacing w:after="0" w:line="240" w:lineRule="auto"/>
              <w:jc w:val="right"/>
              <w:rPr>
                <w:rFonts w:ascii="Times New Roman" w:hAnsi="Times New Roman" w:cs="Times New Roman"/>
                <w:b/>
                <w:sz w:val="20"/>
              </w:rPr>
            </w:pPr>
            <w:r w:rsidRPr="00302821">
              <w:rPr>
                <w:rFonts w:ascii="Times New Roman" w:hAnsi="Times New Roman" w:cs="Times New Roman"/>
                <w:b/>
                <w:sz w:val="20"/>
              </w:rPr>
              <w:t>3,100</w:t>
            </w:r>
          </w:p>
        </w:tc>
      </w:tr>
      <w:tr w:rsidR="00302821" w:rsidRPr="00302821" w:rsidTr="000764DF">
        <w:trPr>
          <w:trHeight w:val="640"/>
        </w:trPr>
        <w:tc>
          <w:tcPr>
            <w:tcW w:w="1552" w:type="dxa"/>
            <w:tcBorders>
              <w:top w:val="single" w:sz="4" w:space="0" w:color="auto"/>
              <w:left w:val="single" w:sz="6" w:space="0" w:color="000000"/>
              <w:bottom w:val="dashed" w:sz="4" w:space="0" w:color="auto"/>
              <w:right w:val="single" w:sz="6" w:space="0" w:color="000000"/>
            </w:tcBorders>
          </w:tcPr>
          <w:p w:rsidR="00302821" w:rsidRPr="00302821" w:rsidRDefault="00302821" w:rsidP="00302821">
            <w:pPr>
              <w:tabs>
                <w:tab w:val="left" w:pos="-1080"/>
                <w:tab w:val="left" w:pos="-720"/>
                <w:tab w:val="left" w:pos="0"/>
                <w:tab w:val="left" w:pos="450"/>
                <w:tab w:val="left" w:pos="900"/>
                <w:tab w:val="left" w:pos="1350"/>
                <w:tab w:val="left" w:pos="2880"/>
              </w:tabs>
              <w:spacing w:after="0" w:line="240" w:lineRule="auto"/>
              <w:rPr>
                <w:rFonts w:ascii="Times New Roman" w:hAnsi="Times New Roman" w:cs="Times New Roman"/>
                <w:sz w:val="20"/>
              </w:rPr>
            </w:pPr>
            <w:r w:rsidRPr="00302821">
              <w:rPr>
                <w:rFonts w:ascii="Times New Roman" w:hAnsi="Times New Roman" w:cs="Times New Roman"/>
                <w:sz w:val="20"/>
              </w:rPr>
              <w:t xml:space="preserve">200-206; 209; 241 thru 262; NTL 2010 N-06, and others </w:t>
            </w:r>
          </w:p>
        </w:tc>
        <w:tc>
          <w:tcPr>
            <w:tcW w:w="3822" w:type="dxa"/>
            <w:tcBorders>
              <w:top w:val="single" w:sz="4" w:space="0" w:color="auto"/>
              <w:left w:val="single" w:sz="6" w:space="0" w:color="000000"/>
              <w:bottom w:val="dashed" w:sz="4" w:space="0" w:color="auto"/>
              <w:right w:val="single" w:sz="6" w:space="0" w:color="000000"/>
            </w:tcBorders>
          </w:tcPr>
          <w:p w:rsidR="00302821" w:rsidRPr="00302821" w:rsidRDefault="00302821" w:rsidP="00302821">
            <w:pPr>
              <w:tabs>
                <w:tab w:val="left" w:pos="-1080"/>
                <w:tab w:val="left" w:pos="-720"/>
                <w:tab w:val="left" w:pos="0"/>
                <w:tab w:val="left" w:pos="450"/>
                <w:tab w:val="left" w:pos="900"/>
                <w:tab w:val="left" w:pos="1350"/>
                <w:tab w:val="left" w:pos="2880"/>
              </w:tabs>
              <w:spacing w:after="0" w:line="240" w:lineRule="auto"/>
              <w:rPr>
                <w:rFonts w:ascii="Times New Roman" w:hAnsi="Times New Roman" w:cs="Times New Roman"/>
                <w:sz w:val="20"/>
              </w:rPr>
            </w:pPr>
            <w:r w:rsidRPr="00302821">
              <w:rPr>
                <w:rFonts w:ascii="Times New Roman" w:hAnsi="Times New Roman" w:cs="Times New Roman"/>
                <w:sz w:val="20"/>
              </w:rPr>
              <w:t xml:space="preserve">Submit DPP/DOCD and accompanying/supporting information (including, but not limited to, submissions required by BOEM </w:t>
            </w:r>
            <w:r w:rsidRPr="00302821">
              <w:rPr>
                <w:rFonts w:ascii="Times New Roman" w:hAnsi="Times New Roman" w:cs="Times New Roman"/>
                <w:i/>
                <w:sz w:val="20"/>
              </w:rPr>
              <w:t>Forms 0137, 0139, 0142</w:t>
            </w:r>
            <w:r w:rsidRPr="00302821">
              <w:rPr>
                <w:rFonts w:ascii="Times New Roman" w:hAnsi="Times New Roman" w:cs="Times New Roman"/>
                <w:sz w:val="20"/>
              </w:rPr>
              <w:t xml:space="preserve"> used in GOM; lease stipulations; withdrawals, etc.); provide notifications.</w:t>
            </w:r>
          </w:p>
        </w:tc>
        <w:tc>
          <w:tcPr>
            <w:tcW w:w="2546" w:type="dxa"/>
            <w:gridSpan w:val="2"/>
            <w:tcBorders>
              <w:top w:val="single" w:sz="4" w:space="0" w:color="auto"/>
              <w:left w:val="single" w:sz="6" w:space="0" w:color="000000"/>
              <w:bottom w:val="dashed" w:sz="4" w:space="0" w:color="auto"/>
              <w:right w:val="single" w:sz="6" w:space="0" w:color="000000"/>
            </w:tcBorders>
          </w:tcPr>
          <w:p w:rsidR="00302821" w:rsidRPr="00302821" w:rsidRDefault="00302821" w:rsidP="00302821">
            <w:pPr>
              <w:tabs>
                <w:tab w:val="left" w:pos="-1080"/>
                <w:tab w:val="left" w:pos="-720"/>
                <w:tab w:val="left" w:pos="0"/>
                <w:tab w:val="left" w:pos="450"/>
                <w:tab w:val="left" w:pos="900"/>
                <w:tab w:val="left" w:pos="1350"/>
                <w:tab w:val="left" w:pos="2880"/>
              </w:tabs>
              <w:spacing w:after="0" w:line="240" w:lineRule="auto"/>
              <w:rPr>
                <w:rFonts w:ascii="Times New Roman" w:hAnsi="Times New Roman" w:cs="Times New Roman"/>
                <w:i/>
                <w:sz w:val="20"/>
              </w:rPr>
            </w:pPr>
            <w:r w:rsidRPr="00302821">
              <w:rPr>
                <w:rFonts w:ascii="Times New Roman" w:hAnsi="Times New Roman" w:cs="Times New Roman"/>
                <w:sz w:val="20"/>
              </w:rPr>
              <w:t xml:space="preserve">Burdens currently covered </w:t>
            </w:r>
            <w:proofErr w:type="gramStart"/>
            <w:r w:rsidRPr="00302821">
              <w:rPr>
                <w:rFonts w:ascii="Times New Roman" w:hAnsi="Times New Roman" w:cs="Times New Roman"/>
                <w:sz w:val="20"/>
              </w:rPr>
              <w:t>under</w:t>
            </w:r>
            <w:proofErr w:type="gramEnd"/>
            <w:r w:rsidRPr="00302821">
              <w:rPr>
                <w:rFonts w:ascii="Times New Roman" w:hAnsi="Times New Roman" w:cs="Times New Roman"/>
                <w:sz w:val="20"/>
              </w:rPr>
              <w:t xml:space="preserve"> 30 CFR 550, subpart B (1010-0151).</w:t>
            </w:r>
          </w:p>
        </w:tc>
        <w:tc>
          <w:tcPr>
            <w:tcW w:w="1260" w:type="dxa"/>
            <w:tcBorders>
              <w:top w:val="single" w:sz="4" w:space="0" w:color="auto"/>
              <w:left w:val="single" w:sz="6" w:space="0" w:color="000000"/>
              <w:bottom w:val="dashed" w:sz="4" w:space="0" w:color="auto"/>
              <w:right w:val="single" w:sz="4" w:space="0" w:color="auto"/>
            </w:tcBorders>
          </w:tcPr>
          <w:p w:rsidR="00302821" w:rsidRPr="00302821" w:rsidRDefault="00302821" w:rsidP="00302821">
            <w:pPr>
              <w:tabs>
                <w:tab w:val="left" w:pos="-1080"/>
                <w:tab w:val="left" w:pos="-720"/>
                <w:tab w:val="left" w:pos="0"/>
                <w:tab w:val="left" w:pos="450"/>
                <w:tab w:val="left" w:pos="900"/>
                <w:tab w:val="left" w:pos="1350"/>
                <w:tab w:val="left" w:pos="2880"/>
              </w:tabs>
              <w:spacing w:after="0" w:line="240" w:lineRule="auto"/>
              <w:jc w:val="right"/>
              <w:rPr>
                <w:rFonts w:ascii="Times New Roman" w:hAnsi="Times New Roman" w:cs="Times New Roman"/>
                <w:sz w:val="20"/>
              </w:rPr>
            </w:pPr>
            <w:r w:rsidRPr="00302821">
              <w:rPr>
                <w:rFonts w:ascii="Times New Roman" w:hAnsi="Times New Roman" w:cs="Times New Roman"/>
                <w:sz w:val="20"/>
              </w:rPr>
              <w:t>0</w:t>
            </w:r>
          </w:p>
        </w:tc>
      </w:tr>
      <w:tr w:rsidR="00302821" w:rsidRPr="00302821" w:rsidTr="000764DF">
        <w:trPr>
          <w:trHeight w:val="901"/>
        </w:trPr>
        <w:tc>
          <w:tcPr>
            <w:tcW w:w="1552" w:type="dxa"/>
            <w:vMerge w:val="restart"/>
            <w:tcBorders>
              <w:top w:val="dashed" w:sz="4" w:space="0" w:color="auto"/>
              <w:left w:val="single" w:sz="8" w:space="0" w:color="000000"/>
              <w:bottom w:val="dashed" w:sz="4" w:space="0" w:color="auto"/>
              <w:right w:val="single" w:sz="8" w:space="0" w:color="000000"/>
            </w:tcBorders>
          </w:tcPr>
          <w:p w:rsidR="00302821" w:rsidRPr="00302821" w:rsidRDefault="00302821" w:rsidP="00302821">
            <w:pPr>
              <w:tabs>
                <w:tab w:val="left" w:pos="360"/>
                <w:tab w:val="left" w:pos="720"/>
                <w:tab w:val="left" w:pos="1080"/>
              </w:tabs>
              <w:spacing w:after="0" w:line="240" w:lineRule="auto"/>
              <w:rPr>
                <w:rFonts w:ascii="Times New Roman" w:hAnsi="Times New Roman" w:cs="Times New Roman"/>
                <w:b/>
                <w:sz w:val="20"/>
              </w:rPr>
            </w:pPr>
            <w:r w:rsidRPr="00302821">
              <w:rPr>
                <w:rFonts w:ascii="Times New Roman" w:hAnsi="Times New Roman" w:cs="Times New Roman"/>
                <w:b/>
                <w:sz w:val="20"/>
              </w:rPr>
              <w:t>New</w:t>
            </w:r>
            <w:r w:rsidRPr="00302821">
              <w:rPr>
                <w:rFonts w:ascii="Times New Roman" w:hAnsi="Times New Roman" w:cs="Times New Roman"/>
                <w:sz w:val="20"/>
              </w:rPr>
              <w:t xml:space="preserve"> 205 </w:t>
            </w:r>
          </w:p>
          <w:p w:rsidR="00302821" w:rsidRPr="00302821" w:rsidRDefault="00302821" w:rsidP="00302821">
            <w:pPr>
              <w:tabs>
                <w:tab w:val="left" w:pos="360"/>
                <w:tab w:val="left" w:pos="720"/>
                <w:tab w:val="left" w:pos="1080"/>
              </w:tabs>
              <w:spacing w:after="0" w:line="240" w:lineRule="auto"/>
              <w:rPr>
                <w:rFonts w:ascii="Times New Roman" w:hAnsi="Times New Roman" w:cs="Times New Roman"/>
                <w:b/>
                <w:sz w:val="20"/>
              </w:rPr>
            </w:pPr>
          </w:p>
        </w:tc>
        <w:tc>
          <w:tcPr>
            <w:tcW w:w="3822" w:type="dxa"/>
            <w:tcBorders>
              <w:top w:val="dashed" w:sz="4" w:space="0" w:color="auto"/>
              <w:left w:val="single" w:sz="8" w:space="0" w:color="000000"/>
              <w:bottom w:val="dashed" w:sz="4" w:space="0" w:color="auto"/>
              <w:right w:val="single" w:sz="8" w:space="0" w:color="000000"/>
            </w:tcBorders>
          </w:tcPr>
          <w:p w:rsidR="00302821" w:rsidRPr="00302821" w:rsidRDefault="00302821" w:rsidP="00302821">
            <w:pPr>
              <w:tabs>
                <w:tab w:val="left" w:pos="360"/>
                <w:tab w:val="left" w:pos="720"/>
                <w:tab w:val="left" w:pos="1080"/>
              </w:tabs>
              <w:spacing w:after="0" w:line="240" w:lineRule="auto"/>
              <w:rPr>
                <w:rFonts w:ascii="Times New Roman" w:hAnsi="Times New Roman" w:cs="Times New Roman"/>
                <w:sz w:val="20"/>
              </w:rPr>
            </w:pPr>
            <w:r w:rsidRPr="00302821">
              <w:rPr>
                <w:rFonts w:ascii="Times New Roman" w:hAnsi="Times New Roman" w:cs="Times New Roman"/>
                <w:sz w:val="20"/>
              </w:rPr>
              <w:t>Submit expanded air emissions &amp; compliance data for DPPs/DOCDs whose air emissions are above the exemption threshold</w:t>
            </w:r>
            <w:r w:rsidRPr="00302821">
              <w:rPr>
                <w:rFonts w:ascii="Times New Roman" w:hAnsi="Times New Roman" w:cs="Times New Roman"/>
                <w:sz w:val="20"/>
                <w:szCs w:val="20"/>
              </w:rPr>
              <w:t xml:space="preserve">. </w:t>
            </w:r>
            <w:r w:rsidRPr="00302821">
              <w:rPr>
                <w:rFonts w:ascii="Times New Roman" w:hAnsi="Times New Roman" w:cs="Times New Roman"/>
                <w:i/>
                <w:sz w:val="20"/>
                <w:szCs w:val="20"/>
              </w:rPr>
              <w:t>Burdens for</w:t>
            </w:r>
            <w:r w:rsidRPr="00302821">
              <w:rPr>
                <w:rFonts w:ascii="Times New Roman" w:hAnsi="Times New Roman" w:cs="Times New Roman"/>
                <w:i/>
                <w:sz w:val="24"/>
                <w:szCs w:val="18"/>
              </w:rPr>
              <w:t xml:space="preserve"> </w:t>
            </w:r>
            <w:r w:rsidRPr="00302821">
              <w:rPr>
                <w:rFonts w:ascii="Times New Roman" w:hAnsi="Times New Roman" w:cs="Times New Roman"/>
                <w:i/>
                <w:sz w:val="20"/>
                <w:szCs w:val="20"/>
              </w:rPr>
              <w:t>analysis/modeling covered under 30 CFR 550, subpart C (§§ 550.303-307).</w:t>
            </w:r>
          </w:p>
        </w:tc>
        <w:tc>
          <w:tcPr>
            <w:tcW w:w="1109" w:type="dxa"/>
            <w:vMerge w:val="restart"/>
            <w:tcBorders>
              <w:top w:val="dashed" w:sz="4" w:space="0" w:color="auto"/>
              <w:left w:val="single" w:sz="8" w:space="0" w:color="000000"/>
              <w:bottom w:val="dashed" w:sz="4" w:space="0" w:color="auto"/>
              <w:right w:val="single" w:sz="8" w:space="0" w:color="000000"/>
            </w:tcBorders>
            <w:vAlign w:val="center"/>
          </w:tcPr>
          <w:p w:rsidR="00302821" w:rsidRPr="00302821" w:rsidRDefault="00302821" w:rsidP="00302821">
            <w:pPr>
              <w:tabs>
                <w:tab w:val="left" w:pos="360"/>
                <w:tab w:val="left" w:pos="720"/>
                <w:tab w:val="left" w:pos="1080"/>
              </w:tabs>
              <w:spacing w:after="0" w:line="240" w:lineRule="auto"/>
              <w:rPr>
                <w:rFonts w:ascii="Times New Roman" w:hAnsi="Times New Roman" w:cs="Times New Roman"/>
                <w:b/>
                <w:sz w:val="20"/>
              </w:rPr>
            </w:pPr>
            <w:r w:rsidRPr="00302821">
              <w:rPr>
                <w:rFonts w:ascii="Times New Roman" w:hAnsi="Times New Roman" w:cs="Times New Roman"/>
                <w:b/>
                <w:sz w:val="20"/>
              </w:rPr>
              <w:t>25</w:t>
            </w:r>
          </w:p>
        </w:tc>
        <w:tc>
          <w:tcPr>
            <w:tcW w:w="1437" w:type="dxa"/>
            <w:vMerge w:val="restart"/>
            <w:tcBorders>
              <w:top w:val="dashed" w:sz="4" w:space="0" w:color="auto"/>
              <w:left w:val="single" w:sz="8" w:space="0" w:color="000000"/>
              <w:bottom w:val="dashed" w:sz="4" w:space="0" w:color="auto"/>
              <w:right w:val="single" w:sz="8" w:space="0" w:color="000000"/>
            </w:tcBorders>
            <w:vAlign w:val="center"/>
          </w:tcPr>
          <w:p w:rsidR="00302821" w:rsidRPr="00302821" w:rsidRDefault="00302821" w:rsidP="00302821">
            <w:pPr>
              <w:tabs>
                <w:tab w:val="left" w:pos="360"/>
                <w:tab w:val="left" w:pos="720"/>
                <w:tab w:val="left" w:pos="1080"/>
              </w:tabs>
              <w:spacing w:after="0" w:line="240" w:lineRule="auto"/>
              <w:rPr>
                <w:rFonts w:ascii="Times New Roman" w:hAnsi="Times New Roman" w:cs="Times New Roman"/>
                <w:b/>
                <w:sz w:val="20"/>
              </w:rPr>
            </w:pPr>
            <w:r w:rsidRPr="00302821">
              <w:rPr>
                <w:rFonts w:ascii="Times New Roman" w:hAnsi="Times New Roman" w:cs="Times New Roman"/>
                <w:b/>
                <w:sz w:val="20"/>
              </w:rPr>
              <w:t xml:space="preserve">50 plans </w:t>
            </w:r>
          </w:p>
        </w:tc>
        <w:tc>
          <w:tcPr>
            <w:tcW w:w="1260" w:type="dxa"/>
            <w:vMerge w:val="restart"/>
            <w:tcBorders>
              <w:top w:val="dashed" w:sz="4" w:space="0" w:color="auto"/>
              <w:left w:val="single" w:sz="8" w:space="0" w:color="000000"/>
              <w:bottom w:val="dashed" w:sz="4" w:space="0" w:color="auto"/>
              <w:right w:val="single" w:sz="4" w:space="0" w:color="auto"/>
            </w:tcBorders>
            <w:vAlign w:val="center"/>
          </w:tcPr>
          <w:p w:rsidR="00302821" w:rsidRPr="00302821" w:rsidRDefault="00302821" w:rsidP="00302821">
            <w:pPr>
              <w:tabs>
                <w:tab w:val="left" w:pos="360"/>
                <w:tab w:val="left" w:pos="720"/>
                <w:tab w:val="left" w:pos="1080"/>
              </w:tabs>
              <w:spacing w:after="0" w:line="240" w:lineRule="auto"/>
              <w:jc w:val="right"/>
              <w:rPr>
                <w:rFonts w:ascii="Times New Roman" w:hAnsi="Times New Roman" w:cs="Times New Roman"/>
                <w:b/>
                <w:sz w:val="20"/>
              </w:rPr>
            </w:pPr>
            <w:r w:rsidRPr="00302821">
              <w:rPr>
                <w:rFonts w:ascii="Times New Roman" w:hAnsi="Times New Roman" w:cs="Times New Roman"/>
                <w:b/>
                <w:sz w:val="20"/>
              </w:rPr>
              <w:t>1,250</w:t>
            </w:r>
          </w:p>
        </w:tc>
      </w:tr>
      <w:tr w:rsidR="00302821" w:rsidRPr="00302821" w:rsidTr="000764DF">
        <w:trPr>
          <w:trHeight w:val="356"/>
        </w:trPr>
        <w:tc>
          <w:tcPr>
            <w:tcW w:w="1552" w:type="dxa"/>
            <w:vMerge/>
            <w:tcBorders>
              <w:top w:val="dashed" w:sz="4" w:space="0" w:color="auto"/>
              <w:left w:val="single" w:sz="6" w:space="0" w:color="000000"/>
              <w:right w:val="single" w:sz="6" w:space="0" w:color="000000"/>
            </w:tcBorders>
          </w:tcPr>
          <w:p w:rsidR="00302821" w:rsidRPr="00302821" w:rsidRDefault="00302821" w:rsidP="00302821">
            <w:pPr>
              <w:tabs>
                <w:tab w:val="left" w:pos="360"/>
                <w:tab w:val="left" w:pos="720"/>
                <w:tab w:val="left" w:pos="1080"/>
              </w:tabs>
              <w:spacing w:after="0" w:line="240" w:lineRule="auto"/>
              <w:rPr>
                <w:rFonts w:ascii="Times New Roman" w:hAnsi="Times New Roman" w:cs="Times New Roman"/>
                <w:b/>
                <w:sz w:val="20"/>
              </w:rPr>
            </w:pPr>
          </w:p>
        </w:tc>
        <w:tc>
          <w:tcPr>
            <w:tcW w:w="3822" w:type="dxa"/>
            <w:tcBorders>
              <w:top w:val="dashed" w:sz="4" w:space="0" w:color="auto"/>
              <w:left w:val="single" w:sz="6" w:space="0" w:color="000000"/>
              <w:bottom w:val="dashed" w:sz="4" w:space="0" w:color="auto"/>
              <w:right w:val="single" w:sz="6" w:space="0" w:color="000000"/>
            </w:tcBorders>
          </w:tcPr>
          <w:p w:rsidR="00302821" w:rsidRPr="00302821" w:rsidRDefault="00302821" w:rsidP="00302821">
            <w:pPr>
              <w:tabs>
                <w:tab w:val="left" w:pos="360"/>
                <w:tab w:val="left" w:pos="720"/>
                <w:tab w:val="left" w:pos="1080"/>
              </w:tabs>
              <w:spacing w:after="0" w:line="240" w:lineRule="auto"/>
              <w:rPr>
                <w:rFonts w:ascii="Times New Roman" w:hAnsi="Times New Roman" w:cs="Times New Roman"/>
                <w:sz w:val="20"/>
              </w:rPr>
            </w:pPr>
            <w:r w:rsidRPr="00302821">
              <w:rPr>
                <w:rFonts w:ascii="Times New Roman" w:hAnsi="Times New Roman" w:cs="Times New Roman"/>
                <w:sz w:val="20"/>
              </w:rPr>
              <w:t>Collect, maintain &amp; submit all air quality &amp; modeling documentation/records (including but not limited to, emissions sources, factors, reduction measures, attributed and projected emissions, distance calculations, etc.); additional documentation as requested/required by BOEM; request departures; obtain approvals.</w:t>
            </w:r>
          </w:p>
        </w:tc>
        <w:tc>
          <w:tcPr>
            <w:tcW w:w="1109" w:type="dxa"/>
            <w:vMerge/>
            <w:tcBorders>
              <w:top w:val="dashed" w:sz="4" w:space="0" w:color="auto"/>
              <w:left w:val="single" w:sz="6" w:space="0" w:color="000000"/>
              <w:bottom w:val="dashed" w:sz="4" w:space="0" w:color="auto"/>
              <w:right w:val="single" w:sz="6" w:space="0" w:color="000000"/>
            </w:tcBorders>
          </w:tcPr>
          <w:p w:rsidR="00302821" w:rsidRPr="00302821" w:rsidRDefault="00302821" w:rsidP="00302821">
            <w:pPr>
              <w:tabs>
                <w:tab w:val="left" w:pos="360"/>
                <w:tab w:val="left" w:pos="720"/>
                <w:tab w:val="left" w:pos="1080"/>
              </w:tabs>
              <w:spacing w:after="0" w:line="240" w:lineRule="auto"/>
              <w:rPr>
                <w:rFonts w:ascii="Times New Roman" w:hAnsi="Times New Roman" w:cs="Times New Roman"/>
                <w:sz w:val="20"/>
              </w:rPr>
            </w:pPr>
          </w:p>
        </w:tc>
        <w:tc>
          <w:tcPr>
            <w:tcW w:w="1437" w:type="dxa"/>
            <w:vMerge/>
            <w:tcBorders>
              <w:top w:val="dashed" w:sz="4" w:space="0" w:color="auto"/>
              <w:left w:val="single" w:sz="6" w:space="0" w:color="000000"/>
              <w:bottom w:val="dashed" w:sz="4" w:space="0" w:color="auto"/>
              <w:right w:val="single" w:sz="6" w:space="0" w:color="000000"/>
            </w:tcBorders>
          </w:tcPr>
          <w:p w:rsidR="00302821" w:rsidRPr="00302821" w:rsidRDefault="00302821" w:rsidP="00302821">
            <w:pPr>
              <w:tabs>
                <w:tab w:val="left" w:pos="360"/>
                <w:tab w:val="left" w:pos="720"/>
                <w:tab w:val="left" w:pos="1080"/>
              </w:tabs>
              <w:spacing w:after="0" w:line="240" w:lineRule="auto"/>
              <w:rPr>
                <w:rFonts w:ascii="Times New Roman" w:hAnsi="Times New Roman" w:cs="Times New Roman"/>
                <w:sz w:val="20"/>
              </w:rPr>
            </w:pPr>
          </w:p>
        </w:tc>
        <w:tc>
          <w:tcPr>
            <w:tcW w:w="1260" w:type="dxa"/>
            <w:vMerge/>
            <w:tcBorders>
              <w:top w:val="dashed" w:sz="4" w:space="0" w:color="auto"/>
              <w:left w:val="single" w:sz="6" w:space="0" w:color="000000"/>
              <w:bottom w:val="dashed" w:sz="4" w:space="0" w:color="auto"/>
              <w:right w:val="single" w:sz="4" w:space="0" w:color="auto"/>
            </w:tcBorders>
          </w:tcPr>
          <w:p w:rsidR="00302821" w:rsidRPr="00302821" w:rsidRDefault="00302821" w:rsidP="00302821">
            <w:pPr>
              <w:tabs>
                <w:tab w:val="left" w:pos="360"/>
                <w:tab w:val="left" w:pos="720"/>
                <w:tab w:val="left" w:pos="1080"/>
              </w:tabs>
              <w:spacing w:after="0" w:line="240" w:lineRule="auto"/>
              <w:jc w:val="right"/>
              <w:rPr>
                <w:rFonts w:ascii="Times New Roman" w:hAnsi="Times New Roman" w:cs="Times New Roman"/>
                <w:sz w:val="20"/>
              </w:rPr>
            </w:pPr>
          </w:p>
        </w:tc>
      </w:tr>
      <w:tr w:rsidR="00302821" w:rsidRPr="00302821" w:rsidTr="000764DF">
        <w:trPr>
          <w:trHeight w:val="355"/>
        </w:trPr>
        <w:tc>
          <w:tcPr>
            <w:tcW w:w="1552" w:type="dxa"/>
            <w:vMerge/>
            <w:tcBorders>
              <w:left w:val="single" w:sz="6" w:space="0" w:color="000000"/>
              <w:bottom w:val="single" w:sz="4" w:space="0" w:color="auto"/>
              <w:right w:val="single" w:sz="8" w:space="0" w:color="000000"/>
            </w:tcBorders>
          </w:tcPr>
          <w:p w:rsidR="00302821" w:rsidRPr="00302821" w:rsidRDefault="00302821" w:rsidP="00302821">
            <w:pPr>
              <w:tabs>
                <w:tab w:val="left" w:pos="360"/>
                <w:tab w:val="left" w:pos="720"/>
                <w:tab w:val="left" w:pos="1080"/>
              </w:tabs>
              <w:spacing w:after="0" w:line="240" w:lineRule="auto"/>
              <w:rPr>
                <w:rFonts w:ascii="Times New Roman" w:hAnsi="Times New Roman" w:cs="Times New Roman"/>
                <w:b/>
                <w:sz w:val="20"/>
              </w:rPr>
            </w:pPr>
          </w:p>
        </w:tc>
        <w:tc>
          <w:tcPr>
            <w:tcW w:w="3822" w:type="dxa"/>
            <w:tcBorders>
              <w:top w:val="dashed" w:sz="4" w:space="0" w:color="auto"/>
              <w:left w:val="single" w:sz="8" w:space="0" w:color="000000"/>
              <w:bottom w:val="single" w:sz="4" w:space="0" w:color="auto"/>
              <w:right w:val="single" w:sz="8" w:space="0" w:color="000000"/>
            </w:tcBorders>
          </w:tcPr>
          <w:p w:rsidR="00302821" w:rsidRPr="00302821" w:rsidRDefault="00302821" w:rsidP="00302821">
            <w:pPr>
              <w:tabs>
                <w:tab w:val="left" w:pos="360"/>
                <w:tab w:val="left" w:pos="720"/>
                <w:tab w:val="left" w:pos="1080"/>
              </w:tabs>
              <w:spacing w:after="0" w:line="240" w:lineRule="auto"/>
              <w:rPr>
                <w:rFonts w:ascii="Times New Roman" w:hAnsi="Times New Roman" w:cs="Times New Roman"/>
                <w:sz w:val="20"/>
              </w:rPr>
            </w:pPr>
            <w:r w:rsidRPr="00302821">
              <w:rPr>
                <w:rFonts w:ascii="Times New Roman" w:hAnsi="Times New Roman" w:cs="Times New Roman"/>
                <w:sz w:val="20"/>
              </w:rPr>
              <w:t xml:space="preserve">Alaska Region submits air quality information as required in DPP/DOCD. </w:t>
            </w:r>
          </w:p>
        </w:tc>
        <w:tc>
          <w:tcPr>
            <w:tcW w:w="1109" w:type="dxa"/>
            <w:tcBorders>
              <w:top w:val="dashed" w:sz="4" w:space="0" w:color="auto"/>
              <w:left w:val="single" w:sz="8" w:space="0" w:color="000000"/>
              <w:bottom w:val="single" w:sz="4" w:space="0" w:color="auto"/>
              <w:right w:val="single" w:sz="8" w:space="0" w:color="000000"/>
            </w:tcBorders>
          </w:tcPr>
          <w:p w:rsidR="00302821" w:rsidRPr="00302821" w:rsidRDefault="00302821" w:rsidP="00302821">
            <w:pPr>
              <w:tabs>
                <w:tab w:val="left" w:pos="360"/>
                <w:tab w:val="left" w:pos="720"/>
                <w:tab w:val="left" w:pos="1080"/>
              </w:tabs>
              <w:spacing w:after="0" w:line="240" w:lineRule="auto"/>
              <w:rPr>
                <w:rFonts w:ascii="Times New Roman" w:hAnsi="Times New Roman" w:cs="Times New Roman"/>
                <w:b/>
                <w:sz w:val="20"/>
              </w:rPr>
            </w:pPr>
            <w:r w:rsidRPr="00302821">
              <w:rPr>
                <w:rFonts w:ascii="Times New Roman" w:hAnsi="Times New Roman" w:cs="Times New Roman"/>
                <w:b/>
                <w:sz w:val="20"/>
              </w:rPr>
              <w:t>400</w:t>
            </w:r>
          </w:p>
        </w:tc>
        <w:tc>
          <w:tcPr>
            <w:tcW w:w="1437" w:type="dxa"/>
            <w:tcBorders>
              <w:top w:val="dashed" w:sz="4" w:space="0" w:color="auto"/>
              <w:left w:val="single" w:sz="8" w:space="0" w:color="000000"/>
              <w:bottom w:val="single" w:sz="4" w:space="0" w:color="auto"/>
              <w:right w:val="single" w:sz="8" w:space="0" w:color="000000"/>
            </w:tcBorders>
          </w:tcPr>
          <w:p w:rsidR="00302821" w:rsidRPr="00302821" w:rsidRDefault="00302821" w:rsidP="00302821">
            <w:pPr>
              <w:tabs>
                <w:tab w:val="left" w:pos="360"/>
                <w:tab w:val="left" w:pos="720"/>
                <w:tab w:val="left" w:pos="1080"/>
              </w:tabs>
              <w:spacing w:after="0" w:line="240" w:lineRule="auto"/>
              <w:rPr>
                <w:rFonts w:ascii="Times New Roman" w:hAnsi="Times New Roman" w:cs="Times New Roman"/>
                <w:b/>
                <w:sz w:val="20"/>
              </w:rPr>
            </w:pPr>
            <w:r w:rsidRPr="00302821">
              <w:rPr>
                <w:rFonts w:ascii="Times New Roman" w:hAnsi="Times New Roman" w:cs="Times New Roman"/>
                <w:b/>
                <w:sz w:val="20"/>
              </w:rPr>
              <w:t>2 Alaska plans</w:t>
            </w:r>
          </w:p>
        </w:tc>
        <w:tc>
          <w:tcPr>
            <w:tcW w:w="1260" w:type="dxa"/>
            <w:tcBorders>
              <w:top w:val="dashed" w:sz="4" w:space="0" w:color="auto"/>
              <w:left w:val="single" w:sz="8" w:space="0" w:color="000000"/>
              <w:bottom w:val="single" w:sz="4" w:space="0" w:color="auto"/>
              <w:right w:val="single" w:sz="4" w:space="0" w:color="auto"/>
            </w:tcBorders>
          </w:tcPr>
          <w:p w:rsidR="00302821" w:rsidRPr="00302821" w:rsidRDefault="00302821" w:rsidP="00302821">
            <w:pPr>
              <w:tabs>
                <w:tab w:val="left" w:pos="360"/>
                <w:tab w:val="left" w:pos="720"/>
                <w:tab w:val="left" w:pos="1080"/>
              </w:tabs>
              <w:spacing w:after="0" w:line="240" w:lineRule="auto"/>
              <w:jc w:val="right"/>
              <w:rPr>
                <w:rFonts w:ascii="Times New Roman" w:hAnsi="Times New Roman" w:cs="Times New Roman"/>
                <w:b/>
                <w:sz w:val="20"/>
              </w:rPr>
            </w:pPr>
            <w:r w:rsidRPr="00302821">
              <w:rPr>
                <w:rFonts w:ascii="Times New Roman" w:hAnsi="Times New Roman" w:cs="Times New Roman"/>
                <w:b/>
                <w:sz w:val="20"/>
              </w:rPr>
              <w:t>800</w:t>
            </w:r>
          </w:p>
        </w:tc>
      </w:tr>
      <w:tr w:rsidR="00302821" w:rsidRPr="00302821" w:rsidTr="000764DF">
        <w:trPr>
          <w:trHeight w:val="640"/>
        </w:trPr>
        <w:tc>
          <w:tcPr>
            <w:tcW w:w="1552" w:type="dxa"/>
            <w:tcBorders>
              <w:top w:val="single" w:sz="4" w:space="0" w:color="auto"/>
              <w:left w:val="single" w:sz="6" w:space="0" w:color="000000"/>
              <w:bottom w:val="single" w:sz="4" w:space="0" w:color="auto"/>
              <w:right w:val="single" w:sz="6" w:space="0" w:color="000000"/>
            </w:tcBorders>
          </w:tcPr>
          <w:p w:rsidR="00302821" w:rsidRPr="00302821" w:rsidRDefault="00302821" w:rsidP="00302821">
            <w:pPr>
              <w:tabs>
                <w:tab w:val="left" w:pos="360"/>
                <w:tab w:val="left" w:pos="720"/>
                <w:tab w:val="left" w:pos="1080"/>
              </w:tabs>
              <w:spacing w:after="0" w:line="240" w:lineRule="auto"/>
              <w:rPr>
                <w:rFonts w:ascii="Times New Roman" w:hAnsi="Times New Roman" w:cs="Times New Roman"/>
                <w:i/>
                <w:sz w:val="20"/>
                <w:highlight w:val="green"/>
              </w:rPr>
            </w:pPr>
            <w:r w:rsidRPr="00302821">
              <w:rPr>
                <w:rFonts w:ascii="Times New Roman" w:hAnsi="Times New Roman" w:cs="Times New Roman"/>
                <w:i/>
                <w:sz w:val="20"/>
              </w:rPr>
              <w:t>284</w:t>
            </w:r>
          </w:p>
        </w:tc>
        <w:tc>
          <w:tcPr>
            <w:tcW w:w="3822" w:type="dxa"/>
            <w:tcBorders>
              <w:top w:val="single" w:sz="4" w:space="0" w:color="auto"/>
              <w:left w:val="single" w:sz="6" w:space="0" w:color="000000"/>
              <w:bottom w:val="single" w:sz="4" w:space="0" w:color="auto"/>
              <w:right w:val="single" w:sz="6" w:space="0" w:color="000000"/>
            </w:tcBorders>
          </w:tcPr>
          <w:p w:rsidR="00302821" w:rsidRPr="00302821" w:rsidRDefault="00302821" w:rsidP="00302821">
            <w:pPr>
              <w:tabs>
                <w:tab w:val="left" w:pos="360"/>
                <w:tab w:val="left" w:pos="720"/>
                <w:tab w:val="left" w:pos="1080"/>
              </w:tabs>
              <w:spacing w:after="0" w:line="240" w:lineRule="auto"/>
              <w:rPr>
                <w:rFonts w:ascii="Times New Roman" w:hAnsi="Times New Roman" w:cs="Times New Roman"/>
                <w:i/>
                <w:sz w:val="20"/>
              </w:rPr>
            </w:pPr>
            <w:r w:rsidRPr="00302821">
              <w:rPr>
                <w:rFonts w:ascii="Times New Roman" w:hAnsi="Times New Roman" w:cs="Times New Roman"/>
                <w:sz w:val="20"/>
              </w:rPr>
              <w:t>Submit updated information on activities conducted under approved EPP/DPP/DOCD</w:t>
            </w:r>
            <w:r w:rsidRPr="00302821">
              <w:rPr>
                <w:rFonts w:ascii="Times New Roman" w:hAnsi="Times New Roman" w:cs="Times New Roman"/>
                <w:i/>
                <w:sz w:val="20"/>
              </w:rPr>
              <w:t>/RUE.</w:t>
            </w:r>
          </w:p>
        </w:tc>
        <w:tc>
          <w:tcPr>
            <w:tcW w:w="1109" w:type="dxa"/>
            <w:tcBorders>
              <w:top w:val="single" w:sz="4" w:space="0" w:color="auto"/>
              <w:left w:val="single" w:sz="6" w:space="0" w:color="000000"/>
              <w:bottom w:val="single" w:sz="4" w:space="0" w:color="auto"/>
              <w:right w:val="single" w:sz="6" w:space="0" w:color="000000"/>
            </w:tcBorders>
          </w:tcPr>
          <w:p w:rsidR="00302821" w:rsidRPr="00302821" w:rsidRDefault="00302821" w:rsidP="00302821">
            <w:pPr>
              <w:tabs>
                <w:tab w:val="left" w:pos="360"/>
                <w:tab w:val="left" w:pos="720"/>
                <w:tab w:val="left" w:pos="1080"/>
              </w:tabs>
              <w:spacing w:after="0" w:line="240" w:lineRule="auto"/>
              <w:rPr>
                <w:rFonts w:ascii="Times New Roman" w:hAnsi="Times New Roman" w:cs="Times New Roman"/>
                <w:i/>
                <w:sz w:val="20"/>
              </w:rPr>
            </w:pPr>
            <w:r w:rsidRPr="00302821">
              <w:rPr>
                <w:rFonts w:ascii="Times New Roman" w:hAnsi="Times New Roman" w:cs="Times New Roman"/>
                <w:i/>
                <w:sz w:val="20"/>
              </w:rPr>
              <w:t>4</w:t>
            </w:r>
          </w:p>
        </w:tc>
        <w:tc>
          <w:tcPr>
            <w:tcW w:w="1437" w:type="dxa"/>
            <w:tcBorders>
              <w:top w:val="single" w:sz="4" w:space="0" w:color="auto"/>
              <w:left w:val="single" w:sz="6" w:space="0" w:color="000000"/>
              <w:bottom w:val="single" w:sz="4" w:space="0" w:color="auto"/>
              <w:right w:val="single" w:sz="6" w:space="0" w:color="000000"/>
            </w:tcBorders>
          </w:tcPr>
          <w:p w:rsidR="00302821" w:rsidRPr="00302821" w:rsidRDefault="00302821" w:rsidP="00302821">
            <w:pPr>
              <w:tabs>
                <w:tab w:val="left" w:pos="360"/>
                <w:tab w:val="left" w:pos="720"/>
                <w:tab w:val="left" w:pos="1080"/>
              </w:tabs>
              <w:spacing w:after="0" w:line="240" w:lineRule="auto"/>
              <w:rPr>
                <w:rFonts w:ascii="Times New Roman" w:hAnsi="Times New Roman" w:cs="Times New Roman"/>
                <w:i/>
                <w:sz w:val="20"/>
              </w:rPr>
            </w:pPr>
            <w:r w:rsidRPr="00302821">
              <w:rPr>
                <w:rFonts w:ascii="Times New Roman" w:hAnsi="Times New Roman" w:cs="Times New Roman"/>
                <w:i/>
                <w:sz w:val="20"/>
              </w:rPr>
              <w:t>56 updates</w:t>
            </w:r>
          </w:p>
        </w:tc>
        <w:tc>
          <w:tcPr>
            <w:tcW w:w="1260" w:type="dxa"/>
            <w:tcBorders>
              <w:top w:val="single" w:sz="4" w:space="0" w:color="auto"/>
              <w:left w:val="single" w:sz="6" w:space="0" w:color="000000"/>
              <w:bottom w:val="single" w:sz="4" w:space="0" w:color="auto"/>
              <w:right w:val="single" w:sz="4" w:space="0" w:color="auto"/>
            </w:tcBorders>
          </w:tcPr>
          <w:p w:rsidR="00302821" w:rsidRPr="00302821" w:rsidRDefault="00302821" w:rsidP="00302821">
            <w:pPr>
              <w:tabs>
                <w:tab w:val="left" w:pos="360"/>
                <w:tab w:val="left" w:pos="720"/>
                <w:tab w:val="left" w:pos="1080"/>
              </w:tabs>
              <w:spacing w:after="0" w:line="240" w:lineRule="auto"/>
              <w:jc w:val="right"/>
              <w:rPr>
                <w:rFonts w:ascii="Times New Roman" w:hAnsi="Times New Roman" w:cs="Times New Roman"/>
                <w:i/>
                <w:sz w:val="20"/>
              </w:rPr>
            </w:pPr>
            <w:r w:rsidRPr="00302821">
              <w:rPr>
                <w:rFonts w:ascii="Times New Roman" w:hAnsi="Times New Roman" w:cs="Times New Roman"/>
                <w:i/>
                <w:sz w:val="20"/>
              </w:rPr>
              <w:t>224</w:t>
            </w:r>
          </w:p>
        </w:tc>
      </w:tr>
      <w:tr w:rsidR="00302821" w:rsidRPr="00302821" w:rsidTr="000764DF">
        <w:trPr>
          <w:trHeight w:val="191"/>
        </w:trPr>
        <w:tc>
          <w:tcPr>
            <w:tcW w:w="6483" w:type="dxa"/>
            <w:gridSpan w:val="3"/>
            <w:tcBorders>
              <w:top w:val="single" w:sz="4" w:space="0" w:color="auto"/>
              <w:left w:val="single" w:sz="8" w:space="0" w:color="000000"/>
              <w:right w:val="single" w:sz="8" w:space="0" w:color="000000"/>
            </w:tcBorders>
            <w:shd w:val="pct12" w:color="auto" w:fill="auto"/>
            <w:vAlign w:val="center"/>
          </w:tcPr>
          <w:p w:rsidR="00302821" w:rsidRPr="00302821" w:rsidRDefault="00302821" w:rsidP="00302821">
            <w:pPr>
              <w:tabs>
                <w:tab w:val="left" w:pos="360"/>
                <w:tab w:val="left" w:pos="720"/>
                <w:tab w:val="left" w:pos="1080"/>
              </w:tabs>
              <w:spacing w:after="0" w:line="240" w:lineRule="auto"/>
              <w:jc w:val="right"/>
              <w:rPr>
                <w:rFonts w:ascii="Times New Roman" w:hAnsi="Times New Roman" w:cs="Times New Roman"/>
                <w:b/>
                <w:color w:val="244061" w:themeColor="accent1" w:themeShade="80"/>
                <w:sz w:val="20"/>
              </w:rPr>
            </w:pPr>
            <w:r w:rsidRPr="00302821">
              <w:rPr>
                <w:rFonts w:ascii="Times New Roman" w:hAnsi="Times New Roman" w:cs="Times New Roman"/>
                <w:b/>
                <w:sz w:val="20"/>
              </w:rPr>
              <w:t xml:space="preserve">Subtotal </w:t>
            </w:r>
          </w:p>
        </w:tc>
        <w:tc>
          <w:tcPr>
            <w:tcW w:w="1437" w:type="dxa"/>
            <w:tcBorders>
              <w:top w:val="single" w:sz="4" w:space="0" w:color="auto"/>
              <w:left w:val="single" w:sz="8" w:space="0" w:color="000000"/>
              <w:bottom w:val="single" w:sz="8" w:space="0" w:color="000000"/>
              <w:right w:val="single" w:sz="4" w:space="0" w:color="auto"/>
            </w:tcBorders>
            <w:shd w:val="pct12" w:color="auto" w:fill="auto"/>
          </w:tcPr>
          <w:p w:rsidR="00302821" w:rsidRPr="00302821" w:rsidRDefault="00302821" w:rsidP="00302821">
            <w:pPr>
              <w:tabs>
                <w:tab w:val="left" w:pos="360"/>
                <w:tab w:val="left" w:pos="720"/>
                <w:tab w:val="left" w:pos="1080"/>
              </w:tabs>
              <w:spacing w:after="0" w:line="240" w:lineRule="auto"/>
              <w:rPr>
                <w:rFonts w:ascii="Times New Roman" w:hAnsi="Times New Roman" w:cs="Times New Roman"/>
                <w:b/>
                <w:sz w:val="20"/>
              </w:rPr>
            </w:pPr>
            <w:r w:rsidRPr="00302821">
              <w:rPr>
                <w:rFonts w:ascii="Times New Roman" w:hAnsi="Times New Roman" w:cs="Times New Roman"/>
                <w:b/>
                <w:sz w:val="20"/>
              </w:rPr>
              <w:t>263</w:t>
            </w:r>
          </w:p>
          <w:p w:rsidR="00302821" w:rsidRPr="00302821" w:rsidRDefault="00302821" w:rsidP="00302821">
            <w:pPr>
              <w:tabs>
                <w:tab w:val="left" w:pos="360"/>
                <w:tab w:val="left" w:pos="720"/>
                <w:tab w:val="left" w:pos="1080"/>
              </w:tabs>
              <w:spacing w:after="0" w:line="240" w:lineRule="auto"/>
              <w:rPr>
                <w:rFonts w:ascii="Times New Roman" w:hAnsi="Times New Roman" w:cs="Times New Roman"/>
                <w:b/>
                <w:sz w:val="20"/>
              </w:rPr>
            </w:pPr>
            <w:r w:rsidRPr="00302821">
              <w:rPr>
                <w:rFonts w:ascii="Times New Roman" w:hAnsi="Times New Roman" w:cs="Times New Roman"/>
                <w:b/>
                <w:sz w:val="20"/>
              </w:rPr>
              <w:t>Responses</w:t>
            </w:r>
          </w:p>
        </w:tc>
        <w:tc>
          <w:tcPr>
            <w:tcW w:w="1260" w:type="dxa"/>
            <w:tcBorders>
              <w:top w:val="single" w:sz="4" w:space="0" w:color="auto"/>
              <w:left w:val="single" w:sz="8" w:space="0" w:color="000000"/>
              <w:bottom w:val="single" w:sz="8" w:space="0" w:color="000000"/>
              <w:right w:val="single" w:sz="4" w:space="0" w:color="auto"/>
            </w:tcBorders>
            <w:shd w:val="pct12" w:color="auto" w:fill="auto"/>
          </w:tcPr>
          <w:p w:rsidR="00302821" w:rsidRPr="00302821" w:rsidRDefault="00302821" w:rsidP="00302821">
            <w:pPr>
              <w:tabs>
                <w:tab w:val="left" w:pos="360"/>
                <w:tab w:val="left" w:pos="720"/>
                <w:tab w:val="left" w:pos="1080"/>
              </w:tabs>
              <w:spacing w:after="0" w:line="240" w:lineRule="auto"/>
              <w:jc w:val="right"/>
              <w:rPr>
                <w:rFonts w:ascii="Times New Roman" w:hAnsi="Times New Roman" w:cs="Times New Roman"/>
                <w:b/>
                <w:sz w:val="20"/>
              </w:rPr>
            </w:pPr>
            <w:r w:rsidRPr="00302821">
              <w:rPr>
                <w:rFonts w:ascii="Times New Roman" w:hAnsi="Times New Roman" w:cs="Times New Roman"/>
                <w:b/>
                <w:sz w:val="20"/>
              </w:rPr>
              <w:t>5,374</w:t>
            </w:r>
          </w:p>
          <w:p w:rsidR="00302821" w:rsidRPr="00302821" w:rsidRDefault="00302821" w:rsidP="00302821">
            <w:pPr>
              <w:tabs>
                <w:tab w:val="left" w:pos="360"/>
                <w:tab w:val="left" w:pos="720"/>
                <w:tab w:val="left" w:pos="1080"/>
              </w:tabs>
              <w:spacing w:after="0" w:line="240" w:lineRule="auto"/>
              <w:jc w:val="right"/>
              <w:rPr>
                <w:rFonts w:ascii="Times New Roman" w:hAnsi="Times New Roman" w:cs="Times New Roman"/>
                <w:b/>
                <w:sz w:val="20"/>
              </w:rPr>
            </w:pPr>
            <w:r w:rsidRPr="00302821">
              <w:rPr>
                <w:rFonts w:ascii="Times New Roman" w:hAnsi="Times New Roman" w:cs="Times New Roman"/>
                <w:b/>
                <w:sz w:val="20"/>
              </w:rPr>
              <w:t>Hours</w:t>
            </w:r>
          </w:p>
        </w:tc>
      </w:tr>
      <w:tr w:rsidR="00302821" w:rsidRPr="00302821" w:rsidTr="000764DF">
        <w:trPr>
          <w:trHeight w:val="233"/>
        </w:trPr>
        <w:tc>
          <w:tcPr>
            <w:tcW w:w="6483" w:type="dxa"/>
            <w:gridSpan w:val="3"/>
            <w:tcBorders>
              <w:top w:val="single" w:sz="4" w:space="0" w:color="auto"/>
              <w:left w:val="single" w:sz="8" w:space="0" w:color="000000"/>
              <w:right w:val="single" w:sz="8" w:space="0" w:color="000000"/>
            </w:tcBorders>
            <w:shd w:val="pct12" w:color="auto" w:fill="auto"/>
            <w:vAlign w:val="center"/>
          </w:tcPr>
          <w:p w:rsidR="00302821" w:rsidRPr="00302821" w:rsidRDefault="00302821" w:rsidP="00302821">
            <w:pPr>
              <w:tabs>
                <w:tab w:val="left" w:pos="360"/>
                <w:tab w:val="left" w:pos="720"/>
                <w:tab w:val="left" w:pos="1080"/>
              </w:tabs>
              <w:spacing w:after="0" w:line="240" w:lineRule="auto"/>
              <w:jc w:val="right"/>
              <w:rPr>
                <w:rFonts w:ascii="Times New Roman" w:hAnsi="Times New Roman" w:cs="Times New Roman"/>
                <w:b/>
                <w:color w:val="244061" w:themeColor="accent1" w:themeShade="80"/>
                <w:sz w:val="20"/>
              </w:rPr>
            </w:pPr>
            <w:r w:rsidRPr="00302821">
              <w:rPr>
                <w:rFonts w:ascii="Times New Roman" w:hAnsi="Times New Roman" w:cs="Times New Roman"/>
                <w:b/>
                <w:sz w:val="20"/>
              </w:rPr>
              <w:t>Total Subpart B</w:t>
            </w:r>
          </w:p>
        </w:tc>
        <w:tc>
          <w:tcPr>
            <w:tcW w:w="1437" w:type="dxa"/>
            <w:tcBorders>
              <w:top w:val="single" w:sz="4" w:space="0" w:color="auto"/>
              <w:left w:val="single" w:sz="8" w:space="0" w:color="000000"/>
              <w:bottom w:val="single" w:sz="8" w:space="0" w:color="000000"/>
              <w:right w:val="single" w:sz="4" w:space="0" w:color="auto"/>
            </w:tcBorders>
            <w:shd w:val="pct12" w:color="auto" w:fill="auto"/>
          </w:tcPr>
          <w:p w:rsidR="00302821" w:rsidRPr="00302821" w:rsidRDefault="00302821" w:rsidP="00302821">
            <w:pPr>
              <w:tabs>
                <w:tab w:val="left" w:pos="360"/>
                <w:tab w:val="left" w:pos="720"/>
                <w:tab w:val="left" w:pos="1080"/>
              </w:tabs>
              <w:spacing w:after="0" w:line="240" w:lineRule="auto"/>
              <w:rPr>
                <w:rFonts w:ascii="Times New Roman" w:hAnsi="Times New Roman" w:cs="Times New Roman"/>
                <w:b/>
                <w:sz w:val="20"/>
              </w:rPr>
            </w:pPr>
            <w:r w:rsidRPr="00302821">
              <w:rPr>
                <w:rFonts w:ascii="Times New Roman" w:hAnsi="Times New Roman" w:cs="Times New Roman"/>
                <w:b/>
                <w:sz w:val="20"/>
              </w:rPr>
              <w:t>395</w:t>
            </w:r>
          </w:p>
          <w:p w:rsidR="00302821" w:rsidRPr="00302821" w:rsidRDefault="00302821" w:rsidP="00302821">
            <w:pPr>
              <w:tabs>
                <w:tab w:val="left" w:pos="360"/>
                <w:tab w:val="left" w:pos="720"/>
                <w:tab w:val="left" w:pos="1080"/>
              </w:tabs>
              <w:spacing w:after="0" w:line="240" w:lineRule="auto"/>
              <w:rPr>
                <w:rFonts w:ascii="Times New Roman" w:hAnsi="Times New Roman" w:cs="Times New Roman"/>
                <w:b/>
                <w:sz w:val="20"/>
              </w:rPr>
            </w:pPr>
            <w:r w:rsidRPr="00302821">
              <w:rPr>
                <w:rFonts w:ascii="Times New Roman" w:hAnsi="Times New Roman" w:cs="Times New Roman"/>
                <w:b/>
                <w:sz w:val="20"/>
              </w:rPr>
              <w:t>Responses</w:t>
            </w:r>
          </w:p>
        </w:tc>
        <w:tc>
          <w:tcPr>
            <w:tcW w:w="1260" w:type="dxa"/>
            <w:tcBorders>
              <w:top w:val="single" w:sz="4" w:space="0" w:color="auto"/>
              <w:left w:val="single" w:sz="8" w:space="0" w:color="000000"/>
              <w:bottom w:val="single" w:sz="8" w:space="0" w:color="000000"/>
              <w:right w:val="single" w:sz="4" w:space="0" w:color="auto"/>
            </w:tcBorders>
            <w:shd w:val="pct12" w:color="auto" w:fill="auto"/>
          </w:tcPr>
          <w:p w:rsidR="00302821" w:rsidRPr="00302821" w:rsidRDefault="00302821" w:rsidP="00302821">
            <w:pPr>
              <w:tabs>
                <w:tab w:val="left" w:pos="360"/>
                <w:tab w:val="left" w:pos="720"/>
                <w:tab w:val="left" w:pos="1080"/>
              </w:tabs>
              <w:spacing w:after="0" w:line="240" w:lineRule="auto"/>
              <w:jc w:val="right"/>
              <w:rPr>
                <w:rFonts w:ascii="Times New Roman" w:hAnsi="Times New Roman" w:cs="Times New Roman"/>
                <w:b/>
                <w:sz w:val="20"/>
              </w:rPr>
            </w:pPr>
            <w:r w:rsidRPr="00302821">
              <w:rPr>
                <w:rFonts w:ascii="Times New Roman" w:hAnsi="Times New Roman" w:cs="Times New Roman"/>
                <w:b/>
                <w:sz w:val="20"/>
              </w:rPr>
              <w:t>8,474</w:t>
            </w:r>
          </w:p>
          <w:p w:rsidR="00302821" w:rsidRPr="00302821" w:rsidRDefault="00302821" w:rsidP="00302821">
            <w:pPr>
              <w:tabs>
                <w:tab w:val="left" w:pos="360"/>
                <w:tab w:val="left" w:pos="720"/>
                <w:tab w:val="left" w:pos="1080"/>
              </w:tabs>
              <w:spacing w:after="0" w:line="240" w:lineRule="auto"/>
              <w:jc w:val="right"/>
              <w:rPr>
                <w:rFonts w:ascii="Times New Roman" w:hAnsi="Times New Roman" w:cs="Times New Roman"/>
                <w:b/>
                <w:sz w:val="20"/>
              </w:rPr>
            </w:pPr>
            <w:r w:rsidRPr="00302821">
              <w:rPr>
                <w:rFonts w:ascii="Times New Roman" w:hAnsi="Times New Roman" w:cs="Times New Roman"/>
                <w:b/>
                <w:sz w:val="20"/>
              </w:rPr>
              <w:t>Hours</w:t>
            </w:r>
          </w:p>
        </w:tc>
      </w:tr>
      <w:tr w:rsidR="00302821" w:rsidRPr="00302821" w:rsidTr="000764DF">
        <w:trPr>
          <w:trHeight w:val="1078"/>
        </w:trPr>
        <w:tc>
          <w:tcPr>
            <w:tcW w:w="1552" w:type="dxa"/>
            <w:vMerge w:val="restart"/>
            <w:tcBorders>
              <w:top w:val="single" w:sz="8" w:space="0" w:color="000000"/>
              <w:left w:val="single" w:sz="6" w:space="0" w:color="000000"/>
              <w:right w:val="single" w:sz="6" w:space="0" w:color="000000"/>
            </w:tcBorders>
            <w:shd w:val="pct15" w:color="auto" w:fill="auto"/>
            <w:vAlign w:val="center"/>
          </w:tcPr>
          <w:p w:rsidR="00302821" w:rsidRPr="00302821" w:rsidRDefault="00302821" w:rsidP="00302821">
            <w:pPr>
              <w:tabs>
                <w:tab w:val="left" w:pos="360"/>
                <w:tab w:val="left" w:pos="720"/>
                <w:tab w:val="left" w:pos="1080"/>
              </w:tabs>
              <w:spacing w:after="0" w:line="240" w:lineRule="auto"/>
              <w:jc w:val="center"/>
              <w:rPr>
                <w:rFonts w:ascii="Times New Roman" w:hAnsi="Times New Roman" w:cs="Times New Roman"/>
                <w:b/>
                <w:sz w:val="24"/>
              </w:rPr>
            </w:pPr>
            <w:r w:rsidRPr="00302821">
              <w:rPr>
                <w:rFonts w:ascii="Times New Roman" w:hAnsi="Times New Roman" w:cs="Times New Roman"/>
                <w:b/>
                <w:sz w:val="24"/>
              </w:rPr>
              <w:t>Citation</w:t>
            </w:r>
          </w:p>
          <w:p w:rsidR="00302821" w:rsidRPr="00302821" w:rsidRDefault="00302821" w:rsidP="00302821">
            <w:pPr>
              <w:tabs>
                <w:tab w:val="left" w:pos="360"/>
                <w:tab w:val="left" w:pos="720"/>
                <w:tab w:val="left" w:pos="1080"/>
              </w:tabs>
              <w:spacing w:after="0" w:line="240" w:lineRule="auto"/>
              <w:jc w:val="center"/>
              <w:rPr>
                <w:rFonts w:ascii="Times New Roman" w:hAnsi="Times New Roman" w:cs="Times New Roman"/>
                <w:b/>
                <w:sz w:val="24"/>
              </w:rPr>
            </w:pPr>
            <w:r w:rsidRPr="00302821">
              <w:rPr>
                <w:rFonts w:ascii="Times New Roman" w:hAnsi="Times New Roman" w:cs="Times New Roman"/>
                <w:b/>
                <w:sz w:val="24"/>
              </w:rPr>
              <w:t>30 CFR 550</w:t>
            </w:r>
          </w:p>
          <w:p w:rsidR="00302821" w:rsidRPr="00302821" w:rsidRDefault="00302821" w:rsidP="00302821">
            <w:pPr>
              <w:tabs>
                <w:tab w:val="left" w:pos="360"/>
                <w:tab w:val="left" w:pos="720"/>
                <w:tab w:val="left" w:pos="1080"/>
              </w:tabs>
              <w:spacing w:after="0" w:line="240" w:lineRule="auto"/>
              <w:jc w:val="center"/>
              <w:rPr>
                <w:rFonts w:ascii="Times New Roman" w:hAnsi="Times New Roman" w:cs="Times New Roman"/>
                <w:b/>
                <w:sz w:val="24"/>
              </w:rPr>
            </w:pPr>
            <w:r w:rsidRPr="00302821">
              <w:rPr>
                <w:rFonts w:ascii="Times New Roman" w:hAnsi="Times New Roman" w:cs="Times New Roman"/>
                <w:b/>
                <w:sz w:val="24"/>
              </w:rPr>
              <w:t>Subpart C</w:t>
            </w:r>
          </w:p>
          <w:p w:rsidR="00302821" w:rsidRPr="00302821" w:rsidRDefault="00302821" w:rsidP="00302821">
            <w:pPr>
              <w:tabs>
                <w:tab w:val="left" w:pos="360"/>
                <w:tab w:val="left" w:pos="720"/>
                <w:tab w:val="left" w:pos="1080"/>
              </w:tabs>
              <w:spacing w:after="0" w:line="240" w:lineRule="auto"/>
              <w:jc w:val="center"/>
              <w:rPr>
                <w:rFonts w:ascii="Times New Roman" w:hAnsi="Times New Roman" w:cs="Times New Roman"/>
                <w:b/>
                <w:sz w:val="24"/>
              </w:rPr>
            </w:pPr>
            <w:r w:rsidRPr="00302821">
              <w:rPr>
                <w:rFonts w:ascii="Times New Roman" w:hAnsi="Times New Roman" w:cs="Times New Roman"/>
                <w:b/>
                <w:sz w:val="24"/>
              </w:rPr>
              <w:t>and Related NTL(s)</w:t>
            </w:r>
          </w:p>
        </w:tc>
        <w:tc>
          <w:tcPr>
            <w:tcW w:w="3822" w:type="dxa"/>
            <w:vMerge w:val="restart"/>
            <w:tcBorders>
              <w:top w:val="single" w:sz="8" w:space="0" w:color="000000"/>
              <w:left w:val="single" w:sz="6" w:space="0" w:color="000000"/>
              <w:right w:val="single" w:sz="6" w:space="0" w:color="000000"/>
            </w:tcBorders>
            <w:shd w:val="pct15" w:color="auto" w:fill="auto"/>
            <w:vAlign w:val="center"/>
          </w:tcPr>
          <w:p w:rsidR="00302821" w:rsidRPr="00302821" w:rsidRDefault="00302821" w:rsidP="00302821">
            <w:pPr>
              <w:tabs>
                <w:tab w:val="left" w:pos="360"/>
                <w:tab w:val="left" w:pos="720"/>
                <w:tab w:val="left" w:pos="1080"/>
              </w:tabs>
              <w:spacing w:after="0" w:line="240" w:lineRule="auto"/>
              <w:jc w:val="center"/>
              <w:rPr>
                <w:rFonts w:ascii="Times New Roman" w:hAnsi="Times New Roman" w:cs="Times New Roman"/>
                <w:b/>
                <w:sz w:val="24"/>
              </w:rPr>
            </w:pPr>
            <w:r w:rsidRPr="00302821">
              <w:rPr>
                <w:rFonts w:ascii="Times New Roman" w:hAnsi="Times New Roman" w:cs="Times New Roman"/>
                <w:b/>
                <w:sz w:val="24"/>
              </w:rPr>
              <w:t>Reporting and Recordkeeping</w:t>
            </w:r>
          </w:p>
          <w:p w:rsidR="00302821" w:rsidRPr="00302821" w:rsidRDefault="00302821" w:rsidP="00302821">
            <w:pPr>
              <w:tabs>
                <w:tab w:val="left" w:pos="360"/>
                <w:tab w:val="left" w:pos="720"/>
                <w:tab w:val="left" w:pos="1080"/>
              </w:tabs>
              <w:spacing w:after="0" w:line="240" w:lineRule="auto"/>
              <w:jc w:val="center"/>
              <w:rPr>
                <w:rFonts w:ascii="Times New Roman" w:hAnsi="Times New Roman" w:cs="Times New Roman"/>
                <w:b/>
                <w:sz w:val="24"/>
              </w:rPr>
            </w:pPr>
            <w:r w:rsidRPr="00302821">
              <w:rPr>
                <w:rFonts w:ascii="Times New Roman" w:hAnsi="Times New Roman" w:cs="Times New Roman"/>
                <w:b/>
                <w:sz w:val="24"/>
              </w:rPr>
              <w:t>Requirement</w:t>
            </w:r>
          </w:p>
        </w:tc>
        <w:tc>
          <w:tcPr>
            <w:tcW w:w="1109" w:type="dxa"/>
            <w:tcBorders>
              <w:top w:val="single" w:sz="8" w:space="0" w:color="000000"/>
              <w:left w:val="single" w:sz="6" w:space="0" w:color="000000"/>
              <w:bottom w:val="single" w:sz="6" w:space="0" w:color="000000"/>
              <w:right w:val="single" w:sz="6" w:space="0" w:color="000000"/>
            </w:tcBorders>
            <w:shd w:val="pct15" w:color="auto" w:fill="auto"/>
            <w:vAlign w:val="center"/>
          </w:tcPr>
          <w:p w:rsidR="00302821" w:rsidRPr="00302821" w:rsidRDefault="00302821" w:rsidP="00302821">
            <w:pPr>
              <w:tabs>
                <w:tab w:val="left" w:pos="360"/>
                <w:tab w:val="left" w:pos="720"/>
                <w:tab w:val="left" w:pos="1080"/>
              </w:tabs>
              <w:spacing w:after="0" w:line="240" w:lineRule="auto"/>
              <w:jc w:val="center"/>
              <w:rPr>
                <w:rFonts w:ascii="Times New Roman" w:hAnsi="Times New Roman" w:cs="Times New Roman"/>
                <w:b/>
                <w:sz w:val="24"/>
              </w:rPr>
            </w:pPr>
            <w:r w:rsidRPr="00302821">
              <w:rPr>
                <w:rFonts w:ascii="Times New Roman" w:hAnsi="Times New Roman" w:cs="Times New Roman"/>
                <w:b/>
                <w:sz w:val="24"/>
              </w:rPr>
              <w:t>Hour Burden</w:t>
            </w:r>
          </w:p>
        </w:tc>
        <w:tc>
          <w:tcPr>
            <w:tcW w:w="1437" w:type="dxa"/>
            <w:tcBorders>
              <w:top w:val="single" w:sz="8" w:space="0" w:color="000000"/>
              <w:left w:val="single" w:sz="6" w:space="0" w:color="000000"/>
              <w:bottom w:val="single" w:sz="6" w:space="0" w:color="000000"/>
              <w:right w:val="single" w:sz="6" w:space="0" w:color="000000"/>
            </w:tcBorders>
            <w:shd w:val="pct15" w:color="auto" w:fill="auto"/>
            <w:vAlign w:val="center"/>
          </w:tcPr>
          <w:p w:rsidR="00302821" w:rsidRPr="00302821" w:rsidRDefault="00302821" w:rsidP="00302821">
            <w:pPr>
              <w:tabs>
                <w:tab w:val="left" w:pos="360"/>
                <w:tab w:val="left" w:pos="720"/>
                <w:tab w:val="left" w:pos="1080"/>
              </w:tabs>
              <w:spacing w:after="0" w:line="240" w:lineRule="auto"/>
              <w:jc w:val="center"/>
              <w:rPr>
                <w:rFonts w:ascii="Times New Roman" w:hAnsi="Times New Roman" w:cs="Times New Roman"/>
                <w:b/>
                <w:sz w:val="24"/>
              </w:rPr>
            </w:pPr>
            <w:r w:rsidRPr="00302821">
              <w:rPr>
                <w:rFonts w:ascii="Times New Roman" w:hAnsi="Times New Roman" w:cs="Times New Roman"/>
                <w:b/>
                <w:sz w:val="24"/>
              </w:rPr>
              <w:t>Average No. of Annual Responses</w:t>
            </w:r>
          </w:p>
        </w:tc>
        <w:tc>
          <w:tcPr>
            <w:tcW w:w="1260" w:type="dxa"/>
            <w:tcBorders>
              <w:top w:val="single" w:sz="8" w:space="0" w:color="000000"/>
              <w:left w:val="single" w:sz="6" w:space="0" w:color="000000"/>
              <w:bottom w:val="single" w:sz="6" w:space="0" w:color="000000"/>
              <w:right w:val="single" w:sz="4" w:space="0" w:color="auto"/>
            </w:tcBorders>
            <w:shd w:val="pct15" w:color="auto" w:fill="auto"/>
            <w:vAlign w:val="center"/>
          </w:tcPr>
          <w:p w:rsidR="00302821" w:rsidRPr="00302821" w:rsidRDefault="00302821" w:rsidP="00302821">
            <w:pPr>
              <w:tabs>
                <w:tab w:val="left" w:pos="360"/>
                <w:tab w:val="left" w:pos="720"/>
                <w:tab w:val="left" w:pos="1080"/>
              </w:tabs>
              <w:spacing w:after="0" w:line="240" w:lineRule="auto"/>
              <w:jc w:val="center"/>
              <w:rPr>
                <w:rFonts w:ascii="Times New Roman" w:hAnsi="Times New Roman" w:cs="Times New Roman"/>
                <w:b/>
                <w:sz w:val="24"/>
              </w:rPr>
            </w:pPr>
            <w:r w:rsidRPr="00302821">
              <w:rPr>
                <w:rFonts w:ascii="Times New Roman" w:hAnsi="Times New Roman" w:cs="Times New Roman"/>
                <w:b/>
                <w:sz w:val="24"/>
              </w:rPr>
              <w:t>Annual Burden Hours</w:t>
            </w:r>
          </w:p>
        </w:tc>
      </w:tr>
      <w:tr w:rsidR="00302821" w:rsidRPr="00302821" w:rsidTr="000764DF">
        <w:trPr>
          <w:trHeight w:val="412"/>
        </w:trPr>
        <w:tc>
          <w:tcPr>
            <w:tcW w:w="1552" w:type="dxa"/>
            <w:vMerge/>
            <w:tcBorders>
              <w:left w:val="single" w:sz="6" w:space="0" w:color="000000"/>
              <w:bottom w:val="single" w:sz="4" w:space="0" w:color="auto"/>
              <w:right w:val="single" w:sz="6" w:space="0" w:color="000000"/>
            </w:tcBorders>
            <w:shd w:val="pct15" w:color="auto" w:fill="auto"/>
            <w:vAlign w:val="center"/>
          </w:tcPr>
          <w:p w:rsidR="00302821" w:rsidRPr="00302821" w:rsidRDefault="00302821" w:rsidP="00302821">
            <w:pPr>
              <w:tabs>
                <w:tab w:val="left" w:pos="360"/>
                <w:tab w:val="left" w:pos="720"/>
                <w:tab w:val="left" w:pos="1080"/>
              </w:tabs>
              <w:spacing w:after="0" w:line="240" w:lineRule="auto"/>
              <w:jc w:val="center"/>
              <w:rPr>
                <w:rFonts w:ascii="Times New Roman" w:hAnsi="Times New Roman" w:cs="Times New Roman"/>
                <w:b/>
                <w:sz w:val="24"/>
              </w:rPr>
            </w:pPr>
          </w:p>
        </w:tc>
        <w:tc>
          <w:tcPr>
            <w:tcW w:w="3822" w:type="dxa"/>
            <w:vMerge/>
            <w:tcBorders>
              <w:left w:val="single" w:sz="6" w:space="0" w:color="000000"/>
              <w:bottom w:val="single" w:sz="4" w:space="0" w:color="auto"/>
              <w:right w:val="single" w:sz="6" w:space="0" w:color="000000"/>
            </w:tcBorders>
            <w:shd w:val="pct15" w:color="auto" w:fill="auto"/>
            <w:vAlign w:val="center"/>
          </w:tcPr>
          <w:p w:rsidR="00302821" w:rsidRPr="00302821" w:rsidRDefault="00302821" w:rsidP="00302821">
            <w:pPr>
              <w:tabs>
                <w:tab w:val="left" w:pos="360"/>
                <w:tab w:val="left" w:pos="720"/>
                <w:tab w:val="left" w:pos="1080"/>
              </w:tabs>
              <w:spacing w:after="0" w:line="240" w:lineRule="auto"/>
              <w:jc w:val="center"/>
              <w:rPr>
                <w:rFonts w:ascii="Times New Roman" w:hAnsi="Times New Roman" w:cs="Times New Roman"/>
                <w:b/>
                <w:sz w:val="24"/>
              </w:rPr>
            </w:pPr>
          </w:p>
        </w:tc>
        <w:tc>
          <w:tcPr>
            <w:tcW w:w="3806" w:type="dxa"/>
            <w:gridSpan w:val="3"/>
            <w:tcBorders>
              <w:top w:val="single" w:sz="8" w:space="0" w:color="000000"/>
              <w:left w:val="single" w:sz="6" w:space="0" w:color="000000"/>
              <w:bottom w:val="single" w:sz="4" w:space="0" w:color="auto"/>
              <w:right w:val="single" w:sz="4" w:space="0" w:color="auto"/>
            </w:tcBorders>
            <w:shd w:val="pct15" w:color="auto" w:fill="auto"/>
            <w:vAlign w:val="center"/>
          </w:tcPr>
          <w:p w:rsidR="00302821" w:rsidRPr="00302821" w:rsidRDefault="00302821" w:rsidP="00302821">
            <w:pPr>
              <w:tabs>
                <w:tab w:val="left" w:pos="360"/>
                <w:tab w:val="left" w:pos="720"/>
                <w:tab w:val="left" w:pos="1080"/>
              </w:tabs>
              <w:spacing w:after="0" w:line="240" w:lineRule="auto"/>
              <w:jc w:val="center"/>
              <w:rPr>
                <w:rFonts w:ascii="Times New Roman" w:hAnsi="Times New Roman" w:cs="Times New Roman"/>
                <w:b/>
                <w:sz w:val="24"/>
              </w:rPr>
            </w:pPr>
            <w:r w:rsidRPr="00302821">
              <w:rPr>
                <w:rFonts w:ascii="Times New Roman" w:hAnsi="Times New Roman" w:cs="Times New Roman"/>
                <w:b/>
                <w:sz w:val="24"/>
              </w:rPr>
              <w:t>Non-Hour Costs</w:t>
            </w:r>
          </w:p>
        </w:tc>
      </w:tr>
      <w:tr w:rsidR="00302821" w:rsidRPr="00302821" w:rsidTr="000764DF">
        <w:trPr>
          <w:trHeight w:val="302"/>
        </w:trPr>
        <w:tc>
          <w:tcPr>
            <w:tcW w:w="9180" w:type="dxa"/>
            <w:gridSpan w:val="5"/>
            <w:tcBorders>
              <w:top w:val="single" w:sz="4" w:space="0" w:color="auto"/>
              <w:left w:val="single" w:sz="8" w:space="0" w:color="000000"/>
              <w:bottom w:val="single" w:sz="8" w:space="0" w:color="000000"/>
              <w:right w:val="single" w:sz="4" w:space="0" w:color="auto"/>
            </w:tcBorders>
            <w:shd w:val="clear" w:color="auto" w:fill="F2F2F2" w:themeFill="background1" w:themeFillShade="F2"/>
            <w:vAlign w:val="center"/>
          </w:tcPr>
          <w:p w:rsidR="00302821" w:rsidRPr="00302821" w:rsidRDefault="00302821" w:rsidP="00302821">
            <w:pPr>
              <w:tabs>
                <w:tab w:val="left" w:pos="360"/>
                <w:tab w:val="left" w:pos="720"/>
                <w:tab w:val="left" w:pos="1080"/>
              </w:tabs>
              <w:spacing w:after="0" w:line="240" w:lineRule="auto"/>
              <w:jc w:val="center"/>
              <w:rPr>
                <w:rFonts w:ascii="Times New Roman" w:hAnsi="Times New Roman" w:cs="Times New Roman"/>
                <w:b/>
                <w:sz w:val="20"/>
              </w:rPr>
            </w:pPr>
            <w:r w:rsidRPr="00302821">
              <w:rPr>
                <w:rFonts w:ascii="Times New Roman" w:hAnsi="Times New Roman" w:cs="Times New Roman"/>
                <w:b/>
                <w:sz w:val="20"/>
              </w:rPr>
              <w:t>Air Quality Analyses in Plans</w:t>
            </w:r>
          </w:p>
        </w:tc>
      </w:tr>
      <w:tr w:rsidR="00302821" w:rsidRPr="00302821" w:rsidTr="000764DF">
        <w:trPr>
          <w:trHeight w:val="253"/>
        </w:trPr>
        <w:tc>
          <w:tcPr>
            <w:tcW w:w="1552" w:type="dxa"/>
            <w:vMerge w:val="restart"/>
            <w:tcBorders>
              <w:top w:val="single" w:sz="8" w:space="0" w:color="000000"/>
              <w:left w:val="single" w:sz="6" w:space="0" w:color="000000"/>
              <w:right w:val="single" w:sz="6" w:space="0" w:color="000000"/>
            </w:tcBorders>
          </w:tcPr>
          <w:p w:rsidR="00302821" w:rsidRPr="00302821" w:rsidRDefault="00302821" w:rsidP="00302821">
            <w:pPr>
              <w:tabs>
                <w:tab w:val="left" w:pos="360"/>
                <w:tab w:val="left" w:pos="720"/>
                <w:tab w:val="left" w:pos="1080"/>
              </w:tabs>
              <w:spacing w:after="0" w:line="240" w:lineRule="auto"/>
              <w:rPr>
                <w:rFonts w:ascii="Times New Roman" w:hAnsi="Times New Roman" w:cs="Times New Roman"/>
                <w:b/>
                <w:sz w:val="20"/>
              </w:rPr>
            </w:pPr>
            <w:r w:rsidRPr="00302821">
              <w:rPr>
                <w:rFonts w:ascii="Times New Roman" w:hAnsi="Times New Roman" w:cs="Times New Roman"/>
                <w:b/>
                <w:sz w:val="20"/>
              </w:rPr>
              <w:t xml:space="preserve">New </w:t>
            </w:r>
            <w:r w:rsidRPr="00302821">
              <w:rPr>
                <w:rFonts w:ascii="Times New Roman" w:hAnsi="Times New Roman" w:cs="Times New Roman"/>
                <w:sz w:val="20"/>
              </w:rPr>
              <w:t>303-307</w:t>
            </w:r>
          </w:p>
        </w:tc>
        <w:tc>
          <w:tcPr>
            <w:tcW w:w="3822" w:type="dxa"/>
            <w:vMerge w:val="restart"/>
            <w:tcBorders>
              <w:top w:val="single" w:sz="8" w:space="0" w:color="000000"/>
              <w:left w:val="single" w:sz="6" w:space="0" w:color="000000"/>
              <w:right w:val="single" w:sz="6" w:space="0" w:color="000000"/>
            </w:tcBorders>
          </w:tcPr>
          <w:p w:rsidR="00302821" w:rsidRPr="00302821" w:rsidRDefault="00302821" w:rsidP="00302821">
            <w:pPr>
              <w:tabs>
                <w:tab w:val="left" w:pos="360"/>
                <w:tab w:val="left" w:pos="720"/>
                <w:tab w:val="left" w:pos="1080"/>
              </w:tabs>
              <w:spacing w:after="0" w:line="240" w:lineRule="auto"/>
              <w:rPr>
                <w:rFonts w:ascii="Times New Roman" w:hAnsi="Times New Roman" w:cs="Times New Roman"/>
                <w:sz w:val="20"/>
              </w:rPr>
            </w:pPr>
            <w:r w:rsidRPr="00302821">
              <w:rPr>
                <w:rFonts w:ascii="Times New Roman" w:hAnsi="Times New Roman" w:cs="Times New Roman"/>
                <w:sz w:val="20"/>
              </w:rPr>
              <w:t>Conduct required analysis &amp; modeling for expanded air emissions</w:t>
            </w:r>
            <w:r w:rsidRPr="00302821">
              <w:rPr>
                <w:rFonts w:ascii="Times New Roman" w:hAnsi="Times New Roman" w:cs="Times New Roman"/>
                <w:sz w:val="24"/>
              </w:rPr>
              <w:t xml:space="preserve"> </w:t>
            </w:r>
            <w:r w:rsidRPr="00302821">
              <w:rPr>
                <w:rFonts w:ascii="Times New Roman" w:hAnsi="Times New Roman" w:cs="Times New Roman"/>
                <w:sz w:val="20"/>
              </w:rPr>
              <w:t>for those criteria &amp; major precursor air pollutants that exceed the threshold &amp; compliance requirements. Submit modeling reports.</w:t>
            </w:r>
          </w:p>
        </w:tc>
        <w:tc>
          <w:tcPr>
            <w:tcW w:w="1109" w:type="dxa"/>
            <w:tcBorders>
              <w:top w:val="single" w:sz="8" w:space="0" w:color="000000"/>
              <w:left w:val="single" w:sz="6" w:space="0" w:color="000000"/>
              <w:bottom w:val="single" w:sz="6" w:space="0" w:color="000000"/>
              <w:right w:val="single" w:sz="6" w:space="0" w:color="000000"/>
            </w:tcBorders>
          </w:tcPr>
          <w:p w:rsidR="00302821" w:rsidRPr="00302821" w:rsidRDefault="00302821" w:rsidP="00302821">
            <w:pPr>
              <w:tabs>
                <w:tab w:val="left" w:pos="360"/>
                <w:tab w:val="left" w:pos="720"/>
                <w:tab w:val="left" w:pos="1080"/>
              </w:tabs>
              <w:spacing w:after="0" w:line="240" w:lineRule="auto"/>
              <w:rPr>
                <w:rFonts w:ascii="Times New Roman" w:hAnsi="Times New Roman" w:cs="Times New Roman"/>
                <w:b/>
                <w:color w:val="FF0000"/>
                <w:sz w:val="20"/>
              </w:rPr>
            </w:pPr>
            <w:r w:rsidRPr="00302821">
              <w:rPr>
                <w:rFonts w:ascii="Times New Roman" w:hAnsi="Times New Roman" w:cs="Times New Roman"/>
                <w:b/>
                <w:sz w:val="20"/>
              </w:rPr>
              <w:t>38</w:t>
            </w:r>
          </w:p>
        </w:tc>
        <w:tc>
          <w:tcPr>
            <w:tcW w:w="1437" w:type="dxa"/>
            <w:tcBorders>
              <w:top w:val="single" w:sz="8" w:space="0" w:color="000000"/>
              <w:left w:val="single" w:sz="6" w:space="0" w:color="000000"/>
              <w:bottom w:val="single" w:sz="6" w:space="0" w:color="000000"/>
              <w:right w:val="single" w:sz="6" w:space="0" w:color="000000"/>
            </w:tcBorders>
          </w:tcPr>
          <w:p w:rsidR="00302821" w:rsidRPr="00302821" w:rsidRDefault="00302821" w:rsidP="00302821">
            <w:pPr>
              <w:tabs>
                <w:tab w:val="left" w:pos="360"/>
                <w:tab w:val="left" w:pos="720"/>
                <w:tab w:val="left" w:pos="1080"/>
              </w:tabs>
              <w:spacing w:after="0" w:line="240" w:lineRule="auto"/>
              <w:jc w:val="both"/>
              <w:rPr>
                <w:rFonts w:ascii="Times New Roman" w:hAnsi="Times New Roman" w:cs="Times New Roman"/>
                <w:b/>
                <w:strike/>
                <w:sz w:val="20"/>
              </w:rPr>
            </w:pPr>
            <w:r w:rsidRPr="00302821">
              <w:rPr>
                <w:rFonts w:ascii="Times New Roman" w:hAnsi="Times New Roman" w:cs="Times New Roman"/>
                <w:b/>
                <w:sz w:val="20"/>
              </w:rPr>
              <w:t>87 plans</w:t>
            </w:r>
          </w:p>
        </w:tc>
        <w:tc>
          <w:tcPr>
            <w:tcW w:w="1260" w:type="dxa"/>
            <w:tcBorders>
              <w:top w:val="single" w:sz="8" w:space="0" w:color="000000"/>
              <w:left w:val="single" w:sz="6" w:space="0" w:color="000000"/>
              <w:bottom w:val="single" w:sz="6" w:space="0" w:color="000000"/>
              <w:right w:val="single" w:sz="4" w:space="0" w:color="auto"/>
            </w:tcBorders>
          </w:tcPr>
          <w:p w:rsidR="00302821" w:rsidRPr="00302821" w:rsidRDefault="00302821" w:rsidP="00302821">
            <w:pPr>
              <w:tabs>
                <w:tab w:val="left" w:pos="360"/>
                <w:tab w:val="left" w:pos="720"/>
                <w:tab w:val="left" w:pos="1080"/>
              </w:tabs>
              <w:spacing w:after="0" w:line="240" w:lineRule="auto"/>
              <w:jc w:val="right"/>
              <w:rPr>
                <w:rFonts w:ascii="Times New Roman" w:hAnsi="Times New Roman" w:cs="Times New Roman"/>
                <w:b/>
                <w:sz w:val="20"/>
              </w:rPr>
            </w:pPr>
            <w:r w:rsidRPr="00302821">
              <w:rPr>
                <w:rFonts w:ascii="Times New Roman" w:hAnsi="Times New Roman" w:cs="Times New Roman"/>
                <w:b/>
                <w:sz w:val="20"/>
              </w:rPr>
              <w:t>3,306</w:t>
            </w:r>
          </w:p>
        </w:tc>
      </w:tr>
      <w:tr w:rsidR="00302821" w:rsidRPr="00302821" w:rsidTr="000764DF">
        <w:trPr>
          <w:trHeight w:val="253"/>
        </w:trPr>
        <w:tc>
          <w:tcPr>
            <w:tcW w:w="1552" w:type="dxa"/>
            <w:vMerge/>
            <w:tcBorders>
              <w:left w:val="single" w:sz="6" w:space="0" w:color="000000"/>
              <w:right w:val="single" w:sz="6" w:space="0" w:color="000000"/>
            </w:tcBorders>
          </w:tcPr>
          <w:p w:rsidR="00302821" w:rsidRPr="00302821" w:rsidRDefault="00302821" w:rsidP="00302821">
            <w:pPr>
              <w:tabs>
                <w:tab w:val="left" w:pos="360"/>
                <w:tab w:val="left" w:pos="720"/>
                <w:tab w:val="left" w:pos="1080"/>
              </w:tabs>
              <w:spacing w:after="0" w:line="240" w:lineRule="auto"/>
              <w:rPr>
                <w:rFonts w:ascii="Times New Roman" w:hAnsi="Times New Roman" w:cs="Times New Roman"/>
                <w:b/>
                <w:sz w:val="20"/>
              </w:rPr>
            </w:pPr>
          </w:p>
        </w:tc>
        <w:tc>
          <w:tcPr>
            <w:tcW w:w="3822" w:type="dxa"/>
            <w:vMerge/>
            <w:tcBorders>
              <w:left w:val="single" w:sz="6" w:space="0" w:color="000000"/>
              <w:right w:val="single" w:sz="6" w:space="0" w:color="000000"/>
            </w:tcBorders>
          </w:tcPr>
          <w:p w:rsidR="00302821" w:rsidRPr="00302821" w:rsidRDefault="00302821" w:rsidP="00302821">
            <w:pPr>
              <w:tabs>
                <w:tab w:val="left" w:pos="360"/>
                <w:tab w:val="left" w:pos="720"/>
                <w:tab w:val="left" w:pos="1080"/>
              </w:tabs>
              <w:spacing w:after="0" w:line="240" w:lineRule="auto"/>
              <w:rPr>
                <w:rFonts w:ascii="Times New Roman" w:hAnsi="Times New Roman" w:cs="Times New Roman"/>
                <w:sz w:val="20"/>
              </w:rPr>
            </w:pPr>
          </w:p>
        </w:tc>
        <w:tc>
          <w:tcPr>
            <w:tcW w:w="2546" w:type="dxa"/>
            <w:gridSpan w:val="2"/>
            <w:tcBorders>
              <w:top w:val="single" w:sz="4" w:space="0" w:color="auto"/>
              <w:left w:val="single" w:sz="6" w:space="0" w:color="000000"/>
              <w:bottom w:val="single" w:sz="6" w:space="0" w:color="000000"/>
              <w:right w:val="single" w:sz="6" w:space="0" w:color="000000"/>
            </w:tcBorders>
          </w:tcPr>
          <w:p w:rsidR="00302821" w:rsidRPr="00302821" w:rsidRDefault="00302821" w:rsidP="00302821">
            <w:pPr>
              <w:tabs>
                <w:tab w:val="left" w:pos="360"/>
                <w:tab w:val="left" w:pos="720"/>
                <w:tab w:val="left" w:pos="1080"/>
              </w:tabs>
              <w:spacing w:after="0" w:line="240" w:lineRule="auto"/>
              <w:rPr>
                <w:rFonts w:ascii="Times New Roman" w:hAnsi="Times New Roman" w:cs="Times New Roman"/>
                <w:sz w:val="20"/>
                <w:szCs w:val="20"/>
              </w:rPr>
            </w:pPr>
            <w:r w:rsidRPr="00302821">
              <w:rPr>
                <w:rFonts w:ascii="Times New Roman" w:hAnsi="Times New Roman" w:cs="Times New Roman"/>
                <w:sz w:val="20"/>
                <w:szCs w:val="20"/>
              </w:rPr>
              <w:t>$10,000 x 20 instances for incremental modeling/analysis cost of mobile sources = $200,000</w:t>
            </w:r>
          </w:p>
        </w:tc>
        <w:tc>
          <w:tcPr>
            <w:tcW w:w="1260" w:type="dxa"/>
            <w:tcBorders>
              <w:top w:val="single" w:sz="4" w:space="0" w:color="auto"/>
              <w:left w:val="single" w:sz="6" w:space="0" w:color="000000"/>
              <w:right w:val="single" w:sz="4" w:space="0" w:color="auto"/>
            </w:tcBorders>
          </w:tcPr>
          <w:p w:rsidR="00302821" w:rsidRPr="00302821" w:rsidRDefault="00302821" w:rsidP="00302821">
            <w:pPr>
              <w:tabs>
                <w:tab w:val="left" w:pos="360"/>
                <w:tab w:val="left" w:pos="720"/>
                <w:tab w:val="left" w:pos="1080"/>
              </w:tabs>
              <w:spacing w:after="0" w:line="240" w:lineRule="auto"/>
              <w:jc w:val="right"/>
              <w:rPr>
                <w:rFonts w:ascii="Times New Roman" w:hAnsi="Times New Roman" w:cs="Times New Roman"/>
                <w:b/>
                <w:sz w:val="20"/>
              </w:rPr>
            </w:pPr>
            <w:r w:rsidRPr="00302821">
              <w:rPr>
                <w:rFonts w:ascii="Times New Roman" w:hAnsi="Times New Roman" w:cs="Times New Roman"/>
                <w:b/>
                <w:sz w:val="20"/>
              </w:rPr>
              <w:t>$1,000,000</w:t>
            </w:r>
          </w:p>
        </w:tc>
      </w:tr>
      <w:tr w:rsidR="00302821" w:rsidRPr="00302821" w:rsidTr="000764DF">
        <w:trPr>
          <w:trHeight w:val="253"/>
        </w:trPr>
        <w:tc>
          <w:tcPr>
            <w:tcW w:w="1552" w:type="dxa"/>
            <w:vMerge/>
            <w:tcBorders>
              <w:left w:val="single" w:sz="6" w:space="0" w:color="000000"/>
              <w:right w:val="single" w:sz="6" w:space="0" w:color="000000"/>
            </w:tcBorders>
          </w:tcPr>
          <w:p w:rsidR="00302821" w:rsidRPr="00302821" w:rsidRDefault="00302821" w:rsidP="00302821">
            <w:pPr>
              <w:tabs>
                <w:tab w:val="left" w:pos="360"/>
                <w:tab w:val="left" w:pos="720"/>
                <w:tab w:val="left" w:pos="1080"/>
              </w:tabs>
              <w:spacing w:after="0" w:line="240" w:lineRule="auto"/>
              <w:rPr>
                <w:rFonts w:ascii="Times New Roman" w:hAnsi="Times New Roman" w:cs="Times New Roman"/>
                <w:b/>
                <w:sz w:val="20"/>
              </w:rPr>
            </w:pPr>
          </w:p>
        </w:tc>
        <w:tc>
          <w:tcPr>
            <w:tcW w:w="3822" w:type="dxa"/>
            <w:vMerge/>
            <w:tcBorders>
              <w:left w:val="single" w:sz="6" w:space="0" w:color="000000"/>
              <w:right w:val="single" w:sz="6" w:space="0" w:color="000000"/>
            </w:tcBorders>
          </w:tcPr>
          <w:p w:rsidR="00302821" w:rsidRPr="00302821" w:rsidRDefault="00302821" w:rsidP="00302821">
            <w:pPr>
              <w:tabs>
                <w:tab w:val="left" w:pos="360"/>
                <w:tab w:val="left" w:pos="720"/>
                <w:tab w:val="left" w:pos="1080"/>
              </w:tabs>
              <w:spacing w:after="0" w:line="240" w:lineRule="auto"/>
              <w:rPr>
                <w:rFonts w:ascii="Times New Roman" w:hAnsi="Times New Roman" w:cs="Times New Roman"/>
                <w:sz w:val="20"/>
              </w:rPr>
            </w:pPr>
          </w:p>
        </w:tc>
        <w:tc>
          <w:tcPr>
            <w:tcW w:w="2546" w:type="dxa"/>
            <w:gridSpan w:val="2"/>
            <w:tcBorders>
              <w:top w:val="single" w:sz="4" w:space="0" w:color="auto"/>
              <w:left w:val="single" w:sz="6" w:space="0" w:color="000000"/>
              <w:bottom w:val="single" w:sz="6" w:space="0" w:color="000000"/>
              <w:right w:val="single" w:sz="6" w:space="0" w:color="000000"/>
            </w:tcBorders>
          </w:tcPr>
          <w:p w:rsidR="00302821" w:rsidRPr="00302821" w:rsidRDefault="00302821" w:rsidP="00302821">
            <w:pPr>
              <w:tabs>
                <w:tab w:val="left" w:pos="360"/>
                <w:tab w:val="left" w:pos="720"/>
                <w:tab w:val="left" w:pos="1080"/>
              </w:tabs>
              <w:spacing w:after="0" w:line="240" w:lineRule="auto"/>
              <w:rPr>
                <w:rFonts w:ascii="Times New Roman" w:hAnsi="Times New Roman" w:cs="Times New Roman"/>
                <w:sz w:val="20"/>
                <w:szCs w:val="20"/>
              </w:rPr>
            </w:pPr>
            <w:r w:rsidRPr="00302821">
              <w:rPr>
                <w:rFonts w:ascii="Times New Roman" w:hAnsi="Times New Roman" w:cs="Times New Roman"/>
                <w:sz w:val="20"/>
                <w:szCs w:val="20"/>
              </w:rPr>
              <w:t>$20,000 x 40 instances for additional plans that will now require modeling/analysis = $800,000</w:t>
            </w:r>
          </w:p>
        </w:tc>
        <w:tc>
          <w:tcPr>
            <w:tcW w:w="1260" w:type="dxa"/>
            <w:vMerge w:val="restart"/>
            <w:tcBorders>
              <w:left w:val="single" w:sz="6" w:space="0" w:color="000000"/>
              <w:right w:val="single" w:sz="4" w:space="0" w:color="auto"/>
            </w:tcBorders>
          </w:tcPr>
          <w:p w:rsidR="00302821" w:rsidRPr="00302821" w:rsidRDefault="00302821" w:rsidP="00302821">
            <w:pPr>
              <w:tabs>
                <w:tab w:val="left" w:pos="360"/>
                <w:tab w:val="left" w:pos="720"/>
                <w:tab w:val="left" w:pos="1080"/>
              </w:tabs>
              <w:spacing w:after="0" w:line="240" w:lineRule="auto"/>
              <w:jc w:val="right"/>
              <w:rPr>
                <w:rFonts w:ascii="Times New Roman" w:hAnsi="Times New Roman" w:cs="Times New Roman"/>
                <w:b/>
                <w:sz w:val="20"/>
              </w:rPr>
            </w:pPr>
          </w:p>
        </w:tc>
      </w:tr>
      <w:tr w:rsidR="00302821" w:rsidRPr="00302821" w:rsidTr="000764DF">
        <w:trPr>
          <w:trHeight w:val="253"/>
        </w:trPr>
        <w:tc>
          <w:tcPr>
            <w:tcW w:w="1552" w:type="dxa"/>
            <w:vMerge/>
            <w:tcBorders>
              <w:left w:val="single" w:sz="6" w:space="0" w:color="000000"/>
              <w:bottom w:val="single" w:sz="6" w:space="0" w:color="000000"/>
              <w:right w:val="single" w:sz="6" w:space="0" w:color="000000"/>
            </w:tcBorders>
          </w:tcPr>
          <w:p w:rsidR="00302821" w:rsidRPr="00302821" w:rsidRDefault="00302821" w:rsidP="00302821">
            <w:pPr>
              <w:tabs>
                <w:tab w:val="left" w:pos="360"/>
                <w:tab w:val="left" w:pos="720"/>
                <w:tab w:val="left" w:pos="1080"/>
              </w:tabs>
              <w:spacing w:after="0" w:line="240" w:lineRule="auto"/>
              <w:rPr>
                <w:rFonts w:ascii="Times New Roman" w:hAnsi="Times New Roman" w:cs="Times New Roman"/>
                <w:b/>
                <w:sz w:val="20"/>
              </w:rPr>
            </w:pPr>
          </w:p>
        </w:tc>
        <w:tc>
          <w:tcPr>
            <w:tcW w:w="3822" w:type="dxa"/>
            <w:vMerge/>
            <w:tcBorders>
              <w:left w:val="single" w:sz="6" w:space="0" w:color="000000"/>
              <w:bottom w:val="single" w:sz="6" w:space="0" w:color="000000"/>
              <w:right w:val="single" w:sz="6" w:space="0" w:color="000000"/>
            </w:tcBorders>
          </w:tcPr>
          <w:p w:rsidR="00302821" w:rsidRPr="00302821" w:rsidRDefault="00302821" w:rsidP="00302821">
            <w:pPr>
              <w:tabs>
                <w:tab w:val="left" w:pos="360"/>
                <w:tab w:val="left" w:pos="720"/>
                <w:tab w:val="left" w:pos="1080"/>
              </w:tabs>
              <w:spacing w:after="0" w:line="240" w:lineRule="auto"/>
              <w:rPr>
                <w:rFonts w:ascii="Times New Roman" w:hAnsi="Times New Roman" w:cs="Times New Roman"/>
                <w:sz w:val="20"/>
              </w:rPr>
            </w:pPr>
          </w:p>
        </w:tc>
        <w:tc>
          <w:tcPr>
            <w:tcW w:w="2546" w:type="dxa"/>
            <w:gridSpan w:val="2"/>
            <w:tcBorders>
              <w:top w:val="single" w:sz="4" w:space="0" w:color="auto"/>
              <w:left w:val="single" w:sz="6" w:space="0" w:color="000000"/>
              <w:bottom w:val="single" w:sz="6" w:space="0" w:color="000000"/>
              <w:right w:val="single" w:sz="6" w:space="0" w:color="000000"/>
            </w:tcBorders>
          </w:tcPr>
          <w:p w:rsidR="00302821" w:rsidRPr="00302821" w:rsidRDefault="00302821" w:rsidP="00302821">
            <w:pPr>
              <w:tabs>
                <w:tab w:val="left" w:pos="360"/>
                <w:tab w:val="left" w:pos="720"/>
                <w:tab w:val="left" w:pos="1080"/>
              </w:tabs>
              <w:spacing w:after="0" w:line="240" w:lineRule="auto"/>
              <w:rPr>
                <w:rFonts w:ascii="Times New Roman" w:hAnsi="Times New Roman" w:cs="Times New Roman"/>
                <w:sz w:val="20"/>
                <w:szCs w:val="20"/>
              </w:rPr>
            </w:pPr>
            <w:r w:rsidRPr="00302821">
              <w:rPr>
                <w:rFonts w:ascii="Times New Roman" w:hAnsi="Times New Roman" w:cs="Times New Roman"/>
                <w:sz w:val="20"/>
                <w:szCs w:val="20"/>
              </w:rPr>
              <w:t xml:space="preserve">$50,000 x 0 instances for plans now requiring </w:t>
            </w:r>
            <w:r w:rsidRPr="00302821">
              <w:rPr>
                <w:rFonts w:ascii="Times New Roman" w:hAnsi="Times New Roman" w:cs="Times New Roman"/>
                <w:sz w:val="20"/>
                <w:szCs w:val="20"/>
              </w:rPr>
              <w:lastRenderedPageBreak/>
              <w:t>photochemical modeling/analysis = no costs till 2020</w:t>
            </w:r>
          </w:p>
        </w:tc>
        <w:tc>
          <w:tcPr>
            <w:tcW w:w="1260" w:type="dxa"/>
            <w:vMerge/>
            <w:tcBorders>
              <w:left w:val="single" w:sz="6" w:space="0" w:color="000000"/>
              <w:bottom w:val="single" w:sz="6" w:space="0" w:color="000000"/>
              <w:right w:val="single" w:sz="4" w:space="0" w:color="auto"/>
            </w:tcBorders>
          </w:tcPr>
          <w:p w:rsidR="00302821" w:rsidRPr="00302821" w:rsidRDefault="00302821" w:rsidP="00302821">
            <w:pPr>
              <w:tabs>
                <w:tab w:val="left" w:pos="360"/>
                <w:tab w:val="left" w:pos="720"/>
                <w:tab w:val="left" w:pos="1080"/>
              </w:tabs>
              <w:spacing w:after="0" w:line="240" w:lineRule="auto"/>
              <w:jc w:val="right"/>
              <w:rPr>
                <w:rFonts w:ascii="Times New Roman" w:hAnsi="Times New Roman" w:cs="Times New Roman"/>
                <w:b/>
                <w:sz w:val="20"/>
              </w:rPr>
            </w:pPr>
          </w:p>
        </w:tc>
      </w:tr>
      <w:tr w:rsidR="00302821" w:rsidRPr="00302821" w:rsidTr="000764DF">
        <w:trPr>
          <w:trHeight w:val="253"/>
        </w:trPr>
        <w:tc>
          <w:tcPr>
            <w:tcW w:w="1552" w:type="dxa"/>
            <w:tcBorders>
              <w:top w:val="single" w:sz="4" w:space="0" w:color="auto"/>
              <w:left w:val="single" w:sz="6" w:space="0" w:color="000000"/>
              <w:bottom w:val="single" w:sz="6" w:space="0" w:color="000000"/>
              <w:right w:val="single" w:sz="6" w:space="0" w:color="000000"/>
            </w:tcBorders>
          </w:tcPr>
          <w:p w:rsidR="00302821" w:rsidRPr="00302821" w:rsidRDefault="00302821" w:rsidP="00302821">
            <w:pPr>
              <w:tabs>
                <w:tab w:val="left" w:pos="360"/>
                <w:tab w:val="left" w:pos="720"/>
                <w:tab w:val="left" w:pos="1080"/>
              </w:tabs>
              <w:spacing w:after="0" w:line="240" w:lineRule="auto"/>
              <w:rPr>
                <w:rFonts w:ascii="Times New Roman" w:hAnsi="Times New Roman" w:cs="Times New Roman"/>
                <w:sz w:val="20"/>
              </w:rPr>
            </w:pPr>
            <w:r w:rsidRPr="00302821">
              <w:rPr>
                <w:rFonts w:ascii="Times New Roman" w:hAnsi="Times New Roman" w:cs="Times New Roman"/>
                <w:b/>
                <w:sz w:val="20"/>
              </w:rPr>
              <w:lastRenderedPageBreak/>
              <w:t>New</w:t>
            </w:r>
            <w:r w:rsidRPr="00302821">
              <w:rPr>
                <w:rFonts w:ascii="Times New Roman" w:hAnsi="Times New Roman" w:cs="Times New Roman"/>
                <w:sz w:val="20"/>
              </w:rPr>
              <w:t xml:space="preserve"> 303(d)</w:t>
            </w:r>
          </w:p>
        </w:tc>
        <w:tc>
          <w:tcPr>
            <w:tcW w:w="3822" w:type="dxa"/>
            <w:tcBorders>
              <w:top w:val="single" w:sz="4" w:space="0" w:color="auto"/>
              <w:left w:val="single" w:sz="6" w:space="0" w:color="000000"/>
              <w:bottom w:val="single" w:sz="6" w:space="0" w:color="000000"/>
              <w:right w:val="single" w:sz="6" w:space="0" w:color="000000"/>
            </w:tcBorders>
          </w:tcPr>
          <w:p w:rsidR="00302821" w:rsidRPr="00302821" w:rsidRDefault="00302821" w:rsidP="00302821">
            <w:pPr>
              <w:tabs>
                <w:tab w:val="left" w:pos="360"/>
                <w:tab w:val="left" w:pos="720"/>
                <w:tab w:val="left" w:pos="1080"/>
              </w:tabs>
              <w:spacing w:after="0" w:line="240" w:lineRule="auto"/>
              <w:rPr>
                <w:rFonts w:ascii="Times New Roman" w:hAnsi="Times New Roman" w:cs="Times New Roman"/>
                <w:sz w:val="20"/>
              </w:rPr>
            </w:pPr>
            <w:r w:rsidRPr="00302821">
              <w:rPr>
                <w:rFonts w:ascii="Times New Roman" w:hAnsi="Times New Roman" w:cs="Times New Roman"/>
                <w:sz w:val="20"/>
              </w:rPr>
              <w:t>Report/consolidate air emissions data from multiple facilities if required.</w:t>
            </w:r>
          </w:p>
        </w:tc>
        <w:tc>
          <w:tcPr>
            <w:tcW w:w="1109" w:type="dxa"/>
            <w:tcBorders>
              <w:top w:val="single" w:sz="4" w:space="0" w:color="auto"/>
              <w:left w:val="single" w:sz="6" w:space="0" w:color="000000"/>
              <w:bottom w:val="single" w:sz="6" w:space="0" w:color="000000"/>
              <w:right w:val="single" w:sz="6" w:space="0" w:color="000000"/>
            </w:tcBorders>
          </w:tcPr>
          <w:p w:rsidR="00302821" w:rsidRPr="00302821" w:rsidRDefault="00302821" w:rsidP="00302821">
            <w:pPr>
              <w:tabs>
                <w:tab w:val="left" w:pos="360"/>
                <w:tab w:val="left" w:pos="720"/>
                <w:tab w:val="left" w:pos="1080"/>
              </w:tabs>
              <w:spacing w:after="0" w:line="240" w:lineRule="auto"/>
              <w:rPr>
                <w:rFonts w:ascii="Times New Roman" w:hAnsi="Times New Roman" w:cs="Times New Roman"/>
                <w:b/>
                <w:sz w:val="20"/>
              </w:rPr>
            </w:pPr>
            <w:r w:rsidRPr="00302821">
              <w:rPr>
                <w:rFonts w:ascii="Times New Roman" w:hAnsi="Times New Roman" w:cs="Times New Roman"/>
                <w:b/>
                <w:sz w:val="20"/>
              </w:rPr>
              <w:t>20</w:t>
            </w:r>
          </w:p>
        </w:tc>
        <w:tc>
          <w:tcPr>
            <w:tcW w:w="1437" w:type="dxa"/>
            <w:tcBorders>
              <w:top w:val="single" w:sz="4" w:space="0" w:color="auto"/>
              <w:left w:val="single" w:sz="6" w:space="0" w:color="000000"/>
              <w:bottom w:val="single" w:sz="6" w:space="0" w:color="000000"/>
              <w:right w:val="single" w:sz="6" w:space="0" w:color="000000"/>
            </w:tcBorders>
          </w:tcPr>
          <w:p w:rsidR="00302821" w:rsidRPr="00302821" w:rsidRDefault="00302821" w:rsidP="00302821">
            <w:pPr>
              <w:tabs>
                <w:tab w:val="left" w:pos="360"/>
                <w:tab w:val="left" w:pos="720"/>
                <w:tab w:val="left" w:pos="1080"/>
              </w:tabs>
              <w:spacing w:after="0" w:line="240" w:lineRule="auto"/>
              <w:rPr>
                <w:rFonts w:ascii="Times New Roman" w:hAnsi="Times New Roman" w:cs="Times New Roman"/>
                <w:b/>
                <w:sz w:val="20"/>
                <w:szCs w:val="20"/>
              </w:rPr>
            </w:pPr>
            <w:r w:rsidRPr="00302821">
              <w:rPr>
                <w:rFonts w:ascii="Times New Roman" w:hAnsi="Times New Roman" w:cs="Times New Roman"/>
                <w:b/>
                <w:sz w:val="20"/>
              </w:rPr>
              <w:t xml:space="preserve">15 </w:t>
            </w:r>
            <w:proofErr w:type="spellStart"/>
            <w:r w:rsidRPr="00302821">
              <w:rPr>
                <w:rFonts w:ascii="Times New Roman" w:hAnsi="Times New Roman" w:cs="Times New Roman"/>
                <w:b/>
                <w:sz w:val="20"/>
              </w:rPr>
              <w:t>consolida-sions</w:t>
            </w:r>
            <w:proofErr w:type="spellEnd"/>
          </w:p>
        </w:tc>
        <w:tc>
          <w:tcPr>
            <w:tcW w:w="1260" w:type="dxa"/>
            <w:tcBorders>
              <w:top w:val="single" w:sz="4" w:space="0" w:color="auto"/>
              <w:left w:val="single" w:sz="6" w:space="0" w:color="000000"/>
              <w:bottom w:val="single" w:sz="6" w:space="0" w:color="000000"/>
              <w:right w:val="single" w:sz="4" w:space="0" w:color="auto"/>
            </w:tcBorders>
          </w:tcPr>
          <w:p w:rsidR="00302821" w:rsidRPr="00302821" w:rsidRDefault="00302821" w:rsidP="00302821">
            <w:pPr>
              <w:tabs>
                <w:tab w:val="left" w:pos="360"/>
                <w:tab w:val="left" w:pos="720"/>
                <w:tab w:val="left" w:pos="1080"/>
              </w:tabs>
              <w:spacing w:after="0" w:line="240" w:lineRule="auto"/>
              <w:jc w:val="right"/>
              <w:rPr>
                <w:rFonts w:ascii="Times New Roman" w:hAnsi="Times New Roman" w:cs="Times New Roman"/>
                <w:b/>
                <w:sz w:val="20"/>
              </w:rPr>
            </w:pPr>
            <w:r w:rsidRPr="00302821">
              <w:rPr>
                <w:rFonts w:ascii="Times New Roman" w:hAnsi="Times New Roman" w:cs="Times New Roman"/>
                <w:b/>
                <w:sz w:val="20"/>
              </w:rPr>
              <w:t>300</w:t>
            </w:r>
          </w:p>
        </w:tc>
      </w:tr>
      <w:tr w:rsidR="00302821" w:rsidRPr="00302821" w:rsidTr="000764DF">
        <w:trPr>
          <w:trHeight w:val="253"/>
        </w:trPr>
        <w:tc>
          <w:tcPr>
            <w:tcW w:w="1552" w:type="dxa"/>
            <w:tcBorders>
              <w:top w:val="single" w:sz="4" w:space="0" w:color="auto"/>
              <w:left w:val="single" w:sz="6" w:space="0" w:color="000000"/>
              <w:bottom w:val="single" w:sz="6" w:space="0" w:color="000000"/>
              <w:right w:val="single" w:sz="6" w:space="0" w:color="000000"/>
            </w:tcBorders>
          </w:tcPr>
          <w:p w:rsidR="00302821" w:rsidRPr="00302821" w:rsidRDefault="00302821" w:rsidP="00302821">
            <w:pPr>
              <w:tabs>
                <w:tab w:val="left" w:pos="360"/>
                <w:tab w:val="left" w:pos="720"/>
                <w:tab w:val="left" w:pos="1080"/>
              </w:tabs>
              <w:spacing w:after="0" w:line="240" w:lineRule="auto"/>
              <w:rPr>
                <w:rFonts w:ascii="Times New Roman" w:hAnsi="Times New Roman" w:cs="Times New Roman"/>
                <w:sz w:val="20"/>
              </w:rPr>
            </w:pPr>
            <w:r w:rsidRPr="00302821">
              <w:rPr>
                <w:rFonts w:ascii="Times New Roman" w:hAnsi="Times New Roman" w:cs="Times New Roman"/>
                <w:b/>
                <w:sz w:val="20"/>
              </w:rPr>
              <w:t>New</w:t>
            </w:r>
            <w:r w:rsidRPr="00302821">
              <w:rPr>
                <w:rFonts w:ascii="Times New Roman" w:hAnsi="Times New Roman" w:cs="Times New Roman"/>
                <w:sz w:val="20"/>
              </w:rPr>
              <w:t xml:space="preserve"> 303(g); 310(c); 312(b)</w:t>
            </w:r>
          </w:p>
        </w:tc>
        <w:tc>
          <w:tcPr>
            <w:tcW w:w="3822" w:type="dxa"/>
            <w:tcBorders>
              <w:top w:val="single" w:sz="4" w:space="0" w:color="auto"/>
              <w:left w:val="single" w:sz="6" w:space="0" w:color="000000"/>
              <w:bottom w:val="single" w:sz="6" w:space="0" w:color="000000"/>
              <w:right w:val="single" w:sz="6" w:space="0" w:color="000000"/>
            </w:tcBorders>
          </w:tcPr>
          <w:p w:rsidR="00302821" w:rsidRPr="00302821" w:rsidRDefault="00302821" w:rsidP="00302821">
            <w:pPr>
              <w:tabs>
                <w:tab w:val="left" w:pos="360"/>
                <w:tab w:val="left" w:pos="720"/>
                <w:tab w:val="left" w:pos="1080"/>
              </w:tabs>
              <w:spacing w:after="0" w:line="240" w:lineRule="auto"/>
              <w:rPr>
                <w:rFonts w:ascii="Times New Roman" w:hAnsi="Times New Roman" w:cs="Times New Roman"/>
                <w:sz w:val="20"/>
              </w:rPr>
            </w:pPr>
            <w:r w:rsidRPr="00302821">
              <w:rPr>
                <w:rFonts w:ascii="Times New Roman" w:hAnsi="Times New Roman" w:cs="Times New Roman"/>
                <w:sz w:val="20"/>
              </w:rPr>
              <w:t>Submit revised air emissions plans, as required. Request exceptions; obtain approvals.</w:t>
            </w:r>
          </w:p>
        </w:tc>
        <w:tc>
          <w:tcPr>
            <w:tcW w:w="2546" w:type="dxa"/>
            <w:gridSpan w:val="2"/>
            <w:tcBorders>
              <w:top w:val="single" w:sz="4" w:space="0" w:color="auto"/>
              <w:left w:val="single" w:sz="6" w:space="0" w:color="000000"/>
              <w:bottom w:val="single" w:sz="6" w:space="0" w:color="000000"/>
              <w:right w:val="single" w:sz="6" w:space="0" w:color="000000"/>
            </w:tcBorders>
          </w:tcPr>
          <w:p w:rsidR="00302821" w:rsidRPr="00302821" w:rsidRDefault="00302821" w:rsidP="00302821">
            <w:pPr>
              <w:tabs>
                <w:tab w:val="left" w:pos="360"/>
                <w:tab w:val="left" w:pos="720"/>
                <w:tab w:val="left" w:pos="1080"/>
              </w:tabs>
              <w:spacing w:after="0" w:line="240" w:lineRule="auto"/>
              <w:rPr>
                <w:rFonts w:ascii="Times New Roman" w:hAnsi="Times New Roman" w:cs="Times New Roman"/>
                <w:sz w:val="20"/>
              </w:rPr>
            </w:pPr>
            <w:r w:rsidRPr="00302821">
              <w:rPr>
                <w:rFonts w:ascii="Times New Roman" w:hAnsi="Times New Roman" w:cs="Times New Roman"/>
                <w:sz w:val="20"/>
              </w:rPr>
              <w:t xml:space="preserve">Burdens currently covered </w:t>
            </w:r>
            <w:proofErr w:type="gramStart"/>
            <w:r w:rsidRPr="00302821">
              <w:rPr>
                <w:rFonts w:ascii="Times New Roman" w:hAnsi="Times New Roman" w:cs="Times New Roman"/>
                <w:sz w:val="20"/>
              </w:rPr>
              <w:t>under</w:t>
            </w:r>
            <w:proofErr w:type="gramEnd"/>
            <w:r w:rsidRPr="00302821">
              <w:rPr>
                <w:rFonts w:ascii="Times New Roman" w:hAnsi="Times New Roman" w:cs="Times New Roman"/>
                <w:sz w:val="20"/>
              </w:rPr>
              <w:t xml:space="preserve"> 30 CFR 550, subpart B (1010-0151).</w:t>
            </w:r>
          </w:p>
        </w:tc>
        <w:tc>
          <w:tcPr>
            <w:tcW w:w="1260" w:type="dxa"/>
            <w:tcBorders>
              <w:top w:val="single" w:sz="4" w:space="0" w:color="auto"/>
              <w:left w:val="single" w:sz="6" w:space="0" w:color="000000"/>
              <w:bottom w:val="single" w:sz="6" w:space="0" w:color="000000"/>
              <w:right w:val="single" w:sz="4" w:space="0" w:color="auto"/>
            </w:tcBorders>
          </w:tcPr>
          <w:p w:rsidR="00302821" w:rsidRPr="00302821" w:rsidRDefault="00302821" w:rsidP="00302821">
            <w:pPr>
              <w:tabs>
                <w:tab w:val="left" w:pos="360"/>
                <w:tab w:val="left" w:pos="720"/>
                <w:tab w:val="left" w:pos="1080"/>
              </w:tabs>
              <w:spacing w:after="0" w:line="240" w:lineRule="auto"/>
              <w:jc w:val="right"/>
              <w:rPr>
                <w:rFonts w:ascii="Times New Roman" w:hAnsi="Times New Roman" w:cs="Times New Roman"/>
                <w:sz w:val="20"/>
              </w:rPr>
            </w:pPr>
            <w:r w:rsidRPr="00302821">
              <w:rPr>
                <w:rFonts w:ascii="Times New Roman" w:hAnsi="Times New Roman" w:cs="Times New Roman"/>
                <w:sz w:val="20"/>
              </w:rPr>
              <w:t>0</w:t>
            </w:r>
          </w:p>
        </w:tc>
      </w:tr>
      <w:tr w:rsidR="00302821" w:rsidRPr="00302821" w:rsidTr="000764DF">
        <w:trPr>
          <w:trHeight w:val="253"/>
        </w:trPr>
        <w:tc>
          <w:tcPr>
            <w:tcW w:w="1552" w:type="dxa"/>
            <w:tcBorders>
              <w:top w:val="single" w:sz="4" w:space="0" w:color="auto"/>
              <w:left w:val="single" w:sz="6" w:space="0" w:color="000000"/>
              <w:bottom w:val="single" w:sz="6" w:space="0" w:color="000000"/>
              <w:right w:val="single" w:sz="6" w:space="0" w:color="000000"/>
            </w:tcBorders>
          </w:tcPr>
          <w:p w:rsidR="00302821" w:rsidRPr="00302821" w:rsidRDefault="00302821" w:rsidP="00302821">
            <w:pPr>
              <w:tabs>
                <w:tab w:val="left" w:pos="360"/>
                <w:tab w:val="left" w:pos="720"/>
                <w:tab w:val="left" w:pos="1080"/>
              </w:tabs>
              <w:spacing w:after="0" w:line="240" w:lineRule="auto"/>
              <w:rPr>
                <w:rFonts w:ascii="Times New Roman" w:hAnsi="Times New Roman" w:cs="Times New Roman"/>
                <w:sz w:val="20"/>
              </w:rPr>
            </w:pPr>
            <w:r w:rsidRPr="00302821">
              <w:rPr>
                <w:rFonts w:ascii="Times New Roman" w:hAnsi="Times New Roman" w:cs="Times New Roman"/>
                <w:b/>
                <w:sz w:val="20"/>
              </w:rPr>
              <w:t>New</w:t>
            </w:r>
            <w:r w:rsidRPr="00302821">
              <w:rPr>
                <w:rFonts w:ascii="Times New Roman" w:hAnsi="Times New Roman" w:cs="Times New Roman"/>
                <w:sz w:val="20"/>
              </w:rPr>
              <w:t xml:space="preserve"> 303(h) </w:t>
            </w:r>
          </w:p>
        </w:tc>
        <w:tc>
          <w:tcPr>
            <w:tcW w:w="3822" w:type="dxa"/>
            <w:tcBorders>
              <w:top w:val="single" w:sz="4" w:space="0" w:color="auto"/>
              <w:left w:val="single" w:sz="6" w:space="0" w:color="000000"/>
              <w:bottom w:val="single" w:sz="6" w:space="0" w:color="000000"/>
              <w:right w:val="single" w:sz="6" w:space="0" w:color="000000"/>
            </w:tcBorders>
          </w:tcPr>
          <w:p w:rsidR="00302821" w:rsidRPr="00302821" w:rsidRDefault="00302821" w:rsidP="00302821">
            <w:pPr>
              <w:tabs>
                <w:tab w:val="left" w:pos="360"/>
                <w:tab w:val="left" w:pos="720"/>
                <w:tab w:val="left" w:pos="1080"/>
              </w:tabs>
              <w:spacing w:after="0" w:line="240" w:lineRule="auto"/>
              <w:rPr>
                <w:rFonts w:ascii="Times New Roman" w:hAnsi="Times New Roman" w:cs="Times New Roman"/>
                <w:sz w:val="20"/>
              </w:rPr>
            </w:pPr>
            <w:r w:rsidRPr="00302821">
              <w:rPr>
                <w:rFonts w:ascii="Times New Roman" w:hAnsi="Times New Roman" w:cs="Times New Roman"/>
                <w:sz w:val="20"/>
              </w:rPr>
              <w:t>Provide additional information/analysis as required for plan approval.</w:t>
            </w:r>
          </w:p>
        </w:tc>
        <w:tc>
          <w:tcPr>
            <w:tcW w:w="1109" w:type="dxa"/>
            <w:tcBorders>
              <w:top w:val="single" w:sz="4" w:space="0" w:color="auto"/>
              <w:left w:val="single" w:sz="6" w:space="0" w:color="000000"/>
              <w:bottom w:val="single" w:sz="6" w:space="0" w:color="000000"/>
              <w:right w:val="single" w:sz="6" w:space="0" w:color="000000"/>
            </w:tcBorders>
          </w:tcPr>
          <w:p w:rsidR="00302821" w:rsidRPr="00302821" w:rsidRDefault="00302821" w:rsidP="00302821">
            <w:pPr>
              <w:tabs>
                <w:tab w:val="left" w:pos="360"/>
                <w:tab w:val="left" w:pos="720"/>
                <w:tab w:val="left" w:pos="1080"/>
              </w:tabs>
              <w:spacing w:after="0" w:line="240" w:lineRule="auto"/>
              <w:rPr>
                <w:rFonts w:ascii="Times New Roman" w:hAnsi="Times New Roman" w:cs="Times New Roman"/>
                <w:b/>
                <w:sz w:val="20"/>
              </w:rPr>
            </w:pPr>
            <w:r w:rsidRPr="00302821">
              <w:rPr>
                <w:rFonts w:ascii="Times New Roman" w:hAnsi="Times New Roman" w:cs="Times New Roman"/>
                <w:b/>
                <w:sz w:val="20"/>
              </w:rPr>
              <w:t>10</w:t>
            </w:r>
          </w:p>
        </w:tc>
        <w:tc>
          <w:tcPr>
            <w:tcW w:w="1437" w:type="dxa"/>
            <w:tcBorders>
              <w:top w:val="single" w:sz="4" w:space="0" w:color="auto"/>
              <w:left w:val="single" w:sz="6" w:space="0" w:color="000000"/>
              <w:bottom w:val="single" w:sz="6" w:space="0" w:color="000000"/>
              <w:right w:val="single" w:sz="6" w:space="0" w:color="000000"/>
            </w:tcBorders>
          </w:tcPr>
          <w:p w:rsidR="00302821" w:rsidRPr="00302821" w:rsidRDefault="00302821" w:rsidP="00302821">
            <w:pPr>
              <w:tabs>
                <w:tab w:val="left" w:pos="360"/>
                <w:tab w:val="left" w:pos="720"/>
                <w:tab w:val="left" w:pos="1080"/>
              </w:tabs>
              <w:spacing w:after="0" w:line="240" w:lineRule="auto"/>
              <w:jc w:val="both"/>
              <w:rPr>
                <w:rFonts w:ascii="Times New Roman" w:hAnsi="Times New Roman" w:cs="Times New Roman"/>
                <w:b/>
                <w:sz w:val="20"/>
              </w:rPr>
            </w:pPr>
            <w:r w:rsidRPr="00302821">
              <w:rPr>
                <w:rFonts w:ascii="Times New Roman" w:hAnsi="Times New Roman" w:cs="Times New Roman"/>
                <w:b/>
                <w:sz w:val="20"/>
              </w:rPr>
              <w:t>300 submissions</w:t>
            </w:r>
          </w:p>
        </w:tc>
        <w:tc>
          <w:tcPr>
            <w:tcW w:w="1260" w:type="dxa"/>
            <w:tcBorders>
              <w:top w:val="single" w:sz="4" w:space="0" w:color="auto"/>
              <w:left w:val="single" w:sz="6" w:space="0" w:color="000000"/>
              <w:bottom w:val="single" w:sz="6" w:space="0" w:color="000000"/>
              <w:right w:val="single" w:sz="4" w:space="0" w:color="auto"/>
            </w:tcBorders>
          </w:tcPr>
          <w:p w:rsidR="00302821" w:rsidRPr="00302821" w:rsidRDefault="00302821" w:rsidP="00302821">
            <w:pPr>
              <w:tabs>
                <w:tab w:val="left" w:pos="360"/>
                <w:tab w:val="left" w:pos="720"/>
                <w:tab w:val="left" w:pos="1080"/>
              </w:tabs>
              <w:spacing w:after="0" w:line="240" w:lineRule="auto"/>
              <w:jc w:val="right"/>
              <w:rPr>
                <w:rFonts w:ascii="Times New Roman" w:hAnsi="Times New Roman" w:cs="Times New Roman"/>
                <w:b/>
                <w:sz w:val="20"/>
              </w:rPr>
            </w:pPr>
            <w:r w:rsidRPr="00302821">
              <w:rPr>
                <w:rFonts w:ascii="Times New Roman" w:hAnsi="Times New Roman" w:cs="Times New Roman"/>
                <w:b/>
                <w:sz w:val="20"/>
              </w:rPr>
              <w:t>3,000</w:t>
            </w:r>
          </w:p>
        </w:tc>
      </w:tr>
      <w:tr w:rsidR="00302821" w:rsidRPr="00302821" w:rsidTr="000764DF">
        <w:trPr>
          <w:trHeight w:val="757"/>
        </w:trPr>
        <w:tc>
          <w:tcPr>
            <w:tcW w:w="1552" w:type="dxa"/>
            <w:tcBorders>
              <w:top w:val="single" w:sz="4" w:space="0" w:color="auto"/>
              <w:left w:val="single" w:sz="6" w:space="0" w:color="000000"/>
              <w:bottom w:val="single" w:sz="4" w:space="0" w:color="auto"/>
              <w:right w:val="single" w:sz="6" w:space="0" w:color="000000"/>
            </w:tcBorders>
          </w:tcPr>
          <w:p w:rsidR="00302821" w:rsidRPr="00302821" w:rsidRDefault="00302821" w:rsidP="00302821">
            <w:pPr>
              <w:tabs>
                <w:tab w:val="left" w:pos="360"/>
                <w:tab w:val="left" w:pos="720"/>
                <w:tab w:val="left" w:pos="1080"/>
              </w:tabs>
              <w:spacing w:after="0" w:line="240" w:lineRule="auto"/>
              <w:rPr>
                <w:rFonts w:ascii="Times New Roman" w:hAnsi="Times New Roman" w:cs="Times New Roman"/>
                <w:sz w:val="20"/>
              </w:rPr>
            </w:pPr>
            <w:r w:rsidRPr="00302821">
              <w:rPr>
                <w:rFonts w:ascii="Times New Roman" w:hAnsi="Times New Roman" w:cs="Times New Roman"/>
                <w:b/>
                <w:sz w:val="20"/>
              </w:rPr>
              <w:t>New</w:t>
            </w:r>
            <w:r w:rsidRPr="00302821">
              <w:rPr>
                <w:rFonts w:ascii="Times New Roman" w:hAnsi="Times New Roman" w:cs="Times New Roman"/>
                <w:sz w:val="20"/>
              </w:rPr>
              <w:t xml:space="preserve"> 304</w:t>
            </w:r>
          </w:p>
        </w:tc>
        <w:tc>
          <w:tcPr>
            <w:tcW w:w="3822" w:type="dxa"/>
            <w:tcBorders>
              <w:top w:val="single" w:sz="4" w:space="0" w:color="auto"/>
              <w:left w:val="single" w:sz="6" w:space="0" w:color="000000"/>
              <w:bottom w:val="single" w:sz="4" w:space="0" w:color="auto"/>
              <w:right w:val="single" w:sz="6" w:space="0" w:color="000000"/>
            </w:tcBorders>
          </w:tcPr>
          <w:p w:rsidR="00302821" w:rsidRPr="00302821" w:rsidRDefault="00302821" w:rsidP="00302821">
            <w:pPr>
              <w:tabs>
                <w:tab w:val="left" w:pos="360"/>
                <w:tab w:val="left" w:pos="720"/>
                <w:tab w:val="left" w:pos="1080"/>
              </w:tabs>
              <w:spacing w:after="0" w:line="240" w:lineRule="auto"/>
              <w:rPr>
                <w:rFonts w:ascii="Times New Roman" w:hAnsi="Times New Roman" w:cs="Times New Roman"/>
                <w:sz w:val="20"/>
              </w:rPr>
            </w:pPr>
            <w:r w:rsidRPr="00302821">
              <w:rPr>
                <w:rFonts w:ascii="Times New Roman" w:hAnsi="Times New Roman" w:cs="Times New Roman"/>
                <w:sz w:val="20"/>
              </w:rPr>
              <w:t>Obtain approval of all modeling protocols &amp; meteorological data sets. Provide BOEM with copies of/access to protocols &amp; all required information.</w:t>
            </w:r>
          </w:p>
        </w:tc>
        <w:tc>
          <w:tcPr>
            <w:tcW w:w="1109" w:type="dxa"/>
            <w:tcBorders>
              <w:top w:val="single" w:sz="4" w:space="0" w:color="auto"/>
              <w:left w:val="single" w:sz="6" w:space="0" w:color="000000"/>
              <w:bottom w:val="single" w:sz="4" w:space="0" w:color="auto"/>
              <w:right w:val="single" w:sz="6" w:space="0" w:color="000000"/>
            </w:tcBorders>
          </w:tcPr>
          <w:p w:rsidR="00302821" w:rsidRPr="00302821" w:rsidRDefault="00302821" w:rsidP="00302821">
            <w:pPr>
              <w:tabs>
                <w:tab w:val="left" w:pos="360"/>
                <w:tab w:val="left" w:pos="720"/>
                <w:tab w:val="left" w:pos="1080"/>
              </w:tabs>
              <w:spacing w:after="0" w:line="240" w:lineRule="auto"/>
              <w:rPr>
                <w:rFonts w:ascii="Times New Roman" w:hAnsi="Times New Roman" w:cs="Times New Roman"/>
                <w:b/>
                <w:sz w:val="20"/>
              </w:rPr>
            </w:pPr>
            <w:r w:rsidRPr="00302821">
              <w:rPr>
                <w:rFonts w:ascii="Times New Roman" w:hAnsi="Times New Roman" w:cs="Times New Roman"/>
                <w:b/>
                <w:sz w:val="20"/>
              </w:rPr>
              <w:t xml:space="preserve">5 </w:t>
            </w:r>
          </w:p>
        </w:tc>
        <w:tc>
          <w:tcPr>
            <w:tcW w:w="1437" w:type="dxa"/>
            <w:tcBorders>
              <w:top w:val="single" w:sz="4" w:space="0" w:color="auto"/>
              <w:left w:val="single" w:sz="6" w:space="0" w:color="000000"/>
              <w:bottom w:val="single" w:sz="4" w:space="0" w:color="auto"/>
              <w:right w:val="single" w:sz="6" w:space="0" w:color="000000"/>
            </w:tcBorders>
          </w:tcPr>
          <w:p w:rsidR="00302821" w:rsidRPr="00302821" w:rsidRDefault="00302821" w:rsidP="00302821">
            <w:pPr>
              <w:tabs>
                <w:tab w:val="left" w:pos="360"/>
                <w:tab w:val="left" w:pos="720"/>
                <w:tab w:val="left" w:pos="1080"/>
              </w:tabs>
              <w:spacing w:after="0" w:line="240" w:lineRule="auto"/>
              <w:jc w:val="both"/>
              <w:rPr>
                <w:rFonts w:ascii="Times New Roman" w:hAnsi="Times New Roman" w:cs="Times New Roman"/>
                <w:b/>
                <w:sz w:val="20"/>
              </w:rPr>
            </w:pPr>
            <w:r w:rsidRPr="00302821">
              <w:rPr>
                <w:rFonts w:ascii="Times New Roman" w:hAnsi="Times New Roman" w:cs="Times New Roman"/>
                <w:b/>
                <w:sz w:val="20"/>
              </w:rPr>
              <w:t>4 submissions</w:t>
            </w:r>
          </w:p>
        </w:tc>
        <w:tc>
          <w:tcPr>
            <w:tcW w:w="1260" w:type="dxa"/>
            <w:tcBorders>
              <w:top w:val="single" w:sz="4" w:space="0" w:color="auto"/>
              <w:left w:val="single" w:sz="6" w:space="0" w:color="000000"/>
              <w:bottom w:val="single" w:sz="4" w:space="0" w:color="auto"/>
              <w:right w:val="single" w:sz="4" w:space="0" w:color="auto"/>
            </w:tcBorders>
          </w:tcPr>
          <w:p w:rsidR="00302821" w:rsidRPr="00302821" w:rsidRDefault="00302821" w:rsidP="00302821">
            <w:pPr>
              <w:tabs>
                <w:tab w:val="left" w:pos="360"/>
                <w:tab w:val="left" w:pos="720"/>
                <w:tab w:val="left" w:pos="1080"/>
              </w:tabs>
              <w:spacing w:after="0" w:line="240" w:lineRule="auto"/>
              <w:jc w:val="right"/>
              <w:rPr>
                <w:rFonts w:ascii="Times New Roman" w:hAnsi="Times New Roman" w:cs="Times New Roman"/>
                <w:b/>
                <w:sz w:val="20"/>
              </w:rPr>
            </w:pPr>
            <w:r w:rsidRPr="00302821">
              <w:rPr>
                <w:rFonts w:ascii="Times New Roman" w:hAnsi="Times New Roman" w:cs="Times New Roman"/>
                <w:b/>
                <w:sz w:val="20"/>
              </w:rPr>
              <w:t>20</w:t>
            </w:r>
          </w:p>
        </w:tc>
      </w:tr>
      <w:tr w:rsidR="00302821" w:rsidRPr="00302821" w:rsidTr="000764DF">
        <w:trPr>
          <w:trHeight w:val="307"/>
        </w:trPr>
        <w:tc>
          <w:tcPr>
            <w:tcW w:w="6483" w:type="dxa"/>
            <w:gridSpan w:val="3"/>
            <w:vMerge w:val="restart"/>
            <w:tcBorders>
              <w:top w:val="single" w:sz="4" w:space="0" w:color="auto"/>
              <w:left w:val="single" w:sz="8" w:space="0" w:color="000000"/>
              <w:right w:val="single" w:sz="8" w:space="0" w:color="000000"/>
            </w:tcBorders>
            <w:shd w:val="pct12" w:color="auto" w:fill="auto"/>
            <w:vAlign w:val="center"/>
          </w:tcPr>
          <w:p w:rsidR="00302821" w:rsidRPr="00302821" w:rsidRDefault="00302821" w:rsidP="00302821">
            <w:pPr>
              <w:tabs>
                <w:tab w:val="left" w:pos="360"/>
                <w:tab w:val="left" w:pos="720"/>
                <w:tab w:val="left" w:pos="1080"/>
              </w:tabs>
              <w:spacing w:after="0" w:line="240" w:lineRule="auto"/>
              <w:jc w:val="right"/>
              <w:rPr>
                <w:rFonts w:ascii="Times New Roman" w:hAnsi="Times New Roman" w:cs="Times New Roman"/>
                <w:b/>
                <w:sz w:val="20"/>
              </w:rPr>
            </w:pPr>
            <w:r w:rsidRPr="00302821">
              <w:rPr>
                <w:rFonts w:ascii="Times New Roman" w:hAnsi="Times New Roman" w:cs="Times New Roman"/>
                <w:b/>
                <w:sz w:val="20"/>
              </w:rPr>
              <w:t xml:space="preserve">Subtotal </w:t>
            </w:r>
          </w:p>
        </w:tc>
        <w:tc>
          <w:tcPr>
            <w:tcW w:w="1437" w:type="dxa"/>
            <w:tcBorders>
              <w:top w:val="single" w:sz="4" w:space="0" w:color="auto"/>
              <w:left w:val="single" w:sz="8" w:space="0" w:color="000000"/>
              <w:bottom w:val="single" w:sz="8" w:space="0" w:color="000000"/>
              <w:right w:val="single" w:sz="8" w:space="0" w:color="000000"/>
            </w:tcBorders>
            <w:shd w:val="pct12" w:color="auto" w:fill="auto"/>
          </w:tcPr>
          <w:p w:rsidR="00302821" w:rsidRPr="00302821" w:rsidRDefault="00302821" w:rsidP="00302821">
            <w:pPr>
              <w:tabs>
                <w:tab w:val="left" w:pos="360"/>
                <w:tab w:val="left" w:pos="720"/>
                <w:tab w:val="left" w:pos="1080"/>
              </w:tabs>
              <w:spacing w:after="0" w:line="240" w:lineRule="auto"/>
              <w:jc w:val="both"/>
              <w:rPr>
                <w:rFonts w:ascii="Times New Roman" w:hAnsi="Times New Roman" w:cs="Times New Roman"/>
                <w:b/>
                <w:sz w:val="20"/>
              </w:rPr>
            </w:pPr>
            <w:r w:rsidRPr="00302821">
              <w:rPr>
                <w:rFonts w:ascii="Times New Roman" w:hAnsi="Times New Roman" w:cs="Times New Roman"/>
                <w:b/>
                <w:sz w:val="20"/>
              </w:rPr>
              <w:t>406 Responses</w:t>
            </w:r>
          </w:p>
        </w:tc>
        <w:tc>
          <w:tcPr>
            <w:tcW w:w="1260" w:type="dxa"/>
            <w:tcBorders>
              <w:top w:val="single" w:sz="4" w:space="0" w:color="auto"/>
              <w:left w:val="single" w:sz="8" w:space="0" w:color="000000"/>
              <w:bottom w:val="single" w:sz="8" w:space="0" w:color="000000"/>
              <w:right w:val="single" w:sz="4" w:space="0" w:color="auto"/>
            </w:tcBorders>
            <w:shd w:val="pct12" w:color="auto" w:fill="auto"/>
          </w:tcPr>
          <w:p w:rsidR="00302821" w:rsidRPr="00302821" w:rsidRDefault="00302821" w:rsidP="00302821">
            <w:pPr>
              <w:tabs>
                <w:tab w:val="left" w:pos="360"/>
                <w:tab w:val="left" w:pos="720"/>
                <w:tab w:val="left" w:pos="1080"/>
              </w:tabs>
              <w:spacing w:after="0" w:line="240" w:lineRule="auto"/>
              <w:jc w:val="right"/>
              <w:rPr>
                <w:rFonts w:ascii="Times New Roman" w:hAnsi="Times New Roman" w:cs="Times New Roman"/>
                <w:b/>
                <w:sz w:val="20"/>
              </w:rPr>
            </w:pPr>
            <w:r w:rsidRPr="00302821">
              <w:rPr>
                <w:rFonts w:ascii="Times New Roman" w:hAnsi="Times New Roman" w:cs="Times New Roman"/>
                <w:b/>
                <w:sz w:val="20"/>
              </w:rPr>
              <w:t>6,626 Hours</w:t>
            </w:r>
          </w:p>
        </w:tc>
      </w:tr>
      <w:tr w:rsidR="00302821" w:rsidRPr="00302821" w:rsidTr="000764DF">
        <w:trPr>
          <w:trHeight w:val="307"/>
        </w:trPr>
        <w:tc>
          <w:tcPr>
            <w:tcW w:w="6483" w:type="dxa"/>
            <w:gridSpan w:val="3"/>
            <w:vMerge/>
            <w:tcBorders>
              <w:left w:val="single" w:sz="8" w:space="0" w:color="000000"/>
              <w:bottom w:val="single" w:sz="8" w:space="0" w:color="000000"/>
              <w:right w:val="single" w:sz="8" w:space="0" w:color="000000"/>
            </w:tcBorders>
            <w:shd w:val="pct12" w:color="auto" w:fill="auto"/>
          </w:tcPr>
          <w:p w:rsidR="00302821" w:rsidRPr="00302821" w:rsidRDefault="00302821" w:rsidP="00302821">
            <w:pPr>
              <w:tabs>
                <w:tab w:val="left" w:pos="360"/>
                <w:tab w:val="left" w:pos="720"/>
                <w:tab w:val="left" w:pos="1080"/>
              </w:tabs>
              <w:spacing w:after="0" w:line="240" w:lineRule="auto"/>
              <w:jc w:val="right"/>
              <w:rPr>
                <w:rFonts w:ascii="Times New Roman" w:hAnsi="Times New Roman" w:cs="Times New Roman"/>
                <w:b/>
                <w:sz w:val="20"/>
              </w:rPr>
            </w:pPr>
          </w:p>
        </w:tc>
        <w:tc>
          <w:tcPr>
            <w:tcW w:w="2697" w:type="dxa"/>
            <w:gridSpan w:val="2"/>
            <w:tcBorders>
              <w:top w:val="single" w:sz="4" w:space="0" w:color="auto"/>
              <w:left w:val="single" w:sz="8" w:space="0" w:color="000000"/>
              <w:bottom w:val="single" w:sz="8" w:space="0" w:color="000000"/>
              <w:right w:val="single" w:sz="4" w:space="0" w:color="auto"/>
            </w:tcBorders>
            <w:shd w:val="pct12" w:color="auto" w:fill="auto"/>
          </w:tcPr>
          <w:p w:rsidR="00302821" w:rsidRPr="00302821" w:rsidRDefault="00302821" w:rsidP="00302821">
            <w:pPr>
              <w:tabs>
                <w:tab w:val="left" w:pos="360"/>
                <w:tab w:val="left" w:pos="720"/>
                <w:tab w:val="left" w:pos="1080"/>
              </w:tabs>
              <w:spacing w:after="0" w:line="240" w:lineRule="auto"/>
              <w:jc w:val="center"/>
              <w:rPr>
                <w:rFonts w:ascii="Times New Roman" w:hAnsi="Times New Roman" w:cs="Times New Roman"/>
                <w:b/>
                <w:sz w:val="20"/>
              </w:rPr>
            </w:pPr>
            <w:r w:rsidRPr="00302821">
              <w:rPr>
                <w:rFonts w:ascii="Times New Roman" w:hAnsi="Times New Roman" w:cs="Times New Roman"/>
                <w:b/>
                <w:sz w:val="20"/>
              </w:rPr>
              <w:t>$1,000,000 Non-hour Costs</w:t>
            </w:r>
          </w:p>
        </w:tc>
      </w:tr>
      <w:tr w:rsidR="00302821" w:rsidRPr="00302821" w:rsidTr="000764DF">
        <w:trPr>
          <w:trHeight w:val="298"/>
        </w:trPr>
        <w:tc>
          <w:tcPr>
            <w:tcW w:w="9180" w:type="dxa"/>
            <w:gridSpan w:val="5"/>
            <w:tcBorders>
              <w:top w:val="single" w:sz="8" w:space="0" w:color="000000"/>
              <w:left w:val="single" w:sz="8" w:space="0" w:color="000000"/>
              <w:bottom w:val="single" w:sz="8" w:space="0" w:color="000000"/>
              <w:right w:val="single" w:sz="4" w:space="0" w:color="auto"/>
            </w:tcBorders>
            <w:shd w:val="clear" w:color="auto" w:fill="F2F2F2" w:themeFill="background1" w:themeFillShade="F2"/>
            <w:vAlign w:val="center"/>
          </w:tcPr>
          <w:p w:rsidR="00302821" w:rsidRPr="00302821" w:rsidRDefault="00302821" w:rsidP="00302821">
            <w:pPr>
              <w:tabs>
                <w:tab w:val="left" w:pos="360"/>
                <w:tab w:val="left" w:pos="720"/>
                <w:tab w:val="left" w:pos="1080"/>
              </w:tabs>
              <w:spacing w:after="0" w:line="240" w:lineRule="auto"/>
              <w:jc w:val="center"/>
              <w:rPr>
                <w:rFonts w:ascii="Times New Roman" w:hAnsi="Times New Roman" w:cs="Times New Roman"/>
                <w:b/>
                <w:sz w:val="20"/>
              </w:rPr>
            </w:pPr>
            <w:r w:rsidRPr="00302821">
              <w:rPr>
                <w:rFonts w:ascii="Times New Roman" w:hAnsi="Times New Roman" w:cs="Times New Roman"/>
                <w:b/>
                <w:sz w:val="20"/>
              </w:rPr>
              <w:t xml:space="preserve">Emission Reduction Measures—BACT </w:t>
            </w:r>
          </w:p>
        </w:tc>
      </w:tr>
      <w:tr w:rsidR="00302821" w:rsidRPr="00302821" w:rsidTr="000764DF">
        <w:trPr>
          <w:trHeight w:val="640"/>
        </w:trPr>
        <w:tc>
          <w:tcPr>
            <w:tcW w:w="1552" w:type="dxa"/>
            <w:tcBorders>
              <w:top w:val="single" w:sz="8" w:space="0" w:color="000000"/>
              <w:left w:val="single" w:sz="6" w:space="0" w:color="000000"/>
              <w:bottom w:val="single" w:sz="6" w:space="0" w:color="000000"/>
              <w:right w:val="single" w:sz="6" w:space="0" w:color="000000"/>
            </w:tcBorders>
          </w:tcPr>
          <w:p w:rsidR="00302821" w:rsidRPr="00302821" w:rsidRDefault="00302821" w:rsidP="00302821">
            <w:pPr>
              <w:tabs>
                <w:tab w:val="left" w:pos="360"/>
                <w:tab w:val="left" w:pos="720"/>
                <w:tab w:val="left" w:pos="1080"/>
              </w:tabs>
              <w:spacing w:after="0" w:line="240" w:lineRule="auto"/>
              <w:rPr>
                <w:rFonts w:ascii="Times New Roman" w:hAnsi="Times New Roman" w:cs="Times New Roman"/>
                <w:sz w:val="20"/>
              </w:rPr>
            </w:pPr>
            <w:r w:rsidRPr="00302821">
              <w:rPr>
                <w:rFonts w:ascii="Times New Roman" w:hAnsi="Times New Roman" w:cs="Times New Roman"/>
                <w:b/>
                <w:sz w:val="20"/>
              </w:rPr>
              <w:t>New</w:t>
            </w:r>
            <w:r w:rsidRPr="00302821">
              <w:rPr>
                <w:rFonts w:ascii="Times New Roman" w:hAnsi="Times New Roman" w:cs="Times New Roman"/>
                <w:sz w:val="20"/>
              </w:rPr>
              <w:t xml:space="preserve"> 306; 307; 308(a); 309(a), (c), (d)</w:t>
            </w:r>
          </w:p>
        </w:tc>
        <w:tc>
          <w:tcPr>
            <w:tcW w:w="3822" w:type="dxa"/>
            <w:tcBorders>
              <w:top w:val="single" w:sz="8" w:space="0" w:color="000000"/>
              <w:left w:val="single" w:sz="6" w:space="0" w:color="000000"/>
              <w:bottom w:val="single" w:sz="6" w:space="0" w:color="000000"/>
              <w:right w:val="single" w:sz="6" w:space="0" w:color="000000"/>
            </w:tcBorders>
          </w:tcPr>
          <w:p w:rsidR="00302821" w:rsidRPr="00302821" w:rsidRDefault="00302821" w:rsidP="00302821">
            <w:pPr>
              <w:tabs>
                <w:tab w:val="left" w:pos="360"/>
                <w:tab w:val="left" w:pos="720"/>
                <w:tab w:val="left" w:pos="1080"/>
              </w:tabs>
              <w:spacing w:after="0" w:line="240" w:lineRule="auto"/>
              <w:rPr>
                <w:rFonts w:ascii="Times New Roman" w:hAnsi="Times New Roman" w:cs="Times New Roman"/>
                <w:sz w:val="20"/>
              </w:rPr>
            </w:pPr>
            <w:r w:rsidRPr="00302821">
              <w:rPr>
                <w:rFonts w:ascii="Times New Roman" w:hAnsi="Times New Roman" w:cs="Times New Roman"/>
                <w:sz w:val="20"/>
              </w:rPr>
              <w:t xml:space="preserve">Document results of ERM analysis. Provide description of BACT proposal/data based on required analyses, associated impacts and costs; demonstrating compliance; provide additional information as required; obtain approval; Submit ECE data from manufacture. </w:t>
            </w:r>
          </w:p>
        </w:tc>
        <w:tc>
          <w:tcPr>
            <w:tcW w:w="1109" w:type="dxa"/>
            <w:tcBorders>
              <w:top w:val="single" w:sz="8" w:space="0" w:color="000000"/>
              <w:left w:val="single" w:sz="6" w:space="0" w:color="000000"/>
              <w:bottom w:val="single" w:sz="6" w:space="0" w:color="000000"/>
              <w:right w:val="single" w:sz="6" w:space="0" w:color="000000"/>
            </w:tcBorders>
          </w:tcPr>
          <w:p w:rsidR="00302821" w:rsidRPr="00302821" w:rsidRDefault="00302821" w:rsidP="00302821">
            <w:pPr>
              <w:tabs>
                <w:tab w:val="left" w:pos="360"/>
                <w:tab w:val="left" w:pos="720"/>
                <w:tab w:val="left" w:pos="1080"/>
              </w:tabs>
              <w:spacing w:after="0" w:line="240" w:lineRule="auto"/>
              <w:rPr>
                <w:rFonts w:ascii="Times New Roman" w:hAnsi="Times New Roman" w:cs="Times New Roman"/>
                <w:b/>
                <w:sz w:val="20"/>
              </w:rPr>
            </w:pPr>
            <w:r w:rsidRPr="00302821">
              <w:rPr>
                <w:rFonts w:ascii="Times New Roman" w:hAnsi="Times New Roman" w:cs="Times New Roman"/>
                <w:b/>
                <w:sz w:val="20"/>
              </w:rPr>
              <w:t>50</w:t>
            </w:r>
          </w:p>
        </w:tc>
        <w:tc>
          <w:tcPr>
            <w:tcW w:w="1437" w:type="dxa"/>
            <w:tcBorders>
              <w:top w:val="single" w:sz="8" w:space="0" w:color="000000"/>
              <w:left w:val="single" w:sz="6" w:space="0" w:color="000000"/>
              <w:bottom w:val="single" w:sz="6" w:space="0" w:color="000000"/>
              <w:right w:val="single" w:sz="6" w:space="0" w:color="000000"/>
            </w:tcBorders>
          </w:tcPr>
          <w:p w:rsidR="00302821" w:rsidRPr="00302821" w:rsidRDefault="00302821" w:rsidP="00302821">
            <w:pPr>
              <w:tabs>
                <w:tab w:val="left" w:pos="360"/>
                <w:tab w:val="left" w:pos="720"/>
                <w:tab w:val="left" w:pos="1080"/>
              </w:tabs>
              <w:spacing w:after="0" w:line="240" w:lineRule="auto"/>
              <w:rPr>
                <w:rFonts w:ascii="Times New Roman" w:hAnsi="Times New Roman" w:cs="Times New Roman"/>
                <w:b/>
                <w:sz w:val="20"/>
              </w:rPr>
            </w:pPr>
            <w:r w:rsidRPr="00302821">
              <w:rPr>
                <w:rFonts w:ascii="Times New Roman" w:hAnsi="Times New Roman" w:cs="Times New Roman"/>
                <w:b/>
                <w:sz w:val="20"/>
              </w:rPr>
              <w:t>12 submissions</w:t>
            </w:r>
          </w:p>
        </w:tc>
        <w:tc>
          <w:tcPr>
            <w:tcW w:w="1260" w:type="dxa"/>
            <w:tcBorders>
              <w:top w:val="single" w:sz="8" w:space="0" w:color="000000"/>
              <w:left w:val="single" w:sz="6" w:space="0" w:color="000000"/>
              <w:bottom w:val="single" w:sz="6" w:space="0" w:color="000000"/>
              <w:right w:val="single" w:sz="4" w:space="0" w:color="auto"/>
            </w:tcBorders>
          </w:tcPr>
          <w:p w:rsidR="00302821" w:rsidRPr="00302821" w:rsidRDefault="00302821" w:rsidP="00302821">
            <w:pPr>
              <w:tabs>
                <w:tab w:val="left" w:pos="360"/>
                <w:tab w:val="left" w:pos="720"/>
                <w:tab w:val="left" w:pos="1080"/>
              </w:tabs>
              <w:spacing w:after="0" w:line="240" w:lineRule="auto"/>
              <w:jc w:val="right"/>
              <w:rPr>
                <w:rFonts w:ascii="Times New Roman" w:hAnsi="Times New Roman" w:cs="Times New Roman"/>
                <w:b/>
                <w:sz w:val="20"/>
              </w:rPr>
            </w:pPr>
            <w:r w:rsidRPr="00302821">
              <w:rPr>
                <w:rFonts w:ascii="Times New Roman" w:hAnsi="Times New Roman" w:cs="Times New Roman"/>
                <w:b/>
                <w:sz w:val="20"/>
              </w:rPr>
              <w:t>600</w:t>
            </w:r>
          </w:p>
        </w:tc>
      </w:tr>
      <w:tr w:rsidR="00302821" w:rsidRPr="00302821" w:rsidTr="000764DF">
        <w:trPr>
          <w:trHeight w:val="460"/>
        </w:trPr>
        <w:tc>
          <w:tcPr>
            <w:tcW w:w="1552" w:type="dxa"/>
            <w:tcBorders>
              <w:top w:val="single" w:sz="4" w:space="0" w:color="auto"/>
              <w:left w:val="single" w:sz="6" w:space="0" w:color="000000"/>
              <w:bottom w:val="single" w:sz="6" w:space="0" w:color="000000"/>
              <w:right w:val="single" w:sz="6" w:space="0" w:color="000000"/>
            </w:tcBorders>
          </w:tcPr>
          <w:p w:rsidR="00302821" w:rsidRPr="00302821" w:rsidRDefault="00302821" w:rsidP="00302821">
            <w:pPr>
              <w:tabs>
                <w:tab w:val="left" w:pos="360"/>
                <w:tab w:val="left" w:pos="720"/>
                <w:tab w:val="left" w:pos="1080"/>
              </w:tabs>
              <w:spacing w:after="0" w:line="240" w:lineRule="auto"/>
              <w:rPr>
                <w:rFonts w:ascii="Times New Roman" w:hAnsi="Times New Roman" w:cs="Times New Roman"/>
                <w:b/>
                <w:sz w:val="20"/>
                <w:szCs w:val="20"/>
              </w:rPr>
            </w:pPr>
            <w:r w:rsidRPr="00302821">
              <w:rPr>
                <w:rFonts w:ascii="Times New Roman" w:hAnsi="Times New Roman" w:cs="Times New Roman"/>
                <w:b/>
                <w:sz w:val="20"/>
                <w:szCs w:val="20"/>
              </w:rPr>
              <w:t>New 307(a); 313(a)</w:t>
            </w:r>
          </w:p>
        </w:tc>
        <w:tc>
          <w:tcPr>
            <w:tcW w:w="3822" w:type="dxa"/>
            <w:tcBorders>
              <w:top w:val="single" w:sz="4" w:space="0" w:color="auto"/>
              <w:left w:val="single" w:sz="6" w:space="0" w:color="000000"/>
              <w:bottom w:val="single" w:sz="6" w:space="0" w:color="000000"/>
              <w:right w:val="single" w:sz="6" w:space="0" w:color="000000"/>
            </w:tcBorders>
          </w:tcPr>
          <w:p w:rsidR="00302821" w:rsidRPr="00302821" w:rsidRDefault="00302821" w:rsidP="00302821">
            <w:pPr>
              <w:tabs>
                <w:tab w:val="left" w:pos="360"/>
                <w:tab w:val="left" w:pos="720"/>
                <w:tab w:val="left" w:pos="1080"/>
              </w:tabs>
              <w:spacing w:after="0" w:line="240" w:lineRule="auto"/>
              <w:rPr>
                <w:rFonts w:ascii="Times New Roman" w:hAnsi="Times New Roman" w:cs="Times New Roman"/>
                <w:sz w:val="20"/>
                <w:szCs w:val="20"/>
              </w:rPr>
            </w:pPr>
            <w:r w:rsidRPr="00302821">
              <w:rPr>
                <w:rFonts w:ascii="Times New Roman" w:hAnsi="Times New Roman" w:cs="Times New Roman"/>
                <w:sz w:val="20"/>
                <w:szCs w:val="20"/>
              </w:rPr>
              <w:t>Request VOCs or NO</w:t>
            </w:r>
            <w:r w:rsidRPr="00302821">
              <w:rPr>
                <w:rFonts w:ascii="Times New Roman" w:hAnsi="Times New Roman" w:cs="Times New Roman"/>
                <w:sz w:val="20"/>
                <w:szCs w:val="20"/>
                <w:vertAlign w:val="subscript"/>
              </w:rPr>
              <w:t>X</w:t>
            </w:r>
            <w:r w:rsidRPr="00302821">
              <w:rPr>
                <w:rFonts w:ascii="Times New Roman" w:hAnsi="Times New Roman" w:cs="Times New Roman"/>
                <w:sz w:val="20"/>
                <w:szCs w:val="20"/>
              </w:rPr>
              <w:t xml:space="preserve"> waiver for ERM.</w:t>
            </w:r>
          </w:p>
        </w:tc>
        <w:tc>
          <w:tcPr>
            <w:tcW w:w="1109" w:type="dxa"/>
            <w:tcBorders>
              <w:top w:val="single" w:sz="4" w:space="0" w:color="auto"/>
              <w:left w:val="single" w:sz="6" w:space="0" w:color="000000"/>
              <w:bottom w:val="single" w:sz="6" w:space="0" w:color="000000"/>
              <w:right w:val="single" w:sz="6" w:space="0" w:color="000000"/>
            </w:tcBorders>
          </w:tcPr>
          <w:p w:rsidR="00302821" w:rsidRPr="00302821" w:rsidRDefault="00302821" w:rsidP="00302821">
            <w:pPr>
              <w:tabs>
                <w:tab w:val="left" w:pos="360"/>
                <w:tab w:val="left" w:pos="720"/>
                <w:tab w:val="left" w:pos="1080"/>
              </w:tabs>
              <w:spacing w:after="0" w:line="240" w:lineRule="auto"/>
              <w:rPr>
                <w:rFonts w:ascii="Times New Roman" w:hAnsi="Times New Roman" w:cs="Times New Roman"/>
                <w:b/>
                <w:sz w:val="20"/>
                <w:szCs w:val="20"/>
              </w:rPr>
            </w:pPr>
            <w:r w:rsidRPr="00302821">
              <w:rPr>
                <w:rFonts w:ascii="Times New Roman" w:hAnsi="Times New Roman" w:cs="Times New Roman"/>
                <w:b/>
                <w:sz w:val="20"/>
                <w:szCs w:val="20"/>
              </w:rPr>
              <w:t>1</w:t>
            </w:r>
          </w:p>
        </w:tc>
        <w:tc>
          <w:tcPr>
            <w:tcW w:w="1437" w:type="dxa"/>
            <w:tcBorders>
              <w:top w:val="single" w:sz="4" w:space="0" w:color="auto"/>
              <w:left w:val="single" w:sz="6" w:space="0" w:color="000000"/>
              <w:bottom w:val="single" w:sz="6" w:space="0" w:color="000000"/>
              <w:right w:val="single" w:sz="6" w:space="0" w:color="000000"/>
            </w:tcBorders>
          </w:tcPr>
          <w:p w:rsidR="00302821" w:rsidRPr="00302821" w:rsidRDefault="00302821" w:rsidP="00302821">
            <w:pPr>
              <w:tabs>
                <w:tab w:val="left" w:pos="360"/>
                <w:tab w:val="left" w:pos="720"/>
                <w:tab w:val="left" w:pos="1080"/>
              </w:tabs>
              <w:spacing w:after="0" w:line="240" w:lineRule="auto"/>
              <w:rPr>
                <w:rFonts w:ascii="Times New Roman" w:hAnsi="Times New Roman" w:cs="Times New Roman"/>
                <w:b/>
                <w:sz w:val="20"/>
                <w:szCs w:val="20"/>
              </w:rPr>
            </w:pPr>
            <w:r w:rsidRPr="00302821">
              <w:rPr>
                <w:rFonts w:ascii="Times New Roman" w:hAnsi="Times New Roman" w:cs="Times New Roman"/>
                <w:b/>
                <w:sz w:val="20"/>
                <w:szCs w:val="20"/>
              </w:rPr>
              <w:t>1</w:t>
            </w:r>
          </w:p>
        </w:tc>
        <w:tc>
          <w:tcPr>
            <w:tcW w:w="1260" w:type="dxa"/>
            <w:tcBorders>
              <w:top w:val="single" w:sz="4" w:space="0" w:color="auto"/>
              <w:left w:val="single" w:sz="6" w:space="0" w:color="000000"/>
              <w:bottom w:val="single" w:sz="6" w:space="0" w:color="000000"/>
              <w:right w:val="single" w:sz="4" w:space="0" w:color="auto"/>
            </w:tcBorders>
          </w:tcPr>
          <w:p w:rsidR="00302821" w:rsidRPr="00302821" w:rsidRDefault="00302821" w:rsidP="00302821">
            <w:pPr>
              <w:tabs>
                <w:tab w:val="left" w:pos="360"/>
                <w:tab w:val="left" w:pos="720"/>
                <w:tab w:val="left" w:pos="1080"/>
              </w:tabs>
              <w:spacing w:after="0" w:line="240" w:lineRule="auto"/>
              <w:jc w:val="right"/>
              <w:rPr>
                <w:rFonts w:ascii="Times New Roman" w:hAnsi="Times New Roman" w:cs="Times New Roman"/>
                <w:b/>
                <w:sz w:val="20"/>
                <w:szCs w:val="20"/>
              </w:rPr>
            </w:pPr>
            <w:r w:rsidRPr="00302821">
              <w:rPr>
                <w:rFonts w:ascii="Times New Roman" w:hAnsi="Times New Roman" w:cs="Times New Roman"/>
                <w:b/>
                <w:sz w:val="20"/>
                <w:szCs w:val="20"/>
              </w:rPr>
              <w:t>1</w:t>
            </w:r>
          </w:p>
        </w:tc>
      </w:tr>
      <w:tr w:rsidR="00302821" w:rsidRPr="00302821" w:rsidTr="000764DF">
        <w:trPr>
          <w:trHeight w:val="496"/>
        </w:trPr>
        <w:tc>
          <w:tcPr>
            <w:tcW w:w="1552" w:type="dxa"/>
            <w:tcBorders>
              <w:top w:val="single" w:sz="4" w:space="0" w:color="auto"/>
              <w:left w:val="single" w:sz="6" w:space="0" w:color="000000"/>
              <w:bottom w:val="single" w:sz="6" w:space="0" w:color="000000"/>
              <w:right w:val="single" w:sz="6" w:space="0" w:color="000000"/>
            </w:tcBorders>
          </w:tcPr>
          <w:p w:rsidR="00302821" w:rsidRPr="00302821" w:rsidRDefault="00302821" w:rsidP="00302821">
            <w:pPr>
              <w:tabs>
                <w:tab w:val="left" w:pos="360"/>
                <w:tab w:val="left" w:pos="720"/>
                <w:tab w:val="left" w:pos="1080"/>
              </w:tabs>
              <w:spacing w:after="0" w:line="240" w:lineRule="auto"/>
              <w:rPr>
                <w:rFonts w:ascii="Times New Roman" w:hAnsi="Times New Roman" w:cs="Times New Roman"/>
                <w:sz w:val="20"/>
              </w:rPr>
            </w:pPr>
            <w:r w:rsidRPr="00302821">
              <w:rPr>
                <w:rFonts w:ascii="Times New Roman" w:hAnsi="Times New Roman" w:cs="Times New Roman"/>
                <w:b/>
                <w:sz w:val="20"/>
              </w:rPr>
              <w:t>New</w:t>
            </w:r>
            <w:r w:rsidRPr="00302821">
              <w:rPr>
                <w:rFonts w:ascii="Times New Roman" w:hAnsi="Times New Roman" w:cs="Times New Roman"/>
                <w:sz w:val="20"/>
              </w:rPr>
              <w:t xml:space="preserve"> 308(b); 309(a)</w:t>
            </w:r>
          </w:p>
        </w:tc>
        <w:tc>
          <w:tcPr>
            <w:tcW w:w="3822" w:type="dxa"/>
            <w:tcBorders>
              <w:top w:val="single" w:sz="4" w:space="0" w:color="auto"/>
              <w:left w:val="single" w:sz="6" w:space="0" w:color="000000"/>
              <w:bottom w:val="single" w:sz="6" w:space="0" w:color="000000"/>
              <w:right w:val="single" w:sz="6" w:space="0" w:color="000000"/>
            </w:tcBorders>
          </w:tcPr>
          <w:p w:rsidR="00302821" w:rsidRPr="00302821" w:rsidRDefault="00302821" w:rsidP="00302821">
            <w:pPr>
              <w:tabs>
                <w:tab w:val="left" w:pos="360"/>
                <w:tab w:val="left" w:pos="720"/>
                <w:tab w:val="left" w:pos="1080"/>
              </w:tabs>
              <w:spacing w:after="0" w:line="240" w:lineRule="auto"/>
              <w:rPr>
                <w:rFonts w:ascii="Times New Roman" w:hAnsi="Times New Roman" w:cs="Times New Roman"/>
                <w:sz w:val="20"/>
              </w:rPr>
            </w:pPr>
            <w:r w:rsidRPr="00302821">
              <w:rPr>
                <w:rFonts w:ascii="Times New Roman" w:hAnsi="Times New Roman" w:cs="Times New Roman"/>
                <w:sz w:val="20"/>
              </w:rPr>
              <w:t>Request reconsideration of BOEM emissions determination; submit supporting information.</w:t>
            </w:r>
          </w:p>
        </w:tc>
        <w:tc>
          <w:tcPr>
            <w:tcW w:w="2546" w:type="dxa"/>
            <w:gridSpan w:val="2"/>
            <w:tcBorders>
              <w:top w:val="single" w:sz="4" w:space="0" w:color="auto"/>
              <w:left w:val="single" w:sz="6" w:space="0" w:color="000000"/>
              <w:bottom w:val="single" w:sz="6" w:space="0" w:color="000000"/>
              <w:right w:val="single" w:sz="6" w:space="0" w:color="000000"/>
            </w:tcBorders>
          </w:tcPr>
          <w:p w:rsidR="00302821" w:rsidRPr="00302821" w:rsidRDefault="00302821" w:rsidP="00302821">
            <w:pPr>
              <w:tabs>
                <w:tab w:val="left" w:pos="360"/>
                <w:tab w:val="left" w:pos="720"/>
                <w:tab w:val="left" w:pos="1080"/>
              </w:tabs>
              <w:spacing w:after="0" w:line="240" w:lineRule="auto"/>
              <w:rPr>
                <w:rFonts w:ascii="Times New Roman" w:hAnsi="Times New Roman" w:cs="Times New Roman"/>
                <w:sz w:val="20"/>
              </w:rPr>
            </w:pPr>
            <w:r w:rsidRPr="00302821">
              <w:rPr>
                <w:rFonts w:ascii="Times New Roman" w:hAnsi="Times New Roman" w:cs="Times New Roman"/>
                <w:sz w:val="20"/>
              </w:rPr>
              <w:t>Not considered IC as defined in 5 CFR 1320.4(a</w:t>
            </w:r>
            <w:proofErr w:type="gramStart"/>
            <w:r w:rsidRPr="00302821">
              <w:rPr>
                <w:rFonts w:ascii="Times New Roman" w:hAnsi="Times New Roman" w:cs="Times New Roman"/>
                <w:sz w:val="20"/>
              </w:rPr>
              <w:t>)(</w:t>
            </w:r>
            <w:proofErr w:type="gramEnd"/>
            <w:r w:rsidRPr="00302821">
              <w:rPr>
                <w:rFonts w:ascii="Times New Roman" w:hAnsi="Times New Roman" w:cs="Times New Roman"/>
                <w:sz w:val="20"/>
              </w:rPr>
              <w:t>2).</w:t>
            </w:r>
          </w:p>
        </w:tc>
        <w:tc>
          <w:tcPr>
            <w:tcW w:w="1260" w:type="dxa"/>
            <w:tcBorders>
              <w:top w:val="single" w:sz="4" w:space="0" w:color="auto"/>
              <w:left w:val="single" w:sz="6" w:space="0" w:color="000000"/>
              <w:bottom w:val="single" w:sz="6" w:space="0" w:color="000000"/>
              <w:right w:val="single" w:sz="4" w:space="0" w:color="auto"/>
            </w:tcBorders>
          </w:tcPr>
          <w:p w:rsidR="00302821" w:rsidRPr="00302821" w:rsidRDefault="00302821" w:rsidP="00302821">
            <w:pPr>
              <w:tabs>
                <w:tab w:val="left" w:pos="360"/>
                <w:tab w:val="left" w:pos="720"/>
                <w:tab w:val="left" w:pos="1080"/>
              </w:tabs>
              <w:spacing w:after="0" w:line="240" w:lineRule="auto"/>
              <w:jc w:val="right"/>
              <w:rPr>
                <w:rFonts w:ascii="Times New Roman" w:hAnsi="Times New Roman" w:cs="Times New Roman"/>
                <w:sz w:val="20"/>
              </w:rPr>
            </w:pPr>
            <w:r w:rsidRPr="00302821">
              <w:rPr>
                <w:rFonts w:ascii="Times New Roman" w:hAnsi="Times New Roman" w:cs="Times New Roman"/>
                <w:sz w:val="20"/>
              </w:rPr>
              <w:t>0</w:t>
            </w:r>
          </w:p>
        </w:tc>
      </w:tr>
      <w:tr w:rsidR="00302821" w:rsidRPr="00302821" w:rsidTr="000764DF">
        <w:trPr>
          <w:trHeight w:val="523"/>
        </w:trPr>
        <w:tc>
          <w:tcPr>
            <w:tcW w:w="1552" w:type="dxa"/>
            <w:tcBorders>
              <w:top w:val="single" w:sz="4" w:space="0" w:color="auto"/>
              <w:left w:val="single" w:sz="6" w:space="0" w:color="000000"/>
              <w:bottom w:val="single" w:sz="6" w:space="0" w:color="000000"/>
              <w:right w:val="single" w:sz="6" w:space="0" w:color="000000"/>
            </w:tcBorders>
          </w:tcPr>
          <w:p w:rsidR="00302821" w:rsidRPr="00302821" w:rsidRDefault="00302821" w:rsidP="00302821">
            <w:pPr>
              <w:tabs>
                <w:tab w:val="left" w:pos="360"/>
                <w:tab w:val="left" w:pos="720"/>
                <w:tab w:val="left" w:pos="1080"/>
              </w:tabs>
              <w:spacing w:after="0" w:line="240" w:lineRule="auto"/>
              <w:rPr>
                <w:rFonts w:ascii="Times New Roman" w:hAnsi="Times New Roman" w:cs="Times New Roman"/>
                <w:sz w:val="20"/>
              </w:rPr>
            </w:pPr>
            <w:r w:rsidRPr="00302821">
              <w:rPr>
                <w:rFonts w:ascii="Times New Roman" w:hAnsi="Times New Roman" w:cs="Times New Roman"/>
                <w:b/>
                <w:sz w:val="20"/>
              </w:rPr>
              <w:t>New</w:t>
            </w:r>
            <w:r w:rsidRPr="00302821">
              <w:rPr>
                <w:rFonts w:ascii="Times New Roman" w:hAnsi="Times New Roman" w:cs="Times New Roman"/>
                <w:sz w:val="20"/>
              </w:rPr>
              <w:t xml:space="preserve"> 309(b)</w:t>
            </w:r>
          </w:p>
        </w:tc>
        <w:tc>
          <w:tcPr>
            <w:tcW w:w="3822" w:type="dxa"/>
            <w:tcBorders>
              <w:top w:val="single" w:sz="4" w:space="0" w:color="auto"/>
              <w:left w:val="single" w:sz="6" w:space="0" w:color="000000"/>
              <w:bottom w:val="single" w:sz="6" w:space="0" w:color="000000"/>
              <w:right w:val="single" w:sz="6" w:space="0" w:color="000000"/>
            </w:tcBorders>
          </w:tcPr>
          <w:p w:rsidR="00302821" w:rsidRPr="00302821" w:rsidRDefault="00302821" w:rsidP="00302821">
            <w:pPr>
              <w:tabs>
                <w:tab w:val="left" w:pos="360"/>
                <w:tab w:val="left" w:pos="720"/>
                <w:tab w:val="left" w:pos="1080"/>
              </w:tabs>
              <w:spacing w:after="0" w:line="240" w:lineRule="auto"/>
              <w:rPr>
                <w:rFonts w:ascii="Times New Roman" w:hAnsi="Times New Roman" w:cs="Times New Roman"/>
                <w:sz w:val="20"/>
              </w:rPr>
            </w:pPr>
            <w:r w:rsidRPr="00302821">
              <w:rPr>
                <w:rFonts w:ascii="Times New Roman" w:hAnsi="Times New Roman" w:cs="Times New Roman"/>
                <w:sz w:val="20"/>
              </w:rPr>
              <w:t xml:space="preserve">Immediately notify BOEM if ERM become disabled or unavailable; request extension for ERM (NTE 90 days). </w:t>
            </w:r>
          </w:p>
        </w:tc>
        <w:tc>
          <w:tcPr>
            <w:tcW w:w="1109" w:type="dxa"/>
            <w:tcBorders>
              <w:top w:val="single" w:sz="4" w:space="0" w:color="auto"/>
              <w:left w:val="single" w:sz="6" w:space="0" w:color="000000"/>
              <w:bottom w:val="single" w:sz="6" w:space="0" w:color="000000"/>
              <w:right w:val="single" w:sz="6" w:space="0" w:color="000000"/>
            </w:tcBorders>
          </w:tcPr>
          <w:p w:rsidR="00302821" w:rsidRPr="00302821" w:rsidRDefault="00302821" w:rsidP="00302821">
            <w:pPr>
              <w:tabs>
                <w:tab w:val="left" w:pos="360"/>
                <w:tab w:val="left" w:pos="720"/>
                <w:tab w:val="left" w:pos="1080"/>
              </w:tabs>
              <w:spacing w:after="0" w:line="240" w:lineRule="auto"/>
              <w:rPr>
                <w:rFonts w:ascii="Times New Roman" w:hAnsi="Times New Roman" w:cs="Times New Roman"/>
                <w:b/>
                <w:sz w:val="20"/>
              </w:rPr>
            </w:pPr>
            <w:r w:rsidRPr="00302821">
              <w:rPr>
                <w:rFonts w:ascii="Times New Roman" w:hAnsi="Times New Roman" w:cs="Times New Roman"/>
                <w:b/>
                <w:sz w:val="20"/>
              </w:rPr>
              <w:t>2</w:t>
            </w:r>
          </w:p>
        </w:tc>
        <w:tc>
          <w:tcPr>
            <w:tcW w:w="1437" w:type="dxa"/>
            <w:tcBorders>
              <w:top w:val="single" w:sz="4" w:space="0" w:color="auto"/>
              <w:left w:val="single" w:sz="6" w:space="0" w:color="000000"/>
              <w:bottom w:val="single" w:sz="6" w:space="0" w:color="000000"/>
              <w:right w:val="single" w:sz="6" w:space="0" w:color="000000"/>
            </w:tcBorders>
          </w:tcPr>
          <w:p w:rsidR="00302821" w:rsidRPr="00302821" w:rsidRDefault="00302821" w:rsidP="00302821">
            <w:pPr>
              <w:tabs>
                <w:tab w:val="left" w:pos="360"/>
                <w:tab w:val="left" w:pos="720"/>
                <w:tab w:val="left" w:pos="1080"/>
              </w:tabs>
              <w:spacing w:after="0" w:line="240" w:lineRule="auto"/>
              <w:jc w:val="both"/>
              <w:rPr>
                <w:rFonts w:ascii="Times New Roman" w:hAnsi="Times New Roman" w:cs="Times New Roman"/>
                <w:b/>
                <w:sz w:val="20"/>
              </w:rPr>
            </w:pPr>
            <w:r w:rsidRPr="00302821">
              <w:rPr>
                <w:rFonts w:ascii="Times New Roman" w:hAnsi="Times New Roman" w:cs="Times New Roman"/>
                <w:b/>
                <w:sz w:val="20"/>
              </w:rPr>
              <w:t>2 notifications</w:t>
            </w:r>
          </w:p>
        </w:tc>
        <w:tc>
          <w:tcPr>
            <w:tcW w:w="1260" w:type="dxa"/>
            <w:tcBorders>
              <w:top w:val="single" w:sz="4" w:space="0" w:color="auto"/>
              <w:left w:val="single" w:sz="6" w:space="0" w:color="000000"/>
              <w:bottom w:val="single" w:sz="6" w:space="0" w:color="000000"/>
              <w:right w:val="single" w:sz="4" w:space="0" w:color="auto"/>
            </w:tcBorders>
          </w:tcPr>
          <w:p w:rsidR="00302821" w:rsidRPr="00302821" w:rsidRDefault="00302821" w:rsidP="00302821">
            <w:pPr>
              <w:tabs>
                <w:tab w:val="left" w:pos="360"/>
                <w:tab w:val="left" w:pos="720"/>
                <w:tab w:val="left" w:pos="1080"/>
              </w:tabs>
              <w:spacing w:after="0" w:line="240" w:lineRule="auto"/>
              <w:jc w:val="right"/>
              <w:rPr>
                <w:rFonts w:ascii="Times New Roman" w:hAnsi="Times New Roman" w:cs="Times New Roman"/>
                <w:b/>
                <w:sz w:val="20"/>
              </w:rPr>
            </w:pPr>
            <w:r w:rsidRPr="00302821">
              <w:rPr>
                <w:rFonts w:ascii="Times New Roman" w:hAnsi="Times New Roman" w:cs="Times New Roman"/>
                <w:b/>
                <w:sz w:val="20"/>
              </w:rPr>
              <w:t>4</w:t>
            </w:r>
          </w:p>
        </w:tc>
      </w:tr>
      <w:tr w:rsidR="00302821" w:rsidRPr="00302821" w:rsidTr="000764DF">
        <w:trPr>
          <w:trHeight w:val="523"/>
        </w:trPr>
        <w:tc>
          <w:tcPr>
            <w:tcW w:w="1552" w:type="dxa"/>
            <w:tcBorders>
              <w:top w:val="single" w:sz="4" w:space="0" w:color="auto"/>
              <w:left w:val="single" w:sz="6" w:space="0" w:color="000000"/>
              <w:bottom w:val="single" w:sz="6" w:space="0" w:color="000000"/>
              <w:right w:val="single" w:sz="6" w:space="0" w:color="000000"/>
            </w:tcBorders>
          </w:tcPr>
          <w:p w:rsidR="00302821" w:rsidRPr="00302821" w:rsidRDefault="00302821" w:rsidP="00302821">
            <w:pPr>
              <w:tabs>
                <w:tab w:val="left" w:pos="360"/>
                <w:tab w:val="left" w:pos="720"/>
                <w:tab w:val="left" w:pos="1080"/>
              </w:tabs>
              <w:spacing w:after="0" w:line="240" w:lineRule="auto"/>
              <w:rPr>
                <w:rFonts w:ascii="Times New Roman" w:hAnsi="Times New Roman" w:cs="Times New Roman"/>
                <w:b/>
                <w:sz w:val="20"/>
              </w:rPr>
            </w:pPr>
            <w:r w:rsidRPr="00302821">
              <w:rPr>
                <w:rFonts w:ascii="Times New Roman" w:hAnsi="Times New Roman" w:cs="Times New Roman"/>
                <w:b/>
                <w:sz w:val="20"/>
              </w:rPr>
              <w:t>New 309(d)</w:t>
            </w:r>
          </w:p>
        </w:tc>
        <w:tc>
          <w:tcPr>
            <w:tcW w:w="3822" w:type="dxa"/>
            <w:tcBorders>
              <w:top w:val="single" w:sz="4" w:space="0" w:color="auto"/>
              <w:left w:val="single" w:sz="6" w:space="0" w:color="000000"/>
              <w:bottom w:val="single" w:sz="6" w:space="0" w:color="000000"/>
              <w:right w:val="single" w:sz="6" w:space="0" w:color="000000"/>
            </w:tcBorders>
          </w:tcPr>
          <w:p w:rsidR="00302821" w:rsidRPr="00302821" w:rsidRDefault="00302821" w:rsidP="00302821">
            <w:pPr>
              <w:tabs>
                <w:tab w:val="left" w:pos="360"/>
                <w:tab w:val="left" w:pos="720"/>
                <w:tab w:val="left" w:pos="1080"/>
              </w:tabs>
              <w:spacing w:after="0" w:line="240" w:lineRule="auto"/>
              <w:rPr>
                <w:rFonts w:ascii="Times New Roman" w:hAnsi="Times New Roman" w:cs="Times New Roman"/>
                <w:sz w:val="20"/>
              </w:rPr>
            </w:pPr>
            <w:r w:rsidRPr="00302821">
              <w:rPr>
                <w:rFonts w:ascii="Times New Roman" w:hAnsi="Times New Roman" w:cs="Times New Roman"/>
                <w:sz w:val="20"/>
              </w:rPr>
              <w:t>Collect and maintain monthly logs of relevant meter/monitoring equipment readings.</w:t>
            </w:r>
          </w:p>
        </w:tc>
        <w:tc>
          <w:tcPr>
            <w:tcW w:w="1109" w:type="dxa"/>
            <w:tcBorders>
              <w:top w:val="single" w:sz="4" w:space="0" w:color="auto"/>
              <w:left w:val="single" w:sz="6" w:space="0" w:color="000000"/>
              <w:bottom w:val="single" w:sz="6" w:space="0" w:color="000000"/>
              <w:right w:val="single" w:sz="6" w:space="0" w:color="000000"/>
            </w:tcBorders>
          </w:tcPr>
          <w:p w:rsidR="00302821" w:rsidRPr="00302821" w:rsidRDefault="00302821" w:rsidP="00302821">
            <w:pPr>
              <w:tabs>
                <w:tab w:val="left" w:pos="360"/>
                <w:tab w:val="left" w:pos="720"/>
                <w:tab w:val="left" w:pos="1080"/>
              </w:tabs>
              <w:spacing w:after="0" w:line="240" w:lineRule="auto"/>
              <w:rPr>
                <w:rFonts w:ascii="Times New Roman" w:hAnsi="Times New Roman" w:cs="Times New Roman"/>
                <w:b/>
                <w:sz w:val="20"/>
              </w:rPr>
            </w:pPr>
            <w:r w:rsidRPr="00302821">
              <w:rPr>
                <w:rFonts w:ascii="Times New Roman" w:hAnsi="Times New Roman" w:cs="Times New Roman"/>
                <w:b/>
                <w:sz w:val="20"/>
              </w:rPr>
              <w:t>12/yr.</w:t>
            </w:r>
          </w:p>
        </w:tc>
        <w:tc>
          <w:tcPr>
            <w:tcW w:w="1437" w:type="dxa"/>
            <w:tcBorders>
              <w:top w:val="single" w:sz="4" w:space="0" w:color="auto"/>
              <w:left w:val="single" w:sz="6" w:space="0" w:color="000000"/>
              <w:bottom w:val="single" w:sz="6" w:space="0" w:color="000000"/>
              <w:right w:val="single" w:sz="6" w:space="0" w:color="000000"/>
            </w:tcBorders>
          </w:tcPr>
          <w:p w:rsidR="00302821" w:rsidRPr="00302821" w:rsidRDefault="00302821" w:rsidP="00302821">
            <w:pPr>
              <w:tabs>
                <w:tab w:val="left" w:pos="360"/>
                <w:tab w:val="left" w:pos="720"/>
                <w:tab w:val="left" w:pos="1080"/>
              </w:tabs>
              <w:spacing w:after="0" w:line="240" w:lineRule="auto"/>
              <w:jc w:val="both"/>
              <w:rPr>
                <w:rFonts w:ascii="Times New Roman" w:hAnsi="Times New Roman" w:cs="Times New Roman"/>
                <w:b/>
                <w:sz w:val="20"/>
              </w:rPr>
            </w:pPr>
            <w:r w:rsidRPr="00302821">
              <w:rPr>
                <w:rFonts w:ascii="Times New Roman" w:hAnsi="Times New Roman" w:cs="Times New Roman"/>
                <w:b/>
                <w:sz w:val="20"/>
              </w:rPr>
              <w:t>6</w:t>
            </w:r>
          </w:p>
        </w:tc>
        <w:tc>
          <w:tcPr>
            <w:tcW w:w="1260" w:type="dxa"/>
            <w:tcBorders>
              <w:top w:val="single" w:sz="4" w:space="0" w:color="auto"/>
              <w:left w:val="single" w:sz="6" w:space="0" w:color="000000"/>
              <w:bottom w:val="single" w:sz="6" w:space="0" w:color="000000"/>
              <w:right w:val="single" w:sz="4" w:space="0" w:color="auto"/>
            </w:tcBorders>
          </w:tcPr>
          <w:p w:rsidR="00302821" w:rsidRPr="00302821" w:rsidRDefault="00302821" w:rsidP="00302821">
            <w:pPr>
              <w:tabs>
                <w:tab w:val="left" w:pos="360"/>
                <w:tab w:val="left" w:pos="720"/>
                <w:tab w:val="left" w:pos="1080"/>
              </w:tabs>
              <w:spacing w:after="0" w:line="240" w:lineRule="auto"/>
              <w:jc w:val="right"/>
              <w:rPr>
                <w:rFonts w:ascii="Times New Roman" w:hAnsi="Times New Roman" w:cs="Times New Roman"/>
                <w:b/>
                <w:sz w:val="20"/>
              </w:rPr>
            </w:pPr>
            <w:r w:rsidRPr="00302821">
              <w:rPr>
                <w:rFonts w:ascii="Times New Roman" w:hAnsi="Times New Roman" w:cs="Times New Roman"/>
                <w:b/>
                <w:sz w:val="20"/>
              </w:rPr>
              <w:t>72</w:t>
            </w:r>
          </w:p>
        </w:tc>
      </w:tr>
      <w:tr w:rsidR="00302821" w:rsidRPr="00302821" w:rsidTr="000764DF">
        <w:trPr>
          <w:trHeight w:val="640"/>
        </w:trPr>
        <w:tc>
          <w:tcPr>
            <w:tcW w:w="1552" w:type="dxa"/>
            <w:tcBorders>
              <w:top w:val="single" w:sz="4" w:space="0" w:color="auto"/>
              <w:left w:val="single" w:sz="6" w:space="0" w:color="000000"/>
              <w:bottom w:val="single" w:sz="6" w:space="0" w:color="000000"/>
              <w:right w:val="single" w:sz="6" w:space="0" w:color="000000"/>
            </w:tcBorders>
          </w:tcPr>
          <w:p w:rsidR="00302821" w:rsidRPr="00302821" w:rsidRDefault="00302821" w:rsidP="00302821">
            <w:pPr>
              <w:tabs>
                <w:tab w:val="left" w:pos="360"/>
                <w:tab w:val="left" w:pos="720"/>
                <w:tab w:val="left" w:pos="1080"/>
              </w:tabs>
              <w:spacing w:after="0" w:line="240" w:lineRule="auto"/>
              <w:rPr>
                <w:rFonts w:ascii="Times New Roman" w:hAnsi="Times New Roman" w:cs="Times New Roman"/>
                <w:sz w:val="20"/>
              </w:rPr>
            </w:pPr>
            <w:r w:rsidRPr="00302821">
              <w:rPr>
                <w:rFonts w:ascii="Times New Roman" w:hAnsi="Times New Roman" w:cs="Times New Roman"/>
                <w:b/>
                <w:sz w:val="20"/>
              </w:rPr>
              <w:t>New</w:t>
            </w:r>
            <w:r w:rsidRPr="00302821">
              <w:rPr>
                <w:rFonts w:ascii="Times New Roman" w:hAnsi="Times New Roman" w:cs="Times New Roman"/>
                <w:sz w:val="20"/>
              </w:rPr>
              <w:t xml:space="preserve"> 309(e)</w:t>
            </w:r>
          </w:p>
        </w:tc>
        <w:tc>
          <w:tcPr>
            <w:tcW w:w="3822" w:type="dxa"/>
            <w:tcBorders>
              <w:top w:val="single" w:sz="4" w:space="0" w:color="auto"/>
              <w:left w:val="single" w:sz="6" w:space="0" w:color="000000"/>
              <w:bottom w:val="single" w:sz="6" w:space="0" w:color="000000"/>
              <w:right w:val="single" w:sz="6" w:space="0" w:color="000000"/>
            </w:tcBorders>
          </w:tcPr>
          <w:p w:rsidR="00302821" w:rsidRPr="00302821" w:rsidRDefault="00302821" w:rsidP="00302821">
            <w:pPr>
              <w:tabs>
                <w:tab w:val="left" w:pos="360"/>
                <w:tab w:val="left" w:pos="720"/>
                <w:tab w:val="left" w:pos="1080"/>
              </w:tabs>
              <w:spacing w:after="0" w:line="240" w:lineRule="auto"/>
              <w:rPr>
                <w:rFonts w:ascii="Times New Roman" w:hAnsi="Times New Roman" w:cs="Times New Roman"/>
                <w:sz w:val="20"/>
              </w:rPr>
            </w:pPr>
            <w:r w:rsidRPr="00302821">
              <w:rPr>
                <w:rFonts w:ascii="Times New Roman" w:hAnsi="Times New Roman" w:cs="Times New Roman"/>
                <w:sz w:val="20"/>
              </w:rPr>
              <w:t>Notify appropriate State air quality control jurisdiction of proposal to acquire emissions offsets; revise State Implementation Plan to include new info; submit to BOEM.</w:t>
            </w:r>
          </w:p>
        </w:tc>
        <w:tc>
          <w:tcPr>
            <w:tcW w:w="1109" w:type="dxa"/>
            <w:tcBorders>
              <w:top w:val="single" w:sz="4" w:space="0" w:color="auto"/>
              <w:left w:val="single" w:sz="6" w:space="0" w:color="000000"/>
              <w:bottom w:val="single" w:sz="6" w:space="0" w:color="000000"/>
              <w:right w:val="single" w:sz="6" w:space="0" w:color="000000"/>
            </w:tcBorders>
          </w:tcPr>
          <w:p w:rsidR="00302821" w:rsidRPr="00302821" w:rsidRDefault="00302821" w:rsidP="00302821">
            <w:pPr>
              <w:tabs>
                <w:tab w:val="left" w:pos="360"/>
                <w:tab w:val="left" w:pos="720"/>
                <w:tab w:val="left" w:pos="1080"/>
              </w:tabs>
              <w:spacing w:after="0" w:line="240" w:lineRule="auto"/>
              <w:rPr>
                <w:rFonts w:ascii="Times New Roman" w:hAnsi="Times New Roman" w:cs="Times New Roman"/>
                <w:b/>
                <w:sz w:val="20"/>
              </w:rPr>
            </w:pPr>
            <w:r w:rsidRPr="00302821">
              <w:rPr>
                <w:rFonts w:ascii="Times New Roman" w:hAnsi="Times New Roman" w:cs="Times New Roman"/>
                <w:b/>
                <w:sz w:val="20"/>
              </w:rPr>
              <w:t>1</w:t>
            </w:r>
          </w:p>
        </w:tc>
        <w:tc>
          <w:tcPr>
            <w:tcW w:w="1437" w:type="dxa"/>
            <w:tcBorders>
              <w:top w:val="single" w:sz="4" w:space="0" w:color="auto"/>
              <w:left w:val="single" w:sz="6" w:space="0" w:color="000000"/>
              <w:bottom w:val="single" w:sz="6" w:space="0" w:color="000000"/>
              <w:right w:val="single" w:sz="6" w:space="0" w:color="000000"/>
            </w:tcBorders>
          </w:tcPr>
          <w:p w:rsidR="00302821" w:rsidRPr="00302821" w:rsidRDefault="00302821" w:rsidP="00302821">
            <w:pPr>
              <w:tabs>
                <w:tab w:val="left" w:pos="360"/>
                <w:tab w:val="left" w:pos="720"/>
                <w:tab w:val="left" w:pos="1080"/>
              </w:tabs>
              <w:spacing w:after="0" w:line="240" w:lineRule="auto"/>
              <w:jc w:val="both"/>
              <w:rPr>
                <w:rFonts w:ascii="Times New Roman" w:hAnsi="Times New Roman" w:cs="Times New Roman"/>
                <w:b/>
                <w:sz w:val="20"/>
              </w:rPr>
            </w:pPr>
            <w:r w:rsidRPr="00302821">
              <w:rPr>
                <w:rFonts w:ascii="Times New Roman" w:hAnsi="Times New Roman" w:cs="Times New Roman"/>
                <w:b/>
                <w:sz w:val="20"/>
              </w:rPr>
              <w:t>1 notification</w:t>
            </w:r>
          </w:p>
        </w:tc>
        <w:tc>
          <w:tcPr>
            <w:tcW w:w="1260" w:type="dxa"/>
            <w:tcBorders>
              <w:top w:val="single" w:sz="4" w:space="0" w:color="auto"/>
              <w:left w:val="single" w:sz="6" w:space="0" w:color="000000"/>
              <w:bottom w:val="single" w:sz="6" w:space="0" w:color="000000"/>
              <w:right w:val="single" w:sz="4" w:space="0" w:color="auto"/>
            </w:tcBorders>
          </w:tcPr>
          <w:p w:rsidR="00302821" w:rsidRPr="00302821" w:rsidRDefault="00302821" w:rsidP="00302821">
            <w:pPr>
              <w:tabs>
                <w:tab w:val="left" w:pos="360"/>
                <w:tab w:val="left" w:pos="720"/>
                <w:tab w:val="left" w:pos="1080"/>
              </w:tabs>
              <w:spacing w:after="0" w:line="240" w:lineRule="auto"/>
              <w:jc w:val="right"/>
              <w:rPr>
                <w:rFonts w:ascii="Times New Roman" w:hAnsi="Times New Roman" w:cs="Times New Roman"/>
                <w:b/>
                <w:sz w:val="20"/>
              </w:rPr>
            </w:pPr>
            <w:r w:rsidRPr="00302821">
              <w:rPr>
                <w:rFonts w:ascii="Times New Roman" w:hAnsi="Times New Roman" w:cs="Times New Roman"/>
                <w:b/>
                <w:sz w:val="20"/>
              </w:rPr>
              <w:t>1</w:t>
            </w:r>
          </w:p>
        </w:tc>
      </w:tr>
      <w:tr w:rsidR="00302821" w:rsidRPr="00302821" w:rsidTr="000764DF">
        <w:trPr>
          <w:trHeight w:val="478"/>
        </w:trPr>
        <w:tc>
          <w:tcPr>
            <w:tcW w:w="1552" w:type="dxa"/>
            <w:tcBorders>
              <w:top w:val="single" w:sz="4" w:space="0" w:color="auto"/>
              <w:left w:val="single" w:sz="6" w:space="0" w:color="000000"/>
              <w:bottom w:val="single" w:sz="4" w:space="0" w:color="auto"/>
              <w:right w:val="single" w:sz="6" w:space="0" w:color="000000"/>
            </w:tcBorders>
          </w:tcPr>
          <w:p w:rsidR="00302821" w:rsidRPr="00302821" w:rsidRDefault="00302821" w:rsidP="00302821">
            <w:pPr>
              <w:tabs>
                <w:tab w:val="left" w:pos="360"/>
                <w:tab w:val="left" w:pos="720"/>
                <w:tab w:val="left" w:pos="1080"/>
              </w:tabs>
              <w:spacing w:after="0" w:line="240" w:lineRule="auto"/>
              <w:rPr>
                <w:rFonts w:ascii="Times New Roman" w:hAnsi="Times New Roman" w:cs="Times New Roman"/>
                <w:sz w:val="20"/>
              </w:rPr>
            </w:pPr>
            <w:r w:rsidRPr="00302821">
              <w:rPr>
                <w:rFonts w:ascii="Times New Roman" w:hAnsi="Times New Roman" w:cs="Times New Roman"/>
                <w:b/>
                <w:sz w:val="20"/>
              </w:rPr>
              <w:t>New</w:t>
            </w:r>
            <w:r w:rsidRPr="00302821">
              <w:rPr>
                <w:rFonts w:ascii="Times New Roman" w:hAnsi="Times New Roman" w:cs="Times New Roman"/>
                <w:sz w:val="20"/>
              </w:rPr>
              <w:t xml:space="preserve"> 310(b)</w:t>
            </w:r>
          </w:p>
        </w:tc>
        <w:tc>
          <w:tcPr>
            <w:tcW w:w="3822" w:type="dxa"/>
            <w:tcBorders>
              <w:top w:val="single" w:sz="4" w:space="0" w:color="auto"/>
              <w:left w:val="single" w:sz="6" w:space="0" w:color="000000"/>
              <w:bottom w:val="single" w:sz="4" w:space="0" w:color="auto"/>
              <w:right w:val="single" w:sz="6" w:space="0" w:color="000000"/>
            </w:tcBorders>
          </w:tcPr>
          <w:p w:rsidR="00302821" w:rsidRPr="00302821" w:rsidRDefault="00302821" w:rsidP="00302821">
            <w:pPr>
              <w:tabs>
                <w:tab w:val="left" w:pos="360"/>
                <w:tab w:val="left" w:pos="720"/>
                <w:tab w:val="left" w:pos="1080"/>
              </w:tabs>
              <w:spacing w:after="0" w:line="240" w:lineRule="auto"/>
              <w:rPr>
                <w:rFonts w:ascii="Times New Roman" w:hAnsi="Times New Roman" w:cs="Times New Roman"/>
                <w:sz w:val="20"/>
              </w:rPr>
            </w:pPr>
            <w:r w:rsidRPr="00302821">
              <w:rPr>
                <w:rFonts w:ascii="Times New Roman" w:hAnsi="Times New Roman" w:cs="Times New Roman"/>
                <w:sz w:val="20"/>
              </w:rPr>
              <w:t>Request a departure from compliance with the new or revised ambient air standard.</w:t>
            </w:r>
          </w:p>
        </w:tc>
        <w:tc>
          <w:tcPr>
            <w:tcW w:w="1109" w:type="dxa"/>
            <w:tcBorders>
              <w:top w:val="single" w:sz="4" w:space="0" w:color="auto"/>
              <w:left w:val="single" w:sz="6" w:space="0" w:color="000000"/>
              <w:bottom w:val="single" w:sz="4" w:space="0" w:color="auto"/>
              <w:right w:val="single" w:sz="6" w:space="0" w:color="000000"/>
            </w:tcBorders>
          </w:tcPr>
          <w:p w:rsidR="00302821" w:rsidRPr="00302821" w:rsidRDefault="00302821" w:rsidP="00302821">
            <w:pPr>
              <w:tabs>
                <w:tab w:val="left" w:pos="360"/>
                <w:tab w:val="left" w:pos="720"/>
                <w:tab w:val="left" w:pos="1080"/>
              </w:tabs>
              <w:spacing w:after="0" w:line="240" w:lineRule="auto"/>
              <w:rPr>
                <w:rFonts w:ascii="Times New Roman" w:hAnsi="Times New Roman" w:cs="Times New Roman"/>
                <w:b/>
                <w:sz w:val="20"/>
              </w:rPr>
            </w:pPr>
            <w:r w:rsidRPr="00302821">
              <w:rPr>
                <w:rFonts w:ascii="Times New Roman" w:hAnsi="Times New Roman" w:cs="Times New Roman"/>
                <w:b/>
                <w:sz w:val="20"/>
              </w:rPr>
              <w:t>2</w:t>
            </w:r>
          </w:p>
        </w:tc>
        <w:tc>
          <w:tcPr>
            <w:tcW w:w="1437" w:type="dxa"/>
            <w:tcBorders>
              <w:top w:val="single" w:sz="4" w:space="0" w:color="auto"/>
              <w:left w:val="single" w:sz="6" w:space="0" w:color="000000"/>
              <w:bottom w:val="single" w:sz="4" w:space="0" w:color="auto"/>
              <w:right w:val="single" w:sz="6" w:space="0" w:color="000000"/>
            </w:tcBorders>
          </w:tcPr>
          <w:p w:rsidR="00302821" w:rsidRPr="00302821" w:rsidRDefault="00302821" w:rsidP="00302821">
            <w:pPr>
              <w:tabs>
                <w:tab w:val="left" w:pos="360"/>
                <w:tab w:val="left" w:pos="720"/>
                <w:tab w:val="left" w:pos="1080"/>
              </w:tabs>
              <w:spacing w:after="0" w:line="240" w:lineRule="auto"/>
              <w:jc w:val="both"/>
              <w:rPr>
                <w:rFonts w:ascii="Times New Roman" w:hAnsi="Times New Roman" w:cs="Times New Roman"/>
                <w:b/>
                <w:sz w:val="20"/>
              </w:rPr>
            </w:pPr>
            <w:r w:rsidRPr="00302821">
              <w:rPr>
                <w:rFonts w:ascii="Times New Roman" w:hAnsi="Times New Roman" w:cs="Times New Roman"/>
                <w:b/>
                <w:sz w:val="20"/>
              </w:rPr>
              <w:t>2 requests</w:t>
            </w:r>
          </w:p>
        </w:tc>
        <w:tc>
          <w:tcPr>
            <w:tcW w:w="1260" w:type="dxa"/>
            <w:tcBorders>
              <w:top w:val="single" w:sz="4" w:space="0" w:color="auto"/>
              <w:left w:val="single" w:sz="6" w:space="0" w:color="000000"/>
              <w:bottom w:val="single" w:sz="4" w:space="0" w:color="auto"/>
              <w:right w:val="single" w:sz="4" w:space="0" w:color="auto"/>
            </w:tcBorders>
          </w:tcPr>
          <w:p w:rsidR="00302821" w:rsidRPr="00302821" w:rsidRDefault="00302821" w:rsidP="00302821">
            <w:pPr>
              <w:tabs>
                <w:tab w:val="left" w:pos="360"/>
                <w:tab w:val="left" w:pos="720"/>
                <w:tab w:val="left" w:pos="1080"/>
              </w:tabs>
              <w:spacing w:after="0" w:line="240" w:lineRule="auto"/>
              <w:jc w:val="right"/>
              <w:rPr>
                <w:rFonts w:ascii="Times New Roman" w:hAnsi="Times New Roman" w:cs="Times New Roman"/>
                <w:b/>
                <w:sz w:val="20"/>
              </w:rPr>
            </w:pPr>
            <w:r w:rsidRPr="00302821">
              <w:rPr>
                <w:rFonts w:ascii="Times New Roman" w:hAnsi="Times New Roman" w:cs="Times New Roman"/>
                <w:b/>
                <w:sz w:val="20"/>
              </w:rPr>
              <w:t>4</w:t>
            </w:r>
          </w:p>
        </w:tc>
      </w:tr>
      <w:tr w:rsidR="00302821" w:rsidRPr="00302821" w:rsidTr="000764DF">
        <w:trPr>
          <w:trHeight w:val="478"/>
        </w:trPr>
        <w:tc>
          <w:tcPr>
            <w:tcW w:w="1552" w:type="dxa"/>
            <w:tcBorders>
              <w:top w:val="single" w:sz="4" w:space="0" w:color="auto"/>
              <w:left w:val="single" w:sz="6" w:space="0" w:color="000000"/>
              <w:bottom w:val="single" w:sz="4" w:space="0" w:color="auto"/>
              <w:right w:val="single" w:sz="6" w:space="0" w:color="000000"/>
            </w:tcBorders>
          </w:tcPr>
          <w:p w:rsidR="00302821" w:rsidRPr="00302821" w:rsidRDefault="00302821" w:rsidP="00302821">
            <w:pPr>
              <w:tabs>
                <w:tab w:val="left" w:pos="360"/>
                <w:tab w:val="left" w:pos="720"/>
                <w:tab w:val="left" w:pos="1080"/>
              </w:tabs>
              <w:spacing w:after="0" w:line="240" w:lineRule="auto"/>
              <w:rPr>
                <w:rFonts w:ascii="Times New Roman" w:hAnsi="Times New Roman" w:cs="Times New Roman"/>
                <w:b/>
                <w:sz w:val="20"/>
              </w:rPr>
            </w:pPr>
            <w:r w:rsidRPr="00302821">
              <w:rPr>
                <w:rFonts w:ascii="Times New Roman" w:hAnsi="Times New Roman" w:cs="Times New Roman"/>
                <w:b/>
                <w:sz w:val="20"/>
              </w:rPr>
              <w:t xml:space="preserve">New </w:t>
            </w:r>
            <w:r w:rsidRPr="00302821">
              <w:rPr>
                <w:rFonts w:ascii="Times New Roman" w:hAnsi="Times New Roman" w:cs="Times New Roman"/>
                <w:sz w:val="20"/>
              </w:rPr>
              <w:t>310(c)</w:t>
            </w:r>
          </w:p>
        </w:tc>
        <w:tc>
          <w:tcPr>
            <w:tcW w:w="3822" w:type="dxa"/>
            <w:tcBorders>
              <w:top w:val="single" w:sz="4" w:space="0" w:color="auto"/>
              <w:left w:val="single" w:sz="6" w:space="0" w:color="000000"/>
              <w:bottom w:val="single" w:sz="4" w:space="0" w:color="auto"/>
              <w:right w:val="single" w:sz="6" w:space="0" w:color="000000"/>
            </w:tcBorders>
          </w:tcPr>
          <w:p w:rsidR="00302821" w:rsidRPr="00302821" w:rsidRDefault="00302821" w:rsidP="00302821">
            <w:pPr>
              <w:tabs>
                <w:tab w:val="left" w:pos="360"/>
                <w:tab w:val="left" w:pos="720"/>
                <w:tab w:val="left" w:pos="1080"/>
              </w:tabs>
              <w:spacing w:after="0" w:line="240" w:lineRule="auto"/>
              <w:rPr>
                <w:rFonts w:ascii="Times New Roman" w:hAnsi="Times New Roman" w:cs="Times New Roman"/>
                <w:sz w:val="20"/>
              </w:rPr>
            </w:pPr>
            <w:r w:rsidRPr="00302821">
              <w:rPr>
                <w:rFonts w:ascii="Times New Roman" w:hAnsi="Times New Roman" w:cs="Times New Roman"/>
                <w:sz w:val="20"/>
              </w:rPr>
              <w:t>Resubmit plans for air quality review every 10 years w/ required information.</w:t>
            </w:r>
          </w:p>
        </w:tc>
        <w:tc>
          <w:tcPr>
            <w:tcW w:w="2546" w:type="dxa"/>
            <w:gridSpan w:val="2"/>
            <w:tcBorders>
              <w:top w:val="single" w:sz="4" w:space="0" w:color="auto"/>
              <w:left w:val="single" w:sz="6" w:space="0" w:color="000000"/>
              <w:bottom w:val="single" w:sz="4" w:space="0" w:color="auto"/>
              <w:right w:val="single" w:sz="6" w:space="0" w:color="000000"/>
            </w:tcBorders>
          </w:tcPr>
          <w:p w:rsidR="00302821" w:rsidRPr="00302821" w:rsidRDefault="00302821" w:rsidP="00302821">
            <w:pPr>
              <w:tabs>
                <w:tab w:val="left" w:pos="360"/>
                <w:tab w:val="left" w:pos="720"/>
                <w:tab w:val="left" w:pos="1080"/>
              </w:tabs>
              <w:spacing w:after="0" w:line="240" w:lineRule="auto"/>
              <w:jc w:val="both"/>
              <w:rPr>
                <w:rFonts w:ascii="Times New Roman" w:hAnsi="Times New Roman" w:cs="Times New Roman"/>
                <w:sz w:val="20"/>
              </w:rPr>
            </w:pPr>
            <w:r w:rsidRPr="00302821">
              <w:rPr>
                <w:rFonts w:ascii="Times New Roman" w:hAnsi="Times New Roman" w:cs="Times New Roman"/>
                <w:sz w:val="20"/>
              </w:rPr>
              <w:t xml:space="preserve">There will be no burden </w:t>
            </w:r>
          </w:p>
          <w:p w:rsidR="00302821" w:rsidRPr="00302821" w:rsidRDefault="00302821" w:rsidP="00302821">
            <w:pPr>
              <w:tabs>
                <w:tab w:val="left" w:pos="360"/>
                <w:tab w:val="left" w:pos="720"/>
                <w:tab w:val="left" w:pos="1080"/>
              </w:tabs>
              <w:spacing w:after="0" w:line="240" w:lineRule="auto"/>
              <w:jc w:val="both"/>
              <w:rPr>
                <w:rFonts w:ascii="Times New Roman" w:hAnsi="Times New Roman" w:cs="Times New Roman"/>
                <w:sz w:val="20"/>
              </w:rPr>
            </w:pPr>
            <w:r w:rsidRPr="00302821">
              <w:rPr>
                <w:rFonts w:ascii="Times New Roman" w:hAnsi="Times New Roman" w:cs="Times New Roman"/>
                <w:sz w:val="20"/>
              </w:rPr>
              <w:t>until 2020</w:t>
            </w:r>
          </w:p>
        </w:tc>
        <w:tc>
          <w:tcPr>
            <w:tcW w:w="1260" w:type="dxa"/>
            <w:tcBorders>
              <w:top w:val="single" w:sz="4" w:space="0" w:color="auto"/>
              <w:left w:val="single" w:sz="6" w:space="0" w:color="000000"/>
              <w:bottom w:val="single" w:sz="4" w:space="0" w:color="auto"/>
              <w:right w:val="single" w:sz="4" w:space="0" w:color="auto"/>
            </w:tcBorders>
          </w:tcPr>
          <w:p w:rsidR="00302821" w:rsidRPr="00302821" w:rsidRDefault="00302821" w:rsidP="00302821">
            <w:pPr>
              <w:tabs>
                <w:tab w:val="left" w:pos="360"/>
                <w:tab w:val="left" w:pos="720"/>
                <w:tab w:val="left" w:pos="1080"/>
              </w:tabs>
              <w:spacing w:after="0" w:line="240" w:lineRule="auto"/>
              <w:jc w:val="right"/>
              <w:rPr>
                <w:rFonts w:ascii="Times New Roman" w:hAnsi="Times New Roman" w:cs="Times New Roman"/>
                <w:sz w:val="20"/>
              </w:rPr>
            </w:pPr>
            <w:r w:rsidRPr="00302821">
              <w:rPr>
                <w:rFonts w:ascii="Times New Roman" w:hAnsi="Times New Roman" w:cs="Times New Roman"/>
                <w:sz w:val="20"/>
              </w:rPr>
              <w:t>0</w:t>
            </w:r>
          </w:p>
        </w:tc>
      </w:tr>
      <w:tr w:rsidR="00302821" w:rsidRPr="00302821" w:rsidTr="000764DF">
        <w:trPr>
          <w:trHeight w:val="269"/>
        </w:trPr>
        <w:tc>
          <w:tcPr>
            <w:tcW w:w="6483" w:type="dxa"/>
            <w:gridSpan w:val="3"/>
            <w:tcBorders>
              <w:top w:val="single" w:sz="4" w:space="0" w:color="auto"/>
              <w:left w:val="single" w:sz="8" w:space="0" w:color="000000"/>
              <w:bottom w:val="single" w:sz="4" w:space="0" w:color="auto"/>
              <w:right w:val="single" w:sz="8" w:space="0" w:color="000000"/>
            </w:tcBorders>
            <w:shd w:val="pct12" w:color="auto" w:fill="auto"/>
          </w:tcPr>
          <w:p w:rsidR="00302821" w:rsidRPr="00302821" w:rsidRDefault="00302821" w:rsidP="00302821">
            <w:pPr>
              <w:tabs>
                <w:tab w:val="left" w:pos="360"/>
                <w:tab w:val="left" w:pos="720"/>
                <w:tab w:val="left" w:pos="1080"/>
              </w:tabs>
              <w:spacing w:after="0" w:line="240" w:lineRule="auto"/>
              <w:jc w:val="right"/>
              <w:rPr>
                <w:rFonts w:ascii="Times New Roman" w:hAnsi="Times New Roman" w:cs="Times New Roman"/>
                <w:sz w:val="20"/>
              </w:rPr>
            </w:pPr>
            <w:r w:rsidRPr="00302821">
              <w:rPr>
                <w:rFonts w:ascii="Times New Roman" w:hAnsi="Times New Roman" w:cs="Times New Roman"/>
                <w:b/>
                <w:sz w:val="20"/>
              </w:rPr>
              <w:t xml:space="preserve">Subtotal </w:t>
            </w:r>
          </w:p>
        </w:tc>
        <w:tc>
          <w:tcPr>
            <w:tcW w:w="1437" w:type="dxa"/>
            <w:tcBorders>
              <w:top w:val="single" w:sz="4" w:space="0" w:color="auto"/>
              <w:left w:val="single" w:sz="8" w:space="0" w:color="000000"/>
              <w:bottom w:val="single" w:sz="4" w:space="0" w:color="auto"/>
              <w:right w:val="single" w:sz="8" w:space="0" w:color="000000"/>
            </w:tcBorders>
            <w:shd w:val="pct12" w:color="auto" w:fill="auto"/>
          </w:tcPr>
          <w:p w:rsidR="00302821" w:rsidRPr="00302821" w:rsidRDefault="00302821" w:rsidP="00302821">
            <w:pPr>
              <w:tabs>
                <w:tab w:val="left" w:pos="360"/>
                <w:tab w:val="left" w:pos="720"/>
                <w:tab w:val="left" w:pos="1080"/>
              </w:tabs>
              <w:spacing w:after="0" w:line="240" w:lineRule="auto"/>
              <w:jc w:val="both"/>
              <w:rPr>
                <w:rFonts w:ascii="Times New Roman" w:hAnsi="Times New Roman" w:cs="Times New Roman"/>
                <w:b/>
                <w:sz w:val="20"/>
              </w:rPr>
            </w:pPr>
            <w:r w:rsidRPr="00302821">
              <w:rPr>
                <w:rFonts w:ascii="Times New Roman" w:hAnsi="Times New Roman" w:cs="Times New Roman"/>
                <w:b/>
                <w:sz w:val="20"/>
              </w:rPr>
              <w:t>24 Responses</w:t>
            </w:r>
          </w:p>
        </w:tc>
        <w:tc>
          <w:tcPr>
            <w:tcW w:w="1260" w:type="dxa"/>
            <w:tcBorders>
              <w:top w:val="single" w:sz="4" w:space="0" w:color="auto"/>
              <w:left w:val="single" w:sz="8" w:space="0" w:color="000000"/>
              <w:bottom w:val="single" w:sz="4" w:space="0" w:color="auto"/>
              <w:right w:val="single" w:sz="4" w:space="0" w:color="auto"/>
            </w:tcBorders>
            <w:shd w:val="pct12" w:color="auto" w:fill="auto"/>
          </w:tcPr>
          <w:p w:rsidR="00302821" w:rsidRPr="00302821" w:rsidRDefault="00302821" w:rsidP="00302821">
            <w:pPr>
              <w:tabs>
                <w:tab w:val="left" w:pos="360"/>
                <w:tab w:val="left" w:pos="720"/>
                <w:tab w:val="left" w:pos="1080"/>
              </w:tabs>
              <w:spacing w:after="0" w:line="240" w:lineRule="auto"/>
              <w:jc w:val="right"/>
              <w:rPr>
                <w:rFonts w:ascii="Times New Roman" w:hAnsi="Times New Roman" w:cs="Times New Roman"/>
                <w:b/>
                <w:sz w:val="20"/>
              </w:rPr>
            </w:pPr>
            <w:r w:rsidRPr="00302821">
              <w:rPr>
                <w:rFonts w:ascii="Times New Roman" w:hAnsi="Times New Roman" w:cs="Times New Roman"/>
                <w:b/>
                <w:sz w:val="20"/>
              </w:rPr>
              <w:t>682 Hours</w:t>
            </w:r>
          </w:p>
        </w:tc>
      </w:tr>
      <w:tr w:rsidR="00302821" w:rsidRPr="00302821" w:rsidTr="000764DF">
        <w:trPr>
          <w:trHeight w:val="302"/>
        </w:trPr>
        <w:tc>
          <w:tcPr>
            <w:tcW w:w="9180" w:type="dxa"/>
            <w:gridSpan w:val="5"/>
            <w:tcBorders>
              <w:top w:val="single" w:sz="4" w:space="0" w:color="auto"/>
              <w:left w:val="single" w:sz="8" w:space="0" w:color="000000"/>
              <w:bottom w:val="single" w:sz="8" w:space="0" w:color="000000"/>
              <w:right w:val="single" w:sz="4" w:space="0" w:color="auto"/>
            </w:tcBorders>
            <w:shd w:val="clear" w:color="auto" w:fill="F2F2F2" w:themeFill="background1" w:themeFillShade="F2"/>
            <w:vAlign w:val="center"/>
          </w:tcPr>
          <w:p w:rsidR="00302821" w:rsidRPr="00302821" w:rsidRDefault="00302821" w:rsidP="00302821">
            <w:pPr>
              <w:tabs>
                <w:tab w:val="left" w:pos="360"/>
                <w:tab w:val="left" w:pos="720"/>
                <w:tab w:val="left" w:pos="1080"/>
              </w:tabs>
              <w:spacing w:after="0" w:line="240" w:lineRule="auto"/>
              <w:jc w:val="center"/>
              <w:rPr>
                <w:rFonts w:ascii="Times New Roman" w:hAnsi="Times New Roman" w:cs="Times New Roman"/>
                <w:b/>
                <w:sz w:val="20"/>
              </w:rPr>
            </w:pPr>
            <w:r w:rsidRPr="00302821">
              <w:rPr>
                <w:rFonts w:ascii="Times New Roman" w:hAnsi="Times New Roman" w:cs="Times New Roman"/>
                <w:b/>
                <w:sz w:val="20"/>
              </w:rPr>
              <w:t>Monitoring &amp; Reporting</w:t>
            </w:r>
          </w:p>
        </w:tc>
      </w:tr>
      <w:tr w:rsidR="00302821" w:rsidRPr="00302821" w:rsidTr="000764DF">
        <w:trPr>
          <w:trHeight w:val="474"/>
        </w:trPr>
        <w:tc>
          <w:tcPr>
            <w:tcW w:w="1552" w:type="dxa"/>
            <w:tcBorders>
              <w:top w:val="single" w:sz="4" w:space="0" w:color="auto"/>
              <w:left w:val="single" w:sz="6" w:space="0" w:color="000000"/>
              <w:right w:val="single" w:sz="6" w:space="0" w:color="000000"/>
            </w:tcBorders>
          </w:tcPr>
          <w:p w:rsidR="00302821" w:rsidRPr="00302821" w:rsidRDefault="00302821" w:rsidP="00302821">
            <w:pPr>
              <w:tabs>
                <w:tab w:val="left" w:pos="360"/>
                <w:tab w:val="left" w:pos="720"/>
                <w:tab w:val="left" w:pos="1080"/>
              </w:tabs>
              <w:spacing w:after="0" w:line="240" w:lineRule="auto"/>
              <w:rPr>
                <w:rFonts w:ascii="Times New Roman" w:hAnsi="Times New Roman" w:cs="Times New Roman"/>
                <w:sz w:val="20"/>
              </w:rPr>
            </w:pPr>
            <w:r w:rsidRPr="00302821">
              <w:rPr>
                <w:rFonts w:ascii="Times New Roman" w:hAnsi="Times New Roman" w:cs="Times New Roman"/>
                <w:b/>
                <w:sz w:val="20"/>
              </w:rPr>
              <w:t>New</w:t>
            </w:r>
            <w:r w:rsidRPr="00302821">
              <w:rPr>
                <w:rFonts w:ascii="Times New Roman" w:hAnsi="Times New Roman" w:cs="Times New Roman"/>
                <w:sz w:val="20"/>
              </w:rPr>
              <w:t xml:space="preserve"> 311(a), (b), (f)</w:t>
            </w:r>
          </w:p>
        </w:tc>
        <w:tc>
          <w:tcPr>
            <w:tcW w:w="3822" w:type="dxa"/>
            <w:tcBorders>
              <w:top w:val="single" w:sz="4" w:space="0" w:color="auto"/>
              <w:left w:val="single" w:sz="6" w:space="0" w:color="000000"/>
              <w:right w:val="single" w:sz="6" w:space="0" w:color="000000"/>
            </w:tcBorders>
          </w:tcPr>
          <w:p w:rsidR="00302821" w:rsidRPr="00302821" w:rsidRDefault="00302821" w:rsidP="00302821">
            <w:pPr>
              <w:tabs>
                <w:tab w:val="left" w:pos="360"/>
                <w:tab w:val="left" w:pos="720"/>
                <w:tab w:val="left" w:pos="1080"/>
              </w:tabs>
              <w:spacing w:after="0" w:line="240" w:lineRule="auto"/>
              <w:rPr>
                <w:rFonts w:ascii="Times New Roman" w:hAnsi="Times New Roman" w:cs="Times New Roman"/>
                <w:sz w:val="20"/>
              </w:rPr>
            </w:pPr>
            <w:r w:rsidRPr="00302821">
              <w:rPr>
                <w:rFonts w:ascii="Times New Roman" w:hAnsi="Times New Roman" w:cs="Times New Roman"/>
                <w:sz w:val="20"/>
              </w:rPr>
              <w:t>Report/demonstrate actual emissions data/other information to verify compliance with previous approved plan on BOEM approved schedule.</w:t>
            </w:r>
          </w:p>
        </w:tc>
        <w:tc>
          <w:tcPr>
            <w:tcW w:w="1109" w:type="dxa"/>
            <w:tcBorders>
              <w:top w:val="single" w:sz="4" w:space="0" w:color="auto"/>
              <w:left w:val="single" w:sz="6" w:space="0" w:color="000000"/>
              <w:bottom w:val="single" w:sz="6" w:space="0" w:color="000000"/>
              <w:right w:val="single" w:sz="4" w:space="0" w:color="auto"/>
            </w:tcBorders>
          </w:tcPr>
          <w:p w:rsidR="00302821" w:rsidRPr="00302821" w:rsidRDefault="00302821" w:rsidP="00302821">
            <w:pPr>
              <w:tabs>
                <w:tab w:val="left" w:pos="360"/>
                <w:tab w:val="left" w:pos="720"/>
                <w:tab w:val="left" w:pos="1080"/>
              </w:tabs>
              <w:spacing w:after="0" w:line="240" w:lineRule="auto"/>
              <w:rPr>
                <w:rFonts w:ascii="Times New Roman" w:hAnsi="Times New Roman" w:cs="Times New Roman"/>
                <w:b/>
                <w:sz w:val="20"/>
              </w:rPr>
            </w:pPr>
            <w:r w:rsidRPr="00302821">
              <w:rPr>
                <w:rFonts w:ascii="Times New Roman" w:hAnsi="Times New Roman" w:cs="Times New Roman"/>
                <w:b/>
                <w:sz w:val="20"/>
              </w:rPr>
              <w:t>16</w:t>
            </w:r>
          </w:p>
        </w:tc>
        <w:tc>
          <w:tcPr>
            <w:tcW w:w="1437" w:type="dxa"/>
            <w:tcBorders>
              <w:top w:val="single" w:sz="4" w:space="0" w:color="auto"/>
              <w:left w:val="single" w:sz="6" w:space="0" w:color="000000"/>
              <w:bottom w:val="single" w:sz="6" w:space="0" w:color="000000"/>
              <w:right w:val="single" w:sz="4" w:space="0" w:color="auto"/>
            </w:tcBorders>
          </w:tcPr>
          <w:p w:rsidR="00302821" w:rsidRPr="00302821" w:rsidRDefault="00302821" w:rsidP="00302821">
            <w:pPr>
              <w:tabs>
                <w:tab w:val="left" w:pos="360"/>
                <w:tab w:val="left" w:pos="720"/>
                <w:tab w:val="left" w:pos="1080"/>
              </w:tabs>
              <w:spacing w:after="0" w:line="240" w:lineRule="auto"/>
              <w:rPr>
                <w:rFonts w:ascii="Times New Roman" w:hAnsi="Times New Roman" w:cs="Times New Roman"/>
                <w:b/>
                <w:sz w:val="20"/>
              </w:rPr>
            </w:pPr>
            <w:r w:rsidRPr="00302821">
              <w:rPr>
                <w:rFonts w:ascii="Times New Roman" w:hAnsi="Times New Roman" w:cs="Times New Roman"/>
                <w:b/>
                <w:sz w:val="20"/>
              </w:rPr>
              <w:t>12 sub-missions</w:t>
            </w:r>
          </w:p>
        </w:tc>
        <w:tc>
          <w:tcPr>
            <w:tcW w:w="1260" w:type="dxa"/>
            <w:tcBorders>
              <w:top w:val="single" w:sz="4" w:space="0" w:color="auto"/>
              <w:left w:val="single" w:sz="6" w:space="0" w:color="000000"/>
              <w:bottom w:val="single" w:sz="6" w:space="0" w:color="000000"/>
              <w:right w:val="single" w:sz="4" w:space="0" w:color="auto"/>
            </w:tcBorders>
          </w:tcPr>
          <w:p w:rsidR="00302821" w:rsidRPr="00302821" w:rsidRDefault="00302821" w:rsidP="00302821">
            <w:pPr>
              <w:tabs>
                <w:tab w:val="left" w:pos="360"/>
                <w:tab w:val="left" w:pos="720"/>
                <w:tab w:val="left" w:pos="1080"/>
              </w:tabs>
              <w:spacing w:after="0" w:line="240" w:lineRule="auto"/>
              <w:jc w:val="right"/>
              <w:rPr>
                <w:rFonts w:ascii="Times New Roman" w:hAnsi="Times New Roman" w:cs="Times New Roman"/>
                <w:b/>
                <w:sz w:val="20"/>
              </w:rPr>
            </w:pPr>
            <w:r w:rsidRPr="00302821">
              <w:rPr>
                <w:rFonts w:ascii="Times New Roman" w:hAnsi="Times New Roman" w:cs="Times New Roman"/>
                <w:b/>
                <w:sz w:val="20"/>
              </w:rPr>
              <w:t>192</w:t>
            </w:r>
          </w:p>
        </w:tc>
      </w:tr>
      <w:tr w:rsidR="00302821" w:rsidRPr="00302821" w:rsidTr="000764DF">
        <w:trPr>
          <w:trHeight w:val="283"/>
        </w:trPr>
        <w:tc>
          <w:tcPr>
            <w:tcW w:w="1552" w:type="dxa"/>
            <w:vMerge w:val="restart"/>
            <w:tcBorders>
              <w:top w:val="single" w:sz="4" w:space="0" w:color="auto"/>
              <w:left w:val="single" w:sz="6" w:space="0" w:color="000000"/>
              <w:right w:val="single" w:sz="6" w:space="0" w:color="000000"/>
            </w:tcBorders>
          </w:tcPr>
          <w:p w:rsidR="00302821" w:rsidRPr="00302821" w:rsidRDefault="00302821" w:rsidP="00302821">
            <w:pPr>
              <w:tabs>
                <w:tab w:val="left" w:pos="360"/>
                <w:tab w:val="left" w:pos="720"/>
                <w:tab w:val="left" w:pos="1080"/>
              </w:tabs>
              <w:spacing w:after="0" w:line="240" w:lineRule="auto"/>
              <w:rPr>
                <w:rFonts w:ascii="Times New Roman" w:hAnsi="Times New Roman" w:cs="Times New Roman"/>
                <w:b/>
                <w:sz w:val="20"/>
              </w:rPr>
            </w:pPr>
            <w:r w:rsidRPr="00302821">
              <w:rPr>
                <w:rFonts w:ascii="Times New Roman" w:hAnsi="Times New Roman" w:cs="Times New Roman"/>
                <w:b/>
                <w:sz w:val="20"/>
                <w:szCs w:val="20"/>
              </w:rPr>
              <w:t xml:space="preserve">New </w:t>
            </w:r>
            <w:r w:rsidRPr="00302821">
              <w:rPr>
                <w:rFonts w:ascii="Times New Roman" w:hAnsi="Times New Roman" w:cs="Times New Roman"/>
                <w:sz w:val="20"/>
                <w:szCs w:val="20"/>
              </w:rPr>
              <w:t>311(c)</w:t>
            </w:r>
          </w:p>
        </w:tc>
        <w:tc>
          <w:tcPr>
            <w:tcW w:w="3822" w:type="dxa"/>
            <w:vMerge w:val="restart"/>
            <w:tcBorders>
              <w:top w:val="single" w:sz="4" w:space="0" w:color="auto"/>
              <w:left w:val="single" w:sz="6" w:space="0" w:color="000000"/>
              <w:right w:val="single" w:sz="6" w:space="0" w:color="000000"/>
            </w:tcBorders>
          </w:tcPr>
          <w:p w:rsidR="00302821" w:rsidRPr="00302821" w:rsidRDefault="00302821" w:rsidP="00302821">
            <w:pPr>
              <w:tabs>
                <w:tab w:val="left" w:pos="360"/>
                <w:tab w:val="left" w:pos="720"/>
                <w:tab w:val="left" w:pos="1080"/>
              </w:tabs>
              <w:spacing w:after="0" w:line="240" w:lineRule="auto"/>
              <w:rPr>
                <w:rFonts w:ascii="Times New Roman" w:hAnsi="Times New Roman" w:cs="Times New Roman"/>
                <w:sz w:val="20"/>
              </w:rPr>
            </w:pPr>
            <w:r w:rsidRPr="00302821">
              <w:rPr>
                <w:rFonts w:ascii="Times New Roman" w:hAnsi="Times New Roman" w:cs="Times New Roman"/>
                <w:sz w:val="20"/>
                <w:szCs w:val="20"/>
              </w:rPr>
              <w:t xml:space="preserve">Measure actual emissions using Predictive Emission Monitoring System (PEMS). </w:t>
            </w:r>
          </w:p>
        </w:tc>
        <w:tc>
          <w:tcPr>
            <w:tcW w:w="1109" w:type="dxa"/>
            <w:tcBorders>
              <w:top w:val="single" w:sz="4" w:space="0" w:color="auto"/>
              <w:left w:val="single" w:sz="6" w:space="0" w:color="000000"/>
              <w:bottom w:val="single" w:sz="6" w:space="0" w:color="000000"/>
              <w:right w:val="single" w:sz="4" w:space="0" w:color="auto"/>
            </w:tcBorders>
          </w:tcPr>
          <w:p w:rsidR="00302821" w:rsidRPr="00302821" w:rsidRDefault="00302821" w:rsidP="00302821">
            <w:pPr>
              <w:tabs>
                <w:tab w:val="left" w:pos="360"/>
                <w:tab w:val="left" w:pos="720"/>
                <w:tab w:val="left" w:pos="1080"/>
              </w:tabs>
              <w:spacing w:after="0" w:line="240" w:lineRule="auto"/>
              <w:rPr>
                <w:rFonts w:ascii="Times New Roman" w:hAnsi="Times New Roman" w:cs="Times New Roman"/>
                <w:b/>
                <w:sz w:val="20"/>
              </w:rPr>
            </w:pPr>
            <w:r w:rsidRPr="00302821">
              <w:rPr>
                <w:rFonts w:ascii="Times New Roman" w:hAnsi="Times New Roman" w:cs="Times New Roman"/>
                <w:b/>
                <w:sz w:val="20"/>
                <w:szCs w:val="20"/>
              </w:rPr>
              <w:t>36</w:t>
            </w:r>
          </w:p>
        </w:tc>
        <w:tc>
          <w:tcPr>
            <w:tcW w:w="1437" w:type="dxa"/>
            <w:tcBorders>
              <w:top w:val="single" w:sz="4" w:space="0" w:color="auto"/>
              <w:left w:val="single" w:sz="6" w:space="0" w:color="000000"/>
              <w:bottom w:val="single" w:sz="6" w:space="0" w:color="000000"/>
              <w:right w:val="single" w:sz="4" w:space="0" w:color="auto"/>
            </w:tcBorders>
          </w:tcPr>
          <w:p w:rsidR="00302821" w:rsidRPr="00302821" w:rsidRDefault="00302821" w:rsidP="00302821">
            <w:pPr>
              <w:tabs>
                <w:tab w:val="left" w:pos="360"/>
                <w:tab w:val="left" w:pos="720"/>
                <w:tab w:val="left" w:pos="1080"/>
              </w:tabs>
              <w:spacing w:after="0" w:line="240" w:lineRule="auto"/>
              <w:rPr>
                <w:rFonts w:ascii="Times New Roman" w:hAnsi="Times New Roman" w:cs="Times New Roman"/>
                <w:b/>
                <w:sz w:val="20"/>
              </w:rPr>
            </w:pPr>
            <w:r w:rsidRPr="00302821">
              <w:rPr>
                <w:rFonts w:ascii="Times New Roman" w:hAnsi="Times New Roman" w:cs="Times New Roman"/>
                <w:b/>
                <w:sz w:val="20"/>
                <w:szCs w:val="20"/>
              </w:rPr>
              <w:t>30 engines</w:t>
            </w:r>
          </w:p>
        </w:tc>
        <w:tc>
          <w:tcPr>
            <w:tcW w:w="1260" w:type="dxa"/>
            <w:tcBorders>
              <w:top w:val="single" w:sz="4" w:space="0" w:color="auto"/>
              <w:left w:val="single" w:sz="6" w:space="0" w:color="000000"/>
              <w:bottom w:val="single" w:sz="6" w:space="0" w:color="000000"/>
              <w:right w:val="single" w:sz="4" w:space="0" w:color="auto"/>
            </w:tcBorders>
          </w:tcPr>
          <w:p w:rsidR="00302821" w:rsidRPr="00302821" w:rsidRDefault="00302821" w:rsidP="00302821">
            <w:pPr>
              <w:tabs>
                <w:tab w:val="left" w:pos="360"/>
                <w:tab w:val="left" w:pos="720"/>
                <w:tab w:val="left" w:pos="1080"/>
              </w:tabs>
              <w:spacing w:after="0" w:line="240" w:lineRule="auto"/>
              <w:jc w:val="right"/>
              <w:rPr>
                <w:rFonts w:ascii="Times New Roman" w:hAnsi="Times New Roman" w:cs="Times New Roman"/>
                <w:b/>
                <w:sz w:val="20"/>
              </w:rPr>
            </w:pPr>
            <w:r w:rsidRPr="00302821">
              <w:rPr>
                <w:rFonts w:ascii="Times New Roman" w:hAnsi="Times New Roman" w:cs="Times New Roman"/>
                <w:b/>
                <w:sz w:val="20"/>
              </w:rPr>
              <w:t>1,080</w:t>
            </w:r>
          </w:p>
        </w:tc>
      </w:tr>
      <w:tr w:rsidR="00302821" w:rsidRPr="00302821" w:rsidTr="000764DF">
        <w:trPr>
          <w:trHeight w:val="283"/>
        </w:trPr>
        <w:tc>
          <w:tcPr>
            <w:tcW w:w="1552" w:type="dxa"/>
            <w:vMerge/>
            <w:tcBorders>
              <w:left w:val="single" w:sz="6" w:space="0" w:color="000000"/>
              <w:right w:val="single" w:sz="6" w:space="0" w:color="000000"/>
            </w:tcBorders>
          </w:tcPr>
          <w:p w:rsidR="00302821" w:rsidRPr="00302821" w:rsidRDefault="00302821" w:rsidP="00302821">
            <w:pPr>
              <w:tabs>
                <w:tab w:val="left" w:pos="360"/>
                <w:tab w:val="left" w:pos="720"/>
                <w:tab w:val="left" w:pos="1080"/>
              </w:tabs>
              <w:spacing w:after="0" w:line="240" w:lineRule="auto"/>
              <w:rPr>
                <w:rFonts w:ascii="Times New Roman" w:hAnsi="Times New Roman" w:cs="Times New Roman"/>
                <w:b/>
                <w:sz w:val="20"/>
                <w:szCs w:val="20"/>
              </w:rPr>
            </w:pPr>
          </w:p>
        </w:tc>
        <w:tc>
          <w:tcPr>
            <w:tcW w:w="3822" w:type="dxa"/>
            <w:vMerge/>
            <w:tcBorders>
              <w:left w:val="single" w:sz="6" w:space="0" w:color="000000"/>
              <w:right w:val="single" w:sz="6" w:space="0" w:color="000000"/>
            </w:tcBorders>
          </w:tcPr>
          <w:p w:rsidR="00302821" w:rsidRPr="00302821" w:rsidRDefault="00302821" w:rsidP="00302821">
            <w:pPr>
              <w:tabs>
                <w:tab w:val="left" w:pos="360"/>
                <w:tab w:val="left" w:pos="720"/>
                <w:tab w:val="left" w:pos="1080"/>
              </w:tabs>
              <w:spacing w:after="0" w:line="240" w:lineRule="auto"/>
              <w:rPr>
                <w:rFonts w:ascii="Times New Roman" w:hAnsi="Times New Roman" w:cs="Times New Roman"/>
                <w:sz w:val="20"/>
                <w:szCs w:val="20"/>
              </w:rPr>
            </w:pPr>
          </w:p>
        </w:tc>
        <w:tc>
          <w:tcPr>
            <w:tcW w:w="3806" w:type="dxa"/>
            <w:gridSpan w:val="3"/>
            <w:tcBorders>
              <w:top w:val="single" w:sz="4" w:space="0" w:color="auto"/>
              <w:left w:val="single" w:sz="6" w:space="0" w:color="000000"/>
              <w:bottom w:val="single" w:sz="6" w:space="0" w:color="000000"/>
              <w:right w:val="single" w:sz="4" w:space="0" w:color="auto"/>
            </w:tcBorders>
          </w:tcPr>
          <w:p w:rsidR="00302821" w:rsidRPr="00302821" w:rsidRDefault="00302821" w:rsidP="00302821">
            <w:pPr>
              <w:tabs>
                <w:tab w:val="left" w:pos="360"/>
                <w:tab w:val="left" w:pos="720"/>
                <w:tab w:val="left" w:pos="1080"/>
              </w:tabs>
              <w:spacing w:after="0" w:line="240" w:lineRule="auto"/>
              <w:rPr>
                <w:rFonts w:ascii="Times New Roman" w:hAnsi="Times New Roman" w:cs="Times New Roman"/>
                <w:b/>
                <w:sz w:val="20"/>
                <w:szCs w:val="20"/>
              </w:rPr>
            </w:pPr>
            <w:r w:rsidRPr="00302821">
              <w:rPr>
                <w:rFonts w:ascii="Times New Roman" w:hAnsi="Times New Roman" w:cs="Times New Roman"/>
                <w:b/>
                <w:sz w:val="20"/>
                <w:szCs w:val="20"/>
              </w:rPr>
              <w:t>$26,000 x 30 engines = 780,000 annually</w:t>
            </w:r>
          </w:p>
        </w:tc>
      </w:tr>
      <w:tr w:rsidR="00302821" w:rsidRPr="00302821" w:rsidTr="000764DF">
        <w:trPr>
          <w:trHeight w:val="613"/>
        </w:trPr>
        <w:tc>
          <w:tcPr>
            <w:tcW w:w="1552" w:type="dxa"/>
            <w:tcBorders>
              <w:top w:val="single" w:sz="4" w:space="0" w:color="auto"/>
              <w:left w:val="single" w:sz="6" w:space="0" w:color="000000"/>
              <w:right w:val="single" w:sz="6" w:space="0" w:color="000000"/>
            </w:tcBorders>
          </w:tcPr>
          <w:p w:rsidR="00302821" w:rsidRPr="00302821" w:rsidRDefault="00302821" w:rsidP="00302821">
            <w:pPr>
              <w:tabs>
                <w:tab w:val="left" w:pos="360"/>
                <w:tab w:val="left" w:pos="720"/>
                <w:tab w:val="left" w:pos="1080"/>
              </w:tabs>
              <w:spacing w:after="0" w:line="240" w:lineRule="auto"/>
              <w:rPr>
                <w:rFonts w:ascii="Times New Roman" w:hAnsi="Times New Roman" w:cs="Times New Roman"/>
                <w:sz w:val="20"/>
              </w:rPr>
            </w:pPr>
            <w:r w:rsidRPr="00302821">
              <w:rPr>
                <w:rFonts w:ascii="Times New Roman" w:hAnsi="Times New Roman" w:cs="Times New Roman"/>
                <w:b/>
                <w:sz w:val="20"/>
              </w:rPr>
              <w:t>New</w:t>
            </w:r>
            <w:r w:rsidRPr="00302821">
              <w:rPr>
                <w:rFonts w:ascii="Times New Roman" w:hAnsi="Times New Roman" w:cs="Times New Roman"/>
                <w:sz w:val="20"/>
              </w:rPr>
              <w:t xml:space="preserve"> 311(c)</w:t>
            </w:r>
          </w:p>
        </w:tc>
        <w:tc>
          <w:tcPr>
            <w:tcW w:w="3822" w:type="dxa"/>
            <w:tcBorders>
              <w:top w:val="single" w:sz="4" w:space="0" w:color="auto"/>
              <w:left w:val="single" w:sz="6" w:space="0" w:color="000000"/>
              <w:right w:val="single" w:sz="6" w:space="0" w:color="000000"/>
            </w:tcBorders>
          </w:tcPr>
          <w:p w:rsidR="00302821" w:rsidRPr="00302821" w:rsidRDefault="00302821" w:rsidP="00302821">
            <w:pPr>
              <w:tabs>
                <w:tab w:val="left" w:pos="360"/>
                <w:tab w:val="left" w:pos="720"/>
                <w:tab w:val="left" w:pos="1080"/>
              </w:tabs>
              <w:spacing w:after="0" w:line="240" w:lineRule="auto"/>
              <w:rPr>
                <w:rFonts w:ascii="Times New Roman" w:hAnsi="Times New Roman" w:cs="Times New Roman"/>
                <w:sz w:val="20"/>
                <w:szCs w:val="20"/>
              </w:rPr>
            </w:pPr>
            <w:r w:rsidRPr="00302821">
              <w:rPr>
                <w:rFonts w:ascii="Times New Roman" w:hAnsi="Times New Roman" w:cs="Times New Roman"/>
                <w:sz w:val="20"/>
                <w:szCs w:val="20"/>
              </w:rPr>
              <w:t>Report data/information regarding exceedance of projected emissions to BOEM.</w:t>
            </w:r>
          </w:p>
        </w:tc>
        <w:tc>
          <w:tcPr>
            <w:tcW w:w="1109" w:type="dxa"/>
            <w:tcBorders>
              <w:top w:val="single" w:sz="4" w:space="0" w:color="auto"/>
              <w:left w:val="single" w:sz="6" w:space="0" w:color="000000"/>
              <w:right w:val="single" w:sz="6" w:space="0" w:color="000000"/>
            </w:tcBorders>
          </w:tcPr>
          <w:p w:rsidR="00302821" w:rsidRPr="00302821" w:rsidRDefault="00302821" w:rsidP="00302821">
            <w:pPr>
              <w:tabs>
                <w:tab w:val="left" w:pos="360"/>
                <w:tab w:val="left" w:pos="720"/>
                <w:tab w:val="left" w:pos="1080"/>
              </w:tabs>
              <w:spacing w:after="0" w:line="240" w:lineRule="auto"/>
              <w:rPr>
                <w:rFonts w:ascii="Times New Roman" w:hAnsi="Times New Roman" w:cs="Times New Roman"/>
                <w:b/>
                <w:sz w:val="20"/>
              </w:rPr>
            </w:pPr>
            <w:r w:rsidRPr="00302821">
              <w:rPr>
                <w:rFonts w:ascii="Times New Roman" w:hAnsi="Times New Roman" w:cs="Times New Roman"/>
                <w:b/>
                <w:sz w:val="20"/>
              </w:rPr>
              <w:t xml:space="preserve">16 </w:t>
            </w:r>
          </w:p>
        </w:tc>
        <w:tc>
          <w:tcPr>
            <w:tcW w:w="1437" w:type="dxa"/>
            <w:tcBorders>
              <w:top w:val="single" w:sz="4" w:space="0" w:color="auto"/>
              <w:left w:val="single" w:sz="6" w:space="0" w:color="000000"/>
              <w:right w:val="single" w:sz="6" w:space="0" w:color="000000"/>
            </w:tcBorders>
          </w:tcPr>
          <w:p w:rsidR="00302821" w:rsidRPr="00302821" w:rsidRDefault="00302821" w:rsidP="00302821">
            <w:pPr>
              <w:tabs>
                <w:tab w:val="left" w:pos="360"/>
                <w:tab w:val="left" w:pos="720"/>
                <w:tab w:val="left" w:pos="1080"/>
              </w:tabs>
              <w:spacing w:after="0" w:line="240" w:lineRule="auto"/>
              <w:rPr>
                <w:rFonts w:ascii="Times New Roman" w:hAnsi="Times New Roman" w:cs="Times New Roman"/>
                <w:b/>
                <w:sz w:val="20"/>
              </w:rPr>
            </w:pPr>
            <w:r w:rsidRPr="00302821">
              <w:rPr>
                <w:rFonts w:ascii="Times New Roman" w:hAnsi="Times New Roman" w:cs="Times New Roman"/>
                <w:b/>
                <w:sz w:val="20"/>
              </w:rPr>
              <w:t>5</w:t>
            </w:r>
          </w:p>
        </w:tc>
        <w:tc>
          <w:tcPr>
            <w:tcW w:w="1260" w:type="dxa"/>
            <w:tcBorders>
              <w:top w:val="single" w:sz="4" w:space="0" w:color="auto"/>
              <w:left w:val="single" w:sz="6" w:space="0" w:color="000000"/>
              <w:right w:val="single" w:sz="4" w:space="0" w:color="auto"/>
            </w:tcBorders>
          </w:tcPr>
          <w:p w:rsidR="00302821" w:rsidRPr="00302821" w:rsidRDefault="00302821" w:rsidP="00302821">
            <w:pPr>
              <w:tabs>
                <w:tab w:val="left" w:pos="360"/>
                <w:tab w:val="left" w:pos="720"/>
                <w:tab w:val="left" w:pos="1080"/>
              </w:tabs>
              <w:spacing w:after="0" w:line="240" w:lineRule="auto"/>
              <w:jc w:val="right"/>
              <w:rPr>
                <w:rFonts w:ascii="Times New Roman" w:hAnsi="Times New Roman" w:cs="Times New Roman"/>
                <w:b/>
                <w:sz w:val="20"/>
              </w:rPr>
            </w:pPr>
            <w:r w:rsidRPr="00302821">
              <w:rPr>
                <w:rFonts w:ascii="Times New Roman" w:hAnsi="Times New Roman" w:cs="Times New Roman"/>
                <w:b/>
                <w:sz w:val="20"/>
              </w:rPr>
              <w:t>80</w:t>
            </w:r>
          </w:p>
        </w:tc>
      </w:tr>
      <w:tr w:rsidR="00302821" w:rsidRPr="00302821" w:rsidTr="000764DF">
        <w:trPr>
          <w:trHeight w:val="539"/>
        </w:trPr>
        <w:tc>
          <w:tcPr>
            <w:tcW w:w="1552" w:type="dxa"/>
            <w:tcBorders>
              <w:top w:val="single" w:sz="4" w:space="0" w:color="auto"/>
              <w:left w:val="single" w:sz="6" w:space="0" w:color="000000"/>
              <w:bottom w:val="single" w:sz="6" w:space="0" w:color="000000"/>
              <w:right w:val="single" w:sz="6" w:space="0" w:color="000000"/>
            </w:tcBorders>
          </w:tcPr>
          <w:p w:rsidR="00302821" w:rsidRPr="00302821" w:rsidRDefault="00302821" w:rsidP="00302821">
            <w:pPr>
              <w:tabs>
                <w:tab w:val="left" w:pos="360"/>
                <w:tab w:val="left" w:pos="720"/>
                <w:tab w:val="left" w:pos="1080"/>
              </w:tabs>
              <w:spacing w:after="0" w:line="240" w:lineRule="auto"/>
              <w:rPr>
                <w:rFonts w:ascii="Times New Roman" w:hAnsi="Times New Roman" w:cs="Times New Roman"/>
                <w:sz w:val="20"/>
              </w:rPr>
            </w:pPr>
            <w:r w:rsidRPr="00302821">
              <w:rPr>
                <w:rFonts w:ascii="Times New Roman" w:hAnsi="Times New Roman" w:cs="Times New Roman"/>
                <w:b/>
                <w:sz w:val="20"/>
              </w:rPr>
              <w:lastRenderedPageBreak/>
              <w:t>New</w:t>
            </w:r>
            <w:r w:rsidRPr="00302821">
              <w:rPr>
                <w:rFonts w:ascii="Times New Roman" w:hAnsi="Times New Roman" w:cs="Times New Roman"/>
                <w:sz w:val="20"/>
              </w:rPr>
              <w:t xml:space="preserve"> 312(b), (d); </w:t>
            </w:r>
          </w:p>
        </w:tc>
        <w:tc>
          <w:tcPr>
            <w:tcW w:w="3822" w:type="dxa"/>
            <w:tcBorders>
              <w:top w:val="single" w:sz="4" w:space="0" w:color="auto"/>
              <w:left w:val="single" w:sz="6" w:space="0" w:color="000000"/>
              <w:bottom w:val="single" w:sz="6" w:space="0" w:color="000000"/>
              <w:right w:val="single" w:sz="6" w:space="0" w:color="000000"/>
            </w:tcBorders>
          </w:tcPr>
          <w:p w:rsidR="00302821" w:rsidRPr="00302821" w:rsidRDefault="00302821" w:rsidP="00302821">
            <w:pPr>
              <w:tabs>
                <w:tab w:val="left" w:pos="360"/>
                <w:tab w:val="left" w:pos="720"/>
                <w:tab w:val="left" w:pos="1080"/>
              </w:tabs>
              <w:spacing w:after="0" w:line="240" w:lineRule="auto"/>
              <w:rPr>
                <w:rFonts w:ascii="Times New Roman" w:hAnsi="Times New Roman" w:cs="Times New Roman"/>
                <w:sz w:val="20"/>
              </w:rPr>
            </w:pPr>
            <w:r w:rsidRPr="00302821">
              <w:rPr>
                <w:rFonts w:ascii="Times New Roman" w:hAnsi="Times New Roman" w:cs="Times New Roman"/>
                <w:sz w:val="20"/>
              </w:rPr>
              <w:t>Submit additional information as required to BOEM.</w:t>
            </w:r>
          </w:p>
        </w:tc>
        <w:tc>
          <w:tcPr>
            <w:tcW w:w="1109" w:type="dxa"/>
            <w:tcBorders>
              <w:top w:val="single" w:sz="4" w:space="0" w:color="auto"/>
              <w:left w:val="single" w:sz="6" w:space="0" w:color="000000"/>
              <w:bottom w:val="single" w:sz="6" w:space="0" w:color="000000"/>
              <w:right w:val="single" w:sz="6" w:space="0" w:color="000000"/>
            </w:tcBorders>
          </w:tcPr>
          <w:p w:rsidR="00302821" w:rsidRPr="00302821" w:rsidRDefault="00302821" w:rsidP="00302821">
            <w:pPr>
              <w:tabs>
                <w:tab w:val="left" w:pos="360"/>
                <w:tab w:val="left" w:pos="720"/>
                <w:tab w:val="left" w:pos="1080"/>
              </w:tabs>
              <w:spacing w:after="0" w:line="240" w:lineRule="auto"/>
              <w:rPr>
                <w:rFonts w:ascii="Times New Roman" w:hAnsi="Times New Roman" w:cs="Times New Roman"/>
                <w:b/>
                <w:sz w:val="20"/>
              </w:rPr>
            </w:pPr>
            <w:r w:rsidRPr="00302821">
              <w:rPr>
                <w:rFonts w:ascii="Times New Roman" w:hAnsi="Times New Roman" w:cs="Times New Roman"/>
                <w:b/>
                <w:sz w:val="20"/>
              </w:rPr>
              <w:t>2</w:t>
            </w:r>
          </w:p>
        </w:tc>
        <w:tc>
          <w:tcPr>
            <w:tcW w:w="1437" w:type="dxa"/>
            <w:tcBorders>
              <w:top w:val="single" w:sz="4" w:space="0" w:color="auto"/>
              <w:left w:val="single" w:sz="6" w:space="0" w:color="000000"/>
              <w:bottom w:val="single" w:sz="6" w:space="0" w:color="000000"/>
              <w:right w:val="single" w:sz="6" w:space="0" w:color="000000"/>
            </w:tcBorders>
          </w:tcPr>
          <w:p w:rsidR="00302821" w:rsidRPr="00302821" w:rsidRDefault="00302821" w:rsidP="00302821">
            <w:pPr>
              <w:tabs>
                <w:tab w:val="left" w:pos="360"/>
                <w:tab w:val="left" w:pos="720"/>
                <w:tab w:val="left" w:pos="1080"/>
              </w:tabs>
              <w:spacing w:after="0" w:line="240" w:lineRule="auto"/>
              <w:jc w:val="both"/>
              <w:rPr>
                <w:rFonts w:ascii="Times New Roman" w:hAnsi="Times New Roman" w:cs="Times New Roman"/>
                <w:b/>
                <w:sz w:val="20"/>
              </w:rPr>
            </w:pPr>
            <w:r w:rsidRPr="00302821">
              <w:rPr>
                <w:rFonts w:ascii="Times New Roman" w:hAnsi="Times New Roman" w:cs="Times New Roman"/>
                <w:b/>
                <w:sz w:val="20"/>
              </w:rPr>
              <w:t>10 submissions</w:t>
            </w:r>
          </w:p>
        </w:tc>
        <w:tc>
          <w:tcPr>
            <w:tcW w:w="1260" w:type="dxa"/>
            <w:tcBorders>
              <w:top w:val="single" w:sz="4" w:space="0" w:color="auto"/>
              <w:left w:val="single" w:sz="6" w:space="0" w:color="000000"/>
              <w:bottom w:val="single" w:sz="6" w:space="0" w:color="000000"/>
              <w:right w:val="single" w:sz="4" w:space="0" w:color="auto"/>
            </w:tcBorders>
          </w:tcPr>
          <w:p w:rsidR="00302821" w:rsidRPr="00302821" w:rsidRDefault="00302821" w:rsidP="00302821">
            <w:pPr>
              <w:tabs>
                <w:tab w:val="left" w:pos="360"/>
                <w:tab w:val="left" w:pos="720"/>
                <w:tab w:val="left" w:pos="1080"/>
              </w:tabs>
              <w:spacing w:after="0" w:line="240" w:lineRule="auto"/>
              <w:jc w:val="right"/>
              <w:rPr>
                <w:rFonts w:ascii="Times New Roman" w:hAnsi="Times New Roman" w:cs="Times New Roman"/>
                <w:b/>
                <w:sz w:val="20"/>
              </w:rPr>
            </w:pPr>
            <w:r w:rsidRPr="00302821">
              <w:rPr>
                <w:rFonts w:ascii="Times New Roman" w:hAnsi="Times New Roman" w:cs="Times New Roman"/>
                <w:b/>
                <w:sz w:val="20"/>
              </w:rPr>
              <w:t>20</w:t>
            </w:r>
          </w:p>
        </w:tc>
      </w:tr>
      <w:tr w:rsidR="00302821" w:rsidRPr="00302821" w:rsidTr="000764DF">
        <w:trPr>
          <w:trHeight w:val="233"/>
        </w:trPr>
        <w:tc>
          <w:tcPr>
            <w:tcW w:w="1552" w:type="dxa"/>
            <w:vMerge w:val="restart"/>
            <w:tcBorders>
              <w:top w:val="single" w:sz="4" w:space="0" w:color="auto"/>
              <w:left w:val="single" w:sz="6" w:space="0" w:color="000000"/>
              <w:right w:val="single" w:sz="6" w:space="0" w:color="000000"/>
            </w:tcBorders>
          </w:tcPr>
          <w:p w:rsidR="00302821" w:rsidRPr="00302821" w:rsidRDefault="00302821" w:rsidP="00302821">
            <w:pPr>
              <w:tabs>
                <w:tab w:val="left" w:pos="360"/>
                <w:tab w:val="left" w:pos="720"/>
                <w:tab w:val="left" w:pos="1080"/>
              </w:tabs>
              <w:spacing w:after="0" w:line="240" w:lineRule="auto"/>
              <w:rPr>
                <w:rFonts w:ascii="Times New Roman" w:hAnsi="Times New Roman" w:cs="Times New Roman"/>
                <w:b/>
                <w:sz w:val="20"/>
              </w:rPr>
            </w:pPr>
            <w:r w:rsidRPr="00302821">
              <w:rPr>
                <w:rFonts w:ascii="Times New Roman" w:hAnsi="Times New Roman" w:cs="Times New Roman"/>
                <w:b/>
                <w:sz w:val="20"/>
              </w:rPr>
              <w:t xml:space="preserve">New </w:t>
            </w:r>
            <w:r w:rsidRPr="00302821">
              <w:rPr>
                <w:rFonts w:ascii="Times New Roman" w:hAnsi="Times New Roman" w:cs="Times New Roman"/>
                <w:sz w:val="20"/>
              </w:rPr>
              <w:t>312(a)</w:t>
            </w:r>
          </w:p>
        </w:tc>
        <w:tc>
          <w:tcPr>
            <w:tcW w:w="3822" w:type="dxa"/>
            <w:vMerge w:val="restart"/>
            <w:tcBorders>
              <w:top w:val="single" w:sz="4" w:space="0" w:color="auto"/>
              <w:left w:val="single" w:sz="6" w:space="0" w:color="000000"/>
              <w:right w:val="single" w:sz="6" w:space="0" w:color="000000"/>
            </w:tcBorders>
          </w:tcPr>
          <w:p w:rsidR="00302821" w:rsidRPr="00302821" w:rsidRDefault="00302821" w:rsidP="00302821">
            <w:pPr>
              <w:tabs>
                <w:tab w:val="left" w:pos="360"/>
                <w:tab w:val="left" w:pos="720"/>
                <w:tab w:val="left" w:pos="1080"/>
              </w:tabs>
              <w:spacing w:after="0" w:line="240" w:lineRule="auto"/>
              <w:rPr>
                <w:rFonts w:ascii="Times New Roman" w:hAnsi="Times New Roman" w:cs="Times New Roman"/>
                <w:sz w:val="20"/>
              </w:rPr>
            </w:pPr>
            <w:r w:rsidRPr="00302821">
              <w:rPr>
                <w:rFonts w:ascii="Times New Roman" w:hAnsi="Times New Roman" w:cs="Times New Roman"/>
                <w:sz w:val="20"/>
              </w:rPr>
              <w:t>Conduct/report stack testing results every 3 yrs.</w:t>
            </w:r>
          </w:p>
        </w:tc>
        <w:tc>
          <w:tcPr>
            <w:tcW w:w="1109" w:type="dxa"/>
            <w:tcBorders>
              <w:top w:val="single" w:sz="4" w:space="0" w:color="auto"/>
              <w:left w:val="single" w:sz="6" w:space="0" w:color="000000"/>
              <w:bottom w:val="single" w:sz="4" w:space="0" w:color="auto"/>
              <w:right w:val="single" w:sz="6" w:space="0" w:color="000000"/>
            </w:tcBorders>
          </w:tcPr>
          <w:p w:rsidR="00302821" w:rsidRPr="00302821" w:rsidRDefault="00302821" w:rsidP="00302821">
            <w:pPr>
              <w:tabs>
                <w:tab w:val="left" w:pos="360"/>
                <w:tab w:val="left" w:pos="720"/>
                <w:tab w:val="left" w:pos="1080"/>
              </w:tabs>
              <w:spacing w:after="0" w:line="240" w:lineRule="auto"/>
              <w:rPr>
                <w:rFonts w:ascii="Times New Roman" w:hAnsi="Times New Roman" w:cs="Times New Roman"/>
                <w:b/>
                <w:sz w:val="20"/>
              </w:rPr>
            </w:pPr>
            <w:r w:rsidRPr="00302821">
              <w:rPr>
                <w:rFonts w:ascii="Times New Roman" w:hAnsi="Times New Roman" w:cs="Times New Roman"/>
                <w:b/>
                <w:sz w:val="20"/>
              </w:rPr>
              <w:t>48</w:t>
            </w:r>
          </w:p>
        </w:tc>
        <w:tc>
          <w:tcPr>
            <w:tcW w:w="1437" w:type="dxa"/>
            <w:tcBorders>
              <w:top w:val="single" w:sz="4" w:space="0" w:color="auto"/>
              <w:left w:val="single" w:sz="6" w:space="0" w:color="000000"/>
              <w:bottom w:val="single" w:sz="4" w:space="0" w:color="auto"/>
              <w:right w:val="single" w:sz="4" w:space="0" w:color="auto"/>
            </w:tcBorders>
          </w:tcPr>
          <w:p w:rsidR="00302821" w:rsidRPr="00302821" w:rsidRDefault="00302821" w:rsidP="00302821">
            <w:pPr>
              <w:tabs>
                <w:tab w:val="left" w:pos="360"/>
                <w:tab w:val="left" w:pos="720"/>
                <w:tab w:val="left" w:pos="1080"/>
              </w:tabs>
              <w:spacing w:after="0" w:line="240" w:lineRule="auto"/>
              <w:jc w:val="both"/>
              <w:rPr>
                <w:rFonts w:ascii="Times New Roman" w:hAnsi="Times New Roman" w:cs="Times New Roman"/>
                <w:b/>
                <w:sz w:val="20"/>
              </w:rPr>
            </w:pPr>
            <w:r w:rsidRPr="00302821">
              <w:rPr>
                <w:rFonts w:ascii="Times New Roman" w:hAnsi="Times New Roman" w:cs="Times New Roman"/>
                <w:b/>
                <w:sz w:val="20"/>
              </w:rPr>
              <w:t>67 tests</w:t>
            </w:r>
          </w:p>
        </w:tc>
        <w:tc>
          <w:tcPr>
            <w:tcW w:w="1260" w:type="dxa"/>
            <w:tcBorders>
              <w:top w:val="single" w:sz="4" w:space="0" w:color="auto"/>
              <w:left w:val="single" w:sz="6" w:space="0" w:color="000000"/>
              <w:bottom w:val="single" w:sz="4" w:space="0" w:color="auto"/>
              <w:right w:val="single" w:sz="4" w:space="0" w:color="auto"/>
            </w:tcBorders>
          </w:tcPr>
          <w:p w:rsidR="00302821" w:rsidRPr="00302821" w:rsidRDefault="00302821" w:rsidP="00302821">
            <w:pPr>
              <w:tabs>
                <w:tab w:val="left" w:pos="360"/>
                <w:tab w:val="left" w:pos="720"/>
                <w:tab w:val="left" w:pos="1080"/>
              </w:tabs>
              <w:spacing w:after="0" w:line="240" w:lineRule="auto"/>
              <w:jc w:val="right"/>
              <w:rPr>
                <w:rFonts w:ascii="Times New Roman" w:hAnsi="Times New Roman" w:cs="Times New Roman"/>
                <w:b/>
                <w:sz w:val="20"/>
              </w:rPr>
            </w:pPr>
            <w:r w:rsidRPr="00302821">
              <w:rPr>
                <w:rFonts w:ascii="Times New Roman" w:hAnsi="Times New Roman" w:cs="Times New Roman"/>
                <w:b/>
                <w:sz w:val="20"/>
              </w:rPr>
              <w:t>3,216</w:t>
            </w:r>
          </w:p>
        </w:tc>
      </w:tr>
      <w:tr w:rsidR="00302821" w:rsidRPr="00302821" w:rsidTr="000764DF">
        <w:trPr>
          <w:trHeight w:val="232"/>
        </w:trPr>
        <w:tc>
          <w:tcPr>
            <w:tcW w:w="1552" w:type="dxa"/>
            <w:vMerge/>
            <w:tcBorders>
              <w:left w:val="single" w:sz="6" w:space="0" w:color="000000"/>
              <w:bottom w:val="single" w:sz="6" w:space="0" w:color="000000"/>
              <w:right w:val="single" w:sz="6" w:space="0" w:color="000000"/>
            </w:tcBorders>
          </w:tcPr>
          <w:p w:rsidR="00302821" w:rsidRPr="00302821" w:rsidRDefault="00302821" w:rsidP="00302821">
            <w:pPr>
              <w:tabs>
                <w:tab w:val="left" w:pos="360"/>
                <w:tab w:val="left" w:pos="720"/>
                <w:tab w:val="left" w:pos="1080"/>
              </w:tabs>
              <w:spacing w:after="0" w:line="240" w:lineRule="auto"/>
              <w:rPr>
                <w:rFonts w:ascii="Times New Roman" w:hAnsi="Times New Roman" w:cs="Times New Roman"/>
                <w:b/>
                <w:sz w:val="20"/>
              </w:rPr>
            </w:pPr>
          </w:p>
        </w:tc>
        <w:tc>
          <w:tcPr>
            <w:tcW w:w="3822" w:type="dxa"/>
            <w:vMerge/>
            <w:tcBorders>
              <w:left w:val="single" w:sz="6" w:space="0" w:color="000000"/>
              <w:bottom w:val="single" w:sz="6" w:space="0" w:color="000000"/>
              <w:right w:val="single" w:sz="8" w:space="0" w:color="000000"/>
            </w:tcBorders>
          </w:tcPr>
          <w:p w:rsidR="00302821" w:rsidRPr="00302821" w:rsidDel="00B31DDB" w:rsidRDefault="00302821" w:rsidP="00302821">
            <w:pPr>
              <w:tabs>
                <w:tab w:val="left" w:pos="360"/>
                <w:tab w:val="left" w:pos="720"/>
                <w:tab w:val="left" w:pos="1080"/>
              </w:tabs>
              <w:spacing w:after="0" w:line="240" w:lineRule="auto"/>
              <w:rPr>
                <w:rFonts w:ascii="Times New Roman" w:hAnsi="Times New Roman" w:cs="Times New Roman"/>
                <w:sz w:val="20"/>
              </w:rPr>
            </w:pPr>
          </w:p>
        </w:tc>
        <w:tc>
          <w:tcPr>
            <w:tcW w:w="3806" w:type="dxa"/>
            <w:gridSpan w:val="3"/>
            <w:tcBorders>
              <w:top w:val="single" w:sz="4" w:space="0" w:color="auto"/>
              <w:left w:val="single" w:sz="8" w:space="0" w:color="000000"/>
              <w:bottom w:val="single" w:sz="8" w:space="0" w:color="000000"/>
              <w:right w:val="single" w:sz="4" w:space="0" w:color="auto"/>
            </w:tcBorders>
          </w:tcPr>
          <w:p w:rsidR="00302821" w:rsidRPr="00302821" w:rsidRDefault="00302821" w:rsidP="00302821">
            <w:pPr>
              <w:tabs>
                <w:tab w:val="left" w:pos="360"/>
                <w:tab w:val="left" w:pos="720"/>
                <w:tab w:val="left" w:pos="1080"/>
              </w:tabs>
              <w:spacing w:after="0" w:line="240" w:lineRule="auto"/>
              <w:rPr>
                <w:rFonts w:ascii="Times New Roman" w:hAnsi="Times New Roman" w:cs="Times New Roman"/>
                <w:b/>
                <w:sz w:val="20"/>
              </w:rPr>
            </w:pPr>
            <w:r w:rsidRPr="00302821">
              <w:rPr>
                <w:rFonts w:ascii="Times New Roman" w:hAnsi="Times New Roman" w:cs="Times New Roman"/>
                <w:b/>
                <w:sz w:val="20"/>
              </w:rPr>
              <w:t>$25,000 x 67 stack tests = $1,675,000 annually</w:t>
            </w:r>
          </w:p>
        </w:tc>
      </w:tr>
      <w:tr w:rsidR="00302821" w:rsidRPr="00302821" w:rsidTr="000764DF">
        <w:trPr>
          <w:trHeight w:val="415"/>
        </w:trPr>
        <w:tc>
          <w:tcPr>
            <w:tcW w:w="1552" w:type="dxa"/>
            <w:tcBorders>
              <w:top w:val="single" w:sz="4" w:space="0" w:color="auto"/>
              <w:left w:val="single" w:sz="6" w:space="0" w:color="000000"/>
              <w:bottom w:val="single" w:sz="6" w:space="0" w:color="000000"/>
              <w:right w:val="single" w:sz="6" w:space="0" w:color="000000"/>
            </w:tcBorders>
          </w:tcPr>
          <w:p w:rsidR="00302821" w:rsidRPr="00302821" w:rsidRDefault="00302821" w:rsidP="00302821">
            <w:pPr>
              <w:tabs>
                <w:tab w:val="left" w:pos="360"/>
                <w:tab w:val="left" w:pos="720"/>
                <w:tab w:val="left" w:pos="1080"/>
              </w:tabs>
              <w:spacing w:after="0" w:line="240" w:lineRule="auto"/>
              <w:rPr>
                <w:rFonts w:ascii="Times New Roman" w:hAnsi="Times New Roman" w:cs="Times New Roman"/>
                <w:b/>
                <w:sz w:val="20"/>
              </w:rPr>
            </w:pPr>
            <w:r w:rsidRPr="00302821">
              <w:rPr>
                <w:rFonts w:ascii="Times New Roman" w:hAnsi="Times New Roman" w:cs="Times New Roman"/>
                <w:b/>
                <w:sz w:val="20"/>
              </w:rPr>
              <w:t xml:space="preserve">New </w:t>
            </w:r>
            <w:r w:rsidRPr="00302821">
              <w:rPr>
                <w:rFonts w:ascii="Times New Roman" w:hAnsi="Times New Roman" w:cs="Times New Roman"/>
                <w:sz w:val="20"/>
              </w:rPr>
              <w:t>312(b)</w:t>
            </w:r>
          </w:p>
        </w:tc>
        <w:tc>
          <w:tcPr>
            <w:tcW w:w="3822" w:type="dxa"/>
            <w:tcBorders>
              <w:top w:val="single" w:sz="4" w:space="0" w:color="auto"/>
              <w:left w:val="single" w:sz="6" w:space="0" w:color="000000"/>
              <w:bottom w:val="single" w:sz="6" w:space="0" w:color="000000"/>
              <w:right w:val="single" w:sz="6" w:space="0" w:color="000000"/>
            </w:tcBorders>
          </w:tcPr>
          <w:p w:rsidR="00302821" w:rsidRPr="00302821" w:rsidRDefault="00302821" w:rsidP="00302821">
            <w:pPr>
              <w:tabs>
                <w:tab w:val="left" w:pos="360"/>
                <w:tab w:val="left" w:pos="720"/>
                <w:tab w:val="left" w:pos="1080"/>
              </w:tabs>
              <w:spacing w:after="0" w:line="240" w:lineRule="auto"/>
              <w:rPr>
                <w:rFonts w:ascii="Times New Roman" w:hAnsi="Times New Roman" w:cs="Times New Roman"/>
                <w:sz w:val="20"/>
              </w:rPr>
            </w:pPr>
            <w:r w:rsidRPr="00302821">
              <w:rPr>
                <w:rFonts w:ascii="Times New Roman" w:hAnsi="Times New Roman" w:cs="Times New Roman"/>
                <w:sz w:val="20"/>
              </w:rPr>
              <w:t>Retain monthly fuel information for each source on determined schedule for 10 yrs.</w:t>
            </w:r>
          </w:p>
        </w:tc>
        <w:tc>
          <w:tcPr>
            <w:tcW w:w="1109" w:type="dxa"/>
            <w:tcBorders>
              <w:top w:val="single" w:sz="8" w:space="0" w:color="000000"/>
              <w:left w:val="single" w:sz="6" w:space="0" w:color="000000"/>
              <w:bottom w:val="single" w:sz="6" w:space="0" w:color="000000"/>
              <w:right w:val="single" w:sz="6" w:space="0" w:color="000000"/>
            </w:tcBorders>
          </w:tcPr>
          <w:p w:rsidR="00302821" w:rsidRPr="00302821" w:rsidRDefault="00302821" w:rsidP="00302821">
            <w:pPr>
              <w:tabs>
                <w:tab w:val="left" w:pos="360"/>
                <w:tab w:val="left" w:pos="720"/>
                <w:tab w:val="left" w:pos="1080"/>
              </w:tabs>
              <w:spacing w:after="0" w:line="240" w:lineRule="auto"/>
              <w:rPr>
                <w:rFonts w:ascii="Times New Roman" w:hAnsi="Times New Roman" w:cs="Times New Roman"/>
                <w:b/>
                <w:sz w:val="20"/>
              </w:rPr>
            </w:pPr>
            <w:r w:rsidRPr="00302821">
              <w:rPr>
                <w:rFonts w:ascii="Times New Roman" w:hAnsi="Times New Roman" w:cs="Times New Roman"/>
                <w:b/>
                <w:sz w:val="20"/>
              </w:rPr>
              <w:t>48</w:t>
            </w:r>
          </w:p>
        </w:tc>
        <w:tc>
          <w:tcPr>
            <w:tcW w:w="1437" w:type="dxa"/>
            <w:tcBorders>
              <w:top w:val="single" w:sz="8" w:space="0" w:color="000000"/>
              <w:left w:val="single" w:sz="6" w:space="0" w:color="000000"/>
              <w:bottom w:val="single" w:sz="6" w:space="0" w:color="000000"/>
              <w:right w:val="single" w:sz="6" w:space="0" w:color="000000"/>
            </w:tcBorders>
          </w:tcPr>
          <w:p w:rsidR="00302821" w:rsidRPr="00302821" w:rsidRDefault="00302821" w:rsidP="00302821">
            <w:pPr>
              <w:tabs>
                <w:tab w:val="left" w:pos="360"/>
                <w:tab w:val="left" w:pos="720"/>
                <w:tab w:val="left" w:pos="1080"/>
              </w:tabs>
              <w:spacing w:after="0" w:line="240" w:lineRule="auto"/>
              <w:jc w:val="both"/>
              <w:rPr>
                <w:rFonts w:ascii="Times New Roman" w:hAnsi="Times New Roman" w:cs="Times New Roman"/>
                <w:b/>
                <w:sz w:val="20"/>
              </w:rPr>
            </w:pPr>
            <w:r w:rsidRPr="00302821">
              <w:rPr>
                <w:rFonts w:ascii="Times New Roman" w:hAnsi="Times New Roman" w:cs="Times New Roman"/>
                <w:b/>
                <w:sz w:val="20"/>
              </w:rPr>
              <w:t>265</w:t>
            </w:r>
          </w:p>
        </w:tc>
        <w:tc>
          <w:tcPr>
            <w:tcW w:w="1260" w:type="dxa"/>
            <w:tcBorders>
              <w:top w:val="single" w:sz="8" w:space="0" w:color="000000"/>
              <w:left w:val="single" w:sz="6" w:space="0" w:color="000000"/>
              <w:bottom w:val="single" w:sz="6" w:space="0" w:color="000000"/>
              <w:right w:val="single" w:sz="4" w:space="0" w:color="auto"/>
            </w:tcBorders>
          </w:tcPr>
          <w:p w:rsidR="00302821" w:rsidRPr="00302821" w:rsidRDefault="00302821" w:rsidP="00302821">
            <w:pPr>
              <w:tabs>
                <w:tab w:val="left" w:pos="360"/>
                <w:tab w:val="left" w:pos="720"/>
                <w:tab w:val="left" w:pos="1080"/>
              </w:tabs>
              <w:spacing w:after="0" w:line="240" w:lineRule="auto"/>
              <w:jc w:val="right"/>
              <w:rPr>
                <w:rFonts w:ascii="Times New Roman" w:hAnsi="Times New Roman" w:cs="Times New Roman"/>
                <w:b/>
                <w:sz w:val="20"/>
              </w:rPr>
            </w:pPr>
            <w:r w:rsidRPr="00302821">
              <w:rPr>
                <w:rFonts w:ascii="Times New Roman" w:hAnsi="Times New Roman" w:cs="Times New Roman"/>
                <w:b/>
                <w:sz w:val="20"/>
              </w:rPr>
              <w:t>12,720</w:t>
            </w:r>
          </w:p>
        </w:tc>
      </w:tr>
      <w:tr w:rsidR="00302821" w:rsidRPr="00302821" w:rsidTr="000764DF">
        <w:trPr>
          <w:trHeight w:val="415"/>
        </w:trPr>
        <w:tc>
          <w:tcPr>
            <w:tcW w:w="1552" w:type="dxa"/>
            <w:tcBorders>
              <w:top w:val="single" w:sz="4" w:space="0" w:color="auto"/>
              <w:left w:val="single" w:sz="6" w:space="0" w:color="000000"/>
              <w:bottom w:val="single" w:sz="6" w:space="0" w:color="000000"/>
              <w:right w:val="single" w:sz="6" w:space="0" w:color="000000"/>
            </w:tcBorders>
          </w:tcPr>
          <w:p w:rsidR="00302821" w:rsidRPr="00302821" w:rsidRDefault="00302821" w:rsidP="00302821">
            <w:pPr>
              <w:tabs>
                <w:tab w:val="left" w:pos="360"/>
                <w:tab w:val="left" w:pos="720"/>
                <w:tab w:val="left" w:pos="1080"/>
              </w:tabs>
              <w:spacing w:after="0" w:line="240" w:lineRule="auto"/>
              <w:rPr>
                <w:rFonts w:ascii="Times New Roman" w:hAnsi="Times New Roman" w:cs="Times New Roman"/>
                <w:b/>
                <w:sz w:val="20"/>
                <w:szCs w:val="20"/>
              </w:rPr>
            </w:pPr>
            <w:r w:rsidRPr="00302821">
              <w:rPr>
                <w:rFonts w:ascii="Times New Roman" w:hAnsi="Times New Roman" w:cs="Times New Roman"/>
                <w:b/>
                <w:sz w:val="20"/>
                <w:szCs w:val="20"/>
              </w:rPr>
              <w:t>New</w:t>
            </w:r>
            <w:r w:rsidRPr="00302821">
              <w:rPr>
                <w:rFonts w:ascii="Times New Roman" w:hAnsi="Times New Roman" w:cs="Times New Roman"/>
                <w:sz w:val="20"/>
                <w:szCs w:val="20"/>
              </w:rPr>
              <w:t xml:space="preserve"> 312(b)</w:t>
            </w:r>
          </w:p>
        </w:tc>
        <w:tc>
          <w:tcPr>
            <w:tcW w:w="3822" w:type="dxa"/>
            <w:tcBorders>
              <w:top w:val="single" w:sz="4" w:space="0" w:color="auto"/>
              <w:left w:val="single" w:sz="6" w:space="0" w:color="000000"/>
              <w:bottom w:val="single" w:sz="6" w:space="0" w:color="000000"/>
              <w:right w:val="single" w:sz="6" w:space="0" w:color="000000"/>
            </w:tcBorders>
          </w:tcPr>
          <w:p w:rsidR="00302821" w:rsidRPr="00302821" w:rsidRDefault="00302821" w:rsidP="00302821">
            <w:pPr>
              <w:tabs>
                <w:tab w:val="left" w:pos="360"/>
                <w:tab w:val="left" w:pos="720"/>
                <w:tab w:val="left" w:pos="1080"/>
              </w:tabs>
              <w:spacing w:after="0" w:line="240" w:lineRule="auto"/>
              <w:rPr>
                <w:rFonts w:ascii="Times New Roman" w:hAnsi="Times New Roman" w:cs="Times New Roman"/>
                <w:sz w:val="20"/>
                <w:szCs w:val="20"/>
              </w:rPr>
            </w:pPr>
            <w:r w:rsidRPr="00302821">
              <w:rPr>
                <w:rFonts w:ascii="Times New Roman" w:hAnsi="Times New Roman" w:cs="Times New Roman"/>
                <w:sz w:val="20"/>
                <w:szCs w:val="20"/>
              </w:rPr>
              <w:t>Submit fuel logs or collect facility and equipment usage information for MSCs to BOEM.</w:t>
            </w:r>
          </w:p>
        </w:tc>
        <w:tc>
          <w:tcPr>
            <w:tcW w:w="1109" w:type="dxa"/>
            <w:tcBorders>
              <w:top w:val="single" w:sz="8" w:space="0" w:color="000000"/>
              <w:left w:val="single" w:sz="6" w:space="0" w:color="000000"/>
              <w:bottom w:val="single" w:sz="6" w:space="0" w:color="000000"/>
              <w:right w:val="single" w:sz="6" w:space="0" w:color="000000"/>
            </w:tcBorders>
          </w:tcPr>
          <w:p w:rsidR="00302821" w:rsidRPr="00302821" w:rsidRDefault="00302821" w:rsidP="00302821">
            <w:pPr>
              <w:tabs>
                <w:tab w:val="left" w:pos="360"/>
                <w:tab w:val="left" w:pos="720"/>
                <w:tab w:val="left" w:pos="1080"/>
              </w:tabs>
              <w:spacing w:after="0" w:line="240" w:lineRule="auto"/>
              <w:rPr>
                <w:rFonts w:ascii="Times New Roman" w:hAnsi="Times New Roman" w:cs="Times New Roman"/>
                <w:b/>
                <w:sz w:val="20"/>
              </w:rPr>
            </w:pPr>
            <w:r w:rsidRPr="00302821">
              <w:rPr>
                <w:rFonts w:ascii="Times New Roman" w:hAnsi="Times New Roman" w:cs="Times New Roman"/>
                <w:b/>
                <w:sz w:val="20"/>
              </w:rPr>
              <w:t>8</w:t>
            </w:r>
          </w:p>
        </w:tc>
        <w:tc>
          <w:tcPr>
            <w:tcW w:w="1437" w:type="dxa"/>
            <w:tcBorders>
              <w:top w:val="single" w:sz="8" w:space="0" w:color="000000"/>
              <w:left w:val="single" w:sz="6" w:space="0" w:color="000000"/>
              <w:bottom w:val="single" w:sz="6" w:space="0" w:color="000000"/>
              <w:right w:val="single" w:sz="6" w:space="0" w:color="000000"/>
            </w:tcBorders>
          </w:tcPr>
          <w:p w:rsidR="00302821" w:rsidRPr="00302821" w:rsidRDefault="00302821" w:rsidP="00302821">
            <w:pPr>
              <w:tabs>
                <w:tab w:val="left" w:pos="360"/>
                <w:tab w:val="left" w:pos="720"/>
                <w:tab w:val="left" w:pos="1080"/>
              </w:tabs>
              <w:spacing w:after="0" w:line="240" w:lineRule="auto"/>
              <w:jc w:val="both"/>
              <w:rPr>
                <w:rFonts w:ascii="Times New Roman" w:hAnsi="Times New Roman" w:cs="Times New Roman"/>
                <w:b/>
                <w:sz w:val="20"/>
              </w:rPr>
            </w:pPr>
            <w:r w:rsidRPr="00302821">
              <w:rPr>
                <w:rFonts w:ascii="Times New Roman" w:hAnsi="Times New Roman" w:cs="Times New Roman"/>
                <w:b/>
                <w:sz w:val="20"/>
              </w:rPr>
              <w:t>80</w:t>
            </w:r>
          </w:p>
        </w:tc>
        <w:tc>
          <w:tcPr>
            <w:tcW w:w="1260" w:type="dxa"/>
            <w:tcBorders>
              <w:top w:val="single" w:sz="8" w:space="0" w:color="000000"/>
              <w:left w:val="single" w:sz="6" w:space="0" w:color="000000"/>
              <w:bottom w:val="single" w:sz="6" w:space="0" w:color="000000"/>
              <w:right w:val="single" w:sz="4" w:space="0" w:color="auto"/>
            </w:tcBorders>
          </w:tcPr>
          <w:p w:rsidR="00302821" w:rsidRPr="00302821" w:rsidRDefault="00302821" w:rsidP="00302821">
            <w:pPr>
              <w:tabs>
                <w:tab w:val="left" w:pos="360"/>
                <w:tab w:val="left" w:pos="720"/>
                <w:tab w:val="left" w:pos="1080"/>
              </w:tabs>
              <w:spacing w:after="0" w:line="240" w:lineRule="auto"/>
              <w:jc w:val="right"/>
              <w:rPr>
                <w:rFonts w:ascii="Times New Roman" w:hAnsi="Times New Roman" w:cs="Times New Roman"/>
                <w:b/>
                <w:sz w:val="20"/>
              </w:rPr>
            </w:pPr>
            <w:r w:rsidRPr="00302821">
              <w:rPr>
                <w:rFonts w:ascii="Times New Roman" w:hAnsi="Times New Roman" w:cs="Times New Roman"/>
                <w:b/>
                <w:sz w:val="20"/>
              </w:rPr>
              <w:t>640</w:t>
            </w:r>
          </w:p>
        </w:tc>
      </w:tr>
      <w:tr w:rsidR="00302821" w:rsidRPr="00302821" w:rsidTr="000764DF">
        <w:trPr>
          <w:trHeight w:val="415"/>
        </w:trPr>
        <w:tc>
          <w:tcPr>
            <w:tcW w:w="1552" w:type="dxa"/>
            <w:tcBorders>
              <w:top w:val="single" w:sz="4" w:space="0" w:color="auto"/>
              <w:left w:val="single" w:sz="6" w:space="0" w:color="000000"/>
              <w:bottom w:val="single" w:sz="6" w:space="0" w:color="000000"/>
              <w:right w:val="single" w:sz="6" w:space="0" w:color="000000"/>
            </w:tcBorders>
          </w:tcPr>
          <w:p w:rsidR="00302821" w:rsidRPr="00302821" w:rsidRDefault="00302821" w:rsidP="00302821">
            <w:pPr>
              <w:tabs>
                <w:tab w:val="left" w:pos="360"/>
                <w:tab w:val="left" w:pos="720"/>
                <w:tab w:val="left" w:pos="1080"/>
              </w:tabs>
              <w:spacing w:after="0" w:line="240" w:lineRule="auto"/>
              <w:rPr>
                <w:rFonts w:ascii="Times New Roman" w:hAnsi="Times New Roman" w:cs="Times New Roman"/>
                <w:b/>
                <w:sz w:val="20"/>
              </w:rPr>
            </w:pPr>
            <w:r w:rsidRPr="00302821">
              <w:rPr>
                <w:rFonts w:ascii="Times New Roman" w:hAnsi="Times New Roman" w:cs="Times New Roman"/>
                <w:b/>
                <w:sz w:val="20"/>
              </w:rPr>
              <w:t xml:space="preserve">New </w:t>
            </w:r>
            <w:r w:rsidRPr="00302821">
              <w:rPr>
                <w:rFonts w:ascii="Times New Roman" w:hAnsi="Times New Roman" w:cs="Times New Roman"/>
                <w:sz w:val="20"/>
              </w:rPr>
              <w:t>312(c), (d)</w:t>
            </w:r>
          </w:p>
        </w:tc>
        <w:tc>
          <w:tcPr>
            <w:tcW w:w="3822" w:type="dxa"/>
            <w:tcBorders>
              <w:top w:val="single" w:sz="4" w:space="0" w:color="auto"/>
              <w:left w:val="single" w:sz="6" w:space="0" w:color="000000"/>
              <w:bottom w:val="single" w:sz="6" w:space="0" w:color="000000"/>
              <w:right w:val="single" w:sz="6" w:space="0" w:color="000000"/>
            </w:tcBorders>
          </w:tcPr>
          <w:p w:rsidR="00302821" w:rsidRPr="00302821" w:rsidRDefault="00302821" w:rsidP="00302821">
            <w:pPr>
              <w:tabs>
                <w:tab w:val="left" w:pos="360"/>
                <w:tab w:val="left" w:pos="720"/>
                <w:tab w:val="left" w:pos="1080"/>
              </w:tabs>
              <w:spacing w:after="0" w:line="240" w:lineRule="auto"/>
              <w:rPr>
                <w:rFonts w:ascii="Times New Roman" w:hAnsi="Times New Roman" w:cs="Times New Roman"/>
                <w:sz w:val="20"/>
              </w:rPr>
            </w:pPr>
            <w:r w:rsidRPr="00302821">
              <w:rPr>
                <w:rFonts w:ascii="Times New Roman" w:hAnsi="Times New Roman" w:cs="Times New Roman"/>
                <w:sz w:val="20"/>
              </w:rPr>
              <w:t>Collect/report meteorological data in a manner described by BOEM or from agreed location; other information as required.</w:t>
            </w:r>
          </w:p>
        </w:tc>
        <w:tc>
          <w:tcPr>
            <w:tcW w:w="1109" w:type="dxa"/>
            <w:tcBorders>
              <w:top w:val="single" w:sz="4" w:space="0" w:color="auto"/>
              <w:left w:val="single" w:sz="6" w:space="0" w:color="000000"/>
              <w:bottom w:val="single" w:sz="6" w:space="0" w:color="000000"/>
              <w:right w:val="single" w:sz="6" w:space="0" w:color="000000"/>
            </w:tcBorders>
          </w:tcPr>
          <w:p w:rsidR="00302821" w:rsidRPr="00302821" w:rsidRDefault="00302821" w:rsidP="00302821">
            <w:pPr>
              <w:tabs>
                <w:tab w:val="left" w:pos="360"/>
                <w:tab w:val="left" w:pos="720"/>
                <w:tab w:val="left" w:pos="1080"/>
              </w:tabs>
              <w:spacing w:after="0" w:line="240" w:lineRule="auto"/>
              <w:rPr>
                <w:rFonts w:ascii="Times New Roman" w:hAnsi="Times New Roman" w:cs="Times New Roman"/>
                <w:b/>
                <w:sz w:val="20"/>
              </w:rPr>
            </w:pPr>
            <w:r w:rsidRPr="00302821">
              <w:rPr>
                <w:rFonts w:ascii="Times New Roman" w:hAnsi="Times New Roman" w:cs="Times New Roman"/>
                <w:b/>
                <w:sz w:val="20"/>
              </w:rPr>
              <w:t xml:space="preserve">4 </w:t>
            </w:r>
          </w:p>
        </w:tc>
        <w:tc>
          <w:tcPr>
            <w:tcW w:w="1437" w:type="dxa"/>
            <w:tcBorders>
              <w:top w:val="single" w:sz="4" w:space="0" w:color="auto"/>
              <w:left w:val="single" w:sz="6" w:space="0" w:color="000000"/>
              <w:bottom w:val="single" w:sz="6" w:space="0" w:color="000000"/>
              <w:right w:val="single" w:sz="6" w:space="0" w:color="000000"/>
            </w:tcBorders>
          </w:tcPr>
          <w:p w:rsidR="00302821" w:rsidRPr="00302821" w:rsidRDefault="00302821" w:rsidP="00302821">
            <w:pPr>
              <w:tabs>
                <w:tab w:val="left" w:pos="360"/>
                <w:tab w:val="left" w:pos="720"/>
                <w:tab w:val="left" w:pos="1080"/>
              </w:tabs>
              <w:spacing w:after="0" w:line="240" w:lineRule="auto"/>
              <w:jc w:val="both"/>
              <w:rPr>
                <w:rFonts w:ascii="Times New Roman" w:hAnsi="Times New Roman" w:cs="Times New Roman"/>
                <w:b/>
                <w:sz w:val="20"/>
              </w:rPr>
            </w:pPr>
            <w:r w:rsidRPr="00302821">
              <w:rPr>
                <w:rFonts w:ascii="Times New Roman" w:hAnsi="Times New Roman" w:cs="Times New Roman"/>
                <w:b/>
                <w:sz w:val="20"/>
              </w:rPr>
              <w:t>3</w:t>
            </w:r>
          </w:p>
        </w:tc>
        <w:tc>
          <w:tcPr>
            <w:tcW w:w="1260" w:type="dxa"/>
            <w:tcBorders>
              <w:top w:val="single" w:sz="4" w:space="0" w:color="auto"/>
              <w:left w:val="single" w:sz="6" w:space="0" w:color="000000"/>
              <w:bottom w:val="single" w:sz="6" w:space="0" w:color="000000"/>
              <w:right w:val="single" w:sz="4" w:space="0" w:color="auto"/>
            </w:tcBorders>
          </w:tcPr>
          <w:p w:rsidR="00302821" w:rsidRPr="00302821" w:rsidRDefault="00302821" w:rsidP="00302821">
            <w:pPr>
              <w:tabs>
                <w:tab w:val="left" w:pos="360"/>
                <w:tab w:val="left" w:pos="720"/>
                <w:tab w:val="left" w:pos="1080"/>
              </w:tabs>
              <w:spacing w:after="0" w:line="240" w:lineRule="auto"/>
              <w:jc w:val="right"/>
              <w:rPr>
                <w:rFonts w:ascii="Times New Roman" w:hAnsi="Times New Roman" w:cs="Times New Roman"/>
                <w:b/>
                <w:sz w:val="20"/>
              </w:rPr>
            </w:pPr>
            <w:r w:rsidRPr="00302821">
              <w:rPr>
                <w:rFonts w:ascii="Times New Roman" w:hAnsi="Times New Roman" w:cs="Times New Roman"/>
                <w:b/>
                <w:sz w:val="20"/>
              </w:rPr>
              <w:t>12</w:t>
            </w:r>
          </w:p>
        </w:tc>
      </w:tr>
      <w:tr w:rsidR="00302821" w:rsidRPr="00302821" w:rsidTr="000764DF">
        <w:trPr>
          <w:trHeight w:val="514"/>
        </w:trPr>
        <w:tc>
          <w:tcPr>
            <w:tcW w:w="1552" w:type="dxa"/>
            <w:tcBorders>
              <w:top w:val="single" w:sz="4" w:space="0" w:color="auto"/>
              <w:left w:val="single" w:sz="6" w:space="0" w:color="000000"/>
              <w:bottom w:val="single" w:sz="6" w:space="0" w:color="000000"/>
              <w:right w:val="single" w:sz="6" w:space="0" w:color="000000"/>
            </w:tcBorders>
          </w:tcPr>
          <w:p w:rsidR="00302821" w:rsidRPr="00302821" w:rsidRDefault="00302821" w:rsidP="00302821">
            <w:pPr>
              <w:tabs>
                <w:tab w:val="left" w:pos="360"/>
                <w:tab w:val="left" w:pos="720"/>
                <w:tab w:val="left" w:pos="1080"/>
              </w:tabs>
              <w:spacing w:after="0" w:line="240" w:lineRule="auto"/>
              <w:rPr>
                <w:rFonts w:ascii="Times New Roman" w:hAnsi="Times New Roman" w:cs="Times New Roman"/>
                <w:sz w:val="20"/>
              </w:rPr>
            </w:pPr>
            <w:r w:rsidRPr="00302821">
              <w:rPr>
                <w:rFonts w:ascii="Times New Roman" w:hAnsi="Times New Roman" w:cs="Times New Roman"/>
                <w:b/>
                <w:sz w:val="20"/>
              </w:rPr>
              <w:t>New</w:t>
            </w:r>
            <w:r w:rsidRPr="00302821">
              <w:rPr>
                <w:rFonts w:ascii="Times New Roman" w:hAnsi="Times New Roman" w:cs="Times New Roman"/>
                <w:sz w:val="20"/>
              </w:rPr>
              <w:t xml:space="preserve"> 313(b)</w:t>
            </w:r>
          </w:p>
        </w:tc>
        <w:tc>
          <w:tcPr>
            <w:tcW w:w="3822" w:type="dxa"/>
            <w:tcBorders>
              <w:top w:val="single" w:sz="4" w:space="0" w:color="auto"/>
              <w:left w:val="single" w:sz="6" w:space="0" w:color="000000"/>
              <w:bottom w:val="single" w:sz="6" w:space="0" w:color="000000"/>
              <w:right w:val="single" w:sz="6" w:space="0" w:color="000000"/>
            </w:tcBorders>
          </w:tcPr>
          <w:p w:rsidR="00302821" w:rsidRPr="00302821" w:rsidRDefault="00302821" w:rsidP="00302821">
            <w:pPr>
              <w:tabs>
                <w:tab w:val="left" w:pos="360"/>
                <w:tab w:val="left" w:pos="720"/>
                <w:tab w:val="left" w:pos="1080"/>
              </w:tabs>
              <w:spacing w:after="0" w:line="240" w:lineRule="auto"/>
              <w:rPr>
                <w:rFonts w:ascii="Times New Roman" w:hAnsi="Times New Roman" w:cs="Times New Roman"/>
                <w:sz w:val="20"/>
              </w:rPr>
            </w:pPr>
            <w:r w:rsidRPr="00302821">
              <w:rPr>
                <w:rFonts w:ascii="Times New Roman" w:hAnsi="Times New Roman" w:cs="Times New Roman"/>
                <w:sz w:val="20"/>
              </w:rPr>
              <w:t>Submit new air quality plan for short-term facility converted to a long-term facility.</w:t>
            </w:r>
          </w:p>
        </w:tc>
        <w:tc>
          <w:tcPr>
            <w:tcW w:w="1109" w:type="dxa"/>
            <w:tcBorders>
              <w:top w:val="single" w:sz="4" w:space="0" w:color="auto"/>
              <w:left w:val="single" w:sz="6" w:space="0" w:color="000000"/>
              <w:bottom w:val="single" w:sz="6" w:space="0" w:color="000000"/>
              <w:right w:val="single" w:sz="6" w:space="0" w:color="000000"/>
            </w:tcBorders>
          </w:tcPr>
          <w:p w:rsidR="00302821" w:rsidRPr="00302821" w:rsidRDefault="00302821" w:rsidP="00302821">
            <w:pPr>
              <w:tabs>
                <w:tab w:val="left" w:pos="360"/>
                <w:tab w:val="left" w:pos="720"/>
                <w:tab w:val="left" w:pos="1080"/>
              </w:tabs>
              <w:spacing w:after="0" w:line="240" w:lineRule="auto"/>
              <w:rPr>
                <w:rFonts w:ascii="Times New Roman" w:hAnsi="Times New Roman" w:cs="Times New Roman"/>
                <w:b/>
                <w:sz w:val="20"/>
              </w:rPr>
            </w:pPr>
            <w:r w:rsidRPr="00302821">
              <w:rPr>
                <w:rFonts w:ascii="Times New Roman" w:hAnsi="Times New Roman" w:cs="Times New Roman"/>
                <w:b/>
                <w:sz w:val="20"/>
              </w:rPr>
              <w:t>10</w:t>
            </w:r>
          </w:p>
        </w:tc>
        <w:tc>
          <w:tcPr>
            <w:tcW w:w="1437" w:type="dxa"/>
            <w:tcBorders>
              <w:top w:val="single" w:sz="4" w:space="0" w:color="auto"/>
              <w:left w:val="single" w:sz="6" w:space="0" w:color="000000"/>
              <w:bottom w:val="single" w:sz="6" w:space="0" w:color="000000"/>
              <w:right w:val="single" w:sz="6" w:space="0" w:color="000000"/>
            </w:tcBorders>
          </w:tcPr>
          <w:p w:rsidR="00302821" w:rsidRPr="00302821" w:rsidRDefault="00302821" w:rsidP="00302821">
            <w:pPr>
              <w:tabs>
                <w:tab w:val="left" w:pos="360"/>
                <w:tab w:val="left" w:pos="720"/>
                <w:tab w:val="left" w:pos="1080"/>
              </w:tabs>
              <w:spacing w:after="0" w:line="240" w:lineRule="auto"/>
              <w:jc w:val="both"/>
              <w:rPr>
                <w:rFonts w:ascii="Times New Roman" w:hAnsi="Times New Roman" w:cs="Times New Roman"/>
                <w:b/>
                <w:sz w:val="20"/>
              </w:rPr>
            </w:pPr>
            <w:r w:rsidRPr="00302821">
              <w:rPr>
                <w:rFonts w:ascii="Times New Roman" w:hAnsi="Times New Roman" w:cs="Times New Roman"/>
                <w:b/>
                <w:sz w:val="20"/>
              </w:rPr>
              <w:t>2 submissions</w:t>
            </w:r>
          </w:p>
        </w:tc>
        <w:tc>
          <w:tcPr>
            <w:tcW w:w="1260" w:type="dxa"/>
            <w:tcBorders>
              <w:top w:val="single" w:sz="4" w:space="0" w:color="auto"/>
              <w:left w:val="single" w:sz="6" w:space="0" w:color="000000"/>
              <w:bottom w:val="single" w:sz="6" w:space="0" w:color="000000"/>
              <w:right w:val="single" w:sz="4" w:space="0" w:color="auto"/>
            </w:tcBorders>
          </w:tcPr>
          <w:p w:rsidR="00302821" w:rsidRPr="00302821" w:rsidRDefault="00302821" w:rsidP="00302821">
            <w:pPr>
              <w:tabs>
                <w:tab w:val="left" w:pos="360"/>
                <w:tab w:val="left" w:pos="720"/>
                <w:tab w:val="left" w:pos="1080"/>
              </w:tabs>
              <w:spacing w:after="0" w:line="240" w:lineRule="auto"/>
              <w:jc w:val="right"/>
              <w:rPr>
                <w:rFonts w:ascii="Times New Roman" w:hAnsi="Times New Roman" w:cs="Times New Roman"/>
                <w:b/>
                <w:sz w:val="20"/>
              </w:rPr>
            </w:pPr>
            <w:r w:rsidRPr="00302821">
              <w:rPr>
                <w:rFonts w:ascii="Times New Roman" w:hAnsi="Times New Roman" w:cs="Times New Roman"/>
                <w:b/>
                <w:sz w:val="20"/>
              </w:rPr>
              <w:t>20</w:t>
            </w:r>
          </w:p>
        </w:tc>
      </w:tr>
      <w:tr w:rsidR="00302821" w:rsidRPr="00302821" w:rsidTr="000764DF">
        <w:trPr>
          <w:trHeight w:val="514"/>
        </w:trPr>
        <w:tc>
          <w:tcPr>
            <w:tcW w:w="1552" w:type="dxa"/>
            <w:tcBorders>
              <w:top w:val="single" w:sz="4" w:space="0" w:color="auto"/>
              <w:left w:val="single" w:sz="6" w:space="0" w:color="000000"/>
              <w:bottom w:val="single" w:sz="6" w:space="0" w:color="000000"/>
              <w:right w:val="single" w:sz="6" w:space="0" w:color="000000"/>
            </w:tcBorders>
          </w:tcPr>
          <w:p w:rsidR="00302821" w:rsidRPr="00302821" w:rsidRDefault="00302821" w:rsidP="00302821">
            <w:pPr>
              <w:tabs>
                <w:tab w:val="left" w:pos="360"/>
                <w:tab w:val="left" w:pos="720"/>
                <w:tab w:val="left" w:pos="1080"/>
              </w:tabs>
              <w:spacing w:after="0" w:line="240" w:lineRule="auto"/>
              <w:rPr>
                <w:rFonts w:ascii="Times New Roman" w:hAnsi="Times New Roman" w:cs="Times New Roman"/>
                <w:b/>
                <w:sz w:val="20"/>
                <w:szCs w:val="20"/>
              </w:rPr>
            </w:pPr>
            <w:r w:rsidRPr="00302821">
              <w:rPr>
                <w:rFonts w:ascii="Times New Roman" w:hAnsi="Times New Roman" w:cs="Times New Roman"/>
                <w:b/>
                <w:sz w:val="20"/>
                <w:szCs w:val="20"/>
              </w:rPr>
              <w:t>New</w:t>
            </w:r>
            <w:r w:rsidRPr="00302821">
              <w:rPr>
                <w:rFonts w:ascii="Times New Roman" w:hAnsi="Times New Roman" w:cs="Times New Roman"/>
                <w:sz w:val="20"/>
                <w:szCs w:val="20"/>
              </w:rPr>
              <w:t xml:space="preserve"> 313(b)</w:t>
            </w:r>
          </w:p>
        </w:tc>
        <w:tc>
          <w:tcPr>
            <w:tcW w:w="3822" w:type="dxa"/>
            <w:tcBorders>
              <w:top w:val="single" w:sz="4" w:space="0" w:color="auto"/>
              <w:left w:val="single" w:sz="6" w:space="0" w:color="000000"/>
              <w:bottom w:val="single" w:sz="6" w:space="0" w:color="000000"/>
              <w:right w:val="single" w:sz="6" w:space="0" w:color="000000"/>
            </w:tcBorders>
          </w:tcPr>
          <w:p w:rsidR="00302821" w:rsidRPr="00302821" w:rsidRDefault="00302821" w:rsidP="00302821">
            <w:pPr>
              <w:tabs>
                <w:tab w:val="left" w:pos="360"/>
                <w:tab w:val="left" w:pos="720"/>
                <w:tab w:val="left" w:pos="1080"/>
              </w:tabs>
              <w:spacing w:after="0" w:line="240" w:lineRule="auto"/>
              <w:rPr>
                <w:rFonts w:ascii="Times New Roman" w:hAnsi="Times New Roman" w:cs="Times New Roman"/>
                <w:sz w:val="20"/>
                <w:szCs w:val="20"/>
              </w:rPr>
            </w:pPr>
            <w:r w:rsidRPr="00302821">
              <w:rPr>
                <w:rFonts w:ascii="Times New Roman" w:hAnsi="Times New Roman" w:cs="Times New Roman"/>
                <w:sz w:val="20"/>
                <w:szCs w:val="20"/>
              </w:rPr>
              <w:t>Request exception due to adverse weather conditions or circumstances beyond your control.</w:t>
            </w:r>
          </w:p>
        </w:tc>
        <w:tc>
          <w:tcPr>
            <w:tcW w:w="1109" w:type="dxa"/>
            <w:tcBorders>
              <w:top w:val="single" w:sz="4" w:space="0" w:color="auto"/>
              <w:left w:val="single" w:sz="6" w:space="0" w:color="000000"/>
              <w:bottom w:val="single" w:sz="6" w:space="0" w:color="000000"/>
              <w:right w:val="single" w:sz="6" w:space="0" w:color="000000"/>
            </w:tcBorders>
          </w:tcPr>
          <w:p w:rsidR="00302821" w:rsidRPr="00302821" w:rsidRDefault="00302821" w:rsidP="00302821">
            <w:pPr>
              <w:tabs>
                <w:tab w:val="left" w:pos="360"/>
                <w:tab w:val="left" w:pos="720"/>
                <w:tab w:val="left" w:pos="1080"/>
              </w:tabs>
              <w:spacing w:after="0" w:line="240" w:lineRule="auto"/>
              <w:rPr>
                <w:rFonts w:ascii="Times New Roman" w:hAnsi="Times New Roman" w:cs="Times New Roman"/>
                <w:b/>
                <w:sz w:val="20"/>
              </w:rPr>
            </w:pPr>
            <w:r w:rsidRPr="00302821">
              <w:rPr>
                <w:rFonts w:ascii="Times New Roman" w:hAnsi="Times New Roman" w:cs="Times New Roman"/>
                <w:b/>
                <w:sz w:val="20"/>
              </w:rPr>
              <w:t>.50</w:t>
            </w:r>
          </w:p>
        </w:tc>
        <w:tc>
          <w:tcPr>
            <w:tcW w:w="1437" w:type="dxa"/>
            <w:tcBorders>
              <w:top w:val="single" w:sz="4" w:space="0" w:color="auto"/>
              <w:left w:val="single" w:sz="6" w:space="0" w:color="000000"/>
              <w:bottom w:val="single" w:sz="6" w:space="0" w:color="000000"/>
              <w:right w:val="single" w:sz="6" w:space="0" w:color="000000"/>
            </w:tcBorders>
          </w:tcPr>
          <w:p w:rsidR="00302821" w:rsidRPr="00302821" w:rsidRDefault="00302821" w:rsidP="00302821">
            <w:pPr>
              <w:tabs>
                <w:tab w:val="left" w:pos="360"/>
                <w:tab w:val="left" w:pos="720"/>
                <w:tab w:val="left" w:pos="1080"/>
              </w:tabs>
              <w:spacing w:after="0" w:line="240" w:lineRule="auto"/>
              <w:jc w:val="both"/>
              <w:rPr>
                <w:rFonts w:ascii="Times New Roman" w:hAnsi="Times New Roman" w:cs="Times New Roman"/>
                <w:b/>
                <w:sz w:val="20"/>
              </w:rPr>
            </w:pPr>
            <w:r w:rsidRPr="00302821">
              <w:rPr>
                <w:rFonts w:ascii="Times New Roman" w:hAnsi="Times New Roman" w:cs="Times New Roman"/>
                <w:b/>
                <w:sz w:val="20"/>
              </w:rPr>
              <w:t>4</w:t>
            </w:r>
          </w:p>
        </w:tc>
        <w:tc>
          <w:tcPr>
            <w:tcW w:w="1260" w:type="dxa"/>
            <w:tcBorders>
              <w:top w:val="single" w:sz="4" w:space="0" w:color="auto"/>
              <w:left w:val="single" w:sz="6" w:space="0" w:color="000000"/>
              <w:bottom w:val="single" w:sz="6" w:space="0" w:color="000000"/>
              <w:right w:val="single" w:sz="4" w:space="0" w:color="auto"/>
            </w:tcBorders>
          </w:tcPr>
          <w:p w:rsidR="00302821" w:rsidRPr="00302821" w:rsidRDefault="00302821" w:rsidP="00302821">
            <w:pPr>
              <w:tabs>
                <w:tab w:val="left" w:pos="360"/>
                <w:tab w:val="left" w:pos="720"/>
                <w:tab w:val="left" w:pos="1080"/>
              </w:tabs>
              <w:spacing w:after="0" w:line="240" w:lineRule="auto"/>
              <w:jc w:val="right"/>
              <w:rPr>
                <w:rFonts w:ascii="Times New Roman" w:hAnsi="Times New Roman" w:cs="Times New Roman"/>
                <w:b/>
                <w:sz w:val="20"/>
              </w:rPr>
            </w:pPr>
            <w:r w:rsidRPr="00302821">
              <w:rPr>
                <w:rFonts w:ascii="Times New Roman" w:hAnsi="Times New Roman" w:cs="Times New Roman"/>
                <w:b/>
                <w:sz w:val="20"/>
              </w:rPr>
              <w:t>2</w:t>
            </w:r>
          </w:p>
        </w:tc>
      </w:tr>
      <w:tr w:rsidR="00302821" w:rsidRPr="00302821" w:rsidTr="000764DF">
        <w:trPr>
          <w:trHeight w:val="514"/>
        </w:trPr>
        <w:tc>
          <w:tcPr>
            <w:tcW w:w="1552" w:type="dxa"/>
            <w:tcBorders>
              <w:top w:val="single" w:sz="4" w:space="0" w:color="auto"/>
              <w:left w:val="single" w:sz="6" w:space="0" w:color="000000"/>
              <w:bottom w:val="single" w:sz="6" w:space="0" w:color="000000"/>
              <w:right w:val="single" w:sz="6" w:space="0" w:color="000000"/>
            </w:tcBorders>
          </w:tcPr>
          <w:p w:rsidR="00302821" w:rsidRPr="00302821" w:rsidRDefault="00302821" w:rsidP="00302821">
            <w:pPr>
              <w:tabs>
                <w:tab w:val="left" w:pos="360"/>
                <w:tab w:val="left" w:pos="720"/>
                <w:tab w:val="left" w:pos="1080"/>
              </w:tabs>
              <w:spacing w:after="0" w:line="240" w:lineRule="auto"/>
              <w:rPr>
                <w:rFonts w:ascii="Times New Roman" w:hAnsi="Times New Roman" w:cs="Times New Roman"/>
                <w:b/>
                <w:sz w:val="20"/>
                <w:szCs w:val="20"/>
              </w:rPr>
            </w:pPr>
            <w:r w:rsidRPr="00302821">
              <w:rPr>
                <w:rFonts w:ascii="Times New Roman" w:hAnsi="Times New Roman" w:cs="Times New Roman"/>
                <w:sz w:val="20"/>
                <w:szCs w:val="20"/>
              </w:rPr>
              <w:t>New 314</w:t>
            </w:r>
          </w:p>
        </w:tc>
        <w:tc>
          <w:tcPr>
            <w:tcW w:w="3822" w:type="dxa"/>
            <w:tcBorders>
              <w:top w:val="single" w:sz="4" w:space="0" w:color="auto"/>
              <w:left w:val="single" w:sz="6" w:space="0" w:color="000000"/>
              <w:bottom w:val="single" w:sz="6" w:space="0" w:color="000000"/>
              <w:right w:val="single" w:sz="6" w:space="0" w:color="000000"/>
            </w:tcBorders>
          </w:tcPr>
          <w:p w:rsidR="00302821" w:rsidRPr="00302821" w:rsidDel="00D053D5" w:rsidRDefault="00302821" w:rsidP="00302821">
            <w:pPr>
              <w:tabs>
                <w:tab w:val="left" w:pos="360"/>
                <w:tab w:val="left" w:pos="720"/>
                <w:tab w:val="left" w:pos="1080"/>
              </w:tabs>
              <w:spacing w:after="0" w:line="240" w:lineRule="auto"/>
              <w:rPr>
                <w:rFonts w:ascii="Times New Roman" w:hAnsi="Times New Roman" w:cs="Times New Roman"/>
                <w:sz w:val="20"/>
                <w:szCs w:val="20"/>
              </w:rPr>
            </w:pPr>
            <w:r w:rsidRPr="00302821">
              <w:rPr>
                <w:rFonts w:ascii="Times New Roman" w:hAnsi="Times New Roman" w:cs="Times New Roman"/>
                <w:sz w:val="20"/>
                <w:szCs w:val="20"/>
              </w:rPr>
              <w:t>Provide pollution data to State, Indian Tribe, or federal agency requests</w:t>
            </w:r>
            <w:r w:rsidRPr="00302821">
              <w:rPr>
                <w:rFonts w:ascii="Times New Roman" w:eastAsiaTheme="minorEastAsia" w:hAnsi="Times New Roman" w:cs="Times New Roman"/>
                <w:spacing w:val="1"/>
                <w:sz w:val="16"/>
                <w:szCs w:val="16"/>
              </w:rPr>
              <w:t xml:space="preserve"> </w:t>
            </w:r>
            <w:r w:rsidRPr="00302821">
              <w:rPr>
                <w:rFonts w:ascii="Times New Roman" w:hAnsi="Times New Roman" w:cs="Times New Roman"/>
                <w:sz w:val="20"/>
                <w:szCs w:val="20"/>
              </w:rPr>
              <w:t xml:space="preserve">submit additional info. </w:t>
            </w:r>
            <w:proofErr w:type="gramStart"/>
            <w:r w:rsidRPr="00302821">
              <w:rPr>
                <w:rFonts w:ascii="Times New Roman" w:hAnsi="Times New Roman" w:cs="Times New Roman"/>
                <w:sz w:val="20"/>
                <w:szCs w:val="20"/>
              </w:rPr>
              <w:t>for</w:t>
            </w:r>
            <w:proofErr w:type="gramEnd"/>
            <w:r w:rsidRPr="00302821">
              <w:rPr>
                <w:rFonts w:ascii="Times New Roman" w:hAnsi="Times New Roman" w:cs="Times New Roman"/>
                <w:sz w:val="20"/>
                <w:szCs w:val="20"/>
              </w:rPr>
              <w:t xml:space="preserve"> determination to any cause/contribution to NAAQS violation within 120 days or a longer time specified by BOEM.</w:t>
            </w:r>
          </w:p>
        </w:tc>
        <w:tc>
          <w:tcPr>
            <w:tcW w:w="1109" w:type="dxa"/>
            <w:tcBorders>
              <w:top w:val="single" w:sz="4" w:space="0" w:color="auto"/>
              <w:left w:val="single" w:sz="6" w:space="0" w:color="000000"/>
              <w:bottom w:val="single" w:sz="6" w:space="0" w:color="000000"/>
              <w:right w:val="single" w:sz="6" w:space="0" w:color="000000"/>
            </w:tcBorders>
          </w:tcPr>
          <w:p w:rsidR="00302821" w:rsidRPr="00302821" w:rsidRDefault="00302821" w:rsidP="00302821">
            <w:pPr>
              <w:tabs>
                <w:tab w:val="left" w:pos="360"/>
                <w:tab w:val="left" w:pos="720"/>
                <w:tab w:val="left" w:pos="1080"/>
              </w:tabs>
              <w:spacing w:after="0" w:line="240" w:lineRule="auto"/>
              <w:rPr>
                <w:rFonts w:ascii="Times New Roman" w:hAnsi="Times New Roman" w:cs="Times New Roman"/>
                <w:b/>
                <w:sz w:val="20"/>
                <w:szCs w:val="20"/>
              </w:rPr>
            </w:pPr>
            <w:r w:rsidRPr="00302821">
              <w:rPr>
                <w:rFonts w:ascii="Times New Roman" w:hAnsi="Times New Roman" w:cs="Times New Roman"/>
                <w:b/>
                <w:sz w:val="20"/>
                <w:szCs w:val="20"/>
              </w:rPr>
              <w:t>2</w:t>
            </w:r>
          </w:p>
        </w:tc>
        <w:tc>
          <w:tcPr>
            <w:tcW w:w="1437" w:type="dxa"/>
            <w:tcBorders>
              <w:top w:val="single" w:sz="4" w:space="0" w:color="auto"/>
              <w:left w:val="single" w:sz="6" w:space="0" w:color="000000"/>
              <w:bottom w:val="single" w:sz="6" w:space="0" w:color="000000"/>
              <w:right w:val="single" w:sz="6" w:space="0" w:color="000000"/>
            </w:tcBorders>
          </w:tcPr>
          <w:p w:rsidR="00302821" w:rsidRPr="00302821" w:rsidRDefault="00302821" w:rsidP="00302821">
            <w:pPr>
              <w:tabs>
                <w:tab w:val="left" w:pos="360"/>
                <w:tab w:val="left" w:pos="720"/>
                <w:tab w:val="left" w:pos="1080"/>
              </w:tabs>
              <w:spacing w:after="0" w:line="240" w:lineRule="auto"/>
              <w:jc w:val="both"/>
              <w:rPr>
                <w:rFonts w:ascii="Times New Roman" w:hAnsi="Times New Roman" w:cs="Times New Roman"/>
                <w:b/>
                <w:sz w:val="20"/>
                <w:szCs w:val="20"/>
              </w:rPr>
            </w:pPr>
            <w:r w:rsidRPr="00302821">
              <w:rPr>
                <w:rFonts w:ascii="Times New Roman" w:hAnsi="Times New Roman" w:cs="Times New Roman"/>
                <w:b/>
                <w:sz w:val="20"/>
                <w:szCs w:val="20"/>
              </w:rPr>
              <w:t>2 requests</w:t>
            </w:r>
          </w:p>
        </w:tc>
        <w:tc>
          <w:tcPr>
            <w:tcW w:w="1260" w:type="dxa"/>
            <w:tcBorders>
              <w:top w:val="single" w:sz="4" w:space="0" w:color="auto"/>
              <w:left w:val="single" w:sz="6" w:space="0" w:color="000000"/>
              <w:bottom w:val="single" w:sz="6" w:space="0" w:color="000000"/>
              <w:right w:val="single" w:sz="4" w:space="0" w:color="auto"/>
            </w:tcBorders>
          </w:tcPr>
          <w:p w:rsidR="00302821" w:rsidRPr="00302821" w:rsidRDefault="00302821" w:rsidP="00302821">
            <w:pPr>
              <w:tabs>
                <w:tab w:val="left" w:pos="360"/>
                <w:tab w:val="left" w:pos="720"/>
                <w:tab w:val="left" w:pos="1080"/>
              </w:tabs>
              <w:spacing w:after="0" w:line="240" w:lineRule="auto"/>
              <w:jc w:val="right"/>
              <w:rPr>
                <w:rFonts w:ascii="Times New Roman" w:hAnsi="Times New Roman" w:cs="Times New Roman"/>
                <w:b/>
                <w:sz w:val="20"/>
                <w:szCs w:val="20"/>
              </w:rPr>
            </w:pPr>
            <w:r w:rsidRPr="00302821">
              <w:rPr>
                <w:rFonts w:ascii="Times New Roman" w:hAnsi="Times New Roman" w:cs="Times New Roman"/>
                <w:b/>
                <w:sz w:val="20"/>
                <w:szCs w:val="20"/>
              </w:rPr>
              <w:t>4</w:t>
            </w:r>
          </w:p>
        </w:tc>
      </w:tr>
      <w:tr w:rsidR="00302821" w:rsidRPr="00302821" w:rsidTr="000764DF">
        <w:trPr>
          <w:trHeight w:val="179"/>
        </w:trPr>
        <w:tc>
          <w:tcPr>
            <w:tcW w:w="6483" w:type="dxa"/>
            <w:gridSpan w:val="3"/>
            <w:vMerge w:val="restart"/>
            <w:tcBorders>
              <w:top w:val="single" w:sz="4" w:space="0" w:color="auto"/>
              <w:left w:val="single" w:sz="8" w:space="0" w:color="000000"/>
              <w:right w:val="single" w:sz="8" w:space="0" w:color="000000"/>
            </w:tcBorders>
            <w:shd w:val="pct12" w:color="auto" w:fill="auto"/>
            <w:vAlign w:val="center"/>
          </w:tcPr>
          <w:p w:rsidR="00302821" w:rsidRPr="00302821" w:rsidRDefault="00302821" w:rsidP="00302821">
            <w:pPr>
              <w:tabs>
                <w:tab w:val="left" w:pos="360"/>
                <w:tab w:val="left" w:pos="720"/>
                <w:tab w:val="left" w:pos="1080"/>
              </w:tabs>
              <w:spacing w:after="0" w:line="240" w:lineRule="auto"/>
              <w:jc w:val="right"/>
              <w:rPr>
                <w:rFonts w:ascii="Times New Roman" w:hAnsi="Times New Roman" w:cs="Times New Roman"/>
                <w:sz w:val="20"/>
              </w:rPr>
            </w:pPr>
            <w:r w:rsidRPr="00302821">
              <w:rPr>
                <w:rFonts w:ascii="Times New Roman" w:hAnsi="Times New Roman" w:cs="Times New Roman"/>
                <w:b/>
                <w:sz w:val="20"/>
              </w:rPr>
              <w:t xml:space="preserve">Subtotal </w:t>
            </w:r>
          </w:p>
        </w:tc>
        <w:tc>
          <w:tcPr>
            <w:tcW w:w="1437" w:type="dxa"/>
            <w:tcBorders>
              <w:top w:val="single" w:sz="4" w:space="0" w:color="auto"/>
              <w:left w:val="single" w:sz="8" w:space="0" w:color="000000"/>
              <w:bottom w:val="single" w:sz="8" w:space="0" w:color="000000"/>
              <w:right w:val="single" w:sz="8" w:space="0" w:color="000000"/>
            </w:tcBorders>
            <w:shd w:val="pct12" w:color="auto" w:fill="auto"/>
          </w:tcPr>
          <w:p w:rsidR="00302821" w:rsidRPr="00302821" w:rsidRDefault="00302821" w:rsidP="00302821">
            <w:pPr>
              <w:tabs>
                <w:tab w:val="left" w:pos="360"/>
                <w:tab w:val="left" w:pos="720"/>
                <w:tab w:val="left" w:pos="1080"/>
              </w:tabs>
              <w:spacing w:after="0" w:line="240" w:lineRule="auto"/>
              <w:rPr>
                <w:rFonts w:ascii="Times New Roman" w:hAnsi="Times New Roman" w:cs="Times New Roman"/>
                <w:b/>
                <w:sz w:val="20"/>
              </w:rPr>
            </w:pPr>
            <w:r w:rsidRPr="00302821">
              <w:rPr>
                <w:rFonts w:ascii="Times New Roman" w:hAnsi="Times New Roman" w:cs="Times New Roman"/>
                <w:b/>
                <w:sz w:val="20"/>
              </w:rPr>
              <w:t>480 Responses</w:t>
            </w:r>
          </w:p>
        </w:tc>
        <w:tc>
          <w:tcPr>
            <w:tcW w:w="1260" w:type="dxa"/>
            <w:tcBorders>
              <w:top w:val="single" w:sz="4" w:space="0" w:color="auto"/>
              <w:left w:val="single" w:sz="8" w:space="0" w:color="000000"/>
              <w:bottom w:val="single" w:sz="8" w:space="0" w:color="000000"/>
              <w:right w:val="single" w:sz="4" w:space="0" w:color="auto"/>
            </w:tcBorders>
            <w:shd w:val="pct12" w:color="auto" w:fill="auto"/>
          </w:tcPr>
          <w:p w:rsidR="00302821" w:rsidRPr="00302821" w:rsidRDefault="00302821" w:rsidP="00302821">
            <w:pPr>
              <w:tabs>
                <w:tab w:val="left" w:pos="360"/>
                <w:tab w:val="left" w:pos="720"/>
                <w:tab w:val="left" w:pos="1080"/>
              </w:tabs>
              <w:spacing w:after="0" w:line="240" w:lineRule="auto"/>
              <w:jc w:val="right"/>
              <w:rPr>
                <w:rFonts w:ascii="Times New Roman" w:hAnsi="Times New Roman" w:cs="Times New Roman"/>
                <w:b/>
                <w:sz w:val="20"/>
              </w:rPr>
            </w:pPr>
            <w:r w:rsidRPr="00302821">
              <w:rPr>
                <w:rFonts w:ascii="Times New Roman" w:hAnsi="Times New Roman" w:cs="Times New Roman"/>
                <w:b/>
                <w:sz w:val="20"/>
              </w:rPr>
              <w:t>17,986 Hours</w:t>
            </w:r>
          </w:p>
        </w:tc>
      </w:tr>
      <w:tr w:rsidR="00302821" w:rsidRPr="00302821" w:rsidTr="000764DF">
        <w:trPr>
          <w:trHeight w:val="179"/>
        </w:trPr>
        <w:tc>
          <w:tcPr>
            <w:tcW w:w="6483" w:type="dxa"/>
            <w:gridSpan w:val="3"/>
            <w:vMerge/>
            <w:tcBorders>
              <w:left w:val="single" w:sz="8" w:space="0" w:color="000000"/>
              <w:bottom w:val="single" w:sz="4" w:space="0" w:color="auto"/>
              <w:right w:val="single" w:sz="8" w:space="0" w:color="000000"/>
            </w:tcBorders>
            <w:shd w:val="pct12" w:color="auto" w:fill="auto"/>
          </w:tcPr>
          <w:p w:rsidR="00302821" w:rsidRPr="00302821" w:rsidRDefault="00302821" w:rsidP="00302821">
            <w:pPr>
              <w:tabs>
                <w:tab w:val="left" w:pos="360"/>
                <w:tab w:val="left" w:pos="720"/>
                <w:tab w:val="left" w:pos="1080"/>
              </w:tabs>
              <w:spacing w:after="0" w:line="240" w:lineRule="auto"/>
              <w:jc w:val="right"/>
              <w:rPr>
                <w:rFonts w:ascii="Times New Roman" w:hAnsi="Times New Roman" w:cs="Times New Roman"/>
                <w:b/>
                <w:sz w:val="20"/>
              </w:rPr>
            </w:pPr>
          </w:p>
        </w:tc>
        <w:tc>
          <w:tcPr>
            <w:tcW w:w="2697" w:type="dxa"/>
            <w:gridSpan w:val="2"/>
            <w:tcBorders>
              <w:top w:val="single" w:sz="4" w:space="0" w:color="auto"/>
              <w:left w:val="single" w:sz="8" w:space="0" w:color="000000"/>
              <w:bottom w:val="single" w:sz="4" w:space="0" w:color="auto"/>
              <w:right w:val="single" w:sz="4" w:space="0" w:color="auto"/>
            </w:tcBorders>
            <w:shd w:val="pct12" w:color="auto" w:fill="auto"/>
          </w:tcPr>
          <w:p w:rsidR="00302821" w:rsidRPr="00302821" w:rsidRDefault="00302821" w:rsidP="00302821">
            <w:pPr>
              <w:tabs>
                <w:tab w:val="left" w:pos="360"/>
                <w:tab w:val="left" w:pos="720"/>
                <w:tab w:val="left" w:pos="1080"/>
              </w:tabs>
              <w:spacing w:after="0" w:line="240" w:lineRule="auto"/>
              <w:jc w:val="center"/>
              <w:rPr>
                <w:rFonts w:ascii="Times New Roman" w:hAnsi="Times New Roman" w:cs="Times New Roman"/>
                <w:b/>
                <w:sz w:val="20"/>
              </w:rPr>
            </w:pPr>
            <w:r w:rsidRPr="00302821">
              <w:rPr>
                <w:rFonts w:ascii="Times New Roman" w:hAnsi="Times New Roman" w:cs="Times New Roman"/>
                <w:b/>
                <w:sz w:val="20"/>
              </w:rPr>
              <w:t>$2,455,000 Non-hour Costs</w:t>
            </w:r>
          </w:p>
        </w:tc>
      </w:tr>
      <w:tr w:rsidR="00302821" w:rsidRPr="00302821" w:rsidTr="000764DF">
        <w:trPr>
          <w:trHeight w:val="302"/>
        </w:trPr>
        <w:tc>
          <w:tcPr>
            <w:tcW w:w="9180" w:type="dxa"/>
            <w:gridSpan w:val="5"/>
            <w:tcBorders>
              <w:top w:val="single" w:sz="4" w:space="0" w:color="auto"/>
              <w:left w:val="single" w:sz="8" w:space="0" w:color="000000"/>
              <w:bottom w:val="single" w:sz="8" w:space="0" w:color="000000"/>
              <w:right w:val="single" w:sz="4" w:space="0" w:color="auto"/>
            </w:tcBorders>
            <w:shd w:val="clear" w:color="auto" w:fill="F2F2F2" w:themeFill="background1" w:themeFillShade="F2"/>
            <w:vAlign w:val="center"/>
          </w:tcPr>
          <w:p w:rsidR="00302821" w:rsidRPr="00302821" w:rsidRDefault="00302821" w:rsidP="00302821">
            <w:pPr>
              <w:tabs>
                <w:tab w:val="left" w:pos="360"/>
                <w:tab w:val="left" w:pos="720"/>
                <w:tab w:val="left" w:pos="1080"/>
              </w:tabs>
              <w:spacing w:after="0" w:line="240" w:lineRule="auto"/>
              <w:jc w:val="center"/>
              <w:rPr>
                <w:rFonts w:ascii="Times New Roman" w:hAnsi="Times New Roman" w:cs="Times New Roman"/>
                <w:b/>
                <w:sz w:val="20"/>
              </w:rPr>
            </w:pPr>
            <w:r w:rsidRPr="00302821">
              <w:rPr>
                <w:rFonts w:ascii="Times New Roman" w:hAnsi="Times New Roman" w:cs="Times New Roman"/>
                <w:b/>
                <w:sz w:val="20"/>
              </w:rPr>
              <w:t>General</w:t>
            </w:r>
          </w:p>
        </w:tc>
      </w:tr>
      <w:tr w:rsidR="00302821" w:rsidRPr="00302821" w:rsidTr="000764DF">
        <w:trPr>
          <w:trHeight w:val="514"/>
        </w:trPr>
        <w:tc>
          <w:tcPr>
            <w:tcW w:w="1552" w:type="dxa"/>
            <w:tcBorders>
              <w:top w:val="single" w:sz="8" w:space="0" w:color="000000"/>
              <w:left w:val="single" w:sz="6" w:space="0" w:color="000000"/>
              <w:bottom w:val="single" w:sz="8" w:space="0" w:color="000000"/>
              <w:right w:val="single" w:sz="6" w:space="0" w:color="000000"/>
            </w:tcBorders>
          </w:tcPr>
          <w:p w:rsidR="00302821" w:rsidRPr="00302821" w:rsidRDefault="00302821" w:rsidP="00302821">
            <w:pPr>
              <w:tabs>
                <w:tab w:val="left" w:pos="360"/>
                <w:tab w:val="left" w:pos="720"/>
                <w:tab w:val="left" w:pos="1080"/>
              </w:tabs>
              <w:spacing w:after="0" w:line="240" w:lineRule="auto"/>
              <w:rPr>
                <w:rFonts w:ascii="Times New Roman" w:hAnsi="Times New Roman" w:cs="Times New Roman"/>
                <w:sz w:val="20"/>
              </w:rPr>
            </w:pPr>
            <w:r w:rsidRPr="00302821">
              <w:rPr>
                <w:rFonts w:ascii="Times New Roman" w:hAnsi="Times New Roman" w:cs="Times New Roman"/>
                <w:b/>
                <w:sz w:val="20"/>
              </w:rPr>
              <w:t>New</w:t>
            </w:r>
            <w:r w:rsidRPr="00302821">
              <w:rPr>
                <w:rFonts w:ascii="Times New Roman" w:hAnsi="Times New Roman" w:cs="Times New Roman"/>
                <w:sz w:val="20"/>
              </w:rPr>
              <w:t xml:space="preserve"> 300-314</w:t>
            </w:r>
          </w:p>
        </w:tc>
        <w:tc>
          <w:tcPr>
            <w:tcW w:w="3822" w:type="dxa"/>
            <w:tcBorders>
              <w:top w:val="single" w:sz="8" w:space="0" w:color="000000"/>
              <w:left w:val="single" w:sz="6" w:space="0" w:color="000000"/>
              <w:bottom w:val="single" w:sz="8" w:space="0" w:color="000000"/>
              <w:right w:val="single" w:sz="6" w:space="0" w:color="000000"/>
            </w:tcBorders>
          </w:tcPr>
          <w:p w:rsidR="00302821" w:rsidRPr="00302821" w:rsidRDefault="00302821" w:rsidP="00302821">
            <w:pPr>
              <w:tabs>
                <w:tab w:val="left" w:pos="360"/>
                <w:tab w:val="left" w:pos="720"/>
                <w:tab w:val="left" w:pos="1080"/>
              </w:tabs>
              <w:spacing w:after="0" w:line="240" w:lineRule="auto"/>
              <w:rPr>
                <w:rFonts w:ascii="Times New Roman" w:hAnsi="Times New Roman" w:cs="Times New Roman"/>
                <w:sz w:val="20"/>
              </w:rPr>
            </w:pPr>
            <w:r w:rsidRPr="00302821">
              <w:rPr>
                <w:rFonts w:ascii="Times New Roman" w:hAnsi="Times New Roman" w:cs="Times New Roman"/>
                <w:sz w:val="20"/>
              </w:rPr>
              <w:t>General departure and alternative compliance/requests not specifically covered elsewhere in subpart C.</w:t>
            </w:r>
          </w:p>
        </w:tc>
        <w:tc>
          <w:tcPr>
            <w:tcW w:w="1109" w:type="dxa"/>
            <w:tcBorders>
              <w:top w:val="single" w:sz="8" w:space="0" w:color="000000"/>
              <w:left w:val="single" w:sz="6" w:space="0" w:color="000000"/>
              <w:bottom w:val="single" w:sz="8" w:space="0" w:color="000000"/>
              <w:right w:val="single" w:sz="6" w:space="0" w:color="000000"/>
            </w:tcBorders>
          </w:tcPr>
          <w:p w:rsidR="00302821" w:rsidRPr="00302821" w:rsidRDefault="00302821" w:rsidP="00302821">
            <w:pPr>
              <w:tabs>
                <w:tab w:val="left" w:pos="360"/>
                <w:tab w:val="left" w:pos="720"/>
                <w:tab w:val="left" w:pos="1080"/>
              </w:tabs>
              <w:spacing w:after="0" w:line="240" w:lineRule="auto"/>
              <w:rPr>
                <w:rFonts w:ascii="Times New Roman" w:hAnsi="Times New Roman" w:cs="Times New Roman"/>
                <w:b/>
                <w:i/>
                <w:sz w:val="20"/>
              </w:rPr>
            </w:pPr>
            <w:r w:rsidRPr="00302821">
              <w:rPr>
                <w:rFonts w:ascii="Times New Roman" w:hAnsi="Times New Roman" w:cs="Times New Roman"/>
                <w:b/>
                <w:sz w:val="20"/>
              </w:rPr>
              <w:t>2</w:t>
            </w:r>
          </w:p>
        </w:tc>
        <w:tc>
          <w:tcPr>
            <w:tcW w:w="1437" w:type="dxa"/>
            <w:tcBorders>
              <w:top w:val="single" w:sz="8" w:space="0" w:color="000000"/>
              <w:left w:val="single" w:sz="6" w:space="0" w:color="000000"/>
              <w:bottom w:val="single" w:sz="8" w:space="0" w:color="000000"/>
              <w:right w:val="single" w:sz="6" w:space="0" w:color="000000"/>
            </w:tcBorders>
          </w:tcPr>
          <w:p w:rsidR="00302821" w:rsidRPr="00302821" w:rsidRDefault="00302821" w:rsidP="00302821">
            <w:pPr>
              <w:tabs>
                <w:tab w:val="left" w:pos="360"/>
                <w:tab w:val="left" w:pos="720"/>
                <w:tab w:val="left" w:pos="1080"/>
              </w:tabs>
              <w:spacing w:after="0" w:line="240" w:lineRule="auto"/>
              <w:rPr>
                <w:rFonts w:ascii="Times New Roman" w:hAnsi="Times New Roman" w:cs="Times New Roman"/>
                <w:b/>
                <w:i/>
                <w:sz w:val="20"/>
              </w:rPr>
            </w:pPr>
            <w:r w:rsidRPr="00302821">
              <w:rPr>
                <w:rFonts w:ascii="Times New Roman" w:hAnsi="Times New Roman" w:cs="Times New Roman"/>
                <w:b/>
                <w:sz w:val="20"/>
              </w:rPr>
              <w:t>5 requests</w:t>
            </w:r>
          </w:p>
        </w:tc>
        <w:tc>
          <w:tcPr>
            <w:tcW w:w="1260" w:type="dxa"/>
            <w:tcBorders>
              <w:top w:val="single" w:sz="8" w:space="0" w:color="000000"/>
              <w:left w:val="single" w:sz="6" w:space="0" w:color="000000"/>
              <w:bottom w:val="single" w:sz="8" w:space="0" w:color="000000"/>
              <w:right w:val="single" w:sz="4" w:space="0" w:color="auto"/>
            </w:tcBorders>
          </w:tcPr>
          <w:p w:rsidR="00302821" w:rsidRPr="00302821" w:rsidRDefault="00302821" w:rsidP="00302821">
            <w:pPr>
              <w:tabs>
                <w:tab w:val="left" w:pos="360"/>
                <w:tab w:val="left" w:pos="720"/>
                <w:tab w:val="left" w:pos="1080"/>
              </w:tabs>
              <w:spacing w:after="0" w:line="240" w:lineRule="auto"/>
              <w:jc w:val="right"/>
              <w:rPr>
                <w:rFonts w:ascii="Times New Roman" w:hAnsi="Times New Roman" w:cs="Times New Roman"/>
                <w:b/>
                <w:sz w:val="20"/>
              </w:rPr>
            </w:pPr>
            <w:r w:rsidRPr="00302821">
              <w:rPr>
                <w:rFonts w:ascii="Times New Roman" w:hAnsi="Times New Roman" w:cs="Times New Roman"/>
                <w:b/>
                <w:sz w:val="20"/>
              </w:rPr>
              <w:t>10</w:t>
            </w:r>
          </w:p>
        </w:tc>
      </w:tr>
      <w:tr w:rsidR="00302821" w:rsidRPr="00302821" w:rsidTr="000764DF">
        <w:trPr>
          <w:trHeight w:val="304"/>
        </w:trPr>
        <w:tc>
          <w:tcPr>
            <w:tcW w:w="6483" w:type="dxa"/>
            <w:gridSpan w:val="3"/>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rsidR="00302821" w:rsidRPr="00302821" w:rsidRDefault="00302821" w:rsidP="00302821">
            <w:pPr>
              <w:tabs>
                <w:tab w:val="left" w:pos="360"/>
                <w:tab w:val="left" w:pos="720"/>
                <w:tab w:val="left" w:pos="1080"/>
              </w:tabs>
              <w:spacing w:after="0" w:line="240" w:lineRule="auto"/>
              <w:jc w:val="right"/>
              <w:rPr>
                <w:rFonts w:ascii="Times New Roman" w:hAnsi="Times New Roman" w:cs="Times New Roman"/>
                <w:b/>
                <w:sz w:val="20"/>
              </w:rPr>
            </w:pPr>
            <w:r w:rsidRPr="00302821">
              <w:rPr>
                <w:rFonts w:ascii="Times New Roman" w:hAnsi="Times New Roman" w:cs="Times New Roman"/>
                <w:b/>
                <w:sz w:val="20"/>
              </w:rPr>
              <w:t>Subtotal</w:t>
            </w:r>
          </w:p>
        </w:tc>
        <w:tc>
          <w:tcPr>
            <w:tcW w:w="1437"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rsidR="00302821" w:rsidRPr="00302821" w:rsidRDefault="00302821" w:rsidP="00302821">
            <w:pPr>
              <w:tabs>
                <w:tab w:val="left" w:pos="360"/>
                <w:tab w:val="left" w:pos="720"/>
                <w:tab w:val="left" w:pos="1080"/>
              </w:tabs>
              <w:spacing w:after="0" w:line="240" w:lineRule="auto"/>
              <w:rPr>
                <w:rFonts w:ascii="Times New Roman" w:hAnsi="Times New Roman" w:cs="Times New Roman"/>
                <w:b/>
                <w:sz w:val="20"/>
              </w:rPr>
            </w:pPr>
            <w:r w:rsidRPr="00302821">
              <w:rPr>
                <w:rFonts w:ascii="Times New Roman" w:hAnsi="Times New Roman" w:cs="Times New Roman"/>
                <w:b/>
                <w:sz w:val="20"/>
              </w:rPr>
              <w:t>5 Responses</w:t>
            </w:r>
          </w:p>
        </w:tc>
        <w:tc>
          <w:tcPr>
            <w:tcW w:w="1260" w:type="dxa"/>
            <w:tcBorders>
              <w:top w:val="single" w:sz="8" w:space="0" w:color="000000"/>
              <w:left w:val="single" w:sz="8" w:space="0" w:color="000000"/>
              <w:bottom w:val="single" w:sz="8" w:space="0" w:color="000000"/>
              <w:right w:val="single" w:sz="4" w:space="0" w:color="auto"/>
            </w:tcBorders>
            <w:shd w:val="clear" w:color="auto" w:fill="D9D9D9" w:themeFill="background1" w:themeFillShade="D9"/>
          </w:tcPr>
          <w:p w:rsidR="00302821" w:rsidRPr="00302821" w:rsidRDefault="00302821" w:rsidP="00302821">
            <w:pPr>
              <w:tabs>
                <w:tab w:val="left" w:pos="360"/>
                <w:tab w:val="left" w:pos="720"/>
                <w:tab w:val="left" w:pos="1080"/>
              </w:tabs>
              <w:spacing w:after="0" w:line="240" w:lineRule="auto"/>
              <w:jc w:val="right"/>
              <w:rPr>
                <w:rFonts w:ascii="Times New Roman" w:hAnsi="Times New Roman" w:cs="Times New Roman"/>
                <w:b/>
                <w:sz w:val="20"/>
              </w:rPr>
            </w:pPr>
            <w:r w:rsidRPr="00302821">
              <w:rPr>
                <w:rFonts w:ascii="Times New Roman" w:hAnsi="Times New Roman" w:cs="Times New Roman"/>
                <w:b/>
                <w:sz w:val="20"/>
              </w:rPr>
              <w:t>10 Hours</w:t>
            </w:r>
          </w:p>
        </w:tc>
      </w:tr>
      <w:tr w:rsidR="00302821" w:rsidRPr="00302821" w:rsidTr="000764DF">
        <w:tc>
          <w:tcPr>
            <w:tcW w:w="6483" w:type="dxa"/>
            <w:gridSpan w:val="3"/>
            <w:vMerge w:val="restart"/>
            <w:tcBorders>
              <w:top w:val="single" w:sz="8" w:space="0" w:color="000000"/>
              <w:left w:val="single" w:sz="6" w:space="0" w:color="000000"/>
            </w:tcBorders>
            <w:shd w:val="clear" w:color="auto" w:fill="E6E6E6"/>
            <w:vAlign w:val="center"/>
          </w:tcPr>
          <w:p w:rsidR="00302821" w:rsidRPr="00302821" w:rsidRDefault="00302821" w:rsidP="00302821">
            <w:pPr>
              <w:spacing w:after="0" w:line="240" w:lineRule="auto"/>
              <w:jc w:val="right"/>
              <w:rPr>
                <w:rFonts w:ascii="Times New Roman" w:hAnsi="Times New Roman" w:cs="Times New Roman"/>
                <w:b/>
                <w:sz w:val="20"/>
              </w:rPr>
            </w:pPr>
            <w:r w:rsidRPr="00302821">
              <w:rPr>
                <w:rFonts w:ascii="Times New Roman" w:hAnsi="Times New Roman" w:cs="Times New Roman"/>
                <w:b/>
                <w:sz w:val="20"/>
              </w:rPr>
              <w:t>Total for Subpart C</w:t>
            </w:r>
          </w:p>
        </w:tc>
        <w:tc>
          <w:tcPr>
            <w:tcW w:w="1437" w:type="dxa"/>
            <w:tcBorders>
              <w:top w:val="single" w:sz="8" w:space="0" w:color="000000"/>
              <w:left w:val="single" w:sz="6" w:space="0" w:color="000000"/>
              <w:bottom w:val="single" w:sz="8" w:space="0" w:color="000000"/>
            </w:tcBorders>
            <w:shd w:val="clear" w:color="auto" w:fill="E6E6E6"/>
          </w:tcPr>
          <w:p w:rsidR="00302821" w:rsidRPr="00302821" w:rsidRDefault="00302821" w:rsidP="00302821">
            <w:pPr>
              <w:spacing w:after="0" w:line="240" w:lineRule="auto"/>
              <w:rPr>
                <w:rFonts w:ascii="Times New Roman" w:hAnsi="Times New Roman" w:cs="Times New Roman"/>
                <w:b/>
                <w:sz w:val="20"/>
              </w:rPr>
            </w:pPr>
            <w:r w:rsidRPr="00302821">
              <w:rPr>
                <w:rFonts w:ascii="Times New Roman" w:hAnsi="Times New Roman" w:cs="Times New Roman"/>
                <w:b/>
                <w:sz w:val="20"/>
              </w:rPr>
              <w:t>915 Responses</w:t>
            </w:r>
          </w:p>
        </w:tc>
        <w:tc>
          <w:tcPr>
            <w:tcW w:w="1260" w:type="dxa"/>
            <w:tcBorders>
              <w:top w:val="single" w:sz="8" w:space="0" w:color="000000"/>
              <w:left w:val="single" w:sz="6" w:space="0" w:color="000000"/>
              <w:bottom w:val="single" w:sz="8" w:space="0" w:color="000000"/>
              <w:right w:val="single" w:sz="4" w:space="0" w:color="auto"/>
            </w:tcBorders>
            <w:shd w:val="clear" w:color="auto" w:fill="E6E6E6"/>
          </w:tcPr>
          <w:p w:rsidR="00302821" w:rsidRPr="00302821" w:rsidRDefault="00302821" w:rsidP="00302821">
            <w:pPr>
              <w:spacing w:after="0" w:line="240" w:lineRule="auto"/>
              <w:jc w:val="right"/>
              <w:rPr>
                <w:rFonts w:ascii="Times New Roman" w:hAnsi="Times New Roman" w:cs="Times New Roman"/>
                <w:b/>
                <w:sz w:val="20"/>
              </w:rPr>
            </w:pPr>
            <w:r w:rsidRPr="00302821">
              <w:rPr>
                <w:rFonts w:ascii="Times New Roman" w:hAnsi="Times New Roman" w:cs="Times New Roman"/>
                <w:b/>
                <w:sz w:val="20"/>
              </w:rPr>
              <w:t>25,304 Hours</w:t>
            </w:r>
          </w:p>
        </w:tc>
      </w:tr>
      <w:tr w:rsidR="00302821" w:rsidRPr="00302821" w:rsidTr="000764DF">
        <w:tc>
          <w:tcPr>
            <w:tcW w:w="6483" w:type="dxa"/>
            <w:gridSpan w:val="3"/>
            <w:vMerge/>
            <w:tcBorders>
              <w:left w:val="single" w:sz="6" w:space="0" w:color="000000"/>
              <w:bottom w:val="single" w:sz="8" w:space="0" w:color="000000"/>
            </w:tcBorders>
            <w:shd w:val="clear" w:color="auto" w:fill="E6E6E6"/>
          </w:tcPr>
          <w:p w:rsidR="00302821" w:rsidRPr="00302821" w:rsidRDefault="00302821" w:rsidP="00302821">
            <w:pPr>
              <w:spacing w:after="0" w:line="240" w:lineRule="auto"/>
              <w:jc w:val="right"/>
              <w:rPr>
                <w:rFonts w:ascii="Times New Roman" w:hAnsi="Times New Roman" w:cs="Times New Roman"/>
                <w:b/>
                <w:sz w:val="20"/>
              </w:rPr>
            </w:pPr>
          </w:p>
        </w:tc>
        <w:tc>
          <w:tcPr>
            <w:tcW w:w="2697" w:type="dxa"/>
            <w:gridSpan w:val="2"/>
            <w:tcBorders>
              <w:top w:val="single" w:sz="8" w:space="0" w:color="000000"/>
              <w:left w:val="single" w:sz="6" w:space="0" w:color="000000"/>
              <w:bottom w:val="single" w:sz="8" w:space="0" w:color="000000"/>
              <w:right w:val="single" w:sz="4" w:space="0" w:color="auto"/>
            </w:tcBorders>
            <w:shd w:val="clear" w:color="auto" w:fill="E6E6E6"/>
          </w:tcPr>
          <w:p w:rsidR="00302821" w:rsidRPr="00302821" w:rsidRDefault="00302821" w:rsidP="00302821">
            <w:pPr>
              <w:spacing w:after="0" w:line="240" w:lineRule="auto"/>
              <w:jc w:val="center"/>
              <w:rPr>
                <w:rFonts w:ascii="Times New Roman" w:hAnsi="Times New Roman" w:cs="Times New Roman"/>
                <w:b/>
                <w:sz w:val="20"/>
              </w:rPr>
            </w:pPr>
            <w:r w:rsidRPr="00302821">
              <w:rPr>
                <w:rFonts w:ascii="Times New Roman" w:hAnsi="Times New Roman" w:cs="Times New Roman"/>
                <w:b/>
                <w:sz w:val="20"/>
              </w:rPr>
              <w:t>$ 3,455,000 Non-Hour Costs</w:t>
            </w:r>
          </w:p>
        </w:tc>
      </w:tr>
      <w:tr w:rsidR="00302821" w:rsidRPr="00302821" w:rsidTr="000764DF">
        <w:tc>
          <w:tcPr>
            <w:tcW w:w="1552" w:type="dxa"/>
            <w:tcBorders>
              <w:left w:val="single" w:sz="6" w:space="0" w:color="000000"/>
              <w:bottom w:val="single" w:sz="8" w:space="0" w:color="000000"/>
              <w:right w:val="single" w:sz="4" w:space="0" w:color="auto"/>
            </w:tcBorders>
            <w:shd w:val="clear" w:color="auto" w:fill="E6E6E6"/>
            <w:vAlign w:val="center"/>
          </w:tcPr>
          <w:p w:rsidR="00302821" w:rsidRPr="00302821" w:rsidRDefault="00302821" w:rsidP="00302821">
            <w:pPr>
              <w:tabs>
                <w:tab w:val="left" w:pos="360"/>
                <w:tab w:val="left" w:pos="720"/>
                <w:tab w:val="left" w:pos="1080"/>
              </w:tabs>
              <w:spacing w:after="0" w:line="240" w:lineRule="auto"/>
              <w:jc w:val="center"/>
              <w:rPr>
                <w:rFonts w:ascii="Times New Roman" w:hAnsi="Times New Roman" w:cs="Times New Roman"/>
                <w:b/>
                <w:sz w:val="24"/>
              </w:rPr>
            </w:pPr>
            <w:r w:rsidRPr="00302821">
              <w:rPr>
                <w:rFonts w:ascii="Times New Roman" w:hAnsi="Times New Roman" w:cs="Times New Roman"/>
                <w:b/>
                <w:sz w:val="24"/>
              </w:rPr>
              <w:t>Citation</w:t>
            </w:r>
          </w:p>
          <w:p w:rsidR="00302821" w:rsidRPr="00302821" w:rsidRDefault="00302821" w:rsidP="00302821">
            <w:pPr>
              <w:tabs>
                <w:tab w:val="left" w:pos="360"/>
                <w:tab w:val="left" w:pos="720"/>
                <w:tab w:val="left" w:pos="1080"/>
              </w:tabs>
              <w:spacing w:after="0" w:line="240" w:lineRule="auto"/>
              <w:jc w:val="center"/>
              <w:rPr>
                <w:rFonts w:ascii="Times New Roman" w:hAnsi="Times New Roman" w:cs="Times New Roman"/>
                <w:b/>
                <w:sz w:val="24"/>
              </w:rPr>
            </w:pPr>
            <w:r w:rsidRPr="00302821">
              <w:rPr>
                <w:rFonts w:ascii="Times New Roman" w:hAnsi="Times New Roman" w:cs="Times New Roman"/>
                <w:b/>
                <w:sz w:val="24"/>
              </w:rPr>
              <w:t>30 CFR 550</w:t>
            </w:r>
          </w:p>
          <w:p w:rsidR="00302821" w:rsidRPr="00302821" w:rsidRDefault="00302821" w:rsidP="00302821">
            <w:pPr>
              <w:spacing w:after="0" w:line="240" w:lineRule="auto"/>
              <w:jc w:val="center"/>
              <w:rPr>
                <w:rFonts w:ascii="Times New Roman" w:hAnsi="Times New Roman" w:cs="Times New Roman"/>
                <w:b/>
                <w:sz w:val="20"/>
              </w:rPr>
            </w:pPr>
            <w:r w:rsidRPr="00302821">
              <w:rPr>
                <w:rFonts w:ascii="Times New Roman" w:hAnsi="Times New Roman" w:cs="Times New Roman"/>
                <w:b/>
                <w:sz w:val="24"/>
              </w:rPr>
              <w:t>Subpart J and Related</w:t>
            </w:r>
          </w:p>
        </w:tc>
        <w:tc>
          <w:tcPr>
            <w:tcW w:w="3822" w:type="dxa"/>
            <w:tcBorders>
              <w:left w:val="single" w:sz="6" w:space="0" w:color="000000"/>
              <w:bottom w:val="single" w:sz="8" w:space="0" w:color="000000"/>
              <w:right w:val="single" w:sz="4" w:space="0" w:color="auto"/>
            </w:tcBorders>
            <w:shd w:val="clear" w:color="auto" w:fill="E6E6E6"/>
            <w:vAlign w:val="center"/>
          </w:tcPr>
          <w:p w:rsidR="00302821" w:rsidRPr="00302821" w:rsidRDefault="00302821" w:rsidP="00302821">
            <w:pPr>
              <w:tabs>
                <w:tab w:val="left" w:pos="360"/>
                <w:tab w:val="left" w:pos="720"/>
                <w:tab w:val="left" w:pos="1080"/>
              </w:tabs>
              <w:spacing w:after="0" w:line="240" w:lineRule="auto"/>
              <w:jc w:val="center"/>
              <w:rPr>
                <w:rFonts w:ascii="Times New Roman" w:hAnsi="Times New Roman" w:cs="Times New Roman"/>
                <w:b/>
                <w:sz w:val="24"/>
              </w:rPr>
            </w:pPr>
            <w:r w:rsidRPr="00302821">
              <w:rPr>
                <w:rFonts w:ascii="Times New Roman" w:hAnsi="Times New Roman" w:cs="Times New Roman"/>
                <w:b/>
                <w:sz w:val="24"/>
              </w:rPr>
              <w:t>Reporting and Recordkeeping</w:t>
            </w:r>
          </w:p>
          <w:p w:rsidR="00302821" w:rsidRPr="00302821" w:rsidRDefault="00302821" w:rsidP="00302821">
            <w:pPr>
              <w:spacing w:after="0" w:line="240" w:lineRule="auto"/>
              <w:jc w:val="center"/>
              <w:rPr>
                <w:rFonts w:ascii="Times New Roman" w:hAnsi="Times New Roman" w:cs="Times New Roman"/>
                <w:b/>
                <w:sz w:val="20"/>
              </w:rPr>
            </w:pPr>
            <w:r w:rsidRPr="00302821">
              <w:rPr>
                <w:rFonts w:ascii="Times New Roman" w:hAnsi="Times New Roman" w:cs="Times New Roman"/>
                <w:b/>
                <w:sz w:val="24"/>
              </w:rPr>
              <w:t>Requirement</w:t>
            </w:r>
          </w:p>
        </w:tc>
        <w:tc>
          <w:tcPr>
            <w:tcW w:w="1109" w:type="dxa"/>
            <w:tcBorders>
              <w:left w:val="single" w:sz="6" w:space="0" w:color="000000"/>
              <w:bottom w:val="single" w:sz="8" w:space="0" w:color="000000"/>
              <w:right w:val="single" w:sz="4" w:space="0" w:color="auto"/>
            </w:tcBorders>
            <w:shd w:val="clear" w:color="auto" w:fill="E6E6E6"/>
            <w:vAlign w:val="center"/>
          </w:tcPr>
          <w:p w:rsidR="00302821" w:rsidRPr="00302821" w:rsidRDefault="00302821" w:rsidP="00302821">
            <w:pPr>
              <w:spacing w:after="0" w:line="240" w:lineRule="auto"/>
              <w:jc w:val="center"/>
              <w:rPr>
                <w:rFonts w:ascii="Times New Roman" w:hAnsi="Times New Roman" w:cs="Times New Roman"/>
                <w:b/>
                <w:sz w:val="20"/>
              </w:rPr>
            </w:pPr>
            <w:r w:rsidRPr="00302821">
              <w:rPr>
                <w:rFonts w:ascii="Times New Roman" w:hAnsi="Times New Roman" w:cs="Times New Roman"/>
                <w:b/>
                <w:sz w:val="24"/>
              </w:rPr>
              <w:t>Hour Burden</w:t>
            </w:r>
          </w:p>
        </w:tc>
        <w:tc>
          <w:tcPr>
            <w:tcW w:w="1437" w:type="dxa"/>
            <w:tcBorders>
              <w:left w:val="single" w:sz="6" w:space="0" w:color="000000"/>
              <w:bottom w:val="single" w:sz="8" w:space="0" w:color="000000"/>
              <w:right w:val="single" w:sz="4" w:space="0" w:color="auto"/>
            </w:tcBorders>
            <w:shd w:val="clear" w:color="auto" w:fill="E6E6E6"/>
            <w:vAlign w:val="center"/>
          </w:tcPr>
          <w:p w:rsidR="00302821" w:rsidRPr="00302821" w:rsidRDefault="00302821" w:rsidP="00302821">
            <w:pPr>
              <w:spacing w:after="0" w:line="240" w:lineRule="auto"/>
              <w:jc w:val="center"/>
              <w:rPr>
                <w:rFonts w:ascii="Times New Roman" w:hAnsi="Times New Roman" w:cs="Times New Roman"/>
                <w:b/>
                <w:sz w:val="20"/>
              </w:rPr>
            </w:pPr>
            <w:r w:rsidRPr="00302821">
              <w:rPr>
                <w:rFonts w:ascii="Times New Roman" w:hAnsi="Times New Roman" w:cs="Times New Roman"/>
                <w:b/>
                <w:sz w:val="24"/>
              </w:rPr>
              <w:t>Average No. of Annual Responses</w:t>
            </w:r>
          </w:p>
        </w:tc>
        <w:tc>
          <w:tcPr>
            <w:tcW w:w="1260" w:type="dxa"/>
            <w:tcBorders>
              <w:left w:val="single" w:sz="6" w:space="0" w:color="000000"/>
              <w:bottom w:val="single" w:sz="8" w:space="0" w:color="000000"/>
              <w:right w:val="single" w:sz="4" w:space="0" w:color="auto"/>
            </w:tcBorders>
            <w:shd w:val="clear" w:color="auto" w:fill="E6E6E6"/>
            <w:vAlign w:val="center"/>
          </w:tcPr>
          <w:p w:rsidR="00302821" w:rsidRPr="00302821" w:rsidRDefault="00302821" w:rsidP="00302821">
            <w:pPr>
              <w:spacing w:after="0" w:line="240" w:lineRule="auto"/>
              <w:jc w:val="center"/>
              <w:rPr>
                <w:rFonts w:ascii="Times New Roman" w:hAnsi="Times New Roman" w:cs="Times New Roman"/>
                <w:b/>
                <w:sz w:val="20"/>
              </w:rPr>
            </w:pPr>
            <w:r w:rsidRPr="00302821">
              <w:rPr>
                <w:rFonts w:ascii="Times New Roman" w:hAnsi="Times New Roman" w:cs="Times New Roman"/>
                <w:b/>
                <w:sz w:val="24"/>
              </w:rPr>
              <w:t>Annual Burden Hours</w:t>
            </w:r>
          </w:p>
        </w:tc>
      </w:tr>
      <w:tr w:rsidR="00302821" w:rsidRPr="00302821" w:rsidTr="000764DF">
        <w:tc>
          <w:tcPr>
            <w:tcW w:w="1552" w:type="dxa"/>
            <w:tcBorders>
              <w:left w:val="single" w:sz="6" w:space="0" w:color="000000"/>
              <w:bottom w:val="single" w:sz="8" w:space="0" w:color="000000"/>
              <w:right w:val="single" w:sz="4" w:space="0" w:color="auto"/>
            </w:tcBorders>
          </w:tcPr>
          <w:p w:rsidR="00302821" w:rsidRPr="00302821" w:rsidRDefault="00302821" w:rsidP="00302821">
            <w:pPr>
              <w:spacing w:after="0" w:line="240" w:lineRule="auto"/>
              <w:rPr>
                <w:rFonts w:ascii="Times New Roman" w:hAnsi="Times New Roman" w:cs="Times New Roman"/>
                <w:sz w:val="20"/>
              </w:rPr>
            </w:pPr>
            <w:r w:rsidRPr="00302821">
              <w:rPr>
                <w:rFonts w:ascii="Times New Roman" w:hAnsi="Times New Roman" w:cs="Times New Roman"/>
                <w:sz w:val="20"/>
              </w:rPr>
              <w:t>1012</w:t>
            </w:r>
          </w:p>
        </w:tc>
        <w:tc>
          <w:tcPr>
            <w:tcW w:w="3822" w:type="dxa"/>
            <w:tcBorders>
              <w:left w:val="single" w:sz="6" w:space="0" w:color="000000"/>
              <w:bottom w:val="single" w:sz="8" w:space="0" w:color="000000"/>
              <w:right w:val="single" w:sz="4" w:space="0" w:color="auto"/>
            </w:tcBorders>
          </w:tcPr>
          <w:p w:rsidR="00302821" w:rsidRPr="00302821" w:rsidRDefault="00302821" w:rsidP="00302821">
            <w:pPr>
              <w:spacing w:after="0" w:line="240" w:lineRule="auto"/>
              <w:rPr>
                <w:rFonts w:ascii="Times New Roman" w:hAnsi="Times New Roman" w:cs="Times New Roman"/>
                <w:sz w:val="20"/>
              </w:rPr>
            </w:pPr>
            <w:r w:rsidRPr="00302821">
              <w:rPr>
                <w:rFonts w:ascii="Times New Roman" w:hAnsi="Times New Roman" w:cs="Times New Roman"/>
                <w:sz w:val="20"/>
              </w:rPr>
              <w:t>Collect, maintain &amp; submit all air quality documentation/records pertaining to pipeline ROW applications; obtain approvals.</w:t>
            </w:r>
          </w:p>
        </w:tc>
        <w:tc>
          <w:tcPr>
            <w:tcW w:w="2546" w:type="dxa"/>
            <w:gridSpan w:val="2"/>
            <w:tcBorders>
              <w:left w:val="single" w:sz="6" w:space="0" w:color="000000"/>
              <w:bottom w:val="single" w:sz="8" w:space="0" w:color="000000"/>
              <w:right w:val="single" w:sz="4" w:space="0" w:color="auto"/>
            </w:tcBorders>
          </w:tcPr>
          <w:p w:rsidR="00302821" w:rsidRPr="00302821" w:rsidRDefault="00302821" w:rsidP="00302821">
            <w:pPr>
              <w:spacing w:after="0" w:line="240" w:lineRule="auto"/>
              <w:rPr>
                <w:rFonts w:ascii="Times New Roman" w:hAnsi="Times New Roman" w:cs="Times New Roman"/>
                <w:sz w:val="20"/>
              </w:rPr>
            </w:pPr>
            <w:r w:rsidRPr="00302821">
              <w:rPr>
                <w:rFonts w:ascii="Times New Roman" w:hAnsi="Times New Roman" w:cs="Times New Roman"/>
                <w:sz w:val="20"/>
              </w:rPr>
              <w:t>Burden covered under 30 CFR 550, subparts B and C.</w:t>
            </w:r>
          </w:p>
        </w:tc>
        <w:tc>
          <w:tcPr>
            <w:tcW w:w="1260" w:type="dxa"/>
            <w:tcBorders>
              <w:left w:val="single" w:sz="6" w:space="0" w:color="000000"/>
              <w:bottom w:val="single" w:sz="8" w:space="0" w:color="000000"/>
              <w:right w:val="single" w:sz="4" w:space="0" w:color="auto"/>
            </w:tcBorders>
          </w:tcPr>
          <w:p w:rsidR="00302821" w:rsidRPr="00302821" w:rsidRDefault="00302821" w:rsidP="00302821">
            <w:pPr>
              <w:spacing w:after="0" w:line="240" w:lineRule="auto"/>
              <w:jc w:val="right"/>
              <w:rPr>
                <w:rFonts w:ascii="Times New Roman" w:hAnsi="Times New Roman" w:cs="Times New Roman"/>
                <w:sz w:val="20"/>
              </w:rPr>
            </w:pPr>
            <w:r w:rsidRPr="00302821">
              <w:rPr>
                <w:rFonts w:ascii="Times New Roman" w:hAnsi="Times New Roman" w:cs="Times New Roman"/>
                <w:sz w:val="20"/>
              </w:rPr>
              <w:t>0</w:t>
            </w:r>
          </w:p>
        </w:tc>
      </w:tr>
      <w:tr w:rsidR="00302821" w:rsidRPr="00302821" w:rsidTr="000764DF">
        <w:trPr>
          <w:trHeight w:val="208"/>
        </w:trPr>
        <w:tc>
          <w:tcPr>
            <w:tcW w:w="6483" w:type="dxa"/>
            <w:gridSpan w:val="3"/>
            <w:vMerge w:val="restart"/>
            <w:tcBorders>
              <w:top w:val="single" w:sz="8" w:space="0" w:color="000000"/>
              <w:left w:val="single" w:sz="8" w:space="0" w:color="000000"/>
              <w:right w:val="single" w:sz="8" w:space="0" w:color="000000"/>
            </w:tcBorders>
            <w:shd w:val="clear" w:color="auto" w:fill="E0E0E0"/>
            <w:vAlign w:val="center"/>
          </w:tcPr>
          <w:p w:rsidR="00302821" w:rsidRPr="00302821" w:rsidRDefault="00302821" w:rsidP="00302821">
            <w:pPr>
              <w:tabs>
                <w:tab w:val="left" w:pos="-1080"/>
                <w:tab w:val="left" w:pos="-720"/>
                <w:tab w:val="left" w:pos="0"/>
                <w:tab w:val="left" w:pos="450"/>
                <w:tab w:val="left" w:pos="900"/>
                <w:tab w:val="left" w:pos="1350"/>
                <w:tab w:val="left" w:pos="2880"/>
              </w:tabs>
              <w:spacing w:after="0" w:line="240" w:lineRule="auto"/>
              <w:jc w:val="center"/>
              <w:rPr>
                <w:rFonts w:ascii="Times New Roman" w:hAnsi="Times New Roman" w:cs="Times New Roman"/>
                <w:b/>
                <w:sz w:val="20"/>
                <w:szCs w:val="20"/>
              </w:rPr>
            </w:pPr>
            <w:r w:rsidRPr="00302821">
              <w:rPr>
                <w:rFonts w:ascii="Times New Roman" w:hAnsi="Times New Roman" w:cs="Times New Roman"/>
                <w:b/>
                <w:sz w:val="20"/>
                <w:szCs w:val="20"/>
              </w:rPr>
              <w:t>Total Burden</w:t>
            </w:r>
          </w:p>
        </w:tc>
        <w:tc>
          <w:tcPr>
            <w:tcW w:w="1437" w:type="dxa"/>
            <w:tcBorders>
              <w:top w:val="single" w:sz="8" w:space="0" w:color="000000"/>
              <w:left w:val="single" w:sz="8" w:space="0" w:color="000000"/>
              <w:bottom w:val="single" w:sz="8" w:space="0" w:color="000000"/>
              <w:right w:val="single" w:sz="8" w:space="0" w:color="000000"/>
            </w:tcBorders>
            <w:shd w:val="clear" w:color="auto" w:fill="E0E0E0"/>
            <w:vAlign w:val="center"/>
          </w:tcPr>
          <w:p w:rsidR="00302821" w:rsidRPr="00302821" w:rsidRDefault="00302821" w:rsidP="00302821">
            <w:pPr>
              <w:tabs>
                <w:tab w:val="left" w:pos="360"/>
                <w:tab w:val="left" w:pos="720"/>
                <w:tab w:val="left" w:pos="1080"/>
              </w:tabs>
              <w:spacing w:after="0" w:line="240" w:lineRule="auto"/>
              <w:jc w:val="center"/>
              <w:rPr>
                <w:rFonts w:ascii="Times New Roman" w:hAnsi="Times New Roman" w:cs="Times New Roman"/>
                <w:b/>
                <w:sz w:val="20"/>
                <w:szCs w:val="20"/>
              </w:rPr>
            </w:pPr>
            <w:r w:rsidRPr="00302821">
              <w:rPr>
                <w:rFonts w:ascii="Times New Roman" w:hAnsi="Times New Roman" w:cs="Times New Roman"/>
                <w:b/>
                <w:sz w:val="20"/>
                <w:szCs w:val="20"/>
              </w:rPr>
              <w:t>4,085 Responses</w:t>
            </w:r>
          </w:p>
        </w:tc>
        <w:tc>
          <w:tcPr>
            <w:tcW w:w="1260" w:type="dxa"/>
            <w:tcBorders>
              <w:top w:val="single" w:sz="8" w:space="0" w:color="000000"/>
              <w:left w:val="single" w:sz="8" w:space="0" w:color="000000"/>
              <w:bottom w:val="single" w:sz="8" w:space="0" w:color="000000"/>
              <w:right w:val="single" w:sz="4" w:space="0" w:color="auto"/>
            </w:tcBorders>
            <w:shd w:val="clear" w:color="auto" w:fill="E0E0E0"/>
            <w:vAlign w:val="center"/>
          </w:tcPr>
          <w:p w:rsidR="00302821" w:rsidRPr="00302821" w:rsidRDefault="00302821" w:rsidP="00302821">
            <w:pPr>
              <w:tabs>
                <w:tab w:val="left" w:pos="360"/>
                <w:tab w:val="left" w:pos="720"/>
                <w:tab w:val="left" w:pos="1080"/>
              </w:tabs>
              <w:spacing w:after="0" w:line="240" w:lineRule="auto"/>
              <w:jc w:val="center"/>
              <w:rPr>
                <w:rFonts w:ascii="Times New Roman" w:hAnsi="Times New Roman" w:cs="Times New Roman"/>
                <w:b/>
                <w:sz w:val="20"/>
                <w:szCs w:val="20"/>
              </w:rPr>
            </w:pPr>
            <w:r w:rsidRPr="00302821">
              <w:rPr>
                <w:rFonts w:ascii="Times New Roman" w:hAnsi="Times New Roman" w:cs="Times New Roman"/>
                <w:b/>
                <w:sz w:val="20"/>
                <w:szCs w:val="20"/>
              </w:rPr>
              <w:t>146,490 Hours</w:t>
            </w:r>
          </w:p>
        </w:tc>
      </w:tr>
      <w:tr w:rsidR="00302821" w:rsidRPr="00302821" w:rsidTr="000764DF">
        <w:trPr>
          <w:trHeight w:val="208"/>
        </w:trPr>
        <w:tc>
          <w:tcPr>
            <w:tcW w:w="6483" w:type="dxa"/>
            <w:gridSpan w:val="3"/>
            <w:vMerge/>
            <w:tcBorders>
              <w:left w:val="single" w:sz="8" w:space="0" w:color="000000"/>
              <w:bottom w:val="single" w:sz="4" w:space="0" w:color="auto"/>
              <w:right w:val="single" w:sz="8" w:space="0" w:color="000000"/>
            </w:tcBorders>
            <w:shd w:val="clear" w:color="auto" w:fill="E0E0E0"/>
            <w:vAlign w:val="center"/>
          </w:tcPr>
          <w:p w:rsidR="00302821" w:rsidRPr="00302821" w:rsidRDefault="00302821" w:rsidP="00302821">
            <w:pPr>
              <w:tabs>
                <w:tab w:val="left" w:pos="-1080"/>
                <w:tab w:val="left" w:pos="-720"/>
                <w:tab w:val="left" w:pos="0"/>
                <w:tab w:val="left" w:pos="450"/>
                <w:tab w:val="left" w:pos="900"/>
                <w:tab w:val="left" w:pos="1350"/>
                <w:tab w:val="left" w:pos="2880"/>
              </w:tabs>
              <w:spacing w:after="0" w:line="240" w:lineRule="auto"/>
              <w:jc w:val="center"/>
              <w:rPr>
                <w:rFonts w:ascii="Times New Roman" w:hAnsi="Times New Roman" w:cs="Times New Roman"/>
                <w:b/>
                <w:sz w:val="20"/>
                <w:szCs w:val="20"/>
              </w:rPr>
            </w:pPr>
          </w:p>
        </w:tc>
        <w:tc>
          <w:tcPr>
            <w:tcW w:w="2697" w:type="dxa"/>
            <w:gridSpan w:val="2"/>
            <w:tcBorders>
              <w:top w:val="single" w:sz="8" w:space="0" w:color="000000"/>
              <w:left w:val="single" w:sz="8" w:space="0" w:color="000000"/>
              <w:bottom w:val="single" w:sz="4" w:space="0" w:color="auto"/>
              <w:right w:val="single" w:sz="4" w:space="0" w:color="auto"/>
            </w:tcBorders>
            <w:shd w:val="clear" w:color="auto" w:fill="E0E0E0"/>
            <w:vAlign w:val="center"/>
          </w:tcPr>
          <w:p w:rsidR="00302821" w:rsidRPr="00302821" w:rsidRDefault="00302821" w:rsidP="00302821">
            <w:pPr>
              <w:tabs>
                <w:tab w:val="left" w:pos="360"/>
                <w:tab w:val="left" w:pos="720"/>
                <w:tab w:val="left" w:pos="1080"/>
              </w:tabs>
              <w:spacing w:after="0" w:line="240" w:lineRule="auto"/>
              <w:jc w:val="center"/>
              <w:rPr>
                <w:rFonts w:ascii="Times New Roman" w:hAnsi="Times New Roman" w:cs="Times New Roman"/>
                <w:b/>
                <w:sz w:val="20"/>
                <w:szCs w:val="20"/>
              </w:rPr>
            </w:pPr>
            <w:r w:rsidRPr="00302821">
              <w:rPr>
                <w:rFonts w:ascii="Times New Roman" w:hAnsi="Times New Roman" w:cs="Times New Roman"/>
                <w:b/>
                <w:sz w:val="20"/>
                <w:szCs w:val="20"/>
              </w:rPr>
              <w:t>$3,455,000 Non-Hour Costs</w:t>
            </w:r>
          </w:p>
        </w:tc>
      </w:tr>
    </w:tbl>
    <w:p w:rsidR="00465454" w:rsidRPr="00465454" w:rsidRDefault="00465454" w:rsidP="00465454">
      <w:pPr>
        <w:spacing w:after="0" w:line="240" w:lineRule="auto"/>
        <w:ind w:right="-40" w:hanging="5"/>
        <w:rPr>
          <w:rFonts w:ascii="Times New Roman" w:hAnsi="Times New Roman" w:cs="Times New Roman"/>
          <w:sz w:val="18"/>
          <w:szCs w:val="18"/>
        </w:rPr>
      </w:pPr>
      <w:proofErr w:type="gramStart"/>
      <w:r w:rsidRPr="00465454">
        <w:rPr>
          <w:rFonts w:ascii="Times New Roman" w:hAnsi="Times New Roman" w:cs="Times New Roman"/>
          <w:sz w:val="18"/>
          <w:szCs w:val="18"/>
        </w:rPr>
        <w:t>*  The</w:t>
      </w:r>
      <w:proofErr w:type="gramEnd"/>
      <w:r w:rsidRPr="00465454">
        <w:rPr>
          <w:rFonts w:ascii="Times New Roman" w:hAnsi="Times New Roman" w:cs="Times New Roman"/>
          <w:sz w:val="18"/>
          <w:szCs w:val="18"/>
        </w:rPr>
        <w:t xml:space="preserve"> requirements and burdens added to 30 CFR 550, subpart A, are not entirely new; they are in current 30 CFR Part 550, subpart C. This rulemaking moves those requirements to subpart A. </w:t>
      </w:r>
    </w:p>
    <w:p w:rsidR="00465454" w:rsidRPr="00465454" w:rsidRDefault="00465454" w:rsidP="00465454">
      <w:pPr>
        <w:spacing w:after="0" w:line="240" w:lineRule="auto"/>
        <w:ind w:right="-40" w:hanging="5"/>
        <w:rPr>
          <w:rFonts w:ascii="Times New Roman" w:hAnsi="Times New Roman" w:cs="Times New Roman"/>
          <w:sz w:val="18"/>
          <w:szCs w:val="18"/>
        </w:rPr>
      </w:pPr>
      <w:r w:rsidRPr="00465454">
        <w:rPr>
          <w:rFonts w:ascii="Times New Roman" w:hAnsi="Times New Roman" w:cs="Times New Roman"/>
          <w:sz w:val="18"/>
          <w:szCs w:val="18"/>
        </w:rPr>
        <w:t>*</w:t>
      </w:r>
      <w:proofErr w:type="gramStart"/>
      <w:r w:rsidRPr="00465454">
        <w:rPr>
          <w:rFonts w:ascii="Times New Roman" w:hAnsi="Times New Roman" w:cs="Times New Roman"/>
          <w:sz w:val="18"/>
          <w:szCs w:val="18"/>
        </w:rPr>
        <w:t>*  In</w:t>
      </w:r>
      <w:proofErr w:type="gramEnd"/>
      <w:r w:rsidRPr="00465454">
        <w:rPr>
          <w:rFonts w:ascii="Times New Roman" w:hAnsi="Times New Roman" w:cs="Times New Roman"/>
          <w:sz w:val="18"/>
          <w:szCs w:val="18"/>
        </w:rPr>
        <w:t xml:space="preserve"> the future, BOEM will be allowing the option of electronic reporting for certain requirements.</w:t>
      </w:r>
    </w:p>
    <w:p w:rsidR="00397D81" w:rsidRPr="00397D81" w:rsidRDefault="00465454" w:rsidP="002C106F">
      <w:pPr>
        <w:spacing w:after="0" w:line="240" w:lineRule="auto"/>
        <w:ind w:right="-40" w:hanging="5"/>
        <w:rPr>
          <w:rFonts w:ascii="Times New Roman" w:eastAsia="Times New Roman" w:hAnsi="Times New Roman" w:cs="Times New Roman"/>
          <w:color w:val="030303"/>
          <w:spacing w:val="2"/>
          <w:sz w:val="24"/>
          <w:szCs w:val="24"/>
        </w:rPr>
      </w:pPr>
      <w:proofErr w:type="gramStart"/>
      <w:r w:rsidRPr="00465454">
        <w:rPr>
          <w:rFonts w:ascii="Times New Roman" w:hAnsi="Times New Roman" w:cs="Times New Roman"/>
          <w:sz w:val="18"/>
          <w:szCs w:val="18"/>
        </w:rPr>
        <w:t>+  Exact</w:t>
      </w:r>
      <w:proofErr w:type="gramEnd"/>
      <w:r w:rsidRPr="00465454">
        <w:rPr>
          <w:rFonts w:ascii="Times New Roman" w:hAnsi="Times New Roman" w:cs="Times New Roman"/>
          <w:sz w:val="18"/>
          <w:szCs w:val="18"/>
        </w:rPr>
        <w:t xml:space="preserve"> numbers of responses and annual burden hours were approved by OMB January 2015; numbers are from ROCIS.</w:t>
      </w:r>
    </w:p>
    <w:p w:rsidR="0001155F" w:rsidRDefault="0001155F" w:rsidP="00A03B38">
      <w:pPr>
        <w:spacing w:after="0" w:line="240" w:lineRule="auto"/>
        <w:ind w:right="-40" w:hanging="5"/>
        <w:rPr>
          <w:rFonts w:ascii="Times New Roman" w:eastAsia="Times New Roman" w:hAnsi="Times New Roman" w:cs="Times New Roman"/>
          <w:b/>
          <w:i/>
          <w:color w:val="030303"/>
          <w:spacing w:val="2"/>
          <w:sz w:val="24"/>
          <w:szCs w:val="24"/>
        </w:rPr>
      </w:pPr>
    </w:p>
    <w:p w:rsidR="00F64F67" w:rsidRPr="00161FAA" w:rsidRDefault="00F64F67" w:rsidP="00D90DB2">
      <w:pPr>
        <w:spacing w:after="0" w:line="240" w:lineRule="auto"/>
        <w:ind w:left="-5" w:right="-40"/>
        <w:rPr>
          <w:rFonts w:ascii="Times New Roman" w:eastAsia="Times New Roman" w:hAnsi="Times New Roman" w:cs="Times New Roman"/>
          <w:b/>
          <w:i/>
          <w:color w:val="030303"/>
          <w:spacing w:val="2"/>
          <w:sz w:val="24"/>
          <w:szCs w:val="24"/>
        </w:rPr>
      </w:pPr>
      <w:r w:rsidRPr="00161FAA">
        <w:rPr>
          <w:rFonts w:ascii="Times New Roman" w:eastAsia="Times New Roman" w:hAnsi="Times New Roman" w:cs="Times New Roman"/>
          <w:b/>
          <w:i/>
          <w:color w:val="030303"/>
          <w:spacing w:val="2"/>
          <w:sz w:val="24"/>
          <w:szCs w:val="24"/>
        </w:rPr>
        <w:t xml:space="preserve">(c) Provide estimates of annualized cost to respondents for the hour burdens for collections of information, identifying and using appropriate wage rate categories. The cost of contracting out or paying outside parties for information collection activities should not be </w:t>
      </w:r>
      <w:r w:rsidRPr="00161FAA">
        <w:rPr>
          <w:rFonts w:ascii="Times New Roman" w:eastAsia="Times New Roman" w:hAnsi="Times New Roman" w:cs="Times New Roman"/>
          <w:b/>
          <w:i/>
          <w:color w:val="030303"/>
          <w:spacing w:val="2"/>
          <w:sz w:val="24"/>
          <w:szCs w:val="24"/>
        </w:rPr>
        <w:lastRenderedPageBreak/>
        <w:t>included here. Instead, this cost should be included under "annual Cost to the Federal Government."</w:t>
      </w:r>
    </w:p>
    <w:p w:rsidR="00F64F67" w:rsidRPr="00A03B38" w:rsidRDefault="00F64F67" w:rsidP="00A03B38">
      <w:pPr>
        <w:spacing w:after="0" w:line="240" w:lineRule="auto"/>
        <w:ind w:right="-40" w:hanging="5"/>
        <w:rPr>
          <w:rFonts w:ascii="Times New Roman" w:eastAsia="Times New Roman" w:hAnsi="Times New Roman" w:cs="Times New Roman"/>
          <w:color w:val="030303"/>
          <w:spacing w:val="2"/>
          <w:sz w:val="24"/>
          <w:szCs w:val="24"/>
        </w:rPr>
      </w:pPr>
    </w:p>
    <w:p w:rsidR="00F64F67" w:rsidRDefault="00F64F67" w:rsidP="00A03B38">
      <w:pPr>
        <w:spacing w:after="0" w:line="240" w:lineRule="auto"/>
        <w:ind w:right="-40" w:hanging="5"/>
        <w:rPr>
          <w:rFonts w:ascii="Times New Roman" w:eastAsia="Times New Roman" w:hAnsi="Times New Roman" w:cs="Times New Roman"/>
          <w:color w:val="030303"/>
          <w:spacing w:val="2"/>
          <w:sz w:val="24"/>
          <w:szCs w:val="24"/>
        </w:rPr>
      </w:pPr>
      <w:r w:rsidRPr="00A03B38">
        <w:rPr>
          <w:rFonts w:ascii="Times New Roman" w:eastAsia="Times New Roman" w:hAnsi="Times New Roman" w:cs="Times New Roman"/>
          <w:color w:val="030303"/>
          <w:spacing w:val="2"/>
          <w:sz w:val="24"/>
          <w:szCs w:val="24"/>
        </w:rPr>
        <w:t xml:space="preserve">The average respondent cost </w:t>
      </w:r>
      <w:r w:rsidRPr="00F8791F">
        <w:rPr>
          <w:rFonts w:ascii="Times New Roman" w:eastAsia="Times New Roman" w:hAnsi="Times New Roman" w:cs="Times New Roman"/>
          <w:color w:val="030303"/>
          <w:spacing w:val="2"/>
          <w:sz w:val="24"/>
          <w:szCs w:val="24"/>
        </w:rPr>
        <w:t>is $7</w:t>
      </w:r>
      <w:r w:rsidR="00FF6E1F">
        <w:rPr>
          <w:rFonts w:ascii="Times New Roman" w:eastAsia="Times New Roman" w:hAnsi="Times New Roman" w:cs="Times New Roman"/>
          <w:color w:val="030303"/>
          <w:spacing w:val="2"/>
          <w:sz w:val="24"/>
          <w:szCs w:val="24"/>
        </w:rPr>
        <w:t>7</w:t>
      </w:r>
      <w:r w:rsidR="00EB2089" w:rsidRPr="00F8791F">
        <w:rPr>
          <w:rFonts w:ascii="Times New Roman" w:eastAsia="Times New Roman" w:hAnsi="Times New Roman" w:cs="Times New Roman"/>
          <w:color w:val="030303"/>
          <w:spacing w:val="2"/>
          <w:sz w:val="24"/>
          <w:szCs w:val="24"/>
        </w:rPr>
        <w:t>/h</w:t>
      </w:r>
      <w:r w:rsidRPr="00F8791F">
        <w:rPr>
          <w:rFonts w:ascii="Times New Roman" w:eastAsia="Times New Roman" w:hAnsi="Times New Roman" w:cs="Times New Roman"/>
          <w:color w:val="030303"/>
          <w:spacing w:val="2"/>
          <w:sz w:val="24"/>
          <w:szCs w:val="24"/>
        </w:rPr>
        <w:t>our. This</w:t>
      </w:r>
      <w:r w:rsidRPr="00A03B38">
        <w:rPr>
          <w:rFonts w:ascii="Times New Roman" w:eastAsia="Times New Roman" w:hAnsi="Times New Roman" w:cs="Times New Roman"/>
          <w:color w:val="030303"/>
          <w:spacing w:val="2"/>
          <w:sz w:val="24"/>
          <w:szCs w:val="24"/>
        </w:rPr>
        <w:t xml:space="preserve"> cost is broken out in the below table using the Bureau of</w:t>
      </w:r>
      <w:r w:rsidR="00A938FF" w:rsidRPr="00A03B38">
        <w:rPr>
          <w:rFonts w:ascii="Times New Roman" w:eastAsia="Times New Roman" w:hAnsi="Times New Roman" w:cs="Times New Roman"/>
          <w:color w:val="030303"/>
          <w:spacing w:val="2"/>
          <w:sz w:val="24"/>
          <w:szCs w:val="24"/>
        </w:rPr>
        <w:t xml:space="preserve"> </w:t>
      </w:r>
      <w:r w:rsidRPr="00A03B38">
        <w:rPr>
          <w:rFonts w:ascii="Times New Roman" w:eastAsia="Times New Roman" w:hAnsi="Times New Roman" w:cs="Times New Roman"/>
          <w:color w:val="030303"/>
          <w:spacing w:val="2"/>
          <w:sz w:val="24"/>
          <w:szCs w:val="24"/>
        </w:rPr>
        <w:t xml:space="preserve">Labor Statistics data for the </w:t>
      </w:r>
      <w:r w:rsidR="00F90FB8">
        <w:rPr>
          <w:rFonts w:ascii="Times New Roman" w:eastAsia="Times New Roman" w:hAnsi="Times New Roman" w:cs="Times New Roman"/>
          <w:color w:val="030303"/>
          <w:spacing w:val="2"/>
          <w:sz w:val="24"/>
          <w:szCs w:val="24"/>
        </w:rPr>
        <w:t>West South Central United States. See BLS</w:t>
      </w:r>
      <w:r w:rsidR="00F90FB8" w:rsidRPr="00F90FB8">
        <w:rPr>
          <w:rFonts w:ascii="Times New Roman" w:eastAsia="Times New Roman" w:hAnsi="Times New Roman" w:cs="Times New Roman"/>
          <w:color w:val="030303"/>
          <w:spacing w:val="2"/>
          <w:sz w:val="24"/>
          <w:szCs w:val="24"/>
          <w:vertAlign w:val="superscript"/>
        </w:rPr>
        <w:t>1</w:t>
      </w:r>
      <w:r w:rsidRPr="00A03B38">
        <w:rPr>
          <w:rFonts w:ascii="Times New Roman" w:eastAsia="Times New Roman" w:hAnsi="Times New Roman" w:cs="Times New Roman"/>
          <w:color w:val="030303"/>
          <w:spacing w:val="2"/>
          <w:sz w:val="24"/>
          <w:szCs w:val="24"/>
        </w:rPr>
        <w:t xml:space="preserve"> website: </w:t>
      </w:r>
      <w:r w:rsidR="008731D6" w:rsidRPr="008731D6">
        <w:rPr>
          <w:rFonts w:ascii="Times New Roman" w:eastAsia="Times New Roman" w:hAnsi="Times New Roman" w:cs="Times New Roman"/>
          <w:color w:val="030303"/>
          <w:spacing w:val="2"/>
          <w:sz w:val="24"/>
          <w:szCs w:val="24"/>
        </w:rPr>
        <w:t>http://data.bls.gov/cgi-bin/dsrv?nw</w:t>
      </w:r>
    </w:p>
    <w:p w:rsidR="001D0F3F" w:rsidRDefault="001D0F3F" w:rsidP="00A03B38">
      <w:pPr>
        <w:spacing w:after="0" w:line="240" w:lineRule="auto"/>
        <w:ind w:right="-40" w:hanging="5"/>
        <w:rPr>
          <w:rFonts w:ascii="Times New Roman" w:eastAsia="Times New Roman" w:hAnsi="Times New Roman" w:cs="Times New Roman"/>
          <w:color w:val="030303"/>
          <w:spacing w:val="2"/>
          <w:sz w:val="24"/>
          <w:szCs w:val="24"/>
        </w:rPr>
      </w:pPr>
    </w:p>
    <w:tbl>
      <w:tblPr>
        <w:tblStyle w:val="TableGrid"/>
        <w:tblW w:w="0" w:type="auto"/>
        <w:tblLook w:val="04A0" w:firstRow="1" w:lastRow="0" w:firstColumn="1" w:lastColumn="0" w:noHBand="0" w:noVBand="1"/>
      </w:tblPr>
      <w:tblGrid>
        <w:gridCol w:w="2381"/>
        <w:gridCol w:w="948"/>
        <w:gridCol w:w="1549"/>
        <w:gridCol w:w="1551"/>
        <w:gridCol w:w="1553"/>
        <w:gridCol w:w="1554"/>
      </w:tblGrid>
      <w:tr w:rsidR="001D0F3F" w:rsidTr="007D07E6">
        <w:tc>
          <w:tcPr>
            <w:tcW w:w="2381" w:type="dxa"/>
            <w:vAlign w:val="center"/>
          </w:tcPr>
          <w:p w:rsidR="001D0F3F" w:rsidRDefault="001D0F3F" w:rsidP="001D0F3F">
            <w:pPr>
              <w:ind w:right="-40"/>
              <w:jc w:val="center"/>
              <w:rPr>
                <w:rFonts w:ascii="Times New Roman" w:eastAsia="Times New Roman" w:hAnsi="Times New Roman" w:cs="Times New Roman"/>
                <w:color w:val="030303"/>
                <w:spacing w:val="2"/>
                <w:sz w:val="24"/>
                <w:szCs w:val="24"/>
              </w:rPr>
            </w:pPr>
            <w:r w:rsidRPr="001D0F3F">
              <w:rPr>
                <w:rFonts w:ascii="Times New Roman" w:eastAsia="Times New Roman" w:hAnsi="Times New Roman" w:cs="Times New Roman"/>
                <w:b/>
              </w:rPr>
              <w:t>Position</w:t>
            </w:r>
          </w:p>
        </w:tc>
        <w:tc>
          <w:tcPr>
            <w:tcW w:w="948" w:type="dxa"/>
            <w:vAlign w:val="center"/>
          </w:tcPr>
          <w:p w:rsidR="001D0F3F" w:rsidRDefault="001D0F3F" w:rsidP="001D0F3F">
            <w:pPr>
              <w:ind w:right="-40"/>
              <w:jc w:val="center"/>
              <w:rPr>
                <w:rFonts w:ascii="Times New Roman" w:eastAsia="Times New Roman" w:hAnsi="Times New Roman" w:cs="Times New Roman"/>
                <w:color w:val="030303"/>
                <w:spacing w:val="2"/>
                <w:sz w:val="24"/>
                <w:szCs w:val="24"/>
              </w:rPr>
            </w:pPr>
            <w:r w:rsidRPr="001D0F3F">
              <w:rPr>
                <w:rFonts w:ascii="Times New Roman" w:eastAsia="Times New Roman" w:hAnsi="Times New Roman" w:cs="Times New Roman"/>
                <w:b/>
              </w:rPr>
              <w:t>Level</w:t>
            </w:r>
          </w:p>
        </w:tc>
        <w:tc>
          <w:tcPr>
            <w:tcW w:w="1549" w:type="dxa"/>
            <w:vAlign w:val="center"/>
          </w:tcPr>
          <w:p w:rsidR="001D0F3F" w:rsidRDefault="001D0F3F" w:rsidP="001D0F3F">
            <w:pPr>
              <w:ind w:right="-40"/>
              <w:jc w:val="center"/>
              <w:rPr>
                <w:rFonts w:ascii="Times New Roman" w:eastAsia="Times New Roman" w:hAnsi="Times New Roman" w:cs="Times New Roman"/>
                <w:color w:val="030303"/>
                <w:spacing w:val="2"/>
                <w:sz w:val="24"/>
                <w:szCs w:val="24"/>
              </w:rPr>
            </w:pPr>
            <w:r w:rsidRPr="001D0F3F">
              <w:rPr>
                <w:rFonts w:ascii="Times New Roman" w:eastAsia="Times New Roman" w:hAnsi="Times New Roman" w:cs="Times New Roman"/>
                <w:b/>
              </w:rPr>
              <w:t>Hourly Pay rate ($/hour estimate</w:t>
            </w:r>
            <w:r w:rsidR="00AE44BC">
              <w:rPr>
                <w:rFonts w:ascii="Times New Roman" w:eastAsia="Times New Roman" w:hAnsi="Times New Roman" w:cs="Times New Roman"/>
                <w:b/>
              </w:rPr>
              <w:t xml:space="preserve"> rounded</w:t>
            </w:r>
            <w:r w:rsidRPr="001D0F3F">
              <w:rPr>
                <w:rFonts w:ascii="Times New Roman" w:eastAsia="Times New Roman" w:hAnsi="Times New Roman" w:cs="Times New Roman"/>
                <w:b/>
              </w:rPr>
              <w:t>)</w:t>
            </w:r>
          </w:p>
        </w:tc>
        <w:tc>
          <w:tcPr>
            <w:tcW w:w="1551" w:type="dxa"/>
            <w:vAlign w:val="center"/>
          </w:tcPr>
          <w:p w:rsidR="001D0F3F" w:rsidRDefault="001D0F3F" w:rsidP="00F90FB8">
            <w:pPr>
              <w:ind w:right="-40"/>
              <w:jc w:val="center"/>
              <w:rPr>
                <w:rFonts w:ascii="Times New Roman" w:eastAsia="Times New Roman" w:hAnsi="Times New Roman" w:cs="Times New Roman"/>
                <w:color w:val="030303"/>
                <w:spacing w:val="2"/>
                <w:sz w:val="24"/>
                <w:szCs w:val="24"/>
              </w:rPr>
            </w:pPr>
            <w:r w:rsidRPr="001D0F3F">
              <w:rPr>
                <w:rFonts w:ascii="Times New Roman" w:eastAsia="Times New Roman" w:hAnsi="Times New Roman" w:cs="Times New Roman"/>
                <w:b/>
              </w:rPr>
              <w:t>Hourly rate including benefits (1.4</w:t>
            </w:r>
            <w:r w:rsidR="00F90FB8" w:rsidRPr="00F90FB8">
              <w:rPr>
                <w:rFonts w:ascii="Times New Roman" w:eastAsia="Times New Roman" w:hAnsi="Times New Roman" w:cs="Times New Roman"/>
                <w:b/>
                <w:vertAlign w:val="superscript"/>
              </w:rPr>
              <w:t>2</w:t>
            </w:r>
            <w:r w:rsidRPr="001D0F3F">
              <w:rPr>
                <w:rFonts w:ascii="Times New Roman" w:eastAsia="Times New Roman" w:hAnsi="Times New Roman" w:cs="Times New Roman"/>
                <w:b/>
              </w:rPr>
              <w:t xml:space="preserve"> x $/hour)</w:t>
            </w:r>
          </w:p>
        </w:tc>
        <w:tc>
          <w:tcPr>
            <w:tcW w:w="1553" w:type="dxa"/>
            <w:vAlign w:val="center"/>
          </w:tcPr>
          <w:p w:rsidR="001D0F3F" w:rsidRDefault="001D0F3F" w:rsidP="001D0F3F">
            <w:pPr>
              <w:ind w:right="-40"/>
              <w:jc w:val="center"/>
              <w:rPr>
                <w:rFonts w:ascii="Times New Roman" w:eastAsia="Times New Roman" w:hAnsi="Times New Roman" w:cs="Times New Roman"/>
                <w:color w:val="030303"/>
                <w:spacing w:val="2"/>
                <w:sz w:val="24"/>
                <w:szCs w:val="24"/>
              </w:rPr>
            </w:pPr>
            <w:r w:rsidRPr="001D0F3F">
              <w:rPr>
                <w:rFonts w:ascii="Times New Roman" w:eastAsia="Times New Roman" w:hAnsi="Times New Roman" w:cs="Times New Roman"/>
                <w:b/>
              </w:rPr>
              <w:t>Percent of time spent on collection</w:t>
            </w:r>
          </w:p>
        </w:tc>
        <w:tc>
          <w:tcPr>
            <w:tcW w:w="1554" w:type="dxa"/>
            <w:vAlign w:val="center"/>
          </w:tcPr>
          <w:p w:rsidR="001D0F3F" w:rsidRDefault="001D0F3F" w:rsidP="001D0F3F">
            <w:pPr>
              <w:ind w:right="-40"/>
              <w:jc w:val="center"/>
              <w:rPr>
                <w:rFonts w:ascii="Times New Roman" w:eastAsia="Times New Roman" w:hAnsi="Times New Roman" w:cs="Times New Roman"/>
                <w:color w:val="030303"/>
                <w:spacing w:val="2"/>
                <w:sz w:val="24"/>
                <w:szCs w:val="24"/>
              </w:rPr>
            </w:pPr>
            <w:r w:rsidRPr="001D0F3F">
              <w:rPr>
                <w:rFonts w:ascii="Times New Roman" w:eastAsia="Times New Roman" w:hAnsi="Times New Roman" w:cs="Times New Roman"/>
                <w:b/>
              </w:rPr>
              <w:t>Weighted Average ($/hour rounded)</w:t>
            </w:r>
          </w:p>
        </w:tc>
      </w:tr>
      <w:tr w:rsidR="001D0F3F" w:rsidTr="007D07E6">
        <w:tc>
          <w:tcPr>
            <w:tcW w:w="2381" w:type="dxa"/>
          </w:tcPr>
          <w:p w:rsidR="001D0F3F" w:rsidRPr="00886D4F" w:rsidRDefault="00886D4F" w:rsidP="00886D4F">
            <w:pPr>
              <w:ind w:right="-40"/>
              <w:rPr>
                <w:rFonts w:ascii="Times New Roman" w:eastAsia="Times New Roman" w:hAnsi="Times New Roman" w:cs="Times New Roman"/>
                <w:color w:val="030303"/>
                <w:spacing w:val="2"/>
              </w:rPr>
            </w:pPr>
            <w:r w:rsidRPr="00886D4F">
              <w:rPr>
                <w:rFonts w:ascii="Times New Roman" w:eastAsia="Times New Roman" w:hAnsi="Times New Roman" w:cs="Times New Roman"/>
                <w:color w:val="030303"/>
                <w:spacing w:val="2"/>
              </w:rPr>
              <w:t>S</w:t>
            </w:r>
            <w:r>
              <w:rPr>
                <w:rFonts w:ascii="Times New Roman" w:eastAsia="Times New Roman" w:hAnsi="Times New Roman" w:cs="Times New Roman"/>
                <w:color w:val="030303"/>
                <w:spacing w:val="2"/>
              </w:rPr>
              <w:t>ecretaries and Administrative Assts.</w:t>
            </w:r>
          </w:p>
        </w:tc>
        <w:tc>
          <w:tcPr>
            <w:tcW w:w="948" w:type="dxa"/>
          </w:tcPr>
          <w:p w:rsidR="001D0F3F" w:rsidRPr="00886D4F" w:rsidRDefault="00886D4F" w:rsidP="007D07E6">
            <w:pPr>
              <w:ind w:right="-40"/>
              <w:jc w:val="center"/>
              <w:rPr>
                <w:rFonts w:ascii="Times New Roman" w:eastAsia="Times New Roman" w:hAnsi="Times New Roman" w:cs="Times New Roman"/>
                <w:color w:val="030303"/>
                <w:spacing w:val="2"/>
              </w:rPr>
            </w:pPr>
            <w:r>
              <w:rPr>
                <w:rFonts w:ascii="Times New Roman" w:eastAsia="Times New Roman" w:hAnsi="Times New Roman" w:cs="Times New Roman"/>
                <w:color w:val="030303"/>
                <w:spacing w:val="2"/>
              </w:rPr>
              <w:t>6</w:t>
            </w:r>
          </w:p>
        </w:tc>
        <w:tc>
          <w:tcPr>
            <w:tcW w:w="1549" w:type="dxa"/>
          </w:tcPr>
          <w:p w:rsidR="001D0F3F" w:rsidRPr="00886D4F" w:rsidRDefault="00AE44BC" w:rsidP="000764DF">
            <w:pPr>
              <w:ind w:right="-40"/>
              <w:jc w:val="center"/>
              <w:rPr>
                <w:rFonts w:ascii="Times New Roman" w:eastAsia="Times New Roman" w:hAnsi="Times New Roman" w:cs="Times New Roman"/>
                <w:color w:val="030303"/>
                <w:spacing w:val="2"/>
              </w:rPr>
            </w:pPr>
            <w:r>
              <w:rPr>
                <w:rFonts w:ascii="Times New Roman" w:eastAsia="Times New Roman" w:hAnsi="Times New Roman" w:cs="Times New Roman"/>
                <w:color w:val="030303"/>
                <w:spacing w:val="2"/>
              </w:rPr>
              <w:t>$2</w:t>
            </w:r>
            <w:r w:rsidR="000764DF">
              <w:rPr>
                <w:rFonts w:ascii="Times New Roman" w:eastAsia="Times New Roman" w:hAnsi="Times New Roman" w:cs="Times New Roman"/>
                <w:color w:val="030303"/>
                <w:spacing w:val="2"/>
              </w:rPr>
              <w:t>1.19</w:t>
            </w:r>
          </w:p>
        </w:tc>
        <w:tc>
          <w:tcPr>
            <w:tcW w:w="1551" w:type="dxa"/>
          </w:tcPr>
          <w:p w:rsidR="001D0F3F" w:rsidRPr="00886D4F" w:rsidRDefault="00860B6E" w:rsidP="007D07E6">
            <w:pPr>
              <w:ind w:right="-40"/>
              <w:jc w:val="center"/>
              <w:rPr>
                <w:rFonts w:ascii="Times New Roman" w:eastAsia="Times New Roman" w:hAnsi="Times New Roman" w:cs="Times New Roman"/>
                <w:color w:val="030303"/>
                <w:spacing w:val="2"/>
              </w:rPr>
            </w:pPr>
            <w:r>
              <w:rPr>
                <w:rFonts w:ascii="Times New Roman" w:eastAsia="Times New Roman" w:hAnsi="Times New Roman" w:cs="Times New Roman"/>
                <w:color w:val="030303"/>
                <w:spacing w:val="2"/>
              </w:rPr>
              <w:t>$2</w:t>
            </w:r>
            <w:r w:rsidR="0082661E">
              <w:rPr>
                <w:rFonts w:ascii="Times New Roman" w:eastAsia="Times New Roman" w:hAnsi="Times New Roman" w:cs="Times New Roman"/>
                <w:color w:val="030303"/>
                <w:spacing w:val="2"/>
              </w:rPr>
              <w:t>9.67</w:t>
            </w:r>
          </w:p>
        </w:tc>
        <w:tc>
          <w:tcPr>
            <w:tcW w:w="1553" w:type="dxa"/>
          </w:tcPr>
          <w:p w:rsidR="001D0F3F" w:rsidRPr="00886D4F" w:rsidRDefault="00860B6E" w:rsidP="007D07E6">
            <w:pPr>
              <w:ind w:right="-40"/>
              <w:jc w:val="center"/>
              <w:rPr>
                <w:rFonts w:ascii="Times New Roman" w:eastAsia="Times New Roman" w:hAnsi="Times New Roman" w:cs="Times New Roman"/>
                <w:color w:val="030303"/>
                <w:spacing w:val="2"/>
              </w:rPr>
            </w:pPr>
            <w:r>
              <w:rPr>
                <w:rFonts w:ascii="Times New Roman" w:eastAsia="Times New Roman" w:hAnsi="Times New Roman" w:cs="Times New Roman"/>
                <w:color w:val="030303"/>
                <w:spacing w:val="2"/>
              </w:rPr>
              <w:t>15%</w:t>
            </w:r>
          </w:p>
        </w:tc>
        <w:tc>
          <w:tcPr>
            <w:tcW w:w="1554" w:type="dxa"/>
          </w:tcPr>
          <w:p w:rsidR="001D0F3F" w:rsidRPr="00886D4F" w:rsidRDefault="00860B6E" w:rsidP="007D07E6">
            <w:pPr>
              <w:ind w:right="-40"/>
              <w:jc w:val="center"/>
              <w:rPr>
                <w:rFonts w:ascii="Times New Roman" w:eastAsia="Times New Roman" w:hAnsi="Times New Roman" w:cs="Times New Roman"/>
                <w:color w:val="030303"/>
                <w:spacing w:val="2"/>
              </w:rPr>
            </w:pPr>
            <w:r>
              <w:rPr>
                <w:rFonts w:ascii="Times New Roman" w:eastAsia="Times New Roman" w:hAnsi="Times New Roman" w:cs="Times New Roman"/>
                <w:color w:val="030303"/>
                <w:spacing w:val="2"/>
              </w:rPr>
              <w:t>$4</w:t>
            </w:r>
          </w:p>
        </w:tc>
      </w:tr>
      <w:tr w:rsidR="001D0F3F" w:rsidTr="007D07E6">
        <w:tc>
          <w:tcPr>
            <w:tcW w:w="2381" w:type="dxa"/>
          </w:tcPr>
          <w:p w:rsidR="001D0F3F" w:rsidRPr="00886D4F" w:rsidRDefault="00886D4F" w:rsidP="00A03B38">
            <w:pPr>
              <w:ind w:right="-40"/>
              <w:rPr>
                <w:rFonts w:ascii="Times New Roman" w:eastAsia="Times New Roman" w:hAnsi="Times New Roman" w:cs="Times New Roman"/>
                <w:color w:val="030303"/>
                <w:spacing w:val="2"/>
              </w:rPr>
            </w:pPr>
            <w:r>
              <w:rPr>
                <w:rFonts w:ascii="Times New Roman" w:eastAsia="Times New Roman" w:hAnsi="Times New Roman" w:cs="Times New Roman"/>
                <w:color w:val="030303"/>
                <w:spacing w:val="2"/>
              </w:rPr>
              <w:t>Regulatory Specialists</w:t>
            </w:r>
            <w:r w:rsidR="002E2D36" w:rsidRPr="002E2D36">
              <w:rPr>
                <w:rFonts w:ascii="Times New Roman" w:eastAsia="Times New Roman" w:hAnsi="Times New Roman" w:cs="Times New Roman"/>
                <w:color w:val="030303"/>
                <w:spacing w:val="2"/>
                <w:vertAlign w:val="superscript"/>
              </w:rPr>
              <w:t>3</w:t>
            </w:r>
          </w:p>
        </w:tc>
        <w:tc>
          <w:tcPr>
            <w:tcW w:w="948" w:type="dxa"/>
          </w:tcPr>
          <w:p w:rsidR="001D0F3F" w:rsidRPr="00886D4F" w:rsidRDefault="00246FAB" w:rsidP="007D07E6">
            <w:pPr>
              <w:ind w:right="-40"/>
              <w:jc w:val="center"/>
              <w:rPr>
                <w:rFonts w:ascii="Times New Roman" w:eastAsia="Times New Roman" w:hAnsi="Times New Roman" w:cs="Times New Roman"/>
                <w:color w:val="030303"/>
                <w:spacing w:val="2"/>
              </w:rPr>
            </w:pPr>
            <w:r>
              <w:rPr>
                <w:rFonts w:ascii="Times New Roman" w:eastAsia="Times New Roman" w:hAnsi="Times New Roman" w:cs="Times New Roman"/>
                <w:color w:val="030303"/>
                <w:spacing w:val="2"/>
              </w:rPr>
              <w:t>14</w:t>
            </w:r>
          </w:p>
        </w:tc>
        <w:tc>
          <w:tcPr>
            <w:tcW w:w="1549" w:type="dxa"/>
          </w:tcPr>
          <w:p w:rsidR="001D0F3F" w:rsidRPr="00886D4F" w:rsidRDefault="00D05568" w:rsidP="007D07E6">
            <w:pPr>
              <w:ind w:right="-40"/>
              <w:jc w:val="center"/>
              <w:rPr>
                <w:rFonts w:ascii="Times New Roman" w:eastAsia="Times New Roman" w:hAnsi="Times New Roman" w:cs="Times New Roman"/>
                <w:color w:val="030303"/>
                <w:spacing w:val="2"/>
              </w:rPr>
            </w:pPr>
            <w:r>
              <w:rPr>
                <w:rFonts w:ascii="Times New Roman" w:eastAsia="Times New Roman" w:hAnsi="Times New Roman" w:cs="Times New Roman"/>
                <w:color w:val="030303"/>
                <w:spacing w:val="2"/>
              </w:rPr>
              <w:t>$</w:t>
            </w:r>
            <w:r w:rsidR="000764DF">
              <w:rPr>
                <w:rFonts w:ascii="Times New Roman" w:eastAsia="Times New Roman" w:hAnsi="Times New Roman" w:cs="Times New Roman"/>
                <w:color w:val="030303"/>
                <w:spacing w:val="2"/>
              </w:rPr>
              <w:t>84.38</w:t>
            </w:r>
          </w:p>
        </w:tc>
        <w:tc>
          <w:tcPr>
            <w:tcW w:w="1551" w:type="dxa"/>
          </w:tcPr>
          <w:p w:rsidR="001D0F3F" w:rsidRPr="00886D4F" w:rsidRDefault="00860B6E" w:rsidP="007D07E6">
            <w:pPr>
              <w:ind w:right="-40"/>
              <w:jc w:val="center"/>
              <w:rPr>
                <w:rFonts w:ascii="Times New Roman" w:eastAsia="Times New Roman" w:hAnsi="Times New Roman" w:cs="Times New Roman"/>
                <w:color w:val="030303"/>
                <w:spacing w:val="2"/>
              </w:rPr>
            </w:pPr>
            <w:r>
              <w:rPr>
                <w:rFonts w:ascii="Times New Roman" w:eastAsia="Times New Roman" w:hAnsi="Times New Roman" w:cs="Times New Roman"/>
                <w:color w:val="030303"/>
                <w:spacing w:val="2"/>
              </w:rPr>
              <w:t>$</w:t>
            </w:r>
            <w:r w:rsidR="00382324">
              <w:rPr>
                <w:rFonts w:ascii="Times New Roman" w:eastAsia="Times New Roman" w:hAnsi="Times New Roman" w:cs="Times New Roman"/>
                <w:color w:val="030303"/>
                <w:spacing w:val="2"/>
              </w:rPr>
              <w:t>1</w:t>
            </w:r>
            <w:r w:rsidR="009B275B">
              <w:rPr>
                <w:rFonts w:ascii="Times New Roman" w:eastAsia="Times New Roman" w:hAnsi="Times New Roman" w:cs="Times New Roman"/>
                <w:color w:val="030303"/>
                <w:spacing w:val="2"/>
              </w:rPr>
              <w:t>18.13</w:t>
            </w:r>
          </w:p>
        </w:tc>
        <w:tc>
          <w:tcPr>
            <w:tcW w:w="1553" w:type="dxa"/>
          </w:tcPr>
          <w:p w:rsidR="001D0F3F" w:rsidRPr="00886D4F" w:rsidRDefault="00382324" w:rsidP="007D07E6">
            <w:pPr>
              <w:ind w:right="-40"/>
              <w:jc w:val="center"/>
              <w:rPr>
                <w:rFonts w:ascii="Times New Roman" w:eastAsia="Times New Roman" w:hAnsi="Times New Roman" w:cs="Times New Roman"/>
                <w:color w:val="030303"/>
                <w:spacing w:val="2"/>
              </w:rPr>
            </w:pPr>
            <w:r>
              <w:rPr>
                <w:rFonts w:ascii="Times New Roman" w:eastAsia="Times New Roman" w:hAnsi="Times New Roman" w:cs="Times New Roman"/>
                <w:color w:val="030303"/>
                <w:spacing w:val="2"/>
              </w:rPr>
              <w:t>15%</w:t>
            </w:r>
          </w:p>
        </w:tc>
        <w:tc>
          <w:tcPr>
            <w:tcW w:w="1554" w:type="dxa"/>
          </w:tcPr>
          <w:p w:rsidR="001D0F3F" w:rsidRPr="00886D4F" w:rsidRDefault="00860B6E" w:rsidP="007D07E6">
            <w:pPr>
              <w:ind w:right="-40"/>
              <w:jc w:val="center"/>
              <w:rPr>
                <w:rFonts w:ascii="Times New Roman" w:eastAsia="Times New Roman" w:hAnsi="Times New Roman" w:cs="Times New Roman"/>
                <w:color w:val="030303"/>
                <w:spacing w:val="2"/>
              </w:rPr>
            </w:pPr>
            <w:r>
              <w:rPr>
                <w:rFonts w:ascii="Times New Roman" w:eastAsia="Times New Roman" w:hAnsi="Times New Roman" w:cs="Times New Roman"/>
                <w:color w:val="030303"/>
                <w:spacing w:val="2"/>
              </w:rPr>
              <w:t>$</w:t>
            </w:r>
            <w:r w:rsidR="00382324">
              <w:rPr>
                <w:rFonts w:ascii="Times New Roman" w:eastAsia="Times New Roman" w:hAnsi="Times New Roman" w:cs="Times New Roman"/>
                <w:color w:val="030303"/>
                <w:spacing w:val="2"/>
              </w:rPr>
              <w:t>1</w:t>
            </w:r>
            <w:r w:rsidR="009B275B">
              <w:rPr>
                <w:rFonts w:ascii="Times New Roman" w:eastAsia="Times New Roman" w:hAnsi="Times New Roman" w:cs="Times New Roman"/>
                <w:color w:val="030303"/>
                <w:spacing w:val="2"/>
              </w:rPr>
              <w:t>8</w:t>
            </w:r>
          </w:p>
        </w:tc>
      </w:tr>
      <w:tr w:rsidR="001D0F3F" w:rsidTr="007D07E6">
        <w:tc>
          <w:tcPr>
            <w:tcW w:w="2381" w:type="dxa"/>
          </w:tcPr>
          <w:p w:rsidR="001D0F3F" w:rsidRPr="00886D4F" w:rsidRDefault="00FC045D" w:rsidP="00A03B38">
            <w:pPr>
              <w:ind w:right="-40"/>
              <w:rPr>
                <w:rFonts w:ascii="Times New Roman" w:eastAsia="Times New Roman" w:hAnsi="Times New Roman" w:cs="Times New Roman"/>
                <w:color w:val="030303"/>
                <w:spacing w:val="2"/>
              </w:rPr>
            </w:pPr>
            <w:r>
              <w:rPr>
                <w:rFonts w:ascii="Times New Roman" w:eastAsia="Times New Roman" w:hAnsi="Times New Roman" w:cs="Times New Roman"/>
                <w:color w:val="030303"/>
                <w:spacing w:val="2"/>
              </w:rPr>
              <w:t>Air Quality Specialists</w:t>
            </w:r>
            <w:r w:rsidR="00821034">
              <w:rPr>
                <w:rFonts w:ascii="Times New Roman" w:eastAsia="Times New Roman" w:hAnsi="Times New Roman" w:cs="Times New Roman"/>
                <w:color w:val="030303"/>
                <w:spacing w:val="2"/>
              </w:rPr>
              <w:t>/Engineers</w:t>
            </w:r>
            <w:r w:rsidR="002E2D36" w:rsidRPr="002E2D36">
              <w:rPr>
                <w:rFonts w:ascii="Times New Roman" w:eastAsia="Times New Roman" w:hAnsi="Times New Roman" w:cs="Times New Roman"/>
                <w:color w:val="030303"/>
                <w:spacing w:val="2"/>
                <w:vertAlign w:val="superscript"/>
              </w:rPr>
              <w:t>4</w:t>
            </w:r>
          </w:p>
        </w:tc>
        <w:tc>
          <w:tcPr>
            <w:tcW w:w="948" w:type="dxa"/>
          </w:tcPr>
          <w:p w:rsidR="001D0F3F" w:rsidRPr="00886D4F" w:rsidRDefault="00C5106E" w:rsidP="007D07E6">
            <w:pPr>
              <w:ind w:right="-40"/>
              <w:jc w:val="center"/>
              <w:rPr>
                <w:rFonts w:ascii="Times New Roman" w:eastAsia="Times New Roman" w:hAnsi="Times New Roman" w:cs="Times New Roman"/>
                <w:color w:val="030303"/>
                <w:spacing w:val="2"/>
              </w:rPr>
            </w:pPr>
            <w:r>
              <w:rPr>
                <w:rFonts w:ascii="Times New Roman" w:eastAsia="Times New Roman" w:hAnsi="Times New Roman" w:cs="Times New Roman"/>
                <w:color w:val="030303"/>
                <w:spacing w:val="2"/>
              </w:rPr>
              <w:t>All workers</w:t>
            </w:r>
          </w:p>
        </w:tc>
        <w:tc>
          <w:tcPr>
            <w:tcW w:w="1549" w:type="dxa"/>
          </w:tcPr>
          <w:p w:rsidR="001D0F3F" w:rsidRPr="00886D4F" w:rsidRDefault="00C5106E" w:rsidP="007D07E6">
            <w:pPr>
              <w:ind w:right="-40"/>
              <w:jc w:val="center"/>
              <w:rPr>
                <w:rFonts w:ascii="Times New Roman" w:eastAsia="Times New Roman" w:hAnsi="Times New Roman" w:cs="Times New Roman"/>
                <w:color w:val="030303"/>
                <w:spacing w:val="2"/>
              </w:rPr>
            </w:pPr>
            <w:r>
              <w:rPr>
                <w:rFonts w:ascii="Times New Roman" w:eastAsia="Times New Roman" w:hAnsi="Times New Roman" w:cs="Times New Roman"/>
                <w:color w:val="030303"/>
                <w:spacing w:val="2"/>
              </w:rPr>
              <w:t>$5</w:t>
            </w:r>
            <w:r w:rsidR="000764DF">
              <w:rPr>
                <w:rFonts w:ascii="Times New Roman" w:eastAsia="Times New Roman" w:hAnsi="Times New Roman" w:cs="Times New Roman"/>
                <w:color w:val="030303"/>
                <w:spacing w:val="2"/>
              </w:rPr>
              <w:t>4.65</w:t>
            </w:r>
          </w:p>
        </w:tc>
        <w:tc>
          <w:tcPr>
            <w:tcW w:w="1551" w:type="dxa"/>
          </w:tcPr>
          <w:p w:rsidR="001D0F3F" w:rsidRPr="00886D4F" w:rsidRDefault="00860B6E" w:rsidP="007D07E6">
            <w:pPr>
              <w:ind w:right="-40"/>
              <w:jc w:val="center"/>
              <w:rPr>
                <w:rFonts w:ascii="Times New Roman" w:eastAsia="Times New Roman" w:hAnsi="Times New Roman" w:cs="Times New Roman"/>
                <w:color w:val="030303"/>
                <w:spacing w:val="2"/>
              </w:rPr>
            </w:pPr>
            <w:r>
              <w:rPr>
                <w:rFonts w:ascii="Times New Roman" w:eastAsia="Times New Roman" w:hAnsi="Times New Roman" w:cs="Times New Roman"/>
                <w:color w:val="030303"/>
                <w:spacing w:val="2"/>
              </w:rPr>
              <w:t>$</w:t>
            </w:r>
            <w:r w:rsidR="00382324">
              <w:rPr>
                <w:rFonts w:ascii="Times New Roman" w:eastAsia="Times New Roman" w:hAnsi="Times New Roman" w:cs="Times New Roman"/>
                <w:color w:val="030303"/>
                <w:spacing w:val="2"/>
              </w:rPr>
              <w:t>7</w:t>
            </w:r>
            <w:r w:rsidR="009B275B">
              <w:rPr>
                <w:rFonts w:ascii="Times New Roman" w:eastAsia="Times New Roman" w:hAnsi="Times New Roman" w:cs="Times New Roman"/>
                <w:color w:val="030303"/>
                <w:spacing w:val="2"/>
              </w:rPr>
              <w:t>6.51</w:t>
            </w:r>
          </w:p>
        </w:tc>
        <w:tc>
          <w:tcPr>
            <w:tcW w:w="1553" w:type="dxa"/>
          </w:tcPr>
          <w:p w:rsidR="001D0F3F" w:rsidRPr="00886D4F" w:rsidRDefault="00382324" w:rsidP="007D07E6">
            <w:pPr>
              <w:ind w:right="-40"/>
              <w:jc w:val="center"/>
              <w:rPr>
                <w:rFonts w:ascii="Times New Roman" w:eastAsia="Times New Roman" w:hAnsi="Times New Roman" w:cs="Times New Roman"/>
                <w:color w:val="030303"/>
                <w:spacing w:val="2"/>
              </w:rPr>
            </w:pPr>
            <w:r>
              <w:rPr>
                <w:rFonts w:ascii="Times New Roman" w:eastAsia="Times New Roman" w:hAnsi="Times New Roman" w:cs="Times New Roman"/>
                <w:color w:val="030303"/>
                <w:spacing w:val="2"/>
              </w:rPr>
              <w:t>65%</w:t>
            </w:r>
          </w:p>
        </w:tc>
        <w:tc>
          <w:tcPr>
            <w:tcW w:w="1554" w:type="dxa"/>
          </w:tcPr>
          <w:p w:rsidR="001D0F3F" w:rsidRPr="00886D4F" w:rsidRDefault="00860B6E" w:rsidP="007D07E6">
            <w:pPr>
              <w:ind w:right="-40"/>
              <w:jc w:val="center"/>
              <w:rPr>
                <w:rFonts w:ascii="Times New Roman" w:eastAsia="Times New Roman" w:hAnsi="Times New Roman" w:cs="Times New Roman"/>
                <w:color w:val="030303"/>
                <w:spacing w:val="2"/>
              </w:rPr>
            </w:pPr>
            <w:r>
              <w:rPr>
                <w:rFonts w:ascii="Times New Roman" w:eastAsia="Times New Roman" w:hAnsi="Times New Roman" w:cs="Times New Roman"/>
                <w:color w:val="030303"/>
                <w:spacing w:val="2"/>
              </w:rPr>
              <w:t>$</w:t>
            </w:r>
            <w:r w:rsidR="009B275B">
              <w:rPr>
                <w:rFonts w:ascii="Times New Roman" w:eastAsia="Times New Roman" w:hAnsi="Times New Roman" w:cs="Times New Roman"/>
                <w:color w:val="030303"/>
                <w:spacing w:val="2"/>
              </w:rPr>
              <w:t>50</w:t>
            </w:r>
          </w:p>
        </w:tc>
      </w:tr>
      <w:tr w:rsidR="001D0F3F" w:rsidTr="007D07E6">
        <w:tc>
          <w:tcPr>
            <w:tcW w:w="2381" w:type="dxa"/>
          </w:tcPr>
          <w:p w:rsidR="001D0F3F" w:rsidRPr="00886D4F" w:rsidRDefault="00FC045D" w:rsidP="00A03B38">
            <w:pPr>
              <w:ind w:right="-40"/>
              <w:rPr>
                <w:rFonts w:ascii="Times New Roman" w:eastAsia="Times New Roman" w:hAnsi="Times New Roman" w:cs="Times New Roman"/>
                <w:color w:val="030303"/>
                <w:spacing w:val="2"/>
              </w:rPr>
            </w:pPr>
            <w:r>
              <w:rPr>
                <w:rFonts w:ascii="Times New Roman" w:eastAsia="Times New Roman" w:hAnsi="Times New Roman" w:cs="Times New Roman"/>
                <w:color w:val="030303"/>
                <w:spacing w:val="2"/>
              </w:rPr>
              <w:t>Supervisory Engineers</w:t>
            </w:r>
          </w:p>
        </w:tc>
        <w:tc>
          <w:tcPr>
            <w:tcW w:w="948" w:type="dxa"/>
          </w:tcPr>
          <w:p w:rsidR="001D0F3F" w:rsidRPr="00886D4F" w:rsidRDefault="00821034" w:rsidP="007D07E6">
            <w:pPr>
              <w:ind w:right="-40"/>
              <w:jc w:val="center"/>
              <w:rPr>
                <w:rFonts w:ascii="Times New Roman" w:eastAsia="Times New Roman" w:hAnsi="Times New Roman" w:cs="Times New Roman"/>
                <w:color w:val="030303"/>
                <w:spacing w:val="2"/>
              </w:rPr>
            </w:pPr>
            <w:r>
              <w:rPr>
                <w:rFonts w:ascii="Times New Roman" w:eastAsia="Times New Roman" w:hAnsi="Times New Roman" w:cs="Times New Roman"/>
                <w:color w:val="030303"/>
                <w:spacing w:val="2"/>
              </w:rPr>
              <w:t>13</w:t>
            </w:r>
          </w:p>
        </w:tc>
        <w:tc>
          <w:tcPr>
            <w:tcW w:w="1549" w:type="dxa"/>
          </w:tcPr>
          <w:p w:rsidR="001D0F3F" w:rsidRPr="00886D4F" w:rsidRDefault="00821034" w:rsidP="0082661E">
            <w:pPr>
              <w:ind w:right="-40"/>
              <w:jc w:val="center"/>
              <w:rPr>
                <w:rFonts w:ascii="Times New Roman" w:eastAsia="Times New Roman" w:hAnsi="Times New Roman" w:cs="Times New Roman"/>
                <w:color w:val="030303"/>
                <w:spacing w:val="2"/>
              </w:rPr>
            </w:pPr>
            <w:r>
              <w:rPr>
                <w:rFonts w:ascii="Times New Roman" w:eastAsia="Times New Roman" w:hAnsi="Times New Roman" w:cs="Times New Roman"/>
                <w:color w:val="030303"/>
                <w:spacing w:val="2"/>
              </w:rPr>
              <w:t>$7</w:t>
            </w:r>
            <w:r w:rsidR="0082661E">
              <w:rPr>
                <w:rFonts w:ascii="Times New Roman" w:eastAsia="Times New Roman" w:hAnsi="Times New Roman" w:cs="Times New Roman"/>
                <w:color w:val="030303"/>
                <w:spacing w:val="2"/>
              </w:rPr>
              <w:t>6.22</w:t>
            </w:r>
          </w:p>
        </w:tc>
        <w:tc>
          <w:tcPr>
            <w:tcW w:w="1551" w:type="dxa"/>
          </w:tcPr>
          <w:p w:rsidR="001D0F3F" w:rsidRPr="00886D4F" w:rsidRDefault="00860B6E" w:rsidP="007D07E6">
            <w:pPr>
              <w:ind w:right="-40"/>
              <w:jc w:val="center"/>
              <w:rPr>
                <w:rFonts w:ascii="Times New Roman" w:eastAsia="Times New Roman" w:hAnsi="Times New Roman" w:cs="Times New Roman"/>
                <w:color w:val="030303"/>
                <w:spacing w:val="2"/>
              </w:rPr>
            </w:pPr>
            <w:r>
              <w:rPr>
                <w:rFonts w:ascii="Times New Roman" w:eastAsia="Times New Roman" w:hAnsi="Times New Roman" w:cs="Times New Roman"/>
                <w:color w:val="030303"/>
                <w:spacing w:val="2"/>
              </w:rPr>
              <w:t>$</w:t>
            </w:r>
            <w:r w:rsidR="00382324">
              <w:rPr>
                <w:rFonts w:ascii="Times New Roman" w:eastAsia="Times New Roman" w:hAnsi="Times New Roman" w:cs="Times New Roman"/>
                <w:color w:val="030303"/>
                <w:spacing w:val="2"/>
              </w:rPr>
              <w:t>10</w:t>
            </w:r>
            <w:r w:rsidR="0035557D">
              <w:rPr>
                <w:rFonts w:ascii="Times New Roman" w:eastAsia="Times New Roman" w:hAnsi="Times New Roman" w:cs="Times New Roman"/>
                <w:color w:val="030303"/>
                <w:spacing w:val="2"/>
              </w:rPr>
              <w:t>6.71</w:t>
            </w:r>
          </w:p>
        </w:tc>
        <w:tc>
          <w:tcPr>
            <w:tcW w:w="1553" w:type="dxa"/>
          </w:tcPr>
          <w:p w:rsidR="001D0F3F" w:rsidRPr="00886D4F" w:rsidRDefault="00382324" w:rsidP="007D07E6">
            <w:pPr>
              <w:ind w:right="-40"/>
              <w:jc w:val="center"/>
              <w:rPr>
                <w:rFonts w:ascii="Times New Roman" w:eastAsia="Times New Roman" w:hAnsi="Times New Roman" w:cs="Times New Roman"/>
                <w:color w:val="030303"/>
                <w:spacing w:val="2"/>
              </w:rPr>
            </w:pPr>
            <w:r>
              <w:rPr>
                <w:rFonts w:ascii="Times New Roman" w:eastAsia="Times New Roman" w:hAnsi="Times New Roman" w:cs="Times New Roman"/>
                <w:color w:val="030303"/>
                <w:spacing w:val="2"/>
              </w:rPr>
              <w:t>5%</w:t>
            </w:r>
          </w:p>
        </w:tc>
        <w:tc>
          <w:tcPr>
            <w:tcW w:w="1554" w:type="dxa"/>
          </w:tcPr>
          <w:p w:rsidR="001D0F3F" w:rsidRPr="00886D4F" w:rsidRDefault="00860B6E" w:rsidP="007D07E6">
            <w:pPr>
              <w:ind w:right="-40"/>
              <w:jc w:val="center"/>
              <w:rPr>
                <w:rFonts w:ascii="Times New Roman" w:eastAsia="Times New Roman" w:hAnsi="Times New Roman" w:cs="Times New Roman"/>
                <w:color w:val="030303"/>
                <w:spacing w:val="2"/>
              </w:rPr>
            </w:pPr>
            <w:r>
              <w:rPr>
                <w:rFonts w:ascii="Times New Roman" w:eastAsia="Times New Roman" w:hAnsi="Times New Roman" w:cs="Times New Roman"/>
                <w:color w:val="030303"/>
                <w:spacing w:val="2"/>
              </w:rPr>
              <w:t>$</w:t>
            </w:r>
            <w:r w:rsidR="00382324">
              <w:rPr>
                <w:rFonts w:ascii="Times New Roman" w:eastAsia="Times New Roman" w:hAnsi="Times New Roman" w:cs="Times New Roman"/>
                <w:color w:val="030303"/>
                <w:spacing w:val="2"/>
              </w:rPr>
              <w:t>5</w:t>
            </w:r>
          </w:p>
        </w:tc>
      </w:tr>
      <w:tr w:rsidR="007D07E6" w:rsidTr="007D07E6">
        <w:tc>
          <w:tcPr>
            <w:tcW w:w="7982" w:type="dxa"/>
            <w:gridSpan w:val="5"/>
          </w:tcPr>
          <w:p w:rsidR="007D07E6" w:rsidRPr="007D07E6" w:rsidRDefault="007D07E6" w:rsidP="00713B3E">
            <w:pPr>
              <w:ind w:right="-40"/>
              <w:rPr>
                <w:rFonts w:ascii="Times New Roman" w:eastAsia="Times New Roman" w:hAnsi="Times New Roman" w:cs="Times New Roman"/>
                <w:b/>
                <w:color w:val="030303"/>
                <w:spacing w:val="2"/>
              </w:rPr>
            </w:pPr>
            <w:r w:rsidRPr="007D07E6">
              <w:rPr>
                <w:rFonts w:ascii="Times New Roman" w:eastAsia="Times New Roman" w:hAnsi="Times New Roman" w:cs="Times New Roman"/>
                <w:b/>
                <w:color w:val="030303"/>
                <w:spacing w:val="2"/>
              </w:rPr>
              <w:t xml:space="preserve">Weighted </w:t>
            </w:r>
            <w:r w:rsidR="00CE6275">
              <w:rPr>
                <w:rFonts w:ascii="Times New Roman" w:eastAsia="Times New Roman" w:hAnsi="Times New Roman" w:cs="Times New Roman"/>
                <w:b/>
                <w:color w:val="030303"/>
                <w:spacing w:val="2"/>
              </w:rPr>
              <w:t>A</w:t>
            </w:r>
            <w:r w:rsidRPr="007D07E6">
              <w:rPr>
                <w:rFonts w:ascii="Times New Roman" w:eastAsia="Times New Roman" w:hAnsi="Times New Roman" w:cs="Times New Roman"/>
                <w:b/>
                <w:color w:val="030303"/>
                <w:spacing w:val="2"/>
              </w:rPr>
              <w:t>verage ($/hour)</w:t>
            </w:r>
          </w:p>
        </w:tc>
        <w:tc>
          <w:tcPr>
            <w:tcW w:w="1554" w:type="dxa"/>
          </w:tcPr>
          <w:p w:rsidR="007D07E6" w:rsidRPr="00886D4F" w:rsidRDefault="00860B6E" w:rsidP="007D07E6">
            <w:pPr>
              <w:ind w:right="-40"/>
              <w:jc w:val="center"/>
              <w:rPr>
                <w:rFonts w:ascii="Times New Roman" w:eastAsia="Times New Roman" w:hAnsi="Times New Roman" w:cs="Times New Roman"/>
                <w:color w:val="030303"/>
                <w:spacing w:val="2"/>
              </w:rPr>
            </w:pPr>
            <w:r>
              <w:rPr>
                <w:rFonts w:ascii="Times New Roman" w:eastAsia="Times New Roman" w:hAnsi="Times New Roman" w:cs="Times New Roman"/>
                <w:color w:val="030303"/>
                <w:spacing w:val="2"/>
              </w:rPr>
              <w:t>$</w:t>
            </w:r>
            <w:r w:rsidR="0035557D">
              <w:rPr>
                <w:rFonts w:ascii="Times New Roman" w:eastAsia="Times New Roman" w:hAnsi="Times New Roman" w:cs="Times New Roman"/>
                <w:color w:val="030303"/>
                <w:spacing w:val="2"/>
              </w:rPr>
              <w:t>77</w:t>
            </w:r>
          </w:p>
        </w:tc>
      </w:tr>
    </w:tbl>
    <w:p w:rsidR="002E2D36" w:rsidRDefault="002E2D36" w:rsidP="002E2D36">
      <w:pPr>
        <w:widowControl/>
        <w:tabs>
          <w:tab w:val="left" w:pos="360"/>
        </w:tabs>
        <w:spacing w:line="240" w:lineRule="auto"/>
        <w:contextualSpacing/>
        <w:rPr>
          <w:rFonts w:ascii="Times New Roman" w:hAnsi="Times New Roman" w:cs="Times New Roman"/>
          <w:sz w:val="20"/>
          <w:szCs w:val="20"/>
        </w:rPr>
      </w:pPr>
      <w:r w:rsidRPr="009F2444">
        <w:rPr>
          <w:rFonts w:ascii="Times New Roman" w:hAnsi="Times New Roman" w:cs="Times New Roman"/>
          <w:sz w:val="20"/>
          <w:szCs w:val="20"/>
          <w:vertAlign w:val="superscript"/>
        </w:rPr>
        <w:t>1</w:t>
      </w:r>
      <w:r w:rsidRPr="002E2D36">
        <w:rPr>
          <w:rFonts w:ascii="Times New Roman" w:hAnsi="Times New Roman" w:cs="Times New Roman"/>
          <w:sz w:val="20"/>
          <w:szCs w:val="20"/>
        </w:rPr>
        <w:t xml:space="preserve"> Note that this BLS source reflects their last update from December </w:t>
      </w:r>
      <w:r w:rsidR="000764DF" w:rsidRPr="002E2D36">
        <w:rPr>
          <w:rFonts w:ascii="Times New Roman" w:hAnsi="Times New Roman" w:cs="Times New Roman"/>
          <w:sz w:val="20"/>
          <w:szCs w:val="20"/>
        </w:rPr>
        <w:t>20</w:t>
      </w:r>
      <w:r w:rsidR="000764DF">
        <w:rPr>
          <w:rFonts w:ascii="Times New Roman" w:hAnsi="Times New Roman" w:cs="Times New Roman"/>
          <w:sz w:val="20"/>
          <w:szCs w:val="20"/>
        </w:rPr>
        <w:t>09</w:t>
      </w:r>
      <w:r w:rsidRPr="002E2D36">
        <w:rPr>
          <w:rFonts w:ascii="Times New Roman" w:hAnsi="Times New Roman" w:cs="Times New Roman"/>
          <w:sz w:val="20"/>
          <w:szCs w:val="20"/>
        </w:rPr>
        <w:t>.</w:t>
      </w:r>
    </w:p>
    <w:p w:rsidR="002E2D36" w:rsidRPr="002E2D36" w:rsidRDefault="002E2D36" w:rsidP="002E2D36">
      <w:pPr>
        <w:widowControl/>
        <w:tabs>
          <w:tab w:val="left" w:pos="360"/>
        </w:tabs>
        <w:spacing w:line="240" w:lineRule="auto"/>
        <w:contextualSpacing/>
        <w:rPr>
          <w:rFonts w:ascii="Times New Roman" w:hAnsi="Times New Roman" w:cs="Times New Roman"/>
          <w:sz w:val="20"/>
          <w:szCs w:val="20"/>
        </w:rPr>
      </w:pPr>
      <w:r w:rsidRPr="009F2444">
        <w:rPr>
          <w:rFonts w:ascii="Times New Roman" w:hAnsi="Times New Roman" w:cs="Times New Roman"/>
          <w:sz w:val="20"/>
          <w:szCs w:val="20"/>
          <w:vertAlign w:val="superscript"/>
        </w:rPr>
        <w:t>2</w:t>
      </w:r>
      <w:r w:rsidRPr="002E2D36">
        <w:rPr>
          <w:rFonts w:ascii="Times New Roman" w:hAnsi="Times New Roman" w:cs="Times New Roman"/>
          <w:sz w:val="20"/>
          <w:szCs w:val="20"/>
        </w:rPr>
        <w:t xml:space="preserve"> A multiplier of 1.4 (as implied by BLS news release USDL 1</w:t>
      </w:r>
      <w:r w:rsidR="000764DF">
        <w:rPr>
          <w:rFonts w:ascii="Times New Roman" w:hAnsi="Times New Roman" w:cs="Times New Roman"/>
          <w:sz w:val="20"/>
          <w:szCs w:val="20"/>
        </w:rPr>
        <w:t>5</w:t>
      </w:r>
      <w:r w:rsidRPr="002E2D36">
        <w:rPr>
          <w:rFonts w:ascii="Times New Roman" w:hAnsi="Times New Roman" w:cs="Times New Roman"/>
          <w:sz w:val="20"/>
          <w:szCs w:val="20"/>
        </w:rPr>
        <w:t>-</w:t>
      </w:r>
      <w:r w:rsidR="000764DF">
        <w:rPr>
          <w:rFonts w:ascii="Times New Roman" w:hAnsi="Times New Roman" w:cs="Times New Roman"/>
          <w:sz w:val="20"/>
          <w:szCs w:val="20"/>
        </w:rPr>
        <w:t>2329</w:t>
      </w:r>
      <w:r w:rsidRPr="002E2D36">
        <w:rPr>
          <w:rFonts w:ascii="Times New Roman" w:hAnsi="Times New Roman" w:cs="Times New Roman"/>
          <w:sz w:val="20"/>
          <w:szCs w:val="20"/>
        </w:rPr>
        <w:t xml:space="preserve">, </w:t>
      </w:r>
      <w:r w:rsidR="000764DF">
        <w:rPr>
          <w:rFonts w:ascii="Times New Roman" w:hAnsi="Times New Roman" w:cs="Times New Roman"/>
          <w:sz w:val="20"/>
          <w:szCs w:val="20"/>
        </w:rPr>
        <w:t>December 9, 2015</w:t>
      </w:r>
      <w:r w:rsidRPr="002E2D36">
        <w:rPr>
          <w:rFonts w:ascii="Times New Roman" w:hAnsi="Times New Roman" w:cs="Times New Roman"/>
          <w:sz w:val="20"/>
          <w:szCs w:val="20"/>
        </w:rPr>
        <w:t xml:space="preserve">) was added for benefits. </w:t>
      </w:r>
    </w:p>
    <w:p w:rsidR="002E2D36" w:rsidRPr="002E2D36" w:rsidRDefault="00CA721B" w:rsidP="002E2D36">
      <w:pPr>
        <w:widowControl/>
        <w:tabs>
          <w:tab w:val="left" w:pos="0"/>
        </w:tabs>
        <w:spacing w:line="240" w:lineRule="auto"/>
        <w:contextualSpacing/>
        <w:rPr>
          <w:rFonts w:ascii="Times New Roman" w:hAnsi="Times New Roman" w:cs="Times New Roman"/>
          <w:sz w:val="20"/>
          <w:szCs w:val="20"/>
        </w:rPr>
      </w:pPr>
      <w:r w:rsidRPr="009F2444">
        <w:rPr>
          <w:rFonts w:ascii="Times New Roman" w:hAnsi="Times New Roman" w:cs="Times New Roman"/>
          <w:sz w:val="20"/>
          <w:szCs w:val="20"/>
          <w:vertAlign w:val="superscript"/>
        </w:rPr>
        <w:t>3</w:t>
      </w:r>
      <w:r>
        <w:rPr>
          <w:rFonts w:ascii="Times New Roman" w:hAnsi="Times New Roman" w:cs="Times New Roman"/>
          <w:sz w:val="20"/>
          <w:szCs w:val="20"/>
        </w:rPr>
        <w:t xml:space="preserve"> </w:t>
      </w:r>
      <w:r w:rsidR="002E2D36" w:rsidRPr="002E2D36">
        <w:rPr>
          <w:rFonts w:ascii="Times New Roman" w:hAnsi="Times New Roman" w:cs="Times New Roman"/>
          <w:sz w:val="20"/>
          <w:szCs w:val="20"/>
        </w:rPr>
        <w:t xml:space="preserve">Management BLS </w:t>
      </w:r>
      <w:proofErr w:type="gramStart"/>
      <w:r w:rsidR="002E2D36" w:rsidRPr="002E2D36">
        <w:rPr>
          <w:rFonts w:ascii="Times New Roman" w:hAnsi="Times New Roman" w:cs="Times New Roman"/>
          <w:sz w:val="20"/>
          <w:szCs w:val="20"/>
        </w:rPr>
        <w:t>occupation</w:t>
      </w:r>
      <w:proofErr w:type="gramEnd"/>
      <w:r w:rsidR="004E56A0">
        <w:rPr>
          <w:rFonts w:ascii="Times New Roman" w:hAnsi="Times New Roman" w:cs="Times New Roman"/>
          <w:sz w:val="20"/>
          <w:szCs w:val="20"/>
        </w:rPr>
        <w:t>.</w:t>
      </w:r>
    </w:p>
    <w:p w:rsidR="002E2D36" w:rsidRPr="002E2D36" w:rsidRDefault="009F2444" w:rsidP="002E2D36">
      <w:pPr>
        <w:widowControl/>
        <w:tabs>
          <w:tab w:val="left" w:pos="0"/>
        </w:tabs>
        <w:spacing w:line="240" w:lineRule="auto"/>
        <w:contextualSpacing/>
        <w:rPr>
          <w:rFonts w:ascii="Times New Roman" w:hAnsi="Times New Roman" w:cs="Times New Roman"/>
          <w:sz w:val="20"/>
          <w:szCs w:val="20"/>
        </w:rPr>
      </w:pPr>
      <w:proofErr w:type="gramStart"/>
      <w:r w:rsidRPr="009F2444">
        <w:rPr>
          <w:rFonts w:ascii="Times New Roman" w:hAnsi="Times New Roman" w:cs="Times New Roman"/>
          <w:sz w:val="20"/>
          <w:szCs w:val="20"/>
          <w:vertAlign w:val="superscript"/>
        </w:rPr>
        <w:t>4</w:t>
      </w:r>
      <w:r w:rsidR="002E2D36" w:rsidRPr="002E2D36">
        <w:rPr>
          <w:rFonts w:ascii="Times New Roman" w:hAnsi="Times New Roman" w:cs="Times New Roman"/>
          <w:sz w:val="20"/>
          <w:szCs w:val="20"/>
        </w:rPr>
        <w:t xml:space="preserve"> Environmental scientists a</w:t>
      </w:r>
      <w:r w:rsidR="004E56A0">
        <w:rPr>
          <w:rFonts w:ascii="Times New Roman" w:hAnsi="Times New Roman" w:cs="Times New Roman"/>
          <w:sz w:val="20"/>
          <w:szCs w:val="20"/>
        </w:rPr>
        <w:t>nd geoscientists BLS occupation.</w:t>
      </w:r>
      <w:proofErr w:type="gramEnd"/>
    </w:p>
    <w:p w:rsidR="001D0F3F" w:rsidRPr="002E2D36" w:rsidRDefault="001D0F3F" w:rsidP="002E2D36">
      <w:pPr>
        <w:spacing w:after="0" w:line="240" w:lineRule="auto"/>
        <w:ind w:right="-40" w:hanging="5"/>
        <w:contextualSpacing/>
        <w:rPr>
          <w:rFonts w:ascii="Times New Roman" w:eastAsia="Times New Roman" w:hAnsi="Times New Roman" w:cs="Times New Roman"/>
          <w:color w:val="030303"/>
          <w:spacing w:val="2"/>
          <w:sz w:val="20"/>
          <w:szCs w:val="20"/>
        </w:rPr>
      </w:pPr>
    </w:p>
    <w:p w:rsidR="00F64F67" w:rsidRPr="00A03B38" w:rsidRDefault="00A938FF" w:rsidP="009F2444">
      <w:pPr>
        <w:spacing w:after="0" w:line="240" w:lineRule="auto"/>
        <w:ind w:left="-5" w:right="-40"/>
        <w:rPr>
          <w:rFonts w:ascii="Times New Roman" w:eastAsia="Times New Roman" w:hAnsi="Times New Roman" w:cs="Times New Roman"/>
          <w:color w:val="030303"/>
          <w:spacing w:val="2"/>
          <w:sz w:val="24"/>
          <w:szCs w:val="24"/>
        </w:rPr>
      </w:pPr>
      <w:r w:rsidRPr="00A03B38">
        <w:rPr>
          <w:rFonts w:ascii="Times New Roman" w:eastAsia="Times New Roman" w:hAnsi="Times New Roman" w:cs="Times New Roman"/>
          <w:color w:val="030303"/>
          <w:spacing w:val="2"/>
          <w:sz w:val="24"/>
          <w:szCs w:val="24"/>
        </w:rPr>
        <w:t>Bas</w:t>
      </w:r>
      <w:r w:rsidR="00F64F67" w:rsidRPr="00A03B38">
        <w:rPr>
          <w:rFonts w:ascii="Times New Roman" w:eastAsia="Times New Roman" w:hAnsi="Times New Roman" w:cs="Times New Roman"/>
          <w:color w:val="030303"/>
          <w:spacing w:val="2"/>
          <w:sz w:val="24"/>
          <w:szCs w:val="24"/>
        </w:rPr>
        <w:t xml:space="preserve">ed on </w:t>
      </w:r>
      <w:r w:rsidRPr="00A03B38">
        <w:rPr>
          <w:rFonts w:ascii="Times New Roman" w:eastAsia="Times New Roman" w:hAnsi="Times New Roman" w:cs="Times New Roman"/>
          <w:color w:val="030303"/>
          <w:spacing w:val="2"/>
          <w:sz w:val="24"/>
          <w:szCs w:val="24"/>
        </w:rPr>
        <w:t>a</w:t>
      </w:r>
      <w:r w:rsidR="00F64F67" w:rsidRPr="00A03B38">
        <w:rPr>
          <w:rFonts w:ascii="Times New Roman" w:eastAsia="Times New Roman" w:hAnsi="Times New Roman" w:cs="Times New Roman"/>
          <w:color w:val="030303"/>
          <w:spacing w:val="2"/>
          <w:sz w:val="24"/>
          <w:szCs w:val="24"/>
        </w:rPr>
        <w:t xml:space="preserve"> cost </w:t>
      </w:r>
      <w:r w:rsidRPr="00A03B38">
        <w:rPr>
          <w:rFonts w:ascii="Times New Roman" w:eastAsia="Times New Roman" w:hAnsi="Times New Roman" w:cs="Times New Roman"/>
          <w:color w:val="030303"/>
          <w:spacing w:val="2"/>
          <w:sz w:val="24"/>
          <w:szCs w:val="24"/>
        </w:rPr>
        <w:t xml:space="preserve">factor </w:t>
      </w:r>
      <w:r w:rsidR="00F64F67" w:rsidRPr="00A03B38">
        <w:rPr>
          <w:rFonts w:ascii="Times New Roman" w:eastAsia="Times New Roman" w:hAnsi="Times New Roman" w:cs="Times New Roman"/>
          <w:color w:val="030303"/>
          <w:spacing w:val="2"/>
          <w:sz w:val="24"/>
          <w:szCs w:val="24"/>
        </w:rPr>
        <w:t>of</w:t>
      </w:r>
      <w:r w:rsidRPr="00A03B38">
        <w:rPr>
          <w:rFonts w:ascii="Times New Roman" w:eastAsia="Times New Roman" w:hAnsi="Times New Roman" w:cs="Times New Roman"/>
          <w:color w:val="030303"/>
          <w:spacing w:val="2"/>
          <w:sz w:val="24"/>
          <w:szCs w:val="24"/>
        </w:rPr>
        <w:t xml:space="preserve"> </w:t>
      </w:r>
      <w:r w:rsidR="00F64F67" w:rsidRPr="00A03B38">
        <w:rPr>
          <w:rFonts w:ascii="Times New Roman" w:eastAsia="Times New Roman" w:hAnsi="Times New Roman" w:cs="Times New Roman"/>
          <w:color w:val="030303"/>
          <w:spacing w:val="2"/>
          <w:sz w:val="24"/>
          <w:szCs w:val="24"/>
        </w:rPr>
        <w:t>$</w:t>
      </w:r>
      <w:r w:rsidR="0073786F">
        <w:rPr>
          <w:rFonts w:ascii="Times New Roman" w:eastAsia="Times New Roman" w:hAnsi="Times New Roman" w:cs="Times New Roman"/>
          <w:color w:val="030303"/>
          <w:spacing w:val="2"/>
          <w:sz w:val="24"/>
          <w:szCs w:val="24"/>
        </w:rPr>
        <w:t>7</w:t>
      </w:r>
      <w:r w:rsidR="00FF6E1F">
        <w:rPr>
          <w:rFonts w:ascii="Times New Roman" w:eastAsia="Times New Roman" w:hAnsi="Times New Roman" w:cs="Times New Roman"/>
          <w:color w:val="030303"/>
          <w:spacing w:val="2"/>
          <w:sz w:val="24"/>
          <w:szCs w:val="24"/>
        </w:rPr>
        <w:t>7</w:t>
      </w:r>
      <w:r w:rsidR="00F64F67" w:rsidRPr="00A03B38">
        <w:rPr>
          <w:rFonts w:ascii="Times New Roman" w:eastAsia="Times New Roman" w:hAnsi="Times New Roman" w:cs="Times New Roman"/>
          <w:color w:val="030303"/>
          <w:spacing w:val="2"/>
          <w:sz w:val="24"/>
          <w:szCs w:val="24"/>
        </w:rPr>
        <w:t xml:space="preserve"> per hour, w</w:t>
      </w:r>
      <w:r w:rsidRPr="00A03B38">
        <w:rPr>
          <w:rFonts w:ascii="Times New Roman" w:eastAsia="Times New Roman" w:hAnsi="Times New Roman" w:cs="Times New Roman"/>
          <w:color w:val="030303"/>
          <w:spacing w:val="2"/>
          <w:sz w:val="24"/>
          <w:szCs w:val="24"/>
        </w:rPr>
        <w:t xml:space="preserve">e estimate the hour burden as a dollar equivalent is </w:t>
      </w:r>
      <w:r w:rsidRPr="00BF4FAE">
        <w:rPr>
          <w:rFonts w:ascii="Times New Roman" w:eastAsia="Times New Roman" w:hAnsi="Times New Roman" w:cs="Times New Roman"/>
          <w:color w:val="030303"/>
          <w:spacing w:val="2"/>
          <w:sz w:val="24"/>
          <w:szCs w:val="24"/>
        </w:rPr>
        <w:t>$</w:t>
      </w:r>
      <w:r w:rsidR="00FF6E1F">
        <w:rPr>
          <w:rFonts w:ascii="Times New Roman" w:eastAsia="Times New Roman" w:hAnsi="Times New Roman" w:cs="Times New Roman"/>
          <w:color w:val="030303"/>
          <w:spacing w:val="2"/>
          <w:sz w:val="24"/>
          <w:szCs w:val="24"/>
        </w:rPr>
        <w:t>11,279,730</w:t>
      </w:r>
      <w:r w:rsidR="00F64F67" w:rsidRPr="00BF4FAE">
        <w:rPr>
          <w:rFonts w:ascii="Times New Roman" w:eastAsia="Times New Roman" w:hAnsi="Times New Roman" w:cs="Times New Roman"/>
          <w:color w:val="030303"/>
          <w:spacing w:val="2"/>
          <w:sz w:val="24"/>
          <w:szCs w:val="24"/>
        </w:rPr>
        <w:t xml:space="preserve"> ($7</w:t>
      </w:r>
      <w:r w:rsidR="00FF6E1F">
        <w:rPr>
          <w:rFonts w:ascii="Times New Roman" w:eastAsia="Times New Roman" w:hAnsi="Times New Roman" w:cs="Times New Roman"/>
          <w:color w:val="030303"/>
          <w:spacing w:val="2"/>
          <w:sz w:val="24"/>
          <w:szCs w:val="24"/>
        </w:rPr>
        <w:t>7</w:t>
      </w:r>
      <w:r w:rsidRPr="00BF4FAE">
        <w:rPr>
          <w:rFonts w:ascii="Times New Roman" w:eastAsia="Times New Roman" w:hAnsi="Times New Roman" w:cs="Times New Roman"/>
          <w:color w:val="030303"/>
          <w:spacing w:val="2"/>
          <w:sz w:val="24"/>
          <w:szCs w:val="24"/>
        </w:rPr>
        <w:t xml:space="preserve"> </w:t>
      </w:r>
      <w:r w:rsidR="00F64F67" w:rsidRPr="00BF4FAE">
        <w:rPr>
          <w:rFonts w:ascii="Times New Roman" w:eastAsia="Times New Roman" w:hAnsi="Times New Roman" w:cs="Times New Roman"/>
          <w:color w:val="030303"/>
          <w:spacing w:val="2"/>
          <w:sz w:val="24"/>
          <w:szCs w:val="24"/>
        </w:rPr>
        <w:t xml:space="preserve">x </w:t>
      </w:r>
      <w:r w:rsidR="003A1BB5" w:rsidRPr="003A1BB5">
        <w:rPr>
          <w:rFonts w:ascii="Times New Roman" w:eastAsia="Times New Roman" w:hAnsi="Times New Roman" w:cs="Times New Roman"/>
          <w:color w:val="030303"/>
          <w:spacing w:val="2"/>
          <w:sz w:val="24"/>
          <w:szCs w:val="24"/>
        </w:rPr>
        <w:t xml:space="preserve">146,490 </w:t>
      </w:r>
      <w:r w:rsidR="00F64F67" w:rsidRPr="00BF4FAE">
        <w:rPr>
          <w:rFonts w:ascii="Times New Roman" w:eastAsia="Times New Roman" w:hAnsi="Times New Roman" w:cs="Times New Roman"/>
          <w:color w:val="030303"/>
          <w:spacing w:val="2"/>
          <w:sz w:val="24"/>
          <w:szCs w:val="24"/>
        </w:rPr>
        <w:t>ho</w:t>
      </w:r>
      <w:r w:rsidRPr="00BF4FAE">
        <w:rPr>
          <w:rFonts w:ascii="Times New Roman" w:eastAsia="Times New Roman" w:hAnsi="Times New Roman" w:cs="Times New Roman"/>
          <w:color w:val="030303"/>
          <w:spacing w:val="2"/>
          <w:sz w:val="24"/>
          <w:szCs w:val="24"/>
        </w:rPr>
        <w:t>u</w:t>
      </w:r>
      <w:r w:rsidR="00F64F67" w:rsidRPr="00BF4FAE">
        <w:rPr>
          <w:rFonts w:ascii="Times New Roman" w:eastAsia="Times New Roman" w:hAnsi="Times New Roman" w:cs="Times New Roman"/>
          <w:color w:val="030303"/>
          <w:spacing w:val="2"/>
          <w:sz w:val="24"/>
          <w:szCs w:val="24"/>
        </w:rPr>
        <w:t>r</w:t>
      </w:r>
      <w:r w:rsidRPr="00BF4FAE">
        <w:rPr>
          <w:rFonts w:ascii="Times New Roman" w:eastAsia="Times New Roman" w:hAnsi="Times New Roman" w:cs="Times New Roman"/>
          <w:color w:val="030303"/>
          <w:spacing w:val="2"/>
          <w:sz w:val="24"/>
          <w:szCs w:val="24"/>
        </w:rPr>
        <w:t>s</w:t>
      </w:r>
      <w:r w:rsidR="00F64F67" w:rsidRPr="00BF4FAE">
        <w:rPr>
          <w:rFonts w:ascii="Times New Roman" w:eastAsia="Times New Roman" w:hAnsi="Times New Roman" w:cs="Times New Roman"/>
          <w:color w:val="030303"/>
          <w:spacing w:val="2"/>
          <w:sz w:val="24"/>
          <w:szCs w:val="24"/>
        </w:rPr>
        <w:t xml:space="preserve"> = </w:t>
      </w:r>
      <w:r w:rsidR="00FB1ED1" w:rsidRPr="00BF4FAE">
        <w:rPr>
          <w:rFonts w:ascii="Times New Roman" w:eastAsia="Times New Roman" w:hAnsi="Times New Roman" w:cs="Times New Roman"/>
          <w:color w:val="030303"/>
          <w:spacing w:val="2"/>
          <w:sz w:val="24"/>
          <w:szCs w:val="24"/>
        </w:rPr>
        <w:t>$</w:t>
      </w:r>
      <w:r w:rsidR="00FF6E1F">
        <w:rPr>
          <w:rFonts w:ascii="Times New Roman" w:eastAsia="Times New Roman" w:hAnsi="Times New Roman" w:cs="Times New Roman"/>
          <w:color w:val="030303"/>
          <w:spacing w:val="2"/>
          <w:sz w:val="24"/>
          <w:szCs w:val="24"/>
        </w:rPr>
        <w:t>11,279,730</w:t>
      </w:r>
      <w:r w:rsidR="00F64F67" w:rsidRPr="00BF4FAE">
        <w:rPr>
          <w:rFonts w:ascii="Times New Roman" w:eastAsia="Times New Roman" w:hAnsi="Times New Roman" w:cs="Times New Roman"/>
          <w:color w:val="030303"/>
          <w:spacing w:val="2"/>
          <w:sz w:val="24"/>
          <w:szCs w:val="24"/>
        </w:rPr>
        <w:t>).</w:t>
      </w:r>
    </w:p>
    <w:p w:rsidR="00F64F67" w:rsidRPr="00A03B38" w:rsidRDefault="00F64F67" w:rsidP="00A03B38">
      <w:pPr>
        <w:spacing w:after="0" w:line="240" w:lineRule="auto"/>
        <w:ind w:right="-40" w:hanging="5"/>
        <w:rPr>
          <w:rFonts w:ascii="Times New Roman" w:eastAsia="Times New Roman" w:hAnsi="Times New Roman" w:cs="Times New Roman"/>
          <w:color w:val="030303"/>
          <w:spacing w:val="2"/>
          <w:sz w:val="24"/>
          <w:szCs w:val="24"/>
        </w:rPr>
      </w:pPr>
    </w:p>
    <w:p w:rsidR="00F64F67" w:rsidRPr="0016324A" w:rsidRDefault="00F64F67" w:rsidP="00A03B38">
      <w:pPr>
        <w:spacing w:after="0" w:line="240" w:lineRule="auto"/>
        <w:ind w:right="-40" w:hanging="5"/>
        <w:rPr>
          <w:rFonts w:ascii="Times New Roman" w:eastAsia="Times New Roman" w:hAnsi="Times New Roman" w:cs="Times New Roman"/>
          <w:b/>
          <w:i/>
          <w:color w:val="030303"/>
          <w:spacing w:val="2"/>
          <w:sz w:val="24"/>
          <w:szCs w:val="24"/>
        </w:rPr>
      </w:pPr>
      <w:r w:rsidRPr="0016324A">
        <w:rPr>
          <w:rFonts w:ascii="Times New Roman" w:eastAsia="Times New Roman" w:hAnsi="Times New Roman" w:cs="Times New Roman"/>
          <w:b/>
          <w:i/>
          <w:color w:val="030303"/>
          <w:spacing w:val="2"/>
          <w:sz w:val="24"/>
          <w:szCs w:val="24"/>
        </w:rPr>
        <w:t xml:space="preserve">13. Provide an estimate of the total annual non-hour cost burden to respondents or </w:t>
      </w:r>
      <w:proofErr w:type="spellStart"/>
      <w:r w:rsidRPr="0016324A">
        <w:rPr>
          <w:rFonts w:ascii="Times New Roman" w:eastAsia="Times New Roman" w:hAnsi="Times New Roman" w:cs="Times New Roman"/>
          <w:b/>
          <w:i/>
          <w:color w:val="030303"/>
          <w:spacing w:val="2"/>
          <w:sz w:val="24"/>
          <w:szCs w:val="24"/>
        </w:rPr>
        <w:t>recordkeepers</w:t>
      </w:r>
      <w:proofErr w:type="spellEnd"/>
      <w:r w:rsidRPr="0016324A">
        <w:rPr>
          <w:rFonts w:ascii="Times New Roman" w:eastAsia="Times New Roman" w:hAnsi="Times New Roman" w:cs="Times New Roman"/>
          <w:b/>
          <w:i/>
          <w:color w:val="030303"/>
          <w:spacing w:val="2"/>
          <w:sz w:val="24"/>
          <w:szCs w:val="24"/>
        </w:rPr>
        <w:t xml:space="preserve"> resulting from the collection of information. (Do not include the cost of any hour burden already reflected in Item 12).</w:t>
      </w:r>
    </w:p>
    <w:p w:rsidR="00F64F67" w:rsidRPr="0016324A" w:rsidRDefault="00F64F67" w:rsidP="00A03B38">
      <w:pPr>
        <w:spacing w:after="0" w:line="240" w:lineRule="auto"/>
        <w:ind w:right="-40" w:hanging="5"/>
        <w:rPr>
          <w:rFonts w:ascii="Times New Roman" w:eastAsia="Times New Roman" w:hAnsi="Times New Roman" w:cs="Times New Roman"/>
          <w:b/>
          <w:i/>
          <w:color w:val="030303"/>
          <w:spacing w:val="2"/>
          <w:sz w:val="24"/>
          <w:szCs w:val="24"/>
        </w:rPr>
      </w:pPr>
    </w:p>
    <w:p w:rsidR="00F64F67" w:rsidRPr="0016324A" w:rsidRDefault="00F64F67" w:rsidP="00A03B38">
      <w:pPr>
        <w:spacing w:after="0" w:line="240" w:lineRule="auto"/>
        <w:ind w:right="-40" w:hanging="5"/>
        <w:rPr>
          <w:rFonts w:ascii="Times New Roman" w:eastAsia="Times New Roman" w:hAnsi="Times New Roman" w:cs="Times New Roman"/>
          <w:b/>
          <w:i/>
          <w:color w:val="030303"/>
          <w:spacing w:val="2"/>
          <w:sz w:val="24"/>
          <w:szCs w:val="24"/>
        </w:rPr>
      </w:pPr>
      <w:r w:rsidRPr="0016324A">
        <w:rPr>
          <w:rFonts w:ascii="Times New Roman" w:eastAsia="Times New Roman" w:hAnsi="Times New Roman" w:cs="Times New Roman"/>
          <w:b/>
          <w:i/>
          <w:color w:val="030303"/>
          <w:spacing w:val="2"/>
          <w:sz w:val="24"/>
          <w:szCs w:val="24"/>
        </w:rPr>
        <w:t>(a) The cost estimate should be split into two components: (1) a total capital and start-up cost component (annualized over its expected useful life) and (2)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w:t>
      </w:r>
      <w:r w:rsidR="00A938FF" w:rsidRPr="0016324A">
        <w:rPr>
          <w:rFonts w:ascii="Times New Roman" w:eastAsia="Times New Roman" w:hAnsi="Times New Roman" w:cs="Times New Roman"/>
          <w:b/>
          <w:i/>
          <w:color w:val="030303"/>
          <w:spacing w:val="2"/>
          <w:sz w:val="24"/>
          <w:szCs w:val="24"/>
        </w:rPr>
        <w:t>d over which costs will be incurr</w:t>
      </w:r>
      <w:r w:rsidRPr="0016324A">
        <w:rPr>
          <w:rFonts w:ascii="Times New Roman" w:eastAsia="Times New Roman" w:hAnsi="Times New Roman" w:cs="Times New Roman"/>
          <w:b/>
          <w:i/>
          <w:color w:val="030303"/>
          <w:spacing w:val="2"/>
          <w:sz w:val="24"/>
          <w:szCs w:val="24"/>
        </w:rPr>
        <w:t>ed. Capital and start-up costs include,</w:t>
      </w:r>
      <w:r w:rsidR="00A938FF" w:rsidRPr="0016324A">
        <w:rPr>
          <w:rFonts w:ascii="Times New Roman" w:eastAsia="Times New Roman" w:hAnsi="Times New Roman" w:cs="Times New Roman"/>
          <w:b/>
          <w:i/>
          <w:color w:val="030303"/>
          <w:spacing w:val="2"/>
          <w:sz w:val="24"/>
          <w:szCs w:val="24"/>
        </w:rPr>
        <w:t xml:space="preserve"> </w:t>
      </w:r>
      <w:r w:rsidRPr="0016324A">
        <w:rPr>
          <w:rFonts w:ascii="Times New Roman" w:eastAsia="Times New Roman" w:hAnsi="Times New Roman" w:cs="Times New Roman"/>
          <w:b/>
          <w:i/>
          <w:color w:val="030303"/>
          <w:spacing w:val="2"/>
          <w:sz w:val="24"/>
          <w:szCs w:val="24"/>
        </w:rPr>
        <w:t>among other items, preparations for collecting information such as purchasing computers and software; monitoring, sampling, drilling and testing equipment; and record storage facilities.</w:t>
      </w:r>
    </w:p>
    <w:p w:rsidR="00F64F67" w:rsidRPr="0016324A" w:rsidRDefault="00F64F67" w:rsidP="00A03B38">
      <w:pPr>
        <w:spacing w:after="0" w:line="240" w:lineRule="auto"/>
        <w:ind w:right="-40" w:hanging="5"/>
        <w:rPr>
          <w:rFonts w:ascii="Times New Roman" w:eastAsia="Times New Roman" w:hAnsi="Times New Roman" w:cs="Times New Roman"/>
          <w:b/>
          <w:i/>
          <w:color w:val="030303"/>
          <w:spacing w:val="2"/>
          <w:sz w:val="24"/>
          <w:szCs w:val="24"/>
        </w:rPr>
      </w:pPr>
    </w:p>
    <w:p w:rsidR="00F64F67" w:rsidRPr="0016324A" w:rsidRDefault="00F64F67" w:rsidP="00A03B38">
      <w:pPr>
        <w:spacing w:after="0" w:line="240" w:lineRule="auto"/>
        <w:ind w:right="-40" w:hanging="5"/>
        <w:rPr>
          <w:rFonts w:ascii="Times New Roman" w:eastAsia="Times New Roman" w:hAnsi="Times New Roman" w:cs="Times New Roman"/>
          <w:b/>
          <w:i/>
          <w:color w:val="030303"/>
          <w:spacing w:val="2"/>
          <w:sz w:val="24"/>
          <w:szCs w:val="24"/>
        </w:rPr>
      </w:pPr>
      <w:r w:rsidRPr="0016324A">
        <w:rPr>
          <w:rFonts w:ascii="Times New Roman" w:eastAsia="Times New Roman" w:hAnsi="Times New Roman" w:cs="Times New Roman"/>
          <w:b/>
          <w:i/>
          <w:color w:val="030303"/>
          <w:spacing w:val="2"/>
          <w:sz w:val="24"/>
          <w:szCs w:val="24"/>
        </w:rPr>
        <w:t>(b) If cost estimates are expected to vary widely, agencies should present ranges of cost burden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F64F67" w:rsidRPr="0016324A" w:rsidRDefault="00F64F67" w:rsidP="00A03B38">
      <w:pPr>
        <w:spacing w:after="0" w:line="240" w:lineRule="auto"/>
        <w:ind w:right="-40" w:hanging="5"/>
        <w:rPr>
          <w:rFonts w:ascii="Times New Roman" w:eastAsia="Times New Roman" w:hAnsi="Times New Roman" w:cs="Times New Roman"/>
          <w:b/>
          <w:i/>
          <w:color w:val="030303"/>
          <w:spacing w:val="2"/>
          <w:sz w:val="24"/>
          <w:szCs w:val="24"/>
        </w:rPr>
      </w:pPr>
    </w:p>
    <w:p w:rsidR="00F64F67" w:rsidRPr="0016324A" w:rsidRDefault="00F64F67" w:rsidP="00A03B38">
      <w:pPr>
        <w:spacing w:after="0" w:line="240" w:lineRule="auto"/>
        <w:ind w:right="-40" w:hanging="5"/>
        <w:rPr>
          <w:rFonts w:ascii="Times New Roman" w:eastAsia="Times New Roman" w:hAnsi="Times New Roman" w:cs="Times New Roman"/>
          <w:b/>
          <w:i/>
          <w:color w:val="030303"/>
          <w:spacing w:val="2"/>
          <w:sz w:val="24"/>
          <w:szCs w:val="24"/>
        </w:rPr>
      </w:pPr>
      <w:r w:rsidRPr="0016324A">
        <w:rPr>
          <w:rFonts w:ascii="Times New Roman" w:eastAsia="Times New Roman" w:hAnsi="Times New Roman" w:cs="Times New Roman"/>
          <w:b/>
          <w:i/>
          <w:color w:val="030303"/>
          <w:spacing w:val="2"/>
          <w:sz w:val="24"/>
          <w:szCs w:val="24"/>
        </w:rPr>
        <w:t xml:space="preserve">(c) Generally, estimates should not include purchases of equipment or services, or portions </w:t>
      </w:r>
      <w:r w:rsidRPr="0016324A">
        <w:rPr>
          <w:rFonts w:ascii="Times New Roman" w:eastAsia="Times New Roman" w:hAnsi="Times New Roman" w:cs="Times New Roman"/>
          <w:b/>
          <w:i/>
          <w:color w:val="030303"/>
          <w:spacing w:val="2"/>
          <w:sz w:val="24"/>
          <w:szCs w:val="24"/>
        </w:rPr>
        <w:lastRenderedPageBreak/>
        <w:t xml:space="preserve">thereof, made: (1) prior to October 1, 1995, (2) to achieve regulatory compliance with requirements not associated with the </w:t>
      </w:r>
      <w:r w:rsidR="00A938FF" w:rsidRPr="0016324A">
        <w:rPr>
          <w:rFonts w:ascii="Times New Roman" w:eastAsia="Times New Roman" w:hAnsi="Times New Roman" w:cs="Times New Roman"/>
          <w:b/>
          <w:i/>
          <w:color w:val="030303"/>
          <w:spacing w:val="2"/>
          <w:sz w:val="24"/>
          <w:szCs w:val="24"/>
        </w:rPr>
        <w:t>information collection</w:t>
      </w:r>
      <w:r w:rsidRPr="0016324A">
        <w:rPr>
          <w:rFonts w:ascii="Times New Roman" w:eastAsia="Times New Roman" w:hAnsi="Times New Roman" w:cs="Times New Roman"/>
          <w:b/>
          <w:i/>
          <w:color w:val="030303"/>
          <w:spacing w:val="2"/>
          <w:sz w:val="24"/>
          <w:szCs w:val="24"/>
        </w:rPr>
        <w:t xml:space="preserve">, (3) for reasons other than to provide </w:t>
      </w:r>
      <w:r w:rsidR="00A938FF" w:rsidRPr="0016324A">
        <w:rPr>
          <w:rFonts w:ascii="Times New Roman" w:eastAsia="Times New Roman" w:hAnsi="Times New Roman" w:cs="Times New Roman"/>
          <w:b/>
          <w:i/>
          <w:color w:val="030303"/>
          <w:spacing w:val="2"/>
          <w:sz w:val="24"/>
          <w:szCs w:val="24"/>
        </w:rPr>
        <w:t>information or</w:t>
      </w:r>
      <w:r w:rsidRPr="0016324A">
        <w:rPr>
          <w:rFonts w:ascii="Times New Roman" w:eastAsia="Times New Roman" w:hAnsi="Times New Roman" w:cs="Times New Roman"/>
          <w:b/>
          <w:i/>
          <w:color w:val="030303"/>
          <w:spacing w:val="2"/>
          <w:sz w:val="24"/>
          <w:szCs w:val="24"/>
        </w:rPr>
        <w:t xml:space="preserve"> keep records for the </w:t>
      </w:r>
      <w:proofErr w:type="gramStart"/>
      <w:r w:rsidRPr="0016324A">
        <w:rPr>
          <w:rFonts w:ascii="Times New Roman" w:eastAsia="Times New Roman" w:hAnsi="Times New Roman" w:cs="Times New Roman"/>
          <w:b/>
          <w:i/>
          <w:color w:val="030303"/>
          <w:spacing w:val="2"/>
          <w:sz w:val="24"/>
          <w:szCs w:val="24"/>
        </w:rPr>
        <w:t>government,</w:t>
      </w:r>
      <w:proofErr w:type="gramEnd"/>
      <w:r w:rsidRPr="0016324A">
        <w:rPr>
          <w:rFonts w:ascii="Times New Roman" w:eastAsia="Times New Roman" w:hAnsi="Times New Roman" w:cs="Times New Roman"/>
          <w:b/>
          <w:i/>
          <w:color w:val="030303"/>
          <w:spacing w:val="2"/>
          <w:sz w:val="24"/>
          <w:szCs w:val="24"/>
        </w:rPr>
        <w:t xml:space="preserve"> or (4) as part of customary and usual business or private practices.</w:t>
      </w:r>
    </w:p>
    <w:p w:rsidR="00F64F67" w:rsidRPr="00A03B38" w:rsidRDefault="00F64F67" w:rsidP="00A03B38">
      <w:pPr>
        <w:spacing w:after="0" w:line="240" w:lineRule="auto"/>
        <w:ind w:right="-40" w:hanging="5"/>
        <w:rPr>
          <w:rFonts w:ascii="Times New Roman" w:eastAsia="Times New Roman" w:hAnsi="Times New Roman" w:cs="Times New Roman"/>
          <w:color w:val="030303"/>
          <w:spacing w:val="2"/>
          <w:sz w:val="24"/>
          <w:szCs w:val="24"/>
        </w:rPr>
      </w:pPr>
    </w:p>
    <w:p w:rsidR="00F64F67" w:rsidRDefault="00F64F67" w:rsidP="00A03B38">
      <w:pPr>
        <w:spacing w:after="0" w:line="240" w:lineRule="auto"/>
        <w:ind w:right="-40" w:hanging="5"/>
        <w:rPr>
          <w:rFonts w:ascii="Times New Roman" w:eastAsia="Times New Roman" w:hAnsi="Times New Roman" w:cs="Times New Roman"/>
          <w:color w:val="030303"/>
          <w:spacing w:val="2"/>
          <w:sz w:val="24"/>
          <w:szCs w:val="24"/>
        </w:rPr>
      </w:pPr>
      <w:r w:rsidRPr="00A03B38">
        <w:rPr>
          <w:rFonts w:ascii="Times New Roman" w:eastAsia="Times New Roman" w:hAnsi="Times New Roman" w:cs="Times New Roman"/>
          <w:color w:val="030303"/>
          <w:spacing w:val="2"/>
          <w:sz w:val="24"/>
          <w:szCs w:val="24"/>
        </w:rPr>
        <w:t xml:space="preserve">We estimate </w:t>
      </w:r>
      <w:r w:rsidR="00F13B23">
        <w:rPr>
          <w:rFonts w:ascii="Times New Roman" w:eastAsia="Times New Roman" w:hAnsi="Times New Roman" w:cs="Times New Roman"/>
          <w:color w:val="030303"/>
          <w:spacing w:val="2"/>
          <w:sz w:val="24"/>
          <w:szCs w:val="24"/>
        </w:rPr>
        <w:t xml:space="preserve">the total </w:t>
      </w:r>
      <w:r w:rsidRPr="00A03B38">
        <w:rPr>
          <w:rFonts w:ascii="Times New Roman" w:eastAsia="Times New Roman" w:hAnsi="Times New Roman" w:cs="Times New Roman"/>
          <w:color w:val="030303"/>
          <w:spacing w:val="2"/>
          <w:sz w:val="24"/>
          <w:szCs w:val="24"/>
        </w:rPr>
        <w:t>non-hour cost burden for this rulemaking</w:t>
      </w:r>
      <w:r w:rsidR="00F13B23">
        <w:rPr>
          <w:rFonts w:ascii="Times New Roman" w:eastAsia="Times New Roman" w:hAnsi="Times New Roman" w:cs="Times New Roman"/>
          <w:color w:val="030303"/>
          <w:spacing w:val="2"/>
          <w:sz w:val="24"/>
          <w:szCs w:val="24"/>
        </w:rPr>
        <w:t xml:space="preserve"> to be </w:t>
      </w:r>
      <w:r w:rsidR="00F13B23" w:rsidRPr="00BF4FAE">
        <w:rPr>
          <w:rFonts w:ascii="Times New Roman" w:eastAsia="Times New Roman" w:hAnsi="Times New Roman" w:cs="Times New Roman"/>
          <w:color w:val="030303"/>
          <w:spacing w:val="2"/>
          <w:sz w:val="24"/>
          <w:szCs w:val="24"/>
        </w:rPr>
        <w:t>$</w:t>
      </w:r>
      <w:r w:rsidR="00E46EF1">
        <w:rPr>
          <w:rFonts w:ascii="Times New Roman" w:eastAsia="Times New Roman" w:hAnsi="Times New Roman" w:cs="Times New Roman"/>
          <w:color w:val="030303"/>
          <w:spacing w:val="2"/>
          <w:sz w:val="24"/>
          <w:szCs w:val="24"/>
        </w:rPr>
        <w:t>3</w:t>
      </w:r>
      <w:r w:rsidR="000C0A29" w:rsidRPr="000C0A29">
        <w:rPr>
          <w:rFonts w:ascii="Times New Roman" w:eastAsia="Times New Roman" w:hAnsi="Times New Roman" w:cs="Times New Roman"/>
          <w:color w:val="030303"/>
          <w:spacing w:val="2"/>
          <w:sz w:val="24"/>
          <w:szCs w:val="24"/>
        </w:rPr>
        <w:t>,455,000</w:t>
      </w:r>
      <w:r w:rsidRPr="00BF4FAE">
        <w:rPr>
          <w:rFonts w:ascii="Times New Roman" w:eastAsia="Times New Roman" w:hAnsi="Times New Roman" w:cs="Times New Roman"/>
          <w:color w:val="030303"/>
          <w:spacing w:val="2"/>
          <w:sz w:val="24"/>
          <w:szCs w:val="24"/>
        </w:rPr>
        <w:t>. The</w:t>
      </w:r>
      <w:r w:rsidRPr="00A03B38">
        <w:rPr>
          <w:rFonts w:ascii="Times New Roman" w:eastAsia="Times New Roman" w:hAnsi="Times New Roman" w:cs="Times New Roman"/>
          <w:color w:val="030303"/>
          <w:spacing w:val="2"/>
          <w:sz w:val="24"/>
          <w:szCs w:val="24"/>
        </w:rPr>
        <w:t xml:space="preserve"> rulem</w:t>
      </w:r>
      <w:r w:rsidR="00A938FF" w:rsidRPr="00A03B38">
        <w:rPr>
          <w:rFonts w:ascii="Times New Roman" w:eastAsia="Times New Roman" w:hAnsi="Times New Roman" w:cs="Times New Roman"/>
          <w:color w:val="030303"/>
          <w:spacing w:val="2"/>
          <w:sz w:val="24"/>
          <w:szCs w:val="24"/>
        </w:rPr>
        <w:t xml:space="preserve">aking </w:t>
      </w:r>
      <w:r w:rsidR="00944F1D">
        <w:rPr>
          <w:rFonts w:ascii="Times New Roman" w:eastAsia="Times New Roman" w:hAnsi="Times New Roman" w:cs="Times New Roman"/>
          <w:color w:val="030303"/>
          <w:spacing w:val="2"/>
          <w:sz w:val="24"/>
          <w:szCs w:val="24"/>
        </w:rPr>
        <w:t>(</w:t>
      </w:r>
      <w:r w:rsidR="00944F1D" w:rsidRPr="00A03B38">
        <w:rPr>
          <w:rFonts w:ascii="Times New Roman" w:eastAsia="Times New Roman" w:hAnsi="Times New Roman" w:cs="Times New Roman"/>
          <w:color w:val="030303"/>
          <w:spacing w:val="2"/>
          <w:sz w:val="24"/>
          <w:szCs w:val="24"/>
        </w:rPr>
        <w:t>§§</w:t>
      </w:r>
      <w:r w:rsidR="00944F1D">
        <w:rPr>
          <w:rFonts w:ascii="Times New Roman" w:eastAsia="Times New Roman" w:hAnsi="Times New Roman" w:cs="Times New Roman"/>
          <w:color w:val="030303"/>
          <w:spacing w:val="2"/>
          <w:sz w:val="24"/>
          <w:szCs w:val="24"/>
        </w:rPr>
        <w:t xml:space="preserve"> 550.303</w:t>
      </w:r>
      <w:r w:rsidR="001F30DB">
        <w:rPr>
          <w:rFonts w:ascii="Times New Roman" w:eastAsia="Times New Roman" w:hAnsi="Times New Roman" w:cs="Times New Roman"/>
          <w:color w:val="030303"/>
          <w:spacing w:val="2"/>
          <w:sz w:val="24"/>
          <w:szCs w:val="24"/>
        </w:rPr>
        <w:t>-307</w:t>
      </w:r>
      <w:r w:rsidR="00944F1D">
        <w:rPr>
          <w:rFonts w:ascii="Times New Roman" w:eastAsia="Times New Roman" w:hAnsi="Times New Roman" w:cs="Times New Roman"/>
          <w:color w:val="030303"/>
          <w:spacing w:val="2"/>
          <w:sz w:val="24"/>
          <w:szCs w:val="24"/>
        </w:rPr>
        <w:t xml:space="preserve">) </w:t>
      </w:r>
      <w:r w:rsidR="00A938FF" w:rsidRPr="00A03B38">
        <w:rPr>
          <w:rFonts w:ascii="Times New Roman" w:eastAsia="Times New Roman" w:hAnsi="Times New Roman" w:cs="Times New Roman"/>
          <w:color w:val="030303"/>
          <w:spacing w:val="2"/>
          <w:sz w:val="24"/>
          <w:szCs w:val="24"/>
        </w:rPr>
        <w:t xml:space="preserve">will </w:t>
      </w:r>
      <w:r w:rsidR="003610A9">
        <w:rPr>
          <w:rFonts w:ascii="Times New Roman" w:eastAsia="Times New Roman" w:hAnsi="Times New Roman" w:cs="Times New Roman"/>
          <w:color w:val="030303"/>
          <w:spacing w:val="2"/>
          <w:sz w:val="24"/>
          <w:szCs w:val="24"/>
        </w:rPr>
        <w:t xml:space="preserve">account for </w:t>
      </w:r>
      <w:r w:rsidR="00944F1D">
        <w:rPr>
          <w:rFonts w:ascii="Times New Roman" w:eastAsia="Times New Roman" w:hAnsi="Times New Roman" w:cs="Times New Roman"/>
          <w:color w:val="030303"/>
          <w:spacing w:val="2"/>
          <w:sz w:val="24"/>
          <w:szCs w:val="24"/>
        </w:rPr>
        <w:t xml:space="preserve">the </w:t>
      </w:r>
      <w:r w:rsidR="003610A9">
        <w:rPr>
          <w:rFonts w:ascii="Times New Roman" w:eastAsia="Times New Roman" w:hAnsi="Times New Roman" w:cs="Times New Roman"/>
          <w:color w:val="030303"/>
          <w:spacing w:val="2"/>
          <w:sz w:val="24"/>
          <w:szCs w:val="24"/>
        </w:rPr>
        <w:t xml:space="preserve">costs </w:t>
      </w:r>
      <w:r w:rsidR="00944F1D">
        <w:rPr>
          <w:rFonts w:ascii="Times New Roman" w:eastAsia="Times New Roman" w:hAnsi="Times New Roman" w:cs="Times New Roman"/>
          <w:color w:val="030303"/>
          <w:spacing w:val="2"/>
          <w:sz w:val="24"/>
          <w:szCs w:val="24"/>
        </w:rPr>
        <w:t>of modeling services</w:t>
      </w:r>
      <w:r w:rsidR="006137DA">
        <w:rPr>
          <w:rFonts w:ascii="Times New Roman" w:eastAsia="Times New Roman" w:hAnsi="Times New Roman" w:cs="Times New Roman"/>
          <w:color w:val="030303"/>
          <w:spacing w:val="2"/>
          <w:sz w:val="24"/>
          <w:szCs w:val="24"/>
        </w:rPr>
        <w:t>,</w:t>
      </w:r>
      <w:r w:rsidR="00944F1D">
        <w:rPr>
          <w:rFonts w:ascii="Times New Roman" w:eastAsia="Times New Roman" w:hAnsi="Times New Roman" w:cs="Times New Roman"/>
          <w:color w:val="030303"/>
          <w:spacing w:val="2"/>
          <w:sz w:val="24"/>
          <w:szCs w:val="24"/>
        </w:rPr>
        <w:t xml:space="preserve"> when required ($10,000 </w:t>
      </w:r>
      <w:r w:rsidR="00467EAB">
        <w:rPr>
          <w:rFonts w:ascii="Times New Roman" w:eastAsia="Times New Roman" w:hAnsi="Times New Roman" w:cs="Times New Roman"/>
          <w:color w:val="030303"/>
          <w:spacing w:val="2"/>
          <w:sz w:val="24"/>
          <w:szCs w:val="24"/>
        </w:rPr>
        <w:t xml:space="preserve">for incremental, </w:t>
      </w:r>
      <w:r w:rsidR="00944F1D">
        <w:rPr>
          <w:rFonts w:ascii="Times New Roman" w:eastAsia="Times New Roman" w:hAnsi="Times New Roman" w:cs="Times New Roman"/>
          <w:color w:val="030303"/>
          <w:spacing w:val="2"/>
          <w:sz w:val="24"/>
          <w:szCs w:val="24"/>
        </w:rPr>
        <w:t xml:space="preserve">$20,000 for </w:t>
      </w:r>
      <w:r w:rsidR="00467EAB">
        <w:rPr>
          <w:rFonts w:ascii="Times New Roman" w:eastAsia="Times New Roman" w:hAnsi="Times New Roman" w:cs="Times New Roman"/>
          <w:color w:val="030303"/>
          <w:spacing w:val="2"/>
          <w:sz w:val="24"/>
          <w:szCs w:val="24"/>
        </w:rPr>
        <w:t>a</w:t>
      </w:r>
      <w:r w:rsidR="00944F1D">
        <w:rPr>
          <w:rFonts w:ascii="Times New Roman" w:eastAsia="Times New Roman" w:hAnsi="Times New Roman" w:cs="Times New Roman"/>
          <w:color w:val="030303"/>
          <w:spacing w:val="2"/>
          <w:sz w:val="24"/>
          <w:szCs w:val="24"/>
        </w:rPr>
        <w:t>dditional</w:t>
      </w:r>
      <w:r w:rsidR="00FA38A4">
        <w:rPr>
          <w:rFonts w:ascii="Times New Roman" w:eastAsia="Times New Roman" w:hAnsi="Times New Roman" w:cs="Times New Roman"/>
          <w:color w:val="030303"/>
          <w:spacing w:val="2"/>
          <w:sz w:val="24"/>
          <w:szCs w:val="24"/>
        </w:rPr>
        <w:t xml:space="preserve">, </w:t>
      </w:r>
      <w:r w:rsidR="00467EAB">
        <w:rPr>
          <w:rFonts w:ascii="Times New Roman" w:eastAsia="Times New Roman" w:hAnsi="Times New Roman" w:cs="Times New Roman"/>
          <w:color w:val="030303"/>
          <w:spacing w:val="2"/>
          <w:sz w:val="24"/>
          <w:szCs w:val="24"/>
        </w:rPr>
        <w:t>and $</w:t>
      </w:r>
      <w:r w:rsidR="000C0A29">
        <w:rPr>
          <w:rFonts w:ascii="Times New Roman" w:eastAsia="Times New Roman" w:hAnsi="Times New Roman" w:cs="Times New Roman"/>
          <w:color w:val="030303"/>
          <w:spacing w:val="2"/>
          <w:sz w:val="24"/>
          <w:szCs w:val="24"/>
        </w:rPr>
        <w:t>5</w:t>
      </w:r>
      <w:r w:rsidR="00467EAB">
        <w:rPr>
          <w:rFonts w:ascii="Times New Roman" w:eastAsia="Times New Roman" w:hAnsi="Times New Roman" w:cs="Times New Roman"/>
          <w:color w:val="030303"/>
          <w:spacing w:val="2"/>
          <w:sz w:val="24"/>
          <w:szCs w:val="24"/>
        </w:rPr>
        <w:t>0,000 for photochemical modeling</w:t>
      </w:r>
      <w:r w:rsidR="00944F1D">
        <w:rPr>
          <w:rFonts w:ascii="Times New Roman" w:eastAsia="Times New Roman" w:hAnsi="Times New Roman" w:cs="Times New Roman"/>
          <w:color w:val="030303"/>
          <w:spacing w:val="2"/>
          <w:sz w:val="24"/>
          <w:szCs w:val="24"/>
        </w:rPr>
        <w:t>)</w:t>
      </w:r>
      <w:r w:rsidR="00FA38A4">
        <w:rPr>
          <w:rFonts w:ascii="Times New Roman" w:eastAsia="Times New Roman" w:hAnsi="Times New Roman" w:cs="Times New Roman"/>
          <w:color w:val="030303"/>
          <w:spacing w:val="2"/>
          <w:sz w:val="24"/>
          <w:szCs w:val="24"/>
        </w:rPr>
        <w:t xml:space="preserve">. </w:t>
      </w:r>
      <w:r w:rsidR="0026035D">
        <w:rPr>
          <w:rFonts w:ascii="Times New Roman" w:eastAsia="Times New Roman" w:hAnsi="Times New Roman" w:cs="Times New Roman"/>
          <w:color w:val="030303"/>
          <w:spacing w:val="2"/>
          <w:sz w:val="24"/>
          <w:szCs w:val="24"/>
        </w:rPr>
        <w:t>See the burden table in A.12 for a breakdown of these costs.</w:t>
      </w:r>
    </w:p>
    <w:p w:rsidR="003610A9" w:rsidRDefault="003610A9" w:rsidP="00A03B38">
      <w:pPr>
        <w:spacing w:after="0" w:line="240" w:lineRule="auto"/>
        <w:ind w:right="-40" w:hanging="5"/>
        <w:rPr>
          <w:rFonts w:ascii="Times New Roman" w:eastAsia="Times New Roman" w:hAnsi="Times New Roman" w:cs="Times New Roman"/>
          <w:color w:val="030303"/>
          <w:spacing w:val="2"/>
          <w:sz w:val="24"/>
          <w:szCs w:val="24"/>
        </w:rPr>
      </w:pPr>
    </w:p>
    <w:p w:rsidR="00F64F67" w:rsidRPr="003610A9" w:rsidRDefault="00F64F67" w:rsidP="00A03B38">
      <w:pPr>
        <w:spacing w:after="0" w:line="240" w:lineRule="auto"/>
        <w:ind w:right="-40" w:hanging="5"/>
        <w:rPr>
          <w:rFonts w:ascii="Times New Roman" w:eastAsia="Times New Roman" w:hAnsi="Times New Roman" w:cs="Times New Roman"/>
          <w:b/>
          <w:i/>
          <w:color w:val="030303"/>
          <w:spacing w:val="2"/>
          <w:sz w:val="24"/>
          <w:szCs w:val="24"/>
        </w:rPr>
      </w:pPr>
      <w:r w:rsidRPr="003610A9">
        <w:rPr>
          <w:rFonts w:ascii="Times New Roman" w:eastAsia="Times New Roman" w:hAnsi="Times New Roman" w:cs="Times New Roman"/>
          <w:b/>
          <w:i/>
          <w:color w:val="030303"/>
          <w:spacing w:val="2"/>
          <w:sz w:val="24"/>
          <w:szCs w:val="24"/>
        </w:rPr>
        <w:t>14.</w:t>
      </w:r>
      <w:r w:rsidR="003610A9" w:rsidRPr="003610A9">
        <w:rPr>
          <w:rFonts w:ascii="Times New Roman" w:eastAsia="Times New Roman" w:hAnsi="Times New Roman" w:cs="Times New Roman"/>
          <w:b/>
          <w:i/>
          <w:color w:val="030303"/>
          <w:spacing w:val="2"/>
          <w:sz w:val="24"/>
          <w:szCs w:val="24"/>
        </w:rPr>
        <w:t xml:space="preserve"> </w:t>
      </w:r>
      <w:r w:rsidRPr="003610A9">
        <w:rPr>
          <w:rFonts w:ascii="Times New Roman" w:eastAsia="Times New Roman" w:hAnsi="Times New Roman" w:cs="Times New Roman"/>
          <w:b/>
          <w:i/>
          <w:color w:val="030303"/>
          <w:spacing w:val="2"/>
          <w:sz w:val="24"/>
          <w:szCs w:val="24"/>
        </w:rPr>
        <w:t>Provide estimates of annualized cost to the Federal Government.  Also, provide a description of the method used to estimate cost, which should include quantification of hours, operational expenses (such as equipment, overhead, printing,</w:t>
      </w:r>
      <w:r w:rsidR="00A938FF" w:rsidRPr="003610A9">
        <w:rPr>
          <w:rFonts w:ascii="Times New Roman" w:eastAsia="Times New Roman" w:hAnsi="Times New Roman" w:cs="Times New Roman"/>
          <w:b/>
          <w:i/>
          <w:color w:val="030303"/>
          <w:spacing w:val="2"/>
          <w:sz w:val="24"/>
          <w:szCs w:val="24"/>
        </w:rPr>
        <w:t xml:space="preserve"> </w:t>
      </w:r>
      <w:r w:rsidRPr="003610A9">
        <w:rPr>
          <w:rFonts w:ascii="Times New Roman" w:eastAsia="Times New Roman" w:hAnsi="Times New Roman" w:cs="Times New Roman"/>
          <w:b/>
          <w:i/>
          <w:color w:val="030303"/>
          <w:spacing w:val="2"/>
          <w:sz w:val="24"/>
          <w:szCs w:val="24"/>
        </w:rPr>
        <w:t>and  support staff), and any other expense that would not have been incu</w:t>
      </w:r>
      <w:r w:rsidR="00A938FF" w:rsidRPr="003610A9">
        <w:rPr>
          <w:rFonts w:ascii="Times New Roman" w:eastAsia="Times New Roman" w:hAnsi="Times New Roman" w:cs="Times New Roman"/>
          <w:b/>
          <w:i/>
          <w:color w:val="030303"/>
          <w:spacing w:val="2"/>
          <w:sz w:val="24"/>
          <w:szCs w:val="24"/>
        </w:rPr>
        <w:t>rr</w:t>
      </w:r>
      <w:r w:rsidRPr="003610A9">
        <w:rPr>
          <w:rFonts w:ascii="Times New Roman" w:eastAsia="Times New Roman" w:hAnsi="Times New Roman" w:cs="Times New Roman"/>
          <w:b/>
          <w:i/>
          <w:color w:val="030303"/>
          <w:spacing w:val="2"/>
          <w:sz w:val="24"/>
          <w:szCs w:val="24"/>
        </w:rPr>
        <w:t>ed without this collection of information.</w:t>
      </w:r>
    </w:p>
    <w:p w:rsidR="00F64F67" w:rsidRPr="00A03B38" w:rsidRDefault="00F64F67" w:rsidP="00A03B38">
      <w:pPr>
        <w:spacing w:after="0" w:line="240" w:lineRule="auto"/>
        <w:ind w:right="-40" w:hanging="5"/>
        <w:rPr>
          <w:rFonts w:ascii="Times New Roman" w:eastAsia="Times New Roman" w:hAnsi="Times New Roman" w:cs="Times New Roman"/>
          <w:color w:val="030303"/>
          <w:spacing w:val="2"/>
          <w:sz w:val="24"/>
          <w:szCs w:val="24"/>
        </w:rPr>
      </w:pPr>
    </w:p>
    <w:p w:rsidR="00F64F67" w:rsidRPr="00A03B38" w:rsidRDefault="00F64F67" w:rsidP="00A03B38">
      <w:pPr>
        <w:spacing w:after="0" w:line="240" w:lineRule="auto"/>
        <w:ind w:right="-40" w:hanging="5"/>
        <w:rPr>
          <w:rFonts w:ascii="Times New Roman" w:eastAsia="Times New Roman" w:hAnsi="Times New Roman" w:cs="Times New Roman"/>
          <w:color w:val="030303"/>
          <w:spacing w:val="2"/>
          <w:sz w:val="24"/>
          <w:szCs w:val="24"/>
        </w:rPr>
      </w:pPr>
      <w:r w:rsidRPr="00A03B38">
        <w:rPr>
          <w:rFonts w:ascii="Times New Roman" w:eastAsia="Times New Roman" w:hAnsi="Times New Roman" w:cs="Times New Roman"/>
          <w:color w:val="030303"/>
          <w:spacing w:val="2"/>
          <w:sz w:val="24"/>
          <w:szCs w:val="24"/>
        </w:rPr>
        <w:t xml:space="preserve">The average government </w:t>
      </w:r>
      <w:r w:rsidRPr="004A5561">
        <w:rPr>
          <w:rFonts w:ascii="Times New Roman" w:eastAsia="Times New Roman" w:hAnsi="Times New Roman" w:cs="Times New Roman"/>
          <w:color w:val="030303"/>
          <w:spacing w:val="2"/>
          <w:sz w:val="24"/>
          <w:szCs w:val="24"/>
        </w:rPr>
        <w:t xml:space="preserve">cost is </w:t>
      </w:r>
      <w:r w:rsidR="004E6E95" w:rsidRPr="00BF4FAE">
        <w:rPr>
          <w:rFonts w:ascii="Times New Roman" w:eastAsia="Times New Roman" w:hAnsi="Times New Roman" w:cs="Times New Roman"/>
          <w:color w:val="030303"/>
          <w:spacing w:val="2"/>
          <w:sz w:val="24"/>
          <w:szCs w:val="24"/>
        </w:rPr>
        <w:t>$6</w:t>
      </w:r>
      <w:r w:rsidR="00E30FA5">
        <w:rPr>
          <w:rFonts w:ascii="Times New Roman" w:eastAsia="Times New Roman" w:hAnsi="Times New Roman" w:cs="Times New Roman"/>
          <w:color w:val="030303"/>
          <w:spacing w:val="2"/>
          <w:sz w:val="24"/>
          <w:szCs w:val="24"/>
        </w:rPr>
        <w:t>6</w:t>
      </w:r>
      <w:r w:rsidRPr="00BF4FAE">
        <w:rPr>
          <w:rFonts w:ascii="Times New Roman" w:eastAsia="Times New Roman" w:hAnsi="Times New Roman" w:cs="Times New Roman"/>
          <w:color w:val="030303"/>
          <w:spacing w:val="2"/>
          <w:sz w:val="24"/>
          <w:szCs w:val="24"/>
        </w:rPr>
        <w:t>/hour</w:t>
      </w:r>
      <w:r w:rsidRPr="00A03B38">
        <w:rPr>
          <w:rFonts w:ascii="Times New Roman" w:eastAsia="Times New Roman" w:hAnsi="Times New Roman" w:cs="Times New Roman"/>
          <w:color w:val="030303"/>
          <w:spacing w:val="2"/>
          <w:sz w:val="24"/>
          <w:szCs w:val="24"/>
        </w:rPr>
        <w:t>. This cost is broken out in the below table using the Office of Personnel Management Salary Table 201</w:t>
      </w:r>
      <w:r w:rsidR="000A3BAC">
        <w:rPr>
          <w:rFonts w:ascii="Times New Roman" w:eastAsia="Times New Roman" w:hAnsi="Times New Roman" w:cs="Times New Roman"/>
          <w:color w:val="030303"/>
          <w:spacing w:val="2"/>
          <w:sz w:val="24"/>
          <w:szCs w:val="24"/>
        </w:rPr>
        <w:t>6</w:t>
      </w:r>
      <w:r w:rsidRPr="00A03B38">
        <w:rPr>
          <w:rFonts w:ascii="Times New Roman" w:eastAsia="Times New Roman" w:hAnsi="Times New Roman" w:cs="Times New Roman"/>
          <w:color w:val="030303"/>
          <w:spacing w:val="2"/>
          <w:sz w:val="24"/>
          <w:szCs w:val="24"/>
        </w:rPr>
        <w:t>-RUS (Consisting of the portions of the lower 48 United States not located within another locality pay area</w:t>
      </w:r>
      <w:r w:rsidR="000A3BAC">
        <w:rPr>
          <w:rFonts w:ascii="Times New Roman" w:eastAsia="Times New Roman" w:hAnsi="Times New Roman" w:cs="Times New Roman"/>
          <w:color w:val="030303"/>
          <w:spacing w:val="2"/>
          <w:sz w:val="24"/>
          <w:szCs w:val="24"/>
        </w:rPr>
        <w:t xml:space="preserve"> </w:t>
      </w:r>
      <w:r w:rsidR="000A3BAC" w:rsidRPr="000A3BAC">
        <w:rPr>
          <w:rFonts w:ascii="Times New Roman" w:eastAsia="Times New Roman" w:hAnsi="Times New Roman" w:cs="Times New Roman"/>
          <w:color w:val="030303"/>
          <w:spacing w:val="2"/>
          <w:sz w:val="24"/>
          <w:szCs w:val="24"/>
        </w:rPr>
        <w:t>https://www.opm.gov/policy-data-oversight/pay-leave/salaries-wages/</w:t>
      </w:r>
      <w:r w:rsidRPr="00A03B38">
        <w:rPr>
          <w:rFonts w:ascii="Times New Roman" w:eastAsia="Times New Roman" w:hAnsi="Times New Roman" w:cs="Times New Roman"/>
          <w:color w:val="030303"/>
          <w:spacing w:val="2"/>
          <w:sz w:val="24"/>
          <w:szCs w:val="24"/>
        </w:rPr>
        <w:t>).</w:t>
      </w:r>
    </w:p>
    <w:p w:rsidR="00F64F67" w:rsidRDefault="00F64F67" w:rsidP="00A03B38">
      <w:pPr>
        <w:spacing w:after="0" w:line="240" w:lineRule="auto"/>
        <w:ind w:right="-40" w:hanging="5"/>
        <w:rPr>
          <w:rFonts w:ascii="Times New Roman" w:eastAsia="Times New Roman" w:hAnsi="Times New Roman" w:cs="Times New Roman"/>
          <w:color w:val="030303"/>
          <w:spacing w:val="2"/>
          <w:sz w:val="24"/>
          <w:szCs w:val="24"/>
        </w:rPr>
      </w:pPr>
    </w:p>
    <w:tbl>
      <w:tblPr>
        <w:tblStyle w:val="TableGrid"/>
        <w:tblW w:w="0" w:type="auto"/>
        <w:tblLook w:val="04A0" w:firstRow="1" w:lastRow="0" w:firstColumn="1" w:lastColumn="0" w:noHBand="0" w:noVBand="1"/>
      </w:tblPr>
      <w:tblGrid>
        <w:gridCol w:w="2447"/>
        <w:gridCol w:w="1074"/>
        <w:gridCol w:w="1550"/>
        <w:gridCol w:w="1787"/>
        <w:gridCol w:w="1350"/>
        <w:gridCol w:w="1328"/>
      </w:tblGrid>
      <w:tr w:rsidR="004E6E95" w:rsidTr="001F3FB8">
        <w:tc>
          <w:tcPr>
            <w:tcW w:w="2447" w:type="dxa"/>
          </w:tcPr>
          <w:p w:rsidR="004E6E95" w:rsidRPr="001F3FB8" w:rsidRDefault="004E6E95" w:rsidP="004E6E95">
            <w:pPr>
              <w:ind w:right="-40"/>
              <w:jc w:val="center"/>
              <w:rPr>
                <w:rFonts w:ascii="Times New Roman" w:eastAsia="Times New Roman" w:hAnsi="Times New Roman" w:cs="Times New Roman"/>
                <w:b/>
                <w:color w:val="030303"/>
                <w:spacing w:val="2"/>
                <w:sz w:val="20"/>
                <w:szCs w:val="20"/>
              </w:rPr>
            </w:pPr>
          </w:p>
          <w:p w:rsidR="004E6E95" w:rsidRPr="001F3FB8" w:rsidRDefault="004E6E95" w:rsidP="004E6E95">
            <w:pPr>
              <w:ind w:right="-40"/>
              <w:jc w:val="center"/>
              <w:rPr>
                <w:rFonts w:ascii="Times New Roman" w:eastAsia="Times New Roman" w:hAnsi="Times New Roman" w:cs="Times New Roman"/>
                <w:b/>
                <w:color w:val="030303"/>
                <w:spacing w:val="2"/>
                <w:sz w:val="20"/>
                <w:szCs w:val="20"/>
              </w:rPr>
            </w:pPr>
            <w:r w:rsidRPr="001F3FB8">
              <w:rPr>
                <w:rFonts w:ascii="Times New Roman" w:eastAsia="Times New Roman" w:hAnsi="Times New Roman" w:cs="Times New Roman"/>
                <w:b/>
                <w:color w:val="030303"/>
                <w:spacing w:val="2"/>
                <w:sz w:val="20"/>
                <w:szCs w:val="20"/>
              </w:rPr>
              <w:t>Position</w:t>
            </w:r>
          </w:p>
        </w:tc>
        <w:tc>
          <w:tcPr>
            <w:tcW w:w="1074" w:type="dxa"/>
          </w:tcPr>
          <w:p w:rsidR="004E6E95" w:rsidRPr="001F3FB8" w:rsidRDefault="004E6E95" w:rsidP="004E6E95">
            <w:pPr>
              <w:ind w:right="-40"/>
              <w:jc w:val="center"/>
              <w:rPr>
                <w:rFonts w:ascii="Times New Roman" w:eastAsia="Times New Roman" w:hAnsi="Times New Roman" w:cs="Times New Roman"/>
                <w:b/>
                <w:color w:val="030303"/>
                <w:spacing w:val="2"/>
                <w:sz w:val="20"/>
                <w:szCs w:val="20"/>
              </w:rPr>
            </w:pPr>
          </w:p>
          <w:p w:rsidR="004E6E95" w:rsidRPr="001F3FB8" w:rsidRDefault="004E6E95" w:rsidP="004E6E95">
            <w:pPr>
              <w:ind w:right="-40"/>
              <w:jc w:val="center"/>
              <w:rPr>
                <w:rFonts w:ascii="Times New Roman" w:eastAsia="Times New Roman" w:hAnsi="Times New Roman" w:cs="Times New Roman"/>
                <w:b/>
                <w:color w:val="030303"/>
                <w:spacing w:val="2"/>
                <w:sz w:val="20"/>
                <w:szCs w:val="20"/>
              </w:rPr>
            </w:pPr>
            <w:r w:rsidRPr="001F3FB8">
              <w:rPr>
                <w:rFonts w:ascii="Times New Roman" w:eastAsia="Times New Roman" w:hAnsi="Times New Roman" w:cs="Times New Roman"/>
                <w:b/>
                <w:color w:val="030303"/>
                <w:spacing w:val="2"/>
                <w:sz w:val="20"/>
                <w:szCs w:val="20"/>
              </w:rPr>
              <w:t>Grade</w:t>
            </w:r>
          </w:p>
        </w:tc>
        <w:tc>
          <w:tcPr>
            <w:tcW w:w="1550" w:type="dxa"/>
          </w:tcPr>
          <w:p w:rsidR="004E6E95" w:rsidRPr="001F3FB8" w:rsidRDefault="004E6E95" w:rsidP="004E6E95">
            <w:pPr>
              <w:ind w:right="-40"/>
              <w:jc w:val="center"/>
              <w:rPr>
                <w:rFonts w:ascii="Times New Roman" w:eastAsia="Times New Roman" w:hAnsi="Times New Roman" w:cs="Times New Roman"/>
                <w:b/>
                <w:color w:val="030303"/>
                <w:spacing w:val="2"/>
                <w:sz w:val="20"/>
                <w:szCs w:val="20"/>
              </w:rPr>
            </w:pPr>
            <w:r w:rsidRPr="001F3FB8">
              <w:rPr>
                <w:rFonts w:ascii="Times New Roman" w:eastAsia="Times New Roman" w:hAnsi="Times New Roman" w:cs="Times New Roman"/>
                <w:b/>
                <w:color w:val="030303"/>
                <w:spacing w:val="2"/>
                <w:sz w:val="20"/>
                <w:szCs w:val="20"/>
              </w:rPr>
              <w:t>Hourly Pay rate ($/hour estimate</w:t>
            </w:r>
            <w:r w:rsidR="00B90B88">
              <w:rPr>
                <w:rFonts w:ascii="Times New Roman" w:eastAsia="Times New Roman" w:hAnsi="Times New Roman" w:cs="Times New Roman"/>
                <w:b/>
                <w:color w:val="030303"/>
                <w:spacing w:val="2"/>
                <w:sz w:val="20"/>
                <w:szCs w:val="20"/>
              </w:rPr>
              <w:t xml:space="preserve"> rounded</w:t>
            </w:r>
            <w:r w:rsidRPr="001F3FB8">
              <w:rPr>
                <w:rFonts w:ascii="Times New Roman" w:eastAsia="Times New Roman" w:hAnsi="Times New Roman" w:cs="Times New Roman"/>
                <w:b/>
                <w:color w:val="030303"/>
                <w:spacing w:val="2"/>
                <w:sz w:val="20"/>
                <w:szCs w:val="20"/>
              </w:rPr>
              <w:t>)</w:t>
            </w:r>
          </w:p>
        </w:tc>
        <w:tc>
          <w:tcPr>
            <w:tcW w:w="1787" w:type="dxa"/>
          </w:tcPr>
          <w:p w:rsidR="004E6E95" w:rsidRPr="001F3FB8" w:rsidRDefault="004E6E95" w:rsidP="004E6E95">
            <w:pPr>
              <w:ind w:right="-40"/>
              <w:jc w:val="center"/>
              <w:rPr>
                <w:rFonts w:ascii="Times New Roman" w:eastAsia="Times New Roman" w:hAnsi="Times New Roman" w:cs="Times New Roman"/>
                <w:b/>
                <w:color w:val="030303"/>
                <w:spacing w:val="2"/>
                <w:sz w:val="20"/>
                <w:szCs w:val="20"/>
              </w:rPr>
            </w:pPr>
            <w:r w:rsidRPr="001F3FB8">
              <w:rPr>
                <w:rFonts w:ascii="Times New Roman" w:eastAsia="Times New Roman" w:hAnsi="Times New Roman" w:cs="Times New Roman"/>
                <w:b/>
                <w:color w:val="030303"/>
                <w:spacing w:val="2"/>
                <w:sz w:val="20"/>
                <w:szCs w:val="20"/>
              </w:rPr>
              <w:t>Hourly rate including benefits (1.5*$/hour</w:t>
            </w:r>
            <w:r w:rsidR="00902628">
              <w:rPr>
                <w:rFonts w:ascii="Times New Roman" w:eastAsia="Times New Roman" w:hAnsi="Times New Roman" w:cs="Times New Roman"/>
                <w:b/>
                <w:color w:val="030303"/>
                <w:spacing w:val="2"/>
                <w:sz w:val="20"/>
                <w:szCs w:val="20"/>
              </w:rPr>
              <w:t xml:space="preserve"> rounded</w:t>
            </w:r>
            <w:r w:rsidRPr="001F3FB8">
              <w:rPr>
                <w:rFonts w:ascii="Times New Roman" w:eastAsia="Times New Roman" w:hAnsi="Times New Roman" w:cs="Times New Roman"/>
                <w:b/>
                <w:color w:val="030303"/>
                <w:spacing w:val="2"/>
                <w:sz w:val="20"/>
                <w:szCs w:val="20"/>
              </w:rPr>
              <w:t>)</w:t>
            </w:r>
          </w:p>
        </w:tc>
        <w:tc>
          <w:tcPr>
            <w:tcW w:w="1350" w:type="dxa"/>
          </w:tcPr>
          <w:p w:rsidR="004E6E95" w:rsidRPr="001F3FB8" w:rsidRDefault="004E6E95" w:rsidP="004E6E95">
            <w:pPr>
              <w:ind w:right="-40"/>
              <w:jc w:val="center"/>
              <w:rPr>
                <w:rFonts w:ascii="Times New Roman" w:eastAsia="Times New Roman" w:hAnsi="Times New Roman" w:cs="Times New Roman"/>
                <w:b/>
                <w:color w:val="030303"/>
                <w:spacing w:val="2"/>
                <w:sz w:val="20"/>
                <w:szCs w:val="20"/>
              </w:rPr>
            </w:pPr>
            <w:r w:rsidRPr="001F3FB8">
              <w:rPr>
                <w:rFonts w:ascii="Times New Roman" w:eastAsia="Times New Roman" w:hAnsi="Times New Roman" w:cs="Times New Roman"/>
                <w:b/>
                <w:color w:val="030303"/>
                <w:spacing w:val="2"/>
                <w:sz w:val="20"/>
                <w:szCs w:val="20"/>
              </w:rPr>
              <w:t>Percent of time spend on collection</w:t>
            </w:r>
          </w:p>
        </w:tc>
        <w:tc>
          <w:tcPr>
            <w:tcW w:w="1328" w:type="dxa"/>
          </w:tcPr>
          <w:p w:rsidR="004E6E95" w:rsidRPr="001F3FB8" w:rsidRDefault="004E6E95" w:rsidP="004E6E95">
            <w:pPr>
              <w:ind w:right="-40"/>
              <w:jc w:val="center"/>
              <w:rPr>
                <w:rFonts w:ascii="Times New Roman" w:eastAsia="Times New Roman" w:hAnsi="Times New Roman" w:cs="Times New Roman"/>
                <w:b/>
                <w:color w:val="030303"/>
                <w:spacing w:val="2"/>
                <w:sz w:val="20"/>
                <w:szCs w:val="20"/>
              </w:rPr>
            </w:pPr>
            <w:r w:rsidRPr="001F3FB8">
              <w:rPr>
                <w:rFonts w:ascii="Times New Roman" w:eastAsia="Times New Roman" w:hAnsi="Times New Roman" w:cs="Times New Roman"/>
                <w:b/>
                <w:color w:val="030303"/>
                <w:spacing w:val="2"/>
                <w:sz w:val="20"/>
                <w:szCs w:val="20"/>
              </w:rPr>
              <w:t>Weighted Average ($/hour)</w:t>
            </w:r>
          </w:p>
        </w:tc>
      </w:tr>
      <w:tr w:rsidR="004E6E95" w:rsidTr="001F3FB8">
        <w:tc>
          <w:tcPr>
            <w:tcW w:w="2447" w:type="dxa"/>
          </w:tcPr>
          <w:p w:rsidR="004E6E95" w:rsidRPr="001F3FB8" w:rsidRDefault="004E6E95" w:rsidP="00A03B38">
            <w:pPr>
              <w:ind w:right="-40"/>
              <w:rPr>
                <w:rFonts w:ascii="Times New Roman" w:eastAsia="Times New Roman" w:hAnsi="Times New Roman" w:cs="Times New Roman"/>
                <w:color w:val="030303"/>
                <w:spacing w:val="2"/>
                <w:sz w:val="20"/>
                <w:szCs w:val="20"/>
              </w:rPr>
            </w:pPr>
            <w:r w:rsidRPr="001F3FB8">
              <w:rPr>
                <w:rFonts w:ascii="Times New Roman" w:eastAsia="Times New Roman" w:hAnsi="Times New Roman" w:cs="Times New Roman"/>
                <w:color w:val="030303"/>
                <w:spacing w:val="2"/>
                <w:sz w:val="20"/>
                <w:szCs w:val="20"/>
              </w:rPr>
              <w:t>Meteorologist/Physical Scientist</w:t>
            </w:r>
          </w:p>
        </w:tc>
        <w:tc>
          <w:tcPr>
            <w:tcW w:w="1074" w:type="dxa"/>
          </w:tcPr>
          <w:p w:rsidR="004E6E95" w:rsidRPr="001F3FB8" w:rsidRDefault="001F3FB8" w:rsidP="001F3FB8">
            <w:pPr>
              <w:ind w:right="-40"/>
              <w:jc w:val="center"/>
              <w:rPr>
                <w:rFonts w:ascii="Times New Roman" w:eastAsia="Times New Roman" w:hAnsi="Times New Roman" w:cs="Times New Roman"/>
                <w:color w:val="030303"/>
                <w:spacing w:val="2"/>
                <w:sz w:val="20"/>
                <w:szCs w:val="20"/>
              </w:rPr>
            </w:pPr>
            <w:r w:rsidRPr="001F3FB8">
              <w:rPr>
                <w:rFonts w:ascii="Times New Roman" w:eastAsia="Times New Roman" w:hAnsi="Times New Roman" w:cs="Times New Roman"/>
                <w:color w:val="030303"/>
                <w:spacing w:val="2"/>
                <w:sz w:val="20"/>
                <w:szCs w:val="20"/>
              </w:rPr>
              <w:t>GS-13/5</w:t>
            </w:r>
          </w:p>
        </w:tc>
        <w:tc>
          <w:tcPr>
            <w:tcW w:w="1550" w:type="dxa"/>
          </w:tcPr>
          <w:p w:rsidR="004E6E95" w:rsidRPr="001F3FB8" w:rsidRDefault="001F3FB8" w:rsidP="00B90B88">
            <w:pPr>
              <w:ind w:right="-40"/>
              <w:jc w:val="center"/>
              <w:rPr>
                <w:rFonts w:ascii="Times New Roman" w:eastAsia="Times New Roman" w:hAnsi="Times New Roman" w:cs="Times New Roman"/>
                <w:color w:val="030303"/>
                <w:spacing w:val="2"/>
                <w:sz w:val="20"/>
                <w:szCs w:val="20"/>
              </w:rPr>
            </w:pPr>
            <w:r w:rsidRPr="001F3FB8">
              <w:rPr>
                <w:rFonts w:ascii="Times New Roman" w:eastAsia="Times New Roman" w:hAnsi="Times New Roman" w:cs="Times New Roman"/>
                <w:color w:val="030303"/>
                <w:spacing w:val="2"/>
                <w:sz w:val="20"/>
                <w:szCs w:val="20"/>
              </w:rPr>
              <w:t>$4</w:t>
            </w:r>
            <w:r w:rsidR="00B90B88">
              <w:rPr>
                <w:rFonts w:ascii="Times New Roman" w:eastAsia="Times New Roman" w:hAnsi="Times New Roman" w:cs="Times New Roman"/>
                <w:color w:val="030303"/>
                <w:spacing w:val="2"/>
                <w:sz w:val="20"/>
                <w:szCs w:val="20"/>
              </w:rPr>
              <w:t>5</w:t>
            </w:r>
            <w:r w:rsidR="000A3BAC">
              <w:rPr>
                <w:rFonts w:ascii="Times New Roman" w:eastAsia="Times New Roman" w:hAnsi="Times New Roman" w:cs="Times New Roman"/>
                <w:color w:val="030303"/>
                <w:spacing w:val="2"/>
                <w:sz w:val="20"/>
                <w:szCs w:val="20"/>
              </w:rPr>
              <w:t>.86</w:t>
            </w:r>
          </w:p>
        </w:tc>
        <w:tc>
          <w:tcPr>
            <w:tcW w:w="1787" w:type="dxa"/>
          </w:tcPr>
          <w:p w:rsidR="004E6E95" w:rsidRPr="001F3FB8" w:rsidRDefault="001F3FB8" w:rsidP="00902628">
            <w:pPr>
              <w:ind w:right="-40"/>
              <w:jc w:val="center"/>
              <w:rPr>
                <w:rFonts w:ascii="Times New Roman" w:eastAsia="Times New Roman" w:hAnsi="Times New Roman" w:cs="Times New Roman"/>
                <w:color w:val="030303"/>
                <w:spacing w:val="2"/>
                <w:sz w:val="20"/>
                <w:szCs w:val="20"/>
              </w:rPr>
            </w:pPr>
            <w:r w:rsidRPr="001F3FB8">
              <w:rPr>
                <w:rFonts w:ascii="Times New Roman" w:eastAsia="Times New Roman" w:hAnsi="Times New Roman" w:cs="Times New Roman"/>
                <w:color w:val="030303"/>
                <w:spacing w:val="2"/>
                <w:sz w:val="20"/>
                <w:szCs w:val="20"/>
              </w:rPr>
              <w:t>$6</w:t>
            </w:r>
            <w:r w:rsidR="00902628">
              <w:rPr>
                <w:rFonts w:ascii="Times New Roman" w:eastAsia="Times New Roman" w:hAnsi="Times New Roman" w:cs="Times New Roman"/>
                <w:color w:val="030303"/>
                <w:spacing w:val="2"/>
                <w:sz w:val="20"/>
                <w:szCs w:val="20"/>
              </w:rPr>
              <w:t>8</w:t>
            </w:r>
            <w:r w:rsidR="000A3BAC">
              <w:rPr>
                <w:rFonts w:ascii="Times New Roman" w:eastAsia="Times New Roman" w:hAnsi="Times New Roman" w:cs="Times New Roman"/>
                <w:color w:val="030303"/>
                <w:spacing w:val="2"/>
                <w:sz w:val="20"/>
                <w:szCs w:val="20"/>
              </w:rPr>
              <w:t>.79</w:t>
            </w:r>
          </w:p>
        </w:tc>
        <w:tc>
          <w:tcPr>
            <w:tcW w:w="1350" w:type="dxa"/>
          </w:tcPr>
          <w:p w:rsidR="004E6E95" w:rsidRPr="001F3FB8" w:rsidRDefault="001F3FB8" w:rsidP="001F3FB8">
            <w:pPr>
              <w:ind w:right="-40"/>
              <w:jc w:val="center"/>
              <w:rPr>
                <w:rFonts w:ascii="Times New Roman" w:eastAsia="Times New Roman" w:hAnsi="Times New Roman" w:cs="Times New Roman"/>
                <w:color w:val="030303"/>
                <w:spacing w:val="2"/>
                <w:sz w:val="20"/>
                <w:szCs w:val="20"/>
              </w:rPr>
            </w:pPr>
            <w:r w:rsidRPr="001F3FB8">
              <w:rPr>
                <w:rFonts w:ascii="Times New Roman" w:eastAsia="Times New Roman" w:hAnsi="Times New Roman" w:cs="Times New Roman"/>
                <w:color w:val="030303"/>
                <w:spacing w:val="2"/>
                <w:sz w:val="20"/>
                <w:szCs w:val="20"/>
              </w:rPr>
              <w:t>55%</w:t>
            </w:r>
          </w:p>
        </w:tc>
        <w:tc>
          <w:tcPr>
            <w:tcW w:w="1328" w:type="dxa"/>
          </w:tcPr>
          <w:p w:rsidR="004E6E95" w:rsidRPr="001F3FB8" w:rsidRDefault="000B6E41" w:rsidP="001F3FB8">
            <w:pPr>
              <w:ind w:right="-40"/>
              <w:jc w:val="center"/>
              <w:rPr>
                <w:rFonts w:ascii="Times New Roman" w:eastAsia="Times New Roman" w:hAnsi="Times New Roman" w:cs="Times New Roman"/>
                <w:color w:val="030303"/>
                <w:spacing w:val="2"/>
                <w:sz w:val="20"/>
                <w:szCs w:val="20"/>
              </w:rPr>
            </w:pPr>
            <w:r>
              <w:rPr>
                <w:rFonts w:ascii="Times New Roman" w:eastAsia="Times New Roman" w:hAnsi="Times New Roman" w:cs="Times New Roman"/>
                <w:color w:val="030303"/>
                <w:spacing w:val="2"/>
                <w:sz w:val="20"/>
                <w:szCs w:val="20"/>
              </w:rPr>
              <w:t>$3</w:t>
            </w:r>
            <w:r w:rsidR="00E30FA5">
              <w:rPr>
                <w:rFonts w:ascii="Times New Roman" w:eastAsia="Times New Roman" w:hAnsi="Times New Roman" w:cs="Times New Roman"/>
                <w:color w:val="030303"/>
                <w:spacing w:val="2"/>
                <w:sz w:val="20"/>
                <w:szCs w:val="20"/>
              </w:rPr>
              <w:t>8</w:t>
            </w:r>
          </w:p>
        </w:tc>
      </w:tr>
      <w:tr w:rsidR="001F3FB8" w:rsidTr="001F3FB8">
        <w:tc>
          <w:tcPr>
            <w:tcW w:w="2447" w:type="dxa"/>
          </w:tcPr>
          <w:p w:rsidR="001F3FB8" w:rsidRPr="001F3FB8" w:rsidRDefault="001F3FB8" w:rsidP="00A03B38">
            <w:pPr>
              <w:ind w:right="-40"/>
              <w:rPr>
                <w:rFonts w:ascii="Times New Roman" w:eastAsia="Times New Roman" w:hAnsi="Times New Roman" w:cs="Times New Roman"/>
                <w:color w:val="030303"/>
                <w:spacing w:val="2"/>
                <w:sz w:val="20"/>
                <w:szCs w:val="20"/>
              </w:rPr>
            </w:pPr>
            <w:r w:rsidRPr="001F3FB8">
              <w:rPr>
                <w:rFonts w:ascii="Times New Roman" w:eastAsia="Times New Roman" w:hAnsi="Times New Roman" w:cs="Times New Roman"/>
                <w:color w:val="030303"/>
                <w:spacing w:val="2"/>
                <w:sz w:val="20"/>
                <w:szCs w:val="20"/>
              </w:rPr>
              <w:t>Physical Scientist</w:t>
            </w:r>
          </w:p>
        </w:tc>
        <w:tc>
          <w:tcPr>
            <w:tcW w:w="1074" w:type="dxa"/>
          </w:tcPr>
          <w:p w:rsidR="001F3FB8" w:rsidRPr="001F3FB8" w:rsidRDefault="001F3FB8" w:rsidP="000B6E41">
            <w:pPr>
              <w:ind w:right="-40"/>
              <w:jc w:val="center"/>
              <w:rPr>
                <w:rFonts w:ascii="Times New Roman" w:eastAsia="Times New Roman" w:hAnsi="Times New Roman" w:cs="Times New Roman"/>
                <w:color w:val="030303"/>
                <w:spacing w:val="2"/>
                <w:sz w:val="20"/>
                <w:szCs w:val="20"/>
              </w:rPr>
            </w:pPr>
            <w:r w:rsidRPr="001F3FB8">
              <w:rPr>
                <w:rFonts w:ascii="Times New Roman" w:eastAsia="Times New Roman" w:hAnsi="Times New Roman" w:cs="Times New Roman"/>
                <w:color w:val="030303"/>
                <w:spacing w:val="2"/>
                <w:sz w:val="20"/>
                <w:szCs w:val="20"/>
              </w:rPr>
              <w:t>GS-1</w:t>
            </w:r>
            <w:r w:rsidR="000B6E41">
              <w:rPr>
                <w:rFonts w:ascii="Times New Roman" w:eastAsia="Times New Roman" w:hAnsi="Times New Roman" w:cs="Times New Roman"/>
                <w:color w:val="030303"/>
                <w:spacing w:val="2"/>
                <w:sz w:val="20"/>
                <w:szCs w:val="20"/>
              </w:rPr>
              <w:t>2/5</w:t>
            </w:r>
          </w:p>
        </w:tc>
        <w:tc>
          <w:tcPr>
            <w:tcW w:w="1550" w:type="dxa"/>
          </w:tcPr>
          <w:p w:rsidR="001F3FB8" w:rsidRPr="001F3FB8" w:rsidRDefault="001F3FB8" w:rsidP="00B90B88">
            <w:pPr>
              <w:ind w:right="-40"/>
              <w:jc w:val="center"/>
              <w:rPr>
                <w:rFonts w:ascii="Times New Roman" w:eastAsia="Times New Roman" w:hAnsi="Times New Roman" w:cs="Times New Roman"/>
                <w:color w:val="030303"/>
                <w:spacing w:val="2"/>
                <w:sz w:val="20"/>
                <w:szCs w:val="20"/>
              </w:rPr>
            </w:pPr>
            <w:r w:rsidRPr="001F3FB8">
              <w:rPr>
                <w:rFonts w:ascii="Times New Roman" w:eastAsia="Times New Roman" w:hAnsi="Times New Roman" w:cs="Times New Roman"/>
                <w:color w:val="030303"/>
                <w:spacing w:val="2"/>
                <w:sz w:val="20"/>
                <w:szCs w:val="20"/>
              </w:rPr>
              <w:t>$3</w:t>
            </w:r>
            <w:r w:rsidR="00B90B88">
              <w:rPr>
                <w:rFonts w:ascii="Times New Roman" w:eastAsia="Times New Roman" w:hAnsi="Times New Roman" w:cs="Times New Roman"/>
                <w:color w:val="030303"/>
                <w:spacing w:val="2"/>
                <w:sz w:val="20"/>
                <w:szCs w:val="20"/>
              </w:rPr>
              <w:t>8</w:t>
            </w:r>
            <w:r w:rsidR="000A3BAC">
              <w:rPr>
                <w:rFonts w:ascii="Times New Roman" w:eastAsia="Times New Roman" w:hAnsi="Times New Roman" w:cs="Times New Roman"/>
                <w:color w:val="030303"/>
                <w:spacing w:val="2"/>
                <w:sz w:val="20"/>
                <w:szCs w:val="20"/>
              </w:rPr>
              <w:t>.56</w:t>
            </w:r>
          </w:p>
        </w:tc>
        <w:tc>
          <w:tcPr>
            <w:tcW w:w="1787" w:type="dxa"/>
          </w:tcPr>
          <w:p w:rsidR="001F3FB8" w:rsidRPr="001F3FB8" w:rsidRDefault="001F3FB8" w:rsidP="00B90B88">
            <w:pPr>
              <w:ind w:right="-40"/>
              <w:jc w:val="center"/>
              <w:rPr>
                <w:rFonts w:ascii="Times New Roman" w:eastAsia="Times New Roman" w:hAnsi="Times New Roman" w:cs="Times New Roman"/>
                <w:color w:val="030303"/>
                <w:spacing w:val="2"/>
                <w:sz w:val="20"/>
                <w:szCs w:val="20"/>
              </w:rPr>
            </w:pPr>
            <w:r w:rsidRPr="001F3FB8">
              <w:rPr>
                <w:rFonts w:ascii="Times New Roman" w:eastAsia="Times New Roman" w:hAnsi="Times New Roman" w:cs="Times New Roman"/>
                <w:color w:val="030303"/>
                <w:spacing w:val="2"/>
                <w:sz w:val="20"/>
                <w:szCs w:val="20"/>
              </w:rPr>
              <w:t>$5</w:t>
            </w:r>
            <w:r w:rsidR="00A81065">
              <w:rPr>
                <w:rFonts w:ascii="Times New Roman" w:eastAsia="Times New Roman" w:hAnsi="Times New Roman" w:cs="Times New Roman"/>
                <w:color w:val="030303"/>
                <w:spacing w:val="2"/>
                <w:sz w:val="20"/>
                <w:szCs w:val="20"/>
              </w:rPr>
              <w:t>7</w:t>
            </w:r>
            <w:r w:rsidR="000A3BAC">
              <w:rPr>
                <w:rFonts w:ascii="Times New Roman" w:eastAsia="Times New Roman" w:hAnsi="Times New Roman" w:cs="Times New Roman"/>
                <w:color w:val="030303"/>
                <w:spacing w:val="2"/>
                <w:sz w:val="20"/>
                <w:szCs w:val="20"/>
              </w:rPr>
              <w:t>.84</w:t>
            </w:r>
          </w:p>
        </w:tc>
        <w:tc>
          <w:tcPr>
            <w:tcW w:w="1350" w:type="dxa"/>
          </w:tcPr>
          <w:p w:rsidR="001F3FB8" w:rsidRPr="001F3FB8" w:rsidRDefault="001F3FB8" w:rsidP="001A3CF8">
            <w:pPr>
              <w:ind w:right="-40"/>
              <w:jc w:val="center"/>
              <w:rPr>
                <w:rFonts w:ascii="Times New Roman" w:eastAsia="Times New Roman" w:hAnsi="Times New Roman" w:cs="Times New Roman"/>
                <w:color w:val="030303"/>
                <w:spacing w:val="2"/>
                <w:sz w:val="20"/>
                <w:szCs w:val="20"/>
              </w:rPr>
            </w:pPr>
            <w:r w:rsidRPr="001F3FB8">
              <w:rPr>
                <w:rFonts w:ascii="Times New Roman" w:eastAsia="Times New Roman" w:hAnsi="Times New Roman" w:cs="Times New Roman"/>
                <w:color w:val="030303"/>
                <w:spacing w:val="2"/>
                <w:sz w:val="20"/>
                <w:szCs w:val="20"/>
              </w:rPr>
              <w:t>40%</w:t>
            </w:r>
          </w:p>
        </w:tc>
        <w:tc>
          <w:tcPr>
            <w:tcW w:w="1328" w:type="dxa"/>
          </w:tcPr>
          <w:p w:rsidR="001F3FB8" w:rsidRPr="001F3FB8" w:rsidRDefault="00A81065" w:rsidP="001F3FB8">
            <w:pPr>
              <w:ind w:right="-40"/>
              <w:jc w:val="center"/>
              <w:rPr>
                <w:rFonts w:ascii="Times New Roman" w:eastAsia="Times New Roman" w:hAnsi="Times New Roman" w:cs="Times New Roman"/>
                <w:color w:val="030303"/>
                <w:spacing w:val="2"/>
                <w:sz w:val="20"/>
                <w:szCs w:val="20"/>
              </w:rPr>
            </w:pPr>
            <w:r>
              <w:rPr>
                <w:rFonts w:ascii="Times New Roman" w:eastAsia="Times New Roman" w:hAnsi="Times New Roman" w:cs="Times New Roman"/>
                <w:color w:val="030303"/>
                <w:spacing w:val="2"/>
                <w:sz w:val="20"/>
                <w:szCs w:val="20"/>
              </w:rPr>
              <w:t>$23</w:t>
            </w:r>
          </w:p>
        </w:tc>
      </w:tr>
      <w:tr w:rsidR="001F3FB8" w:rsidTr="001F3FB8">
        <w:tc>
          <w:tcPr>
            <w:tcW w:w="2447" w:type="dxa"/>
          </w:tcPr>
          <w:p w:rsidR="001F3FB8" w:rsidRDefault="001F3FB8" w:rsidP="00A03B38">
            <w:pPr>
              <w:ind w:right="-40"/>
              <w:rPr>
                <w:rFonts w:ascii="Times New Roman" w:eastAsia="Times New Roman" w:hAnsi="Times New Roman" w:cs="Times New Roman"/>
                <w:color w:val="030303"/>
                <w:spacing w:val="2"/>
                <w:sz w:val="24"/>
                <w:szCs w:val="24"/>
              </w:rPr>
            </w:pPr>
            <w:proofErr w:type="spellStart"/>
            <w:r w:rsidRPr="001F3FB8">
              <w:rPr>
                <w:rFonts w:ascii="Times New Roman" w:eastAsia="Times New Roman" w:hAnsi="Times New Roman" w:cs="Times New Roman"/>
                <w:color w:val="030303"/>
                <w:spacing w:val="2"/>
                <w:sz w:val="20"/>
                <w:szCs w:val="20"/>
              </w:rPr>
              <w:t>Supv</w:t>
            </w:r>
            <w:proofErr w:type="spellEnd"/>
            <w:r w:rsidRPr="001F3FB8">
              <w:rPr>
                <w:rFonts w:ascii="Times New Roman" w:eastAsia="Times New Roman" w:hAnsi="Times New Roman" w:cs="Times New Roman"/>
                <w:color w:val="030303"/>
                <w:spacing w:val="2"/>
                <w:sz w:val="20"/>
                <w:szCs w:val="20"/>
              </w:rPr>
              <w:t>.</w:t>
            </w:r>
            <w:r>
              <w:rPr>
                <w:rFonts w:ascii="Times New Roman" w:eastAsia="Times New Roman" w:hAnsi="Times New Roman" w:cs="Times New Roman"/>
                <w:color w:val="030303"/>
                <w:spacing w:val="2"/>
                <w:sz w:val="24"/>
                <w:szCs w:val="24"/>
              </w:rPr>
              <w:t xml:space="preserve"> </w:t>
            </w:r>
            <w:r w:rsidRPr="001F3FB8">
              <w:rPr>
                <w:rFonts w:ascii="Times New Roman" w:eastAsia="Times New Roman" w:hAnsi="Times New Roman" w:cs="Times New Roman"/>
                <w:color w:val="030303"/>
                <w:spacing w:val="2"/>
                <w:sz w:val="20"/>
                <w:szCs w:val="20"/>
              </w:rPr>
              <w:t>Physical Scientist</w:t>
            </w:r>
          </w:p>
        </w:tc>
        <w:tc>
          <w:tcPr>
            <w:tcW w:w="1074" w:type="dxa"/>
          </w:tcPr>
          <w:p w:rsidR="001F3FB8" w:rsidRPr="001F3FB8" w:rsidRDefault="001F3FB8" w:rsidP="001F3FB8">
            <w:pPr>
              <w:ind w:right="-40"/>
              <w:jc w:val="center"/>
              <w:rPr>
                <w:rFonts w:ascii="Times New Roman" w:eastAsia="Times New Roman" w:hAnsi="Times New Roman" w:cs="Times New Roman"/>
                <w:color w:val="030303"/>
                <w:spacing w:val="2"/>
                <w:sz w:val="20"/>
                <w:szCs w:val="20"/>
              </w:rPr>
            </w:pPr>
            <w:r w:rsidRPr="001F3FB8">
              <w:rPr>
                <w:rFonts w:ascii="Times New Roman" w:eastAsia="Times New Roman" w:hAnsi="Times New Roman" w:cs="Times New Roman"/>
                <w:color w:val="030303"/>
                <w:spacing w:val="2"/>
                <w:sz w:val="20"/>
                <w:szCs w:val="20"/>
              </w:rPr>
              <w:t>GS-1</w:t>
            </w:r>
            <w:r>
              <w:rPr>
                <w:rFonts w:ascii="Times New Roman" w:eastAsia="Times New Roman" w:hAnsi="Times New Roman" w:cs="Times New Roman"/>
                <w:color w:val="030303"/>
                <w:spacing w:val="2"/>
                <w:sz w:val="20"/>
                <w:szCs w:val="20"/>
              </w:rPr>
              <w:t>5</w:t>
            </w:r>
            <w:r w:rsidRPr="001F3FB8">
              <w:rPr>
                <w:rFonts w:ascii="Times New Roman" w:eastAsia="Times New Roman" w:hAnsi="Times New Roman" w:cs="Times New Roman"/>
                <w:color w:val="030303"/>
                <w:spacing w:val="2"/>
                <w:sz w:val="20"/>
                <w:szCs w:val="20"/>
              </w:rPr>
              <w:t>/</w:t>
            </w:r>
            <w:r>
              <w:rPr>
                <w:rFonts w:ascii="Times New Roman" w:eastAsia="Times New Roman" w:hAnsi="Times New Roman" w:cs="Times New Roman"/>
                <w:color w:val="030303"/>
                <w:spacing w:val="2"/>
                <w:sz w:val="20"/>
                <w:szCs w:val="20"/>
              </w:rPr>
              <w:t>5</w:t>
            </w:r>
          </w:p>
        </w:tc>
        <w:tc>
          <w:tcPr>
            <w:tcW w:w="1550" w:type="dxa"/>
          </w:tcPr>
          <w:p w:rsidR="001F3FB8" w:rsidRPr="001F3FB8" w:rsidRDefault="001F3FB8" w:rsidP="001F3FB8">
            <w:pPr>
              <w:ind w:right="-40"/>
              <w:jc w:val="center"/>
              <w:rPr>
                <w:rFonts w:ascii="Times New Roman" w:eastAsia="Times New Roman" w:hAnsi="Times New Roman" w:cs="Times New Roman"/>
                <w:color w:val="030303"/>
                <w:spacing w:val="2"/>
                <w:sz w:val="20"/>
                <w:szCs w:val="20"/>
              </w:rPr>
            </w:pPr>
            <w:r w:rsidRPr="001F3FB8">
              <w:rPr>
                <w:rFonts w:ascii="Times New Roman" w:eastAsia="Times New Roman" w:hAnsi="Times New Roman" w:cs="Times New Roman"/>
                <w:color w:val="030303"/>
                <w:spacing w:val="2"/>
                <w:sz w:val="20"/>
                <w:szCs w:val="20"/>
              </w:rPr>
              <w:t>$</w:t>
            </w:r>
            <w:r w:rsidR="00B90B88">
              <w:rPr>
                <w:rFonts w:ascii="Times New Roman" w:eastAsia="Times New Roman" w:hAnsi="Times New Roman" w:cs="Times New Roman"/>
                <w:color w:val="030303"/>
                <w:spacing w:val="2"/>
                <w:sz w:val="20"/>
                <w:szCs w:val="20"/>
              </w:rPr>
              <w:t>6</w:t>
            </w:r>
            <w:r w:rsidR="000A3BAC">
              <w:rPr>
                <w:rFonts w:ascii="Times New Roman" w:eastAsia="Times New Roman" w:hAnsi="Times New Roman" w:cs="Times New Roman"/>
                <w:color w:val="030303"/>
                <w:spacing w:val="2"/>
                <w:sz w:val="20"/>
                <w:szCs w:val="20"/>
              </w:rPr>
              <w:t>3.74</w:t>
            </w:r>
          </w:p>
        </w:tc>
        <w:tc>
          <w:tcPr>
            <w:tcW w:w="1787" w:type="dxa"/>
          </w:tcPr>
          <w:p w:rsidR="001F3FB8" w:rsidRPr="001F3FB8" w:rsidRDefault="001F3FB8" w:rsidP="001F3FB8">
            <w:pPr>
              <w:ind w:right="-40"/>
              <w:jc w:val="center"/>
              <w:rPr>
                <w:rFonts w:ascii="Times New Roman" w:eastAsia="Times New Roman" w:hAnsi="Times New Roman" w:cs="Times New Roman"/>
                <w:color w:val="030303"/>
                <w:spacing w:val="2"/>
                <w:sz w:val="20"/>
                <w:szCs w:val="20"/>
              </w:rPr>
            </w:pPr>
            <w:r w:rsidRPr="001F3FB8">
              <w:rPr>
                <w:rFonts w:ascii="Times New Roman" w:eastAsia="Times New Roman" w:hAnsi="Times New Roman" w:cs="Times New Roman"/>
                <w:color w:val="030303"/>
                <w:spacing w:val="2"/>
                <w:sz w:val="20"/>
                <w:szCs w:val="20"/>
              </w:rPr>
              <w:t>$</w:t>
            </w:r>
            <w:r w:rsidR="0000113C">
              <w:rPr>
                <w:rFonts w:ascii="Times New Roman" w:eastAsia="Times New Roman" w:hAnsi="Times New Roman" w:cs="Times New Roman"/>
                <w:color w:val="030303"/>
                <w:spacing w:val="2"/>
                <w:sz w:val="20"/>
                <w:szCs w:val="20"/>
              </w:rPr>
              <w:t>9</w:t>
            </w:r>
            <w:r w:rsidR="000A3BAC">
              <w:rPr>
                <w:rFonts w:ascii="Times New Roman" w:eastAsia="Times New Roman" w:hAnsi="Times New Roman" w:cs="Times New Roman"/>
                <w:color w:val="030303"/>
                <w:spacing w:val="2"/>
                <w:sz w:val="20"/>
                <w:szCs w:val="20"/>
              </w:rPr>
              <w:t>5.61</w:t>
            </w:r>
          </w:p>
        </w:tc>
        <w:tc>
          <w:tcPr>
            <w:tcW w:w="1350" w:type="dxa"/>
          </w:tcPr>
          <w:p w:rsidR="001F3FB8" w:rsidRPr="001F3FB8" w:rsidRDefault="001F3FB8" w:rsidP="001A3CF8">
            <w:pPr>
              <w:ind w:right="-40"/>
              <w:jc w:val="center"/>
              <w:rPr>
                <w:rFonts w:ascii="Times New Roman" w:eastAsia="Times New Roman" w:hAnsi="Times New Roman" w:cs="Times New Roman"/>
                <w:color w:val="030303"/>
                <w:spacing w:val="2"/>
                <w:sz w:val="20"/>
                <w:szCs w:val="20"/>
              </w:rPr>
            </w:pPr>
            <w:r>
              <w:rPr>
                <w:rFonts w:ascii="Times New Roman" w:eastAsia="Times New Roman" w:hAnsi="Times New Roman" w:cs="Times New Roman"/>
                <w:color w:val="030303"/>
                <w:spacing w:val="2"/>
                <w:sz w:val="20"/>
                <w:szCs w:val="20"/>
              </w:rPr>
              <w:t>5</w:t>
            </w:r>
            <w:r w:rsidRPr="001F3FB8">
              <w:rPr>
                <w:rFonts w:ascii="Times New Roman" w:eastAsia="Times New Roman" w:hAnsi="Times New Roman" w:cs="Times New Roman"/>
                <w:color w:val="030303"/>
                <w:spacing w:val="2"/>
                <w:sz w:val="20"/>
                <w:szCs w:val="20"/>
              </w:rPr>
              <w:t>%</w:t>
            </w:r>
          </w:p>
        </w:tc>
        <w:tc>
          <w:tcPr>
            <w:tcW w:w="1328" w:type="dxa"/>
          </w:tcPr>
          <w:p w:rsidR="001F3FB8" w:rsidRPr="001F3FB8" w:rsidRDefault="001F3FB8" w:rsidP="001F3FB8">
            <w:pPr>
              <w:ind w:right="-40"/>
              <w:jc w:val="center"/>
              <w:rPr>
                <w:rFonts w:ascii="Times New Roman" w:eastAsia="Times New Roman" w:hAnsi="Times New Roman" w:cs="Times New Roman"/>
                <w:color w:val="030303"/>
                <w:spacing w:val="2"/>
                <w:sz w:val="20"/>
                <w:szCs w:val="20"/>
              </w:rPr>
            </w:pPr>
            <w:r w:rsidRPr="001F3FB8">
              <w:rPr>
                <w:rFonts w:ascii="Times New Roman" w:eastAsia="Times New Roman" w:hAnsi="Times New Roman" w:cs="Times New Roman"/>
                <w:color w:val="030303"/>
                <w:spacing w:val="2"/>
                <w:sz w:val="20"/>
                <w:szCs w:val="20"/>
              </w:rPr>
              <w:t>$</w:t>
            </w:r>
            <w:r w:rsidR="0000113C">
              <w:rPr>
                <w:rFonts w:ascii="Times New Roman" w:eastAsia="Times New Roman" w:hAnsi="Times New Roman" w:cs="Times New Roman"/>
                <w:color w:val="030303"/>
                <w:spacing w:val="2"/>
                <w:sz w:val="20"/>
                <w:szCs w:val="20"/>
              </w:rPr>
              <w:t xml:space="preserve"> 5</w:t>
            </w:r>
          </w:p>
        </w:tc>
      </w:tr>
      <w:tr w:rsidR="00713B3E" w:rsidTr="001A3CF8">
        <w:tc>
          <w:tcPr>
            <w:tcW w:w="8208" w:type="dxa"/>
            <w:gridSpan w:val="5"/>
          </w:tcPr>
          <w:p w:rsidR="00713B3E" w:rsidRPr="00713B3E" w:rsidRDefault="00713B3E" w:rsidP="00A03B38">
            <w:pPr>
              <w:ind w:right="-40"/>
              <w:rPr>
                <w:rFonts w:ascii="Times New Roman" w:eastAsia="Times New Roman" w:hAnsi="Times New Roman" w:cs="Times New Roman"/>
                <w:b/>
                <w:color w:val="030303"/>
                <w:spacing w:val="2"/>
                <w:sz w:val="20"/>
                <w:szCs w:val="20"/>
              </w:rPr>
            </w:pPr>
            <w:r w:rsidRPr="00713B3E">
              <w:rPr>
                <w:rFonts w:ascii="Times New Roman" w:eastAsia="Times New Roman" w:hAnsi="Times New Roman" w:cs="Times New Roman"/>
                <w:b/>
                <w:color w:val="030303"/>
                <w:spacing w:val="2"/>
                <w:sz w:val="20"/>
                <w:szCs w:val="20"/>
              </w:rPr>
              <w:t>Weighted Average</w:t>
            </w:r>
            <w:r>
              <w:rPr>
                <w:rFonts w:ascii="Times New Roman" w:eastAsia="Times New Roman" w:hAnsi="Times New Roman" w:cs="Times New Roman"/>
                <w:b/>
                <w:color w:val="030303"/>
                <w:spacing w:val="2"/>
                <w:sz w:val="20"/>
                <w:szCs w:val="20"/>
              </w:rPr>
              <w:t xml:space="preserve"> </w:t>
            </w:r>
            <w:r w:rsidRPr="007D07E6">
              <w:rPr>
                <w:rFonts w:ascii="Times New Roman" w:eastAsia="Times New Roman" w:hAnsi="Times New Roman" w:cs="Times New Roman"/>
                <w:b/>
                <w:color w:val="030303"/>
                <w:spacing w:val="2"/>
              </w:rPr>
              <w:t>($/hour)</w:t>
            </w:r>
          </w:p>
        </w:tc>
        <w:tc>
          <w:tcPr>
            <w:tcW w:w="1328" w:type="dxa"/>
          </w:tcPr>
          <w:p w:rsidR="00713B3E" w:rsidRPr="001F3FB8" w:rsidRDefault="0000113C" w:rsidP="001F3FB8">
            <w:pPr>
              <w:ind w:right="-40"/>
              <w:jc w:val="center"/>
              <w:rPr>
                <w:rFonts w:ascii="Times New Roman" w:eastAsia="Times New Roman" w:hAnsi="Times New Roman" w:cs="Times New Roman"/>
                <w:color w:val="030303"/>
                <w:spacing w:val="2"/>
                <w:sz w:val="20"/>
                <w:szCs w:val="20"/>
              </w:rPr>
            </w:pPr>
            <w:r>
              <w:rPr>
                <w:rFonts w:ascii="Times New Roman" w:eastAsia="Times New Roman" w:hAnsi="Times New Roman" w:cs="Times New Roman"/>
                <w:color w:val="030303"/>
                <w:spacing w:val="2"/>
                <w:sz w:val="20"/>
                <w:szCs w:val="20"/>
              </w:rPr>
              <w:t>$6</w:t>
            </w:r>
            <w:r w:rsidR="00E30FA5">
              <w:rPr>
                <w:rFonts w:ascii="Times New Roman" w:eastAsia="Times New Roman" w:hAnsi="Times New Roman" w:cs="Times New Roman"/>
                <w:color w:val="030303"/>
                <w:spacing w:val="2"/>
                <w:sz w:val="20"/>
                <w:szCs w:val="20"/>
              </w:rPr>
              <w:t>6</w:t>
            </w:r>
          </w:p>
        </w:tc>
      </w:tr>
    </w:tbl>
    <w:p w:rsidR="00F64F67" w:rsidRPr="0027421E" w:rsidRDefault="00F64F67" w:rsidP="00A03B38">
      <w:pPr>
        <w:spacing w:after="0" w:line="240" w:lineRule="auto"/>
        <w:ind w:right="-40" w:hanging="5"/>
        <w:rPr>
          <w:rFonts w:ascii="Times New Roman" w:eastAsia="Times New Roman" w:hAnsi="Times New Roman" w:cs="Times New Roman"/>
          <w:color w:val="030303"/>
          <w:spacing w:val="2"/>
          <w:sz w:val="20"/>
          <w:szCs w:val="20"/>
        </w:rPr>
      </w:pPr>
      <w:r w:rsidRPr="0027421E">
        <w:rPr>
          <w:rFonts w:ascii="Times New Roman" w:eastAsia="Times New Roman" w:hAnsi="Times New Roman" w:cs="Times New Roman"/>
          <w:color w:val="030303"/>
          <w:spacing w:val="2"/>
          <w:sz w:val="20"/>
          <w:szCs w:val="20"/>
        </w:rPr>
        <w:t xml:space="preserve">*A multiplier of 1.5 (as implied by BLS news release </w:t>
      </w:r>
      <w:r w:rsidR="0027421E" w:rsidRPr="0027421E">
        <w:rPr>
          <w:rFonts w:ascii="Times New Roman" w:hAnsi="Times New Roman" w:cs="Times New Roman"/>
          <w:sz w:val="20"/>
          <w:szCs w:val="20"/>
        </w:rPr>
        <w:t>USDL 1</w:t>
      </w:r>
      <w:r w:rsidR="000764DF">
        <w:rPr>
          <w:rFonts w:ascii="Times New Roman" w:hAnsi="Times New Roman" w:cs="Times New Roman"/>
          <w:sz w:val="20"/>
          <w:szCs w:val="20"/>
        </w:rPr>
        <w:t>5</w:t>
      </w:r>
      <w:r w:rsidR="0027421E" w:rsidRPr="0027421E">
        <w:rPr>
          <w:rFonts w:ascii="Times New Roman" w:hAnsi="Times New Roman" w:cs="Times New Roman"/>
          <w:sz w:val="20"/>
          <w:szCs w:val="20"/>
        </w:rPr>
        <w:t>-</w:t>
      </w:r>
      <w:r w:rsidR="000764DF">
        <w:rPr>
          <w:rFonts w:ascii="Times New Roman" w:hAnsi="Times New Roman" w:cs="Times New Roman"/>
          <w:sz w:val="20"/>
          <w:szCs w:val="20"/>
        </w:rPr>
        <w:t>2329</w:t>
      </w:r>
      <w:r w:rsidR="0027421E" w:rsidRPr="0027421E">
        <w:rPr>
          <w:rFonts w:ascii="Times New Roman" w:hAnsi="Times New Roman" w:cs="Times New Roman"/>
          <w:sz w:val="20"/>
          <w:szCs w:val="20"/>
        </w:rPr>
        <w:t xml:space="preserve">, </w:t>
      </w:r>
      <w:r w:rsidR="000764DF">
        <w:rPr>
          <w:rFonts w:ascii="Times New Roman" w:hAnsi="Times New Roman" w:cs="Times New Roman"/>
          <w:sz w:val="20"/>
          <w:szCs w:val="20"/>
        </w:rPr>
        <w:t>December 9, 2015,</w:t>
      </w:r>
      <w:r w:rsidR="0027421E" w:rsidRPr="0027421E">
        <w:rPr>
          <w:rFonts w:ascii="Times New Roman" w:eastAsia="Times New Roman" w:hAnsi="Times New Roman" w:cs="Times New Roman"/>
          <w:color w:val="030303"/>
          <w:spacing w:val="2"/>
          <w:sz w:val="20"/>
          <w:szCs w:val="20"/>
        </w:rPr>
        <w:t xml:space="preserve"> </w:t>
      </w:r>
      <w:r w:rsidRPr="0027421E">
        <w:rPr>
          <w:rFonts w:ascii="Times New Roman" w:eastAsia="Times New Roman" w:hAnsi="Times New Roman" w:cs="Times New Roman"/>
          <w:color w:val="030303"/>
          <w:spacing w:val="2"/>
          <w:sz w:val="20"/>
          <w:szCs w:val="20"/>
        </w:rPr>
        <w:t>was added for benefits.</w:t>
      </w:r>
    </w:p>
    <w:p w:rsidR="00D60711" w:rsidRDefault="00D60711" w:rsidP="00A03B38">
      <w:pPr>
        <w:spacing w:after="0" w:line="240" w:lineRule="auto"/>
        <w:ind w:right="-40" w:hanging="5"/>
        <w:rPr>
          <w:rFonts w:ascii="Times New Roman" w:eastAsia="Times New Roman" w:hAnsi="Times New Roman" w:cs="Times New Roman"/>
          <w:color w:val="030303"/>
          <w:spacing w:val="2"/>
          <w:sz w:val="24"/>
          <w:szCs w:val="24"/>
        </w:rPr>
      </w:pPr>
    </w:p>
    <w:p w:rsidR="00F64F67" w:rsidRPr="002C69D7" w:rsidRDefault="00F64F67" w:rsidP="00A03B38">
      <w:pPr>
        <w:spacing w:after="0" w:line="240" w:lineRule="auto"/>
        <w:ind w:right="-40" w:hanging="5"/>
        <w:rPr>
          <w:rFonts w:ascii="Times New Roman" w:eastAsia="Times New Roman" w:hAnsi="Times New Roman" w:cs="Times New Roman"/>
          <w:spacing w:val="2"/>
          <w:sz w:val="24"/>
          <w:szCs w:val="24"/>
        </w:rPr>
      </w:pPr>
      <w:r w:rsidRPr="00A03B38">
        <w:rPr>
          <w:rFonts w:ascii="Times New Roman" w:eastAsia="Times New Roman" w:hAnsi="Times New Roman" w:cs="Times New Roman"/>
          <w:color w:val="030303"/>
          <w:spacing w:val="2"/>
          <w:sz w:val="24"/>
          <w:szCs w:val="24"/>
        </w:rPr>
        <w:t xml:space="preserve">To analyze and review the </w:t>
      </w:r>
      <w:r w:rsidRPr="00F474D3">
        <w:rPr>
          <w:rFonts w:ascii="Times New Roman" w:eastAsia="Times New Roman" w:hAnsi="Times New Roman" w:cs="Times New Roman"/>
          <w:color w:val="030303"/>
          <w:spacing w:val="2"/>
          <w:sz w:val="24"/>
          <w:szCs w:val="24"/>
        </w:rPr>
        <w:t>information respondents submit, we estimate the Government will spend an average of approximately 0.5 hours for each hour spent by respondents. Based on a cost factor of</w:t>
      </w:r>
      <w:r w:rsidR="001F3FB8" w:rsidRPr="00F474D3">
        <w:rPr>
          <w:rFonts w:ascii="Times New Roman" w:eastAsia="Times New Roman" w:hAnsi="Times New Roman" w:cs="Times New Roman"/>
          <w:color w:val="030303"/>
          <w:spacing w:val="2"/>
          <w:sz w:val="24"/>
          <w:szCs w:val="24"/>
        </w:rPr>
        <w:t xml:space="preserve"> </w:t>
      </w:r>
      <w:r w:rsidRPr="00F474D3">
        <w:rPr>
          <w:rFonts w:ascii="Times New Roman" w:eastAsia="Times New Roman" w:hAnsi="Times New Roman" w:cs="Times New Roman"/>
          <w:color w:val="030303"/>
          <w:spacing w:val="2"/>
          <w:sz w:val="24"/>
          <w:szCs w:val="24"/>
        </w:rPr>
        <w:t>$</w:t>
      </w:r>
      <w:r w:rsidR="002C69D7" w:rsidRPr="00F474D3">
        <w:rPr>
          <w:rFonts w:ascii="Times New Roman" w:eastAsia="Times New Roman" w:hAnsi="Times New Roman" w:cs="Times New Roman"/>
          <w:color w:val="030303"/>
          <w:spacing w:val="2"/>
          <w:sz w:val="24"/>
          <w:szCs w:val="24"/>
        </w:rPr>
        <w:t>6</w:t>
      </w:r>
      <w:r w:rsidR="00E30FA5">
        <w:rPr>
          <w:rFonts w:ascii="Times New Roman" w:eastAsia="Times New Roman" w:hAnsi="Times New Roman" w:cs="Times New Roman"/>
          <w:color w:val="030303"/>
          <w:spacing w:val="2"/>
          <w:sz w:val="24"/>
          <w:szCs w:val="24"/>
        </w:rPr>
        <w:t>6</w:t>
      </w:r>
      <w:r w:rsidRPr="00F474D3">
        <w:rPr>
          <w:rFonts w:ascii="Times New Roman" w:eastAsia="Times New Roman" w:hAnsi="Times New Roman" w:cs="Times New Roman"/>
          <w:color w:val="030303"/>
          <w:spacing w:val="2"/>
          <w:sz w:val="24"/>
          <w:szCs w:val="24"/>
        </w:rPr>
        <w:t xml:space="preserve"> per</w:t>
      </w:r>
      <w:r w:rsidR="001F3FB8" w:rsidRPr="00F474D3">
        <w:rPr>
          <w:rFonts w:ascii="Times New Roman" w:eastAsia="Times New Roman" w:hAnsi="Times New Roman" w:cs="Times New Roman"/>
          <w:color w:val="030303"/>
          <w:spacing w:val="2"/>
          <w:sz w:val="24"/>
          <w:szCs w:val="24"/>
        </w:rPr>
        <w:t xml:space="preserve"> </w:t>
      </w:r>
      <w:r w:rsidRPr="00F474D3">
        <w:rPr>
          <w:rFonts w:ascii="Times New Roman" w:eastAsia="Times New Roman" w:hAnsi="Times New Roman" w:cs="Times New Roman"/>
          <w:color w:val="030303"/>
          <w:spacing w:val="2"/>
          <w:sz w:val="24"/>
          <w:szCs w:val="24"/>
        </w:rPr>
        <w:t xml:space="preserve">hour, the total </w:t>
      </w:r>
      <w:r w:rsidRPr="00F474D3">
        <w:rPr>
          <w:rFonts w:ascii="Times New Roman" w:eastAsia="Times New Roman" w:hAnsi="Times New Roman" w:cs="Times New Roman"/>
          <w:spacing w:val="2"/>
          <w:sz w:val="24"/>
          <w:szCs w:val="24"/>
        </w:rPr>
        <w:t xml:space="preserve">the cost to the Government </w:t>
      </w:r>
      <w:r w:rsidRPr="00F474D3">
        <w:rPr>
          <w:rFonts w:ascii="Times New Roman" w:eastAsia="Times New Roman" w:hAnsi="Times New Roman" w:cs="Times New Roman"/>
          <w:color w:val="030303"/>
          <w:spacing w:val="2"/>
          <w:sz w:val="24"/>
          <w:szCs w:val="24"/>
        </w:rPr>
        <w:t>is $</w:t>
      </w:r>
      <w:r w:rsidR="00E30FA5" w:rsidRPr="003A1BB5">
        <w:rPr>
          <w:rFonts w:ascii="Times New Roman" w:eastAsia="Times New Roman" w:hAnsi="Times New Roman" w:cs="Times New Roman"/>
          <w:color w:val="030303"/>
          <w:spacing w:val="2"/>
          <w:sz w:val="24"/>
          <w:szCs w:val="24"/>
        </w:rPr>
        <w:t>4,</w:t>
      </w:r>
      <w:r w:rsidR="00E30FA5">
        <w:rPr>
          <w:rFonts w:ascii="Times New Roman" w:eastAsia="Times New Roman" w:hAnsi="Times New Roman" w:cs="Times New Roman"/>
          <w:color w:val="030303"/>
          <w:spacing w:val="2"/>
          <w:sz w:val="24"/>
          <w:szCs w:val="24"/>
        </w:rPr>
        <w:t>834,170</w:t>
      </w:r>
      <w:r w:rsidR="00E30FA5" w:rsidDel="00E30FA5">
        <w:rPr>
          <w:rFonts w:ascii="Times New Roman" w:eastAsia="Times New Roman" w:hAnsi="Times New Roman" w:cs="Times New Roman"/>
          <w:color w:val="030303"/>
          <w:spacing w:val="2"/>
          <w:sz w:val="24"/>
          <w:szCs w:val="24"/>
        </w:rPr>
        <w:t xml:space="preserve"> </w:t>
      </w:r>
      <w:bookmarkStart w:id="0" w:name="_GoBack"/>
      <w:bookmarkEnd w:id="0"/>
      <w:r w:rsidR="001F3FB8" w:rsidRPr="00F474D3">
        <w:rPr>
          <w:rFonts w:ascii="Times New Roman" w:eastAsia="Times New Roman" w:hAnsi="Times New Roman" w:cs="Times New Roman"/>
          <w:color w:val="030303"/>
          <w:spacing w:val="2"/>
          <w:sz w:val="24"/>
          <w:szCs w:val="24"/>
        </w:rPr>
        <w:t>(</w:t>
      </w:r>
      <w:r w:rsidR="003A1BB5" w:rsidRPr="003A1BB5">
        <w:rPr>
          <w:rFonts w:ascii="Times New Roman" w:eastAsia="Times New Roman" w:hAnsi="Times New Roman" w:cs="Times New Roman"/>
          <w:color w:val="030303"/>
          <w:spacing w:val="2"/>
          <w:sz w:val="24"/>
          <w:szCs w:val="24"/>
        </w:rPr>
        <w:t xml:space="preserve">146,490 </w:t>
      </w:r>
      <w:r w:rsidR="001F3FB8" w:rsidRPr="00F474D3">
        <w:rPr>
          <w:rFonts w:ascii="Times New Roman" w:eastAsia="Times New Roman" w:hAnsi="Times New Roman" w:cs="Times New Roman"/>
          <w:color w:val="030303"/>
          <w:spacing w:val="2"/>
          <w:sz w:val="24"/>
          <w:szCs w:val="24"/>
        </w:rPr>
        <w:t xml:space="preserve">hours </w:t>
      </w:r>
      <w:r w:rsidR="002C69D7" w:rsidRPr="00F474D3">
        <w:rPr>
          <w:rFonts w:ascii="Times New Roman" w:eastAsia="Times New Roman" w:hAnsi="Times New Roman" w:cs="Times New Roman"/>
          <w:color w:val="030303"/>
          <w:spacing w:val="2"/>
          <w:sz w:val="24"/>
          <w:szCs w:val="24"/>
        </w:rPr>
        <w:t>x</w:t>
      </w:r>
      <w:r w:rsidRPr="00F474D3">
        <w:rPr>
          <w:rFonts w:ascii="Times New Roman" w:eastAsia="Times New Roman" w:hAnsi="Times New Roman" w:cs="Times New Roman"/>
          <w:color w:val="030303"/>
          <w:spacing w:val="2"/>
          <w:sz w:val="24"/>
          <w:szCs w:val="24"/>
        </w:rPr>
        <w:t xml:space="preserve"> 0.5 =</w:t>
      </w:r>
      <w:r w:rsidR="002C69D7" w:rsidRPr="00F474D3">
        <w:rPr>
          <w:rFonts w:ascii="Times New Roman" w:eastAsia="Times New Roman" w:hAnsi="Times New Roman" w:cs="Times New Roman"/>
          <w:color w:val="030303"/>
          <w:spacing w:val="2"/>
          <w:sz w:val="24"/>
          <w:szCs w:val="24"/>
        </w:rPr>
        <w:t xml:space="preserve"> </w:t>
      </w:r>
      <w:r w:rsidR="003A1BB5">
        <w:rPr>
          <w:rFonts w:ascii="Times New Roman" w:eastAsia="Times New Roman" w:hAnsi="Times New Roman" w:cs="Times New Roman"/>
          <w:color w:val="030303"/>
          <w:spacing w:val="2"/>
          <w:sz w:val="24"/>
          <w:szCs w:val="24"/>
        </w:rPr>
        <w:t>73,245</w:t>
      </w:r>
      <w:r w:rsidR="001F3FB8" w:rsidRPr="00F474D3">
        <w:rPr>
          <w:rFonts w:ascii="Times New Roman" w:eastAsia="Times New Roman" w:hAnsi="Times New Roman" w:cs="Times New Roman"/>
          <w:color w:val="030303"/>
          <w:spacing w:val="2"/>
          <w:sz w:val="24"/>
          <w:szCs w:val="24"/>
        </w:rPr>
        <w:t xml:space="preserve"> </w:t>
      </w:r>
      <w:r w:rsidRPr="00F474D3">
        <w:rPr>
          <w:rFonts w:ascii="Times New Roman" w:eastAsia="Times New Roman" w:hAnsi="Times New Roman" w:cs="Times New Roman"/>
          <w:color w:val="030303"/>
          <w:spacing w:val="2"/>
          <w:sz w:val="24"/>
          <w:szCs w:val="24"/>
        </w:rPr>
        <w:t xml:space="preserve">hours </w:t>
      </w:r>
      <w:r w:rsidR="002C69D7" w:rsidRPr="00F474D3">
        <w:rPr>
          <w:rFonts w:ascii="Times New Roman" w:eastAsia="Times New Roman" w:hAnsi="Times New Roman" w:cs="Times New Roman"/>
          <w:color w:val="030303"/>
          <w:spacing w:val="2"/>
          <w:sz w:val="24"/>
          <w:szCs w:val="24"/>
        </w:rPr>
        <w:t>x</w:t>
      </w:r>
      <w:r w:rsidRPr="00F474D3">
        <w:rPr>
          <w:rFonts w:ascii="Times New Roman" w:eastAsia="Times New Roman" w:hAnsi="Times New Roman" w:cs="Times New Roman"/>
          <w:color w:val="030303"/>
          <w:spacing w:val="2"/>
          <w:sz w:val="24"/>
          <w:szCs w:val="24"/>
        </w:rPr>
        <w:t xml:space="preserve"> $</w:t>
      </w:r>
      <w:r w:rsidR="002C69D7" w:rsidRPr="00F474D3">
        <w:rPr>
          <w:rFonts w:ascii="Times New Roman" w:eastAsia="Times New Roman" w:hAnsi="Times New Roman" w:cs="Times New Roman"/>
          <w:color w:val="030303"/>
          <w:spacing w:val="2"/>
          <w:sz w:val="24"/>
          <w:szCs w:val="24"/>
        </w:rPr>
        <w:t>6</w:t>
      </w:r>
      <w:r w:rsidR="00E30FA5">
        <w:rPr>
          <w:rFonts w:ascii="Times New Roman" w:eastAsia="Times New Roman" w:hAnsi="Times New Roman" w:cs="Times New Roman"/>
          <w:color w:val="030303"/>
          <w:spacing w:val="2"/>
          <w:sz w:val="24"/>
          <w:szCs w:val="24"/>
        </w:rPr>
        <w:t>6</w:t>
      </w:r>
      <w:r w:rsidR="00CC0CE3" w:rsidRPr="00F474D3">
        <w:rPr>
          <w:rFonts w:ascii="Times New Roman" w:eastAsia="Times New Roman" w:hAnsi="Times New Roman" w:cs="Times New Roman"/>
          <w:color w:val="030303"/>
          <w:spacing w:val="2"/>
          <w:sz w:val="24"/>
          <w:szCs w:val="24"/>
        </w:rPr>
        <w:t xml:space="preserve"> </w:t>
      </w:r>
      <w:r w:rsidRPr="00F474D3">
        <w:rPr>
          <w:rFonts w:ascii="Times New Roman" w:eastAsia="Times New Roman" w:hAnsi="Times New Roman" w:cs="Times New Roman"/>
          <w:color w:val="030303"/>
          <w:spacing w:val="2"/>
          <w:sz w:val="24"/>
          <w:szCs w:val="24"/>
        </w:rPr>
        <w:t xml:space="preserve">= </w:t>
      </w:r>
      <w:r w:rsidR="00350442" w:rsidRPr="00F474D3">
        <w:rPr>
          <w:rFonts w:ascii="Times New Roman" w:eastAsia="Times New Roman" w:hAnsi="Times New Roman" w:cs="Times New Roman"/>
          <w:color w:val="030303"/>
          <w:spacing w:val="2"/>
          <w:sz w:val="24"/>
          <w:szCs w:val="24"/>
        </w:rPr>
        <w:t>$</w:t>
      </w:r>
      <w:r w:rsidR="003A1BB5" w:rsidRPr="003A1BB5">
        <w:rPr>
          <w:rFonts w:ascii="Times New Roman" w:eastAsia="Times New Roman" w:hAnsi="Times New Roman" w:cs="Times New Roman"/>
          <w:color w:val="030303"/>
          <w:spacing w:val="2"/>
          <w:sz w:val="24"/>
          <w:szCs w:val="24"/>
        </w:rPr>
        <w:t>4,</w:t>
      </w:r>
      <w:r w:rsidR="00E30FA5">
        <w:rPr>
          <w:rFonts w:ascii="Times New Roman" w:eastAsia="Times New Roman" w:hAnsi="Times New Roman" w:cs="Times New Roman"/>
          <w:color w:val="030303"/>
          <w:spacing w:val="2"/>
          <w:sz w:val="24"/>
          <w:szCs w:val="24"/>
        </w:rPr>
        <w:t>834,170</w:t>
      </w:r>
      <w:r w:rsidRPr="00F474D3">
        <w:rPr>
          <w:rFonts w:ascii="Times New Roman" w:eastAsia="Times New Roman" w:hAnsi="Times New Roman" w:cs="Times New Roman"/>
          <w:color w:val="030303"/>
          <w:spacing w:val="2"/>
          <w:sz w:val="24"/>
          <w:szCs w:val="24"/>
        </w:rPr>
        <w:t>)</w:t>
      </w:r>
      <w:r w:rsidR="001F3FB8" w:rsidRPr="00F474D3">
        <w:rPr>
          <w:rFonts w:ascii="Times New Roman" w:eastAsia="Times New Roman" w:hAnsi="Times New Roman" w:cs="Times New Roman"/>
          <w:color w:val="030303"/>
          <w:spacing w:val="2"/>
          <w:sz w:val="24"/>
          <w:szCs w:val="24"/>
        </w:rPr>
        <w:t>.</w:t>
      </w:r>
    </w:p>
    <w:p w:rsidR="00F474D3" w:rsidRPr="00A03B38" w:rsidRDefault="00F474D3" w:rsidP="00A03B38">
      <w:pPr>
        <w:spacing w:after="0" w:line="240" w:lineRule="auto"/>
        <w:ind w:right="-40" w:hanging="5"/>
        <w:rPr>
          <w:rFonts w:ascii="Times New Roman" w:eastAsia="Times New Roman" w:hAnsi="Times New Roman" w:cs="Times New Roman"/>
          <w:color w:val="030303"/>
          <w:spacing w:val="2"/>
          <w:sz w:val="24"/>
          <w:szCs w:val="24"/>
        </w:rPr>
      </w:pPr>
    </w:p>
    <w:p w:rsidR="00F64F67" w:rsidRPr="00D90DB2" w:rsidRDefault="00F64F67" w:rsidP="00A03B38">
      <w:pPr>
        <w:spacing w:after="0" w:line="240" w:lineRule="auto"/>
        <w:ind w:right="-40" w:hanging="5"/>
        <w:rPr>
          <w:rFonts w:ascii="Times New Roman" w:eastAsia="Times New Roman" w:hAnsi="Times New Roman" w:cs="Times New Roman"/>
          <w:b/>
          <w:i/>
          <w:color w:val="030303"/>
          <w:spacing w:val="2"/>
          <w:sz w:val="24"/>
          <w:szCs w:val="24"/>
        </w:rPr>
      </w:pPr>
      <w:r w:rsidRPr="00D90DB2">
        <w:rPr>
          <w:rFonts w:ascii="Times New Roman" w:eastAsia="Times New Roman" w:hAnsi="Times New Roman" w:cs="Times New Roman"/>
          <w:b/>
          <w:i/>
          <w:color w:val="030303"/>
          <w:spacing w:val="2"/>
          <w:sz w:val="24"/>
          <w:szCs w:val="24"/>
        </w:rPr>
        <w:t>15. Explain the reasons for any program changes or adjustments in hour or cost burden.</w:t>
      </w:r>
    </w:p>
    <w:p w:rsidR="00F64F67" w:rsidRPr="00A03B38" w:rsidRDefault="00F64F67" w:rsidP="00A03B38">
      <w:pPr>
        <w:spacing w:after="0" w:line="240" w:lineRule="auto"/>
        <w:ind w:right="-40" w:hanging="5"/>
        <w:rPr>
          <w:rFonts w:ascii="Times New Roman" w:eastAsia="Times New Roman" w:hAnsi="Times New Roman" w:cs="Times New Roman"/>
          <w:color w:val="030303"/>
          <w:spacing w:val="2"/>
          <w:sz w:val="24"/>
          <w:szCs w:val="24"/>
        </w:rPr>
      </w:pPr>
    </w:p>
    <w:p w:rsidR="00F64F67" w:rsidRPr="00A03B38" w:rsidRDefault="001F3FB8" w:rsidP="00A03B38">
      <w:pPr>
        <w:spacing w:after="0" w:line="240" w:lineRule="auto"/>
        <w:ind w:right="-40" w:hanging="5"/>
        <w:rPr>
          <w:rFonts w:ascii="Times New Roman" w:eastAsia="Times New Roman" w:hAnsi="Times New Roman" w:cs="Times New Roman"/>
          <w:color w:val="030303"/>
          <w:spacing w:val="2"/>
          <w:sz w:val="24"/>
          <w:szCs w:val="24"/>
        </w:rPr>
      </w:pPr>
      <w:r>
        <w:rPr>
          <w:rFonts w:ascii="Times New Roman" w:eastAsia="Times New Roman" w:hAnsi="Times New Roman" w:cs="Times New Roman"/>
          <w:color w:val="030303"/>
          <w:spacing w:val="2"/>
          <w:sz w:val="24"/>
          <w:szCs w:val="24"/>
        </w:rPr>
        <w:t xml:space="preserve">This is a new </w:t>
      </w:r>
      <w:r w:rsidRPr="00BF4FAE">
        <w:rPr>
          <w:rFonts w:ascii="Times New Roman" w:eastAsia="Times New Roman" w:hAnsi="Times New Roman" w:cs="Times New Roman"/>
          <w:color w:val="030303"/>
          <w:spacing w:val="2"/>
          <w:sz w:val="24"/>
          <w:szCs w:val="24"/>
        </w:rPr>
        <w:t xml:space="preserve">collection; therefore, BOEM is requesting a program increase of </w:t>
      </w:r>
      <w:r w:rsidR="003A1BB5" w:rsidRPr="003A1BB5">
        <w:rPr>
          <w:rFonts w:ascii="Times New Roman" w:eastAsia="Times New Roman" w:hAnsi="Times New Roman" w:cs="Times New Roman"/>
          <w:color w:val="030303"/>
          <w:spacing w:val="2"/>
          <w:sz w:val="24"/>
          <w:szCs w:val="24"/>
        </w:rPr>
        <w:t xml:space="preserve">146,490 </w:t>
      </w:r>
      <w:r w:rsidR="002D7A84" w:rsidRPr="00BF4FAE">
        <w:rPr>
          <w:rFonts w:ascii="Times New Roman" w:eastAsia="Times New Roman" w:hAnsi="Times New Roman" w:cs="Times New Roman"/>
          <w:color w:val="030303"/>
          <w:spacing w:val="2"/>
          <w:sz w:val="24"/>
          <w:szCs w:val="24"/>
        </w:rPr>
        <w:t>hours and $</w:t>
      </w:r>
      <w:r w:rsidR="00E46EF1">
        <w:rPr>
          <w:rFonts w:ascii="Times New Roman" w:eastAsia="Times New Roman" w:hAnsi="Times New Roman" w:cs="Times New Roman"/>
          <w:color w:val="030303"/>
          <w:spacing w:val="2"/>
          <w:sz w:val="24"/>
          <w:szCs w:val="24"/>
        </w:rPr>
        <w:t>3</w:t>
      </w:r>
      <w:r w:rsidR="003A1BB5" w:rsidRPr="003A1BB5">
        <w:rPr>
          <w:rFonts w:ascii="Times New Roman" w:eastAsia="Times New Roman" w:hAnsi="Times New Roman" w:cs="Times New Roman"/>
          <w:color w:val="030303"/>
          <w:spacing w:val="2"/>
          <w:sz w:val="24"/>
          <w:szCs w:val="24"/>
        </w:rPr>
        <w:t xml:space="preserve">,455,000 </w:t>
      </w:r>
      <w:r w:rsidRPr="00BF4FAE">
        <w:rPr>
          <w:rFonts w:ascii="Times New Roman" w:eastAsia="Times New Roman" w:hAnsi="Times New Roman" w:cs="Times New Roman"/>
          <w:color w:val="030303"/>
          <w:spacing w:val="2"/>
          <w:sz w:val="24"/>
          <w:szCs w:val="24"/>
        </w:rPr>
        <w:t>non</w:t>
      </w:r>
      <w:r>
        <w:rPr>
          <w:rFonts w:ascii="Times New Roman" w:eastAsia="Times New Roman" w:hAnsi="Times New Roman" w:cs="Times New Roman"/>
          <w:color w:val="030303"/>
          <w:spacing w:val="2"/>
          <w:sz w:val="24"/>
          <w:szCs w:val="24"/>
        </w:rPr>
        <w:t>-hour cost burdens for the new</w:t>
      </w:r>
      <w:r w:rsidR="00816ADF">
        <w:rPr>
          <w:rFonts w:ascii="Times New Roman" w:eastAsia="Times New Roman" w:hAnsi="Times New Roman" w:cs="Times New Roman"/>
          <w:color w:val="030303"/>
          <w:spacing w:val="2"/>
          <w:sz w:val="24"/>
          <w:szCs w:val="24"/>
        </w:rPr>
        <w:t xml:space="preserve"> and expanded</w:t>
      </w:r>
      <w:r>
        <w:rPr>
          <w:rFonts w:ascii="Times New Roman" w:eastAsia="Times New Roman" w:hAnsi="Times New Roman" w:cs="Times New Roman"/>
          <w:color w:val="030303"/>
          <w:spacing w:val="2"/>
          <w:sz w:val="24"/>
          <w:szCs w:val="24"/>
        </w:rPr>
        <w:t xml:space="preserve"> requirements in the rulemaking.</w:t>
      </w:r>
    </w:p>
    <w:p w:rsidR="00F64F67" w:rsidRPr="00A03B38" w:rsidRDefault="00F64F67" w:rsidP="00A03B38">
      <w:pPr>
        <w:spacing w:after="0" w:line="240" w:lineRule="auto"/>
        <w:ind w:right="-40" w:hanging="5"/>
        <w:rPr>
          <w:rFonts w:ascii="Times New Roman" w:eastAsia="Times New Roman" w:hAnsi="Times New Roman" w:cs="Times New Roman"/>
          <w:color w:val="030303"/>
          <w:spacing w:val="2"/>
          <w:sz w:val="24"/>
          <w:szCs w:val="24"/>
        </w:rPr>
      </w:pPr>
    </w:p>
    <w:p w:rsidR="00F64F67" w:rsidRPr="00D90DB2" w:rsidRDefault="00F64F67" w:rsidP="00A03B38">
      <w:pPr>
        <w:spacing w:after="0" w:line="240" w:lineRule="auto"/>
        <w:ind w:right="-40" w:hanging="5"/>
        <w:rPr>
          <w:rFonts w:ascii="Times New Roman" w:eastAsia="Times New Roman" w:hAnsi="Times New Roman" w:cs="Times New Roman"/>
          <w:b/>
          <w:i/>
          <w:color w:val="030303"/>
          <w:spacing w:val="2"/>
          <w:sz w:val="24"/>
          <w:szCs w:val="24"/>
        </w:rPr>
      </w:pPr>
      <w:r w:rsidRPr="00D90DB2">
        <w:rPr>
          <w:rFonts w:ascii="Times New Roman" w:eastAsia="Times New Roman" w:hAnsi="Times New Roman" w:cs="Times New Roman"/>
          <w:b/>
          <w:i/>
          <w:color w:val="030303"/>
          <w:spacing w:val="2"/>
          <w:sz w:val="24"/>
          <w:szCs w:val="24"/>
        </w:rPr>
        <w:t>16.</w:t>
      </w:r>
      <w:r w:rsidR="001F3FB8" w:rsidRPr="00D90DB2">
        <w:rPr>
          <w:rFonts w:ascii="Times New Roman" w:eastAsia="Times New Roman" w:hAnsi="Times New Roman" w:cs="Times New Roman"/>
          <w:b/>
          <w:i/>
          <w:color w:val="030303"/>
          <w:spacing w:val="2"/>
          <w:sz w:val="24"/>
          <w:szCs w:val="24"/>
        </w:rPr>
        <w:t xml:space="preserve"> </w:t>
      </w:r>
      <w:r w:rsidRPr="00D90DB2">
        <w:rPr>
          <w:rFonts w:ascii="Times New Roman" w:eastAsia="Times New Roman" w:hAnsi="Times New Roman" w:cs="Times New Roman"/>
          <w:b/>
          <w:i/>
          <w:color w:val="030303"/>
          <w:spacing w:val="2"/>
          <w:sz w:val="24"/>
          <w:szCs w:val="24"/>
        </w:rPr>
        <w:t>For collections of information whose results will be published, outline plans for tabulation and publication.  Address any complex analytical techniques that will be used. Provide the time schedule for the entire project,</w:t>
      </w:r>
      <w:r w:rsidR="00A938FF" w:rsidRPr="00D90DB2">
        <w:rPr>
          <w:rFonts w:ascii="Times New Roman" w:eastAsia="Times New Roman" w:hAnsi="Times New Roman" w:cs="Times New Roman"/>
          <w:b/>
          <w:i/>
          <w:color w:val="030303"/>
          <w:spacing w:val="2"/>
          <w:sz w:val="24"/>
          <w:szCs w:val="24"/>
        </w:rPr>
        <w:t xml:space="preserve"> </w:t>
      </w:r>
      <w:r w:rsidRPr="00D90DB2">
        <w:rPr>
          <w:rFonts w:ascii="Times New Roman" w:eastAsia="Times New Roman" w:hAnsi="Times New Roman" w:cs="Times New Roman"/>
          <w:b/>
          <w:i/>
          <w:color w:val="030303"/>
          <w:spacing w:val="2"/>
          <w:sz w:val="24"/>
          <w:szCs w:val="24"/>
        </w:rPr>
        <w:t>including beginning and ending dates of the collection of information, completion of report, publication dates, and other actions</w:t>
      </w:r>
      <w:r w:rsidR="001F3FB8" w:rsidRPr="00D90DB2">
        <w:rPr>
          <w:rFonts w:ascii="Times New Roman" w:eastAsia="Times New Roman" w:hAnsi="Times New Roman" w:cs="Times New Roman"/>
          <w:b/>
          <w:i/>
          <w:color w:val="030303"/>
          <w:spacing w:val="2"/>
          <w:sz w:val="24"/>
          <w:szCs w:val="24"/>
        </w:rPr>
        <w:t>.</w:t>
      </w:r>
    </w:p>
    <w:p w:rsidR="00F64F67" w:rsidRPr="00A03B38" w:rsidRDefault="00F64F67" w:rsidP="00A03B38">
      <w:pPr>
        <w:spacing w:after="0" w:line="240" w:lineRule="auto"/>
        <w:ind w:right="-40" w:hanging="5"/>
        <w:rPr>
          <w:rFonts w:ascii="Times New Roman" w:eastAsia="Times New Roman" w:hAnsi="Times New Roman" w:cs="Times New Roman"/>
          <w:color w:val="030303"/>
          <w:spacing w:val="2"/>
          <w:sz w:val="24"/>
          <w:szCs w:val="24"/>
        </w:rPr>
      </w:pPr>
    </w:p>
    <w:p w:rsidR="00F64F67" w:rsidRPr="00A03B38" w:rsidRDefault="00F64F67" w:rsidP="00A03B38">
      <w:pPr>
        <w:spacing w:after="0" w:line="240" w:lineRule="auto"/>
        <w:ind w:right="-40" w:hanging="5"/>
        <w:rPr>
          <w:rFonts w:ascii="Times New Roman" w:eastAsia="Times New Roman" w:hAnsi="Times New Roman" w:cs="Times New Roman"/>
          <w:color w:val="030303"/>
          <w:spacing w:val="2"/>
          <w:sz w:val="24"/>
          <w:szCs w:val="24"/>
        </w:rPr>
      </w:pPr>
      <w:r w:rsidRPr="00A03B38">
        <w:rPr>
          <w:rFonts w:ascii="Times New Roman" w:eastAsia="Times New Roman" w:hAnsi="Times New Roman" w:cs="Times New Roman"/>
          <w:color w:val="030303"/>
          <w:spacing w:val="2"/>
          <w:sz w:val="24"/>
          <w:szCs w:val="24"/>
        </w:rPr>
        <w:t>We will not tabulate and publish the individual responses. We will make the information reported under</w:t>
      </w:r>
      <w:r w:rsidR="001F3FB8">
        <w:rPr>
          <w:rFonts w:ascii="Times New Roman" w:eastAsia="Times New Roman" w:hAnsi="Times New Roman" w:cs="Times New Roman"/>
          <w:color w:val="030303"/>
          <w:spacing w:val="2"/>
          <w:sz w:val="24"/>
          <w:szCs w:val="24"/>
        </w:rPr>
        <w:t xml:space="preserve"> </w:t>
      </w:r>
      <w:r w:rsidRPr="00A03B38">
        <w:rPr>
          <w:rFonts w:ascii="Times New Roman" w:eastAsia="Times New Roman" w:hAnsi="Times New Roman" w:cs="Times New Roman"/>
          <w:color w:val="030303"/>
          <w:spacing w:val="2"/>
          <w:sz w:val="24"/>
          <w:szCs w:val="24"/>
        </w:rPr>
        <w:t>§§ 550.</w:t>
      </w:r>
      <w:r w:rsidR="00CE7026">
        <w:rPr>
          <w:rFonts w:ascii="Times New Roman" w:eastAsia="Times New Roman" w:hAnsi="Times New Roman" w:cs="Times New Roman"/>
          <w:color w:val="030303"/>
          <w:spacing w:val="2"/>
          <w:sz w:val="24"/>
          <w:szCs w:val="24"/>
        </w:rPr>
        <w:t>187</w:t>
      </w:r>
      <w:r w:rsidR="00D55856">
        <w:rPr>
          <w:rFonts w:ascii="Times New Roman" w:eastAsia="Times New Roman" w:hAnsi="Times New Roman" w:cs="Times New Roman"/>
          <w:color w:val="030303"/>
          <w:spacing w:val="2"/>
          <w:sz w:val="24"/>
          <w:szCs w:val="24"/>
        </w:rPr>
        <w:t xml:space="preserve"> and</w:t>
      </w:r>
      <w:r w:rsidR="000C0A29">
        <w:rPr>
          <w:rFonts w:ascii="Times New Roman" w:eastAsia="Times New Roman" w:hAnsi="Times New Roman" w:cs="Times New Roman"/>
          <w:color w:val="030303"/>
          <w:spacing w:val="2"/>
          <w:sz w:val="24"/>
          <w:szCs w:val="24"/>
        </w:rPr>
        <w:t xml:space="preserve"> </w:t>
      </w:r>
      <w:r w:rsidR="00CE7026">
        <w:rPr>
          <w:rFonts w:ascii="Times New Roman" w:eastAsia="Times New Roman" w:hAnsi="Times New Roman" w:cs="Times New Roman"/>
          <w:color w:val="030303"/>
          <w:spacing w:val="2"/>
          <w:sz w:val="24"/>
          <w:szCs w:val="24"/>
        </w:rPr>
        <w:t>550.31</w:t>
      </w:r>
      <w:r w:rsidR="000C0A29">
        <w:rPr>
          <w:rFonts w:ascii="Times New Roman" w:eastAsia="Times New Roman" w:hAnsi="Times New Roman" w:cs="Times New Roman"/>
          <w:color w:val="030303"/>
          <w:spacing w:val="2"/>
          <w:sz w:val="24"/>
          <w:szCs w:val="24"/>
        </w:rPr>
        <w:t>4</w:t>
      </w:r>
      <w:r w:rsidR="00BF4FAE">
        <w:rPr>
          <w:rFonts w:ascii="Times New Roman" w:eastAsia="Times New Roman" w:hAnsi="Times New Roman" w:cs="Times New Roman"/>
          <w:color w:val="030303"/>
          <w:spacing w:val="2"/>
          <w:sz w:val="24"/>
          <w:szCs w:val="24"/>
        </w:rPr>
        <w:t xml:space="preserve"> </w:t>
      </w:r>
      <w:r w:rsidRPr="00A03B38">
        <w:rPr>
          <w:rFonts w:ascii="Times New Roman" w:eastAsia="Times New Roman" w:hAnsi="Times New Roman" w:cs="Times New Roman"/>
          <w:color w:val="030303"/>
          <w:spacing w:val="2"/>
          <w:sz w:val="24"/>
          <w:szCs w:val="24"/>
        </w:rPr>
        <w:t>available</w:t>
      </w:r>
      <w:r w:rsidR="001F3FB8">
        <w:rPr>
          <w:rFonts w:ascii="Times New Roman" w:eastAsia="Times New Roman" w:hAnsi="Times New Roman" w:cs="Times New Roman"/>
          <w:color w:val="030303"/>
          <w:spacing w:val="2"/>
          <w:sz w:val="24"/>
          <w:szCs w:val="24"/>
        </w:rPr>
        <w:t xml:space="preserve"> both </w:t>
      </w:r>
      <w:r w:rsidRPr="00A03B38">
        <w:rPr>
          <w:rFonts w:ascii="Times New Roman" w:eastAsia="Times New Roman" w:hAnsi="Times New Roman" w:cs="Times New Roman"/>
          <w:color w:val="030303"/>
          <w:spacing w:val="2"/>
          <w:sz w:val="24"/>
          <w:szCs w:val="24"/>
        </w:rPr>
        <w:t xml:space="preserve">to the States for use in preparing their State </w:t>
      </w:r>
      <w:r w:rsidR="00A938FF" w:rsidRPr="00A03B38">
        <w:rPr>
          <w:rFonts w:ascii="Times New Roman" w:eastAsia="Times New Roman" w:hAnsi="Times New Roman" w:cs="Times New Roman"/>
          <w:color w:val="030303"/>
          <w:spacing w:val="2"/>
          <w:sz w:val="24"/>
          <w:szCs w:val="24"/>
        </w:rPr>
        <w:t>Implementation Plans</w:t>
      </w:r>
      <w:r w:rsidRPr="00A03B38">
        <w:rPr>
          <w:rFonts w:ascii="Times New Roman" w:eastAsia="Times New Roman" w:hAnsi="Times New Roman" w:cs="Times New Roman"/>
          <w:color w:val="030303"/>
          <w:spacing w:val="2"/>
          <w:sz w:val="24"/>
          <w:szCs w:val="24"/>
        </w:rPr>
        <w:t xml:space="preserve"> for</w:t>
      </w:r>
      <w:r w:rsidR="001F3FB8">
        <w:rPr>
          <w:rFonts w:ascii="Times New Roman" w:eastAsia="Times New Roman" w:hAnsi="Times New Roman" w:cs="Times New Roman"/>
          <w:color w:val="030303"/>
          <w:spacing w:val="2"/>
          <w:sz w:val="24"/>
          <w:szCs w:val="24"/>
        </w:rPr>
        <w:t xml:space="preserve"> ozone and regional haze models and to the appropriate Federal Land Managers </w:t>
      </w:r>
      <w:r w:rsidR="00933C92">
        <w:rPr>
          <w:rFonts w:ascii="Times New Roman" w:eastAsia="Times New Roman" w:hAnsi="Times New Roman" w:cs="Times New Roman"/>
          <w:color w:val="030303"/>
          <w:spacing w:val="2"/>
          <w:sz w:val="24"/>
          <w:szCs w:val="24"/>
        </w:rPr>
        <w:t xml:space="preserve">so </w:t>
      </w:r>
      <w:r w:rsidR="005C669A">
        <w:rPr>
          <w:rFonts w:ascii="Times New Roman" w:eastAsia="Times New Roman" w:hAnsi="Times New Roman" w:cs="Times New Roman"/>
          <w:color w:val="030303"/>
          <w:spacing w:val="2"/>
          <w:sz w:val="24"/>
          <w:szCs w:val="24"/>
        </w:rPr>
        <w:t>they</w:t>
      </w:r>
      <w:r w:rsidR="00933C92">
        <w:rPr>
          <w:rFonts w:ascii="Times New Roman" w:eastAsia="Times New Roman" w:hAnsi="Times New Roman" w:cs="Times New Roman"/>
          <w:color w:val="030303"/>
          <w:spacing w:val="2"/>
          <w:sz w:val="24"/>
          <w:szCs w:val="24"/>
        </w:rPr>
        <w:t xml:space="preserve"> can make the proper determinations and evaluations of the potential </w:t>
      </w:r>
      <w:r w:rsidR="00933C92">
        <w:rPr>
          <w:rFonts w:ascii="Times New Roman" w:eastAsia="Times New Roman" w:hAnsi="Times New Roman" w:cs="Times New Roman"/>
          <w:color w:val="030303"/>
          <w:spacing w:val="2"/>
          <w:sz w:val="24"/>
          <w:szCs w:val="24"/>
        </w:rPr>
        <w:lastRenderedPageBreak/>
        <w:t>impacts to Class I and Class II areas.</w:t>
      </w:r>
      <w:r w:rsidR="001F3FB8">
        <w:rPr>
          <w:rFonts w:ascii="Times New Roman" w:eastAsia="Times New Roman" w:hAnsi="Times New Roman" w:cs="Times New Roman"/>
          <w:color w:val="030303"/>
          <w:spacing w:val="2"/>
          <w:sz w:val="24"/>
          <w:szCs w:val="24"/>
        </w:rPr>
        <w:br/>
      </w:r>
    </w:p>
    <w:p w:rsidR="00F64F67" w:rsidRPr="00D90DB2" w:rsidRDefault="00F64F67" w:rsidP="00A03B38">
      <w:pPr>
        <w:spacing w:after="0" w:line="240" w:lineRule="auto"/>
        <w:ind w:right="-40" w:hanging="5"/>
        <w:rPr>
          <w:rFonts w:ascii="Times New Roman" w:eastAsia="Times New Roman" w:hAnsi="Times New Roman" w:cs="Times New Roman"/>
          <w:b/>
          <w:i/>
          <w:color w:val="030303"/>
          <w:spacing w:val="2"/>
          <w:sz w:val="24"/>
          <w:szCs w:val="24"/>
        </w:rPr>
      </w:pPr>
      <w:r w:rsidRPr="00D90DB2">
        <w:rPr>
          <w:rFonts w:ascii="Times New Roman" w:eastAsia="Times New Roman" w:hAnsi="Times New Roman" w:cs="Times New Roman"/>
          <w:b/>
          <w:i/>
          <w:color w:val="030303"/>
          <w:spacing w:val="2"/>
          <w:sz w:val="24"/>
          <w:szCs w:val="24"/>
        </w:rPr>
        <w:t>17. If seeking approval to not display the expiration date for OMB approval of the information collection, explain the reasons that display would be inappropriate.</w:t>
      </w:r>
    </w:p>
    <w:p w:rsidR="00F64F67" w:rsidRPr="00A03B38" w:rsidRDefault="00F64F67" w:rsidP="00A03B38">
      <w:pPr>
        <w:spacing w:after="0" w:line="240" w:lineRule="auto"/>
        <w:ind w:right="-40" w:hanging="5"/>
        <w:rPr>
          <w:rFonts w:ascii="Times New Roman" w:eastAsia="Times New Roman" w:hAnsi="Times New Roman" w:cs="Times New Roman"/>
          <w:color w:val="030303"/>
          <w:spacing w:val="2"/>
          <w:sz w:val="24"/>
          <w:szCs w:val="24"/>
        </w:rPr>
      </w:pPr>
    </w:p>
    <w:p w:rsidR="00F64F67" w:rsidRPr="00A03B38" w:rsidRDefault="00F64F67" w:rsidP="00A03B38">
      <w:pPr>
        <w:spacing w:after="0" w:line="240" w:lineRule="auto"/>
        <w:ind w:right="-40" w:hanging="5"/>
        <w:rPr>
          <w:rFonts w:ascii="Times New Roman" w:eastAsia="Times New Roman" w:hAnsi="Times New Roman" w:cs="Times New Roman"/>
          <w:color w:val="030303"/>
          <w:spacing w:val="2"/>
          <w:sz w:val="24"/>
          <w:szCs w:val="24"/>
        </w:rPr>
      </w:pPr>
      <w:r w:rsidRPr="00A03B38">
        <w:rPr>
          <w:rFonts w:ascii="Times New Roman" w:eastAsia="Times New Roman" w:hAnsi="Times New Roman" w:cs="Times New Roman"/>
          <w:color w:val="030303"/>
          <w:spacing w:val="2"/>
          <w:sz w:val="24"/>
          <w:szCs w:val="24"/>
        </w:rPr>
        <w:t>BOEM will display the OMB control number and approved expiration date.</w:t>
      </w:r>
    </w:p>
    <w:p w:rsidR="00F64F67" w:rsidRPr="00A03B38" w:rsidRDefault="00F64F67" w:rsidP="00A03B38">
      <w:pPr>
        <w:spacing w:after="0" w:line="240" w:lineRule="auto"/>
        <w:ind w:right="-40" w:hanging="5"/>
        <w:rPr>
          <w:rFonts w:ascii="Times New Roman" w:eastAsia="Times New Roman" w:hAnsi="Times New Roman" w:cs="Times New Roman"/>
          <w:color w:val="030303"/>
          <w:spacing w:val="2"/>
          <w:sz w:val="24"/>
          <w:szCs w:val="24"/>
        </w:rPr>
      </w:pPr>
    </w:p>
    <w:p w:rsidR="00F64F67" w:rsidRPr="00D90DB2" w:rsidRDefault="00F64F67" w:rsidP="00A03B38">
      <w:pPr>
        <w:spacing w:after="0" w:line="240" w:lineRule="auto"/>
        <w:ind w:right="-40" w:hanging="5"/>
        <w:rPr>
          <w:rFonts w:ascii="Times New Roman" w:eastAsia="Times New Roman" w:hAnsi="Times New Roman" w:cs="Times New Roman"/>
          <w:b/>
          <w:i/>
          <w:color w:val="030303"/>
          <w:spacing w:val="2"/>
          <w:sz w:val="24"/>
          <w:szCs w:val="24"/>
        </w:rPr>
      </w:pPr>
      <w:r w:rsidRPr="00D90DB2">
        <w:rPr>
          <w:rFonts w:ascii="Times New Roman" w:eastAsia="Times New Roman" w:hAnsi="Times New Roman" w:cs="Times New Roman"/>
          <w:b/>
          <w:i/>
          <w:color w:val="030303"/>
          <w:spacing w:val="2"/>
          <w:sz w:val="24"/>
          <w:szCs w:val="24"/>
        </w:rPr>
        <w:t>18. Explain each exception to the topics of the certification statement identified in, "Certification for</w:t>
      </w:r>
      <w:r w:rsidR="00A938FF" w:rsidRPr="00D90DB2">
        <w:rPr>
          <w:rFonts w:ascii="Times New Roman" w:eastAsia="Times New Roman" w:hAnsi="Times New Roman" w:cs="Times New Roman"/>
          <w:b/>
          <w:i/>
          <w:color w:val="030303"/>
          <w:spacing w:val="2"/>
          <w:sz w:val="24"/>
          <w:szCs w:val="24"/>
        </w:rPr>
        <w:t xml:space="preserve"> </w:t>
      </w:r>
      <w:r w:rsidRPr="00D90DB2">
        <w:rPr>
          <w:rFonts w:ascii="Times New Roman" w:eastAsia="Times New Roman" w:hAnsi="Times New Roman" w:cs="Times New Roman"/>
          <w:b/>
          <w:i/>
          <w:color w:val="030303"/>
          <w:spacing w:val="2"/>
          <w:sz w:val="24"/>
          <w:szCs w:val="24"/>
        </w:rPr>
        <w:t>Paperwork Reduction Act Submission."</w:t>
      </w:r>
    </w:p>
    <w:p w:rsidR="00F64F67" w:rsidRPr="00A03B38" w:rsidRDefault="00F64F67" w:rsidP="00A03B38">
      <w:pPr>
        <w:spacing w:after="0" w:line="240" w:lineRule="auto"/>
        <w:ind w:right="-40" w:hanging="5"/>
        <w:rPr>
          <w:rFonts w:ascii="Times New Roman" w:eastAsia="Times New Roman" w:hAnsi="Times New Roman" w:cs="Times New Roman"/>
          <w:color w:val="030303"/>
          <w:spacing w:val="2"/>
          <w:sz w:val="24"/>
          <w:szCs w:val="24"/>
        </w:rPr>
      </w:pPr>
    </w:p>
    <w:p w:rsidR="00F64F67" w:rsidRPr="00A03B38" w:rsidRDefault="00F64F67" w:rsidP="00A03B38">
      <w:pPr>
        <w:spacing w:after="0" w:line="240" w:lineRule="auto"/>
        <w:ind w:right="-40" w:hanging="5"/>
        <w:rPr>
          <w:rFonts w:ascii="Times New Roman" w:eastAsia="Times New Roman" w:hAnsi="Times New Roman" w:cs="Times New Roman"/>
          <w:color w:val="030303"/>
          <w:spacing w:val="2"/>
          <w:sz w:val="24"/>
          <w:szCs w:val="24"/>
        </w:rPr>
      </w:pPr>
      <w:r w:rsidRPr="00A03B38">
        <w:rPr>
          <w:rFonts w:ascii="Times New Roman" w:eastAsia="Times New Roman" w:hAnsi="Times New Roman" w:cs="Times New Roman"/>
          <w:color w:val="030303"/>
          <w:spacing w:val="2"/>
          <w:sz w:val="24"/>
          <w:szCs w:val="24"/>
        </w:rPr>
        <w:t>There are no exceptions to the certification statement.</w:t>
      </w:r>
    </w:p>
    <w:p w:rsidR="00F64F67" w:rsidRPr="00A03B38" w:rsidRDefault="00F64F67" w:rsidP="00A03B38">
      <w:pPr>
        <w:spacing w:after="0" w:line="240" w:lineRule="auto"/>
        <w:ind w:right="-40" w:hanging="5"/>
        <w:rPr>
          <w:rFonts w:ascii="Times New Roman" w:eastAsia="Times New Roman" w:hAnsi="Times New Roman" w:cs="Times New Roman"/>
          <w:color w:val="030303"/>
          <w:spacing w:val="2"/>
          <w:sz w:val="24"/>
          <w:szCs w:val="24"/>
        </w:rPr>
      </w:pPr>
    </w:p>
    <w:p w:rsidR="000B2658" w:rsidRPr="00A03B38" w:rsidRDefault="000B2658" w:rsidP="00A03B38">
      <w:pPr>
        <w:spacing w:after="0" w:line="240" w:lineRule="auto"/>
        <w:ind w:right="-40" w:hanging="5"/>
        <w:rPr>
          <w:rFonts w:ascii="Times New Roman" w:eastAsia="Times New Roman" w:hAnsi="Times New Roman" w:cs="Times New Roman"/>
          <w:color w:val="030303"/>
          <w:spacing w:val="2"/>
          <w:sz w:val="24"/>
          <w:szCs w:val="24"/>
        </w:rPr>
      </w:pPr>
    </w:p>
    <w:sectPr w:rsidR="000B2658" w:rsidRPr="00A03B38" w:rsidSect="008564F3">
      <w:headerReference w:type="default" r:id="rId9"/>
      <w:footerReference w:type="default" r:id="rId10"/>
      <w:pgSz w:w="12200" w:h="15780"/>
      <w:pgMar w:top="1008" w:right="1440" w:bottom="720" w:left="1440" w:header="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64DF" w:rsidRDefault="000764DF" w:rsidP="00A352B6">
      <w:pPr>
        <w:spacing w:after="0" w:line="240" w:lineRule="auto"/>
      </w:pPr>
      <w:r>
        <w:separator/>
      </w:r>
    </w:p>
  </w:endnote>
  <w:endnote w:type="continuationSeparator" w:id="0">
    <w:p w:rsidR="000764DF" w:rsidRDefault="000764DF" w:rsidP="00A352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6225239"/>
      <w:docPartObj>
        <w:docPartGallery w:val="Page Numbers (Bottom of Page)"/>
        <w:docPartUnique/>
      </w:docPartObj>
    </w:sdtPr>
    <w:sdtEndPr>
      <w:rPr>
        <w:noProof/>
      </w:rPr>
    </w:sdtEndPr>
    <w:sdtContent>
      <w:p w:rsidR="000764DF" w:rsidRDefault="000764DF" w:rsidP="00C01CB5">
        <w:pPr>
          <w:pStyle w:val="Footer"/>
          <w:jc w:val="center"/>
        </w:pPr>
        <w:r>
          <w:fldChar w:fldCharType="begin"/>
        </w:r>
        <w:r>
          <w:instrText xml:space="preserve"> PAGE   \* MERGEFORMAT </w:instrText>
        </w:r>
        <w:r>
          <w:fldChar w:fldCharType="separate"/>
        </w:r>
        <w:r w:rsidR="001D6C31">
          <w:rPr>
            <w:noProof/>
          </w:rPr>
          <w:t>13</w:t>
        </w:r>
        <w:r>
          <w:rPr>
            <w:noProof/>
          </w:rPr>
          <w:fldChar w:fldCharType="end"/>
        </w:r>
      </w:p>
    </w:sdtContent>
  </w:sdt>
  <w:p w:rsidR="000764DF" w:rsidRDefault="000764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64DF" w:rsidRDefault="000764DF" w:rsidP="00A352B6">
      <w:pPr>
        <w:spacing w:after="0" w:line="240" w:lineRule="auto"/>
      </w:pPr>
      <w:r>
        <w:separator/>
      </w:r>
    </w:p>
  </w:footnote>
  <w:footnote w:type="continuationSeparator" w:id="0">
    <w:p w:rsidR="000764DF" w:rsidRDefault="000764DF" w:rsidP="00A352B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64DF" w:rsidRDefault="000764DF">
    <w:pPr>
      <w:spacing w:after="0" w:line="0" w:lineRule="atLeast"/>
      <w:rPr>
        <w:sz w:val="0"/>
        <w:szCs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513A0E"/>
    <w:multiLevelType w:val="hybridMultilevel"/>
    <w:tmpl w:val="B27CAB06"/>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
    <w:nsid w:val="2A604F6A"/>
    <w:multiLevelType w:val="hybridMultilevel"/>
    <w:tmpl w:val="02BADF06"/>
    <w:lvl w:ilvl="0" w:tplc="989E7D00">
      <w:start w:val="1"/>
      <w:numFmt w:val="lowerLetter"/>
      <w:lvlText w:val="(%1)"/>
      <w:lvlJc w:val="left"/>
      <w:pPr>
        <w:ind w:left="355" w:hanging="360"/>
      </w:pPr>
      <w:rPr>
        <w:rFonts w:hint="default"/>
      </w:rPr>
    </w:lvl>
    <w:lvl w:ilvl="1" w:tplc="04090019" w:tentative="1">
      <w:start w:val="1"/>
      <w:numFmt w:val="lowerLetter"/>
      <w:lvlText w:val="%2."/>
      <w:lvlJc w:val="left"/>
      <w:pPr>
        <w:ind w:left="1075" w:hanging="360"/>
      </w:pPr>
    </w:lvl>
    <w:lvl w:ilvl="2" w:tplc="0409001B" w:tentative="1">
      <w:start w:val="1"/>
      <w:numFmt w:val="lowerRoman"/>
      <w:lvlText w:val="%3."/>
      <w:lvlJc w:val="right"/>
      <w:pPr>
        <w:ind w:left="1795" w:hanging="180"/>
      </w:pPr>
    </w:lvl>
    <w:lvl w:ilvl="3" w:tplc="0409000F" w:tentative="1">
      <w:start w:val="1"/>
      <w:numFmt w:val="decimal"/>
      <w:lvlText w:val="%4."/>
      <w:lvlJc w:val="left"/>
      <w:pPr>
        <w:ind w:left="2515" w:hanging="360"/>
      </w:pPr>
    </w:lvl>
    <w:lvl w:ilvl="4" w:tplc="04090019" w:tentative="1">
      <w:start w:val="1"/>
      <w:numFmt w:val="lowerLetter"/>
      <w:lvlText w:val="%5."/>
      <w:lvlJc w:val="left"/>
      <w:pPr>
        <w:ind w:left="3235" w:hanging="360"/>
      </w:pPr>
    </w:lvl>
    <w:lvl w:ilvl="5" w:tplc="0409001B" w:tentative="1">
      <w:start w:val="1"/>
      <w:numFmt w:val="lowerRoman"/>
      <w:lvlText w:val="%6."/>
      <w:lvlJc w:val="right"/>
      <w:pPr>
        <w:ind w:left="3955" w:hanging="180"/>
      </w:pPr>
    </w:lvl>
    <w:lvl w:ilvl="6" w:tplc="0409000F" w:tentative="1">
      <w:start w:val="1"/>
      <w:numFmt w:val="decimal"/>
      <w:lvlText w:val="%7."/>
      <w:lvlJc w:val="left"/>
      <w:pPr>
        <w:ind w:left="4675" w:hanging="360"/>
      </w:pPr>
    </w:lvl>
    <w:lvl w:ilvl="7" w:tplc="04090019" w:tentative="1">
      <w:start w:val="1"/>
      <w:numFmt w:val="lowerLetter"/>
      <w:lvlText w:val="%8."/>
      <w:lvlJc w:val="left"/>
      <w:pPr>
        <w:ind w:left="5395" w:hanging="360"/>
      </w:pPr>
    </w:lvl>
    <w:lvl w:ilvl="8" w:tplc="0409001B" w:tentative="1">
      <w:start w:val="1"/>
      <w:numFmt w:val="lowerRoman"/>
      <w:lvlText w:val="%9."/>
      <w:lvlJc w:val="right"/>
      <w:pPr>
        <w:ind w:left="6115"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oNotDisplayPageBoundaries/>
  <w:proofState w:spelling="clean" w:grammar="clean"/>
  <w:trackRevisions/>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4F67"/>
    <w:rsid w:val="0000113C"/>
    <w:rsid w:val="00003F22"/>
    <w:rsid w:val="00006BC1"/>
    <w:rsid w:val="00010CE0"/>
    <w:rsid w:val="0001155F"/>
    <w:rsid w:val="00020973"/>
    <w:rsid w:val="00032227"/>
    <w:rsid w:val="00042D61"/>
    <w:rsid w:val="00042EA5"/>
    <w:rsid w:val="00045DB4"/>
    <w:rsid w:val="00050494"/>
    <w:rsid w:val="000604E0"/>
    <w:rsid w:val="00061292"/>
    <w:rsid w:val="000764DF"/>
    <w:rsid w:val="00084674"/>
    <w:rsid w:val="00097307"/>
    <w:rsid w:val="000A3BAC"/>
    <w:rsid w:val="000B21C0"/>
    <w:rsid w:val="000B2658"/>
    <w:rsid w:val="000B6E41"/>
    <w:rsid w:val="000C0A29"/>
    <w:rsid w:val="000D4B47"/>
    <w:rsid w:val="000E521D"/>
    <w:rsid w:val="00107529"/>
    <w:rsid w:val="00116D1D"/>
    <w:rsid w:val="00127215"/>
    <w:rsid w:val="00133AFA"/>
    <w:rsid w:val="00140F5D"/>
    <w:rsid w:val="00150835"/>
    <w:rsid w:val="001513C2"/>
    <w:rsid w:val="001563D7"/>
    <w:rsid w:val="00161FAA"/>
    <w:rsid w:val="0016324A"/>
    <w:rsid w:val="00171EBF"/>
    <w:rsid w:val="0017341D"/>
    <w:rsid w:val="001917F7"/>
    <w:rsid w:val="00196618"/>
    <w:rsid w:val="001A3CF8"/>
    <w:rsid w:val="001D0F3F"/>
    <w:rsid w:val="001D6C31"/>
    <w:rsid w:val="001F30DB"/>
    <w:rsid w:val="001F3788"/>
    <w:rsid w:val="001F3FB8"/>
    <w:rsid w:val="0020421C"/>
    <w:rsid w:val="00216672"/>
    <w:rsid w:val="002206ED"/>
    <w:rsid w:val="002221DD"/>
    <w:rsid w:val="002265B8"/>
    <w:rsid w:val="00234ED7"/>
    <w:rsid w:val="0023788A"/>
    <w:rsid w:val="00242894"/>
    <w:rsid w:val="00246E4C"/>
    <w:rsid w:val="00246FAB"/>
    <w:rsid w:val="0026035D"/>
    <w:rsid w:val="0026202C"/>
    <w:rsid w:val="00272B46"/>
    <w:rsid w:val="0027421E"/>
    <w:rsid w:val="00281EA4"/>
    <w:rsid w:val="002900F2"/>
    <w:rsid w:val="002B681B"/>
    <w:rsid w:val="002C0307"/>
    <w:rsid w:val="002C106F"/>
    <w:rsid w:val="002C688D"/>
    <w:rsid w:val="002C69D7"/>
    <w:rsid w:val="002D3299"/>
    <w:rsid w:val="002D39A2"/>
    <w:rsid w:val="002D60CD"/>
    <w:rsid w:val="002D7A84"/>
    <w:rsid w:val="002E230C"/>
    <w:rsid w:val="002E25B8"/>
    <w:rsid w:val="002E2D36"/>
    <w:rsid w:val="002E412A"/>
    <w:rsid w:val="002E4DE2"/>
    <w:rsid w:val="002E52EA"/>
    <w:rsid w:val="002F6F33"/>
    <w:rsid w:val="00302821"/>
    <w:rsid w:val="00302913"/>
    <w:rsid w:val="0031002D"/>
    <w:rsid w:val="0032623D"/>
    <w:rsid w:val="00332BB5"/>
    <w:rsid w:val="00334D5F"/>
    <w:rsid w:val="00341E09"/>
    <w:rsid w:val="00343BF9"/>
    <w:rsid w:val="00346B3D"/>
    <w:rsid w:val="00350442"/>
    <w:rsid w:val="00350F88"/>
    <w:rsid w:val="00352F29"/>
    <w:rsid w:val="003554BE"/>
    <w:rsid w:val="0035557D"/>
    <w:rsid w:val="00360A5C"/>
    <w:rsid w:val="003610A9"/>
    <w:rsid w:val="00382324"/>
    <w:rsid w:val="00394988"/>
    <w:rsid w:val="00397D81"/>
    <w:rsid w:val="003A1BB5"/>
    <w:rsid w:val="003B70F2"/>
    <w:rsid w:val="003C5029"/>
    <w:rsid w:val="003C56D8"/>
    <w:rsid w:val="003D3F1A"/>
    <w:rsid w:val="003E49A9"/>
    <w:rsid w:val="003F28F1"/>
    <w:rsid w:val="003F6934"/>
    <w:rsid w:val="00414B6E"/>
    <w:rsid w:val="0041660A"/>
    <w:rsid w:val="00420C0A"/>
    <w:rsid w:val="00420E87"/>
    <w:rsid w:val="00423ACC"/>
    <w:rsid w:val="00437805"/>
    <w:rsid w:val="00451294"/>
    <w:rsid w:val="0045163B"/>
    <w:rsid w:val="004607D1"/>
    <w:rsid w:val="00465454"/>
    <w:rsid w:val="00467EAB"/>
    <w:rsid w:val="00473FE9"/>
    <w:rsid w:val="00486A4E"/>
    <w:rsid w:val="004A5561"/>
    <w:rsid w:val="004A6B7A"/>
    <w:rsid w:val="004B3E57"/>
    <w:rsid w:val="004C3890"/>
    <w:rsid w:val="004D11ED"/>
    <w:rsid w:val="004D16FB"/>
    <w:rsid w:val="004E56A0"/>
    <w:rsid w:val="004E6E95"/>
    <w:rsid w:val="004F33B4"/>
    <w:rsid w:val="004F3968"/>
    <w:rsid w:val="004F464D"/>
    <w:rsid w:val="0051752B"/>
    <w:rsid w:val="00530A6A"/>
    <w:rsid w:val="00541EC7"/>
    <w:rsid w:val="00544704"/>
    <w:rsid w:val="00547822"/>
    <w:rsid w:val="00571543"/>
    <w:rsid w:val="00571D76"/>
    <w:rsid w:val="00580EFB"/>
    <w:rsid w:val="00585250"/>
    <w:rsid w:val="0059196E"/>
    <w:rsid w:val="005928F4"/>
    <w:rsid w:val="005A23F7"/>
    <w:rsid w:val="005A2737"/>
    <w:rsid w:val="005A27FD"/>
    <w:rsid w:val="005B5422"/>
    <w:rsid w:val="005C5C34"/>
    <w:rsid w:val="005C669A"/>
    <w:rsid w:val="005C7373"/>
    <w:rsid w:val="005E5C4D"/>
    <w:rsid w:val="005F4525"/>
    <w:rsid w:val="00605DBA"/>
    <w:rsid w:val="006073CA"/>
    <w:rsid w:val="006137DA"/>
    <w:rsid w:val="00615CF3"/>
    <w:rsid w:val="00621DA0"/>
    <w:rsid w:val="006253C0"/>
    <w:rsid w:val="00636A34"/>
    <w:rsid w:val="006406A8"/>
    <w:rsid w:val="0064782B"/>
    <w:rsid w:val="00651295"/>
    <w:rsid w:val="0066107F"/>
    <w:rsid w:val="00665B3D"/>
    <w:rsid w:val="00671F6E"/>
    <w:rsid w:val="00685635"/>
    <w:rsid w:val="00686EDA"/>
    <w:rsid w:val="00693DC5"/>
    <w:rsid w:val="006B20CB"/>
    <w:rsid w:val="006C7BF4"/>
    <w:rsid w:val="006D2CC9"/>
    <w:rsid w:val="006E3081"/>
    <w:rsid w:val="006E30B2"/>
    <w:rsid w:val="006E4788"/>
    <w:rsid w:val="006F1DD1"/>
    <w:rsid w:val="006F5C41"/>
    <w:rsid w:val="00712EFC"/>
    <w:rsid w:val="00713B3E"/>
    <w:rsid w:val="00715F14"/>
    <w:rsid w:val="00723B1B"/>
    <w:rsid w:val="0073565F"/>
    <w:rsid w:val="0073786F"/>
    <w:rsid w:val="0074066A"/>
    <w:rsid w:val="0074499E"/>
    <w:rsid w:val="0075114D"/>
    <w:rsid w:val="00753968"/>
    <w:rsid w:val="0075472F"/>
    <w:rsid w:val="00773F6E"/>
    <w:rsid w:val="007838C6"/>
    <w:rsid w:val="00784F64"/>
    <w:rsid w:val="007B5F01"/>
    <w:rsid w:val="007C1902"/>
    <w:rsid w:val="007C3B3C"/>
    <w:rsid w:val="007D07E6"/>
    <w:rsid w:val="007D2BD7"/>
    <w:rsid w:val="007E7FC3"/>
    <w:rsid w:val="007F312B"/>
    <w:rsid w:val="007F471B"/>
    <w:rsid w:val="00800539"/>
    <w:rsid w:val="00806987"/>
    <w:rsid w:val="00813504"/>
    <w:rsid w:val="00816ADF"/>
    <w:rsid w:val="00821034"/>
    <w:rsid w:val="008214BD"/>
    <w:rsid w:val="0082661E"/>
    <w:rsid w:val="0083699F"/>
    <w:rsid w:val="00852D3C"/>
    <w:rsid w:val="008548F5"/>
    <w:rsid w:val="008564F3"/>
    <w:rsid w:val="00856C12"/>
    <w:rsid w:val="00860B6E"/>
    <w:rsid w:val="00866DF2"/>
    <w:rsid w:val="008731D6"/>
    <w:rsid w:val="00875A8D"/>
    <w:rsid w:val="00884AB3"/>
    <w:rsid w:val="00886D4F"/>
    <w:rsid w:val="00887464"/>
    <w:rsid w:val="0089103A"/>
    <w:rsid w:val="008A2077"/>
    <w:rsid w:val="008A3FB2"/>
    <w:rsid w:val="008A6EC4"/>
    <w:rsid w:val="008C66AF"/>
    <w:rsid w:val="008C70BF"/>
    <w:rsid w:val="008C74B5"/>
    <w:rsid w:val="008D0ADF"/>
    <w:rsid w:val="008D7378"/>
    <w:rsid w:val="008E38B5"/>
    <w:rsid w:val="008F3159"/>
    <w:rsid w:val="008F4888"/>
    <w:rsid w:val="00902628"/>
    <w:rsid w:val="00905798"/>
    <w:rsid w:val="00920BD3"/>
    <w:rsid w:val="00921298"/>
    <w:rsid w:val="00933219"/>
    <w:rsid w:val="00933C92"/>
    <w:rsid w:val="00942A1F"/>
    <w:rsid w:val="009441A6"/>
    <w:rsid w:val="00944F1D"/>
    <w:rsid w:val="00953A06"/>
    <w:rsid w:val="00970DAA"/>
    <w:rsid w:val="00970E08"/>
    <w:rsid w:val="009820A3"/>
    <w:rsid w:val="00982E26"/>
    <w:rsid w:val="00982FBC"/>
    <w:rsid w:val="00987DDD"/>
    <w:rsid w:val="0099152E"/>
    <w:rsid w:val="00996AD6"/>
    <w:rsid w:val="009A1370"/>
    <w:rsid w:val="009B275B"/>
    <w:rsid w:val="009B72E7"/>
    <w:rsid w:val="009B7C61"/>
    <w:rsid w:val="009C0696"/>
    <w:rsid w:val="009C743F"/>
    <w:rsid w:val="009D7069"/>
    <w:rsid w:val="009D7C9C"/>
    <w:rsid w:val="009E1582"/>
    <w:rsid w:val="009E3F29"/>
    <w:rsid w:val="009E4DD7"/>
    <w:rsid w:val="009F2444"/>
    <w:rsid w:val="009F7970"/>
    <w:rsid w:val="00A03B38"/>
    <w:rsid w:val="00A0469E"/>
    <w:rsid w:val="00A24991"/>
    <w:rsid w:val="00A277B0"/>
    <w:rsid w:val="00A33CFF"/>
    <w:rsid w:val="00A352B6"/>
    <w:rsid w:val="00A415CB"/>
    <w:rsid w:val="00A42199"/>
    <w:rsid w:val="00A500A8"/>
    <w:rsid w:val="00A577A0"/>
    <w:rsid w:val="00A60E8F"/>
    <w:rsid w:val="00A62F61"/>
    <w:rsid w:val="00A750AD"/>
    <w:rsid w:val="00A7594A"/>
    <w:rsid w:val="00A81065"/>
    <w:rsid w:val="00A82281"/>
    <w:rsid w:val="00A85918"/>
    <w:rsid w:val="00A938FF"/>
    <w:rsid w:val="00A96217"/>
    <w:rsid w:val="00A97272"/>
    <w:rsid w:val="00AA2DA1"/>
    <w:rsid w:val="00AB48D0"/>
    <w:rsid w:val="00AB4DE1"/>
    <w:rsid w:val="00AC4DEF"/>
    <w:rsid w:val="00AE44BC"/>
    <w:rsid w:val="00AF6AD4"/>
    <w:rsid w:val="00B238F2"/>
    <w:rsid w:val="00B2604B"/>
    <w:rsid w:val="00B3178C"/>
    <w:rsid w:val="00B577C0"/>
    <w:rsid w:val="00B578E3"/>
    <w:rsid w:val="00B6384D"/>
    <w:rsid w:val="00B76635"/>
    <w:rsid w:val="00B7691B"/>
    <w:rsid w:val="00B824BF"/>
    <w:rsid w:val="00B90B88"/>
    <w:rsid w:val="00BA296F"/>
    <w:rsid w:val="00BA6B98"/>
    <w:rsid w:val="00BB1E97"/>
    <w:rsid w:val="00BB40CD"/>
    <w:rsid w:val="00BC3418"/>
    <w:rsid w:val="00BD6D78"/>
    <w:rsid w:val="00BD74BC"/>
    <w:rsid w:val="00BE66E4"/>
    <w:rsid w:val="00BF102F"/>
    <w:rsid w:val="00BF4FAE"/>
    <w:rsid w:val="00C01CB5"/>
    <w:rsid w:val="00C14587"/>
    <w:rsid w:val="00C22959"/>
    <w:rsid w:val="00C241C5"/>
    <w:rsid w:val="00C4657B"/>
    <w:rsid w:val="00C5106E"/>
    <w:rsid w:val="00C51608"/>
    <w:rsid w:val="00C57369"/>
    <w:rsid w:val="00C7730B"/>
    <w:rsid w:val="00C843EF"/>
    <w:rsid w:val="00C849EC"/>
    <w:rsid w:val="00C868CD"/>
    <w:rsid w:val="00C930A5"/>
    <w:rsid w:val="00C93E47"/>
    <w:rsid w:val="00C96612"/>
    <w:rsid w:val="00CA721B"/>
    <w:rsid w:val="00CB206E"/>
    <w:rsid w:val="00CC0CE3"/>
    <w:rsid w:val="00CC1BD4"/>
    <w:rsid w:val="00CD542D"/>
    <w:rsid w:val="00CD6492"/>
    <w:rsid w:val="00CE5F9A"/>
    <w:rsid w:val="00CE6275"/>
    <w:rsid w:val="00CE7026"/>
    <w:rsid w:val="00CF53CB"/>
    <w:rsid w:val="00D05568"/>
    <w:rsid w:val="00D2040F"/>
    <w:rsid w:val="00D37C69"/>
    <w:rsid w:val="00D409BD"/>
    <w:rsid w:val="00D55856"/>
    <w:rsid w:val="00D60711"/>
    <w:rsid w:val="00D62656"/>
    <w:rsid w:val="00D722B0"/>
    <w:rsid w:val="00D76DFF"/>
    <w:rsid w:val="00D8115A"/>
    <w:rsid w:val="00D90DB2"/>
    <w:rsid w:val="00DD587B"/>
    <w:rsid w:val="00DD5B51"/>
    <w:rsid w:val="00DD797F"/>
    <w:rsid w:val="00E020D9"/>
    <w:rsid w:val="00E117A2"/>
    <w:rsid w:val="00E20543"/>
    <w:rsid w:val="00E25249"/>
    <w:rsid w:val="00E30B6B"/>
    <w:rsid w:val="00E30FA5"/>
    <w:rsid w:val="00E403D6"/>
    <w:rsid w:val="00E41D4A"/>
    <w:rsid w:val="00E43860"/>
    <w:rsid w:val="00E43F29"/>
    <w:rsid w:val="00E46344"/>
    <w:rsid w:val="00E46EF1"/>
    <w:rsid w:val="00E510C0"/>
    <w:rsid w:val="00E60417"/>
    <w:rsid w:val="00E634C2"/>
    <w:rsid w:val="00E65794"/>
    <w:rsid w:val="00E6690C"/>
    <w:rsid w:val="00E67911"/>
    <w:rsid w:val="00E82D18"/>
    <w:rsid w:val="00E87AD1"/>
    <w:rsid w:val="00E918F0"/>
    <w:rsid w:val="00E920FF"/>
    <w:rsid w:val="00E930B1"/>
    <w:rsid w:val="00E96B82"/>
    <w:rsid w:val="00EA369C"/>
    <w:rsid w:val="00EB2089"/>
    <w:rsid w:val="00EC0AF2"/>
    <w:rsid w:val="00EE1CE5"/>
    <w:rsid w:val="00F05DD7"/>
    <w:rsid w:val="00F11820"/>
    <w:rsid w:val="00F13B23"/>
    <w:rsid w:val="00F21AD4"/>
    <w:rsid w:val="00F21C0A"/>
    <w:rsid w:val="00F34EEE"/>
    <w:rsid w:val="00F41BA7"/>
    <w:rsid w:val="00F45980"/>
    <w:rsid w:val="00F474D3"/>
    <w:rsid w:val="00F5041D"/>
    <w:rsid w:val="00F545CA"/>
    <w:rsid w:val="00F61F22"/>
    <w:rsid w:val="00F64CF6"/>
    <w:rsid w:val="00F64F67"/>
    <w:rsid w:val="00F661CD"/>
    <w:rsid w:val="00F703D7"/>
    <w:rsid w:val="00F7759D"/>
    <w:rsid w:val="00F84807"/>
    <w:rsid w:val="00F85543"/>
    <w:rsid w:val="00F8791F"/>
    <w:rsid w:val="00F90FB8"/>
    <w:rsid w:val="00F92EF2"/>
    <w:rsid w:val="00FA08B4"/>
    <w:rsid w:val="00FA38A4"/>
    <w:rsid w:val="00FB1ED1"/>
    <w:rsid w:val="00FC045D"/>
    <w:rsid w:val="00FC0E46"/>
    <w:rsid w:val="00FC5C02"/>
    <w:rsid w:val="00FD0852"/>
    <w:rsid w:val="00FD14B5"/>
    <w:rsid w:val="00FD1BC5"/>
    <w:rsid w:val="00FE4C5B"/>
    <w:rsid w:val="00FF6E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4F67"/>
    <w:pPr>
      <w:widowControl w:val="0"/>
    </w:pPr>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64F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4F67"/>
    <w:rPr>
      <w:rFonts w:ascii="Tahoma" w:hAnsi="Tahoma" w:cs="Tahoma"/>
      <w:sz w:val="16"/>
      <w:szCs w:val="16"/>
    </w:rPr>
  </w:style>
  <w:style w:type="paragraph" w:styleId="Header">
    <w:name w:val="header"/>
    <w:basedOn w:val="Normal"/>
    <w:link w:val="HeaderChar"/>
    <w:uiPriority w:val="99"/>
    <w:unhideWhenUsed/>
    <w:rsid w:val="00A352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52B6"/>
    <w:rPr>
      <w:rFonts w:asciiTheme="minorHAnsi" w:hAnsiTheme="minorHAnsi" w:cstheme="minorBidi"/>
      <w:sz w:val="22"/>
      <w:szCs w:val="22"/>
    </w:rPr>
  </w:style>
  <w:style w:type="paragraph" w:styleId="Footer">
    <w:name w:val="footer"/>
    <w:basedOn w:val="Normal"/>
    <w:link w:val="FooterChar"/>
    <w:uiPriority w:val="99"/>
    <w:unhideWhenUsed/>
    <w:rsid w:val="00A352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52B6"/>
    <w:rPr>
      <w:rFonts w:asciiTheme="minorHAnsi" w:hAnsiTheme="minorHAnsi" w:cstheme="minorBidi"/>
      <w:sz w:val="22"/>
      <w:szCs w:val="22"/>
    </w:rPr>
  </w:style>
  <w:style w:type="paragraph" w:styleId="ListParagraph">
    <w:name w:val="List Paragraph"/>
    <w:basedOn w:val="Normal"/>
    <w:uiPriority w:val="34"/>
    <w:qFormat/>
    <w:rsid w:val="00BD6D78"/>
    <w:pPr>
      <w:ind w:left="720"/>
      <w:contextualSpacing/>
    </w:pPr>
  </w:style>
  <w:style w:type="table" w:styleId="TableGrid">
    <w:name w:val="Table Grid"/>
    <w:basedOn w:val="TableNormal"/>
    <w:uiPriority w:val="59"/>
    <w:rsid w:val="004E6E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20E87"/>
    <w:rPr>
      <w:sz w:val="16"/>
      <w:szCs w:val="16"/>
    </w:rPr>
  </w:style>
  <w:style w:type="paragraph" w:styleId="CommentText">
    <w:name w:val="annotation text"/>
    <w:basedOn w:val="Normal"/>
    <w:link w:val="CommentTextChar"/>
    <w:uiPriority w:val="99"/>
    <w:semiHidden/>
    <w:unhideWhenUsed/>
    <w:rsid w:val="00420E87"/>
    <w:pPr>
      <w:spacing w:line="240" w:lineRule="auto"/>
    </w:pPr>
    <w:rPr>
      <w:sz w:val="20"/>
      <w:szCs w:val="20"/>
    </w:rPr>
  </w:style>
  <w:style w:type="character" w:customStyle="1" w:styleId="CommentTextChar">
    <w:name w:val="Comment Text Char"/>
    <w:basedOn w:val="DefaultParagraphFont"/>
    <w:link w:val="CommentText"/>
    <w:uiPriority w:val="99"/>
    <w:semiHidden/>
    <w:rsid w:val="00420E87"/>
    <w:rPr>
      <w:rFonts w:asciiTheme="minorHAnsi"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420E87"/>
    <w:rPr>
      <w:b/>
      <w:bCs/>
    </w:rPr>
  </w:style>
  <w:style w:type="character" w:customStyle="1" w:styleId="CommentSubjectChar">
    <w:name w:val="Comment Subject Char"/>
    <w:basedOn w:val="CommentTextChar"/>
    <w:link w:val="CommentSubject"/>
    <w:uiPriority w:val="99"/>
    <w:semiHidden/>
    <w:rsid w:val="00420E87"/>
    <w:rPr>
      <w:rFonts w:asciiTheme="minorHAnsi" w:hAnsiTheme="minorHAnsi" w:cstheme="minorBidi"/>
      <w:b/>
      <w:bCs/>
      <w:sz w:val="20"/>
      <w:szCs w:val="20"/>
    </w:rPr>
  </w:style>
  <w:style w:type="character" w:styleId="Hyperlink">
    <w:name w:val="Hyperlink"/>
    <w:basedOn w:val="DefaultParagraphFont"/>
    <w:uiPriority w:val="99"/>
    <w:unhideWhenUsed/>
    <w:rsid w:val="00D60711"/>
    <w:rPr>
      <w:color w:val="0000FF" w:themeColor="hyperlink"/>
      <w:u w:val="single"/>
    </w:rPr>
  </w:style>
  <w:style w:type="paragraph" w:styleId="Revision">
    <w:name w:val="Revision"/>
    <w:hidden/>
    <w:uiPriority w:val="99"/>
    <w:semiHidden/>
    <w:rsid w:val="00465454"/>
    <w:pPr>
      <w:spacing w:after="0" w:line="240" w:lineRule="auto"/>
    </w:pPr>
    <w:rPr>
      <w:rFonts w:ascii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4F67"/>
    <w:pPr>
      <w:widowControl w:val="0"/>
    </w:pPr>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64F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4F67"/>
    <w:rPr>
      <w:rFonts w:ascii="Tahoma" w:hAnsi="Tahoma" w:cs="Tahoma"/>
      <w:sz w:val="16"/>
      <w:szCs w:val="16"/>
    </w:rPr>
  </w:style>
  <w:style w:type="paragraph" w:styleId="Header">
    <w:name w:val="header"/>
    <w:basedOn w:val="Normal"/>
    <w:link w:val="HeaderChar"/>
    <w:uiPriority w:val="99"/>
    <w:unhideWhenUsed/>
    <w:rsid w:val="00A352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52B6"/>
    <w:rPr>
      <w:rFonts w:asciiTheme="minorHAnsi" w:hAnsiTheme="minorHAnsi" w:cstheme="minorBidi"/>
      <w:sz w:val="22"/>
      <w:szCs w:val="22"/>
    </w:rPr>
  </w:style>
  <w:style w:type="paragraph" w:styleId="Footer">
    <w:name w:val="footer"/>
    <w:basedOn w:val="Normal"/>
    <w:link w:val="FooterChar"/>
    <w:uiPriority w:val="99"/>
    <w:unhideWhenUsed/>
    <w:rsid w:val="00A352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52B6"/>
    <w:rPr>
      <w:rFonts w:asciiTheme="minorHAnsi" w:hAnsiTheme="minorHAnsi" w:cstheme="minorBidi"/>
      <w:sz w:val="22"/>
      <w:szCs w:val="22"/>
    </w:rPr>
  </w:style>
  <w:style w:type="paragraph" w:styleId="ListParagraph">
    <w:name w:val="List Paragraph"/>
    <w:basedOn w:val="Normal"/>
    <w:uiPriority w:val="34"/>
    <w:qFormat/>
    <w:rsid w:val="00BD6D78"/>
    <w:pPr>
      <w:ind w:left="720"/>
      <w:contextualSpacing/>
    </w:pPr>
  </w:style>
  <w:style w:type="table" w:styleId="TableGrid">
    <w:name w:val="Table Grid"/>
    <w:basedOn w:val="TableNormal"/>
    <w:uiPriority w:val="59"/>
    <w:rsid w:val="004E6E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20E87"/>
    <w:rPr>
      <w:sz w:val="16"/>
      <w:szCs w:val="16"/>
    </w:rPr>
  </w:style>
  <w:style w:type="paragraph" w:styleId="CommentText">
    <w:name w:val="annotation text"/>
    <w:basedOn w:val="Normal"/>
    <w:link w:val="CommentTextChar"/>
    <w:uiPriority w:val="99"/>
    <w:semiHidden/>
    <w:unhideWhenUsed/>
    <w:rsid w:val="00420E87"/>
    <w:pPr>
      <w:spacing w:line="240" w:lineRule="auto"/>
    </w:pPr>
    <w:rPr>
      <w:sz w:val="20"/>
      <w:szCs w:val="20"/>
    </w:rPr>
  </w:style>
  <w:style w:type="character" w:customStyle="1" w:styleId="CommentTextChar">
    <w:name w:val="Comment Text Char"/>
    <w:basedOn w:val="DefaultParagraphFont"/>
    <w:link w:val="CommentText"/>
    <w:uiPriority w:val="99"/>
    <w:semiHidden/>
    <w:rsid w:val="00420E87"/>
    <w:rPr>
      <w:rFonts w:asciiTheme="minorHAnsi"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420E87"/>
    <w:rPr>
      <w:b/>
      <w:bCs/>
    </w:rPr>
  </w:style>
  <w:style w:type="character" w:customStyle="1" w:styleId="CommentSubjectChar">
    <w:name w:val="Comment Subject Char"/>
    <w:basedOn w:val="CommentTextChar"/>
    <w:link w:val="CommentSubject"/>
    <w:uiPriority w:val="99"/>
    <w:semiHidden/>
    <w:rsid w:val="00420E87"/>
    <w:rPr>
      <w:rFonts w:asciiTheme="minorHAnsi" w:hAnsiTheme="minorHAnsi" w:cstheme="minorBidi"/>
      <w:b/>
      <w:bCs/>
      <w:sz w:val="20"/>
      <w:szCs w:val="20"/>
    </w:rPr>
  </w:style>
  <w:style w:type="character" w:styleId="Hyperlink">
    <w:name w:val="Hyperlink"/>
    <w:basedOn w:val="DefaultParagraphFont"/>
    <w:uiPriority w:val="99"/>
    <w:unhideWhenUsed/>
    <w:rsid w:val="00D60711"/>
    <w:rPr>
      <w:color w:val="0000FF" w:themeColor="hyperlink"/>
      <w:u w:val="single"/>
    </w:rPr>
  </w:style>
  <w:style w:type="paragraph" w:styleId="Revision">
    <w:name w:val="Revision"/>
    <w:hidden/>
    <w:uiPriority w:val="99"/>
    <w:semiHidden/>
    <w:rsid w:val="00465454"/>
    <w:pPr>
      <w:spacing w:after="0" w:line="240" w:lineRule="auto"/>
    </w:pPr>
    <w:rPr>
      <w:rFonts w:ascii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96B659-6CCD-4A20-96BF-4AF5C7BF8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15</Pages>
  <Words>6031</Words>
  <Characters>34378</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DOI</Company>
  <LinksUpToDate>false</LinksUpToDate>
  <CharactersWithSpaces>40329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Meffert</dc:creator>
  <cp:lastModifiedBy>Mason, Nicole K</cp:lastModifiedBy>
  <cp:revision>17</cp:revision>
  <cp:lastPrinted>2016-02-04T12:29:00Z</cp:lastPrinted>
  <dcterms:created xsi:type="dcterms:W3CDTF">2016-02-04T12:23:00Z</dcterms:created>
  <dcterms:modified xsi:type="dcterms:W3CDTF">2016-02-04T14:48:00Z</dcterms:modified>
</cp:coreProperties>
</file>